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2F" w:rsidRPr="006C098C" w:rsidRDefault="00D2562F" w:rsidP="009C201F">
      <w:pPr>
        <w:pStyle w:val="p0"/>
        <w:widowControl w:val="0"/>
        <w:adjustRightInd w:val="0"/>
        <w:snapToGrid w:val="0"/>
        <w:spacing w:line="360" w:lineRule="auto"/>
        <w:rPr>
          <w:rFonts w:ascii="Book Antiqua" w:hAnsi="Book Antiqua"/>
          <w:color w:val="000000"/>
          <w:sz w:val="24"/>
          <w:szCs w:val="24"/>
        </w:rPr>
      </w:pPr>
      <w:r w:rsidRPr="006C098C">
        <w:rPr>
          <w:rFonts w:ascii="Book Antiqua" w:hAnsi="Book Antiqua"/>
          <w:b/>
          <w:color w:val="000000"/>
          <w:sz w:val="24"/>
          <w:szCs w:val="24"/>
        </w:rPr>
        <w:t xml:space="preserve">Name of journal: </w:t>
      </w:r>
      <w:bookmarkStart w:id="0" w:name="OLE_LINK718"/>
      <w:bookmarkStart w:id="1" w:name="OLE_LINK719"/>
      <w:r w:rsidRPr="006C098C">
        <w:rPr>
          <w:rFonts w:ascii="Book Antiqua" w:hAnsi="Book Antiqua"/>
          <w:i/>
          <w:color w:val="000000"/>
          <w:sz w:val="24"/>
          <w:szCs w:val="24"/>
        </w:rPr>
        <w:t>World Journal of Gastroenterology</w:t>
      </w:r>
      <w:bookmarkEnd w:id="0"/>
      <w:bookmarkEnd w:id="1"/>
    </w:p>
    <w:p w:rsidR="00D2562F" w:rsidRPr="006C098C" w:rsidRDefault="00D2562F" w:rsidP="009C201F">
      <w:pPr>
        <w:adjustRightInd w:val="0"/>
        <w:snapToGrid w:val="0"/>
        <w:spacing w:line="360" w:lineRule="auto"/>
        <w:rPr>
          <w:rFonts w:ascii="Book Antiqua" w:eastAsia="宋体" w:hAnsi="Book Antiqua" w:cs="宋体"/>
          <w:b/>
          <w:i/>
          <w:color w:val="000000"/>
          <w:sz w:val="24"/>
          <w:lang w:eastAsia="zh-CN"/>
        </w:rPr>
      </w:pPr>
      <w:r w:rsidRPr="006C098C">
        <w:rPr>
          <w:rFonts w:ascii="Book Antiqua" w:hAnsi="Book Antiqua" w:cs="Arial"/>
          <w:b/>
          <w:color w:val="000000"/>
          <w:sz w:val="24"/>
        </w:rPr>
        <w:t xml:space="preserve">ESPS Manuscript NO: </w:t>
      </w:r>
      <w:r w:rsidRPr="006C098C">
        <w:rPr>
          <w:rFonts w:ascii="Book Antiqua" w:eastAsia="宋体" w:hAnsi="Book Antiqua" w:cs="Arial"/>
          <w:b/>
          <w:color w:val="000000"/>
          <w:sz w:val="24"/>
          <w:lang w:eastAsia="zh-CN"/>
        </w:rPr>
        <w:t>8782</w:t>
      </w:r>
    </w:p>
    <w:p w:rsidR="00D2562F" w:rsidRPr="006C098C" w:rsidRDefault="00D2562F" w:rsidP="009C201F">
      <w:pPr>
        <w:autoSpaceDE w:val="0"/>
        <w:autoSpaceDN w:val="0"/>
        <w:adjustRightInd w:val="0"/>
        <w:snapToGrid w:val="0"/>
        <w:spacing w:line="360" w:lineRule="auto"/>
        <w:rPr>
          <w:rFonts w:ascii="Book Antiqua" w:eastAsia="宋体" w:hAnsi="Book Antiqua"/>
          <w:b/>
          <w:color w:val="000000"/>
          <w:kern w:val="0"/>
          <w:sz w:val="24"/>
          <w:lang w:eastAsia="zh-CN"/>
        </w:rPr>
      </w:pPr>
      <w:r w:rsidRPr="006C098C">
        <w:rPr>
          <w:rFonts w:ascii="Book Antiqua" w:hAnsi="Book Antiqua"/>
          <w:b/>
          <w:color w:val="000000"/>
          <w:kern w:val="0"/>
          <w:sz w:val="24"/>
        </w:rPr>
        <w:t xml:space="preserve">Columns: </w:t>
      </w:r>
      <w:r w:rsidRPr="006C098C">
        <w:rPr>
          <w:rFonts w:ascii="Book Antiqua" w:eastAsia="宋体" w:hAnsi="Book Antiqua"/>
          <w:b/>
          <w:color w:val="000000"/>
          <w:sz w:val="24"/>
          <w:lang w:eastAsia="zh-CN"/>
        </w:rPr>
        <w:t>ORIGINAL ARTICLE</w:t>
      </w:r>
    </w:p>
    <w:p w:rsidR="00D2562F" w:rsidRPr="006C098C" w:rsidRDefault="00D2562F" w:rsidP="009C201F">
      <w:pPr>
        <w:tabs>
          <w:tab w:val="left" w:pos="1620"/>
        </w:tabs>
        <w:adjustRightInd w:val="0"/>
        <w:snapToGrid w:val="0"/>
        <w:spacing w:line="360" w:lineRule="auto"/>
        <w:rPr>
          <w:rFonts w:ascii="Book Antiqua" w:eastAsia="宋体" w:hAnsi="Book Antiqua"/>
          <w:b/>
          <w:color w:val="000000"/>
          <w:sz w:val="24"/>
          <w:lang w:eastAsia="zh-CN"/>
        </w:rPr>
      </w:pPr>
    </w:p>
    <w:p w:rsidR="00D2562F" w:rsidRPr="006C098C" w:rsidRDefault="00D2562F" w:rsidP="009C201F">
      <w:pPr>
        <w:tabs>
          <w:tab w:val="left" w:pos="1620"/>
        </w:tabs>
        <w:adjustRightInd w:val="0"/>
        <w:snapToGrid w:val="0"/>
        <w:spacing w:line="360" w:lineRule="auto"/>
        <w:rPr>
          <w:rFonts w:ascii="Book Antiqua" w:hAnsi="Book Antiqua"/>
          <w:b/>
          <w:color w:val="000000"/>
          <w:sz w:val="24"/>
        </w:rPr>
      </w:pPr>
      <w:r w:rsidRPr="006C098C">
        <w:rPr>
          <w:rFonts w:ascii="Book Antiqua" w:hAnsi="Book Antiqua"/>
          <w:b/>
          <w:color w:val="000000"/>
          <w:sz w:val="24"/>
        </w:rPr>
        <w:t>Correlation between hepatic blood flow and liver function in alcoholic liver cirrhosis</w:t>
      </w:r>
    </w:p>
    <w:p w:rsidR="00D2562F" w:rsidRPr="006C098C" w:rsidRDefault="00D2562F" w:rsidP="009C201F">
      <w:pPr>
        <w:tabs>
          <w:tab w:val="left" w:pos="1620"/>
        </w:tabs>
        <w:adjustRightInd w:val="0"/>
        <w:snapToGrid w:val="0"/>
        <w:spacing w:line="360" w:lineRule="auto"/>
        <w:rPr>
          <w:rFonts w:ascii="Book Antiqua" w:hAnsi="Book Antiqua"/>
          <w:color w:val="000000"/>
          <w:sz w:val="24"/>
          <w:u w:val="single"/>
        </w:rPr>
      </w:pPr>
    </w:p>
    <w:p w:rsidR="00D2562F" w:rsidRPr="006C098C" w:rsidRDefault="00D2562F" w:rsidP="009C201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auto"/>
        <w:jc w:val="both"/>
        <w:outlineLvl w:val="0"/>
        <w:rPr>
          <w:rFonts w:ascii="Book Antiqua" w:eastAsia="MS Mincho" w:hAnsi="Book Antiqua"/>
          <w:bCs/>
          <w:color w:val="000000"/>
          <w:szCs w:val="24"/>
        </w:rPr>
      </w:pPr>
      <w:r w:rsidRPr="006C098C">
        <w:rPr>
          <w:rFonts w:ascii="Book Antiqua" w:hAnsi="Book Antiqua"/>
          <w:color w:val="000000"/>
          <w:szCs w:val="24"/>
        </w:rPr>
        <w:t>Takahashi</w:t>
      </w:r>
      <w:r w:rsidRPr="006C098C">
        <w:rPr>
          <w:rFonts w:ascii="Book Antiqua" w:eastAsia="MS Mincho" w:hAnsi="Book Antiqua"/>
          <w:bCs/>
          <w:color w:val="000000"/>
          <w:szCs w:val="24"/>
        </w:rPr>
        <w:t xml:space="preserve"> </w:t>
      </w:r>
      <w:r w:rsidRPr="006C098C">
        <w:rPr>
          <w:rFonts w:ascii="Book Antiqua" w:eastAsia="宋体" w:hAnsi="Book Antiqua"/>
          <w:bCs/>
          <w:color w:val="000000"/>
          <w:szCs w:val="24"/>
          <w:lang w:eastAsia="zh-CN"/>
        </w:rPr>
        <w:t xml:space="preserve">H </w:t>
      </w:r>
      <w:r w:rsidRPr="006C098C">
        <w:rPr>
          <w:rFonts w:ascii="Book Antiqua" w:eastAsia="宋体" w:hAnsi="Book Antiqua"/>
          <w:bCs/>
          <w:i/>
          <w:color w:val="000000"/>
          <w:szCs w:val="24"/>
          <w:lang w:eastAsia="zh-CN"/>
        </w:rPr>
        <w:t>et al</w:t>
      </w:r>
      <w:r w:rsidRPr="006C098C">
        <w:rPr>
          <w:rFonts w:ascii="Book Antiqua" w:eastAsia="宋体" w:hAnsi="Book Antiqua"/>
          <w:bCs/>
          <w:color w:val="000000"/>
          <w:szCs w:val="24"/>
          <w:lang w:eastAsia="zh-CN"/>
        </w:rPr>
        <w:t xml:space="preserve">. </w:t>
      </w:r>
      <w:r w:rsidRPr="006C098C">
        <w:rPr>
          <w:rFonts w:ascii="Book Antiqua" w:eastAsia="MS Mincho" w:hAnsi="Book Antiqua"/>
          <w:bCs/>
          <w:color w:val="000000"/>
          <w:szCs w:val="24"/>
        </w:rPr>
        <w:t>Hepatic blood flow and liver function</w:t>
      </w:r>
    </w:p>
    <w:p w:rsidR="00D2562F" w:rsidRPr="006C098C" w:rsidRDefault="00D2562F" w:rsidP="009C201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auto"/>
        <w:jc w:val="both"/>
        <w:rPr>
          <w:rFonts w:ascii="Book Antiqua" w:eastAsia="MS Mincho" w:hAnsi="Book Antiqua"/>
          <w:b/>
          <w:bCs/>
          <w:color w:val="000000"/>
          <w:szCs w:val="24"/>
        </w:rPr>
      </w:pPr>
    </w:p>
    <w:p w:rsidR="00D2562F" w:rsidRPr="006C098C" w:rsidRDefault="00D2562F" w:rsidP="009C201F">
      <w:pPr>
        <w:snapToGrid w:val="0"/>
        <w:spacing w:line="360" w:lineRule="auto"/>
        <w:rPr>
          <w:rFonts w:ascii="Book Antiqua" w:eastAsia="宋体" w:hAnsi="Book Antiqua"/>
          <w:color w:val="000000"/>
          <w:sz w:val="24"/>
          <w:lang w:eastAsia="zh-CN"/>
        </w:rPr>
      </w:pPr>
      <w:r w:rsidRPr="006C098C">
        <w:rPr>
          <w:rFonts w:ascii="Book Antiqua" w:hAnsi="Book Antiqua"/>
          <w:color w:val="000000"/>
          <w:sz w:val="24"/>
        </w:rPr>
        <w:t>Hideaki Takahashi, Ryuta Shigefuku, Yoshihito Yoshida, Hiroki Ikeda, Kotaro Matsunaga, Nobuyuki Matsumoto, Chiaki Okuse,</w:t>
      </w:r>
      <w:r w:rsidRPr="006C098C">
        <w:rPr>
          <w:rFonts w:ascii="Book Antiqua" w:eastAsia="宋体" w:hAnsi="Book Antiqua"/>
          <w:color w:val="000000"/>
          <w:sz w:val="24"/>
          <w:lang w:eastAsia="zh-CN"/>
        </w:rPr>
        <w:t xml:space="preserve"> </w:t>
      </w:r>
      <w:r w:rsidRPr="006C098C">
        <w:rPr>
          <w:rFonts w:ascii="Book Antiqua" w:hAnsi="Book Antiqua"/>
          <w:color w:val="000000"/>
          <w:sz w:val="24"/>
        </w:rPr>
        <w:t>Shigeru Sase, Fumio Itoh, Michihiro Suzuki</w:t>
      </w:r>
    </w:p>
    <w:p w:rsidR="00D2562F" w:rsidRPr="006C098C" w:rsidRDefault="00D2562F" w:rsidP="009C201F">
      <w:pPr>
        <w:pStyle w:val="a8"/>
        <w:snapToGrid w:val="0"/>
        <w:spacing w:line="360" w:lineRule="auto"/>
        <w:ind w:left="0" w:firstLineChars="0" w:firstLine="0"/>
        <w:rPr>
          <w:rFonts w:ascii="Book Antiqua" w:hAnsi="Book Antiqua"/>
          <w:color w:val="000000"/>
          <w:sz w:val="24"/>
          <w:szCs w:val="24"/>
        </w:rPr>
      </w:pPr>
    </w:p>
    <w:p w:rsidR="00D2562F" w:rsidRPr="006C098C" w:rsidRDefault="00D2562F" w:rsidP="009C201F">
      <w:pPr>
        <w:snapToGrid w:val="0"/>
        <w:spacing w:line="360" w:lineRule="auto"/>
        <w:rPr>
          <w:rFonts w:ascii="Book Antiqua" w:eastAsia="宋体" w:hAnsi="Book Antiqua"/>
          <w:color w:val="000000"/>
          <w:sz w:val="24"/>
          <w:lang w:eastAsia="zh-CN"/>
        </w:rPr>
      </w:pPr>
      <w:r w:rsidRPr="006C098C">
        <w:rPr>
          <w:rFonts w:ascii="Book Antiqua" w:hAnsi="Book Antiqua"/>
          <w:b/>
          <w:color w:val="000000"/>
          <w:sz w:val="24"/>
        </w:rPr>
        <w:t>Hideaki Takahashi, Ryuta Shigefuku, Yoshihito Yoshida, Hiroki Ikeda, Kotaro Matsunaga, Nobuyuki Matsumoto, Chiaki Okuse,</w:t>
      </w:r>
      <w:r w:rsidRPr="006C098C">
        <w:rPr>
          <w:rFonts w:ascii="Book Antiqua" w:eastAsia="宋体" w:hAnsi="Book Antiqua"/>
          <w:b/>
          <w:color w:val="000000"/>
          <w:sz w:val="24"/>
          <w:lang w:eastAsia="zh-CN"/>
        </w:rPr>
        <w:t xml:space="preserve"> </w:t>
      </w:r>
      <w:r w:rsidRPr="006C098C">
        <w:rPr>
          <w:rFonts w:ascii="Book Antiqua" w:hAnsi="Book Antiqua"/>
          <w:b/>
          <w:color w:val="000000"/>
          <w:sz w:val="24"/>
        </w:rPr>
        <w:t>Fumio Itoh, Michihiro Suzuki</w:t>
      </w:r>
      <w:r w:rsidRPr="006C098C">
        <w:rPr>
          <w:rFonts w:ascii="Book Antiqua" w:eastAsia="宋体" w:hAnsi="Book Antiqua"/>
          <w:b/>
          <w:iCs/>
          <w:color w:val="000000"/>
          <w:sz w:val="24"/>
          <w:lang w:eastAsia="zh-CN"/>
        </w:rPr>
        <w:t>,</w:t>
      </w:r>
      <w:r w:rsidRPr="006C098C">
        <w:rPr>
          <w:rFonts w:ascii="Book Antiqua" w:hAnsi="Book Antiqua"/>
          <w:color w:val="000000"/>
          <w:sz w:val="24"/>
        </w:rPr>
        <w:t xml:space="preserve"> Division of Gastroenterology and Hepatology,</w:t>
      </w:r>
      <w:r w:rsidRPr="006C098C">
        <w:rPr>
          <w:rFonts w:ascii="Book Antiqua" w:eastAsia="宋体" w:hAnsi="Book Antiqua"/>
          <w:iCs/>
          <w:color w:val="000000"/>
          <w:sz w:val="24"/>
          <w:lang w:eastAsia="zh-CN"/>
        </w:rPr>
        <w:t xml:space="preserve"> </w:t>
      </w:r>
      <w:r w:rsidRPr="006C098C">
        <w:rPr>
          <w:rFonts w:ascii="Book Antiqua" w:hAnsi="Book Antiqua"/>
          <w:color w:val="000000"/>
          <w:sz w:val="24"/>
        </w:rPr>
        <w:t xml:space="preserve">Department of Internal Medicine, St. Marianna University, Kawasaki 216-8511, Japan </w:t>
      </w:r>
    </w:p>
    <w:p w:rsidR="00D2562F" w:rsidRPr="006C098C" w:rsidRDefault="00D2562F" w:rsidP="009C201F">
      <w:pPr>
        <w:snapToGrid w:val="0"/>
        <w:spacing w:line="360" w:lineRule="auto"/>
        <w:rPr>
          <w:rFonts w:ascii="Book Antiqua" w:eastAsia="宋体" w:hAnsi="Book Antiqua"/>
          <w:color w:val="000000"/>
          <w:sz w:val="24"/>
          <w:lang w:eastAsia="zh-CN"/>
        </w:rPr>
      </w:pPr>
    </w:p>
    <w:p w:rsidR="00D2562F" w:rsidRPr="006C098C" w:rsidRDefault="00D2562F" w:rsidP="009C201F">
      <w:pPr>
        <w:snapToGrid w:val="0"/>
        <w:spacing w:line="360" w:lineRule="auto"/>
        <w:rPr>
          <w:rFonts w:ascii="Book Antiqua" w:eastAsia="宋体" w:hAnsi="Book Antiqua"/>
          <w:color w:val="000000"/>
          <w:sz w:val="24"/>
          <w:lang w:eastAsia="zh-CN"/>
        </w:rPr>
      </w:pPr>
      <w:r w:rsidRPr="006C098C">
        <w:rPr>
          <w:rFonts w:ascii="Book Antiqua" w:hAnsi="Book Antiqua"/>
          <w:b/>
          <w:color w:val="000000"/>
          <w:sz w:val="24"/>
        </w:rPr>
        <w:t>Hideaki Takahashi</w:t>
      </w:r>
      <w:r w:rsidRPr="006C098C">
        <w:rPr>
          <w:rFonts w:ascii="Book Antiqua" w:eastAsia="宋体" w:hAnsi="Book Antiqua"/>
          <w:b/>
          <w:color w:val="000000"/>
          <w:sz w:val="24"/>
          <w:lang w:eastAsia="zh-CN"/>
        </w:rPr>
        <w:t>,</w:t>
      </w:r>
      <w:r w:rsidRPr="006C098C">
        <w:rPr>
          <w:rFonts w:ascii="Book Antiqua" w:eastAsia="宋体" w:hAnsi="Book Antiqua"/>
          <w:b/>
          <w:color w:val="000000"/>
          <w:sz w:val="24"/>
          <w:vertAlign w:val="superscript"/>
          <w:lang w:eastAsia="zh-CN"/>
        </w:rPr>
        <w:t xml:space="preserve"> </w:t>
      </w:r>
      <w:r w:rsidRPr="006C098C">
        <w:rPr>
          <w:rFonts w:ascii="Book Antiqua" w:hAnsi="Book Antiqua"/>
          <w:color w:val="000000"/>
          <w:sz w:val="24"/>
        </w:rPr>
        <w:t>Division of Gastroenterology, Department of Internal Medicine, Sapporo Shirakabadai Hospital, Sapporo 062-0052, Japan</w:t>
      </w:r>
    </w:p>
    <w:p w:rsidR="00D2562F" w:rsidRPr="006C098C" w:rsidRDefault="00D2562F" w:rsidP="009C201F">
      <w:pPr>
        <w:snapToGrid w:val="0"/>
        <w:spacing w:line="360" w:lineRule="auto"/>
        <w:rPr>
          <w:rFonts w:ascii="Book Antiqua" w:eastAsia="宋体" w:hAnsi="Book Antiqua"/>
          <w:color w:val="000000"/>
          <w:sz w:val="24"/>
          <w:lang w:eastAsia="zh-CN"/>
        </w:rPr>
      </w:pPr>
    </w:p>
    <w:p w:rsidR="00D2562F" w:rsidRPr="006C098C" w:rsidRDefault="00D2562F" w:rsidP="009C201F">
      <w:pPr>
        <w:snapToGrid w:val="0"/>
        <w:spacing w:line="360" w:lineRule="auto"/>
        <w:rPr>
          <w:rFonts w:ascii="Book Antiqua" w:eastAsia="宋体" w:hAnsi="Book Antiqua"/>
          <w:color w:val="000000"/>
          <w:sz w:val="24"/>
          <w:lang w:eastAsia="zh-CN"/>
        </w:rPr>
      </w:pPr>
      <w:r w:rsidRPr="006C098C">
        <w:rPr>
          <w:rFonts w:ascii="Book Antiqua" w:hAnsi="Book Antiqua"/>
          <w:b/>
          <w:color w:val="000000"/>
          <w:sz w:val="24"/>
        </w:rPr>
        <w:t>Hideaki Takahashi</w:t>
      </w:r>
      <w:r w:rsidRPr="006C098C">
        <w:rPr>
          <w:rFonts w:ascii="Book Antiqua" w:eastAsia="宋体" w:hAnsi="Book Antiqua"/>
          <w:b/>
          <w:color w:val="000000"/>
          <w:sz w:val="24"/>
          <w:lang w:eastAsia="zh-CN"/>
        </w:rPr>
        <w:t>,</w:t>
      </w:r>
      <w:r w:rsidRPr="006C098C">
        <w:rPr>
          <w:rFonts w:ascii="Book Antiqua" w:eastAsia="宋体" w:hAnsi="Book Antiqua"/>
          <w:color w:val="000000"/>
          <w:sz w:val="24"/>
          <w:lang w:eastAsia="zh-CN"/>
        </w:rPr>
        <w:t xml:space="preserve"> </w:t>
      </w:r>
      <w:r w:rsidRPr="006C098C">
        <w:rPr>
          <w:rFonts w:ascii="Book Antiqua" w:hAnsi="Book Antiqua"/>
          <w:color w:val="000000"/>
          <w:sz w:val="24"/>
        </w:rPr>
        <w:t>Department of Molecular Biology, Sapporo Medical University School of Medicine, Sapporo 060-8556, Japan</w:t>
      </w:r>
    </w:p>
    <w:p w:rsidR="00D2562F" w:rsidRPr="006C098C" w:rsidRDefault="00D2562F" w:rsidP="009C201F">
      <w:pPr>
        <w:snapToGrid w:val="0"/>
        <w:spacing w:line="360" w:lineRule="auto"/>
        <w:rPr>
          <w:rFonts w:ascii="Book Antiqua" w:eastAsia="宋体" w:hAnsi="Book Antiqua"/>
          <w:color w:val="000000"/>
          <w:sz w:val="24"/>
          <w:lang w:eastAsia="zh-CN"/>
        </w:rPr>
      </w:pPr>
    </w:p>
    <w:p w:rsidR="00D2562F" w:rsidRPr="006C098C" w:rsidRDefault="00D2562F" w:rsidP="009C201F">
      <w:pPr>
        <w:pStyle w:val="a8"/>
        <w:snapToGrid w:val="0"/>
        <w:spacing w:line="360" w:lineRule="auto"/>
        <w:ind w:left="0" w:firstLineChars="0" w:firstLine="0"/>
        <w:rPr>
          <w:rFonts w:ascii="Book Antiqua" w:hAnsi="Book Antiqua"/>
          <w:color w:val="000000"/>
          <w:sz w:val="24"/>
          <w:szCs w:val="24"/>
        </w:rPr>
      </w:pPr>
      <w:r w:rsidRPr="006C098C">
        <w:rPr>
          <w:rFonts w:ascii="Book Antiqua" w:hAnsi="Book Antiqua"/>
          <w:b/>
          <w:color w:val="000000"/>
          <w:sz w:val="24"/>
          <w:szCs w:val="24"/>
        </w:rPr>
        <w:t>Shigeru Sase</w:t>
      </w:r>
      <w:r w:rsidRPr="006C098C">
        <w:rPr>
          <w:rFonts w:ascii="Book Antiqua" w:eastAsia="宋体" w:hAnsi="Book Antiqua"/>
          <w:b/>
          <w:color w:val="000000"/>
          <w:sz w:val="24"/>
          <w:szCs w:val="24"/>
          <w:lang w:eastAsia="zh-CN"/>
        </w:rPr>
        <w:t xml:space="preserve">, </w:t>
      </w:r>
      <w:r w:rsidRPr="006C098C">
        <w:rPr>
          <w:rFonts w:ascii="Book Antiqua" w:hAnsi="Book Antiqua"/>
          <w:iCs/>
          <w:color w:val="000000"/>
          <w:sz w:val="24"/>
          <w:szCs w:val="24"/>
        </w:rPr>
        <w:t>Anzai Medical Co., Ltd., Tokyo 141-0033, Japan</w:t>
      </w:r>
    </w:p>
    <w:p w:rsidR="00D2562F" w:rsidRPr="006C098C" w:rsidRDefault="00D2562F" w:rsidP="009C201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auto"/>
        <w:jc w:val="both"/>
        <w:rPr>
          <w:rFonts w:ascii="Book Antiqua" w:hAnsi="Book Antiqua"/>
          <w:b/>
          <w:bCs/>
          <w:iCs/>
          <w:color w:val="000000"/>
          <w:szCs w:val="24"/>
        </w:rPr>
      </w:pPr>
    </w:p>
    <w:p w:rsidR="00D2562F" w:rsidRPr="006C098C" w:rsidRDefault="00D2562F" w:rsidP="009C201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auto"/>
        <w:jc w:val="both"/>
        <w:rPr>
          <w:rFonts w:ascii="Book Antiqua" w:eastAsia="宋体" w:hAnsi="Book Antiqua"/>
          <w:color w:val="000000"/>
          <w:szCs w:val="24"/>
          <w:lang w:eastAsia="zh-CN"/>
        </w:rPr>
      </w:pPr>
      <w:r w:rsidRPr="006C098C">
        <w:rPr>
          <w:rFonts w:ascii="Book Antiqua" w:hAnsi="Book Antiqua"/>
          <w:b/>
          <w:color w:val="000000"/>
          <w:szCs w:val="24"/>
        </w:rPr>
        <w:t>Author contributions:</w:t>
      </w:r>
      <w:r w:rsidRPr="006C098C">
        <w:rPr>
          <w:rFonts w:ascii="Book Antiqua" w:hAnsi="Book Antiqua"/>
          <w:color w:val="000000"/>
          <w:szCs w:val="24"/>
        </w:rPr>
        <w:t xml:space="preserve"> Takahashi H and Shigefuku R contributed equally to this article</w:t>
      </w:r>
      <w:r w:rsidRPr="006C098C">
        <w:rPr>
          <w:rFonts w:ascii="Book Antiqua" w:eastAsia="宋体" w:hAnsi="Book Antiqua"/>
          <w:color w:val="000000"/>
          <w:szCs w:val="24"/>
          <w:lang w:eastAsia="zh-CN"/>
        </w:rPr>
        <w:t>;</w:t>
      </w:r>
      <w:r w:rsidRPr="006C098C">
        <w:rPr>
          <w:rFonts w:ascii="Book Antiqua" w:hAnsi="Book Antiqua"/>
          <w:color w:val="000000"/>
          <w:szCs w:val="24"/>
        </w:rPr>
        <w:t xml:space="preserve"> Takahashi H</w:t>
      </w:r>
      <w:r w:rsidRPr="006C098C">
        <w:rPr>
          <w:rFonts w:ascii="Book Antiqua" w:eastAsia="宋体" w:hAnsi="Book Antiqua"/>
          <w:color w:val="000000"/>
          <w:szCs w:val="24"/>
          <w:lang w:eastAsia="zh-CN"/>
        </w:rPr>
        <w:t xml:space="preserve"> contributed to the </w:t>
      </w:r>
      <w:r w:rsidRPr="006C098C">
        <w:rPr>
          <w:rFonts w:ascii="Book Antiqua" w:hAnsi="Book Antiqua"/>
          <w:color w:val="000000"/>
          <w:szCs w:val="24"/>
        </w:rPr>
        <w:t>study concept and design</w:t>
      </w:r>
      <w:r w:rsidRPr="006C098C">
        <w:rPr>
          <w:rFonts w:ascii="Book Antiqua" w:eastAsia="宋体" w:hAnsi="Book Antiqua"/>
          <w:color w:val="000000"/>
          <w:szCs w:val="24"/>
          <w:lang w:eastAsia="zh-CN"/>
        </w:rPr>
        <w:t xml:space="preserve">; </w:t>
      </w:r>
      <w:r w:rsidRPr="006C098C">
        <w:rPr>
          <w:rFonts w:ascii="Book Antiqua" w:hAnsi="Book Antiqua"/>
          <w:color w:val="000000"/>
          <w:szCs w:val="24"/>
        </w:rPr>
        <w:t>Takahashi H, Shigefuku R, Yoshida Y, Ikeda H, Matsunaga K, Matsumoto N, Okuse C and Sase S</w:t>
      </w:r>
      <w:r w:rsidRPr="006C098C">
        <w:rPr>
          <w:rFonts w:ascii="Book Antiqua" w:eastAsia="宋体" w:hAnsi="Book Antiqua"/>
          <w:color w:val="000000"/>
          <w:szCs w:val="24"/>
          <w:lang w:eastAsia="zh-CN"/>
        </w:rPr>
        <w:t xml:space="preserve"> contributed to the </w:t>
      </w:r>
      <w:r w:rsidRPr="006C098C">
        <w:rPr>
          <w:rFonts w:ascii="Book Antiqua" w:hAnsi="Book Antiqua"/>
          <w:color w:val="000000"/>
          <w:szCs w:val="24"/>
        </w:rPr>
        <w:t>acquisition of data</w:t>
      </w:r>
      <w:r w:rsidRPr="006C098C">
        <w:rPr>
          <w:rFonts w:ascii="Book Antiqua" w:eastAsia="宋体" w:hAnsi="Book Antiqua"/>
          <w:color w:val="000000"/>
          <w:szCs w:val="24"/>
          <w:lang w:eastAsia="zh-CN"/>
        </w:rPr>
        <w:t xml:space="preserve">; </w:t>
      </w:r>
      <w:r w:rsidRPr="006C098C">
        <w:rPr>
          <w:rFonts w:ascii="Book Antiqua" w:hAnsi="Book Antiqua"/>
          <w:color w:val="000000"/>
          <w:szCs w:val="24"/>
        </w:rPr>
        <w:t xml:space="preserve">Takahashi H, Shigefuku R and </w:t>
      </w:r>
      <w:r w:rsidRPr="006C098C">
        <w:rPr>
          <w:rFonts w:ascii="Book Antiqua" w:hAnsi="Book Antiqua"/>
          <w:color w:val="000000"/>
          <w:szCs w:val="24"/>
        </w:rPr>
        <w:lastRenderedPageBreak/>
        <w:t>Yoshida Y</w:t>
      </w:r>
      <w:r w:rsidRPr="006C098C">
        <w:rPr>
          <w:rFonts w:ascii="Book Antiqua" w:eastAsia="宋体" w:hAnsi="Book Antiqua"/>
          <w:color w:val="000000"/>
          <w:szCs w:val="24"/>
          <w:lang w:eastAsia="zh-CN"/>
        </w:rPr>
        <w:t xml:space="preserve"> contributed to the </w:t>
      </w:r>
      <w:r w:rsidRPr="006C098C">
        <w:rPr>
          <w:rFonts w:ascii="Book Antiqua" w:hAnsi="Book Antiqua"/>
          <w:color w:val="000000"/>
          <w:szCs w:val="24"/>
        </w:rPr>
        <w:t>analysis and interpretation of data</w:t>
      </w:r>
      <w:r w:rsidRPr="006C098C">
        <w:rPr>
          <w:rFonts w:ascii="Book Antiqua" w:eastAsia="宋体" w:hAnsi="Book Antiqua"/>
          <w:color w:val="000000"/>
          <w:szCs w:val="24"/>
          <w:lang w:eastAsia="zh-CN"/>
        </w:rPr>
        <w:t xml:space="preserve">; </w:t>
      </w:r>
      <w:r w:rsidRPr="006C098C">
        <w:rPr>
          <w:rFonts w:ascii="Book Antiqua" w:hAnsi="Book Antiqua"/>
          <w:color w:val="000000"/>
          <w:szCs w:val="24"/>
        </w:rPr>
        <w:t xml:space="preserve"> Takahashi H draft</w:t>
      </w:r>
      <w:r w:rsidRPr="006C098C">
        <w:rPr>
          <w:rFonts w:ascii="Book Antiqua" w:eastAsia="宋体" w:hAnsi="Book Antiqua"/>
          <w:color w:val="000000"/>
          <w:szCs w:val="24"/>
          <w:lang w:eastAsia="zh-CN"/>
        </w:rPr>
        <w:t>ed</w:t>
      </w:r>
      <w:r w:rsidRPr="006C098C">
        <w:rPr>
          <w:rFonts w:ascii="Book Antiqua" w:hAnsi="Book Antiqua"/>
          <w:color w:val="000000"/>
          <w:szCs w:val="24"/>
        </w:rPr>
        <w:t xml:space="preserve"> the article or revis</w:t>
      </w:r>
      <w:r w:rsidRPr="006C098C">
        <w:rPr>
          <w:rFonts w:ascii="Book Antiqua" w:eastAsia="宋体" w:hAnsi="Book Antiqua"/>
          <w:color w:val="000000"/>
          <w:szCs w:val="24"/>
          <w:lang w:eastAsia="zh-CN"/>
        </w:rPr>
        <w:t>ed</w:t>
      </w:r>
      <w:r w:rsidRPr="006C098C">
        <w:rPr>
          <w:rFonts w:ascii="Book Antiqua" w:hAnsi="Book Antiqua"/>
          <w:color w:val="000000"/>
          <w:szCs w:val="24"/>
        </w:rPr>
        <w:t xml:space="preserve"> it critically for important intellectual content</w:t>
      </w:r>
      <w:r w:rsidRPr="006C098C">
        <w:rPr>
          <w:rFonts w:ascii="Book Antiqua" w:eastAsia="宋体" w:hAnsi="Book Antiqua"/>
          <w:color w:val="000000"/>
          <w:szCs w:val="24"/>
          <w:lang w:eastAsia="zh-CN"/>
        </w:rPr>
        <w:t xml:space="preserve">; </w:t>
      </w:r>
      <w:r w:rsidRPr="006C098C">
        <w:rPr>
          <w:rFonts w:ascii="Book Antiqua" w:hAnsi="Book Antiqua"/>
          <w:color w:val="000000"/>
          <w:szCs w:val="24"/>
        </w:rPr>
        <w:t>Takahashi H and Shigefuku R</w:t>
      </w:r>
      <w:r w:rsidRPr="006C098C">
        <w:rPr>
          <w:rFonts w:ascii="Book Antiqua" w:eastAsia="宋体" w:hAnsi="Book Antiqua"/>
          <w:color w:val="000000"/>
          <w:szCs w:val="24"/>
          <w:lang w:eastAsia="zh-CN"/>
        </w:rPr>
        <w:t xml:space="preserve"> contributed to the </w:t>
      </w:r>
      <w:r w:rsidRPr="006C098C">
        <w:rPr>
          <w:rFonts w:ascii="Book Antiqua" w:hAnsi="Book Antiqua"/>
          <w:color w:val="000000"/>
          <w:szCs w:val="24"/>
        </w:rPr>
        <w:t>statistical analysis</w:t>
      </w:r>
      <w:r w:rsidRPr="006C098C">
        <w:rPr>
          <w:rFonts w:ascii="Book Antiqua" w:eastAsia="宋体" w:hAnsi="Book Antiqua"/>
          <w:color w:val="000000"/>
          <w:szCs w:val="24"/>
          <w:lang w:eastAsia="zh-CN"/>
        </w:rPr>
        <w:t>.</w:t>
      </w:r>
    </w:p>
    <w:p w:rsidR="00D2562F" w:rsidRPr="006C098C" w:rsidRDefault="00D2562F" w:rsidP="009C201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auto"/>
        <w:jc w:val="both"/>
        <w:rPr>
          <w:rFonts w:ascii="Book Antiqua" w:hAnsi="Book Antiqua"/>
          <w:b/>
          <w:bCs/>
          <w:iCs/>
          <w:color w:val="000000"/>
          <w:szCs w:val="24"/>
        </w:rPr>
      </w:pPr>
    </w:p>
    <w:p w:rsidR="00D2562F" w:rsidRPr="006C098C" w:rsidRDefault="00D2562F" w:rsidP="009C201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auto"/>
        <w:jc w:val="both"/>
        <w:outlineLvl w:val="0"/>
        <w:rPr>
          <w:rFonts w:ascii="Book Antiqua" w:eastAsia="宋体" w:hAnsi="Book Antiqua"/>
          <w:color w:val="000000"/>
          <w:szCs w:val="24"/>
          <w:lang w:eastAsia="zh-CN"/>
        </w:rPr>
      </w:pPr>
      <w:r w:rsidRPr="006C098C">
        <w:rPr>
          <w:rFonts w:ascii="Book Antiqua" w:hAnsi="Book Antiqua"/>
          <w:b/>
          <w:color w:val="000000"/>
          <w:szCs w:val="24"/>
        </w:rPr>
        <w:t>Correspondence to</w:t>
      </w:r>
      <w:r w:rsidRPr="006C098C">
        <w:rPr>
          <w:rFonts w:ascii="Book Antiqua" w:hAnsi="Book Antiqua"/>
          <w:b/>
          <w:iCs/>
          <w:color w:val="000000"/>
          <w:szCs w:val="24"/>
        </w:rPr>
        <w:t>:</w:t>
      </w:r>
      <w:r w:rsidRPr="006C098C">
        <w:rPr>
          <w:rFonts w:ascii="Book Antiqua" w:eastAsia="MS Mincho" w:hAnsi="Book Antiqua"/>
          <w:b/>
          <w:bCs/>
          <w:color w:val="000000"/>
          <w:szCs w:val="24"/>
        </w:rPr>
        <w:t xml:space="preserve"> </w:t>
      </w:r>
      <w:r w:rsidRPr="006C098C">
        <w:rPr>
          <w:rFonts w:ascii="Book Antiqua" w:hAnsi="Book Antiqua"/>
          <w:b/>
          <w:color w:val="000000"/>
          <w:szCs w:val="24"/>
        </w:rPr>
        <w:t>Hideaki Takahashi, MD, PhD,</w:t>
      </w:r>
      <w:r w:rsidRPr="006C098C">
        <w:rPr>
          <w:rFonts w:ascii="Book Antiqua" w:hAnsi="Book Antiqua"/>
          <w:color w:val="000000"/>
          <w:szCs w:val="24"/>
        </w:rPr>
        <w:t xml:space="preserve"> Division of Gastroenterology and Hepatology, Department of Internal Medicine, St. Marianna University School of Medicine, 2-16-1 Sugao Miyamae-ku, Kawasaki 216-8511, Japan. </w:t>
      </w:r>
      <w:hyperlink r:id="rId8" w:history="1">
        <w:r w:rsidRPr="006C098C">
          <w:rPr>
            <w:rStyle w:val="a5"/>
            <w:rFonts w:ascii="Book Antiqua" w:hAnsi="Book Antiqua"/>
            <w:color w:val="000000"/>
            <w:szCs w:val="24"/>
          </w:rPr>
          <w:t>hide-bo@marianna-u.ac.jp</w:t>
        </w:r>
      </w:hyperlink>
    </w:p>
    <w:p w:rsidR="00D2562F" w:rsidRPr="006C098C" w:rsidRDefault="00D2562F" w:rsidP="009C201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auto"/>
        <w:jc w:val="both"/>
        <w:outlineLvl w:val="0"/>
        <w:rPr>
          <w:rFonts w:ascii="Book Antiqua" w:eastAsia="宋体" w:hAnsi="Book Antiqua"/>
          <w:color w:val="000000"/>
          <w:szCs w:val="24"/>
          <w:lang w:eastAsia="zh-CN"/>
        </w:rPr>
      </w:pPr>
    </w:p>
    <w:p w:rsidR="00D2562F" w:rsidRPr="006C098C" w:rsidRDefault="00D2562F" w:rsidP="009C201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auto"/>
        <w:jc w:val="both"/>
        <w:rPr>
          <w:rFonts w:ascii="Book Antiqua" w:hAnsi="Book Antiqua"/>
          <w:color w:val="000000"/>
          <w:szCs w:val="24"/>
        </w:rPr>
      </w:pPr>
      <w:r w:rsidRPr="006C098C">
        <w:rPr>
          <w:rFonts w:ascii="Book Antiqua" w:hAnsi="Book Antiqua"/>
          <w:b/>
          <w:iCs/>
          <w:color w:val="000000"/>
          <w:szCs w:val="24"/>
        </w:rPr>
        <w:t>Telephone:</w:t>
      </w:r>
      <w:r w:rsidRPr="006C098C">
        <w:rPr>
          <w:rFonts w:ascii="Book Antiqua" w:hAnsi="Book Antiqua"/>
          <w:iCs/>
          <w:color w:val="000000"/>
          <w:szCs w:val="24"/>
        </w:rPr>
        <w:t xml:space="preserve"> </w:t>
      </w:r>
      <w:r w:rsidRPr="006C098C">
        <w:rPr>
          <w:rFonts w:ascii="Book Antiqua" w:hAnsi="Book Antiqua"/>
          <w:color w:val="000000"/>
          <w:szCs w:val="24"/>
        </w:rPr>
        <w:t xml:space="preserve">+81-44-9765805 </w:t>
      </w:r>
      <w:r w:rsidRPr="006C098C">
        <w:rPr>
          <w:rFonts w:ascii="Book Antiqua" w:eastAsia="宋体" w:hAnsi="Book Antiqua"/>
          <w:color w:val="000000"/>
          <w:szCs w:val="24"/>
          <w:lang w:eastAsia="zh-CN"/>
        </w:rPr>
        <w:t xml:space="preserve">         </w:t>
      </w:r>
      <w:r w:rsidRPr="006C098C">
        <w:rPr>
          <w:rFonts w:ascii="Book Antiqua" w:hAnsi="Book Antiqua"/>
          <w:b/>
          <w:color w:val="000000"/>
          <w:szCs w:val="24"/>
        </w:rPr>
        <w:t>Fax:</w:t>
      </w:r>
      <w:r w:rsidRPr="006C098C">
        <w:rPr>
          <w:rFonts w:ascii="Book Antiqua" w:hAnsi="Book Antiqua"/>
          <w:color w:val="000000"/>
          <w:szCs w:val="24"/>
        </w:rPr>
        <w:t xml:space="preserve"> +81-44-9765805</w:t>
      </w:r>
    </w:p>
    <w:p w:rsidR="00D2562F" w:rsidRPr="006C098C" w:rsidRDefault="00D2562F" w:rsidP="009C201F">
      <w:pPr>
        <w:adjustRightInd w:val="0"/>
        <w:snapToGrid w:val="0"/>
        <w:spacing w:line="360" w:lineRule="auto"/>
        <w:rPr>
          <w:rFonts w:ascii="Book Antiqua" w:hAnsi="Book Antiqua"/>
          <w:b/>
          <w:color w:val="000000"/>
          <w:sz w:val="24"/>
        </w:rPr>
      </w:pPr>
      <w:bookmarkStart w:id="2" w:name="OLE_LINK25"/>
      <w:bookmarkStart w:id="3" w:name="OLE_LINK26"/>
      <w:bookmarkStart w:id="4" w:name="OLE_LINK145"/>
      <w:bookmarkStart w:id="5" w:name="OLE_LINK215"/>
      <w:bookmarkStart w:id="6" w:name="OLE_LINK352"/>
      <w:bookmarkStart w:id="7" w:name="OLE_LINK364"/>
      <w:bookmarkStart w:id="8" w:name="OLE_LINK383"/>
      <w:bookmarkStart w:id="9" w:name="OLE_LINK361"/>
      <w:bookmarkStart w:id="10" w:name="OLE_LINK444"/>
      <w:bookmarkStart w:id="11" w:name="OLE_LINK501"/>
      <w:bookmarkStart w:id="12" w:name="OLE_LINK572"/>
      <w:bookmarkStart w:id="13" w:name="OLE_LINK573"/>
      <w:bookmarkStart w:id="14" w:name="OLE_LINK756"/>
      <w:bookmarkStart w:id="15" w:name="OLE_LINK757"/>
      <w:bookmarkStart w:id="16" w:name="OLE_LINK805"/>
      <w:bookmarkStart w:id="17" w:name="OLE_LINK806"/>
      <w:bookmarkStart w:id="18" w:name="OLE_LINK958"/>
      <w:bookmarkStart w:id="19" w:name="OLE_LINK1018"/>
      <w:bookmarkStart w:id="20" w:name="OLE_LINK1059"/>
      <w:bookmarkStart w:id="21" w:name="OLE_LINK1122"/>
      <w:bookmarkStart w:id="22" w:name="OLE_LINK1123"/>
      <w:bookmarkStart w:id="23" w:name="OLE_LINK1402"/>
      <w:bookmarkStart w:id="24" w:name="OLE_LINK1750"/>
      <w:bookmarkStart w:id="25" w:name="OLE_LINK1751"/>
      <w:bookmarkStart w:id="26" w:name="OLE_LINK1832"/>
      <w:bookmarkStart w:id="27" w:name="OLE_LINK1878"/>
      <w:bookmarkStart w:id="28" w:name="OLE_LINK1917"/>
      <w:bookmarkStart w:id="29" w:name="OLE_LINK1918"/>
      <w:bookmarkStart w:id="30" w:name="OLE_LINK1985"/>
      <w:bookmarkStart w:id="31" w:name="OLE_LINK1986"/>
      <w:bookmarkStart w:id="32" w:name="OLE_LINK1927"/>
      <w:bookmarkStart w:id="33" w:name="OLE_LINK1928"/>
      <w:bookmarkStart w:id="34" w:name="OLE_LINK2044"/>
      <w:bookmarkStart w:id="35" w:name="OLE_LINK2352"/>
      <w:bookmarkStart w:id="36" w:name="OLE_LINK2220"/>
      <w:bookmarkStart w:id="37" w:name="OLE_LINK2344"/>
      <w:bookmarkStart w:id="38" w:name="OLE_LINK2347"/>
      <w:bookmarkStart w:id="39" w:name="OLE_LINK2626"/>
      <w:bookmarkStart w:id="40" w:name="OLE_LINK2390"/>
      <w:bookmarkStart w:id="41" w:name="OLE_LINK2752"/>
      <w:bookmarkStart w:id="42" w:name="OLE_LINK2753"/>
      <w:bookmarkStart w:id="43" w:name="OLE_LINK2855"/>
      <w:bookmarkStart w:id="44" w:name="OLE_LINK2992"/>
      <w:bookmarkStart w:id="45" w:name="OLE_LINK3241"/>
      <w:bookmarkStart w:id="46" w:name="OLE_LINK2682"/>
      <w:r w:rsidRPr="006C098C">
        <w:rPr>
          <w:rFonts w:ascii="Book Antiqua" w:hAnsi="Book Antiqua"/>
          <w:b/>
          <w:color w:val="000000"/>
          <w:sz w:val="24"/>
        </w:rPr>
        <w:t>Received:</w:t>
      </w:r>
      <w:r w:rsidRPr="006C098C">
        <w:rPr>
          <w:rFonts w:ascii="Book Antiqua" w:eastAsia="宋体" w:hAnsi="Book Antiqua"/>
          <w:b/>
          <w:color w:val="000000"/>
          <w:sz w:val="24"/>
          <w:lang w:eastAsia="zh-CN"/>
        </w:rPr>
        <w:t xml:space="preserve"> </w:t>
      </w:r>
      <w:r w:rsidRPr="006C098C">
        <w:rPr>
          <w:rFonts w:ascii="Book Antiqua" w:eastAsia="宋体" w:hAnsi="Book Antiqua"/>
          <w:color w:val="000000"/>
          <w:sz w:val="24"/>
          <w:lang w:eastAsia="zh-CN"/>
        </w:rPr>
        <w:t>January 6, 2014</w:t>
      </w:r>
      <w:r w:rsidRPr="006C098C">
        <w:rPr>
          <w:rFonts w:ascii="Book Antiqua" w:eastAsia="宋体" w:hAnsi="Book Antiqua"/>
          <w:b/>
          <w:color w:val="000000"/>
          <w:sz w:val="24"/>
          <w:lang w:eastAsia="zh-CN"/>
        </w:rPr>
        <w:t xml:space="preserve">          </w:t>
      </w:r>
      <w:r w:rsidRPr="006C098C">
        <w:rPr>
          <w:rFonts w:ascii="Book Antiqua" w:hAnsi="Book Antiqua"/>
          <w:b/>
          <w:color w:val="000000"/>
          <w:sz w:val="24"/>
        </w:rPr>
        <w:t xml:space="preserve">   Revised</w:t>
      </w:r>
      <w:r w:rsidRPr="006C098C">
        <w:rPr>
          <w:rFonts w:ascii="Book Antiqua" w:hAnsi="Book Antiqua"/>
          <w:color w:val="000000"/>
          <w:sz w:val="24"/>
        </w:rPr>
        <w:t xml:space="preserve">: </w:t>
      </w:r>
      <w:bookmarkEnd w:id="2"/>
      <w:bookmarkEnd w:id="3"/>
      <w:r w:rsidRPr="006C098C">
        <w:rPr>
          <w:rFonts w:ascii="Book Antiqua" w:eastAsia="宋体" w:hAnsi="Book Antiqua"/>
          <w:color w:val="000000"/>
          <w:sz w:val="24"/>
          <w:lang w:eastAsia="zh-CN"/>
        </w:rPr>
        <w:t>March 31, 2014</w:t>
      </w:r>
      <w:r w:rsidRPr="006C098C">
        <w:rPr>
          <w:rFonts w:ascii="Book Antiqua" w:hAnsi="Book Antiqua"/>
          <w:b/>
          <w:color w:val="000000"/>
          <w:sz w:val="24"/>
        </w:rPr>
        <w:t xml:space="preserve"> </w:t>
      </w:r>
      <w:bookmarkStart w:id="47" w:name="OLE_LINK103"/>
      <w:bookmarkStart w:id="48" w:name="OLE_LINK104"/>
      <w:bookmarkStart w:id="49" w:name="OLE_LINK69"/>
      <w:bookmarkStart w:id="50" w:name="OLE_LINK70"/>
    </w:p>
    <w:p w:rsidR="00B924CB" w:rsidRPr="00C25943" w:rsidRDefault="00D2562F" w:rsidP="00B924CB">
      <w:pPr>
        <w:rPr>
          <w:rFonts w:ascii="Book Antiqua" w:hAnsi="Book Antiqua"/>
          <w:sz w:val="24"/>
        </w:rPr>
      </w:pPr>
      <w:bookmarkStart w:id="51" w:name="OLE_LINK303"/>
      <w:bookmarkStart w:id="52" w:name="OLE_LINK304"/>
      <w:bookmarkStart w:id="53" w:name="OLE_LINK1382"/>
      <w:bookmarkStart w:id="54" w:name="OLE_LINK2188"/>
      <w:bookmarkStart w:id="55" w:name="OLE_LINK2189"/>
      <w:bookmarkStart w:id="56" w:name="OLE_LINK2615"/>
      <w:r w:rsidRPr="006C098C">
        <w:rPr>
          <w:rFonts w:ascii="Book Antiqua" w:hAnsi="Book Antiqua"/>
          <w:b/>
          <w:color w:val="000000"/>
          <w:sz w:val="24"/>
        </w:rPr>
        <w:t xml:space="preserve">Accepted: </w:t>
      </w:r>
      <w:r w:rsidR="00B924CB" w:rsidRPr="00C25943">
        <w:rPr>
          <w:rFonts w:ascii="Book Antiqua" w:hAnsi="Book Antiqua"/>
          <w:sz w:val="24"/>
        </w:rPr>
        <w:t>April 27, 2014</w:t>
      </w:r>
    </w:p>
    <w:p w:rsidR="00D2562F" w:rsidRPr="006C098C" w:rsidRDefault="00D2562F" w:rsidP="009C201F">
      <w:pPr>
        <w:adjustRightInd w:val="0"/>
        <w:snapToGrid w:val="0"/>
        <w:spacing w:line="360" w:lineRule="auto"/>
        <w:rPr>
          <w:rFonts w:ascii="Book Antiqua" w:hAnsi="Book Antiqua"/>
          <w:b/>
          <w:color w:val="000000"/>
          <w:sz w:val="24"/>
        </w:rPr>
      </w:pPr>
      <w:r w:rsidRPr="006C098C">
        <w:rPr>
          <w:rFonts w:ascii="Book Antiqua" w:hAnsi="Book Antiqua"/>
          <w:b/>
          <w:color w:val="000000"/>
          <w:sz w:val="24"/>
        </w:rPr>
        <w:t xml:space="preserve"> </w:t>
      </w:r>
    </w:p>
    <w:p w:rsidR="00D2562F" w:rsidRPr="006C098C" w:rsidRDefault="00D2562F" w:rsidP="009C201F">
      <w:pPr>
        <w:adjustRightInd w:val="0"/>
        <w:snapToGrid w:val="0"/>
        <w:spacing w:line="360" w:lineRule="auto"/>
        <w:rPr>
          <w:rFonts w:ascii="Book Antiqua" w:hAnsi="Book Antiqua"/>
          <w:b/>
          <w:color w:val="000000"/>
          <w:sz w:val="24"/>
        </w:rPr>
      </w:pPr>
      <w:r w:rsidRPr="006C098C">
        <w:rPr>
          <w:rFonts w:ascii="Book Antiqua" w:hAnsi="Book Antiqua"/>
          <w:b/>
          <w:color w:val="000000"/>
          <w:sz w:val="24"/>
        </w:rPr>
        <w:t xml:space="preserve">Published online: </w:t>
      </w:r>
      <w:bookmarkEnd w:id="47"/>
      <w:bookmarkEnd w:id="48"/>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9"/>
    <w:bookmarkEnd w:id="50"/>
    <w:bookmarkEnd w:id="51"/>
    <w:bookmarkEnd w:id="52"/>
    <w:bookmarkEnd w:id="53"/>
    <w:bookmarkEnd w:id="54"/>
    <w:bookmarkEnd w:id="55"/>
    <w:bookmarkEnd w:id="56"/>
    <w:p w:rsidR="00D2562F" w:rsidRPr="006C098C" w:rsidRDefault="00D2562F" w:rsidP="009C201F">
      <w:pPr>
        <w:autoSpaceDE w:val="0"/>
        <w:autoSpaceDN w:val="0"/>
        <w:adjustRightInd w:val="0"/>
        <w:snapToGrid w:val="0"/>
        <w:spacing w:line="360" w:lineRule="auto"/>
        <w:rPr>
          <w:rFonts w:ascii="Book Antiqua" w:hAnsi="Book Antiqua"/>
          <w:color w:val="000000"/>
          <w:sz w:val="24"/>
        </w:rPr>
      </w:pPr>
    </w:p>
    <w:p w:rsidR="00D2562F" w:rsidRPr="006C098C" w:rsidRDefault="00D2562F" w:rsidP="009C201F">
      <w:pPr>
        <w:spacing w:line="360" w:lineRule="auto"/>
        <w:jc w:val="left"/>
        <w:rPr>
          <w:rFonts w:ascii="Book Antiqua" w:hAnsi="Book Antiqua"/>
          <w:b/>
          <w:color w:val="000000"/>
          <w:sz w:val="24"/>
          <w:lang w:eastAsia="zh-TW"/>
        </w:rPr>
      </w:pPr>
      <w:r w:rsidRPr="006C098C">
        <w:rPr>
          <w:rFonts w:ascii="Book Antiqua" w:hAnsi="Book Antiqua"/>
          <w:b/>
          <w:color w:val="000000"/>
          <w:sz w:val="24"/>
          <w:lang w:eastAsia="zh-TW"/>
        </w:rPr>
        <w:br w:type="page"/>
      </w:r>
    </w:p>
    <w:p w:rsidR="00D2562F" w:rsidRPr="006C098C" w:rsidRDefault="00D2562F" w:rsidP="009C201F">
      <w:pPr>
        <w:autoSpaceDE w:val="0"/>
        <w:autoSpaceDN w:val="0"/>
        <w:adjustRightInd w:val="0"/>
        <w:snapToGrid w:val="0"/>
        <w:spacing w:line="360" w:lineRule="auto"/>
        <w:rPr>
          <w:rFonts w:ascii="Book Antiqua" w:hAnsi="Book Antiqua"/>
          <w:iCs/>
          <w:color w:val="000000"/>
          <w:sz w:val="24"/>
        </w:rPr>
      </w:pPr>
      <w:r w:rsidRPr="006C098C">
        <w:rPr>
          <w:rFonts w:ascii="Book Antiqua" w:hAnsi="Book Antiqua"/>
          <w:b/>
          <w:color w:val="000000"/>
          <w:sz w:val="24"/>
          <w:lang w:eastAsia="zh-TW"/>
        </w:rPr>
        <w:t>Abstract</w:t>
      </w:r>
    </w:p>
    <w:p w:rsidR="00D2562F" w:rsidRPr="006C098C" w:rsidRDefault="00D2562F" w:rsidP="009C201F">
      <w:pPr>
        <w:autoSpaceDE w:val="0"/>
        <w:autoSpaceDN w:val="0"/>
        <w:adjustRightInd w:val="0"/>
        <w:snapToGrid w:val="0"/>
        <w:spacing w:line="360" w:lineRule="auto"/>
        <w:rPr>
          <w:rFonts w:ascii="Book Antiqua" w:eastAsia="宋体" w:hAnsi="Book Antiqua"/>
          <w:color w:val="000000"/>
          <w:sz w:val="24"/>
          <w:lang w:eastAsia="zh-CN"/>
        </w:rPr>
      </w:pPr>
      <w:r w:rsidRPr="006C098C">
        <w:rPr>
          <w:rFonts w:ascii="Book Antiqua" w:hAnsi="Book Antiqua"/>
          <w:b/>
          <w:color w:val="000000"/>
          <w:sz w:val="24"/>
          <w:lang w:eastAsia="zh-TW"/>
        </w:rPr>
        <w:t>AIM</w:t>
      </w:r>
      <w:r w:rsidRPr="006C098C">
        <w:rPr>
          <w:rFonts w:ascii="Book Antiqua" w:hAnsi="Book Antiqua"/>
          <w:color w:val="000000"/>
          <w:sz w:val="24"/>
          <w:lang w:eastAsia="zh-TW"/>
        </w:rPr>
        <w:t>:</w:t>
      </w:r>
      <w:r w:rsidRPr="006C098C">
        <w:rPr>
          <w:rFonts w:ascii="Book Antiqua" w:hAnsi="Book Antiqua"/>
          <w:color w:val="000000"/>
          <w:sz w:val="24"/>
        </w:rPr>
        <w:t xml:space="preserve"> To elucidate the correlation between hepatic blood flow and liver function in alcoholic liver cirrhosis (AL-LC).</w:t>
      </w:r>
    </w:p>
    <w:p w:rsidR="00D2562F" w:rsidRPr="006C098C" w:rsidRDefault="00D2562F" w:rsidP="009C201F">
      <w:pPr>
        <w:autoSpaceDE w:val="0"/>
        <w:autoSpaceDN w:val="0"/>
        <w:adjustRightInd w:val="0"/>
        <w:snapToGrid w:val="0"/>
        <w:spacing w:line="360" w:lineRule="auto"/>
        <w:rPr>
          <w:rFonts w:ascii="Book Antiqua" w:eastAsia="宋体" w:hAnsi="Book Antiqua"/>
          <w:color w:val="000000"/>
          <w:kern w:val="0"/>
          <w:sz w:val="24"/>
          <w:lang w:eastAsia="zh-CN"/>
        </w:rPr>
      </w:pPr>
    </w:p>
    <w:p w:rsidR="00D2562F" w:rsidRPr="006C098C" w:rsidRDefault="00D2562F" w:rsidP="009C201F">
      <w:pPr>
        <w:pStyle w:val="aa"/>
        <w:adjustRightInd w:val="0"/>
        <w:snapToGrid w:val="0"/>
        <w:spacing w:line="360" w:lineRule="auto"/>
        <w:rPr>
          <w:rFonts w:ascii="Book Antiqua" w:eastAsia="宋体" w:hAnsi="Book Antiqua"/>
          <w:color w:val="000000"/>
          <w:szCs w:val="24"/>
          <w:lang w:eastAsia="zh-CN"/>
        </w:rPr>
      </w:pPr>
      <w:r w:rsidRPr="006C098C">
        <w:rPr>
          <w:rFonts w:ascii="Book Antiqua" w:hAnsi="Book Antiqua"/>
          <w:b/>
          <w:color w:val="000000"/>
          <w:szCs w:val="24"/>
          <w:lang w:eastAsia="zh-TW"/>
        </w:rPr>
        <w:t>METHODS</w:t>
      </w:r>
      <w:r w:rsidRPr="006C098C">
        <w:rPr>
          <w:rFonts w:ascii="Book Antiqua" w:hAnsi="Book Antiqua"/>
          <w:color w:val="000000"/>
          <w:szCs w:val="24"/>
        </w:rPr>
        <w:t>:</w:t>
      </w:r>
      <w:r w:rsidRPr="006C098C">
        <w:rPr>
          <w:rFonts w:ascii="Book Antiqua" w:hAnsi="Book Antiqua"/>
          <w:color w:val="000000"/>
          <w:szCs w:val="24"/>
          <w:lang w:eastAsia="zh-TW"/>
        </w:rPr>
        <w:t xml:space="preserve"> The s</w:t>
      </w:r>
      <w:r w:rsidRPr="006C098C">
        <w:rPr>
          <w:rFonts w:ascii="Book Antiqua" w:hAnsi="Book Antiqua"/>
          <w:color w:val="000000"/>
          <w:szCs w:val="24"/>
        </w:rPr>
        <w:t xml:space="preserve">ubjects included 35 patients with AL-LC (34 men, 1 woman; mean age, </w:t>
      </w:r>
      <w:r w:rsidRPr="006C098C">
        <w:rPr>
          <w:rFonts w:ascii="Book Antiqua" w:eastAsia="MS PGothic" w:hAnsi="Book Antiqua"/>
          <w:color w:val="000000"/>
          <w:szCs w:val="24"/>
        </w:rPr>
        <w:t>58.9 ± 10.7</w:t>
      </w:r>
      <w:r w:rsidRPr="006C098C">
        <w:rPr>
          <w:rFonts w:ascii="Book Antiqua" w:hAnsi="Book Antiqua"/>
          <w:color w:val="000000"/>
          <w:szCs w:val="24"/>
        </w:rPr>
        <w:t xml:space="preserve"> years; median age, 61 years; range 37–76 years). </w:t>
      </w:r>
      <w:r w:rsidRPr="006C098C">
        <w:rPr>
          <w:rFonts w:ascii="Book Antiqua" w:eastAsia="Osaka" w:hAnsi="Book Antiqua"/>
          <w:color w:val="000000"/>
          <w:szCs w:val="24"/>
        </w:rPr>
        <w:t>All patients were enrolled in this study after obtaining written informed consent</w:t>
      </w:r>
      <w:r w:rsidRPr="006C098C">
        <w:rPr>
          <w:rFonts w:ascii="Book Antiqua" w:hAnsi="Book Antiqua"/>
          <w:color w:val="000000"/>
          <w:szCs w:val="24"/>
        </w:rPr>
        <w:t xml:space="preserve">. Liver function was measured with tests measuring albumin </w:t>
      </w:r>
      <w:r w:rsidRPr="006C098C">
        <w:rPr>
          <w:rFonts w:ascii="Book Antiqua" w:eastAsia="宋体" w:hAnsi="Book Antiqua"/>
          <w:color w:val="000000"/>
          <w:szCs w:val="24"/>
          <w:lang w:eastAsia="zh-CN"/>
        </w:rPr>
        <w:t>(</w:t>
      </w:r>
      <w:r w:rsidRPr="006C098C">
        <w:rPr>
          <w:rFonts w:ascii="Book Antiqua" w:hAnsi="Book Antiqua"/>
          <w:color w:val="000000"/>
          <w:szCs w:val="24"/>
        </w:rPr>
        <w:t>Alb</w:t>
      </w:r>
      <w:r w:rsidRPr="006C098C">
        <w:rPr>
          <w:rFonts w:ascii="Book Antiqua" w:eastAsia="宋体" w:hAnsi="Book Antiqua"/>
          <w:color w:val="000000"/>
          <w:szCs w:val="24"/>
          <w:lang w:eastAsia="zh-CN"/>
        </w:rPr>
        <w:t>)</w:t>
      </w:r>
      <w:r w:rsidRPr="006C098C">
        <w:rPr>
          <w:rFonts w:ascii="Book Antiqua" w:hAnsi="Book Antiqua"/>
          <w:color w:val="000000"/>
          <w:szCs w:val="24"/>
        </w:rPr>
        <w:t>,</w:t>
      </w:r>
      <w:r w:rsidRPr="006C098C">
        <w:rPr>
          <w:rFonts w:ascii="Book Antiqua" w:eastAsia="MS PGothic" w:hAnsi="Book Antiqua"/>
          <w:color w:val="000000"/>
          <w:szCs w:val="24"/>
        </w:rPr>
        <w:t xml:space="preserve"> </w:t>
      </w:r>
      <w:r w:rsidRPr="006C098C">
        <w:rPr>
          <w:rFonts w:ascii="Book Antiqua" w:hAnsi="Book Antiqua"/>
          <w:color w:val="000000"/>
          <w:szCs w:val="24"/>
        </w:rPr>
        <w:t xml:space="preserve">prothrombin time </w:t>
      </w:r>
      <w:r w:rsidRPr="006C098C">
        <w:rPr>
          <w:rFonts w:ascii="Book Antiqua" w:eastAsia="宋体" w:hAnsi="Book Antiqua"/>
          <w:color w:val="000000"/>
          <w:szCs w:val="24"/>
          <w:lang w:eastAsia="zh-CN"/>
        </w:rPr>
        <w:t>(</w:t>
      </w:r>
      <w:r w:rsidRPr="006C098C">
        <w:rPr>
          <w:rFonts w:ascii="Book Antiqua" w:hAnsi="Book Antiqua"/>
          <w:color w:val="000000"/>
          <w:szCs w:val="24"/>
        </w:rPr>
        <w:t>PT</w:t>
      </w:r>
      <w:r w:rsidRPr="006C098C">
        <w:rPr>
          <w:rFonts w:ascii="Book Antiqua" w:eastAsia="宋体" w:hAnsi="Book Antiqua"/>
          <w:color w:val="000000"/>
          <w:szCs w:val="24"/>
          <w:lang w:eastAsia="zh-CN"/>
        </w:rPr>
        <w:t>)</w:t>
      </w:r>
      <w:r w:rsidRPr="006C098C">
        <w:rPr>
          <w:rFonts w:ascii="Book Antiqua" w:hAnsi="Book Antiqua"/>
          <w:color w:val="000000"/>
          <w:szCs w:val="24"/>
        </w:rPr>
        <w:t>,</w:t>
      </w:r>
      <w:r w:rsidRPr="006C098C">
        <w:rPr>
          <w:rFonts w:ascii="Book Antiqua" w:eastAsia="MS PGothic" w:hAnsi="Book Antiqua"/>
          <w:color w:val="000000"/>
          <w:szCs w:val="24"/>
        </w:rPr>
        <w:t xml:space="preserve"> </w:t>
      </w:r>
      <w:r w:rsidRPr="006C098C">
        <w:rPr>
          <w:rFonts w:ascii="Book Antiqua" w:hAnsi="Book Antiqua"/>
          <w:bCs/>
          <w:color w:val="000000"/>
          <w:szCs w:val="24"/>
        </w:rPr>
        <w:t>brain natriuretic peptide (BNP</w:t>
      </w:r>
      <w:r w:rsidRPr="006C098C">
        <w:rPr>
          <w:rFonts w:ascii="Book Antiqua" w:eastAsia="宋体" w:hAnsi="Book Antiqua"/>
          <w:bCs/>
          <w:color w:val="000000"/>
          <w:szCs w:val="24"/>
          <w:lang w:eastAsia="zh-CN"/>
        </w:rPr>
        <w:t>)</w:t>
      </w:r>
      <w:r w:rsidRPr="006C098C">
        <w:rPr>
          <w:rFonts w:ascii="Book Antiqua" w:hAnsi="Book Antiqua"/>
          <w:bCs/>
          <w:color w:val="000000"/>
          <w:szCs w:val="24"/>
        </w:rPr>
        <w:t>,</w:t>
      </w:r>
      <w:r w:rsidRPr="006C098C">
        <w:rPr>
          <w:rFonts w:ascii="Book Antiqua" w:eastAsia="MS PGothic" w:hAnsi="Book Antiqua"/>
          <w:color w:val="000000"/>
          <w:szCs w:val="24"/>
        </w:rPr>
        <w:t xml:space="preserve"> </w:t>
      </w:r>
      <w:r w:rsidRPr="006C098C">
        <w:rPr>
          <w:rFonts w:ascii="Book Antiqua" w:hAnsi="Book Antiqua"/>
          <w:color w:val="000000"/>
          <w:szCs w:val="24"/>
        </w:rPr>
        <w:t>branched amino acid and tyrosine ratio (BTR), branched chain amino acid (BCAA</w:t>
      </w:r>
      <w:r w:rsidRPr="006C098C">
        <w:rPr>
          <w:rFonts w:ascii="Book Antiqua" w:eastAsia="宋体" w:hAnsi="Book Antiqua"/>
          <w:color w:val="000000"/>
          <w:szCs w:val="24"/>
          <w:lang w:eastAsia="zh-CN"/>
        </w:rPr>
        <w:t>)</w:t>
      </w:r>
      <w:r w:rsidRPr="006C098C">
        <w:rPr>
          <w:rFonts w:ascii="Book Antiqua" w:hAnsi="Book Antiqua"/>
          <w:color w:val="000000"/>
          <w:szCs w:val="24"/>
        </w:rPr>
        <w:t>,</w:t>
      </w:r>
      <w:r w:rsidRPr="006C098C">
        <w:rPr>
          <w:rFonts w:ascii="Book Antiqua" w:eastAsia="MS PGothic" w:hAnsi="Book Antiqua"/>
          <w:color w:val="000000"/>
          <w:szCs w:val="24"/>
        </w:rPr>
        <w:t xml:space="preserve"> </w:t>
      </w:r>
      <w:r w:rsidRPr="006C098C">
        <w:rPr>
          <w:rFonts w:ascii="Book Antiqua" w:hAnsi="Book Antiqua"/>
          <w:color w:val="000000"/>
          <w:szCs w:val="24"/>
        </w:rPr>
        <w:t>tyrosine</w:t>
      </w:r>
      <w:r w:rsidRPr="006C098C">
        <w:rPr>
          <w:rFonts w:ascii="Book Antiqua" w:eastAsia="宋体" w:hAnsi="Book Antiqua"/>
          <w:color w:val="000000"/>
          <w:szCs w:val="24"/>
          <w:lang w:eastAsia="zh-CN"/>
        </w:rPr>
        <w:t xml:space="preserve">, </w:t>
      </w:r>
      <w:r w:rsidRPr="006C098C">
        <w:rPr>
          <w:rFonts w:ascii="Book Antiqua" w:hAnsi="Book Antiqua"/>
          <w:color w:val="000000"/>
          <w:szCs w:val="24"/>
        </w:rPr>
        <w:t>ammonia (NH</w:t>
      </w:r>
      <w:r w:rsidRPr="006C098C">
        <w:rPr>
          <w:rFonts w:ascii="Book Antiqua" w:hAnsi="Book Antiqua"/>
          <w:color w:val="000000"/>
          <w:szCs w:val="24"/>
          <w:vertAlign w:val="subscript"/>
        </w:rPr>
        <w:t>3</w:t>
      </w:r>
      <w:r w:rsidRPr="006C098C">
        <w:rPr>
          <w:rFonts w:ascii="Book Antiqua" w:hAnsi="Book Antiqua"/>
          <w:color w:val="000000"/>
          <w:szCs w:val="24"/>
        </w:rPr>
        <w:t>), cholinesterase (ChE), immunoreactive insulin (IRI), total bile acid (TBA), and the retention rate of indocyanine green 15 min after administration (ICG R15). Hepatic blood flow, hepatic arterial tissue blood flow</w:t>
      </w:r>
      <w:r w:rsidRPr="006C098C">
        <w:rPr>
          <w:rFonts w:ascii="Book Antiqua" w:eastAsia="宋体" w:hAnsi="Book Antiqua"/>
          <w:color w:val="000000"/>
          <w:szCs w:val="24"/>
          <w:lang w:eastAsia="zh-CN"/>
        </w:rPr>
        <w:t xml:space="preserve"> (</w:t>
      </w:r>
      <w:r w:rsidRPr="006C098C">
        <w:rPr>
          <w:rFonts w:ascii="Book Antiqua" w:hAnsi="Book Antiqua"/>
          <w:color w:val="000000"/>
          <w:szCs w:val="24"/>
          <w:lang w:eastAsia="zh-TW"/>
        </w:rPr>
        <w:t>HATBF</w:t>
      </w:r>
      <w:r w:rsidRPr="006C098C">
        <w:rPr>
          <w:rFonts w:ascii="Book Antiqua" w:eastAsia="宋体" w:hAnsi="Book Antiqua"/>
          <w:color w:val="000000"/>
          <w:szCs w:val="24"/>
          <w:lang w:eastAsia="zh-CN"/>
        </w:rPr>
        <w:t>)</w:t>
      </w:r>
      <w:r w:rsidRPr="006C098C">
        <w:rPr>
          <w:rFonts w:ascii="Book Antiqua" w:hAnsi="Book Antiqua"/>
          <w:color w:val="000000"/>
          <w:szCs w:val="24"/>
        </w:rPr>
        <w:t>, portal venous tissue blood flow (PVTBF), and total hepatic tissue blood</w:t>
      </w:r>
      <w:r w:rsidRPr="006C098C">
        <w:rPr>
          <w:rFonts w:ascii="Book Antiqua" w:eastAsia="宋体" w:hAnsi="Book Antiqua"/>
          <w:color w:val="000000"/>
          <w:szCs w:val="24"/>
          <w:lang w:eastAsia="zh-CN"/>
        </w:rPr>
        <w:t xml:space="preserve"> (</w:t>
      </w:r>
      <w:r w:rsidRPr="006C098C">
        <w:rPr>
          <w:rFonts w:ascii="Book Antiqua" w:hAnsi="Book Antiqua"/>
          <w:color w:val="000000"/>
          <w:szCs w:val="24"/>
          <w:lang w:eastAsia="zh-TW"/>
        </w:rPr>
        <w:t>THTBF</w:t>
      </w:r>
      <w:r w:rsidRPr="006C098C">
        <w:rPr>
          <w:rFonts w:ascii="Book Antiqua" w:eastAsia="宋体" w:hAnsi="Book Antiqua"/>
          <w:color w:val="000000"/>
          <w:szCs w:val="24"/>
          <w:lang w:eastAsia="zh-CN"/>
        </w:rPr>
        <w:t>)</w:t>
      </w:r>
      <w:r w:rsidRPr="006C098C">
        <w:rPr>
          <w:rFonts w:ascii="Book Antiqua" w:hAnsi="Book Antiqua"/>
          <w:color w:val="000000"/>
          <w:szCs w:val="24"/>
        </w:rPr>
        <w:t xml:space="preserve"> flow were simultaneously calculated using xenon computed tomography. </w:t>
      </w:r>
    </w:p>
    <w:p w:rsidR="00D2562F" w:rsidRPr="006C098C" w:rsidRDefault="00D2562F" w:rsidP="009C201F">
      <w:pPr>
        <w:pStyle w:val="aa"/>
        <w:adjustRightInd w:val="0"/>
        <w:snapToGrid w:val="0"/>
        <w:spacing w:line="360" w:lineRule="auto"/>
        <w:rPr>
          <w:rFonts w:ascii="Book Antiqua" w:eastAsia="宋体" w:hAnsi="Book Antiqua"/>
          <w:color w:val="000000"/>
          <w:szCs w:val="24"/>
          <w:lang w:eastAsia="zh-CN"/>
        </w:rPr>
      </w:pPr>
    </w:p>
    <w:p w:rsidR="00D2562F" w:rsidRPr="006C098C" w:rsidRDefault="00D2562F" w:rsidP="009C201F">
      <w:pPr>
        <w:snapToGrid w:val="0"/>
        <w:spacing w:line="360" w:lineRule="auto"/>
        <w:rPr>
          <w:rFonts w:ascii="Book Antiqua" w:eastAsia="宋体" w:hAnsi="Book Antiqua"/>
          <w:color w:val="000000"/>
          <w:sz w:val="24"/>
          <w:lang w:eastAsia="zh-CN"/>
        </w:rPr>
      </w:pPr>
      <w:r w:rsidRPr="006C098C">
        <w:rPr>
          <w:rFonts w:ascii="Book Antiqua" w:hAnsi="Book Antiqua"/>
          <w:b/>
          <w:color w:val="000000"/>
          <w:sz w:val="24"/>
        </w:rPr>
        <w:t>RESULTS</w:t>
      </w:r>
      <w:r w:rsidRPr="006C098C">
        <w:rPr>
          <w:rFonts w:ascii="Book Antiqua" w:hAnsi="Book Antiqua"/>
          <w:color w:val="000000"/>
          <w:sz w:val="24"/>
          <w:lang w:eastAsia="zh-TW"/>
        </w:rPr>
        <w:t xml:space="preserve">: PVTBF, HATBF and THTBF are </w:t>
      </w:r>
      <w:r w:rsidRPr="006C098C">
        <w:rPr>
          <w:rFonts w:ascii="Book Antiqua" w:eastAsia="MS PGothic" w:hAnsi="Book Antiqua"/>
          <w:color w:val="000000"/>
          <w:sz w:val="24"/>
        </w:rPr>
        <w:t xml:space="preserve">30.2 ± 10.4, 20.0 ± 10.7, 50.3 ± 14.9, respectively. </w:t>
      </w:r>
      <w:r w:rsidRPr="006C098C">
        <w:rPr>
          <w:rFonts w:ascii="Book Antiqua" w:hAnsi="Book Antiqua"/>
          <w:color w:val="000000"/>
          <w:sz w:val="24"/>
        </w:rPr>
        <w:t xml:space="preserve">Alb, PT, </w:t>
      </w:r>
      <w:r w:rsidRPr="006C098C">
        <w:rPr>
          <w:rFonts w:ascii="Book Antiqua" w:hAnsi="Book Antiqua"/>
          <w:bCs/>
          <w:color w:val="000000"/>
          <w:sz w:val="24"/>
        </w:rPr>
        <w:t>BNP</w:t>
      </w:r>
      <w:r w:rsidRPr="006C098C">
        <w:rPr>
          <w:rFonts w:ascii="Book Antiqua" w:hAnsi="Book Antiqua"/>
          <w:color w:val="000000"/>
          <w:sz w:val="24"/>
        </w:rPr>
        <w:t>, BTR, BCAA, tyrosine, NH</w:t>
      </w:r>
      <w:r w:rsidRPr="006C098C">
        <w:rPr>
          <w:rFonts w:ascii="Book Antiqua" w:hAnsi="Book Antiqua"/>
          <w:color w:val="000000"/>
          <w:sz w:val="24"/>
          <w:vertAlign w:val="subscript"/>
        </w:rPr>
        <w:t>3</w:t>
      </w:r>
      <w:r w:rsidRPr="006C098C">
        <w:rPr>
          <w:rFonts w:ascii="Book Antiqua" w:hAnsi="Book Antiqua"/>
          <w:color w:val="000000"/>
          <w:sz w:val="24"/>
        </w:rPr>
        <w:t xml:space="preserve">, ChE, IRI, TBA, and ICG R15 are </w:t>
      </w:r>
      <w:r w:rsidRPr="006C098C">
        <w:rPr>
          <w:rFonts w:ascii="Book Antiqua" w:eastAsia="MS PGothic" w:hAnsi="Book Antiqua"/>
          <w:color w:val="000000"/>
          <w:kern w:val="0"/>
          <w:sz w:val="24"/>
        </w:rPr>
        <w:t>3.50 ± 0.50, 72.0 ± 11.5, 63.2 ± 56.7, 4.06 ± 1.24, 437.5 ± 89.4,</w:t>
      </w:r>
      <w:r w:rsidRPr="006C098C">
        <w:rPr>
          <w:rFonts w:ascii="Book Antiqua" w:eastAsia="MS PGothic" w:hAnsi="Book Antiqua"/>
          <w:color w:val="000000"/>
          <w:sz w:val="24"/>
        </w:rPr>
        <w:t xml:space="preserve"> </w:t>
      </w:r>
      <w:r w:rsidRPr="006C098C">
        <w:rPr>
          <w:rFonts w:ascii="Book Antiqua" w:eastAsia="MS PGothic" w:hAnsi="Book Antiqua"/>
          <w:color w:val="000000"/>
          <w:kern w:val="0"/>
          <w:sz w:val="24"/>
        </w:rPr>
        <w:t>117.7 ± 32.8, 59.4 ± 22.7, 161.0 ± 70.8, 12.8 ± 5.0, 68.0 ± 51.8, 28.6 ± 13.5, respectively.</w:t>
      </w:r>
      <w:r w:rsidRPr="006C098C">
        <w:rPr>
          <w:rFonts w:ascii="Book Antiqua" w:hAnsi="Book Antiqua"/>
          <w:color w:val="000000"/>
          <w:sz w:val="24"/>
        </w:rPr>
        <w:t xml:space="preserve"> PVTBF showed a significant negative correlation with ICG R15 (</w:t>
      </w:r>
      <w:r w:rsidRPr="006C098C">
        <w:rPr>
          <w:rFonts w:ascii="Book Antiqua" w:hAnsi="Book Antiqua"/>
          <w:i/>
          <w:color w:val="000000"/>
          <w:sz w:val="24"/>
        </w:rPr>
        <w:t>r</w:t>
      </w:r>
      <w:r>
        <w:rPr>
          <w:rFonts w:ascii="Book Antiqua" w:eastAsia="宋体" w:hAnsi="Book Antiqua"/>
          <w:i/>
          <w:color w:val="000000"/>
          <w:sz w:val="24"/>
          <w:lang w:eastAsia="zh-CN"/>
        </w:rPr>
        <w:t xml:space="preserve"> </w:t>
      </w:r>
      <w:r w:rsidRPr="006C098C">
        <w:rPr>
          <w:rFonts w:ascii="Book Antiqua" w:hAnsi="Book Antiqua"/>
          <w:color w:val="000000"/>
          <w:sz w:val="24"/>
        </w:rPr>
        <w:t>=</w:t>
      </w:r>
      <w:r>
        <w:rPr>
          <w:rFonts w:ascii="Book Antiqua" w:eastAsia="宋体" w:hAnsi="Book Antiqua"/>
          <w:color w:val="000000"/>
          <w:sz w:val="24"/>
          <w:lang w:eastAsia="zh-CN"/>
        </w:rPr>
        <w:t xml:space="preserve"> </w:t>
      </w:r>
      <w:r w:rsidRPr="006C098C">
        <w:rPr>
          <w:rFonts w:ascii="Book Antiqua" w:hAnsi="Book Antiqua"/>
          <w:color w:val="000000"/>
          <w:sz w:val="24"/>
        </w:rPr>
        <w:t xml:space="preserve">-0.468, </w:t>
      </w:r>
      <w:r w:rsidRPr="006C098C">
        <w:rPr>
          <w:rFonts w:ascii="Book Antiqua" w:hAnsi="Book Antiqua"/>
          <w:i/>
          <w:color w:val="000000"/>
          <w:sz w:val="24"/>
        </w:rPr>
        <w:t>P</w:t>
      </w:r>
      <w:r w:rsidRPr="006C098C">
        <w:rPr>
          <w:rFonts w:ascii="Book Antiqua" w:hAnsi="Book Antiqua"/>
          <w:color w:val="000000"/>
          <w:sz w:val="24"/>
        </w:rPr>
        <w:t xml:space="preserve">&lt;0.01). No significant correlation was seen between ICG 15R, HATBF and THTBF. </w:t>
      </w:r>
      <w:r w:rsidRPr="006C098C">
        <w:rPr>
          <w:rFonts w:ascii="Book Antiqua" w:hAnsi="Book Antiqua"/>
          <w:color w:val="000000"/>
          <w:sz w:val="24"/>
          <w:lang w:eastAsia="zh-TW"/>
        </w:rPr>
        <w:t xml:space="preserve">There was a significant correlation between </w:t>
      </w:r>
      <w:r w:rsidRPr="006C098C">
        <w:rPr>
          <w:rFonts w:ascii="Book Antiqua" w:hAnsi="Book Antiqua"/>
          <w:color w:val="000000"/>
          <w:sz w:val="24"/>
        </w:rPr>
        <w:t>PVTBF and Alb (</w:t>
      </w:r>
      <w:r w:rsidRPr="006C098C">
        <w:rPr>
          <w:rFonts w:ascii="Book Antiqua" w:hAnsi="Book Antiqua"/>
          <w:i/>
          <w:color w:val="000000"/>
          <w:sz w:val="24"/>
        </w:rPr>
        <w:t>r</w:t>
      </w:r>
      <w:r w:rsidRPr="006C098C">
        <w:rPr>
          <w:rFonts w:ascii="Book Antiqua" w:hAnsi="Book Antiqua"/>
          <w:color w:val="000000"/>
          <w:sz w:val="24"/>
        </w:rPr>
        <w:t xml:space="preserve"> = 0.2499, </w:t>
      </w:r>
      <w:r w:rsidRPr="006C098C">
        <w:rPr>
          <w:rFonts w:ascii="Book Antiqua" w:hAnsi="Book Antiqua"/>
          <w:i/>
          <w:color w:val="000000"/>
          <w:sz w:val="24"/>
        </w:rPr>
        <w:t>P</w:t>
      </w:r>
      <w:r w:rsidRPr="006C098C">
        <w:rPr>
          <w:rFonts w:ascii="Book Antiqua" w:hAnsi="Book Antiqua"/>
          <w:color w:val="000000"/>
          <w:sz w:val="24"/>
        </w:rPr>
        <w:t xml:space="preserve"> &lt; 0.05), and NH</w:t>
      </w:r>
      <w:r w:rsidRPr="006C098C">
        <w:rPr>
          <w:rFonts w:ascii="Book Antiqua" w:hAnsi="Book Antiqua"/>
          <w:color w:val="000000"/>
          <w:sz w:val="24"/>
          <w:vertAlign w:val="subscript"/>
        </w:rPr>
        <w:t>3</w:t>
      </w:r>
      <w:r w:rsidRPr="006C098C">
        <w:rPr>
          <w:rFonts w:ascii="Book Antiqua" w:hAnsi="Book Antiqua"/>
          <w:color w:val="000000"/>
          <w:sz w:val="24"/>
        </w:rPr>
        <w:t xml:space="preserve"> tended to have an inverse correlation with PVTBF (</w:t>
      </w:r>
      <w:r w:rsidRPr="006C098C">
        <w:rPr>
          <w:rFonts w:ascii="Book Antiqua" w:hAnsi="Book Antiqua"/>
          <w:i/>
          <w:color w:val="000000"/>
          <w:sz w:val="24"/>
        </w:rPr>
        <w:t>r</w:t>
      </w:r>
      <w:r w:rsidRPr="006C098C">
        <w:rPr>
          <w:rFonts w:ascii="Book Antiqua" w:hAnsi="Book Antiqua"/>
          <w:color w:val="000000"/>
          <w:sz w:val="24"/>
        </w:rPr>
        <w:t xml:space="preserve"> = -0.2428, </w:t>
      </w:r>
      <w:r w:rsidRPr="006C098C">
        <w:rPr>
          <w:rFonts w:ascii="Book Antiqua" w:hAnsi="Book Antiqua"/>
          <w:i/>
          <w:color w:val="000000"/>
          <w:sz w:val="24"/>
        </w:rPr>
        <w:t>P</w:t>
      </w:r>
      <w:r w:rsidRPr="006C098C">
        <w:rPr>
          <w:rFonts w:ascii="Book Antiqua" w:hAnsi="Book Antiqua"/>
          <w:color w:val="000000"/>
          <w:sz w:val="24"/>
        </w:rPr>
        <w:t xml:space="preserve"> = 0.0894). There were also many significant correlations between ICG R15 and liver function parameters, including Alb, NH3, PT, BNP, TBA, BCAA, and tyrosine (</w:t>
      </w:r>
      <w:r w:rsidRPr="006C098C">
        <w:rPr>
          <w:rFonts w:ascii="Book Antiqua" w:hAnsi="Book Antiqua"/>
          <w:i/>
          <w:color w:val="000000"/>
          <w:sz w:val="24"/>
        </w:rPr>
        <w:t>r</w:t>
      </w:r>
      <w:r w:rsidRPr="006C098C">
        <w:rPr>
          <w:rFonts w:ascii="Book Antiqua" w:hAnsi="Book Antiqua"/>
          <w:color w:val="000000"/>
          <w:sz w:val="24"/>
        </w:rPr>
        <w:t xml:space="preserve"> = </w:t>
      </w:r>
      <w:r w:rsidRPr="006C098C">
        <w:rPr>
          <w:rFonts w:ascii="Book Antiqua" w:hAnsi="Book Antiqua"/>
          <w:bCs/>
          <w:color w:val="000000"/>
          <w:sz w:val="24"/>
        </w:rPr>
        <w:t>-0.2156,</w:t>
      </w:r>
      <w:r w:rsidRPr="006C098C">
        <w:rPr>
          <w:rFonts w:ascii="Book Antiqua" w:hAnsi="Book Antiqua"/>
          <w:color w:val="000000"/>
          <w:sz w:val="24"/>
        </w:rPr>
        <w:t xml:space="preserve"> </w:t>
      </w:r>
      <w:r w:rsidRPr="006C098C">
        <w:rPr>
          <w:rFonts w:ascii="Book Antiqua" w:hAnsi="Book Antiqua"/>
          <w:i/>
          <w:color w:val="000000"/>
          <w:sz w:val="24"/>
        </w:rPr>
        <w:t>P</w:t>
      </w:r>
      <w:r w:rsidRPr="006C098C">
        <w:rPr>
          <w:rFonts w:ascii="Book Antiqua" w:hAnsi="Book Antiqua"/>
          <w:color w:val="000000"/>
          <w:sz w:val="24"/>
        </w:rPr>
        <w:t xml:space="preserve"> &lt; 0.05; </w:t>
      </w:r>
      <w:r w:rsidRPr="006C098C">
        <w:rPr>
          <w:rFonts w:ascii="Book Antiqua" w:hAnsi="Book Antiqua"/>
          <w:i/>
          <w:color w:val="000000"/>
          <w:sz w:val="24"/>
        </w:rPr>
        <w:t>r</w:t>
      </w:r>
      <w:r w:rsidRPr="006C098C">
        <w:rPr>
          <w:rFonts w:ascii="Book Antiqua" w:hAnsi="Book Antiqua"/>
          <w:color w:val="000000"/>
          <w:sz w:val="24"/>
        </w:rPr>
        <w:t xml:space="preserve"> = </w:t>
      </w:r>
      <w:r w:rsidRPr="006C098C">
        <w:rPr>
          <w:rFonts w:ascii="Book Antiqua" w:hAnsi="Book Antiqua"/>
          <w:bCs/>
          <w:color w:val="000000"/>
          <w:sz w:val="24"/>
        </w:rPr>
        <w:t>0.4318</w:t>
      </w:r>
      <w:r w:rsidRPr="006C098C">
        <w:rPr>
          <w:rFonts w:ascii="Book Antiqua" w:hAnsi="Book Antiqua"/>
          <w:color w:val="000000"/>
          <w:sz w:val="24"/>
        </w:rPr>
        <w:t xml:space="preserve">, </w:t>
      </w:r>
      <w:r w:rsidRPr="006C098C">
        <w:rPr>
          <w:rFonts w:ascii="Book Antiqua" w:hAnsi="Book Antiqua"/>
          <w:i/>
          <w:color w:val="000000"/>
          <w:sz w:val="24"/>
        </w:rPr>
        <w:t>P</w:t>
      </w:r>
      <w:r w:rsidRPr="006C098C">
        <w:rPr>
          <w:rFonts w:ascii="Book Antiqua" w:hAnsi="Book Antiqua"/>
          <w:color w:val="000000"/>
          <w:sz w:val="24"/>
        </w:rPr>
        <w:t xml:space="preserve"> &lt; 0.01; </w:t>
      </w:r>
      <w:r w:rsidRPr="006C098C">
        <w:rPr>
          <w:rFonts w:ascii="Book Antiqua" w:hAnsi="Book Antiqua"/>
          <w:i/>
          <w:color w:val="000000"/>
          <w:sz w:val="24"/>
        </w:rPr>
        <w:t>r</w:t>
      </w:r>
      <w:r w:rsidRPr="006C098C">
        <w:rPr>
          <w:rFonts w:ascii="Book Antiqua" w:hAnsi="Book Antiqua"/>
          <w:color w:val="000000"/>
          <w:sz w:val="24"/>
        </w:rPr>
        <w:t xml:space="preserve"> = </w:t>
      </w:r>
      <w:r w:rsidRPr="006C098C">
        <w:rPr>
          <w:rFonts w:ascii="Book Antiqua" w:hAnsi="Book Antiqua"/>
          <w:bCs/>
          <w:color w:val="000000"/>
          <w:sz w:val="24"/>
        </w:rPr>
        <w:t>0.4140,</w:t>
      </w:r>
      <w:r w:rsidRPr="006C098C">
        <w:rPr>
          <w:rFonts w:ascii="Book Antiqua" w:hAnsi="Book Antiqua"/>
          <w:color w:val="000000"/>
          <w:sz w:val="24"/>
        </w:rPr>
        <w:t xml:space="preserve"> </w:t>
      </w:r>
      <w:r w:rsidRPr="006C098C">
        <w:rPr>
          <w:rFonts w:ascii="Book Antiqua" w:hAnsi="Book Antiqua"/>
          <w:i/>
          <w:color w:val="000000"/>
          <w:sz w:val="24"/>
        </w:rPr>
        <w:t>P</w:t>
      </w:r>
      <w:r w:rsidRPr="006C098C">
        <w:rPr>
          <w:rFonts w:ascii="Book Antiqua" w:hAnsi="Book Antiqua"/>
          <w:color w:val="000000"/>
          <w:sz w:val="24"/>
        </w:rPr>
        <w:t xml:space="preserve"> &lt; 0.01; </w:t>
      </w:r>
      <w:r w:rsidRPr="006C098C">
        <w:rPr>
          <w:rFonts w:ascii="Book Antiqua" w:hAnsi="Book Antiqua"/>
          <w:i/>
          <w:color w:val="000000"/>
          <w:sz w:val="24"/>
        </w:rPr>
        <w:t>r</w:t>
      </w:r>
      <w:r w:rsidRPr="006C098C">
        <w:rPr>
          <w:rFonts w:ascii="Book Antiqua" w:hAnsi="Book Antiqua"/>
          <w:color w:val="000000"/>
          <w:sz w:val="24"/>
        </w:rPr>
        <w:t xml:space="preserve"> = </w:t>
      </w:r>
      <w:r w:rsidRPr="006C098C">
        <w:rPr>
          <w:rFonts w:ascii="Book Antiqua" w:hAnsi="Book Antiqua"/>
          <w:bCs/>
          <w:color w:val="000000"/>
          <w:sz w:val="24"/>
        </w:rPr>
        <w:t>0.3610,</w:t>
      </w:r>
      <w:r w:rsidRPr="006C098C">
        <w:rPr>
          <w:rFonts w:ascii="Book Antiqua" w:hAnsi="Book Antiqua"/>
          <w:color w:val="000000"/>
          <w:sz w:val="24"/>
        </w:rPr>
        <w:t xml:space="preserve"> </w:t>
      </w:r>
      <w:r w:rsidRPr="006C098C">
        <w:rPr>
          <w:rFonts w:ascii="Book Antiqua" w:hAnsi="Book Antiqua"/>
          <w:i/>
          <w:color w:val="000000"/>
          <w:sz w:val="24"/>
        </w:rPr>
        <w:t>P</w:t>
      </w:r>
      <w:r w:rsidRPr="006C098C">
        <w:rPr>
          <w:rFonts w:ascii="Book Antiqua" w:hAnsi="Book Antiqua"/>
          <w:color w:val="000000"/>
          <w:sz w:val="24"/>
        </w:rPr>
        <w:t xml:space="preserve"> &lt; 0.05; </w:t>
      </w:r>
      <w:r w:rsidRPr="006C098C">
        <w:rPr>
          <w:rFonts w:ascii="Book Antiqua" w:hAnsi="Book Antiqua"/>
          <w:i/>
          <w:color w:val="000000"/>
          <w:sz w:val="24"/>
        </w:rPr>
        <w:t>r</w:t>
      </w:r>
      <w:r w:rsidRPr="006C098C">
        <w:rPr>
          <w:rFonts w:ascii="Book Antiqua" w:hAnsi="Book Antiqua"/>
          <w:color w:val="000000"/>
          <w:sz w:val="24"/>
        </w:rPr>
        <w:t xml:space="preserve"> = </w:t>
      </w:r>
      <w:r w:rsidRPr="006C098C">
        <w:rPr>
          <w:rFonts w:ascii="Book Antiqua" w:hAnsi="Book Antiqua"/>
          <w:bCs/>
          <w:color w:val="000000"/>
          <w:sz w:val="24"/>
        </w:rPr>
        <w:t>0.5085,</w:t>
      </w:r>
      <w:r w:rsidRPr="006C098C">
        <w:rPr>
          <w:rFonts w:ascii="Book Antiqua" w:hAnsi="Book Antiqua"/>
          <w:color w:val="000000"/>
          <w:sz w:val="24"/>
        </w:rPr>
        <w:t xml:space="preserve"> </w:t>
      </w:r>
      <w:r w:rsidRPr="006C098C">
        <w:rPr>
          <w:rFonts w:ascii="Book Antiqua" w:hAnsi="Book Antiqua"/>
          <w:i/>
          <w:color w:val="000000"/>
          <w:sz w:val="24"/>
        </w:rPr>
        <w:t>P</w:t>
      </w:r>
      <w:r w:rsidRPr="006C098C">
        <w:rPr>
          <w:rFonts w:ascii="Book Antiqua" w:hAnsi="Book Antiqua"/>
          <w:color w:val="000000"/>
          <w:sz w:val="24"/>
        </w:rPr>
        <w:t xml:space="preserve"> &lt; 0.001; </w:t>
      </w:r>
      <w:r w:rsidRPr="006C098C">
        <w:rPr>
          <w:rFonts w:ascii="Book Antiqua" w:hAnsi="Book Antiqua"/>
          <w:i/>
          <w:color w:val="000000"/>
          <w:sz w:val="24"/>
        </w:rPr>
        <w:t>r</w:t>
      </w:r>
      <w:r w:rsidRPr="006C098C">
        <w:rPr>
          <w:rFonts w:ascii="Book Antiqua" w:hAnsi="Book Antiqua"/>
          <w:color w:val="000000"/>
          <w:sz w:val="24"/>
        </w:rPr>
        <w:t xml:space="preserve"> = </w:t>
      </w:r>
      <w:r w:rsidRPr="006C098C">
        <w:rPr>
          <w:rFonts w:ascii="Book Antiqua" w:hAnsi="Book Antiqua"/>
          <w:bCs/>
          <w:color w:val="000000"/>
          <w:sz w:val="24"/>
        </w:rPr>
        <w:t>0.4496,</w:t>
      </w:r>
      <w:r w:rsidRPr="006C098C">
        <w:rPr>
          <w:rFonts w:ascii="Book Antiqua" w:hAnsi="Book Antiqua"/>
          <w:color w:val="000000"/>
          <w:sz w:val="24"/>
        </w:rPr>
        <w:t xml:space="preserve"> </w:t>
      </w:r>
      <w:r w:rsidRPr="006C098C">
        <w:rPr>
          <w:rFonts w:ascii="Book Antiqua" w:hAnsi="Book Antiqua"/>
          <w:i/>
          <w:color w:val="000000"/>
          <w:sz w:val="24"/>
        </w:rPr>
        <w:t>P</w:t>
      </w:r>
      <w:r w:rsidRPr="006C098C">
        <w:rPr>
          <w:rFonts w:ascii="Book Antiqua" w:hAnsi="Book Antiqua"/>
          <w:color w:val="000000"/>
          <w:sz w:val="24"/>
        </w:rPr>
        <w:t xml:space="preserve"> &lt; 0.01; and </w:t>
      </w:r>
      <w:r w:rsidRPr="006C098C">
        <w:rPr>
          <w:rFonts w:ascii="Book Antiqua" w:hAnsi="Book Antiqua"/>
          <w:i/>
          <w:color w:val="000000"/>
          <w:sz w:val="24"/>
        </w:rPr>
        <w:t>r</w:t>
      </w:r>
      <w:r w:rsidRPr="006C098C">
        <w:rPr>
          <w:rFonts w:ascii="Book Antiqua" w:hAnsi="Book Antiqua"/>
          <w:color w:val="000000"/>
          <w:sz w:val="24"/>
        </w:rPr>
        <w:t xml:space="preserve"> = </w:t>
      </w:r>
      <w:r w:rsidRPr="006C098C">
        <w:rPr>
          <w:rFonts w:ascii="Book Antiqua" w:hAnsi="Book Antiqua"/>
          <w:bCs/>
          <w:color w:val="000000"/>
          <w:sz w:val="24"/>
        </w:rPr>
        <w:t>0.4740</w:t>
      </w:r>
      <w:r w:rsidRPr="006C098C">
        <w:rPr>
          <w:rFonts w:ascii="Book Antiqua" w:hAnsi="Book Antiqua"/>
          <w:color w:val="000000"/>
          <w:sz w:val="24"/>
        </w:rPr>
        <w:t xml:space="preserve">, </w:t>
      </w:r>
      <w:r w:rsidRPr="006C098C">
        <w:rPr>
          <w:rFonts w:ascii="Book Antiqua" w:hAnsi="Book Antiqua"/>
          <w:i/>
          <w:color w:val="000000"/>
          <w:sz w:val="24"/>
        </w:rPr>
        <w:t>P</w:t>
      </w:r>
      <w:r w:rsidRPr="006C098C">
        <w:rPr>
          <w:rFonts w:ascii="Book Antiqua" w:hAnsi="Book Antiqua"/>
          <w:color w:val="000000"/>
          <w:sz w:val="24"/>
        </w:rPr>
        <w:t xml:space="preserve"> &lt; 0.05, respectively).</w:t>
      </w:r>
    </w:p>
    <w:p w:rsidR="00D2562F" w:rsidRPr="006C098C" w:rsidRDefault="00D2562F" w:rsidP="009C201F">
      <w:pPr>
        <w:snapToGrid w:val="0"/>
        <w:spacing w:line="360" w:lineRule="auto"/>
        <w:rPr>
          <w:rFonts w:ascii="Book Antiqua" w:eastAsia="宋体" w:hAnsi="Book Antiqua"/>
          <w:color w:val="000000"/>
          <w:kern w:val="0"/>
          <w:sz w:val="24"/>
          <w:lang w:eastAsia="zh-CN"/>
        </w:rPr>
      </w:pPr>
    </w:p>
    <w:p w:rsidR="00D2562F" w:rsidRPr="006C098C" w:rsidRDefault="00D2562F" w:rsidP="009C201F">
      <w:pPr>
        <w:autoSpaceDE w:val="0"/>
        <w:autoSpaceDN w:val="0"/>
        <w:adjustRightInd w:val="0"/>
        <w:snapToGrid w:val="0"/>
        <w:spacing w:line="360" w:lineRule="auto"/>
        <w:rPr>
          <w:rFonts w:ascii="Book Antiqua" w:eastAsia="宋体" w:hAnsi="Book Antiqua"/>
          <w:color w:val="000000"/>
          <w:sz w:val="24"/>
          <w:lang w:eastAsia="zh-CN"/>
        </w:rPr>
      </w:pPr>
      <w:r w:rsidRPr="006C098C">
        <w:rPr>
          <w:rFonts w:ascii="Book Antiqua" w:hAnsi="Book Antiqua"/>
          <w:b/>
          <w:color w:val="000000"/>
          <w:sz w:val="24"/>
          <w:lang w:eastAsia="zh-TW"/>
        </w:rPr>
        <w:t>CONCLUSION</w:t>
      </w:r>
      <w:r w:rsidRPr="006C098C">
        <w:rPr>
          <w:rFonts w:ascii="Book Antiqua" w:hAnsi="Book Antiqua"/>
          <w:color w:val="000000"/>
          <w:sz w:val="24"/>
          <w:lang w:eastAsia="zh-TW"/>
        </w:rPr>
        <w:t xml:space="preserve">: </w:t>
      </w:r>
      <w:r w:rsidRPr="006C098C">
        <w:rPr>
          <w:rFonts w:ascii="Book Antiqua" w:hAnsi="Book Antiqua"/>
          <w:color w:val="000000"/>
          <w:sz w:val="24"/>
        </w:rPr>
        <w:t>Our investigation showed that</w:t>
      </w:r>
      <w:r w:rsidRPr="006C098C" w:rsidDel="00EF522C">
        <w:rPr>
          <w:rFonts w:ascii="Book Antiqua" w:hAnsi="Book Antiqua"/>
          <w:color w:val="000000"/>
          <w:sz w:val="24"/>
        </w:rPr>
        <w:t xml:space="preserve"> </w:t>
      </w:r>
      <w:r w:rsidRPr="006C098C">
        <w:rPr>
          <w:rFonts w:ascii="Book Antiqua" w:hAnsi="Book Antiqua"/>
          <w:color w:val="000000"/>
          <w:sz w:val="24"/>
        </w:rPr>
        <w:t>there is a close correlation between liver function and hepatic blood flow.</w:t>
      </w:r>
    </w:p>
    <w:p w:rsidR="00D2562F" w:rsidRPr="006C098C" w:rsidRDefault="00D2562F" w:rsidP="009C201F">
      <w:pPr>
        <w:autoSpaceDE w:val="0"/>
        <w:autoSpaceDN w:val="0"/>
        <w:adjustRightInd w:val="0"/>
        <w:snapToGrid w:val="0"/>
        <w:spacing w:line="360" w:lineRule="auto"/>
        <w:rPr>
          <w:rFonts w:ascii="Book Antiqua" w:eastAsia="宋体" w:hAnsi="Book Antiqua"/>
          <w:color w:val="000000"/>
          <w:sz w:val="24"/>
          <w:lang w:eastAsia="zh-CN"/>
        </w:rPr>
      </w:pPr>
    </w:p>
    <w:p w:rsidR="00D2562F" w:rsidRPr="006C098C" w:rsidRDefault="00D2562F" w:rsidP="009C201F">
      <w:pPr>
        <w:adjustRightInd w:val="0"/>
        <w:snapToGrid w:val="0"/>
        <w:spacing w:line="360" w:lineRule="auto"/>
        <w:rPr>
          <w:rFonts w:ascii="Book Antiqua" w:hAnsi="Book Antiqua"/>
          <w:color w:val="000000"/>
          <w:sz w:val="24"/>
        </w:rPr>
      </w:pPr>
      <w:bookmarkStart w:id="57" w:name="OLE_LINK98"/>
      <w:bookmarkStart w:id="58" w:name="OLE_LINK156"/>
      <w:bookmarkStart w:id="59" w:name="OLE_LINK196"/>
      <w:bookmarkStart w:id="60" w:name="OLE_LINK217"/>
      <w:bookmarkStart w:id="61" w:name="OLE_LINK242"/>
      <w:bookmarkStart w:id="62" w:name="OLE_LINK247"/>
      <w:bookmarkStart w:id="63" w:name="OLE_LINK311"/>
      <w:bookmarkStart w:id="64" w:name="OLE_LINK312"/>
      <w:bookmarkStart w:id="65" w:name="OLE_LINK325"/>
      <w:bookmarkStart w:id="66" w:name="OLE_LINK330"/>
      <w:bookmarkStart w:id="67" w:name="OLE_LINK513"/>
      <w:bookmarkStart w:id="68" w:name="OLE_LINK514"/>
      <w:bookmarkStart w:id="69" w:name="OLE_LINK464"/>
      <w:bookmarkStart w:id="70" w:name="OLE_LINK465"/>
      <w:bookmarkStart w:id="71" w:name="OLE_LINK466"/>
      <w:bookmarkStart w:id="72" w:name="OLE_LINK470"/>
      <w:bookmarkStart w:id="73" w:name="OLE_LINK471"/>
      <w:bookmarkStart w:id="74" w:name="OLE_LINK472"/>
      <w:bookmarkStart w:id="75" w:name="OLE_LINK474"/>
      <w:bookmarkStart w:id="76" w:name="OLE_LINK512"/>
      <w:bookmarkStart w:id="77" w:name="OLE_LINK800"/>
      <w:bookmarkStart w:id="78" w:name="OLE_LINK982"/>
      <w:bookmarkStart w:id="79" w:name="OLE_LINK1027"/>
      <w:bookmarkStart w:id="80" w:name="OLE_LINK504"/>
      <w:bookmarkStart w:id="81" w:name="OLE_LINK546"/>
      <w:bookmarkStart w:id="82" w:name="OLE_LINK547"/>
      <w:bookmarkStart w:id="83" w:name="OLE_LINK575"/>
      <w:bookmarkStart w:id="84" w:name="OLE_LINK640"/>
      <w:bookmarkStart w:id="85" w:name="OLE_LINK672"/>
      <w:bookmarkStart w:id="86" w:name="OLE_LINK714"/>
      <w:bookmarkStart w:id="87" w:name="OLE_LINK651"/>
      <w:bookmarkStart w:id="88" w:name="OLE_LINK652"/>
      <w:bookmarkStart w:id="89" w:name="OLE_LINK744"/>
      <w:bookmarkStart w:id="90" w:name="OLE_LINK758"/>
      <w:bookmarkStart w:id="91" w:name="OLE_LINK787"/>
      <w:bookmarkStart w:id="92" w:name="OLE_LINK807"/>
      <w:bookmarkStart w:id="93" w:name="OLE_LINK820"/>
      <w:bookmarkStart w:id="94" w:name="OLE_LINK862"/>
      <w:bookmarkStart w:id="95" w:name="OLE_LINK879"/>
      <w:bookmarkStart w:id="96" w:name="OLE_LINK906"/>
      <w:bookmarkStart w:id="97" w:name="OLE_LINK928"/>
      <w:bookmarkStart w:id="98" w:name="OLE_LINK960"/>
      <w:bookmarkStart w:id="99" w:name="OLE_LINK861"/>
      <w:bookmarkStart w:id="100" w:name="OLE_LINK983"/>
      <w:bookmarkStart w:id="101" w:name="OLE_LINK1334"/>
      <w:bookmarkStart w:id="102" w:name="OLE_LINK1029"/>
      <w:bookmarkStart w:id="103" w:name="OLE_LINK1060"/>
      <w:bookmarkStart w:id="104" w:name="OLE_LINK1061"/>
      <w:bookmarkStart w:id="105" w:name="OLE_LINK1348"/>
      <w:bookmarkStart w:id="106" w:name="OLE_LINK1086"/>
      <w:bookmarkStart w:id="107" w:name="OLE_LINK1100"/>
      <w:bookmarkStart w:id="108" w:name="OLE_LINK1125"/>
      <w:bookmarkStart w:id="109" w:name="OLE_LINK1163"/>
      <w:bookmarkStart w:id="110" w:name="OLE_LINK1193"/>
      <w:bookmarkStart w:id="111" w:name="OLE_LINK1219"/>
      <w:bookmarkStart w:id="112" w:name="OLE_LINK1247"/>
      <w:bookmarkStart w:id="113" w:name="OLE_LINK1284"/>
      <w:bookmarkStart w:id="114" w:name="OLE_LINK1313"/>
      <w:bookmarkStart w:id="115" w:name="OLE_LINK1361"/>
      <w:bookmarkStart w:id="116" w:name="OLE_LINK1384"/>
      <w:bookmarkStart w:id="117" w:name="OLE_LINK1403"/>
      <w:bookmarkStart w:id="118" w:name="OLE_LINK1437"/>
      <w:bookmarkStart w:id="119" w:name="OLE_LINK1454"/>
      <w:bookmarkStart w:id="120" w:name="OLE_LINK1480"/>
      <w:bookmarkStart w:id="121" w:name="OLE_LINK1504"/>
      <w:bookmarkStart w:id="122" w:name="OLE_LINK1516"/>
      <w:bookmarkStart w:id="123" w:name="OLE_LINK135"/>
      <w:bookmarkStart w:id="124" w:name="OLE_LINK216"/>
      <w:bookmarkStart w:id="125" w:name="OLE_LINK259"/>
      <w:bookmarkStart w:id="126" w:name="OLE_LINK1186"/>
      <w:bookmarkStart w:id="127" w:name="OLE_LINK1265"/>
      <w:bookmarkStart w:id="128" w:name="OLE_LINK1373"/>
      <w:bookmarkStart w:id="129" w:name="OLE_LINK1478"/>
      <w:bookmarkStart w:id="130" w:name="OLE_LINK1644"/>
      <w:bookmarkStart w:id="131" w:name="OLE_LINK1884"/>
      <w:bookmarkStart w:id="132" w:name="OLE_LINK1885"/>
      <w:bookmarkStart w:id="133" w:name="OLE_LINK1538"/>
      <w:bookmarkStart w:id="134" w:name="OLE_LINK1539"/>
      <w:bookmarkStart w:id="135" w:name="OLE_LINK1543"/>
      <w:bookmarkStart w:id="136" w:name="OLE_LINK1549"/>
      <w:bookmarkStart w:id="137" w:name="OLE_LINK1778"/>
      <w:bookmarkStart w:id="138" w:name="OLE_LINK1756"/>
      <w:bookmarkStart w:id="139" w:name="OLE_LINK1776"/>
      <w:bookmarkStart w:id="140" w:name="OLE_LINK1777"/>
      <w:bookmarkStart w:id="141" w:name="OLE_LINK1868"/>
      <w:bookmarkStart w:id="142" w:name="OLE_LINK1744"/>
      <w:bookmarkStart w:id="143" w:name="OLE_LINK1817"/>
      <w:bookmarkStart w:id="144" w:name="OLE_LINK1835"/>
      <w:bookmarkStart w:id="145" w:name="OLE_LINK1866"/>
      <w:bookmarkStart w:id="146" w:name="OLE_LINK1882"/>
      <w:bookmarkStart w:id="147" w:name="OLE_LINK1901"/>
      <w:bookmarkStart w:id="148" w:name="OLE_LINK1902"/>
      <w:bookmarkStart w:id="149" w:name="OLE_LINK2013"/>
      <w:bookmarkStart w:id="150" w:name="OLE_LINK1894"/>
      <w:bookmarkStart w:id="151" w:name="OLE_LINK1929"/>
      <w:bookmarkStart w:id="152" w:name="OLE_LINK1941"/>
      <w:bookmarkStart w:id="153" w:name="OLE_LINK1995"/>
      <w:bookmarkStart w:id="154" w:name="OLE_LINK1938"/>
      <w:bookmarkStart w:id="155" w:name="OLE_LINK2081"/>
      <w:bookmarkStart w:id="156" w:name="OLE_LINK2082"/>
      <w:bookmarkStart w:id="157" w:name="OLE_LINK2292"/>
      <w:bookmarkStart w:id="158" w:name="OLE_LINK1931"/>
      <w:bookmarkStart w:id="159" w:name="OLE_LINK1964"/>
      <w:bookmarkStart w:id="160" w:name="OLE_LINK2020"/>
      <w:bookmarkStart w:id="161" w:name="OLE_LINK2071"/>
      <w:bookmarkStart w:id="162" w:name="OLE_LINK2134"/>
      <w:bookmarkStart w:id="163" w:name="OLE_LINK2265"/>
      <w:bookmarkStart w:id="164" w:name="OLE_LINK2562"/>
      <w:bookmarkStart w:id="165" w:name="OLE_LINK1923"/>
      <w:bookmarkStart w:id="166" w:name="OLE_LINK2192"/>
      <w:bookmarkStart w:id="167" w:name="OLE_LINK2110"/>
      <w:bookmarkStart w:id="168" w:name="OLE_LINK2445"/>
      <w:bookmarkStart w:id="169" w:name="OLE_LINK2446"/>
      <w:bookmarkStart w:id="170" w:name="OLE_LINK2169"/>
      <w:bookmarkStart w:id="171" w:name="OLE_LINK2190"/>
      <w:bookmarkStart w:id="172" w:name="OLE_LINK2331"/>
      <w:bookmarkStart w:id="173" w:name="OLE_LINK2345"/>
      <w:bookmarkStart w:id="174" w:name="OLE_LINK2467"/>
      <w:bookmarkStart w:id="175" w:name="OLE_LINK2484"/>
      <w:bookmarkStart w:id="176" w:name="OLE_LINK2157"/>
      <w:bookmarkStart w:id="177" w:name="OLE_LINK2221"/>
      <w:bookmarkStart w:id="178" w:name="OLE_LINK2252"/>
      <w:bookmarkStart w:id="179" w:name="OLE_LINK2348"/>
      <w:bookmarkStart w:id="180" w:name="OLE_LINK2451"/>
      <w:bookmarkStart w:id="181" w:name="OLE_LINK2627"/>
      <w:bookmarkStart w:id="182" w:name="OLE_LINK2482"/>
      <w:bookmarkStart w:id="183" w:name="OLE_LINK2663"/>
      <w:bookmarkStart w:id="184" w:name="OLE_LINK2761"/>
      <w:bookmarkStart w:id="185" w:name="OLE_LINK2856"/>
      <w:bookmarkStart w:id="186" w:name="OLE_LINK2993"/>
      <w:bookmarkStart w:id="187" w:name="OLE_LINK2643"/>
      <w:bookmarkStart w:id="188" w:name="OLE_LINK2583"/>
      <w:bookmarkStart w:id="189" w:name="OLE_LINK2762"/>
      <w:bookmarkStart w:id="190" w:name="OLE_LINK2962"/>
      <w:bookmarkStart w:id="191" w:name="OLE_LINK2582"/>
      <w:r w:rsidRPr="006C098C">
        <w:rPr>
          <w:rFonts w:ascii="Book Antiqua" w:hAnsi="Book Antiqua"/>
          <w:color w:val="000000"/>
          <w:sz w:val="24"/>
        </w:rPr>
        <w:t xml:space="preserve">© 2014 Baishideng Publishing Group Co., Limited. All rights reserved.  </w:t>
      </w:r>
    </w:p>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rsidR="00D2562F" w:rsidRPr="006C098C" w:rsidRDefault="00D2562F" w:rsidP="009C201F">
      <w:pPr>
        <w:autoSpaceDE w:val="0"/>
        <w:autoSpaceDN w:val="0"/>
        <w:adjustRightInd w:val="0"/>
        <w:snapToGrid w:val="0"/>
        <w:spacing w:line="360" w:lineRule="auto"/>
        <w:rPr>
          <w:rFonts w:ascii="Book Antiqua" w:eastAsia="宋体" w:hAnsi="Book Antiqua"/>
          <w:color w:val="000000"/>
          <w:sz w:val="24"/>
          <w:lang w:eastAsia="zh-CN"/>
        </w:rPr>
      </w:pPr>
    </w:p>
    <w:p w:rsidR="00D2562F" w:rsidRPr="006C098C" w:rsidRDefault="00D2562F" w:rsidP="009C201F">
      <w:pPr>
        <w:adjustRightInd w:val="0"/>
        <w:snapToGrid w:val="0"/>
        <w:spacing w:line="360" w:lineRule="auto"/>
        <w:rPr>
          <w:rFonts w:ascii="Book Antiqua" w:hAnsi="Book Antiqua"/>
          <w:color w:val="000000"/>
          <w:sz w:val="24"/>
          <w:lang w:eastAsia="zh-TW"/>
        </w:rPr>
      </w:pPr>
      <w:r w:rsidRPr="006C098C">
        <w:rPr>
          <w:rFonts w:ascii="Book Antiqua" w:hAnsi="Book Antiqua"/>
          <w:b/>
          <w:color w:val="000000"/>
          <w:sz w:val="24"/>
          <w:lang w:eastAsia="zh-TW"/>
        </w:rPr>
        <w:t>Key words:</w:t>
      </w:r>
      <w:r w:rsidRPr="006C098C">
        <w:rPr>
          <w:rFonts w:ascii="Book Antiqua" w:hAnsi="Book Antiqua"/>
          <w:color w:val="000000"/>
          <w:sz w:val="24"/>
          <w:lang w:eastAsia="zh-TW"/>
        </w:rPr>
        <w:t xml:space="preserve"> Alcoholic liver cirrhosis; Hepatic tissue </w:t>
      </w:r>
      <w:r w:rsidRPr="006C098C">
        <w:rPr>
          <w:rFonts w:ascii="Book Antiqua" w:hAnsi="Book Antiqua"/>
          <w:color w:val="000000"/>
          <w:sz w:val="24"/>
        </w:rPr>
        <w:t>blood flow; Liver function; Indocyanine green; Xenon computed tomography</w:t>
      </w:r>
    </w:p>
    <w:p w:rsidR="00D2562F" w:rsidRPr="006C098C" w:rsidRDefault="00D2562F" w:rsidP="009C201F">
      <w:pPr>
        <w:autoSpaceDE w:val="0"/>
        <w:autoSpaceDN w:val="0"/>
        <w:adjustRightInd w:val="0"/>
        <w:snapToGrid w:val="0"/>
        <w:spacing w:line="360" w:lineRule="auto"/>
        <w:rPr>
          <w:rFonts w:ascii="Book Antiqua" w:hAnsi="Book Antiqua"/>
          <w:b/>
          <w:color w:val="000000"/>
          <w:sz w:val="24"/>
        </w:rPr>
      </w:pPr>
    </w:p>
    <w:p w:rsidR="00D2562F" w:rsidRPr="006C098C" w:rsidRDefault="00D2562F" w:rsidP="009C201F">
      <w:pPr>
        <w:autoSpaceDE w:val="0"/>
        <w:autoSpaceDN w:val="0"/>
        <w:adjustRightInd w:val="0"/>
        <w:snapToGrid w:val="0"/>
        <w:spacing w:line="360" w:lineRule="auto"/>
        <w:rPr>
          <w:rFonts w:ascii="Book Antiqua" w:eastAsia="宋体" w:hAnsi="Book Antiqua"/>
          <w:color w:val="000000"/>
          <w:sz w:val="24"/>
          <w:lang w:eastAsia="zh-CN"/>
        </w:rPr>
      </w:pPr>
      <w:r w:rsidRPr="006C098C">
        <w:rPr>
          <w:rFonts w:ascii="Book Antiqua" w:hAnsi="Book Antiqua"/>
          <w:b/>
          <w:color w:val="000000"/>
          <w:sz w:val="24"/>
        </w:rPr>
        <w:t xml:space="preserve">Core tip: </w:t>
      </w:r>
      <w:r w:rsidRPr="006C098C">
        <w:rPr>
          <w:rFonts w:ascii="Book Antiqua" w:hAnsi="Book Antiqua" w:cs="TimesNewRomanPSMT"/>
          <w:color w:val="000000"/>
          <w:kern w:val="0"/>
          <w:sz w:val="24"/>
        </w:rPr>
        <w:t>Hepatic blood flow (HBF) generally decreases with disease progression in</w:t>
      </w:r>
      <w:r w:rsidRPr="006C098C">
        <w:rPr>
          <w:rFonts w:ascii="Book Antiqua" w:eastAsia="宋体" w:hAnsi="Book Antiqua"/>
          <w:b/>
          <w:color w:val="000000"/>
          <w:sz w:val="24"/>
          <w:lang w:eastAsia="zh-CN"/>
        </w:rPr>
        <w:t xml:space="preserve"> </w:t>
      </w:r>
      <w:r w:rsidRPr="006C098C">
        <w:rPr>
          <w:rFonts w:ascii="Book Antiqua" w:hAnsi="Book Antiqua" w:cs="TimesNewRomanPSMT"/>
          <w:color w:val="000000"/>
          <w:kern w:val="0"/>
          <w:sz w:val="24"/>
        </w:rPr>
        <w:t xml:space="preserve">chronic liver disease. Additionally collateral vessel appear and liver function, such as liver synthesis and disposal capability, declines in liver cirrhosis (LC). Notably in LC it is known that liver function deteriorates in almost direct proportion to progression of liver disease such as Child-Pugh classification. Thus, in order to assess the state of </w:t>
      </w:r>
      <w:r w:rsidRPr="006C098C">
        <w:rPr>
          <w:rFonts w:ascii="Book Antiqua" w:hAnsi="Book Antiqua"/>
          <w:color w:val="000000"/>
          <w:sz w:val="24"/>
        </w:rPr>
        <w:t>chronic liver disease</w:t>
      </w:r>
      <w:r w:rsidRPr="006C098C">
        <w:rPr>
          <w:rFonts w:ascii="Book Antiqua" w:hAnsi="Book Antiqua" w:cs="TimesNewRomanPSMT"/>
          <w:color w:val="000000"/>
          <w:kern w:val="0"/>
          <w:sz w:val="24"/>
        </w:rPr>
        <w:t xml:space="preserve"> it is very important to evaluate HBF. The aim of the present study was to measure liver function and HBF using </w:t>
      </w:r>
      <w:r w:rsidRPr="006C098C">
        <w:rPr>
          <w:rFonts w:ascii="Book Antiqua" w:hAnsi="Book Antiqua"/>
          <w:color w:val="000000"/>
          <w:sz w:val="24"/>
        </w:rPr>
        <w:t>xenon computed tomography</w:t>
      </w:r>
      <w:r w:rsidRPr="006C098C">
        <w:rPr>
          <w:rFonts w:ascii="Book Antiqua" w:hAnsi="Book Antiqua" w:cs="TimesNewRomanPSMT"/>
          <w:color w:val="000000"/>
          <w:kern w:val="0"/>
          <w:sz w:val="24"/>
        </w:rPr>
        <w:t>, and elucidate the correlation between HBF and liver</w:t>
      </w:r>
      <w:r w:rsidRPr="006C098C">
        <w:rPr>
          <w:rFonts w:ascii="Book Antiqua" w:eastAsia="宋体" w:hAnsi="Book Antiqua" w:cs="TimesNewRomanPSMT"/>
          <w:color w:val="000000"/>
          <w:kern w:val="0"/>
          <w:sz w:val="24"/>
          <w:lang w:eastAsia="zh-CN"/>
        </w:rPr>
        <w:t xml:space="preserve"> </w:t>
      </w:r>
      <w:r w:rsidRPr="006C098C">
        <w:rPr>
          <w:rFonts w:ascii="Book Antiqua" w:hAnsi="Book Antiqua" w:cs="TimesNewRomanPSMT"/>
          <w:color w:val="000000"/>
          <w:kern w:val="0"/>
          <w:sz w:val="24"/>
        </w:rPr>
        <w:t xml:space="preserve">function in </w:t>
      </w:r>
      <w:r w:rsidRPr="006C098C">
        <w:rPr>
          <w:rFonts w:ascii="Book Antiqua" w:hAnsi="Book Antiqua"/>
          <w:color w:val="000000"/>
          <w:sz w:val="24"/>
        </w:rPr>
        <w:t>alcoholic</w:t>
      </w:r>
      <w:r w:rsidRPr="006C098C">
        <w:rPr>
          <w:rFonts w:ascii="Book Antiqua" w:hAnsi="Book Antiqua" w:cs="TimesNewRomanPSMT"/>
          <w:color w:val="000000"/>
          <w:kern w:val="0"/>
          <w:sz w:val="24"/>
        </w:rPr>
        <w:t xml:space="preserve"> LC.</w:t>
      </w:r>
      <w:r w:rsidRPr="006C098C">
        <w:rPr>
          <w:rFonts w:ascii="Book Antiqua" w:hAnsi="Book Antiqua"/>
          <w:color w:val="000000"/>
          <w:sz w:val="24"/>
          <w:lang w:eastAsia="zh-TW"/>
        </w:rPr>
        <w:t xml:space="preserve"> </w:t>
      </w:r>
    </w:p>
    <w:p w:rsidR="00D2562F" w:rsidRPr="006C098C" w:rsidRDefault="00D2562F" w:rsidP="009C201F">
      <w:pPr>
        <w:snapToGrid w:val="0"/>
        <w:spacing w:line="360" w:lineRule="auto"/>
        <w:rPr>
          <w:rFonts w:ascii="Book Antiqua" w:eastAsia="宋体" w:hAnsi="Book Antiqua"/>
          <w:color w:val="000000"/>
          <w:sz w:val="24"/>
          <w:lang w:eastAsia="zh-CN"/>
        </w:rPr>
      </w:pPr>
    </w:p>
    <w:p w:rsidR="00D2562F" w:rsidRPr="001E0B60" w:rsidRDefault="00D2562F" w:rsidP="001E0B60">
      <w:pPr>
        <w:snapToGrid w:val="0"/>
        <w:spacing w:line="360" w:lineRule="auto"/>
        <w:rPr>
          <w:rFonts w:ascii="Book Antiqua" w:eastAsia="宋体" w:hAnsi="Book Antiqua"/>
          <w:color w:val="000000"/>
          <w:sz w:val="24"/>
          <w:lang w:eastAsia="zh-CN"/>
        </w:rPr>
      </w:pPr>
      <w:r w:rsidRPr="006C098C">
        <w:rPr>
          <w:rFonts w:ascii="Book Antiqua" w:hAnsi="Book Antiqua"/>
          <w:color w:val="000000"/>
          <w:sz w:val="24"/>
        </w:rPr>
        <w:t>Takahashi</w:t>
      </w:r>
      <w:r w:rsidRPr="006C098C">
        <w:rPr>
          <w:rFonts w:ascii="Book Antiqua" w:eastAsia="宋体" w:hAnsi="Book Antiqua"/>
          <w:color w:val="000000"/>
          <w:sz w:val="24"/>
          <w:lang w:eastAsia="zh-CN"/>
        </w:rPr>
        <w:t xml:space="preserve"> H</w:t>
      </w:r>
      <w:r w:rsidRPr="006C098C">
        <w:rPr>
          <w:rFonts w:ascii="Book Antiqua" w:hAnsi="Book Antiqua"/>
          <w:color w:val="000000"/>
          <w:sz w:val="24"/>
        </w:rPr>
        <w:t>, Shigefuku</w:t>
      </w:r>
      <w:r w:rsidRPr="006C098C">
        <w:rPr>
          <w:rFonts w:ascii="Book Antiqua" w:eastAsia="宋体" w:hAnsi="Book Antiqua"/>
          <w:color w:val="000000"/>
          <w:sz w:val="24"/>
          <w:lang w:eastAsia="zh-CN"/>
        </w:rPr>
        <w:t xml:space="preserve"> R</w:t>
      </w:r>
      <w:r w:rsidRPr="006C098C">
        <w:rPr>
          <w:rFonts w:ascii="Book Antiqua" w:hAnsi="Book Antiqua"/>
          <w:color w:val="000000"/>
          <w:sz w:val="24"/>
        </w:rPr>
        <w:t>, Yoshida</w:t>
      </w:r>
      <w:r w:rsidRPr="006C098C">
        <w:rPr>
          <w:rFonts w:ascii="Book Antiqua" w:eastAsia="宋体" w:hAnsi="Book Antiqua"/>
          <w:color w:val="000000"/>
          <w:sz w:val="24"/>
          <w:lang w:eastAsia="zh-CN"/>
        </w:rPr>
        <w:t xml:space="preserve"> Y</w:t>
      </w:r>
      <w:r w:rsidRPr="006C098C">
        <w:rPr>
          <w:rFonts w:ascii="Book Antiqua" w:hAnsi="Book Antiqua"/>
          <w:color w:val="000000"/>
          <w:sz w:val="24"/>
        </w:rPr>
        <w:t>, Ikeda</w:t>
      </w:r>
      <w:r w:rsidRPr="006C098C">
        <w:rPr>
          <w:rFonts w:ascii="Book Antiqua" w:eastAsia="宋体" w:hAnsi="Book Antiqua"/>
          <w:color w:val="000000"/>
          <w:sz w:val="24"/>
          <w:lang w:eastAsia="zh-CN"/>
        </w:rPr>
        <w:t xml:space="preserve"> H</w:t>
      </w:r>
      <w:r w:rsidRPr="006C098C">
        <w:rPr>
          <w:rFonts w:ascii="Book Antiqua" w:hAnsi="Book Antiqua"/>
          <w:color w:val="000000"/>
          <w:sz w:val="24"/>
        </w:rPr>
        <w:t>, Matsunaga</w:t>
      </w:r>
      <w:r w:rsidRPr="006C098C">
        <w:rPr>
          <w:rFonts w:ascii="Book Antiqua" w:eastAsia="宋体" w:hAnsi="Book Antiqua"/>
          <w:color w:val="000000"/>
          <w:sz w:val="24"/>
          <w:lang w:eastAsia="zh-CN"/>
        </w:rPr>
        <w:t xml:space="preserve"> K</w:t>
      </w:r>
      <w:r w:rsidRPr="006C098C">
        <w:rPr>
          <w:rFonts w:ascii="Book Antiqua" w:hAnsi="Book Antiqua"/>
          <w:color w:val="000000"/>
          <w:sz w:val="24"/>
        </w:rPr>
        <w:t>, Matsumoto</w:t>
      </w:r>
      <w:r w:rsidRPr="006C098C">
        <w:rPr>
          <w:rFonts w:ascii="Book Antiqua" w:eastAsia="宋体" w:hAnsi="Book Antiqua"/>
          <w:color w:val="000000"/>
          <w:sz w:val="24"/>
          <w:lang w:eastAsia="zh-CN"/>
        </w:rPr>
        <w:t xml:space="preserve"> N</w:t>
      </w:r>
      <w:r w:rsidRPr="006C098C">
        <w:rPr>
          <w:rFonts w:ascii="Book Antiqua" w:hAnsi="Book Antiqua"/>
          <w:color w:val="000000"/>
          <w:sz w:val="24"/>
        </w:rPr>
        <w:t>, Okuse</w:t>
      </w:r>
      <w:r w:rsidRPr="006C098C">
        <w:rPr>
          <w:rFonts w:ascii="Book Antiqua" w:eastAsia="宋体" w:hAnsi="Book Antiqua"/>
          <w:color w:val="000000"/>
          <w:sz w:val="24"/>
          <w:lang w:eastAsia="zh-CN"/>
        </w:rPr>
        <w:t xml:space="preserve"> C</w:t>
      </w:r>
      <w:r w:rsidRPr="006C098C">
        <w:rPr>
          <w:rFonts w:ascii="Book Antiqua" w:hAnsi="Book Antiqua"/>
          <w:color w:val="000000"/>
          <w:sz w:val="24"/>
        </w:rPr>
        <w:t>,</w:t>
      </w:r>
      <w:r w:rsidRPr="006C098C">
        <w:rPr>
          <w:rFonts w:ascii="Book Antiqua" w:eastAsia="宋体" w:hAnsi="Book Antiqua"/>
          <w:color w:val="000000"/>
          <w:sz w:val="24"/>
          <w:lang w:eastAsia="zh-CN"/>
        </w:rPr>
        <w:t xml:space="preserve"> </w:t>
      </w:r>
      <w:r w:rsidRPr="006C098C">
        <w:rPr>
          <w:rFonts w:ascii="Book Antiqua" w:hAnsi="Book Antiqua"/>
          <w:color w:val="000000"/>
          <w:sz w:val="24"/>
        </w:rPr>
        <w:t>Sase</w:t>
      </w:r>
      <w:r w:rsidRPr="006C098C">
        <w:rPr>
          <w:rFonts w:ascii="Book Antiqua" w:eastAsia="宋体" w:hAnsi="Book Antiqua"/>
          <w:color w:val="000000"/>
          <w:sz w:val="24"/>
          <w:lang w:eastAsia="zh-CN"/>
        </w:rPr>
        <w:t xml:space="preserve"> S</w:t>
      </w:r>
      <w:r w:rsidRPr="006C098C">
        <w:rPr>
          <w:rFonts w:ascii="Book Antiqua" w:hAnsi="Book Antiqua"/>
          <w:color w:val="000000"/>
          <w:sz w:val="24"/>
        </w:rPr>
        <w:t>, Itoh</w:t>
      </w:r>
      <w:r w:rsidRPr="006C098C">
        <w:rPr>
          <w:rFonts w:ascii="Book Antiqua" w:eastAsia="宋体" w:hAnsi="Book Antiqua"/>
          <w:color w:val="000000"/>
          <w:sz w:val="24"/>
          <w:lang w:eastAsia="zh-CN"/>
        </w:rPr>
        <w:t xml:space="preserve"> F</w:t>
      </w:r>
      <w:r w:rsidRPr="006C098C">
        <w:rPr>
          <w:rFonts w:ascii="Book Antiqua" w:hAnsi="Book Antiqua"/>
          <w:color w:val="000000"/>
          <w:sz w:val="24"/>
        </w:rPr>
        <w:t>, Suzuki</w:t>
      </w:r>
      <w:r w:rsidRPr="006C098C">
        <w:rPr>
          <w:rFonts w:ascii="Book Antiqua" w:eastAsia="宋体" w:hAnsi="Book Antiqua"/>
          <w:color w:val="000000"/>
          <w:sz w:val="24"/>
          <w:lang w:eastAsia="zh-CN"/>
        </w:rPr>
        <w:t xml:space="preserve"> M. </w:t>
      </w:r>
      <w:r w:rsidRPr="006C098C">
        <w:rPr>
          <w:rFonts w:ascii="Book Antiqua" w:hAnsi="Book Antiqua"/>
          <w:color w:val="000000"/>
          <w:sz w:val="24"/>
        </w:rPr>
        <w:t>Correlation between hepatic blood flow and liver function in alcoholic liver cirrhosis</w:t>
      </w:r>
      <w:r w:rsidRPr="006C098C">
        <w:rPr>
          <w:rFonts w:ascii="Book Antiqua" w:eastAsia="宋体" w:hAnsi="Book Antiqua"/>
          <w:color w:val="000000"/>
          <w:sz w:val="24"/>
          <w:lang w:eastAsia="zh-CN"/>
        </w:rPr>
        <w:t>.</w:t>
      </w:r>
      <w:bookmarkStart w:id="192" w:name="OLE_LINK335"/>
      <w:bookmarkStart w:id="193" w:name="OLE_LINK336"/>
      <w:bookmarkStart w:id="194" w:name="OLE_LINK87"/>
      <w:bookmarkStart w:id="195" w:name="OLE_LINK97"/>
      <w:bookmarkStart w:id="196" w:name="OLE_LINK1297"/>
      <w:bookmarkStart w:id="197" w:name="OLE_LINK1298"/>
      <w:bookmarkStart w:id="198" w:name="OLE_LINK1689"/>
      <w:bookmarkStart w:id="199" w:name="OLE_LINK144"/>
      <w:bookmarkStart w:id="200" w:name="OLE_LINK152"/>
      <w:bookmarkStart w:id="201" w:name="OLE_LINK163"/>
      <w:bookmarkStart w:id="202" w:name="OLE_LINK1895"/>
      <w:bookmarkStart w:id="203" w:name="OLE_LINK1897"/>
      <w:bookmarkStart w:id="204" w:name="OLE_LINK1937"/>
      <w:bookmarkStart w:id="205" w:name="OLE_LINK2087"/>
      <w:bookmarkStart w:id="206" w:name="OLE_LINK2088"/>
      <w:bookmarkStart w:id="207" w:name="OLE_LINK2569"/>
      <w:bookmarkStart w:id="208" w:name="OLE_LINK2570"/>
      <w:bookmarkStart w:id="209" w:name="OLE_LINK2127"/>
      <w:bookmarkStart w:id="210" w:name="OLE_LINK2128"/>
      <w:bookmarkStart w:id="211" w:name="OLE_LINK2200"/>
      <w:bookmarkStart w:id="212" w:name="OLE_LINK2113"/>
      <w:bookmarkStart w:id="213" w:name="OLE_LINK2391"/>
      <w:bookmarkStart w:id="214" w:name="OLE_LINK2392"/>
      <w:bookmarkStart w:id="215" w:name="OLE_LINK2499"/>
      <w:bookmarkStart w:id="216" w:name="OLE_LINK2782"/>
      <w:bookmarkStart w:id="217" w:name="OLE_LINK2783"/>
      <w:bookmarkStart w:id="218" w:name="OLE_LINK2667"/>
      <w:bookmarkStart w:id="219" w:name="OLE_LINK2668"/>
      <w:bookmarkStart w:id="220" w:name="OLE_LINK2766"/>
      <w:bookmarkStart w:id="221" w:name="OLE_LINK3008"/>
      <w:bookmarkStart w:id="222" w:name="OLE_LINK3156"/>
      <w:bookmarkStart w:id="223" w:name="OLE_LINK3303"/>
      <w:bookmarkStart w:id="224" w:name="OLE_LINK3304"/>
      <w:bookmarkStart w:id="225" w:name="OLE_LINK2689"/>
      <w:bookmarkStart w:id="226" w:name="OLE_LINK2588"/>
      <w:bookmarkStart w:id="227" w:name="OLE_LINK2769"/>
      <w:bookmarkStart w:id="228" w:name="OLE_LINK3019"/>
      <w:bookmarkStart w:id="229" w:name="OLE_LINK3020"/>
      <w:r>
        <w:rPr>
          <w:rFonts w:ascii="Book Antiqua" w:eastAsia="宋体" w:hAnsi="Book Antiqua"/>
          <w:color w:val="000000"/>
          <w:sz w:val="24"/>
          <w:lang w:eastAsia="zh-CN"/>
        </w:rPr>
        <w:t xml:space="preserve"> </w:t>
      </w:r>
      <w:r w:rsidRPr="006C098C">
        <w:rPr>
          <w:rFonts w:ascii="Book Antiqua" w:hAnsi="Book Antiqua"/>
          <w:i/>
          <w:color w:val="000000"/>
          <w:sz w:val="24"/>
        </w:rPr>
        <w:t>World J Gastroenterol</w:t>
      </w:r>
      <w:r w:rsidRPr="006C098C">
        <w:rPr>
          <w:rFonts w:ascii="Book Antiqua" w:hAnsi="Book Antiqua"/>
          <w:color w:val="000000"/>
          <w:sz w:val="24"/>
        </w:rPr>
        <w:t xml:space="preserve"> </w:t>
      </w:r>
      <w:bookmarkEnd w:id="192"/>
      <w:bookmarkEnd w:id="193"/>
      <w:r>
        <w:rPr>
          <w:rFonts w:ascii="Book Antiqua" w:hAnsi="Book Antiqua"/>
          <w:color w:val="000000"/>
          <w:sz w:val="24"/>
        </w:rPr>
        <w:t>2014;</w:t>
      </w:r>
      <w:r w:rsidRPr="006C098C">
        <w:rPr>
          <w:rFonts w:ascii="Book Antiqua" w:hAnsi="Book Antiqua"/>
          <w:color w:val="000000"/>
          <w:sz w:val="24"/>
        </w:rPr>
        <w:t xml:space="preserve"> </w:t>
      </w:r>
      <w:r w:rsidRPr="001E0B60">
        <w:rPr>
          <w:rFonts w:ascii="Book Antiqua" w:hAnsi="Book Antiqua"/>
          <w:color w:val="000000"/>
          <w:sz w:val="24"/>
        </w:rPr>
        <w:t>In press</w:t>
      </w:r>
    </w:p>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rsidR="00D2562F" w:rsidRPr="006C098C" w:rsidRDefault="00D2562F" w:rsidP="009C201F">
      <w:pPr>
        <w:autoSpaceDE w:val="0"/>
        <w:autoSpaceDN w:val="0"/>
        <w:adjustRightInd w:val="0"/>
        <w:snapToGrid w:val="0"/>
        <w:spacing w:line="360" w:lineRule="auto"/>
        <w:rPr>
          <w:rFonts w:ascii="Book Antiqua" w:eastAsia="宋体" w:hAnsi="Book Antiqua"/>
          <w:b/>
          <w:color w:val="000000"/>
          <w:sz w:val="24"/>
          <w:lang w:eastAsia="zh-CN"/>
        </w:rPr>
      </w:pPr>
      <w:r w:rsidRPr="006C098C">
        <w:rPr>
          <w:rFonts w:ascii="Book Antiqua" w:hAnsi="Book Antiqua"/>
          <w:color w:val="000000"/>
          <w:sz w:val="24"/>
          <w:lang w:eastAsia="zh-TW"/>
        </w:rPr>
        <w:br w:type="page"/>
      </w:r>
      <w:r w:rsidRPr="006C098C">
        <w:rPr>
          <w:rFonts w:ascii="Book Antiqua" w:hAnsi="Book Antiqua"/>
          <w:b/>
          <w:color w:val="000000"/>
          <w:sz w:val="24"/>
          <w:lang w:eastAsia="zh-TW"/>
        </w:rPr>
        <w:lastRenderedPageBreak/>
        <w:t>INTRODUCTION</w:t>
      </w:r>
    </w:p>
    <w:p w:rsidR="00D2562F" w:rsidRPr="006C098C" w:rsidRDefault="00D2562F" w:rsidP="009C201F">
      <w:pPr>
        <w:autoSpaceDE w:val="0"/>
        <w:autoSpaceDN w:val="0"/>
        <w:adjustRightInd w:val="0"/>
        <w:snapToGrid w:val="0"/>
        <w:spacing w:line="360" w:lineRule="auto"/>
        <w:rPr>
          <w:rFonts w:ascii="Book Antiqua" w:hAnsi="Book Antiqua"/>
          <w:b/>
          <w:color w:val="000000"/>
          <w:sz w:val="24"/>
        </w:rPr>
      </w:pPr>
      <w:r w:rsidRPr="006C098C">
        <w:rPr>
          <w:rFonts w:ascii="Book Antiqua" w:hAnsi="Book Antiqua"/>
          <w:color w:val="000000"/>
          <w:sz w:val="24"/>
        </w:rPr>
        <w:t xml:space="preserve">In general, liver function gradually deteriorates as chronic liver disease (CLD) progresses. Notably in patients with liver cirrhosis (LC), liver function deteriorates </w:t>
      </w:r>
      <w:r w:rsidRPr="006C098C">
        <w:rPr>
          <w:rFonts w:ascii="Book Antiqua" w:hAnsi="Book Antiqua"/>
          <w:color w:val="000000"/>
          <w:kern w:val="0"/>
          <w:sz w:val="24"/>
        </w:rPr>
        <w:t>in almost direct proportion to</w:t>
      </w:r>
      <w:r w:rsidRPr="006C098C">
        <w:rPr>
          <w:rFonts w:ascii="Book Antiqua" w:hAnsi="Book Antiqua"/>
          <w:color w:val="000000"/>
          <w:sz w:val="24"/>
        </w:rPr>
        <w:t xml:space="preserve"> liver disease progression such as an increase in Child-Pugh classification. Additionally, hepatic blood flow</w:t>
      </w:r>
      <w:r w:rsidRPr="006C098C" w:rsidDel="00E1405B">
        <w:rPr>
          <w:rFonts w:ascii="Book Antiqua" w:hAnsi="Book Antiqua"/>
          <w:color w:val="000000"/>
          <w:sz w:val="24"/>
        </w:rPr>
        <w:t xml:space="preserve"> </w:t>
      </w:r>
      <w:r w:rsidRPr="006C098C">
        <w:rPr>
          <w:rFonts w:ascii="Book Antiqua" w:hAnsi="Book Antiqua"/>
          <w:color w:val="000000"/>
          <w:sz w:val="24"/>
        </w:rPr>
        <w:t>(HBF) gradually decreases as CLD progresses. Thus, to assess the state of CLD, it is very important to evaluate HBF. However, it is difficult to evaluate HBF because the l</w:t>
      </w:r>
      <w:r w:rsidRPr="006C098C">
        <w:rPr>
          <w:rFonts w:ascii="Book Antiqua" w:hAnsi="Book Antiqua"/>
          <w:color w:val="000000"/>
          <w:sz w:val="24"/>
          <w:lang w:eastAsia="zh-TW"/>
        </w:rPr>
        <w:t>iver receives blood from</w:t>
      </w:r>
      <w:r w:rsidRPr="006C098C">
        <w:rPr>
          <w:rFonts w:ascii="Book Antiqua" w:hAnsi="Book Antiqua"/>
          <w:color w:val="000000"/>
          <w:sz w:val="24"/>
        </w:rPr>
        <w:t xml:space="preserve"> both the portal vein and hepatic artery, and </w:t>
      </w:r>
      <w:r w:rsidRPr="006C098C">
        <w:rPr>
          <w:rFonts w:ascii="Book Antiqua" w:hAnsi="Book Antiqua"/>
          <w:color w:val="000000"/>
          <w:sz w:val="24"/>
          <w:lang w:eastAsia="zh-TW"/>
        </w:rPr>
        <w:t>these systems are known to use independent mechanisms for blood flow adjustment.</w:t>
      </w:r>
    </w:p>
    <w:p w:rsidR="00D2562F" w:rsidRPr="006C098C" w:rsidRDefault="00D2562F" w:rsidP="009C201F">
      <w:pPr>
        <w:autoSpaceDE w:val="0"/>
        <w:autoSpaceDN w:val="0"/>
        <w:adjustRightInd w:val="0"/>
        <w:snapToGrid w:val="0"/>
        <w:spacing w:line="360" w:lineRule="auto"/>
        <w:rPr>
          <w:rFonts w:ascii="Book Antiqua" w:hAnsi="Book Antiqua"/>
          <w:color w:val="000000"/>
          <w:sz w:val="24"/>
        </w:rPr>
      </w:pPr>
      <w:r w:rsidRPr="006C098C">
        <w:rPr>
          <w:rFonts w:ascii="Book Antiqua" w:hAnsi="Book Antiqua"/>
          <w:color w:val="000000"/>
          <w:sz w:val="24"/>
        </w:rPr>
        <w:t xml:space="preserve">  Xenon computed tomography (Xe-CT) is a convenient and noninvasive method combining xenon gas inhalation with CT to quantify and visualize tissue blood flow (TBF). It is widely used in neurosurgical practice to evaluate cerebral TBF</w:t>
      </w:r>
      <w:r w:rsidRPr="006C098C">
        <w:rPr>
          <w:rFonts w:ascii="Book Antiqua" w:hAnsi="Book Antiqua"/>
          <w:color w:val="000000"/>
          <w:sz w:val="24"/>
          <w:vertAlign w:val="superscript"/>
        </w:rPr>
        <w:t>[</w:t>
      </w:r>
      <w:r w:rsidRPr="006C098C">
        <w:rPr>
          <w:rFonts w:ascii="Book Antiqua" w:eastAsia="MS PMincho" w:hAnsi="Book Antiqua"/>
          <w:color w:val="000000"/>
          <w:sz w:val="24"/>
          <w:vertAlign w:val="superscript"/>
        </w:rPr>
        <w:t>1,2]</w:t>
      </w:r>
      <w:r w:rsidRPr="006C098C">
        <w:rPr>
          <w:rFonts w:ascii="Book Antiqua" w:hAnsi="Book Antiqua"/>
          <w:color w:val="000000"/>
          <w:sz w:val="24"/>
        </w:rPr>
        <w:t>. Xe-CT can also be used to obtain separate noninvasive measurements of hepatic arterial tissue blood flow (HATBF) and portal venous tissue blood flow (PVTBF) to detect changes in HBF caused by CLD progression</w:t>
      </w:r>
      <w:r w:rsidRPr="006C098C">
        <w:rPr>
          <w:rFonts w:ascii="Book Antiqua" w:hAnsi="Book Antiqua"/>
          <w:color w:val="000000"/>
          <w:sz w:val="24"/>
          <w:vertAlign w:val="superscript"/>
        </w:rPr>
        <w:t>[</w:t>
      </w:r>
      <w:r w:rsidRPr="006C098C">
        <w:rPr>
          <w:rFonts w:ascii="Book Antiqua" w:eastAsia="MS PMincho" w:hAnsi="Book Antiqua"/>
          <w:color w:val="000000"/>
          <w:sz w:val="24"/>
          <w:vertAlign w:val="superscript"/>
        </w:rPr>
        <w:t>3-13]</w:t>
      </w:r>
      <w:r w:rsidRPr="006C098C">
        <w:rPr>
          <w:rFonts w:ascii="Book Antiqua" w:hAnsi="Book Antiqua"/>
          <w:color w:val="000000"/>
          <w:sz w:val="24"/>
        </w:rPr>
        <w:t>. Xe-CT using a dual blood supply model has been used to evaluate HATBF and PVTBF separately</w:t>
      </w:r>
      <w:r w:rsidRPr="006C098C">
        <w:rPr>
          <w:rFonts w:ascii="Book Antiqua" w:hAnsi="Book Antiqua"/>
          <w:color w:val="000000"/>
          <w:sz w:val="24"/>
          <w:vertAlign w:val="superscript"/>
        </w:rPr>
        <w:t>[</w:t>
      </w:r>
      <w:r w:rsidRPr="006C098C">
        <w:rPr>
          <w:rFonts w:ascii="Book Antiqua" w:eastAsia="MS PMincho" w:hAnsi="Book Antiqua"/>
          <w:color w:val="000000"/>
          <w:sz w:val="24"/>
          <w:vertAlign w:val="superscript"/>
        </w:rPr>
        <w:t>3,8,9]</w:t>
      </w:r>
      <w:r w:rsidRPr="006C098C">
        <w:rPr>
          <w:rFonts w:ascii="Book Antiqua" w:hAnsi="Book Antiqua"/>
          <w:color w:val="000000"/>
          <w:sz w:val="24"/>
        </w:rPr>
        <w:t xml:space="preserve">. HBF obtained by Xe-CT corresponds to TBF, not intravascular blood flow because Xe gas can penetrate the hepatocytes. HBF can be obtained by other modalities such as perfusion CT, perfusion magnetic resonance imaging (MRI), and enhanced ultrasound, and these are the methods used to measure intravascular blood flow in the liver. </w:t>
      </w:r>
    </w:p>
    <w:p w:rsidR="00D2562F" w:rsidRPr="006C098C" w:rsidRDefault="00D2562F" w:rsidP="009C201F">
      <w:pPr>
        <w:adjustRightInd w:val="0"/>
        <w:snapToGrid w:val="0"/>
        <w:spacing w:line="360" w:lineRule="auto"/>
        <w:rPr>
          <w:rFonts w:ascii="Book Antiqua" w:hAnsi="Book Antiqua"/>
          <w:color w:val="000000"/>
          <w:sz w:val="24"/>
        </w:rPr>
      </w:pPr>
      <w:r w:rsidRPr="006C098C">
        <w:rPr>
          <w:rFonts w:ascii="Book Antiqua" w:hAnsi="Book Antiqua"/>
          <w:color w:val="000000"/>
          <w:sz w:val="24"/>
        </w:rPr>
        <w:t xml:space="preserve">  Recently, HBF has been evaluated using various noninvasive methods such as ultrasonography (US), computed tomography (CT), and magnetic resonance imaging (MRI). In methods such as color Doppler US</w:t>
      </w:r>
      <w:r w:rsidRPr="006C098C">
        <w:rPr>
          <w:rFonts w:ascii="Book Antiqua" w:hAnsi="Book Antiqua"/>
          <w:color w:val="000000"/>
          <w:sz w:val="24"/>
          <w:vertAlign w:val="superscript"/>
        </w:rPr>
        <w:t>[</w:t>
      </w:r>
      <w:r w:rsidRPr="006C098C">
        <w:rPr>
          <w:rFonts w:ascii="Book Antiqua" w:eastAsia="MS PMincho" w:hAnsi="Book Antiqua"/>
          <w:color w:val="000000"/>
          <w:sz w:val="24"/>
          <w:vertAlign w:val="superscript"/>
        </w:rPr>
        <w:t xml:space="preserve">14-17] </w:t>
      </w:r>
      <w:r w:rsidRPr="006C098C">
        <w:rPr>
          <w:rFonts w:ascii="Book Antiqua" w:hAnsi="Book Antiqua"/>
          <w:color w:val="000000"/>
          <w:sz w:val="24"/>
        </w:rPr>
        <w:t>and angiography</w:t>
      </w:r>
      <w:r w:rsidRPr="006C098C">
        <w:rPr>
          <w:rFonts w:ascii="Book Antiqua" w:hAnsi="Book Antiqua"/>
          <w:color w:val="000000"/>
          <w:sz w:val="24"/>
          <w:vertAlign w:val="superscript"/>
        </w:rPr>
        <w:t>[</w:t>
      </w:r>
      <w:r w:rsidRPr="006C098C">
        <w:rPr>
          <w:rFonts w:ascii="Book Antiqua" w:eastAsia="MS PMincho" w:hAnsi="Book Antiqua"/>
          <w:color w:val="000000"/>
          <w:sz w:val="24"/>
          <w:vertAlign w:val="superscript"/>
        </w:rPr>
        <w:t>18]</w:t>
      </w:r>
      <w:r w:rsidRPr="006C098C">
        <w:rPr>
          <w:rFonts w:ascii="Book Antiqua" w:hAnsi="Book Antiqua"/>
          <w:color w:val="000000"/>
          <w:sz w:val="24"/>
        </w:rPr>
        <w:t>, intravascular HBF is calculated by measuring flow velocities and vessel diameters of the portal vein and hepatic artery.</w:t>
      </w:r>
      <w:r w:rsidRPr="006C098C">
        <w:rPr>
          <w:rFonts w:ascii="Book Antiqua" w:eastAsia="MS PGothic" w:hAnsi="Book Antiqua"/>
          <w:color w:val="000000"/>
          <w:sz w:val="24"/>
        </w:rPr>
        <w:t xml:space="preserve"> </w:t>
      </w:r>
      <w:r w:rsidRPr="006C098C">
        <w:rPr>
          <w:rFonts w:ascii="Book Antiqua" w:hAnsi="Book Antiqua"/>
          <w:color w:val="000000"/>
          <w:sz w:val="24"/>
        </w:rPr>
        <w:t>Furthermore, TBF measurement has been attempted using enhanced CT and MRI</w:t>
      </w:r>
      <w:r w:rsidRPr="006C098C">
        <w:rPr>
          <w:rFonts w:ascii="Book Antiqua" w:hAnsi="Book Antiqua"/>
          <w:color w:val="000000"/>
          <w:sz w:val="24"/>
          <w:vertAlign w:val="superscript"/>
        </w:rPr>
        <w:t>[</w:t>
      </w:r>
      <w:r w:rsidRPr="006C098C">
        <w:rPr>
          <w:rFonts w:ascii="Book Antiqua" w:eastAsia="MS PMincho" w:hAnsi="Book Antiqua"/>
          <w:color w:val="000000"/>
          <w:sz w:val="24"/>
          <w:vertAlign w:val="superscript"/>
        </w:rPr>
        <w:t>14,19,20]</w:t>
      </w:r>
      <w:r w:rsidRPr="006C098C">
        <w:rPr>
          <w:rFonts w:ascii="Book Antiqua" w:hAnsi="Book Antiqua"/>
          <w:color w:val="000000"/>
          <w:sz w:val="24"/>
        </w:rPr>
        <w:t>. Hepatic TBF has been evaluated in patients with CLD using Xe-CT</w:t>
      </w:r>
      <w:r w:rsidRPr="006C098C">
        <w:rPr>
          <w:rFonts w:ascii="Book Antiqua" w:eastAsia="MS PMincho" w:hAnsi="Book Antiqua"/>
          <w:color w:val="000000"/>
          <w:sz w:val="24"/>
          <w:vertAlign w:val="superscript"/>
        </w:rPr>
        <w:t>[3-13]</w:t>
      </w:r>
      <w:r w:rsidRPr="006C098C">
        <w:rPr>
          <w:rFonts w:ascii="Book Antiqua" w:hAnsi="Book Antiqua"/>
          <w:color w:val="000000"/>
          <w:sz w:val="24"/>
        </w:rPr>
        <w:t>.</w:t>
      </w:r>
    </w:p>
    <w:p w:rsidR="00D2562F" w:rsidRPr="006F6803" w:rsidRDefault="00D2562F" w:rsidP="006F6803">
      <w:pPr>
        <w:autoSpaceDE w:val="0"/>
        <w:autoSpaceDN w:val="0"/>
        <w:adjustRightInd w:val="0"/>
        <w:snapToGrid w:val="0"/>
        <w:spacing w:line="360" w:lineRule="auto"/>
        <w:rPr>
          <w:rFonts w:ascii="Book Antiqua" w:hAnsi="Book Antiqua" w:cs="TimesNewRomanPSMT"/>
          <w:color w:val="000000"/>
          <w:kern w:val="0"/>
          <w:sz w:val="24"/>
        </w:rPr>
      </w:pPr>
      <w:r w:rsidRPr="006C098C">
        <w:rPr>
          <w:rFonts w:ascii="Book Antiqua" w:hAnsi="Book Antiqua"/>
          <w:color w:val="000000"/>
          <w:sz w:val="24"/>
        </w:rPr>
        <w:t xml:space="preserve">  </w:t>
      </w:r>
      <w:r w:rsidRPr="006C098C">
        <w:rPr>
          <w:rFonts w:ascii="Book Antiqua" w:hAnsi="Book Antiqua" w:cs="TimesNewRomanPSMT"/>
          <w:color w:val="000000"/>
          <w:kern w:val="0"/>
          <w:sz w:val="24"/>
        </w:rPr>
        <w:t>Hepatic blood flow (HBF) generally decreases with disease progression in</w:t>
      </w:r>
      <w:r>
        <w:rPr>
          <w:rFonts w:ascii="Book Antiqua" w:eastAsia="宋体" w:hAnsi="Book Antiqua" w:cs="TimesNewRomanPSMT"/>
          <w:color w:val="000000"/>
          <w:kern w:val="0"/>
          <w:sz w:val="24"/>
          <w:lang w:eastAsia="zh-CN"/>
        </w:rPr>
        <w:t xml:space="preserve"> </w:t>
      </w:r>
      <w:r w:rsidRPr="006C098C">
        <w:rPr>
          <w:rFonts w:ascii="Book Antiqua" w:hAnsi="Book Antiqua" w:cs="TimesNewRomanPSMT"/>
          <w:color w:val="000000"/>
          <w:kern w:val="0"/>
          <w:sz w:val="24"/>
        </w:rPr>
        <w:lastRenderedPageBreak/>
        <w:t xml:space="preserve">chronic liver disease. There are many reports about corelation between HBF and severity of liver disease, especially LC. Additionally collateral vessel appear and liver function, such as liver synthesis and disposal capability, declines in liver cirrhosis (LC). Thus, in order to assess the state of CLD it is very important to evaluate HBF. However correlation between HBF and liver function remain unclear. </w:t>
      </w:r>
      <w:r w:rsidRPr="006C098C">
        <w:rPr>
          <w:rFonts w:ascii="Book Antiqua" w:hAnsi="Book Antiqua"/>
          <w:color w:val="000000"/>
          <w:sz w:val="24"/>
        </w:rPr>
        <w:t xml:space="preserve">This study aimed to measure liver function and HBF using Xe-CT and to elucidate the correlation between HBF and liver function in alcoholic LC (AL-LC). </w:t>
      </w:r>
    </w:p>
    <w:p w:rsidR="00D2562F" w:rsidRPr="006C098C" w:rsidRDefault="00D2562F" w:rsidP="009C201F">
      <w:pPr>
        <w:adjustRightInd w:val="0"/>
        <w:snapToGrid w:val="0"/>
        <w:spacing w:line="360" w:lineRule="auto"/>
        <w:rPr>
          <w:rFonts w:ascii="Book Antiqua" w:hAnsi="Book Antiqua"/>
          <w:color w:val="000000"/>
          <w:sz w:val="24"/>
        </w:rPr>
      </w:pPr>
    </w:p>
    <w:p w:rsidR="00D2562F" w:rsidRPr="006C098C" w:rsidRDefault="00D2562F" w:rsidP="009C201F">
      <w:pPr>
        <w:adjustRightInd w:val="0"/>
        <w:snapToGrid w:val="0"/>
        <w:spacing w:line="360" w:lineRule="auto"/>
        <w:rPr>
          <w:rFonts w:ascii="Book Antiqua" w:hAnsi="Book Antiqua"/>
          <w:b/>
          <w:color w:val="000000"/>
          <w:sz w:val="24"/>
        </w:rPr>
      </w:pPr>
      <w:bookmarkStart w:id="230" w:name="OLE_LINK113"/>
      <w:bookmarkStart w:id="231" w:name="OLE_LINK126"/>
      <w:bookmarkStart w:id="232" w:name="OLE_LINK133"/>
      <w:bookmarkStart w:id="233" w:name="OLE_LINK170"/>
      <w:bookmarkStart w:id="234" w:name="OLE_LINK315"/>
      <w:bookmarkStart w:id="235" w:name="OLE_LINK812"/>
      <w:bookmarkStart w:id="236" w:name="OLE_LINK675"/>
      <w:bookmarkStart w:id="237" w:name="OLE_LINK717"/>
      <w:bookmarkStart w:id="238" w:name="OLE_LINK821"/>
      <w:bookmarkStart w:id="239" w:name="OLE_LINK932"/>
      <w:bookmarkStart w:id="240" w:name="OLE_LINK776"/>
      <w:bookmarkStart w:id="241" w:name="OLE_LINK998"/>
      <w:bookmarkStart w:id="242" w:name="OLE_LINK1230"/>
      <w:bookmarkStart w:id="243" w:name="OLE_LINK1248"/>
      <w:bookmarkStart w:id="244" w:name="OLE_LINK1019"/>
      <w:bookmarkStart w:id="245" w:name="OLE_LINK1552"/>
      <w:bookmarkStart w:id="246" w:name="OLE_LINK1614"/>
      <w:bookmarkStart w:id="247" w:name="OLE_LINK1671"/>
      <w:bookmarkStart w:id="248" w:name="OLE_LINK1685"/>
      <w:bookmarkStart w:id="249" w:name="OLE_LINK1779"/>
      <w:bookmarkStart w:id="250" w:name="OLE_LINK1801"/>
      <w:bookmarkStart w:id="251" w:name="OLE_LINK1839"/>
      <w:bookmarkStart w:id="252" w:name="OLE_LINK1840"/>
      <w:bookmarkStart w:id="253" w:name="OLE_LINK2098"/>
      <w:bookmarkStart w:id="254" w:name="OLE_LINK2099"/>
      <w:bookmarkStart w:id="255" w:name="OLE_LINK2100"/>
      <w:bookmarkStart w:id="256" w:name="OLE_LINK2045"/>
      <w:bookmarkStart w:id="257" w:name="OLE_LINK2170"/>
      <w:bookmarkStart w:id="258" w:name="OLE_LINK2469"/>
      <w:bookmarkStart w:id="259" w:name="OLE_LINK2254"/>
      <w:bookmarkStart w:id="260" w:name="OLE_LINK2377"/>
      <w:bookmarkStart w:id="261" w:name="OLE_LINK2533"/>
      <w:bookmarkStart w:id="262" w:name="OLE_LINK2423"/>
      <w:bookmarkStart w:id="263" w:name="OLE_LINK2479"/>
      <w:bookmarkStart w:id="264" w:name="OLE_LINK2671"/>
      <w:bookmarkStart w:id="265" w:name="OLE_LINK2672"/>
      <w:bookmarkStart w:id="266" w:name="OLE_LINK2673"/>
      <w:bookmarkStart w:id="267" w:name="OLE_LINK2599"/>
      <w:bookmarkStart w:id="268" w:name="OLE_LINK269"/>
      <w:bookmarkStart w:id="269" w:name="OLE_LINK526"/>
      <w:r w:rsidRPr="006C098C">
        <w:rPr>
          <w:rFonts w:ascii="Book Antiqua" w:hAnsi="Book Antiqua"/>
          <w:b/>
          <w:color w:val="000000"/>
          <w:sz w:val="24"/>
        </w:rPr>
        <w:t>MATERIALS AND METHODS</w:t>
      </w:r>
    </w:p>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rsidR="00D2562F" w:rsidRPr="006C098C" w:rsidRDefault="00D2562F" w:rsidP="009C201F">
      <w:pPr>
        <w:adjustRightInd w:val="0"/>
        <w:snapToGrid w:val="0"/>
        <w:spacing w:line="360" w:lineRule="auto"/>
        <w:outlineLvl w:val="0"/>
        <w:rPr>
          <w:rFonts w:ascii="Book Antiqua" w:hAnsi="Book Antiqua"/>
          <w:b/>
          <w:i/>
          <w:color w:val="000000"/>
          <w:sz w:val="24"/>
        </w:rPr>
      </w:pPr>
      <w:r w:rsidRPr="006C098C">
        <w:rPr>
          <w:rFonts w:ascii="Book Antiqua" w:hAnsi="Book Antiqua"/>
          <w:b/>
          <w:i/>
          <w:color w:val="000000"/>
          <w:sz w:val="24"/>
        </w:rPr>
        <w:t>Patients</w:t>
      </w:r>
    </w:p>
    <w:p w:rsidR="00D2562F" w:rsidRPr="006C098C" w:rsidRDefault="00D2562F" w:rsidP="009C201F">
      <w:pPr>
        <w:adjustRightInd w:val="0"/>
        <w:snapToGrid w:val="0"/>
        <w:spacing w:line="360" w:lineRule="auto"/>
        <w:rPr>
          <w:rFonts w:ascii="Book Antiqua" w:hAnsi="Book Antiqua"/>
          <w:color w:val="000000"/>
          <w:sz w:val="24"/>
        </w:rPr>
      </w:pPr>
      <w:r w:rsidRPr="006C098C">
        <w:rPr>
          <w:rFonts w:ascii="Book Antiqua" w:hAnsi="Book Antiqua"/>
          <w:color w:val="000000"/>
          <w:sz w:val="24"/>
        </w:rPr>
        <w:t xml:space="preserve"> Between October 2001 and September 2012, we performed Xe-CT on 556 patients. Of 556 patients, 35 with AL-LC (34 men, 1 woman; mean age, </w:t>
      </w:r>
      <w:r w:rsidRPr="006C098C">
        <w:rPr>
          <w:rFonts w:ascii="Book Antiqua" w:eastAsia="MS PGothic" w:hAnsi="Book Antiqua"/>
          <w:color w:val="000000"/>
          <w:sz w:val="24"/>
        </w:rPr>
        <w:t>58.9 ± 10.7</w:t>
      </w:r>
      <w:r w:rsidRPr="006C098C">
        <w:rPr>
          <w:rFonts w:ascii="Book Antiqua" w:hAnsi="Book Antiqua"/>
          <w:color w:val="000000"/>
          <w:sz w:val="24"/>
        </w:rPr>
        <w:t xml:space="preserve"> years; median age, 61 years; range 37–76 years) who provided written informed consent in advance were enrolled in this study (Table 1). </w:t>
      </w:r>
      <w:r w:rsidRPr="006C098C">
        <w:rPr>
          <w:rFonts w:ascii="Book Antiqua" w:hAnsi="Book Antiqua"/>
          <w:color w:val="000000"/>
          <w:kern w:val="0"/>
          <w:sz w:val="24"/>
        </w:rPr>
        <w:t>At least they have no severe heart, renal and respiratory disease apart from liver cirrhosis.</w:t>
      </w:r>
      <w:r w:rsidRPr="006C098C">
        <w:rPr>
          <w:rFonts w:ascii="Book Antiqua" w:hAnsi="Book Antiqua"/>
          <w:color w:val="000000"/>
          <w:sz w:val="24"/>
        </w:rPr>
        <w:t xml:space="preserve"> After confirmation of the above criteria and absence of hepatocellular carcinoma to exclude the influence of intrahepatic flow, Xe-CT was performed on admission. All study protocols were conducted in accordance with the ethics guidelines of the Declaration of Helsinki and approved by the ethics committee at our institution (approval No. 480). </w:t>
      </w:r>
    </w:p>
    <w:p w:rsidR="00D2562F" w:rsidRPr="006C098C" w:rsidRDefault="00D2562F" w:rsidP="009C201F">
      <w:pPr>
        <w:adjustRightInd w:val="0"/>
        <w:snapToGrid w:val="0"/>
        <w:spacing w:line="360" w:lineRule="auto"/>
        <w:rPr>
          <w:rFonts w:ascii="Book Antiqua" w:hAnsi="Book Antiqua"/>
          <w:color w:val="000000"/>
          <w:sz w:val="24"/>
        </w:rPr>
      </w:pPr>
    </w:p>
    <w:p w:rsidR="00D2562F" w:rsidRPr="006C098C" w:rsidRDefault="00D2562F" w:rsidP="009C201F">
      <w:pPr>
        <w:adjustRightInd w:val="0"/>
        <w:snapToGrid w:val="0"/>
        <w:spacing w:line="360" w:lineRule="auto"/>
        <w:outlineLvl w:val="0"/>
        <w:rPr>
          <w:rFonts w:ascii="Book Antiqua" w:hAnsi="Book Antiqua"/>
          <w:b/>
          <w:i/>
          <w:color w:val="000000"/>
          <w:sz w:val="24"/>
        </w:rPr>
      </w:pPr>
      <w:r w:rsidRPr="006C098C">
        <w:rPr>
          <w:rFonts w:ascii="Book Antiqua" w:hAnsi="Book Antiqua"/>
          <w:b/>
          <w:i/>
          <w:color w:val="000000"/>
          <w:sz w:val="24"/>
        </w:rPr>
        <w:t>Xe-CT theory</w:t>
      </w:r>
    </w:p>
    <w:p w:rsidR="00D2562F" w:rsidRPr="006C098C" w:rsidRDefault="00D2562F" w:rsidP="009C201F">
      <w:pPr>
        <w:pStyle w:val="3"/>
        <w:adjustRightInd w:val="0"/>
        <w:snapToGrid w:val="0"/>
        <w:spacing w:line="360" w:lineRule="auto"/>
        <w:rPr>
          <w:rFonts w:ascii="Book Antiqua" w:hAnsi="Book Antiqua"/>
          <w:b w:val="0"/>
          <w:color w:val="000000"/>
          <w:szCs w:val="24"/>
        </w:rPr>
      </w:pPr>
      <w:r w:rsidRPr="006C098C">
        <w:rPr>
          <w:rFonts w:ascii="Book Antiqua" w:hAnsi="Book Antiqua"/>
          <w:b w:val="0"/>
          <w:color w:val="000000"/>
          <w:szCs w:val="24"/>
        </w:rPr>
        <w:t xml:space="preserve"> Xe is an inert gas that is present in the atmosphere in trace amounts. A high atomic weight and x-ray mass absorption coefficient for the element Xe facilitate the measurement of changes in tissue concentrations of Xe with CT. In Xe-CT, changes in Xe concentrations over time are measured in the hepatic tissue and spleen. By applying the Fick principle</w:t>
      </w:r>
      <w:r w:rsidRPr="006C098C">
        <w:rPr>
          <w:rFonts w:ascii="Book Antiqua" w:hAnsi="Book Antiqua"/>
          <w:b w:val="0"/>
          <w:color w:val="000000"/>
          <w:szCs w:val="24"/>
          <w:vertAlign w:val="superscript"/>
        </w:rPr>
        <w:t>[</w:t>
      </w:r>
      <w:r w:rsidRPr="006C098C">
        <w:rPr>
          <w:rFonts w:ascii="Book Antiqua" w:eastAsia="MS PMincho" w:hAnsi="Book Antiqua"/>
          <w:b w:val="0"/>
          <w:color w:val="000000"/>
          <w:szCs w:val="24"/>
          <w:vertAlign w:val="superscript"/>
        </w:rPr>
        <w:t>21]</w:t>
      </w:r>
      <w:r w:rsidRPr="006C098C">
        <w:rPr>
          <w:rFonts w:ascii="Book Antiqua" w:hAnsi="Book Antiqua"/>
          <w:b w:val="0"/>
          <w:color w:val="000000"/>
          <w:szCs w:val="24"/>
        </w:rPr>
        <w:t xml:space="preserve">, a single blood supply model (inflow: arterial only, outflow: venous) can be fitted to a dual blood supply model </w:t>
      </w:r>
      <w:r w:rsidRPr="006C098C">
        <w:rPr>
          <w:rFonts w:ascii="Book Antiqua" w:hAnsi="Book Antiqua"/>
          <w:b w:val="0"/>
          <w:color w:val="000000"/>
          <w:szCs w:val="24"/>
        </w:rPr>
        <w:lastRenderedPageBreak/>
        <w:t>(inflow: arterial and portal venous) to separately determine HATBF (mL/100</w:t>
      </w:r>
      <w:r w:rsidRPr="006C098C">
        <w:rPr>
          <w:rFonts w:ascii="Book Antiqua" w:eastAsia="宋体" w:hAnsi="Book Antiqua"/>
          <w:b w:val="0"/>
          <w:color w:val="000000"/>
          <w:szCs w:val="24"/>
          <w:lang w:eastAsia="zh-CN"/>
        </w:rPr>
        <w:t xml:space="preserve"> </w:t>
      </w:r>
      <w:r w:rsidRPr="006C098C">
        <w:rPr>
          <w:rFonts w:ascii="Book Antiqua" w:hAnsi="Book Antiqua"/>
          <w:b w:val="0"/>
          <w:color w:val="000000"/>
          <w:szCs w:val="24"/>
        </w:rPr>
        <w:t>mL/min) and PVTBF (mL/100</w:t>
      </w:r>
      <w:r w:rsidRPr="006C098C">
        <w:rPr>
          <w:rFonts w:ascii="Book Antiqua" w:eastAsia="宋体" w:hAnsi="Book Antiqua"/>
          <w:b w:val="0"/>
          <w:color w:val="000000"/>
          <w:szCs w:val="24"/>
          <w:lang w:eastAsia="zh-CN"/>
        </w:rPr>
        <w:t xml:space="preserve"> </w:t>
      </w:r>
      <w:r w:rsidRPr="006C098C">
        <w:rPr>
          <w:rFonts w:ascii="Book Antiqua" w:hAnsi="Book Antiqua"/>
          <w:b w:val="0"/>
          <w:color w:val="000000"/>
          <w:szCs w:val="24"/>
        </w:rPr>
        <w:t>mL/min) (Figure 1). Total hepatic tissue blood flow (THTBF) is the sum of HATBF and PVTBF.</w:t>
      </w:r>
    </w:p>
    <w:p w:rsidR="00D2562F" w:rsidRPr="006C098C" w:rsidRDefault="00D2562F" w:rsidP="009C201F">
      <w:pPr>
        <w:adjustRightInd w:val="0"/>
        <w:snapToGrid w:val="0"/>
        <w:spacing w:line="360" w:lineRule="auto"/>
        <w:rPr>
          <w:rFonts w:ascii="Book Antiqua" w:hAnsi="Book Antiqua"/>
          <w:color w:val="000000"/>
          <w:sz w:val="24"/>
        </w:rPr>
      </w:pPr>
    </w:p>
    <w:p w:rsidR="00D2562F" w:rsidRPr="006C098C" w:rsidRDefault="00D2562F" w:rsidP="009C201F">
      <w:pPr>
        <w:adjustRightInd w:val="0"/>
        <w:snapToGrid w:val="0"/>
        <w:spacing w:line="360" w:lineRule="auto"/>
        <w:outlineLvl w:val="0"/>
        <w:rPr>
          <w:rFonts w:ascii="Book Antiqua" w:hAnsi="Book Antiqua"/>
          <w:b/>
          <w:i/>
          <w:color w:val="000000"/>
          <w:sz w:val="24"/>
        </w:rPr>
      </w:pPr>
      <w:r w:rsidRPr="006C098C">
        <w:rPr>
          <w:rFonts w:ascii="Book Antiqua" w:hAnsi="Book Antiqua"/>
          <w:b/>
          <w:i/>
          <w:color w:val="000000"/>
          <w:sz w:val="24"/>
        </w:rPr>
        <w:t>Xe-CT imaging protocol</w:t>
      </w:r>
    </w:p>
    <w:p w:rsidR="00D2562F" w:rsidRPr="006C098C" w:rsidRDefault="00D2562F" w:rsidP="009C201F">
      <w:pPr>
        <w:autoSpaceDE w:val="0"/>
        <w:autoSpaceDN w:val="0"/>
        <w:adjustRightInd w:val="0"/>
        <w:snapToGrid w:val="0"/>
        <w:spacing w:line="360" w:lineRule="auto"/>
        <w:rPr>
          <w:rFonts w:ascii="Book Antiqua" w:hAnsi="Book Antiqua"/>
          <w:color w:val="000000"/>
          <w:sz w:val="24"/>
        </w:rPr>
      </w:pPr>
      <w:r w:rsidRPr="006C098C">
        <w:rPr>
          <w:rFonts w:ascii="Book Antiqua" w:hAnsi="Book Antiqua"/>
          <w:color w:val="000000"/>
          <w:sz w:val="24"/>
        </w:rPr>
        <w:t>The imaging devices, protocol, and processing were the same as previously reported</w:t>
      </w:r>
      <w:r w:rsidRPr="006C098C">
        <w:rPr>
          <w:rFonts w:ascii="Book Antiqua" w:hAnsi="Book Antiqua"/>
          <w:color w:val="000000"/>
          <w:sz w:val="24"/>
          <w:vertAlign w:val="superscript"/>
        </w:rPr>
        <w:t>[</w:t>
      </w:r>
      <w:r w:rsidRPr="006C098C">
        <w:rPr>
          <w:rFonts w:ascii="Book Antiqua" w:eastAsia="MS PMincho" w:hAnsi="Book Antiqua"/>
          <w:color w:val="000000"/>
          <w:sz w:val="24"/>
          <w:vertAlign w:val="superscript"/>
        </w:rPr>
        <w:t>9,10]</w:t>
      </w:r>
      <w:r w:rsidRPr="006C098C">
        <w:rPr>
          <w:rFonts w:ascii="Book Antiqua" w:hAnsi="Book Antiqua"/>
          <w:color w:val="000000"/>
          <w:sz w:val="24"/>
        </w:rPr>
        <w:t xml:space="preserve">. We used 25% stable Xe gas in conjunction with an AZ-726 Xe gas inhalation system (Anzai Medical Co., Ltd., Tokyo, Japan). The wash-in and wash-out periods were both 4 min. The entire liver was examined by CT at 1-min intervals at 4 levels, including the porta hepatis (9 scans in total, including the baseline scan) (Figure 2). Using an AZ-7000W image processing system (Anzai Medical Co., Ltd.), PVTBF, HATBF, and THTBF were calculated, and these maps were created. The time course change rate for the arterial Xe concentration, which was needed to calculate PVTBF and HATBF, was derived using the time course of the Xe concentration in the spleen tissue. An Aquilion CT scanner (Toshiba Medical Systems Corporation, Tokyo, Japan) was used, with exposure factors of 120 kV, 150 mA, and 13.8 mGy. Confidence values indicated the difference between theoretical and actual changes in CT values over time and were used as an index of reliability (Figure 3). Regions of interest (ROI) were chosen at 4 levels, and areas with low reliability were automatically excluded (Figure 3). The mean of the 4 levels was used to determine PVTBF and HATBF in each patient, and THTBF was calculated as the sum of PVTBF and HATBF (Figure 4). </w:t>
      </w:r>
      <w:r w:rsidRPr="006C098C">
        <w:rPr>
          <w:rFonts w:ascii="Book Antiqua" w:eastAsia="MS PGothic" w:hAnsi="Book Antiqua"/>
          <w:color w:val="000000"/>
          <w:sz w:val="24"/>
        </w:rPr>
        <w:t xml:space="preserve">Xe-CT was performed on admission. </w:t>
      </w:r>
      <w:r w:rsidRPr="006C098C">
        <w:rPr>
          <w:rFonts w:ascii="Book Antiqua" w:hAnsi="Book Antiqua"/>
          <w:color w:val="000000"/>
          <w:sz w:val="24"/>
        </w:rPr>
        <w:t>The analysts of the Xe-CT data were blinded to the results of the clinical information.</w:t>
      </w:r>
    </w:p>
    <w:p w:rsidR="00D2562F" w:rsidRPr="006C098C" w:rsidRDefault="00D2562F" w:rsidP="009C201F">
      <w:pPr>
        <w:adjustRightInd w:val="0"/>
        <w:snapToGrid w:val="0"/>
        <w:spacing w:line="360" w:lineRule="auto"/>
        <w:rPr>
          <w:rFonts w:ascii="Book Antiqua" w:hAnsi="Book Antiqua"/>
          <w:color w:val="000000"/>
          <w:sz w:val="24"/>
        </w:rPr>
      </w:pPr>
    </w:p>
    <w:p w:rsidR="00D2562F" w:rsidRPr="006C098C" w:rsidRDefault="00D2562F" w:rsidP="009C201F">
      <w:pPr>
        <w:adjustRightInd w:val="0"/>
        <w:snapToGrid w:val="0"/>
        <w:spacing w:line="360" w:lineRule="auto"/>
        <w:rPr>
          <w:rFonts w:ascii="Book Antiqua" w:hAnsi="Book Antiqua"/>
          <w:i/>
          <w:color w:val="000000"/>
          <w:sz w:val="24"/>
        </w:rPr>
      </w:pPr>
      <w:r w:rsidRPr="006C098C">
        <w:rPr>
          <w:rFonts w:ascii="Book Antiqua" w:hAnsi="Book Antiqua"/>
          <w:b/>
          <w:i/>
          <w:color w:val="000000"/>
          <w:sz w:val="24"/>
        </w:rPr>
        <w:t>Liver function and ICG R15</w:t>
      </w:r>
    </w:p>
    <w:p w:rsidR="00D2562F" w:rsidRPr="006C098C" w:rsidRDefault="00D2562F" w:rsidP="009C201F">
      <w:pPr>
        <w:adjustRightInd w:val="0"/>
        <w:snapToGrid w:val="0"/>
        <w:spacing w:line="360" w:lineRule="auto"/>
        <w:outlineLvl w:val="0"/>
        <w:rPr>
          <w:rFonts w:ascii="Book Antiqua" w:hAnsi="Book Antiqua"/>
          <w:color w:val="000000"/>
          <w:sz w:val="24"/>
          <w:u w:color="243C73"/>
        </w:rPr>
      </w:pPr>
      <w:r w:rsidRPr="006C098C">
        <w:rPr>
          <w:rFonts w:ascii="Book Antiqua" w:hAnsi="Book Antiqua"/>
          <w:color w:val="000000"/>
          <w:sz w:val="24"/>
        </w:rPr>
        <w:t xml:space="preserve">Liver function </w:t>
      </w:r>
      <w:r w:rsidRPr="006C098C">
        <w:rPr>
          <w:rFonts w:ascii="Book Antiqua" w:hAnsi="Book Antiqua"/>
          <w:color w:val="000000"/>
          <w:kern w:val="0"/>
          <w:sz w:val="24"/>
        </w:rPr>
        <w:t>tests</w:t>
      </w:r>
      <w:r w:rsidRPr="006C098C">
        <w:rPr>
          <w:rFonts w:ascii="Book Antiqua" w:hAnsi="Book Antiqua"/>
          <w:color w:val="000000"/>
          <w:sz w:val="24"/>
        </w:rPr>
        <w:t xml:space="preserve"> were measured on admission. Liver function </w:t>
      </w:r>
      <w:r w:rsidRPr="006C098C">
        <w:rPr>
          <w:rFonts w:ascii="Book Antiqua" w:hAnsi="Book Antiqua"/>
          <w:color w:val="000000"/>
          <w:kern w:val="0"/>
          <w:sz w:val="24"/>
        </w:rPr>
        <w:t xml:space="preserve">tests included the following parameters: </w:t>
      </w:r>
      <w:r w:rsidRPr="006C098C">
        <w:rPr>
          <w:rFonts w:ascii="Book Antiqua" w:hAnsi="Book Antiqua"/>
          <w:color w:val="000000"/>
          <w:sz w:val="24"/>
        </w:rPr>
        <w:t xml:space="preserve">albumin (Alb) (g/dL), prothronbin time (PT) (%), </w:t>
      </w:r>
      <w:r w:rsidRPr="006C098C">
        <w:rPr>
          <w:rFonts w:ascii="Book Antiqua" w:hAnsi="Book Antiqua"/>
          <w:bCs/>
          <w:color w:val="000000"/>
          <w:sz w:val="24"/>
        </w:rPr>
        <w:t>brain natriuretic peptide</w:t>
      </w:r>
      <w:r w:rsidRPr="006C098C">
        <w:rPr>
          <w:rFonts w:ascii="Book Antiqua" w:hAnsi="Book Antiqua"/>
          <w:color w:val="000000"/>
          <w:sz w:val="24"/>
        </w:rPr>
        <w:t xml:space="preserve"> (BNP) (pg/mL), branched amino acid and tyrosine </w:t>
      </w:r>
      <w:r w:rsidRPr="006C098C">
        <w:rPr>
          <w:rFonts w:ascii="Book Antiqua" w:hAnsi="Book Antiqua"/>
          <w:color w:val="000000"/>
          <w:sz w:val="24"/>
        </w:rPr>
        <w:lastRenderedPageBreak/>
        <w:t>ratio (BTR), branched chain amino acid (BCAA) (</w:t>
      </w:r>
      <w:r w:rsidRPr="006C098C">
        <w:rPr>
          <w:rFonts w:ascii="Book Antiqua" w:hAnsi="Book Antiqua"/>
          <w:bCs/>
          <w:color w:val="000000"/>
          <w:sz w:val="24"/>
        </w:rPr>
        <w:t>μmol/L</w:t>
      </w:r>
      <w:r w:rsidRPr="006C098C">
        <w:rPr>
          <w:rFonts w:ascii="Book Antiqua" w:hAnsi="Book Antiqua"/>
          <w:color w:val="000000"/>
          <w:sz w:val="24"/>
        </w:rPr>
        <w:t>), tyrosine (</w:t>
      </w:r>
      <w:r w:rsidRPr="006C098C">
        <w:rPr>
          <w:rFonts w:ascii="Book Antiqua" w:hAnsi="Book Antiqua"/>
          <w:bCs/>
          <w:color w:val="000000"/>
          <w:sz w:val="24"/>
        </w:rPr>
        <w:t>μmol/L</w:t>
      </w:r>
      <w:r w:rsidRPr="006C098C">
        <w:rPr>
          <w:rFonts w:ascii="Book Antiqua" w:hAnsi="Book Antiqua"/>
          <w:color w:val="000000"/>
          <w:sz w:val="24"/>
        </w:rPr>
        <w:t xml:space="preserve">), ammonia (NH3 </w:t>
      </w:r>
      <w:r w:rsidRPr="006C098C">
        <w:rPr>
          <w:rFonts w:ascii="Book Antiqua" w:eastAsia="･ﾒ･鬣ｮ･ﾎﾃｯ ProN W3" w:hAnsi="Book Antiqua"/>
          <w:color w:val="000000"/>
          <w:sz w:val="24"/>
        </w:rPr>
        <w:t>μg/dL</w:t>
      </w:r>
      <w:r w:rsidRPr="006C098C">
        <w:rPr>
          <w:rFonts w:ascii="Book Antiqua" w:hAnsi="Book Antiqua"/>
          <w:color w:val="000000"/>
          <w:sz w:val="24"/>
        </w:rPr>
        <w:t xml:space="preserve">), cholinesterase (ChE IU/L), immunoreactive insulin (IRI </w:t>
      </w:r>
      <w:r w:rsidRPr="006C098C">
        <w:rPr>
          <w:rFonts w:ascii="Book Antiqua" w:eastAsia="Osaka" w:hAnsi="Book Antiqua"/>
          <w:color w:val="000000"/>
          <w:sz w:val="24"/>
        </w:rPr>
        <w:t>μU/mL</w:t>
      </w:r>
      <w:r w:rsidRPr="006C098C">
        <w:rPr>
          <w:rFonts w:ascii="Book Antiqua" w:hAnsi="Book Antiqua"/>
          <w:color w:val="000000"/>
          <w:sz w:val="24"/>
        </w:rPr>
        <w:t xml:space="preserve">), total bile acid (TBA </w:t>
      </w:r>
      <w:r w:rsidRPr="006C098C">
        <w:rPr>
          <w:rFonts w:ascii="Book Antiqua" w:eastAsia="Osaka" w:hAnsi="Book Antiqua"/>
          <w:color w:val="000000"/>
          <w:sz w:val="24"/>
        </w:rPr>
        <w:t>μmol/L</w:t>
      </w:r>
      <w:r w:rsidRPr="006C098C">
        <w:rPr>
          <w:rFonts w:ascii="Book Antiqua" w:hAnsi="Book Antiqua"/>
          <w:color w:val="000000"/>
          <w:sz w:val="24"/>
        </w:rPr>
        <w:t>), and the retention rate of indocyanine green 15 min after administration (ICG R15) (%). ICG (Diagnogreen</w:t>
      </w:r>
      <w:r w:rsidRPr="006C098C">
        <w:rPr>
          <w:rFonts w:ascii="Book Antiqua" w:hAnsi="Book Antiqua"/>
          <w:color w:val="000000"/>
          <w:sz w:val="24"/>
          <w:u w:color="243C73"/>
        </w:rPr>
        <w:t>®</w:t>
      </w:r>
      <w:r w:rsidRPr="006C098C">
        <w:rPr>
          <w:rFonts w:ascii="Book Antiqua" w:hAnsi="Book Antiqua"/>
          <w:color w:val="000000"/>
          <w:sz w:val="24"/>
        </w:rPr>
        <w:t>, Daiichi Sankyo Co., Tokyo, Japan; 0.5 mg/kg body weight) was administered via a peripheral vein, and venous blood was sampled before and 15 min after injection. Specimens were analyzed for ICG concentrations on a spectrophotometer at 805 nm.</w:t>
      </w:r>
    </w:p>
    <w:p w:rsidR="00D2562F" w:rsidRPr="006C098C" w:rsidRDefault="00D2562F" w:rsidP="009C201F">
      <w:pPr>
        <w:adjustRightInd w:val="0"/>
        <w:snapToGrid w:val="0"/>
        <w:spacing w:line="360" w:lineRule="auto"/>
        <w:outlineLvl w:val="0"/>
        <w:rPr>
          <w:rFonts w:ascii="Book Antiqua" w:hAnsi="Book Antiqua"/>
          <w:b/>
          <w:color w:val="000000"/>
          <w:sz w:val="24"/>
        </w:rPr>
      </w:pPr>
    </w:p>
    <w:p w:rsidR="00D2562F" w:rsidRPr="006C098C" w:rsidRDefault="00D2562F" w:rsidP="009C201F">
      <w:pPr>
        <w:adjustRightInd w:val="0"/>
        <w:snapToGrid w:val="0"/>
        <w:spacing w:line="360" w:lineRule="auto"/>
        <w:outlineLvl w:val="0"/>
        <w:rPr>
          <w:rFonts w:ascii="Book Antiqua" w:hAnsi="Book Antiqua"/>
          <w:i/>
          <w:color w:val="000000"/>
          <w:kern w:val="0"/>
          <w:sz w:val="24"/>
        </w:rPr>
      </w:pPr>
      <w:r w:rsidRPr="006C098C">
        <w:rPr>
          <w:rFonts w:ascii="Book Antiqua" w:hAnsi="Book Antiqua"/>
          <w:b/>
          <w:i/>
          <w:color w:val="000000"/>
          <w:sz w:val="24"/>
        </w:rPr>
        <w:t>Statistical analysis</w:t>
      </w:r>
    </w:p>
    <w:p w:rsidR="00D2562F" w:rsidRPr="006C098C" w:rsidRDefault="00D2562F" w:rsidP="009C201F">
      <w:pPr>
        <w:adjustRightInd w:val="0"/>
        <w:snapToGrid w:val="0"/>
        <w:spacing w:line="360" w:lineRule="auto"/>
        <w:rPr>
          <w:rFonts w:ascii="Book Antiqua" w:hAnsi="Book Antiqua"/>
          <w:color w:val="000000"/>
          <w:sz w:val="24"/>
        </w:rPr>
      </w:pPr>
      <w:r w:rsidRPr="006C098C">
        <w:rPr>
          <w:rFonts w:ascii="Book Antiqua" w:hAnsi="Book Antiqua"/>
          <w:color w:val="000000"/>
          <w:sz w:val="24"/>
        </w:rPr>
        <w:t xml:space="preserve">Each parameter is expressed as mean ± standard deviation (SD). The </w:t>
      </w:r>
      <w:r w:rsidRPr="006C098C">
        <w:rPr>
          <w:rFonts w:ascii="Book Antiqua" w:hAnsi="Book Antiqua"/>
          <w:bCs/>
          <w:color w:val="000000"/>
          <w:sz w:val="24"/>
        </w:rPr>
        <w:t>Pearson</w:t>
      </w:r>
      <w:r w:rsidRPr="006C098C">
        <w:rPr>
          <w:rFonts w:ascii="Book Antiqua" w:hAnsi="Book Antiqua"/>
          <w:color w:val="000000"/>
          <w:sz w:val="24"/>
        </w:rPr>
        <w:t xml:space="preserve"> product-moment correlation coefficient was used to examine correlations between TBF parameters and liver function tests. </w:t>
      </w:r>
      <w:r w:rsidRPr="006C098C">
        <w:rPr>
          <w:rFonts w:ascii="Book Antiqua" w:eastAsia="宋体" w:hAnsi="Book Antiqua"/>
          <w:color w:val="000000"/>
          <w:kern w:val="0"/>
          <w:sz w:val="24"/>
        </w:rPr>
        <w:t xml:space="preserve">The </w:t>
      </w:r>
      <w:r w:rsidRPr="006C098C">
        <w:rPr>
          <w:rFonts w:ascii="Book Antiqua" w:eastAsia="宋体" w:hAnsi="Book Antiqua"/>
          <w:bCs/>
          <w:color w:val="000000"/>
          <w:kern w:val="0"/>
          <w:sz w:val="24"/>
        </w:rPr>
        <w:t>Pearson product-moment correlation coefficient</w:t>
      </w:r>
      <w:r w:rsidRPr="006C098C">
        <w:rPr>
          <w:rFonts w:ascii="Book Antiqua" w:eastAsia="宋体" w:hAnsi="Book Antiqua"/>
          <w:color w:val="000000"/>
          <w:kern w:val="0"/>
          <w:sz w:val="24"/>
        </w:rPr>
        <w:t xml:space="preserve"> is a measure of the linear </w:t>
      </w:r>
      <w:r w:rsidRPr="006C098C">
        <w:rPr>
          <w:rFonts w:ascii="Book Antiqua" w:hAnsi="Book Antiqua"/>
          <w:color w:val="000000"/>
          <w:sz w:val="24"/>
        </w:rPr>
        <w:t>correlation</w:t>
      </w:r>
      <w:r w:rsidRPr="006C098C">
        <w:rPr>
          <w:rFonts w:ascii="Book Antiqua" w:eastAsia="宋体" w:hAnsi="Book Antiqua"/>
          <w:color w:val="000000"/>
          <w:kern w:val="0"/>
          <w:sz w:val="24"/>
        </w:rPr>
        <w:t xml:space="preserve"> between two variables.</w:t>
      </w:r>
      <w:r w:rsidRPr="006C098C">
        <w:rPr>
          <w:rFonts w:ascii="Book Antiqua" w:hAnsi="Book Antiqua"/>
          <w:color w:val="000000"/>
          <w:sz w:val="24"/>
        </w:rPr>
        <w:t xml:space="preserve"> It </w:t>
      </w:r>
      <w:r w:rsidRPr="006C098C">
        <w:rPr>
          <w:rFonts w:ascii="Book Antiqua" w:eastAsia="宋体" w:hAnsi="Book Antiqua"/>
          <w:color w:val="000000"/>
          <w:kern w:val="0"/>
          <w:sz w:val="24"/>
        </w:rPr>
        <w:t>is defined as covariance of the two variables divided by the product of standard deviations.</w:t>
      </w:r>
      <w:r w:rsidRPr="006C098C">
        <w:rPr>
          <w:rFonts w:ascii="Book Antiqua" w:hAnsi="Book Antiqua"/>
          <w:color w:val="000000"/>
          <w:sz w:val="24"/>
        </w:rPr>
        <w:t xml:space="preserve"> All statistical tests were performed with the statistical software, </w:t>
      </w:r>
      <w:r w:rsidRPr="006C098C">
        <w:rPr>
          <w:rFonts w:ascii="Book Antiqua" w:hAnsi="Book Antiqua"/>
          <w:bCs/>
          <w:color w:val="000000"/>
          <w:sz w:val="24"/>
        </w:rPr>
        <w:t>GraphPad Prism</w:t>
      </w:r>
      <w:r w:rsidRPr="006C098C">
        <w:rPr>
          <w:rFonts w:ascii="Book Antiqua" w:hAnsi="Book Antiqua"/>
          <w:color w:val="000000"/>
          <w:sz w:val="24"/>
        </w:rPr>
        <w:t xml:space="preserve"> (</w:t>
      </w:r>
      <w:r w:rsidRPr="006C098C">
        <w:rPr>
          <w:rFonts w:ascii="Book Antiqua" w:hAnsi="Book Antiqua"/>
          <w:bCs/>
          <w:color w:val="000000"/>
          <w:sz w:val="24"/>
        </w:rPr>
        <w:t>GraphPad Software, Inc., La Jolla, California, United States</w:t>
      </w:r>
      <w:r w:rsidRPr="006C098C">
        <w:rPr>
          <w:rFonts w:ascii="Book Antiqua" w:hAnsi="Book Antiqua"/>
          <w:color w:val="000000"/>
          <w:sz w:val="24"/>
        </w:rPr>
        <w:t xml:space="preserve">). </w:t>
      </w:r>
      <w:r w:rsidRPr="006C098C">
        <w:rPr>
          <w:rFonts w:ascii="Book Antiqua" w:hAnsi="Book Antiqua"/>
          <w:i/>
          <w:color w:val="000000"/>
          <w:sz w:val="24"/>
        </w:rPr>
        <w:t>P</w:t>
      </w:r>
      <w:r w:rsidRPr="006C098C">
        <w:rPr>
          <w:rFonts w:ascii="Book Antiqua" w:hAnsi="Book Antiqua"/>
          <w:color w:val="000000"/>
          <w:sz w:val="24"/>
        </w:rPr>
        <w:t xml:space="preserve"> values &lt;</w:t>
      </w:r>
      <w:r w:rsidRPr="006C098C">
        <w:rPr>
          <w:rFonts w:ascii="Book Antiqua" w:eastAsia="宋体" w:hAnsi="Book Antiqua"/>
          <w:color w:val="000000"/>
          <w:sz w:val="24"/>
          <w:lang w:eastAsia="zh-CN"/>
        </w:rPr>
        <w:t xml:space="preserve"> </w:t>
      </w:r>
      <w:r w:rsidRPr="006C098C">
        <w:rPr>
          <w:rFonts w:ascii="Book Antiqua" w:hAnsi="Book Antiqua"/>
          <w:color w:val="000000"/>
          <w:sz w:val="24"/>
        </w:rPr>
        <w:t>0.05 were considered statistically significant.</w:t>
      </w:r>
    </w:p>
    <w:p w:rsidR="00D2562F" w:rsidRPr="006C098C" w:rsidRDefault="00D2562F" w:rsidP="009C201F">
      <w:pPr>
        <w:adjustRightInd w:val="0"/>
        <w:snapToGrid w:val="0"/>
        <w:spacing w:line="360" w:lineRule="auto"/>
        <w:rPr>
          <w:rFonts w:ascii="Book Antiqua" w:hAnsi="Book Antiqua"/>
          <w:color w:val="000000"/>
          <w:sz w:val="24"/>
        </w:rPr>
      </w:pPr>
    </w:p>
    <w:p w:rsidR="00D2562F" w:rsidRPr="006C098C" w:rsidRDefault="00D2562F" w:rsidP="009C201F">
      <w:pPr>
        <w:pStyle w:val="aa"/>
        <w:adjustRightInd w:val="0"/>
        <w:snapToGrid w:val="0"/>
        <w:spacing w:line="360" w:lineRule="auto"/>
        <w:outlineLvl w:val="0"/>
        <w:rPr>
          <w:rFonts w:ascii="Book Antiqua" w:hAnsi="Book Antiqua"/>
          <w:b/>
          <w:color w:val="000000"/>
          <w:szCs w:val="24"/>
          <w:lang w:eastAsia="zh-TW"/>
        </w:rPr>
      </w:pPr>
      <w:r w:rsidRPr="006C098C">
        <w:rPr>
          <w:rFonts w:ascii="Book Antiqua" w:hAnsi="Book Antiqua"/>
          <w:b/>
          <w:color w:val="000000"/>
          <w:szCs w:val="24"/>
          <w:lang w:eastAsia="zh-TW"/>
        </w:rPr>
        <w:t>RESULTS</w:t>
      </w:r>
    </w:p>
    <w:p w:rsidR="00D2562F" w:rsidRPr="006C098C" w:rsidRDefault="00D2562F" w:rsidP="009C201F">
      <w:pPr>
        <w:adjustRightInd w:val="0"/>
        <w:snapToGrid w:val="0"/>
        <w:spacing w:line="360" w:lineRule="auto"/>
        <w:outlineLvl w:val="0"/>
        <w:rPr>
          <w:rFonts w:ascii="Book Antiqua" w:hAnsi="Book Antiqua"/>
          <w:b/>
          <w:i/>
          <w:color w:val="000000"/>
          <w:sz w:val="24"/>
        </w:rPr>
      </w:pPr>
      <w:r w:rsidRPr="006C098C">
        <w:rPr>
          <w:rFonts w:ascii="Book Antiqua" w:hAnsi="Book Antiqua"/>
          <w:b/>
          <w:i/>
          <w:color w:val="000000"/>
          <w:sz w:val="24"/>
        </w:rPr>
        <w:t xml:space="preserve">Hepatic TBF, ICG R15, and liver function </w:t>
      </w:r>
    </w:p>
    <w:p w:rsidR="00D2562F" w:rsidRPr="006C098C" w:rsidRDefault="00D2562F" w:rsidP="009C201F">
      <w:pPr>
        <w:adjustRightInd w:val="0"/>
        <w:snapToGrid w:val="0"/>
        <w:spacing w:line="360" w:lineRule="auto"/>
        <w:rPr>
          <w:rFonts w:ascii="Book Antiqua" w:hAnsi="Book Antiqua"/>
          <w:color w:val="000000"/>
          <w:sz w:val="24"/>
        </w:rPr>
      </w:pPr>
      <w:r w:rsidRPr="006C098C">
        <w:rPr>
          <w:rFonts w:ascii="Book Antiqua" w:hAnsi="Book Antiqua"/>
          <w:color w:val="000000"/>
          <w:sz w:val="24"/>
        </w:rPr>
        <w:t xml:space="preserve"> Hepatic TBF as measured by Xe-CT, ICG R15, and liver function is summarized in Table 2. </w:t>
      </w:r>
    </w:p>
    <w:p w:rsidR="00D2562F" w:rsidRPr="006C098C" w:rsidRDefault="00D2562F" w:rsidP="009C201F">
      <w:pPr>
        <w:adjustRightInd w:val="0"/>
        <w:snapToGrid w:val="0"/>
        <w:spacing w:line="360" w:lineRule="auto"/>
        <w:rPr>
          <w:rFonts w:ascii="Book Antiqua" w:hAnsi="Book Antiqua"/>
          <w:color w:val="000000"/>
          <w:sz w:val="24"/>
        </w:rPr>
      </w:pPr>
    </w:p>
    <w:p w:rsidR="00D2562F" w:rsidRPr="006C098C" w:rsidRDefault="00D2562F" w:rsidP="009C201F">
      <w:pPr>
        <w:adjustRightInd w:val="0"/>
        <w:snapToGrid w:val="0"/>
        <w:spacing w:line="360" w:lineRule="auto"/>
        <w:outlineLvl w:val="0"/>
        <w:rPr>
          <w:rFonts w:ascii="Book Antiqua" w:hAnsi="Book Antiqua"/>
          <w:b/>
          <w:i/>
          <w:color w:val="000000"/>
          <w:sz w:val="24"/>
        </w:rPr>
      </w:pPr>
      <w:r w:rsidRPr="006C098C">
        <w:rPr>
          <w:rFonts w:ascii="Book Antiqua" w:hAnsi="Book Antiqua"/>
          <w:b/>
          <w:i/>
          <w:color w:val="000000"/>
          <w:sz w:val="24"/>
        </w:rPr>
        <w:t>Correlation between hepatic TBF and ICG R15</w:t>
      </w:r>
    </w:p>
    <w:p w:rsidR="00D2562F" w:rsidRPr="006C098C" w:rsidRDefault="00D2562F" w:rsidP="009C201F">
      <w:pPr>
        <w:adjustRightInd w:val="0"/>
        <w:snapToGrid w:val="0"/>
        <w:spacing w:line="360" w:lineRule="auto"/>
        <w:rPr>
          <w:rFonts w:ascii="Book Antiqua" w:hAnsi="Book Antiqua"/>
          <w:color w:val="000000"/>
          <w:sz w:val="24"/>
        </w:rPr>
      </w:pPr>
      <w:r w:rsidRPr="006C098C">
        <w:rPr>
          <w:rFonts w:ascii="Book Antiqua" w:hAnsi="Book Antiqua"/>
          <w:color w:val="000000"/>
          <w:sz w:val="24"/>
        </w:rPr>
        <w:t>PVTBF showed a significant negative correlation with ICG R15 (</w:t>
      </w:r>
      <w:r w:rsidRPr="006C098C">
        <w:rPr>
          <w:rFonts w:ascii="Book Antiqua" w:hAnsi="Book Antiqua"/>
          <w:i/>
          <w:color w:val="000000"/>
          <w:sz w:val="24"/>
        </w:rPr>
        <w:t>r</w:t>
      </w:r>
      <w:r w:rsidRPr="006C098C">
        <w:rPr>
          <w:rFonts w:ascii="Book Antiqua" w:hAnsi="Book Antiqua"/>
          <w:color w:val="000000"/>
          <w:sz w:val="24"/>
        </w:rPr>
        <w:t xml:space="preserve"> = -0.468, </w:t>
      </w:r>
      <w:r w:rsidRPr="006C098C">
        <w:rPr>
          <w:rFonts w:ascii="Book Antiqua" w:hAnsi="Book Antiqua"/>
          <w:i/>
          <w:color w:val="000000"/>
          <w:sz w:val="24"/>
        </w:rPr>
        <w:t>P</w:t>
      </w:r>
      <w:r w:rsidRPr="006C098C">
        <w:rPr>
          <w:rFonts w:ascii="Book Antiqua" w:hAnsi="Book Antiqua"/>
          <w:color w:val="000000"/>
          <w:sz w:val="24"/>
        </w:rPr>
        <w:t xml:space="preserve"> &lt; 0.01, Figure 5). No significant correlation was seen between ICG 15R and HATBF and THTBF.</w:t>
      </w:r>
    </w:p>
    <w:p w:rsidR="00D2562F" w:rsidRPr="006C098C" w:rsidRDefault="00D2562F" w:rsidP="009C201F">
      <w:pPr>
        <w:adjustRightInd w:val="0"/>
        <w:snapToGrid w:val="0"/>
        <w:spacing w:line="360" w:lineRule="auto"/>
        <w:outlineLvl w:val="0"/>
        <w:rPr>
          <w:rFonts w:ascii="Book Antiqua" w:eastAsia="宋体" w:hAnsi="Book Antiqua"/>
          <w:color w:val="000000"/>
          <w:sz w:val="24"/>
          <w:lang w:eastAsia="zh-CN"/>
        </w:rPr>
      </w:pPr>
    </w:p>
    <w:p w:rsidR="00D2562F" w:rsidRPr="006C098C" w:rsidRDefault="00D2562F" w:rsidP="009C201F">
      <w:pPr>
        <w:adjustRightInd w:val="0"/>
        <w:snapToGrid w:val="0"/>
        <w:spacing w:line="360" w:lineRule="auto"/>
        <w:outlineLvl w:val="0"/>
        <w:rPr>
          <w:rFonts w:ascii="Book Antiqua" w:hAnsi="Book Antiqua"/>
          <w:b/>
          <w:i/>
          <w:color w:val="000000"/>
          <w:sz w:val="24"/>
        </w:rPr>
      </w:pPr>
      <w:r w:rsidRPr="006C098C">
        <w:rPr>
          <w:rFonts w:ascii="Book Antiqua" w:hAnsi="Book Antiqua"/>
          <w:b/>
          <w:i/>
          <w:color w:val="000000"/>
          <w:sz w:val="24"/>
        </w:rPr>
        <w:lastRenderedPageBreak/>
        <w:t>Correlation between hepatic TBF, ICG R15 and liver function</w:t>
      </w:r>
    </w:p>
    <w:p w:rsidR="00D2562F" w:rsidRPr="006C098C" w:rsidRDefault="00D2562F" w:rsidP="009C201F">
      <w:pPr>
        <w:adjustRightInd w:val="0"/>
        <w:snapToGrid w:val="0"/>
        <w:spacing w:line="360" w:lineRule="auto"/>
        <w:rPr>
          <w:rFonts w:ascii="Book Antiqua" w:hAnsi="Book Antiqua"/>
          <w:color w:val="000000"/>
          <w:sz w:val="24"/>
        </w:rPr>
      </w:pPr>
      <w:r w:rsidRPr="006C098C">
        <w:rPr>
          <w:rFonts w:ascii="Book Antiqua" w:hAnsi="Book Antiqua"/>
          <w:color w:val="000000"/>
          <w:sz w:val="24"/>
        </w:rPr>
        <w:t xml:space="preserve">The correlations between hepatic TBF as measured by Xe-CT, ICG R15, and liver function are summarized in Table 3, Figure 6, and Figure 7. </w:t>
      </w:r>
      <w:r w:rsidRPr="006C098C">
        <w:rPr>
          <w:rFonts w:ascii="Book Antiqua" w:hAnsi="Book Antiqua"/>
          <w:color w:val="000000"/>
          <w:sz w:val="24"/>
          <w:lang w:eastAsia="zh-TW"/>
        </w:rPr>
        <w:t xml:space="preserve">There was a significant correlation between </w:t>
      </w:r>
      <w:r w:rsidRPr="006C098C">
        <w:rPr>
          <w:rFonts w:ascii="Book Antiqua" w:hAnsi="Book Antiqua"/>
          <w:color w:val="000000"/>
          <w:sz w:val="24"/>
        </w:rPr>
        <w:t>PVTBF and Alb (</w:t>
      </w:r>
      <w:r w:rsidRPr="006C098C">
        <w:rPr>
          <w:rFonts w:ascii="Book Antiqua" w:hAnsi="Book Antiqua"/>
          <w:i/>
          <w:color w:val="000000"/>
          <w:sz w:val="24"/>
        </w:rPr>
        <w:t>r</w:t>
      </w:r>
      <w:r w:rsidRPr="006C098C">
        <w:rPr>
          <w:rFonts w:ascii="Book Antiqua" w:hAnsi="Book Antiqua"/>
          <w:color w:val="000000"/>
          <w:sz w:val="24"/>
        </w:rPr>
        <w:t xml:space="preserve"> = 0.2499, </w:t>
      </w:r>
      <w:r w:rsidRPr="006C098C">
        <w:rPr>
          <w:rFonts w:ascii="Book Antiqua" w:hAnsi="Book Antiqua"/>
          <w:i/>
          <w:color w:val="000000"/>
          <w:sz w:val="24"/>
        </w:rPr>
        <w:t>P</w:t>
      </w:r>
      <w:r w:rsidRPr="006C098C">
        <w:rPr>
          <w:rFonts w:ascii="Book Antiqua" w:hAnsi="Book Antiqua"/>
          <w:color w:val="000000"/>
          <w:sz w:val="24"/>
        </w:rPr>
        <w:t xml:space="preserve"> &lt; 0.05), and NH3 tended to have an inverse correlation with PVTBF (</w:t>
      </w:r>
      <w:r w:rsidRPr="006C098C">
        <w:rPr>
          <w:rFonts w:ascii="Book Antiqua" w:hAnsi="Book Antiqua"/>
          <w:i/>
          <w:color w:val="000000"/>
          <w:sz w:val="24"/>
        </w:rPr>
        <w:t>r</w:t>
      </w:r>
      <w:r w:rsidRPr="006C098C">
        <w:rPr>
          <w:rFonts w:ascii="Book Antiqua" w:hAnsi="Book Antiqua"/>
          <w:color w:val="000000"/>
          <w:sz w:val="24"/>
        </w:rPr>
        <w:t xml:space="preserve"> = -0.2428, </w:t>
      </w:r>
      <w:r w:rsidRPr="006C098C">
        <w:rPr>
          <w:rFonts w:ascii="Book Antiqua" w:hAnsi="Book Antiqua"/>
          <w:i/>
          <w:color w:val="000000"/>
          <w:sz w:val="24"/>
        </w:rPr>
        <w:t>P</w:t>
      </w:r>
      <w:r w:rsidRPr="006C098C">
        <w:rPr>
          <w:rFonts w:ascii="Book Antiqua" w:hAnsi="Book Antiqua"/>
          <w:color w:val="000000"/>
          <w:sz w:val="24"/>
        </w:rPr>
        <w:t xml:space="preserve"> = 0.0894) (Table 3 and Figure 6). There were also many significant correlations between ICG R15 and liver function parameters, including Alb, NH</w:t>
      </w:r>
      <w:r w:rsidRPr="006C098C">
        <w:rPr>
          <w:rFonts w:ascii="Book Antiqua" w:hAnsi="Book Antiqua"/>
          <w:color w:val="000000"/>
          <w:sz w:val="24"/>
          <w:vertAlign w:val="subscript"/>
        </w:rPr>
        <w:t>3</w:t>
      </w:r>
      <w:r w:rsidRPr="006C098C">
        <w:rPr>
          <w:rFonts w:ascii="Book Antiqua" w:hAnsi="Book Antiqua"/>
          <w:color w:val="000000"/>
          <w:sz w:val="24"/>
        </w:rPr>
        <w:t>, PT, BNP, TBA, BCAA, and tyrosine (</w:t>
      </w:r>
      <w:r w:rsidRPr="006C098C">
        <w:rPr>
          <w:rFonts w:ascii="Book Antiqua" w:hAnsi="Book Antiqua"/>
          <w:i/>
          <w:color w:val="000000"/>
          <w:sz w:val="24"/>
        </w:rPr>
        <w:t>r</w:t>
      </w:r>
      <w:r w:rsidRPr="006C098C">
        <w:rPr>
          <w:rFonts w:ascii="Book Antiqua" w:hAnsi="Book Antiqua"/>
          <w:color w:val="000000"/>
          <w:sz w:val="24"/>
        </w:rPr>
        <w:t xml:space="preserve"> = </w:t>
      </w:r>
      <w:r w:rsidRPr="006C098C">
        <w:rPr>
          <w:rFonts w:ascii="Book Antiqua" w:hAnsi="Book Antiqua"/>
          <w:bCs/>
          <w:color w:val="000000"/>
          <w:sz w:val="24"/>
        </w:rPr>
        <w:t>-0.2156,</w:t>
      </w:r>
      <w:r w:rsidRPr="006C098C">
        <w:rPr>
          <w:rFonts w:ascii="Book Antiqua" w:hAnsi="Book Antiqua"/>
          <w:color w:val="000000"/>
          <w:sz w:val="24"/>
        </w:rPr>
        <w:t xml:space="preserve"> </w:t>
      </w:r>
      <w:r w:rsidRPr="006C098C">
        <w:rPr>
          <w:rFonts w:ascii="Book Antiqua" w:hAnsi="Book Antiqua"/>
          <w:i/>
          <w:color w:val="000000"/>
          <w:sz w:val="24"/>
        </w:rPr>
        <w:t>P</w:t>
      </w:r>
      <w:r w:rsidRPr="006C098C">
        <w:rPr>
          <w:rFonts w:ascii="Book Antiqua" w:hAnsi="Book Antiqua"/>
          <w:color w:val="000000"/>
          <w:sz w:val="24"/>
        </w:rPr>
        <w:t xml:space="preserve"> &lt; 0.05; </w:t>
      </w:r>
      <w:r w:rsidRPr="006C098C">
        <w:rPr>
          <w:rFonts w:ascii="Book Antiqua" w:hAnsi="Book Antiqua"/>
          <w:i/>
          <w:color w:val="000000"/>
          <w:sz w:val="24"/>
        </w:rPr>
        <w:t>r</w:t>
      </w:r>
      <w:r w:rsidRPr="006C098C">
        <w:rPr>
          <w:rFonts w:ascii="Book Antiqua" w:hAnsi="Book Antiqua"/>
          <w:color w:val="000000"/>
          <w:sz w:val="24"/>
        </w:rPr>
        <w:t xml:space="preserve"> = </w:t>
      </w:r>
      <w:r w:rsidRPr="006C098C">
        <w:rPr>
          <w:rFonts w:ascii="Book Antiqua" w:hAnsi="Book Antiqua"/>
          <w:bCs/>
          <w:color w:val="000000"/>
          <w:sz w:val="24"/>
        </w:rPr>
        <w:t>0.4318,</w:t>
      </w:r>
      <w:r w:rsidRPr="006C098C">
        <w:rPr>
          <w:rFonts w:ascii="Book Antiqua" w:hAnsi="Book Antiqua"/>
          <w:color w:val="000000"/>
          <w:sz w:val="24"/>
        </w:rPr>
        <w:t xml:space="preserve"> </w:t>
      </w:r>
      <w:r w:rsidRPr="006C098C">
        <w:rPr>
          <w:rFonts w:ascii="Book Antiqua" w:hAnsi="Book Antiqua"/>
          <w:i/>
          <w:color w:val="000000"/>
          <w:sz w:val="24"/>
        </w:rPr>
        <w:t>P</w:t>
      </w:r>
      <w:r w:rsidRPr="006C098C">
        <w:rPr>
          <w:rFonts w:ascii="Book Antiqua" w:hAnsi="Book Antiqua"/>
          <w:color w:val="000000"/>
          <w:sz w:val="24"/>
        </w:rPr>
        <w:t xml:space="preserve"> &lt; 0.01; </w:t>
      </w:r>
      <w:r w:rsidRPr="006C098C">
        <w:rPr>
          <w:rFonts w:ascii="Book Antiqua" w:hAnsi="Book Antiqua"/>
          <w:i/>
          <w:color w:val="000000"/>
          <w:sz w:val="24"/>
        </w:rPr>
        <w:t>r</w:t>
      </w:r>
      <w:r w:rsidRPr="006C098C">
        <w:rPr>
          <w:rFonts w:ascii="Book Antiqua" w:hAnsi="Book Antiqua"/>
          <w:color w:val="000000"/>
          <w:sz w:val="24"/>
        </w:rPr>
        <w:t xml:space="preserve"> = </w:t>
      </w:r>
      <w:r w:rsidRPr="006C098C">
        <w:rPr>
          <w:rFonts w:ascii="Book Antiqua" w:hAnsi="Book Antiqua"/>
          <w:bCs/>
          <w:color w:val="000000"/>
          <w:sz w:val="24"/>
        </w:rPr>
        <w:t>0.4140,</w:t>
      </w:r>
      <w:r w:rsidRPr="006C098C">
        <w:rPr>
          <w:rFonts w:ascii="Book Antiqua" w:hAnsi="Book Antiqua"/>
          <w:color w:val="000000"/>
          <w:sz w:val="24"/>
        </w:rPr>
        <w:t xml:space="preserve"> </w:t>
      </w:r>
      <w:r w:rsidRPr="006C098C">
        <w:rPr>
          <w:rFonts w:ascii="Book Antiqua" w:hAnsi="Book Antiqua"/>
          <w:i/>
          <w:color w:val="000000"/>
          <w:sz w:val="24"/>
        </w:rPr>
        <w:t>P</w:t>
      </w:r>
      <w:r w:rsidRPr="006C098C">
        <w:rPr>
          <w:rFonts w:ascii="Book Antiqua" w:hAnsi="Book Antiqua"/>
          <w:color w:val="000000"/>
          <w:sz w:val="24"/>
        </w:rPr>
        <w:t xml:space="preserve"> &lt; 0.01; </w:t>
      </w:r>
      <w:r w:rsidRPr="006C098C">
        <w:rPr>
          <w:rFonts w:ascii="Book Antiqua" w:hAnsi="Book Antiqua"/>
          <w:i/>
          <w:color w:val="000000"/>
          <w:sz w:val="24"/>
        </w:rPr>
        <w:t>r</w:t>
      </w:r>
      <w:r w:rsidRPr="006C098C">
        <w:rPr>
          <w:rFonts w:ascii="Book Antiqua" w:hAnsi="Book Antiqua"/>
          <w:color w:val="000000"/>
          <w:sz w:val="24"/>
        </w:rPr>
        <w:t xml:space="preserve"> = </w:t>
      </w:r>
      <w:r w:rsidRPr="006C098C">
        <w:rPr>
          <w:rFonts w:ascii="Book Antiqua" w:hAnsi="Book Antiqua"/>
          <w:bCs/>
          <w:color w:val="000000"/>
          <w:sz w:val="24"/>
        </w:rPr>
        <w:t>0.3610,</w:t>
      </w:r>
      <w:r w:rsidRPr="006C098C">
        <w:rPr>
          <w:rFonts w:ascii="Book Antiqua" w:hAnsi="Book Antiqua"/>
          <w:color w:val="000000"/>
          <w:sz w:val="24"/>
        </w:rPr>
        <w:t xml:space="preserve"> </w:t>
      </w:r>
      <w:r w:rsidRPr="006C098C">
        <w:rPr>
          <w:rFonts w:ascii="Book Antiqua" w:hAnsi="Book Antiqua"/>
          <w:i/>
          <w:color w:val="000000"/>
          <w:sz w:val="24"/>
        </w:rPr>
        <w:t>P</w:t>
      </w:r>
      <w:r w:rsidRPr="006C098C">
        <w:rPr>
          <w:rFonts w:ascii="Book Antiqua" w:hAnsi="Book Antiqua"/>
          <w:color w:val="000000"/>
          <w:sz w:val="24"/>
        </w:rPr>
        <w:t xml:space="preserve"> &lt; 0.05; </w:t>
      </w:r>
      <w:r w:rsidRPr="006C098C">
        <w:rPr>
          <w:rFonts w:ascii="Book Antiqua" w:hAnsi="Book Antiqua"/>
          <w:i/>
          <w:color w:val="000000"/>
          <w:sz w:val="24"/>
        </w:rPr>
        <w:t>r</w:t>
      </w:r>
      <w:r w:rsidRPr="006C098C">
        <w:rPr>
          <w:rFonts w:ascii="Book Antiqua" w:hAnsi="Book Antiqua"/>
          <w:color w:val="000000"/>
          <w:sz w:val="24"/>
        </w:rPr>
        <w:t xml:space="preserve"> = </w:t>
      </w:r>
      <w:r w:rsidRPr="006C098C">
        <w:rPr>
          <w:rFonts w:ascii="Book Antiqua" w:hAnsi="Book Antiqua"/>
          <w:bCs/>
          <w:color w:val="000000"/>
          <w:sz w:val="24"/>
        </w:rPr>
        <w:t>0.5085,</w:t>
      </w:r>
      <w:r w:rsidRPr="006C098C">
        <w:rPr>
          <w:rFonts w:ascii="Book Antiqua" w:hAnsi="Book Antiqua"/>
          <w:color w:val="000000"/>
          <w:sz w:val="24"/>
        </w:rPr>
        <w:t xml:space="preserve"> </w:t>
      </w:r>
      <w:r w:rsidRPr="006C098C">
        <w:rPr>
          <w:rFonts w:ascii="Book Antiqua" w:hAnsi="Book Antiqua"/>
          <w:i/>
          <w:color w:val="000000"/>
          <w:sz w:val="24"/>
        </w:rPr>
        <w:t>P</w:t>
      </w:r>
      <w:r w:rsidRPr="006C098C">
        <w:rPr>
          <w:rFonts w:ascii="Book Antiqua" w:hAnsi="Book Antiqua"/>
          <w:color w:val="000000"/>
          <w:sz w:val="24"/>
        </w:rPr>
        <w:t xml:space="preserve"> &lt; 0.001; </w:t>
      </w:r>
      <w:r w:rsidRPr="006C098C">
        <w:rPr>
          <w:rFonts w:ascii="Book Antiqua" w:hAnsi="Book Antiqua"/>
          <w:i/>
          <w:color w:val="000000"/>
          <w:sz w:val="24"/>
        </w:rPr>
        <w:t>r</w:t>
      </w:r>
      <w:r w:rsidRPr="006C098C">
        <w:rPr>
          <w:rFonts w:ascii="Book Antiqua" w:hAnsi="Book Antiqua"/>
          <w:color w:val="000000"/>
          <w:sz w:val="24"/>
        </w:rPr>
        <w:t xml:space="preserve"> = </w:t>
      </w:r>
      <w:r w:rsidRPr="006C098C">
        <w:rPr>
          <w:rFonts w:ascii="Book Antiqua" w:hAnsi="Book Antiqua"/>
          <w:bCs/>
          <w:color w:val="000000"/>
          <w:sz w:val="24"/>
        </w:rPr>
        <w:t>0.4496</w:t>
      </w:r>
      <w:r w:rsidRPr="006C098C">
        <w:rPr>
          <w:rFonts w:ascii="Book Antiqua" w:hAnsi="Book Antiqua"/>
          <w:color w:val="000000"/>
          <w:sz w:val="24"/>
        </w:rPr>
        <w:t xml:space="preserve">, </w:t>
      </w:r>
      <w:r w:rsidRPr="006C098C">
        <w:rPr>
          <w:rFonts w:ascii="Book Antiqua" w:hAnsi="Book Antiqua"/>
          <w:i/>
          <w:color w:val="000000"/>
          <w:sz w:val="24"/>
        </w:rPr>
        <w:t>P</w:t>
      </w:r>
      <w:r w:rsidRPr="006C098C">
        <w:rPr>
          <w:rFonts w:ascii="Book Antiqua" w:hAnsi="Book Antiqua"/>
          <w:color w:val="000000"/>
          <w:sz w:val="24"/>
        </w:rPr>
        <w:t xml:space="preserve"> &lt; 0.01; and </w:t>
      </w:r>
      <w:r w:rsidRPr="006C098C">
        <w:rPr>
          <w:rFonts w:ascii="Book Antiqua" w:hAnsi="Book Antiqua"/>
          <w:i/>
          <w:color w:val="000000"/>
          <w:sz w:val="24"/>
        </w:rPr>
        <w:t>r</w:t>
      </w:r>
      <w:r w:rsidRPr="006C098C">
        <w:rPr>
          <w:rFonts w:ascii="Book Antiqua" w:hAnsi="Book Antiqua"/>
          <w:color w:val="000000"/>
          <w:sz w:val="24"/>
        </w:rPr>
        <w:t xml:space="preserve"> = </w:t>
      </w:r>
      <w:r w:rsidRPr="006C098C">
        <w:rPr>
          <w:rFonts w:ascii="Book Antiqua" w:hAnsi="Book Antiqua"/>
          <w:bCs/>
          <w:color w:val="000000"/>
          <w:sz w:val="24"/>
        </w:rPr>
        <w:t>0.4740,</w:t>
      </w:r>
      <w:r w:rsidRPr="006C098C">
        <w:rPr>
          <w:rFonts w:ascii="Book Antiqua" w:hAnsi="Book Antiqua"/>
          <w:color w:val="000000"/>
          <w:sz w:val="24"/>
        </w:rPr>
        <w:t xml:space="preserve"> </w:t>
      </w:r>
      <w:r w:rsidRPr="006C098C">
        <w:rPr>
          <w:rFonts w:ascii="Book Antiqua" w:hAnsi="Book Antiqua"/>
          <w:i/>
          <w:color w:val="000000"/>
          <w:sz w:val="24"/>
        </w:rPr>
        <w:t>P</w:t>
      </w:r>
      <w:r w:rsidRPr="006C098C">
        <w:rPr>
          <w:rFonts w:ascii="Book Antiqua" w:hAnsi="Book Antiqua"/>
          <w:color w:val="000000"/>
          <w:sz w:val="24"/>
        </w:rPr>
        <w:t xml:space="preserve"> &lt; 0.05, respectively) (Table 3 and Figure 7).</w:t>
      </w:r>
    </w:p>
    <w:p w:rsidR="00D2562F" w:rsidRPr="006C098C" w:rsidRDefault="00D2562F" w:rsidP="009C201F">
      <w:pPr>
        <w:adjustRightInd w:val="0"/>
        <w:snapToGrid w:val="0"/>
        <w:spacing w:line="360" w:lineRule="auto"/>
        <w:rPr>
          <w:rFonts w:ascii="Book Antiqua" w:hAnsi="Book Antiqua"/>
          <w:color w:val="000000"/>
          <w:sz w:val="24"/>
        </w:rPr>
      </w:pPr>
    </w:p>
    <w:p w:rsidR="00D2562F" w:rsidRPr="006C098C" w:rsidRDefault="00D2562F" w:rsidP="009C201F">
      <w:pPr>
        <w:adjustRightInd w:val="0"/>
        <w:snapToGrid w:val="0"/>
        <w:spacing w:line="360" w:lineRule="auto"/>
        <w:outlineLvl w:val="0"/>
        <w:rPr>
          <w:rFonts w:ascii="Book Antiqua" w:hAnsi="Book Antiqua"/>
          <w:b/>
          <w:color w:val="000000"/>
          <w:sz w:val="24"/>
        </w:rPr>
      </w:pPr>
      <w:r w:rsidRPr="006C098C">
        <w:rPr>
          <w:rFonts w:ascii="Book Antiqua" w:hAnsi="Book Antiqua"/>
          <w:b/>
          <w:color w:val="000000"/>
          <w:sz w:val="24"/>
          <w:lang w:eastAsia="zh-TW"/>
        </w:rPr>
        <w:t>DISCUSSION</w:t>
      </w:r>
    </w:p>
    <w:p w:rsidR="00D2562F" w:rsidRPr="006C098C" w:rsidRDefault="00D2562F" w:rsidP="009C201F">
      <w:pPr>
        <w:autoSpaceDE w:val="0"/>
        <w:autoSpaceDN w:val="0"/>
        <w:adjustRightInd w:val="0"/>
        <w:snapToGrid w:val="0"/>
        <w:spacing w:line="360" w:lineRule="auto"/>
        <w:rPr>
          <w:rFonts w:ascii="Book Antiqua" w:hAnsi="Book Antiqua"/>
          <w:color w:val="000000"/>
          <w:sz w:val="24"/>
        </w:rPr>
      </w:pPr>
      <w:r w:rsidRPr="006C098C">
        <w:rPr>
          <w:rFonts w:ascii="Book Antiqua" w:hAnsi="Book Antiqua"/>
          <w:color w:val="000000"/>
          <w:sz w:val="24"/>
        </w:rPr>
        <w:t xml:space="preserve">Some methods can be used to measure HBF include </w:t>
      </w:r>
      <w:r w:rsidRPr="006C098C">
        <w:rPr>
          <w:rFonts w:ascii="Book Antiqua" w:eastAsia="HiraKakuPro-W3" w:hAnsi="Book Antiqua"/>
          <w:color w:val="000000"/>
          <w:sz w:val="24"/>
        </w:rPr>
        <w:t>organ-reflectance spectrophotometry and hydrogen clearance</w:t>
      </w:r>
      <w:r w:rsidRPr="006C098C">
        <w:rPr>
          <w:rFonts w:ascii="Book Antiqua" w:eastAsia="HiraKakuPro-W3" w:hAnsi="Book Antiqua"/>
          <w:color w:val="000000"/>
          <w:sz w:val="24"/>
          <w:vertAlign w:val="superscript"/>
        </w:rPr>
        <w:t>[</w:t>
      </w:r>
      <w:r w:rsidRPr="006C098C">
        <w:rPr>
          <w:rFonts w:ascii="Book Antiqua" w:eastAsia="MS PMincho" w:hAnsi="Book Antiqua"/>
          <w:color w:val="000000"/>
          <w:sz w:val="24"/>
          <w:vertAlign w:val="superscript"/>
        </w:rPr>
        <w:t>22,23]</w:t>
      </w:r>
      <w:r w:rsidRPr="006C098C">
        <w:rPr>
          <w:rFonts w:ascii="Book Antiqua" w:eastAsia="HiraKakuPro-W3" w:hAnsi="Book Antiqua"/>
          <w:color w:val="000000"/>
          <w:sz w:val="24"/>
        </w:rPr>
        <w:t>, direct catheter insertion</w:t>
      </w:r>
      <w:r w:rsidRPr="006C098C">
        <w:rPr>
          <w:rFonts w:ascii="Book Antiqua" w:eastAsia="HiraKakuPro-W3" w:hAnsi="Book Antiqua"/>
          <w:color w:val="000000"/>
          <w:sz w:val="24"/>
          <w:vertAlign w:val="superscript"/>
        </w:rPr>
        <w:t>[</w:t>
      </w:r>
      <w:r w:rsidRPr="006C098C">
        <w:rPr>
          <w:rFonts w:ascii="Book Antiqua" w:eastAsia="MS PMincho" w:hAnsi="Book Antiqua"/>
          <w:color w:val="000000"/>
          <w:sz w:val="24"/>
          <w:vertAlign w:val="superscript"/>
        </w:rPr>
        <w:t>18,24]</w:t>
      </w:r>
      <w:r w:rsidRPr="006C098C">
        <w:rPr>
          <w:rFonts w:ascii="Book Antiqua" w:eastAsia="MS PMincho" w:hAnsi="Book Antiqua"/>
          <w:color w:val="000000"/>
          <w:sz w:val="24"/>
        </w:rPr>
        <w:t xml:space="preserve">, </w:t>
      </w:r>
      <w:r w:rsidRPr="006C098C">
        <w:rPr>
          <w:rFonts w:ascii="Book Antiqua" w:eastAsia="HiraKakuPro-W3" w:hAnsi="Book Antiqua"/>
          <w:color w:val="000000"/>
          <w:sz w:val="24"/>
        </w:rPr>
        <w:t>continuous spectral Doppler US</w:t>
      </w:r>
      <w:r w:rsidRPr="006C098C">
        <w:rPr>
          <w:rFonts w:ascii="Book Antiqua" w:eastAsia="HiraKakuPro-W3" w:hAnsi="Book Antiqua"/>
          <w:color w:val="000000"/>
          <w:sz w:val="24"/>
          <w:vertAlign w:val="superscript"/>
        </w:rPr>
        <w:t>[</w:t>
      </w:r>
      <w:r w:rsidRPr="006C098C">
        <w:rPr>
          <w:rFonts w:ascii="Book Antiqua" w:eastAsia="MS PMincho" w:hAnsi="Book Antiqua"/>
          <w:color w:val="000000"/>
          <w:sz w:val="24"/>
          <w:vertAlign w:val="superscript"/>
        </w:rPr>
        <w:t>16,17]</w:t>
      </w:r>
      <w:r w:rsidRPr="006C098C">
        <w:rPr>
          <w:rFonts w:ascii="Book Antiqua" w:eastAsia="HiraKakuPro-W3" w:hAnsi="Book Antiqua"/>
          <w:color w:val="000000"/>
          <w:sz w:val="24"/>
        </w:rPr>
        <w:t xml:space="preserve">, </w:t>
      </w:r>
      <w:r w:rsidRPr="006C098C">
        <w:rPr>
          <w:rFonts w:ascii="Book Antiqua" w:eastAsia="MS PMincho" w:hAnsi="Book Antiqua"/>
          <w:color w:val="000000"/>
          <w:sz w:val="24"/>
        </w:rPr>
        <w:t>dynamic CT</w:t>
      </w:r>
      <w:r w:rsidRPr="006C098C">
        <w:rPr>
          <w:rFonts w:ascii="Book Antiqua" w:eastAsia="MS PMincho" w:hAnsi="Book Antiqua"/>
          <w:color w:val="000000"/>
          <w:sz w:val="24"/>
          <w:vertAlign w:val="superscript"/>
        </w:rPr>
        <w:t>[20]</w:t>
      </w:r>
      <w:r w:rsidRPr="006C098C">
        <w:rPr>
          <w:rFonts w:ascii="Book Antiqua" w:eastAsia="HiraKakuPro-W3" w:hAnsi="Book Antiqua"/>
          <w:color w:val="000000"/>
          <w:sz w:val="24"/>
        </w:rPr>
        <w:t xml:space="preserve">, and </w:t>
      </w:r>
      <w:r w:rsidRPr="006C098C">
        <w:rPr>
          <w:rFonts w:ascii="Book Antiqua" w:eastAsia="MS PMincho" w:hAnsi="Book Antiqua"/>
          <w:color w:val="000000"/>
          <w:sz w:val="24"/>
        </w:rPr>
        <w:t>dynamic MRI</w:t>
      </w:r>
      <w:r w:rsidRPr="006C098C">
        <w:rPr>
          <w:rFonts w:ascii="Book Antiqua" w:eastAsia="MS PMincho" w:hAnsi="Book Antiqua"/>
          <w:color w:val="000000"/>
          <w:sz w:val="24"/>
          <w:vertAlign w:val="superscript"/>
        </w:rPr>
        <w:t>[14]</w:t>
      </w:r>
      <w:r w:rsidRPr="006C098C">
        <w:rPr>
          <w:rFonts w:ascii="Book Antiqua" w:hAnsi="Book Antiqua"/>
          <w:color w:val="000000"/>
          <w:sz w:val="24"/>
        </w:rPr>
        <w:t>.</w:t>
      </w:r>
      <w:r w:rsidRPr="006C098C">
        <w:rPr>
          <w:rFonts w:ascii="Book Antiqua" w:eastAsia="MS PMincho" w:hAnsi="Book Antiqua"/>
          <w:color w:val="000000"/>
          <w:sz w:val="24"/>
        </w:rPr>
        <w:t xml:space="preserve"> </w:t>
      </w:r>
      <w:r w:rsidRPr="006C098C">
        <w:rPr>
          <w:rFonts w:ascii="Book Antiqua" w:hAnsi="Book Antiqua"/>
          <w:color w:val="000000"/>
          <w:sz w:val="24"/>
        </w:rPr>
        <w:t>HBF gradually decreases as liver disease progresses in all patients with CLD including alcoholic liver disease</w:t>
      </w:r>
      <w:r w:rsidRPr="006C098C">
        <w:rPr>
          <w:rFonts w:ascii="Book Antiqua" w:hAnsi="Book Antiqua"/>
          <w:color w:val="000000"/>
          <w:sz w:val="24"/>
          <w:vertAlign w:val="superscript"/>
        </w:rPr>
        <w:t>[</w:t>
      </w:r>
      <w:r w:rsidRPr="006C098C">
        <w:rPr>
          <w:rFonts w:ascii="Book Antiqua" w:eastAsia="MS PMincho" w:hAnsi="Book Antiqua"/>
          <w:color w:val="000000"/>
          <w:sz w:val="24"/>
          <w:vertAlign w:val="superscript"/>
        </w:rPr>
        <w:t>7,9,16,17,20,22,23]</w:t>
      </w:r>
      <w:r w:rsidRPr="006C098C">
        <w:rPr>
          <w:rFonts w:ascii="Book Antiqua" w:hAnsi="Book Antiqua"/>
          <w:color w:val="000000"/>
          <w:sz w:val="24"/>
        </w:rPr>
        <w:t>, nonalcoholic fatty liver disease</w:t>
      </w:r>
      <w:r w:rsidRPr="006C098C">
        <w:rPr>
          <w:rFonts w:ascii="Book Antiqua" w:hAnsi="Book Antiqua"/>
          <w:color w:val="000000"/>
          <w:sz w:val="24"/>
          <w:vertAlign w:val="superscript"/>
        </w:rPr>
        <w:t>[</w:t>
      </w:r>
      <w:r w:rsidRPr="006C098C">
        <w:rPr>
          <w:rFonts w:ascii="Book Antiqua" w:eastAsia="MS PMincho" w:hAnsi="Book Antiqua"/>
          <w:color w:val="000000"/>
          <w:sz w:val="24"/>
          <w:vertAlign w:val="superscript"/>
        </w:rPr>
        <w:t>8,9,12,13]</w:t>
      </w:r>
      <w:r w:rsidRPr="006C098C">
        <w:rPr>
          <w:rFonts w:ascii="Book Antiqua" w:eastAsia="MS PMincho" w:hAnsi="Book Antiqua"/>
          <w:color w:val="000000"/>
          <w:sz w:val="24"/>
        </w:rPr>
        <w:t>,</w:t>
      </w:r>
      <w:r w:rsidRPr="006C098C">
        <w:rPr>
          <w:rFonts w:ascii="Book Antiqua" w:hAnsi="Book Antiqua"/>
          <w:color w:val="000000"/>
          <w:sz w:val="24"/>
        </w:rPr>
        <w:t xml:space="preserve"> and liver disease related to hepatitis C virus</w:t>
      </w:r>
      <w:r w:rsidRPr="006C098C">
        <w:rPr>
          <w:rFonts w:ascii="Book Antiqua" w:hAnsi="Book Antiqua"/>
          <w:color w:val="000000"/>
          <w:sz w:val="24"/>
          <w:vertAlign w:val="superscript"/>
        </w:rPr>
        <w:t>[</w:t>
      </w:r>
      <w:r w:rsidRPr="006C098C">
        <w:rPr>
          <w:rFonts w:ascii="Book Antiqua" w:eastAsia="MS PMincho" w:hAnsi="Book Antiqua"/>
          <w:color w:val="000000"/>
          <w:sz w:val="24"/>
          <w:vertAlign w:val="superscript"/>
        </w:rPr>
        <w:t>6,7,9,13]</w:t>
      </w:r>
      <w:r w:rsidRPr="006C098C">
        <w:rPr>
          <w:rFonts w:ascii="Book Antiqua" w:hAnsi="Book Antiqua"/>
          <w:color w:val="000000"/>
          <w:sz w:val="24"/>
        </w:rPr>
        <w:t>.</w:t>
      </w:r>
      <w:r w:rsidRPr="006C098C">
        <w:rPr>
          <w:rFonts w:ascii="Book Antiqua" w:eastAsia="MS PMincho" w:hAnsi="Book Antiqua"/>
          <w:color w:val="000000"/>
          <w:sz w:val="24"/>
        </w:rPr>
        <w:t xml:space="preserve"> </w:t>
      </w:r>
    </w:p>
    <w:p w:rsidR="00D2562F" w:rsidRPr="006C098C" w:rsidRDefault="00D2562F" w:rsidP="009C201F">
      <w:pPr>
        <w:autoSpaceDE w:val="0"/>
        <w:autoSpaceDN w:val="0"/>
        <w:adjustRightInd w:val="0"/>
        <w:snapToGrid w:val="0"/>
        <w:spacing w:line="360" w:lineRule="auto"/>
        <w:rPr>
          <w:rFonts w:ascii="Book Antiqua" w:hAnsi="Book Antiqua"/>
          <w:color w:val="000000"/>
          <w:sz w:val="24"/>
        </w:rPr>
      </w:pPr>
      <w:r w:rsidRPr="006C098C">
        <w:rPr>
          <w:rFonts w:ascii="Book Antiqua" w:hAnsi="Book Antiqua"/>
          <w:color w:val="000000"/>
          <w:sz w:val="24"/>
        </w:rPr>
        <w:t xml:space="preserve">  Liver function gradually deteriorates as CLD progresses. </w:t>
      </w:r>
      <w:r w:rsidRPr="006C098C">
        <w:rPr>
          <w:rFonts w:ascii="Book Antiqua" w:hAnsi="Book Antiqua"/>
          <w:color w:val="000000"/>
          <w:kern w:val="0"/>
          <w:sz w:val="24"/>
        </w:rPr>
        <w:t>In particular,</w:t>
      </w:r>
      <w:r w:rsidRPr="006C098C">
        <w:rPr>
          <w:rFonts w:ascii="Book Antiqua" w:hAnsi="Book Antiqua"/>
          <w:color w:val="000000"/>
          <w:sz w:val="24"/>
        </w:rPr>
        <w:t xml:space="preserve"> liver function deteriorates </w:t>
      </w:r>
      <w:r w:rsidRPr="006C098C">
        <w:rPr>
          <w:rFonts w:ascii="Book Antiqua" w:hAnsi="Book Antiqua"/>
          <w:color w:val="000000"/>
          <w:kern w:val="0"/>
          <w:sz w:val="24"/>
        </w:rPr>
        <w:t>in almost direct proportion to</w:t>
      </w:r>
      <w:r w:rsidRPr="006C098C">
        <w:rPr>
          <w:rFonts w:ascii="Book Antiqua" w:hAnsi="Book Antiqua"/>
          <w:color w:val="000000"/>
          <w:sz w:val="24"/>
        </w:rPr>
        <w:t xml:space="preserve"> liver disease progression in patients with LC. Additionally, a hyperdynamic state appears as CLD progresses, especially in LC, and total plasma volume gradually increases</w:t>
      </w:r>
      <w:r w:rsidRPr="006C098C">
        <w:rPr>
          <w:rFonts w:ascii="Book Antiqua" w:hAnsi="Book Antiqua"/>
          <w:color w:val="000000"/>
          <w:sz w:val="24"/>
          <w:vertAlign w:val="superscript"/>
        </w:rPr>
        <w:t>[</w:t>
      </w:r>
      <w:r w:rsidRPr="006C098C">
        <w:rPr>
          <w:rFonts w:ascii="Book Antiqua" w:eastAsia="MS PMincho" w:hAnsi="Book Antiqua"/>
          <w:color w:val="000000"/>
          <w:sz w:val="24"/>
          <w:vertAlign w:val="superscript"/>
        </w:rPr>
        <w:t>24]</w:t>
      </w:r>
      <w:r w:rsidRPr="006C098C">
        <w:rPr>
          <w:rFonts w:ascii="Book Antiqua" w:hAnsi="Book Antiqua"/>
          <w:color w:val="000000"/>
          <w:sz w:val="24"/>
        </w:rPr>
        <w:t>. In the portal venous system, including the celiac artery and superior mesenteric artery, in particular, splenic arterial flow prominently increases and accounts for a considerable amount of the portal venous system volume</w:t>
      </w:r>
      <w:r w:rsidRPr="006C098C">
        <w:rPr>
          <w:rFonts w:ascii="Book Antiqua" w:hAnsi="Book Antiqua"/>
          <w:color w:val="000000"/>
          <w:sz w:val="24"/>
          <w:vertAlign w:val="superscript"/>
        </w:rPr>
        <w:t>[</w:t>
      </w:r>
      <w:r w:rsidRPr="006C098C">
        <w:rPr>
          <w:rFonts w:ascii="Book Antiqua" w:eastAsia="MS PMincho" w:hAnsi="Book Antiqua"/>
          <w:color w:val="000000"/>
          <w:sz w:val="24"/>
          <w:vertAlign w:val="superscript"/>
        </w:rPr>
        <w:t>24]</w:t>
      </w:r>
      <w:r w:rsidRPr="006C098C">
        <w:rPr>
          <w:rFonts w:ascii="Book Antiqua" w:hAnsi="Book Antiqua"/>
          <w:color w:val="000000"/>
          <w:sz w:val="24"/>
        </w:rPr>
        <w:t>.</w:t>
      </w:r>
      <w:r w:rsidRPr="006C098C">
        <w:rPr>
          <w:rFonts w:ascii="Book Antiqua" w:eastAsia="MS PMincho" w:hAnsi="Book Antiqua"/>
          <w:color w:val="000000"/>
          <w:sz w:val="24"/>
        </w:rPr>
        <w:t xml:space="preserve"> Conversely</w:t>
      </w:r>
      <w:r w:rsidRPr="006C098C">
        <w:rPr>
          <w:rFonts w:ascii="Book Antiqua" w:hAnsi="Book Antiqua"/>
          <w:color w:val="000000"/>
          <w:sz w:val="24"/>
        </w:rPr>
        <w:t>, HBF generally decreases with disease progression</w:t>
      </w:r>
      <w:r w:rsidRPr="006C098C">
        <w:rPr>
          <w:rFonts w:ascii="Book Antiqua" w:hAnsi="Book Antiqua"/>
          <w:color w:val="000000"/>
          <w:sz w:val="24"/>
          <w:vertAlign w:val="superscript"/>
        </w:rPr>
        <w:t>[</w:t>
      </w:r>
      <w:r w:rsidRPr="006C098C">
        <w:rPr>
          <w:rFonts w:ascii="Book Antiqua" w:eastAsia="MS PMincho" w:hAnsi="Book Antiqua"/>
          <w:color w:val="000000"/>
          <w:sz w:val="24"/>
          <w:vertAlign w:val="superscript"/>
        </w:rPr>
        <w:t>16-18,20,22,23,27]</w:t>
      </w:r>
      <w:r w:rsidRPr="006C098C">
        <w:rPr>
          <w:rFonts w:ascii="Book Antiqua" w:eastAsia="MS PMincho" w:hAnsi="Book Antiqua"/>
          <w:color w:val="000000"/>
          <w:sz w:val="24"/>
        </w:rPr>
        <w:t>,</w:t>
      </w:r>
      <w:r w:rsidRPr="006C098C">
        <w:rPr>
          <w:rFonts w:ascii="Book Antiqua" w:hAnsi="Book Antiqua"/>
          <w:color w:val="000000"/>
          <w:sz w:val="24"/>
        </w:rPr>
        <w:t xml:space="preserve"> and we have reported results similar to those previously reported</w:t>
      </w:r>
      <w:r w:rsidRPr="006C098C">
        <w:rPr>
          <w:rFonts w:ascii="Book Antiqua" w:hAnsi="Book Antiqua"/>
          <w:color w:val="000000"/>
          <w:sz w:val="24"/>
          <w:vertAlign w:val="superscript"/>
        </w:rPr>
        <w:t>[</w:t>
      </w:r>
      <w:r w:rsidRPr="006C098C">
        <w:rPr>
          <w:rFonts w:ascii="Book Antiqua" w:eastAsia="MS PMincho" w:hAnsi="Book Antiqua"/>
          <w:color w:val="000000"/>
          <w:sz w:val="24"/>
          <w:vertAlign w:val="superscript"/>
        </w:rPr>
        <w:t>6-9,12]</w:t>
      </w:r>
      <w:r w:rsidRPr="006C098C">
        <w:rPr>
          <w:rFonts w:ascii="Book Antiqua" w:hAnsi="Book Antiqua"/>
          <w:color w:val="000000"/>
          <w:sz w:val="24"/>
        </w:rPr>
        <w:t>. In addition, portal flow decreases in inverse proportion to ICG R15</w:t>
      </w:r>
      <w:r w:rsidRPr="006C098C">
        <w:rPr>
          <w:rFonts w:ascii="Book Antiqua" w:hAnsi="Book Antiqua"/>
          <w:color w:val="000000"/>
          <w:sz w:val="24"/>
          <w:vertAlign w:val="superscript"/>
        </w:rPr>
        <w:t>[</w:t>
      </w:r>
      <w:r w:rsidRPr="006C098C">
        <w:rPr>
          <w:rFonts w:ascii="Book Antiqua" w:eastAsia="MS PMincho" w:hAnsi="Book Antiqua"/>
          <w:color w:val="000000"/>
          <w:sz w:val="24"/>
          <w:vertAlign w:val="superscript"/>
        </w:rPr>
        <w:t>14,20]</w:t>
      </w:r>
      <w:r w:rsidRPr="006C098C">
        <w:rPr>
          <w:rFonts w:ascii="Book Antiqua" w:hAnsi="Book Antiqua"/>
          <w:color w:val="000000"/>
          <w:sz w:val="24"/>
        </w:rPr>
        <w:t xml:space="preserve">. We also previously reported that </w:t>
      </w:r>
      <w:r w:rsidRPr="006C098C">
        <w:rPr>
          <w:rFonts w:ascii="Book Antiqua" w:eastAsia="MS PMincho" w:hAnsi="Book Antiqua"/>
          <w:color w:val="000000"/>
          <w:sz w:val="24"/>
        </w:rPr>
        <w:t xml:space="preserve">portal flow gradually decreases in patients with LC as the Child-Pugh score </w:t>
      </w:r>
      <w:r w:rsidRPr="006C098C">
        <w:rPr>
          <w:rFonts w:ascii="Book Antiqua" w:eastAsia="MS PMincho" w:hAnsi="Book Antiqua"/>
          <w:color w:val="000000"/>
          <w:sz w:val="24"/>
        </w:rPr>
        <w:lastRenderedPageBreak/>
        <w:t>increases or disease stage advances</w:t>
      </w:r>
      <w:r w:rsidRPr="006C098C">
        <w:rPr>
          <w:rFonts w:ascii="Book Antiqua" w:eastAsia="MS PMincho" w:hAnsi="Book Antiqua"/>
          <w:color w:val="000000"/>
          <w:sz w:val="24"/>
          <w:vertAlign w:val="superscript"/>
        </w:rPr>
        <w:t>[7,9]</w:t>
      </w:r>
      <w:r w:rsidRPr="006C098C">
        <w:rPr>
          <w:rFonts w:ascii="Book Antiqua" w:eastAsia="MS PMincho" w:hAnsi="Book Antiqua"/>
          <w:color w:val="000000"/>
          <w:sz w:val="24"/>
        </w:rPr>
        <w:t xml:space="preserve">. </w:t>
      </w:r>
      <w:r w:rsidRPr="006C098C">
        <w:rPr>
          <w:rFonts w:ascii="Book Antiqua" w:hAnsi="Book Antiqua"/>
          <w:color w:val="000000"/>
          <w:kern w:val="0"/>
          <w:sz w:val="24"/>
        </w:rPr>
        <w:t>Berzigotti reported that HBF estimations by Doppler US and ICG are significantly correlated</w:t>
      </w:r>
      <w:r w:rsidRPr="006C098C">
        <w:rPr>
          <w:rFonts w:ascii="Book Antiqua" w:hAnsi="Book Antiqua"/>
          <w:color w:val="000000"/>
          <w:kern w:val="0"/>
          <w:sz w:val="24"/>
          <w:vertAlign w:val="superscript"/>
        </w:rPr>
        <w:t>[</w:t>
      </w:r>
      <w:r w:rsidRPr="006C098C">
        <w:rPr>
          <w:rFonts w:ascii="Book Antiqua" w:eastAsia="MS PMincho" w:hAnsi="Book Antiqua"/>
          <w:color w:val="000000"/>
          <w:sz w:val="24"/>
          <w:vertAlign w:val="superscript"/>
        </w:rPr>
        <w:t>28]</w:t>
      </w:r>
      <w:r w:rsidRPr="006C098C">
        <w:rPr>
          <w:rFonts w:ascii="Book Antiqua" w:eastAsia="MS PMincho" w:hAnsi="Book Antiqua"/>
          <w:color w:val="000000"/>
          <w:sz w:val="24"/>
        </w:rPr>
        <w:t xml:space="preserve">. This study showed that </w:t>
      </w:r>
      <w:r w:rsidRPr="006C098C">
        <w:rPr>
          <w:rFonts w:ascii="Book Antiqua" w:eastAsia="MS PGothic" w:hAnsi="Book Antiqua"/>
          <w:color w:val="000000"/>
          <w:sz w:val="24"/>
        </w:rPr>
        <w:t xml:space="preserve">ICG R15 can be a more valuable and precise index that reflects both HBF and liver function because </w:t>
      </w:r>
      <w:r w:rsidRPr="006C098C">
        <w:rPr>
          <w:rFonts w:ascii="Book Antiqua" w:hAnsi="Book Antiqua"/>
          <w:color w:val="000000"/>
          <w:sz w:val="24"/>
        </w:rPr>
        <w:t xml:space="preserve">there were many significant correlations between ICG R15 and liver function </w:t>
      </w:r>
      <w:r w:rsidRPr="006C098C">
        <w:rPr>
          <w:rFonts w:ascii="Book Antiqua" w:eastAsia="MS PMincho" w:hAnsi="Book Antiqua"/>
          <w:color w:val="000000"/>
          <w:sz w:val="24"/>
        </w:rPr>
        <w:t>in our investigation</w:t>
      </w:r>
      <w:r w:rsidRPr="006C098C">
        <w:rPr>
          <w:rFonts w:ascii="Book Antiqua" w:eastAsia="MS PGothic" w:hAnsi="Book Antiqua"/>
          <w:color w:val="000000"/>
          <w:sz w:val="24"/>
        </w:rPr>
        <w:t xml:space="preserve">. Presently, we </w:t>
      </w:r>
      <w:r w:rsidRPr="006C098C">
        <w:rPr>
          <w:rFonts w:ascii="Book Antiqua" w:hAnsi="Book Antiqua"/>
          <w:color w:val="000000"/>
          <w:kern w:val="0"/>
          <w:sz w:val="24"/>
        </w:rPr>
        <w:t>have a renewed sense of the importance of</w:t>
      </w:r>
      <w:r w:rsidRPr="006C098C">
        <w:rPr>
          <w:rFonts w:ascii="Book Antiqua" w:eastAsia="MS PGothic" w:hAnsi="Book Antiqua"/>
          <w:color w:val="000000"/>
          <w:sz w:val="24"/>
        </w:rPr>
        <w:t xml:space="preserve"> ICG R15. </w:t>
      </w:r>
    </w:p>
    <w:p w:rsidR="00D2562F" w:rsidRPr="006C098C" w:rsidRDefault="00D2562F" w:rsidP="009C201F">
      <w:pPr>
        <w:adjustRightInd w:val="0"/>
        <w:snapToGrid w:val="0"/>
        <w:spacing w:line="360" w:lineRule="auto"/>
        <w:rPr>
          <w:rFonts w:ascii="Book Antiqua" w:eastAsia="MS PGothic" w:hAnsi="Book Antiqua"/>
          <w:color w:val="000000"/>
          <w:sz w:val="24"/>
        </w:rPr>
      </w:pPr>
      <w:r w:rsidRPr="006C098C">
        <w:rPr>
          <w:rFonts w:ascii="Book Antiqua" w:hAnsi="Book Antiqua"/>
          <w:color w:val="000000"/>
          <w:kern w:val="0"/>
          <w:sz w:val="24"/>
        </w:rPr>
        <w:t xml:space="preserve">  </w:t>
      </w:r>
      <w:r w:rsidRPr="006C098C">
        <w:rPr>
          <w:rFonts w:ascii="Book Antiqua" w:eastAsia="MS PMincho" w:hAnsi="Book Antiqua"/>
          <w:color w:val="000000"/>
          <w:sz w:val="24"/>
        </w:rPr>
        <w:t xml:space="preserve">In general, </w:t>
      </w:r>
      <w:r w:rsidRPr="006C098C">
        <w:rPr>
          <w:rFonts w:ascii="Book Antiqua" w:hAnsi="Book Antiqua"/>
          <w:color w:val="000000"/>
          <w:sz w:val="24"/>
        </w:rPr>
        <w:t>portal/hepatic arterial flow ratio (P/A) is approximately 2</w:t>
      </w:r>
      <w:r w:rsidRPr="006C098C">
        <w:rPr>
          <w:rFonts w:ascii="Book Antiqua" w:hAnsi="Book Antiqua"/>
          <w:color w:val="000000"/>
          <w:sz w:val="24"/>
          <w:vertAlign w:val="superscript"/>
        </w:rPr>
        <w:t>[</w:t>
      </w:r>
      <w:r w:rsidRPr="006C098C">
        <w:rPr>
          <w:rFonts w:ascii="Book Antiqua" w:eastAsia="MS PMincho" w:hAnsi="Book Antiqua"/>
          <w:color w:val="000000"/>
          <w:sz w:val="24"/>
          <w:vertAlign w:val="superscript"/>
        </w:rPr>
        <w:t>29]</w:t>
      </w:r>
      <w:r w:rsidRPr="006C098C">
        <w:rPr>
          <w:rFonts w:ascii="Book Antiqua" w:hAnsi="Book Antiqua"/>
          <w:color w:val="000000"/>
          <w:sz w:val="24"/>
        </w:rPr>
        <w:t>. However, there is a compensatory mechanism called the hepatic arterial buffer response</w:t>
      </w:r>
      <w:r w:rsidRPr="006C098C">
        <w:rPr>
          <w:rFonts w:ascii="Book Antiqua" w:eastAsia="MS PMincho" w:hAnsi="Book Antiqua"/>
          <w:color w:val="000000"/>
          <w:sz w:val="24"/>
          <w:vertAlign w:val="superscript"/>
        </w:rPr>
        <w:t>[24-27]</w:t>
      </w:r>
      <w:r w:rsidRPr="006C098C">
        <w:rPr>
          <w:rFonts w:ascii="Book Antiqua" w:hAnsi="Book Antiqua"/>
          <w:color w:val="000000"/>
          <w:sz w:val="24"/>
        </w:rPr>
        <w:t>, which maintains total HBF by increasing hepatic arterial flow in response to decreasing portal flow</w:t>
      </w:r>
      <w:r w:rsidRPr="006C098C">
        <w:rPr>
          <w:rFonts w:ascii="Book Antiqua" w:hAnsi="Book Antiqua"/>
          <w:color w:val="000000"/>
          <w:sz w:val="24"/>
          <w:vertAlign w:val="superscript"/>
        </w:rPr>
        <w:t>[</w:t>
      </w:r>
      <w:r w:rsidRPr="006C098C">
        <w:rPr>
          <w:rFonts w:ascii="Book Antiqua" w:eastAsia="MS PMincho" w:hAnsi="Book Antiqua"/>
          <w:color w:val="000000"/>
          <w:sz w:val="24"/>
          <w:vertAlign w:val="superscript"/>
        </w:rPr>
        <w:t>24-27]</w:t>
      </w:r>
      <w:r w:rsidRPr="006C098C">
        <w:rPr>
          <w:rFonts w:ascii="Book Antiqua" w:eastAsia="MS PMincho" w:hAnsi="Book Antiqua"/>
          <w:color w:val="000000"/>
          <w:sz w:val="24"/>
        </w:rPr>
        <w:t>. This hepatic hemodynamic alteration, particularly the decrease of portal flow, causes collateral vessel development, especially the emergence of esophagogastric varices (</w:t>
      </w:r>
      <w:r w:rsidRPr="006C098C">
        <w:rPr>
          <w:rFonts w:ascii="Book Antiqua" w:hAnsi="Book Antiqua"/>
          <w:color w:val="000000"/>
          <w:sz w:val="24"/>
        </w:rPr>
        <w:t>EGV)</w:t>
      </w:r>
      <w:r w:rsidRPr="006C098C">
        <w:rPr>
          <w:rFonts w:ascii="Book Antiqua" w:eastAsia="MS PMincho" w:hAnsi="Book Antiqua"/>
          <w:color w:val="000000"/>
          <w:sz w:val="24"/>
        </w:rPr>
        <w:t>.</w:t>
      </w:r>
      <w:r w:rsidRPr="006C098C">
        <w:rPr>
          <w:rFonts w:ascii="Book Antiqua" w:hAnsi="Book Antiqua"/>
          <w:color w:val="000000"/>
          <w:sz w:val="24"/>
        </w:rPr>
        <w:t xml:space="preserve"> The portal vein acts as a functional vessel, and the hepatic artery acts as a feeding vessel</w:t>
      </w:r>
      <w:r w:rsidRPr="006C098C">
        <w:rPr>
          <w:rFonts w:ascii="Book Antiqua" w:hAnsi="Book Antiqua"/>
          <w:color w:val="000000"/>
          <w:sz w:val="24"/>
          <w:vertAlign w:val="superscript"/>
        </w:rPr>
        <w:t>[</w:t>
      </w:r>
      <w:r w:rsidRPr="006C098C">
        <w:rPr>
          <w:rFonts w:ascii="Book Antiqua" w:eastAsia="MS PMincho" w:hAnsi="Book Antiqua"/>
          <w:color w:val="000000"/>
          <w:sz w:val="24"/>
          <w:vertAlign w:val="superscript"/>
        </w:rPr>
        <w:t>29]</w:t>
      </w:r>
      <w:r w:rsidRPr="006C098C">
        <w:rPr>
          <w:rFonts w:ascii="Book Antiqua" w:hAnsi="Book Antiqua"/>
          <w:color w:val="000000"/>
          <w:sz w:val="24"/>
        </w:rPr>
        <w:t xml:space="preserve">. </w:t>
      </w:r>
      <w:r w:rsidRPr="006C098C">
        <w:rPr>
          <w:rFonts w:ascii="Book Antiqua" w:eastAsia="MS PGothic" w:hAnsi="Book Antiqua"/>
          <w:color w:val="000000"/>
          <w:sz w:val="24"/>
        </w:rPr>
        <w:t>Portal flow transports, fatty acid, glycerin,</w:t>
      </w:r>
      <w:r w:rsidRPr="006C098C">
        <w:rPr>
          <w:rFonts w:ascii="Book Antiqua" w:hAnsi="Book Antiqua"/>
          <w:color w:val="000000"/>
          <w:sz w:val="24"/>
        </w:rPr>
        <w:t xml:space="preserve"> glucose, amino acid, and other compounds </w:t>
      </w:r>
      <w:r w:rsidRPr="006C098C">
        <w:rPr>
          <w:rFonts w:ascii="Book Antiqua" w:eastAsia="MS PGothic" w:hAnsi="Book Antiqua"/>
          <w:color w:val="000000"/>
          <w:sz w:val="24"/>
        </w:rPr>
        <w:t>on one hand,</w:t>
      </w:r>
      <w:r w:rsidRPr="006C098C">
        <w:rPr>
          <w:rFonts w:ascii="Book Antiqua" w:hAnsi="Book Antiqua"/>
          <w:color w:val="000000"/>
          <w:sz w:val="24"/>
        </w:rPr>
        <w:t xml:space="preserve"> and, bilirubin, ammonia, aromatic amino acid,</w:t>
      </w:r>
      <w:r w:rsidRPr="006C098C">
        <w:rPr>
          <w:rFonts w:ascii="Book Antiqua" w:eastAsia="MS PGothic" w:hAnsi="Book Antiqua"/>
          <w:color w:val="000000"/>
          <w:sz w:val="24"/>
        </w:rPr>
        <w:t xml:space="preserve"> </w:t>
      </w:r>
      <w:r w:rsidRPr="006C098C">
        <w:rPr>
          <w:rFonts w:ascii="Book Antiqua" w:hAnsi="Book Antiqua"/>
          <w:color w:val="000000"/>
          <w:sz w:val="24"/>
        </w:rPr>
        <w:t>and other compounds on the other hand</w:t>
      </w:r>
      <w:r w:rsidRPr="006C098C">
        <w:rPr>
          <w:rFonts w:ascii="Book Antiqua" w:eastAsia="MS PGothic" w:hAnsi="Book Antiqua"/>
          <w:color w:val="000000"/>
          <w:sz w:val="24"/>
        </w:rPr>
        <w:t xml:space="preserve"> into the hepatocytes to metabolize. One is to </w:t>
      </w:r>
      <w:r w:rsidRPr="006C098C">
        <w:rPr>
          <w:rFonts w:ascii="Book Antiqua" w:hAnsi="Book Antiqua"/>
          <w:color w:val="000000"/>
          <w:sz w:val="24"/>
        </w:rPr>
        <w:t>synthesize and the other is to discard</w:t>
      </w:r>
      <w:r w:rsidRPr="006C098C">
        <w:rPr>
          <w:rFonts w:ascii="Book Antiqua" w:eastAsia="MS PGothic" w:hAnsi="Book Antiqua"/>
          <w:color w:val="000000"/>
          <w:sz w:val="24"/>
        </w:rPr>
        <w:t>. Portal flow is important in metabolism. In this study, unlike HATBF and THTBF, PVTBF had a stronger correlation with liver function and disease status. PVTBF has predominance and plays an important role in HBF. Furthermore, PVTBF has an active hemodynamic change. Conversely, HATBF has a passive hemodynamic change.</w:t>
      </w:r>
    </w:p>
    <w:p w:rsidR="00D2562F" w:rsidRPr="006C098C" w:rsidRDefault="00D2562F" w:rsidP="009C201F">
      <w:pPr>
        <w:adjustRightInd w:val="0"/>
        <w:snapToGrid w:val="0"/>
        <w:spacing w:line="360" w:lineRule="auto"/>
        <w:rPr>
          <w:rFonts w:ascii="Book Antiqua" w:eastAsia="MS PGothic" w:hAnsi="Book Antiqua"/>
          <w:color w:val="000000"/>
          <w:sz w:val="24"/>
        </w:rPr>
      </w:pPr>
      <w:r w:rsidRPr="006C098C">
        <w:rPr>
          <w:rFonts w:ascii="Book Antiqua" w:eastAsia="MS PGothic" w:hAnsi="Book Antiqua"/>
          <w:color w:val="000000"/>
          <w:sz w:val="24"/>
        </w:rPr>
        <w:t xml:space="preserve">  </w:t>
      </w:r>
      <w:r w:rsidRPr="006C098C">
        <w:rPr>
          <w:rFonts w:ascii="Book Antiqua" w:eastAsia="MS PMincho" w:hAnsi="Book Antiqua"/>
          <w:color w:val="000000"/>
          <w:sz w:val="24"/>
        </w:rPr>
        <w:t xml:space="preserve">Generally, when HBF decreases, a </w:t>
      </w:r>
      <w:r w:rsidRPr="006C098C">
        <w:rPr>
          <w:rFonts w:ascii="Book Antiqua" w:hAnsi="Book Antiqua"/>
          <w:color w:val="000000"/>
          <w:sz w:val="24"/>
        </w:rPr>
        <w:t xml:space="preserve">compensatory mechanism is called upon for </w:t>
      </w:r>
      <w:r w:rsidRPr="006C098C">
        <w:rPr>
          <w:rFonts w:ascii="Book Antiqua" w:eastAsia="MS PMincho" w:hAnsi="Book Antiqua"/>
          <w:color w:val="000000"/>
          <w:sz w:val="24"/>
        </w:rPr>
        <w:t>O</w:t>
      </w:r>
      <w:r w:rsidRPr="006C098C">
        <w:rPr>
          <w:rFonts w:ascii="Book Antiqua" w:eastAsia="MS PMincho" w:hAnsi="Book Antiqua"/>
          <w:color w:val="000000"/>
          <w:sz w:val="24"/>
          <w:vertAlign w:val="subscript"/>
        </w:rPr>
        <w:t>2</w:t>
      </w:r>
      <w:r w:rsidRPr="006C098C">
        <w:rPr>
          <w:rFonts w:ascii="Book Antiqua" w:hAnsi="Book Antiqua"/>
          <w:color w:val="000000"/>
          <w:sz w:val="24"/>
        </w:rPr>
        <w:t xml:space="preserve"> concentration maintenance</w:t>
      </w:r>
      <w:r w:rsidRPr="006C098C">
        <w:rPr>
          <w:rFonts w:ascii="Book Antiqua" w:eastAsia="MS PMincho" w:hAnsi="Book Antiqua"/>
          <w:color w:val="000000"/>
          <w:sz w:val="24"/>
        </w:rPr>
        <w:t>. This results in an increase of O</w:t>
      </w:r>
      <w:r w:rsidRPr="006C098C">
        <w:rPr>
          <w:rFonts w:ascii="Book Antiqua" w:eastAsia="MS PMincho" w:hAnsi="Book Antiqua"/>
          <w:color w:val="000000"/>
          <w:sz w:val="24"/>
          <w:vertAlign w:val="subscript"/>
        </w:rPr>
        <w:t>2</w:t>
      </w:r>
      <w:r w:rsidRPr="006C098C">
        <w:rPr>
          <w:rFonts w:ascii="Book Antiqua" w:eastAsia="MS PMincho" w:hAnsi="Book Antiqua"/>
          <w:color w:val="000000"/>
          <w:sz w:val="24"/>
        </w:rPr>
        <w:t xml:space="preserve"> extraction (</w:t>
      </w:r>
      <w:r w:rsidRPr="006C098C">
        <w:rPr>
          <w:rFonts w:ascii="Book Antiqua" w:hAnsi="Book Antiqua"/>
          <w:color w:val="000000"/>
          <w:sz w:val="24"/>
        </w:rPr>
        <w:t>oxygen desaturation).</w:t>
      </w:r>
      <w:r w:rsidRPr="006C098C">
        <w:rPr>
          <w:rFonts w:ascii="Book Antiqua" w:eastAsia="MS PMincho" w:hAnsi="Book Antiqua"/>
          <w:color w:val="000000"/>
          <w:sz w:val="24"/>
        </w:rPr>
        <w:t xml:space="preserve"> However, if HBF further decreases, that mechanism cannot </w:t>
      </w:r>
      <w:r w:rsidRPr="006C098C">
        <w:rPr>
          <w:rFonts w:ascii="Book Antiqua" w:hAnsi="Book Antiqua"/>
          <w:color w:val="000000"/>
          <w:sz w:val="24"/>
        </w:rPr>
        <w:t xml:space="preserve">compensate adequately for </w:t>
      </w:r>
      <w:r w:rsidRPr="006C098C">
        <w:rPr>
          <w:rFonts w:ascii="Book Antiqua" w:eastAsia="MS PMincho" w:hAnsi="Book Antiqua"/>
          <w:color w:val="000000"/>
          <w:sz w:val="24"/>
        </w:rPr>
        <w:t>O</w:t>
      </w:r>
      <w:r w:rsidRPr="006C098C">
        <w:rPr>
          <w:rFonts w:ascii="Book Antiqua" w:eastAsia="MS PMincho" w:hAnsi="Book Antiqua"/>
          <w:color w:val="000000"/>
          <w:sz w:val="24"/>
          <w:vertAlign w:val="subscript"/>
        </w:rPr>
        <w:t>2</w:t>
      </w:r>
      <w:r w:rsidRPr="006C098C">
        <w:rPr>
          <w:rFonts w:ascii="Book Antiqua" w:hAnsi="Book Antiqua"/>
          <w:color w:val="000000"/>
          <w:sz w:val="24"/>
        </w:rPr>
        <w:t xml:space="preserve"> concentration maintenance, and a decrease in oxygen consumption follows</w:t>
      </w:r>
      <w:r w:rsidRPr="006C098C">
        <w:rPr>
          <w:rFonts w:ascii="Book Antiqua" w:hAnsi="Book Antiqua"/>
          <w:color w:val="000000"/>
          <w:sz w:val="24"/>
          <w:vertAlign w:val="superscript"/>
        </w:rPr>
        <w:t>[</w:t>
      </w:r>
      <w:r w:rsidRPr="006C098C">
        <w:rPr>
          <w:rFonts w:ascii="Book Antiqua" w:eastAsia="MS PMincho" w:hAnsi="Book Antiqua"/>
          <w:color w:val="000000"/>
          <w:sz w:val="24"/>
          <w:vertAlign w:val="superscript"/>
        </w:rPr>
        <w:t>22,23]</w:t>
      </w:r>
      <w:r w:rsidRPr="006C098C">
        <w:rPr>
          <w:rFonts w:ascii="Book Antiqua" w:hAnsi="Book Antiqua"/>
          <w:color w:val="000000"/>
          <w:sz w:val="24"/>
        </w:rPr>
        <w:t>.</w:t>
      </w:r>
      <w:r w:rsidRPr="006C098C">
        <w:rPr>
          <w:rFonts w:ascii="Book Antiqua" w:eastAsia="MS PMincho" w:hAnsi="Book Antiqua"/>
          <w:color w:val="000000"/>
          <w:sz w:val="24"/>
        </w:rPr>
        <w:t xml:space="preserve"> The decrease in HBF and </w:t>
      </w:r>
      <w:r w:rsidRPr="006C098C">
        <w:rPr>
          <w:rFonts w:ascii="Book Antiqua" w:hAnsi="Book Antiqua"/>
          <w:color w:val="000000"/>
          <w:sz w:val="24"/>
        </w:rPr>
        <w:t>oxygen consumption</w:t>
      </w:r>
      <w:r w:rsidRPr="006C098C">
        <w:rPr>
          <w:rFonts w:ascii="Book Antiqua" w:eastAsia="MS PMincho" w:hAnsi="Book Antiqua"/>
          <w:color w:val="000000"/>
          <w:sz w:val="24"/>
        </w:rPr>
        <w:t xml:space="preserve"> induces oxidant stress and cytokines that </w:t>
      </w:r>
      <w:r w:rsidRPr="006C098C">
        <w:rPr>
          <w:rFonts w:ascii="Book Antiqua" w:hAnsi="Book Antiqua"/>
          <w:color w:val="000000"/>
          <w:sz w:val="24"/>
        </w:rPr>
        <w:t>trigger</w:t>
      </w:r>
      <w:r w:rsidRPr="006C098C">
        <w:rPr>
          <w:rFonts w:ascii="Book Antiqua" w:eastAsia="MS PMincho" w:hAnsi="Book Antiqua"/>
          <w:color w:val="000000"/>
          <w:sz w:val="24"/>
        </w:rPr>
        <w:t xml:space="preserve"> inflammation. As a consequence, fibrosis progresses and HBF further decreases</w:t>
      </w:r>
      <w:r w:rsidRPr="006C098C">
        <w:rPr>
          <w:rFonts w:ascii="Book Antiqua" w:hAnsi="Book Antiqua"/>
          <w:color w:val="000000"/>
          <w:sz w:val="24"/>
        </w:rPr>
        <w:t>, thus creating a vicious cycle</w:t>
      </w:r>
      <w:r w:rsidRPr="006C098C">
        <w:rPr>
          <w:rFonts w:ascii="Book Antiqua" w:hAnsi="Book Antiqua"/>
          <w:color w:val="000000"/>
          <w:sz w:val="24"/>
          <w:vertAlign w:val="superscript"/>
        </w:rPr>
        <w:t>[</w:t>
      </w:r>
      <w:r w:rsidRPr="006C098C">
        <w:rPr>
          <w:rFonts w:ascii="Book Antiqua" w:eastAsia="MS PMincho" w:hAnsi="Book Antiqua"/>
          <w:color w:val="000000"/>
          <w:sz w:val="24"/>
          <w:vertAlign w:val="superscript"/>
        </w:rPr>
        <w:t>23]</w:t>
      </w:r>
      <w:r w:rsidRPr="006C098C">
        <w:rPr>
          <w:rFonts w:ascii="Book Antiqua" w:eastAsia="MS PMincho" w:hAnsi="Book Antiqua"/>
          <w:color w:val="000000"/>
          <w:sz w:val="24"/>
        </w:rPr>
        <w:t xml:space="preserve">. As CLD progresses, liver </w:t>
      </w:r>
      <w:r w:rsidRPr="006C098C">
        <w:rPr>
          <w:rFonts w:ascii="Book Antiqua" w:hAnsi="Book Antiqua"/>
          <w:color w:val="000000"/>
          <w:sz w:val="24"/>
        </w:rPr>
        <w:t xml:space="preserve">synthesis and disposal capability </w:t>
      </w:r>
      <w:r w:rsidRPr="006C098C">
        <w:rPr>
          <w:rFonts w:ascii="Book Antiqua" w:hAnsi="Book Antiqua"/>
          <w:color w:val="000000"/>
          <w:sz w:val="24"/>
        </w:rPr>
        <w:lastRenderedPageBreak/>
        <w:t>decline.</w:t>
      </w:r>
      <w:r w:rsidRPr="006C098C">
        <w:rPr>
          <w:rFonts w:ascii="Book Antiqua" w:eastAsia="MS PMincho" w:hAnsi="Book Antiqua"/>
          <w:color w:val="000000"/>
          <w:sz w:val="24"/>
        </w:rPr>
        <w:t xml:space="preserve"> Hayashi </w:t>
      </w:r>
      <w:r w:rsidRPr="006C098C">
        <w:rPr>
          <w:rFonts w:ascii="Book Antiqua" w:eastAsia="MS PMincho" w:hAnsi="Book Antiqua"/>
          <w:i/>
          <w:color w:val="000000"/>
          <w:sz w:val="24"/>
        </w:rPr>
        <w:t>et al</w:t>
      </w:r>
      <w:r w:rsidRPr="006C098C">
        <w:rPr>
          <w:rFonts w:ascii="Book Antiqua" w:eastAsia="MS PMincho" w:hAnsi="Book Antiqua"/>
          <w:color w:val="000000"/>
          <w:sz w:val="24"/>
          <w:vertAlign w:val="superscript"/>
        </w:rPr>
        <w:t>[22]</w:t>
      </w:r>
      <w:r w:rsidRPr="006C098C">
        <w:rPr>
          <w:rFonts w:ascii="Book Antiqua" w:eastAsia="MS PMincho" w:hAnsi="Book Antiqua"/>
          <w:color w:val="000000"/>
          <w:sz w:val="24"/>
        </w:rPr>
        <w:t xml:space="preserve"> reported a significant positive correlation between HBF and local </w:t>
      </w:r>
      <w:r w:rsidRPr="006C098C">
        <w:rPr>
          <w:rFonts w:ascii="Book Antiqua" w:hAnsi="Book Antiqua"/>
          <w:color w:val="000000"/>
          <w:sz w:val="24"/>
        </w:rPr>
        <w:t>oxygen consumption</w:t>
      </w:r>
      <w:r w:rsidRPr="006C098C">
        <w:rPr>
          <w:rFonts w:ascii="Book Antiqua" w:eastAsia="MS PMincho" w:hAnsi="Book Antiqua"/>
          <w:color w:val="000000"/>
          <w:sz w:val="24"/>
        </w:rPr>
        <w:t xml:space="preserve"> in alcoholic liver disease and low levels of HBF and local </w:t>
      </w:r>
      <w:r w:rsidRPr="006C098C">
        <w:rPr>
          <w:rFonts w:ascii="Book Antiqua" w:hAnsi="Book Antiqua"/>
          <w:color w:val="000000"/>
          <w:sz w:val="24"/>
        </w:rPr>
        <w:t>oxygen consumption (even in the alcoholic fatty liver), which gradually decreased as CLD progressed</w:t>
      </w:r>
      <w:r w:rsidRPr="006C098C">
        <w:rPr>
          <w:rFonts w:ascii="Book Antiqua" w:eastAsia="MS PMincho" w:hAnsi="Book Antiqua"/>
          <w:color w:val="000000"/>
          <w:sz w:val="24"/>
        </w:rPr>
        <w:t xml:space="preserve">. Moreover, they reported a significant positive correlation between </w:t>
      </w:r>
      <w:r w:rsidRPr="006C098C">
        <w:rPr>
          <w:rFonts w:ascii="Book Antiqua" w:hAnsi="Book Antiqua"/>
          <w:color w:val="000000"/>
          <w:sz w:val="24"/>
        </w:rPr>
        <w:t>ICG R15</w:t>
      </w:r>
      <w:r w:rsidRPr="006C098C">
        <w:rPr>
          <w:rFonts w:ascii="Book Antiqua" w:eastAsia="MS PMincho" w:hAnsi="Book Antiqua"/>
          <w:color w:val="000000"/>
          <w:sz w:val="24"/>
        </w:rPr>
        <w:t xml:space="preserve"> and local </w:t>
      </w:r>
      <w:r w:rsidRPr="006C098C">
        <w:rPr>
          <w:rFonts w:ascii="Book Antiqua" w:hAnsi="Book Antiqua"/>
          <w:color w:val="000000"/>
          <w:sz w:val="24"/>
        </w:rPr>
        <w:t>oxygen consumption</w:t>
      </w:r>
      <w:r w:rsidRPr="006C098C">
        <w:rPr>
          <w:rFonts w:ascii="Book Antiqua" w:eastAsia="MS PMincho" w:hAnsi="Book Antiqua"/>
          <w:color w:val="000000"/>
          <w:sz w:val="24"/>
        </w:rPr>
        <w:t xml:space="preserve"> in alcoholic liver disease, suggesting a close association between HBF and local </w:t>
      </w:r>
      <w:r w:rsidRPr="006C098C">
        <w:rPr>
          <w:rFonts w:ascii="Book Antiqua" w:hAnsi="Book Antiqua"/>
          <w:color w:val="000000"/>
          <w:sz w:val="24"/>
        </w:rPr>
        <w:t xml:space="preserve">oxygen consumption and, by extension, </w:t>
      </w:r>
      <w:r w:rsidRPr="006C098C">
        <w:rPr>
          <w:rFonts w:ascii="Book Antiqua" w:eastAsia="MS PMincho" w:hAnsi="Book Antiqua"/>
          <w:color w:val="000000"/>
          <w:sz w:val="24"/>
        </w:rPr>
        <w:t>liver-sparing ability in CLD. Additionally, portal flow increases and intestinal hemodynamics improve as a result of interrupted blood flow to the collateral vessels.</w:t>
      </w:r>
      <w:r w:rsidRPr="006C098C">
        <w:rPr>
          <w:rFonts w:ascii="Book Antiqua" w:hAnsi="Book Antiqua"/>
          <w:color w:val="000000"/>
          <w:sz w:val="24"/>
        </w:rPr>
        <w:t xml:space="preserve"> By inference, </w:t>
      </w:r>
      <w:r w:rsidRPr="006C098C">
        <w:rPr>
          <w:rFonts w:ascii="Book Antiqua" w:eastAsia="MS PMincho" w:hAnsi="Book Antiqua"/>
          <w:color w:val="000000"/>
          <w:sz w:val="24"/>
        </w:rPr>
        <w:t xml:space="preserve">these phenomena may result in increased </w:t>
      </w:r>
      <w:r w:rsidRPr="006C098C">
        <w:rPr>
          <w:rFonts w:ascii="Book Antiqua" w:eastAsia="HiraKakuPro-W3" w:hAnsi="Book Antiqua"/>
          <w:color w:val="000000"/>
          <w:sz w:val="24"/>
        </w:rPr>
        <w:t>estimated hepatic oxygen consumption, hepatocyte function,</w:t>
      </w:r>
      <w:r w:rsidRPr="006C098C">
        <w:rPr>
          <w:rFonts w:ascii="Book Antiqua" w:hAnsi="Book Antiqua"/>
          <w:color w:val="000000"/>
          <w:sz w:val="24"/>
        </w:rPr>
        <w:t xml:space="preserve"> and synthesis</w:t>
      </w:r>
      <w:r w:rsidRPr="006C098C">
        <w:rPr>
          <w:rFonts w:ascii="Book Antiqua" w:eastAsia="MS PMincho" w:hAnsi="Book Antiqua"/>
          <w:color w:val="000000"/>
          <w:sz w:val="24"/>
        </w:rPr>
        <w:t xml:space="preserve">. </w:t>
      </w:r>
    </w:p>
    <w:p w:rsidR="00D2562F" w:rsidRPr="006C098C" w:rsidRDefault="00D2562F" w:rsidP="009C201F">
      <w:pPr>
        <w:adjustRightInd w:val="0"/>
        <w:snapToGrid w:val="0"/>
        <w:spacing w:line="360" w:lineRule="auto"/>
        <w:rPr>
          <w:rFonts w:ascii="Book Antiqua" w:eastAsia="MS PMincho" w:hAnsi="Book Antiqua"/>
          <w:color w:val="000000"/>
          <w:sz w:val="24"/>
        </w:rPr>
      </w:pPr>
      <w:r w:rsidRPr="006C098C">
        <w:rPr>
          <w:rFonts w:ascii="Book Antiqua" w:hAnsi="Book Antiqua"/>
          <w:color w:val="000000"/>
          <w:sz w:val="24"/>
        </w:rPr>
        <w:t xml:space="preserve">  There are some reports which relate HBF to liver function. </w:t>
      </w:r>
      <w:hyperlink r:id="rId9" w:history="1">
        <w:r w:rsidRPr="006C098C">
          <w:rPr>
            <w:rFonts w:ascii="Book Antiqua" w:hAnsi="Book Antiqua"/>
            <w:color w:val="000000"/>
            <w:sz w:val="24"/>
          </w:rPr>
          <w:t xml:space="preserve">Noiret </w:t>
        </w:r>
      </w:hyperlink>
      <w:r w:rsidRPr="006C098C">
        <w:rPr>
          <w:rFonts w:ascii="Book Antiqua" w:eastAsia="MS PGothic" w:hAnsi="Book Antiqua"/>
          <w:i/>
          <w:color w:val="000000"/>
          <w:sz w:val="24"/>
        </w:rPr>
        <w:t>et al</w:t>
      </w:r>
      <w:r w:rsidRPr="006C098C">
        <w:rPr>
          <w:rFonts w:ascii="Book Antiqua" w:eastAsia="MS PMincho" w:hAnsi="Book Antiqua"/>
          <w:color w:val="000000"/>
          <w:sz w:val="24"/>
          <w:vertAlign w:val="superscript"/>
        </w:rPr>
        <w:t>[30]</w:t>
      </w:r>
      <w:r w:rsidRPr="006C098C">
        <w:rPr>
          <w:rFonts w:ascii="Book Antiqua" w:eastAsia="MS PGothic" w:hAnsi="Book Antiqua"/>
          <w:color w:val="000000"/>
          <w:sz w:val="24"/>
        </w:rPr>
        <w:t xml:space="preserve"> reported that </w:t>
      </w:r>
      <w:r w:rsidRPr="006C098C">
        <w:rPr>
          <w:rFonts w:ascii="Book Antiqua" w:hAnsi="Book Antiqua"/>
          <w:color w:val="000000"/>
          <w:kern w:val="0"/>
          <w:sz w:val="24"/>
        </w:rPr>
        <w:t>the redistribution of organ blood flow associated with severe cirrhosis was sufficient to cause hyperammonemia, even when the hepatic detoxification function and the ammonia production were set to normal. They noted that interventions that reduce the fraction of shunting may be future targets of therapy to control hyperammonemia severity</w:t>
      </w:r>
      <w:r w:rsidRPr="006C098C">
        <w:rPr>
          <w:rFonts w:ascii="Book Antiqua" w:hAnsi="Book Antiqua"/>
          <w:color w:val="000000"/>
          <w:sz w:val="24"/>
        </w:rPr>
        <w:t>.</w:t>
      </w:r>
      <w:r w:rsidRPr="006C098C">
        <w:rPr>
          <w:rFonts w:ascii="Book Antiqua" w:eastAsia="MS PGothic" w:hAnsi="Book Antiqua"/>
          <w:color w:val="000000"/>
          <w:sz w:val="24"/>
        </w:rPr>
        <w:t xml:space="preserve"> Maruyama </w:t>
      </w:r>
      <w:r w:rsidRPr="006C098C">
        <w:rPr>
          <w:rFonts w:ascii="Book Antiqua" w:eastAsia="MS PGothic" w:hAnsi="Book Antiqua"/>
          <w:i/>
          <w:color w:val="000000"/>
          <w:sz w:val="24"/>
        </w:rPr>
        <w:t>et al</w:t>
      </w:r>
      <w:r w:rsidRPr="006C098C">
        <w:rPr>
          <w:rFonts w:ascii="Book Antiqua" w:eastAsia="MS PMincho" w:hAnsi="Book Antiqua"/>
          <w:color w:val="000000"/>
          <w:sz w:val="24"/>
          <w:vertAlign w:val="superscript"/>
        </w:rPr>
        <w:t>[31]</w:t>
      </w:r>
      <w:r w:rsidRPr="006C098C">
        <w:rPr>
          <w:rFonts w:ascii="Book Antiqua" w:eastAsia="MS PGothic" w:hAnsi="Book Antiqua"/>
          <w:color w:val="000000"/>
          <w:sz w:val="24"/>
        </w:rPr>
        <w:t xml:space="preserve"> reported that </w:t>
      </w:r>
      <w:r w:rsidRPr="006C098C">
        <w:rPr>
          <w:rFonts w:ascii="Book Antiqua" w:hAnsi="Book Antiqua"/>
          <w:color w:val="000000"/>
          <w:kern w:val="0"/>
          <w:sz w:val="24"/>
        </w:rPr>
        <w:t xml:space="preserve">patients with hepatofugal flow had a significantly higher incidence of ascites than those with hepatopetal flow, higher Child-Pugh classification, and higher incidence of decompensated liver and rectal varices. </w:t>
      </w:r>
      <w:r w:rsidRPr="006C098C">
        <w:rPr>
          <w:rFonts w:ascii="Book Antiqua" w:eastAsia="MS PGothic" w:hAnsi="Book Antiqua"/>
          <w:color w:val="000000"/>
          <w:sz w:val="24"/>
        </w:rPr>
        <w:t xml:space="preserve">Two reports suggest that depending on the severity of portal hypertension, decrease of HBF can lead to deteriorate liver function in spite of relatively preserving hepatocellular function. In addition, we reported that </w:t>
      </w:r>
      <w:r w:rsidRPr="006C098C">
        <w:rPr>
          <w:rFonts w:ascii="Book Antiqua" w:hAnsi="Book Antiqua"/>
          <w:color w:val="000000"/>
          <w:kern w:val="0"/>
          <w:sz w:val="24"/>
        </w:rPr>
        <w:t>PVTBF increased after endoscopic injection sclerotherapy for EGV, and HATBF decreased in response to an increase in PVTBF</w:t>
      </w:r>
      <w:r w:rsidRPr="006C098C">
        <w:rPr>
          <w:rFonts w:ascii="Book Antiqua" w:hAnsi="Book Antiqua"/>
          <w:color w:val="000000"/>
          <w:kern w:val="0"/>
          <w:sz w:val="24"/>
          <w:vertAlign w:val="superscript"/>
        </w:rPr>
        <w:t>[</w:t>
      </w:r>
      <w:r w:rsidRPr="006C098C">
        <w:rPr>
          <w:rFonts w:ascii="Book Antiqua" w:eastAsia="MS PMincho" w:hAnsi="Book Antiqua"/>
          <w:color w:val="000000"/>
          <w:sz w:val="24"/>
          <w:vertAlign w:val="superscript"/>
        </w:rPr>
        <w:t>12]</w:t>
      </w:r>
      <w:r w:rsidRPr="006C098C">
        <w:rPr>
          <w:rFonts w:ascii="Book Antiqua" w:hAnsi="Book Antiqua"/>
          <w:color w:val="000000"/>
          <w:kern w:val="0"/>
          <w:sz w:val="24"/>
        </w:rPr>
        <w:t>.</w:t>
      </w:r>
      <w:r w:rsidRPr="006C098C">
        <w:rPr>
          <w:rFonts w:ascii="Book Antiqua" w:eastAsia="MS PGothic" w:hAnsi="Book Antiqua"/>
          <w:color w:val="000000"/>
          <w:sz w:val="24"/>
        </w:rPr>
        <w:t xml:space="preserve"> </w:t>
      </w:r>
      <w:r w:rsidRPr="006C098C">
        <w:rPr>
          <w:rFonts w:ascii="Book Antiqua" w:hAnsi="Book Antiqua"/>
          <w:color w:val="000000"/>
          <w:sz w:val="24"/>
        </w:rPr>
        <w:t xml:space="preserve">In the future, </w:t>
      </w:r>
      <w:r w:rsidRPr="006C098C">
        <w:rPr>
          <w:rFonts w:ascii="Book Antiqua" w:eastAsia="MS PMincho" w:hAnsi="Book Antiqua"/>
          <w:color w:val="000000"/>
          <w:sz w:val="24"/>
        </w:rPr>
        <w:t xml:space="preserve">we will </w:t>
      </w:r>
      <w:r w:rsidRPr="006C098C">
        <w:rPr>
          <w:rFonts w:ascii="Book Antiqua" w:eastAsia="MS PGothic" w:hAnsi="Book Antiqua"/>
          <w:color w:val="000000"/>
          <w:sz w:val="24"/>
        </w:rPr>
        <w:t>elucidate</w:t>
      </w:r>
      <w:r w:rsidRPr="006C098C">
        <w:rPr>
          <w:rFonts w:ascii="Book Antiqua" w:eastAsia="MS PMincho" w:hAnsi="Book Antiqua"/>
          <w:color w:val="000000"/>
          <w:sz w:val="24"/>
        </w:rPr>
        <w:t xml:space="preserve"> whether hemodynamic alteration leads to the amelioration of liver function. </w:t>
      </w:r>
      <w:r w:rsidRPr="006C098C">
        <w:rPr>
          <w:rFonts w:ascii="Book Antiqua" w:eastAsia="MS PGothic" w:hAnsi="Book Antiqua"/>
          <w:color w:val="000000"/>
          <w:sz w:val="24"/>
        </w:rPr>
        <w:t xml:space="preserve">   </w:t>
      </w:r>
    </w:p>
    <w:p w:rsidR="00D2562F" w:rsidRPr="006C098C" w:rsidRDefault="00D2562F" w:rsidP="009C201F">
      <w:pPr>
        <w:adjustRightInd w:val="0"/>
        <w:snapToGrid w:val="0"/>
        <w:spacing w:line="360" w:lineRule="auto"/>
        <w:rPr>
          <w:rFonts w:ascii="Book Antiqua" w:hAnsi="Book Antiqua"/>
          <w:color w:val="000000"/>
          <w:sz w:val="24"/>
        </w:rPr>
      </w:pPr>
      <w:r w:rsidRPr="006C098C">
        <w:rPr>
          <w:rFonts w:ascii="Book Antiqua" w:hAnsi="Book Antiqua"/>
          <w:color w:val="000000"/>
          <w:sz w:val="24"/>
        </w:rPr>
        <w:t xml:space="preserve">  In conclusion, there is a significant close correlation between PVTBF, ICG R15, and liver function.</w:t>
      </w:r>
    </w:p>
    <w:p w:rsidR="00D2562F" w:rsidRPr="006C098C" w:rsidRDefault="00D2562F" w:rsidP="009C201F">
      <w:pPr>
        <w:autoSpaceDE w:val="0"/>
        <w:autoSpaceDN w:val="0"/>
        <w:adjustRightInd w:val="0"/>
        <w:snapToGrid w:val="0"/>
        <w:spacing w:line="360" w:lineRule="auto"/>
        <w:outlineLvl w:val="0"/>
        <w:rPr>
          <w:rFonts w:ascii="Book Antiqua" w:eastAsia="宋体" w:hAnsi="Book Antiqua"/>
          <w:color w:val="000000"/>
          <w:sz w:val="24"/>
          <w:lang w:eastAsia="zh-CN"/>
        </w:rPr>
      </w:pPr>
    </w:p>
    <w:p w:rsidR="00D2562F" w:rsidRPr="006C098C" w:rsidRDefault="00D2562F" w:rsidP="009C201F">
      <w:pPr>
        <w:autoSpaceDE w:val="0"/>
        <w:autoSpaceDN w:val="0"/>
        <w:adjustRightInd w:val="0"/>
        <w:snapToGrid w:val="0"/>
        <w:spacing w:line="360" w:lineRule="auto"/>
        <w:outlineLvl w:val="0"/>
        <w:rPr>
          <w:rFonts w:ascii="Book Antiqua" w:hAnsi="Book Antiqua"/>
          <w:color w:val="000000"/>
          <w:sz w:val="24"/>
        </w:rPr>
      </w:pPr>
      <w:r w:rsidRPr="006C098C">
        <w:rPr>
          <w:rFonts w:ascii="Book Antiqua" w:hAnsi="Book Antiqua"/>
          <w:b/>
          <w:color w:val="000000"/>
          <w:sz w:val="24"/>
        </w:rPr>
        <w:lastRenderedPageBreak/>
        <w:t>ACKNOWLEDGMENTS</w:t>
      </w:r>
      <w:r w:rsidRPr="006C098C">
        <w:rPr>
          <w:rFonts w:ascii="Book Antiqua" w:hAnsi="Book Antiqua"/>
          <w:color w:val="000000"/>
          <w:sz w:val="24"/>
        </w:rPr>
        <w:t xml:space="preserve"> </w:t>
      </w:r>
    </w:p>
    <w:p w:rsidR="00D2562F" w:rsidRPr="006C098C" w:rsidRDefault="00D2562F" w:rsidP="009C201F">
      <w:pPr>
        <w:autoSpaceDE w:val="0"/>
        <w:autoSpaceDN w:val="0"/>
        <w:adjustRightInd w:val="0"/>
        <w:snapToGrid w:val="0"/>
        <w:spacing w:line="360" w:lineRule="auto"/>
        <w:rPr>
          <w:rFonts w:ascii="Book Antiqua" w:hAnsi="Book Antiqua"/>
          <w:color w:val="000000"/>
          <w:sz w:val="24"/>
        </w:rPr>
      </w:pPr>
      <w:r w:rsidRPr="006C098C">
        <w:rPr>
          <w:rFonts w:ascii="Book Antiqua" w:hAnsi="Book Antiqua"/>
          <w:color w:val="000000"/>
          <w:sz w:val="24"/>
        </w:rPr>
        <w:t>The authors wish to thank the technical assistants at the Imaging Center of St. Marianna University School of Medicine Hospital for their assistance.</w:t>
      </w:r>
    </w:p>
    <w:p w:rsidR="00D2562F" w:rsidRDefault="00D2562F" w:rsidP="009C20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outlineLvl w:val="0"/>
        <w:rPr>
          <w:rFonts w:ascii="Book Antiqua" w:eastAsia="宋体" w:hAnsi="Book Antiqua"/>
          <w:b/>
          <w:color w:val="000000"/>
          <w:sz w:val="24"/>
          <w:lang w:eastAsia="zh-CN"/>
        </w:rPr>
      </w:pPr>
      <w:r w:rsidRPr="006C098C">
        <w:rPr>
          <w:rFonts w:ascii="Book Antiqua" w:eastAsia="MS PGothic" w:hAnsi="Book Antiqua"/>
          <w:b/>
          <w:color w:val="000000"/>
          <w:sz w:val="24"/>
        </w:rPr>
        <w:t xml:space="preserve"> </w:t>
      </w:r>
    </w:p>
    <w:p w:rsidR="00D2562F" w:rsidRPr="00C56046" w:rsidRDefault="00D2562F" w:rsidP="00002ACA">
      <w:pPr>
        <w:autoSpaceDE w:val="0"/>
        <w:autoSpaceDN w:val="0"/>
        <w:adjustRightInd w:val="0"/>
        <w:snapToGrid w:val="0"/>
        <w:spacing w:line="360" w:lineRule="auto"/>
        <w:rPr>
          <w:rFonts w:ascii="Book Antiqua" w:hAnsi="Book Antiqua"/>
          <w:b/>
          <w:bCs/>
          <w:color w:val="000000"/>
          <w:sz w:val="24"/>
        </w:rPr>
      </w:pPr>
      <w:bookmarkStart w:id="270" w:name="OLE_LINK902"/>
      <w:bookmarkStart w:id="271" w:name="OLE_LINK903"/>
      <w:bookmarkStart w:id="272" w:name="OLE_LINK904"/>
      <w:bookmarkStart w:id="273" w:name="OLE_LINK905"/>
      <w:bookmarkStart w:id="274" w:name="OLE_LINK1827"/>
      <w:bookmarkStart w:id="275" w:name="OLE_LINK1828"/>
      <w:bookmarkStart w:id="276" w:name="OLE_LINK1829"/>
      <w:bookmarkStart w:id="277" w:name="OLE_LINK2351"/>
      <w:bookmarkStart w:id="278" w:name="OLE_LINK2353"/>
      <w:bookmarkStart w:id="279" w:name="OLE_LINK2354"/>
      <w:bookmarkStart w:id="280" w:name="OLE_LINK2355"/>
      <w:r w:rsidRPr="00C56046">
        <w:rPr>
          <w:rFonts w:ascii="Book Antiqua" w:hAnsi="Book Antiqua"/>
          <w:b/>
          <w:bCs/>
          <w:color w:val="000000"/>
          <w:sz w:val="24"/>
        </w:rPr>
        <w:t>COMMENTS</w:t>
      </w:r>
    </w:p>
    <w:p w:rsidR="00D2562F" w:rsidRPr="00C56046" w:rsidRDefault="00D2562F" w:rsidP="00002ACA">
      <w:pPr>
        <w:adjustRightInd w:val="0"/>
        <w:snapToGrid w:val="0"/>
        <w:spacing w:line="360" w:lineRule="auto"/>
        <w:rPr>
          <w:rFonts w:ascii="Book Antiqua" w:hAnsi="Book Antiqua"/>
          <w:b/>
          <w:bCs/>
          <w:i/>
          <w:sz w:val="24"/>
        </w:rPr>
      </w:pPr>
      <w:bookmarkStart w:id="281" w:name="OLE_LINK614"/>
      <w:bookmarkStart w:id="282" w:name="OLE_LINK615"/>
      <w:bookmarkStart w:id="283" w:name="OLE_LINK843"/>
      <w:bookmarkStart w:id="284" w:name="OLE_LINK844"/>
      <w:r w:rsidRPr="00C56046">
        <w:rPr>
          <w:rFonts w:ascii="Book Antiqua" w:hAnsi="Book Antiqua"/>
          <w:b/>
          <w:bCs/>
          <w:i/>
          <w:sz w:val="24"/>
        </w:rPr>
        <w:t>Background</w:t>
      </w:r>
    </w:p>
    <w:bookmarkEnd w:id="281"/>
    <w:bookmarkEnd w:id="282"/>
    <w:p w:rsidR="00D2562F" w:rsidRDefault="00D2562F" w:rsidP="00002ACA">
      <w:pPr>
        <w:adjustRightInd w:val="0"/>
        <w:snapToGrid w:val="0"/>
        <w:spacing w:line="360" w:lineRule="auto"/>
        <w:rPr>
          <w:rFonts w:ascii="Book Antiqua" w:eastAsia="宋体" w:hAnsi="Book Antiqua" w:cs="TimesNewRomanPSMT"/>
          <w:color w:val="000000"/>
          <w:kern w:val="0"/>
          <w:sz w:val="24"/>
          <w:lang w:eastAsia="zh-CN"/>
        </w:rPr>
      </w:pPr>
      <w:r w:rsidRPr="006C098C">
        <w:rPr>
          <w:rFonts w:ascii="Book Antiqua" w:hAnsi="Book Antiqua" w:cs="TimesNewRomanPSMT"/>
          <w:color w:val="000000"/>
          <w:kern w:val="0"/>
          <w:sz w:val="24"/>
        </w:rPr>
        <w:t>Hepatic blood flow (HBF) generally decreases with disease progression in</w:t>
      </w:r>
      <w:r w:rsidRPr="006C098C">
        <w:rPr>
          <w:rFonts w:ascii="Book Antiqua" w:eastAsia="宋体" w:hAnsi="Book Antiqua"/>
          <w:b/>
          <w:color w:val="000000"/>
          <w:sz w:val="24"/>
          <w:lang w:eastAsia="zh-CN"/>
        </w:rPr>
        <w:t xml:space="preserve"> </w:t>
      </w:r>
      <w:r w:rsidRPr="006C098C">
        <w:rPr>
          <w:rFonts w:ascii="Book Antiqua" w:hAnsi="Book Antiqua" w:cs="TimesNewRomanPSMT"/>
          <w:color w:val="000000"/>
          <w:kern w:val="0"/>
          <w:sz w:val="24"/>
        </w:rPr>
        <w:t>chronic liver disease. Additionally collateral vessel appear and liver function, such as liver synthesis and disposal capability, declines in liver cirrhosis (LC).</w:t>
      </w:r>
    </w:p>
    <w:p w:rsidR="00D2562F" w:rsidRPr="00002ACA" w:rsidRDefault="00D2562F" w:rsidP="00002ACA">
      <w:pPr>
        <w:adjustRightInd w:val="0"/>
        <w:snapToGrid w:val="0"/>
        <w:spacing w:line="360" w:lineRule="auto"/>
        <w:rPr>
          <w:rFonts w:ascii="Book Antiqua" w:eastAsia="宋体" w:hAnsi="Book Antiqua"/>
          <w:color w:val="00B050"/>
          <w:sz w:val="24"/>
          <w:lang w:eastAsia="zh-CN"/>
        </w:rPr>
      </w:pPr>
    </w:p>
    <w:p w:rsidR="00D2562F" w:rsidRPr="00C56046" w:rsidRDefault="00D2562F" w:rsidP="00002ACA">
      <w:pPr>
        <w:adjustRightInd w:val="0"/>
        <w:snapToGrid w:val="0"/>
        <w:spacing w:line="360" w:lineRule="auto"/>
        <w:rPr>
          <w:rFonts w:ascii="Book Antiqua" w:hAnsi="Book Antiqua"/>
          <w:b/>
          <w:bCs/>
          <w:i/>
          <w:sz w:val="24"/>
        </w:rPr>
      </w:pPr>
      <w:r w:rsidRPr="00C56046">
        <w:rPr>
          <w:rFonts w:ascii="Book Antiqua" w:hAnsi="Book Antiqua"/>
          <w:b/>
          <w:bCs/>
          <w:i/>
          <w:sz w:val="24"/>
        </w:rPr>
        <w:t>Research frontiers</w:t>
      </w:r>
    </w:p>
    <w:p w:rsidR="00D2562F" w:rsidRDefault="00D2562F" w:rsidP="00002ACA">
      <w:pPr>
        <w:adjustRightInd w:val="0"/>
        <w:snapToGrid w:val="0"/>
        <w:spacing w:line="360" w:lineRule="auto"/>
        <w:rPr>
          <w:rFonts w:ascii="Book Antiqua" w:eastAsia="宋体" w:hAnsi="Book Antiqua" w:cs="TimesNewRomanPSMT"/>
          <w:color w:val="000000"/>
          <w:kern w:val="0"/>
          <w:sz w:val="24"/>
          <w:lang w:eastAsia="zh-CN"/>
        </w:rPr>
      </w:pPr>
      <w:r w:rsidRPr="006C098C">
        <w:rPr>
          <w:rFonts w:ascii="Book Antiqua" w:hAnsi="Book Antiqua" w:cs="TimesNewRomanPSMT"/>
          <w:color w:val="000000"/>
          <w:kern w:val="0"/>
          <w:sz w:val="24"/>
        </w:rPr>
        <w:t xml:space="preserve">Notably in LC it is known that liver function deteriorates in almost direct proportion to progression of liver disease such as Child-Pugh classification. Thus, in order to assess the state of </w:t>
      </w:r>
      <w:r w:rsidRPr="006C098C">
        <w:rPr>
          <w:rFonts w:ascii="Book Antiqua" w:hAnsi="Book Antiqua"/>
          <w:color w:val="000000"/>
          <w:sz w:val="24"/>
        </w:rPr>
        <w:t>chronic liver disease</w:t>
      </w:r>
      <w:r w:rsidRPr="006C098C">
        <w:rPr>
          <w:rFonts w:ascii="Book Antiqua" w:hAnsi="Book Antiqua" w:cs="TimesNewRomanPSMT"/>
          <w:color w:val="000000"/>
          <w:kern w:val="0"/>
          <w:sz w:val="24"/>
        </w:rPr>
        <w:t xml:space="preserve"> it is very important to evaluate HBF.</w:t>
      </w:r>
    </w:p>
    <w:p w:rsidR="00D2562F" w:rsidRPr="00D510F8" w:rsidRDefault="00D2562F" w:rsidP="00002ACA">
      <w:pPr>
        <w:adjustRightInd w:val="0"/>
        <w:snapToGrid w:val="0"/>
        <w:spacing w:line="360" w:lineRule="auto"/>
        <w:rPr>
          <w:rFonts w:ascii="Book Antiqua" w:eastAsia="宋体" w:hAnsi="Book Antiqua"/>
          <w:color w:val="00B050"/>
          <w:sz w:val="24"/>
          <w:lang w:eastAsia="zh-CN"/>
        </w:rPr>
      </w:pPr>
    </w:p>
    <w:p w:rsidR="00D2562F" w:rsidRPr="00C56046" w:rsidRDefault="00D2562F" w:rsidP="00002ACA">
      <w:pPr>
        <w:adjustRightInd w:val="0"/>
        <w:snapToGrid w:val="0"/>
        <w:spacing w:line="360" w:lineRule="auto"/>
        <w:rPr>
          <w:rFonts w:ascii="Book Antiqua" w:hAnsi="Book Antiqua"/>
          <w:i/>
          <w:sz w:val="24"/>
        </w:rPr>
      </w:pPr>
      <w:r w:rsidRPr="00C56046">
        <w:rPr>
          <w:rFonts w:ascii="Book Antiqua" w:hAnsi="Book Antiqua"/>
          <w:b/>
          <w:bCs/>
          <w:i/>
          <w:sz w:val="24"/>
        </w:rPr>
        <w:t>Innovations and breakthroughs</w:t>
      </w:r>
    </w:p>
    <w:p w:rsidR="00D2562F" w:rsidRDefault="00D2562F" w:rsidP="00002ACA">
      <w:pPr>
        <w:adjustRightInd w:val="0"/>
        <w:snapToGrid w:val="0"/>
        <w:spacing w:line="360" w:lineRule="auto"/>
        <w:rPr>
          <w:rFonts w:ascii="Book Antiqua" w:eastAsia="宋体" w:hAnsi="Book Antiqua" w:cs="TimesNewRomanPSMT"/>
          <w:color w:val="000000"/>
          <w:kern w:val="0"/>
          <w:sz w:val="24"/>
          <w:lang w:eastAsia="zh-CN"/>
        </w:rPr>
      </w:pPr>
      <w:r w:rsidRPr="006C098C">
        <w:rPr>
          <w:rFonts w:ascii="Book Antiqua" w:hAnsi="Book Antiqua" w:cs="TimesNewRomanPSMT"/>
          <w:color w:val="000000"/>
          <w:kern w:val="0"/>
          <w:sz w:val="24"/>
        </w:rPr>
        <w:t xml:space="preserve">The aim of the present study was to measure liver function and HBF using </w:t>
      </w:r>
      <w:r w:rsidRPr="006C098C">
        <w:rPr>
          <w:rFonts w:ascii="Book Antiqua" w:hAnsi="Book Antiqua"/>
          <w:color w:val="000000"/>
          <w:sz w:val="24"/>
        </w:rPr>
        <w:t>xenon computed tomography</w:t>
      </w:r>
      <w:r w:rsidRPr="006C098C">
        <w:rPr>
          <w:rFonts w:ascii="Book Antiqua" w:hAnsi="Book Antiqua" w:cs="TimesNewRomanPSMT"/>
          <w:color w:val="000000"/>
          <w:kern w:val="0"/>
          <w:sz w:val="24"/>
        </w:rPr>
        <w:t>, and elucidate the correlation between HBF and liver</w:t>
      </w:r>
      <w:r w:rsidRPr="006C098C">
        <w:rPr>
          <w:rFonts w:ascii="Book Antiqua" w:eastAsia="宋体" w:hAnsi="Book Antiqua" w:cs="TimesNewRomanPSMT"/>
          <w:color w:val="000000"/>
          <w:kern w:val="0"/>
          <w:sz w:val="24"/>
          <w:lang w:eastAsia="zh-CN"/>
        </w:rPr>
        <w:t xml:space="preserve"> </w:t>
      </w:r>
      <w:r w:rsidRPr="006C098C">
        <w:rPr>
          <w:rFonts w:ascii="Book Antiqua" w:hAnsi="Book Antiqua" w:cs="TimesNewRomanPSMT"/>
          <w:color w:val="000000"/>
          <w:kern w:val="0"/>
          <w:sz w:val="24"/>
        </w:rPr>
        <w:t xml:space="preserve">function in </w:t>
      </w:r>
      <w:r w:rsidRPr="006C098C">
        <w:rPr>
          <w:rFonts w:ascii="Book Antiqua" w:hAnsi="Book Antiqua"/>
          <w:color w:val="000000"/>
          <w:sz w:val="24"/>
        </w:rPr>
        <w:t>alcoholic</w:t>
      </w:r>
      <w:r w:rsidRPr="006C098C">
        <w:rPr>
          <w:rFonts w:ascii="Book Antiqua" w:hAnsi="Book Antiqua" w:cs="TimesNewRomanPSMT"/>
          <w:color w:val="000000"/>
          <w:kern w:val="0"/>
          <w:sz w:val="24"/>
        </w:rPr>
        <w:t xml:space="preserve"> LC.</w:t>
      </w:r>
    </w:p>
    <w:p w:rsidR="00D2562F" w:rsidRPr="00D510F8" w:rsidRDefault="00D2562F" w:rsidP="00002ACA">
      <w:pPr>
        <w:adjustRightInd w:val="0"/>
        <w:snapToGrid w:val="0"/>
        <w:spacing w:line="360" w:lineRule="auto"/>
        <w:rPr>
          <w:rFonts w:ascii="Book Antiqua" w:eastAsia="宋体" w:hAnsi="Book Antiqua"/>
          <w:color w:val="00B050"/>
          <w:sz w:val="24"/>
          <w:lang w:eastAsia="zh-CN"/>
        </w:rPr>
      </w:pPr>
    </w:p>
    <w:p w:rsidR="00D2562F" w:rsidRPr="00C56046" w:rsidRDefault="00D2562F" w:rsidP="00002ACA">
      <w:pPr>
        <w:adjustRightInd w:val="0"/>
        <w:snapToGrid w:val="0"/>
        <w:spacing w:line="360" w:lineRule="auto"/>
        <w:rPr>
          <w:rFonts w:ascii="Book Antiqua" w:hAnsi="Book Antiqua"/>
          <w:b/>
          <w:bCs/>
          <w:i/>
          <w:sz w:val="24"/>
        </w:rPr>
      </w:pPr>
      <w:bookmarkStart w:id="285" w:name="OLE_LINK2204"/>
      <w:bookmarkStart w:id="286" w:name="OLE_LINK2135"/>
      <w:bookmarkStart w:id="287" w:name="OLE_LINK2585"/>
      <w:bookmarkStart w:id="288" w:name="OLE_LINK2586"/>
      <w:bookmarkStart w:id="289" w:name="OLE_LINK2709"/>
      <w:bookmarkStart w:id="290" w:name="OLE_LINK2926"/>
      <w:r w:rsidRPr="00C56046">
        <w:rPr>
          <w:rFonts w:ascii="Book Antiqua" w:hAnsi="Book Antiqua"/>
          <w:b/>
          <w:bCs/>
          <w:i/>
          <w:sz w:val="24"/>
        </w:rPr>
        <w:t>Peer review</w:t>
      </w:r>
    </w:p>
    <w:bookmarkEnd w:id="270"/>
    <w:bookmarkEnd w:id="271"/>
    <w:bookmarkEnd w:id="272"/>
    <w:bookmarkEnd w:id="273"/>
    <w:bookmarkEnd w:id="274"/>
    <w:bookmarkEnd w:id="275"/>
    <w:bookmarkEnd w:id="276"/>
    <w:bookmarkEnd w:id="277"/>
    <w:bookmarkEnd w:id="278"/>
    <w:bookmarkEnd w:id="279"/>
    <w:bookmarkEnd w:id="280"/>
    <w:bookmarkEnd w:id="283"/>
    <w:bookmarkEnd w:id="284"/>
    <w:bookmarkEnd w:id="285"/>
    <w:bookmarkEnd w:id="286"/>
    <w:bookmarkEnd w:id="287"/>
    <w:bookmarkEnd w:id="288"/>
    <w:bookmarkEnd w:id="289"/>
    <w:bookmarkEnd w:id="290"/>
    <w:p w:rsidR="00D2562F" w:rsidRPr="00D510F8" w:rsidRDefault="00D2562F" w:rsidP="00002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outlineLvl w:val="0"/>
        <w:rPr>
          <w:rFonts w:ascii="Book Antiqua" w:hAnsi="Book Antiqua"/>
          <w:color w:val="000000"/>
          <w:sz w:val="24"/>
        </w:rPr>
      </w:pPr>
      <w:r w:rsidRPr="00D510F8">
        <w:rPr>
          <w:rFonts w:ascii="Book Antiqua" w:hAnsi="Book Antiqua"/>
          <w:color w:val="000000"/>
          <w:sz w:val="24"/>
        </w:rPr>
        <w:t xml:space="preserve">The study is an interesting exploration of how hepatic perfusion may relate to liver function. </w:t>
      </w:r>
    </w:p>
    <w:p w:rsidR="00D2562F" w:rsidRPr="00D510F8" w:rsidRDefault="00D2562F" w:rsidP="00002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outlineLvl w:val="0"/>
        <w:rPr>
          <w:rFonts w:ascii="Book Antiqua" w:eastAsia="宋体" w:hAnsi="Book Antiqua"/>
          <w:b/>
          <w:color w:val="000000"/>
          <w:sz w:val="24"/>
          <w:lang w:eastAsia="zh-CN"/>
        </w:rPr>
      </w:pPr>
    </w:p>
    <w:p w:rsidR="00D2562F" w:rsidRPr="006C098C" w:rsidRDefault="00D2562F" w:rsidP="009C201F">
      <w:pPr>
        <w:adjustRightInd w:val="0"/>
        <w:snapToGrid w:val="0"/>
        <w:spacing w:line="360" w:lineRule="auto"/>
        <w:rPr>
          <w:rFonts w:ascii="Book Antiqua" w:hAnsi="Book Antiqua"/>
          <w:color w:val="000000"/>
          <w:sz w:val="24"/>
        </w:rPr>
      </w:pPr>
      <w:r w:rsidRPr="006C098C">
        <w:rPr>
          <w:rFonts w:ascii="Book Antiqua" w:hAnsi="Book Antiqua"/>
          <w:b/>
          <w:color w:val="000000"/>
          <w:sz w:val="24"/>
          <w:lang w:val="da-DK"/>
        </w:rPr>
        <w:t>REFERENCES</w:t>
      </w:r>
    </w:p>
    <w:p w:rsidR="00D2562F" w:rsidRPr="006C098C" w:rsidRDefault="00D2562F" w:rsidP="006C098C">
      <w:pPr>
        <w:widowControl/>
        <w:jc w:val="left"/>
        <w:rPr>
          <w:rFonts w:ascii="Book Antiqua" w:eastAsia="宋体" w:hAnsi="Book Antiqua" w:cs="宋体"/>
          <w:color w:val="000000"/>
          <w:kern w:val="0"/>
          <w:sz w:val="24"/>
          <w:lang w:eastAsia="zh-CN"/>
        </w:rPr>
      </w:pPr>
      <w:r w:rsidRPr="006C098C">
        <w:rPr>
          <w:rFonts w:ascii="Book Antiqua" w:eastAsia="宋体" w:hAnsi="Book Antiqua" w:cs="宋体"/>
          <w:color w:val="000000"/>
          <w:kern w:val="0"/>
          <w:sz w:val="24"/>
          <w:lang w:eastAsia="zh-CN"/>
        </w:rPr>
        <w:t>1 </w:t>
      </w:r>
      <w:r w:rsidRPr="006C098C">
        <w:rPr>
          <w:rFonts w:ascii="Book Antiqua" w:eastAsia="宋体" w:hAnsi="Book Antiqua" w:cs="宋体"/>
          <w:b/>
          <w:bCs/>
          <w:color w:val="000000"/>
          <w:kern w:val="0"/>
          <w:sz w:val="24"/>
          <w:lang w:eastAsia="zh-CN"/>
        </w:rPr>
        <w:t>Gur D</w:t>
      </w:r>
      <w:r w:rsidRPr="006C098C">
        <w:rPr>
          <w:rFonts w:ascii="Book Antiqua" w:eastAsia="宋体" w:hAnsi="Book Antiqua" w:cs="宋体"/>
          <w:color w:val="000000"/>
          <w:kern w:val="0"/>
          <w:sz w:val="24"/>
          <w:lang w:eastAsia="zh-CN"/>
        </w:rPr>
        <w:t>, Good WF, Wolfson SK, Yonas H, Shabason L. In vivo mapping of local cerebral blood flow by xenon-enhanced computed tomography. </w:t>
      </w:r>
      <w:r w:rsidRPr="006C098C">
        <w:rPr>
          <w:rFonts w:ascii="Book Antiqua" w:eastAsia="宋体" w:hAnsi="Book Antiqua" w:cs="宋体"/>
          <w:i/>
          <w:iCs/>
          <w:color w:val="000000"/>
          <w:kern w:val="0"/>
          <w:sz w:val="24"/>
          <w:lang w:eastAsia="zh-CN"/>
        </w:rPr>
        <w:t>Science</w:t>
      </w:r>
      <w:r w:rsidRPr="006C098C">
        <w:rPr>
          <w:rFonts w:ascii="Book Antiqua" w:eastAsia="宋体" w:hAnsi="Book Antiqua" w:cs="宋体"/>
          <w:color w:val="000000"/>
          <w:kern w:val="0"/>
          <w:sz w:val="24"/>
          <w:lang w:eastAsia="zh-CN"/>
        </w:rPr>
        <w:t> 1982; </w:t>
      </w:r>
      <w:r w:rsidRPr="006C098C">
        <w:rPr>
          <w:rFonts w:ascii="Book Antiqua" w:eastAsia="宋体" w:hAnsi="Book Antiqua" w:cs="宋体"/>
          <w:b/>
          <w:bCs/>
          <w:color w:val="000000"/>
          <w:kern w:val="0"/>
          <w:sz w:val="24"/>
          <w:lang w:eastAsia="zh-CN"/>
        </w:rPr>
        <w:t>215</w:t>
      </w:r>
      <w:r w:rsidRPr="006C098C">
        <w:rPr>
          <w:rFonts w:ascii="Book Antiqua" w:eastAsia="宋体" w:hAnsi="Book Antiqua" w:cs="宋体"/>
          <w:color w:val="000000"/>
          <w:kern w:val="0"/>
          <w:sz w:val="24"/>
          <w:lang w:eastAsia="zh-CN"/>
        </w:rPr>
        <w:t>: 1267-1268 [PMID: 7058347 DOI: 10.1126/science.7058347]</w:t>
      </w:r>
    </w:p>
    <w:p w:rsidR="00D2562F" w:rsidRPr="006C098C" w:rsidRDefault="00D2562F" w:rsidP="006C098C">
      <w:pPr>
        <w:widowControl/>
        <w:jc w:val="left"/>
        <w:rPr>
          <w:rFonts w:ascii="Book Antiqua" w:eastAsia="宋体" w:hAnsi="Book Antiqua" w:cs="宋体"/>
          <w:color w:val="000000"/>
          <w:kern w:val="0"/>
          <w:sz w:val="24"/>
          <w:lang w:eastAsia="zh-CN"/>
        </w:rPr>
      </w:pPr>
      <w:r w:rsidRPr="006C098C">
        <w:rPr>
          <w:rFonts w:ascii="Book Antiqua" w:eastAsia="宋体" w:hAnsi="Book Antiqua" w:cs="宋体"/>
          <w:color w:val="000000"/>
          <w:kern w:val="0"/>
          <w:sz w:val="24"/>
          <w:lang w:eastAsia="zh-CN"/>
        </w:rPr>
        <w:lastRenderedPageBreak/>
        <w:t>2 </w:t>
      </w:r>
      <w:r w:rsidRPr="006C098C">
        <w:rPr>
          <w:rFonts w:ascii="Book Antiqua" w:eastAsia="宋体" w:hAnsi="Book Antiqua" w:cs="宋体"/>
          <w:b/>
          <w:bCs/>
          <w:color w:val="000000"/>
          <w:kern w:val="0"/>
          <w:sz w:val="24"/>
          <w:lang w:eastAsia="zh-CN"/>
        </w:rPr>
        <w:t>Leopold D</w:t>
      </w:r>
      <w:r w:rsidRPr="006C098C">
        <w:rPr>
          <w:rFonts w:ascii="Book Antiqua" w:eastAsia="宋体" w:hAnsi="Book Antiqua" w:cs="宋体"/>
          <w:color w:val="000000"/>
          <w:kern w:val="0"/>
          <w:sz w:val="24"/>
          <w:lang w:eastAsia="zh-CN"/>
        </w:rPr>
        <w:t>, Zinreich SJ, Simon BA, Cullen MM, Marcucci C. Xenon-enhanced computed tomography quantifies normal maxillary sinus ventilation. </w:t>
      </w:r>
      <w:r w:rsidRPr="006C098C">
        <w:rPr>
          <w:rFonts w:ascii="Book Antiqua" w:eastAsia="宋体" w:hAnsi="Book Antiqua" w:cs="宋体"/>
          <w:i/>
          <w:iCs/>
          <w:color w:val="000000"/>
          <w:kern w:val="0"/>
          <w:sz w:val="24"/>
          <w:lang w:eastAsia="zh-CN"/>
        </w:rPr>
        <w:t>Otolaryngol Head Neck Surg</w:t>
      </w:r>
      <w:r w:rsidRPr="006C098C">
        <w:rPr>
          <w:rFonts w:ascii="Book Antiqua" w:eastAsia="宋体" w:hAnsi="Book Antiqua" w:cs="宋体"/>
          <w:color w:val="000000"/>
          <w:kern w:val="0"/>
          <w:sz w:val="24"/>
          <w:lang w:eastAsia="zh-CN"/>
        </w:rPr>
        <w:t> 2000; </w:t>
      </w:r>
      <w:r w:rsidRPr="006C098C">
        <w:rPr>
          <w:rFonts w:ascii="Book Antiqua" w:eastAsia="宋体" w:hAnsi="Book Antiqua" w:cs="宋体"/>
          <w:b/>
          <w:bCs/>
          <w:color w:val="000000"/>
          <w:kern w:val="0"/>
          <w:sz w:val="24"/>
          <w:lang w:eastAsia="zh-CN"/>
        </w:rPr>
        <w:t>122</w:t>
      </w:r>
      <w:r w:rsidRPr="006C098C">
        <w:rPr>
          <w:rFonts w:ascii="Book Antiqua" w:eastAsia="宋体" w:hAnsi="Book Antiqua" w:cs="宋体"/>
          <w:color w:val="000000"/>
          <w:kern w:val="0"/>
          <w:sz w:val="24"/>
          <w:lang w:eastAsia="zh-CN"/>
        </w:rPr>
        <w:t>: 422-424 [PMID: 10699821 DOI: 10.1016/S0194-5998(00)70059-3]</w:t>
      </w:r>
    </w:p>
    <w:p w:rsidR="00D2562F" w:rsidRPr="006C098C" w:rsidRDefault="00D2562F" w:rsidP="006C098C">
      <w:pPr>
        <w:widowControl/>
        <w:jc w:val="left"/>
        <w:rPr>
          <w:rFonts w:ascii="Book Antiqua" w:eastAsia="宋体" w:hAnsi="Book Antiqua" w:cs="宋体"/>
          <w:color w:val="000000"/>
          <w:kern w:val="0"/>
          <w:sz w:val="24"/>
          <w:lang w:eastAsia="zh-CN"/>
        </w:rPr>
      </w:pPr>
      <w:r w:rsidRPr="006C098C">
        <w:rPr>
          <w:rFonts w:ascii="Book Antiqua" w:eastAsia="宋体" w:hAnsi="Book Antiqua" w:cs="宋体"/>
          <w:color w:val="000000"/>
          <w:kern w:val="0"/>
          <w:sz w:val="24"/>
          <w:lang w:eastAsia="zh-CN"/>
        </w:rPr>
        <w:t>3 </w:t>
      </w:r>
      <w:r w:rsidRPr="006C098C">
        <w:rPr>
          <w:rFonts w:ascii="Book Antiqua" w:eastAsia="宋体" w:hAnsi="Book Antiqua" w:cs="宋体"/>
          <w:b/>
          <w:bCs/>
          <w:color w:val="000000"/>
          <w:kern w:val="0"/>
          <w:sz w:val="24"/>
          <w:lang w:eastAsia="zh-CN"/>
        </w:rPr>
        <w:t>Sase S</w:t>
      </w:r>
      <w:r w:rsidRPr="006C098C">
        <w:rPr>
          <w:rFonts w:ascii="Book Antiqua" w:eastAsia="宋体" w:hAnsi="Book Antiqua" w:cs="宋体"/>
          <w:color w:val="000000"/>
          <w:kern w:val="0"/>
          <w:sz w:val="24"/>
          <w:lang w:eastAsia="zh-CN"/>
        </w:rPr>
        <w:t>, Suzuki M, Ikeda H, Takahashi H, Okuse N, Maeyama S, Shibata I. Quantitative multilevel mapping of hepatic blood flow by xenon computed tomography using aorta. </w:t>
      </w:r>
      <w:r w:rsidRPr="006C098C">
        <w:rPr>
          <w:rFonts w:ascii="Book Antiqua" w:eastAsia="宋体" w:hAnsi="Book Antiqua" w:cs="宋体"/>
          <w:i/>
          <w:iCs/>
          <w:color w:val="000000"/>
          <w:kern w:val="0"/>
          <w:sz w:val="24"/>
          <w:lang w:eastAsia="zh-CN"/>
        </w:rPr>
        <w:t>J Comput Assist Tomogr</w:t>
      </w:r>
      <w:r w:rsidRPr="006C098C">
        <w:rPr>
          <w:rFonts w:ascii="Book Antiqua" w:eastAsia="宋体" w:hAnsi="Book Antiqua" w:cs="宋体"/>
          <w:color w:val="000000"/>
          <w:kern w:val="0"/>
          <w:sz w:val="24"/>
          <w:lang w:eastAsia="zh-CN"/>
        </w:rPr>
        <w:t> </w:t>
      </w:r>
      <w:r>
        <w:rPr>
          <w:rFonts w:ascii="Book Antiqua" w:eastAsia="宋体" w:hAnsi="Book Antiqua" w:cs="宋体"/>
          <w:color w:val="000000"/>
          <w:kern w:val="0"/>
          <w:sz w:val="24"/>
          <w:lang w:eastAsia="zh-CN"/>
        </w:rPr>
        <w:t>2003</w:t>
      </w:r>
      <w:r w:rsidRPr="006C098C">
        <w:rPr>
          <w:rFonts w:ascii="Book Antiqua" w:eastAsia="宋体" w:hAnsi="Book Antiqua" w:cs="宋体"/>
          <w:color w:val="000000"/>
          <w:kern w:val="0"/>
          <w:sz w:val="24"/>
          <w:lang w:eastAsia="zh-CN"/>
        </w:rPr>
        <w:t>; </w:t>
      </w:r>
      <w:r w:rsidRPr="006C098C">
        <w:rPr>
          <w:rFonts w:ascii="Book Antiqua" w:eastAsia="宋体" w:hAnsi="Book Antiqua" w:cs="宋体"/>
          <w:b/>
          <w:bCs/>
          <w:color w:val="000000"/>
          <w:kern w:val="0"/>
          <w:sz w:val="24"/>
          <w:lang w:eastAsia="zh-CN"/>
        </w:rPr>
        <w:t>27</w:t>
      </w:r>
      <w:r w:rsidRPr="006C098C">
        <w:rPr>
          <w:rFonts w:ascii="Book Antiqua" w:eastAsia="宋体" w:hAnsi="Book Antiqua" w:cs="宋体"/>
          <w:color w:val="000000"/>
          <w:kern w:val="0"/>
          <w:sz w:val="24"/>
          <w:lang w:eastAsia="zh-CN"/>
        </w:rPr>
        <w:t>: 647-651 [PMID: 12886161 DOI: 10.1097/00004728-200307000-00037]</w:t>
      </w:r>
    </w:p>
    <w:p w:rsidR="00D2562F" w:rsidRPr="006C098C" w:rsidRDefault="00D2562F" w:rsidP="006C098C">
      <w:pPr>
        <w:widowControl/>
        <w:jc w:val="left"/>
        <w:rPr>
          <w:rFonts w:ascii="Book Antiqua" w:eastAsia="宋体" w:hAnsi="Book Antiqua" w:cs="宋体"/>
          <w:color w:val="000000"/>
          <w:kern w:val="0"/>
          <w:sz w:val="24"/>
          <w:lang w:eastAsia="zh-CN"/>
        </w:rPr>
      </w:pPr>
      <w:r w:rsidRPr="006C098C">
        <w:rPr>
          <w:rFonts w:ascii="Book Antiqua" w:eastAsia="宋体" w:hAnsi="Book Antiqua" w:cs="宋体"/>
          <w:color w:val="000000"/>
          <w:kern w:val="0"/>
          <w:sz w:val="24"/>
          <w:lang w:eastAsia="zh-CN"/>
        </w:rPr>
        <w:t>4 </w:t>
      </w:r>
      <w:r w:rsidRPr="006C098C">
        <w:rPr>
          <w:rFonts w:ascii="Book Antiqua" w:eastAsia="宋体" w:hAnsi="Book Antiqua" w:cs="宋体"/>
          <w:b/>
          <w:bCs/>
          <w:color w:val="000000"/>
          <w:kern w:val="0"/>
          <w:sz w:val="24"/>
          <w:lang w:eastAsia="zh-CN"/>
        </w:rPr>
        <w:t>Ikeda H</w:t>
      </w:r>
      <w:r w:rsidRPr="006C098C">
        <w:rPr>
          <w:rFonts w:ascii="Book Antiqua" w:eastAsia="宋体" w:hAnsi="Book Antiqua" w:cs="宋体"/>
          <w:color w:val="000000"/>
          <w:kern w:val="0"/>
          <w:sz w:val="24"/>
          <w:lang w:eastAsia="zh-CN"/>
        </w:rPr>
        <w:t>, Suzuki M, Kobayashi M, Takahashi H, Matsumoto N, Maeyama S, Iino S, Sase S, Itoh F. Xenon computed tomography shows hemodynamic change during the progression of chronic hepatitis C. </w:t>
      </w:r>
      <w:r w:rsidRPr="006C098C">
        <w:rPr>
          <w:rFonts w:ascii="Book Antiqua" w:eastAsia="宋体" w:hAnsi="Book Antiqua" w:cs="宋体"/>
          <w:i/>
          <w:iCs/>
          <w:color w:val="000000"/>
          <w:kern w:val="0"/>
          <w:sz w:val="24"/>
          <w:lang w:eastAsia="zh-CN"/>
        </w:rPr>
        <w:t>Hepatol Res</w:t>
      </w:r>
      <w:r w:rsidRPr="006C098C">
        <w:rPr>
          <w:rFonts w:ascii="Book Antiqua" w:eastAsia="宋体" w:hAnsi="Book Antiqua" w:cs="宋体"/>
          <w:color w:val="000000"/>
          <w:kern w:val="0"/>
          <w:sz w:val="24"/>
          <w:lang w:eastAsia="zh-CN"/>
        </w:rPr>
        <w:t> 2007; </w:t>
      </w:r>
      <w:r w:rsidRPr="006C098C">
        <w:rPr>
          <w:rFonts w:ascii="Book Antiqua" w:eastAsia="宋体" w:hAnsi="Book Antiqua" w:cs="宋体"/>
          <w:b/>
          <w:bCs/>
          <w:color w:val="000000"/>
          <w:kern w:val="0"/>
          <w:sz w:val="24"/>
          <w:lang w:eastAsia="zh-CN"/>
        </w:rPr>
        <w:t>37</w:t>
      </w:r>
      <w:r w:rsidRPr="006C098C">
        <w:rPr>
          <w:rFonts w:ascii="Book Antiqua" w:eastAsia="宋体" w:hAnsi="Book Antiqua" w:cs="宋体"/>
          <w:color w:val="000000"/>
          <w:kern w:val="0"/>
          <w:sz w:val="24"/>
          <w:lang w:eastAsia="zh-CN"/>
        </w:rPr>
        <w:t>: 104-112 [PMID: 17300705 DOI: 10.1111/j.1872-034X.2007.00020.x]</w:t>
      </w:r>
    </w:p>
    <w:p w:rsidR="00D2562F" w:rsidRPr="006C098C" w:rsidRDefault="00D2562F" w:rsidP="006C098C">
      <w:pPr>
        <w:widowControl/>
        <w:jc w:val="left"/>
        <w:rPr>
          <w:rFonts w:ascii="Book Antiqua" w:eastAsia="宋体" w:hAnsi="Book Antiqua" w:cs="宋体"/>
          <w:color w:val="000000"/>
          <w:kern w:val="0"/>
          <w:sz w:val="24"/>
          <w:lang w:eastAsia="zh-CN"/>
        </w:rPr>
      </w:pPr>
      <w:r w:rsidRPr="006C098C">
        <w:rPr>
          <w:rFonts w:ascii="Book Antiqua" w:eastAsia="宋体" w:hAnsi="Book Antiqua" w:cs="宋体"/>
          <w:color w:val="000000"/>
          <w:kern w:val="0"/>
          <w:sz w:val="24"/>
          <w:lang w:eastAsia="zh-CN"/>
        </w:rPr>
        <w:t>5 </w:t>
      </w:r>
      <w:r w:rsidRPr="006C098C">
        <w:rPr>
          <w:rFonts w:ascii="Book Antiqua" w:eastAsia="宋体" w:hAnsi="Book Antiqua" w:cs="宋体"/>
          <w:b/>
          <w:bCs/>
          <w:color w:val="000000"/>
          <w:kern w:val="0"/>
          <w:sz w:val="24"/>
          <w:lang w:eastAsia="zh-CN"/>
        </w:rPr>
        <w:t>Takahashi H</w:t>
      </w:r>
      <w:r w:rsidRPr="006C098C">
        <w:rPr>
          <w:rFonts w:ascii="Book Antiqua" w:eastAsia="宋体" w:hAnsi="Book Antiqua" w:cs="宋体"/>
          <w:color w:val="000000"/>
          <w:kern w:val="0"/>
          <w:sz w:val="24"/>
          <w:lang w:eastAsia="zh-CN"/>
        </w:rPr>
        <w:t>, Suzuki M, Ikeda H, Kobayashi M, Sase S, Yotsuyanagi H, Maeyama S, Iino S, Itoh F. Evaluation of quantitative portal venous, hepatic arterial, and total hepatic tissue blood flow using xenon CT in alcoholic liver cirrhosis: comparison with liver cirrhosis C. </w:t>
      </w:r>
      <w:r w:rsidRPr="006C098C">
        <w:rPr>
          <w:rFonts w:ascii="Book Antiqua" w:eastAsia="宋体" w:hAnsi="Book Antiqua" w:cs="宋体"/>
          <w:i/>
          <w:iCs/>
          <w:color w:val="000000"/>
          <w:kern w:val="0"/>
          <w:sz w:val="24"/>
          <w:lang w:eastAsia="zh-CN"/>
        </w:rPr>
        <w:t>Alcohol Clin Exp Res</w:t>
      </w:r>
      <w:r w:rsidRPr="006C098C">
        <w:rPr>
          <w:rFonts w:ascii="Book Antiqua" w:eastAsia="宋体" w:hAnsi="Book Antiqua" w:cs="宋体"/>
          <w:color w:val="000000"/>
          <w:kern w:val="0"/>
          <w:sz w:val="24"/>
          <w:lang w:eastAsia="zh-CN"/>
        </w:rPr>
        <w:t> 2007; </w:t>
      </w:r>
      <w:r w:rsidRPr="006C098C">
        <w:rPr>
          <w:rFonts w:ascii="Book Antiqua" w:eastAsia="宋体" w:hAnsi="Book Antiqua" w:cs="宋体"/>
          <w:b/>
          <w:bCs/>
          <w:color w:val="000000"/>
          <w:kern w:val="0"/>
          <w:sz w:val="24"/>
          <w:lang w:eastAsia="zh-CN"/>
        </w:rPr>
        <w:t>31</w:t>
      </w:r>
      <w:r w:rsidRPr="006C098C">
        <w:rPr>
          <w:rFonts w:ascii="Book Antiqua" w:eastAsia="宋体" w:hAnsi="Book Antiqua" w:cs="宋体"/>
          <w:color w:val="000000"/>
          <w:kern w:val="0"/>
          <w:sz w:val="24"/>
          <w:lang w:eastAsia="zh-CN"/>
        </w:rPr>
        <w:t>: S43-S48 [PMID: 17331165 DOI: 10.1111/j.1530-0277.2006.00285.x]</w:t>
      </w:r>
    </w:p>
    <w:p w:rsidR="00D2562F" w:rsidRPr="006C098C" w:rsidRDefault="00D2562F" w:rsidP="006C098C">
      <w:pPr>
        <w:widowControl/>
        <w:jc w:val="left"/>
        <w:rPr>
          <w:rFonts w:ascii="Book Antiqua" w:eastAsia="宋体" w:hAnsi="Book Antiqua" w:cs="宋体"/>
          <w:color w:val="000000"/>
          <w:kern w:val="0"/>
          <w:sz w:val="24"/>
          <w:lang w:eastAsia="zh-CN"/>
        </w:rPr>
      </w:pPr>
      <w:r w:rsidRPr="006C098C">
        <w:rPr>
          <w:rFonts w:ascii="Book Antiqua" w:eastAsia="宋体" w:hAnsi="Book Antiqua" w:cs="宋体"/>
          <w:color w:val="000000"/>
          <w:kern w:val="0"/>
          <w:sz w:val="24"/>
          <w:lang w:eastAsia="zh-CN"/>
        </w:rPr>
        <w:t>6 </w:t>
      </w:r>
      <w:r w:rsidRPr="006C098C">
        <w:rPr>
          <w:rFonts w:ascii="Book Antiqua" w:eastAsia="宋体" w:hAnsi="Book Antiqua" w:cs="宋体"/>
          <w:b/>
          <w:bCs/>
          <w:color w:val="000000"/>
          <w:kern w:val="0"/>
          <w:sz w:val="24"/>
          <w:lang w:eastAsia="zh-CN"/>
        </w:rPr>
        <w:t>Kobayashi M</w:t>
      </w:r>
      <w:r w:rsidRPr="006C098C">
        <w:rPr>
          <w:rFonts w:ascii="Book Antiqua" w:eastAsia="宋体" w:hAnsi="Book Antiqua" w:cs="宋体"/>
          <w:color w:val="000000"/>
          <w:kern w:val="0"/>
          <w:sz w:val="24"/>
          <w:lang w:eastAsia="zh-CN"/>
        </w:rPr>
        <w:t>, Suzuki M, Ikeda H, Takahashi H, Matsumoto N, Maeyama S, Sase S, Iino S, Itoh F. Assessment of hepatic steatosis and hepatic tissue blood flow by xenon computed tomography in nonalcoholic steatohepatitis. </w:t>
      </w:r>
      <w:r w:rsidRPr="006C098C">
        <w:rPr>
          <w:rFonts w:ascii="Book Antiqua" w:eastAsia="宋体" w:hAnsi="Book Antiqua" w:cs="宋体"/>
          <w:i/>
          <w:iCs/>
          <w:color w:val="000000"/>
          <w:kern w:val="0"/>
          <w:sz w:val="24"/>
          <w:lang w:eastAsia="zh-CN"/>
        </w:rPr>
        <w:t>Hepatol Res</w:t>
      </w:r>
      <w:r w:rsidRPr="006C098C">
        <w:rPr>
          <w:rFonts w:ascii="Book Antiqua" w:eastAsia="宋体" w:hAnsi="Book Antiqua" w:cs="宋体"/>
          <w:color w:val="000000"/>
          <w:kern w:val="0"/>
          <w:sz w:val="24"/>
          <w:lang w:eastAsia="zh-CN"/>
        </w:rPr>
        <w:t> 2009; </w:t>
      </w:r>
      <w:r w:rsidRPr="006C098C">
        <w:rPr>
          <w:rFonts w:ascii="Book Antiqua" w:eastAsia="宋体" w:hAnsi="Book Antiqua" w:cs="宋体"/>
          <w:b/>
          <w:bCs/>
          <w:color w:val="000000"/>
          <w:kern w:val="0"/>
          <w:sz w:val="24"/>
          <w:lang w:eastAsia="zh-CN"/>
        </w:rPr>
        <w:t>39</w:t>
      </w:r>
      <w:r w:rsidRPr="006C098C">
        <w:rPr>
          <w:rFonts w:ascii="Book Antiqua" w:eastAsia="宋体" w:hAnsi="Book Antiqua" w:cs="宋体"/>
          <w:color w:val="000000"/>
          <w:kern w:val="0"/>
          <w:sz w:val="24"/>
          <w:lang w:eastAsia="zh-CN"/>
        </w:rPr>
        <w:t>: 31-39 [PMID: 18761681 DOI: 10.1111/j.1872-034X.2008.00407.x]</w:t>
      </w:r>
    </w:p>
    <w:p w:rsidR="00D2562F" w:rsidRPr="006C098C" w:rsidRDefault="00D2562F" w:rsidP="006C098C">
      <w:pPr>
        <w:widowControl/>
        <w:jc w:val="left"/>
        <w:rPr>
          <w:rFonts w:ascii="Book Antiqua" w:eastAsia="宋体" w:hAnsi="Book Antiqua" w:cs="宋体"/>
          <w:color w:val="000000"/>
          <w:kern w:val="0"/>
          <w:sz w:val="24"/>
          <w:lang w:eastAsia="zh-CN"/>
        </w:rPr>
      </w:pPr>
      <w:r w:rsidRPr="006C098C">
        <w:rPr>
          <w:rFonts w:ascii="Book Antiqua" w:eastAsia="宋体" w:hAnsi="Book Antiqua" w:cs="宋体"/>
          <w:color w:val="000000"/>
          <w:kern w:val="0"/>
          <w:sz w:val="24"/>
          <w:lang w:eastAsia="zh-CN"/>
        </w:rPr>
        <w:t>7 </w:t>
      </w:r>
      <w:r w:rsidRPr="006C098C">
        <w:rPr>
          <w:rFonts w:ascii="Book Antiqua" w:eastAsia="宋体" w:hAnsi="Book Antiqua" w:cs="宋体"/>
          <w:b/>
          <w:bCs/>
          <w:color w:val="000000"/>
          <w:kern w:val="0"/>
          <w:sz w:val="24"/>
          <w:lang w:eastAsia="zh-CN"/>
        </w:rPr>
        <w:t>Takahashi H</w:t>
      </w:r>
      <w:r w:rsidRPr="006C098C">
        <w:rPr>
          <w:rFonts w:ascii="Book Antiqua" w:eastAsia="宋体" w:hAnsi="Book Antiqua" w:cs="宋体"/>
          <w:color w:val="000000"/>
          <w:kern w:val="0"/>
          <w:sz w:val="24"/>
          <w:lang w:eastAsia="zh-CN"/>
        </w:rPr>
        <w:t>, Suzuki M, Ikeda H, Kobayashi M, Sase S, Yotsuyanagi H, Maeyama S, Iino S, Itoh F. Evaluation of quantitative portal venous, hepatic arterial, and total hepatic tissue blood flow using xenon CT in alcoholic liver cirrhosis-comparison with liver cirrhosis related to hepatitis C virus and nonalcoholic steatohepatitis. </w:t>
      </w:r>
      <w:r w:rsidRPr="006C098C">
        <w:rPr>
          <w:rFonts w:ascii="Book Antiqua" w:eastAsia="宋体" w:hAnsi="Book Antiqua" w:cs="宋体"/>
          <w:i/>
          <w:iCs/>
          <w:color w:val="000000"/>
          <w:kern w:val="0"/>
          <w:sz w:val="24"/>
          <w:lang w:eastAsia="zh-CN"/>
        </w:rPr>
        <w:t>Alcohol Clin Exp Res</w:t>
      </w:r>
      <w:r w:rsidRPr="006C098C">
        <w:rPr>
          <w:rFonts w:ascii="Book Antiqua" w:eastAsia="宋体" w:hAnsi="Book Antiqua" w:cs="宋体"/>
          <w:color w:val="000000"/>
          <w:kern w:val="0"/>
          <w:sz w:val="24"/>
          <w:lang w:eastAsia="zh-CN"/>
        </w:rPr>
        <w:t> 2010; </w:t>
      </w:r>
      <w:r w:rsidRPr="006C098C">
        <w:rPr>
          <w:rFonts w:ascii="Book Antiqua" w:eastAsia="宋体" w:hAnsi="Book Antiqua" w:cs="宋体"/>
          <w:b/>
          <w:bCs/>
          <w:color w:val="000000"/>
          <w:kern w:val="0"/>
          <w:sz w:val="24"/>
          <w:lang w:eastAsia="zh-CN"/>
        </w:rPr>
        <w:t>34 Suppl 1</w:t>
      </w:r>
      <w:r w:rsidRPr="006C098C">
        <w:rPr>
          <w:rFonts w:ascii="Book Antiqua" w:eastAsia="宋体" w:hAnsi="Book Antiqua" w:cs="宋体"/>
          <w:color w:val="000000"/>
          <w:kern w:val="0"/>
          <w:sz w:val="24"/>
          <w:lang w:eastAsia="zh-CN"/>
        </w:rPr>
        <w:t>: S7-S13 [PMID: 18986379 DOI: 10.1111/j.1530-0277.2008.00755.x]</w:t>
      </w:r>
    </w:p>
    <w:p w:rsidR="00D2562F" w:rsidRPr="006C098C" w:rsidRDefault="00D2562F" w:rsidP="006C098C">
      <w:pPr>
        <w:widowControl/>
        <w:jc w:val="left"/>
        <w:rPr>
          <w:rFonts w:ascii="Book Antiqua" w:eastAsia="宋体" w:hAnsi="Book Antiqua" w:cs="宋体"/>
          <w:color w:val="000000"/>
          <w:kern w:val="0"/>
          <w:sz w:val="24"/>
          <w:lang w:eastAsia="zh-CN"/>
        </w:rPr>
      </w:pPr>
      <w:r w:rsidRPr="006C098C">
        <w:rPr>
          <w:rFonts w:ascii="Book Antiqua" w:eastAsia="宋体" w:hAnsi="Book Antiqua" w:cs="宋体"/>
          <w:color w:val="000000"/>
          <w:kern w:val="0"/>
          <w:sz w:val="24"/>
          <w:lang w:eastAsia="zh-CN"/>
        </w:rPr>
        <w:t>8 </w:t>
      </w:r>
      <w:r w:rsidRPr="006C098C">
        <w:rPr>
          <w:rFonts w:ascii="Book Antiqua" w:eastAsia="宋体" w:hAnsi="Book Antiqua" w:cs="宋体"/>
          <w:b/>
          <w:bCs/>
          <w:color w:val="000000"/>
          <w:kern w:val="0"/>
          <w:sz w:val="24"/>
          <w:lang w:eastAsia="zh-CN"/>
        </w:rPr>
        <w:t>Sase S</w:t>
      </w:r>
      <w:r w:rsidRPr="006C098C">
        <w:rPr>
          <w:rFonts w:ascii="Book Antiqua" w:eastAsia="宋体" w:hAnsi="Book Antiqua" w:cs="宋体"/>
          <w:color w:val="000000"/>
          <w:kern w:val="0"/>
          <w:sz w:val="24"/>
          <w:lang w:eastAsia="zh-CN"/>
        </w:rPr>
        <w:t>, Monden M, Oka H, Dono K, Fukuta T, Shibata I. Hepatic blood flow measurements with arterial and portal blood flow mapping in the human liver by means of xenon CT. </w:t>
      </w:r>
      <w:r w:rsidRPr="006C098C">
        <w:rPr>
          <w:rFonts w:ascii="Book Antiqua" w:eastAsia="宋体" w:hAnsi="Book Antiqua" w:cs="宋体"/>
          <w:i/>
          <w:iCs/>
          <w:color w:val="000000"/>
          <w:kern w:val="0"/>
          <w:sz w:val="24"/>
          <w:lang w:eastAsia="zh-CN"/>
        </w:rPr>
        <w:t>J Comput Assist Tomogr</w:t>
      </w:r>
      <w:r w:rsidRPr="006C098C">
        <w:rPr>
          <w:rFonts w:ascii="Book Antiqua" w:eastAsia="宋体" w:hAnsi="Book Antiqua" w:cs="宋体"/>
          <w:color w:val="000000"/>
          <w:kern w:val="0"/>
          <w:sz w:val="24"/>
          <w:lang w:eastAsia="zh-CN"/>
        </w:rPr>
        <w:t> </w:t>
      </w:r>
      <w:r>
        <w:rPr>
          <w:rFonts w:ascii="Book Antiqua" w:eastAsia="宋体" w:hAnsi="Book Antiqua" w:cs="宋体"/>
          <w:color w:val="000000"/>
          <w:kern w:val="0"/>
          <w:sz w:val="24"/>
          <w:lang w:eastAsia="zh-CN"/>
        </w:rPr>
        <w:t>2002</w:t>
      </w:r>
      <w:r w:rsidRPr="006C098C">
        <w:rPr>
          <w:rFonts w:ascii="Book Antiqua" w:eastAsia="宋体" w:hAnsi="Book Antiqua" w:cs="宋体"/>
          <w:color w:val="000000"/>
          <w:kern w:val="0"/>
          <w:sz w:val="24"/>
          <w:lang w:eastAsia="zh-CN"/>
        </w:rPr>
        <w:t>; </w:t>
      </w:r>
      <w:r w:rsidRPr="006C098C">
        <w:rPr>
          <w:rFonts w:ascii="Book Antiqua" w:eastAsia="宋体" w:hAnsi="Book Antiqua" w:cs="宋体"/>
          <w:b/>
          <w:bCs/>
          <w:color w:val="000000"/>
          <w:kern w:val="0"/>
          <w:sz w:val="24"/>
          <w:lang w:eastAsia="zh-CN"/>
        </w:rPr>
        <w:t>26</w:t>
      </w:r>
      <w:r w:rsidRPr="006C098C">
        <w:rPr>
          <w:rFonts w:ascii="Book Antiqua" w:eastAsia="宋体" w:hAnsi="Book Antiqua" w:cs="宋体"/>
          <w:color w:val="000000"/>
          <w:kern w:val="0"/>
          <w:sz w:val="24"/>
          <w:lang w:eastAsia="zh-CN"/>
        </w:rPr>
        <w:t>: 243-249 [PMID: 11884781 DOI: 10.1097/00004728-200203000-00014]</w:t>
      </w:r>
    </w:p>
    <w:p w:rsidR="00D2562F" w:rsidRPr="006C098C" w:rsidRDefault="00D2562F" w:rsidP="006C098C">
      <w:pPr>
        <w:widowControl/>
        <w:jc w:val="left"/>
        <w:rPr>
          <w:rFonts w:ascii="Book Antiqua" w:eastAsia="宋体" w:hAnsi="Book Antiqua" w:cs="宋体"/>
          <w:color w:val="000000"/>
          <w:kern w:val="0"/>
          <w:sz w:val="24"/>
          <w:lang w:eastAsia="zh-CN"/>
        </w:rPr>
      </w:pPr>
      <w:r w:rsidRPr="006C098C">
        <w:rPr>
          <w:rFonts w:ascii="Book Antiqua" w:eastAsia="宋体" w:hAnsi="Book Antiqua" w:cs="宋体"/>
          <w:color w:val="000000"/>
          <w:kern w:val="0"/>
          <w:sz w:val="24"/>
          <w:lang w:eastAsia="zh-CN"/>
        </w:rPr>
        <w:t>9 </w:t>
      </w:r>
      <w:r w:rsidRPr="006C098C">
        <w:rPr>
          <w:rFonts w:ascii="Book Antiqua" w:eastAsia="宋体" w:hAnsi="Book Antiqua" w:cs="宋体"/>
          <w:b/>
          <w:bCs/>
          <w:color w:val="000000"/>
          <w:kern w:val="0"/>
          <w:sz w:val="24"/>
          <w:lang w:eastAsia="zh-CN"/>
        </w:rPr>
        <w:t>Sase S</w:t>
      </w:r>
      <w:r w:rsidRPr="006C098C">
        <w:rPr>
          <w:rFonts w:ascii="Book Antiqua" w:eastAsia="宋体" w:hAnsi="Book Antiqua" w:cs="宋体"/>
          <w:color w:val="000000"/>
          <w:kern w:val="0"/>
          <w:sz w:val="24"/>
          <w:lang w:eastAsia="zh-CN"/>
        </w:rPr>
        <w:t>, Takahashi H, Ikeda H, Kobayashi M, Matsumoto N, Suzuki M. Determination of time-course change rate for arterial xenon using the time course of tissue xenon concentration in xenon-enhanced computed tomography. </w:t>
      </w:r>
      <w:r w:rsidRPr="006C098C">
        <w:rPr>
          <w:rFonts w:ascii="Book Antiqua" w:eastAsia="宋体" w:hAnsi="Book Antiqua" w:cs="宋体"/>
          <w:i/>
          <w:iCs/>
          <w:color w:val="000000"/>
          <w:kern w:val="0"/>
          <w:sz w:val="24"/>
          <w:lang w:eastAsia="zh-CN"/>
        </w:rPr>
        <w:t>Med Phys</w:t>
      </w:r>
      <w:r w:rsidRPr="006C098C">
        <w:rPr>
          <w:rFonts w:ascii="Book Antiqua" w:eastAsia="宋体" w:hAnsi="Book Antiqua" w:cs="宋体"/>
          <w:color w:val="000000"/>
          <w:kern w:val="0"/>
          <w:sz w:val="24"/>
          <w:lang w:eastAsia="zh-CN"/>
        </w:rPr>
        <w:t> 2008; </w:t>
      </w:r>
      <w:r w:rsidRPr="006C098C">
        <w:rPr>
          <w:rFonts w:ascii="Book Antiqua" w:eastAsia="宋体" w:hAnsi="Book Antiqua" w:cs="宋体"/>
          <w:b/>
          <w:bCs/>
          <w:color w:val="000000"/>
          <w:kern w:val="0"/>
          <w:sz w:val="24"/>
          <w:lang w:eastAsia="zh-CN"/>
        </w:rPr>
        <w:t>35</w:t>
      </w:r>
      <w:r w:rsidRPr="006C098C">
        <w:rPr>
          <w:rFonts w:ascii="Book Antiqua" w:eastAsia="宋体" w:hAnsi="Book Antiqua" w:cs="宋体"/>
          <w:color w:val="000000"/>
          <w:kern w:val="0"/>
          <w:sz w:val="24"/>
          <w:lang w:eastAsia="zh-CN"/>
        </w:rPr>
        <w:t>: 2331-2338 [PMID: 18649466 DOI: 10.1118/1.2912021]</w:t>
      </w:r>
    </w:p>
    <w:p w:rsidR="00D2562F" w:rsidRPr="006C098C" w:rsidRDefault="00D2562F" w:rsidP="006C098C">
      <w:pPr>
        <w:widowControl/>
        <w:jc w:val="left"/>
        <w:rPr>
          <w:rFonts w:ascii="Book Antiqua" w:eastAsia="宋体" w:hAnsi="Book Antiqua" w:cs="宋体"/>
          <w:color w:val="000000"/>
          <w:kern w:val="0"/>
          <w:sz w:val="24"/>
          <w:lang w:eastAsia="zh-CN"/>
        </w:rPr>
      </w:pPr>
      <w:r w:rsidRPr="006C098C">
        <w:rPr>
          <w:rFonts w:ascii="Book Antiqua" w:eastAsia="宋体" w:hAnsi="Book Antiqua" w:cs="宋体"/>
          <w:color w:val="000000"/>
          <w:kern w:val="0"/>
          <w:sz w:val="24"/>
          <w:lang w:eastAsia="zh-CN"/>
        </w:rPr>
        <w:t>10 </w:t>
      </w:r>
      <w:r w:rsidRPr="006C098C">
        <w:rPr>
          <w:rFonts w:ascii="Book Antiqua" w:eastAsia="宋体" w:hAnsi="Book Antiqua" w:cs="宋体"/>
          <w:b/>
          <w:bCs/>
          <w:color w:val="000000"/>
          <w:kern w:val="0"/>
          <w:sz w:val="24"/>
          <w:lang w:eastAsia="zh-CN"/>
        </w:rPr>
        <w:t>Shigefuku R</w:t>
      </w:r>
      <w:r w:rsidRPr="006C098C">
        <w:rPr>
          <w:rFonts w:ascii="Book Antiqua" w:eastAsia="宋体" w:hAnsi="Book Antiqua" w:cs="宋体"/>
          <w:color w:val="000000"/>
          <w:kern w:val="0"/>
          <w:sz w:val="24"/>
          <w:lang w:eastAsia="zh-CN"/>
        </w:rPr>
        <w:t>, Takahashi H, Kobayashi M, Ikeda H, Matsunaga K, Okuse C, Matsumoto N, Maeyama S, Sase S, Suzuki M, Itoh F. Pathophysiological analysis of nonalcoholic fatty liver disease by evaluation of fatty liver changes and blood flow using xenon computed tomography: can early-stage nonalcoholic steatohepatitis be distinguished from simple steatosis? </w:t>
      </w:r>
      <w:r w:rsidRPr="006C098C">
        <w:rPr>
          <w:rFonts w:ascii="Book Antiqua" w:eastAsia="宋体" w:hAnsi="Book Antiqua" w:cs="宋体"/>
          <w:i/>
          <w:iCs/>
          <w:color w:val="000000"/>
          <w:kern w:val="0"/>
          <w:sz w:val="24"/>
          <w:lang w:eastAsia="zh-CN"/>
        </w:rPr>
        <w:t>J Gastroenterol</w:t>
      </w:r>
      <w:r w:rsidRPr="006C098C">
        <w:rPr>
          <w:rFonts w:ascii="Book Antiqua" w:eastAsia="宋体" w:hAnsi="Book Antiqua" w:cs="宋体"/>
          <w:color w:val="000000"/>
          <w:kern w:val="0"/>
          <w:sz w:val="24"/>
          <w:lang w:eastAsia="zh-CN"/>
        </w:rPr>
        <w:t> 2012; </w:t>
      </w:r>
      <w:r w:rsidRPr="006C098C">
        <w:rPr>
          <w:rFonts w:ascii="Book Antiqua" w:eastAsia="宋体" w:hAnsi="Book Antiqua" w:cs="宋体"/>
          <w:b/>
          <w:bCs/>
          <w:color w:val="000000"/>
          <w:kern w:val="0"/>
          <w:sz w:val="24"/>
          <w:lang w:eastAsia="zh-CN"/>
        </w:rPr>
        <w:t>47</w:t>
      </w:r>
      <w:r w:rsidRPr="006C098C">
        <w:rPr>
          <w:rFonts w:ascii="Book Antiqua" w:eastAsia="宋体" w:hAnsi="Book Antiqua" w:cs="宋体"/>
          <w:color w:val="000000"/>
          <w:kern w:val="0"/>
          <w:sz w:val="24"/>
          <w:lang w:eastAsia="zh-CN"/>
        </w:rPr>
        <w:t>: 1238-1247 [PMID: 22576023 DOI: 10.1007/s00535-012-0581-4]</w:t>
      </w:r>
    </w:p>
    <w:p w:rsidR="00D2562F" w:rsidRPr="006C098C" w:rsidRDefault="00D2562F" w:rsidP="006C098C">
      <w:pPr>
        <w:widowControl/>
        <w:jc w:val="left"/>
        <w:rPr>
          <w:rFonts w:ascii="Book Antiqua" w:eastAsia="宋体" w:hAnsi="Book Antiqua" w:cs="宋体"/>
          <w:color w:val="000000"/>
          <w:kern w:val="0"/>
          <w:sz w:val="24"/>
          <w:lang w:eastAsia="zh-CN"/>
        </w:rPr>
      </w:pPr>
      <w:r w:rsidRPr="006C098C">
        <w:rPr>
          <w:rFonts w:ascii="Book Antiqua" w:eastAsia="宋体" w:hAnsi="Book Antiqua" w:cs="宋体"/>
          <w:color w:val="000000"/>
          <w:kern w:val="0"/>
          <w:sz w:val="24"/>
          <w:lang w:eastAsia="zh-CN"/>
        </w:rPr>
        <w:t>11 </w:t>
      </w:r>
      <w:r w:rsidRPr="006C098C">
        <w:rPr>
          <w:rFonts w:ascii="Book Antiqua" w:eastAsia="宋体" w:hAnsi="Book Antiqua" w:cs="宋体"/>
          <w:b/>
          <w:bCs/>
          <w:color w:val="000000"/>
          <w:kern w:val="0"/>
          <w:sz w:val="24"/>
          <w:lang w:eastAsia="zh-CN"/>
        </w:rPr>
        <w:t>Sase S</w:t>
      </w:r>
      <w:r w:rsidRPr="006C098C">
        <w:rPr>
          <w:rFonts w:ascii="Book Antiqua" w:eastAsia="宋体" w:hAnsi="Book Antiqua" w:cs="宋体"/>
          <w:color w:val="000000"/>
          <w:kern w:val="0"/>
          <w:sz w:val="24"/>
          <w:lang w:eastAsia="zh-CN"/>
        </w:rPr>
        <w:t xml:space="preserve">, Takahashi H, Shigefuku R, Ikeda H, Kobayashi M, Matsumoto N, Suzuki M. Measurement of blood flow and xenon solubility coefficient in the </w:t>
      </w:r>
      <w:r w:rsidRPr="006C098C">
        <w:rPr>
          <w:rFonts w:ascii="Book Antiqua" w:eastAsia="宋体" w:hAnsi="Book Antiqua" w:cs="宋体"/>
          <w:color w:val="000000"/>
          <w:kern w:val="0"/>
          <w:sz w:val="24"/>
          <w:lang w:eastAsia="zh-CN"/>
        </w:rPr>
        <w:lastRenderedPageBreak/>
        <w:t>human liver by xenon-enhanced computed tomography. </w:t>
      </w:r>
      <w:r w:rsidRPr="006C098C">
        <w:rPr>
          <w:rFonts w:ascii="Book Antiqua" w:eastAsia="宋体" w:hAnsi="Book Antiqua" w:cs="宋体"/>
          <w:i/>
          <w:iCs/>
          <w:color w:val="000000"/>
          <w:kern w:val="0"/>
          <w:sz w:val="24"/>
          <w:lang w:eastAsia="zh-CN"/>
        </w:rPr>
        <w:t>Med Phys</w:t>
      </w:r>
      <w:r w:rsidRPr="006C098C">
        <w:rPr>
          <w:rFonts w:ascii="Book Antiqua" w:eastAsia="宋体" w:hAnsi="Book Antiqua" w:cs="宋体"/>
          <w:color w:val="000000"/>
          <w:kern w:val="0"/>
          <w:sz w:val="24"/>
          <w:lang w:eastAsia="zh-CN"/>
        </w:rPr>
        <w:t> 2012; </w:t>
      </w:r>
      <w:r w:rsidRPr="006C098C">
        <w:rPr>
          <w:rFonts w:ascii="Book Antiqua" w:eastAsia="宋体" w:hAnsi="Book Antiqua" w:cs="宋体"/>
          <w:b/>
          <w:bCs/>
          <w:color w:val="000000"/>
          <w:kern w:val="0"/>
          <w:sz w:val="24"/>
          <w:lang w:eastAsia="zh-CN"/>
        </w:rPr>
        <w:t>39</w:t>
      </w:r>
      <w:r w:rsidRPr="006C098C">
        <w:rPr>
          <w:rFonts w:ascii="Book Antiqua" w:eastAsia="宋体" w:hAnsi="Book Antiqua" w:cs="宋体"/>
          <w:color w:val="000000"/>
          <w:kern w:val="0"/>
          <w:sz w:val="24"/>
          <w:lang w:eastAsia="zh-CN"/>
        </w:rPr>
        <w:t>: 7553-7559 [PMID: 23231303 DOI: 10.1118/1.4767759]</w:t>
      </w:r>
    </w:p>
    <w:p w:rsidR="00D2562F" w:rsidRPr="006C098C" w:rsidRDefault="00D2562F" w:rsidP="006C098C">
      <w:pPr>
        <w:widowControl/>
        <w:jc w:val="left"/>
        <w:rPr>
          <w:rFonts w:ascii="Book Antiqua" w:eastAsia="宋体" w:hAnsi="Book Antiqua" w:cs="宋体"/>
          <w:color w:val="000000"/>
          <w:kern w:val="0"/>
          <w:sz w:val="24"/>
          <w:lang w:eastAsia="zh-CN"/>
        </w:rPr>
      </w:pPr>
      <w:r w:rsidRPr="006C098C">
        <w:rPr>
          <w:rFonts w:ascii="Book Antiqua" w:eastAsia="宋体" w:hAnsi="Book Antiqua" w:cs="宋体"/>
          <w:color w:val="000000"/>
          <w:kern w:val="0"/>
          <w:sz w:val="24"/>
          <w:lang w:eastAsia="zh-CN"/>
        </w:rPr>
        <w:t>12 </w:t>
      </w:r>
      <w:r w:rsidRPr="006C098C">
        <w:rPr>
          <w:rFonts w:ascii="Book Antiqua" w:eastAsia="宋体" w:hAnsi="Book Antiqua" w:cs="宋体"/>
          <w:b/>
          <w:bCs/>
          <w:color w:val="000000"/>
          <w:kern w:val="0"/>
          <w:sz w:val="24"/>
          <w:lang w:eastAsia="zh-CN"/>
        </w:rPr>
        <w:t>Takahashi H</w:t>
      </w:r>
      <w:r w:rsidRPr="006C098C">
        <w:rPr>
          <w:rFonts w:ascii="Book Antiqua" w:eastAsia="宋体" w:hAnsi="Book Antiqua" w:cs="宋体"/>
          <w:color w:val="000000"/>
          <w:kern w:val="0"/>
          <w:sz w:val="24"/>
          <w:lang w:eastAsia="zh-CN"/>
        </w:rPr>
        <w:t>, Suzuki M, Shigefuku R, Okano M, Hiraishi T, Takagi R, Noguchi Y, Hattori N, Hatsugai M, Nakahara K, Okamoto M, Kobayashi M, Ikeda H, Fukuda Y, Nagase Y, Ishii T, Matsunaga K, Matsumoto N, Okuse C, Sase S, Itoh F. Xenon computed tomography can evaluate the improvement of hepatic hemodynamics before and after endoscopic injection sclerotherapy. </w:t>
      </w:r>
      <w:r w:rsidRPr="006C098C">
        <w:rPr>
          <w:rFonts w:ascii="Book Antiqua" w:eastAsia="宋体" w:hAnsi="Book Antiqua" w:cs="宋体"/>
          <w:i/>
          <w:iCs/>
          <w:color w:val="000000"/>
          <w:kern w:val="0"/>
          <w:sz w:val="24"/>
          <w:lang w:eastAsia="zh-CN"/>
        </w:rPr>
        <w:t>J Gastroenterol</w:t>
      </w:r>
      <w:r w:rsidRPr="006C098C">
        <w:rPr>
          <w:rFonts w:ascii="Book Antiqua" w:eastAsia="宋体" w:hAnsi="Book Antiqua" w:cs="宋体"/>
          <w:color w:val="000000"/>
          <w:kern w:val="0"/>
          <w:sz w:val="24"/>
          <w:lang w:eastAsia="zh-CN"/>
        </w:rPr>
        <w:t> 2013; </w:t>
      </w:r>
      <w:r w:rsidRPr="006C098C">
        <w:rPr>
          <w:rFonts w:ascii="Book Antiqua" w:eastAsia="宋体" w:hAnsi="Book Antiqua" w:cs="宋体"/>
          <w:b/>
          <w:bCs/>
          <w:color w:val="000000"/>
          <w:kern w:val="0"/>
          <w:sz w:val="24"/>
          <w:lang w:eastAsia="zh-CN"/>
        </w:rPr>
        <w:t>48</w:t>
      </w:r>
      <w:r w:rsidRPr="006C098C">
        <w:rPr>
          <w:rFonts w:ascii="Book Antiqua" w:eastAsia="宋体" w:hAnsi="Book Antiqua" w:cs="宋体"/>
          <w:color w:val="000000"/>
          <w:kern w:val="0"/>
          <w:sz w:val="24"/>
          <w:lang w:eastAsia="zh-CN"/>
        </w:rPr>
        <w:t>: 1353-1361 [PMID: 23397117 DOI: 10.1007/s00535-013-0756-7]</w:t>
      </w:r>
    </w:p>
    <w:p w:rsidR="00D2562F" w:rsidRPr="006C098C" w:rsidRDefault="00D2562F" w:rsidP="006C098C">
      <w:pPr>
        <w:widowControl/>
        <w:jc w:val="left"/>
        <w:rPr>
          <w:rFonts w:ascii="Book Antiqua" w:eastAsia="宋体" w:hAnsi="Book Antiqua" w:cs="宋体"/>
          <w:color w:val="000000"/>
          <w:kern w:val="0"/>
          <w:sz w:val="24"/>
          <w:lang w:eastAsia="zh-CN"/>
        </w:rPr>
      </w:pPr>
      <w:r w:rsidRPr="006C098C">
        <w:rPr>
          <w:rFonts w:ascii="Book Antiqua" w:eastAsia="宋体" w:hAnsi="Book Antiqua" w:cs="宋体"/>
          <w:color w:val="000000"/>
          <w:kern w:val="0"/>
          <w:sz w:val="24"/>
          <w:lang w:eastAsia="zh-CN"/>
        </w:rPr>
        <w:t>13 </w:t>
      </w:r>
      <w:r w:rsidRPr="006C098C">
        <w:rPr>
          <w:rFonts w:ascii="Book Antiqua" w:eastAsia="宋体" w:hAnsi="Book Antiqua" w:cs="宋体"/>
          <w:b/>
          <w:bCs/>
          <w:color w:val="000000"/>
          <w:kern w:val="0"/>
          <w:sz w:val="24"/>
          <w:lang w:eastAsia="zh-CN"/>
        </w:rPr>
        <w:t>Shigefuku R</w:t>
      </w:r>
      <w:r w:rsidRPr="006C098C">
        <w:rPr>
          <w:rFonts w:ascii="Book Antiqua" w:eastAsia="宋体" w:hAnsi="Book Antiqua" w:cs="宋体"/>
          <w:color w:val="000000"/>
          <w:kern w:val="0"/>
          <w:sz w:val="24"/>
          <w:lang w:eastAsia="zh-CN"/>
        </w:rPr>
        <w:t>, Takahashi H, Kato M, Yoshida Y, Suetani K, Noguchi Y, Hatsugai M, Nakahara K, Ikeda H, Kobayashi M, Matsunaga K, Matsumoto N, Okuse C, Itoh F, Maeyama S, Sase S, Suzuki M. Evaluation of hepatic tissue blood flow using xenon computed tomography with fibrosis progression in nonalcoholic fatty liver disease: comparison with chronic hepatitis C. </w:t>
      </w:r>
      <w:r w:rsidRPr="006C098C">
        <w:rPr>
          <w:rFonts w:ascii="Book Antiqua" w:eastAsia="宋体" w:hAnsi="Book Antiqua" w:cs="宋体"/>
          <w:i/>
          <w:iCs/>
          <w:color w:val="000000"/>
          <w:kern w:val="0"/>
          <w:sz w:val="24"/>
          <w:lang w:eastAsia="zh-CN"/>
        </w:rPr>
        <w:t>Int J Mol Sci</w:t>
      </w:r>
      <w:r w:rsidRPr="006C098C">
        <w:rPr>
          <w:rFonts w:ascii="Book Antiqua" w:eastAsia="宋体" w:hAnsi="Book Antiqua" w:cs="宋体"/>
          <w:color w:val="000000"/>
          <w:kern w:val="0"/>
          <w:sz w:val="24"/>
          <w:lang w:eastAsia="zh-CN"/>
        </w:rPr>
        <w:t> 2014; </w:t>
      </w:r>
      <w:r w:rsidRPr="006C098C">
        <w:rPr>
          <w:rFonts w:ascii="Book Antiqua" w:eastAsia="宋体" w:hAnsi="Book Antiqua" w:cs="宋体"/>
          <w:b/>
          <w:bCs/>
          <w:color w:val="000000"/>
          <w:kern w:val="0"/>
          <w:sz w:val="24"/>
          <w:lang w:eastAsia="zh-CN"/>
        </w:rPr>
        <w:t>15</w:t>
      </w:r>
      <w:r w:rsidRPr="006C098C">
        <w:rPr>
          <w:rFonts w:ascii="Book Antiqua" w:eastAsia="宋体" w:hAnsi="Book Antiqua" w:cs="宋体"/>
          <w:color w:val="000000"/>
          <w:kern w:val="0"/>
          <w:sz w:val="24"/>
          <w:lang w:eastAsia="zh-CN"/>
        </w:rPr>
        <w:t>: 1026-1039 [PMID: 24424317 DOI: 10.3390/ijms15011026]</w:t>
      </w:r>
    </w:p>
    <w:p w:rsidR="00D2562F" w:rsidRPr="006C098C" w:rsidRDefault="00D2562F" w:rsidP="006C098C">
      <w:pPr>
        <w:widowControl/>
        <w:jc w:val="left"/>
        <w:rPr>
          <w:rFonts w:ascii="Book Antiqua" w:eastAsia="宋体" w:hAnsi="Book Antiqua" w:cs="宋体"/>
          <w:color w:val="000000"/>
          <w:kern w:val="0"/>
          <w:sz w:val="24"/>
          <w:lang w:eastAsia="zh-CN"/>
        </w:rPr>
      </w:pPr>
      <w:r w:rsidRPr="006C098C">
        <w:rPr>
          <w:rFonts w:ascii="Book Antiqua" w:eastAsia="宋体" w:hAnsi="Book Antiqua" w:cs="宋体"/>
          <w:color w:val="000000"/>
          <w:kern w:val="0"/>
          <w:sz w:val="24"/>
          <w:lang w:eastAsia="zh-CN"/>
        </w:rPr>
        <w:t>14 </w:t>
      </w:r>
      <w:r w:rsidRPr="006C098C">
        <w:rPr>
          <w:rFonts w:ascii="Book Antiqua" w:eastAsia="宋体" w:hAnsi="Book Antiqua" w:cs="宋体"/>
          <w:b/>
          <w:bCs/>
          <w:color w:val="000000"/>
          <w:kern w:val="0"/>
          <w:sz w:val="24"/>
          <w:lang w:eastAsia="zh-CN"/>
        </w:rPr>
        <w:t>Annet L</w:t>
      </w:r>
      <w:r w:rsidRPr="006C098C">
        <w:rPr>
          <w:rFonts w:ascii="Book Antiqua" w:eastAsia="宋体" w:hAnsi="Book Antiqua" w:cs="宋体"/>
          <w:color w:val="000000"/>
          <w:kern w:val="0"/>
          <w:sz w:val="24"/>
          <w:lang w:eastAsia="zh-CN"/>
        </w:rPr>
        <w:t>, Materne R, Danse E, Jamart J, Horsmans Y, Van Beers BE. Hepatic flow parameters measured with MR imaging and Doppler US: correlations with degree of cirrhosis and portal hypertension. </w:t>
      </w:r>
      <w:r w:rsidRPr="006C098C">
        <w:rPr>
          <w:rFonts w:ascii="Book Antiqua" w:eastAsia="宋体" w:hAnsi="Book Antiqua" w:cs="宋体"/>
          <w:i/>
          <w:iCs/>
          <w:color w:val="000000"/>
          <w:kern w:val="0"/>
          <w:sz w:val="24"/>
          <w:lang w:eastAsia="zh-CN"/>
        </w:rPr>
        <w:t>Radiology</w:t>
      </w:r>
      <w:r w:rsidRPr="006C098C">
        <w:rPr>
          <w:rFonts w:ascii="Book Antiqua" w:eastAsia="宋体" w:hAnsi="Book Antiqua" w:cs="宋体"/>
          <w:color w:val="000000"/>
          <w:kern w:val="0"/>
          <w:sz w:val="24"/>
          <w:lang w:eastAsia="zh-CN"/>
        </w:rPr>
        <w:t> 2003; </w:t>
      </w:r>
      <w:r w:rsidRPr="006C098C">
        <w:rPr>
          <w:rFonts w:ascii="Book Antiqua" w:eastAsia="宋体" w:hAnsi="Book Antiqua" w:cs="宋体"/>
          <w:b/>
          <w:bCs/>
          <w:color w:val="000000"/>
          <w:kern w:val="0"/>
          <w:sz w:val="24"/>
          <w:lang w:eastAsia="zh-CN"/>
        </w:rPr>
        <w:t>229</w:t>
      </w:r>
      <w:r w:rsidRPr="006C098C">
        <w:rPr>
          <w:rFonts w:ascii="Book Antiqua" w:eastAsia="宋体" w:hAnsi="Book Antiqua" w:cs="宋体"/>
          <w:color w:val="000000"/>
          <w:kern w:val="0"/>
          <w:sz w:val="24"/>
          <w:lang w:eastAsia="zh-CN"/>
        </w:rPr>
        <w:t>: 409-414 [PMID: 12970464 DOI: 10.1148/radiol.2292021128]</w:t>
      </w:r>
    </w:p>
    <w:p w:rsidR="00D2562F" w:rsidRPr="006C098C" w:rsidRDefault="00D2562F" w:rsidP="006C098C">
      <w:pPr>
        <w:widowControl/>
        <w:jc w:val="left"/>
        <w:rPr>
          <w:rFonts w:ascii="Book Antiqua" w:eastAsia="宋体" w:hAnsi="Book Antiqua" w:cs="宋体"/>
          <w:color w:val="000000"/>
          <w:kern w:val="0"/>
          <w:sz w:val="24"/>
          <w:lang w:eastAsia="zh-CN"/>
        </w:rPr>
      </w:pPr>
      <w:r w:rsidRPr="006C098C">
        <w:rPr>
          <w:rFonts w:ascii="Book Antiqua" w:eastAsia="宋体" w:hAnsi="Book Antiqua" w:cs="宋体"/>
          <w:color w:val="000000"/>
          <w:kern w:val="0"/>
          <w:sz w:val="24"/>
          <w:lang w:eastAsia="zh-CN"/>
        </w:rPr>
        <w:t>15 </w:t>
      </w:r>
      <w:r w:rsidRPr="006C098C">
        <w:rPr>
          <w:rFonts w:ascii="Book Antiqua" w:eastAsia="宋体" w:hAnsi="Book Antiqua" w:cs="宋体"/>
          <w:b/>
          <w:bCs/>
          <w:color w:val="000000"/>
          <w:kern w:val="0"/>
          <w:sz w:val="24"/>
          <w:lang w:eastAsia="zh-CN"/>
        </w:rPr>
        <w:t>Bernatik T</w:t>
      </w:r>
      <w:r w:rsidRPr="006C098C">
        <w:rPr>
          <w:rFonts w:ascii="Book Antiqua" w:eastAsia="宋体" w:hAnsi="Book Antiqua" w:cs="宋体"/>
          <w:color w:val="000000"/>
          <w:kern w:val="0"/>
          <w:sz w:val="24"/>
          <w:lang w:eastAsia="zh-CN"/>
        </w:rPr>
        <w:t>, Strobel D, Hahn EG, Becker D. Doppler measurements: a surrogate marker of liver fibrosis? </w:t>
      </w:r>
      <w:r w:rsidRPr="006C098C">
        <w:rPr>
          <w:rFonts w:ascii="Book Antiqua" w:eastAsia="宋体" w:hAnsi="Book Antiqua" w:cs="宋体"/>
          <w:i/>
          <w:iCs/>
          <w:color w:val="000000"/>
          <w:kern w:val="0"/>
          <w:sz w:val="24"/>
          <w:lang w:eastAsia="zh-CN"/>
        </w:rPr>
        <w:t>Eur J Gastroenterol Hepatol</w:t>
      </w:r>
      <w:r w:rsidRPr="006C098C">
        <w:rPr>
          <w:rFonts w:ascii="Book Antiqua" w:eastAsia="宋体" w:hAnsi="Book Antiqua" w:cs="宋体"/>
          <w:color w:val="000000"/>
          <w:kern w:val="0"/>
          <w:sz w:val="24"/>
          <w:lang w:eastAsia="zh-CN"/>
        </w:rPr>
        <w:t> 2002; </w:t>
      </w:r>
      <w:r w:rsidRPr="006C098C">
        <w:rPr>
          <w:rFonts w:ascii="Book Antiqua" w:eastAsia="宋体" w:hAnsi="Book Antiqua" w:cs="宋体"/>
          <w:b/>
          <w:bCs/>
          <w:color w:val="000000"/>
          <w:kern w:val="0"/>
          <w:sz w:val="24"/>
          <w:lang w:eastAsia="zh-CN"/>
        </w:rPr>
        <w:t>14</w:t>
      </w:r>
      <w:r w:rsidRPr="006C098C">
        <w:rPr>
          <w:rFonts w:ascii="Book Antiqua" w:eastAsia="宋体" w:hAnsi="Book Antiqua" w:cs="宋体"/>
          <w:color w:val="000000"/>
          <w:kern w:val="0"/>
          <w:sz w:val="24"/>
          <w:lang w:eastAsia="zh-CN"/>
        </w:rPr>
        <w:t>: 383-387 [PMID: 11943950 DOI: 10.1097/00042737-200204000-00008]</w:t>
      </w:r>
    </w:p>
    <w:p w:rsidR="00D2562F" w:rsidRPr="006C098C" w:rsidRDefault="00D2562F" w:rsidP="006C098C">
      <w:pPr>
        <w:widowControl/>
        <w:jc w:val="left"/>
        <w:rPr>
          <w:rFonts w:ascii="Book Antiqua" w:eastAsia="宋体" w:hAnsi="Book Antiqua" w:cs="宋体"/>
          <w:color w:val="000000"/>
          <w:kern w:val="0"/>
          <w:sz w:val="24"/>
          <w:lang w:eastAsia="zh-CN"/>
        </w:rPr>
      </w:pPr>
      <w:r w:rsidRPr="006C098C">
        <w:rPr>
          <w:rFonts w:ascii="Book Antiqua" w:eastAsia="宋体" w:hAnsi="Book Antiqua" w:cs="宋体"/>
          <w:color w:val="000000"/>
          <w:kern w:val="0"/>
          <w:sz w:val="24"/>
          <w:lang w:eastAsia="zh-CN"/>
        </w:rPr>
        <w:t>16 </w:t>
      </w:r>
      <w:r w:rsidRPr="006C098C">
        <w:rPr>
          <w:rFonts w:ascii="Book Antiqua" w:eastAsia="宋体" w:hAnsi="Book Antiqua" w:cs="宋体"/>
          <w:b/>
          <w:bCs/>
          <w:color w:val="000000"/>
          <w:kern w:val="0"/>
          <w:sz w:val="24"/>
          <w:lang w:eastAsia="zh-CN"/>
        </w:rPr>
        <w:t>Fujita Y</w:t>
      </w:r>
      <w:r w:rsidRPr="006C098C">
        <w:rPr>
          <w:rFonts w:ascii="Book Antiqua" w:eastAsia="宋体" w:hAnsi="Book Antiqua" w:cs="宋体"/>
          <w:color w:val="000000"/>
          <w:kern w:val="0"/>
          <w:sz w:val="24"/>
          <w:lang w:eastAsia="zh-CN"/>
        </w:rPr>
        <w:t>, Watanabe M, Sasao K, Wakui N, Shinohara M, Ishii K, Sumino Y. Investigation of liver parenchymal flow using contrast-enhanced ultrasound in patients with alcoholic liver disease. </w:t>
      </w:r>
      <w:r w:rsidRPr="006C098C">
        <w:rPr>
          <w:rFonts w:ascii="Book Antiqua" w:eastAsia="宋体" w:hAnsi="Book Antiqua" w:cs="宋体"/>
          <w:i/>
          <w:iCs/>
          <w:color w:val="000000"/>
          <w:kern w:val="0"/>
          <w:sz w:val="24"/>
          <w:lang w:eastAsia="zh-CN"/>
        </w:rPr>
        <w:t>Alcohol Clin Exp Res</w:t>
      </w:r>
      <w:r w:rsidRPr="006C098C">
        <w:rPr>
          <w:rFonts w:ascii="Book Antiqua" w:eastAsia="宋体" w:hAnsi="Book Antiqua" w:cs="宋体"/>
          <w:color w:val="000000"/>
          <w:kern w:val="0"/>
          <w:sz w:val="24"/>
          <w:lang w:eastAsia="zh-CN"/>
        </w:rPr>
        <w:t> 2004; </w:t>
      </w:r>
      <w:r w:rsidRPr="006C098C">
        <w:rPr>
          <w:rFonts w:ascii="Book Antiqua" w:eastAsia="宋体" w:hAnsi="Book Antiqua" w:cs="宋体"/>
          <w:b/>
          <w:bCs/>
          <w:color w:val="000000"/>
          <w:kern w:val="0"/>
          <w:sz w:val="24"/>
          <w:lang w:eastAsia="zh-CN"/>
        </w:rPr>
        <w:t>28</w:t>
      </w:r>
      <w:r w:rsidRPr="006C098C">
        <w:rPr>
          <w:rFonts w:ascii="Book Antiqua" w:eastAsia="宋体" w:hAnsi="Book Antiqua" w:cs="宋体"/>
          <w:color w:val="000000"/>
          <w:kern w:val="0"/>
          <w:sz w:val="24"/>
          <w:lang w:eastAsia="zh-CN"/>
        </w:rPr>
        <w:t>: 169S-173S [PMID: 15318107 DOI: 10.1111/j.1530-0277.2004.tb03238.x]</w:t>
      </w:r>
    </w:p>
    <w:p w:rsidR="00D2562F" w:rsidRPr="006C098C" w:rsidRDefault="00D2562F" w:rsidP="006C098C">
      <w:pPr>
        <w:widowControl/>
        <w:jc w:val="left"/>
        <w:rPr>
          <w:rFonts w:ascii="Book Antiqua" w:eastAsia="宋体" w:hAnsi="Book Antiqua" w:cs="宋体"/>
          <w:color w:val="000000"/>
          <w:kern w:val="0"/>
          <w:sz w:val="24"/>
          <w:lang w:eastAsia="zh-CN"/>
        </w:rPr>
      </w:pPr>
      <w:r w:rsidRPr="006C098C">
        <w:rPr>
          <w:rFonts w:ascii="Book Antiqua" w:eastAsia="宋体" w:hAnsi="Book Antiqua" w:cs="宋体"/>
          <w:color w:val="000000"/>
          <w:kern w:val="0"/>
          <w:sz w:val="24"/>
          <w:lang w:eastAsia="zh-CN"/>
        </w:rPr>
        <w:t>17 </w:t>
      </w:r>
      <w:r w:rsidRPr="006C098C">
        <w:rPr>
          <w:rFonts w:ascii="Book Antiqua" w:eastAsia="宋体" w:hAnsi="Book Antiqua" w:cs="宋体"/>
          <w:b/>
          <w:bCs/>
          <w:color w:val="000000"/>
          <w:kern w:val="0"/>
          <w:sz w:val="24"/>
          <w:lang w:eastAsia="zh-CN"/>
        </w:rPr>
        <w:t>Hirata M</w:t>
      </w:r>
      <w:r w:rsidRPr="006C098C">
        <w:rPr>
          <w:rFonts w:ascii="Book Antiqua" w:eastAsia="宋体" w:hAnsi="Book Antiqua" w:cs="宋体"/>
          <w:color w:val="000000"/>
          <w:kern w:val="0"/>
          <w:sz w:val="24"/>
          <w:lang w:eastAsia="zh-CN"/>
        </w:rPr>
        <w:t>, Kurose K, Minami H, Kumagi T, Akbar SM, Michitaka K, Horiike N, Onji M. Clinical characteristics of portal hemodynamics in alcoholic liver cirrhosis. </w:t>
      </w:r>
      <w:r w:rsidRPr="006C098C">
        <w:rPr>
          <w:rFonts w:ascii="Book Antiqua" w:eastAsia="宋体" w:hAnsi="Book Antiqua" w:cs="宋体"/>
          <w:i/>
          <w:iCs/>
          <w:color w:val="000000"/>
          <w:kern w:val="0"/>
          <w:sz w:val="24"/>
          <w:lang w:eastAsia="zh-CN"/>
        </w:rPr>
        <w:t>Alcohol Clin Exp Res</w:t>
      </w:r>
      <w:r w:rsidRPr="006C098C">
        <w:rPr>
          <w:rFonts w:ascii="Book Antiqua" w:eastAsia="宋体" w:hAnsi="Book Antiqua" w:cs="宋体"/>
          <w:color w:val="000000"/>
          <w:kern w:val="0"/>
          <w:sz w:val="24"/>
          <w:lang w:eastAsia="zh-CN"/>
        </w:rPr>
        <w:t> 2004; </w:t>
      </w:r>
      <w:r w:rsidRPr="006C098C">
        <w:rPr>
          <w:rFonts w:ascii="Book Antiqua" w:eastAsia="宋体" w:hAnsi="Book Antiqua" w:cs="宋体"/>
          <w:b/>
          <w:bCs/>
          <w:color w:val="000000"/>
          <w:kern w:val="0"/>
          <w:sz w:val="24"/>
          <w:lang w:eastAsia="zh-CN"/>
        </w:rPr>
        <w:t>28</w:t>
      </w:r>
      <w:r w:rsidRPr="006C098C">
        <w:rPr>
          <w:rFonts w:ascii="Book Antiqua" w:eastAsia="宋体" w:hAnsi="Book Antiqua" w:cs="宋体"/>
          <w:color w:val="000000"/>
          <w:kern w:val="0"/>
          <w:sz w:val="24"/>
          <w:lang w:eastAsia="zh-CN"/>
        </w:rPr>
        <w:t>: 148S-152S [PMID: 15318103 DOI: 10.1111/j.1530-0277.2004.tb03234.x]</w:t>
      </w:r>
    </w:p>
    <w:p w:rsidR="00D2562F" w:rsidRPr="006C098C" w:rsidRDefault="00D2562F" w:rsidP="006C098C">
      <w:pPr>
        <w:widowControl/>
        <w:jc w:val="left"/>
        <w:rPr>
          <w:rFonts w:ascii="Book Antiqua" w:eastAsia="宋体" w:hAnsi="Book Antiqua" w:cs="宋体"/>
          <w:color w:val="000000"/>
          <w:kern w:val="0"/>
          <w:sz w:val="24"/>
          <w:lang w:eastAsia="zh-CN"/>
        </w:rPr>
      </w:pPr>
      <w:r w:rsidRPr="006C098C">
        <w:rPr>
          <w:rFonts w:ascii="Book Antiqua" w:eastAsia="宋体" w:hAnsi="Book Antiqua" w:cs="宋体"/>
          <w:color w:val="000000"/>
          <w:kern w:val="0"/>
          <w:sz w:val="24"/>
          <w:lang w:eastAsia="zh-CN"/>
        </w:rPr>
        <w:t>18 </w:t>
      </w:r>
      <w:r w:rsidRPr="006C098C">
        <w:rPr>
          <w:rFonts w:ascii="Book Antiqua" w:eastAsia="宋体" w:hAnsi="Book Antiqua" w:cs="宋体"/>
          <w:b/>
          <w:bCs/>
          <w:color w:val="000000"/>
          <w:kern w:val="0"/>
          <w:sz w:val="24"/>
          <w:lang w:eastAsia="zh-CN"/>
        </w:rPr>
        <w:t>Chiandussi L</w:t>
      </w:r>
      <w:r w:rsidRPr="006C098C">
        <w:rPr>
          <w:rFonts w:ascii="Book Antiqua" w:eastAsia="宋体" w:hAnsi="Book Antiqua" w:cs="宋体"/>
          <w:color w:val="000000"/>
          <w:kern w:val="0"/>
          <w:sz w:val="24"/>
          <w:lang w:eastAsia="zh-CN"/>
        </w:rPr>
        <w:t>, Greco F, Sardi G, Vaccarino A, Ferraris CM, Curti B. Estimation of hepatic arterial and portal venous blood flow by direct catheterization of the vena porta through the umbilical cord in man. Preliminary results. </w:t>
      </w:r>
      <w:r w:rsidRPr="006C098C">
        <w:rPr>
          <w:rFonts w:ascii="Book Antiqua" w:eastAsia="宋体" w:hAnsi="Book Antiqua" w:cs="宋体"/>
          <w:i/>
          <w:iCs/>
          <w:color w:val="000000"/>
          <w:kern w:val="0"/>
          <w:sz w:val="24"/>
          <w:lang w:eastAsia="zh-CN"/>
        </w:rPr>
        <w:t>Acta Hepatosplenol</w:t>
      </w:r>
      <w:r w:rsidRPr="006C098C">
        <w:rPr>
          <w:rFonts w:ascii="Book Antiqua" w:eastAsia="宋体" w:hAnsi="Book Antiqua" w:cs="宋体"/>
          <w:color w:val="000000"/>
          <w:kern w:val="0"/>
          <w:sz w:val="24"/>
          <w:lang w:eastAsia="zh-CN"/>
        </w:rPr>
        <w:t> </w:t>
      </w:r>
      <w:r>
        <w:rPr>
          <w:rFonts w:ascii="Book Antiqua" w:eastAsia="宋体" w:hAnsi="Book Antiqua" w:cs="宋体"/>
          <w:color w:val="000000"/>
          <w:kern w:val="0"/>
          <w:sz w:val="24"/>
          <w:lang w:eastAsia="zh-CN"/>
        </w:rPr>
        <w:t>1968</w:t>
      </w:r>
      <w:r w:rsidRPr="006C098C">
        <w:rPr>
          <w:rFonts w:ascii="Book Antiqua" w:eastAsia="宋体" w:hAnsi="Book Antiqua" w:cs="宋体"/>
          <w:color w:val="000000"/>
          <w:kern w:val="0"/>
          <w:sz w:val="24"/>
          <w:lang w:eastAsia="zh-CN"/>
        </w:rPr>
        <w:t>; </w:t>
      </w:r>
      <w:r w:rsidRPr="006C098C">
        <w:rPr>
          <w:rFonts w:ascii="Book Antiqua" w:eastAsia="宋体" w:hAnsi="Book Antiqua" w:cs="宋体"/>
          <w:b/>
          <w:bCs/>
          <w:color w:val="000000"/>
          <w:kern w:val="0"/>
          <w:sz w:val="24"/>
          <w:lang w:eastAsia="zh-CN"/>
        </w:rPr>
        <w:t>15</w:t>
      </w:r>
      <w:r w:rsidRPr="006C098C">
        <w:rPr>
          <w:rFonts w:ascii="Book Antiqua" w:eastAsia="宋体" w:hAnsi="Book Antiqua" w:cs="宋体"/>
          <w:color w:val="000000"/>
          <w:kern w:val="0"/>
          <w:sz w:val="24"/>
          <w:lang w:eastAsia="zh-CN"/>
        </w:rPr>
        <w:t>: 166-171 [PMID: 4878405]</w:t>
      </w:r>
    </w:p>
    <w:p w:rsidR="00D2562F" w:rsidRPr="006C098C" w:rsidRDefault="00D2562F" w:rsidP="006C098C">
      <w:pPr>
        <w:widowControl/>
        <w:jc w:val="left"/>
        <w:rPr>
          <w:rFonts w:ascii="Book Antiqua" w:eastAsia="宋体" w:hAnsi="Book Antiqua" w:cs="宋体"/>
          <w:color w:val="000000"/>
          <w:kern w:val="0"/>
          <w:sz w:val="24"/>
          <w:lang w:eastAsia="zh-CN"/>
        </w:rPr>
      </w:pPr>
      <w:r w:rsidRPr="006C098C">
        <w:rPr>
          <w:rFonts w:ascii="Book Antiqua" w:eastAsia="宋体" w:hAnsi="Book Antiqua" w:cs="宋体"/>
          <w:color w:val="000000"/>
          <w:kern w:val="0"/>
          <w:sz w:val="24"/>
          <w:lang w:eastAsia="zh-CN"/>
        </w:rPr>
        <w:t>19 </w:t>
      </w:r>
      <w:r w:rsidRPr="006C098C">
        <w:rPr>
          <w:rFonts w:ascii="Book Antiqua" w:eastAsia="宋体" w:hAnsi="Book Antiqua" w:cs="宋体"/>
          <w:b/>
          <w:bCs/>
          <w:color w:val="000000"/>
          <w:kern w:val="0"/>
          <w:sz w:val="24"/>
          <w:lang w:eastAsia="zh-CN"/>
        </w:rPr>
        <w:t>Materne R</w:t>
      </w:r>
      <w:r w:rsidRPr="006C098C">
        <w:rPr>
          <w:rFonts w:ascii="Book Antiqua" w:eastAsia="宋体" w:hAnsi="Book Antiqua" w:cs="宋体"/>
          <w:color w:val="000000"/>
          <w:kern w:val="0"/>
          <w:sz w:val="24"/>
          <w:lang w:eastAsia="zh-CN"/>
        </w:rPr>
        <w:t>, Smith AM, Peeters F, Dehoux JP, Keyeux A, Horsmans Y, Van Beers BE. Assessment of hepatic perfusion parameters with dynamic MRI. </w:t>
      </w:r>
      <w:r w:rsidRPr="006C098C">
        <w:rPr>
          <w:rFonts w:ascii="Book Antiqua" w:eastAsia="宋体" w:hAnsi="Book Antiqua" w:cs="宋体"/>
          <w:i/>
          <w:iCs/>
          <w:color w:val="000000"/>
          <w:kern w:val="0"/>
          <w:sz w:val="24"/>
          <w:lang w:eastAsia="zh-CN"/>
        </w:rPr>
        <w:t>Magn Reson Med</w:t>
      </w:r>
      <w:r w:rsidRPr="006C098C">
        <w:rPr>
          <w:rFonts w:ascii="Book Antiqua" w:eastAsia="宋体" w:hAnsi="Book Antiqua" w:cs="宋体"/>
          <w:color w:val="000000"/>
          <w:kern w:val="0"/>
          <w:sz w:val="24"/>
          <w:lang w:eastAsia="zh-CN"/>
        </w:rPr>
        <w:t> 2002; </w:t>
      </w:r>
      <w:r w:rsidRPr="006C098C">
        <w:rPr>
          <w:rFonts w:ascii="Book Antiqua" w:eastAsia="宋体" w:hAnsi="Book Antiqua" w:cs="宋体"/>
          <w:b/>
          <w:bCs/>
          <w:color w:val="000000"/>
          <w:kern w:val="0"/>
          <w:sz w:val="24"/>
          <w:lang w:eastAsia="zh-CN"/>
        </w:rPr>
        <w:t>47</w:t>
      </w:r>
      <w:r w:rsidRPr="006C098C">
        <w:rPr>
          <w:rFonts w:ascii="Book Antiqua" w:eastAsia="宋体" w:hAnsi="Book Antiqua" w:cs="宋体"/>
          <w:color w:val="000000"/>
          <w:kern w:val="0"/>
          <w:sz w:val="24"/>
          <w:lang w:eastAsia="zh-CN"/>
        </w:rPr>
        <w:t>: 135-142 [PMID: 11754452 DOI: 10.1002/mrm.10045]</w:t>
      </w:r>
    </w:p>
    <w:p w:rsidR="00D2562F" w:rsidRPr="006F6803" w:rsidRDefault="00D2562F" w:rsidP="006C098C">
      <w:pPr>
        <w:widowControl/>
        <w:jc w:val="left"/>
        <w:rPr>
          <w:rFonts w:ascii="Book Antiqua" w:eastAsia="宋体" w:hAnsi="Book Antiqua" w:cs="宋体"/>
          <w:color w:val="000000"/>
          <w:kern w:val="0"/>
          <w:sz w:val="24"/>
          <w:lang w:val="de-DE" w:eastAsia="zh-CN"/>
        </w:rPr>
      </w:pPr>
      <w:r w:rsidRPr="006C098C">
        <w:rPr>
          <w:rFonts w:ascii="Book Antiqua" w:eastAsia="宋体" w:hAnsi="Book Antiqua" w:cs="宋体"/>
          <w:color w:val="000000"/>
          <w:kern w:val="0"/>
          <w:sz w:val="24"/>
          <w:lang w:eastAsia="zh-CN"/>
        </w:rPr>
        <w:t>20 </w:t>
      </w:r>
      <w:r w:rsidRPr="006C098C">
        <w:rPr>
          <w:rFonts w:ascii="Book Antiqua" w:eastAsia="宋体" w:hAnsi="Book Antiqua" w:cs="宋体"/>
          <w:b/>
          <w:bCs/>
          <w:color w:val="000000"/>
          <w:kern w:val="0"/>
          <w:sz w:val="24"/>
          <w:lang w:eastAsia="zh-CN"/>
        </w:rPr>
        <w:t>Van Beers BE</w:t>
      </w:r>
      <w:r w:rsidRPr="006C098C">
        <w:rPr>
          <w:rFonts w:ascii="Book Antiqua" w:eastAsia="宋体" w:hAnsi="Book Antiqua" w:cs="宋体"/>
          <w:color w:val="000000"/>
          <w:kern w:val="0"/>
          <w:sz w:val="24"/>
          <w:lang w:eastAsia="zh-CN"/>
        </w:rPr>
        <w:t>, Leconte I, Materne R, Smith AM, Jamart J, Horsmans Y. Hepatic perfusion parameters in chronic liver disease: dynamic CT measurements correlated with disease severity. </w:t>
      </w:r>
      <w:r w:rsidRPr="006F6803">
        <w:rPr>
          <w:rFonts w:ascii="Book Antiqua" w:eastAsia="宋体" w:hAnsi="Book Antiqua" w:cs="宋体"/>
          <w:i/>
          <w:iCs/>
          <w:color w:val="000000"/>
          <w:kern w:val="0"/>
          <w:sz w:val="24"/>
          <w:lang w:val="de-DE" w:eastAsia="zh-CN"/>
        </w:rPr>
        <w:t>AJR Am J Roentgenol</w:t>
      </w:r>
      <w:r w:rsidRPr="006F6803">
        <w:rPr>
          <w:rFonts w:ascii="Book Antiqua" w:eastAsia="宋体" w:hAnsi="Book Antiqua" w:cs="宋体"/>
          <w:color w:val="000000"/>
          <w:kern w:val="0"/>
          <w:sz w:val="24"/>
          <w:lang w:val="de-DE" w:eastAsia="zh-CN"/>
        </w:rPr>
        <w:t> 2001; </w:t>
      </w:r>
      <w:r w:rsidRPr="006F6803">
        <w:rPr>
          <w:rFonts w:ascii="Book Antiqua" w:eastAsia="宋体" w:hAnsi="Book Antiqua" w:cs="宋体"/>
          <w:b/>
          <w:bCs/>
          <w:color w:val="000000"/>
          <w:kern w:val="0"/>
          <w:sz w:val="24"/>
          <w:lang w:val="de-DE" w:eastAsia="zh-CN"/>
        </w:rPr>
        <w:t>176</w:t>
      </w:r>
      <w:r w:rsidRPr="006F6803">
        <w:rPr>
          <w:rFonts w:ascii="Book Antiqua" w:eastAsia="宋体" w:hAnsi="Book Antiqua" w:cs="宋体"/>
          <w:color w:val="000000"/>
          <w:kern w:val="0"/>
          <w:sz w:val="24"/>
          <w:lang w:val="de-DE" w:eastAsia="zh-CN"/>
        </w:rPr>
        <w:t>: 667-673 [PMID: 11222202 DOI: 10.2214/ajr.176.3.1760667]</w:t>
      </w:r>
    </w:p>
    <w:p w:rsidR="00D2562F" w:rsidRPr="006C098C" w:rsidRDefault="00D2562F" w:rsidP="006C098C">
      <w:pPr>
        <w:widowControl/>
        <w:jc w:val="left"/>
        <w:rPr>
          <w:rFonts w:ascii="Book Antiqua" w:eastAsia="宋体" w:hAnsi="Book Antiqua" w:cs="宋体"/>
          <w:color w:val="000000"/>
          <w:kern w:val="0"/>
          <w:sz w:val="24"/>
          <w:lang w:eastAsia="zh-CN"/>
        </w:rPr>
      </w:pPr>
      <w:r w:rsidRPr="006F6803">
        <w:rPr>
          <w:rFonts w:ascii="Book Antiqua" w:eastAsia="宋体" w:hAnsi="Book Antiqua" w:cs="宋体"/>
          <w:color w:val="000000"/>
          <w:kern w:val="0"/>
          <w:sz w:val="24"/>
          <w:lang w:val="de-DE" w:eastAsia="zh-CN"/>
        </w:rPr>
        <w:t>21 </w:t>
      </w:r>
      <w:r w:rsidRPr="006F6803">
        <w:rPr>
          <w:rFonts w:ascii="Book Antiqua" w:eastAsia="宋体" w:hAnsi="Book Antiqua" w:cs="宋体"/>
          <w:b/>
          <w:bCs/>
          <w:color w:val="000000"/>
          <w:kern w:val="0"/>
          <w:sz w:val="24"/>
          <w:lang w:val="de-DE" w:eastAsia="zh-CN"/>
        </w:rPr>
        <w:t>VISSCHER MB</w:t>
      </w:r>
      <w:r w:rsidRPr="006F6803">
        <w:rPr>
          <w:rFonts w:ascii="Book Antiqua" w:eastAsia="宋体" w:hAnsi="Book Antiqua" w:cs="宋体"/>
          <w:color w:val="000000"/>
          <w:kern w:val="0"/>
          <w:sz w:val="24"/>
          <w:lang w:val="de-DE" w:eastAsia="zh-CN"/>
        </w:rPr>
        <w:t xml:space="preserve">, JOHNSON JA. </w:t>
      </w:r>
      <w:r w:rsidRPr="006C098C">
        <w:rPr>
          <w:rFonts w:ascii="Book Antiqua" w:eastAsia="宋体" w:hAnsi="Book Antiqua" w:cs="宋体"/>
          <w:color w:val="000000"/>
          <w:kern w:val="0"/>
          <w:sz w:val="24"/>
          <w:lang w:eastAsia="zh-CN"/>
        </w:rPr>
        <w:t>The Fick principle: analysis of potential errors in its conventional application. </w:t>
      </w:r>
      <w:r w:rsidRPr="006C098C">
        <w:rPr>
          <w:rFonts w:ascii="Book Antiqua" w:eastAsia="宋体" w:hAnsi="Book Antiqua" w:cs="宋体"/>
          <w:i/>
          <w:iCs/>
          <w:color w:val="000000"/>
          <w:kern w:val="0"/>
          <w:sz w:val="24"/>
          <w:lang w:eastAsia="zh-CN"/>
        </w:rPr>
        <w:t>J Appl Physiol</w:t>
      </w:r>
      <w:r w:rsidRPr="006C098C">
        <w:rPr>
          <w:rFonts w:ascii="Book Antiqua" w:eastAsia="宋体" w:hAnsi="Book Antiqua" w:cs="宋体"/>
          <w:color w:val="000000"/>
          <w:kern w:val="0"/>
          <w:sz w:val="24"/>
          <w:lang w:eastAsia="zh-CN"/>
        </w:rPr>
        <w:t> 1953; </w:t>
      </w:r>
      <w:r w:rsidRPr="006C098C">
        <w:rPr>
          <w:rFonts w:ascii="Book Antiqua" w:eastAsia="宋体" w:hAnsi="Book Antiqua" w:cs="宋体"/>
          <w:b/>
          <w:bCs/>
          <w:color w:val="000000"/>
          <w:kern w:val="0"/>
          <w:sz w:val="24"/>
          <w:lang w:eastAsia="zh-CN"/>
        </w:rPr>
        <w:t>5</w:t>
      </w:r>
      <w:r w:rsidRPr="006C098C">
        <w:rPr>
          <w:rFonts w:ascii="Book Antiqua" w:eastAsia="宋体" w:hAnsi="Book Antiqua" w:cs="宋体"/>
          <w:color w:val="000000"/>
          <w:kern w:val="0"/>
          <w:sz w:val="24"/>
          <w:lang w:eastAsia="zh-CN"/>
        </w:rPr>
        <w:t>: 635-638 [PMID: 13044747]</w:t>
      </w:r>
    </w:p>
    <w:p w:rsidR="00D2562F" w:rsidRPr="006C098C" w:rsidRDefault="00D2562F" w:rsidP="006C098C">
      <w:pPr>
        <w:widowControl/>
        <w:jc w:val="left"/>
        <w:rPr>
          <w:rFonts w:ascii="Book Antiqua" w:eastAsia="宋体" w:hAnsi="Book Antiqua" w:cs="宋体"/>
          <w:color w:val="000000"/>
          <w:kern w:val="0"/>
          <w:sz w:val="24"/>
          <w:lang w:eastAsia="zh-CN"/>
        </w:rPr>
      </w:pPr>
      <w:r w:rsidRPr="006C098C">
        <w:rPr>
          <w:rFonts w:ascii="Book Antiqua" w:eastAsia="宋体" w:hAnsi="Book Antiqua" w:cs="宋体"/>
          <w:color w:val="000000"/>
          <w:kern w:val="0"/>
          <w:sz w:val="24"/>
          <w:lang w:eastAsia="zh-CN"/>
        </w:rPr>
        <w:lastRenderedPageBreak/>
        <w:t>22 </w:t>
      </w:r>
      <w:r w:rsidRPr="006C098C">
        <w:rPr>
          <w:rFonts w:ascii="Book Antiqua" w:eastAsia="宋体" w:hAnsi="Book Antiqua" w:cs="宋体"/>
          <w:b/>
          <w:bCs/>
          <w:color w:val="000000"/>
          <w:kern w:val="0"/>
          <w:sz w:val="24"/>
          <w:lang w:eastAsia="zh-CN"/>
        </w:rPr>
        <w:t>Hayashi N</w:t>
      </w:r>
      <w:r w:rsidRPr="006C098C">
        <w:rPr>
          <w:rFonts w:ascii="Book Antiqua" w:eastAsia="宋体" w:hAnsi="Book Antiqua" w:cs="宋体"/>
          <w:color w:val="000000"/>
          <w:kern w:val="0"/>
          <w:sz w:val="24"/>
          <w:lang w:eastAsia="zh-CN"/>
        </w:rPr>
        <w:t>, Kasahara A, Kurosawa K, Sasaki Y, Fusamoto H, Sato N, Kamada T. Oxygen supply to the liver in patients with alcoholic liver disease assessed by organ-reflectance spectrophotometry. </w:t>
      </w:r>
      <w:r w:rsidRPr="006C098C">
        <w:rPr>
          <w:rFonts w:ascii="Book Antiqua" w:eastAsia="宋体" w:hAnsi="Book Antiqua" w:cs="宋体"/>
          <w:i/>
          <w:iCs/>
          <w:color w:val="000000"/>
          <w:kern w:val="0"/>
          <w:sz w:val="24"/>
          <w:lang w:eastAsia="zh-CN"/>
        </w:rPr>
        <w:t>Gastroenterology</w:t>
      </w:r>
      <w:r w:rsidRPr="006C098C">
        <w:rPr>
          <w:rFonts w:ascii="Book Antiqua" w:eastAsia="宋体" w:hAnsi="Book Antiqua" w:cs="宋体"/>
          <w:color w:val="000000"/>
          <w:kern w:val="0"/>
          <w:sz w:val="24"/>
          <w:lang w:eastAsia="zh-CN"/>
        </w:rPr>
        <w:t> 1985; </w:t>
      </w:r>
      <w:r w:rsidRPr="006C098C">
        <w:rPr>
          <w:rFonts w:ascii="Book Antiqua" w:eastAsia="宋体" w:hAnsi="Book Antiqua" w:cs="宋体"/>
          <w:b/>
          <w:bCs/>
          <w:color w:val="000000"/>
          <w:kern w:val="0"/>
          <w:sz w:val="24"/>
          <w:lang w:eastAsia="zh-CN"/>
        </w:rPr>
        <w:t>88</w:t>
      </w:r>
      <w:r w:rsidRPr="006C098C">
        <w:rPr>
          <w:rFonts w:ascii="Book Antiqua" w:eastAsia="宋体" w:hAnsi="Book Antiqua" w:cs="宋体"/>
          <w:color w:val="000000"/>
          <w:kern w:val="0"/>
          <w:sz w:val="24"/>
          <w:lang w:eastAsia="zh-CN"/>
        </w:rPr>
        <w:t>: 881-886 [PMID: 3972232]</w:t>
      </w:r>
    </w:p>
    <w:p w:rsidR="00D2562F" w:rsidRPr="006C098C" w:rsidRDefault="00D2562F" w:rsidP="006C098C">
      <w:pPr>
        <w:widowControl/>
        <w:jc w:val="left"/>
        <w:rPr>
          <w:rFonts w:ascii="Book Antiqua" w:eastAsia="宋体" w:hAnsi="Book Antiqua" w:cs="宋体"/>
          <w:color w:val="000000"/>
          <w:kern w:val="0"/>
          <w:sz w:val="24"/>
          <w:lang w:eastAsia="zh-CN"/>
        </w:rPr>
      </w:pPr>
      <w:r w:rsidRPr="006C098C">
        <w:rPr>
          <w:rFonts w:ascii="Book Antiqua" w:eastAsia="宋体" w:hAnsi="Book Antiqua" w:cs="宋体"/>
          <w:color w:val="000000"/>
          <w:kern w:val="0"/>
          <w:sz w:val="24"/>
          <w:lang w:eastAsia="zh-CN"/>
        </w:rPr>
        <w:t>23 </w:t>
      </w:r>
      <w:r w:rsidRPr="006C098C">
        <w:rPr>
          <w:rFonts w:ascii="Book Antiqua" w:eastAsia="宋体" w:hAnsi="Book Antiqua" w:cs="宋体"/>
          <w:b/>
          <w:bCs/>
          <w:color w:val="000000"/>
          <w:kern w:val="0"/>
          <w:sz w:val="24"/>
          <w:lang w:eastAsia="zh-CN"/>
        </w:rPr>
        <w:t>Kasahara A</w:t>
      </w:r>
      <w:r w:rsidRPr="006C098C">
        <w:rPr>
          <w:rFonts w:ascii="Book Antiqua" w:eastAsia="宋体" w:hAnsi="Book Antiqua" w:cs="宋体"/>
          <w:color w:val="000000"/>
          <w:kern w:val="0"/>
          <w:sz w:val="24"/>
          <w:lang w:eastAsia="zh-CN"/>
        </w:rPr>
        <w:t>, Hayashi N, Kurosawa K, Sasaki Y, Sato N, Kamada T. Hepatic hemodynamics and oxygen consumption in alcoholic fatty liver assessed by organ-reflectance spectrophotometry and the hydrogen clearance method. </w:t>
      </w:r>
      <w:r w:rsidRPr="006C098C">
        <w:rPr>
          <w:rFonts w:ascii="Book Antiqua" w:eastAsia="宋体" w:hAnsi="Book Antiqua" w:cs="宋体"/>
          <w:i/>
          <w:iCs/>
          <w:color w:val="000000"/>
          <w:kern w:val="0"/>
          <w:sz w:val="24"/>
          <w:lang w:eastAsia="zh-CN"/>
        </w:rPr>
        <w:t>Hepatology</w:t>
      </w:r>
      <w:r w:rsidRPr="006C098C">
        <w:rPr>
          <w:rFonts w:ascii="Book Antiqua" w:eastAsia="宋体" w:hAnsi="Book Antiqua" w:cs="宋体"/>
          <w:color w:val="000000"/>
          <w:kern w:val="0"/>
          <w:sz w:val="24"/>
          <w:lang w:eastAsia="zh-CN"/>
        </w:rPr>
        <w:t> </w:t>
      </w:r>
      <w:r>
        <w:rPr>
          <w:rFonts w:ascii="Book Antiqua" w:eastAsia="宋体" w:hAnsi="Book Antiqua" w:cs="宋体"/>
          <w:color w:val="000000"/>
          <w:kern w:val="0"/>
          <w:sz w:val="24"/>
          <w:lang w:eastAsia="zh-CN"/>
        </w:rPr>
        <w:t>1986</w:t>
      </w:r>
      <w:r w:rsidRPr="006C098C">
        <w:rPr>
          <w:rFonts w:ascii="Book Antiqua" w:eastAsia="宋体" w:hAnsi="Book Antiqua" w:cs="宋体"/>
          <w:color w:val="000000"/>
          <w:kern w:val="0"/>
          <w:sz w:val="24"/>
          <w:lang w:eastAsia="zh-CN"/>
        </w:rPr>
        <w:t>; </w:t>
      </w:r>
      <w:r w:rsidRPr="006C098C">
        <w:rPr>
          <w:rFonts w:ascii="Book Antiqua" w:eastAsia="宋体" w:hAnsi="Book Antiqua" w:cs="宋体"/>
          <w:b/>
          <w:bCs/>
          <w:color w:val="000000"/>
          <w:kern w:val="0"/>
          <w:sz w:val="24"/>
          <w:lang w:eastAsia="zh-CN"/>
        </w:rPr>
        <w:t>6</w:t>
      </w:r>
      <w:r w:rsidRPr="006C098C">
        <w:rPr>
          <w:rFonts w:ascii="Book Antiqua" w:eastAsia="宋体" w:hAnsi="Book Antiqua" w:cs="宋体"/>
          <w:color w:val="000000"/>
          <w:kern w:val="0"/>
          <w:sz w:val="24"/>
          <w:lang w:eastAsia="zh-CN"/>
        </w:rPr>
        <w:t>: 87-91 [PMID: 3943793 DOI: 10.1002/hep.1840060116]</w:t>
      </w:r>
    </w:p>
    <w:p w:rsidR="00D2562F" w:rsidRPr="006C098C" w:rsidRDefault="00D2562F" w:rsidP="006C098C">
      <w:pPr>
        <w:widowControl/>
        <w:jc w:val="left"/>
        <w:rPr>
          <w:rFonts w:ascii="Book Antiqua" w:eastAsia="宋体" w:hAnsi="Book Antiqua" w:cs="宋体"/>
          <w:color w:val="000000"/>
          <w:kern w:val="0"/>
          <w:sz w:val="24"/>
          <w:lang w:eastAsia="zh-CN"/>
        </w:rPr>
      </w:pPr>
      <w:r w:rsidRPr="006C098C">
        <w:rPr>
          <w:rFonts w:ascii="Book Antiqua" w:eastAsia="宋体" w:hAnsi="Book Antiqua" w:cs="宋体"/>
          <w:color w:val="000000"/>
          <w:kern w:val="0"/>
          <w:sz w:val="24"/>
          <w:lang w:eastAsia="zh-CN"/>
        </w:rPr>
        <w:t>24 </w:t>
      </w:r>
      <w:r w:rsidRPr="006C098C">
        <w:rPr>
          <w:rFonts w:ascii="Book Antiqua" w:eastAsia="宋体" w:hAnsi="Book Antiqua" w:cs="宋体"/>
          <w:b/>
          <w:bCs/>
          <w:color w:val="000000"/>
          <w:kern w:val="0"/>
          <w:sz w:val="24"/>
          <w:lang w:eastAsia="zh-CN"/>
        </w:rPr>
        <w:t>Witte CL</w:t>
      </w:r>
      <w:r w:rsidRPr="006C098C">
        <w:rPr>
          <w:rFonts w:ascii="Book Antiqua" w:eastAsia="宋体" w:hAnsi="Book Antiqua" w:cs="宋体"/>
          <w:color w:val="000000"/>
          <w:kern w:val="0"/>
          <w:sz w:val="24"/>
          <w:lang w:eastAsia="zh-CN"/>
        </w:rPr>
        <w:t>, Witte MH, Krone CL. Contrasting hemodynamic patterns of portal hypertension. </w:t>
      </w:r>
      <w:r w:rsidRPr="006C098C">
        <w:rPr>
          <w:rFonts w:ascii="Book Antiqua" w:eastAsia="宋体" w:hAnsi="Book Antiqua" w:cs="宋体"/>
          <w:i/>
          <w:iCs/>
          <w:color w:val="000000"/>
          <w:kern w:val="0"/>
          <w:sz w:val="24"/>
          <w:lang w:eastAsia="zh-CN"/>
        </w:rPr>
        <w:t>Ann Surg</w:t>
      </w:r>
      <w:r w:rsidRPr="006C098C">
        <w:rPr>
          <w:rFonts w:ascii="Book Antiqua" w:eastAsia="宋体" w:hAnsi="Book Antiqua" w:cs="宋体"/>
          <w:color w:val="000000"/>
          <w:kern w:val="0"/>
          <w:sz w:val="24"/>
          <w:lang w:eastAsia="zh-CN"/>
        </w:rPr>
        <w:t> 1972; </w:t>
      </w:r>
      <w:r w:rsidRPr="006C098C">
        <w:rPr>
          <w:rFonts w:ascii="Book Antiqua" w:eastAsia="宋体" w:hAnsi="Book Antiqua" w:cs="宋体"/>
          <w:b/>
          <w:bCs/>
          <w:color w:val="000000"/>
          <w:kern w:val="0"/>
          <w:sz w:val="24"/>
          <w:lang w:eastAsia="zh-CN"/>
        </w:rPr>
        <w:t>176</w:t>
      </w:r>
      <w:r w:rsidRPr="006C098C">
        <w:rPr>
          <w:rFonts w:ascii="Book Antiqua" w:eastAsia="宋体" w:hAnsi="Book Antiqua" w:cs="宋体"/>
          <w:color w:val="000000"/>
          <w:kern w:val="0"/>
          <w:sz w:val="24"/>
          <w:lang w:eastAsia="zh-CN"/>
        </w:rPr>
        <w:t>: 68-79 [PMID: 4537675 DOI: 10.1097/00000658-197207000-00014]</w:t>
      </w:r>
    </w:p>
    <w:p w:rsidR="00D2562F" w:rsidRPr="006C098C" w:rsidRDefault="00D2562F" w:rsidP="006C098C">
      <w:pPr>
        <w:widowControl/>
        <w:jc w:val="left"/>
        <w:rPr>
          <w:rFonts w:ascii="Book Antiqua" w:eastAsia="宋体" w:hAnsi="Book Antiqua" w:cs="宋体"/>
          <w:color w:val="000000"/>
          <w:kern w:val="0"/>
          <w:sz w:val="24"/>
          <w:lang w:eastAsia="zh-CN"/>
        </w:rPr>
      </w:pPr>
      <w:r w:rsidRPr="006C098C">
        <w:rPr>
          <w:rFonts w:ascii="Book Antiqua" w:eastAsia="宋体" w:hAnsi="Book Antiqua" w:cs="宋体"/>
          <w:color w:val="000000"/>
          <w:kern w:val="0"/>
          <w:sz w:val="24"/>
          <w:lang w:eastAsia="zh-CN"/>
        </w:rPr>
        <w:t>25 </w:t>
      </w:r>
      <w:r w:rsidRPr="006C098C">
        <w:rPr>
          <w:rFonts w:ascii="Book Antiqua" w:eastAsia="宋体" w:hAnsi="Book Antiqua" w:cs="宋体"/>
          <w:b/>
          <w:bCs/>
          <w:color w:val="000000"/>
          <w:kern w:val="0"/>
          <w:sz w:val="24"/>
          <w:lang w:eastAsia="zh-CN"/>
        </w:rPr>
        <w:t>Newby DE</w:t>
      </w:r>
      <w:r w:rsidRPr="006C098C">
        <w:rPr>
          <w:rFonts w:ascii="Book Antiqua" w:eastAsia="宋体" w:hAnsi="Book Antiqua" w:cs="宋体"/>
          <w:color w:val="000000"/>
          <w:kern w:val="0"/>
          <w:sz w:val="24"/>
          <w:lang w:eastAsia="zh-CN"/>
        </w:rPr>
        <w:t>, Hayes PC. Hyperdynamic circulation in liver cirrhosis: not peripheral vasodilatation but 'splanchnic steal'. </w:t>
      </w:r>
      <w:r w:rsidRPr="006C098C">
        <w:rPr>
          <w:rFonts w:ascii="Book Antiqua" w:eastAsia="宋体" w:hAnsi="Book Antiqua" w:cs="宋体"/>
          <w:i/>
          <w:iCs/>
          <w:color w:val="000000"/>
          <w:kern w:val="0"/>
          <w:sz w:val="24"/>
          <w:lang w:eastAsia="zh-CN"/>
        </w:rPr>
        <w:t>QJM</w:t>
      </w:r>
      <w:r w:rsidRPr="006C098C">
        <w:rPr>
          <w:rFonts w:ascii="Book Antiqua" w:eastAsia="宋体" w:hAnsi="Book Antiqua" w:cs="宋体"/>
          <w:color w:val="000000"/>
          <w:kern w:val="0"/>
          <w:sz w:val="24"/>
          <w:lang w:eastAsia="zh-CN"/>
        </w:rPr>
        <w:t> 2002; </w:t>
      </w:r>
      <w:r w:rsidRPr="006C098C">
        <w:rPr>
          <w:rFonts w:ascii="Book Antiqua" w:eastAsia="宋体" w:hAnsi="Book Antiqua" w:cs="宋体"/>
          <w:b/>
          <w:bCs/>
          <w:color w:val="000000"/>
          <w:kern w:val="0"/>
          <w:sz w:val="24"/>
          <w:lang w:eastAsia="zh-CN"/>
        </w:rPr>
        <w:t>95</w:t>
      </w:r>
      <w:r w:rsidRPr="006C098C">
        <w:rPr>
          <w:rFonts w:ascii="Book Antiqua" w:eastAsia="宋体" w:hAnsi="Book Antiqua" w:cs="宋体"/>
          <w:color w:val="000000"/>
          <w:kern w:val="0"/>
          <w:sz w:val="24"/>
          <w:lang w:eastAsia="zh-CN"/>
        </w:rPr>
        <w:t>: 827-830 [PMID: 12454326 DOI: 10.1093/qjmed/95.12.827]</w:t>
      </w:r>
    </w:p>
    <w:p w:rsidR="00D2562F" w:rsidRPr="006C098C" w:rsidRDefault="00D2562F" w:rsidP="006C098C">
      <w:pPr>
        <w:widowControl/>
        <w:jc w:val="left"/>
        <w:rPr>
          <w:rFonts w:ascii="Book Antiqua" w:eastAsia="宋体" w:hAnsi="Book Antiqua" w:cs="宋体"/>
          <w:color w:val="000000"/>
          <w:kern w:val="0"/>
          <w:sz w:val="24"/>
          <w:lang w:eastAsia="zh-CN"/>
        </w:rPr>
      </w:pPr>
      <w:r w:rsidRPr="006C098C">
        <w:rPr>
          <w:rFonts w:ascii="Book Antiqua" w:eastAsia="宋体" w:hAnsi="Book Antiqua" w:cs="宋体"/>
          <w:color w:val="000000"/>
          <w:kern w:val="0"/>
          <w:sz w:val="24"/>
          <w:lang w:eastAsia="zh-CN"/>
        </w:rPr>
        <w:t>26 </w:t>
      </w:r>
      <w:r w:rsidRPr="006C098C">
        <w:rPr>
          <w:rFonts w:ascii="Book Antiqua" w:eastAsia="宋体" w:hAnsi="Book Antiqua" w:cs="宋体"/>
          <w:b/>
          <w:bCs/>
          <w:color w:val="000000"/>
          <w:kern w:val="0"/>
          <w:sz w:val="24"/>
          <w:lang w:eastAsia="zh-CN"/>
        </w:rPr>
        <w:t>Richter S</w:t>
      </w:r>
      <w:r w:rsidRPr="006C098C">
        <w:rPr>
          <w:rFonts w:ascii="Book Antiqua" w:eastAsia="宋体" w:hAnsi="Book Antiqua" w:cs="宋体"/>
          <w:color w:val="000000"/>
          <w:kern w:val="0"/>
          <w:sz w:val="24"/>
          <w:lang w:eastAsia="zh-CN"/>
        </w:rPr>
        <w:t>, Mücke I, Menger MD, Vollmar B. Impact of intrinsic blood flow regulation in cirrhosis: maintenance of hepatic arterial buffer response. </w:t>
      </w:r>
      <w:r w:rsidRPr="006C098C">
        <w:rPr>
          <w:rFonts w:ascii="Book Antiqua" w:eastAsia="宋体" w:hAnsi="Book Antiqua" w:cs="宋体"/>
          <w:i/>
          <w:iCs/>
          <w:color w:val="000000"/>
          <w:kern w:val="0"/>
          <w:sz w:val="24"/>
          <w:lang w:eastAsia="zh-CN"/>
        </w:rPr>
        <w:t>Am J Physiol Gastrointest Liver Physiol</w:t>
      </w:r>
      <w:r w:rsidRPr="006C098C">
        <w:rPr>
          <w:rFonts w:ascii="Book Antiqua" w:eastAsia="宋体" w:hAnsi="Book Antiqua" w:cs="宋体"/>
          <w:color w:val="000000"/>
          <w:kern w:val="0"/>
          <w:sz w:val="24"/>
          <w:lang w:eastAsia="zh-CN"/>
        </w:rPr>
        <w:t> 2000; </w:t>
      </w:r>
      <w:r w:rsidRPr="006C098C">
        <w:rPr>
          <w:rFonts w:ascii="Book Antiqua" w:eastAsia="宋体" w:hAnsi="Book Antiqua" w:cs="宋体"/>
          <w:b/>
          <w:bCs/>
          <w:color w:val="000000"/>
          <w:kern w:val="0"/>
          <w:sz w:val="24"/>
          <w:lang w:eastAsia="zh-CN"/>
        </w:rPr>
        <w:t>279</w:t>
      </w:r>
      <w:r w:rsidRPr="006C098C">
        <w:rPr>
          <w:rFonts w:ascii="Book Antiqua" w:eastAsia="宋体" w:hAnsi="Book Antiqua" w:cs="宋体"/>
          <w:color w:val="000000"/>
          <w:kern w:val="0"/>
          <w:sz w:val="24"/>
          <w:lang w:eastAsia="zh-CN"/>
        </w:rPr>
        <w:t>: G454-G462 [PMID: 10915656]</w:t>
      </w:r>
    </w:p>
    <w:p w:rsidR="00D2562F" w:rsidRPr="006C098C" w:rsidRDefault="00D2562F" w:rsidP="006C098C">
      <w:pPr>
        <w:widowControl/>
        <w:jc w:val="left"/>
        <w:rPr>
          <w:rFonts w:ascii="Book Antiqua" w:eastAsia="宋体" w:hAnsi="Book Antiqua" w:cs="宋体"/>
          <w:color w:val="000000"/>
          <w:kern w:val="0"/>
          <w:sz w:val="24"/>
          <w:lang w:eastAsia="zh-CN"/>
        </w:rPr>
      </w:pPr>
      <w:r w:rsidRPr="006C098C">
        <w:rPr>
          <w:rFonts w:ascii="Book Antiqua" w:eastAsia="宋体" w:hAnsi="Book Antiqua" w:cs="宋体"/>
          <w:color w:val="000000"/>
          <w:kern w:val="0"/>
          <w:sz w:val="24"/>
          <w:lang w:eastAsia="zh-CN"/>
        </w:rPr>
        <w:t>27 </w:t>
      </w:r>
      <w:r w:rsidRPr="006C098C">
        <w:rPr>
          <w:rFonts w:ascii="Book Antiqua" w:eastAsia="宋体" w:hAnsi="Book Antiqua" w:cs="宋体"/>
          <w:b/>
          <w:bCs/>
          <w:color w:val="000000"/>
          <w:kern w:val="0"/>
          <w:sz w:val="24"/>
          <w:lang w:eastAsia="zh-CN"/>
        </w:rPr>
        <w:t>Gülberg V</w:t>
      </w:r>
      <w:r w:rsidRPr="006C098C">
        <w:rPr>
          <w:rFonts w:ascii="Book Antiqua" w:eastAsia="宋体" w:hAnsi="Book Antiqua" w:cs="宋体"/>
          <w:color w:val="000000"/>
          <w:kern w:val="0"/>
          <w:sz w:val="24"/>
          <w:lang w:eastAsia="zh-CN"/>
        </w:rPr>
        <w:t>, Haag K, Rössle M, Gerbes AL. Hepatic arterial buffer response in patients with advanced cirrhosis. </w:t>
      </w:r>
      <w:r w:rsidRPr="006C098C">
        <w:rPr>
          <w:rFonts w:ascii="Book Antiqua" w:eastAsia="宋体" w:hAnsi="Book Antiqua" w:cs="宋体"/>
          <w:i/>
          <w:iCs/>
          <w:color w:val="000000"/>
          <w:kern w:val="0"/>
          <w:sz w:val="24"/>
          <w:lang w:eastAsia="zh-CN"/>
        </w:rPr>
        <w:t>Hepatology</w:t>
      </w:r>
      <w:r w:rsidRPr="006C098C">
        <w:rPr>
          <w:rFonts w:ascii="Book Antiqua" w:eastAsia="宋体" w:hAnsi="Book Antiqua" w:cs="宋体"/>
          <w:color w:val="000000"/>
          <w:kern w:val="0"/>
          <w:sz w:val="24"/>
          <w:lang w:eastAsia="zh-CN"/>
        </w:rPr>
        <w:t> 2002; </w:t>
      </w:r>
      <w:r w:rsidRPr="006C098C">
        <w:rPr>
          <w:rFonts w:ascii="Book Antiqua" w:eastAsia="宋体" w:hAnsi="Book Antiqua" w:cs="宋体"/>
          <w:b/>
          <w:bCs/>
          <w:color w:val="000000"/>
          <w:kern w:val="0"/>
          <w:sz w:val="24"/>
          <w:lang w:eastAsia="zh-CN"/>
        </w:rPr>
        <w:t>35</w:t>
      </w:r>
      <w:r w:rsidRPr="006C098C">
        <w:rPr>
          <w:rFonts w:ascii="Book Antiqua" w:eastAsia="宋体" w:hAnsi="Book Antiqua" w:cs="宋体"/>
          <w:color w:val="000000"/>
          <w:kern w:val="0"/>
          <w:sz w:val="24"/>
          <w:lang w:eastAsia="zh-CN"/>
        </w:rPr>
        <w:t>: 630-634 [PMID: 11870377 DOI: 10.1053/jhep.2002.31722]</w:t>
      </w:r>
    </w:p>
    <w:p w:rsidR="00D2562F" w:rsidRPr="006C098C" w:rsidRDefault="00D2562F" w:rsidP="006C098C">
      <w:pPr>
        <w:widowControl/>
        <w:jc w:val="left"/>
        <w:rPr>
          <w:rFonts w:ascii="Book Antiqua" w:eastAsia="宋体" w:hAnsi="Book Antiqua" w:cs="宋体"/>
          <w:color w:val="000000"/>
          <w:kern w:val="0"/>
          <w:sz w:val="24"/>
          <w:lang w:eastAsia="zh-CN"/>
        </w:rPr>
      </w:pPr>
      <w:r w:rsidRPr="006C098C">
        <w:rPr>
          <w:rFonts w:ascii="Book Antiqua" w:eastAsia="宋体" w:hAnsi="Book Antiqua" w:cs="宋体"/>
          <w:color w:val="000000"/>
          <w:kern w:val="0"/>
          <w:sz w:val="24"/>
          <w:lang w:eastAsia="zh-CN"/>
        </w:rPr>
        <w:t>28 </w:t>
      </w:r>
      <w:r w:rsidRPr="006C098C">
        <w:rPr>
          <w:rFonts w:ascii="Book Antiqua" w:eastAsia="宋体" w:hAnsi="Book Antiqua" w:cs="宋体"/>
          <w:b/>
          <w:bCs/>
          <w:color w:val="000000"/>
          <w:kern w:val="0"/>
          <w:sz w:val="24"/>
          <w:lang w:eastAsia="zh-CN"/>
        </w:rPr>
        <w:t>Berzigotti A</w:t>
      </w:r>
      <w:r w:rsidRPr="006C098C">
        <w:rPr>
          <w:rFonts w:ascii="Book Antiqua" w:eastAsia="宋体" w:hAnsi="Book Antiqua" w:cs="宋体"/>
          <w:color w:val="000000"/>
          <w:kern w:val="0"/>
          <w:sz w:val="24"/>
          <w:lang w:eastAsia="zh-CN"/>
        </w:rPr>
        <w:t>, Reverter E, García-Criado A, Abraldes JG, Cerini F, García-Pagán JC, Bosch J. Reliability of the estimation of total hepatic blood flow by Doppler ultrasound in patients with cirrhotic portal hypertension. </w:t>
      </w:r>
      <w:r w:rsidRPr="006C098C">
        <w:rPr>
          <w:rFonts w:ascii="Book Antiqua" w:eastAsia="宋体" w:hAnsi="Book Antiqua" w:cs="宋体"/>
          <w:i/>
          <w:iCs/>
          <w:color w:val="000000"/>
          <w:kern w:val="0"/>
          <w:sz w:val="24"/>
          <w:lang w:eastAsia="zh-CN"/>
        </w:rPr>
        <w:t>J Hepatol</w:t>
      </w:r>
      <w:r w:rsidRPr="006C098C">
        <w:rPr>
          <w:rFonts w:ascii="Book Antiqua" w:eastAsia="宋体" w:hAnsi="Book Antiqua" w:cs="宋体"/>
          <w:color w:val="000000"/>
          <w:kern w:val="0"/>
          <w:sz w:val="24"/>
          <w:lang w:eastAsia="zh-CN"/>
        </w:rPr>
        <w:t> 2013; </w:t>
      </w:r>
      <w:r w:rsidRPr="006C098C">
        <w:rPr>
          <w:rFonts w:ascii="Book Antiqua" w:eastAsia="宋体" w:hAnsi="Book Antiqua" w:cs="宋体"/>
          <w:b/>
          <w:bCs/>
          <w:color w:val="000000"/>
          <w:kern w:val="0"/>
          <w:sz w:val="24"/>
          <w:lang w:eastAsia="zh-CN"/>
        </w:rPr>
        <w:t>59</w:t>
      </w:r>
      <w:r w:rsidRPr="006C098C">
        <w:rPr>
          <w:rFonts w:ascii="Book Antiqua" w:eastAsia="宋体" w:hAnsi="Book Antiqua" w:cs="宋体"/>
          <w:color w:val="000000"/>
          <w:kern w:val="0"/>
          <w:sz w:val="24"/>
          <w:lang w:eastAsia="zh-CN"/>
        </w:rPr>
        <w:t>: 717-722 [PMID: 23669282 DOI: 10.1016/j.jhep.2013.04.037]</w:t>
      </w:r>
    </w:p>
    <w:p w:rsidR="00D2562F" w:rsidRPr="006C098C" w:rsidRDefault="00D2562F" w:rsidP="006C098C">
      <w:pPr>
        <w:widowControl/>
        <w:jc w:val="left"/>
        <w:rPr>
          <w:rFonts w:ascii="Book Antiqua" w:eastAsia="宋体" w:hAnsi="Book Antiqua" w:cs="宋体"/>
          <w:color w:val="000000"/>
          <w:kern w:val="0"/>
          <w:sz w:val="24"/>
          <w:lang w:eastAsia="zh-CN"/>
        </w:rPr>
      </w:pPr>
      <w:r w:rsidRPr="006C098C">
        <w:rPr>
          <w:rFonts w:ascii="Book Antiqua" w:eastAsia="宋体" w:hAnsi="Book Antiqua" w:cs="宋体"/>
          <w:color w:val="000000"/>
          <w:kern w:val="0"/>
          <w:sz w:val="24"/>
          <w:lang w:eastAsia="zh-CN"/>
        </w:rPr>
        <w:t>29 </w:t>
      </w:r>
      <w:r w:rsidRPr="006C098C">
        <w:rPr>
          <w:rFonts w:ascii="Book Antiqua" w:eastAsia="宋体" w:hAnsi="Book Antiqua" w:cs="宋体"/>
          <w:b/>
          <w:bCs/>
          <w:color w:val="000000"/>
          <w:kern w:val="0"/>
          <w:sz w:val="24"/>
          <w:lang w:eastAsia="zh-CN"/>
        </w:rPr>
        <w:t>Tygstrup N</w:t>
      </w:r>
      <w:r w:rsidRPr="006C098C">
        <w:rPr>
          <w:rFonts w:ascii="Book Antiqua" w:eastAsia="宋体" w:hAnsi="Book Antiqua" w:cs="宋体"/>
          <w:color w:val="000000"/>
          <w:kern w:val="0"/>
          <w:sz w:val="24"/>
          <w:lang w:eastAsia="zh-CN"/>
        </w:rPr>
        <w:t>, Winkler K, Mellemgaard K, Andreassen M. Determination of the hepatic arterial blood flow and oxygen supply in man by clamping the hepatic artery during surgery. </w:t>
      </w:r>
      <w:r w:rsidRPr="006C098C">
        <w:rPr>
          <w:rFonts w:ascii="Book Antiqua" w:eastAsia="宋体" w:hAnsi="Book Antiqua" w:cs="宋体"/>
          <w:i/>
          <w:iCs/>
          <w:color w:val="000000"/>
          <w:kern w:val="0"/>
          <w:sz w:val="24"/>
          <w:lang w:eastAsia="zh-CN"/>
        </w:rPr>
        <w:t>J Clin Invest</w:t>
      </w:r>
      <w:r w:rsidRPr="006C098C">
        <w:rPr>
          <w:rFonts w:ascii="Book Antiqua" w:eastAsia="宋体" w:hAnsi="Book Antiqua" w:cs="宋体"/>
          <w:color w:val="000000"/>
          <w:kern w:val="0"/>
          <w:sz w:val="24"/>
          <w:lang w:eastAsia="zh-CN"/>
        </w:rPr>
        <w:t> 1962; </w:t>
      </w:r>
      <w:r w:rsidRPr="006C098C">
        <w:rPr>
          <w:rFonts w:ascii="Book Antiqua" w:eastAsia="宋体" w:hAnsi="Book Antiqua" w:cs="宋体"/>
          <w:b/>
          <w:bCs/>
          <w:color w:val="000000"/>
          <w:kern w:val="0"/>
          <w:sz w:val="24"/>
          <w:lang w:eastAsia="zh-CN"/>
        </w:rPr>
        <w:t>41</w:t>
      </w:r>
      <w:r w:rsidRPr="006C098C">
        <w:rPr>
          <w:rFonts w:ascii="Book Antiqua" w:eastAsia="宋体" w:hAnsi="Book Antiqua" w:cs="宋体"/>
          <w:color w:val="000000"/>
          <w:kern w:val="0"/>
          <w:sz w:val="24"/>
          <w:lang w:eastAsia="zh-CN"/>
        </w:rPr>
        <w:t>: 447-454 [PMID: 13923352 DOI: 10.1172/JCI104497]</w:t>
      </w:r>
    </w:p>
    <w:p w:rsidR="00D2562F" w:rsidRPr="006C098C" w:rsidRDefault="00D2562F" w:rsidP="006C098C">
      <w:pPr>
        <w:widowControl/>
        <w:jc w:val="left"/>
        <w:rPr>
          <w:rFonts w:ascii="Book Antiqua" w:eastAsia="宋体" w:hAnsi="Book Antiqua" w:cs="宋体"/>
          <w:color w:val="000000"/>
          <w:kern w:val="0"/>
          <w:sz w:val="24"/>
          <w:lang w:eastAsia="zh-CN"/>
        </w:rPr>
      </w:pPr>
      <w:r w:rsidRPr="006C098C">
        <w:rPr>
          <w:rFonts w:ascii="Book Antiqua" w:eastAsia="宋体" w:hAnsi="Book Antiqua" w:cs="宋体"/>
          <w:color w:val="000000"/>
          <w:kern w:val="0"/>
          <w:sz w:val="24"/>
          <w:lang w:eastAsia="zh-CN"/>
        </w:rPr>
        <w:t xml:space="preserve">30 </w:t>
      </w:r>
      <w:r w:rsidRPr="006C098C">
        <w:rPr>
          <w:rFonts w:ascii="Book Antiqua" w:eastAsia="宋体" w:hAnsi="Book Antiqua" w:cs="宋体"/>
          <w:b/>
          <w:color w:val="000000"/>
          <w:kern w:val="0"/>
          <w:sz w:val="24"/>
          <w:lang w:eastAsia="zh-CN"/>
        </w:rPr>
        <w:t>Noiret L</w:t>
      </w:r>
      <w:r w:rsidRPr="006C098C">
        <w:rPr>
          <w:rFonts w:ascii="Book Antiqua" w:eastAsia="宋体" w:hAnsi="Book Antiqua" w:cs="宋体"/>
          <w:color w:val="000000"/>
          <w:kern w:val="0"/>
          <w:sz w:val="24"/>
          <w:lang w:eastAsia="zh-CN"/>
        </w:rPr>
        <w:t>, Baigent S, Jalan R. Arterial ammonia levels in cirrhosis are determined by systemic and hepatic hemodynamics, and by organ function: a quantitative modelling study. </w:t>
      </w:r>
      <w:r w:rsidRPr="006C098C">
        <w:rPr>
          <w:rFonts w:ascii="Book Antiqua" w:eastAsia="宋体" w:hAnsi="Book Antiqua" w:cs="宋体"/>
          <w:i/>
          <w:iCs/>
          <w:color w:val="000000"/>
          <w:kern w:val="0"/>
          <w:sz w:val="24"/>
          <w:lang w:eastAsia="zh-CN"/>
        </w:rPr>
        <w:t>Liver Int</w:t>
      </w:r>
      <w:r w:rsidRPr="006C098C">
        <w:rPr>
          <w:rFonts w:ascii="Book Antiqua" w:eastAsia="宋体" w:hAnsi="Book Antiqua" w:cs="宋体"/>
          <w:color w:val="000000"/>
          <w:kern w:val="0"/>
          <w:sz w:val="24"/>
          <w:lang w:eastAsia="zh-CN"/>
        </w:rPr>
        <w:t> 2013; Epub ahead of print [PMID: 24134128 DOI: 10.1111/liv.12361]</w:t>
      </w:r>
    </w:p>
    <w:p w:rsidR="00D2562F" w:rsidRPr="006C098C" w:rsidRDefault="00D2562F" w:rsidP="006C098C">
      <w:pPr>
        <w:widowControl/>
        <w:jc w:val="left"/>
        <w:rPr>
          <w:rFonts w:ascii="Book Antiqua" w:eastAsia="宋体" w:hAnsi="Book Antiqua" w:cs="宋体"/>
          <w:color w:val="000000"/>
          <w:kern w:val="0"/>
          <w:sz w:val="24"/>
          <w:lang w:eastAsia="zh-CN"/>
        </w:rPr>
      </w:pPr>
      <w:r w:rsidRPr="006C098C">
        <w:rPr>
          <w:rFonts w:ascii="Book Antiqua" w:eastAsia="宋体" w:hAnsi="Book Antiqua" w:cs="宋体"/>
          <w:color w:val="000000"/>
          <w:kern w:val="0"/>
          <w:sz w:val="24"/>
          <w:lang w:eastAsia="zh-CN"/>
        </w:rPr>
        <w:t>31 </w:t>
      </w:r>
      <w:r w:rsidRPr="006C098C">
        <w:rPr>
          <w:rFonts w:ascii="Book Antiqua" w:eastAsia="宋体" w:hAnsi="Book Antiqua" w:cs="宋体"/>
          <w:b/>
          <w:bCs/>
          <w:color w:val="000000"/>
          <w:kern w:val="0"/>
          <w:sz w:val="24"/>
          <w:lang w:eastAsia="zh-CN"/>
        </w:rPr>
        <w:t>Maruyama H</w:t>
      </w:r>
      <w:r w:rsidRPr="006C098C">
        <w:rPr>
          <w:rFonts w:ascii="Book Antiqua" w:eastAsia="宋体" w:hAnsi="Book Antiqua" w:cs="宋体"/>
          <w:color w:val="000000"/>
          <w:kern w:val="0"/>
          <w:sz w:val="24"/>
          <w:lang w:eastAsia="zh-CN"/>
        </w:rPr>
        <w:t>, Kamezaki H, Kondo T, Sekimoto T, Shimada T, Takahashi M, Okugawa H, Yokosuka O. Effects of inferior mesenteric vein flow in patients with cirrhosis. </w:t>
      </w:r>
      <w:r w:rsidRPr="006C098C">
        <w:rPr>
          <w:rFonts w:ascii="Book Antiqua" w:eastAsia="宋体" w:hAnsi="Book Antiqua" w:cs="宋体"/>
          <w:i/>
          <w:iCs/>
          <w:color w:val="000000"/>
          <w:kern w:val="0"/>
          <w:sz w:val="24"/>
          <w:lang w:eastAsia="zh-CN"/>
        </w:rPr>
        <w:t>Clin Gastroenterol Hepatol</w:t>
      </w:r>
      <w:r w:rsidRPr="006C098C">
        <w:rPr>
          <w:rFonts w:ascii="Book Antiqua" w:eastAsia="宋体" w:hAnsi="Book Antiqua" w:cs="宋体"/>
          <w:color w:val="000000"/>
          <w:kern w:val="0"/>
          <w:sz w:val="24"/>
          <w:lang w:eastAsia="zh-CN"/>
        </w:rPr>
        <w:t> 2013; </w:t>
      </w:r>
      <w:r w:rsidRPr="006C098C">
        <w:rPr>
          <w:rFonts w:ascii="Book Antiqua" w:eastAsia="宋体" w:hAnsi="Book Antiqua" w:cs="宋体"/>
          <w:b/>
          <w:bCs/>
          <w:color w:val="000000"/>
          <w:kern w:val="0"/>
          <w:sz w:val="24"/>
          <w:lang w:eastAsia="zh-CN"/>
        </w:rPr>
        <w:t>11</w:t>
      </w:r>
      <w:r w:rsidRPr="006C098C">
        <w:rPr>
          <w:rFonts w:ascii="Book Antiqua" w:eastAsia="宋体" w:hAnsi="Book Antiqua" w:cs="宋体"/>
          <w:color w:val="000000"/>
          <w:kern w:val="0"/>
          <w:sz w:val="24"/>
          <w:lang w:eastAsia="zh-CN"/>
        </w:rPr>
        <w:t>: 1648-1654 [PMID: 23876594 DOI: 10.1016/j.cgh.2013.06.026]</w:t>
      </w:r>
    </w:p>
    <w:p w:rsidR="00D2562F" w:rsidRPr="006C098C" w:rsidRDefault="00D2562F" w:rsidP="009C20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outlineLvl w:val="0"/>
        <w:rPr>
          <w:rFonts w:ascii="Book Antiqua" w:hAnsi="Book Antiqua"/>
          <w:b/>
          <w:color w:val="000000"/>
          <w:sz w:val="24"/>
        </w:rPr>
      </w:pPr>
    </w:p>
    <w:p w:rsidR="00D2562F" w:rsidRPr="006C098C" w:rsidRDefault="00D2562F" w:rsidP="009C20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outlineLvl w:val="0"/>
        <w:rPr>
          <w:rFonts w:ascii="Book Antiqua" w:hAnsi="Book Antiqua"/>
          <w:color w:val="000000"/>
          <w:sz w:val="24"/>
        </w:rPr>
      </w:pPr>
    </w:p>
    <w:p w:rsidR="00D2562F" w:rsidRDefault="00D2562F" w:rsidP="001D0FE3">
      <w:pPr>
        <w:tabs>
          <w:tab w:val="left" w:pos="180"/>
          <w:tab w:val="left" w:pos="360"/>
        </w:tabs>
        <w:adjustRightInd w:val="0"/>
        <w:snapToGrid w:val="0"/>
        <w:spacing w:line="360" w:lineRule="auto"/>
        <w:jc w:val="right"/>
        <w:rPr>
          <w:rFonts w:ascii="Book Antiqua" w:eastAsia="宋体" w:hAnsi="Book Antiqua" w:cs="Tahoma"/>
          <w:b/>
          <w:color w:val="000000"/>
          <w:sz w:val="24"/>
          <w:lang w:eastAsia="zh-CN"/>
        </w:rPr>
      </w:pPr>
      <w:r w:rsidRPr="006C098C">
        <w:rPr>
          <w:rFonts w:ascii="Book Antiqua" w:hAnsi="Book Antiqua"/>
          <w:color w:val="000000"/>
          <w:sz w:val="24"/>
        </w:rPr>
        <w:t xml:space="preserve"> </w:t>
      </w:r>
      <w:bookmarkStart w:id="291" w:name="OLE_LINK874"/>
      <w:bookmarkStart w:id="292" w:name="OLE_LINK875"/>
      <w:bookmarkStart w:id="293" w:name="OLE_LINK347"/>
      <w:bookmarkStart w:id="294" w:name="OLE_LINK384"/>
      <w:bookmarkStart w:id="295" w:name="OLE_LINK557"/>
      <w:bookmarkStart w:id="296" w:name="OLE_LINK558"/>
      <w:bookmarkStart w:id="297" w:name="OLE_LINK631"/>
      <w:bookmarkStart w:id="298" w:name="OLE_LINK632"/>
      <w:bookmarkStart w:id="299" w:name="OLE_LINK386"/>
      <w:bookmarkStart w:id="300" w:name="OLE_LINK431"/>
      <w:bookmarkStart w:id="301" w:name="OLE_LINK564"/>
      <w:bookmarkStart w:id="302" w:name="OLE_LINK493"/>
      <w:bookmarkStart w:id="303" w:name="OLE_LINK442"/>
      <w:bookmarkStart w:id="304" w:name="OLE_LINK551"/>
      <w:bookmarkStart w:id="305" w:name="OLE_LINK668"/>
      <w:bookmarkStart w:id="306" w:name="OLE_LINK669"/>
      <w:bookmarkStart w:id="307" w:name="OLE_LINK725"/>
      <w:bookmarkStart w:id="308" w:name="OLE_LINK489"/>
      <w:bookmarkStart w:id="309" w:name="OLE_LINK602"/>
      <w:bookmarkStart w:id="310" w:name="OLE_LINK658"/>
      <w:bookmarkStart w:id="311" w:name="OLE_LINK747"/>
      <w:bookmarkStart w:id="312" w:name="OLE_LINK897"/>
      <w:bookmarkStart w:id="313" w:name="OLE_LINK1138"/>
      <w:bookmarkStart w:id="314" w:name="OLE_LINK1139"/>
      <w:bookmarkStart w:id="315" w:name="OLE_LINK882"/>
      <w:bookmarkStart w:id="316" w:name="OLE_LINK1095"/>
      <w:bookmarkStart w:id="317" w:name="OLE_LINK1305"/>
      <w:bookmarkStart w:id="318" w:name="OLE_LINK1390"/>
      <w:bookmarkStart w:id="319" w:name="OLE_LINK964"/>
      <w:bookmarkStart w:id="320" w:name="OLE_LINK1190"/>
      <w:bookmarkStart w:id="321" w:name="OLE_LINK1314"/>
      <w:bookmarkStart w:id="322" w:name="OLE_LINK1031"/>
      <w:bookmarkStart w:id="323" w:name="OLE_LINK1092"/>
      <w:bookmarkStart w:id="324" w:name="OLE_LINK1258"/>
      <w:bookmarkStart w:id="325" w:name="OLE_LINK1259"/>
      <w:bookmarkStart w:id="326" w:name="OLE_LINK1337"/>
      <w:bookmarkStart w:id="327" w:name="OLE_LINK1338"/>
      <w:bookmarkStart w:id="328" w:name="OLE_LINK1363"/>
      <w:bookmarkStart w:id="329" w:name="OLE_LINK1364"/>
      <w:bookmarkStart w:id="330" w:name="OLE_LINK86"/>
      <w:bookmarkStart w:id="331" w:name="OLE_LINK1595"/>
      <w:bookmarkStart w:id="332" w:name="OLE_LINK1613"/>
      <w:bookmarkStart w:id="333" w:name="OLE_LINK1708"/>
      <w:bookmarkStart w:id="334" w:name="OLE_LINK1774"/>
      <w:bookmarkStart w:id="335" w:name="OLE_LINK1872"/>
      <w:bookmarkStart w:id="336" w:name="OLE_LINK1899"/>
      <w:bookmarkStart w:id="337" w:name="OLE_LINK1492"/>
      <w:bookmarkStart w:id="338" w:name="OLE_LINK1497"/>
      <w:bookmarkStart w:id="339" w:name="OLE_LINK1498"/>
      <w:bookmarkStart w:id="340" w:name="OLE_LINK1589"/>
      <w:bookmarkStart w:id="341" w:name="OLE_LINK1666"/>
      <w:bookmarkStart w:id="342" w:name="OLE_LINK1752"/>
      <w:bookmarkStart w:id="343" w:name="OLE_LINK1616"/>
      <w:bookmarkStart w:id="344" w:name="OLE_LINK1696"/>
      <w:bookmarkStart w:id="345" w:name="OLE_LINK1855"/>
      <w:bookmarkStart w:id="346" w:name="OLE_LINK1942"/>
      <w:bookmarkStart w:id="347" w:name="OLE_LINK1943"/>
      <w:bookmarkStart w:id="348" w:name="OLE_LINK1573"/>
      <w:bookmarkStart w:id="349" w:name="OLE_LINK1574"/>
      <w:bookmarkStart w:id="350" w:name="OLE_LINK1575"/>
      <w:bookmarkStart w:id="351" w:name="OLE_LINK1739"/>
      <w:bookmarkStart w:id="352" w:name="OLE_LINK1761"/>
      <w:bookmarkStart w:id="353" w:name="OLE_LINK1743"/>
      <w:bookmarkStart w:id="354" w:name="OLE_LINK1841"/>
      <w:bookmarkStart w:id="355" w:name="OLE_LINK1858"/>
      <w:bookmarkStart w:id="356" w:name="OLE_LINK1890"/>
      <w:bookmarkStart w:id="357" w:name="OLE_LINK1915"/>
      <w:bookmarkStart w:id="358" w:name="OLE_LINK1980"/>
      <w:bookmarkStart w:id="359" w:name="OLE_LINK1883"/>
      <w:bookmarkStart w:id="360" w:name="OLE_LINK1935"/>
      <w:bookmarkStart w:id="361" w:name="OLE_LINK1936"/>
      <w:bookmarkStart w:id="362" w:name="OLE_LINK1952"/>
      <w:bookmarkStart w:id="363" w:name="OLE_LINK1953"/>
      <w:bookmarkStart w:id="364" w:name="OLE_LINK1999"/>
      <w:bookmarkStart w:id="365" w:name="OLE_LINK2050"/>
      <w:bookmarkStart w:id="366" w:name="OLE_LINK1862"/>
      <w:bookmarkStart w:id="367" w:name="OLE_LINK1963"/>
      <w:bookmarkStart w:id="368" w:name="OLE_LINK2052"/>
      <w:bookmarkStart w:id="369" w:name="OLE_LINK1906"/>
      <w:bookmarkStart w:id="370" w:name="OLE_LINK2031"/>
      <w:bookmarkStart w:id="371" w:name="OLE_LINK2032"/>
      <w:bookmarkStart w:id="372" w:name="OLE_LINK1907"/>
      <w:bookmarkStart w:id="373" w:name="OLE_LINK2004"/>
      <w:bookmarkStart w:id="374" w:name="OLE_LINK2238"/>
      <w:bookmarkStart w:id="375" w:name="OLE_LINK2239"/>
      <w:bookmarkStart w:id="376" w:name="OLE_LINK2163"/>
      <w:bookmarkStart w:id="377" w:name="OLE_LINK2207"/>
      <w:bookmarkStart w:id="378" w:name="OLE_LINK2341"/>
      <w:bookmarkStart w:id="379" w:name="OLE_LINK2417"/>
      <w:bookmarkStart w:id="380" w:name="OLE_LINK2509"/>
      <w:bookmarkStart w:id="381" w:name="OLE_LINK2510"/>
      <w:bookmarkStart w:id="382" w:name="OLE_LINK2511"/>
      <w:bookmarkStart w:id="383" w:name="OLE_LINK2512"/>
      <w:bookmarkStart w:id="384" w:name="OLE_LINK2513"/>
      <w:bookmarkStart w:id="385" w:name="OLE_LINK2514"/>
      <w:bookmarkStart w:id="386" w:name="OLE_LINK2515"/>
      <w:bookmarkStart w:id="387" w:name="OLE_LINK2516"/>
      <w:bookmarkStart w:id="388" w:name="OLE_LINK2517"/>
      <w:bookmarkStart w:id="389" w:name="OLE_LINK2518"/>
      <w:bookmarkStart w:id="390" w:name="OLE_LINK2519"/>
      <w:bookmarkStart w:id="391" w:name="OLE_LINK2520"/>
      <w:bookmarkStart w:id="392" w:name="OLE_LINK2521"/>
      <w:bookmarkStart w:id="393" w:name="OLE_LINK2522"/>
      <w:bookmarkStart w:id="394" w:name="OLE_LINK2523"/>
      <w:bookmarkStart w:id="395" w:name="OLE_LINK2524"/>
      <w:bookmarkStart w:id="396" w:name="OLE_LINK2051"/>
      <w:bookmarkStart w:id="397" w:name="OLE_LINK2109"/>
      <w:bookmarkStart w:id="398" w:name="OLE_LINK2165"/>
      <w:bookmarkStart w:id="399" w:name="OLE_LINK2385"/>
      <w:bookmarkStart w:id="400" w:name="OLE_LINK2593"/>
      <w:bookmarkStart w:id="401" w:name="OLE_LINK2332"/>
      <w:bookmarkStart w:id="402" w:name="OLE_LINK2448"/>
      <w:bookmarkStart w:id="403" w:name="OLE_LINK2525"/>
      <w:bookmarkStart w:id="404" w:name="OLE_LINK2506"/>
      <w:bookmarkStart w:id="405" w:name="OLE_LINK2507"/>
      <w:bookmarkStart w:id="406" w:name="OLE_LINK2291"/>
      <w:bookmarkStart w:id="407" w:name="OLE_LINK2294"/>
      <w:bookmarkStart w:id="408" w:name="OLE_LINK2298"/>
      <w:bookmarkStart w:id="409" w:name="OLE_LINK2300"/>
      <w:bookmarkStart w:id="410" w:name="OLE_LINK2301"/>
      <w:bookmarkStart w:id="411" w:name="OLE_LINK2546"/>
      <w:bookmarkStart w:id="412" w:name="OLE_LINK2756"/>
      <w:bookmarkStart w:id="413" w:name="OLE_LINK2757"/>
      <w:bookmarkStart w:id="414" w:name="OLE_LINK2736"/>
      <w:bookmarkStart w:id="415" w:name="OLE_LINK2923"/>
      <w:bookmarkStart w:id="416" w:name="OLE_LINK2974"/>
      <w:bookmarkStart w:id="417" w:name="OLE_LINK3125"/>
      <w:bookmarkStart w:id="418" w:name="OLE_LINK3218"/>
      <w:bookmarkStart w:id="419" w:name="OLE_LINK2575"/>
      <w:bookmarkStart w:id="420" w:name="OLE_LINK2687"/>
      <w:bookmarkStart w:id="421" w:name="OLE_LINK2688"/>
      <w:bookmarkStart w:id="422" w:name="OLE_LINK2700"/>
      <w:bookmarkStart w:id="423" w:name="OLE_LINK2576"/>
      <w:bookmarkStart w:id="424" w:name="OLE_LINK2674"/>
      <w:bookmarkStart w:id="425" w:name="OLE_LINK2738"/>
      <w:bookmarkStart w:id="426" w:name="OLE_LINK2983"/>
      <w:bookmarkStart w:id="427" w:name="OLE_LINK76"/>
      <w:bookmarkStart w:id="428" w:name="OLE_LINK115"/>
      <w:bookmarkStart w:id="429" w:name="OLE_LINK155"/>
      <w:r w:rsidRPr="00C56046">
        <w:rPr>
          <w:rFonts w:ascii="Book Antiqua" w:hAnsi="Book Antiqua" w:cs="Tahoma"/>
          <w:b/>
          <w:color w:val="000000"/>
          <w:sz w:val="24"/>
        </w:rPr>
        <w:t>P-Reviewer</w:t>
      </w:r>
      <w:r>
        <w:rPr>
          <w:rFonts w:ascii="Book Antiqua" w:hAnsi="Book Antiqua" w:cs="Tahoma"/>
          <w:b/>
          <w:color w:val="000000"/>
          <w:sz w:val="24"/>
        </w:rPr>
        <w:t>s:</w:t>
      </w:r>
      <w:r w:rsidRPr="00C56046">
        <w:rPr>
          <w:rFonts w:ascii="Book Antiqua" w:hAnsi="Book Antiqua" w:cs="Tahoma"/>
          <w:b/>
          <w:color w:val="000000"/>
          <w:sz w:val="24"/>
        </w:rPr>
        <w:t xml:space="preserve"> </w:t>
      </w:r>
      <w:r w:rsidRPr="001D0FE3">
        <w:rPr>
          <w:rFonts w:ascii="Book Antiqua" w:hAnsi="Book Antiqua" w:cs="Tahoma"/>
          <w:color w:val="000000"/>
          <w:sz w:val="24"/>
        </w:rPr>
        <w:t>Abbott DE, Jie SH, Zhang</w:t>
      </w:r>
      <w:r w:rsidRPr="001D0FE3">
        <w:rPr>
          <w:rFonts w:ascii="Book Antiqua" w:hAnsi="Book Antiqua" w:cs="Tahoma"/>
          <w:b/>
          <w:color w:val="000000"/>
          <w:sz w:val="24"/>
        </w:rPr>
        <w:t xml:space="preserve"> </w:t>
      </w:r>
      <w:r w:rsidRPr="001D0FE3">
        <w:rPr>
          <w:rFonts w:ascii="Book Antiqua" w:hAnsi="Book Antiqua" w:cs="Tahoma"/>
          <w:color w:val="000000"/>
          <w:sz w:val="24"/>
        </w:rPr>
        <w:t xml:space="preserve">YP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D2562F" w:rsidRPr="00C56046" w:rsidRDefault="00D2562F" w:rsidP="001D0FE3">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291"/>
      <w:bookmarkEnd w:id="292"/>
      <w:r w:rsidRPr="00C56046">
        <w:rPr>
          <w:rFonts w:ascii="Book Antiqua" w:hAnsi="Book Antiqua" w:cs="Tahoma"/>
          <w:b/>
          <w:color w:val="000000"/>
          <w:sz w:val="24"/>
        </w:rPr>
        <w:t>r</w:t>
      </w:r>
      <w:r>
        <w:rPr>
          <w:rFonts w:ascii="Book Antiqua" w:hAnsi="Book Antiqua" w:cs="Tahoma"/>
          <w:b/>
          <w:color w:val="000000"/>
          <w:sz w:val="24"/>
        </w:rPr>
        <w:t>:</w:t>
      </w:r>
    </w:p>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rsidR="00D2562F" w:rsidRPr="001D0FE3" w:rsidRDefault="00D2562F" w:rsidP="009C20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outlineLvl w:val="0"/>
        <w:rPr>
          <w:rFonts w:ascii="Book Antiqua" w:hAnsi="Book Antiqua"/>
          <w:color w:val="000000"/>
          <w:sz w:val="24"/>
        </w:rPr>
      </w:pPr>
    </w:p>
    <w:p w:rsidR="00D2562F" w:rsidRPr="006C098C" w:rsidRDefault="00D2562F" w:rsidP="009C20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outlineLvl w:val="0"/>
        <w:rPr>
          <w:rFonts w:ascii="Book Antiqua" w:hAnsi="Book Antiqua"/>
          <w:color w:val="000000"/>
          <w:sz w:val="24"/>
        </w:rPr>
      </w:pPr>
    </w:p>
    <w:p w:rsidR="00D2562F" w:rsidRPr="006C098C" w:rsidRDefault="00D2562F" w:rsidP="009C20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outlineLvl w:val="0"/>
        <w:rPr>
          <w:rFonts w:ascii="Book Antiqua" w:hAnsi="Book Antiqua"/>
          <w:noProof/>
          <w:color w:val="000000"/>
          <w:sz w:val="24"/>
        </w:rPr>
      </w:pPr>
      <w:r w:rsidRPr="006C098C">
        <w:rPr>
          <w:rFonts w:ascii="Book Antiqua" w:hAnsi="Book Antiqua"/>
          <w:color w:val="000000"/>
          <w:sz w:val="24"/>
        </w:rPr>
        <w:t xml:space="preserve"> </w:t>
      </w:r>
    </w:p>
    <w:p w:rsidR="00D2562F" w:rsidRPr="006C098C" w:rsidRDefault="00D2562F" w:rsidP="009C20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outlineLvl w:val="0"/>
        <w:rPr>
          <w:rFonts w:ascii="Book Antiqua" w:hAnsi="Book Antiqua"/>
          <w:color w:val="000000"/>
          <w:sz w:val="24"/>
        </w:rPr>
      </w:pPr>
    </w:p>
    <w:p w:rsidR="00D2562F" w:rsidRPr="006C098C" w:rsidRDefault="00D2562F" w:rsidP="009C20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outlineLvl w:val="0"/>
        <w:rPr>
          <w:rFonts w:ascii="Book Antiqua" w:hAnsi="Book Antiqua"/>
          <w:noProof/>
          <w:color w:val="000000"/>
          <w:sz w:val="24"/>
        </w:rPr>
      </w:pPr>
      <w:r w:rsidRPr="006C098C">
        <w:rPr>
          <w:rFonts w:ascii="Book Antiqua" w:hAnsi="Book Antiqua"/>
          <w:color w:val="000000"/>
          <w:sz w:val="24"/>
        </w:rPr>
        <w:t xml:space="preserve"> </w:t>
      </w:r>
    </w:p>
    <w:p w:rsidR="00D2562F" w:rsidRPr="006C098C" w:rsidRDefault="00D2562F" w:rsidP="009C20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outlineLvl w:val="0"/>
        <w:rPr>
          <w:rFonts w:ascii="Book Antiqua" w:hAnsi="Book Antiqua"/>
          <w:color w:val="000000"/>
          <w:sz w:val="24"/>
        </w:rPr>
      </w:pPr>
    </w:p>
    <w:p w:rsidR="00D2562F" w:rsidRPr="006C098C" w:rsidRDefault="00D2562F" w:rsidP="009C20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outlineLvl w:val="0"/>
        <w:rPr>
          <w:rFonts w:ascii="Book Antiqua" w:hAnsi="Book Antiqua"/>
          <w:color w:val="000000"/>
          <w:sz w:val="24"/>
        </w:rPr>
      </w:pPr>
      <w:r w:rsidRPr="006C098C">
        <w:rPr>
          <w:rFonts w:ascii="Book Antiqua" w:hAnsi="Book Antiqua"/>
          <w:color w:val="000000"/>
          <w:sz w:val="24"/>
        </w:rPr>
        <w:t xml:space="preserve"> </w:t>
      </w:r>
    </w:p>
    <w:p w:rsidR="00D2562F" w:rsidRPr="006C098C" w:rsidRDefault="00D2562F" w:rsidP="009C20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outlineLvl w:val="0"/>
        <w:rPr>
          <w:rFonts w:ascii="Book Antiqua" w:hAnsi="Book Antiqua"/>
          <w:b/>
          <w:color w:val="000000"/>
          <w:sz w:val="24"/>
        </w:rPr>
      </w:pPr>
      <w:r w:rsidRPr="006C098C">
        <w:rPr>
          <w:rFonts w:ascii="Book Antiqua" w:hAnsi="Book Antiqua"/>
          <w:b/>
          <w:color w:val="000000"/>
          <w:sz w:val="24"/>
        </w:rPr>
        <w:t xml:space="preserve"> </w:t>
      </w:r>
      <w:r w:rsidRPr="006C098C">
        <w:rPr>
          <w:rFonts w:ascii="Book Antiqua" w:hAnsi="Book Antiqua"/>
          <w:b/>
          <w:color w:val="000000"/>
          <w:sz w:val="24"/>
        </w:rPr>
        <w:br w:type="page"/>
      </w:r>
    </w:p>
    <w:p w:rsidR="00D2562F" w:rsidRPr="006C098C" w:rsidRDefault="00D2562F" w:rsidP="009C201F">
      <w:pPr>
        <w:adjustRightInd w:val="0"/>
        <w:snapToGrid w:val="0"/>
        <w:spacing w:line="360" w:lineRule="auto"/>
        <w:rPr>
          <w:rFonts w:ascii="Book Antiqua" w:hAnsi="Book Antiqua"/>
          <w:color w:val="000000"/>
          <w:sz w:val="24"/>
        </w:rPr>
      </w:pPr>
    </w:p>
    <w:p w:rsidR="00D2562F" w:rsidRPr="006C098C" w:rsidRDefault="00D2562F" w:rsidP="009C201F">
      <w:pPr>
        <w:autoSpaceDE w:val="0"/>
        <w:autoSpaceDN w:val="0"/>
        <w:adjustRightInd w:val="0"/>
        <w:snapToGrid w:val="0"/>
        <w:spacing w:line="360" w:lineRule="auto"/>
        <w:rPr>
          <w:rFonts w:ascii="Book Antiqua" w:hAnsi="Book Antiqua"/>
          <w:color w:val="000000"/>
          <w:sz w:val="24"/>
        </w:rPr>
      </w:pPr>
      <w:r w:rsidRPr="006C098C">
        <w:rPr>
          <w:rFonts w:ascii="Book Antiqua" w:hAnsi="Book Antiqua"/>
          <w:b/>
          <w:color w:val="000000"/>
          <w:sz w:val="24"/>
        </w:rPr>
        <w:t>Figure 1</w:t>
      </w:r>
      <w:r w:rsidRPr="006C098C">
        <w:rPr>
          <w:rFonts w:ascii="Book Antiqua" w:eastAsia="宋体" w:hAnsi="Book Antiqua"/>
          <w:b/>
          <w:color w:val="000000"/>
          <w:sz w:val="24"/>
          <w:lang w:eastAsia="zh-CN"/>
        </w:rPr>
        <w:t xml:space="preserve"> </w:t>
      </w:r>
      <w:r w:rsidRPr="006C098C">
        <w:rPr>
          <w:rFonts w:ascii="Book Antiqua" w:eastAsia="MS PGothic" w:hAnsi="Book Antiqua"/>
          <w:b/>
          <w:color w:val="000000"/>
          <w:sz w:val="24"/>
        </w:rPr>
        <w:t xml:space="preserve">Schema of the dual supply model and the basic equation for </w:t>
      </w:r>
      <w:r w:rsidRPr="006C098C">
        <w:rPr>
          <w:rFonts w:ascii="Book Antiqua" w:hAnsi="Book Antiqua"/>
          <w:b/>
          <w:color w:val="000000"/>
          <w:sz w:val="24"/>
        </w:rPr>
        <w:t>hepatic blood flow</w:t>
      </w:r>
      <w:r w:rsidRPr="006C098C">
        <w:rPr>
          <w:rFonts w:ascii="Book Antiqua" w:eastAsia="MS PGothic" w:hAnsi="Book Antiqua"/>
          <w:b/>
          <w:color w:val="000000"/>
          <w:sz w:val="24"/>
        </w:rPr>
        <w:t xml:space="preserve"> of </w:t>
      </w:r>
      <w:r w:rsidRPr="006C098C">
        <w:rPr>
          <w:rFonts w:ascii="Book Antiqua" w:hAnsi="Book Antiqua"/>
          <w:b/>
          <w:color w:val="000000"/>
          <w:sz w:val="24"/>
        </w:rPr>
        <w:t>xenon computed tomography</w:t>
      </w:r>
      <w:r w:rsidRPr="006C098C">
        <w:rPr>
          <w:rFonts w:ascii="Book Antiqua" w:eastAsia="宋体" w:hAnsi="Book Antiqua"/>
          <w:b/>
          <w:color w:val="000000"/>
          <w:sz w:val="24"/>
          <w:lang w:eastAsia="zh-CN"/>
        </w:rPr>
        <w:t>.</w:t>
      </w:r>
      <w:r w:rsidRPr="006C098C">
        <w:rPr>
          <w:rFonts w:ascii="Book Antiqua" w:eastAsia="宋体" w:hAnsi="Book Antiqua"/>
          <w:color w:val="000000"/>
          <w:sz w:val="24"/>
          <w:lang w:eastAsia="zh-CN"/>
        </w:rPr>
        <w:t xml:space="preserve"> </w:t>
      </w:r>
      <w:r w:rsidRPr="006C098C">
        <w:rPr>
          <w:rFonts w:ascii="Book Antiqua" w:hAnsi="Book Antiqua"/>
          <w:color w:val="000000"/>
          <w:sz w:val="24"/>
        </w:rPr>
        <w:t xml:space="preserve">Based on the changes over time in CT values for the hepatic tissues and the spleen, hepatic </w:t>
      </w:r>
      <w:r w:rsidRPr="00925497">
        <w:rPr>
          <w:rFonts w:ascii="Book Antiqua" w:hAnsi="Book Antiqua"/>
          <w:color w:val="000000"/>
          <w:sz w:val="24"/>
        </w:rPr>
        <w:t>tissue blood flow</w:t>
      </w:r>
      <w:r w:rsidRPr="006C098C">
        <w:rPr>
          <w:rFonts w:ascii="Book Antiqua" w:hAnsi="Book Antiqua"/>
          <w:color w:val="000000"/>
          <w:sz w:val="24"/>
        </w:rPr>
        <w:t xml:space="preserve"> TBF was calculated by applying the Fick principle using Kety-Schmidt’s </w:t>
      </w:r>
      <w:r w:rsidRPr="006C098C">
        <w:rPr>
          <w:rFonts w:ascii="Book Antiqua" w:eastAsia="MS PGothic" w:hAnsi="Book Antiqua"/>
          <w:color w:val="000000"/>
          <w:sz w:val="24"/>
        </w:rPr>
        <w:t>equation</w:t>
      </w:r>
      <w:r w:rsidRPr="006C098C">
        <w:rPr>
          <w:rFonts w:ascii="Book Antiqua" w:hAnsi="Book Antiqua"/>
          <w:color w:val="000000"/>
          <w:sz w:val="24"/>
        </w:rPr>
        <w:t xml:space="preserve"> to obtain arterial blood flow (</w:t>
      </w:r>
      <w:r w:rsidRPr="006F083F">
        <w:rPr>
          <w:rFonts w:ascii="Book Antiqua" w:hAnsi="Book Antiqua"/>
          <w:i/>
          <w:color w:val="000000"/>
          <w:sz w:val="24"/>
        </w:rPr>
        <w:t>fa</w:t>
      </w:r>
      <w:r w:rsidRPr="006C098C">
        <w:rPr>
          <w:rFonts w:ascii="Book Antiqua" w:hAnsi="Book Antiqua"/>
          <w:color w:val="000000"/>
          <w:sz w:val="24"/>
        </w:rPr>
        <w:t>), portal blood flow (</w:t>
      </w:r>
      <w:r w:rsidRPr="006F083F">
        <w:rPr>
          <w:rFonts w:ascii="Book Antiqua" w:hAnsi="Book Antiqua"/>
          <w:i/>
          <w:color w:val="000000"/>
          <w:sz w:val="24"/>
        </w:rPr>
        <w:t>fp</w:t>
      </w:r>
      <w:r w:rsidRPr="006C098C">
        <w:rPr>
          <w:rFonts w:ascii="Book Antiqua" w:hAnsi="Book Antiqua"/>
          <w:color w:val="000000"/>
          <w:sz w:val="24"/>
        </w:rPr>
        <w:t>), and lambda (</w:t>
      </w:r>
      <w:r w:rsidRPr="006F083F">
        <w:rPr>
          <w:rFonts w:ascii="Book Antiqua" w:hAnsi="Book Antiqua"/>
          <w:i/>
          <w:color w:val="000000"/>
          <w:sz w:val="24"/>
        </w:rPr>
        <w:sym w:font="Symbol" w:char="F06C"/>
      </w:r>
      <w:r w:rsidRPr="006C098C">
        <w:rPr>
          <w:rFonts w:ascii="Book Antiqua" w:hAnsi="Book Antiqua"/>
          <w:color w:val="000000"/>
          <w:sz w:val="24"/>
        </w:rPr>
        <w:t xml:space="preserve">) values in the human liver on a pixel-by-pixel basis in </w:t>
      </w:r>
      <w:r w:rsidRPr="00925497">
        <w:rPr>
          <w:rFonts w:ascii="Book Antiqua" w:hAnsi="Book Antiqua"/>
          <w:color w:val="000000"/>
          <w:sz w:val="24"/>
        </w:rPr>
        <w:t>xenon computed tomography</w:t>
      </w:r>
      <w:r w:rsidRPr="006C098C">
        <w:rPr>
          <w:rFonts w:ascii="Book Antiqua" w:hAnsi="Book Antiqua"/>
          <w:color w:val="000000"/>
          <w:sz w:val="24"/>
        </w:rPr>
        <w:t xml:space="preserve"> </w:t>
      </w:r>
      <w:r>
        <w:rPr>
          <w:rFonts w:ascii="Book Antiqua" w:eastAsia="宋体" w:hAnsi="Book Antiqua"/>
          <w:color w:val="000000"/>
          <w:sz w:val="24"/>
          <w:lang w:eastAsia="zh-CN"/>
        </w:rPr>
        <w:t>(</w:t>
      </w:r>
      <w:r w:rsidRPr="006C098C">
        <w:rPr>
          <w:rFonts w:ascii="Book Antiqua" w:hAnsi="Book Antiqua"/>
          <w:color w:val="000000"/>
          <w:sz w:val="24"/>
        </w:rPr>
        <w:t>Xe-CT</w:t>
      </w:r>
      <w:r>
        <w:rPr>
          <w:rFonts w:ascii="Book Antiqua" w:eastAsia="宋体" w:hAnsi="Book Antiqua"/>
          <w:color w:val="000000"/>
          <w:sz w:val="24"/>
          <w:lang w:eastAsia="zh-CN"/>
        </w:rPr>
        <w:t>)</w:t>
      </w:r>
      <w:r w:rsidRPr="006C098C">
        <w:rPr>
          <w:rFonts w:ascii="Book Antiqua" w:hAnsi="Book Antiqua"/>
          <w:color w:val="000000"/>
          <w:sz w:val="24"/>
        </w:rPr>
        <w:t>. This dual blood supply model for the liver was used to calculate hepatic blood flow by Xe-CT. Ch(</w:t>
      </w:r>
      <w:r w:rsidRPr="006F083F">
        <w:rPr>
          <w:rFonts w:ascii="Book Antiqua" w:hAnsi="Book Antiqua"/>
          <w:i/>
          <w:color w:val="000000"/>
          <w:sz w:val="24"/>
        </w:rPr>
        <w:t>t</w:t>
      </w:r>
      <w:r w:rsidRPr="006C098C">
        <w:rPr>
          <w:rFonts w:ascii="Book Antiqua" w:hAnsi="Book Antiqua"/>
          <w:color w:val="000000"/>
          <w:sz w:val="24"/>
        </w:rPr>
        <w:t>), Ca(</w:t>
      </w:r>
      <w:r w:rsidRPr="006F083F">
        <w:rPr>
          <w:rFonts w:ascii="Book Antiqua" w:hAnsi="Book Antiqua"/>
          <w:i/>
          <w:color w:val="000000"/>
          <w:sz w:val="24"/>
        </w:rPr>
        <w:t>t</w:t>
      </w:r>
      <w:r w:rsidRPr="006C098C">
        <w:rPr>
          <w:rFonts w:ascii="Book Antiqua" w:hAnsi="Book Antiqua"/>
          <w:color w:val="000000"/>
          <w:sz w:val="24"/>
        </w:rPr>
        <w:t>), Cv(</w:t>
      </w:r>
      <w:r w:rsidRPr="006F083F">
        <w:rPr>
          <w:rFonts w:ascii="Book Antiqua" w:hAnsi="Book Antiqua"/>
          <w:i/>
          <w:color w:val="000000"/>
          <w:sz w:val="24"/>
        </w:rPr>
        <w:t>t</w:t>
      </w:r>
      <w:r w:rsidRPr="006C098C">
        <w:rPr>
          <w:rFonts w:ascii="Book Antiqua" w:hAnsi="Book Antiqua"/>
          <w:color w:val="000000"/>
          <w:sz w:val="24"/>
        </w:rPr>
        <w:t>), and Cpv(</w:t>
      </w:r>
      <w:r w:rsidRPr="006F083F">
        <w:rPr>
          <w:rFonts w:ascii="Book Antiqua" w:hAnsi="Book Antiqua"/>
          <w:i/>
          <w:color w:val="000000"/>
          <w:sz w:val="24"/>
        </w:rPr>
        <w:t>t</w:t>
      </w:r>
      <w:r w:rsidRPr="006C098C">
        <w:rPr>
          <w:rFonts w:ascii="Book Antiqua" w:hAnsi="Book Antiqua"/>
          <w:color w:val="000000"/>
          <w:sz w:val="24"/>
        </w:rPr>
        <w:t xml:space="preserve">) represent time-dependent Xe concentrations in the liver tissue, arterial blood, venous blood, and portal blood, respectively. Arterial and portal blood flows per unit volume of liver tissue are indicated by </w:t>
      </w:r>
      <w:r w:rsidRPr="006F083F">
        <w:rPr>
          <w:rFonts w:ascii="Book Antiqua" w:hAnsi="Book Antiqua"/>
          <w:i/>
          <w:color w:val="000000"/>
          <w:sz w:val="24"/>
        </w:rPr>
        <w:t>fa</w:t>
      </w:r>
      <w:r w:rsidRPr="006C098C">
        <w:rPr>
          <w:rFonts w:ascii="Book Antiqua" w:hAnsi="Book Antiqua"/>
          <w:color w:val="000000"/>
          <w:sz w:val="24"/>
        </w:rPr>
        <w:t xml:space="preserve"> and </w:t>
      </w:r>
      <w:r w:rsidRPr="006F083F">
        <w:rPr>
          <w:rFonts w:ascii="Book Antiqua" w:hAnsi="Book Antiqua"/>
          <w:i/>
          <w:color w:val="000000"/>
          <w:sz w:val="24"/>
        </w:rPr>
        <w:t>fp</w:t>
      </w:r>
      <w:r w:rsidRPr="006C098C">
        <w:rPr>
          <w:rFonts w:ascii="Book Antiqua" w:hAnsi="Book Antiqua"/>
          <w:color w:val="000000"/>
          <w:sz w:val="24"/>
        </w:rPr>
        <w:t>, respectively. Cp(</w:t>
      </w:r>
      <w:r w:rsidRPr="006F083F">
        <w:rPr>
          <w:rFonts w:ascii="Book Antiqua" w:hAnsi="Book Antiqua"/>
          <w:i/>
          <w:color w:val="000000"/>
          <w:sz w:val="24"/>
        </w:rPr>
        <w:t>t</w:t>
      </w:r>
      <w:r w:rsidRPr="006C098C">
        <w:rPr>
          <w:rFonts w:ascii="Book Antiqua" w:hAnsi="Book Antiqua"/>
          <w:color w:val="000000"/>
          <w:sz w:val="24"/>
        </w:rPr>
        <w:t>) represents the time-dependent Xe concentration in the portal organ tissue, and fpa indicates blood flow per unit volume of portal organ tissue.</w:t>
      </w:r>
    </w:p>
    <w:p w:rsidR="00D2562F" w:rsidRPr="006C098C" w:rsidRDefault="00D2562F" w:rsidP="009C201F">
      <w:pPr>
        <w:adjustRightInd w:val="0"/>
        <w:snapToGrid w:val="0"/>
        <w:spacing w:line="360" w:lineRule="auto"/>
        <w:rPr>
          <w:rFonts w:ascii="Book Antiqua" w:hAnsi="Book Antiqua"/>
          <w:b/>
          <w:color w:val="000000"/>
          <w:sz w:val="24"/>
        </w:rPr>
      </w:pPr>
    </w:p>
    <w:p w:rsidR="00D2562F" w:rsidRPr="006C098C" w:rsidRDefault="00D2562F" w:rsidP="009C201F">
      <w:pPr>
        <w:adjustRightInd w:val="0"/>
        <w:snapToGrid w:val="0"/>
        <w:spacing w:line="360" w:lineRule="auto"/>
        <w:rPr>
          <w:rFonts w:ascii="Book Antiqua" w:hAnsi="Book Antiqua"/>
          <w:color w:val="000000"/>
          <w:kern w:val="24"/>
          <w:sz w:val="24"/>
        </w:rPr>
      </w:pPr>
      <w:r w:rsidRPr="006C098C">
        <w:rPr>
          <w:rFonts w:ascii="Book Antiqua" w:hAnsi="Book Antiqua"/>
          <w:b/>
          <w:color w:val="000000"/>
          <w:sz w:val="24"/>
        </w:rPr>
        <w:t>Figure 2</w:t>
      </w:r>
      <w:r w:rsidRPr="006C098C">
        <w:rPr>
          <w:rFonts w:ascii="Book Antiqua" w:eastAsia="MS PGothic" w:hAnsi="Book Antiqua"/>
          <w:b/>
          <w:color w:val="000000"/>
          <w:sz w:val="24"/>
        </w:rPr>
        <w:t xml:space="preserve"> </w:t>
      </w:r>
      <w:r w:rsidRPr="006C098C">
        <w:rPr>
          <w:rFonts w:ascii="Book Antiqua" w:hAnsi="Book Antiqua"/>
          <w:b/>
          <w:color w:val="000000"/>
          <w:kern w:val="24"/>
          <w:sz w:val="24"/>
        </w:rPr>
        <w:t xml:space="preserve">Measuring methods of hepatic </w:t>
      </w:r>
      <w:r w:rsidRPr="006C098C">
        <w:rPr>
          <w:rFonts w:ascii="Book Antiqua" w:hAnsi="Book Antiqua"/>
          <w:b/>
          <w:color w:val="000000"/>
          <w:sz w:val="24"/>
        </w:rPr>
        <w:t>tissue blood flow</w:t>
      </w:r>
      <w:r w:rsidRPr="006C098C">
        <w:rPr>
          <w:rFonts w:ascii="Book Antiqua" w:hAnsi="Book Antiqua"/>
          <w:b/>
          <w:color w:val="000000"/>
          <w:kern w:val="24"/>
          <w:sz w:val="24"/>
        </w:rPr>
        <w:t xml:space="preserve">s using </w:t>
      </w:r>
      <w:r w:rsidRPr="006C098C">
        <w:rPr>
          <w:rFonts w:ascii="Book Antiqua" w:hAnsi="Book Antiqua"/>
          <w:b/>
          <w:color w:val="000000"/>
          <w:sz w:val="24"/>
        </w:rPr>
        <w:t>xenon computed tomography</w:t>
      </w:r>
      <w:r w:rsidRPr="006C098C">
        <w:rPr>
          <w:rFonts w:ascii="Book Antiqua" w:eastAsia="宋体" w:hAnsi="Book Antiqua"/>
          <w:b/>
          <w:color w:val="000000"/>
          <w:kern w:val="24"/>
          <w:sz w:val="24"/>
          <w:lang w:eastAsia="zh-CN"/>
        </w:rPr>
        <w:t>.</w:t>
      </w:r>
      <w:r w:rsidRPr="006C098C">
        <w:rPr>
          <w:rFonts w:ascii="Book Antiqua" w:eastAsia="宋体" w:hAnsi="Book Antiqua"/>
          <w:color w:val="000000"/>
          <w:kern w:val="24"/>
          <w:sz w:val="24"/>
          <w:lang w:eastAsia="zh-CN"/>
        </w:rPr>
        <w:t xml:space="preserve"> </w:t>
      </w:r>
      <w:r w:rsidRPr="006C098C">
        <w:rPr>
          <w:rFonts w:ascii="Book Antiqua" w:hAnsi="Book Antiqua"/>
          <w:color w:val="000000"/>
          <w:kern w:val="24"/>
          <w:sz w:val="24"/>
        </w:rPr>
        <w:t xml:space="preserve">Xenon concentration in inhaled gas was 25%, and a 4-min wash-in and 4-min wash-out were used. </w:t>
      </w:r>
      <w:r w:rsidRPr="006C098C">
        <w:rPr>
          <w:rFonts w:ascii="Book Antiqua" w:hAnsi="Book Antiqua"/>
          <w:color w:val="000000"/>
          <w:sz w:val="24"/>
        </w:rPr>
        <w:t>Computed tomography</w:t>
      </w:r>
      <w:r w:rsidRPr="006C098C">
        <w:rPr>
          <w:rFonts w:ascii="Book Antiqua" w:hAnsi="Book Antiqua"/>
          <w:color w:val="000000"/>
          <w:kern w:val="24"/>
          <w:sz w:val="24"/>
        </w:rPr>
        <w:t xml:space="preserve"> </w:t>
      </w:r>
      <w:r w:rsidRPr="006C098C">
        <w:rPr>
          <w:rFonts w:ascii="Book Antiqua" w:eastAsia="宋体" w:hAnsi="Book Antiqua"/>
          <w:color w:val="000000"/>
          <w:kern w:val="24"/>
          <w:sz w:val="24"/>
          <w:lang w:eastAsia="zh-CN"/>
        </w:rPr>
        <w:t>(</w:t>
      </w:r>
      <w:r w:rsidRPr="006C098C">
        <w:rPr>
          <w:rFonts w:ascii="Book Antiqua" w:hAnsi="Book Antiqua"/>
          <w:color w:val="000000"/>
          <w:kern w:val="24"/>
          <w:sz w:val="24"/>
        </w:rPr>
        <w:t>CT</w:t>
      </w:r>
      <w:r w:rsidRPr="006C098C">
        <w:rPr>
          <w:rFonts w:ascii="Book Antiqua" w:eastAsia="宋体" w:hAnsi="Book Antiqua"/>
          <w:color w:val="000000"/>
          <w:kern w:val="24"/>
          <w:sz w:val="24"/>
          <w:lang w:eastAsia="zh-CN"/>
        </w:rPr>
        <w:t>)</w:t>
      </w:r>
      <w:r w:rsidRPr="006C098C">
        <w:rPr>
          <w:rFonts w:ascii="Book Antiqua" w:hAnsi="Book Antiqua"/>
          <w:color w:val="000000"/>
          <w:kern w:val="24"/>
          <w:sz w:val="24"/>
        </w:rPr>
        <w:t xml:space="preserve"> at each of the 4 levels was performed 8 times at 1-min intervals. Patients held their breath during each scan to prevent movement of the liver caused by respiration. CT of the spleen was used to measure arterial xenon concentrations.</w:t>
      </w:r>
    </w:p>
    <w:p w:rsidR="00D2562F" w:rsidRPr="006C098C" w:rsidRDefault="00D2562F" w:rsidP="009C201F">
      <w:pPr>
        <w:adjustRightInd w:val="0"/>
        <w:snapToGrid w:val="0"/>
        <w:spacing w:line="360" w:lineRule="auto"/>
        <w:rPr>
          <w:rFonts w:ascii="Book Antiqua" w:hAnsi="Book Antiqua"/>
          <w:color w:val="000000"/>
          <w:kern w:val="24"/>
          <w:sz w:val="24"/>
        </w:rPr>
      </w:pPr>
    </w:p>
    <w:p w:rsidR="00D2562F" w:rsidRPr="006C098C" w:rsidRDefault="00D2562F" w:rsidP="009C201F">
      <w:pPr>
        <w:adjustRightInd w:val="0"/>
        <w:snapToGrid w:val="0"/>
        <w:spacing w:line="360" w:lineRule="auto"/>
        <w:rPr>
          <w:rFonts w:ascii="Book Antiqua" w:eastAsia="宋体" w:hAnsi="Book Antiqua"/>
          <w:b/>
          <w:color w:val="000000"/>
          <w:kern w:val="24"/>
          <w:sz w:val="24"/>
          <w:lang w:eastAsia="zh-CN"/>
        </w:rPr>
      </w:pPr>
      <w:r w:rsidRPr="006C098C">
        <w:rPr>
          <w:rFonts w:ascii="Book Antiqua" w:hAnsi="Book Antiqua"/>
          <w:b/>
          <w:color w:val="000000"/>
          <w:sz w:val="24"/>
        </w:rPr>
        <w:t>Figure 3 M</w:t>
      </w:r>
      <w:r w:rsidRPr="006C098C">
        <w:rPr>
          <w:rFonts w:ascii="Book Antiqua" w:hAnsi="Book Antiqua"/>
          <w:b/>
          <w:color w:val="000000"/>
          <w:kern w:val="24"/>
          <w:sz w:val="24"/>
        </w:rPr>
        <w:t>easurement of hepatic tissue blood flows</w:t>
      </w:r>
      <w:r w:rsidRPr="006C098C">
        <w:rPr>
          <w:rFonts w:ascii="Book Antiqua" w:eastAsia="宋体" w:hAnsi="Book Antiqua"/>
          <w:b/>
          <w:color w:val="000000"/>
          <w:kern w:val="24"/>
          <w:sz w:val="24"/>
          <w:lang w:eastAsia="zh-CN"/>
        </w:rPr>
        <w:t xml:space="preserve"> </w:t>
      </w:r>
      <w:r w:rsidRPr="006C098C">
        <w:rPr>
          <w:rFonts w:ascii="Book Antiqua" w:hAnsi="Book Antiqua"/>
          <w:b/>
          <w:color w:val="000000"/>
          <w:kern w:val="24"/>
          <w:sz w:val="24"/>
        </w:rPr>
        <w:t>and confidence values obtained using xenon computed tomography</w:t>
      </w:r>
      <w:r w:rsidRPr="006C098C">
        <w:rPr>
          <w:rFonts w:ascii="Book Antiqua" w:eastAsia="宋体" w:hAnsi="Book Antiqua"/>
          <w:b/>
          <w:color w:val="000000"/>
          <w:kern w:val="24"/>
          <w:sz w:val="24"/>
          <w:lang w:eastAsia="zh-CN"/>
        </w:rPr>
        <w:t xml:space="preserve">. </w:t>
      </w:r>
      <w:r w:rsidRPr="006C098C">
        <w:rPr>
          <w:rFonts w:ascii="Book Antiqua" w:eastAsia="宋体" w:hAnsi="Book Antiqua"/>
          <w:color w:val="000000"/>
          <w:kern w:val="24"/>
          <w:sz w:val="24"/>
          <w:lang w:eastAsia="zh-CN"/>
        </w:rPr>
        <w:t xml:space="preserve">A: </w:t>
      </w:r>
      <w:r w:rsidRPr="006C098C">
        <w:rPr>
          <w:rFonts w:ascii="Book Antiqua" w:hAnsi="Book Antiqua"/>
          <w:color w:val="000000"/>
          <w:kern w:val="24"/>
          <w:sz w:val="24"/>
        </w:rPr>
        <w:t xml:space="preserve">Baseline </w:t>
      </w:r>
      <w:r w:rsidRPr="006C098C">
        <w:rPr>
          <w:rFonts w:ascii="Book Antiqua" w:eastAsia="宋体" w:hAnsi="Book Antiqua"/>
          <w:color w:val="000000"/>
          <w:kern w:val="24"/>
          <w:sz w:val="24"/>
          <w:lang w:eastAsia="zh-CN"/>
        </w:rPr>
        <w:t>computed tomography;</w:t>
      </w:r>
      <w:r w:rsidRPr="006C098C">
        <w:rPr>
          <w:rFonts w:ascii="Book Antiqua" w:hAnsi="Book Antiqua"/>
          <w:color w:val="000000"/>
          <w:kern w:val="24"/>
          <w:sz w:val="24"/>
        </w:rPr>
        <w:t xml:space="preserve"> </w:t>
      </w:r>
      <w:r w:rsidRPr="006C098C">
        <w:rPr>
          <w:rFonts w:ascii="Book Antiqua" w:eastAsia="宋体" w:hAnsi="Book Antiqua"/>
          <w:color w:val="000000"/>
          <w:kern w:val="24"/>
          <w:sz w:val="24"/>
          <w:lang w:eastAsia="zh-CN"/>
        </w:rPr>
        <w:t xml:space="preserve">B: </w:t>
      </w:r>
      <w:r w:rsidRPr="006C098C">
        <w:rPr>
          <w:rFonts w:ascii="Book Antiqua" w:hAnsi="Book Antiqua"/>
          <w:color w:val="000000"/>
          <w:kern w:val="24"/>
          <w:sz w:val="24"/>
        </w:rPr>
        <w:t xml:space="preserve">Confidence map. The original blood flow maps were modified by automatically excluding any pixels with confidence values exceeding the threshold in the confidence map. The white areas on the confidence map indicate regions of low reliability and were automatically excluded. Confidence </w:t>
      </w:r>
      <w:r w:rsidRPr="006C098C">
        <w:rPr>
          <w:rFonts w:ascii="Book Antiqua" w:hAnsi="Book Antiqua"/>
          <w:color w:val="000000"/>
          <w:kern w:val="24"/>
          <w:sz w:val="24"/>
        </w:rPr>
        <w:lastRenderedPageBreak/>
        <w:t xml:space="preserve">values indicate the difference between theoretical and actual changes over time on </w:t>
      </w:r>
      <w:r w:rsidRPr="006C098C">
        <w:rPr>
          <w:rFonts w:ascii="Book Antiqua" w:hAnsi="Book Antiqua"/>
          <w:color w:val="000000"/>
          <w:sz w:val="24"/>
        </w:rPr>
        <w:t>xenon computed tomography</w:t>
      </w:r>
      <w:r w:rsidRPr="006C098C">
        <w:rPr>
          <w:rFonts w:ascii="Book Antiqua" w:hAnsi="Book Antiqua"/>
          <w:color w:val="000000"/>
          <w:kern w:val="24"/>
          <w:sz w:val="24"/>
        </w:rPr>
        <w:t xml:space="preserve"> </w:t>
      </w:r>
      <w:r w:rsidRPr="006C098C">
        <w:rPr>
          <w:rFonts w:ascii="Book Antiqua" w:eastAsia="宋体" w:hAnsi="Book Antiqua"/>
          <w:color w:val="000000"/>
          <w:kern w:val="24"/>
          <w:sz w:val="24"/>
          <w:lang w:eastAsia="zh-CN"/>
        </w:rPr>
        <w:t>(</w:t>
      </w:r>
      <w:r w:rsidRPr="006C098C">
        <w:rPr>
          <w:rFonts w:ascii="Book Antiqua" w:hAnsi="Book Antiqua"/>
          <w:color w:val="000000"/>
          <w:kern w:val="24"/>
          <w:sz w:val="24"/>
        </w:rPr>
        <w:t>Xe-CT</w:t>
      </w:r>
      <w:r w:rsidRPr="006C098C">
        <w:rPr>
          <w:rFonts w:ascii="Book Antiqua" w:eastAsia="宋体" w:hAnsi="Book Antiqua"/>
          <w:color w:val="000000"/>
          <w:kern w:val="24"/>
          <w:sz w:val="24"/>
          <w:lang w:eastAsia="zh-CN"/>
        </w:rPr>
        <w:t>);</w:t>
      </w:r>
      <w:r w:rsidRPr="006C098C">
        <w:rPr>
          <w:rFonts w:ascii="Book Antiqua" w:hAnsi="Book Antiqua"/>
          <w:color w:val="000000"/>
          <w:kern w:val="24"/>
          <w:sz w:val="24"/>
        </w:rPr>
        <w:t xml:space="preserve"> </w:t>
      </w:r>
      <w:r w:rsidRPr="006C098C">
        <w:rPr>
          <w:rFonts w:ascii="Book Antiqua" w:eastAsia="宋体" w:hAnsi="Book Antiqua"/>
          <w:color w:val="000000"/>
          <w:kern w:val="24"/>
          <w:sz w:val="24"/>
          <w:lang w:eastAsia="zh-CN"/>
        </w:rPr>
        <w:t>C:</w:t>
      </w:r>
      <w:r w:rsidRPr="006C098C">
        <w:rPr>
          <w:rFonts w:ascii="Book Antiqua" w:hAnsi="Book Antiqua"/>
          <w:color w:val="000000"/>
          <w:kern w:val="24"/>
          <w:sz w:val="24"/>
        </w:rPr>
        <w:t xml:space="preserve"> Portal tissue blood flow (PVTBF) map</w:t>
      </w:r>
      <w:r w:rsidRPr="006C098C">
        <w:rPr>
          <w:rFonts w:ascii="Book Antiqua" w:eastAsia="宋体" w:hAnsi="Book Antiqua"/>
          <w:color w:val="000000"/>
          <w:kern w:val="24"/>
          <w:sz w:val="24"/>
          <w:lang w:eastAsia="zh-CN"/>
        </w:rPr>
        <w:t>;</w:t>
      </w:r>
      <w:r w:rsidRPr="006C098C">
        <w:rPr>
          <w:rFonts w:ascii="Book Antiqua" w:hAnsi="Book Antiqua"/>
          <w:color w:val="000000"/>
          <w:kern w:val="24"/>
          <w:sz w:val="24"/>
        </w:rPr>
        <w:t xml:space="preserve"> </w:t>
      </w:r>
      <w:r w:rsidRPr="006C098C">
        <w:rPr>
          <w:rFonts w:ascii="Book Antiqua" w:eastAsia="宋体" w:hAnsi="Book Antiqua"/>
          <w:color w:val="000000"/>
          <w:kern w:val="24"/>
          <w:sz w:val="24"/>
          <w:lang w:eastAsia="zh-CN"/>
        </w:rPr>
        <w:t>D:</w:t>
      </w:r>
      <w:r w:rsidRPr="006C098C">
        <w:rPr>
          <w:rFonts w:ascii="Book Antiqua" w:hAnsi="Book Antiqua"/>
          <w:color w:val="000000"/>
          <w:kern w:val="24"/>
          <w:sz w:val="24"/>
        </w:rPr>
        <w:t xml:space="preserve"> Hepatic arterial tissue blood flow (HATBF) map</w:t>
      </w:r>
      <w:r w:rsidRPr="006C098C">
        <w:rPr>
          <w:rFonts w:ascii="Book Antiqua" w:eastAsia="宋体" w:hAnsi="Book Antiqua"/>
          <w:color w:val="000000"/>
          <w:kern w:val="24"/>
          <w:sz w:val="24"/>
          <w:lang w:eastAsia="zh-CN"/>
        </w:rPr>
        <w:t>;</w:t>
      </w:r>
      <w:r w:rsidRPr="006C098C">
        <w:rPr>
          <w:rFonts w:ascii="Book Antiqua" w:hAnsi="Book Antiqua"/>
          <w:color w:val="000000"/>
          <w:kern w:val="24"/>
          <w:sz w:val="24"/>
        </w:rPr>
        <w:t xml:space="preserve"> </w:t>
      </w:r>
      <w:r w:rsidRPr="006C098C">
        <w:rPr>
          <w:rFonts w:ascii="Book Antiqua" w:eastAsia="宋体" w:hAnsi="Book Antiqua"/>
          <w:color w:val="000000"/>
          <w:kern w:val="24"/>
          <w:sz w:val="24"/>
          <w:lang w:eastAsia="zh-CN"/>
        </w:rPr>
        <w:t>E:</w:t>
      </w:r>
      <w:r w:rsidRPr="006C098C">
        <w:rPr>
          <w:rFonts w:ascii="Book Antiqua" w:hAnsi="Book Antiqua"/>
          <w:color w:val="000000"/>
          <w:kern w:val="24"/>
          <w:sz w:val="24"/>
        </w:rPr>
        <w:t xml:space="preserve"> Total hepatic tissue blood flow (THTBF) map. Maps were created for portal venous TBF (PVTBF; C), hepatic arterial TBF (HATBF; D), the Xe solubility coefficient, and confidence values for each pixel in the liver based on changes over time in the Xe-CT numbers in the hepatic tissue and spleen.</w:t>
      </w:r>
    </w:p>
    <w:p w:rsidR="00D2562F" w:rsidRPr="006C098C" w:rsidRDefault="00D2562F" w:rsidP="009C201F">
      <w:pPr>
        <w:adjustRightInd w:val="0"/>
        <w:snapToGrid w:val="0"/>
        <w:spacing w:line="360" w:lineRule="auto"/>
        <w:rPr>
          <w:rFonts w:ascii="Book Antiqua" w:hAnsi="Book Antiqua"/>
          <w:color w:val="000000"/>
          <w:sz w:val="24"/>
        </w:rPr>
      </w:pPr>
    </w:p>
    <w:p w:rsidR="00D2562F" w:rsidRPr="006C098C" w:rsidRDefault="00D2562F" w:rsidP="009C201F">
      <w:pPr>
        <w:adjustRightInd w:val="0"/>
        <w:snapToGrid w:val="0"/>
        <w:spacing w:line="360" w:lineRule="auto"/>
        <w:outlineLvl w:val="0"/>
        <w:rPr>
          <w:rFonts w:ascii="Book Antiqua" w:hAnsi="Book Antiqua"/>
          <w:b/>
          <w:color w:val="000000"/>
          <w:sz w:val="24"/>
        </w:rPr>
      </w:pPr>
      <w:r w:rsidRPr="006C098C">
        <w:rPr>
          <w:rFonts w:ascii="Book Antiqua" w:hAnsi="Book Antiqua"/>
          <w:b/>
          <w:color w:val="000000"/>
          <w:sz w:val="24"/>
        </w:rPr>
        <w:t>Figure 4</w:t>
      </w:r>
      <w:r w:rsidRPr="006C098C">
        <w:rPr>
          <w:rFonts w:ascii="Book Antiqua" w:eastAsia="宋体" w:hAnsi="Book Antiqua"/>
          <w:b/>
          <w:color w:val="000000"/>
          <w:sz w:val="24"/>
          <w:lang w:eastAsia="zh-CN"/>
        </w:rPr>
        <w:t xml:space="preserve"> </w:t>
      </w:r>
      <w:r w:rsidRPr="006C098C">
        <w:rPr>
          <w:rFonts w:ascii="Book Antiqua" w:eastAsia="MS PGothic" w:hAnsi="Book Antiqua"/>
          <w:b/>
          <w:color w:val="000000"/>
          <w:sz w:val="24"/>
        </w:rPr>
        <w:t>Measurement</w:t>
      </w:r>
      <w:r w:rsidRPr="006C098C">
        <w:rPr>
          <w:rFonts w:ascii="Book Antiqua" w:hAnsi="Book Antiqua"/>
          <w:b/>
          <w:color w:val="000000"/>
          <w:sz w:val="24"/>
        </w:rPr>
        <w:t xml:space="preserve"> of hepatic tissue blood flow using xenon computed tomography</w:t>
      </w:r>
      <w:r w:rsidRPr="006C098C">
        <w:rPr>
          <w:rFonts w:ascii="Book Antiqua" w:eastAsia="宋体" w:hAnsi="Book Antiqua"/>
          <w:b/>
          <w:color w:val="000000"/>
          <w:sz w:val="24"/>
          <w:lang w:eastAsia="zh-CN"/>
        </w:rPr>
        <w:t>.</w:t>
      </w:r>
      <w:r w:rsidRPr="006C098C">
        <w:rPr>
          <w:rFonts w:ascii="Book Antiqua" w:hAnsi="Book Antiqua"/>
          <w:color w:val="000000"/>
          <w:sz w:val="24"/>
        </w:rPr>
        <w:t xml:space="preserve"> Measurement of hepatic tissue blood flows (TBF) and confidence values obtained using xenon computed tomography (Xe-CT). Maps were created for portal venous TBF (PVTBF; C), hepatic arterial TBF (HATBF; D), the Xe solubility coefficient (B), and confidence values for each pixel in the liver on the basis of changes over time in the Xe-CT numbers in the hepatic tissue and spleen. A</w:t>
      </w:r>
      <w:r w:rsidRPr="006C098C">
        <w:rPr>
          <w:rFonts w:ascii="Book Antiqua" w:eastAsia="宋体" w:hAnsi="Book Antiqua"/>
          <w:color w:val="000000"/>
          <w:sz w:val="24"/>
          <w:lang w:eastAsia="zh-CN"/>
        </w:rPr>
        <w:t>:</w:t>
      </w:r>
      <w:r w:rsidRPr="006C098C">
        <w:rPr>
          <w:rFonts w:ascii="Book Antiqua" w:hAnsi="Book Antiqua"/>
          <w:color w:val="000000"/>
          <w:sz w:val="24"/>
        </w:rPr>
        <w:t xml:space="preserve"> Confidence map. The original blood flow maps were modified by automatically excluding any pixels with confidence values exceeding the threshold in the confidence map. The white areas on the confidence map indicate regions of low reliability and were automatically excluded. Confidence values indicate the difference between theoretical and actual changes over time on Xe-CT</w:t>
      </w:r>
      <w:r w:rsidRPr="006C098C">
        <w:rPr>
          <w:rFonts w:ascii="Book Antiqua" w:eastAsia="宋体" w:hAnsi="Book Antiqua"/>
          <w:color w:val="000000"/>
          <w:sz w:val="24"/>
          <w:lang w:eastAsia="zh-CN"/>
        </w:rPr>
        <w:t>;</w:t>
      </w:r>
      <w:r w:rsidRPr="006C098C">
        <w:rPr>
          <w:rFonts w:ascii="Book Antiqua" w:hAnsi="Book Antiqua"/>
          <w:color w:val="000000"/>
          <w:sz w:val="24"/>
        </w:rPr>
        <w:t xml:space="preserve"> B</w:t>
      </w:r>
      <w:r w:rsidRPr="006C098C">
        <w:rPr>
          <w:rFonts w:ascii="Book Antiqua" w:eastAsia="宋体" w:hAnsi="Book Antiqua"/>
          <w:color w:val="000000"/>
          <w:sz w:val="24"/>
          <w:lang w:eastAsia="zh-CN"/>
        </w:rPr>
        <w:t>:</w:t>
      </w:r>
      <w:r w:rsidRPr="006C098C">
        <w:rPr>
          <w:rFonts w:ascii="Book Antiqua" w:hAnsi="Book Antiqua"/>
          <w:color w:val="000000"/>
          <w:sz w:val="24"/>
        </w:rPr>
        <w:t xml:space="preserve"> The lambda map shows the Xe solubility in the tissue</w:t>
      </w:r>
      <w:r w:rsidRPr="006C098C">
        <w:rPr>
          <w:rFonts w:ascii="Book Antiqua" w:eastAsia="宋体" w:hAnsi="Book Antiqua"/>
          <w:color w:val="000000"/>
          <w:sz w:val="24"/>
          <w:lang w:eastAsia="zh-CN"/>
        </w:rPr>
        <w:t>;</w:t>
      </w:r>
      <w:r w:rsidRPr="006C098C">
        <w:rPr>
          <w:rFonts w:ascii="Book Antiqua" w:hAnsi="Book Antiqua"/>
          <w:color w:val="000000"/>
          <w:sz w:val="24"/>
        </w:rPr>
        <w:t xml:space="preserve"> C</w:t>
      </w:r>
      <w:r w:rsidRPr="006C098C">
        <w:rPr>
          <w:rFonts w:ascii="Book Antiqua" w:eastAsia="宋体" w:hAnsi="Book Antiqua"/>
          <w:color w:val="000000"/>
          <w:sz w:val="24"/>
          <w:lang w:eastAsia="zh-CN"/>
        </w:rPr>
        <w:t>:</w:t>
      </w:r>
      <w:r w:rsidRPr="006C098C">
        <w:rPr>
          <w:rFonts w:ascii="Book Antiqua" w:hAnsi="Book Antiqua"/>
          <w:color w:val="000000"/>
          <w:sz w:val="24"/>
        </w:rPr>
        <w:t xml:space="preserve"> Portal blood flow map</w:t>
      </w:r>
      <w:r w:rsidRPr="006C098C">
        <w:rPr>
          <w:rFonts w:ascii="Book Antiqua" w:eastAsia="宋体" w:hAnsi="Book Antiqua"/>
          <w:color w:val="000000"/>
          <w:sz w:val="24"/>
          <w:lang w:eastAsia="zh-CN"/>
        </w:rPr>
        <w:t>;</w:t>
      </w:r>
      <w:r w:rsidRPr="006C098C">
        <w:rPr>
          <w:rFonts w:ascii="Book Antiqua" w:hAnsi="Book Antiqua"/>
          <w:color w:val="000000"/>
          <w:sz w:val="24"/>
        </w:rPr>
        <w:t xml:space="preserve"> D</w:t>
      </w:r>
      <w:r w:rsidRPr="006C098C">
        <w:rPr>
          <w:rFonts w:ascii="Book Antiqua" w:eastAsia="宋体" w:hAnsi="Book Antiqua"/>
          <w:color w:val="000000"/>
          <w:sz w:val="24"/>
          <w:lang w:eastAsia="zh-CN"/>
        </w:rPr>
        <w:t>:</w:t>
      </w:r>
      <w:r w:rsidRPr="006C098C">
        <w:rPr>
          <w:rFonts w:ascii="Book Antiqua" w:hAnsi="Book Antiqua"/>
          <w:color w:val="000000"/>
          <w:sz w:val="24"/>
        </w:rPr>
        <w:t xml:space="preserve"> Arterial blood flow map</w:t>
      </w:r>
      <w:r w:rsidRPr="006C098C">
        <w:rPr>
          <w:rFonts w:ascii="Book Antiqua" w:eastAsia="宋体" w:hAnsi="Book Antiqua"/>
          <w:color w:val="000000"/>
          <w:sz w:val="24"/>
          <w:lang w:eastAsia="zh-CN"/>
        </w:rPr>
        <w:t xml:space="preserve">; </w:t>
      </w:r>
      <w:r w:rsidRPr="006C098C">
        <w:rPr>
          <w:rFonts w:ascii="Book Antiqua" w:hAnsi="Book Antiqua"/>
          <w:color w:val="000000"/>
          <w:sz w:val="24"/>
        </w:rPr>
        <w:t>E</w:t>
      </w:r>
      <w:r w:rsidRPr="006C098C">
        <w:rPr>
          <w:rFonts w:ascii="Book Antiqua" w:eastAsia="宋体" w:hAnsi="Book Antiqua"/>
          <w:color w:val="000000"/>
          <w:sz w:val="24"/>
          <w:lang w:eastAsia="zh-CN"/>
        </w:rPr>
        <w:t>:</w:t>
      </w:r>
      <w:r w:rsidRPr="006C098C">
        <w:rPr>
          <w:rFonts w:ascii="Book Antiqua" w:hAnsi="Book Antiqua"/>
          <w:color w:val="000000"/>
          <w:sz w:val="24"/>
        </w:rPr>
        <w:t xml:space="preserve"> Total hepatic tissue blood flow (THTBF) map. The color in each blood flow map changes from blue to red with increasing blood flow.</w:t>
      </w:r>
    </w:p>
    <w:p w:rsidR="00D2562F" w:rsidRPr="006C098C" w:rsidRDefault="00D2562F" w:rsidP="009C201F">
      <w:pPr>
        <w:adjustRightInd w:val="0"/>
        <w:snapToGrid w:val="0"/>
        <w:spacing w:line="360" w:lineRule="auto"/>
        <w:rPr>
          <w:rFonts w:ascii="Book Antiqua" w:hAnsi="Book Antiqua"/>
          <w:color w:val="000000"/>
          <w:sz w:val="24"/>
        </w:rPr>
      </w:pPr>
    </w:p>
    <w:p w:rsidR="00D2562F" w:rsidRPr="006C098C" w:rsidRDefault="00D2562F" w:rsidP="009C201F">
      <w:pPr>
        <w:adjustRightInd w:val="0"/>
        <w:snapToGrid w:val="0"/>
        <w:spacing w:line="360" w:lineRule="auto"/>
        <w:outlineLvl w:val="0"/>
        <w:rPr>
          <w:rFonts w:ascii="Book Antiqua" w:hAnsi="Book Antiqua"/>
          <w:color w:val="000000"/>
          <w:sz w:val="24"/>
        </w:rPr>
      </w:pPr>
      <w:r w:rsidRPr="006C098C">
        <w:rPr>
          <w:rFonts w:ascii="Book Antiqua" w:hAnsi="Book Antiqua"/>
          <w:b/>
          <w:color w:val="000000"/>
          <w:sz w:val="24"/>
        </w:rPr>
        <w:t>Figure 5 Correlation between portal venous tissue blood flow and retention rate of indocyanine green 15 min after administration</w:t>
      </w:r>
      <w:r w:rsidRPr="006C098C">
        <w:rPr>
          <w:rFonts w:ascii="Book Antiqua" w:eastAsia="宋体" w:hAnsi="Book Antiqua"/>
          <w:b/>
          <w:color w:val="000000"/>
          <w:sz w:val="24"/>
          <w:lang w:eastAsia="zh-CN"/>
        </w:rPr>
        <w:t>.</w:t>
      </w:r>
      <w:r w:rsidRPr="006C098C">
        <w:rPr>
          <w:rFonts w:ascii="Book Antiqua" w:eastAsia="宋体" w:hAnsi="Book Antiqua"/>
          <w:color w:val="000000"/>
          <w:sz w:val="24"/>
          <w:lang w:eastAsia="zh-CN"/>
        </w:rPr>
        <w:t xml:space="preserve"> </w:t>
      </w:r>
      <w:r w:rsidRPr="006C098C">
        <w:rPr>
          <w:rFonts w:ascii="Book Antiqua" w:hAnsi="Book Antiqua"/>
          <w:color w:val="000000"/>
          <w:sz w:val="24"/>
        </w:rPr>
        <w:t xml:space="preserve">Portal venous tissue blood flow </w:t>
      </w:r>
      <w:r w:rsidRPr="006C098C">
        <w:rPr>
          <w:rFonts w:ascii="Book Antiqua" w:eastAsia="宋体" w:hAnsi="Book Antiqua"/>
          <w:color w:val="000000"/>
          <w:sz w:val="24"/>
          <w:lang w:eastAsia="zh-CN"/>
        </w:rPr>
        <w:t>(</w:t>
      </w:r>
      <w:r w:rsidRPr="006C098C">
        <w:rPr>
          <w:rFonts w:ascii="Book Antiqua" w:hAnsi="Book Antiqua"/>
          <w:color w:val="000000"/>
          <w:sz w:val="24"/>
        </w:rPr>
        <w:t>PVTBF</w:t>
      </w:r>
      <w:r w:rsidRPr="006C098C">
        <w:rPr>
          <w:rFonts w:ascii="Book Antiqua" w:eastAsia="宋体" w:hAnsi="Book Antiqua"/>
          <w:color w:val="000000"/>
          <w:sz w:val="24"/>
          <w:lang w:eastAsia="zh-CN"/>
        </w:rPr>
        <w:t>)</w:t>
      </w:r>
      <w:r w:rsidRPr="006C098C">
        <w:rPr>
          <w:rFonts w:ascii="Book Antiqua" w:hAnsi="Book Antiqua"/>
          <w:color w:val="000000"/>
          <w:sz w:val="24"/>
        </w:rPr>
        <w:t xml:space="preserve"> was significantly negatively correlated with retention rate of indocyanine green 15 min after administration </w:t>
      </w:r>
      <w:r w:rsidRPr="006C098C">
        <w:rPr>
          <w:rFonts w:ascii="Book Antiqua" w:eastAsia="宋体" w:hAnsi="Book Antiqua"/>
          <w:color w:val="000000"/>
          <w:sz w:val="24"/>
          <w:lang w:eastAsia="zh-CN"/>
        </w:rPr>
        <w:t>(</w:t>
      </w:r>
      <w:r w:rsidRPr="006C098C">
        <w:rPr>
          <w:rFonts w:ascii="Book Antiqua" w:hAnsi="Book Antiqua"/>
          <w:color w:val="000000"/>
          <w:sz w:val="24"/>
        </w:rPr>
        <w:t>ICG R15</w:t>
      </w:r>
      <w:r w:rsidRPr="006C098C">
        <w:rPr>
          <w:rFonts w:ascii="Book Antiqua" w:eastAsia="宋体" w:hAnsi="Book Antiqua"/>
          <w:color w:val="000000"/>
          <w:sz w:val="24"/>
          <w:lang w:eastAsia="zh-CN"/>
        </w:rPr>
        <w:t>)</w:t>
      </w:r>
      <w:r w:rsidRPr="006C098C">
        <w:rPr>
          <w:rFonts w:ascii="Book Antiqua" w:hAnsi="Book Antiqua"/>
          <w:color w:val="000000"/>
          <w:sz w:val="24"/>
        </w:rPr>
        <w:t xml:space="preserve"> (</w:t>
      </w:r>
      <w:r w:rsidRPr="006C098C">
        <w:rPr>
          <w:rFonts w:ascii="Book Antiqua" w:hAnsi="Book Antiqua"/>
          <w:i/>
          <w:color w:val="000000"/>
          <w:sz w:val="24"/>
        </w:rPr>
        <w:t>r</w:t>
      </w:r>
      <w:r w:rsidRPr="006C098C">
        <w:rPr>
          <w:rFonts w:ascii="Book Antiqua" w:hAnsi="Book Antiqua"/>
          <w:color w:val="000000"/>
          <w:sz w:val="24"/>
        </w:rPr>
        <w:t xml:space="preserve"> = -0.442, </w:t>
      </w:r>
      <w:r w:rsidRPr="006C098C">
        <w:rPr>
          <w:rFonts w:ascii="Book Antiqua" w:hAnsi="Book Antiqua"/>
          <w:i/>
          <w:color w:val="000000"/>
          <w:sz w:val="24"/>
        </w:rPr>
        <w:t>P</w:t>
      </w:r>
      <w:r w:rsidRPr="006C098C">
        <w:rPr>
          <w:rFonts w:ascii="Book Antiqua" w:hAnsi="Book Antiqua"/>
          <w:color w:val="000000"/>
          <w:sz w:val="24"/>
        </w:rPr>
        <w:t xml:space="preserve"> &lt; 0.01).</w:t>
      </w:r>
    </w:p>
    <w:p w:rsidR="00D2562F" w:rsidRPr="006C098C" w:rsidRDefault="00D2562F" w:rsidP="009C201F">
      <w:pPr>
        <w:adjustRightInd w:val="0"/>
        <w:snapToGrid w:val="0"/>
        <w:spacing w:line="360" w:lineRule="auto"/>
        <w:rPr>
          <w:rFonts w:ascii="Book Antiqua" w:hAnsi="Book Antiqua"/>
          <w:color w:val="000000"/>
          <w:sz w:val="24"/>
        </w:rPr>
      </w:pPr>
    </w:p>
    <w:p w:rsidR="00D2562F" w:rsidRPr="006C098C" w:rsidRDefault="00D2562F" w:rsidP="009C201F">
      <w:pPr>
        <w:adjustRightInd w:val="0"/>
        <w:snapToGrid w:val="0"/>
        <w:spacing w:line="360" w:lineRule="auto"/>
        <w:rPr>
          <w:rFonts w:ascii="Book Antiqua" w:eastAsia="宋体" w:hAnsi="Book Antiqua"/>
          <w:b/>
          <w:bCs/>
          <w:color w:val="000000"/>
          <w:sz w:val="24"/>
          <w:lang w:eastAsia="zh-CN"/>
        </w:rPr>
      </w:pPr>
      <w:r w:rsidRPr="006C098C">
        <w:rPr>
          <w:rFonts w:ascii="Book Antiqua" w:hAnsi="Book Antiqua"/>
          <w:b/>
          <w:color w:val="000000"/>
          <w:sz w:val="24"/>
        </w:rPr>
        <w:lastRenderedPageBreak/>
        <w:t>Figure 6</w:t>
      </w:r>
      <w:r w:rsidRPr="006C098C">
        <w:rPr>
          <w:rFonts w:ascii="Book Antiqua" w:eastAsia="宋体" w:hAnsi="Book Antiqua"/>
          <w:b/>
          <w:color w:val="000000"/>
          <w:sz w:val="24"/>
          <w:lang w:eastAsia="zh-CN"/>
        </w:rPr>
        <w:t xml:space="preserve"> </w:t>
      </w:r>
      <w:r w:rsidRPr="006C098C">
        <w:rPr>
          <w:rFonts w:ascii="Book Antiqua" w:hAnsi="Book Antiqua"/>
          <w:b/>
          <w:color w:val="000000"/>
          <w:sz w:val="24"/>
        </w:rPr>
        <w:t>Correlation between albumin, ammonia, and venous tissue blood flow</w:t>
      </w:r>
      <w:r w:rsidRPr="006C098C">
        <w:rPr>
          <w:rFonts w:ascii="Book Antiqua" w:eastAsia="宋体" w:hAnsi="Book Antiqua"/>
          <w:b/>
          <w:color w:val="000000"/>
          <w:sz w:val="24"/>
          <w:lang w:eastAsia="zh-CN"/>
        </w:rPr>
        <w:t>.</w:t>
      </w:r>
      <w:r w:rsidRPr="006C098C">
        <w:rPr>
          <w:rFonts w:ascii="Book Antiqua" w:eastAsia="宋体" w:hAnsi="Book Antiqua"/>
          <w:b/>
          <w:bCs/>
          <w:color w:val="000000"/>
          <w:sz w:val="24"/>
          <w:lang w:eastAsia="zh-CN"/>
        </w:rPr>
        <w:t xml:space="preserve"> </w:t>
      </w:r>
      <w:r w:rsidRPr="006C098C">
        <w:rPr>
          <w:rFonts w:ascii="Book Antiqua" w:hAnsi="Book Antiqua"/>
          <w:color w:val="000000"/>
          <w:sz w:val="24"/>
          <w:lang w:eastAsia="zh-TW"/>
        </w:rPr>
        <w:t xml:space="preserve">There was a significant correlation between </w:t>
      </w:r>
      <w:r w:rsidRPr="006C098C">
        <w:rPr>
          <w:rFonts w:ascii="Book Antiqua" w:hAnsi="Book Antiqua"/>
          <w:color w:val="000000"/>
          <w:sz w:val="24"/>
        </w:rPr>
        <w:t xml:space="preserve">portal venous tissue blood flow (PVTBF) and albumin </w:t>
      </w:r>
      <w:r w:rsidRPr="006C098C">
        <w:rPr>
          <w:rFonts w:ascii="Book Antiqua" w:eastAsia="宋体" w:hAnsi="Book Antiqua"/>
          <w:color w:val="000000"/>
          <w:sz w:val="24"/>
          <w:lang w:eastAsia="zh-CN"/>
        </w:rPr>
        <w:t>(</w:t>
      </w:r>
      <w:r w:rsidRPr="006C098C">
        <w:rPr>
          <w:rFonts w:ascii="Book Antiqua" w:hAnsi="Book Antiqua"/>
          <w:color w:val="000000"/>
          <w:sz w:val="24"/>
        </w:rPr>
        <w:t>Alb</w:t>
      </w:r>
      <w:r w:rsidRPr="006C098C">
        <w:rPr>
          <w:rFonts w:ascii="Book Antiqua" w:eastAsia="宋体" w:hAnsi="Book Antiqua"/>
          <w:color w:val="000000"/>
          <w:sz w:val="24"/>
          <w:lang w:eastAsia="zh-CN"/>
        </w:rPr>
        <w:t>)</w:t>
      </w:r>
      <w:r w:rsidRPr="006C098C">
        <w:rPr>
          <w:rFonts w:ascii="Book Antiqua" w:hAnsi="Book Antiqua"/>
          <w:color w:val="000000"/>
          <w:sz w:val="24"/>
        </w:rPr>
        <w:t xml:space="preserve"> (</w:t>
      </w:r>
      <w:r w:rsidRPr="006C098C">
        <w:rPr>
          <w:rFonts w:ascii="Book Antiqua" w:hAnsi="Book Antiqua"/>
          <w:i/>
          <w:color w:val="000000"/>
          <w:sz w:val="24"/>
        </w:rPr>
        <w:t>r</w:t>
      </w:r>
      <w:r w:rsidRPr="006C098C">
        <w:rPr>
          <w:rFonts w:ascii="Book Antiqua" w:hAnsi="Book Antiqua"/>
          <w:color w:val="000000"/>
          <w:sz w:val="24"/>
        </w:rPr>
        <w:t xml:space="preserve"> = 0.2499, </w:t>
      </w:r>
      <w:r w:rsidRPr="006C098C">
        <w:rPr>
          <w:rFonts w:ascii="Book Antiqua" w:hAnsi="Book Antiqua"/>
          <w:i/>
          <w:color w:val="000000"/>
          <w:sz w:val="24"/>
        </w:rPr>
        <w:t>P</w:t>
      </w:r>
      <w:r w:rsidRPr="006C098C">
        <w:rPr>
          <w:rFonts w:ascii="Book Antiqua" w:hAnsi="Book Antiqua"/>
          <w:color w:val="000000"/>
          <w:sz w:val="24"/>
        </w:rPr>
        <w:t xml:space="preserve"> &lt; 0.05) (A) and ammonia </w:t>
      </w:r>
      <w:r w:rsidRPr="006C098C">
        <w:rPr>
          <w:rFonts w:ascii="Book Antiqua" w:eastAsia="宋体" w:hAnsi="Book Antiqua"/>
          <w:color w:val="000000"/>
          <w:sz w:val="24"/>
          <w:lang w:eastAsia="zh-CN"/>
        </w:rPr>
        <w:t>(</w:t>
      </w:r>
      <w:r w:rsidRPr="006C098C">
        <w:rPr>
          <w:rFonts w:ascii="Book Antiqua" w:hAnsi="Book Antiqua"/>
          <w:color w:val="000000"/>
          <w:sz w:val="24"/>
        </w:rPr>
        <w:t>NH</w:t>
      </w:r>
      <w:r w:rsidRPr="006C098C">
        <w:rPr>
          <w:rFonts w:ascii="Book Antiqua" w:hAnsi="Book Antiqua"/>
          <w:color w:val="000000"/>
          <w:sz w:val="24"/>
          <w:vertAlign w:val="subscript"/>
        </w:rPr>
        <w:t>3</w:t>
      </w:r>
      <w:r w:rsidRPr="006C098C">
        <w:rPr>
          <w:rFonts w:ascii="Book Antiqua" w:eastAsia="宋体" w:hAnsi="Book Antiqua"/>
          <w:color w:val="000000"/>
          <w:sz w:val="24"/>
          <w:lang w:eastAsia="zh-CN"/>
        </w:rPr>
        <w:t>)</w:t>
      </w:r>
      <w:r w:rsidRPr="006C098C">
        <w:rPr>
          <w:rFonts w:ascii="Book Antiqua" w:hAnsi="Book Antiqua"/>
          <w:color w:val="000000"/>
          <w:sz w:val="24"/>
        </w:rPr>
        <w:t xml:space="preserve"> tended to have an inverse correlation with PVTBF (</w:t>
      </w:r>
      <w:r w:rsidRPr="006C098C">
        <w:rPr>
          <w:rFonts w:ascii="Book Antiqua" w:hAnsi="Book Antiqua"/>
          <w:i/>
          <w:color w:val="000000"/>
          <w:sz w:val="24"/>
        </w:rPr>
        <w:t>r</w:t>
      </w:r>
      <w:r w:rsidRPr="006C098C">
        <w:rPr>
          <w:rFonts w:ascii="Book Antiqua" w:hAnsi="Book Antiqua"/>
          <w:color w:val="000000"/>
          <w:sz w:val="24"/>
        </w:rPr>
        <w:t xml:space="preserve"> = -0.2428, </w:t>
      </w:r>
      <w:r w:rsidRPr="006C098C">
        <w:rPr>
          <w:rFonts w:ascii="Book Antiqua" w:hAnsi="Book Antiqua"/>
          <w:i/>
          <w:color w:val="000000"/>
          <w:sz w:val="24"/>
        </w:rPr>
        <w:t>P</w:t>
      </w:r>
      <w:r w:rsidRPr="006C098C">
        <w:rPr>
          <w:rFonts w:ascii="Book Antiqua" w:hAnsi="Book Antiqua"/>
          <w:color w:val="000000"/>
          <w:sz w:val="24"/>
        </w:rPr>
        <w:t xml:space="preserve"> = 0.0894) (B). </w:t>
      </w:r>
    </w:p>
    <w:p w:rsidR="00D2562F" w:rsidRPr="006C098C" w:rsidRDefault="00D2562F" w:rsidP="009C201F">
      <w:pPr>
        <w:adjustRightInd w:val="0"/>
        <w:snapToGrid w:val="0"/>
        <w:spacing w:line="360" w:lineRule="auto"/>
        <w:rPr>
          <w:rFonts w:ascii="Book Antiqua" w:hAnsi="Book Antiqua"/>
          <w:color w:val="000000"/>
          <w:sz w:val="24"/>
        </w:rPr>
      </w:pPr>
    </w:p>
    <w:p w:rsidR="00D2562F" w:rsidRPr="006C098C" w:rsidRDefault="00D2562F" w:rsidP="009C201F">
      <w:pPr>
        <w:adjustRightInd w:val="0"/>
        <w:snapToGrid w:val="0"/>
        <w:spacing w:line="360" w:lineRule="auto"/>
        <w:outlineLvl w:val="0"/>
        <w:rPr>
          <w:rFonts w:ascii="Book Antiqua" w:eastAsia="宋体" w:hAnsi="Book Antiqua"/>
          <w:color w:val="000000"/>
          <w:sz w:val="24"/>
          <w:lang w:eastAsia="zh-CN"/>
        </w:rPr>
      </w:pPr>
      <w:r w:rsidRPr="006C098C">
        <w:rPr>
          <w:rFonts w:ascii="Book Antiqua" w:hAnsi="Book Antiqua"/>
          <w:b/>
          <w:color w:val="000000"/>
          <w:sz w:val="24"/>
        </w:rPr>
        <w:t>Figure 7 Correlation between liver function and retention rate of indocyanine green 15 min after administration</w:t>
      </w:r>
      <w:r w:rsidRPr="006C098C">
        <w:rPr>
          <w:rFonts w:ascii="Book Antiqua" w:eastAsia="宋体" w:hAnsi="Book Antiqua"/>
          <w:b/>
          <w:color w:val="000000"/>
          <w:sz w:val="24"/>
          <w:lang w:eastAsia="zh-CN"/>
        </w:rPr>
        <w:t>.</w:t>
      </w:r>
      <w:r w:rsidRPr="006C098C">
        <w:rPr>
          <w:rFonts w:ascii="Book Antiqua" w:eastAsia="宋体" w:hAnsi="Book Antiqua"/>
          <w:color w:val="000000"/>
          <w:sz w:val="24"/>
          <w:lang w:eastAsia="zh-CN"/>
        </w:rPr>
        <w:t xml:space="preserve"> </w:t>
      </w:r>
      <w:r w:rsidRPr="006C098C">
        <w:rPr>
          <w:rFonts w:ascii="Book Antiqua" w:hAnsi="Book Antiqua"/>
          <w:color w:val="000000"/>
          <w:sz w:val="24"/>
        </w:rPr>
        <w:t xml:space="preserve">There were many significant correlations between retention rate of indocyanine green 15 min after administration </w:t>
      </w:r>
      <w:r w:rsidRPr="006C098C">
        <w:rPr>
          <w:rFonts w:ascii="Book Antiqua" w:eastAsia="宋体" w:hAnsi="Book Antiqua"/>
          <w:color w:val="000000"/>
          <w:sz w:val="24"/>
          <w:lang w:eastAsia="zh-CN"/>
        </w:rPr>
        <w:t>(</w:t>
      </w:r>
      <w:r w:rsidRPr="006C098C">
        <w:rPr>
          <w:rFonts w:ascii="Book Antiqua" w:hAnsi="Book Antiqua"/>
          <w:color w:val="000000"/>
          <w:sz w:val="24"/>
        </w:rPr>
        <w:t>ICG R15</w:t>
      </w:r>
      <w:r w:rsidRPr="006C098C">
        <w:rPr>
          <w:rFonts w:ascii="Book Antiqua" w:eastAsia="宋体" w:hAnsi="Book Antiqua"/>
          <w:color w:val="000000"/>
          <w:sz w:val="24"/>
          <w:lang w:eastAsia="zh-CN"/>
        </w:rPr>
        <w:t>)</w:t>
      </w:r>
      <w:r w:rsidRPr="006C098C">
        <w:rPr>
          <w:rFonts w:ascii="Book Antiqua" w:hAnsi="Book Antiqua"/>
          <w:color w:val="000000"/>
          <w:sz w:val="24"/>
        </w:rPr>
        <w:t xml:space="preserve"> and liver function parameters, including albumin </w:t>
      </w:r>
      <w:r w:rsidRPr="006C098C">
        <w:rPr>
          <w:rFonts w:ascii="Book Antiqua" w:eastAsia="宋体" w:hAnsi="Book Antiqua"/>
          <w:color w:val="000000"/>
          <w:sz w:val="24"/>
          <w:lang w:eastAsia="zh-CN"/>
        </w:rPr>
        <w:t>(</w:t>
      </w:r>
      <w:r w:rsidRPr="006C098C">
        <w:rPr>
          <w:rFonts w:ascii="Book Antiqua" w:hAnsi="Book Antiqua"/>
          <w:color w:val="000000"/>
          <w:sz w:val="24"/>
        </w:rPr>
        <w:t>Alb</w:t>
      </w:r>
      <w:r w:rsidRPr="006C098C">
        <w:rPr>
          <w:rFonts w:ascii="Book Antiqua" w:eastAsia="宋体" w:hAnsi="Book Antiqua"/>
          <w:color w:val="000000"/>
          <w:sz w:val="24"/>
          <w:lang w:eastAsia="zh-CN"/>
        </w:rPr>
        <w:t>)</w:t>
      </w:r>
      <w:r w:rsidRPr="006C098C">
        <w:rPr>
          <w:rFonts w:ascii="Book Antiqua" w:hAnsi="Book Antiqua"/>
          <w:color w:val="000000"/>
          <w:sz w:val="24"/>
        </w:rPr>
        <w:t xml:space="preserve"> (A), ammonia </w:t>
      </w:r>
      <w:r w:rsidRPr="006C098C">
        <w:rPr>
          <w:rFonts w:ascii="Book Antiqua" w:eastAsia="宋体" w:hAnsi="Book Antiqua"/>
          <w:color w:val="000000"/>
          <w:sz w:val="24"/>
          <w:lang w:eastAsia="zh-CN"/>
        </w:rPr>
        <w:t>(</w:t>
      </w:r>
      <w:r w:rsidRPr="006C098C">
        <w:rPr>
          <w:rFonts w:ascii="Book Antiqua" w:hAnsi="Book Antiqua"/>
          <w:color w:val="000000"/>
          <w:sz w:val="24"/>
        </w:rPr>
        <w:t>NH</w:t>
      </w:r>
      <w:r w:rsidRPr="006C098C">
        <w:rPr>
          <w:rFonts w:ascii="Book Antiqua" w:hAnsi="Book Antiqua"/>
          <w:color w:val="000000"/>
          <w:sz w:val="24"/>
          <w:vertAlign w:val="subscript"/>
        </w:rPr>
        <w:t>3</w:t>
      </w:r>
      <w:r w:rsidRPr="006C098C">
        <w:rPr>
          <w:rFonts w:ascii="Book Antiqua" w:eastAsia="宋体" w:hAnsi="Book Antiqua"/>
          <w:color w:val="000000"/>
          <w:sz w:val="24"/>
          <w:lang w:eastAsia="zh-CN"/>
        </w:rPr>
        <w:t>)</w:t>
      </w:r>
      <w:r w:rsidRPr="006C098C">
        <w:rPr>
          <w:rFonts w:ascii="Book Antiqua" w:hAnsi="Book Antiqua"/>
          <w:color w:val="000000"/>
          <w:sz w:val="24"/>
        </w:rPr>
        <w:t xml:space="preserve">  (B), prothrombin time </w:t>
      </w:r>
      <w:r w:rsidRPr="006C098C">
        <w:rPr>
          <w:rFonts w:ascii="Book Antiqua" w:eastAsia="宋体" w:hAnsi="Book Antiqua"/>
          <w:color w:val="000000"/>
          <w:sz w:val="24"/>
          <w:lang w:eastAsia="zh-CN"/>
        </w:rPr>
        <w:t>(</w:t>
      </w:r>
      <w:r w:rsidRPr="006C098C">
        <w:rPr>
          <w:rFonts w:ascii="Book Antiqua" w:hAnsi="Book Antiqua"/>
          <w:color w:val="000000"/>
          <w:sz w:val="24"/>
        </w:rPr>
        <w:t>PT</w:t>
      </w:r>
      <w:r w:rsidRPr="006C098C">
        <w:rPr>
          <w:rFonts w:ascii="Book Antiqua" w:eastAsia="宋体" w:hAnsi="Book Antiqua"/>
          <w:color w:val="000000"/>
          <w:sz w:val="24"/>
          <w:lang w:eastAsia="zh-CN"/>
        </w:rPr>
        <w:t>)</w:t>
      </w:r>
      <w:r w:rsidRPr="006C098C">
        <w:rPr>
          <w:rFonts w:ascii="Book Antiqua" w:hAnsi="Book Antiqua"/>
          <w:color w:val="000000"/>
          <w:sz w:val="24"/>
        </w:rPr>
        <w:t xml:space="preserve"> (C), </w:t>
      </w:r>
      <w:r w:rsidRPr="006C098C">
        <w:rPr>
          <w:rFonts w:ascii="Book Antiqua" w:hAnsi="Book Antiqua"/>
          <w:bCs/>
          <w:color w:val="000000"/>
          <w:kern w:val="0"/>
          <w:sz w:val="24"/>
        </w:rPr>
        <w:t>brain natriuretic peptide</w:t>
      </w:r>
      <w:r w:rsidRPr="006C098C">
        <w:rPr>
          <w:rFonts w:ascii="Book Antiqua" w:hAnsi="Book Antiqua"/>
          <w:color w:val="000000"/>
          <w:sz w:val="24"/>
        </w:rPr>
        <w:t xml:space="preserve"> </w:t>
      </w:r>
      <w:r w:rsidRPr="006C098C">
        <w:rPr>
          <w:rFonts w:ascii="Book Antiqua" w:eastAsia="宋体" w:hAnsi="Book Antiqua"/>
          <w:color w:val="000000"/>
          <w:sz w:val="24"/>
          <w:lang w:eastAsia="zh-CN"/>
        </w:rPr>
        <w:t>(</w:t>
      </w:r>
      <w:r w:rsidRPr="006C098C">
        <w:rPr>
          <w:rFonts w:ascii="Book Antiqua" w:hAnsi="Book Antiqua"/>
          <w:color w:val="000000"/>
          <w:sz w:val="24"/>
        </w:rPr>
        <w:t>BNP</w:t>
      </w:r>
      <w:r w:rsidRPr="006C098C">
        <w:rPr>
          <w:rFonts w:ascii="Book Antiqua" w:eastAsia="宋体" w:hAnsi="Book Antiqua"/>
          <w:color w:val="000000"/>
          <w:sz w:val="24"/>
          <w:lang w:eastAsia="zh-CN"/>
        </w:rPr>
        <w:t>)</w:t>
      </w:r>
      <w:r w:rsidRPr="006C098C">
        <w:rPr>
          <w:rFonts w:ascii="Book Antiqua" w:hAnsi="Book Antiqua"/>
          <w:color w:val="000000"/>
          <w:sz w:val="24"/>
        </w:rPr>
        <w:t xml:space="preserve"> (D), total bile acid </w:t>
      </w:r>
      <w:r w:rsidRPr="006C098C">
        <w:rPr>
          <w:rFonts w:ascii="Book Antiqua" w:eastAsia="宋体" w:hAnsi="Book Antiqua"/>
          <w:color w:val="000000"/>
          <w:sz w:val="24"/>
          <w:lang w:eastAsia="zh-CN"/>
        </w:rPr>
        <w:t>(</w:t>
      </w:r>
      <w:r w:rsidRPr="006C098C">
        <w:rPr>
          <w:rFonts w:ascii="Book Antiqua" w:hAnsi="Book Antiqua"/>
          <w:color w:val="000000"/>
          <w:sz w:val="24"/>
        </w:rPr>
        <w:t>TBA</w:t>
      </w:r>
      <w:r w:rsidRPr="006C098C">
        <w:rPr>
          <w:rFonts w:ascii="Book Antiqua" w:eastAsia="宋体" w:hAnsi="Book Antiqua"/>
          <w:color w:val="000000"/>
          <w:sz w:val="24"/>
          <w:lang w:eastAsia="zh-CN"/>
        </w:rPr>
        <w:t>)</w:t>
      </w:r>
      <w:r w:rsidRPr="006C098C">
        <w:rPr>
          <w:rFonts w:ascii="Book Antiqua" w:hAnsi="Book Antiqua"/>
          <w:color w:val="000000"/>
          <w:sz w:val="24"/>
        </w:rPr>
        <w:t xml:space="preserve"> (E), </w:t>
      </w:r>
      <w:r w:rsidRPr="006C098C">
        <w:rPr>
          <w:rFonts w:ascii="Book Antiqua" w:eastAsia="宋体" w:hAnsi="Book Antiqua"/>
          <w:color w:val="000000"/>
          <w:kern w:val="0"/>
          <w:sz w:val="24"/>
        </w:rPr>
        <w:t>branched-chain amino acids</w:t>
      </w:r>
      <w:r w:rsidRPr="006C098C">
        <w:rPr>
          <w:rFonts w:ascii="Book Antiqua" w:hAnsi="Book Antiqua"/>
          <w:color w:val="000000"/>
          <w:sz w:val="24"/>
        </w:rPr>
        <w:t xml:space="preserve"> </w:t>
      </w:r>
      <w:r w:rsidRPr="006C098C">
        <w:rPr>
          <w:rFonts w:ascii="Book Antiqua" w:eastAsia="宋体" w:hAnsi="Book Antiqua"/>
          <w:color w:val="000000"/>
          <w:sz w:val="24"/>
          <w:lang w:eastAsia="zh-CN"/>
        </w:rPr>
        <w:t>(</w:t>
      </w:r>
      <w:r w:rsidRPr="006C098C">
        <w:rPr>
          <w:rFonts w:ascii="Book Antiqua" w:hAnsi="Book Antiqua"/>
          <w:color w:val="000000"/>
          <w:sz w:val="24"/>
        </w:rPr>
        <w:t>BCAA</w:t>
      </w:r>
      <w:r w:rsidRPr="006C098C">
        <w:rPr>
          <w:rFonts w:ascii="Book Antiqua" w:eastAsia="宋体" w:hAnsi="Book Antiqua"/>
          <w:color w:val="000000"/>
          <w:sz w:val="24"/>
          <w:lang w:eastAsia="zh-CN"/>
        </w:rPr>
        <w:t>)</w:t>
      </w:r>
      <w:r w:rsidRPr="006C098C">
        <w:rPr>
          <w:rFonts w:ascii="Book Antiqua" w:hAnsi="Book Antiqua"/>
          <w:color w:val="000000"/>
          <w:sz w:val="24"/>
        </w:rPr>
        <w:t xml:space="preserve"> (F), and tyrosine (G)</w:t>
      </w:r>
      <w:r w:rsidRPr="006C098C">
        <w:rPr>
          <w:rFonts w:ascii="Book Antiqua" w:eastAsia="宋体" w:hAnsi="Book Antiqua"/>
          <w:color w:val="000000"/>
          <w:sz w:val="24"/>
          <w:lang w:eastAsia="zh-CN"/>
        </w:rPr>
        <w:t>.</w:t>
      </w:r>
    </w:p>
    <w:p w:rsidR="00D2562F" w:rsidRPr="006C098C" w:rsidRDefault="00D2562F" w:rsidP="009C201F">
      <w:pPr>
        <w:tabs>
          <w:tab w:val="left" w:pos="1440"/>
        </w:tabs>
        <w:adjustRightInd w:val="0"/>
        <w:snapToGrid w:val="0"/>
        <w:spacing w:line="360" w:lineRule="auto"/>
        <w:rPr>
          <w:rFonts w:ascii="Book Antiqua" w:hAnsi="Book Antiqua"/>
          <w:color w:val="000000"/>
          <w:sz w:val="24"/>
        </w:rPr>
      </w:pPr>
    </w:p>
    <w:p w:rsidR="00D2562F" w:rsidRPr="006C098C" w:rsidRDefault="00D2562F">
      <w:pPr>
        <w:widowControl/>
        <w:jc w:val="left"/>
        <w:rPr>
          <w:rFonts w:ascii="Book Antiqua" w:hAnsi="Book Antiqua"/>
          <w:b/>
          <w:color w:val="000000"/>
          <w:sz w:val="24"/>
        </w:rPr>
      </w:pPr>
      <w:r w:rsidRPr="006C098C">
        <w:rPr>
          <w:rFonts w:ascii="Book Antiqua" w:hAnsi="Book Antiqua"/>
          <w:b/>
          <w:color w:val="000000"/>
          <w:sz w:val="24"/>
        </w:rPr>
        <w:br w:type="page"/>
      </w:r>
    </w:p>
    <w:p w:rsidR="00D2562F" w:rsidRPr="006C098C" w:rsidRDefault="00D2562F" w:rsidP="009C20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outlineLvl w:val="0"/>
        <w:rPr>
          <w:rFonts w:ascii="Book Antiqua" w:eastAsia="宋体" w:hAnsi="Book Antiqua"/>
          <w:b/>
          <w:color w:val="000000"/>
          <w:sz w:val="24"/>
          <w:lang w:eastAsia="zh-CN"/>
        </w:rPr>
      </w:pPr>
      <w:r w:rsidRPr="006C098C">
        <w:rPr>
          <w:rFonts w:ascii="Book Antiqua" w:hAnsi="Book Antiqua"/>
          <w:b/>
          <w:color w:val="000000"/>
          <w:sz w:val="24"/>
        </w:rPr>
        <w:t>Table 1</w:t>
      </w:r>
      <w:r w:rsidRPr="006C098C">
        <w:rPr>
          <w:rFonts w:ascii="Book Antiqua" w:eastAsia="宋体" w:hAnsi="Book Antiqua"/>
          <w:b/>
          <w:color w:val="000000"/>
          <w:sz w:val="24"/>
          <w:lang w:eastAsia="zh-CN"/>
        </w:rPr>
        <w:t xml:space="preserve"> </w:t>
      </w:r>
      <w:r w:rsidRPr="006C098C">
        <w:rPr>
          <w:rFonts w:ascii="Book Antiqua" w:hAnsi="Book Antiqua"/>
          <w:b/>
          <w:color w:val="000000"/>
          <w:sz w:val="24"/>
        </w:rPr>
        <w:t>Characteristics of patients with alcoholic liver cirrhosis</w:t>
      </w:r>
    </w:p>
    <w:tbl>
      <w:tblPr>
        <w:tblW w:w="4886" w:type="dxa"/>
        <w:tblInd w:w="93" w:type="dxa"/>
        <w:tblBorders>
          <w:top w:val="single" w:sz="8" w:space="0" w:color="auto"/>
          <w:bottom w:val="single" w:sz="8" w:space="0" w:color="auto"/>
        </w:tblBorders>
        <w:tblLook w:val="00A0" w:firstRow="1" w:lastRow="0" w:firstColumn="1" w:lastColumn="0" w:noHBand="0" w:noVBand="0"/>
      </w:tblPr>
      <w:tblGrid>
        <w:gridCol w:w="1444"/>
        <w:gridCol w:w="1702"/>
        <w:gridCol w:w="1740"/>
      </w:tblGrid>
      <w:tr w:rsidR="00D2562F" w:rsidRPr="006C098C" w:rsidTr="00EF46BE">
        <w:trPr>
          <w:trHeight w:val="285"/>
        </w:trPr>
        <w:tc>
          <w:tcPr>
            <w:tcW w:w="3146" w:type="dxa"/>
            <w:gridSpan w:val="2"/>
            <w:tcBorders>
              <w:top w:val="single" w:sz="8" w:space="0" w:color="auto"/>
              <w:bottom w:val="single" w:sz="4" w:space="0" w:color="auto"/>
            </w:tcBorders>
            <w:noWrap/>
            <w:vAlign w:val="bottom"/>
          </w:tcPr>
          <w:p w:rsidR="00D2562F" w:rsidRPr="006C098C" w:rsidRDefault="00D2562F" w:rsidP="009C201F">
            <w:pPr>
              <w:widowControl/>
              <w:spacing w:line="360" w:lineRule="auto"/>
              <w:jc w:val="left"/>
              <w:rPr>
                <w:rFonts w:ascii="Book Antiqua" w:eastAsia="宋体" w:hAnsi="Book Antiqua" w:cs="宋体"/>
                <w:b/>
                <w:color w:val="000000"/>
                <w:kern w:val="0"/>
                <w:lang w:eastAsia="zh-CN"/>
              </w:rPr>
            </w:pPr>
            <w:r w:rsidRPr="006C098C">
              <w:rPr>
                <w:rFonts w:ascii="Book Antiqua" w:hAnsi="Book Antiqua"/>
                <w:b/>
                <w:color w:val="000000"/>
                <w:sz w:val="24"/>
              </w:rPr>
              <w:t>Characteristics</w:t>
            </w:r>
          </w:p>
        </w:tc>
        <w:tc>
          <w:tcPr>
            <w:tcW w:w="1740" w:type="dxa"/>
            <w:tcBorders>
              <w:top w:val="single" w:sz="8" w:space="0" w:color="auto"/>
              <w:bottom w:val="single" w:sz="4" w:space="0" w:color="auto"/>
            </w:tcBorders>
            <w:noWrap/>
            <w:vAlign w:val="bottom"/>
          </w:tcPr>
          <w:p w:rsidR="00D2562F" w:rsidRPr="006C098C" w:rsidRDefault="00D2562F" w:rsidP="003610B7">
            <w:pPr>
              <w:widowControl/>
              <w:spacing w:line="360" w:lineRule="auto"/>
              <w:jc w:val="center"/>
              <w:rPr>
                <w:rFonts w:ascii="Book Antiqua" w:eastAsia="宋体" w:hAnsi="Book Antiqua" w:cs="宋体"/>
                <w:b/>
                <w:color w:val="000000"/>
                <w:kern w:val="0"/>
                <w:lang w:eastAsia="zh-CN"/>
              </w:rPr>
            </w:pPr>
          </w:p>
        </w:tc>
      </w:tr>
      <w:tr w:rsidR="00D2562F" w:rsidRPr="006C098C" w:rsidTr="00EF46BE">
        <w:trPr>
          <w:trHeight w:val="285"/>
        </w:trPr>
        <w:tc>
          <w:tcPr>
            <w:tcW w:w="1444" w:type="dxa"/>
            <w:tcBorders>
              <w:top w:val="single" w:sz="4" w:space="0" w:color="auto"/>
            </w:tcBorders>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Patients (</w:t>
            </w:r>
            <w:r w:rsidRPr="006C098C">
              <w:rPr>
                <w:rFonts w:ascii="Book Antiqua" w:eastAsia="宋体" w:hAnsi="Book Antiqua" w:cs="宋体"/>
                <w:i/>
                <w:color w:val="000000"/>
                <w:kern w:val="0"/>
                <w:sz w:val="24"/>
                <w:lang w:eastAsia="zh-CN"/>
              </w:rPr>
              <w:t>n</w:t>
            </w:r>
            <w:r w:rsidRPr="006C098C">
              <w:rPr>
                <w:rFonts w:ascii="Book Antiqua" w:eastAsia="宋体" w:hAnsi="Book Antiqua" w:cs="宋体"/>
                <w:color w:val="000000"/>
                <w:kern w:val="0"/>
                <w:sz w:val="24"/>
                <w:lang w:eastAsia="zh-CN"/>
              </w:rPr>
              <w:t>)</w:t>
            </w:r>
          </w:p>
        </w:tc>
        <w:tc>
          <w:tcPr>
            <w:tcW w:w="1702" w:type="dxa"/>
            <w:tcBorders>
              <w:top w:val="single" w:sz="4" w:space="0" w:color="auto"/>
            </w:tcBorders>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p>
        </w:tc>
        <w:tc>
          <w:tcPr>
            <w:tcW w:w="1740" w:type="dxa"/>
            <w:tcBorders>
              <w:top w:val="single" w:sz="4" w:space="0" w:color="auto"/>
            </w:tcBorders>
            <w:noWrap/>
            <w:vAlign w:val="bottom"/>
          </w:tcPr>
          <w:p w:rsidR="00D2562F" w:rsidRPr="006C098C" w:rsidRDefault="00D2562F" w:rsidP="003610B7">
            <w:pPr>
              <w:widowControl/>
              <w:spacing w:line="360" w:lineRule="auto"/>
              <w:jc w:val="center"/>
              <w:rPr>
                <w:rFonts w:ascii="Book Antiqua" w:eastAsia="宋体" w:hAnsi="Book Antiqua" w:cs="宋体"/>
                <w:color w:val="000000"/>
                <w:kern w:val="0"/>
                <w:lang w:eastAsia="zh-CN"/>
              </w:rPr>
            </w:pPr>
          </w:p>
        </w:tc>
      </w:tr>
      <w:tr w:rsidR="00D2562F" w:rsidRPr="006C098C" w:rsidTr="00EF46BE">
        <w:trPr>
          <w:trHeight w:val="285"/>
        </w:trPr>
        <w:tc>
          <w:tcPr>
            <w:tcW w:w="1444" w:type="dxa"/>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Gender</w:t>
            </w:r>
          </w:p>
        </w:tc>
        <w:tc>
          <w:tcPr>
            <w:tcW w:w="1702" w:type="dxa"/>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Male</w:t>
            </w:r>
          </w:p>
        </w:tc>
        <w:tc>
          <w:tcPr>
            <w:tcW w:w="1740" w:type="dxa"/>
            <w:noWrap/>
            <w:vAlign w:val="bottom"/>
          </w:tcPr>
          <w:p w:rsidR="00D2562F" w:rsidRPr="006C098C" w:rsidRDefault="00D2562F" w:rsidP="003610B7">
            <w:pPr>
              <w:widowControl/>
              <w:spacing w:line="360" w:lineRule="auto"/>
              <w:jc w:val="center"/>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34</w:t>
            </w:r>
          </w:p>
        </w:tc>
      </w:tr>
      <w:tr w:rsidR="00D2562F" w:rsidRPr="006C098C" w:rsidTr="00EF46BE">
        <w:trPr>
          <w:trHeight w:val="285"/>
        </w:trPr>
        <w:tc>
          <w:tcPr>
            <w:tcW w:w="1444" w:type="dxa"/>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p>
        </w:tc>
        <w:tc>
          <w:tcPr>
            <w:tcW w:w="1702" w:type="dxa"/>
            <w:noWrap/>
            <w:vAlign w:val="bottom"/>
          </w:tcPr>
          <w:p w:rsidR="00D2562F" w:rsidRPr="006C098C" w:rsidRDefault="00D2562F" w:rsidP="003610B7">
            <w:pPr>
              <w:widowControl/>
              <w:spacing w:line="360" w:lineRule="auto"/>
              <w:ind w:right="720"/>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Female</w:t>
            </w:r>
          </w:p>
        </w:tc>
        <w:tc>
          <w:tcPr>
            <w:tcW w:w="1740" w:type="dxa"/>
            <w:noWrap/>
            <w:vAlign w:val="bottom"/>
          </w:tcPr>
          <w:p w:rsidR="00D2562F" w:rsidRPr="006C098C" w:rsidRDefault="00D2562F" w:rsidP="003610B7">
            <w:pPr>
              <w:widowControl/>
              <w:spacing w:line="360" w:lineRule="auto"/>
              <w:jc w:val="center"/>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1</w:t>
            </w:r>
          </w:p>
        </w:tc>
      </w:tr>
      <w:tr w:rsidR="00D2562F" w:rsidRPr="006C098C" w:rsidTr="00EF46BE">
        <w:trPr>
          <w:trHeight w:val="285"/>
        </w:trPr>
        <w:tc>
          <w:tcPr>
            <w:tcW w:w="1444" w:type="dxa"/>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Age (yr)</w:t>
            </w:r>
          </w:p>
        </w:tc>
        <w:tc>
          <w:tcPr>
            <w:tcW w:w="1702" w:type="dxa"/>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p>
        </w:tc>
        <w:tc>
          <w:tcPr>
            <w:tcW w:w="1740" w:type="dxa"/>
            <w:noWrap/>
            <w:vAlign w:val="bottom"/>
          </w:tcPr>
          <w:p w:rsidR="00D2562F" w:rsidRPr="006C098C" w:rsidRDefault="00D2562F" w:rsidP="003610B7">
            <w:pPr>
              <w:widowControl/>
              <w:spacing w:line="360" w:lineRule="auto"/>
              <w:jc w:val="center"/>
              <w:rPr>
                <w:rFonts w:ascii="Book Antiqua" w:eastAsia="宋体" w:hAnsi="Book Antiqua" w:cs="宋体"/>
                <w:color w:val="000000"/>
                <w:kern w:val="0"/>
                <w:lang w:eastAsia="zh-CN"/>
              </w:rPr>
            </w:pPr>
          </w:p>
        </w:tc>
      </w:tr>
      <w:tr w:rsidR="00D2562F" w:rsidRPr="006C098C" w:rsidTr="00EF46BE">
        <w:trPr>
          <w:trHeight w:val="285"/>
        </w:trPr>
        <w:tc>
          <w:tcPr>
            <w:tcW w:w="1444" w:type="dxa"/>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p>
        </w:tc>
        <w:tc>
          <w:tcPr>
            <w:tcW w:w="1702" w:type="dxa"/>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Average</w:t>
            </w:r>
          </w:p>
        </w:tc>
        <w:tc>
          <w:tcPr>
            <w:tcW w:w="1740" w:type="dxa"/>
            <w:noWrap/>
            <w:vAlign w:val="bottom"/>
          </w:tcPr>
          <w:p w:rsidR="00D2562F" w:rsidRPr="006C098C" w:rsidRDefault="00D2562F" w:rsidP="003610B7">
            <w:pPr>
              <w:widowControl/>
              <w:spacing w:line="360" w:lineRule="auto"/>
              <w:jc w:val="center"/>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58.9 ± 10.7</w:t>
            </w:r>
          </w:p>
        </w:tc>
      </w:tr>
      <w:tr w:rsidR="00D2562F" w:rsidRPr="006C098C" w:rsidTr="00EF46BE">
        <w:trPr>
          <w:trHeight w:val="285"/>
        </w:trPr>
        <w:tc>
          <w:tcPr>
            <w:tcW w:w="1444" w:type="dxa"/>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p>
        </w:tc>
        <w:tc>
          <w:tcPr>
            <w:tcW w:w="1702" w:type="dxa"/>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Range</w:t>
            </w:r>
          </w:p>
        </w:tc>
        <w:tc>
          <w:tcPr>
            <w:tcW w:w="1740" w:type="dxa"/>
            <w:noWrap/>
            <w:vAlign w:val="bottom"/>
          </w:tcPr>
          <w:p w:rsidR="00D2562F" w:rsidRPr="006C098C" w:rsidRDefault="00D2562F" w:rsidP="003610B7">
            <w:pPr>
              <w:widowControl/>
              <w:spacing w:line="360" w:lineRule="auto"/>
              <w:jc w:val="center"/>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37-76</w:t>
            </w:r>
          </w:p>
        </w:tc>
      </w:tr>
      <w:tr w:rsidR="00D2562F" w:rsidRPr="006C098C" w:rsidTr="00EF46BE">
        <w:trPr>
          <w:trHeight w:val="300"/>
        </w:trPr>
        <w:tc>
          <w:tcPr>
            <w:tcW w:w="1444" w:type="dxa"/>
            <w:tcBorders>
              <w:bottom w:val="single" w:sz="8" w:space="0" w:color="auto"/>
            </w:tcBorders>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p>
        </w:tc>
        <w:tc>
          <w:tcPr>
            <w:tcW w:w="1702" w:type="dxa"/>
            <w:tcBorders>
              <w:bottom w:val="single" w:sz="8" w:space="0" w:color="auto"/>
            </w:tcBorders>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Median</w:t>
            </w:r>
          </w:p>
        </w:tc>
        <w:tc>
          <w:tcPr>
            <w:tcW w:w="1740" w:type="dxa"/>
            <w:tcBorders>
              <w:bottom w:val="single" w:sz="8" w:space="0" w:color="auto"/>
            </w:tcBorders>
            <w:noWrap/>
            <w:vAlign w:val="bottom"/>
          </w:tcPr>
          <w:p w:rsidR="00D2562F" w:rsidRPr="006C098C" w:rsidRDefault="00D2562F" w:rsidP="003610B7">
            <w:pPr>
              <w:widowControl/>
              <w:spacing w:line="360" w:lineRule="auto"/>
              <w:jc w:val="center"/>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61</w:t>
            </w:r>
          </w:p>
        </w:tc>
      </w:tr>
    </w:tbl>
    <w:p w:rsidR="00D2562F" w:rsidRPr="006C098C" w:rsidRDefault="00D2562F" w:rsidP="009C201F">
      <w:pPr>
        <w:snapToGrid w:val="0"/>
        <w:spacing w:line="360" w:lineRule="auto"/>
        <w:rPr>
          <w:rFonts w:ascii="Book Antiqua" w:eastAsia="宋体" w:hAnsi="Book Antiqua"/>
          <w:color w:val="000000"/>
          <w:sz w:val="24"/>
          <w:lang w:eastAsia="zh-CN"/>
        </w:rPr>
      </w:pPr>
      <w:r w:rsidRPr="006C098C">
        <w:rPr>
          <w:rFonts w:ascii="Book Antiqua" w:hAnsi="Book Antiqua"/>
          <w:color w:val="000000"/>
          <w:sz w:val="24"/>
        </w:rPr>
        <w:t xml:space="preserve">Data represent raw number of patients or mean </w:t>
      </w:r>
      <w:r w:rsidRPr="006C098C">
        <w:rPr>
          <w:rFonts w:ascii="Book Antiqua" w:hAnsi="Book Antiqua"/>
          <w:color w:val="000000"/>
          <w:sz w:val="24"/>
        </w:rPr>
        <w:sym w:font="Symbol" w:char="F0B1"/>
      </w:r>
      <w:r w:rsidRPr="006C098C">
        <w:rPr>
          <w:rFonts w:ascii="Book Antiqua" w:hAnsi="Book Antiqua"/>
          <w:color w:val="000000"/>
          <w:sz w:val="24"/>
        </w:rPr>
        <w:t xml:space="preserve"> SD</w:t>
      </w:r>
      <w:r w:rsidRPr="006C098C">
        <w:rPr>
          <w:rFonts w:ascii="Book Antiqua" w:eastAsia="宋体" w:hAnsi="Book Antiqua"/>
          <w:color w:val="000000"/>
          <w:sz w:val="24"/>
          <w:lang w:eastAsia="zh-CN"/>
        </w:rPr>
        <w:t>.</w:t>
      </w:r>
    </w:p>
    <w:p w:rsidR="00D2562F" w:rsidRPr="006C098C" w:rsidRDefault="00D2562F" w:rsidP="009C201F">
      <w:pPr>
        <w:adjustRightInd w:val="0"/>
        <w:snapToGrid w:val="0"/>
        <w:spacing w:line="360" w:lineRule="auto"/>
        <w:rPr>
          <w:rFonts w:ascii="Book Antiqua" w:hAnsi="Book Antiqua"/>
          <w:color w:val="000000"/>
          <w:sz w:val="24"/>
        </w:rPr>
      </w:pPr>
    </w:p>
    <w:p w:rsidR="00D2562F" w:rsidRPr="006C098C" w:rsidRDefault="00D2562F" w:rsidP="009C201F">
      <w:pPr>
        <w:adjustRightInd w:val="0"/>
        <w:snapToGrid w:val="0"/>
        <w:spacing w:line="360" w:lineRule="auto"/>
        <w:outlineLvl w:val="0"/>
        <w:rPr>
          <w:rFonts w:ascii="Book Antiqua" w:eastAsia="宋体" w:hAnsi="Book Antiqua"/>
          <w:b/>
          <w:bCs/>
          <w:color w:val="000000"/>
          <w:sz w:val="24"/>
          <w:lang w:eastAsia="zh-CN"/>
        </w:rPr>
      </w:pPr>
      <w:r w:rsidRPr="006C098C">
        <w:rPr>
          <w:rFonts w:ascii="Book Antiqua" w:hAnsi="Book Antiqua"/>
          <w:b/>
          <w:color w:val="000000"/>
          <w:sz w:val="24"/>
        </w:rPr>
        <w:t>Table 2</w:t>
      </w:r>
      <w:r w:rsidRPr="006C098C">
        <w:rPr>
          <w:rFonts w:ascii="Book Antiqua" w:eastAsia="宋体" w:hAnsi="Book Antiqua"/>
          <w:b/>
          <w:color w:val="000000"/>
          <w:sz w:val="24"/>
          <w:lang w:eastAsia="zh-CN"/>
        </w:rPr>
        <w:t xml:space="preserve"> </w:t>
      </w:r>
      <w:r w:rsidRPr="006C098C">
        <w:rPr>
          <w:rFonts w:ascii="Book Antiqua" w:hAnsi="Book Antiqua"/>
          <w:b/>
          <w:bCs/>
          <w:color w:val="000000"/>
          <w:sz w:val="24"/>
        </w:rPr>
        <w:t xml:space="preserve">Hepatic tissue blood flow, </w:t>
      </w:r>
      <w:r w:rsidRPr="006C098C">
        <w:rPr>
          <w:rFonts w:ascii="Book Antiqua" w:hAnsi="Book Antiqua"/>
          <w:b/>
          <w:color w:val="000000"/>
          <w:sz w:val="24"/>
        </w:rPr>
        <w:t>retention rate of indocyanine green 15 min</w:t>
      </w:r>
      <w:r w:rsidRPr="006C098C">
        <w:rPr>
          <w:rFonts w:ascii="Book Antiqua" w:eastAsia="宋体" w:hAnsi="Book Antiqua"/>
          <w:b/>
          <w:color w:val="000000"/>
          <w:sz w:val="24"/>
          <w:lang w:eastAsia="zh-CN"/>
        </w:rPr>
        <w:t xml:space="preserve"> </w:t>
      </w:r>
      <w:r w:rsidRPr="006C098C">
        <w:rPr>
          <w:rFonts w:ascii="Book Antiqua" w:hAnsi="Book Antiqua"/>
          <w:b/>
          <w:color w:val="000000"/>
          <w:sz w:val="24"/>
        </w:rPr>
        <w:t>after administration</w:t>
      </w:r>
      <w:r w:rsidRPr="006C098C">
        <w:rPr>
          <w:rFonts w:ascii="Book Antiqua" w:hAnsi="Book Antiqua"/>
          <w:b/>
          <w:bCs/>
          <w:color w:val="000000"/>
          <w:sz w:val="24"/>
        </w:rPr>
        <w:t>, and liver function</w:t>
      </w:r>
    </w:p>
    <w:tbl>
      <w:tblPr>
        <w:tblW w:w="0" w:type="auto"/>
        <w:tblInd w:w="93" w:type="dxa"/>
        <w:tblLook w:val="00A0" w:firstRow="1" w:lastRow="0" w:firstColumn="1" w:lastColumn="0" w:noHBand="0" w:noVBand="0"/>
      </w:tblPr>
      <w:tblGrid>
        <w:gridCol w:w="1149"/>
        <w:gridCol w:w="2286"/>
        <w:gridCol w:w="1711"/>
      </w:tblGrid>
      <w:tr w:rsidR="00D2562F" w:rsidRPr="006C098C" w:rsidTr="00EF46BE">
        <w:trPr>
          <w:trHeight w:val="285"/>
        </w:trPr>
        <w:tc>
          <w:tcPr>
            <w:tcW w:w="0" w:type="auto"/>
            <w:tcBorders>
              <w:top w:val="single" w:sz="8" w:space="0" w:color="auto"/>
              <w:left w:val="nil"/>
              <w:bottom w:val="single" w:sz="8" w:space="0" w:color="auto"/>
              <w:right w:val="nil"/>
            </w:tcBorders>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PVTBF</w:t>
            </w:r>
          </w:p>
        </w:tc>
        <w:tc>
          <w:tcPr>
            <w:tcW w:w="0" w:type="auto"/>
            <w:tcBorders>
              <w:top w:val="single" w:sz="8" w:space="0" w:color="auto"/>
              <w:left w:val="nil"/>
              <w:bottom w:val="single" w:sz="8" w:space="0" w:color="auto"/>
              <w:right w:val="nil"/>
            </w:tcBorders>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 xml:space="preserve"> (mL/100 mL/min)</w:t>
            </w:r>
          </w:p>
        </w:tc>
        <w:tc>
          <w:tcPr>
            <w:tcW w:w="0" w:type="auto"/>
            <w:tcBorders>
              <w:top w:val="single" w:sz="8" w:space="0" w:color="auto"/>
              <w:left w:val="nil"/>
              <w:bottom w:val="single" w:sz="8" w:space="0" w:color="auto"/>
              <w:right w:val="nil"/>
            </w:tcBorders>
            <w:noWrap/>
            <w:vAlign w:val="bottom"/>
          </w:tcPr>
          <w:p w:rsidR="00D2562F" w:rsidRPr="006C098C" w:rsidRDefault="00D2562F" w:rsidP="00EF46BE">
            <w:pPr>
              <w:widowControl/>
              <w:spacing w:line="360" w:lineRule="auto"/>
              <w:jc w:val="center"/>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30.2 ± 10.4</w:t>
            </w:r>
          </w:p>
        </w:tc>
      </w:tr>
      <w:tr w:rsidR="00D2562F" w:rsidRPr="006C098C" w:rsidTr="00EF46BE">
        <w:trPr>
          <w:trHeight w:val="285"/>
        </w:trPr>
        <w:tc>
          <w:tcPr>
            <w:tcW w:w="0" w:type="auto"/>
            <w:tcBorders>
              <w:top w:val="single" w:sz="8" w:space="0" w:color="auto"/>
              <w:left w:val="nil"/>
              <w:bottom w:val="nil"/>
              <w:right w:val="nil"/>
            </w:tcBorders>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 xml:space="preserve">HATBF </w:t>
            </w:r>
          </w:p>
        </w:tc>
        <w:tc>
          <w:tcPr>
            <w:tcW w:w="0" w:type="auto"/>
            <w:tcBorders>
              <w:top w:val="single" w:sz="8" w:space="0" w:color="auto"/>
              <w:left w:val="nil"/>
              <w:bottom w:val="nil"/>
              <w:right w:val="nil"/>
            </w:tcBorders>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 xml:space="preserve"> (mL/100mL/min)</w:t>
            </w:r>
          </w:p>
        </w:tc>
        <w:tc>
          <w:tcPr>
            <w:tcW w:w="0" w:type="auto"/>
            <w:tcBorders>
              <w:top w:val="single" w:sz="8" w:space="0" w:color="auto"/>
              <w:left w:val="nil"/>
              <w:bottom w:val="nil"/>
              <w:right w:val="nil"/>
            </w:tcBorders>
            <w:noWrap/>
            <w:vAlign w:val="bottom"/>
          </w:tcPr>
          <w:p w:rsidR="00D2562F" w:rsidRPr="006C098C" w:rsidRDefault="00D2562F" w:rsidP="00EF46BE">
            <w:pPr>
              <w:widowControl/>
              <w:spacing w:line="360" w:lineRule="auto"/>
              <w:jc w:val="center"/>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20.0 ± 10.7</w:t>
            </w:r>
          </w:p>
        </w:tc>
      </w:tr>
      <w:tr w:rsidR="00D2562F" w:rsidRPr="006C098C" w:rsidTr="00EF46BE">
        <w:trPr>
          <w:trHeight w:val="285"/>
        </w:trPr>
        <w:tc>
          <w:tcPr>
            <w:tcW w:w="0" w:type="auto"/>
            <w:tcBorders>
              <w:top w:val="nil"/>
              <w:left w:val="nil"/>
              <w:bottom w:val="nil"/>
              <w:right w:val="nil"/>
            </w:tcBorders>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 xml:space="preserve">THTBF </w:t>
            </w:r>
          </w:p>
        </w:tc>
        <w:tc>
          <w:tcPr>
            <w:tcW w:w="0" w:type="auto"/>
            <w:tcBorders>
              <w:top w:val="nil"/>
              <w:left w:val="nil"/>
              <w:bottom w:val="nil"/>
              <w:right w:val="nil"/>
            </w:tcBorders>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 xml:space="preserve"> (mL/100 mL/min)</w:t>
            </w:r>
          </w:p>
        </w:tc>
        <w:tc>
          <w:tcPr>
            <w:tcW w:w="0" w:type="auto"/>
            <w:tcBorders>
              <w:top w:val="nil"/>
              <w:left w:val="nil"/>
              <w:bottom w:val="nil"/>
              <w:right w:val="nil"/>
            </w:tcBorders>
            <w:noWrap/>
            <w:vAlign w:val="bottom"/>
          </w:tcPr>
          <w:p w:rsidR="00D2562F" w:rsidRPr="006C098C" w:rsidRDefault="00D2562F" w:rsidP="00EF46BE">
            <w:pPr>
              <w:widowControl/>
              <w:spacing w:line="360" w:lineRule="auto"/>
              <w:jc w:val="center"/>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50.3 ± 14.9</w:t>
            </w:r>
          </w:p>
        </w:tc>
      </w:tr>
      <w:tr w:rsidR="00D2562F" w:rsidRPr="006C098C" w:rsidTr="00EF46BE">
        <w:trPr>
          <w:trHeight w:val="285"/>
        </w:trPr>
        <w:tc>
          <w:tcPr>
            <w:tcW w:w="0" w:type="auto"/>
            <w:tcBorders>
              <w:top w:val="nil"/>
              <w:left w:val="nil"/>
              <w:bottom w:val="nil"/>
              <w:right w:val="nil"/>
            </w:tcBorders>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Alb</w:t>
            </w:r>
          </w:p>
        </w:tc>
        <w:tc>
          <w:tcPr>
            <w:tcW w:w="0" w:type="auto"/>
            <w:tcBorders>
              <w:top w:val="nil"/>
              <w:left w:val="nil"/>
              <w:bottom w:val="nil"/>
              <w:right w:val="nil"/>
            </w:tcBorders>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 xml:space="preserve"> (g/dL)</w:t>
            </w:r>
          </w:p>
        </w:tc>
        <w:tc>
          <w:tcPr>
            <w:tcW w:w="0" w:type="auto"/>
            <w:tcBorders>
              <w:top w:val="nil"/>
              <w:left w:val="nil"/>
              <w:bottom w:val="nil"/>
              <w:right w:val="nil"/>
            </w:tcBorders>
            <w:noWrap/>
            <w:vAlign w:val="bottom"/>
          </w:tcPr>
          <w:p w:rsidR="00D2562F" w:rsidRPr="006C098C" w:rsidRDefault="00D2562F" w:rsidP="00EF46BE">
            <w:pPr>
              <w:widowControl/>
              <w:spacing w:line="360" w:lineRule="auto"/>
              <w:jc w:val="center"/>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3.50 ± 0.50</w:t>
            </w:r>
          </w:p>
        </w:tc>
      </w:tr>
      <w:tr w:rsidR="00D2562F" w:rsidRPr="006C098C" w:rsidTr="00EF46BE">
        <w:trPr>
          <w:trHeight w:val="285"/>
        </w:trPr>
        <w:tc>
          <w:tcPr>
            <w:tcW w:w="0" w:type="auto"/>
            <w:tcBorders>
              <w:top w:val="nil"/>
              <w:left w:val="nil"/>
              <w:bottom w:val="nil"/>
              <w:right w:val="nil"/>
            </w:tcBorders>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PT</w:t>
            </w:r>
          </w:p>
        </w:tc>
        <w:tc>
          <w:tcPr>
            <w:tcW w:w="0" w:type="auto"/>
            <w:tcBorders>
              <w:top w:val="nil"/>
              <w:left w:val="nil"/>
              <w:bottom w:val="nil"/>
              <w:right w:val="nil"/>
            </w:tcBorders>
            <w:noWrap/>
            <w:vAlign w:val="bottom"/>
          </w:tcPr>
          <w:p w:rsidR="00D2562F" w:rsidRPr="006C098C" w:rsidRDefault="00D2562F" w:rsidP="00EF46BE">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 xml:space="preserve"> </w:t>
            </w:r>
          </w:p>
        </w:tc>
        <w:tc>
          <w:tcPr>
            <w:tcW w:w="0" w:type="auto"/>
            <w:tcBorders>
              <w:top w:val="nil"/>
              <w:left w:val="nil"/>
              <w:bottom w:val="nil"/>
              <w:right w:val="nil"/>
            </w:tcBorders>
            <w:noWrap/>
            <w:vAlign w:val="bottom"/>
          </w:tcPr>
          <w:p w:rsidR="00D2562F" w:rsidRPr="006C098C" w:rsidRDefault="00D2562F" w:rsidP="00EF46BE">
            <w:pPr>
              <w:widowControl/>
              <w:spacing w:line="360" w:lineRule="auto"/>
              <w:jc w:val="center"/>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72.0% ± 11.5%</w:t>
            </w:r>
          </w:p>
        </w:tc>
      </w:tr>
      <w:tr w:rsidR="00D2562F" w:rsidRPr="006C098C" w:rsidTr="00EF46BE">
        <w:trPr>
          <w:trHeight w:val="285"/>
        </w:trPr>
        <w:tc>
          <w:tcPr>
            <w:tcW w:w="0" w:type="auto"/>
            <w:tcBorders>
              <w:top w:val="nil"/>
              <w:left w:val="nil"/>
              <w:bottom w:val="nil"/>
              <w:right w:val="nil"/>
            </w:tcBorders>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ChE</w:t>
            </w:r>
          </w:p>
        </w:tc>
        <w:tc>
          <w:tcPr>
            <w:tcW w:w="0" w:type="auto"/>
            <w:tcBorders>
              <w:top w:val="nil"/>
              <w:left w:val="nil"/>
              <w:bottom w:val="nil"/>
              <w:right w:val="nil"/>
            </w:tcBorders>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 xml:space="preserve"> (IU/L)</w:t>
            </w:r>
          </w:p>
        </w:tc>
        <w:tc>
          <w:tcPr>
            <w:tcW w:w="0" w:type="auto"/>
            <w:tcBorders>
              <w:top w:val="nil"/>
              <w:left w:val="nil"/>
              <w:bottom w:val="nil"/>
              <w:right w:val="nil"/>
            </w:tcBorders>
            <w:noWrap/>
            <w:vAlign w:val="bottom"/>
          </w:tcPr>
          <w:p w:rsidR="00D2562F" w:rsidRPr="006C098C" w:rsidRDefault="00D2562F" w:rsidP="00EF46BE">
            <w:pPr>
              <w:widowControl/>
              <w:spacing w:line="360" w:lineRule="auto"/>
              <w:jc w:val="center"/>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161.0 ± 70.8</w:t>
            </w:r>
          </w:p>
        </w:tc>
      </w:tr>
      <w:tr w:rsidR="00D2562F" w:rsidRPr="006C098C" w:rsidTr="00EF46BE">
        <w:trPr>
          <w:trHeight w:val="285"/>
        </w:trPr>
        <w:tc>
          <w:tcPr>
            <w:tcW w:w="0" w:type="auto"/>
            <w:tcBorders>
              <w:top w:val="nil"/>
              <w:left w:val="nil"/>
              <w:bottom w:val="nil"/>
              <w:right w:val="nil"/>
            </w:tcBorders>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BNP</w:t>
            </w:r>
          </w:p>
        </w:tc>
        <w:tc>
          <w:tcPr>
            <w:tcW w:w="0" w:type="auto"/>
            <w:tcBorders>
              <w:top w:val="nil"/>
              <w:left w:val="nil"/>
              <w:bottom w:val="nil"/>
              <w:right w:val="nil"/>
            </w:tcBorders>
            <w:noWrap/>
            <w:vAlign w:val="bottom"/>
          </w:tcPr>
          <w:p w:rsidR="00D2562F" w:rsidRPr="006C098C" w:rsidRDefault="00D2562F" w:rsidP="00EF46BE">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(pg/mL)</w:t>
            </w:r>
          </w:p>
        </w:tc>
        <w:tc>
          <w:tcPr>
            <w:tcW w:w="0" w:type="auto"/>
            <w:tcBorders>
              <w:top w:val="nil"/>
              <w:left w:val="nil"/>
              <w:bottom w:val="nil"/>
              <w:right w:val="nil"/>
            </w:tcBorders>
            <w:noWrap/>
            <w:vAlign w:val="bottom"/>
          </w:tcPr>
          <w:p w:rsidR="00D2562F" w:rsidRPr="006C098C" w:rsidRDefault="00D2562F" w:rsidP="00EF46BE">
            <w:pPr>
              <w:widowControl/>
              <w:spacing w:line="360" w:lineRule="auto"/>
              <w:jc w:val="center"/>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63.2 ± 56.7</w:t>
            </w:r>
          </w:p>
        </w:tc>
      </w:tr>
      <w:tr w:rsidR="00D2562F" w:rsidRPr="006C098C" w:rsidTr="00EF46BE">
        <w:trPr>
          <w:trHeight w:val="285"/>
        </w:trPr>
        <w:tc>
          <w:tcPr>
            <w:tcW w:w="0" w:type="auto"/>
            <w:tcBorders>
              <w:top w:val="nil"/>
              <w:left w:val="nil"/>
              <w:bottom w:val="nil"/>
              <w:right w:val="nil"/>
            </w:tcBorders>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TBA</w:t>
            </w:r>
          </w:p>
        </w:tc>
        <w:tc>
          <w:tcPr>
            <w:tcW w:w="0" w:type="auto"/>
            <w:tcBorders>
              <w:top w:val="nil"/>
              <w:left w:val="nil"/>
              <w:bottom w:val="nil"/>
              <w:right w:val="nil"/>
            </w:tcBorders>
            <w:noWrap/>
            <w:vAlign w:val="bottom"/>
          </w:tcPr>
          <w:p w:rsidR="00D2562F" w:rsidRPr="006C098C" w:rsidRDefault="00D2562F" w:rsidP="00EF46BE">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(μmol/L)</w:t>
            </w:r>
          </w:p>
        </w:tc>
        <w:tc>
          <w:tcPr>
            <w:tcW w:w="0" w:type="auto"/>
            <w:tcBorders>
              <w:top w:val="nil"/>
              <w:left w:val="nil"/>
              <w:bottom w:val="nil"/>
              <w:right w:val="nil"/>
            </w:tcBorders>
            <w:noWrap/>
            <w:vAlign w:val="bottom"/>
          </w:tcPr>
          <w:p w:rsidR="00D2562F" w:rsidRPr="006C098C" w:rsidRDefault="00D2562F" w:rsidP="00EF46BE">
            <w:pPr>
              <w:widowControl/>
              <w:spacing w:line="360" w:lineRule="auto"/>
              <w:jc w:val="center"/>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68.0 ± 51.8</w:t>
            </w:r>
          </w:p>
        </w:tc>
      </w:tr>
      <w:tr w:rsidR="00D2562F" w:rsidRPr="006C098C" w:rsidTr="00EF46BE">
        <w:trPr>
          <w:trHeight w:val="285"/>
        </w:trPr>
        <w:tc>
          <w:tcPr>
            <w:tcW w:w="0" w:type="auto"/>
            <w:tcBorders>
              <w:top w:val="nil"/>
              <w:left w:val="nil"/>
              <w:bottom w:val="nil"/>
              <w:right w:val="nil"/>
            </w:tcBorders>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NH3</w:t>
            </w:r>
          </w:p>
        </w:tc>
        <w:tc>
          <w:tcPr>
            <w:tcW w:w="0" w:type="auto"/>
            <w:tcBorders>
              <w:top w:val="nil"/>
              <w:left w:val="nil"/>
              <w:bottom w:val="nil"/>
              <w:right w:val="nil"/>
            </w:tcBorders>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 xml:space="preserve"> (μg/dL)</w:t>
            </w:r>
          </w:p>
        </w:tc>
        <w:tc>
          <w:tcPr>
            <w:tcW w:w="0" w:type="auto"/>
            <w:tcBorders>
              <w:top w:val="nil"/>
              <w:left w:val="nil"/>
              <w:bottom w:val="nil"/>
              <w:right w:val="nil"/>
            </w:tcBorders>
            <w:noWrap/>
            <w:vAlign w:val="bottom"/>
          </w:tcPr>
          <w:p w:rsidR="00D2562F" w:rsidRPr="006C098C" w:rsidRDefault="00D2562F" w:rsidP="00EF46BE">
            <w:pPr>
              <w:widowControl/>
              <w:spacing w:line="360" w:lineRule="auto"/>
              <w:jc w:val="center"/>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59.4 ± 22.7</w:t>
            </w:r>
          </w:p>
        </w:tc>
      </w:tr>
      <w:tr w:rsidR="00D2562F" w:rsidRPr="006C098C" w:rsidTr="00EF46BE">
        <w:trPr>
          <w:trHeight w:val="285"/>
        </w:trPr>
        <w:tc>
          <w:tcPr>
            <w:tcW w:w="0" w:type="auto"/>
            <w:tcBorders>
              <w:top w:val="nil"/>
              <w:left w:val="nil"/>
              <w:bottom w:val="nil"/>
              <w:right w:val="nil"/>
            </w:tcBorders>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 xml:space="preserve">ICG R15 </w:t>
            </w:r>
          </w:p>
        </w:tc>
        <w:tc>
          <w:tcPr>
            <w:tcW w:w="0" w:type="auto"/>
            <w:tcBorders>
              <w:top w:val="nil"/>
              <w:left w:val="nil"/>
              <w:bottom w:val="nil"/>
              <w:right w:val="nil"/>
            </w:tcBorders>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p>
        </w:tc>
        <w:tc>
          <w:tcPr>
            <w:tcW w:w="0" w:type="auto"/>
            <w:tcBorders>
              <w:top w:val="nil"/>
              <w:left w:val="nil"/>
              <w:bottom w:val="nil"/>
              <w:right w:val="nil"/>
            </w:tcBorders>
            <w:noWrap/>
            <w:vAlign w:val="bottom"/>
          </w:tcPr>
          <w:p w:rsidR="00D2562F" w:rsidRPr="006C098C" w:rsidRDefault="00D2562F" w:rsidP="00EF46BE">
            <w:pPr>
              <w:widowControl/>
              <w:spacing w:line="360" w:lineRule="auto"/>
              <w:jc w:val="center"/>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28.6% ± 13.5%</w:t>
            </w:r>
          </w:p>
        </w:tc>
      </w:tr>
      <w:tr w:rsidR="00D2562F" w:rsidRPr="006C098C" w:rsidTr="00EF46BE">
        <w:trPr>
          <w:trHeight w:val="285"/>
        </w:trPr>
        <w:tc>
          <w:tcPr>
            <w:tcW w:w="0" w:type="auto"/>
            <w:tcBorders>
              <w:top w:val="nil"/>
              <w:left w:val="nil"/>
              <w:bottom w:val="nil"/>
              <w:right w:val="nil"/>
            </w:tcBorders>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BTR</w:t>
            </w:r>
          </w:p>
        </w:tc>
        <w:tc>
          <w:tcPr>
            <w:tcW w:w="0" w:type="auto"/>
            <w:tcBorders>
              <w:top w:val="nil"/>
              <w:left w:val="nil"/>
              <w:bottom w:val="nil"/>
              <w:right w:val="nil"/>
            </w:tcBorders>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p>
        </w:tc>
        <w:tc>
          <w:tcPr>
            <w:tcW w:w="0" w:type="auto"/>
            <w:tcBorders>
              <w:top w:val="nil"/>
              <w:left w:val="nil"/>
              <w:bottom w:val="nil"/>
              <w:right w:val="nil"/>
            </w:tcBorders>
            <w:noWrap/>
            <w:vAlign w:val="bottom"/>
          </w:tcPr>
          <w:p w:rsidR="00D2562F" w:rsidRPr="006C098C" w:rsidRDefault="00D2562F" w:rsidP="00EF46BE">
            <w:pPr>
              <w:widowControl/>
              <w:spacing w:line="360" w:lineRule="auto"/>
              <w:jc w:val="center"/>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4.06 ± 1.24</w:t>
            </w:r>
          </w:p>
        </w:tc>
      </w:tr>
      <w:tr w:rsidR="00D2562F" w:rsidRPr="006C098C" w:rsidTr="00EF46BE">
        <w:trPr>
          <w:trHeight w:val="285"/>
        </w:trPr>
        <w:tc>
          <w:tcPr>
            <w:tcW w:w="0" w:type="auto"/>
            <w:tcBorders>
              <w:top w:val="nil"/>
              <w:left w:val="nil"/>
              <w:bottom w:val="nil"/>
              <w:right w:val="nil"/>
            </w:tcBorders>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BCAA</w:t>
            </w:r>
          </w:p>
        </w:tc>
        <w:tc>
          <w:tcPr>
            <w:tcW w:w="0" w:type="auto"/>
            <w:tcBorders>
              <w:top w:val="nil"/>
              <w:left w:val="nil"/>
              <w:bottom w:val="nil"/>
              <w:right w:val="nil"/>
            </w:tcBorders>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 xml:space="preserve"> (μmol/L)</w:t>
            </w:r>
          </w:p>
        </w:tc>
        <w:tc>
          <w:tcPr>
            <w:tcW w:w="0" w:type="auto"/>
            <w:tcBorders>
              <w:top w:val="nil"/>
              <w:left w:val="nil"/>
              <w:bottom w:val="nil"/>
              <w:right w:val="nil"/>
            </w:tcBorders>
            <w:noWrap/>
            <w:vAlign w:val="bottom"/>
          </w:tcPr>
          <w:p w:rsidR="00D2562F" w:rsidRPr="006C098C" w:rsidRDefault="00D2562F" w:rsidP="00EF46BE">
            <w:pPr>
              <w:widowControl/>
              <w:spacing w:line="360" w:lineRule="auto"/>
              <w:jc w:val="center"/>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437.5 ± 89.4</w:t>
            </w:r>
          </w:p>
        </w:tc>
      </w:tr>
      <w:tr w:rsidR="00D2562F" w:rsidRPr="006C098C" w:rsidTr="00EF46BE">
        <w:trPr>
          <w:trHeight w:val="285"/>
        </w:trPr>
        <w:tc>
          <w:tcPr>
            <w:tcW w:w="0" w:type="auto"/>
            <w:tcBorders>
              <w:top w:val="nil"/>
              <w:left w:val="nil"/>
              <w:bottom w:val="nil"/>
              <w:right w:val="nil"/>
            </w:tcBorders>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Tyrosine</w:t>
            </w:r>
          </w:p>
        </w:tc>
        <w:tc>
          <w:tcPr>
            <w:tcW w:w="0" w:type="auto"/>
            <w:tcBorders>
              <w:top w:val="nil"/>
              <w:left w:val="nil"/>
              <w:bottom w:val="nil"/>
              <w:right w:val="nil"/>
            </w:tcBorders>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 xml:space="preserve"> (μmol/L)</w:t>
            </w:r>
          </w:p>
        </w:tc>
        <w:tc>
          <w:tcPr>
            <w:tcW w:w="0" w:type="auto"/>
            <w:tcBorders>
              <w:top w:val="nil"/>
              <w:left w:val="nil"/>
              <w:bottom w:val="nil"/>
              <w:right w:val="nil"/>
            </w:tcBorders>
            <w:noWrap/>
            <w:vAlign w:val="bottom"/>
          </w:tcPr>
          <w:p w:rsidR="00D2562F" w:rsidRPr="006C098C" w:rsidRDefault="00D2562F" w:rsidP="00EF46BE">
            <w:pPr>
              <w:widowControl/>
              <w:spacing w:line="360" w:lineRule="auto"/>
              <w:jc w:val="center"/>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117.7 ± 32.8</w:t>
            </w:r>
          </w:p>
        </w:tc>
      </w:tr>
      <w:tr w:rsidR="00D2562F" w:rsidRPr="006C098C" w:rsidTr="00EF46BE">
        <w:trPr>
          <w:trHeight w:val="300"/>
        </w:trPr>
        <w:tc>
          <w:tcPr>
            <w:tcW w:w="0" w:type="auto"/>
            <w:tcBorders>
              <w:top w:val="nil"/>
              <w:left w:val="nil"/>
              <w:bottom w:val="single" w:sz="8" w:space="0" w:color="auto"/>
              <w:right w:val="nil"/>
            </w:tcBorders>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IRI</w:t>
            </w:r>
          </w:p>
        </w:tc>
        <w:tc>
          <w:tcPr>
            <w:tcW w:w="0" w:type="auto"/>
            <w:tcBorders>
              <w:top w:val="nil"/>
              <w:left w:val="nil"/>
              <w:bottom w:val="single" w:sz="8" w:space="0" w:color="auto"/>
              <w:right w:val="nil"/>
            </w:tcBorders>
            <w:noWrap/>
            <w:vAlign w:val="bottom"/>
          </w:tcPr>
          <w:p w:rsidR="00D2562F" w:rsidRPr="006C098C" w:rsidRDefault="00D2562F" w:rsidP="009C201F">
            <w:pPr>
              <w:widowControl/>
              <w:spacing w:line="360" w:lineRule="auto"/>
              <w:jc w:val="left"/>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 xml:space="preserve"> (μg/dL)</w:t>
            </w:r>
          </w:p>
        </w:tc>
        <w:tc>
          <w:tcPr>
            <w:tcW w:w="0" w:type="auto"/>
            <w:tcBorders>
              <w:top w:val="nil"/>
              <w:left w:val="nil"/>
              <w:bottom w:val="single" w:sz="8" w:space="0" w:color="auto"/>
              <w:right w:val="nil"/>
            </w:tcBorders>
            <w:noWrap/>
            <w:vAlign w:val="bottom"/>
          </w:tcPr>
          <w:p w:rsidR="00D2562F" w:rsidRPr="006C098C" w:rsidRDefault="00D2562F" w:rsidP="00EF46BE">
            <w:pPr>
              <w:widowControl/>
              <w:spacing w:line="360" w:lineRule="auto"/>
              <w:jc w:val="center"/>
              <w:rPr>
                <w:rFonts w:ascii="Book Antiqua" w:eastAsia="宋体" w:hAnsi="Book Antiqua" w:cs="宋体"/>
                <w:color w:val="000000"/>
                <w:kern w:val="0"/>
                <w:lang w:eastAsia="zh-CN"/>
              </w:rPr>
            </w:pPr>
            <w:r w:rsidRPr="006C098C">
              <w:rPr>
                <w:rFonts w:ascii="Book Antiqua" w:eastAsia="宋体" w:hAnsi="Book Antiqua" w:cs="宋体"/>
                <w:color w:val="000000"/>
                <w:kern w:val="0"/>
                <w:sz w:val="24"/>
                <w:lang w:eastAsia="zh-CN"/>
              </w:rPr>
              <w:t>12.8 ± 5.0</w:t>
            </w:r>
          </w:p>
        </w:tc>
      </w:tr>
    </w:tbl>
    <w:p w:rsidR="00D2562F" w:rsidRPr="00B35CF8" w:rsidRDefault="00D2562F" w:rsidP="009C201F">
      <w:pPr>
        <w:autoSpaceDE w:val="0"/>
        <w:autoSpaceDN w:val="0"/>
        <w:adjustRightInd w:val="0"/>
        <w:snapToGrid w:val="0"/>
        <w:spacing w:line="360" w:lineRule="auto"/>
        <w:rPr>
          <w:rFonts w:ascii="Book Antiqua" w:eastAsia="宋体" w:hAnsi="Book Antiqua"/>
          <w:color w:val="000000"/>
          <w:sz w:val="24"/>
          <w:lang w:eastAsia="zh-CN"/>
        </w:rPr>
      </w:pPr>
      <w:r w:rsidRPr="006C098C">
        <w:rPr>
          <w:rFonts w:ascii="Book Antiqua" w:hAnsi="Book Antiqua"/>
          <w:color w:val="000000"/>
          <w:sz w:val="24"/>
        </w:rPr>
        <w:t xml:space="preserve">Data represent mean </w:t>
      </w:r>
      <w:r w:rsidRPr="006C098C">
        <w:rPr>
          <w:rFonts w:ascii="Book Antiqua" w:hAnsi="Book Antiqua"/>
          <w:color w:val="000000"/>
          <w:sz w:val="24"/>
        </w:rPr>
        <w:sym w:font="Symbol" w:char="F0B1"/>
      </w:r>
      <w:r w:rsidRPr="006C098C">
        <w:rPr>
          <w:rFonts w:ascii="Book Antiqua" w:hAnsi="Book Antiqua"/>
          <w:color w:val="000000"/>
          <w:sz w:val="24"/>
        </w:rPr>
        <w:t xml:space="preserve"> </w:t>
      </w:r>
      <w:bookmarkStart w:id="430" w:name="_GoBack"/>
      <w:r w:rsidR="00B924CB" w:rsidRPr="006C098C">
        <w:rPr>
          <w:rFonts w:ascii="Book Antiqua" w:hAnsi="Book Antiqua"/>
          <w:color w:val="000000"/>
          <w:sz w:val="24"/>
        </w:rPr>
        <w:t>S</w:t>
      </w:r>
      <w:bookmarkEnd w:id="430"/>
      <w:r w:rsidRPr="006C098C">
        <w:rPr>
          <w:rFonts w:ascii="Book Antiqua" w:hAnsi="Book Antiqua"/>
          <w:color w:val="000000"/>
          <w:sz w:val="24"/>
        </w:rPr>
        <w:t>tandard deviation. PVTBF</w:t>
      </w:r>
      <w:r w:rsidRPr="006C098C">
        <w:rPr>
          <w:rFonts w:ascii="Book Antiqua" w:eastAsia="宋体" w:hAnsi="Book Antiqua"/>
          <w:color w:val="000000"/>
          <w:sz w:val="24"/>
          <w:lang w:eastAsia="zh-CN"/>
        </w:rPr>
        <w:t>:</w:t>
      </w:r>
      <w:r w:rsidRPr="006C098C">
        <w:rPr>
          <w:rFonts w:ascii="Book Antiqua" w:hAnsi="Book Antiqua"/>
          <w:color w:val="000000"/>
          <w:sz w:val="24"/>
        </w:rPr>
        <w:t xml:space="preserve"> Portal venous tissue blood </w:t>
      </w:r>
      <w:r w:rsidRPr="006C098C">
        <w:rPr>
          <w:rFonts w:ascii="Book Antiqua" w:hAnsi="Book Antiqua"/>
          <w:color w:val="000000"/>
          <w:sz w:val="24"/>
        </w:rPr>
        <w:lastRenderedPageBreak/>
        <w:t>flow; HATBF</w:t>
      </w:r>
      <w:r w:rsidRPr="006C098C">
        <w:rPr>
          <w:rFonts w:ascii="Book Antiqua" w:eastAsia="宋体" w:hAnsi="Book Antiqua"/>
          <w:color w:val="000000"/>
          <w:sz w:val="24"/>
          <w:lang w:eastAsia="zh-CN"/>
        </w:rPr>
        <w:t>:</w:t>
      </w:r>
      <w:r w:rsidRPr="006C098C">
        <w:rPr>
          <w:rFonts w:ascii="Book Antiqua" w:hAnsi="Book Antiqua"/>
          <w:color w:val="000000"/>
          <w:sz w:val="24"/>
        </w:rPr>
        <w:t xml:space="preserve"> Hepatic arterial tissue blood flow; THTBF: Total hepatic tissue blood flow; ICG R15: Retention rate of indocyanine green 15 min after administration; Alb: Albumin; PT: Prothrombin time; BNP: </w:t>
      </w:r>
      <w:r w:rsidRPr="006C098C">
        <w:rPr>
          <w:rFonts w:ascii="Book Antiqua" w:hAnsi="Book Antiqua"/>
          <w:bCs/>
          <w:color w:val="000000"/>
          <w:kern w:val="0"/>
          <w:sz w:val="24"/>
        </w:rPr>
        <w:t>Brain natriuretic peptide</w:t>
      </w:r>
      <w:r w:rsidRPr="006C098C">
        <w:rPr>
          <w:rFonts w:ascii="Book Antiqua" w:hAnsi="Book Antiqua"/>
          <w:color w:val="000000"/>
          <w:sz w:val="24"/>
        </w:rPr>
        <w:t>; BTR: Branched amino acid and tyrosine ratio; NH</w:t>
      </w:r>
      <w:r w:rsidRPr="006C098C">
        <w:rPr>
          <w:rFonts w:ascii="Book Antiqua" w:hAnsi="Book Antiqua"/>
          <w:color w:val="000000"/>
          <w:sz w:val="24"/>
          <w:vertAlign w:val="subscript"/>
        </w:rPr>
        <w:t>3</w:t>
      </w:r>
      <w:r w:rsidRPr="006C098C">
        <w:rPr>
          <w:rFonts w:ascii="Book Antiqua" w:hAnsi="Book Antiqua"/>
          <w:color w:val="000000"/>
          <w:sz w:val="24"/>
        </w:rPr>
        <w:t xml:space="preserve">: Ammonia; ChE: Cholinesterase; IRI: </w:t>
      </w:r>
      <w:r w:rsidRPr="006C098C">
        <w:rPr>
          <w:rFonts w:ascii="Book Antiqua" w:hAnsi="Book Antiqua"/>
          <w:color w:val="000000"/>
          <w:kern w:val="0"/>
          <w:sz w:val="24"/>
        </w:rPr>
        <w:t>Immunoreactive insulin</w:t>
      </w:r>
      <w:r w:rsidRPr="006C098C">
        <w:rPr>
          <w:rFonts w:ascii="Book Antiqua" w:hAnsi="Book Antiqua"/>
          <w:color w:val="000000"/>
          <w:sz w:val="24"/>
        </w:rPr>
        <w:t>; TBA: Total bile acid</w:t>
      </w:r>
      <w:r>
        <w:rPr>
          <w:rFonts w:ascii="Book Antiqua" w:eastAsia="宋体" w:hAnsi="Book Antiqua"/>
          <w:color w:val="000000"/>
          <w:sz w:val="24"/>
          <w:lang w:eastAsia="zh-CN"/>
        </w:rPr>
        <w:t>.</w:t>
      </w:r>
    </w:p>
    <w:p w:rsidR="00D2562F" w:rsidRPr="006C098C" w:rsidRDefault="00D2562F" w:rsidP="009C201F">
      <w:pPr>
        <w:autoSpaceDE w:val="0"/>
        <w:autoSpaceDN w:val="0"/>
        <w:adjustRightInd w:val="0"/>
        <w:snapToGrid w:val="0"/>
        <w:spacing w:line="360" w:lineRule="auto"/>
        <w:rPr>
          <w:rFonts w:ascii="Book Antiqua" w:hAnsi="Book Antiqua"/>
          <w:color w:val="000000"/>
          <w:sz w:val="24"/>
        </w:rPr>
      </w:pPr>
    </w:p>
    <w:p w:rsidR="00D2562F" w:rsidRPr="006C098C" w:rsidRDefault="00D2562F">
      <w:pPr>
        <w:widowControl/>
        <w:jc w:val="left"/>
        <w:rPr>
          <w:rFonts w:ascii="Book Antiqua" w:hAnsi="Book Antiqua"/>
          <w:b/>
          <w:color w:val="000000"/>
          <w:sz w:val="24"/>
        </w:rPr>
      </w:pPr>
      <w:r w:rsidRPr="006C098C">
        <w:rPr>
          <w:rFonts w:ascii="Book Antiqua" w:hAnsi="Book Antiqua"/>
          <w:b/>
          <w:color w:val="000000"/>
          <w:sz w:val="24"/>
        </w:rPr>
        <w:br w:type="page"/>
      </w:r>
    </w:p>
    <w:p w:rsidR="00D2562F" w:rsidRPr="006C098C" w:rsidRDefault="00D2562F" w:rsidP="009C201F">
      <w:pPr>
        <w:autoSpaceDE w:val="0"/>
        <w:autoSpaceDN w:val="0"/>
        <w:adjustRightInd w:val="0"/>
        <w:snapToGrid w:val="0"/>
        <w:spacing w:line="360" w:lineRule="auto"/>
        <w:rPr>
          <w:rFonts w:ascii="Book Antiqua" w:hAnsi="Book Antiqua"/>
          <w:b/>
          <w:color w:val="000000"/>
          <w:sz w:val="24"/>
        </w:rPr>
        <w:sectPr w:rsidR="00D2562F" w:rsidRPr="006C098C" w:rsidSect="004428FF">
          <w:footerReference w:type="even" r:id="rId10"/>
          <w:footerReference w:type="default" r:id="rId11"/>
          <w:pgSz w:w="11899" w:h="16838"/>
          <w:pgMar w:top="1985" w:right="1701" w:bottom="1701" w:left="1701" w:header="851" w:footer="992" w:gutter="0"/>
          <w:cols w:space="425"/>
          <w:docGrid w:linePitch="360" w:charSpace="6144"/>
        </w:sectPr>
      </w:pPr>
    </w:p>
    <w:p w:rsidR="00D2562F" w:rsidRPr="006C098C" w:rsidRDefault="00D2562F" w:rsidP="009C201F">
      <w:pPr>
        <w:autoSpaceDE w:val="0"/>
        <w:autoSpaceDN w:val="0"/>
        <w:adjustRightInd w:val="0"/>
        <w:snapToGrid w:val="0"/>
        <w:spacing w:line="360" w:lineRule="auto"/>
        <w:rPr>
          <w:rFonts w:ascii="Book Antiqua" w:hAnsi="Book Antiqua"/>
          <w:b/>
          <w:color w:val="000000"/>
          <w:sz w:val="24"/>
        </w:rPr>
      </w:pPr>
      <w:r w:rsidRPr="006C098C">
        <w:rPr>
          <w:rFonts w:ascii="Book Antiqua" w:hAnsi="Book Antiqua"/>
          <w:b/>
          <w:color w:val="000000"/>
          <w:sz w:val="24"/>
        </w:rPr>
        <w:lastRenderedPageBreak/>
        <w:t>Table 3</w:t>
      </w:r>
      <w:r w:rsidRPr="006C098C">
        <w:rPr>
          <w:rFonts w:ascii="Book Antiqua" w:eastAsia="宋体" w:hAnsi="Book Antiqua"/>
          <w:b/>
          <w:color w:val="000000"/>
          <w:sz w:val="24"/>
          <w:lang w:eastAsia="zh-CN"/>
        </w:rPr>
        <w:t xml:space="preserve"> </w:t>
      </w:r>
      <w:r w:rsidRPr="006C098C">
        <w:rPr>
          <w:rFonts w:ascii="Book Antiqua" w:hAnsi="Book Antiqua"/>
          <w:b/>
          <w:color w:val="000000"/>
          <w:sz w:val="24"/>
        </w:rPr>
        <w:t xml:space="preserve">Correlation between </w:t>
      </w:r>
      <w:r w:rsidRPr="006C098C">
        <w:rPr>
          <w:rFonts w:ascii="Book Antiqua" w:hAnsi="Book Antiqua"/>
          <w:b/>
          <w:bCs/>
          <w:color w:val="000000"/>
          <w:sz w:val="24"/>
        </w:rPr>
        <w:t xml:space="preserve">hepatic tissue blood flow, </w:t>
      </w:r>
      <w:r w:rsidRPr="006C098C">
        <w:rPr>
          <w:rFonts w:ascii="Book Antiqua" w:hAnsi="Book Antiqua"/>
          <w:b/>
          <w:color w:val="000000"/>
          <w:sz w:val="24"/>
        </w:rPr>
        <w:t>retention rate of indocyanine green 15 min</w:t>
      </w:r>
      <w:r w:rsidRPr="006C098C">
        <w:rPr>
          <w:rFonts w:ascii="Book Antiqua" w:eastAsia="宋体" w:hAnsi="Book Antiqua"/>
          <w:b/>
          <w:color w:val="000000"/>
          <w:sz w:val="24"/>
          <w:lang w:eastAsia="zh-CN"/>
        </w:rPr>
        <w:t xml:space="preserve"> </w:t>
      </w:r>
      <w:r w:rsidRPr="006C098C">
        <w:rPr>
          <w:rFonts w:ascii="Book Antiqua" w:hAnsi="Book Antiqua"/>
          <w:b/>
          <w:color w:val="000000"/>
          <w:sz w:val="24"/>
        </w:rPr>
        <w:t>after administration</w:t>
      </w:r>
      <w:r w:rsidRPr="006C098C">
        <w:rPr>
          <w:rFonts w:ascii="Book Antiqua" w:hAnsi="Book Antiqua"/>
          <w:b/>
          <w:bCs/>
          <w:color w:val="000000"/>
          <w:sz w:val="24"/>
        </w:rPr>
        <w:t>, and liver function</w:t>
      </w:r>
    </w:p>
    <w:tbl>
      <w:tblPr>
        <w:tblW w:w="14680" w:type="dxa"/>
        <w:tblInd w:w="93" w:type="dxa"/>
        <w:tblLook w:val="00A0" w:firstRow="1" w:lastRow="0" w:firstColumn="1" w:lastColumn="0" w:noHBand="0" w:noVBand="0"/>
      </w:tblPr>
      <w:tblGrid>
        <w:gridCol w:w="2360"/>
        <w:gridCol w:w="1540"/>
        <w:gridCol w:w="1540"/>
        <w:gridCol w:w="1540"/>
        <w:gridCol w:w="1540"/>
        <w:gridCol w:w="1540"/>
        <w:gridCol w:w="1540"/>
        <w:gridCol w:w="1540"/>
        <w:gridCol w:w="1540"/>
      </w:tblGrid>
      <w:tr w:rsidR="00D2562F" w:rsidRPr="006C098C" w:rsidTr="002E6BDD">
        <w:trPr>
          <w:trHeight w:val="315"/>
        </w:trPr>
        <w:tc>
          <w:tcPr>
            <w:tcW w:w="2360" w:type="dxa"/>
            <w:tcBorders>
              <w:top w:val="single" w:sz="8" w:space="0" w:color="auto"/>
              <w:left w:val="nil"/>
              <w:bottom w:val="nil"/>
              <w:right w:val="nil"/>
            </w:tcBorders>
            <w:noWrap/>
            <w:vAlign w:val="bottom"/>
          </w:tcPr>
          <w:p w:rsidR="00D2562F" w:rsidRPr="006C098C" w:rsidRDefault="00D2562F" w:rsidP="009C201F">
            <w:pPr>
              <w:widowControl/>
              <w:spacing w:line="360" w:lineRule="auto"/>
              <w:jc w:val="left"/>
              <w:rPr>
                <w:rFonts w:ascii="Book Antiqua" w:eastAsia="宋体" w:hAnsi="Book Antiqua" w:cs="Arial"/>
                <w:b/>
                <w:bCs/>
                <w:color w:val="000000"/>
                <w:kern w:val="0"/>
                <w:lang w:eastAsia="zh-CN"/>
              </w:rPr>
            </w:pPr>
          </w:p>
        </w:tc>
        <w:tc>
          <w:tcPr>
            <w:tcW w:w="1540" w:type="dxa"/>
            <w:tcBorders>
              <w:top w:val="single" w:sz="8" w:space="0" w:color="auto"/>
              <w:left w:val="nil"/>
              <w:bottom w:val="single" w:sz="4" w:space="0" w:color="auto"/>
              <w:right w:val="nil"/>
            </w:tcBorders>
            <w:noWrap/>
            <w:vAlign w:val="bottom"/>
          </w:tcPr>
          <w:p w:rsidR="00D2562F" w:rsidRPr="006C098C" w:rsidRDefault="00D2562F" w:rsidP="002E6BDD">
            <w:pPr>
              <w:widowControl/>
              <w:spacing w:line="360" w:lineRule="auto"/>
              <w:jc w:val="center"/>
              <w:rPr>
                <w:rFonts w:ascii="Book Antiqua" w:eastAsia="宋体" w:hAnsi="Book Antiqua" w:cs="Arial"/>
                <w:b/>
                <w:bCs/>
                <w:color w:val="000000"/>
                <w:kern w:val="0"/>
                <w:lang w:eastAsia="zh-CN"/>
              </w:rPr>
            </w:pPr>
            <w:r w:rsidRPr="006C098C">
              <w:rPr>
                <w:rFonts w:ascii="Book Antiqua" w:eastAsia="宋体" w:hAnsi="Book Antiqua" w:cs="Arial"/>
                <w:b/>
                <w:bCs/>
                <w:color w:val="000000"/>
                <w:kern w:val="0"/>
                <w:sz w:val="24"/>
                <w:lang w:eastAsia="zh-CN"/>
              </w:rPr>
              <w:t>PVBTF</w:t>
            </w:r>
          </w:p>
        </w:tc>
        <w:tc>
          <w:tcPr>
            <w:tcW w:w="1540" w:type="dxa"/>
            <w:tcBorders>
              <w:top w:val="single" w:sz="8" w:space="0" w:color="auto"/>
              <w:left w:val="nil"/>
              <w:bottom w:val="single" w:sz="4" w:space="0" w:color="auto"/>
              <w:right w:val="nil"/>
            </w:tcBorders>
            <w:noWrap/>
            <w:vAlign w:val="bottom"/>
          </w:tcPr>
          <w:p w:rsidR="00D2562F" w:rsidRPr="006C098C" w:rsidRDefault="00D2562F" w:rsidP="002E6BDD">
            <w:pPr>
              <w:widowControl/>
              <w:spacing w:line="360" w:lineRule="auto"/>
              <w:jc w:val="center"/>
              <w:rPr>
                <w:rFonts w:ascii="Book Antiqua" w:eastAsia="宋体" w:hAnsi="Book Antiqua" w:cs="Arial"/>
                <w:b/>
                <w:bCs/>
                <w:color w:val="000000"/>
                <w:kern w:val="0"/>
                <w:lang w:eastAsia="zh-CN"/>
              </w:rPr>
            </w:pPr>
          </w:p>
        </w:tc>
        <w:tc>
          <w:tcPr>
            <w:tcW w:w="1540" w:type="dxa"/>
            <w:tcBorders>
              <w:top w:val="single" w:sz="8" w:space="0" w:color="auto"/>
              <w:left w:val="nil"/>
              <w:bottom w:val="single" w:sz="4" w:space="0" w:color="auto"/>
              <w:right w:val="nil"/>
            </w:tcBorders>
            <w:noWrap/>
            <w:vAlign w:val="bottom"/>
          </w:tcPr>
          <w:p w:rsidR="00D2562F" w:rsidRPr="006C098C" w:rsidRDefault="00D2562F" w:rsidP="002E6BDD">
            <w:pPr>
              <w:widowControl/>
              <w:spacing w:line="360" w:lineRule="auto"/>
              <w:jc w:val="center"/>
              <w:rPr>
                <w:rFonts w:ascii="Book Antiqua" w:eastAsia="宋体" w:hAnsi="Book Antiqua" w:cs="Arial"/>
                <w:b/>
                <w:bCs/>
                <w:color w:val="000000"/>
                <w:kern w:val="0"/>
                <w:lang w:eastAsia="zh-CN"/>
              </w:rPr>
            </w:pPr>
            <w:r w:rsidRPr="006C098C">
              <w:rPr>
                <w:rFonts w:ascii="Book Antiqua" w:eastAsia="宋体" w:hAnsi="Book Antiqua" w:cs="Arial"/>
                <w:b/>
                <w:bCs/>
                <w:color w:val="000000"/>
                <w:kern w:val="0"/>
                <w:sz w:val="24"/>
                <w:lang w:eastAsia="zh-CN"/>
              </w:rPr>
              <w:t>HATBF</w:t>
            </w:r>
          </w:p>
        </w:tc>
        <w:tc>
          <w:tcPr>
            <w:tcW w:w="1540" w:type="dxa"/>
            <w:tcBorders>
              <w:top w:val="single" w:sz="8" w:space="0" w:color="auto"/>
              <w:left w:val="nil"/>
              <w:bottom w:val="single" w:sz="4" w:space="0" w:color="auto"/>
              <w:right w:val="nil"/>
            </w:tcBorders>
            <w:noWrap/>
            <w:vAlign w:val="bottom"/>
          </w:tcPr>
          <w:p w:rsidR="00D2562F" w:rsidRPr="006C098C" w:rsidRDefault="00D2562F" w:rsidP="002E6BDD">
            <w:pPr>
              <w:widowControl/>
              <w:spacing w:line="360" w:lineRule="auto"/>
              <w:jc w:val="center"/>
              <w:rPr>
                <w:rFonts w:ascii="Book Antiqua" w:eastAsia="宋体" w:hAnsi="Book Antiqua" w:cs="Arial"/>
                <w:b/>
                <w:bCs/>
                <w:color w:val="000000"/>
                <w:kern w:val="0"/>
                <w:lang w:eastAsia="zh-CN"/>
              </w:rPr>
            </w:pPr>
          </w:p>
        </w:tc>
        <w:tc>
          <w:tcPr>
            <w:tcW w:w="1540" w:type="dxa"/>
            <w:tcBorders>
              <w:top w:val="single" w:sz="8" w:space="0" w:color="auto"/>
              <w:left w:val="nil"/>
              <w:bottom w:val="single" w:sz="4" w:space="0" w:color="auto"/>
              <w:right w:val="nil"/>
            </w:tcBorders>
            <w:noWrap/>
            <w:vAlign w:val="bottom"/>
          </w:tcPr>
          <w:p w:rsidR="00D2562F" w:rsidRPr="006C098C" w:rsidRDefault="00D2562F" w:rsidP="002E6BDD">
            <w:pPr>
              <w:widowControl/>
              <w:spacing w:line="360" w:lineRule="auto"/>
              <w:jc w:val="center"/>
              <w:rPr>
                <w:rFonts w:ascii="Book Antiqua" w:eastAsia="宋体" w:hAnsi="Book Antiqua" w:cs="Arial"/>
                <w:b/>
                <w:bCs/>
                <w:color w:val="000000"/>
                <w:kern w:val="0"/>
                <w:lang w:eastAsia="zh-CN"/>
              </w:rPr>
            </w:pPr>
            <w:r w:rsidRPr="006C098C">
              <w:rPr>
                <w:rFonts w:ascii="Book Antiqua" w:eastAsia="宋体" w:hAnsi="Book Antiqua" w:cs="Arial"/>
                <w:b/>
                <w:bCs/>
                <w:color w:val="000000"/>
                <w:kern w:val="0"/>
                <w:sz w:val="24"/>
                <w:lang w:eastAsia="zh-CN"/>
              </w:rPr>
              <w:t>THTBA</w:t>
            </w:r>
          </w:p>
        </w:tc>
        <w:tc>
          <w:tcPr>
            <w:tcW w:w="1540" w:type="dxa"/>
            <w:tcBorders>
              <w:top w:val="single" w:sz="8" w:space="0" w:color="auto"/>
              <w:left w:val="nil"/>
              <w:bottom w:val="single" w:sz="4" w:space="0" w:color="auto"/>
              <w:right w:val="nil"/>
            </w:tcBorders>
            <w:noWrap/>
            <w:vAlign w:val="bottom"/>
          </w:tcPr>
          <w:p w:rsidR="00D2562F" w:rsidRPr="006C098C" w:rsidRDefault="00D2562F" w:rsidP="002E6BDD">
            <w:pPr>
              <w:widowControl/>
              <w:spacing w:line="360" w:lineRule="auto"/>
              <w:jc w:val="center"/>
              <w:rPr>
                <w:rFonts w:ascii="Book Antiqua" w:eastAsia="宋体" w:hAnsi="Book Antiqua" w:cs="Arial"/>
                <w:b/>
                <w:bCs/>
                <w:color w:val="000000"/>
                <w:kern w:val="0"/>
                <w:lang w:eastAsia="zh-CN"/>
              </w:rPr>
            </w:pPr>
          </w:p>
        </w:tc>
        <w:tc>
          <w:tcPr>
            <w:tcW w:w="1540" w:type="dxa"/>
            <w:tcBorders>
              <w:top w:val="single" w:sz="8" w:space="0" w:color="auto"/>
              <w:left w:val="nil"/>
              <w:bottom w:val="single" w:sz="4" w:space="0" w:color="auto"/>
              <w:right w:val="nil"/>
            </w:tcBorders>
            <w:noWrap/>
            <w:vAlign w:val="bottom"/>
          </w:tcPr>
          <w:p w:rsidR="00D2562F" w:rsidRPr="006C098C" w:rsidRDefault="00D2562F" w:rsidP="002E6BDD">
            <w:pPr>
              <w:widowControl/>
              <w:spacing w:line="360" w:lineRule="auto"/>
              <w:jc w:val="center"/>
              <w:rPr>
                <w:rFonts w:ascii="Book Antiqua" w:eastAsia="宋体" w:hAnsi="Book Antiqua" w:cs="Arial"/>
                <w:b/>
                <w:bCs/>
                <w:color w:val="000000"/>
                <w:kern w:val="0"/>
                <w:lang w:eastAsia="zh-CN"/>
              </w:rPr>
            </w:pPr>
            <w:r w:rsidRPr="006C098C">
              <w:rPr>
                <w:rFonts w:ascii="Book Antiqua" w:eastAsia="宋体" w:hAnsi="Book Antiqua" w:cs="Arial"/>
                <w:b/>
                <w:bCs/>
                <w:color w:val="000000"/>
                <w:kern w:val="0"/>
                <w:sz w:val="24"/>
                <w:lang w:eastAsia="zh-CN"/>
              </w:rPr>
              <w:t>ICG R15</w:t>
            </w:r>
          </w:p>
        </w:tc>
        <w:tc>
          <w:tcPr>
            <w:tcW w:w="1540" w:type="dxa"/>
            <w:tcBorders>
              <w:top w:val="single" w:sz="8" w:space="0" w:color="auto"/>
              <w:left w:val="nil"/>
              <w:bottom w:val="single" w:sz="4" w:space="0" w:color="auto"/>
              <w:right w:val="nil"/>
            </w:tcBorders>
            <w:noWrap/>
            <w:vAlign w:val="bottom"/>
          </w:tcPr>
          <w:p w:rsidR="00D2562F" w:rsidRPr="006C098C" w:rsidRDefault="00D2562F" w:rsidP="002E6BDD">
            <w:pPr>
              <w:widowControl/>
              <w:spacing w:line="360" w:lineRule="auto"/>
              <w:jc w:val="center"/>
              <w:rPr>
                <w:rFonts w:ascii="Book Antiqua" w:eastAsia="宋体" w:hAnsi="Book Antiqua" w:cs="Arial"/>
                <w:b/>
                <w:bCs/>
                <w:color w:val="000000"/>
                <w:kern w:val="0"/>
                <w:lang w:eastAsia="zh-CN"/>
              </w:rPr>
            </w:pPr>
          </w:p>
        </w:tc>
      </w:tr>
      <w:tr w:rsidR="00D2562F" w:rsidRPr="006C098C" w:rsidTr="009C201F">
        <w:trPr>
          <w:trHeight w:val="330"/>
        </w:trPr>
        <w:tc>
          <w:tcPr>
            <w:tcW w:w="2360" w:type="dxa"/>
            <w:tcBorders>
              <w:top w:val="nil"/>
              <w:left w:val="nil"/>
              <w:bottom w:val="single" w:sz="8" w:space="0" w:color="auto"/>
              <w:right w:val="nil"/>
            </w:tcBorders>
            <w:noWrap/>
            <w:vAlign w:val="bottom"/>
          </w:tcPr>
          <w:p w:rsidR="00D2562F" w:rsidRPr="006C098C" w:rsidRDefault="00D2562F" w:rsidP="009C201F">
            <w:pPr>
              <w:widowControl/>
              <w:spacing w:line="360" w:lineRule="auto"/>
              <w:jc w:val="left"/>
              <w:rPr>
                <w:rFonts w:ascii="Book Antiqua" w:eastAsia="宋体" w:hAnsi="Book Antiqua" w:cs="Arial"/>
                <w:b/>
                <w:bCs/>
                <w:color w:val="000000"/>
                <w:kern w:val="0"/>
                <w:lang w:eastAsia="zh-CN"/>
              </w:rPr>
            </w:pPr>
            <w:r w:rsidRPr="006C098C">
              <w:rPr>
                <w:rFonts w:ascii="Book Antiqua" w:eastAsia="宋体" w:hAnsi="Book Antiqua" w:cs="Arial" w:hint="eastAsia"/>
                <w:b/>
                <w:bCs/>
                <w:color w:val="000000"/>
                <w:kern w:val="0"/>
                <w:sz w:val="24"/>
                <w:lang w:eastAsia="zh-CN"/>
              </w:rPr>
              <w:t xml:space="preserve">　</w:t>
            </w:r>
          </w:p>
        </w:tc>
        <w:tc>
          <w:tcPr>
            <w:tcW w:w="1540" w:type="dxa"/>
            <w:tcBorders>
              <w:top w:val="nil"/>
              <w:left w:val="nil"/>
              <w:bottom w:val="single" w:sz="8" w:space="0" w:color="auto"/>
              <w:right w:val="nil"/>
            </w:tcBorders>
            <w:noWrap/>
            <w:vAlign w:val="bottom"/>
          </w:tcPr>
          <w:p w:rsidR="00D2562F" w:rsidRPr="006C098C" w:rsidRDefault="00D2562F" w:rsidP="002E6BDD">
            <w:pPr>
              <w:widowControl/>
              <w:spacing w:line="360" w:lineRule="auto"/>
              <w:jc w:val="center"/>
              <w:rPr>
                <w:rFonts w:ascii="Book Antiqua" w:eastAsia="宋体" w:hAnsi="Book Antiqua" w:cs="Arial"/>
                <w:b/>
                <w:bCs/>
                <w:i/>
                <w:color w:val="000000"/>
                <w:kern w:val="0"/>
                <w:lang w:eastAsia="zh-CN"/>
              </w:rPr>
            </w:pPr>
            <w:r w:rsidRPr="006C098C">
              <w:rPr>
                <w:rFonts w:ascii="Book Antiqua" w:eastAsia="宋体" w:hAnsi="Book Antiqua" w:cs="Arial"/>
                <w:b/>
                <w:bCs/>
                <w:i/>
                <w:color w:val="000000"/>
                <w:kern w:val="0"/>
                <w:sz w:val="24"/>
                <w:lang w:eastAsia="zh-CN"/>
              </w:rPr>
              <w:t>r</w:t>
            </w:r>
          </w:p>
        </w:tc>
        <w:tc>
          <w:tcPr>
            <w:tcW w:w="1540" w:type="dxa"/>
            <w:tcBorders>
              <w:top w:val="nil"/>
              <w:left w:val="nil"/>
              <w:bottom w:val="single" w:sz="8" w:space="0" w:color="auto"/>
              <w:right w:val="nil"/>
            </w:tcBorders>
            <w:noWrap/>
            <w:vAlign w:val="bottom"/>
          </w:tcPr>
          <w:p w:rsidR="00D2562F" w:rsidRPr="006C098C" w:rsidRDefault="00D2562F" w:rsidP="002E6BDD">
            <w:pPr>
              <w:widowControl/>
              <w:spacing w:line="360" w:lineRule="auto"/>
              <w:jc w:val="center"/>
              <w:rPr>
                <w:rFonts w:ascii="Book Antiqua" w:eastAsia="宋体" w:hAnsi="Book Antiqua" w:cs="Arial"/>
                <w:b/>
                <w:bCs/>
                <w:i/>
                <w:iCs/>
                <w:color w:val="000000"/>
                <w:kern w:val="0"/>
                <w:lang w:eastAsia="zh-CN"/>
              </w:rPr>
            </w:pPr>
            <w:r w:rsidRPr="006C098C">
              <w:rPr>
                <w:rFonts w:ascii="Book Antiqua" w:eastAsia="宋体" w:hAnsi="Book Antiqua" w:cs="Arial"/>
                <w:b/>
                <w:bCs/>
                <w:i/>
                <w:iCs/>
                <w:color w:val="000000"/>
                <w:kern w:val="0"/>
                <w:sz w:val="24"/>
                <w:lang w:eastAsia="zh-CN"/>
              </w:rPr>
              <w:t>P</w:t>
            </w:r>
          </w:p>
        </w:tc>
        <w:tc>
          <w:tcPr>
            <w:tcW w:w="1540" w:type="dxa"/>
            <w:tcBorders>
              <w:top w:val="nil"/>
              <w:left w:val="nil"/>
              <w:bottom w:val="single" w:sz="8" w:space="0" w:color="auto"/>
              <w:right w:val="nil"/>
            </w:tcBorders>
            <w:noWrap/>
            <w:vAlign w:val="bottom"/>
          </w:tcPr>
          <w:p w:rsidR="00D2562F" w:rsidRPr="006C098C" w:rsidRDefault="00D2562F" w:rsidP="002E6BDD">
            <w:pPr>
              <w:widowControl/>
              <w:spacing w:line="360" w:lineRule="auto"/>
              <w:jc w:val="center"/>
              <w:rPr>
                <w:rFonts w:ascii="Book Antiqua" w:eastAsia="宋体" w:hAnsi="Book Antiqua" w:cs="Arial"/>
                <w:b/>
                <w:bCs/>
                <w:i/>
                <w:color w:val="000000"/>
                <w:kern w:val="0"/>
                <w:lang w:eastAsia="zh-CN"/>
              </w:rPr>
            </w:pPr>
            <w:r w:rsidRPr="006C098C">
              <w:rPr>
                <w:rFonts w:ascii="Book Antiqua" w:eastAsia="宋体" w:hAnsi="Book Antiqua" w:cs="Arial"/>
                <w:b/>
                <w:bCs/>
                <w:i/>
                <w:color w:val="000000"/>
                <w:kern w:val="0"/>
                <w:sz w:val="24"/>
                <w:lang w:eastAsia="zh-CN"/>
              </w:rPr>
              <w:t>r</w:t>
            </w:r>
          </w:p>
        </w:tc>
        <w:tc>
          <w:tcPr>
            <w:tcW w:w="1540" w:type="dxa"/>
            <w:tcBorders>
              <w:top w:val="nil"/>
              <w:left w:val="nil"/>
              <w:bottom w:val="single" w:sz="8" w:space="0" w:color="auto"/>
              <w:right w:val="nil"/>
            </w:tcBorders>
            <w:noWrap/>
            <w:vAlign w:val="bottom"/>
          </w:tcPr>
          <w:p w:rsidR="00D2562F" w:rsidRPr="006C098C" w:rsidRDefault="00D2562F" w:rsidP="002E6BDD">
            <w:pPr>
              <w:widowControl/>
              <w:spacing w:line="360" w:lineRule="auto"/>
              <w:jc w:val="center"/>
              <w:rPr>
                <w:rFonts w:ascii="Book Antiqua" w:eastAsia="宋体" w:hAnsi="Book Antiqua" w:cs="Arial"/>
                <w:b/>
                <w:bCs/>
                <w:i/>
                <w:iCs/>
                <w:color w:val="000000"/>
                <w:kern w:val="0"/>
                <w:lang w:eastAsia="zh-CN"/>
              </w:rPr>
            </w:pPr>
            <w:r w:rsidRPr="006C098C">
              <w:rPr>
                <w:rFonts w:ascii="Book Antiqua" w:eastAsia="宋体" w:hAnsi="Book Antiqua" w:cs="Arial"/>
                <w:b/>
                <w:bCs/>
                <w:i/>
                <w:iCs/>
                <w:color w:val="000000"/>
                <w:kern w:val="0"/>
                <w:sz w:val="24"/>
                <w:lang w:eastAsia="zh-CN"/>
              </w:rPr>
              <w:t>P</w:t>
            </w:r>
          </w:p>
        </w:tc>
        <w:tc>
          <w:tcPr>
            <w:tcW w:w="1540" w:type="dxa"/>
            <w:tcBorders>
              <w:top w:val="nil"/>
              <w:left w:val="nil"/>
              <w:bottom w:val="single" w:sz="8" w:space="0" w:color="auto"/>
              <w:right w:val="nil"/>
            </w:tcBorders>
            <w:noWrap/>
            <w:vAlign w:val="bottom"/>
          </w:tcPr>
          <w:p w:rsidR="00D2562F" w:rsidRPr="006C098C" w:rsidRDefault="00D2562F" w:rsidP="002E6BDD">
            <w:pPr>
              <w:widowControl/>
              <w:spacing w:line="360" w:lineRule="auto"/>
              <w:jc w:val="center"/>
              <w:rPr>
                <w:rFonts w:ascii="Book Antiqua" w:eastAsia="宋体" w:hAnsi="Book Antiqua" w:cs="Arial"/>
                <w:b/>
                <w:bCs/>
                <w:i/>
                <w:color w:val="000000"/>
                <w:kern w:val="0"/>
                <w:lang w:eastAsia="zh-CN"/>
              </w:rPr>
            </w:pPr>
            <w:r w:rsidRPr="006C098C">
              <w:rPr>
                <w:rFonts w:ascii="Book Antiqua" w:eastAsia="宋体" w:hAnsi="Book Antiqua" w:cs="Arial"/>
                <w:b/>
                <w:bCs/>
                <w:i/>
                <w:color w:val="000000"/>
                <w:kern w:val="0"/>
                <w:sz w:val="24"/>
                <w:lang w:eastAsia="zh-CN"/>
              </w:rPr>
              <w:t>r</w:t>
            </w:r>
          </w:p>
        </w:tc>
        <w:tc>
          <w:tcPr>
            <w:tcW w:w="1540" w:type="dxa"/>
            <w:tcBorders>
              <w:top w:val="nil"/>
              <w:left w:val="nil"/>
              <w:bottom w:val="single" w:sz="8" w:space="0" w:color="auto"/>
              <w:right w:val="nil"/>
            </w:tcBorders>
            <w:noWrap/>
            <w:vAlign w:val="bottom"/>
          </w:tcPr>
          <w:p w:rsidR="00D2562F" w:rsidRPr="006C098C" w:rsidRDefault="00D2562F" w:rsidP="002E6BDD">
            <w:pPr>
              <w:widowControl/>
              <w:spacing w:line="360" w:lineRule="auto"/>
              <w:jc w:val="center"/>
              <w:rPr>
                <w:rFonts w:ascii="Book Antiqua" w:eastAsia="宋体" w:hAnsi="Book Antiqua" w:cs="Arial"/>
                <w:b/>
                <w:bCs/>
                <w:i/>
                <w:iCs/>
                <w:color w:val="000000"/>
                <w:kern w:val="0"/>
                <w:lang w:eastAsia="zh-CN"/>
              </w:rPr>
            </w:pPr>
            <w:r w:rsidRPr="006C098C">
              <w:rPr>
                <w:rFonts w:ascii="Book Antiqua" w:eastAsia="宋体" w:hAnsi="Book Antiqua" w:cs="Arial"/>
                <w:b/>
                <w:bCs/>
                <w:i/>
                <w:iCs/>
                <w:color w:val="000000"/>
                <w:kern w:val="0"/>
                <w:sz w:val="24"/>
                <w:lang w:eastAsia="zh-CN"/>
              </w:rPr>
              <w:t>P</w:t>
            </w:r>
          </w:p>
        </w:tc>
        <w:tc>
          <w:tcPr>
            <w:tcW w:w="1540" w:type="dxa"/>
            <w:tcBorders>
              <w:top w:val="nil"/>
              <w:left w:val="nil"/>
              <w:bottom w:val="single" w:sz="8" w:space="0" w:color="auto"/>
              <w:right w:val="nil"/>
            </w:tcBorders>
            <w:noWrap/>
            <w:vAlign w:val="bottom"/>
          </w:tcPr>
          <w:p w:rsidR="00D2562F" w:rsidRPr="006C098C" w:rsidRDefault="00D2562F" w:rsidP="002E6BDD">
            <w:pPr>
              <w:widowControl/>
              <w:spacing w:line="360" w:lineRule="auto"/>
              <w:jc w:val="center"/>
              <w:rPr>
                <w:rFonts w:ascii="Book Antiqua" w:eastAsia="宋体" w:hAnsi="Book Antiqua" w:cs="Arial"/>
                <w:b/>
                <w:bCs/>
                <w:i/>
                <w:color w:val="000000"/>
                <w:kern w:val="0"/>
                <w:lang w:eastAsia="zh-CN"/>
              </w:rPr>
            </w:pPr>
            <w:r w:rsidRPr="006C098C">
              <w:rPr>
                <w:rFonts w:ascii="Book Antiqua" w:eastAsia="宋体" w:hAnsi="Book Antiqua" w:cs="Arial"/>
                <w:b/>
                <w:bCs/>
                <w:i/>
                <w:color w:val="000000"/>
                <w:kern w:val="0"/>
                <w:sz w:val="24"/>
                <w:lang w:eastAsia="zh-CN"/>
              </w:rPr>
              <w:t>r</w:t>
            </w:r>
          </w:p>
        </w:tc>
        <w:tc>
          <w:tcPr>
            <w:tcW w:w="1540" w:type="dxa"/>
            <w:tcBorders>
              <w:top w:val="nil"/>
              <w:left w:val="nil"/>
              <w:bottom w:val="single" w:sz="8" w:space="0" w:color="auto"/>
              <w:right w:val="nil"/>
            </w:tcBorders>
            <w:noWrap/>
            <w:vAlign w:val="bottom"/>
          </w:tcPr>
          <w:p w:rsidR="00D2562F" w:rsidRPr="006C098C" w:rsidRDefault="00D2562F" w:rsidP="002E6BDD">
            <w:pPr>
              <w:widowControl/>
              <w:spacing w:line="360" w:lineRule="auto"/>
              <w:jc w:val="center"/>
              <w:rPr>
                <w:rFonts w:ascii="Book Antiqua" w:eastAsia="宋体" w:hAnsi="Book Antiqua" w:cs="Arial"/>
                <w:b/>
                <w:bCs/>
                <w:i/>
                <w:iCs/>
                <w:color w:val="000000"/>
                <w:kern w:val="0"/>
                <w:lang w:eastAsia="zh-CN"/>
              </w:rPr>
            </w:pPr>
            <w:r w:rsidRPr="006C098C">
              <w:rPr>
                <w:rFonts w:ascii="Book Antiqua" w:eastAsia="宋体" w:hAnsi="Book Antiqua" w:cs="Arial"/>
                <w:b/>
                <w:bCs/>
                <w:i/>
                <w:iCs/>
                <w:color w:val="000000"/>
                <w:kern w:val="0"/>
                <w:sz w:val="24"/>
                <w:lang w:eastAsia="zh-CN"/>
              </w:rPr>
              <w:t>P</w:t>
            </w:r>
          </w:p>
        </w:tc>
      </w:tr>
      <w:tr w:rsidR="00D2562F" w:rsidRPr="006C098C" w:rsidTr="009C201F">
        <w:trPr>
          <w:trHeight w:val="315"/>
        </w:trPr>
        <w:tc>
          <w:tcPr>
            <w:tcW w:w="2360" w:type="dxa"/>
            <w:tcBorders>
              <w:top w:val="nil"/>
              <w:left w:val="nil"/>
              <w:bottom w:val="nil"/>
              <w:right w:val="nil"/>
            </w:tcBorders>
            <w:noWrap/>
            <w:vAlign w:val="bottom"/>
          </w:tcPr>
          <w:p w:rsidR="00D2562F" w:rsidRPr="006C098C" w:rsidRDefault="00D2562F" w:rsidP="009C201F">
            <w:pPr>
              <w:widowControl/>
              <w:spacing w:line="360" w:lineRule="auto"/>
              <w:jc w:val="left"/>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Alb (g/dL)</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0.2499</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&lt; 0.05</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-0.0251</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0.0452</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-0.2156</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&lt; 0.05</w:t>
            </w:r>
          </w:p>
        </w:tc>
      </w:tr>
      <w:tr w:rsidR="00D2562F" w:rsidRPr="006C098C" w:rsidTr="009C201F">
        <w:trPr>
          <w:trHeight w:val="315"/>
        </w:trPr>
        <w:tc>
          <w:tcPr>
            <w:tcW w:w="2360" w:type="dxa"/>
            <w:tcBorders>
              <w:top w:val="nil"/>
              <w:left w:val="nil"/>
              <w:bottom w:val="nil"/>
              <w:right w:val="nil"/>
            </w:tcBorders>
            <w:noWrap/>
            <w:vAlign w:val="bottom"/>
          </w:tcPr>
          <w:p w:rsidR="00D2562F" w:rsidRPr="006C098C" w:rsidRDefault="00D2562F" w:rsidP="009C201F">
            <w:pPr>
              <w:widowControl/>
              <w:spacing w:line="360" w:lineRule="auto"/>
              <w:jc w:val="left"/>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NH</w:t>
            </w:r>
            <w:r w:rsidRPr="006C098C">
              <w:rPr>
                <w:rFonts w:ascii="Book Antiqua" w:eastAsia="宋体" w:hAnsi="Book Antiqua" w:cs="Arial"/>
                <w:bCs/>
                <w:color w:val="000000"/>
                <w:kern w:val="0"/>
                <w:sz w:val="24"/>
                <w:vertAlign w:val="subscript"/>
                <w:lang w:eastAsia="zh-CN"/>
              </w:rPr>
              <w:t>3</w:t>
            </w:r>
            <w:r w:rsidRPr="006C098C">
              <w:rPr>
                <w:rFonts w:ascii="Book Antiqua" w:eastAsia="宋体" w:hAnsi="Book Antiqua" w:cs="Arial"/>
                <w:bCs/>
                <w:color w:val="000000"/>
                <w:kern w:val="0"/>
                <w:sz w:val="24"/>
                <w:lang w:eastAsia="zh-CN"/>
              </w:rPr>
              <w:t xml:space="preserve"> (μg/dL)</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-0.2428</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0.0894</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-0.1479</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-0.1307</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0.4318</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&lt; 0.01</w:t>
            </w:r>
          </w:p>
        </w:tc>
      </w:tr>
      <w:tr w:rsidR="00D2562F" w:rsidRPr="006C098C" w:rsidTr="009C201F">
        <w:trPr>
          <w:trHeight w:val="315"/>
        </w:trPr>
        <w:tc>
          <w:tcPr>
            <w:tcW w:w="2360" w:type="dxa"/>
            <w:tcBorders>
              <w:top w:val="nil"/>
              <w:left w:val="nil"/>
              <w:bottom w:val="nil"/>
              <w:right w:val="nil"/>
            </w:tcBorders>
            <w:noWrap/>
            <w:vAlign w:val="bottom"/>
          </w:tcPr>
          <w:p w:rsidR="00D2562F" w:rsidRPr="006C098C" w:rsidRDefault="00D2562F" w:rsidP="00BF050D">
            <w:pPr>
              <w:widowControl/>
              <w:spacing w:line="360" w:lineRule="auto"/>
              <w:jc w:val="left"/>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 xml:space="preserve">PT </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0.1475</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0.1947</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0.0690</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-0.4140</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&lt; 0.01</w:t>
            </w:r>
          </w:p>
        </w:tc>
      </w:tr>
      <w:tr w:rsidR="00D2562F" w:rsidRPr="006C098C" w:rsidTr="009C201F">
        <w:trPr>
          <w:trHeight w:val="315"/>
        </w:trPr>
        <w:tc>
          <w:tcPr>
            <w:tcW w:w="2360" w:type="dxa"/>
            <w:tcBorders>
              <w:top w:val="nil"/>
              <w:left w:val="nil"/>
              <w:bottom w:val="nil"/>
              <w:right w:val="nil"/>
            </w:tcBorders>
            <w:noWrap/>
            <w:vAlign w:val="bottom"/>
          </w:tcPr>
          <w:p w:rsidR="00D2562F" w:rsidRPr="006C098C" w:rsidRDefault="00D2562F" w:rsidP="00BF050D">
            <w:pPr>
              <w:widowControl/>
              <w:spacing w:line="360" w:lineRule="auto"/>
              <w:jc w:val="left"/>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BNP (pg/mL)</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-0.0231</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-0.0231</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0.0330</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0.3610</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&lt; 0.05</w:t>
            </w:r>
          </w:p>
        </w:tc>
      </w:tr>
      <w:tr w:rsidR="00D2562F" w:rsidRPr="006C098C" w:rsidTr="009C201F">
        <w:trPr>
          <w:trHeight w:val="315"/>
        </w:trPr>
        <w:tc>
          <w:tcPr>
            <w:tcW w:w="2360" w:type="dxa"/>
            <w:tcBorders>
              <w:top w:val="nil"/>
              <w:left w:val="nil"/>
              <w:bottom w:val="nil"/>
              <w:right w:val="nil"/>
            </w:tcBorders>
            <w:noWrap/>
            <w:vAlign w:val="bottom"/>
          </w:tcPr>
          <w:p w:rsidR="00D2562F" w:rsidRPr="006C098C" w:rsidRDefault="00D2562F" w:rsidP="00BF050D">
            <w:pPr>
              <w:widowControl/>
              <w:spacing w:line="360" w:lineRule="auto"/>
              <w:jc w:val="left"/>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TBA (μmol/L)</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-0.1810</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-0.0160</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0.0483</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0.5085</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&lt; 0.01</w:t>
            </w:r>
          </w:p>
        </w:tc>
      </w:tr>
      <w:tr w:rsidR="00D2562F" w:rsidRPr="006C098C" w:rsidTr="009C201F">
        <w:trPr>
          <w:trHeight w:val="315"/>
        </w:trPr>
        <w:tc>
          <w:tcPr>
            <w:tcW w:w="2360" w:type="dxa"/>
            <w:tcBorders>
              <w:top w:val="nil"/>
              <w:left w:val="nil"/>
              <w:bottom w:val="nil"/>
              <w:right w:val="nil"/>
            </w:tcBorders>
            <w:noWrap/>
            <w:vAlign w:val="bottom"/>
          </w:tcPr>
          <w:p w:rsidR="00D2562F" w:rsidRPr="006C098C" w:rsidRDefault="00D2562F" w:rsidP="00BF050D">
            <w:pPr>
              <w:widowControl/>
              <w:spacing w:line="360" w:lineRule="auto"/>
              <w:jc w:val="left"/>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T Chol (mg/dL)</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-0.0618</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0.2007</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0.0483</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0.4195</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&lt; 0.05</w:t>
            </w:r>
          </w:p>
        </w:tc>
      </w:tr>
      <w:tr w:rsidR="00D2562F" w:rsidRPr="006C098C" w:rsidTr="009C201F">
        <w:trPr>
          <w:trHeight w:val="315"/>
        </w:trPr>
        <w:tc>
          <w:tcPr>
            <w:tcW w:w="2360" w:type="dxa"/>
            <w:tcBorders>
              <w:top w:val="nil"/>
              <w:left w:val="nil"/>
              <w:bottom w:val="nil"/>
              <w:right w:val="nil"/>
            </w:tcBorders>
            <w:noWrap/>
            <w:vAlign w:val="bottom"/>
          </w:tcPr>
          <w:p w:rsidR="00D2562F" w:rsidRPr="006C098C" w:rsidRDefault="00D2562F" w:rsidP="009C201F">
            <w:pPr>
              <w:widowControl/>
              <w:spacing w:line="360" w:lineRule="auto"/>
              <w:jc w:val="left"/>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ChE (IU/L)</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-0.0613</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0.0704</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0.0197</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-0.0952</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r>
      <w:tr w:rsidR="00D2562F" w:rsidRPr="006C098C" w:rsidTr="009C201F">
        <w:trPr>
          <w:trHeight w:val="315"/>
        </w:trPr>
        <w:tc>
          <w:tcPr>
            <w:tcW w:w="2360" w:type="dxa"/>
            <w:tcBorders>
              <w:top w:val="nil"/>
              <w:left w:val="nil"/>
              <w:bottom w:val="nil"/>
              <w:right w:val="nil"/>
            </w:tcBorders>
            <w:noWrap/>
            <w:vAlign w:val="bottom"/>
          </w:tcPr>
          <w:p w:rsidR="00D2562F" w:rsidRPr="006C098C" w:rsidRDefault="00D2562F" w:rsidP="009C201F">
            <w:pPr>
              <w:widowControl/>
              <w:spacing w:line="360" w:lineRule="auto"/>
              <w:jc w:val="left"/>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BTR</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-0.1329</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0.2103</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0.0801</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-0.2378</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r>
      <w:tr w:rsidR="00D2562F" w:rsidRPr="006C098C" w:rsidTr="009C201F">
        <w:trPr>
          <w:trHeight w:val="315"/>
        </w:trPr>
        <w:tc>
          <w:tcPr>
            <w:tcW w:w="2360" w:type="dxa"/>
            <w:tcBorders>
              <w:top w:val="nil"/>
              <w:left w:val="nil"/>
              <w:bottom w:val="nil"/>
              <w:right w:val="nil"/>
            </w:tcBorders>
            <w:noWrap/>
            <w:vAlign w:val="bottom"/>
          </w:tcPr>
          <w:p w:rsidR="00D2562F" w:rsidRPr="006C098C" w:rsidRDefault="00D2562F" w:rsidP="009C201F">
            <w:pPr>
              <w:widowControl/>
              <w:spacing w:line="360" w:lineRule="auto"/>
              <w:jc w:val="left"/>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BCAA (μmol/L)</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-0.3123</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0.2031</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-0.0220</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0.4496</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&lt; 0.01</w:t>
            </w:r>
          </w:p>
        </w:tc>
      </w:tr>
      <w:tr w:rsidR="00D2562F" w:rsidRPr="006C098C" w:rsidTr="009C201F">
        <w:trPr>
          <w:trHeight w:val="315"/>
        </w:trPr>
        <w:tc>
          <w:tcPr>
            <w:tcW w:w="2360" w:type="dxa"/>
            <w:tcBorders>
              <w:top w:val="nil"/>
              <w:left w:val="nil"/>
              <w:bottom w:val="nil"/>
              <w:right w:val="nil"/>
            </w:tcBorders>
            <w:noWrap/>
            <w:vAlign w:val="bottom"/>
          </w:tcPr>
          <w:p w:rsidR="00D2562F" w:rsidRPr="006C098C" w:rsidRDefault="00D2562F" w:rsidP="009C201F">
            <w:pPr>
              <w:widowControl/>
              <w:spacing w:line="360" w:lineRule="auto"/>
              <w:jc w:val="left"/>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Tyrosine (μmol/L)</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0.0644</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-0.0317</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-0.0078</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0.4740</w:t>
            </w:r>
          </w:p>
        </w:tc>
        <w:tc>
          <w:tcPr>
            <w:tcW w:w="1540" w:type="dxa"/>
            <w:tcBorders>
              <w:top w:val="nil"/>
              <w:left w:val="nil"/>
              <w:bottom w:val="nil"/>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&lt; 0.01</w:t>
            </w:r>
          </w:p>
        </w:tc>
      </w:tr>
      <w:tr w:rsidR="00D2562F" w:rsidRPr="006C098C" w:rsidTr="009C201F">
        <w:trPr>
          <w:trHeight w:val="330"/>
        </w:trPr>
        <w:tc>
          <w:tcPr>
            <w:tcW w:w="2360" w:type="dxa"/>
            <w:tcBorders>
              <w:top w:val="nil"/>
              <w:left w:val="nil"/>
              <w:bottom w:val="single" w:sz="8" w:space="0" w:color="auto"/>
              <w:right w:val="nil"/>
            </w:tcBorders>
            <w:noWrap/>
            <w:vAlign w:val="bottom"/>
          </w:tcPr>
          <w:p w:rsidR="00D2562F" w:rsidRPr="006C098C" w:rsidRDefault="00D2562F" w:rsidP="009C201F">
            <w:pPr>
              <w:widowControl/>
              <w:spacing w:line="360" w:lineRule="auto"/>
              <w:jc w:val="left"/>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IRI (μg/dL)</w:t>
            </w:r>
          </w:p>
        </w:tc>
        <w:tc>
          <w:tcPr>
            <w:tcW w:w="1540" w:type="dxa"/>
            <w:tcBorders>
              <w:top w:val="nil"/>
              <w:left w:val="nil"/>
              <w:bottom w:val="single" w:sz="8" w:space="0" w:color="auto"/>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-0.0377</w:t>
            </w:r>
          </w:p>
        </w:tc>
        <w:tc>
          <w:tcPr>
            <w:tcW w:w="1540" w:type="dxa"/>
            <w:tcBorders>
              <w:top w:val="nil"/>
              <w:left w:val="nil"/>
              <w:bottom w:val="single" w:sz="8" w:space="0" w:color="auto"/>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c>
          <w:tcPr>
            <w:tcW w:w="1540" w:type="dxa"/>
            <w:tcBorders>
              <w:top w:val="nil"/>
              <w:left w:val="nil"/>
              <w:bottom w:val="single" w:sz="8" w:space="0" w:color="auto"/>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0.0509</w:t>
            </w:r>
          </w:p>
        </w:tc>
        <w:tc>
          <w:tcPr>
            <w:tcW w:w="1540" w:type="dxa"/>
            <w:tcBorders>
              <w:top w:val="nil"/>
              <w:left w:val="nil"/>
              <w:bottom w:val="single" w:sz="8" w:space="0" w:color="auto"/>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c>
          <w:tcPr>
            <w:tcW w:w="1540" w:type="dxa"/>
            <w:tcBorders>
              <w:top w:val="nil"/>
              <w:left w:val="nil"/>
              <w:bottom w:val="single" w:sz="8" w:space="0" w:color="auto"/>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-0.0509</w:t>
            </w:r>
          </w:p>
        </w:tc>
        <w:tc>
          <w:tcPr>
            <w:tcW w:w="1540" w:type="dxa"/>
            <w:tcBorders>
              <w:top w:val="nil"/>
              <w:left w:val="nil"/>
              <w:bottom w:val="single" w:sz="8" w:space="0" w:color="auto"/>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c>
          <w:tcPr>
            <w:tcW w:w="1540" w:type="dxa"/>
            <w:tcBorders>
              <w:top w:val="nil"/>
              <w:left w:val="nil"/>
              <w:bottom w:val="single" w:sz="8" w:space="0" w:color="auto"/>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0.1251</w:t>
            </w:r>
          </w:p>
        </w:tc>
        <w:tc>
          <w:tcPr>
            <w:tcW w:w="1540" w:type="dxa"/>
            <w:tcBorders>
              <w:top w:val="nil"/>
              <w:left w:val="nil"/>
              <w:bottom w:val="single" w:sz="8" w:space="0" w:color="auto"/>
              <w:right w:val="nil"/>
            </w:tcBorders>
            <w:noWrap/>
            <w:vAlign w:val="bottom"/>
          </w:tcPr>
          <w:p w:rsidR="00D2562F" w:rsidRPr="006C098C" w:rsidRDefault="00D2562F" w:rsidP="002E6BDD">
            <w:pPr>
              <w:widowControl/>
              <w:spacing w:line="360" w:lineRule="auto"/>
              <w:jc w:val="center"/>
              <w:rPr>
                <w:rFonts w:ascii="Book Antiqua" w:eastAsia="宋体" w:hAnsi="Book Antiqua" w:cs="Arial"/>
                <w:bCs/>
                <w:color w:val="000000"/>
                <w:kern w:val="0"/>
                <w:lang w:eastAsia="zh-CN"/>
              </w:rPr>
            </w:pPr>
            <w:r w:rsidRPr="006C098C">
              <w:rPr>
                <w:rFonts w:ascii="Book Antiqua" w:eastAsia="宋体" w:hAnsi="Book Antiqua" w:cs="Arial"/>
                <w:bCs/>
                <w:color w:val="000000"/>
                <w:kern w:val="0"/>
                <w:sz w:val="24"/>
                <w:lang w:eastAsia="zh-CN"/>
              </w:rPr>
              <w:t>NS</w:t>
            </w:r>
          </w:p>
        </w:tc>
      </w:tr>
    </w:tbl>
    <w:p w:rsidR="00D2562F" w:rsidRPr="006C098C" w:rsidRDefault="00D2562F" w:rsidP="00BF050D">
      <w:pPr>
        <w:autoSpaceDE w:val="0"/>
        <w:autoSpaceDN w:val="0"/>
        <w:adjustRightInd w:val="0"/>
        <w:snapToGrid w:val="0"/>
        <w:spacing w:line="360" w:lineRule="auto"/>
        <w:rPr>
          <w:rFonts w:ascii="Book Antiqua" w:eastAsia="宋体" w:hAnsi="Book Antiqua"/>
          <w:color w:val="000000"/>
          <w:sz w:val="24"/>
          <w:lang w:eastAsia="zh-CN"/>
        </w:rPr>
      </w:pPr>
      <w:r w:rsidRPr="006C098C">
        <w:rPr>
          <w:rFonts w:ascii="Book Antiqua" w:hAnsi="Book Antiqua"/>
          <w:color w:val="000000"/>
          <w:sz w:val="24"/>
        </w:rPr>
        <w:t>PVTBF</w:t>
      </w:r>
      <w:r w:rsidRPr="006C098C">
        <w:rPr>
          <w:rFonts w:ascii="Book Antiqua" w:eastAsia="宋体" w:hAnsi="Book Antiqua"/>
          <w:color w:val="000000"/>
          <w:sz w:val="24"/>
          <w:lang w:eastAsia="zh-CN"/>
        </w:rPr>
        <w:t>:</w:t>
      </w:r>
      <w:r w:rsidRPr="006C098C">
        <w:rPr>
          <w:rFonts w:ascii="Book Antiqua" w:hAnsi="Book Antiqua"/>
          <w:color w:val="000000"/>
          <w:sz w:val="24"/>
        </w:rPr>
        <w:t xml:space="preserve"> Portal venous tissue blood flow; HATBF</w:t>
      </w:r>
      <w:r w:rsidRPr="006C098C">
        <w:rPr>
          <w:rFonts w:ascii="Book Antiqua" w:eastAsia="宋体" w:hAnsi="Book Antiqua"/>
          <w:color w:val="000000"/>
          <w:sz w:val="24"/>
          <w:lang w:eastAsia="zh-CN"/>
        </w:rPr>
        <w:t>:</w:t>
      </w:r>
      <w:r w:rsidRPr="006C098C">
        <w:rPr>
          <w:rFonts w:ascii="Book Antiqua" w:hAnsi="Book Antiqua"/>
          <w:color w:val="000000"/>
          <w:sz w:val="24"/>
        </w:rPr>
        <w:t xml:space="preserve"> Hepatic arterial tissue blood flow; THTBF: Total hepatic tissue blood flow; Alb: Albumin; PT: Prothrombin time; BNP: </w:t>
      </w:r>
      <w:r w:rsidRPr="006C098C">
        <w:rPr>
          <w:rFonts w:ascii="Book Antiqua" w:hAnsi="Book Antiqua"/>
          <w:bCs/>
          <w:color w:val="000000"/>
          <w:kern w:val="0"/>
          <w:sz w:val="24"/>
        </w:rPr>
        <w:t>Brain natriuretic peptide</w:t>
      </w:r>
      <w:r w:rsidRPr="006C098C">
        <w:rPr>
          <w:rFonts w:ascii="Book Antiqua" w:hAnsi="Book Antiqua"/>
          <w:color w:val="000000"/>
          <w:sz w:val="24"/>
        </w:rPr>
        <w:t>; BTR: Branched amino acid and tyrosine ratio; NH</w:t>
      </w:r>
      <w:r w:rsidRPr="006C098C">
        <w:rPr>
          <w:rFonts w:ascii="Book Antiqua" w:hAnsi="Book Antiqua"/>
          <w:color w:val="000000"/>
          <w:sz w:val="24"/>
          <w:vertAlign w:val="subscript"/>
        </w:rPr>
        <w:t>3</w:t>
      </w:r>
      <w:r w:rsidRPr="006C098C">
        <w:rPr>
          <w:rFonts w:ascii="Book Antiqua" w:hAnsi="Book Antiqua"/>
          <w:color w:val="000000"/>
          <w:sz w:val="24"/>
        </w:rPr>
        <w:t xml:space="preserve">: Ammonia; ChE: Cholinesterase; IRI: </w:t>
      </w:r>
      <w:r w:rsidRPr="006C098C">
        <w:rPr>
          <w:rFonts w:ascii="Book Antiqua" w:hAnsi="Book Antiqua"/>
          <w:color w:val="000000"/>
          <w:kern w:val="0"/>
          <w:sz w:val="24"/>
        </w:rPr>
        <w:t>Immunoreactive insulin</w:t>
      </w:r>
      <w:r w:rsidRPr="006C098C">
        <w:rPr>
          <w:rFonts w:ascii="Book Antiqua" w:hAnsi="Book Antiqua"/>
          <w:color w:val="000000"/>
          <w:sz w:val="24"/>
        </w:rPr>
        <w:t>; TBA: Total bile acid</w:t>
      </w:r>
      <w:r w:rsidRPr="006C098C">
        <w:rPr>
          <w:rFonts w:ascii="Book Antiqua" w:eastAsia="宋体" w:hAnsi="Book Antiqua"/>
          <w:color w:val="000000"/>
          <w:sz w:val="24"/>
          <w:lang w:eastAsia="zh-CN"/>
        </w:rPr>
        <w:t>; BCAA:</w:t>
      </w:r>
      <w:r w:rsidRPr="006C098C">
        <w:rPr>
          <w:rFonts w:ascii="Book Antiqua" w:hAnsi="Book Antiqua"/>
          <w:color w:val="000000"/>
          <w:sz w:val="24"/>
        </w:rPr>
        <w:t xml:space="preserve"> BCAA: </w:t>
      </w:r>
      <w:r w:rsidRPr="006C098C">
        <w:rPr>
          <w:rFonts w:ascii="Book Antiqua" w:eastAsia="宋体" w:hAnsi="Book Antiqua"/>
          <w:color w:val="0E0E0E"/>
          <w:kern w:val="0"/>
          <w:sz w:val="24"/>
        </w:rPr>
        <w:t>Branched-chain amino acids</w:t>
      </w:r>
      <w:r w:rsidRPr="006C098C">
        <w:rPr>
          <w:rFonts w:ascii="Book Antiqua" w:eastAsia="宋体" w:hAnsi="Book Antiqua"/>
          <w:color w:val="0E0E0E"/>
          <w:kern w:val="0"/>
          <w:sz w:val="24"/>
          <w:lang w:eastAsia="zh-CN"/>
        </w:rPr>
        <w:t xml:space="preserve">; </w:t>
      </w:r>
      <w:r w:rsidRPr="006C098C">
        <w:rPr>
          <w:rFonts w:ascii="Book Antiqua" w:eastAsia="宋体" w:hAnsi="Book Antiqua" w:cs="Arial"/>
          <w:bCs/>
          <w:color w:val="000000"/>
          <w:kern w:val="0"/>
          <w:sz w:val="24"/>
          <w:lang w:eastAsia="zh-CN"/>
        </w:rPr>
        <w:t>NS: Not significant.</w:t>
      </w:r>
    </w:p>
    <w:p w:rsidR="00D2562F" w:rsidRPr="006C098C" w:rsidRDefault="00D2562F" w:rsidP="00BF050D">
      <w:pPr>
        <w:autoSpaceDE w:val="0"/>
        <w:autoSpaceDN w:val="0"/>
        <w:adjustRightInd w:val="0"/>
        <w:snapToGrid w:val="0"/>
        <w:spacing w:line="360" w:lineRule="auto"/>
        <w:rPr>
          <w:rFonts w:ascii="Book Antiqua" w:hAnsi="Book Antiqua"/>
          <w:color w:val="000000"/>
          <w:sz w:val="24"/>
        </w:rPr>
      </w:pPr>
    </w:p>
    <w:p w:rsidR="00D2562F" w:rsidRPr="006C098C" w:rsidRDefault="00D2562F" w:rsidP="009C201F">
      <w:pPr>
        <w:tabs>
          <w:tab w:val="left" w:pos="1440"/>
        </w:tabs>
        <w:adjustRightInd w:val="0"/>
        <w:snapToGrid w:val="0"/>
        <w:spacing w:line="360" w:lineRule="auto"/>
        <w:rPr>
          <w:rFonts w:ascii="Book Antiqua" w:hAnsi="Book Antiqua"/>
          <w:color w:val="000000"/>
          <w:sz w:val="24"/>
        </w:rPr>
      </w:pPr>
    </w:p>
    <w:p w:rsidR="00D2562F" w:rsidRPr="006C098C" w:rsidRDefault="00D2562F" w:rsidP="009C201F">
      <w:pPr>
        <w:snapToGrid w:val="0"/>
        <w:spacing w:line="360" w:lineRule="auto"/>
        <w:rPr>
          <w:rFonts w:ascii="Book Antiqua" w:hAnsi="Book Antiqua"/>
          <w:color w:val="000000"/>
          <w:sz w:val="24"/>
        </w:rPr>
      </w:pPr>
    </w:p>
    <w:p w:rsidR="00D2562F" w:rsidRPr="006C098C" w:rsidRDefault="00D2562F" w:rsidP="009C201F">
      <w:pPr>
        <w:snapToGrid w:val="0"/>
        <w:spacing w:line="360" w:lineRule="auto"/>
        <w:rPr>
          <w:rFonts w:ascii="Book Antiqua" w:hAnsi="Book Antiqua"/>
          <w:color w:val="000000"/>
          <w:sz w:val="24"/>
        </w:rPr>
      </w:pPr>
    </w:p>
    <w:sectPr w:rsidR="00D2562F" w:rsidRPr="006C098C" w:rsidSect="002E6BDD">
      <w:pgSz w:w="17010" w:h="16840"/>
      <w:pgMar w:top="1985" w:right="1701" w:bottom="1701" w:left="1701" w:header="851" w:footer="992" w:gutter="0"/>
      <w:cols w:space="425"/>
      <w:docGrid w:linePitch="36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BC6" w:rsidRDefault="00B95BC6">
      <w:r>
        <w:separator/>
      </w:r>
    </w:p>
  </w:endnote>
  <w:endnote w:type="continuationSeparator" w:id="0">
    <w:p w:rsidR="00B95BC6" w:rsidRDefault="00B9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ﾍ｣ﾓ ﾃｯ">
    <w:altName w:val="MS Mincho"/>
    <w:panose1 w:val="00000000000000000000"/>
    <w:charset w:val="80"/>
    <w:family w:val="auto"/>
    <w:notTrueType/>
    <w:pitch w:val="variable"/>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平成明朝">
    <w:altName w:val="MS Mincho"/>
    <w:charset w:val="80"/>
    <w:family w:val="auto"/>
    <w:pitch w:val="variable"/>
    <w:sig w:usb0="00000000" w:usb1="00000708" w:usb2="10000000" w:usb3="00000000" w:csb0="00020000" w:csb1="00000000"/>
  </w:font>
  <w:font w:name="Times">
    <w:panose1 w:val="02020603050405020304"/>
    <w:charset w:val="00"/>
    <w:family w:val="roman"/>
    <w:pitch w:val="variable"/>
    <w:sig w:usb0="20002A87" w:usb1="80000000" w:usb2="00000008" w:usb3="00000000" w:csb0="000001FF" w:csb1="00000000"/>
  </w:font>
  <w:font w:name="Osaka">
    <w:altName w:val="MS Mincho"/>
    <w:charset w:val="80"/>
    <w:family w:val="auto"/>
    <w:pitch w:val="variable"/>
    <w:sig w:usb0="00000000" w:usb1="08070708" w:usb2="10000010" w:usb3="00000000" w:csb0="00020000"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PMincho">
    <w:panose1 w:val="02020600040205080304"/>
    <w:charset w:val="80"/>
    <w:family w:val="roman"/>
    <w:pitch w:val="variable"/>
    <w:sig w:usb0="E00002FF" w:usb1="6AC7FDFB" w:usb2="00000012" w:usb3="00000000" w:csb0="0002009F" w:csb1="00000000"/>
  </w:font>
  <w:font w:name="･ﾒ･鬣ｮ･ﾎﾃｯ ProN W3">
    <w:panose1 w:val="00000000000000000000"/>
    <w:charset w:val="80"/>
    <w:family w:val="auto"/>
    <w:notTrueType/>
    <w:pitch w:val="variable"/>
    <w:sig w:usb0="00000001" w:usb1="08070000" w:usb2="00000010" w:usb3="00000000" w:csb0="00020000" w:csb1="00000000"/>
  </w:font>
  <w:font w:name="HiraKakuPro-W3">
    <w:altName w:val="?橯橝??嫛 Pro W3"/>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2F" w:rsidRDefault="00D2562F">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2562F" w:rsidRDefault="00D2562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2F" w:rsidRDefault="00D2562F">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855E7">
      <w:rPr>
        <w:rStyle w:val="a9"/>
        <w:noProof/>
      </w:rPr>
      <w:t>2</w:t>
    </w:r>
    <w:r>
      <w:rPr>
        <w:rStyle w:val="a9"/>
      </w:rPr>
      <w:fldChar w:fldCharType="end"/>
    </w:r>
  </w:p>
  <w:p w:rsidR="00D2562F" w:rsidRDefault="00D256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BC6" w:rsidRDefault="00B95BC6">
      <w:r>
        <w:separator/>
      </w:r>
    </w:p>
  </w:footnote>
  <w:footnote w:type="continuationSeparator" w:id="0">
    <w:p w:rsidR="00B95BC6" w:rsidRDefault="00B95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461522"/>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F9728A"/>
    <w:multiLevelType w:val="hybridMultilevel"/>
    <w:tmpl w:val="F8987E8A"/>
    <w:lvl w:ilvl="0" w:tplc="0409000F">
      <w:start w:val="1"/>
      <w:numFmt w:val="decimal"/>
      <w:lvlText w:val="%1."/>
      <w:lvlJc w:val="left"/>
      <w:pPr>
        <w:ind w:left="480" w:hanging="48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
    <w:nsid w:val="4B386423"/>
    <w:multiLevelType w:val="hybridMultilevel"/>
    <w:tmpl w:val="D9D8D38C"/>
    <w:lvl w:ilvl="0" w:tplc="69289ED4">
      <w:start w:val="1"/>
      <w:numFmt w:val="decimal"/>
      <w:suff w:val="space"/>
      <w:lvlText w:val="%1)"/>
      <w:lvlJc w:val="left"/>
      <w:pPr>
        <w:ind w:left="200" w:hanging="20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3">
    <w:nsid w:val="6DAC22F1"/>
    <w:multiLevelType w:val="hybridMultilevel"/>
    <w:tmpl w:val="6494FEEC"/>
    <w:lvl w:ilvl="0" w:tplc="95BCE504">
      <w:start w:val="1"/>
      <w:numFmt w:val="decimal"/>
      <w:suff w:val="space"/>
      <w:lvlText w:val="%1."/>
      <w:lvlJc w:val="left"/>
      <w:pPr>
        <w:ind w:left="180" w:hanging="18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960"/>
  <w:drawingGridVerticalSpacing w:val="200"/>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5BA"/>
    <w:rsid w:val="00002ACA"/>
    <w:rsid w:val="0001372C"/>
    <w:rsid w:val="0003599E"/>
    <w:rsid w:val="0009033D"/>
    <w:rsid w:val="00091B8D"/>
    <w:rsid w:val="000930E1"/>
    <w:rsid w:val="000A2BE4"/>
    <w:rsid w:val="000C0432"/>
    <w:rsid w:val="000C1A93"/>
    <w:rsid w:val="000F30E1"/>
    <w:rsid w:val="0010065E"/>
    <w:rsid w:val="001318E1"/>
    <w:rsid w:val="0013281E"/>
    <w:rsid w:val="00140A4E"/>
    <w:rsid w:val="00153FA8"/>
    <w:rsid w:val="00155FF8"/>
    <w:rsid w:val="00171406"/>
    <w:rsid w:val="00171F47"/>
    <w:rsid w:val="00175960"/>
    <w:rsid w:val="001A2887"/>
    <w:rsid w:val="001A3825"/>
    <w:rsid w:val="001A4AA4"/>
    <w:rsid w:val="001A7711"/>
    <w:rsid w:val="001B7CF1"/>
    <w:rsid w:val="001D0FE3"/>
    <w:rsid w:val="001D3CC5"/>
    <w:rsid w:val="001E0B60"/>
    <w:rsid w:val="001F6207"/>
    <w:rsid w:val="001F6516"/>
    <w:rsid w:val="001F7057"/>
    <w:rsid w:val="002135E3"/>
    <w:rsid w:val="00217876"/>
    <w:rsid w:val="00230896"/>
    <w:rsid w:val="00252264"/>
    <w:rsid w:val="00254EB8"/>
    <w:rsid w:val="00255BC6"/>
    <w:rsid w:val="00257B29"/>
    <w:rsid w:val="0026036C"/>
    <w:rsid w:val="002632C4"/>
    <w:rsid w:val="002A117A"/>
    <w:rsid w:val="002C2CE2"/>
    <w:rsid w:val="002D3EDE"/>
    <w:rsid w:val="002D7A1D"/>
    <w:rsid w:val="002E502D"/>
    <w:rsid w:val="002E6BDD"/>
    <w:rsid w:val="002F6395"/>
    <w:rsid w:val="003474B9"/>
    <w:rsid w:val="003610B7"/>
    <w:rsid w:val="00366587"/>
    <w:rsid w:val="003D1E4C"/>
    <w:rsid w:val="003F36F7"/>
    <w:rsid w:val="00407862"/>
    <w:rsid w:val="0043515B"/>
    <w:rsid w:val="004428FF"/>
    <w:rsid w:val="00443714"/>
    <w:rsid w:val="00457443"/>
    <w:rsid w:val="00461A33"/>
    <w:rsid w:val="00474E50"/>
    <w:rsid w:val="00481CB8"/>
    <w:rsid w:val="00484559"/>
    <w:rsid w:val="00491A7E"/>
    <w:rsid w:val="004925BA"/>
    <w:rsid w:val="0049463F"/>
    <w:rsid w:val="00496D69"/>
    <w:rsid w:val="004B5C70"/>
    <w:rsid w:val="004E6CA1"/>
    <w:rsid w:val="004F1E06"/>
    <w:rsid w:val="004F2772"/>
    <w:rsid w:val="005007E6"/>
    <w:rsid w:val="0051277A"/>
    <w:rsid w:val="00532AC9"/>
    <w:rsid w:val="00547EA9"/>
    <w:rsid w:val="005D1010"/>
    <w:rsid w:val="005D4FA8"/>
    <w:rsid w:val="005F05EF"/>
    <w:rsid w:val="00611F12"/>
    <w:rsid w:val="0061212A"/>
    <w:rsid w:val="0064515E"/>
    <w:rsid w:val="00650345"/>
    <w:rsid w:val="00660203"/>
    <w:rsid w:val="00665F84"/>
    <w:rsid w:val="0067199D"/>
    <w:rsid w:val="006855E7"/>
    <w:rsid w:val="0069293F"/>
    <w:rsid w:val="006A2B4F"/>
    <w:rsid w:val="006B1B57"/>
    <w:rsid w:val="006C098C"/>
    <w:rsid w:val="006C09FB"/>
    <w:rsid w:val="006C79BD"/>
    <w:rsid w:val="006D628D"/>
    <w:rsid w:val="006E16EF"/>
    <w:rsid w:val="006F083F"/>
    <w:rsid w:val="006F52DB"/>
    <w:rsid w:val="006F6803"/>
    <w:rsid w:val="0073054E"/>
    <w:rsid w:val="00737E9C"/>
    <w:rsid w:val="00750781"/>
    <w:rsid w:val="007573DD"/>
    <w:rsid w:val="00767EE1"/>
    <w:rsid w:val="007B059E"/>
    <w:rsid w:val="007B6A93"/>
    <w:rsid w:val="007D1C03"/>
    <w:rsid w:val="008006F6"/>
    <w:rsid w:val="00802EF8"/>
    <w:rsid w:val="0080387C"/>
    <w:rsid w:val="00811C08"/>
    <w:rsid w:val="0082204F"/>
    <w:rsid w:val="00875927"/>
    <w:rsid w:val="00880876"/>
    <w:rsid w:val="008B3734"/>
    <w:rsid w:val="008B655E"/>
    <w:rsid w:val="008B74E9"/>
    <w:rsid w:val="008C1B31"/>
    <w:rsid w:val="008F1360"/>
    <w:rsid w:val="0091543D"/>
    <w:rsid w:val="00923ACF"/>
    <w:rsid w:val="00925497"/>
    <w:rsid w:val="00932A34"/>
    <w:rsid w:val="009475E0"/>
    <w:rsid w:val="00982970"/>
    <w:rsid w:val="0098329D"/>
    <w:rsid w:val="00986B28"/>
    <w:rsid w:val="009C201F"/>
    <w:rsid w:val="009C21C9"/>
    <w:rsid w:val="009C7521"/>
    <w:rsid w:val="009D079E"/>
    <w:rsid w:val="009D2B00"/>
    <w:rsid w:val="00A030AD"/>
    <w:rsid w:val="00A2623D"/>
    <w:rsid w:val="00A42B41"/>
    <w:rsid w:val="00A572A5"/>
    <w:rsid w:val="00AA74DA"/>
    <w:rsid w:val="00AC7692"/>
    <w:rsid w:val="00AD3BE7"/>
    <w:rsid w:val="00AD75D0"/>
    <w:rsid w:val="00AF1577"/>
    <w:rsid w:val="00AF7111"/>
    <w:rsid w:val="00B02CAB"/>
    <w:rsid w:val="00B16BBD"/>
    <w:rsid w:val="00B2050C"/>
    <w:rsid w:val="00B22D80"/>
    <w:rsid w:val="00B33A74"/>
    <w:rsid w:val="00B35CF8"/>
    <w:rsid w:val="00B47F8E"/>
    <w:rsid w:val="00B543A5"/>
    <w:rsid w:val="00B54896"/>
    <w:rsid w:val="00B56002"/>
    <w:rsid w:val="00B56238"/>
    <w:rsid w:val="00B66B40"/>
    <w:rsid w:val="00B77576"/>
    <w:rsid w:val="00B824B5"/>
    <w:rsid w:val="00B91AD4"/>
    <w:rsid w:val="00B924CB"/>
    <w:rsid w:val="00B95BC6"/>
    <w:rsid w:val="00B9636C"/>
    <w:rsid w:val="00BA2D20"/>
    <w:rsid w:val="00BA474F"/>
    <w:rsid w:val="00BC4F30"/>
    <w:rsid w:val="00BC7DDA"/>
    <w:rsid w:val="00BD57A3"/>
    <w:rsid w:val="00BF050D"/>
    <w:rsid w:val="00BF17BD"/>
    <w:rsid w:val="00BF77B5"/>
    <w:rsid w:val="00C1518C"/>
    <w:rsid w:val="00C237C3"/>
    <w:rsid w:val="00C24471"/>
    <w:rsid w:val="00C26285"/>
    <w:rsid w:val="00C279A2"/>
    <w:rsid w:val="00C33123"/>
    <w:rsid w:val="00C53719"/>
    <w:rsid w:val="00C56046"/>
    <w:rsid w:val="00C64879"/>
    <w:rsid w:val="00C665D4"/>
    <w:rsid w:val="00C66B9D"/>
    <w:rsid w:val="00C74498"/>
    <w:rsid w:val="00C948DA"/>
    <w:rsid w:val="00CB123C"/>
    <w:rsid w:val="00CB4009"/>
    <w:rsid w:val="00CB41C7"/>
    <w:rsid w:val="00CB7D37"/>
    <w:rsid w:val="00CE64CB"/>
    <w:rsid w:val="00CE7B9A"/>
    <w:rsid w:val="00D13EF9"/>
    <w:rsid w:val="00D14D91"/>
    <w:rsid w:val="00D16F3F"/>
    <w:rsid w:val="00D20902"/>
    <w:rsid w:val="00D2502F"/>
    <w:rsid w:val="00D2562B"/>
    <w:rsid w:val="00D2562F"/>
    <w:rsid w:val="00D44686"/>
    <w:rsid w:val="00D510F8"/>
    <w:rsid w:val="00D663C1"/>
    <w:rsid w:val="00D71DA6"/>
    <w:rsid w:val="00DD4483"/>
    <w:rsid w:val="00DE1F24"/>
    <w:rsid w:val="00DF72C7"/>
    <w:rsid w:val="00E1405B"/>
    <w:rsid w:val="00E23A13"/>
    <w:rsid w:val="00E26C30"/>
    <w:rsid w:val="00E50643"/>
    <w:rsid w:val="00E7110E"/>
    <w:rsid w:val="00E723EA"/>
    <w:rsid w:val="00E768D1"/>
    <w:rsid w:val="00E85768"/>
    <w:rsid w:val="00EA046F"/>
    <w:rsid w:val="00EA0EC4"/>
    <w:rsid w:val="00EA38EC"/>
    <w:rsid w:val="00ED23BE"/>
    <w:rsid w:val="00EF46BE"/>
    <w:rsid w:val="00EF522C"/>
    <w:rsid w:val="00EF7DA0"/>
    <w:rsid w:val="00F004F5"/>
    <w:rsid w:val="00F37E2F"/>
    <w:rsid w:val="00F442A4"/>
    <w:rsid w:val="00F44B59"/>
    <w:rsid w:val="00F6645B"/>
    <w:rsid w:val="00F83D6F"/>
    <w:rsid w:val="00F97FC4"/>
    <w:rsid w:val="00FB77B3"/>
    <w:rsid w:val="00FC2E23"/>
    <w:rsid w:val="00FC5F97"/>
    <w:rsid w:val="00FD1057"/>
    <w:rsid w:val="00FD6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ﾍ｣ﾓ ﾃｯ" w:eastAsia="宋体" w:hAnsi="｣ﾍ｣ﾓ ﾃｯ"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25BA"/>
    <w:pPr>
      <w:widowControl w:val="0"/>
      <w:jc w:val="both"/>
    </w:pPr>
    <w:rPr>
      <w:rFonts w:ascii="Century" w:eastAsia="MS Mincho" w:hAnsi="Century"/>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925BA"/>
    <w:pPr>
      <w:tabs>
        <w:tab w:val="center" w:pos="4252"/>
        <w:tab w:val="right" w:pos="8504"/>
      </w:tabs>
      <w:snapToGrid w:val="0"/>
    </w:pPr>
  </w:style>
  <w:style w:type="character" w:customStyle="1" w:styleId="Char">
    <w:name w:val="页眉 Char"/>
    <w:basedOn w:val="a0"/>
    <w:link w:val="a3"/>
    <w:uiPriority w:val="99"/>
    <w:locked/>
    <w:rsid w:val="004925BA"/>
    <w:rPr>
      <w:rFonts w:ascii="Century" w:eastAsia="MS Mincho" w:hAnsi="Century" w:cs="Times New Roman"/>
      <w:sz w:val="21"/>
    </w:rPr>
  </w:style>
  <w:style w:type="paragraph" w:styleId="a4">
    <w:name w:val="footer"/>
    <w:basedOn w:val="a"/>
    <w:link w:val="Char0"/>
    <w:uiPriority w:val="99"/>
    <w:rsid w:val="004925BA"/>
    <w:pPr>
      <w:tabs>
        <w:tab w:val="center" w:pos="4252"/>
        <w:tab w:val="right" w:pos="8504"/>
      </w:tabs>
      <w:snapToGrid w:val="0"/>
    </w:pPr>
  </w:style>
  <w:style w:type="character" w:customStyle="1" w:styleId="Char0">
    <w:name w:val="页脚 Char"/>
    <w:basedOn w:val="a0"/>
    <w:link w:val="a4"/>
    <w:uiPriority w:val="99"/>
    <w:locked/>
    <w:rsid w:val="004925BA"/>
    <w:rPr>
      <w:rFonts w:ascii="Century" w:eastAsia="MS Mincho" w:hAnsi="Century" w:cs="Times New Roman"/>
      <w:sz w:val="21"/>
    </w:rPr>
  </w:style>
  <w:style w:type="character" w:styleId="a5">
    <w:name w:val="Hyperlink"/>
    <w:basedOn w:val="a0"/>
    <w:uiPriority w:val="99"/>
    <w:rsid w:val="004925BA"/>
    <w:rPr>
      <w:rFonts w:cs="Times New Roman"/>
      <w:color w:val="0000FF"/>
      <w:u w:val="single"/>
    </w:rPr>
  </w:style>
  <w:style w:type="character" w:styleId="a6">
    <w:name w:val="FollowedHyperlink"/>
    <w:basedOn w:val="a0"/>
    <w:uiPriority w:val="99"/>
    <w:rsid w:val="004925BA"/>
    <w:rPr>
      <w:rFonts w:cs="Times New Roman"/>
      <w:color w:val="800080"/>
      <w:u w:val="single"/>
    </w:rPr>
  </w:style>
  <w:style w:type="paragraph" w:styleId="HTML">
    <w:name w:val="HTML Preformatted"/>
    <w:basedOn w:val="a"/>
    <w:link w:val="HTMLChar"/>
    <w:uiPriority w:val="99"/>
    <w:rsid w:val="004925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kern w:val="0"/>
      <w:sz w:val="24"/>
      <w:szCs w:val="20"/>
    </w:rPr>
  </w:style>
  <w:style w:type="character" w:customStyle="1" w:styleId="HTMLChar">
    <w:name w:val="HTML 预设格式 Char"/>
    <w:basedOn w:val="a0"/>
    <w:link w:val="HTML"/>
    <w:uiPriority w:val="99"/>
    <w:locked/>
    <w:rsid w:val="004925BA"/>
    <w:rPr>
      <w:rFonts w:ascii="MS Gothic" w:eastAsia="MS Gothic" w:hAnsi="MS Gothic" w:cs="Times New Roman"/>
      <w:kern w:val="0"/>
      <w:sz w:val="20"/>
      <w:szCs w:val="20"/>
    </w:rPr>
  </w:style>
  <w:style w:type="paragraph" w:styleId="a7">
    <w:name w:val="Plain Text"/>
    <w:basedOn w:val="a"/>
    <w:link w:val="Char1"/>
    <w:uiPriority w:val="99"/>
    <w:rsid w:val="004925BA"/>
    <w:pPr>
      <w:adjustRightInd w:val="0"/>
      <w:spacing w:line="360" w:lineRule="atLeast"/>
      <w:textAlignment w:val="baseline"/>
    </w:pPr>
    <w:rPr>
      <w:rFonts w:ascii="平成明朝" w:eastAsia="平成明朝" w:hAnsi="Courier New"/>
      <w:kern w:val="0"/>
      <w:sz w:val="20"/>
      <w:szCs w:val="20"/>
    </w:rPr>
  </w:style>
  <w:style w:type="character" w:customStyle="1" w:styleId="Char1">
    <w:name w:val="纯文本 Char"/>
    <w:basedOn w:val="a0"/>
    <w:link w:val="a7"/>
    <w:uiPriority w:val="99"/>
    <w:locked/>
    <w:rsid w:val="004925BA"/>
    <w:rPr>
      <w:rFonts w:ascii="平成明朝" w:eastAsia="平成明朝" w:hAnsi="Courier New" w:cs="Times New Roman"/>
      <w:kern w:val="0"/>
      <w:sz w:val="20"/>
      <w:szCs w:val="20"/>
    </w:rPr>
  </w:style>
  <w:style w:type="paragraph" w:styleId="a8">
    <w:name w:val="Body Text Indent"/>
    <w:basedOn w:val="a"/>
    <w:link w:val="Char2"/>
    <w:uiPriority w:val="99"/>
    <w:rsid w:val="004925BA"/>
    <w:pPr>
      <w:ind w:left="425" w:hangingChars="100" w:hanging="425"/>
    </w:pPr>
    <w:rPr>
      <w:rFonts w:ascii="Times" w:eastAsia="Osaka" w:hAnsi="Times"/>
      <w:kern w:val="0"/>
      <w:szCs w:val="20"/>
    </w:rPr>
  </w:style>
  <w:style w:type="character" w:customStyle="1" w:styleId="Char2">
    <w:name w:val="正文文本缩进 Char"/>
    <w:basedOn w:val="a0"/>
    <w:link w:val="a8"/>
    <w:uiPriority w:val="99"/>
    <w:locked/>
    <w:rsid w:val="004925BA"/>
    <w:rPr>
      <w:rFonts w:ascii="Times" w:eastAsia="Osaka" w:hAnsi="Times" w:cs="Times New Roman"/>
      <w:kern w:val="0"/>
      <w:sz w:val="20"/>
      <w:szCs w:val="20"/>
    </w:rPr>
  </w:style>
  <w:style w:type="character" w:styleId="a9">
    <w:name w:val="page number"/>
    <w:basedOn w:val="a0"/>
    <w:uiPriority w:val="99"/>
    <w:rsid w:val="004925BA"/>
    <w:rPr>
      <w:rFonts w:cs="Times New Roman"/>
    </w:rPr>
  </w:style>
  <w:style w:type="paragraph" w:styleId="aa">
    <w:name w:val="Body Text"/>
    <w:basedOn w:val="a"/>
    <w:link w:val="Char3"/>
    <w:uiPriority w:val="99"/>
    <w:rsid w:val="004925BA"/>
    <w:rPr>
      <w:rFonts w:ascii="Times" w:hAnsi="Times"/>
      <w:kern w:val="0"/>
      <w:sz w:val="24"/>
      <w:szCs w:val="20"/>
    </w:rPr>
  </w:style>
  <w:style w:type="character" w:customStyle="1" w:styleId="Char3">
    <w:name w:val="正文文本 Char"/>
    <w:basedOn w:val="a0"/>
    <w:link w:val="aa"/>
    <w:uiPriority w:val="99"/>
    <w:locked/>
    <w:rsid w:val="004925BA"/>
    <w:rPr>
      <w:rFonts w:ascii="Times" w:eastAsia="MS Mincho" w:hAnsi="Times" w:cs="Times New Roman"/>
      <w:kern w:val="0"/>
      <w:sz w:val="20"/>
      <w:szCs w:val="20"/>
    </w:rPr>
  </w:style>
  <w:style w:type="paragraph" w:styleId="3">
    <w:name w:val="Body Text 3"/>
    <w:basedOn w:val="a"/>
    <w:link w:val="3Char"/>
    <w:uiPriority w:val="99"/>
    <w:rsid w:val="004925BA"/>
    <w:rPr>
      <w:rFonts w:ascii="Times" w:hAnsi="Times"/>
      <w:b/>
      <w:kern w:val="0"/>
      <w:sz w:val="24"/>
      <w:szCs w:val="20"/>
    </w:rPr>
  </w:style>
  <w:style w:type="character" w:customStyle="1" w:styleId="3Char">
    <w:name w:val="正文文本 3 Char"/>
    <w:basedOn w:val="a0"/>
    <w:link w:val="3"/>
    <w:uiPriority w:val="99"/>
    <w:locked/>
    <w:rsid w:val="004925BA"/>
    <w:rPr>
      <w:rFonts w:ascii="Times" w:eastAsia="MS Mincho" w:hAnsi="Times" w:cs="Times New Roman"/>
      <w:b/>
      <w:kern w:val="0"/>
      <w:sz w:val="20"/>
      <w:szCs w:val="20"/>
    </w:rPr>
  </w:style>
  <w:style w:type="paragraph" w:styleId="2">
    <w:name w:val="Body Text Indent 2"/>
    <w:basedOn w:val="a"/>
    <w:link w:val="2Char"/>
    <w:uiPriority w:val="99"/>
    <w:rsid w:val="004925BA"/>
    <w:pPr>
      <w:ind w:left="62" w:hangingChars="18" w:hanging="62"/>
    </w:pPr>
    <w:rPr>
      <w:rFonts w:ascii="Times New Roman" w:eastAsia="MS PGothic" w:hAnsi="Times New Roman"/>
      <w:color w:val="000000"/>
      <w:kern w:val="0"/>
      <w:sz w:val="24"/>
      <w:szCs w:val="20"/>
    </w:rPr>
  </w:style>
  <w:style w:type="character" w:customStyle="1" w:styleId="2Char">
    <w:name w:val="正文文本缩进 2 Char"/>
    <w:basedOn w:val="a0"/>
    <w:link w:val="2"/>
    <w:uiPriority w:val="99"/>
    <w:locked/>
    <w:rsid w:val="004925BA"/>
    <w:rPr>
      <w:rFonts w:ascii="Times New Roman" w:eastAsia="MS PGothic" w:hAnsi="Times New Roman" w:cs="Times New Roman"/>
      <w:color w:val="000000"/>
      <w:kern w:val="0"/>
      <w:sz w:val="20"/>
      <w:szCs w:val="20"/>
    </w:rPr>
  </w:style>
  <w:style w:type="paragraph" w:styleId="ab">
    <w:name w:val="Normal (Web)"/>
    <w:basedOn w:val="a"/>
    <w:uiPriority w:val="99"/>
    <w:rsid w:val="004925BA"/>
    <w:pPr>
      <w:widowControl/>
      <w:spacing w:beforeLines="1" w:afterLines="1"/>
      <w:jc w:val="left"/>
    </w:pPr>
    <w:rPr>
      <w:rFonts w:ascii="Times" w:hAnsi="Times"/>
      <w:kern w:val="0"/>
      <w:sz w:val="20"/>
      <w:szCs w:val="20"/>
    </w:rPr>
  </w:style>
  <w:style w:type="paragraph" w:styleId="ac">
    <w:name w:val="Balloon Text"/>
    <w:basedOn w:val="a"/>
    <w:link w:val="Char4"/>
    <w:uiPriority w:val="99"/>
    <w:rsid w:val="004925BA"/>
    <w:rPr>
      <w:rFonts w:ascii="Lucida Grande" w:hAnsi="Lucida Grande" w:cs="Lucida Grande"/>
      <w:sz w:val="18"/>
      <w:szCs w:val="18"/>
    </w:rPr>
  </w:style>
  <w:style w:type="character" w:customStyle="1" w:styleId="Char4">
    <w:name w:val="批注框文本 Char"/>
    <w:basedOn w:val="a0"/>
    <w:link w:val="ac"/>
    <w:uiPriority w:val="99"/>
    <w:locked/>
    <w:rsid w:val="004925BA"/>
    <w:rPr>
      <w:rFonts w:ascii="Lucida Grande" w:eastAsia="MS Mincho" w:hAnsi="Lucida Grande" w:cs="Lucida Grande"/>
      <w:sz w:val="18"/>
      <w:szCs w:val="18"/>
    </w:rPr>
  </w:style>
  <w:style w:type="character" w:styleId="ad">
    <w:name w:val="annotation reference"/>
    <w:basedOn w:val="a0"/>
    <w:uiPriority w:val="99"/>
    <w:rsid w:val="004925BA"/>
    <w:rPr>
      <w:rFonts w:cs="Times New Roman"/>
      <w:sz w:val="18"/>
    </w:rPr>
  </w:style>
  <w:style w:type="paragraph" w:styleId="ae">
    <w:name w:val="annotation text"/>
    <w:basedOn w:val="a"/>
    <w:link w:val="Char5"/>
    <w:uiPriority w:val="99"/>
    <w:rsid w:val="004925BA"/>
    <w:rPr>
      <w:sz w:val="24"/>
    </w:rPr>
  </w:style>
  <w:style w:type="character" w:customStyle="1" w:styleId="Char5">
    <w:name w:val="批注文字 Char"/>
    <w:basedOn w:val="a0"/>
    <w:link w:val="ae"/>
    <w:uiPriority w:val="99"/>
    <w:locked/>
    <w:rsid w:val="004925BA"/>
    <w:rPr>
      <w:rFonts w:ascii="Century" w:eastAsia="MS Mincho" w:hAnsi="Century" w:cs="Times New Roman"/>
    </w:rPr>
  </w:style>
  <w:style w:type="paragraph" w:styleId="af">
    <w:name w:val="annotation subject"/>
    <w:basedOn w:val="ae"/>
    <w:next w:val="ae"/>
    <w:link w:val="Char6"/>
    <w:uiPriority w:val="99"/>
    <w:rsid w:val="004925BA"/>
    <w:rPr>
      <w:b/>
      <w:bCs/>
      <w:sz w:val="20"/>
      <w:szCs w:val="20"/>
    </w:rPr>
  </w:style>
  <w:style w:type="character" w:customStyle="1" w:styleId="Char6">
    <w:name w:val="批注主题 Char"/>
    <w:basedOn w:val="Char5"/>
    <w:link w:val="af"/>
    <w:uiPriority w:val="99"/>
    <w:locked/>
    <w:rsid w:val="004925BA"/>
    <w:rPr>
      <w:rFonts w:ascii="Century" w:eastAsia="MS Mincho" w:hAnsi="Century" w:cs="Times New Roman"/>
      <w:b/>
      <w:bCs/>
      <w:sz w:val="20"/>
      <w:szCs w:val="20"/>
    </w:rPr>
  </w:style>
  <w:style w:type="paragraph" w:customStyle="1" w:styleId="121">
    <w:name w:val="表 (青) 121"/>
    <w:hidden/>
    <w:uiPriority w:val="99"/>
    <w:rsid w:val="004925BA"/>
    <w:rPr>
      <w:rFonts w:ascii="Century" w:eastAsia="MS Mincho" w:hAnsi="Century"/>
      <w:szCs w:val="24"/>
      <w:lang w:eastAsia="ja-JP"/>
    </w:rPr>
  </w:style>
  <w:style w:type="paragraph" w:styleId="af0">
    <w:name w:val="Revision"/>
    <w:hidden/>
    <w:uiPriority w:val="99"/>
    <w:rsid w:val="004925BA"/>
    <w:rPr>
      <w:rFonts w:ascii="Century" w:eastAsia="MS Mincho" w:hAnsi="Century"/>
      <w:szCs w:val="24"/>
      <w:lang w:eastAsia="ja-JP"/>
    </w:rPr>
  </w:style>
  <w:style w:type="paragraph" w:customStyle="1" w:styleId="p0">
    <w:name w:val="p0"/>
    <w:basedOn w:val="a"/>
    <w:uiPriority w:val="99"/>
    <w:rsid w:val="00925497"/>
    <w:pPr>
      <w:widowControl/>
      <w:spacing w:line="240" w:lineRule="atLeast"/>
      <w:jc w:val="left"/>
    </w:pPr>
    <w:rPr>
      <w:rFonts w:eastAsia="宋体" w:cs="宋体"/>
      <w:kern w:val="0"/>
      <w:szCs w:val="21"/>
      <w:lang w:eastAsia="zh-CN"/>
    </w:rPr>
  </w:style>
  <w:style w:type="character" w:customStyle="1" w:styleId="apple-converted-space">
    <w:name w:val="apple-converted-space"/>
    <w:basedOn w:val="a0"/>
    <w:uiPriority w:val="99"/>
    <w:rsid w:val="006C098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ﾍ｣ﾓ ﾃｯ" w:eastAsia="宋体" w:hAnsi="｣ﾍ｣ﾓ ﾃｯ"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25BA"/>
    <w:pPr>
      <w:widowControl w:val="0"/>
      <w:jc w:val="both"/>
    </w:pPr>
    <w:rPr>
      <w:rFonts w:ascii="Century" w:eastAsia="MS Mincho" w:hAnsi="Century"/>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925BA"/>
    <w:pPr>
      <w:tabs>
        <w:tab w:val="center" w:pos="4252"/>
        <w:tab w:val="right" w:pos="8504"/>
      </w:tabs>
      <w:snapToGrid w:val="0"/>
    </w:pPr>
  </w:style>
  <w:style w:type="character" w:customStyle="1" w:styleId="Char">
    <w:name w:val="页眉 Char"/>
    <w:basedOn w:val="a0"/>
    <w:link w:val="a3"/>
    <w:uiPriority w:val="99"/>
    <w:locked/>
    <w:rsid w:val="004925BA"/>
    <w:rPr>
      <w:rFonts w:ascii="Century" w:eastAsia="MS Mincho" w:hAnsi="Century" w:cs="Times New Roman"/>
      <w:sz w:val="21"/>
    </w:rPr>
  </w:style>
  <w:style w:type="paragraph" w:styleId="a4">
    <w:name w:val="footer"/>
    <w:basedOn w:val="a"/>
    <w:link w:val="Char0"/>
    <w:uiPriority w:val="99"/>
    <w:rsid w:val="004925BA"/>
    <w:pPr>
      <w:tabs>
        <w:tab w:val="center" w:pos="4252"/>
        <w:tab w:val="right" w:pos="8504"/>
      </w:tabs>
      <w:snapToGrid w:val="0"/>
    </w:pPr>
  </w:style>
  <w:style w:type="character" w:customStyle="1" w:styleId="Char0">
    <w:name w:val="页脚 Char"/>
    <w:basedOn w:val="a0"/>
    <w:link w:val="a4"/>
    <w:uiPriority w:val="99"/>
    <w:locked/>
    <w:rsid w:val="004925BA"/>
    <w:rPr>
      <w:rFonts w:ascii="Century" w:eastAsia="MS Mincho" w:hAnsi="Century" w:cs="Times New Roman"/>
      <w:sz w:val="21"/>
    </w:rPr>
  </w:style>
  <w:style w:type="character" w:styleId="a5">
    <w:name w:val="Hyperlink"/>
    <w:basedOn w:val="a0"/>
    <w:uiPriority w:val="99"/>
    <w:rsid w:val="004925BA"/>
    <w:rPr>
      <w:rFonts w:cs="Times New Roman"/>
      <w:color w:val="0000FF"/>
      <w:u w:val="single"/>
    </w:rPr>
  </w:style>
  <w:style w:type="character" w:styleId="a6">
    <w:name w:val="FollowedHyperlink"/>
    <w:basedOn w:val="a0"/>
    <w:uiPriority w:val="99"/>
    <w:rsid w:val="004925BA"/>
    <w:rPr>
      <w:rFonts w:cs="Times New Roman"/>
      <w:color w:val="800080"/>
      <w:u w:val="single"/>
    </w:rPr>
  </w:style>
  <w:style w:type="paragraph" w:styleId="HTML">
    <w:name w:val="HTML Preformatted"/>
    <w:basedOn w:val="a"/>
    <w:link w:val="HTMLChar"/>
    <w:uiPriority w:val="99"/>
    <w:rsid w:val="004925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kern w:val="0"/>
      <w:sz w:val="24"/>
      <w:szCs w:val="20"/>
    </w:rPr>
  </w:style>
  <w:style w:type="character" w:customStyle="1" w:styleId="HTMLChar">
    <w:name w:val="HTML 预设格式 Char"/>
    <w:basedOn w:val="a0"/>
    <w:link w:val="HTML"/>
    <w:uiPriority w:val="99"/>
    <w:locked/>
    <w:rsid w:val="004925BA"/>
    <w:rPr>
      <w:rFonts w:ascii="MS Gothic" w:eastAsia="MS Gothic" w:hAnsi="MS Gothic" w:cs="Times New Roman"/>
      <w:kern w:val="0"/>
      <w:sz w:val="20"/>
      <w:szCs w:val="20"/>
    </w:rPr>
  </w:style>
  <w:style w:type="paragraph" w:styleId="a7">
    <w:name w:val="Plain Text"/>
    <w:basedOn w:val="a"/>
    <w:link w:val="Char1"/>
    <w:uiPriority w:val="99"/>
    <w:rsid w:val="004925BA"/>
    <w:pPr>
      <w:adjustRightInd w:val="0"/>
      <w:spacing w:line="360" w:lineRule="atLeast"/>
      <w:textAlignment w:val="baseline"/>
    </w:pPr>
    <w:rPr>
      <w:rFonts w:ascii="平成明朝" w:eastAsia="平成明朝" w:hAnsi="Courier New"/>
      <w:kern w:val="0"/>
      <w:sz w:val="20"/>
      <w:szCs w:val="20"/>
    </w:rPr>
  </w:style>
  <w:style w:type="character" w:customStyle="1" w:styleId="Char1">
    <w:name w:val="纯文本 Char"/>
    <w:basedOn w:val="a0"/>
    <w:link w:val="a7"/>
    <w:uiPriority w:val="99"/>
    <w:locked/>
    <w:rsid w:val="004925BA"/>
    <w:rPr>
      <w:rFonts w:ascii="平成明朝" w:eastAsia="平成明朝" w:hAnsi="Courier New" w:cs="Times New Roman"/>
      <w:kern w:val="0"/>
      <w:sz w:val="20"/>
      <w:szCs w:val="20"/>
    </w:rPr>
  </w:style>
  <w:style w:type="paragraph" w:styleId="a8">
    <w:name w:val="Body Text Indent"/>
    <w:basedOn w:val="a"/>
    <w:link w:val="Char2"/>
    <w:uiPriority w:val="99"/>
    <w:rsid w:val="004925BA"/>
    <w:pPr>
      <w:ind w:left="425" w:hangingChars="100" w:hanging="425"/>
    </w:pPr>
    <w:rPr>
      <w:rFonts w:ascii="Times" w:eastAsia="Osaka" w:hAnsi="Times"/>
      <w:kern w:val="0"/>
      <w:szCs w:val="20"/>
    </w:rPr>
  </w:style>
  <w:style w:type="character" w:customStyle="1" w:styleId="Char2">
    <w:name w:val="正文文本缩进 Char"/>
    <w:basedOn w:val="a0"/>
    <w:link w:val="a8"/>
    <w:uiPriority w:val="99"/>
    <w:locked/>
    <w:rsid w:val="004925BA"/>
    <w:rPr>
      <w:rFonts w:ascii="Times" w:eastAsia="Osaka" w:hAnsi="Times" w:cs="Times New Roman"/>
      <w:kern w:val="0"/>
      <w:sz w:val="20"/>
      <w:szCs w:val="20"/>
    </w:rPr>
  </w:style>
  <w:style w:type="character" w:styleId="a9">
    <w:name w:val="page number"/>
    <w:basedOn w:val="a0"/>
    <w:uiPriority w:val="99"/>
    <w:rsid w:val="004925BA"/>
    <w:rPr>
      <w:rFonts w:cs="Times New Roman"/>
    </w:rPr>
  </w:style>
  <w:style w:type="paragraph" w:styleId="aa">
    <w:name w:val="Body Text"/>
    <w:basedOn w:val="a"/>
    <w:link w:val="Char3"/>
    <w:uiPriority w:val="99"/>
    <w:rsid w:val="004925BA"/>
    <w:rPr>
      <w:rFonts w:ascii="Times" w:hAnsi="Times"/>
      <w:kern w:val="0"/>
      <w:sz w:val="24"/>
      <w:szCs w:val="20"/>
    </w:rPr>
  </w:style>
  <w:style w:type="character" w:customStyle="1" w:styleId="Char3">
    <w:name w:val="正文文本 Char"/>
    <w:basedOn w:val="a0"/>
    <w:link w:val="aa"/>
    <w:uiPriority w:val="99"/>
    <w:locked/>
    <w:rsid w:val="004925BA"/>
    <w:rPr>
      <w:rFonts w:ascii="Times" w:eastAsia="MS Mincho" w:hAnsi="Times" w:cs="Times New Roman"/>
      <w:kern w:val="0"/>
      <w:sz w:val="20"/>
      <w:szCs w:val="20"/>
    </w:rPr>
  </w:style>
  <w:style w:type="paragraph" w:styleId="3">
    <w:name w:val="Body Text 3"/>
    <w:basedOn w:val="a"/>
    <w:link w:val="3Char"/>
    <w:uiPriority w:val="99"/>
    <w:rsid w:val="004925BA"/>
    <w:rPr>
      <w:rFonts w:ascii="Times" w:hAnsi="Times"/>
      <w:b/>
      <w:kern w:val="0"/>
      <w:sz w:val="24"/>
      <w:szCs w:val="20"/>
    </w:rPr>
  </w:style>
  <w:style w:type="character" w:customStyle="1" w:styleId="3Char">
    <w:name w:val="正文文本 3 Char"/>
    <w:basedOn w:val="a0"/>
    <w:link w:val="3"/>
    <w:uiPriority w:val="99"/>
    <w:locked/>
    <w:rsid w:val="004925BA"/>
    <w:rPr>
      <w:rFonts w:ascii="Times" w:eastAsia="MS Mincho" w:hAnsi="Times" w:cs="Times New Roman"/>
      <w:b/>
      <w:kern w:val="0"/>
      <w:sz w:val="20"/>
      <w:szCs w:val="20"/>
    </w:rPr>
  </w:style>
  <w:style w:type="paragraph" w:styleId="2">
    <w:name w:val="Body Text Indent 2"/>
    <w:basedOn w:val="a"/>
    <w:link w:val="2Char"/>
    <w:uiPriority w:val="99"/>
    <w:rsid w:val="004925BA"/>
    <w:pPr>
      <w:ind w:left="62" w:hangingChars="18" w:hanging="62"/>
    </w:pPr>
    <w:rPr>
      <w:rFonts w:ascii="Times New Roman" w:eastAsia="MS PGothic" w:hAnsi="Times New Roman"/>
      <w:color w:val="000000"/>
      <w:kern w:val="0"/>
      <w:sz w:val="24"/>
      <w:szCs w:val="20"/>
    </w:rPr>
  </w:style>
  <w:style w:type="character" w:customStyle="1" w:styleId="2Char">
    <w:name w:val="正文文本缩进 2 Char"/>
    <w:basedOn w:val="a0"/>
    <w:link w:val="2"/>
    <w:uiPriority w:val="99"/>
    <w:locked/>
    <w:rsid w:val="004925BA"/>
    <w:rPr>
      <w:rFonts w:ascii="Times New Roman" w:eastAsia="MS PGothic" w:hAnsi="Times New Roman" w:cs="Times New Roman"/>
      <w:color w:val="000000"/>
      <w:kern w:val="0"/>
      <w:sz w:val="20"/>
      <w:szCs w:val="20"/>
    </w:rPr>
  </w:style>
  <w:style w:type="paragraph" w:styleId="ab">
    <w:name w:val="Normal (Web)"/>
    <w:basedOn w:val="a"/>
    <w:uiPriority w:val="99"/>
    <w:rsid w:val="004925BA"/>
    <w:pPr>
      <w:widowControl/>
      <w:spacing w:beforeLines="1" w:afterLines="1"/>
      <w:jc w:val="left"/>
    </w:pPr>
    <w:rPr>
      <w:rFonts w:ascii="Times" w:hAnsi="Times"/>
      <w:kern w:val="0"/>
      <w:sz w:val="20"/>
      <w:szCs w:val="20"/>
    </w:rPr>
  </w:style>
  <w:style w:type="paragraph" w:styleId="ac">
    <w:name w:val="Balloon Text"/>
    <w:basedOn w:val="a"/>
    <w:link w:val="Char4"/>
    <w:uiPriority w:val="99"/>
    <w:rsid w:val="004925BA"/>
    <w:rPr>
      <w:rFonts w:ascii="Lucida Grande" w:hAnsi="Lucida Grande" w:cs="Lucida Grande"/>
      <w:sz w:val="18"/>
      <w:szCs w:val="18"/>
    </w:rPr>
  </w:style>
  <w:style w:type="character" w:customStyle="1" w:styleId="Char4">
    <w:name w:val="批注框文本 Char"/>
    <w:basedOn w:val="a0"/>
    <w:link w:val="ac"/>
    <w:uiPriority w:val="99"/>
    <w:locked/>
    <w:rsid w:val="004925BA"/>
    <w:rPr>
      <w:rFonts w:ascii="Lucida Grande" w:eastAsia="MS Mincho" w:hAnsi="Lucida Grande" w:cs="Lucida Grande"/>
      <w:sz w:val="18"/>
      <w:szCs w:val="18"/>
    </w:rPr>
  </w:style>
  <w:style w:type="character" w:styleId="ad">
    <w:name w:val="annotation reference"/>
    <w:basedOn w:val="a0"/>
    <w:uiPriority w:val="99"/>
    <w:rsid w:val="004925BA"/>
    <w:rPr>
      <w:rFonts w:cs="Times New Roman"/>
      <w:sz w:val="18"/>
    </w:rPr>
  </w:style>
  <w:style w:type="paragraph" w:styleId="ae">
    <w:name w:val="annotation text"/>
    <w:basedOn w:val="a"/>
    <w:link w:val="Char5"/>
    <w:uiPriority w:val="99"/>
    <w:rsid w:val="004925BA"/>
    <w:rPr>
      <w:sz w:val="24"/>
    </w:rPr>
  </w:style>
  <w:style w:type="character" w:customStyle="1" w:styleId="Char5">
    <w:name w:val="批注文字 Char"/>
    <w:basedOn w:val="a0"/>
    <w:link w:val="ae"/>
    <w:uiPriority w:val="99"/>
    <w:locked/>
    <w:rsid w:val="004925BA"/>
    <w:rPr>
      <w:rFonts w:ascii="Century" w:eastAsia="MS Mincho" w:hAnsi="Century" w:cs="Times New Roman"/>
    </w:rPr>
  </w:style>
  <w:style w:type="paragraph" w:styleId="af">
    <w:name w:val="annotation subject"/>
    <w:basedOn w:val="ae"/>
    <w:next w:val="ae"/>
    <w:link w:val="Char6"/>
    <w:uiPriority w:val="99"/>
    <w:rsid w:val="004925BA"/>
    <w:rPr>
      <w:b/>
      <w:bCs/>
      <w:sz w:val="20"/>
      <w:szCs w:val="20"/>
    </w:rPr>
  </w:style>
  <w:style w:type="character" w:customStyle="1" w:styleId="Char6">
    <w:name w:val="批注主题 Char"/>
    <w:basedOn w:val="Char5"/>
    <w:link w:val="af"/>
    <w:uiPriority w:val="99"/>
    <w:locked/>
    <w:rsid w:val="004925BA"/>
    <w:rPr>
      <w:rFonts w:ascii="Century" w:eastAsia="MS Mincho" w:hAnsi="Century" w:cs="Times New Roman"/>
      <w:b/>
      <w:bCs/>
      <w:sz w:val="20"/>
      <w:szCs w:val="20"/>
    </w:rPr>
  </w:style>
  <w:style w:type="paragraph" w:customStyle="1" w:styleId="121">
    <w:name w:val="表 (青) 121"/>
    <w:hidden/>
    <w:uiPriority w:val="99"/>
    <w:rsid w:val="004925BA"/>
    <w:rPr>
      <w:rFonts w:ascii="Century" w:eastAsia="MS Mincho" w:hAnsi="Century"/>
      <w:szCs w:val="24"/>
      <w:lang w:eastAsia="ja-JP"/>
    </w:rPr>
  </w:style>
  <w:style w:type="paragraph" w:styleId="af0">
    <w:name w:val="Revision"/>
    <w:hidden/>
    <w:uiPriority w:val="99"/>
    <w:rsid w:val="004925BA"/>
    <w:rPr>
      <w:rFonts w:ascii="Century" w:eastAsia="MS Mincho" w:hAnsi="Century"/>
      <w:szCs w:val="24"/>
      <w:lang w:eastAsia="ja-JP"/>
    </w:rPr>
  </w:style>
  <w:style w:type="paragraph" w:customStyle="1" w:styleId="p0">
    <w:name w:val="p0"/>
    <w:basedOn w:val="a"/>
    <w:uiPriority w:val="99"/>
    <w:rsid w:val="00925497"/>
    <w:pPr>
      <w:widowControl/>
      <w:spacing w:line="240" w:lineRule="atLeast"/>
      <w:jc w:val="left"/>
    </w:pPr>
    <w:rPr>
      <w:rFonts w:eastAsia="宋体" w:cs="宋体"/>
      <w:kern w:val="0"/>
      <w:szCs w:val="21"/>
      <w:lang w:eastAsia="zh-CN"/>
    </w:rPr>
  </w:style>
  <w:style w:type="character" w:customStyle="1" w:styleId="apple-converted-space">
    <w:name w:val="apple-converted-space"/>
    <w:basedOn w:val="a0"/>
    <w:uiPriority w:val="99"/>
    <w:rsid w:val="006C09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6890">
      <w:marLeft w:val="0"/>
      <w:marRight w:val="0"/>
      <w:marTop w:val="0"/>
      <w:marBottom w:val="0"/>
      <w:divBdr>
        <w:top w:val="none" w:sz="0" w:space="0" w:color="auto"/>
        <w:left w:val="none" w:sz="0" w:space="0" w:color="auto"/>
        <w:bottom w:val="none" w:sz="0" w:space="0" w:color="auto"/>
        <w:right w:val="none" w:sz="0" w:space="0" w:color="auto"/>
      </w:divBdr>
    </w:div>
    <w:div w:id="208226893">
      <w:marLeft w:val="0"/>
      <w:marRight w:val="0"/>
      <w:marTop w:val="0"/>
      <w:marBottom w:val="0"/>
      <w:divBdr>
        <w:top w:val="none" w:sz="0" w:space="0" w:color="auto"/>
        <w:left w:val="none" w:sz="0" w:space="0" w:color="auto"/>
        <w:bottom w:val="none" w:sz="0" w:space="0" w:color="auto"/>
        <w:right w:val="none" w:sz="0" w:space="0" w:color="auto"/>
      </w:divBdr>
    </w:div>
    <w:div w:id="208226896">
      <w:marLeft w:val="0"/>
      <w:marRight w:val="0"/>
      <w:marTop w:val="0"/>
      <w:marBottom w:val="0"/>
      <w:divBdr>
        <w:top w:val="none" w:sz="0" w:space="0" w:color="auto"/>
        <w:left w:val="none" w:sz="0" w:space="0" w:color="auto"/>
        <w:bottom w:val="none" w:sz="0" w:space="0" w:color="auto"/>
        <w:right w:val="none" w:sz="0" w:space="0" w:color="auto"/>
      </w:divBdr>
    </w:div>
    <w:div w:id="208226898">
      <w:marLeft w:val="0"/>
      <w:marRight w:val="0"/>
      <w:marTop w:val="0"/>
      <w:marBottom w:val="0"/>
      <w:divBdr>
        <w:top w:val="none" w:sz="0" w:space="0" w:color="auto"/>
        <w:left w:val="none" w:sz="0" w:space="0" w:color="auto"/>
        <w:bottom w:val="none" w:sz="0" w:space="0" w:color="auto"/>
        <w:right w:val="none" w:sz="0" w:space="0" w:color="auto"/>
      </w:divBdr>
    </w:div>
    <w:div w:id="208226899">
      <w:marLeft w:val="0"/>
      <w:marRight w:val="0"/>
      <w:marTop w:val="0"/>
      <w:marBottom w:val="0"/>
      <w:divBdr>
        <w:top w:val="none" w:sz="0" w:space="0" w:color="auto"/>
        <w:left w:val="none" w:sz="0" w:space="0" w:color="auto"/>
        <w:bottom w:val="none" w:sz="0" w:space="0" w:color="auto"/>
        <w:right w:val="none" w:sz="0" w:space="0" w:color="auto"/>
      </w:divBdr>
    </w:div>
    <w:div w:id="208226900">
      <w:marLeft w:val="0"/>
      <w:marRight w:val="0"/>
      <w:marTop w:val="0"/>
      <w:marBottom w:val="0"/>
      <w:divBdr>
        <w:top w:val="none" w:sz="0" w:space="0" w:color="auto"/>
        <w:left w:val="none" w:sz="0" w:space="0" w:color="auto"/>
        <w:bottom w:val="none" w:sz="0" w:space="0" w:color="auto"/>
        <w:right w:val="none" w:sz="0" w:space="0" w:color="auto"/>
      </w:divBdr>
    </w:div>
    <w:div w:id="208226905">
      <w:marLeft w:val="0"/>
      <w:marRight w:val="0"/>
      <w:marTop w:val="0"/>
      <w:marBottom w:val="0"/>
      <w:divBdr>
        <w:top w:val="none" w:sz="0" w:space="0" w:color="auto"/>
        <w:left w:val="none" w:sz="0" w:space="0" w:color="auto"/>
        <w:bottom w:val="none" w:sz="0" w:space="0" w:color="auto"/>
        <w:right w:val="none" w:sz="0" w:space="0" w:color="auto"/>
      </w:divBdr>
    </w:div>
    <w:div w:id="208226906">
      <w:marLeft w:val="0"/>
      <w:marRight w:val="0"/>
      <w:marTop w:val="0"/>
      <w:marBottom w:val="0"/>
      <w:divBdr>
        <w:top w:val="none" w:sz="0" w:space="0" w:color="auto"/>
        <w:left w:val="none" w:sz="0" w:space="0" w:color="auto"/>
        <w:bottom w:val="none" w:sz="0" w:space="0" w:color="auto"/>
        <w:right w:val="none" w:sz="0" w:space="0" w:color="auto"/>
      </w:divBdr>
    </w:div>
    <w:div w:id="208226907">
      <w:marLeft w:val="0"/>
      <w:marRight w:val="0"/>
      <w:marTop w:val="0"/>
      <w:marBottom w:val="0"/>
      <w:divBdr>
        <w:top w:val="none" w:sz="0" w:space="0" w:color="auto"/>
        <w:left w:val="none" w:sz="0" w:space="0" w:color="auto"/>
        <w:bottom w:val="none" w:sz="0" w:space="0" w:color="auto"/>
        <w:right w:val="none" w:sz="0" w:space="0" w:color="auto"/>
      </w:divBdr>
    </w:div>
    <w:div w:id="208226908">
      <w:marLeft w:val="0"/>
      <w:marRight w:val="0"/>
      <w:marTop w:val="0"/>
      <w:marBottom w:val="0"/>
      <w:divBdr>
        <w:top w:val="none" w:sz="0" w:space="0" w:color="auto"/>
        <w:left w:val="none" w:sz="0" w:space="0" w:color="auto"/>
        <w:bottom w:val="none" w:sz="0" w:space="0" w:color="auto"/>
        <w:right w:val="none" w:sz="0" w:space="0" w:color="auto"/>
      </w:divBdr>
    </w:div>
    <w:div w:id="208226911">
      <w:marLeft w:val="0"/>
      <w:marRight w:val="0"/>
      <w:marTop w:val="0"/>
      <w:marBottom w:val="0"/>
      <w:divBdr>
        <w:top w:val="none" w:sz="0" w:space="0" w:color="auto"/>
        <w:left w:val="none" w:sz="0" w:space="0" w:color="auto"/>
        <w:bottom w:val="none" w:sz="0" w:space="0" w:color="auto"/>
        <w:right w:val="none" w:sz="0" w:space="0" w:color="auto"/>
      </w:divBdr>
    </w:div>
    <w:div w:id="208226913">
      <w:marLeft w:val="0"/>
      <w:marRight w:val="0"/>
      <w:marTop w:val="0"/>
      <w:marBottom w:val="0"/>
      <w:divBdr>
        <w:top w:val="none" w:sz="0" w:space="0" w:color="auto"/>
        <w:left w:val="none" w:sz="0" w:space="0" w:color="auto"/>
        <w:bottom w:val="none" w:sz="0" w:space="0" w:color="auto"/>
        <w:right w:val="none" w:sz="0" w:space="0" w:color="auto"/>
      </w:divBdr>
    </w:div>
    <w:div w:id="208226922">
      <w:marLeft w:val="0"/>
      <w:marRight w:val="0"/>
      <w:marTop w:val="0"/>
      <w:marBottom w:val="0"/>
      <w:divBdr>
        <w:top w:val="none" w:sz="0" w:space="0" w:color="auto"/>
        <w:left w:val="none" w:sz="0" w:space="0" w:color="auto"/>
        <w:bottom w:val="none" w:sz="0" w:space="0" w:color="auto"/>
        <w:right w:val="none" w:sz="0" w:space="0" w:color="auto"/>
      </w:divBdr>
      <w:divsChild>
        <w:div w:id="208226888">
          <w:marLeft w:val="0"/>
          <w:marRight w:val="0"/>
          <w:marTop w:val="0"/>
          <w:marBottom w:val="0"/>
          <w:divBdr>
            <w:top w:val="none" w:sz="0" w:space="0" w:color="auto"/>
            <w:left w:val="none" w:sz="0" w:space="0" w:color="auto"/>
            <w:bottom w:val="none" w:sz="0" w:space="0" w:color="auto"/>
            <w:right w:val="none" w:sz="0" w:space="0" w:color="auto"/>
          </w:divBdr>
        </w:div>
        <w:div w:id="208226889">
          <w:marLeft w:val="0"/>
          <w:marRight w:val="0"/>
          <w:marTop w:val="0"/>
          <w:marBottom w:val="0"/>
          <w:divBdr>
            <w:top w:val="none" w:sz="0" w:space="0" w:color="auto"/>
            <w:left w:val="none" w:sz="0" w:space="0" w:color="auto"/>
            <w:bottom w:val="none" w:sz="0" w:space="0" w:color="auto"/>
            <w:right w:val="none" w:sz="0" w:space="0" w:color="auto"/>
          </w:divBdr>
        </w:div>
        <w:div w:id="208226891">
          <w:marLeft w:val="0"/>
          <w:marRight w:val="0"/>
          <w:marTop w:val="0"/>
          <w:marBottom w:val="0"/>
          <w:divBdr>
            <w:top w:val="none" w:sz="0" w:space="0" w:color="auto"/>
            <w:left w:val="none" w:sz="0" w:space="0" w:color="auto"/>
            <w:bottom w:val="none" w:sz="0" w:space="0" w:color="auto"/>
            <w:right w:val="none" w:sz="0" w:space="0" w:color="auto"/>
          </w:divBdr>
        </w:div>
        <w:div w:id="208226892">
          <w:marLeft w:val="0"/>
          <w:marRight w:val="0"/>
          <w:marTop w:val="0"/>
          <w:marBottom w:val="0"/>
          <w:divBdr>
            <w:top w:val="none" w:sz="0" w:space="0" w:color="auto"/>
            <w:left w:val="none" w:sz="0" w:space="0" w:color="auto"/>
            <w:bottom w:val="none" w:sz="0" w:space="0" w:color="auto"/>
            <w:right w:val="none" w:sz="0" w:space="0" w:color="auto"/>
          </w:divBdr>
        </w:div>
        <w:div w:id="208226894">
          <w:marLeft w:val="0"/>
          <w:marRight w:val="0"/>
          <w:marTop w:val="0"/>
          <w:marBottom w:val="0"/>
          <w:divBdr>
            <w:top w:val="none" w:sz="0" w:space="0" w:color="auto"/>
            <w:left w:val="none" w:sz="0" w:space="0" w:color="auto"/>
            <w:bottom w:val="none" w:sz="0" w:space="0" w:color="auto"/>
            <w:right w:val="none" w:sz="0" w:space="0" w:color="auto"/>
          </w:divBdr>
        </w:div>
        <w:div w:id="208226895">
          <w:marLeft w:val="0"/>
          <w:marRight w:val="0"/>
          <w:marTop w:val="0"/>
          <w:marBottom w:val="0"/>
          <w:divBdr>
            <w:top w:val="none" w:sz="0" w:space="0" w:color="auto"/>
            <w:left w:val="none" w:sz="0" w:space="0" w:color="auto"/>
            <w:bottom w:val="none" w:sz="0" w:space="0" w:color="auto"/>
            <w:right w:val="none" w:sz="0" w:space="0" w:color="auto"/>
          </w:divBdr>
        </w:div>
        <w:div w:id="208226897">
          <w:marLeft w:val="0"/>
          <w:marRight w:val="0"/>
          <w:marTop w:val="0"/>
          <w:marBottom w:val="0"/>
          <w:divBdr>
            <w:top w:val="none" w:sz="0" w:space="0" w:color="auto"/>
            <w:left w:val="none" w:sz="0" w:space="0" w:color="auto"/>
            <w:bottom w:val="none" w:sz="0" w:space="0" w:color="auto"/>
            <w:right w:val="none" w:sz="0" w:space="0" w:color="auto"/>
          </w:divBdr>
        </w:div>
        <w:div w:id="208226901">
          <w:marLeft w:val="0"/>
          <w:marRight w:val="0"/>
          <w:marTop w:val="0"/>
          <w:marBottom w:val="0"/>
          <w:divBdr>
            <w:top w:val="none" w:sz="0" w:space="0" w:color="auto"/>
            <w:left w:val="none" w:sz="0" w:space="0" w:color="auto"/>
            <w:bottom w:val="none" w:sz="0" w:space="0" w:color="auto"/>
            <w:right w:val="none" w:sz="0" w:space="0" w:color="auto"/>
          </w:divBdr>
        </w:div>
        <w:div w:id="208226902">
          <w:marLeft w:val="0"/>
          <w:marRight w:val="0"/>
          <w:marTop w:val="0"/>
          <w:marBottom w:val="0"/>
          <w:divBdr>
            <w:top w:val="none" w:sz="0" w:space="0" w:color="auto"/>
            <w:left w:val="none" w:sz="0" w:space="0" w:color="auto"/>
            <w:bottom w:val="none" w:sz="0" w:space="0" w:color="auto"/>
            <w:right w:val="none" w:sz="0" w:space="0" w:color="auto"/>
          </w:divBdr>
        </w:div>
        <w:div w:id="208226903">
          <w:marLeft w:val="0"/>
          <w:marRight w:val="0"/>
          <w:marTop w:val="0"/>
          <w:marBottom w:val="0"/>
          <w:divBdr>
            <w:top w:val="none" w:sz="0" w:space="0" w:color="auto"/>
            <w:left w:val="none" w:sz="0" w:space="0" w:color="auto"/>
            <w:bottom w:val="none" w:sz="0" w:space="0" w:color="auto"/>
            <w:right w:val="none" w:sz="0" w:space="0" w:color="auto"/>
          </w:divBdr>
        </w:div>
        <w:div w:id="208226904">
          <w:marLeft w:val="0"/>
          <w:marRight w:val="0"/>
          <w:marTop w:val="0"/>
          <w:marBottom w:val="0"/>
          <w:divBdr>
            <w:top w:val="none" w:sz="0" w:space="0" w:color="auto"/>
            <w:left w:val="none" w:sz="0" w:space="0" w:color="auto"/>
            <w:bottom w:val="none" w:sz="0" w:space="0" w:color="auto"/>
            <w:right w:val="none" w:sz="0" w:space="0" w:color="auto"/>
          </w:divBdr>
        </w:div>
        <w:div w:id="208226909">
          <w:marLeft w:val="0"/>
          <w:marRight w:val="0"/>
          <w:marTop w:val="0"/>
          <w:marBottom w:val="0"/>
          <w:divBdr>
            <w:top w:val="none" w:sz="0" w:space="0" w:color="auto"/>
            <w:left w:val="none" w:sz="0" w:space="0" w:color="auto"/>
            <w:bottom w:val="none" w:sz="0" w:space="0" w:color="auto"/>
            <w:right w:val="none" w:sz="0" w:space="0" w:color="auto"/>
          </w:divBdr>
        </w:div>
        <w:div w:id="208226910">
          <w:marLeft w:val="0"/>
          <w:marRight w:val="0"/>
          <w:marTop w:val="0"/>
          <w:marBottom w:val="0"/>
          <w:divBdr>
            <w:top w:val="none" w:sz="0" w:space="0" w:color="auto"/>
            <w:left w:val="none" w:sz="0" w:space="0" w:color="auto"/>
            <w:bottom w:val="none" w:sz="0" w:space="0" w:color="auto"/>
            <w:right w:val="none" w:sz="0" w:space="0" w:color="auto"/>
          </w:divBdr>
        </w:div>
        <w:div w:id="208226912">
          <w:marLeft w:val="0"/>
          <w:marRight w:val="0"/>
          <w:marTop w:val="0"/>
          <w:marBottom w:val="0"/>
          <w:divBdr>
            <w:top w:val="none" w:sz="0" w:space="0" w:color="auto"/>
            <w:left w:val="none" w:sz="0" w:space="0" w:color="auto"/>
            <w:bottom w:val="none" w:sz="0" w:space="0" w:color="auto"/>
            <w:right w:val="none" w:sz="0" w:space="0" w:color="auto"/>
          </w:divBdr>
        </w:div>
        <w:div w:id="208226914">
          <w:marLeft w:val="0"/>
          <w:marRight w:val="0"/>
          <w:marTop w:val="0"/>
          <w:marBottom w:val="0"/>
          <w:divBdr>
            <w:top w:val="none" w:sz="0" w:space="0" w:color="auto"/>
            <w:left w:val="none" w:sz="0" w:space="0" w:color="auto"/>
            <w:bottom w:val="none" w:sz="0" w:space="0" w:color="auto"/>
            <w:right w:val="none" w:sz="0" w:space="0" w:color="auto"/>
          </w:divBdr>
        </w:div>
        <w:div w:id="208226915">
          <w:marLeft w:val="0"/>
          <w:marRight w:val="0"/>
          <w:marTop w:val="0"/>
          <w:marBottom w:val="0"/>
          <w:divBdr>
            <w:top w:val="none" w:sz="0" w:space="0" w:color="auto"/>
            <w:left w:val="none" w:sz="0" w:space="0" w:color="auto"/>
            <w:bottom w:val="none" w:sz="0" w:space="0" w:color="auto"/>
            <w:right w:val="none" w:sz="0" w:space="0" w:color="auto"/>
          </w:divBdr>
        </w:div>
        <w:div w:id="208226916">
          <w:marLeft w:val="0"/>
          <w:marRight w:val="0"/>
          <w:marTop w:val="0"/>
          <w:marBottom w:val="0"/>
          <w:divBdr>
            <w:top w:val="none" w:sz="0" w:space="0" w:color="auto"/>
            <w:left w:val="none" w:sz="0" w:space="0" w:color="auto"/>
            <w:bottom w:val="none" w:sz="0" w:space="0" w:color="auto"/>
            <w:right w:val="none" w:sz="0" w:space="0" w:color="auto"/>
          </w:divBdr>
        </w:div>
        <w:div w:id="208226917">
          <w:marLeft w:val="0"/>
          <w:marRight w:val="0"/>
          <w:marTop w:val="0"/>
          <w:marBottom w:val="0"/>
          <w:divBdr>
            <w:top w:val="none" w:sz="0" w:space="0" w:color="auto"/>
            <w:left w:val="none" w:sz="0" w:space="0" w:color="auto"/>
            <w:bottom w:val="none" w:sz="0" w:space="0" w:color="auto"/>
            <w:right w:val="none" w:sz="0" w:space="0" w:color="auto"/>
          </w:divBdr>
        </w:div>
        <w:div w:id="208226918">
          <w:marLeft w:val="0"/>
          <w:marRight w:val="0"/>
          <w:marTop w:val="0"/>
          <w:marBottom w:val="0"/>
          <w:divBdr>
            <w:top w:val="none" w:sz="0" w:space="0" w:color="auto"/>
            <w:left w:val="none" w:sz="0" w:space="0" w:color="auto"/>
            <w:bottom w:val="none" w:sz="0" w:space="0" w:color="auto"/>
            <w:right w:val="none" w:sz="0" w:space="0" w:color="auto"/>
          </w:divBdr>
        </w:div>
        <w:div w:id="208226919">
          <w:marLeft w:val="0"/>
          <w:marRight w:val="0"/>
          <w:marTop w:val="0"/>
          <w:marBottom w:val="0"/>
          <w:divBdr>
            <w:top w:val="none" w:sz="0" w:space="0" w:color="auto"/>
            <w:left w:val="none" w:sz="0" w:space="0" w:color="auto"/>
            <w:bottom w:val="none" w:sz="0" w:space="0" w:color="auto"/>
            <w:right w:val="none" w:sz="0" w:space="0" w:color="auto"/>
          </w:divBdr>
        </w:div>
        <w:div w:id="208226920">
          <w:marLeft w:val="0"/>
          <w:marRight w:val="0"/>
          <w:marTop w:val="0"/>
          <w:marBottom w:val="0"/>
          <w:divBdr>
            <w:top w:val="none" w:sz="0" w:space="0" w:color="auto"/>
            <w:left w:val="none" w:sz="0" w:space="0" w:color="auto"/>
            <w:bottom w:val="none" w:sz="0" w:space="0" w:color="auto"/>
            <w:right w:val="none" w:sz="0" w:space="0" w:color="auto"/>
          </w:divBdr>
        </w:div>
        <w:div w:id="208226921">
          <w:marLeft w:val="0"/>
          <w:marRight w:val="0"/>
          <w:marTop w:val="0"/>
          <w:marBottom w:val="0"/>
          <w:divBdr>
            <w:top w:val="none" w:sz="0" w:space="0" w:color="auto"/>
            <w:left w:val="none" w:sz="0" w:space="0" w:color="auto"/>
            <w:bottom w:val="none" w:sz="0" w:space="0" w:color="auto"/>
            <w:right w:val="none" w:sz="0" w:space="0" w:color="auto"/>
          </w:divBdr>
        </w:div>
        <w:div w:id="208226923">
          <w:marLeft w:val="0"/>
          <w:marRight w:val="0"/>
          <w:marTop w:val="0"/>
          <w:marBottom w:val="0"/>
          <w:divBdr>
            <w:top w:val="none" w:sz="0" w:space="0" w:color="auto"/>
            <w:left w:val="none" w:sz="0" w:space="0" w:color="auto"/>
            <w:bottom w:val="none" w:sz="0" w:space="0" w:color="auto"/>
            <w:right w:val="none" w:sz="0" w:space="0" w:color="auto"/>
          </w:divBdr>
        </w:div>
        <w:div w:id="208226924">
          <w:marLeft w:val="0"/>
          <w:marRight w:val="0"/>
          <w:marTop w:val="0"/>
          <w:marBottom w:val="0"/>
          <w:divBdr>
            <w:top w:val="none" w:sz="0" w:space="0" w:color="auto"/>
            <w:left w:val="none" w:sz="0" w:space="0" w:color="auto"/>
            <w:bottom w:val="none" w:sz="0" w:space="0" w:color="auto"/>
            <w:right w:val="none" w:sz="0" w:space="0" w:color="auto"/>
          </w:divBdr>
        </w:div>
        <w:div w:id="208226925">
          <w:marLeft w:val="0"/>
          <w:marRight w:val="0"/>
          <w:marTop w:val="0"/>
          <w:marBottom w:val="0"/>
          <w:divBdr>
            <w:top w:val="none" w:sz="0" w:space="0" w:color="auto"/>
            <w:left w:val="none" w:sz="0" w:space="0" w:color="auto"/>
            <w:bottom w:val="none" w:sz="0" w:space="0" w:color="auto"/>
            <w:right w:val="none" w:sz="0" w:space="0" w:color="auto"/>
          </w:divBdr>
        </w:div>
        <w:div w:id="208226926">
          <w:marLeft w:val="0"/>
          <w:marRight w:val="0"/>
          <w:marTop w:val="0"/>
          <w:marBottom w:val="0"/>
          <w:divBdr>
            <w:top w:val="none" w:sz="0" w:space="0" w:color="auto"/>
            <w:left w:val="none" w:sz="0" w:space="0" w:color="auto"/>
            <w:bottom w:val="none" w:sz="0" w:space="0" w:color="auto"/>
            <w:right w:val="none" w:sz="0" w:space="0" w:color="auto"/>
          </w:divBdr>
        </w:div>
        <w:div w:id="208226927">
          <w:marLeft w:val="0"/>
          <w:marRight w:val="0"/>
          <w:marTop w:val="0"/>
          <w:marBottom w:val="0"/>
          <w:divBdr>
            <w:top w:val="none" w:sz="0" w:space="0" w:color="auto"/>
            <w:left w:val="none" w:sz="0" w:space="0" w:color="auto"/>
            <w:bottom w:val="none" w:sz="0" w:space="0" w:color="auto"/>
            <w:right w:val="none" w:sz="0" w:space="0" w:color="auto"/>
          </w:divBdr>
        </w:div>
        <w:div w:id="208226928">
          <w:marLeft w:val="0"/>
          <w:marRight w:val="0"/>
          <w:marTop w:val="0"/>
          <w:marBottom w:val="0"/>
          <w:divBdr>
            <w:top w:val="none" w:sz="0" w:space="0" w:color="auto"/>
            <w:left w:val="none" w:sz="0" w:space="0" w:color="auto"/>
            <w:bottom w:val="none" w:sz="0" w:space="0" w:color="auto"/>
            <w:right w:val="none" w:sz="0" w:space="0" w:color="auto"/>
          </w:divBdr>
        </w:div>
        <w:div w:id="208226929">
          <w:marLeft w:val="0"/>
          <w:marRight w:val="0"/>
          <w:marTop w:val="0"/>
          <w:marBottom w:val="0"/>
          <w:divBdr>
            <w:top w:val="none" w:sz="0" w:space="0" w:color="auto"/>
            <w:left w:val="none" w:sz="0" w:space="0" w:color="auto"/>
            <w:bottom w:val="none" w:sz="0" w:space="0" w:color="auto"/>
            <w:right w:val="none" w:sz="0" w:space="0" w:color="auto"/>
          </w:divBdr>
        </w:div>
        <w:div w:id="208226930">
          <w:marLeft w:val="0"/>
          <w:marRight w:val="0"/>
          <w:marTop w:val="0"/>
          <w:marBottom w:val="0"/>
          <w:divBdr>
            <w:top w:val="none" w:sz="0" w:space="0" w:color="auto"/>
            <w:left w:val="none" w:sz="0" w:space="0" w:color="auto"/>
            <w:bottom w:val="none" w:sz="0" w:space="0" w:color="auto"/>
            <w:right w:val="none" w:sz="0" w:space="0" w:color="auto"/>
          </w:divBdr>
        </w:div>
        <w:div w:id="208226932">
          <w:marLeft w:val="0"/>
          <w:marRight w:val="0"/>
          <w:marTop w:val="0"/>
          <w:marBottom w:val="0"/>
          <w:divBdr>
            <w:top w:val="none" w:sz="0" w:space="0" w:color="auto"/>
            <w:left w:val="none" w:sz="0" w:space="0" w:color="auto"/>
            <w:bottom w:val="none" w:sz="0" w:space="0" w:color="auto"/>
            <w:right w:val="none" w:sz="0" w:space="0" w:color="auto"/>
          </w:divBdr>
        </w:div>
      </w:divsChild>
    </w:div>
    <w:div w:id="208226931">
      <w:marLeft w:val="0"/>
      <w:marRight w:val="0"/>
      <w:marTop w:val="0"/>
      <w:marBottom w:val="0"/>
      <w:divBdr>
        <w:top w:val="none" w:sz="0" w:space="0" w:color="auto"/>
        <w:left w:val="none" w:sz="0" w:space="0" w:color="auto"/>
        <w:bottom w:val="none" w:sz="0" w:space="0" w:color="auto"/>
        <w:right w:val="none" w:sz="0" w:space="0" w:color="auto"/>
      </w:divBdr>
    </w:div>
    <w:div w:id="208226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de-bo@marianna-u.ac.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i.nlm.nih.gov/pubmed?term=Noiret%20L%5BAuthor%5D&amp;cauthor=true&amp;cauthor_uid=24134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5305</Words>
  <Characters>30245</Characters>
  <Application>Microsoft Office Word</Application>
  <DocSecurity>0</DocSecurity>
  <Lines>252</Lines>
  <Paragraphs>70</Paragraphs>
  <ScaleCrop>false</ScaleCrop>
  <Company>聖マリアンナ医科大学　消化器・肝臓内科</Company>
  <LinksUpToDate>false</LinksUpToDate>
  <CharactersWithSpaces>35480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秀明</dc:creator>
  <cp:lastModifiedBy>LS Ma</cp:lastModifiedBy>
  <cp:revision>2</cp:revision>
  <dcterms:created xsi:type="dcterms:W3CDTF">2014-04-27T07:01:00Z</dcterms:created>
  <dcterms:modified xsi:type="dcterms:W3CDTF">2014-04-27T07:01:00Z</dcterms:modified>
</cp:coreProperties>
</file>