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D7" w:rsidRPr="00DD175D" w:rsidRDefault="005432D7" w:rsidP="006C3409">
      <w:pPr>
        <w:spacing w:after="0" w:line="360" w:lineRule="auto"/>
        <w:jc w:val="both"/>
        <w:rPr>
          <w:rFonts w:ascii="Book Antiqua" w:hAnsi="Book Antiqua" w:cs="Tahoma"/>
          <w:b/>
          <w:color w:val="000000"/>
          <w:sz w:val="24"/>
          <w:szCs w:val="24"/>
        </w:rPr>
      </w:pPr>
      <w:r w:rsidRPr="00DD175D">
        <w:rPr>
          <w:rFonts w:ascii="Book Antiqua" w:hAnsi="Book Antiqua" w:cs="Tahoma"/>
          <w:b/>
          <w:color w:val="0000FF"/>
          <w:sz w:val="24"/>
          <w:szCs w:val="24"/>
        </w:rPr>
        <w:t xml:space="preserve">Name of journal: </w:t>
      </w:r>
      <w:r w:rsidR="005D527E" w:rsidRPr="00DD175D">
        <w:rPr>
          <w:rFonts w:ascii="Book Antiqua" w:hAnsi="Book Antiqua" w:cs="Tahoma"/>
          <w:b/>
          <w:color w:val="000000"/>
          <w:sz w:val="24"/>
          <w:szCs w:val="24"/>
        </w:rPr>
        <w:t>World Journal of Gastrointestinal Pharmacology and Therapeutics</w:t>
      </w:r>
    </w:p>
    <w:p w:rsidR="005432D7" w:rsidRPr="00DD175D" w:rsidRDefault="005432D7" w:rsidP="006C3409">
      <w:pPr>
        <w:spacing w:after="0" w:line="360" w:lineRule="auto"/>
        <w:jc w:val="both"/>
        <w:rPr>
          <w:rFonts w:ascii="Book Antiqua" w:hAnsi="Book Antiqua" w:cs="Tahoma"/>
          <w:b/>
          <w:color w:val="0000FF"/>
          <w:sz w:val="24"/>
          <w:szCs w:val="24"/>
          <w:lang w:eastAsia="zh-CN"/>
        </w:rPr>
      </w:pPr>
      <w:r w:rsidRPr="00DD175D">
        <w:rPr>
          <w:rFonts w:ascii="Book Antiqua" w:hAnsi="Book Antiqua" w:cs="Tahoma"/>
          <w:b/>
          <w:color w:val="0000FF"/>
          <w:sz w:val="24"/>
          <w:szCs w:val="24"/>
        </w:rPr>
        <w:t xml:space="preserve">ESPS Manuscript NO: </w:t>
      </w:r>
      <w:r w:rsidRPr="00DD175D">
        <w:rPr>
          <w:rFonts w:ascii="Book Antiqua" w:hAnsi="Book Antiqua" w:cs="Tahoma"/>
          <w:b/>
          <w:color w:val="0000FF"/>
          <w:sz w:val="24"/>
          <w:szCs w:val="24"/>
          <w:lang w:eastAsia="zh-CN"/>
        </w:rPr>
        <w:t>8886</w:t>
      </w:r>
    </w:p>
    <w:p w:rsidR="005432D7" w:rsidRPr="00DD175D" w:rsidRDefault="005432D7" w:rsidP="006C3409">
      <w:pPr>
        <w:spacing w:after="0" w:line="360" w:lineRule="auto"/>
        <w:jc w:val="both"/>
        <w:rPr>
          <w:rFonts w:ascii="Book Antiqua" w:hAnsi="Book Antiqua" w:cs="Arial"/>
          <w:b/>
          <w:bCs/>
          <w:sz w:val="24"/>
          <w:szCs w:val="24"/>
          <w:lang w:eastAsia="zh-CN"/>
        </w:rPr>
      </w:pPr>
      <w:r w:rsidRPr="00DD175D">
        <w:rPr>
          <w:rFonts w:ascii="Book Antiqua" w:hAnsi="Book Antiqua" w:cs="Tahoma"/>
          <w:b/>
          <w:color w:val="0000FF"/>
          <w:sz w:val="24"/>
          <w:szCs w:val="24"/>
        </w:rPr>
        <w:t>Columns:</w:t>
      </w:r>
      <w:r w:rsidR="00454E85">
        <w:rPr>
          <w:rFonts w:ascii="Book Antiqua" w:hAnsi="Book Antiqua" w:cs="Tahoma" w:hint="eastAsia"/>
          <w:b/>
          <w:color w:val="0000FF"/>
          <w:sz w:val="24"/>
          <w:szCs w:val="24"/>
          <w:lang w:eastAsia="zh-CN"/>
        </w:rPr>
        <w:t xml:space="preserve"> </w:t>
      </w:r>
      <w:r w:rsidR="00454E85">
        <w:rPr>
          <w:rFonts w:ascii="Book Antiqua" w:hAnsi="Book Antiqua" w:cs="Arial" w:hint="eastAsia"/>
          <w:b/>
          <w:bCs/>
          <w:sz w:val="24"/>
          <w:szCs w:val="24"/>
          <w:lang w:eastAsia="zh-CN"/>
        </w:rPr>
        <w:t>Review</w:t>
      </w:r>
    </w:p>
    <w:p w:rsidR="005432D7" w:rsidRPr="00DD175D" w:rsidRDefault="005432D7" w:rsidP="006C3409">
      <w:pPr>
        <w:spacing w:after="0" w:line="360" w:lineRule="auto"/>
        <w:jc w:val="both"/>
        <w:rPr>
          <w:rFonts w:ascii="Book Antiqua" w:hAnsi="Book Antiqua" w:cs="Calibri"/>
          <w:color w:val="000000"/>
          <w:sz w:val="24"/>
          <w:szCs w:val="24"/>
          <w:lang w:eastAsia="zh-CN"/>
        </w:rPr>
      </w:pPr>
    </w:p>
    <w:p w:rsidR="00F714EB" w:rsidRPr="00DD175D" w:rsidRDefault="00F714EB"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Diagnosis and</w:t>
      </w:r>
      <w:r w:rsidR="006C3409" w:rsidRPr="00DD175D">
        <w:rPr>
          <w:rFonts w:ascii="Book Antiqua" w:hAnsi="Book Antiqua" w:cs="Calibri"/>
          <w:color w:val="000000"/>
          <w:sz w:val="24"/>
          <w:szCs w:val="24"/>
        </w:rPr>
        <w:t xml:space="preserve"> treatment of </w:t>
      </w:r>
      <w:proofErr w:type="spellStart"/>
      <w:r w:rsidR="006C3409" w:rsidRPr="00DD175D">
        <w:rPr>
          <w:rFonts w:ascii="Book Antiqua" w:hAnsi="Book Antiqua" w:cs="Calibri"/>
          <w:color w:val="000000"/>
          <w:sz w:val="24"/>
          <w:szCs w:val="24"/>
        </w:rPr>
        <w:t>gastroesophageal</w:t>
      </w:r>
      <w:proofErr w:type="spellEnd"/>
      <w:r w:rsidR="006C3409" w:rsidRPr="00DD175D">
        <w:rPr>
          <w:rFonts w:ascii="Book Antiqua" w:hAnsi="Book Antiqua" w:cs="Calibri"/>
          <w:color w:val="000000"/>
          <w:sz w:val="24"/>
          <w:szCs w:val="24"/>
        </w:rPr>
        <w:t xml:space="preserve"> reflux d</w:t>
      </w:r>
      <w:r w:rsidR="00DF052E" w:rsidRPr="00DD175D">
        <w:rPr>
          <w:rFonts w:ascii="Book Antiqua" w:hAnsi="Book Antiqua" w:cs="Calibri"/>
          <w:color w:val="000000"/>
          <w:sz w:val="24"/>
          <w:szCs w:val="24"/>
        </w:rPr>
        <w:t>isease</w:t>
      </w:r>
    </w:p>
    <w:p w:rsidR="00AA1EE2" w:rsidRPr="00DD175D" w:rsidRDefault="00AA1EE2" w:rsidP="006C3409">
      <w:pPr>
        <w:spacing w:after="0" w:line="360" w:lineRule="auto"/>
        <w:jc w:val="both"/>
        <w:rPr>
          <w:rFonts w:ascii="Book Antiqua" w:eastAsia="Arial Unicode MS" w:hAnsi="Book Antiqua" w:cstheme="minorHAnsi"/>
          <w:sz w:val="24"/>
          <w:szCs w:val="24"/>
          <w:lang w:eastAsia="zh-CN"/>
        </w:rPr>
      </w:pPr>
      <w:bookmarkStart w:id="0" w:name="OLE_LINK36"/>
      <w:bookmarkStart w:id="1" w:name="OLE_LINK37"/>
      <w:bookmarkStart w:id="2" w:name="OLE_LINK156"/>
      <w:bookmarkStart w:id="3" w:name="OLE_LINK48"/>
      <w:bookmarkStart w:id="4" w:name="OLE_LINK49"/>
    </w:p>
    <w:p w:rsidR="005D527E" w:rsidRPr="00DD175D" w:rsidRDefault="008662F9" w:rsidP="006C3409">
      <w:pPr>
        <w:spacing w:after="0" w:line="360" w:lineRule="auto"/>
        <w:jc w:val="both"/>
        <w:rPr>
          <w:rFonts w:ascii="Book Antiqua" w:eastAsia="Arial Unicode MS" w:hAnsi="Book Antiqua" w:cs="Arial Unicode MS"/>
          <w:b/>
          <w:sz w:val="24"/>
          <w:szCs w:val="24"/>
        </w:rPr>
      </w:pPr>
      <w:proofErr w:type="spellStart"/>
      <w:r w:rsidRPr="00DD175D">
        <w:rPr>
          <w:rFonts w:ascii="Book Antiqua" w:hAnsi="Book Antiqua" w:cstheme="minorHAnsi"/>
          <w:color w:val="000000"/>
          <w:sz w:val="24"/>
          <w:szCs w:val="24"/>
        </w:rPr>
        <w:t>Badillo</w:t>
      </w:r>
      <w:proofErr w:type="spellEnd"/>
      <w:r w:rsidRPr="00DD175D">
        <w:rPr>
          <w:rFonts w:ascii="Book Antiqua" w:hAnsi="Book Antiqua" w:cstheme="minorHAnsi"/>
          <w:color w:val="000000"/>
          <w:sz w:val="24"/>
          <w:szCs w:val="24"/>
        </w:rPr>
        <w:t xml:space="preserve"> </w:t>
      </w:r>
      <w:r w:rsidRPr="00DD175D">
        <w:rPr>
          <w:rFonts w:ascii="Book Antiqua" w:hAnsi="Book Antiqua" w:cstheme="minorHAnsi" w:hint="eastAsia"/>
          <w:color w:val="000000"/>
          <w:sz w:val="24"/>
          <w:szCs w:val="24"/>
          <w:lang w:eastAsia="zh-CN"/>
        </w:rPr>
        <w:t xml:space="preserve">R </w:t>
      </w:r>
      <w:r w:rsidRPr="00DD175D">
        <w:rPr>
          <w:rFonts w:ascii="Book Antiqua" w:hAnsi="Book Antiqua" w:cstheme="minorHAnsi" w:hint="eastAsia"/>
          <w:i/>
          <w:color w:val="000000"/>
          <w:sz w:val="24"/>
          <w:szCs w:val="24"/>
          <w:lang w:eastAsia="zh-CN"/>
        </w:rPr>
        <w:t>et al</w:t>
      </w:r>
      <w:r w:rsidRPr="00DD175D">
        <w:rPr>
          <w:rFonts w:ascii="Book Antiqua" w:hAnsi="Book Antiqua" w:cstheme="minorHAnsi" w:hint="eastAsia"/>
          <w:color w:val="000000"/>
          <w:sz w:val="24"/>
          <w:szCs w:val="24"/>
          <w:lang w:eastAsia="zh-CN"/>
        </w:rPr>
        <w:t xml:space="preserve">. </w:t>
      </w:r>
      <w:r w:rsidR="00623FA2" w:rsidRPr="00DD175D">
        <w:rPr>
          <w:rFonts w:ascii="Book Antiqua" w:eastAsia="Arial Unicode MS" w:hAnsi="Book Antiqua" w:cstheme="minorHAnsi"/>
          <w:sz w:val="24"/>
          <w:szCs w:val="24"/>
        </w:rPr>
        <w:t xml:space="preserve">Diagnosis and </w:t>
      </w:r>
      <w:r w:rsidR="00AA1EE2" w:rsidRPr="00DD175D">
        <w:rPr>
          <w:rFonts w:ascii="Book Antiqua" w:eastAsia="Arial Unicode MS" w:hAnsi="Book Antiqua" w:cstheme="minorHAnsi"/>
          <w:sz w:val="24"/>
          <w:szCs w:val="24"/>
        </w:rPr>
        <w:t>t</w:t>
      </w:r>
      <w:r w:rsidR="00623FA2" w:rsidRPr="00DD175D">
        <w:rPr>
          <w:rFonts w:ascii="Book Antiqua" w:eastAsia="Arial Unicode MS" w:hAnsi="Book Antiqua" w:cstheme="minorHAnsi"/>
          <w:sz w:val="24"/>
          <w:szCs w:val="24"/>
        </w:rPr>
        <w:t>reatment of GERD</w:t>
      </w:r>
    </w:p>
    <w:bookmarkEnd w:id="0"/>
    <w:bookmarkEnd w:id="1"/>
    <w:bookmarkEnd w:id="2"/>
    <w:bookmarkEnd w:id="3"/>
    <w:bookmarkEnd w:id="4"/>
    <w:p w:rsidR="007464EA" w:rsidRPr="00DD175D" w:rsidRDefault="007464EA" w:rsidP="006C3409">
      <w:pPr>
        <w:spacing w:after="0" w:line="360" w:lineRule="auto"/>
        <w:jc w:val="both"/>
        <w:rPr>
          <w:rFonts w:ascii="Book Antiqua" w:hAnsi="Book Antiqua" w:cs="Calibri"/>
          <w:color w:val="000000"/>
          <w:sz w:val="24"/>
          <w:szCs w:val="24"/>
          <w:lang w:eastAsia="zh-CN"/>
        </w:rPr>
      </w:pPr>
    </w:p>
    <w:p w:rsidR="00D237BF" w:rsidRPr="00DD175D" w:rsidRDefault="00D237BF" w:rsidP="006C3409">
      <w:pPr>
        <w:spacing w:after="0" w:line="360" w:lineRule="auto"/>
        <w:jc w:val="both"/>
        <w:rPr>
          <w:rFonts w:ascii="Book Antiqua" w:hAnsi="Book Antiqua" w:cstheme="minorHAnsi"/>
          <w:color w:val="000000"/>
          <w:sz w:val="24"/>
          <w:szCs w:val="24"/>
          <w:lang w:eastAsia="zh-CN"/>
        </w:rPr>
      </w:pPr>
      <w:r w:rsidRPr="00DD175D">
        <w:rPr>
          <w:rFonts w:ascii="Book Antiqua" w:hAnsi="Book Antiqua" w:cstheme="minorHAnsi"/>
          <w:color w:val="000000"/>
          <w:sz w:val="24"/>
          <w:szCs w:val="24"/>
        </w:rPr>
        <w:t xml:space="preserve">Raul </w:t>
      </w:r>
      <w:proofErr w:type="spellStart"/>
      <w:r w:rsidRPr="00DD175D">
        <w:rPr>
          <w:rFonts w:ascii="Book Antiqua" w:hAnsi="Book Antiqua" w:cstheme="minorHAnsi"/>
          <w:color w:val="000000"/>
          <w:sz w:val="24"/>
          <w:szCs w:val="24"/>
        </w:rPr>
        <w:t>Badillo</w:t>
      </w:r>
      <w:proofErr w:type="spellEnd"/>
      <w:r w:rsidRPr="00DD175D">
        <w:rPr>
          <w:rFonts w:ascii="Book Antiqua" w:hAnsi="Book Antiqua" w:cstheme="minorHAnsi" w:hint="eastAsia"/>
          <w:color w:val="000000"/>
          <w:sz w:val="24"/>
          <w:szCs w:val="24"/>
          <w:lang w:eastAsia="zh-CN"/>
        </w:rPr>
        <w:t xml:space="preserve">, </w:t>
      </w:r>
      <w:r w:rsidRPr="00DD175D">
        <w:rPr>
          <w:rFonts w:ascii="Book Antiqua" w:hAnsi="Book Antiqua" w:cstheme="minorHAnsi"/>
          <w:color w:val="000000"/>
          <w:sz w:val="24"/>
          <w:szCs w:val="24"/>
        </w:rPr>
        <w:t>Dawn Francis</w:t>
      </w:r>
    </w:p>
    <w:p w:rsidR="00D237BF" w:rsidRPr="00DD175D" w:rsidRDefault="00D237BF" w:rsidP="006C3409">
      <w:pPr>
        <w:spacing w:after="0" w:line="360" w:lineRule="auto"/>
        <w:jc w:val="both"/>
        <w:rPr>
          <w:rFonts w:ascii="Book Antiqua" w:hAnsi="Book Antiqua" w:cs="Calibri"/>
          <w:color w:val="000000"/>
          <w:sz w:val="24"/>
          <w:szCs w:val="24"/>
          <w:lang w:eastAsia="zh-CN"/>
        </w:rPr>
      </w:pPr>
    </w:p>
    <w:p w:rsidR="00F714EB" w:rsidRPr="00DD175D" w:rsidRDefault="007464EA" w:rsidP="006C3409">
      <w:pPr>
        <w:spacing w:after="0" w:line="360" w:lineRule="auto"/>
        <w:jc w:val="both"/>
        <w:rPr>
          <w:rFonts w:ascii="Book Antiqua" w:hAnsi="Book Antiqua" w:cstheme="minorHAnsi"/>
          <w:color w:val="000000"/>
          <w:sz w:val="24"/>
          <w:szCs w:val="24"/>
          <w:lang w:eastAsia="zh-CN"/>
        </w:rPr>
      </w:pPr>
      <w:r w:rsidRPr="00DD175D">
        <w:rPr>
          <w:rFonts w:ascii="Book Antiqua" w:hAnsi="Book Antiqua" w:cstheme="minorHAnsi"/>
          <w:b/>
          <w:color w:val="000000"/>
          <w:sz w:val="24"/>
          <w:szCs w:val="24"/>
        </w:rPr>
        <w:t xml:space="preserve">Raul </w:t>
      </w:r>
      <w:proofErr w:type="spellStart"/>
      <w:r w:rsidRPr="00DD175D">
        <w:rPr>
          <w:rFonts w:ascii="Book Antiqua" w:hAnsi="Book Antiqua" w:cstheme="minorHAnsi"/>
          <w:b/>
          <w:color w:val="000000"/>
          <w:sz w:val="24"/>
          <w:szCs w:val="24"/>
        </w:rPr>
        <w:t>Badillo</w:t>
      </w:r>
      <w:proofErr w:type="spellEnd"/>
      <w:r w:rsidR="00D237BF" w:rsidRPr="00DD175D">
        <w:rPr>
          <w:rFonts w:ascii="Book Antiqua" w:hAnsi="Book Antiqua" w:cstheme="minorHAnsi" w:hint="eastAsia"/>
          <w:b/>
          <w:color w:val="000000"/>
          <w:sz w:val="24"/>
          <w:szCs w:val="24"/>
          <w:lang w:eastAsia="zh-CN"/>
        </w:rPr>
        <w:t>,</w:t>
      </w:r>
      <w:r w:rsidRPr="00DD175D">
        <w:rPr>
          <w:rFonts w:ascii="Book Antiqua" w:hAnsi="Book Antiqua" w:cstheme="minorHAnsi"/>
          <w:color w:val="000000"/>
          <w:sz w:val="24"/>
          <w:szCs w:val="24"/>
        </w:rPr>
        <w:t xml:space="preserve"> </w:t>
      </w:r>
      <w:r w:rsidR="00917932" w:rsidRPr="00DD175D">
        <w:rPr>
          <w:rFonts w:ascii="Book Antiqua" w:hAnsi="Book Antiqua" w:cstheme="minorHAnsi"/>
          <w:color w:val="000000"/>
          <w:sz w:val="24"/>
          <w:szCs w:val="24"/>
        </w:rPr>
        <w:t xml:space="preserve">Division of Gastroenterology and </w:t>
      </w:r>
      <w:proofErr w:type="spellStart"/>
      <w:r w:rsidR="00917932" w:rsidRPr="00DD175D">
        <w:rPr>
          <w:rFonts w:ascii="Book Antiqua" w:hAnsi="Book Antiqua" w:cstheme="minorHAnsi"/>
          <w:color w:val="000000"/>
          <w:sz w:val="24"/>
          <w:szCs w:val="24"/>
        </w:rPr>
        <w:t>Hepatology</w:t>
      </w:r>
      <w:proofErr w:type="spellEnd"/>
      <w:r w:rsidR="00917932" w:rsidRPr="00DD175D">
        <w:rPr>
          <w:rFonts w:ascii="Book Antiqua" w:hAnsi="Book Antiqua" w:cstheme="minorHAnsi"/>
          <w:color w:val="000000"/>
          <w:sz w:val="24"/>
          <w:szCs w:val="24"/>
        </w:rPr>
        <w:t>, Mayo Clinic Florida, Jacksonville, F</w:t>
      </w:r>
      <w:r w:rsidR="00DC57AE" w:rsidRPr="00DD175D">
        <w:rPr>
          <w:rFonts w:ascii="Book Antiqua" w:hAnsi="Book Antiqua" w:cstheme="minorHAnsi" w:hint="eastAsia"/>
          <w:color w:val="000000"/>
          <w:sz w:val="24"/>
          <w:szCs w:val="24"/>
          <w:lang w:eastAsia="zh-CN"/>
        </w:rPr>
        <w:t>L</w:t>
      </w:r>
      <w:r w:rsidR="00917932" w:rsidRPr="00DD175D">
        <w:rPr>
          <w:rFonts w:ascii="Book Antiqua" w:hAnsi="Book Antiqua" w:cstheme="minorHAnsi"/>
          <w:color w:val="000000"/>
          <w:sz w:val="24"/>
          <w:szCs w:val="24"/>
        </w:rPr>
        <w:t xml:space="preserve"> </w:t>
      </w:r>
      <w:r w:rsidR="00623FA2" w:rsidRPr="00DD175D">
        <w:rPr>
          <w:rFonts w:ascii="Book Antiqua" w:hAnsi="Book Antiqua" w:cstheme="minorHAnsi"/>
          <w:color w:val="000000"/>
          <w:sz w:val="24"/>
          <w:szCs w:val="24"/>
        </w:rPr>
        <w:t xml:space="preserve">32224, </w:t>
      </w:r>
      <w:bookmarkStart w:id="5" w:name="OLE_LINK144"/>
      <w:bookmarkStart w:id="6" w:name="OLE_LINK145"/>
      <w:bookmarkStart w:id="7" w:name="OLE_LINK31"/>
      <w:r w:rsidR="00B446C2" w:rsidRPr="00DD175D">
        <w:rPr>
          <w:rFonts w:ascii="Book Antiqua" w:hAnsi="Book Antiqua" w:cs="Garamond"/>
          <w:sz w:val="24"/>
          <w:szCs w:val="24"/>
        </w:rPr>
        <w:t>United States</w:t>
      </w:r>
      <w:bookmarkEnd w:id="5"/>
      <w:bookmarkEnd w:id="6"/>
      <w:bookmarkEnd w:id="7"/>
    </w:p>
    <w:p w:rsidR="007F64D3" w:rsidRPr="00DD175D" w:rsidRDefault="007F64D3" w:rsidP="006C3409">
      <w:pPr>
        <w:spacing w:after="0" w:line="360" w:lineRule="auto"/>
        <w:jc w:val="both"/>
        <w:rPr>
          <w:rFonts w:ascii="Book Antiqua" w:hAnsi="Book Antiqua" w:cstheme="minorHAnsi"/>
          <w:color w:val="000000"/>
          <w:sz w:val="24"/>
          <w:szCs w:val="24"/>
          <w:lang w:eastAsia="zh-CN"/>
        </w:rPr>
      </w:pPr>
    </w:p>
    <w:p w:rsidR="00917932" w:rsidRPr="00DD175D" w:rsidRDefault="00917932" w:rsidP="006C3409">
      <w:pPr>
        <w:spacing w:after="0" w:line="360" w:lineRule="auto"/>
        <w:jc w:val="both"/>
        <w:rPr>
          <w:rFonts w:ascii="Book Antiqua" w:hAnsi="Book Antiqua" w:cstheme="minorHAnsi"/>
          <w:color w:val="000000"/>
          <w:sz w:val="24"/>
          <w:szCs w:val="24"/>
        </w:rPr>
      </w:pPr>
      <w:r w:rsidRPr="00DD175D">
        <w:rPr>
          <w:rFonts w:ascii="Book Antiqua" w:hAnsi="Book Antiqua" w:cstheme="minorHAnsi"/>
          <w:b/>
          <w:color w:val="000000"/>
          <w:sz w:val="24"/>
          <w:szCs w:val="24"/>
        </w:rPr>
        <w:t>Dawn Francis</w:t>
      </w:r>
      <w:r w:rsidRPr="00DD175D">
        <w:rPr>
          <w:rFonts w:ascii="Book Antiqua" w:hAnsi="Book Antiqua" w:cstheme="minorHAnsi"/>
          <w:color w:val="000000"/>
          <w:sz w:val="24"/>
          <w:szCs w:val="24"/>
        </w:rPr>
        <w:t xml:space="preserve">, </w:t>
      </w:r>
      <w:r w:rsidR="007464EA" w:rsidRPr="00DD175D">
        <w:rPr>
          <w:rFonts w:ascii="Book Antiqua" w:hAnsi="Book Antiqua" w:cstheme="minorHAnsi"/>
          <w:color w:val="000000"/>
          <w:sz w:val="24"/>
          <w:szCs w:val="24"/>
        </w:rPr>
        <w:t xml:space="preserve">Division of Gastroenterology and </w:t>
      </w:r>
      <w:proofErr w:type="spellStart"/>
      <w:r w:rsidR="007464EA" w:rsidRPr="00DD175D">
        <w:rPr>
          <w:rFonts w:ascii="Book Antiqua" w:hAnsi="Book Antiqua" w:cstheme="minorHAnsi"/>
          <w:color w:val="000000"/>
          <w:sz w:val="24"/>
          <w:szCs w:val="24"/>
        </w:rPr>
        <w:t>Hepatology</w:t>
      </w:r>
      <w:proofErr w:type="spellEnd"/>
      <w:r w:rsidR="007464EA" w:rsidRPr="00DD175D">
        <w:rPr>
          <w:rFonts w:ascii="Book Antiqua" w:hAnsi="Book Antiqua" w:cstheme="minorHAnsi"/>
          <w:color w:val="000000"/>
          <w:sz w:val="24"/>
          <w:szCs w:val="24"/>
        </w:rPr>
        <w:t>, Mayo Clinic Florida, Jacksonville, F</w:t>
      </w:r>
      <w:r w:rsidR="00DC57AE" w:rsidRPr="00DD175D">
        <w:rPr>
          <w:rFonts w:ascii="Book Antiqua" w:hAnsi="Book Antiqua" w:cstheme="minorHAnsi" w:hint="eastAsia"/>
          <w:color w:val="000000"/>
          <w:sz w:val="24"/>
          <w:szCs w:val="24"/>
          <w:lang w:eastAsia="zh-CN"/>
        </w:rPr>
        <w:t xml:space="preserve">L </w:t>
      </w:r>
      <w:r w:rsidR="00623FA2" w:rsidRPr="00DD175D">
        <w:rPr>
          <w:rFonts w:ascii="Book Antiqua" w:hAnsi="Book Antiqua" w:cstheme="minorHAnsi"/>
          <w:color w:val="000000"/>
          <w:sz w:val="24"/>
          <w:szCs w:val="24"/>
        </w:rPr>
        <w:t xml:space="preserve">32224, </w:t>
      </w:r>
      <w:r w:rsidR="00B446C2" w:rsidRPr="00DD175D">
        <w:rPr>
          <w:rFonts w:ascii="Book Antiqua" w:hAnsi="Book Antiqua" w:cs="Garamond"/>
          <w:sz w:val="24"/>
          <w:szCs w:val="24"/>
        </w:rPr>
        <w:t>United States</w:t>
      </w:r>
    </w:p>
    <w:p w:rsidR="007464EA" w:rsidRPr="00DD175D" w:rsidRDefault="007464EA" w:rsidP="006C3409">
      <w:pPr>
        <w:spacing w:after="0" w:line="360" w:lineRule="auto"/>
        <w:jc w:val="both"/>
        <w:rPr>
          <w:rFonts w:ascii="Book Antiqua" w:hAnsi="Book Antiqua" w:cstheme="minorHAnsi"/>
          <w:color w:val="000000"/>
          <w:sz w:val="24"/>
          <w:szCs w:val="24"/>
          <w:lang w:eastAsia="zh-CN"/>
        </w:rPr>
      </w:pPr>
    </w:p>
    <w:p w:rsidR="007C7BAE" w:rsidRPr="00DD175D" w:rsidRDefault="007C7BAE" w:rsidP="006C3409">
      <w:pPr>
        <w:spacing w:after="0" w:line="360" w:lineRule="auto"/>
        <w:jc w:val="both"/>
        <w:rPr>
          <w:rFonts w:ascii="Book Antiqua" w:hAnsi="Book Antiqua" w:cs="Tahoma"/>
          <w:spacing w:val="-5"/>
          <w:sz w:val="24"/>
          <w:szCs w:val="24"/>
          <w:lang w:eastAsia="zh-CN"/>
        </w:rPr>
      </w:pPr>
      <w:bookmarkStart w:id="8" w:name="OLE_LINK38"/>
      <w:bookmarkStart w:id="9" w:name="OLE_LINK47"/>
      <w:bookmarkStart w:id="10" w:name="OLE_LINK83"/>
      <w:bookmarkStart w:id="11" w:name="OLE_LINK103"/>
      <w:bookmarkStart w:id="12" w:name="OLE_LINK104"/>
      <w:bookmarkStart w:id="13" w:name="OLE_LINK112"/>
      <w:bookmarkStart w:id="14" w:name="OLE_LINK189"/>
      <w:bookmarkStart w:id="15" w:name="OLE_LINK40"/>
      <w:bookmarkStart w:id="16" w:name="OLE_LINK41"/>
      <w:r w:rsidRPr="00DD175D">
        <w:rPr>
          <w:rFonts w:ascii="Book Antiqua" w:eastAsia="MS Mincho" w:hAnsi="Book Antiqua" w:cstheme="minorHAnsi"/>
          <w:b/>
          <w:sz w:val="24"/>
          <w:szCs w:val="24"/>
          <w:lang w:eastAsia="ja-JP"/>
        </w:rPr>
        <w:t>Author contributions</w:t>
      </w:r>
      <w:bookmarkEnd w:id="8"/>
      <w:bookmarkEnd w:id="9"/>
      <w:r w:rsidRPr="00DD175D">
        <w:rPr>
          <w:rFonts w:ascii="Book Antiqua" w:eastAsia="MS Mincho" w:hAnsi="Book Antiqua" w:cstheme="minorHAnsi"/>
          <w:b/>
          <w:sz w:val="24"/>
          <w:szCs w:val="24"/>
          <w:lang w:eastAsia="ja-JP"/>
        </w:rPr>
        <w:t>:</w:t>
      </w:r>
      <w:bookmarkEnd w:id="10"/>
      <w:bookmarkEnd w:id="11"/>
      <w:bookmarkEnd w:id="12"/>
      <w:bookmarkEnd w:id="13"/>
      <w:bookmarkEnd w:id="14"/>
      <w:r w:rsidRPr="00DD175D">
        <w:rPr>
          <w:rFonts w:ascii="Book Antiqua" w:hAnsi="Book Antiqua" w:cstheme="minorHAnsi"/>
          <w:b/>
          <w:sz w:val="24"/>
          <w:szCs w:val="24"/>
        </w:rPr>
        <w:t xml:space="preserve"> </w:t>
      </w:r>
      <w:bookmarkEnd w:id="15"/>
      <w:bookmarkEnd w:id="16"/>
      <w:r w:rsidR="00B94D1F" w:rsidRPr="00DD175D">
        <w:rPr>
          <w:rFonts w:ascii="Book Antiqua" w:hAnsi="Book Antiqua"/>
          <w:sz w:val="24"/>
          <w:szCs w:val="24"/>
        </w:rPr>
        <w:t xml:space="preserve">Francis D and </w:t>
      </w:r>
      <w:proofErr w:type="spellStart"/>
      <w:r w:rsidR="00B94D1F" w:rsidRPr="00DD175D">
        <w:rPr>
          <w:rFonts w:ascii="Book Antiqua" w:hAnsi="Book Antiqua"/>
          <w:sz w:val="24"/>
          <w:szCs w:val="24"/>
        </w:rPr>
        <w:t>Badillo</w:t>
      </w:r>
      <w:proofErr w:type="spellEnd"/>
      <w:r w:rsidR="00B94D1F" w:rsidRPr="00DD175D">
        <w:rPr>
          <w:rFonts w:ascii="Book Antiqua" w:hAnsi="Book Antiqua"/>
          <w:sz w:val="24"/>
          <w:szCs w:val="24"/>
        </w:rPr>
        <w:t xml:space="preserve"> R </w:t>
      </w:r>
      <w:r w:rsidR="00B94D1F" w:rsidRPr="00DD175D">
        <w:rPr>
          <w:rFonts w:ascii="Book Antiqua" w:hAnsi="Book Antiqua" w:cs="Tahoma"/>
          <w:spacing w:val="-5"/>
          <w:sz w:val="24"/>
          <w:szCs w:val="24"/>
        </w:rPr>
        <w:t>solely contributed to this paper</w:t>
      </w:r>
      <w:r w:rsidR="00E62252" w:rsidRPr="00DD175D">
        <w:rPr>
          <w:rFonts w:ascii="Book Antiqua" w:hAnsi="Book Antiqua" w:cs="Tahoma" w:hint="eastAsia"/>
          <w:spacing w:val="-5"/>
          <w:sz w:val="24"/>
          <w:szCs w:val="24"/>
          <w:lang w:eastAsia="zh-CN"/>
        </w:rPr>
        <w:t>.</w:t>
      </w:r>
    </w:p>
    <w:p w:rsidR="00E62252" w:rsidRPr="00DD175D" w:rsidRDefault="00E62252" w:rsidP="006C3409">
      <w:pPr>
        <w:spacing w:after="0" w:line="360" w:lineRule="auto"/>
        <w:jc w:val="both"/>
        <w:rPr>
          <w:rFonts w:ascii="Book Antiqua" w:hAnsi="Book Antiqua" w:cstheme="minorHAnsi"/>
          <w:b/>
          <w:sz w:val="24"/>
          <w:szCs w:val="24"/>
          <w:lang w:eastAsia="zh-CN"/>
        </w:rPr>
      </w:pPr>
    </w:p>
    <w:p w:rsidR="007C7BAE" w:rsidRPr="00DD175D" w:rsidRDefault="007C7BAE" w:rsidP="006C3409">
      <w:pPr>
        <w:spacing w:after="0" w:line="360" w:lineRule="auto"/>
        <w:jc w:val="both"/>
        <w:rPr>
          <w:rFonts w:ascii="Book Antiqua" w:hAnsi="Book Antiqua" w:cstheme="minorHAnsi"/>
          <w:color w:val="000000"/>
          <w:sz w:val="24"/>
          <w:szCs w:val="24"/>
        </w:rPr>
      </w:pPr>
      <w:bookmarkStart w:id="17" w:name="OLE_LINK176"/>
      <w:bookmarkStart w:id="18" w:name="OLE_LINK179"/>
      <w:r w:rsidRPr="00DD175D">
        <w:rPr>
          <w:rFonts w:ascii="Book Antiqua" w:hAnsi="Book Antiqua" w:cstheme="minorHAnsi"/>
          <w:b/>
          <w:color w:val="000000"/>
          <w:sz w:val="24"/>
          <w:szCs w:val="24"/>
        </w:rPr>
        <w:t xml:space="preserve">Correspondence to: </w:t>
      </w:r>
      <w:r w:rsidR="00F24237" w:rsidRPr="00DD175D">
        <w:rPr>
          <w:rFonts w:ascii="Book Antiqua" w:hAnsi="Book Antiqua" w:cstheme="minorHAnsi"/>
          <w:b/>
          <w:color w:val="000000"/>
          <w:sz w:val="24"/>
          <w:szCs w:val="24"/>
        </w:rPr>
        <w:t>Dawn Francis, MD, MHS,</w:t>
      </w:r>
      <w:r w:rsidR="00F24237" w:rsidRPr="00DD175D">
        <w:rPr>
          <w:rFonts w:ascii="Book Antiqua" w:hAnsi="Book Antiqua" w:cstheme="minorHAnsi"/>
          <w:color w:val="000000"/>
          <w:sz w:val="24"/>
          <w:szCs w:val="24"/>
        </w:rPr>
        <w:t xml:space="preserve"> Division of Gastroenterology and </w:t>
      </w:r>
      <w:proofErr w:type="spellStart"/>
      <w:r w:rsidR="00F24237" w:rsidRPr="00DD175D">
        <w:rPr>
          <w:rFonts w:ascii="Book Antiqua" w:hAnsi="Book Antiqua" w:cstheme="minorHAnsi"/>
          <w:color w:val="000000"/>
          <w:sz w:val="24"/>
          <w:szCs w:val="24"/>
        </w:rPr>
        <w:t>Hepatology</w:t>
      </w:r>
      <w:proofErr w:type="spellEnd"/>
      <w:r w:rsidR="00F24237" w:rsidRPr="00DD175D">
        <w:rPr>
          <w:rFonts w:ascii="Book Antiqua" w:hAnsi="Book Antiqua" w:cstheme="minorHAnsi"/>
          <w:color w:val="000000"/>
          <w:sz w:val="24"/>
          <w:szCs w:val="24"/>
        </w:rPr>
        <w:t>, Mayo Clinic Florida, Jacksonville, FL 32224</w:t>
      </w:r>
      <w:r w:rsidR="00694C1E" w:rsidRPr="00DD175D">
        <w:rPr>
          <w:rFonts w:ascii="Book Antiqua" w:hAnsi="Book Antiqua" w:cstheme="minorHAnsi" w:hint="eastAsia"/>
          <w:color w:val="000000"/>
          <w:sz w:val="24"/>
          <w:szCs w:val="24"/>
          <w:lang w:eastAsia="zh-CN"/>
        </w:rPr>
        <w:t>,</w:t>
      </w:r>
      <w:r w:rsidR="00694C1E" w:rsidRPr="00DD175D">
        <w:rPr>
          <w:rFonts w:ascii="Book Antiqua" w:hAnsi="Book Antiqua" w:cs="Garamond"/>
          <w:sz w:val="24"/>
          <w:szCs w:val="24"/>
        </w:rPr>
        <w:t xml:space="preserve"> United States</w:t>
      </w:r>
      <w:r w:rsidR="00694C1E" w:rsidRPr="00DD175D">
        <w:rPr>
          <w:rFonts w:ascii="Book Antiqua" w:hAnsi="Book Antiqua" w:cs="Garamond" w:hint="eastAsia"/>
          <w:sz w:val="24"/>
          <w:szCs w:val="24"/>
          <w:lang w:eastAsia="zh-CN"/>
        </w:rPr>
        <w:t>.</w:t>
      </w:r>
      <w:r w:rsidR="00B446C2" w:rsidRPr="00DD175D">
        <w:rPr>
          <w:rFonts w:ascii="Book Antiqua" w:hAnsi="Book Antiqua" w:cstheme="minorHAnsi"/>
          <w:color w:val="000000"/>
          <w:sz w:val="24"/>
          <w:szCs w:val="24"/>
        </w:rPr>
        <w:t xml:space="preserve"> francis.da</w:t>
      </w:r>
      <w:r w:rsidR="00F24237" w:rsidRPr="00DD175D">
        <w:rPr>
          <w:rFonts w:ascii="Book Antiqua" w:hAnsi="Book Antiqua" w:cstheme="minorHAnsi"/>
          <w:color w:val="000000"/>
          <w:sz w:val="24"/>
          <w:szCs w:val="24"/>
        </w:rPr>
        <w:t>wn@mayo.edu</w:t>
      </w:r>
    </w:p>
    <w:bookmarkEnd w:id="17"/>
    <w:bookmarkEnd w:id="18"/>
    <w:p w:rsidR="007C7BAE" w:rsidRPr="00DD175D" w:rsidRDefault="007C7BAE" w:rsidP="006C3409">
      <w:pPr>
        <w:spacing w:after="0" w:line="360" w:lineRule="auto"/>
        <w:jc w:val="both"/>
        <w:rPr>
          <w:rFonts w:ascii="Book Antiqua" w:hAnsi="Book Antiqua" w:cstheme="minorHAnsi"/>
          <w:color w:val="000000"/>
          <w:sz w:val="24"/>
          <w:szCs w:val="24"/>
        </w:rPr>
      </w:pPr>
      <w:r w:rsidRPr="00DD175D">
        <w:rPr>
          <w:rFonts w:ascii="Book Antiqua" w:hAnsi="Book Antiqua" w:cstheme="minorHAnsi"/>
          <w:b/>
          <w:color w:val="000000"/>
          <w:sz w:val="24"/>
          <w:szCs w:val="24"/>
        </w:rPr>
        <w:t>Telephone:</w:t>
      </w:r>
      <w:r w:rsidR="00623FA2" w:rsidRPr="00DD175D">
        <w:rPr>
          <w:rFonts w:ascii="Book Antiqua" w:hAnsi="Book Antiqua" w:cstheme="minorHAnsi"/>
          <w:b/>
          <w:color w:val="000000"/>
          <w:sz w:val="24"/>
          <w:szCs w:val="24"/>
        </w:rPr>
        <w:t xml:space="preserve"> </w:t>
      </w:r>
      <w:r w:rsidR="00F24237" w:rsidRPr="00DD175D">
        <w:rPr>
          <w:rFonts w:ascii="Book Antiqua" w:hAnsi="Book Antiqua" w:cstheme="minorHAnsi"/>
          <w:color w:val="000000"/>
          <w:sz w:val="24"/>
          <w:szCs w:val="24"/>
        </w:rPr>
        <w:t>+</w:t>
      </w:r>
      <w:r w:rsidR="00623FA2" w:rsidRPr="00DD175D">
        <w:rPr>
          <w:rFonts w:ascii="Book Antiqua" w:hAnsi="Book Antiqua" w:cstheme="minorHAnsi"/>
          <w:color w:val="000000"/>
          <w:sz w:val="24"/>
          <w:szCs w:val="24"/>
        </w:rPr>
        <w:t>1</w:t>
      </w:r>
      <w:r w:rsidR="00F24237" w:rsidRPr="00DD175D">
        <w:rPr>
          <w:rFonts w:ascii="Book Antiqua" w:hAnsi="Book Antiqua" w:cstheme="minorHAnsi"/>
          <w:color w:val="000000"/>
          <w:sz w:val="24"/>
          <w:szCs w:val="24"/>
        </w:rPr>
        <w:t>-904-953-2814</w:t>
      </w:r>
      <w:r w:rsidRPr="00DD175D">
        <w:rPr>
          <w:rFonts w:ascii="Book Antiqua" w:hAnsi="Book Antiqua" w:cstheme="minorHAnsi"/>
          <w:color w:val="000000"/>
          <w:sz w:val="24"/>
          <w:szCs w:val="24"/>
        </w:rPr>
        <w:t xml:space="preserve">         </w:t>
      </w:r>
      <w:r w:rsidRPr="00DD175D">
        <w:rPr>
          <w:rFonts w:ascii="Book Antiqua" w:hAnsi="Book Antiqua" w:cstheme="minorHAnsi"/>
          <w:b/>
          <w:color w:val="000000"/>
          <w:sz w:val="24"/>
          <w:szCs w:val="24"/>
        </w:rPr>
        <w:t>Fax:</w:t>
      </w:r>
      <w:r w:rsidR="00623FA2" w:rsidRPr="00DD175D">
        <w:rPr>
          <w:rFonts w:ascii="Book Antiqua" w:hAnsi="Book Antiqua" w:cstheme="minorHAnsi"/>
          <w:b/>
          <w:color w:val="000000"/>
          <w:sz w:val="24"/>
          <w:szCs w:val="24"/>
        </w:rPr>
        <w:t xml:space="preserve"> </w:t>
      </w:r>
      <w:r w:rsidR="00F24237" w:rsidRPr="00DD175D">
        <w:rPr>
          <w:rFonts w:ascii="Book Antiqua" w:hAnsi="Book Antiqua" w:cstheme="minorHAnsi"/>
          <w:color w:val="000000"/>
          <w:sz w:val="24"/>
          <w:szCs w:val="24"/>
        </w:rPr>
        <w:t>+</w:t>
      </w:r>
      <w:r w:rsidR="00623FA2" w:rsidRPr="00DD175D">
        <w:rPr>
          <w:rFonts w:ascii="Book Antiqua" w:hAnsi="Book Antiqua" w:cstheme="minorHAnsi"/>
          <w:color w:val="000000"/>
          <w:sz w:val="24"/>
          <w:szCs w:val="24"/>
        </w:rPr>
        <w:t>1</w:t>
      </w:r>
      <w:r w:rsidR="00F24237" w:rsidRPr="00DD175D">
        <w:rPr>
          <w:rFonts w:ascii="Book Antiqua" w:hAnsi="Book Antiqua" w:cstheme="minorHAnsi"/>
          <w:color w:val="000000"/>
          <w:sz w:val="24"/>
          <w:szCs w:val="24"/>
        </w:rPr>
        <w:t>-904-953-7366</w:t>
      </w:r>
      <w:r w:rsidRPr="00DD175D">
        <w:rPr>
          <w:rFonts w:ascii="Book Antiqua" w:hAnsi="Book Antiqua" w:cstheme="minorHAnsi"/>
          <w:color w:val="000000"/>
          <w:sz w:val="24"/>
          <w:szCs w:val="24"/>
        </w:rPr>
        <w:t xml:space="preserve"> </w:t>
      </w:r>
    </w:p>
    <w:p w:rsidR="007C7BAE" w:rsidRPr="00DD175D" w:rsidRDefault="007C7BAE" w:rsidP="006C3409">
      <w:pPr>
        <w:spacing w:after="0" w:line="360" w:lineRule="auto"/>
        <w:jc w:val="both"/>
        <w:rPr>
          <w:rFonts w:ascii="Book Antiqua" w:hAnsi="Book Antiqua" w:cs="Calibri"/>
          <w:color w:val="000000"/>
          <w:sz w:val="24"/>
          <w:szCs w:val="24"/>
          <w:lang w:eastAsia="zh-CN"/>
        </w:rPr>
      </w:pPr>
    </w:p>
    <w:p w:rsidR="00694C1E" w:rsidRPr="00DD175D" w:rsidRDefault="00694C1E" w:rsidP="00694C1E">
      <w:pPr>
        <w:spacing w:line="360" w:lineRule="auto"/>
        <w:rPr>
          <w:rFonts w:ascii="Book Antiqua" w:hAnsi="Book Antiqua"/>
          <w:b/>
          <w:color w:val="000000"/>
          <w:sz w:val="24"/>
          <w:lang w:eastAsia="zh-CN"/>
        </w:rPr>
      </w:pPr>
      <w:bookmarkStart w:id="19" w:name="OLE_LINK357"/>
      <w:bookmarkStart w:id="20" w:name="OLE_LINK358"/>
      <w:r w:rsidRPr="00DD175D">
        <w:rPr>
          <w:rFonts w:ascii="Book Antiqua" w:hAnsi="Book Antiqua"/>
          <w:b/>
          <w:color w:val="000000"/>
          <w:sz w:val="24"/>
        </w:rPr>
        <w:t>Received:</w:t>
      </w:r>
      <w:bookmarkStart w:id="21" w:name="OLE_LINK6"/>
      <w:bookmarkStart w:id="22" w:name="OLE_LINK7"/>
      <w:bookmarkStart w:id="23" w:name="OLE_LINK65"/>
      <w:bookmarkStart w:id="24" w:name="OLE_LINK46"/>
      <w:bookmarkStart w:id="25" w:name="OLE_LINK167"/>
      <w:bookmarkStart w:id="26" w:name="OLE_LINK143"/>
      <w:bookmarkStart w:id="27" w:name="OLE_LINK18"/>
      <w:bookmarkStart w:id="28" w:name="OLE_LINK344"/>
      <w:r w:rsidR="00937754" w:rsidRPr="00DD175D">
        <w:rPr>
          <w:rFonts w:ascii="Book Antiqua" w:hAnsi="Book Antiqua"/>
          <w:sz w:val="24"/>
          <w:szCs w:val="24"/>
        </w:rPr>
        <w:t xml:space="preserve"> January</w:t>
      </w:r>
      <w:bookmarkEnd w:id="21"/>
      <w:bookmarkEnd w:id="22"/>
      <w:bookmarkEnd w:id="23"/>
      <w:bookmarkEnd w:id="24"/>
      <w:bookmarkEnd w:id="25"/>
      <w:bookmarkEnd w:id="26"/>
      <w:bookmarkEnd w:id="27"/>
      <w:bookmarkEnd w:id="28"/>
      <w:r w:rsidR="00937754" w:rsidRPr="00DD175D">
        <w:rPr>
          <w:rFonts w:ascii="Book Antiqua" w:hAnsi="Book Antiqua" w:hint="eastAsia"/>
          <w:sz w:val="24"/>
          <w:szCs w:val="24"/>
          <w:lang w:eastAsia="zh-CN"/>
        </w:rPr>
        <w:t xml:space="preserve"> 24, 2014    </w:t>
      </w:r>
      <w:r w:rsidRPr="00DD175D">
        <w:rPr>
          <w:rFonts w:ascii="Book Antiqua" w:hAnsi="Book Antiqua"/>
          <w:b/>
          <w:color w:val="000000"/>
          <w:sz w:val="24"/>
        </w:rPr>
        <w:t xml:space="preserve"> </w:t>
      </w:r>
      <w:r w:rsidRPr="00DD175D">
        <w:rPr>
          <w:rFonts w:ascii="Book Antiqua" w:hAnsi="Book Antiqua" w:hint="eastAsia"/>
          <w:color w:val="000000"/>
          <w:sz w:val="24"/>
        </w:rPr>
        <w:t xml:space="preserve"> </w:t>
      </w:r>
      <w:r w:rsidR="00937754" w:rsidRPr="00DD175D">
        <w:rPr>
          <w:rFonts w:ascii="Book Antiqua" w:hAnsi="Book Antiqua" w:hint="eastAsia"/>
          <w:color w:val="000000"/>
          <w:sz w:val="24"/>
          <w:lang w:eastAsia="zh-CN"/>
        </w:rPr>
        <w:t xml:space="preserve"> </w:t>
      </w:r>
      <w:r w:rsidRPr="00DD175D">
        <w:rPr>
          <w:rFonts w:ascii="Book Antiqua" w:hAnsi="Book Antiqua" w:hint="eastAsia"/>
          <w:color w:val="000000"/>
          <w:sz w:val="24"/>
        </w:rPr>
        <w:t xml:space="preserve">    </w:t>
      </w:r>
      <w:r w:rsidRPr="00DD175D">
        <w:rPr>
          <w:rFonts w:ascii="Book Antiqua" w:hAnsi="Book Antiqua"/>
          <w:b/>
          <w:color w:val="000000"/>
          <w:sz w:val="24"/>
        </w:rPr>
        <w:t xml:space="preserve">Revised: </w:t>
      </w:r>
      <w:bookmarkStart w:id="29" w:name="OLE_LINK4"/>
      <w:bookmarkStart w:id="30" w:name="OLE_LINK5"/>
      <w:r w:rsidR="00937754" w:rsidRPr="00DD175D">
        <w:rPr>
          <w:rFonts w:ascii="Book Antiqua" w:hAnsi="Book Antiqua"/>
          <w:sz w:val="24"/>
          <w:szCs w:val="24"/>
        </w:rPr>
        <w:t>June</w:t>
      </w:r>
      <w:bookmarkEnd w:id="29"/>
      <w:bookmarkEnd w:id="30"/>
      <w:r w:rsidR="00937754" w:rsidRPr="00DD175D">
        <w:rPr>
          <w:rFonts w:ascii="Book Antiqua" w:hAnsi="Book Antiqua" w:hint="eastAsia"/>
          <w:sz w:val="24"/>
          <w:szCs w:val="24"/>
          <w:lang w:eastAsia="zh-CN"/>
        </w:rPr>
        <w:t xml:space="preserve"> 10, 2014</w:t>
      </w:r>
    </w:p>
    <w:p w:rsidR="00C54901" w:rsidRDefault="00694C1E" w:rsidP="00C54901">
      <w:pPr>
        <w:rPr>
          <w:rFonts w:ascii="Book Antiqua" w:hAnsi="Book Antiqua"/>
          <w:color w:val="000000"/>
          <w:sz w:val="24"/>
        </w:rPr>
      </w:pPr>
      <w:r w:rsidRPr="00DD175D">
        <w:rPr>
          <w:rFonts w:ascii="Book Antiqua" w:hAnsi="Book Antiqua"/>
          <w:b/>
          <w:color w:val="000000"/>
          <w:sz w:val="24"/>
        </w:rPr>
        <w:t xml:space="preserve">Accepted: </w:t>
      </w:r>
      <w:bookmarkStart w:id="31" w:name="OLE_LINK1"/>
      <w:bookmarkStart w:id="32" w:name="OLE_LINK2"/>
      <w:bookmarkStart w:id="33" w:name="OLE_LINK3"/>
      <w:bookmarkStart w:id="34" w:name="OLE_LINK9"/>
      <w:bookmarkStart w:id="35" w:name="OLE_LINK13"/>
      <w:bookmarkStart w:id="36" w:name="OLE_LINK14"/>
      <w:bookmarkStart w:id="37" w:name="OLE_LINK17"/>
      <w:bookmarkStart w:id="38" w:name="OLE_LINK19"/>
      <w:bookmarkStart w:id="39" w:name="OLE_LINK22"/>
      <w:bookmarkStart w:id="40" w:name="OLE_LINK24"/>
      <w:bookmarkStart w:id="41" w:name="OLE_LINK25"/>
      <w:bookmarkStart w:id="42" w:name="OLE_LINK26"/>
      <w:bookmarkStart w:id="43" w:name="OLE_LINK27"/>
      <w:bookmarkStart w:id="44" w:name="OLE_LINK28"/>
      <w:r w:rsidR="00C54901">
        <w:rPr>
          <w:rFonts w:ascii="Book Antiqua" w:hAnsi="Book Antiqua"/>
          <w:color w:val="000000"/>
          <w:sz w:val="24"/>
        </w:rPr>
        <w:t>June 20, 2014</w:t>
      </w:r>
    </w:p>
    <w:p w:rsidR="00694C1E" w:rsidRPr="00DD175D" w:rsidRDefault="00694C1E" w:rsidP="00694C1E">
      <w:pPr>
        <w:spacing w:line="360" w:lineRule="auto"/>
        <w:rPr>
          <w:rFonts w:ascii="Book Antiqua" w:hAnsi="Book Antiqua"/>
          <w:b/>
          <w:color w:val="000000"/>
          <w:sz w:val="24"/>
        </w:rPr>
      </w:pPr>
      <w:bookmarkStart w:id="45" w:name="_GoBack"/>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BC1807" w:rsidRPr="00DD175D" w:rsidRDefault="00694C1E" w:rsidP="00694C1E">
      <w:pPr>
        <w:spacing w:line="360" w:lineRule="auto"/>
        <w:rPr>
          <w:rFonts w:ascii="Book Antiqua" w:hAnsi="Book Antiqua"/>
          <w:b/>
          <w:color w:val="000000"/>
          <w:sz w:val="24"/>
        </w:rPr>
      </w:pPr>
      <w:r w:rsidRPr="00DD175D">
        <w:rPr>
          <w:rFonts w:ascii="Book Antiqua" w:hAnsi="Book Antiqua"/>
          <w:b/>
          <w:color w:val="000000"/>
          <w:sz w:val="24"/>
        </w:rPr>
        <w:t xml:space="preserve">Published online: </w:t>
      </w:r>
      <w:r w:rsidR="00BC1807" w:rsidRPr="00DD175D">
        <w:rPr>
          <w:rFonts w:ascii="Book Antiqua" w:hAnsi="Book Antiqua"/>
          <w:b/>
          <w:color w:val="000000"/>
          <w:sz w:val="24"/>
        </w:rPr>
        <w:br w:type="page"/>
      </w:r>
    </w:p>
    <w:bookmarkEnd w:id="19"/>
    <w:bookmarkEnd w:id="20"/>
    <w:p w:rsidR="00BC1807" w:rsidRPr="00DD175D" w:rsidRDefault="00D45315" w:rsidP="006C3409">
      <w:pPr>
        <w:spacing w:after="0" w:line="360" w:lineRule="auto"/>
        <w:jc w:val="both"/>
        <w:rPr>
          <w:rFonts w:ascii="Book Antiqua" w:hAnsi="Book Antiqua" w:cs="Calibri"/>
          <w:color w:val="000000"/>
          <w:sz w:val="24"/>
          <w:szCs w:val="24"/>
          <w:lang w:eastAsia="zh-CN"/>
        </w:rPr>
      </w:pPr>
      <w:r w:rsidRPr="00DD175D">
        <w:rPr>
          <w:rFonts w:ascii="Book Antiqua" w:hAnsi="Book Antiqua" w:cs="Calibri"/>
          <w:b/>
          <w:color w:val="000000"/>
          <w:sz w:val="24"/>
          <w:szCs w:val="24"/>
        </w:rPr>
        <w:lastRenderedPageBreak/>
        <w:t>Abstract</w:t>
      </w:r>
    </w:p>
    <w:p w:rsidR="004B1797" w:rsidRPr="00DD175D" w:rsidRDefault="00C41388" w:rsidP="006C3409">
      <w:pPr>
        <w:spacing w:after="0" w:line="360" w:lineRule="auto"/>
        <w:jc w:val="both"/>
        <w:rPr>
          <w:rFonts w:ascii="Book Antiqua" w:hAnsi="Book Antiqua" w:cs="Calibri"/>
          <w:color w:val="000000"/>
          <w:sz w:val="24"/>
          <w:szCs w:val="24"/>
        </w:rPr>
      </w:pPr>
      <w:proofErr w:type="spellStart"/>
      <w:r w:rsidRPr="00DD175D">
        <w:rPr>
          <w:rFonts w:ascii="Book Antiqua" w:hAnsi="Book Antiqua" w:cs="Calibri"/>
          <w:color w:val="000000"/>
          <w:sz w:val="24"/>
          <w:szCs w:val="24"/>
        </w:rPr>
        <w:t>Gastroesophageal</w:t>
      </w:r>
      <w:proofErr w:type="spellEnd"/>
      <w:r w:rsidRPr="00DD175D">
        <w:rPr>
          <w:rFonts w:ascii="Book Antiqua" w:hAnsi="Book Antiqua" w:cs="Calibri"/>
          <w:color w:val="000000"/>
          <w:sz w:val="24"/>
          <w:szCs w:val="24"/>
        </w:rPr>
        <w:t xml:space="preserve"> reflux disease (GERD) is a common disease w</w:t>
      </w:r>
      <w:r w:rsidR="0074538C" w:rsidRPr="00DD175D">
        <w:rPr>
          <w:rFonts w:ascii="Book Antiqua" w:hAnsi="Book Antiqua" w:cs="Calibri"/>
          <w:color w:val="000000"/>
          <w:sz w:val="24"/>
          <w:szCs w:val="24"/>
        </w:rPr>
        <w:t>ith a prevalence as high as 10%-</w:t>
      </w:r>
      <w:r w:rsidRPr="00DD175D">
        <w:rPr>
          <w:rFonts w:ascii="Book Antiqua" w:hAnsi="Book Antiqua" w:cs="Calibri"/>
          <w:color w:val="000000"/>
          <w:sz w:val="24"/>
          <w:szCs w:val="24"/>
        </w:rPr>
        <w:t xml:space="preserve">20% in the western world. </w:t>
      </w:r>
      <w:r w:rsidR="008C4EEF" w:rsidRPr="00DD175D">
        <w:rPr>
          <w:rFonts w:ascii="Book Antiqua" w:hAnsi="Book Antiqua" w:cs="Calibri"/>
          <w:color w:val="000000"/>
          <w:sz w:val="24"/>
          <w:szCs w:val="24"/>
        </w:rPr>
        <w:t>The disease can</w:t>
      </w:r>
      <w:r w:rsidRPr="00DD175D">
        <w:rPr>
          <w:rFonts w:ascii="Book Antiqua" w:hAnsi="Book Antiqua" w:cs="Calibri"/>
          <w:color w:val="000000"/>
          <w:sz w:val="24"/>
          <w:szCs w:val="24"/>
        </w:rPr>
        <w:t xml:space="preserve"> manifest in various symptoms which </w:t>
      </w:r>
      <w:r w:rsidR="002D6C2B" w:rsidRPr="00DD175D">
        <w:rPr>
          <w:rFonts w:ascii="Book Antiqua" w:hAnsi="Book Antiqua" w:cs="Calibri"/>
          <w:color w:val="000000"/>
          <w:sz w:val="24"/>
          <w:szCs w:val="24"/>
        </w:rPr>
        <w:t>can be</w:t>
      </w:r>
      <w:r w:rsidRPr="00DD175D">
        <w:rPr>
          <w:rFonts w:ascii="Book Antiqua" w:hAnsi="Book Antiqua" w:cs="Calibri"/>
          <w:color w:val="000000"/>
          <w:sz w:val="24"/>
          <w:szCs w:val="24"/>
        </w:rPr>
        <w:t xml:space="preserve"> grouped into typical, atypical and extra-esophageal symptoms. </w:t>
      </w:r>
      <w:r w:rsidR="00A0084B" w:rsidRPr="00DD175D">
        <w:rPr>
          <w:rFonts w:ascii="Book Antiqua" w:hAnsi="Book Antiqua" w:cs="Calibri"/>
          <w:color w:val="000000"/>
          <w:sz w:val="24"/>
          <w:szCs w:val="24"/>
        </w:rPr>
        <w:t>Those</w:t>
      </w:r>
      <w:r w:rsidRPr="00DD175D">
        <w:rPr>
          <w:rFonts w:ascii="Book Antiqua" w:hAnsi="Book Antiqua" w:cs="Calibri"/>
          <w:color w:val="000000"/>
          <w:sz w:val="24"/>
          <w:szCs w:val="24"/>
        </w:rPr>
        <w:t xml:space="preserve"> with the highest specificity </w:t>
      </w:r>
      <w:r w:rsidR="00A0084B" w:rsidRPr="00DD175D">
        <w:rPr>
          <w:rFonts w:ascii="Book Antiqua" w:hAnsi="Book Antiqua" w:cs="Calibri"/>
          <w:color w:val="000000"/>
          <w:sz w:val="24"/>
          <w:szCs w:val="24"/>
        </w:rPr>
        <w:t xml:space="preserve">for GERD </w:t>
      </w:r>
      <w:r w:rsidRPr="00DD175D">
        <w:rPr>
          <w:rFonts w:ascii="Book Antiqua" w:hAnsi="Book Antiqua" w:cs="Calibri"/>
          <w:color w:val="000000"/>
          <w:sz w:val="24"/>
          <w:szCs w:val="24"/>
        </w:rPr>
        <w:t>are acid regurgitation and heartburn</w:t>
      </w:r>
      <w:r w:rsidR="00396440" w:rsidRPr="00DD175D">
        <w:rPr>
          <w:rFonts w:ascii="Book Antiqua" w:hAnsi="Book Antiqua" w:cs="Calibri"/>
          <w:color w:val="000000"/>
          <w:sz w:val="24"/>
          <w:szCs w:val="24"/>
        </w:rPr>
        <w:t>. I</w:t>
      </w:r>
      <w:r w:rsidR="00A0084B" w:rsidRPr="00DD175D">
        <w:rPr>
          <w:rFonts w:ascii="Book Antiqua" w:hAnsi="Book Antiqua" w:cs="Calibri"/>
          <w:color w:val="000000"/>
          <w:sz w:val="24"/>
          <w:szCs w:val="24"/>
        </w:rPr>
        <w:t>n the absence of alarm symp</w:t>
      </w:r>
      <w:r w:rsidR="0058089A" w:rsidRPr="00DD175D">
        <w:rPr>
          <w:rFonts w:ascii="Book Antiqua" w:hAnsi="Book Antiqua" w:cs="Calibri"/>
          <w:color w:val="000000"/>
          <w:sz w:val="24"/>
          <w:szCs w:val="24"/>
        </w:rPr>
        <w:t>toms</w:t>
      </w:r>
      <w:r w:rsidR="002D6C2B" w:rsidRPr="00DD175D">
        <w:rPr>
          <w:rFonts w:ascii="Book Antiqua" w:hAnsi="Book Antiqua" w:cs="Calibri"/>
          <w:color w:val="000000"/>
          <w:sz w:val="24"/>
          <w:szCs w:val="24"/>
        </w:rPr>
        <w:t>,</w:t>
      </w:r>
      <w:r w:rsidR="00A0084B" w:rsidRPr="00DD175D">
        <w:rPr>
          <w:rFonts w:ascii="Book Antiqua" w:hAnsi="Book Antiqua" w:cs="Calibri"/>
          <w:color w:val="000000"/>
          <w:sz w:val="24"/>
          <w:szCs w:val="24"/>
        </w:rPr>
        <w:t xml:space="preserve"> </w:t>
      </w:r>
      <w:r w:rsidR="00396440" w:rsidRPr="00DD175D">
        <w:rPr>
          <w:rFonts w:ascii="Book Antiqua" w:hAnsi="Book Antiqua" w:cs="Calibri"/>
          <w:color w:val="000000"/>
          <w:sz w:val="24"/>
          <w:szCs w:val="24"/>
        </w:rPr>
        <w:t xml:space="preserve">these symptoms </w:t>
      </w:r>
      <w:r w:rsidR="00A0084B" w:rsidRPr="00DD175D">
        <w:rPr>
          <w:rFonts w:ascii="Book Antiqua" w:hAnsi="Book Antiqua" w:cs="Calibri"/>
          <w:color w:val="000000"/>
          <w:sz w:val="24"/>
          <w:szCs w:val="24"/>
        </w:rPr>
        <w:t xml:space="preserve">can allow </w:t>
      </w:r>
      <w:r w:rsidR="00396440" w:rsidRPr="00DD175D">
        <w:rPr>
          <w:rFonts w:ascii="Book Antiqua" w:hAnsi="Book Antiqua" w:cs="Calibri"/>
          <w:color w:val="000000"/>
          <w:sz w:val="24"/>
          <w:szCs w:val="24"/>
        </w:rPr>
        <w:t>one to make a</w:t>
      </w:r>
      <w:r w:rsidR="00A0084B" w:rsidRPr="00DD175D">
        <w:rPr>
          <w:rFonts w:ascii="Book Antiqua" w:hAnsi="Book Antiqua" w:cs="Calibri"/>
          <w:color w:val="000000"/>
          <w:sz w:val="24"/>
          <w:szCs w:val="24"/>
        </w:rPr>
        <w:t xml:space="preserve"> presumptive diagnosis and </w:t>
      </w:r>
      <w:r w:rsidR="00396440" w:rsidRPr="00DD175D">
        <w:rPr>
          <w:rFonts w:ascii="Book Antiqua" w:hAnsi="Book Antiqua" w:cs="Calibri"/>
          <w:color w:val="000000"/>
          <w:sz w:val="24"/>
          <w:szCs w:val="24"/>
        </w:rPr>
        <w:t xml:space="preserve">initiate </w:t>
      </w:r>
      <w:r w:rsidR="00A0084B" w:rsidRPr="00DD175D">
        <w:rPr>
          <w:rFonts w:ascii="Book Antiqua" w:hAnsi="Book Antiqua" w:cs="Calibri"/>
          <w:color w:val="000000"/>
          <w:sz w:val="24"/>
          <w:szCs w:val="24"/>
        </w:rPr>
        <w:t xml:space="preserve">empiric therapy. In certain situations, further diagnostic testing is needed to confirm the diagnosis as well as to assess for complications or </w:t>
      </w:r>
      <w:r w:rsidR="0058089A" w:rsidRPr="00DD175D">
        <w:rPr>
          <w:rFonts w:ascii="Book Antiqua" w:hAnsi="Book Antiqua" w:cs="Calibri"/>
          <w:color w:val="000000"/>
          <w:sz w:val="24"/>
          <w:szCs w:val="24"/>
        </w:rPr>
        <w:t>alternate</w:t>
      </w:r>
      <w:r w:rsidR="00A0084B" w:rsidRPr="00DD175D">
        <w:rPr>
          <w:rFonts w:ascii="Book Antiqua" w:hAnsi="Book Antiqua" w:cs="Calibri"/>
          <w:color w:val="000000"/>
          <w:sz w:val="24"/>
          <w:szCs w:val="24"/>
        </w:rPr>
        <w:t xml:space="preserve"> </w:t>
      </w:r>
      <w:r w:rsidR="0014698B" w:rsidRPr="00DD175D">
        <w:rPr>
          <w:rFonts w:ascii="Book Antiqua" w:hAnsi="Book Antiqua" w:cs="Calibri"/>
          <w:color w:val="000000"/>
          <w:sz w:val="24"/>
          <w:szCs w:val="24"/>
        </w:rPr>
        <w:t>causes for the symptoms</w:t>
      </w:r>
      <w:r w:rsidR="00A0084B" w:rsidRPr="00DD175D">
        <w:rPr>
          <w:rFonts w:ascii="Book Antiqua" w:hAnsi="Book Antiqua" w:cs="Calibri"/>
          <w:color w:val="000000"/>
          <w:sz w:val="24"/>
          <w:szCs w:val="24"/>
        </w:rPr>
        <w:t xml:space="preserve">. </w:t>
      </w:r>
      <w:r w:rsidR="002D6C2B" w:rsidRPr="00DD175D">
        <w:rPr>
          <w:rFonts w:ascii="Book Antiqua" w:hAnsi="Book Antiqua"/>
          <w:sz w:val="24"/>
          <w:szCs w:val="24"/>
        </w:rPr>
        <w:t>GERD complications include erosive esophagitis, peptic stricture, Barrett’s esophagus, esophageal adenocarcinoma and pulmonary disease.</w:t>
      </w:r>
      <w:r w:rsidR="002D6C2B" w:rsidRPr="00DD175D">
        <w:rPr>
          <w:rFonts w:ascii="Book Antiqua" w:hAnsi="Book Antiqua" w:cs="Calibri"/>
          <w:color w:val="000000"/>
          <w:sz w:val="24"/>
          <w:szCs w:val="24"/>
        </w:rPr>
        <w:t xml:space="preserve"> </w:t>
      </w:r>
      <w:r w:rsidR="00396440" w:rsidRPr="00DD175D">
        <w:rPr>
          <w:rFonts w:ascii="Book Antiqua" w:hAnsi="Book Antiqua" w:cs="Calibri"/>
          <w:color w:val="000000"/>
          <w:sz w:val="24"/>
          <w:szCs w:val="24"/>
        </w:rPr>
        <w:t>Management</w:t>
      </w:r>
      <w:r w:rsidR="0058089A" w:rsidRPr="00DD175D">
        <w:rPr>
          <w:rFonts w:ascii="Book Antiqua" w:hAnsi="Book Antiqua" w:cs="Calibri"/>
          <w:color w:val="000000"/>
          <w:sz w:val="24"/>
          <w:szCs w:val="24"/>
        </w:rPr>
        <w:t xml:space="preserve"> of GERD</w:t>
      </w:r>
      <w:r w:rsidR="00396440" w:rsidRPr="00DD175D">
        <w:rPr>
          <w:rFonts w:ascii="Book Antiqua" w:hAnsi="Book Antiqua" w:cs="Calibri"/>
          <w:color w:val="000000"/>
          <w:sz w:val="24"/>
          <w:szCs w:val="24"/>
        </w:rPr>
        <w:t xml:space="preserve"> may involve</w:t>
      </w:r>
      <w:r w:rsidR="0058089A" w:rsidRPr="00DD175D">
        <w:rPr>
          <w:rFonts w:ascii="Book Antiqua" w:hAnsi="Book Antiqua" w:cs="Calibri"/>
          <w:color w:val="000000"/>
          <w:sz w:val="24"/>
          <w:szCs w:val="24"/>
        </w:rPr>
        <w:t xml:space="preserve"> lifestyle modification, medica</w:t>
      </w:r>
      <w:r w:rsidR="0014698B" w:rsidRPr="00DD175D">
        <w:rPr>
          <w:rFonts w:ascii="Book Antiqua" w:hAnsi="Book Antiqua" w:cs="Calibri"/>
          <w:color w:val="000000"/>
          <w:sz w:val="24"/>
          <w:szCs w:val="24"/>
        </w:rPr>
        <w:t xml:space="preserve">l therapy and surgical therapy. </w:t>
      </w:r>
      <w:r w:rsidR="00396440" w:rsidRPr="00DD175D">
        <w:rPr>
          <w:rFonts w:ascii="Book Antiqua" w:hAnsi="Book Antiqua" w:cs="Calibri"/>
          <w:color w:val="000000"/>
          <w:sz w:val="24"/>
          <w:szCs w:val="24"/>
        </w:rPr>
        <w:t xml:space="preserve">Lifestyle modifications including weight loss and/or head of bed elevation have been shown to </w:t>
      </w:r>
      <w:r w:rsidR="00396440" w:rsidRPr="00DD175D">
        <w:rPr>
          <w:rFonts w:ascii="Book Antiqua" w:hAnsi="Book Antiqua"/>
          <w:sz w:val="24"/>
          <w:szCs w:val="24"/>
        </w:rPr>
        <w:t>improve esophageal pH and/or GERD symptoms. Medical therapy involves acid suppression which can be achieved with antacids, h</w:t>
      </w:r>
      <w:r w:rsidR="008C4EEF" w:rsidRPr="00DD175D">
        <w:rPr>
          <w:rFonts w:ascii="Book Antiqua" w:hAnsi="Book Antiqua"/>
          <w:sz w:val="24"/>
          <w:szCs w:val="24"/>
        </w:rPr>
        <w:t>istamine-receptor antagonists</w:t>
      </w:r>
      <w:r w:rsidR="00396440" w:rsidRPr="00DD175D">
        <w:rPr>
          <w:rFonts w:ascii="Book Antiqua" w:hAnsi="Book Antiqua"/>
          <w:sz w:val="24"/>
          <w:szCs w:val="24"/>
        </w:rPr>
        <w:t xml:space="preserve"> or proton-pump inhibitors. </w:t>
      </w:r>
      <w:r w:rsidR="0014698B" w:rsidRPr="00DD175D">
        <w:rPr>
          <w:rFonts w:ascii="Book Antiqua" w:hAnsi="Book Antiqua" w:cs="Calibri"/>
          <w:color w:val="000000"/>
          <w:sz w:val="24"/>
          <w:szCs w:val="24"/>
        </w:rPr>
        <w:t xml:space="preserve">Whereas most patients can </w:t>
      </w:r>
      <w:r w:rsidR="008C4EEF" w:rsidRPr="00DD175D">
        <w:rPr>
          <w:rFonts w:ascii="Book Antiqua" w:hAnsi="Book Antiqua" w:cs="Calibri"/>
          <w:color w:val="000000"/>
          <w:sz w:val="24"/>
          <w:szCs w:val="24"/>
        </w:rPr>
        <w:t>b</w:t>
      </w:r>
      <w:r w:rsidR="00E84660" w:rsidRPr="00DD175D">
        <w:rPr>
          <w:rFonts w:ascii="Book Antiqua" w:hAnsi="Book Antiqua" w:cs="Calibri"/>
          <w:color w:val="000000"/>
          <w:sz w:val="24"/>
          <w:szCs w:val="24"/>
        </w:rPr>
        <w:t xml:space="preserve">e effectively managed with medical therapy, </w:t>
      </w:r>
      <w:r w:rsidR="0014698B" w:rsidRPr="00DD175D">
        <w:rPr>
          <w:rFonts w:ascii="Book Antiqua" w:hAnsi="Book Antiqua" w:cs="Calibri"/>
          <w:color w:val="000000"/>
          <w:sz w:val="24"/>
          <w:szCs w:val="24"/>
        </w:rPr>
        <w:t>others may go on to require anti-reflux surgery</w:t>
      </w:r>
      <w:r w:rsidR="008C4EEF" w:rsidRPr="00DD175D">
        <w:rPr>
          <w:rFonts w:ascii="Book Antiqua" w:hAnsi="Book Antiqua" w:cs="Calibri"/>
          <w:color w:val="000000"/>
          <w:sz w:val="24"/>
          <w:szCs w:val="24"/>
        </w:rPr>
        <w:t xml:space="preserve"> after undergoing a proper pre-operative evaluation</w:t>
      </w:r>
      <w:r w:rsidR="0014698B" w:rsidRPr="00DD175D">
        <w:rPr>
          <w:rFonts w:ascii="Book Antiqua" w:hAnsi="Book Antiqua" w:cs="Calibri"/>
          <w:color w:val="000000"/>
          <w:sz w:val="24"/>
          <w:szCs w:val="24"/>
        </w:rPr>
        <w:t xml:space="preserve">. The purpose of this review is to discuss the current approach to the diagnosis and treatment of </w:t>
      </w:r>
      <w:proofErr w:type="spellStart"/>
      <w:r w:rsidR="0014698B" w:rsidRPr="00DD175D">
        <w:rPr>
          <w:rFonts w:ascii="Book Antiqua" w:hAnsi="Book Antiqua" w:cs="Calibri"/>
          <w:color w:val="000000"/>
          <w:sz w:val="24"/>
          <w:szCs w:val="24"/>
        </w:rPr>
        <w:t>gastroesophageal</w:t>
      </w:r>
      <w:proofErr w:type="spellEnd"/>
      <w:r w:rsidR="0014698B" w:rsidRPr="00DD175D">
        <w:rPr>
          <w:rFonts w:ascii="Book Antiqua" w:hAnsi="Book Antiqua" w:cs="Calibri"/>
          <w:color w:val="000000"/>
          <w:sz w:val="24"/>
          <w:szCs w:val="24"/>
        </w:rPr>
        <w:t xml:space="preserve"> reflux disease. </w:t>
      </w:r>
    </w:p>
    <w:p w:rsidR="008E4B00" w:rsidRPr="00DD175D" w:rsidRDefault="008E4B00" w:rsidP="006C3409">
      <w:pPr>
        <w:spacing w:after="0" w:line="360" w:lineRule="auto"/>
        <w:jc w:val="both"/>
        <w:rPr>
          <w:rFonts w:ascii="Book Antiqua" w:hAnsi="Book Antiqua" w:cs="Calibri"/>
          <w:b/>
          <w:color w:val="000000"/>
          <w:sz w:val="24"/>
          <w:szCs w:val="24"/>
          <w:lang w:eastAsia="zh-CN"/>
        </w:rPr>
      </w:pPr>
    </w:p>
    <w:p w:rsidR="008E4B00" w:rsidRPr="00DD175D" w:rsidRDefault="008E4B00" w:rsidP="008E4B00">
      <w:pPr>
        <w:spacing w:line="360" w:lineRule="auto"/>
        <w:rPr>
          <w:rFonts w:ascii="Book Antiqua" w:hAnsi="Book Antiqua" w:cs="宋体"/>
          <w:sz w:val="24"/>
        </w:rPr>
      </w:pPr>
      <w:bookmarkStart w:id="46" w:name="OLE_LINK475"/>
      <w:r w:rsidRPr="00DD175D">
        <w:rPr>
          <w:rFonts w:ascii="Book Antiqua" w:hAnsi="Book Antiqua"/>
          <w:sz w:val="24"/>
        </w:rPr>
        <w:t>©</w:t>
      </w:r>
      <w:r w:rsidRPr="00DD175D">
        <w:rPr>
          <w:rFonts w:ascii="Book Antiqua" w:hAnsi="Book Antiqua" w:hint="eastAsia"/>
          <w:sz w:val="24"/>
        </w:rPr>
        <w:t xml:space="preserve"> </w:t>
      </w:r>
      <w:r w:rsidRPr="00DD175D">
        <w:rPr>
          <w:rFonts w:ascii="Book Antiqua" w:hAnsi="Book Antiqua" w:cs="宋体"/>
          <w:sz w:val="24"/>
        </w:rPr>
        <w:t>2014</w:t>
      </w:r>
      <w:r w:rsidRPr="00DD175D">
        <w:rPr>
          <w:rFonts w:ascii="Book Antiqua" w:hAnsi="Book Antiqua" w:cs="宋体" w:hint="eastAsia"/>
          <w:sz w:val="24"/>
        </w:rPr>
        <w:t xml:space="preserve"> </w:t>
      </w:r>
      <w:proofErr w:type="spellStart"/>
      <w:r w:rsidRPr="00DD175D">
        <w:rPr>
          <w:rFonts w:ascii="Book Antiqua" w:hAnsi="Book Antiqua" w:cs="宋体"/>
          <w:sz w:val="24"/>
        </w:rPr>
        <w:t>Baishideng</w:t>
      </w:r>
      <w:proofErr w:type="spellEnd"/>
      <w:r w:rsidRPr="00DD175D">
        <w:rPr>
          <w:rFonts w:ascii="Book Antiqua" w:hAnsi="Book Antiqua" w:cs="宋体" w:hint="eastAsia"/>
          <w:sz w:val="24"/>
        </w:rPr>
        <w:t xml:space="preserve"> </w:t>
      </w:r>
      <w:r w:rsidRPr="00DD175D">
        <w:rPr>
          <w:rFonts w:ascii="Book Antiqua" w:hAnsi="Book Antiqua" w:cs="宋体"/>
          <w:sz w:val="24"/>
        </w:rPr>
        <w:t>Publishing</w:t>
      </w:r>
      <w:r w:rsidRPr="00DD175D">
        <w:rPr>
          <w:rFonts w:ascii="Book Antiqua" w:hAnsi="Book Antiqua" w:cs="宋体" w:hint="eastAsia"/>
          <w:sz w:val="24"/>
        </w:rPr>
        <w:t xml:space="preserve"> </w:t>
      </w:r>
      <w:r w:rsidRPr="00DD175D">
        <w:rPr>
          <w:rFonts w:ascii="Book Antiqua" w:hAnsi="Book Antiqua" w:cs="宋体"/>
          <w:sz w:val="24"/>
        </w:rPr>
        <w:t>Group</w:t>
      </w:r>
      <w:r w:rsidRPr="00DD175D">
        <w:rPr>
          <w:rFonts w:ascii="Book Antiqua" w:hAnsi="Book Antiqua" w:cs="宋体" w:hint="eastAsia"/>
          <w:sz w:val="24"/>
        </w:rPr>
        <w:t xml:space="preserve"> </w:t>
      </w:r>
      <w:r w:rsidRPr="00DD175D">
        <w:rPr>
          <w:rFonts w:ascii="Book Antiqua" w:hAnsi="Book Antiqua" w:cs="宋体"/>
          <w:sz w:val="24"/>
        </w:rPr>
        <w:t>Inc.</w:t>
      </w:r>
      <w:r w:rsidRPr="00DD175D">
        <w:rPr>
          <w:rFonts w:ascii="Book Antiqua" w:hAnsi="Book Antiqua" w:cs="宋体" w:hint="eastAsia"/>
          <w:sz w:val="24"/>
        </w:rPr>
        <w:t xml:space="preserve"> </w:t>
      </w:r>
      <w:r w:rsidRPr="00DD175D">
        <w:rPr>
          <w:rFonts w:ascii="Book Antiqua" w:hAnsi="Book Antiqua" w:cs="宋体"/>
          <w:sz w:val="24"/>
        </w:rPr>
        <w:t>All</w:t>
      </w:r>
      <w:r w:rsidRPr="00DD175D">
        <w:rPr>
          <w:rFonts w:ascii="Book Antiqua" w:hAnsi="Book Antiqua" w:cs="宋体" w:hint="eastAsia"/>
          <w:sz w:val="24"/>
        </w:rPr>
        <w:t xml:space="preserve"> </w:t>
      </w:r>
      <w:r w:rsidRPr="00DD175D">
        <w:rPr>
          <w:rFonts w:ascii="Book Antiqua" w:hAnsi="Book Antiqua" w:cs="宋体"/>
          <w:sz w:val="24"/>
        </w:rPr>
        <w:t>rights</w:t>
      </w:r>
      <w:r w:rsidRPr="00DD175D">
        <w:rPr>
          <w:rFonts w:ascii="Book Antiqua" w:hAnsi="Book Antiqua" w:cs="宋体" w:hint="eastAsia"/>
          <w:sz w:val="24"/>
        </w:rPr>
        <w:t xml:space="preserve"> </w:t>
      </w:r>
      <w:r w:rsidRPr="00DD175D">
        <w:rPr>
          <w:rFonts w:ascii="Book Antiqua" w:hAnsi="Book Antiqua" w:cs="宋体"/>
          <w:sz w:val="24"/>
        </w:rPr>
        <w:t xml:space="preserve">reserved. </w:t>
      </w:r>
    </w:p>
    <w:bookmarkEnd w:id="46"/>
    <w:p w:rsidR="008E4B00" w:rsidRPr="00DD175D" w:rsidRDefault="008E4B00" w:rsidP="006C3409">
      <w:pPr>
        <w:spacing w:after="0" w:line="360" w:lineRule="auto"/>
        <w:jc w:val="both"/>
        <w:rPr>
          <w:rFonts w:ascii="Book Antiqua" w:hAnsi="Book Antiqua" w:cs="Calibri"/>
          <w:b/>
          <w:color w:val="000000"/>
          <w:sz w:val="24"/>
          <w:szCs w:val="24"/>
          <w:lang w:eastAsia="zh-CN"/>
        </w:rPr>
      </w:pPr>
    </w:p>
    <w:p w:rsidR="004700D5" w:rsidRPr="00DD175D" w:rsidRDefault="004700D5" w:rsidP="006C3409">
      <w:pPr>
        <w:spacing w:after="0" w:line="360" w:lineRule="auto"/>
        <w:jc w:val="both"/>
        <w:rPr>
          <w:rFonts w:ascii="Book Antiqua" w:hAnsi="Book Antiqua" w:cs="Calibri"/>
          <w:color w:val="000000"/>
          <w:sz w:val="24"/>
          <w:szCs w:val="24"/>
          <w:lang w:eastAsia="zh-CN"/>
        </w:rPr>
      </w:pPr>
      <w:r w:rsidRPr="00DD175D">
        <w:rPr>
          <w:rFonts w:ascii="Book Antiqua" w:hAnsi="Book Antiqua" w:cs="Calibri"/>
          <w:b/>
          <w:color w:val="000000"/>
          <w:sz w:val="24"/>
          <w:szCs w:val="24"/>
        </w:rPr>
        <w:t xml:space="preserve">Key </w:t>
      </w:r>
      <w:r w:rsidR="0059684D" w:rsidRPr="00DD175D">
        <w:rPr>
          <w:rFonts w:ascii="Book Antiqua" w:hAnsi="Book Antiqua" w:cs="Calibri"/>
          <w:b/>
          <w:color w:val="000000"/>
          <w:sz w:val="24"/>
          <w:szCs w:val="24"/>
        </w:rPr>
        <w:t>w</w:t>
      </w:r>
      <w:r w:rsidRPr="00DD175D">
        <w:rPr>
          <w:rFonts w:ascii="Book Antiqua" w:hAnsi="Book Antiqua" w:cs="Calibri"/>
          <w:b/>
          <w:color w:val="000000"/>
          <w:sz w:val="24"/>
          <w:szCs w:val="24"/>
        </w:rPr>
        <w:t>ords</w:t>
      </w:r>
      <w:r w:rsidRPr="00DD175D">
        <w:rPr>
          <w:rFonts w:ascii="Book Antiqua" w:hAnsi="Book Antiqua" w:cs="Calibri"/>
          <w:color w:val="000000"/>
          <w:sz w:val="24"/>
          <w:szCs w:val="24"/>
        </w:rPr>
        <w:t xml:space="preserve">: </w:t>
      </w:r>
      <w:proofErr w:type="spellStart"/>
      <w:r w:rsidR="0059684D" w:rsidRPr="00DD175D">
        <w:rPr>
          <w:rFonts w:ascii="Book Antiqua" w:hAnsi="Book Antiqua" w:cs="Calibri"/>
          <w:color w:val="000000"/>
          <w:sz w:val="24"/>
          <w:szCs w:val="24"/>
        </w:rPr>
        <w:t>Gastroesophageal</w:t>
      </w:r>
      <w:proofErr w:type="spellEnd"/>
      <w:r w:rsidR="0059684D" w:rsidRPr="00DD175D">
        <w:rPr>
          <w:rFonts w:ascii="Book Antiqua" w:hAnsi="Book Antiqua" w:cs="Calibri"/>
          <w:color w:val="000000"/>
          <w:sz w:val="24"/>
          <w:szCs w:val="24"/>
        </w:rPr>
        <w:t xml:space="preserve"> reflux disease</w:t>
      </w:r>
      <w:r w:rsidR="0059684D" w:rsidRPr="00DD175D">
        <w:rPr>
          <w:rFonts w:ascii="Book Antiqua" w:hAnsi="Book Antiqua" w:cs="Calibri" w:hint="eastAsia"/>
          <w:color w:val="000000"/>
          <w:sz w:val="24"/>
          <w:szCs w:val="24"/>
          <w:lang w:eastAsia="zh-CN"/>
        </w:rPr>
        <w:t>;</w:t>
      </w:r>
      <w:r w:rsidRPr="00DD175D">
        <w:rPr>
          <w:rFonts w:ascii="Book Antiqua" w:hAnsi="Book Antiqua" w:cs="Calibri"/>
          <w:color w:val="000000"/>
          <w:sz w:val="24"/>
          <w:szCs w:val="24"/>
        </w:rPr>
        <w:t xml:space="preserve"> </w:t>
      </w:r>
      <w:proofErr w:type="gramStart"/>
      <w:r w:rsidRPr="00DD175D">
        <w:rPr>
          <w:rFonts w:ascii="Book Antiqua" w:hAnsi="Book Antiqua" w:cs="Calibri"/>
          <w:color w:val="000000"/>
          <w:sz w:val="24"/>
          <w:szCs w:val="24"/>
        </w:rPr>
        <w:t>Esophageal</w:t>
      </w:r>
      <w:proofErr w:type="gramEnd"/>
      <w:r w:rsidRPr="00DD175D">
        <w:rPr>
          <w:rFonts w:ascii="Book Antiqua" w:hAnsi="Book Antiqua" w:cs="Calibri"/>
          <w:color w:val="000000"/>
          <w:sz w:val="24"/>
          <w:szCs w:val="24"/>
        </w:rPr>
        <w:t xml:space="preserve"> disease</w:t>
      </w:r>
      <w:r w:rsidR="0059684D" w:rsidRPr="00DD175D">
        <w:rPr>
          <w:rFonts w:ascii="Book Antiqua" w:hAnsi="Book Antiqua" w:cs="Calibri" w:hint="eastAsia"/>
          <w:color w:val="000000"/>
          <w:sz w:val="24"/>
          <w:szCs w:val="24"/>
          <w:lang w:eastAsia="zh-CN"/>
        </w:rPr>
        <w:t>;</w:t>
      </w:r>
      <w:r w:rsidRPr="00DD175D">
        <w:rPr>
          <w:rFonts w:ascii="Book Antiqua" w:hAnsi="Book Antiqua" w:cs="Calibri"/>
          <w:color w:val="000000"/>
          <w:sz w:val="24"/>
          <w:szCs w:val="24"/>
        </w:rPr>
        <w:t xml:space="preserve"> Acid suppression</w:t>
      </w:r>
      <w:r w:rsidR="0059684D" w:rsidRPr="00DD175D">
        <w:rPr>
          <w:rFonts w:ascii="Book Antiqua" w:hAnsi="Book Antiqua" w:cs="Calibri" w:hint="eastAsia"/>
          <w:color w:val="000000"/>
          <w:sz w:val="24"/>
          <w:szCs w:val="24"/>
          <w:lang w:eastAsia="zh-CN"/>
        </w:rPr>
        <w:t>;</w:t>
      </w:r>
      <w:r w:rsidRPr="00DD175D">
        <w:rPr>
          <w:rFonts w:ascii="Book Antiqua" w:hAnsi="Book Antiqua" w:cs="Calibri"/>
          <w:color w:val="000000"/>
          <w:sz w:val="24"/>
          <w:szCs w:val="24"/>
        </w:rPr>
        <w:t xml:space="preserve"> Fundoplication</w:t>
      </w:r>
      <w:r w:rsidR="0059684D" w:rsidRPr="00DD175D">
        <w:rPr>
          <w:rFonts w:ascii="Book Antiqua" w:hAnsi="Book Antiqua" w:cs="Calibri" w:hint="eastAsia"/>
          <w:color w:val="000000"/>
          <w:sz w:val="24"/>
          <w:szCs w:val="24"/>
          <w:lang w:eastAsia="zh-CN"/>
        </w:rPr>
        <w:t>;</w:t>
      </w:r>
      <w:r w:rsidRPr="00DD175D">
        <w:rPr>
          <w:rFonts w:ascii="Book Antiqua" w:hAnsi="Book Antiqua" w:cs="Calibri"/>
          <w:color w:val="000000"/>
          <w:sz w:val="24"/>
          <w:szCs w:val="24"/>
        </w:rPr>
        <w:t xml:space="preserve"> Upper </w:t>
      </w:r>
      <w:bookmarkStart w:id="47" w:name="OLE_LINK10"/>
      <w:bookmarkStart w:id="48" w:name="OLE_LINK11"/>
      <w:bookmarkStart w:id="49" w:name="OLE_LINK166"/>
      <w:r w:rsidR="0059684D" w:rsidRPr="00DD175D">
        <w:rPr>
          <w:rFonts w:ascii="Book Antiqua" w:hAnsi="Book Antiqua" w:cs="宋体"/>
          <w:sz w:val="24"/>
          <w:szCs w:val="24"/>
        </w:rPr>
        <w:t>gastrointestinal</w:t>
      </w:r>
      <w:bookmarkEnd w:id="47"/>
      <w:bookmarkEnd w:id="48"/>
      <w:bookmarkEnd w:id="49"/>
      <w:r w:rsidRPr="00DD175D">
        <w:rPr>
          <w:rFonts w:ascii="Book Antiqua" w:hAnsi="Book Antiqua" w:cs="Calibri"/>
          <w:color w:val="000000"/>
          <w:sz w:val="24"/>
          <w:szCs w:val="24"/>
        </w:rPr>
        <w:t xml:space="preserve"> tract disorder</w:t>
      </w:r>
    </w:p>
    <w:p w:rsidR="003E7539" w:rsidRPr="00DD175D" w:rsidRDefault="003E7539" w:rsidP="006C3409">
      <w:pPr>
        <w:spacing w:after="0" w:line="360" w:lineRule="auto"/>
        <w:jc w:val="both"/>
        <w:rPr>
          <w:rFonts w:ascii="Book Antiqua" w:hAnsi="Book Antiqua" w:cs="Calibri"/>
          <w:color w:val="000000"/>
          <w:sz w:val="24"/>
          <w:szCs w:val="24"/>
          <w:lang w:eastAsia="zh-CN"/>
        </w:rPr>
      </w:pPr>
    </w:p>
    <w:p w:rsidR="004700D5" w:rsidRPr="00DD175D" w:rsidRDefault="00D45315" w:rsidP="006C3409">
      <w:pPr>
        <w:spacing w:after="0" w:line="360" w:lineRule="auto"/>
        <w:jc w:val="both"/>
        <w:rPr>
          <w:rFonts w:ascii="Book Antiqua" w:hAnsi="Book Antiqua" w:cs="Calibri"/>
          <w:color w:val="000000"/>
          <w:sz w:val="24"/>
          <w:szCs w:val="24"/>
        </w:rPr>
      </w:pPr>
      <w:r w:rsidRPr="00DD175D">
        <w:rPr>
          <w:rFonts w:ascii="Book Antiqua" w:hAnsi="Book Antiqua" w:cs="Calibri"/>
          <w:b/>
          <w:color w:val="000000"/>
          <w:sz w:val="24"/>
          <w:szCs w:val="24"/>
        </w:rPr>
        <w:t>Core Tip</w:t>
      </w:r>
      <w:r w:rsidRPr="00DD175D">
        <w:rPr>
          <w:rFonts w:ascii="Book Antiqua" w:hAnsi="Book Antiqua" w:cs="Calibri"/>
          <w:color w:val="000000"/>
          <w:sz w:val="24"/>
          <w:szCs w:val="24"/>
        </w:rPr>
        <w:t xml:space="preserve">: </w:t>
      </w:r>
      <w:r w:rsidR="0065525A" w:rsidRPr="00DD175D">
        <w:rPr>
          <w:rFonts w:ascii="Book Antiqua" w:hAnsi="Book Antiqua" w:cs="Calibri"/>
          <w:color w:val="000000"/>
          <w:sz w:val="24"/>
          <w:szCs w:val="24"/>
        </w:rPr>
        <w:t>Given</w:t>
      </w:r>
      <w:r w:rsidRPr="00DD175D">
        <w:rPr>
          <w:rFonts w:ascii="Book Antiqua" w:hAnsi="Book Antiqua" w:cs="Calibri"/>
          <w:color w:val="000000"/>
          <w:sz w:val="24"/>
          <w:szCs w:val="24"/>
        </w:rPr>
        <w:t xml:space="preserve"> the</w:t>
      </w:r>
      <w:r w:rsidR="0065525A" w:rsidRPr="00DD175D">
        <w:rPr>
          <w:rFonts w:ascii="Book Antiqua" w:hAnsi="Book Antiqua" w:cs="Calibri"/>
          <w:color w:val="000000"/>
          <w:sz w:val="24"/>
          <w:szCs w:val="24"/>
        </w:rPr>
        <w:t xml:space="preserve"> high prevalence of </w:t>
      </w:r>
      <w:proofErr w:type="spellStart"/>
      <w:r w:rsidR="00E9595A" w:rsidRPr="00DD175D">
        <w:rPr>
          <w:rFonts w:ascii="Book Antiqua" w:hAnsi="Book Antiqua" w:cs="Calibri"/>
          <w:color w:val="000000"/>
          <w:sz w:val="24"/>
          <w:szCs w:val="24"/>
        </w:rPr>
        <w:t>gastroesophageal</w:t>
      </w:r>
      <w:proofErr w:type="spellEnd"/>
      <w:r w:rsidR="00E9595A" w:rsidRPr="00DD175D">
        <w:rPr>
          <w:rFonts w:ascii="Book Antiqua" w:hAnsi="Book Antiqua" w:cs="Calibri"/>
          <w:color w:val="000000"/>
          <w:sz w:val="24"/>
          <w:szCs w:val="24"/>
        </w:rPr>
        <w:t xml:space="preserve"> reflux disease (GERD)</w:t>
      </w:r>
      <w:r w:rsidR="0065525A" w:rsidRPr="00DD175D">
        <w:rPr>
          <w:rFonts w:ascii="Book Antiqua" w:hAnsi="Book Antiqua" w:cs="Calibri"/>
          <w:color w:val="000000"/>
          <w:sz w:val="24"/>
          <w:szCs w:val="24"/>
        </w:rPr>
        <w:t xml:space="preserve"> and the various complications which can result from inadequate treatment, it is important for </w:t>
      </w:r>
      <w:proofErr w:type="spellStart"/>
      <w:r w:rsidR="0065525A" w:rsidRPr="00DD175D">
        <w:rPr>
          <w:rFonts w:ascii="Book Antiqua" w:hAnsi="Book Antiqua" w:cs="Calibri"/>
          <w:color w:val="000000"/>
          <w:sz w:val="24"/>
          <w:szCs w:val="24"/>
        </w:rPr>
        <w:t>practioners</w:t>
      </w:r>
      <w:proofErr w:type="spellEnd"/>
      <w:r w:rsidR="0065525A" w:rsidRPr="00DD175D">
        <w:rPr>
          <w:rFonts w:ascii="Book Antiqua" w:hAnsi="Book Antiqua" w:cs="Calibri"/>
          <w:color w:val="000000"/>
          <w:sz w:val="24"/>
          <w:szCs w:val="24"/>
        </w:rPr>
        <w:t xml:space="preserve"> to have a proper understanding of the current approach to its diagnosis and management.</w:t>
      </w:r>
      <w:r w:rsidR="0074027E" w:rsidRPr="00DD175D">
        <w:rPr>
          <w:rFonts w:ascii="Book Antiqua" w:hAnsi="Book Antiqua" w:cs="Calibri"/>
          <w:color w:val="000000"/>
          <w:sz w:val="24"/>
          <w:szCs w:val="24"/>
        </w:rPr>
        <w:t xml:space="preserve"> Diagnostic tools including various methods of pH testing are discussed. </w:t>
      </w:r>
      <w:r w:rsidR="0074027E" w:rsidRPr="00DD175D">
        <w:rPr>
          <w:rFonts w:ascii="Book Antiqua" w:hAnsi="Book Antiqua" w:cs="Calibri"/>
          <w:color w:val="000000"/>
          <w:sz w:val="24"/>
          <w:szCs w:val="24"/>
        </w:rPr>
        <w:lastRenderedPageBreak/>
        <w:t xml:space="preserve">Furthermore, it is important to understand the indications and contraindications to anti-reflux surgery in order to optimize our patient’s surgical outcomes. Management of GERD in the obese patient may involve bariatric surgery and this is also further discussed.   </w:t>
      </w:r>
      <w:r w:rsidR="0065525A" w:rsidRPr="00DD175D">
        <w:rPr>
          <w:rFonts w:ascii="Book Antiqua" w:hAnsi="Book Antiqua" w:cs="Calibri"/>
          <w:color w:val="000000"/>
          <w:sz w:val="24"/>
          <w:szCs w:val="24"/>
        </w:rPr>
        <w:t xml:space="preserve"> </w:t>
      </w:r>
    </w:p>
    <w:p w:rsidR="007464EA" w:rsidRPr="00DD175D" w:rsidRDefault="007464EA" w:rsidP="006C3409">
      <w:pPr>
        <w:spacing w:after="0" w:line="360" w:lineRule="auto"/>
        <w:jc w:val="both"/>
        <w:rPr>
          <w:rFonts w:ascii="Book Antiqua" w:hAnsi="Book Antiqua" w:cs="Calibri"/>
          <w:color w:val="000000"/>
          <w:sz w:val="24"/>
          <w:szCs w:val="24"/>
          <w:lang w:eastAsia="zh-CN"/>
        </w:rPr>
      </w:pPr>
    </w:p>
    <w:p w:rsidR="000D2D63" w:rsidRPr="00DD175D" w:rsidRDefault="00E42DE0" w:rsidP="000D2D63">
      <w:pPr>
        <w:spacing w:line="360" w:lineRule="auto"/>
        <w:rPr>
          <w:rFonts w:ascii="Book Antiqua" w:hAnsi="Book Antiqua"/>
          <w:sz w:val="24"/>
        </w:rPr>
      </w:pPr>
      <w:proofErr w:type="spellStart"/>
      <w:r w:rsidRPr="00DD175D">
        <w:rPr>
          <w:rFonts w:ascii="Book Antiqua" w:hAnsi="Book Antiqua" w:cstheme="minorHAnsi"/>
          <w:color w:val="000000"/>
          <w:sz w:val="24"/>
          <w:szCs w:val="24"/>
        </w:rPr>
        <w:t>Badillo</w:t>
      </w:r>
      <w:proofErr w:type="spellEnd"/>
      <w:r w:rsidRPr="00DD175D">
        <w:rPr>
          <w:rFonts w:ascii="Book Antiqua" w:hAnsi="Book Antiqua" w:cstheme="minorHAnsi" w:hint="eastAsia"/>
          <w:color w:val="000000"/>
          <w:sz w:val="24"/>
          <w:szCs w:val="24"/>
          <w:lang w:eastAsia="zh-CN"/>
        </w:rPr>
        <w:t xml:space="preserve"> R, </w:t>
      </w:r>
      <w:r w:rsidRPr="00DD175D">
        <w:rPr>
          <w:rFonts w:ascii="Book Antiqua" w:hAnsi="Book Antiqua" w:cstheme="minorHAnsi"/>
          <w:color w:val="000000"/>
          <w:sz w:val="24"/>
          <w:szCs w:val="24"/>
        </w:rPr>
        <w:t>Francis</w:t>
      </w:r>
      <w:r w:rsidRPr="00DD175D">
        <w:rPr>
          <w:rFonts w:ascii="Book Antiqua" w:hAnsi="Book Antiqua" w:cstheme="minorHAnsi" w:hint="eastAsia"/>
          <w:color w:val="000000"/>
          <w:sz w:val="24"/>
          <w:szCs w:val="24"/>
          <w:lang w:eastAsia="zh-CN"/>
        </w:rPr>
        <w:t xml:space="preserve"> D. </w:t>
      </w:r>
      <w:r w:rsidRPr="00DD175D">
        <w:rPr>
          <w:rFonts w:ascii="Book Antiqua" w:hAnsi="Book Antiqua" w:cs="Calibri"/>
          <w:color w:val="000000"/>
          <w:sz w:val="24"/>
          <w:szCs w:val="24"/>
        </w:rPr>
        <w:t xml:space="preserve">Diagnosis and treatment of </w:t>
      </w:r>
      <w:proofErr w:type="spellStart"/>
      <w:r w:rsidRPr="00DD175D">
        <w:rPr>
          <w:rFonts w:ascii="Book Antiqua" w:hAnsi="Book Antiqua" w:cs="Calibri"/>
          <w:color w:val="000000"/>
          <w:sz w:val="24"/>
          <w:szCs w:val="24"/>
        </w:rPr>
        <w:t>gastroesophageal</w:t>
      </w:r>
      <w:proofErr w:type="spellEnd"/>
      <w:r w:rsidRPr="00DD175D">
        <w:rPr>
          <w:rFonts w:ascii="Book Antiqua" w:hAnsi="Book Antiqua" w:cs="Calibri"/>
          <w:color w:val="000000"/>
          <w:sz w:val="24"/>
          <w:szCs w:val="24"/>
        </w:rPr>
        <w:t xml:space="preserve"> reflux disease</w:t>
      </w:r>
      <w:r w:rsidR="000D2D63" w:rsidRPr="00DD175D">
        <w:rPr>
          <w:rFonts w:ascii="Book Antiqua" w:hAnsi="Book Antiqua" w:cs="Calibri" w:hint="eastAsia"/>
          <w:color w:val="000000"/>
          <w:sz w:val="24"/>
          <w:szCs w:val="24"/>
          <w:lang w:eastAsia="zh-CN"/>
        </w:rPr>
        <w:t xml:space="preserve">. </w:t>
      </w:r>
      <w:r w:rsidR="000D2D63" w:rsidRPr="00DD175D">
        <w:rPr>
          <w:rFonts w:ascii="Book Antiqua" w:hAnsi="Book Antiqua"/>
          <w:i/>
          <w:iCs/>
          <w:sz w:val="24"/>
          <w:szCs w:val="24"/>
        </w:rPr>
        <w:t xml:space="preserve">World J </w:t>
      </w:r>
      <w:proofErr w:type="spellStart"/>
      <w:r w:rsidR="000D2D63" w:rsidRPr="00DD175D">
        <w:rPr>
          <w:rFonts w:ascii="Book Antiqua" w:hAnsi="Book Antiqua"/>
          <w:i/>
          <w:iCs/>
          <w:sz w:val="24"/>
          <w:szCs w:val="24"/>
        </w:rPr>
        <w:t>Gastrointest</w:t>
      </w:r>
      <w:proofErr w:type="spellEnd"/>
      <w:r w:rsidR="000D2D63" w:rsidRPr="00DD175D">
        <w:rPr>
          <w:rFonts w:ascii="Book Antiqua" w:hAnsi="Book Antiqua"/>
          <w:i/>
          <w:iCs/>
          <w:sz w:val="24"/>
          <w:szCs w:val="24"/>
        </w:rPr>
        <w:t xml:space="preserve"> </w:t>
      </w:r>
      <w:proofErr w:type="spellStart"/>
      <w:r w:rsidR="000D2D63" w:rsidRPr="00DD175D">
        <w:rPr>
          <w:rFonts w:ascii="Book Antiqua" w:hAnsi="Book Antiqua"/>
          <w:i/>
          <w:iCs/>
          <w:sz w:val="24"/>
          <w:szCs w:val="24"/>
        </w:rPr>
        <w:t>Pharmacol</w:t>
      </w:r>
      <w:proofErr w:type="spellEnd"/>
      <w:r w:rsidR="000D2D63" w:rsidRPr="00DD175D">
        <w:rPr>
          <w:rFonts w:ascii="Book Antiqua" w:hAnsi="Book Antiqua"/>
          <w:i/>
          <w:iCs/>
          <w:sz w:val="24"/>
          <w:szCs w:val="24"/>
        </w:rPr>
        <w:t xml:space="preserve"> </w:t>
      </w:r>
      <w:proofErr w:type="spellStart"/>
      <w:r w:rsidR="000D2D63" w:rsidRPr="00DD175D">
        <w:rPr>
          <w:rFonts w:ascii="Book Antiqua" w:hAnsi="Book Antiqua"/>
          <w:i/>
          <w:iCs/>
          <w:sz w:val="24"/>
          <w:szCs w:val="24"/>
        </w:rPr>
        <w:t>Ther</w:t>
      </w:r>
      <w:proofErr w:type="spellEnd"/>
      <w:r w:rsidR="000D2D63" w:rsidRPr="00DD175D">
        <w:rPr>
          <w:rFonts w:ascii="Book Antiqua" w:hAnsi="Book Antiqua" w:hint="eastAsia"/>
          <w:i/>
          <w:iCs/>
          <w:sz w:val="24"/>
          <w:szCs w:val="24"/>
          <w:lang w:eastAsia="zh-CN"/>
        </w:rPr>
        <w:t xml:space="preserve"> </w:t>
      </w:r>
      <w:bookmarkStart w:id="50" w:name="OLE_LINK346"/>
      <w:bookmarkStart w:id="51" w:name="OLE_LINK347"/>
      <w:bookmarkStart w:id="52" w:name="OLE_LINK476"/>
      <w:r w:rsidR="000D2D63" w:rsidRPr="00DD175D">
        <w:rPr>
          <w:rFonts w:ascii="Book Antiqua" w:hAnsi="Book Antiqua" w:hint="eastAsia"/>
          <w:iCs/>
          <w:sz w:val="24"/>
        </w:rPr>
        <w:t xml:space="preserve">2014; </w:t>
      </w:r>
      <w:proofErr w:type="gramStart"/>
      <w:r w:rsidR="000D2D63" w:rsidRPr="00DD175D">
        <w:rPr>
          <w:rFonts w:ascii="Book Antiqua" w:hAnsi="Book Antiqua" w:hint="eastAsia"/>
          <w:iCs/>
          <w:sz w:val="24"/>
        </w:rPr>
        <w:t>In</w:t>
      </w:r>
      <w:proofErr w:type="gramEnd"/>
      <w:r w:rsidR="000D2D63" w:rsidRPr="00DD175D">
        <w:rPr>
          <w:rFonts w:ascii="Book Antiqua" w:hAnsi="Book Antiqua" w:hint="eastAsia"/>
          <w:iCs/>
          <w:sz w:val="24"/>
        </w:rPr>
        <w:t xml:space="preserve"> press</w:t>
      </w:r>
    </w:p>
    <w:bookmarkEnd w:id="50"/>
    <w:bookmarkEnd w:id="51"/>
    <w:bookmarkEnd w:id="52"/>
    <w:p w:rsidR="003F4ECC" w:rsidRPr="00DD175D" w:rsidRDefault="003F4ECC" w:rsidP="00E42DE0">
      <w:pPr>
        <w:spacing w:after="0" w:line="360" w:lineRule="auto"/>
        <w:jc w:val="both"/>
        <w:rPr>
          <w:rFonts w:ascii="Book Antiqua" w:hAnsi="Book Antiqua" w:cs="Calibri"/>
          <w:color w:val="000000"/>
          <w:sz w:val="24"/>
          <w:szCs w:val="24"/>
          <w:lang w:eastAsia="zh-CN"/>
        </w:rPr>
      </w:pPr>
    </w:p>
    <w:p w:rsidR="00F714EB" w:rsidRPr="00DD175D" w:rsidRDefault="00917932" w:rsidP="006C3409">
      <w:pPr>
        <w:spacing w:after="0" w:line="360" w:lineRule="auto"/>
        <w:jc w:val="both"/>
        <w:rPr>
          <w:rFonts w:ascii="Book Antiqua" w:hAnsi="Book Antiqua" w:cs="Calibri"/>
          <w:b/>
          <w:color w:val="000000"/>
          <w:sz w:val="24"/>
          <w:szCs w:val="24"/>
        </w:rPr>
      </w:pPr>
      <w:r w:rsidRPr="00DD175D">
        <w:rPr>
          <w:rFonts w:ascii="Book Antiqua" w:hAnsi="Book Antiqua" w:cs="Calibri"/>
          <w:b/>
          <w:color w:val="000000"/>
          <w:sz w:val="24"/>
          <w:szCs w:val="24"/>
        </w:rPr>
        <w:t xml:space="preserve">SYMPTOMS AND </w:t>
      </w:r>
      <w:r w:rsidR="00F714EB" w:rsidRPr="00DD175D">
        <w:rPr>
          <w:rFonts w:ascii="Book Antiqua" w:hAnsi="Book Antiqua" w:cs="Calibri"/>
          <w:b/>
          <w:color w:val="000000"/>
          <w:sz w:val="24"/>
          <w:szCs w:val="24"/>
        </w:rPr>
        <w:t>EPIDEMIOLOGY</w:t>
      </w:r>
    </w:p>
    <w:p w:rsidR="00F714EB" w:rsidRPr="00DD175D" w:rsidRDefault="00F714EB" w:rsidP="003F4ECC">
      <w:pPr>
        <w:spacing w:after="0" w:line="360" w:lineRule="auto"/>
        <w:jc w:val="both"/>
        <w:rPr>
          <w:rFonts w:ascii="Book Antiqua" w:hAnsi="Book Antiqua"/>
          <w:sz w:val="24"/>
          <w:szCs w:val="24"/>
        </w:rPr>
      </w:pPr>
      <w:proofErr w:type="spellStart"/>
      <w:r w:rsidRPr="00DD175D">
        <w:rPr>
          <w:rFonts w:ascii="Book Antiqua" w:hAnsi="Book Antiqua"/>
          <w:sz w:val="24"/>
          <w:szCs w:val="24"/>
        </w:rPr>
        <w:t>Gastroesophageal</w:t>
      </w:r>
      <w:proofErr w:type="spellEnd"/>
      <w:r w:rsidRPr="00DD175D">
        <w:rPr>
          <w:rFonts w:ascii="Book Antiqua" w:hAnsi="Book Antiqua"/>
          <w:sz w:val="24"/>
          <w:szCs w:val="24"/>
        </w:rPr>
        <w:t xml:space="preserve"> reflux disease (GERD) </w:t>
      </w:r>
      <w:r w:rsidR="00091E07" w:rsidRPr="00DD175D">
        <w:rPr>
          <w:rFonts w:ascii="Book Antiqua" w:hAnsi="Book Antiqua"/>
          <w:sz w:val="24"/>
          <w:szCs w:val="24"/>
        </w:rPr>
        <w:t>is</w:t>
      </w:r>
      <w:r w:rsidRPr="00DD175D">
        <w:rPr>
          <w:rFonts w:ascii="Book Antiqua" w:hAnsi="Book Antiqua"/>
          <w:sz w:val="24"/>
          <w:szCs w:val="24"/>
        </w:rPr>
        <w:t xml:space="preserve"> defined as symptoms or mucosal damage produced by the abnormal reflux of gastric contents into the esophagus or beyond, into the oral cavity (including larynx) or </w:t>
      </w:r>
      <w:proofErr w:type="gramStart"/>
      <w:r w:rsidRPr="00DD175D">
        <w:rPr>
          <w:rFonts w:ascii="Book Antiqua" w:hAnsi="Book Antiqua"/>
          <w:sz w:val="24"/>
          <w:szCs w:val="24"/>
        </w:rPr>
        <w:t>lung</w:t>
      </w:r>
      <w:r w:rsidR="00EF1ECC" w:rsidRPr="00DD175D">
        <w:rPr>
          <w:rFonts w:ascii="Book Antiqua" w:hAnsi="Book Antiqua"/>
          <w:sz w:val="24"/>
          <w:szCs w:val="24"/>
          <w:vertAlign w:val="superscript"/>
        </w:rPr>
        <w:t>[</w:t>
      </w:r>
      <w:proofErr w:type="gramEnd"/>
      <w:r w:rsidRPr="00DD175D">
        <w:rPr>
          <w:rFonts w:ascii="Book Antiqua" w:hAnsi="Book Antiqua"/>
          <w:sz w:val="24"/>
          <w:szCs w:val="24"/>
          <w:vertAlign w:val="superscript"/>
        </w:rPr>
        <w:t>1, 2</w:t>
      </w:r>
      <w:r w:rsidR="0094298F" w:rsidRPr="00DD175D">
        <w:rPr>
          <w:rFonts w:ascii="Book Antiqua" w:hAnsi="Book Antiqua"/>
          <w:sz w:val="24"/>
          <w:szCs w:val="24"/>
          <w:vertAlign w:val="superscript"/>
        </w:rPr>
        <w:t>]</w:t>
      </w:r>
      <w:r w:rsidR="00B94D1F" w:rsidRPr="00DD175D">
        <w:rPr>
          <w:rFonts w:ascii="Book Antiqua" w:hAnsi="Book Antiqua"/>
          <w:sz w:val="24"/>
          <w:szCs w:val="24"/>
        </w:rPr>
        <w:t>.</w:t>
      </w:r>
      <w:r w:rsidR="00EF1ECC" w:rsidRPr="00DD175D">
        <w:rPr>
          <w:rFonts w:ascii="Book Antiqua" w:hAnsi="Book Antiqua" w:hint="eastAsia"/>
          <w:sz w:val="24"/>
          <w:szCs w:val="24"/>
          <w:lang w:eastAsia="zh-CN"/>
        </w:rPr>
        <w:t xml:space="preserve"> </w:t>
      </w:r>
      <w:r w:rsidR="00DC7335" w:rsidRPr="00DD175D">
        <w:rPr>
          <w:rFonts w:ascii="Book Antiqua" w:hAnsi="Book Antiqua"/>
          <w:sz w:val="24"/>
          <w:szCs w:val="24"/>
        </w:rPr>
        <w:t xml:space="preserve">GERD can be </w:t>
      </w:r>
      <w:r w:rsidRPr="00DD175D">
        <w:rPr>
          <w:rFonts w:ascii="Book Antiqua" w:hAnsi="Book Antiqua"/>
          <w:sz w:val="24"/>
          <w:szCs w:val="24"/>
        </w:rPr>
        <w:t>classified</w:t>
      </w:r>
      <w:r w:rsidR="007A4633" w:rsidRPr="00DD175D">
        <w:rPr>
          <w:rFonts w:ascii="Book Antiqua" w:hAnsi="Book Antiqua"/>
          <w:sz w:val="24"/>
          <w:szCs w:val="24"/>
        </w:rPr>
        <w:t xml:space="preserve"> </w:t>
      </w:r>
      <w:r w:rsidR="00442F03" w:rsidRPr="00DD175D">
        <w:rPr>
          <w:rFonts w:ascii="Book Antiqua" w:hAnsi="Book Antiqua"/>
          <w:sz w:val="24"/>
          <w:szCs w:val="24"/>
        </w:rPr>
        <w:t xml:space="preserve">as </w:t>
      </w:r>
      <w:r w:rsidRPr="00DD175D">
        <w:rPr>
          <w:rFonts w:ascii="Book Antiqua" w:hAnsi="Book Antiqua"/>
          <w:sz w:val="24"/>
          <w:szCs w:val="24"/>
        </w:rPr>
        <w:t xml:space="preserve">non-erosive reflux disease (NERD) or erosive reflux disease (ERD) based on the presence or absence of </w:t>
      </w:r>
      <w:r w:rsidR="007A4633" w:rsidRPr="00DD175D">
        <w:rPr>
          <w:rFonts w:ascii="Book Antiqua" w:hAnsi="Book Antiqua"/>
          <w:sz w:val="24"/>
          <w:szCs w:val="24"/>
        </w:rPr>
        <w:t>esophageal mucosal damage seen on endoscopy</w:t>
      </w:r>
      <w:r w:rsidR="00091E07" w:rsidRPr="00DD175D">
        <w:rPr>
          <w:rFonts w:ascii="Book Antiqua" w:hAnsi="Book Antiqua"/>
          <w:sz w:val="24"/>
          <w:szCs w:val="24"/>
        </w:rPr>
        <w:t xml:space="preserve">. </w:t>
      </w:r>
      <w:r w:rsidRPr="00DD175D">
        <w:rPr>
          <w:rFonts w:ascii="Book Antiqua" w:hAnsi="Book Antiqua"/>
          <w:sz w:val="24"/>
          <w:szCs w:val="24"/>
        </w:rPr>
        <w:t xml:space="preserve">The following document will provide a brief overview of </w:t>
      </w:r>
      <w:r w:rsidR="00091E07" w:rsidRPr="00DD175D">
        <w:rPr>
          <w:rFonts w:ascii="Book Antiqua" w:hAnsi="Book Antiqua"/>
          <w:sz w:val="24"/>
          <w:szCs w:val="24"/>
        </w:rPr>
        <w:t xml:space="preserve">the </w:t>
      </w:r>
      <w:r w:rsidRPr="00DD175D">
        <w:rPr>
          <w:rFonts w:ascii="Book Antiqua" w:hAnsi="Book Antiqua"/>
          <w:sz w:val="24"/>
          <w:szCs w:val="24"/>
        </w:rPr>
        <w:t>epidemiology, clinical symptoms and complications of GERD as wel</w:t>
      </w:r>
      <w:r w:rsidR="00091E07" w:rsidRPr="00DD175D">
        <w:rPr>
          <w:rFonts w:ascii="Book Antiqua" w:hAnsi="Book Antiqua"/>
          <w:sz w:val="24"/>
          <w:szCs w:val="24"/>
        </w:rPr>
        <w:t xml:space="preserve">l as </w:t>
      </w:r>
      <w:r w:rsidRPr="00DD175D">
        <w:rPr>
          <w:rFonts w:ascii="Book Antiqua" w:hAnsi="Book Antiqua"/>
          <w:sz w:val="24"/>
          <w:szCs w:val="24"/>
        </w:rPr>
        <w:t xml:space="preserve">a more </w:t>
      </w:r>
      <w:r w:rsidR="00A9697F" w:rsidRPr="00DD175D">
        <w:rPr>
          <w:rFonts w:ascii="Book Antiqua" w:hAnsi="Book Antiqua"/>
          <w:sz w:val="24"/>
          <w:szCs w:val="24"/>
        </w:rPr>
        <w:t>comprehensive</w:t>
      </w:r>
      <w:r w:rsidR="00091E07" w:rsidRPr="00DD175D">
        <w:rPr>
          <w:rFonts w:ascii="Book Antiqua" w:hAnsi="Book Antiqua"/>
          <w:sz w:val="24"/>
          <w:szCs w:val="24"/>
        </w:rPr>
        <w:t xml:space="preserve"> review of</w:t>
      </w:r>
      <w:r w:rsidRPr="00DD175D">
        <w:rPr>
          <w:rFonts w:ascii="Book Antiqua" w:hAnsi="Book Antiqua"/>
          <w:sz w:val="24"/>
          <w:szCs w:val="24"/>
        </w:rPr>
        <w:t xml:space="preserve"> the current approach to diagnosis and management. </w:t>
      </w:r>
    </w:p>
    <w:p w:rsidR="00F714EB" w:rsidRPr="00DD175D" w:rsidRDefault="00F714EB" w:rsidP="006C3409">
      <w:pPr>
        <w:spacing w:after="0" w:line="360" w:lineRule="auto"/>
        <w:ind w:firstLine="720"/>
        <w:jc w:val="both"/>
        <w:rPr>
          <w:rFonts w:ascii="Book Antiqua" w:hAnsi="Book Antiqua"/>
          <w:sz w:val="24"/>
          <w:szCs w:val="24"/>
        </w:rPr>
      </w:pPr>
      <w:r w:rsidRPr="00DD175D">
        <w:rPr>
          <w:rFonts w:ascii="Book Antiqua" w:hAnsi="Book Antiqua"/>
          <w:sz w:val="24"/>
          <w:szCs w:val="24"/>
        </w:rPr>
        <w:t xml:space="preserve">GERD is </w:t>
      </w:r>
      <w:r w:rsidR="009D3CA1" w:rsidRPr="00DD175D">
        <w:rPr>
          <w:rFonts w:ascii="Book Antiqua" w:hAnsi="Book Antiqua"/>
          <w:sz w:val="24"/>
          <w:szCs w:val="24"/>
        </w:rPr>
        <w:t xml:space="preserve">one of </w:t>
      </w:r>
      <w:r w:rsidRPr="00DD175D">
        <w:rPr>
          <w:rFonts w:ascii="Book Antiqua" w:hAnsi="Book Antiqua"/>
          <w:sz w:val="24"/>
          <w:szCs w:val="24"/>
        </w:rPr>
        <w:t>the most commonly encountered condition</w:t>
      </w:r>
      <w:r w:rsidR="009D3CA1" w:rsidRPr="00DD175D">
        <w:rPr>
          <w:rFonts w:ascii="Book Antiqua" w:hAnsi="Book Antiqua"/>
          <w:sz w:val="24"/>
          <w:szCs w:val="24"/>
        </w:rPr>
        <w:t>s</w:t>
      </w:r>
      <w:r w:rsidRPr="00DD175D">
        <w:rPr>
          <w:rFonts w:ascii="Book Antiqua" w:hAnsi="Book Antiqua"/>
          <w:sz w:val="24"/>
          <w:szCs w:val="24"/>
        </w:rPr>
        <w:t xml:space="preserve"> by both primary care physicians and gastroenterologists. To illustrate, a 2005 systematic review found the prevalence of GERD (defined by at least weekly heartburn and/or acid regurgitation) to be as high as 10</w:t>
      </w:r>
      <w:r w:rsidR="00B973C5" w:rsidRPr="00DD175D">
        <w:rPr>
          <w:rFonts w:ascii="Book Antiqua" w:hAnsi="Book Antiqua"/>
          <w:sz w:val="24"/>
          <w:szCs w:val="24"/>
        </w:rPr>
        <w:t>%</w:t>
      </w:r>
      <w:r w:rsidRPr="00DD175D">
        <w:rPr>
          <w:rFonts w:ascii="Book Antiqua" w:hAnsi="Book Antiqua"/>
          <w:sz w:val="24"/>
          <w:szCs w:val="24"/>
        </w:rPr>
        <w:t>–20% in the Western world compared to a prevalence of less than 5% in Asia</w:t>
      </w:r>
      <w:r w:rsidR="00F92BA6" w:rsidRPr="00DD175D">
        <w:rPr>
          <w:rFonts w:ascii="Book Antiqua" w:hAnsi="Book Antiqua"/>
          <w:sz w:val="24"/>
          <w:szCs w:val="24"/>
        </w:rPr>
        <w:t>.</w:t>
      </w:r>
      <w:r w:rsidRPr="00DD175D">
        <w:rPr>
          <w:rFonts w:ascii="Book Antiqua" w:hAnsi="Book Antiqua"/>
          <w:sz w:val="24"/>
          <w:szCs w:val="24"/>
        </w:rPr>
        <w:t xml:space="preserve"> </w:t>
      </w:r>
      <w:r w:rsidR="00F92BA6" w:rsidRPr="00DD175D">
        <w:rPr>
          <w:rFonts w:ascii="Book Antiqua" w:hAnsi="Book Antiqua"/>
          <w:sz w:val="24"/>
          <w:szCs w:val="24"/>
        </w:rPr>
        <w:t xml:space="preserve">There </w:t>
      </w:r>
      <w:r w:rsidR="006E2D01" w:rsidRPr="00DD175D">
        <w:rPr>
          <w:rFonts w:ascii="Book Antiqua" w:hAnsi="Book Antiqua"/>
          <w:sz w:val="24"/>
          <w:szCs w:val="24"/>
        </w:rPr>
        <w:t>is</w:t>
      </w:r>
      <w:r w:rsidR="00F92BA6" w:rsidRPr="00DD175D">
        <w:rPr>
          <w:rFonts w:ascii="Book Antiqua" w:hAnsi="Book Antiqua"/>
          <w:sz w:val="24"/>
          <w:szCs w:val="24"/>
        </w:rPr>
        <w:t xml:space="preserve"> a trend for higher prevalence in North America compared to Europe, and a trend for higher prevalence in Northern over Southern </w:t>
      </w:r>
      <w:proofErr w:type="gramStart"/>
      <w:r w:rsidR="00F92BA6" w:rsidRPr="00DD175D">
        <w:rPr>
          <w:rFonts w:ascii="Book Antiqua" w:hAnsi="Book Antiqua"/>
          <w:sz w:val="24"/>
          <w:szCs w:val="24"/>
        </w:rPr>
        <w:t>Europe</w:t>
      </w:r>
      <w:r w:rsidR="00EF1ECC" w:rsidRPr="00DD175D">
        <w:rPr>
          <w:rFonts w:ascii="Book Antiqua" w:hAnsi="Book Antiqua"/>
          <w:sz w:val="24"/>
          <w:szCs w:val="24"/>
          <w:vertAlign w:val="superscript"/>
        </w:rPr>
        <w:t>[</w:t>
      </w:r>
      <w:proofErr w:type="gramEnd"/>
      <w:r w:rsidR="00DC24BA" w:rsidRPr="00DD175D">
        <w:rPr>
          <w:rFonts w:ascii="Book Antiqua" w:hAnsi="Book Antiqua"/>
          <w:sz w:val="24"/>
          <w:szCs w:val="24"/>
          <w:vertAlign w:val="superscript"/>
        </w:rPr>
        <w:t>3</w:t>
      </w:r>
      <w:r w:rsidR="0094298F" w:rsidRPr="00DD175D">
        <w:rPr>
          <w:rFonts w:ascii="Book Antiqua" w:hAnsi="Book Antiqua"/>
          <w:sz w:val="24"/>
          <w:szCs w:val="24"/>
          <w:vertAlign w:val="superscript"/>
        </w:rPr>
        <w:t>]</w:t>
      </w:r>
      <w:r w:rsidRPr="00DD175D">
        <w:rPr>
          <w:rFonts w:ascii="Book Antiqua" w:hAnsi="Book Antiqua"/>
          <w:sz w:val="24"/>
          <w:szCs w:val="24"/>
        </w:rPr>
        <w:t>. It should be noted, however, that there are</w:t>
      </w:r>
      <w:r w:rsidR="006E2D01" w:rsidRPr="00DD175D">
        <w:rPr>
          <w:rFonts w:ascii="Book Antiqua" w:hAnsi="Book Antiqua"/>
          <w:sz w:val="24"/>
          <w:szCs w:val="24"/>
        </w:rPr>
        <w:t xml:space="preserve"> limitations in the diagnosis of GERD based solely on patient </w:t>
      </w:r>
      <w:r w:rsidR="009D3CA1" w:rsidRPr="00DD175D">
        <w:rPr>
          <w:rFonts w:ascii="Book Antiqua" w:hAnsi="Book Antiqua"/>
          <w:sz w:val="24"/>
          <w:szCs w:val="24"/>
        </w:rPr>
        <w:t xml:space="preserve">symptoms </w:t>
      </w:r>
      <w:r w:rsidR="006E2D01" w:rsidRPr="00DD175D">
        <w:rPr>
          <w:rFonts w:ascii="Book Antiqua" w:hAnsi="Book Antiqua"/>
          <w:sz w:val="24"/>
          <w:szCs w:val="24"/>
        </w:rPr>
        <w:t>as there are</w:t>
      </w:r>
      <w:r w:rsidRPr="00DD175D">
        <w:rPr>
          <w:rFonts w:ascii="Book Antiqua" w:hAnsi="Book Antiqua"/>
          <w:sz w:val="24"/>
          <w:szCs w:val="24"/>
        </w:rPr>
        <w:t xml:space="preserve"> patients with endoscopic evidence of GERD (</w:t>
      </w:r>
      <w:r w:rsidR="00DD175D" w:rsidRPr="00DD175D">
        <w:rPr>
          <w:rFonts w:ascii="Book Antiqua" w:hAnsi="Book Antiqua"/>
          <w:i/>
          <w:sz w:val="24"/>
          <w:szCs w:val="24"/>
        </w:rPr>
        <w:t>e.g.,</w:t>
      </w:r>
      <w:r w:rsidRPr="00DD175D">
        <w:rPr>
          <w:rFonts w:ascii="Book Antiqua" w:hAnsi="Book Antiqua"/>
          <w:sz w:val="24"/>
          <w:szCs w:val="24"/>
        </w:rPr>
        <w:t xml:space="preserve"> esophagitis or Barrett’s esophagus) who </w:t>
      </w:r>
      <w:r w:rsidR="00DC7335" w:rsidRPr="00DD175D">
        <w:rPr>
          <w:rFonts w:ascii="Book Antiqua" w:hAnsi="Book Antiqua"/>
          <w:sz w:val="24"/>
          <w:szCs w:val="24"/>
        </w:rPr>
        <w:t>lack</w:t>
      </w:r>
      <w:r w:rsidRPr="00DD175D">
        <w:rPr>
          <w:rFonts w:ascii="Book Antiqua" w:hAnsi="Book Antiqua"/>
          <w:sz w:val="24"/>
          <w:szCs w:val="24"/>
        </w:rPr>
        <w:t xml:space="preserve"> symptoms</w:t>
      </w:r>
      <w:r w:rsidR="009D3CA1" w:rsidRPr="00DD175D">
        <w:rPr>
          <w:rFonts w:ascii="Book Antiqua" w:hAnsi="Book Antiqua"/>
          <w:sz w:val="24"/>
          <w:szCs w:val="24"/>
        </w:rPr>
        <w:t xml:space="preserve"> and patients who have symptoms but no objective evidence of GERD</w:t>
      </w:r>
      <w:r w:rsidRPr="00DD175D">
        <w:rPr>
          <w:rFonts w:ascii="Book Antiqua" w:hAnsi="Book Antiqua"/>
          <w:sz w:val="24"/>
          <w:szCs w:val="24"/>
        </w:rPr>
        <w:t xml:space="preserve">. The </w:t>
      </w:r>
      <w:r w:rsidR="006E2D01" w:rsidRPr="00DD175D">
        <w:rPr>
          <w:rFonts w:ascii="Book Antiqua" w:hAnsi="Book Antiqua"/>
          <w:sz w:val="24"/>
          <w:szCs w:val="24"/>
        </w:rPr>
        <w:t xml:space="preserve">high </w:t>
      </w:r>
      <w:r w:rsidRPr="00DD175D">
        <w:rPr>
          <w:rFonts w:ascii="Book Antiqua" w:hAnsi="Book Antiqua"/>
          <w:sz w:val="24"/>
          <w:szCs w:val="24"/>
        </w:rPr>
        <w:t xml:space="preserve">prevalence of GERD in </w:t>
      </w:r>
      <w:r w:rsidRPr="00DD175D">
        <w:rPr>
          <w:rFonts w:ascii="Book Antiqua" w:hAnsi="Book Antiqua"/>
          <w:sz w:val="24"/>
          <w:szCs w:val="24"/>
        </w:rPr>
        <w:lastRenderedPageBreak/>
        <w:t xml:space="preserve">combination with the high cost of acid lowering medications results in the significant socioeconomic burden associated with the disease. </w:t>
      </w:r>
    </w:p>
    <w:p w:rsidR="00F714EB" w:rsidRPr="00DD175D" w:rsidRDefault="00F714EB" w:rsidP="006C3409">
      <w:pPr>
        <w:spacing w:after="0" w:line="360" w:lineRule="auto"/>
        <w:ind w:firstLine="720"/>
        <w:jc w:val="both"/>
        <w:rPr>
          <w:rFonts w:ascii="Book Antiqua" w:hAnsi="Book Antiqua"/>
          <w:sz w:val="24"/>
          <w:szCs w:val="24"/>
        </w:rPr>
      </w:pPr>
      <w:r w:rsidRPr="00DD175D">
        <w:rPr>
          <w:rFonts w:ascii="Book Antiqua" w:hAnsi="Book Antiqua"/>
          <w:sz w:val="24"/>
          <w:szCs w:val="24"/>
        </w:rPr>
        <w:t xml:space="preserve">GERD can manifest in a wide range of symptoms which can be subdivided into typical, atypical and </w:t>
      </w:r>
      <w:proofErr w:type="spellStart"/>
      <w:r w:rsidRPr="00DD175D">
        <w:rPr>
          <w:rFonts w:ascii="Book Antiqua" w:hAnsi="Book Antiqua"/>
          <w:sz w:val="24"/>
          <w:szCs w:val="24"/>
        </w:rPr>
        <w:t>extraesophageal</w:t>
      </w:r>
      <w:proofErr w:type="spellEnd"/>
      <w:r w:rsidRPr="00DD175D">
        <w:rPr>
          <w:rFonts w:ascii="Book Antiqua" w:hAnsi="Book Antiqua"/>
          <w:sz w:val="24"/>
          <w:szCs w:val="24"/>
        </w:rPr>
        <w:t xml:space="preserve"> symptoms</w:t>
      </w:r>
      <w:r w:rsidR="003F2C6A" w:rsidRPr="00DD175D">
        <w:rPr>
          <w:rFonts w:ascii="Book Antiqua" w:hAnsi="Book Antiqua"/>
          <w:sz w:val="24"/>
          <w:szCs w:val="24"/>
        </w:rPr>
        <w:t xml:space="preserve"> (Table 1)</w:t>
      </w:r>
      <w:r w:rsidRPr="00DD175D">
        <w:rPr>
          <w:rFonts w:ascii="Book Antiqua" w:hAnsi="Book Antiqua"/>
          <w:sz w:val="24"/>
          <w:szCs w:val="24"/>
        </w:rPr>
        <w:t xml:space="preserve">. </w:t>
      </w:r>
      <w:r w:rsidR="000A6E3F" w:rsidRPr="00DD175D">
        <w:rPr>
          <w:rFonts w:ascii="Book Antiqua" w:hAnsi="Book Antiqua"/>
          <w:sz w:val="24"/>
          <w:szCs w:val="24"/>
        </w:rPr>
        <w:t xml:space="preserve">In general, symptoms tend to be more common after meals and are often aggravated by </w:t>
      </w:r>
      <w:proofErr w:type="spellStart"/>
      <w:r w:rsidR="000A6E3F" w:rsidRPr="00DD175D">
        <w:rPr>
          <w:rFonts w:ascii="Book Antiqua" w:hAnsi="Book Antiqua"/>
          <w:sz w:val="24"/>
          <w:szCs w:val="24"/>
        </w:rPr>
        <w:t>recumbency</w:t>
      </w:r>
      <w:proofErr w:type="spellEnd"/>
      <w:r w:rsidR="000A6E3F" w:rsidRPr="00DD175D">
        <w:rPr>
          <w:rFonts w:ascii="Book Antiqua" w:hAnsi="Book Antiqua"/>
          <w:sz w:val="24"/>
          <w:szCs w:val="24"/>
        </w:rPr>
        <w:t xml:space="preserve"> and relieved by acid lowering </w:t>
      </w:r>
      <w:proofErr w:type="gramStart"/>
      <w:r w:rsidR="000A6E3F" w:rsidRPr="00DD175D">
        <w:rPr>
          <w:rFonts w:ascii="Book Antiqua" w:hAnsi="Book Antiqua"/>
          <w:sz w:val="24"/>
          <w:szCs w:val="24"/>
        </w:rPr>
        <w:t>medicatio</w:t>
      </w:r>
      <w:r w:rsidR="0094298F" w:rsidRPr="00DD175D">
        <w:rPr>
          <w:rFonts w:ascii="Book Antiqua" w:hAnsi="Book Antiqua"/>
          <w:sz w:val="24"/>
          <w:szCs w:val="24"/>
        </w:rPr>
        <w:t>ns</w:t>
      </w:r>
      <w:r w:rsidR="00EF1ECC" w:rsidRPr="00DD175D">
        <w:rPr>
          <w:rFonts w:ascii="Book Antiqua" w:hAnsi="Book Antiqua"/>
          <w:sz w:val="24"/>
          <w:szCs w:val="24"/>
          <w:vertAlign w:val="superscript"/>
        </w:rPr>
        <w:t>[</w:t>
      </w:r>
      <w:proofErr w:type="gramEnd"/>
      <w:r w:rsidR="0094298F" w:rsidRPr="00DD175D">
        <w:rPr>
          <w:rFonts w:ascii="Book Antiqua" w:hAnsi="Book Antiqua"/>
          <w:sz w:val="24"/>
          <w:szCs w:val="24"/>
          <w:vertAlign w:val="superscript"/>
        </w:rPr>
        <w:t>1]</w:t>
      </w:r>
      <w:r w:rsidR="000A6E3F" w:rsidRPr="00DD175D">
        <w:rPr>
          <w:rFonts w:ascii="Book Antiqua" w:hAnsi="Book Antiqua"/>
          <w:sz w:val="24"/>
          <w:szCs w:val="24"/>
        </w:rPr>
        <w:t xml:space="preserve">. </w:t>
      </w:r>
      <w:r w:rsidRPr="00DD175D">
        <w:rPr>
          <w:rFonts w:ascii="Book Antiqua" w:hAnsi="Book Antiqua"/>
          <w:sz w:val="24"/>
          <w:szCs w:val="24"/>
        </w:rPr>
        <w:t>Ty</w:t>
      </w:r>
      <w:r w:rsidR="0058452E" w:rsidRPr="00DD175D">
        <w:rPr>
          <w:rFonts w:ascii="Book Antiqua" w:hAnsi="Book Antiqua"/>
          <w:sz w:val="24"/>
          <w:szCs w:val="24"/>
        </w:rPr>
        <w:t>pical symptoms include heartburn</w:t>
      </w:r>
      <w:r w:rsidRPr="00DD175D">
        <w:rPr>
          <w:rFonts w:ascii="Book Antiqua" w:hAnsi="Book Antiqua"/>
          <w:sz w:val="24"/>
          <w:szCs w:val="24"/>
        </w:rPr>
        <w:t xml:space="preserve"> and acid regurgitation</w:t>
      </w:r>
      <w:r w:rsidR="00D86A3D" w:rsidRPr="00DD175D">
        <w:rPr>
          <w:rFonts w:ascii="Book Antiqua" w:hAnsi="Book Antiqua"/>
          <w:sz w:val="24"/>
          <w:szCs w:val="24"/>
        </w:rPr>
        <w:t xml:space="preserve"> </w:t>
      </w:r>
      <w:r w:rsidR="006E09D7" w:rsidRPr="00DD175D">
        <w:rPr>
          <w:rFonts w:ascii="Book Antiqua" w:hAnsi="Book Antiqua"/>
          <w:sz w:val="24"/>
          <w:szCs w:val="24"/>
        </w:rPr>
        <w:t xml:space="preserve">which </w:t>
      </w:r>
      <w:r w:rsidR="0058452E" w:rsidRPr="00DD175D">
        <w:rPr>
          <w:rFonts w:ascii="Book Antiqua" w:hAnsi="Book Antiqua"/>
          <w:sz w:val="24"/>
          <w:szCs w:val="24"/>
        </w:rPr>
        <w:t xml:space="preserve">have high specificity but low sensitivity for </w:t>
      </w:r>
      <w:proofErr w:type="gramStart"/>
      <w:r w:rsidR="0058452E" w:rsidRPr="00DD175D">
        <w:rPr>
          <w:rFonts w:ascii="Book Antiqua" w:hAnsi="Book Antiqua"/>
          <w:sz w:val="24"/>
          <w:szCs w:val="24"/>
        </w:rPr>
        <w:t>GERD</w:t>
      </w:r>
      <w:r w:rsidR="00EF1ECC" w:rsidRPr="00DD175D">
        <w:rPr>
          <w:rFonts w:ascii="Book Antiqua" w:hAnsi="Book Antiqua"/>
          <w:sz w:val="24"/>
          <w:szCs w:val="24"/>
          <w:vertAlign w:val="superscript"/>
        </w:rPr>
        <w:t>[</w:t>
      </w:r>
      <w:proofErr w:type="gramEnd"/>
      <w:r w:rsidR="00ED125A" w:rsidRPr="00DD175D">
        <w:rPr>
          <w:rFonts w:ascii="Book Antiqua" w:hAnsi="Book Antiqua"/>
          <w:sz w:val="24"/>
          <w:szCs w:val="24"/>
          <w:vertAlign w:val="superscript"/>
        </w:rPr>
        <w:t>4</w:t>
      </w:r>
      <w:r w:rsidR="0094298F" w:rsidRPr="00DD175D">
        <w:rPr>
          <w:rFonts w:ascii="Book Antiqua" w:hAnsi="Book Antiqua"/>
          <w:sz w:val="24"/>
          <w:szCs w:val="24"/>
          <w:vertAlign w:val="superscript"/>
        </w:rPr>
        <w:t>]</w:t>
      </w:r>
      <w:r w:rsidRPr="00DD175D">
        <w:rPr>
          <w:rFonts w:ascii="Book Antiqua" w:hAnsi="Book Antiqua"/>
          <w:sz w:val="24"/>
          <w:szCs w:val="24"/>
        </w:rPr>
        <w:t xml:space="preserve">. Atypical symptoms such as epigastric pain, dyspepsia, nausea, bloating, and belching may be suggestive of GERD but may overlap with other conditions in the differential diagnosis such as peptic ulcer disease, achalasia, gastritis, dyspepsia and </w:t>
      </w:r>
      <w:proofErr w:type="spellStart"/>
      <w:r w:rsidRPr="00DD175D">
        <w:rPr>
          <w:rFonts w:ascii="Book Antiqua" w:hAnsi="Book Antiqua"/>
          <w:sz w:val="24"/>
          <w:szCs w:val="24"/>
        </w:rPr>
        <w:t>gastroparesis</w:t>
      </w:r>
      <w:proofErr w:type="spellEnd"/>
      <w:r w:rsidRPr="00DD175D">
        <w:rPr>
          <w:rFonts w:ascii="Book Antiqua" w:hAnsi="Book Antiqua"/>
          <w:sz w:val="24"/>
          <w:szCs w:val="24"/>
        </w:rPr>
        <w:t xml:space="preserve">. Lastly, there are various </w:t>
      </w:r>
      <w:proofErr w:type="spellStart"/>
      <w:r w:rsidRPr="00DD175D">
        <w:rPr>
          <w:rFonts w:ascii="Book Antiqua" w:hAnsi="Book Antiqua"/>
          <w:sz w:val="24"/>
          <w:szCs w:val="24"/>
        </w:rPr>
        <w:t>extraesophageal</w:t>
      </w:r>
      <w:proofErr w:type="spellEnd"/>
      <w:r w:rsidRPr="00DD175D">
        <w:rPr>
          <w:rFonts w:ascii="Book Antiqua" w:hAnsi="Book Antiqua"/>
          <w:sz w:val="24"/>
          <w:szCs w:val="24"/>
        </w:rPr>
        <w:t xml:space="preserve"> symptoms including </w:t>
      </w:r>
      <w:r w:rsidR="0018022A" w:rsidRPr="00DD175D">
        <w:rPr>
          <w:rFonts w:ascii="Book Antiqua" w:hAnsi="Book Antiqua"/>
          <w:sz w:val="24"/>
          <w:szCs w:val="24"/>
        </w:rPr>
        <w:t>chronic cough, asthma,</w:t>
      </w:r>
      <w:r w:rsidR="00A8307C" w:rsidRPr="00DD175D">
        <w:rPr>
          <w:rFonts w:ascii="Book Antiqua" w:hAnsi="Book Antiqua"/>
          <w:sz w:val="24"/>
          <w:szCs w:val="24"/>
        </w:rPr>
        <w:t xml:space="preserve"> laryngitis</w:t>
      </w:r>
      <w:r w:rsidR="00ED125A" w:rsidRPr="00DD175D">
        <w:rPr>
          <w:rFonts w:ascii="Book Antiqua" w:hAnsi="Book Antiqua"/>
          <w:sz w:val="24"/>
          <w:szCs w:val="24"/>
        </w:rPr>
        <w:t xml:space="preserve"> and dental </w:t>
      </w:r>
      <w:proofErr w:type="gramStart"/>
      <w:r w:rsidR="00ED125A" w:rsidRPr="00DD175D">
        <w:rPr>
          <w:rFonts w:ascii="Book Antiqua" w:hAnsi="Book Antiqua"/>
          <w:sz w:val="24"/>
          <w:szCs w:val="24"/>
        </w:rPr>
        <w:t>erosions</w:t>
      </w:r>
      <w:r w:rsidR="00EF1ECC" w:rsidRPr="00DD175D">
        <w:rPr>
          <w:rFonts w:ascii="Book Antiqua" w:hAnsi="Book Antiqua"/>
          <w:sz w:val="24"/>
          <w:szCs w:val="24"/>
          <w:vertAlign w:val="superscript"/>
        </w:rPr>
        <w:t>[</w:t>
      </w:r>
      <w:proofErr w:type="gramEnd"/>
      <w:r w:rsidR="00ED125A" w:rsidRPr="00DD175D">
        <w:rPr>
          <w:rFonts w:ascii="Book Antiqua" w:hAnsi="Book Antiqua"/>
          <w:sz w:val="24"/>
          <w:szCs w:val="24"/>
          <w:vertAlign w:val="superscript"/>
        </w:rPr>
        <w:t>5</w:t>
      </w:r>
      <w:r w:rsidR="0094298F" w:rsidRPr="00DD175D">
        <w:rPr>
          <w:rFonts w:ascii="Book Antiqua" w:hAnsi="Book Antiqua"/>
          <w:sz w:val="24"/>
          <w:szCs w:val="24"/>
          <w:vertAlign w:val="superscript"/>
        </w:rPr>
        <w:t>]</w:t>
      </w:r>
      <w:r w:rsidR="00A8307C" w:rsidRPr="00DD175D">
        <w:rPr>
          <w:rFonts w:ascii="Book Antiqua" w:hAnsi="Book Antiqua"/>
          <w:sz w:val="24"/>
          <w:szCs w:val="24"/>
        </w:rPr>
        <w:t xml:space="preserve">. </w:t>
      </w:r>
      <w:r w:rsidRPr="00DD175D">
        <w:rPr>
          <w:rFonts w:ascii="Book Antiqua" w:hAnsi="Book Antiqua"/>
          <w:sz w:val="24"/>
          <w:szCs w:val="24"/>
        </w:rPr>
        <w:t xml:space="preserve"> </w:t>
      </w:r>
      <w:r w:rsidR="00A8307C" w:rsidRPr="00DD175D">
        <w:rPr>
          <w:rFonts w:ascii="Book Antiqua" w:hAnsi="Book Antiqua"/>
          <w:sz w:val="24"/>
          <w:szCs w:val="24"/>
        </w:rPr>
        <w:t>The current belief is that these symptoms are</w:t>
      </w:r>
      <w:r w:rsidRPr="00DD175D">
        <w:rPr>
          <w:rFonts w:ascii="Book Antiqua" w:hAnsi="Book Antiqua"/>
          <w:sz w:val="24"/>
          <w:szCs w:val="24"/>
        </w:rPr>
        <w:t xml:space="preserve"> caused by </w:t>
      </w:r>
      <w:r w:rsidR="00A8307C" w:rsidRPr="00DD175D">
        <w:rPr>
          <w:rFonts w:ascii="Book Antiqua" w:hAnsi="Book Antiqua"/>
          <w:sz w:val="24"/>
          <w:szCs w:val="24"/>
        </w:rPr>
        <w:t xml:space="preserve">either </w:t>
      </w:r>
      <w:proofErr w:type="spellStart"/>
      <w:r w:rsidR="00A8307C" w:rsidRPr="00DD175D">
        <w:rPr>
          <w:rFonts w:ascii="Book Antiqua" w:hAnsi="Book Antiqua"/>
          <w:sz w:val="24"/>
          <w:szCs w:val="24"/>
        </w:rPr>
        <w:t>micro</w:t>
      </w:r>
      <w:r w:rsidR="00D86A3D" w:rsidRPr="00DD175D">
        <w:rPr>
          <w:rFonts w:ascii="Book Antiqua" w:hAnsi="Book Antiqua"/>
          <w:sz w:val="24"/>
          <w:szCs w:val="24"/>
        </w:rPr>
        <w:t>aspiration</w:t>
      </w:r>
      <w:proofErr w:type="spellEnd"/>
      <w:r w:rsidR="00A8307C" w:rsidRPr="00DD175D">
        <w:rPr>
          <w:rFonts w:ascii="Book Antiqua" w:hAnsi="Book Antiqua"/>
          <w:sz w:val="24"/>
          <w:szCs w:val="24"/>
        </w:rPr>
        <w:t xml:space="preserve"> </w:t>
      </w:r>
      <w:r w:rsidR="002621BD" w:rsidRPr="00DD175D">
        <w:rPr>
          <w:rFonts w:ascii="Book Antiqua" w:hAnsi="Book Antiqua"/>
          <w:sz w:val="24"/>
          <w:szCs w:val="24"/>
        </w:rPr>
        <w:t xml:space="preserve">of </w:t>
      </w:r>
      <w:proofErr w:type="spellStart"/>
      <w:r w:rsidR="002621BD" w:rsidRPr="00DD175D">
        <w:rPr>
          <w:rFonts w:ascii="Book Antiqua" w:hAnsi="Book Antiqua"/>
          <w:sz w:val="24"/>
          <w:szCs w:val="24"/>
        </w:rPr>
        <w:t>refluxate</w:t>
      </w:r>
      <w:proofErr w:type="spellEnd"/>
      <w:r w:rsidR="002621BD" w:rsidRPr="00DD175D">
        <w:rPr>
          <w:rFonts w:ascii="Book Antiqua" w:hAnsi="Book Antiqua"/>
          <w:sz w:val="24"/>
          <w:szCs w:val="24"/>
        </w:rPr>
        <w:t xml:space="preserve"> </w:t>
      </w:r>
      <w:r w:rsidRPr="00DD175D">
        <w:rPr>
          <w:rFonts w:ascii="Book Antiqua" w:hAnsi="Book Antiqua"/>
          <w:sz w:val="24"/>
          <w:szCs w:val="24"/>
        </w:rPr>
        <w:t xml:space="preserve">or a </w:t>
      </w:r>
      <w:proofErr w:type="spellStart"/>
      <w:r w:rsidRPr="00DD175D">
        <w:rPr>
          <w:rFonts w:ascii="Book Antiqua" w:hAnsi="Book Antiqua"/>
          <w:sz w:val="24"/>
          <w:szCs w:val="24"/>
        </w:rPr>
        <w:t>vagall</w:t>
      </w:r>
      <w:r w:rsidR="00A8307C" w:rsidRPr="00DD175D">
        <w:rPr>
          <w:rFonts w:ascii="Book Antiqua" w:hAnsi="Book Antiqua"/>
          <w:sz w:val="24"/>
          <w:szCs w:val="24"/>
        </w:rPr>
        <w:t>y</w:t>
      </w:r>
      <w:proofErr w:type="spellEnd"/>
      <w:r w:rsidR="00A8307C" w:rsidRPr="00DD175D">
        <w:rPr>
          <w:rFonts w:ascii="Book Antiqua" w:hAnsi="Book Antiqua"/>
          <w:sz w:val="24"/>
          <w:szCs w:val="24"/>
        </w:rPr>
        <w:t xml:space="preserve"> mediated reflex triggered by</w:t>
      </w:r>
      <w:r w:rsidRPr="00DD175D">
        <w:rPr>
          <w:rFonts w:ascii="Book Antiqua" w:hAnsi="Book Antiqua"/>
          <w:sz w:val="24"/>
          <w:szCs w:val="24"/>
        </w:rPr>
        <w:t xml:space="preserve"> </w:t>
      </w:r>
      <w:r w:rsidR="00A8307C" w:rsidRPr="00DD175D">
        <w:rPr>
          <w:rFonts w:ascii="Book Antiqua" w:hAnsi="Book Antiqua"/>
          <w:sz w:val="24"/>
          <w:szCs w:val="24"/>
        </w:rPr>
        <w:t xml:space="preserve">distal esophageal </w:t>
      </w:r>
      <w:r w:rsidR="002621BD" w:rsidRPr="00DD175D">
        <w:rPr>
          <w:rFonts w:ascii="Book Antiqua" w:hAnsi="Book Antiqua"/>
          <w:sz w:val="24"/>
          <w:szCs w:val="24"/>
        </w:rPr>
        <w:t>acid</w:t>
      </w:r>
      <w:r w:rsidRPr="00DD175D">
        <w:rPr>
          <w:rFonts w:ascii="Book Antiqua" w:hAnsi="Book Antiqua"/>
          <w:sz w:val="24"/>
          <w:szCs w:val="24"/>
        </w:rPr>
        <w:t xml:space="preserve"> </w:t>
      </w:r>
      <w:r w:rsidR="00A8307C" w:rsidRPr="00DD175D">
        <w:rPr>
          <w:rFonts w:ascii="Book Antiqua" w:hAnsi="Book Antiqua"/>
          <w:sz w:val="24"/>
          <w:szCs w:val="24"/>
        </w:rPr>
        <w:t>exposure</w:t>
      </w:r>
      <w:r w:rsidRPr="00DD175D">
        <w:rPr>
          <w:rFonts w:ascii="Book Antiqua" w:hAnsi="Book Antiqua"/>
          <w:sz w:val="24"/>
          <w:szCs w:val="24"/>
        </w:rPr>
        <w:t xml:space="preserve">. </w:t>
      </w:r>
      <w:r w:rsidR="00A8307C" w:rsidRPr="00DD175D">
        <w:rPr>
          <w:rFonts w:ascii="Book Antiqua" w:hAnsi="Book Antiqua"/>
          <w:sz w:val="24"/>
          <w:szCs w:val="24"/>
        </w:rPr>
        <w:t>The shared vagal innervation of the cough reflex and esophagus is believed to act as the p</w:t>
      </w:r>
      <w:r w:rsidR="002621BD" w:rsidRPr="00DD175D">
        <w:rPr>
          <w:rFonts w:ascii="Book Antiqua" w:hAnsi="Book Antiqua"/>
          <w:sz w:val="24"/>
          <w:szCs w:val="24"/>
        </w:rPr>
        <w:t xml:space="preserve">athway through which distal esophageal acid exposure may lead to coughing, a process known as the </w:t>
      </w:r>
      <w:proofErr w:type="spellStart"/>
      <w:r w:rsidR="002621BD" w:rsidRPr="00DD175D">
        <w:rPr>
          <w:rFonts w:ascii="Book Antiqua" w:hAnsi="Book Antiqua"/>
          <w:sz w:val="24"/>
          <w:szCs w:val="24"/>
        </w:rPr>
        <w:t>esophagobronchial</w:t>
      </w:r>
      <w:proofErr w:type="spellEnd"/>
      <w:r w:rsidR="002621BD" w:rsidRPr="00DD175D">
        <w:rPr>
          <w:rFonts w:ascii="Book Antiqua" w:hAnsi="Book Antiqua"/>
          <w:sz w:val="24"/>
          <w:szCs w:val="24"/>
        </w:rPr>
        <w:t xml:space="preserve"> </w:t>
      </w:r>
      <w:proofErr w:type="gramStart"/>
      <w:r w:rsidR="002621BD" w:rsidRPr="00DD175D">
        <w:rPr>
          <w:rFonts w:ascii="Book Antiqua" w:hAnsi="Book Antiqua"/>
          <w:sz w:val="24"/>
          <w:szCs w:val="24"/>
        </w:rPr>
        <w:t>reflex</w:t>
      </w:r>
      <w:r w:rsidR="00EF1ECC" w:rsidRPr="00DD175D">
        <w:rPr>
          <w:rFonts w:ascii="Book Antiqua" w:hAnsi="Book Antiqua"/>
          <w:sz w:val="24"/>
          <w:szCs w:val="24"/>
          <w:vertAlign w:val="superscript"/>
        </w:rPr>
        <w:t>[</w:t>
      </w:r>
      <w:proofErr w:type="gramEnd"/>
      <w:r w:rsidR="00ED125A" w:rsidRPr="00DD175D">
        <w:rPr>
          <w:rFonts w:ascii="Book Antiqua" w:hAnsi="Book Antiqua"/>
          <w:sz w:val="24"/>
          <w:szCs w:val="24"/>
          <w:vertAlign w:val="superscript"/>
        </w:rPr>
        <w:t>6</w:t>
      </w:r>
      <w:r w:rsidR="0094298F" w:rsidRPr="00DD175D">
        <w:rPr>
          <w:rFonts w:ascii="Book Antiqua" w:hAnsi="Book Antiqua"/>
          <w:sz w:val="24"/>
          <w:szCs w:val="24"/>
          <w:vertAlign w:val="superscript"/>
        </w:rPr>
        <w:t>]</w:t>
      </w:r>
      <w:r w:rsidR="00A8307C" w:rsidRPr="00DD175D">
        <w:rPr>
          <w:rFonts w:ascii="Book Antiqua" w:hAnsi="Book Antiqua"/>
          <w:sz w:val="24"/>
          <w:szCs w:val="24"/>
        </w:rPr>
        <w:t xml:space="preserve">. </w:t>
      </w:r>
      <w:r w:rsidR="002621BD" w:rsidRPr="00DD175D">
        <w:rPr>
          <w:rFonts w:ascii="Book Antiqua" w:hAnsi="Book Antiqua"/>
          <w:sz w:val="24"/>
          <w:szCs w:val="24"/>
        </w:rPr>
        <w:t xml:space="preserve">However, </w:t>
      </w:r>
      <w:proofErr w:type="spellStart"/>
      <w:r w:rsidR="002621BD" w:rsidRPr="00DD175D">
        <w:rPr>
          <w:rFonts w:ascii="Book Antiqua" w:hAnsi="Book Antiqua"/>
          <w:sz w:val="24"/>
          <w:szCs w:val="24"/>
        </w:rPr>
        <w:t>extraesophageal</w:t>
      </w:r>
      <w:proofErr w:type="spellEnd"/>
      <w:r w:rsidR="002621BD" w:rsidRPr="00DD175D">
        <w:rPr>
          <w:rFonts w:ascii="Book Antiqua" w:hAnsi="Book Antiqua"/>
          <w:sz w:val="24"/>
          <w:szCs w:val="24"/>
        </w:rPr>
        <w:t xml:space="preserve"> symptoms </w:t>
      </w:r>
      <w:r w:rsidRPr="00DD175D">
        <w:rPr>
          <w:rFonts w:ascii="Book Antiqua" w:hAnsi="Book Antiqua"/>
          <w:sz w:val="24"/>
          <w:szCs w:val="24"/>
        </w:rPr>
        <w:t xml:space="preserve">could be secondary to a </w:t>
      </w:r>
      <w:r w:rsidR="002621BD" w:rsidRPr="00DD175D">
        <w:rPr>
          <w:rFonts w:ascii="Book Antiqua" w:hAnsi="Book Antiqua"/>
          <w:sz w:val="24"/>
          <w:szCs w:val="24"/>
        </w:rPr>
        <w:t xml:space="preserve">host of other conditions and </w:t>
      </w:r>
      <w:r w:rsidRPr="00DD175D">
        <w:rPr>
          <w:rFonts w:ascii="Book Antiqua" w:hAnsi="Book Antiqua"/>
          <w:sz w:val="24"/>
          <w:szCs w:val="24"/>
        </w:rPr>
        <w:t xml:space="preserve">should not </w:t>
      </w:r>
      <w:r w:rsidR="009D3CA1" w:rsidRPr="00DD175D">
        <w:rPr>
          <w:rFonts w:ascii="Book Antiqua" w:hAnsi="Book Antiqua"/>
          <w:sz w:val="24"/>
          <w:szCs w:val="24"/>
        </w:rPr>
        <w:t xml:space="preserve">uniformly be </w:t>
      </w:r>
      <w:r w:rsidRPr="00DD175D">
        <w:rPr>
          <w:rFonts w:ascii="Book Antiqua" w:hAnsi="Book Antiqua"/>
          <w:sz w:val="24"/>
          <w:szCs w:val="24"/>
        </w:rPr>
        <w:t>attributed to a diagnosis of GERD</w:t>
      </w:r>
      <w:r w:rsidR="002621BD" w:rsidRPr="00DD175D">
        <w:rPr>
          <w:rFonts w:ascii="Book Antiqua" w:hAnsi="Book Antiqua"/>
          <w:sz w:val="24"/>
          <w:szCs w:val="24"/>
        </w:rPr>
        <w:t>, especially when typical symptoms are absent</w:t>
      </w:r>
      <w:r w:rsidRPr="00DD175D">
        <w:rPr>
          <w:rFonts w:ascii="Book Antiqua" w:hAnsi="Book Antiqua"/>
          <w:sz w:val="24"/>
          <w:szCs w:val="24"/>
        </w:rPr>
        <w:t xml:space="preserve">. </w:t>
      </w:r>
    </w:p>
    <w:p w:rsidR="00D86A3D" w:rsidRPr="00DD175D" w:rsidRDefault="00632C3E" w:rsidP="006C3409">
      <w:pPr>
        <w:spacing w:after="0" w:line="360" w:lineRule="auto"/>
        <w:ind w:firstLine="720"/>
        <w:jc w:val="both"/>
        <w:rPr>
          <w:rFonts w:ascii="Book Antiqua" w:hAnsi="Book Antiqua"/>
          <w:sz w:val="24"/>
          <w:szCs w:val="24"/>
        </w:rPr>
      </w:pPr>
      <w:r w:rsidRPr="00DD175D">
        <w:rPr>
          <w:rFonts w:ascii="Book Antiqua" w:hAnsi="Book Antiqua"/>
          <w:sz w:val="24"/>
          <w:szCs w:val="24"/>
        </w:rPr>
        <w:t>GERD</w:t>
      </w:r>
      <w:r w:rsidR="00F714EB" w:rsidRPr="00DD175D">
        <w:rPr>
          <w:rFonts w:ascii="Book Antiqua" w:hAnsi="Book Antiqua"/>
          <w:sz w:val="24"/>
          <w:szCs w:val="24"/>
        </w:rPr>
        <w:t xml:space="preserve"> symptoms have a profound impact on health-related quality of life (</w:t>
      </w:r>
      <w:proofErr w:type="spellStart"/>
      <w:r w:rsidR="00F714EB" w:rsidRPr="00DD175D">
        <w:rPr>
          <w:rFonts w:ascii="Book Antiqua" w:hAnsi="Book Antiqua"/>
          <w:sz w:val="24"/>
          <w:szCs w:val="24"/>
        </w:rPr>
        <w:t>HRQoL</w:t>
      </w:r>
      <w:proofErr w:type="spellEnd"/>
      <w:r w:rsidR="00F714EB" w:rsidRPr="00DD175D">
        <w:rPr>
          <w:rFonts w:ascii="Book Antiqua" w:hAnsi="Book Antiqua"/>
          <w:sz w:val="24"/>
          <w:szCs w:val="24"/>
        </w:rPr>
        <w:t xml:space="preserve">). A 2011 systematic review of nine studies, including a total of 14774 patients with GERD, showed that persistent reflux symptoms on PPI therapy are associated with reduced physical and mental </w:t>
      </w:r>
      <w:proofErr w:type="spellStart"/>
      <w:r w:rsidR="00F714EB" w:rsidRPr="00DD175D">
        <w:rPr>
          <w:rFonts w:ascii="Book Antiqua" w:hAnsi="Book Antiqua"/>
          <w:sz w:val="24"/>
          <w:szCs w:val="24"/>
        </w:rPr>
        <w:t>HRQoL</w:t>
      </w:r>
      <w:proofErr w:type="spellEnd"/>
      <w:r w:rsidR="00F714EB" w:rsidRPr="00DD175D">
        <w:rPr>
          <w:rFonts w:ascii="Book Antiqua" w:hAnsi="Book Antiqua"/>
          <w:sz w:val="24"/>
          <w:szCs w:val="24"/>
        </w:rPr>
        <w:t xml:space="preserve">, while reduced mental </w:t>
      </w:r>
      <w:proofErr w:type="spellStart"/>
      <w:r w:rsidR="00F714EB" w:rsidRPr="00DD175D">
        <w:rPr>
          <w:rFonts w:ascii="Book Antiqua" w:hAnsi="Book Antiqua"/>
          <w:sz w:val="24"/>
          <w:szCs w:val="24"/>
        </w:rPr>
        <w:t>HRQoL</w:t>
      </w:r>
      <w:proofErr w:type="spellEnd"/>
      <w:r w:rsidR="00F714EB" w:rsidRPr="00DD175D">
        <w:rPr>
          <w:rFonts w:ascii="Book Antiqua" w:hAnsi="Book Antiqua"/>
          <w:sz w:val="24"/>
          <w:szCs w:val="24"/>
        </w:rPr>
        <w:t xml:space="preserve"> at baseline seemed to impair symptomatic response to PPIs. The authors recommended that one consider behavioral and psychological factors when making decisions about disease management in those patients with persistent reflux symptoms and reduced well-being</w:t>
      </w:r>
      <w:r w:rsidR="0018022A" w:rsidRPr="00DD175D">
        <w:rPr>
          <w:rFonts w:ascii="Book Antiqua" w:hAnsi="Book Antiqua"/>
          <w:sz w:val="24"/>
          <w:szCs w:val="24"/>
        </w:rPr>
        <w:t xml:space="preserve"> despite PPI </w:t>
      </w:r>
      <w:proofErr w:type="gramStart"/>
      <w:r w:rsidR="0018022A" w:rsidRPr="00DD175D">
        <w:rPr>
          <w:rFonts w:ascii="Book Antiqua" w:hAnsi="Book Antiqua"/>
          <w:sz w:val="24"/>
          <w:szCs w:val="24"/>
        </w:rPr>
        <w:t>tr</w:t>
      </w:r>
      <w:r w:rsidR="0094298F" w:rsidRPr="00DD175D">
        <w:rPr>
          <w:rFonts w:ascii="Book Antiqua" w:hAnsi="Book Antiqua"/>
          <w:sz w:val="24"/>
          <w:szCs w:val="24"/>
        </w:rPr>
        <w:t>eatment</w:t>
      </w:r>
      <w:r w:rsidR="00EF1ECC" w:rsidRPr="00DD175D">
        <w:rPr>
          <w:rFonts w:ascii="Book Antiqua" w:hAnsi="Book Antiqua"/>
          <w:sz w:val="24"/>
          <w:szCs w:val="24"/>
          <w:vertAlign w:val="superscript"/>
        </w:rPr>
        <w:t>[</w:t>
      </w:r>
      <w:proofErr w:type="gramEnd"/>
      <w:r w:rsidR="00ED125A" w:rsidRPr="00DD175D">
        <w:rPr>
          <w:rFonts w:ascii="Book Antiqua" w:hAnsi="Book Antiqua"/>
          <w:sz w:val="24"/>
          <w:szCs w:val="24"/>
          <w:vertAlign w:val="superscript"/>
        </w:rPr>
        <w:t>7</w:t>
      </w:r>
      <w:r w:rsidR="0094298F" w:rsidRPr="00DD175D">
        <w:rPr>
          <w:rFonts w:ascii="Book Antiqua" w:hAnsi="Book Antiqua"/>
          <w:sz w:val="24"/>
          <w:szCs w:val="24"/>
          <w:vertAlign w:val="superscript"/>
        </w:rPr>
        <w:t>]</w:t>
      </w:r>
      <w:r w:rsidR="00F714EB" w:rsidRPr="00DD175D">
        <w:rPr>
          <w:rFonts w:ascii="Book Antiqua" w:hAnsi="Book Antiqua"/>
          <w:sz w:val="24"/>
          <w:szCs w:val="24"/>
        </w:rPr>
        <w:t>.</w:t>
      </w:r>
      <w:r w:rsidR="00D86A3D" w:rsidRPr="00DD175D">
        <w:rPr>
          <w:rFonts w:ascii="Book Antiqua" w:hAnsi="Book Antiqua"/>
          <w:sz w:val="24"/>
          <w:szCs w:val="24"/>
        </w:rPr>
        <w:t xml:space="preserve"> It is therefore</w:t>
      </w:r>
      <w:r w:rsidR="00F714EB" w:rsidRPr="00DD175D">
        <w:rPr>
          <w:rFonts w:ascii="Book Antiqua" w:hAnsi="Book Antiqua"/>
          <w:sz w:val="24"/>
          <w:szCs w:val="24"/>
        </w:rPr>
        <w:t xml:space="preserve"> important to recognize, diagnose and properly treat patients with GERD</w:t>
      </w:r>
      <w:r w:rsidR="004A476C" w:rsidRPr="00DD175D">
        <w:rPr>
          <w:rFonts w:ascii="Book Antiqua" w:hAnsi="Book Antiqua"/>
          <w:sz w:val="24"/>
          <w:szCs w:val="24"/>
        </w:rPr>
        <w:t xml:space="preserve"> in order to avoid </w:t>
      </w:r>
      <w:r w:rsidR="00F714EB" w:rsidRPr="00DD175D">
        <w:rPr>
          <w:rFonts w:ascii="Book Antiqua" w:hAnsi="Book Antiqua"/>
          <w:sz w:val="24"/>
          <w:szCs w:val="24"/>
        </w:rPr>
        <w:t xml:space="preserve">detrimental </w:t>
      </w:r>
      <w:r w:rsidR="004A476C" w:rsidRPr="00DD175D">
        <w:rPr>
          <w:rFonts w:ascii="Book Antiqua" w:hAnsi="Book Antiqua"/>
          <w:sz w:val="24"/>
          <w:szCs w:val="24"/>
        </w:rPr>
        <w:t>effects on</w:t>
      </w:r>
      <w:r w:rsidR="00F714EB" w:rsidRPr="00DD175D">
        <w:rPr>
          <w:rFonts w:ascii="Book Antiqua" w:hAnsi="Book Antiqua"/>
          <w:sz w:val="24"/>
          <w:szCs w:val="24"/>
        </w:rPr>
        <w:t xml:space="preserve"> quality of life </w:t>
      </w:r>
      <w:r w:rsidR="004A476C" w:rsidRPr="00DD175D">
        <w:rPr>
          <w:rFonts w:ascii="Book Antiqua" w:hAnsi="Book Antiqua"/>
          <w:sz w:val="24"/>
          <w:szCs w:val="24"/>
        </w:rPr>
        <w:t xml:space="preserve">as well </w:t>
      </w:r>
      <w:r w:rsidR="000B5382" w:rsidRPr="00DD175D">
        <w:rPr>
          <w:rFonts w:ascii="Book Antiqua" w:hAnsi="Book Antiqua"/>
          <w:sz w:val="24"/>
          <w:szCs w:val="24"/>
        </w:rPr>
        <w:t xml:space="preserve">as </w:t>
      </w:r>
      <w:r w:rsidR="00722901" w:rsidRPr="00DD175D">
        <w:rPr>
          <w:rFonts w:ascii="Book Antiqua" w:hAnsi="Book Antiqua"/>
          <w:sz w:val="24"/>
          <w:szCs w:val="24"/>
        </w:rPr>
        <w:t xml:space="preserve">numerous </w:t>
      </w:r>
      <w:r w:rsidR="00F714EB" w:rsidRPr="00DD175D">
        <w:rPr>
          <w:rFonts w:ascii="Book Antiqua" w:hAnsi="Book Antiqua"/>
          <w:sz w:val="24"/>
          <w:szCs w:val="24"/>
        </w:rPr>
        <w:t>complications</w:t>
      </w:r>
      <w:r w:rsidR="00D86A3D" w:rsidRPr="00DD175D">
        <w:rPr>
          <w:rFonts w:ascii="Book Antiqua" w:hAnsi="Book Antiqua"/>
          <w:sz w:val="24"/>
          <w:szCs w:val="24"/>
        </w:rPr>
        <w:t xml:space="preserve">. </w:t>
      </w:r>
    </w:p>
    <w:p w:rsidR="00F714EB" w:rsidRPr="00DD175D" w:rsidRDefault="00D86A3D" w:rsidP="006C3409">
      <w:pPr>
        <w:spacing w:after="0" w:line="360" w:lineRule="auto"/>
        <w:ind w:firstLine="720"/>
        <w:jc w:val="both"/>
        <w:rPr>
          <w:rFonts w:ascii="Book Antiqua" w:hAnsi="Book Antiqua"/>
          <w:sz w:val="24"/>
          <w:szCs w:val="24"/>
          <w:lang w:eastAsia="zh-CN"/>
        </w:rPr>
      </w:pPr>
      <w:r w:rsidRPr="00DD175D">
        <w:rPr>
          <w:rFonts w:ascii="Book Antiqua" w:hAnsi="Book Antiqua"/>
          <w:sz w:val="24"/>
          <w:szCs w:val="24"/>
        </w:rPr>
        <w:lastRenderedPageBreak/>
        <w:t>GERD-related complications include</w:t>
      </w:r>
      <w:r w:rsidR="00F714EB" w:rsidRPr="00DD175D">
        <w:rPr>
          <w:rFonts w:ascii="Book Antiqua" w:hAnsi="Book Antiqua"/>
          <w:sz w:val="24"/>
          <w:szCs w:val="24"/>
        </w:rPr>
        <w:t xml:space="preserve"> erosive esophagitis, peptic stri</w:t>
      </w:r>
      <w:r w:rsidR="00725229" w:rsidRPr="00DD175D">
        <w:rPr>
          <w:rFonts w:ascii="Book Antiqua" w:hAnsi="Book Antiqua"/>
          <w:sz w:val="24"/>
          <w:szCs w:val="24"/>
        </w:rPr>
        <w:t>cture, Barrett’s esophagus,</w:t>
      </w:r>
      <w:r w:rsidR="00F714EB" w:rsidRPr="00DD175D">
        <w:rPr>
          <w:rFonts w:ascii="Book Antiqua" w:hAnsi="Book Antiqua"/>
          <w:sz w:val="24"/>
          <w:szCs w:val="24"/>
        </w:rPr>
        <w:t xml:space="preserve"> esophageal adenocarcinoma </w:t>
      </w:r>
      <w:r w:rsidR="00725229" w:rsidRPr="00DD175D">
        <w:rPr>
          <w:rFonts w:ascii="Book Antiqua" w:hAnsi="Book Antiqua"/>
          <w:sz w:val="24"/>
          <w:szCs w:val="24"/>
        </w:rPr>
        <w:t>and</w:t>
      </w:r>
      <w:r w:rsidR="00F714EB" w:rsidRPr="00DD175D">
        <w:rPr>
          <w:rFonts w:ascii="Book Antiqua" w:hAnsi="Book Antiqua"/>
          <w:sz w:val="24"/>
          <w:szCs w:val="24"/>
        </w:rPr>
        <w:t xml:space="preserve"> pulmonary disease. </w:t>
      </w:r>
      <w:r w:rsidR="0019391B" w:rsidRPr="00DD175D">
        <w:rPr>
          <w:rFonts w:ascii="Book Antiqua" w:hAnsi="Book Antiqua"/>
          <w:sz w:val="24"/>
          <w:szCs w:val="24"/>
        </w:rPr>
        <w:t>E</w:t>
      </w:r>
      <w:r w:rsidR="00F714EB" w:rsidRPr="00DD175D">
        <w:rPr>
          <w:rFonts w:ascii="Book Antiqua" w:hAnsi="Book Antiqua"/>
          <w:sz w:val="24"/>
          <w:szCs w:val="24"/>
        </w:rPr>
        <w:t>sophageal adenocarcinoma</w:t>
      </w:r>
      <w:r w:rsidR="0019391B" w:rsidRPr="00DD175D">
        <w:rPr>
          <w:rFonts w:ascii="Book Antiqua" w:hAnsi="Book Antiqua"/>
          <w:sz w:val="24"/>
          <w:szCs w:val="24"/>
        </w:rPr>
        <w:t xml:space="preserve"> is</w:t>
      </w:r>
      <w:r w:rsidR="00F714EB" w:rsidRPr="00DD175D">
        <w:rPr>
          <w:rFonts w:ascii="Book Antiqua" w:hAnsi="Book Antiqua"/>
          <w:sz w:val="24"/>
          <w:szCs w:val="24"/>
        </w:rPr>
        <w:t xml:space="preserve"> thought to be more common in ol</w:t>
      </w:r>
      <w:r w:rsidR="00CA311B" w:rsidRPr="00DD175D">
        <w:rPr>
          <w:rFonts w:ascii="Book Antiqua" w:hAnsi="Book Antiqua"/>
          <w:sz w:val="24"/>
          <w:szCs w:val="24"/>
        </w:rPr>
        <w:t xml:space="preserve">der white males </w:t>
      </w:r>
      <w:r w:rsidR="0019391B" w:rsidRPr="00DD175D">
        <w:rPr>
          <w:rFonts w:ascii="Book Antiqua" w:hAnsi="Book Antiqua"/>
          <w:sz w:val="24"/>
          <w:szCs w:val="24"/>
        </w:rPr>
        <w:t xml:space="preserve">with elevated body mass index </w:t>
      </w:r>
      <w:r w:rsidR="00CA311B" w:rsidRPr="00DD175D">
        <w:rPr>
          <w:rFonts w:ascii="Book Antiqua" w:hAnsi="Book Antiqua"/>
          <w:sz w:val="24"/>
          <w:szCs w:val="24"/>
        </w:rPr>
        <w:t xml:space="preserve">and </w:t>
      </w:r>
      <w:r w:rsidR="0019391B" w:rsidRPr="00DD175D">
        <w:rPr>
          <w:rFonts w:ascii="Book Antiqua" w:hAnsi="Book Antiqua"/>
          <w:sz w:val="24"/>
          <w:szCs w:val="24"/>
        </w:rPr>
        <w:t xml:space="preserve">screening for Barrett’s esophagus is recommended in this </w:t>
      </w:r>
      <w:proofErr w:type="gramStart"/>
      <w:r w:rsidR="0019391B" w:rsidRPr="00DD175D">
        <w:rPr>
          <w:rFonts w:ascii="Book Antiqua" w:hAnsi="Book Antiqua"/>
          <w:sz w:val="24"/>
          <w:szCs w:val="24"/>
        </w:rPr>
        <w:t>group</w:t>
      </w:r>
      <w:r w:rsidR="00EF1ECC" w:rsidRPr="00DD175D">
        <w:rPr>
          <w:rFonts w:ascii="Book Antiqua" w:hAnsi="Book Antiqua"/>
          <w:sz w:val="24"/>
          <w:szCs w:val="24"/>
          <w:vertAlign w:val="superscript"/>
        </w:rPr>
        <w:t>[</w:t>
      </w:r>
      <w:proofErr w:type="gramEnd"/>
      <w:r w:rsidR="00ED125A" w:rsidRPr="00DD175D">
        <w:rPr>
          <w:rFonts w:ascii="Book Antiqua" w:hAnsi="Book Antiqua"/>
          <w:sz w:val="24"/>
          <w:szCs w:val="24"/>
          <w:vertAlign w:val="superscript"/>
        </w:rPr>
        <w:t>8,9</w:t>
      </w:r>
      <w:r w:rsidR="000D6505" w:rsidRPr="00DD175D">
        <w:rPr>
          <w:rFonts w:ascii="Book Antiqua" w:hAnsi="Book Antiqua"/>
          <w:sz w:val="24"/>
          <w:szCs w:val="24"/>
          <w:vertAlign w:val="superscript"/>
        </w:rPr>
        <w:t>]</w:t>
      </w:r>
      <w:r w:rsidR="00F714EB" w:rsidRPr="00DD175D">
        <w:rPr>
          <w:rFonts w:ascii="Book Antiqua" w:hAnsi="Book Antiqua"/>
          <w:sz w:val="24"/>
          <w:szCs w:val="24"/>
        </w:rPr>
        <w:t xml:space="preserve">. </w:t>
      </w:r>
    </w:p>
    <w:p w:rsidR="00C34EDF" w:rsidRPr="00DD175D" w:rsidRDefault="00C34EDF" w:rsidP="006C3409">
      <w:pPr>
        <w:spacing w:after="0" w:line="360" w:lineRule="auto"/>
        <w:ind w:firstLine="720"/>
        <w:jc w:val="both"/>
        <w:rPr>
          <w:rFonts w:ascii="Book Antiqua" w:hAnsi="Book Antiqua"/>
          <w:sz w:val="24"/>
          <w:szCs w:val="24"/>
          <w:lang w:eastAsia="zh-CN"/>
        </w:rPr>
      </w:pPr>
    </w:p>
    <w:p w:rsidR="00F714EB" w:rsidRPr="00DD175D" w:rsidRDefault="00F714EB" w:rsidP="006C3409">
      <w:pPr>
        <w:spacing w:after="0" w:line="360" w:lineRule="auto"/>
        <w:jc w:val="both"/>
        <w:rPr>
          <w:rFonts w:ascii="Book Antiqua" w:hAnsi="Book Antiqua"/>
          <w:b/>
          <w:sz w:val="24"/>
          <w:szCs w:val="24"/>
        </w:rPr>
      </w:pPr>
      <w:r w:rsidRPr="00DD175D">
        <w:rPr>
          <w:rFonts w:ascii="Book Antiqua" w:hAnsi="Book Antiqua"/>
          <w:b/>
          <w:sz w:val="24"/>
          <w:szCs w:val="24"/>
        </w:rPr>
        <w:t>DIAGNOSIS</w:t>
      </w:r>
    </w:p>
    <w:p w:rsidR="00F714EB" w:rsidRDefault="00F714EB" w:rsidP="00C34EDF">
      <w:pPr>
        <w:spacing w:after="0" w:line="360" w:lineRule="auto"/>
        <w:jc w:val="both"/>
        <w:rPr>
          <w:rFonts w:ascii="Book Antiqua" w:hAnsi="Book Antiqua"/>
          <w:sz w:val="24"/>
          <w:szCs w:val="24"/>
          <w:lang w:eastAsia="zh-CN"/>
        </w:rPr>
      </w:pPr>
      <w:r w:rsidRPr="00DD175D">
        <w:rPr>
          <w:rFonts w:ascii="Book Antiqua" w:hAnsi="Book Antiqua"/>
          <w:sz w:val="24"/>
          <w:szCs w:val="24"/>
        </w:rPr>
        <w:t xml:space="preserve">The diagnosis of GERD </w:t>
      </w:r>
      <w:r w:rsidR="004C0350" w:rsidRPr="00DD175D">
        <w:rPr>
          <w:rFonts w:ascii="Book Antiqua" w:hAnsi="Book Antiqua"/>
          <w:sz w:val="24"/>
          <w:szCs w:val="24"/>
        </w:rPr>
        <w:t>is typically</w:t>
      </w:r>
      <w:r w:rsidRPr="00DD175D">
        <w:rPr>
          <w:rFonts w:ascii="Book Antiqua" w:hAnsi="Book Antiqua"/>
          <w:sz w:val="24"/>
          <w:szCs w:val="24"/>
        </w:rPr>
        <w:t xml:space="preserve"> made by a combination of clini</w:t>
      </w:r>
      <w:r w:rsidR="004C0350" w:rsidRPr="00DD175D">
        <w:rPr>
          <w:rFonts w:ascii="Book Antiqua" w:hAnsi="Book Antiqua"/>
          <w:sz w:val="24"/>
          <w:szCs w:val="24"/>
        </w:rPr>
        <w:t>cal symptoms, response to acid suppression</w:t>
      </w:r>
      <w:r w:rsidRPr="00DD175D">
        <w:rPr>
          <w:rFonts w:ascii="Book Antiqua" w:hAnsi="Book Antiqua"/>
          <w:sz w:val="24"/>
          <w:szCs w:val="24"/>
        </w:rPr>
        <w:t xml:space="preserve">, as well as objective testing with upper endoscopy and esophageal pH monitoring. For example, the combination of moderate to severe </w:t>
      </w:r>
      <w:r w:rsidR="00264F34" w:rsidRPr="00DD175D">
        <w:rPr>
          <w:rFonts w:ascii="Book Antiqua" w:hAnsi="Book Antiqua"/>
          <w:sz w:val="24"/>
          <w:szCs w:val="24"/>
        </w:rPr>
        <w:t xml:space="preserve">typical </w:t>
      </w:r>
      <w:r w:rsidRPr="00DD175D">
        <w:rPr>
          <w:rFonts w:ascii="Book Antiqua" w:hAnsi="Book Antiqua"/>
          <w:sz w:val="24"/>
          <w:szCs w:val="24"/>
        </w:rPr>
        <w:t xml:space="preserve">symptoms and endoscopic changes </w:t>
      </w:r>
      <w:r w:rsidR="00703CB7" w:rsidRPr="00DD175D">
        <w:rPr>
          <w:rFonts w:ascii="Book Antiqua" w:hAnsi="Book Antiqua"/>
          <w:sz w:val="24"/>
          <w:szCs w:val="24"/>
        </w:rPr>
        <w:t xml:space="preserve">(erosive esophagitis or Barrett’s esophagus) </w:t>
      </w:r>
      <w:r w:rsidRPr="00DD175D">
        <w:rPr>
          <w:rFonts w:ascii="Book Antiqua" w:hAnsi="Book Antiqua"/>
          <w:sz w:val="24"/>
          <w:szCs w:val="24"/>
        </w:rPr>
        <w:t>are highly specific (97%) for GER</w:t>
      </w:r>
      <w:r w:rsidR="00ED2844" w:rsidRPr="00DD175D">
        <w:rPr>
          <w:rFonts w:ascii="Book Antiqua" w:hAnsi="Book Antiqua"/>
          <w:sz w:val="24"/>
          <w:szCs w:val="24"/>
        </w:rPr>
        <w:t>D</w:t>
      </w:r>
      <w:r w:rsidR="0018022A" w:rsidRPr="00DD175D">
        <w:rPr>
          <w:rFonts w:ascii="Book Antiqua" w:hAnsi="Book Antiqua"/>
          <w:sz w:val="24"/>
          <w:szCs w:val="24"/>
        </w:rPr>
        <w:t xml:space="preserve"> (confirmed with pH testi</w:t>
      </w:r>
      <w:r w:rsidR="000D6505" w:rsidRPr="00DD175D">
        <w:rPr>
          <w:rFonts w:ascii="Book Antiqua" w:hAnsi="Book Antiqua"/>
          <w:sz w:val="24"/>
          <w:szCs w:val="24"/>
        </w:rPr>
        <w:t>ng</w:t>
      </w:r>
      <w:proofErr w:type="gramStart"/>
      <w:r w:rsidR="000D6505" w:rsidRPr="00DD175D">
        <w:rPr>
          <w:rFonts w:ascii="Book Antiqua" w:hAnsi="Book Antiqua"/>
          <w:sz w:val="24"/>
          <w:szCs w:val="24"/>
        </w:rPr>
        <w:t>)</w:t>
      </w:r>
      <w:r w:rsidR="00EF1ECC" w:rsidRPr="00DD175D">
        <w:rPr>
          <w:rFonts w:ascii="Book Antiqua" w:hAnsi="Book Antiqua"/>
          <w:sz w:val="24"/>
          <w:szCs w:val="24"/>
          <w:vertAlign w:val="superscript"/>
        </w:rPr>
        <w:t>[</w:t>
      </w:r>
      <w:proofErr w:type="gramEnd"/>
      <w:r w:rsidR="00DB419B" w:rsidRPr="00DD175D">
        <w:rPr>
          <w:rFonts w:ascii="Book Antiqua" w:hAnsi="Book Antiqua"/>
          <w:sz w:val="24"/>
          <w:szCs w:val="24"/>
          <w:vertAlign w:val="superscript"/>
        </w:rPr>
        <w:t>10</w:t>
      </w:r>
      <w:r w:rsidR="000D6505" w:rsidRPr="00DD175D">
        <w:rPr>
          <w:rFonts w:ascii="Book Antiqua" w:hAnsi="Book Antiqua"/>
          <w:sz w:val="24"/>
          <w:szCs w:val="24"/>
          <w:vertAlign w:val="superscript"/>
        </w:rPr>
        <w:t>]</w:t>
      </w:r>
      <w:r w:rsidRPr="00DD175D">
        <w:rPr>
          <w:rFonts w:ascii="Book Antiqua" w:hAnsi="Book Antiqua"/>
          <w:sz w:val="24"/>
          <w:szCs w:val="24"/>
        </w:rPr>
        <w:t xml:space="preserve">. </w:t>
      </w:r>
      <w:r w:rsidR="00A03165" w:rsidRPr="00DD175D">
        <w:rPr>
          <w:rFonts w:ascii="Book Antiqua" w:hAnsi="Book Antiqua"/>
          <w:sz w:val="24"/>
          <w:szCs w:val="24"/>
        </w:rPr>
        <w:t>However, a</w:t>
      </w:r>
      <w:r w:rsidRPr="00DD175D">
        <w:rPr>
          <w:rFonts w:ascii="Book Antiqua" w:hAnsi="Book Antiqua"/>
          <w:sz w:val="24"/>
          <w:szCs w:val="24"/>
        </w:rPr>
        <w:t xml:space="preserve"> </w:t>
      </w:r>
      <w:r w:rsidR="002B6CC9" w:rsidRPr="00DD175D">
        <w:rPr>
          <w:rFonts w:ascii="Book Antiqua" w:hAnsi="Book Antiqua"/>
          <w:sz w:val="24"/>
          <w:szCs w:val="24"/>
        </w:rPr>
        <w:t>well-taken history</w:t>
      </w:r>
      <w:r w:rsidR="00B71685" w:rsidRPr="00DD175D">
        <w:rPr>
          <w:rFonts w:ascii="Book Antiqua" w:hAnsi="Book Antiqua"/>
          <w:sz w:val="24"/>
          <w:szCs w:val="24"/>
        </w:rPr>
        <w:t xml:space="preserve"> alone</w:t>
      </w:r>
      <w:r w:rsidR="00A03165" w:rsidRPr="00DD175D">
        <w:rPr>
          <w:rFonts w:ascii="Book Antiqua" w:hAnsi="Book Antiqua"/>
          <w:sz w:val="24"/>
          <w:szCs w:val="24"/>
        </w:rPr>
        <w:t xml:space="preserve"> </w:t>
      </w:r>
      <w:r w:rsidRPr="00DD175D">
        <w:rPr>
          <w:rFonts w:ascii="Book Antiqua" w:hAnsi="Book Antiqua"/>
          <w:sz w:val="24"/>
          <w:szCs w:val="24"/>
        </w:rPr>
        <w:t xml:space="preserve">can prove </w:t>
      </w:r>
      <w:r w:rsidR="00B71685" w:rsidRPr="00DD175D">
        <w:rPr>
          <w:rFonts w:ascii="Book Antiqua" w:hAnsi="Book Antiqua"/>
          <w:sz w:val="24"/>
          <w:szCs w:val="24"/>
        </w:rPr>
        <w:t xml:space="preserve">very </w:t>
      </w:r>
      <w:r w:rsidRPr="00DD175D">
        <w:rPr>
          <w:rFonts w:ascii="Book Antiqua" w:hAnsi="Book Antiqua"/>
          <w:sz w:val="24"/>
          <w:szCs w:val="24"/>
        </w:rPr>
        <w:t>v</w:t>
      </w:r>
      <w:r w:rsidR="006664F8" w:rsidRPr="00DD175D">
        <w:rPr>
          <w:rFonts w:ascii="Book Antiqua" w:hAnsi="Book Antiqua"/>
          <w:sz w:val="24"/>
          <w:szCs w:val="24"/>
        </w:rPr>
        <w:t>aluable in the diagnosis</w:t>
      </w:r>
      <w:r w:rsidRPr="00DD175D">
        <w:rPr>
          <w:rFonts w:ascii="Book Antiqua" w:hAnsi="Book Antiqua"/>
          <w:sz w:val="24"/>
          <w:szCs w:val="24"/>
        </w:rPr>
        <w:t xml:space="preserve">, especially in the setting of </w:t>
      </w:r>
      <w:r w:rsidR="005E321A" w:rsidRPr="00DD175D">
        <w:rPr>
          <w:rFonts w:ascii="Book Antiqua" w:hAnsi="Book Antiqua"/>
          <w:sz w:val="24"/>
          <w:szCs w:val="24"/>
        </w:rPr>
        <w:t xml:space="preserve">heartburn and acid regurgitation which have a very high specificity (89% and 95%, respectively), albeit low sensitivity (38% and 6%) for </w:t>
      </w:r>
      <w:proofErr w:type="gramStart"/>
      <w:r w:rsidR="005E321A" w:rsidRPr="00DD175D">
        <w:rPr>
          <w:rFonts w:ascii="Book Antiqua" w:hAnsi="Book Antiqua"/>
          <w:sz w:val="24"/>
          <w:szCs w:val="24"/>
        </w:rPr>
        <w:t>GERD</w:t>
      </w:r>
      <w:r w:rsidR="00EF1ECC" w:rsidRPr="00DD175D">
        <w:rPr>
          <w:rFonts w:ascii="Book Antiqua" w:hAnsi="Book Antiqua"/>
          <w:sz w:val="24"/>
          <w:szCs w:val="24"/>
          <w:vertAlign w:val="superscript"/>
        </w:rPr>
        <w:t>[</w:t>
      </w:r>
      <w:proofErr w:type="gramEnd"/>
      <w:r w:rsidR="00DB419B" w:rsidRPr="00DD175D">
        <w:rPr>
          <w:rFonts w:ascii="Book Antiqua" w:hAnsi="Book Antiqua"/>
          <w:sz w:val="24"/>
          <w:szCs w:val="24"/>
          <w:vertAlign w:val="superscript"/>
        </w:rPr>
        <w:t>4</w:t>
      </w:r>
      <w:r w:rsidR="000D6505" w:rsidRPr="00DD175D">
        <w:rPr>
          <w:rFonts w:ascii="Book Antiqua" w:hAnsi="Book Antiqua"/>
          <w:sz w:val="24"/>
          <w:szCs w:val="24"/>
          <w:vertAlign w:val="superscript"/>
        </w:rPr>
        <w:t>]</w:t>
      </w:r>
      <w:r w:rsidR="005E321A" w:rsidRPr="00DD175D">
        <w:rPr>
          <w:rFonts w:ascii="Book Antiqua" w:hAnsi="Book Antiqua"/>
          <w:sz w:val="24"/>
          <w:szCs w:val="24"/>
        </w:rPr>
        <w:t xml:space="preserve">. </w:t>
      </w:r>
      <w:r w:rsidRPr="00DD175D">
        <w:rPr>
          <w:rFonts w:ascii="Book Antiqua" w:hAnsi="Book Antiqua"/>
          <w:sz w:val="24"/>
          <w:szCs w:val="24"/>
        </w:rPr>
        <w:t xml:space="preserve">This can allow </w:t>
      </w:r>
      <w:r w:rsidR="004C0350" w:rsidRPr="00DD175D">
        <w:rPr>
          <w:rFonts w:ascii="Book Antiqua" w:hAnsi="Book Antiqua"/>
          <w:sz w:val="24"/>
          <w:szCs w:val="24"/>
        </w:rPr>
        <w:t>one</w:t>
      </w:r>
      <w:r w:rsidR="00E37BE8" w:rsidRPr="00DD175D">
        <w:rPr>
          <w:rFonts w:ascii="Book Antiqua" w:hAnsi="Book Antiqua"/>
          <w:sz w:val="24"/>
          <w:szCs w:val="24"/>
        </w:rPr>
        <w:t xml:space="preserve"> to</w:t>
      </w:r>
      <w:r w:rsidR="00B71685" w:rsidRPr="00DD175D">
        <w:rPr>
          <w:rFonts w:ascii="Book Antiqua" w:hAnsi="Book Antiqua"/>
          <w:sz w:val="24"/>
          <w:szCs w:val="24"/>
        </w:rPr>
        <w:t xml:space="preserve"> </w:t>
      </w:r>
      <w:r w:rsidRPr="00DD175D">
        <w:rPr>
          <w:rFonts w:ascii="Book Antiqua" w:hAnsi="Book Antiqua"/>
          <w:sz w:val="24"/>
          <w:szCs w:val="24"/>
        </w:rPr>
        <w:t xml:space="preserve">make a presumptive diagnosis and begin empiric therapy, thereby avoiding a comprehensive </w:t>
      </w:r>
      <w:r w:rsidR="00683213" w:rsidRPr="00DD175D">
        <w:rPr>
          <w:rFonts w:ascii="Book Antiqua" w:hAnsi="Book Antiqua"/>
          <w:sz w:val="24"/>
          <w:szCs w:val="24"/>
        </w:rPr>
        <w:t xml:space="preserve">and costly </w:t>
      </w:r>
      <w:r w:rsidRPr="00DD175D">
        <w:rPr>
          <w:rFonts w:ascii="Book Antiqua" w:hAnsi="Book Antiqua"/>
          <w:sz w:val="24"/>
          <w:szCs w:val="24"/>
        </w:rPr>
        <w:t>evaluation in every patient present</w:t>
      </w:r>
      <w:r w:rsidR="00A71CF3" w:rsidRPr="00DD175D">
        <w:rPr>
          <w:rFonts w:ascii="Book Antiqua" w:hAnsi="Book Antiqua"/>
          <w:sz w:val="24"/>
          <w:szCs w:val="24"/>
        </w:rPr>
        <w:t xml:space="preserve">ing with uncomplicated </w:t>
      </w:r>
      <w:proofErr w:type="gramStart"/>
      <w:r w:rsidR="00A71CF3" w:rsidRPr="00DD175D">
        <w:rPr>
          <w:rFonts w:ascii="Book Antiqua" w:hAnsi="Book Antiqua"/>
          <w:sz w:val="24"/>
          <w:szCs w:val="24"/>
        </w:rPr>
        <w:t>symptoms</w:t>
      </w:r>
      <w:r w:rsidR="00EF1ECC" w:rsidRPr="00DD175D">
        <w:rPr>
          <w:rFonts w:ascii="Book Antiqua" w:hAnsi="Book Antiqua"/>
          <w:sz w:val="24"/>
          <w:szCs w:val="24"/>
          <w:vertAlign w:val="superscript"/>
        </w:rPr>
        <w:t>[</w:t>
      </w:r>
      <w:proofErr w:type="gramEnd"/>
      <w:r w:rsidR="00DB419B" w:rsidRPr="00DD175D">
        <w:rPr>
          <w:rFonts w:ascii="Book Antiqua" w:hAnsi="Book Antiqua"/>
          <w:sz w:val="24"/>
          <w:szCs w:val="24"/>
          <w:vertAlign w:val="superscript"/>
        </w:rPr>
        <w:t>11</w:t>
      </w:r>
      <w:r w:rsidR="000D6505" w:rsidRPr="00DD175D">
        <w:rPr>
          <w:rFonts w:ascii="Book Antiqua" w:hAnsi="Book Antiqua"/>
          <w:sz w:val="24"/>
          <w:szCs w:val="24"/>
          <w:vertAlign w:val="superscript"/>
        </w:rPr>
        <w:t>]</w:t>
      </w:r>
      <w:r w:rsidR="00B71685" w:rsidRPr="00DD175D">
        <w:rPr>
          <w:rFonts w:ascii="Book Antiqua" w:hAnsi="Book Antiqua"/>
          <w:sz w:val="24"/>
          <w:szCs w:val="24"/>
        </w:rPr>
        <w:t>. Additional</w:t>
      </w:r>
      <w:r w:rsidRPr="00DD175D">
        <w:rPr>
          <w:rFonts w:ascii="Book Antiqua" w:hAnsi="Book Antiqua"/>
          <w:sz w:val="24"/>
          <w:szCs w:val="24"/>
        </w:rPr>
        <w:t xml:space="preserve"> testing may be necessary, however, for those who do not respond to acid suppression, those who have alarm sy</w:t>
      </w:r>
      <w:r w:rsidR="002A0CDA" w:rsidRPr="00DD175D">
        <w:rPr>
          <w:rFonts w:ascii="Book Antiqua" w:hAnsi="Book Antiqua"/>
          <w:sz w:val="24"/>
          <w:szCs w:val="24"/>
        </w:rPr>
        <w:t>mptoms</w:t>
      </w:r>
      <w:r w:rsidRPr="00DD175D">
        <w:rPr>
          <w:rFonts w:ascii="Book Antiqua" w:hAnsi="Book Antiqua"/>
          <w:sz w:val="24"/>
          <w:szCs w:val="24"/>
        </w:rPr>
        <w:t xml:space="preserve"> (</w:t>
      </w:r>
      <w:r w:rsidR="00DD175D" w:rsidRPr="00DD175D">
        <w:rPr>
          <w:rFonts w:ascii="Book Antiqua" w:hAnsi="Book Antiqua"/>
          <w:i/>
          <w:sz w:val="24"/>
          <w:szCs w:val="24"/>
        </w:rPr>
        <w:t>e.g.,</w:t>
      </w:r>
      <w:r w:rsidRPr="00DD175D">
        <w:rPr>
          <w:rFonts w:ascii="Book Antiqua" w:hAnsi="Book Antiqua"/>
          <w:sz w:val="24"/>
          <w:szCs w:val="24"/>
        </w:rPr>
        <w:t xml:space="preserve"> dysphagi</w:t>
      </w:r>
      <w:r w:rsidR="004C0350" w:rsidRPr="00DD175D">
        <w:rPr>
          <w:rFonts w:ascii="Book Antiqua" w:hAnsi="Book Antiqua"/>
          <w:sz w:val="24"/>
          <w:szCs w:val="24"/>
        </w:rPr>
        <w:t xml:space="preserve">a, odynophagia, iron deficiency anemia, </w:t>
      </w:r>
      <w:r w:rsidRPr="00DD175D">
        <w:rPr>
          <w:rFonts w:ascii="Book Antiqua" w:hAnsi="Book Antiqua"/>
          <w:sz w:val="24"/>
          <w:szCs w:val="24"/>
        </w:rPr>
        <w:t>weight loss</w:t>
      </w:r>
      <w:r w:rsidR="004C0350" w:rsidRPr="00DD175D">
        <w:rPr>
          <w:rFonts w:ascii="Book Antiqua" w:hAnsi="Book Antiqua"/>
          <w:sz w:val="24"/>
          <w:szCs w:val="24"/>
        </w:rPr>
        <w:t xml:space="preserve">, </w:t>
      </w:r>
      <w:r w:rsidR="004C0350" w:rsidRPr="00454E85">
        <w:rPr>
          <w:rFonts w:ascii="Book Antiqua" w:hAnsi="Book Antiqua"/>
          <w:i/>
          <w:sz w:val="24"/>
          <w:szCs w:val="24"/>
        </w:rPr>
        <w:t>etc.</w:t>
      </w:r>
      <w:r w:rsidRPr="00DD175D">
        <w:rPr>
          <w:rFonts w:ascii="Book Antiqua" w:hAnsi="Book Antiqua"/>
          <w:sz w:val="24"/>
          <w:szCs w:val="24"/>
        </w:rPr>
        <w:t>) and those who have suffered from the disease for a</w:t>
      </w:r>
      <w:r w:rsidR="004C0350" w:rsidRPr="00DD175D">
        <w:rPr>
          <w:rFonts w:ascii="Book Antiqua" w:hAnsi="Book Antiqua"/>
          <w:sz w:val="24"/>
          <w:szCs w:val="24"/>
        </w:rPr>
        <w:t>n</w:t>
      </w:r>
      <w:r w:rsidRPr="00DD175D">
        <w:rPr>
          <w:rFonts w:ascii="Book Antiqua" w:hAnsi="Book Antiqua"/>
          <w:sz w:val="24"/>
          <w:szCs w:val="24"/>
        </w:rPr>
        <w:t xml:space="preserve"> </w:t>
      </w:r>
      <w:r w:rsidR="004C0350" w:rsidRPr="00DD175D">
        <w:rPr>
          <w:rFonts w:ascii="Book Antiqua" w:hAnsi="Book Antiqua"/>
          <w:sz w:val="24"/>
          <w:szCs w:val="24"/>
        </w:rPr>
        <w:t>extended</w:t>
      </w:r>
      <w:r w:rsidRPr="00DD175D">
        <w:rPr>
          <w:rFonts w:ascii="Book Antiqua" w:hAnsi="Book Antiqua"/>
          <w:sz w:val="24"/>
          <w:szCs w:val="24"/>
        </w:rPr>
        <w:t xml:space="preserve"> </w:t>
      </w:r>
      <w:r w:rsidR="00CA311B" w:rsidRPr="00DD175D">
        <w:rPr>
          <w:rFonts w:ascii="Book Antiqua" w:hAnsi="Book Antiqua"/>
          <w:sz w:val="24"/>
          <w:szCs w:val="24"/>
        </w:rPr>
        <w:t xml:space="preserve">period </w:t>
      </w:r>
      <w:r w:rsidRPr="00DD175D">
        <w:rPr>
          <w:rFonts w:ascii="Book Antiqua" w:hAnsi="Book Antiqua"/>
          <w:sz w:val="24"/>
          <w:szCs w:val="24"/>
        </w:rPr>
        <w:t xml:space="preserve">of time </w:t>
      </w:r>
      <w:r w:rsidR="006664F8" w:rsidRPr="00DD175D">
        <w:rPr>
          <w:rFonts w:ascii="Book Antiqua" w:hAnsi="Book Antiqua"/>
          <w:sz w:val="24"/>
          <w:szCs w:val="24"/>
        </w:rPr>
        <w:t>due to</w:t>
      </w:r>
      <w:r w:rsidR="00CA311B" w:rsidRPr="00DD175D">
        <w:rPr>
          <w:rFonts w:ascii="Book Antiqua" w:hAnsi="Book Antiqua"/>
          <w:sz w:val="24"/>
          <w:szCs w:val="24"/>
        </w:rPr>
        <w:t xml:space="preserve"> </w:t>
      </w:r>
      <w:r w:rsidRPr="00DD175D">
        <w:rPr>
          <w:rFonts w:ascii="Book Antiqua" w:hAnsi="Book Antiqua"/>
          <w:sz w:val="24"/>
          <w:szCs w:val="24"/>
        </w:rPr>
        <w:t xml:space="preserve">concern for Barrett’s </w:t>
      </w:r>
      <w:proofErr w:type="gramStart"/>
      <w:r w:rsidRPr="00DD175D">
        <w:rPr>
          <w:rFonts w:ascii="Book Antiqua" w:hAnsi="Book Antiqua"/>
          <w:sz w:val="24"/>
          <w:szCs w:val="24"/>
        </w:rPr>
        <w:t>esophagus</w:t>
      </w:r>
      <w:r w:rsidR="00EF1ECC" w:rsidRPr="00DD175D">
        <w:rPr>
          <w:rFonts w:ascii="Book Antiqua" w:hAnsi="Book Antiqua"/>
          <w:sz w:val="24"/>
          <w:szCs w:val="24"/>
          <w:vertAlign w:val="superscript"/>
        </w:rPr>
        <w:t>[</w:t>
      </w:r>
      <w:proofErr w:type="gramEnd"/>
      <w:r w:rsidR="000D6505" w:rsidRPr="00DD175D">
        <w:rPr>
          <w:rFonts w:ascii="Book Antiqua" w:hAnsi="Book Antiqua"/>
          <w:sz w:val="24"/>
          <w:szCs w:val="24"/>
          <w:vertAlign w:val="superscript"/>
        </w:rPr>
        <w:t>1]</w:t>
      </w:r>
      <w:r w:rsidRPr="00DD175D">
        <w:rPr>
          <w:rFonts w:ascii="Book Antiqua" w:hAnsi="Book Antiqua"/>
          <w:sz w:val="24"/>
          <w:szCs w:val="24"/>
        </w:rPr>
        <w:t>. The rational</w:t>
      </w:r>
      <w:r w:rsidR="004C0350" w:rsidRPr="00DD175D">
        <w:rPr>
          <w:rFonts w:ascii="Book Antiqua" w:hAnsi="Book Antiqua"/>
          <w:sz w:val="24"/>
          <w:szCs w:val="24"/>
        </w:rPr>
        <w:t>e</w:t>
      </w:r>
      <w:r w:rsidRPr="00DD175D">
        <w:rPr>
          <w:rFonts w:ascii="Book Antiqua" w:hAnsi="Book Antiqua"/>
          <w:sz w:val="24"/>
          <w:szCs w:val="24"/>
        </w:rPr>
        <w:t xml:space="preserve"> for </w:t>
      </w:r>
      <w:r w:rsidR="004C0350" w:rsidRPr="00DD175D">
        <w:rPr>
          <w:rFonts w:ascii="Book Antiqua" w:hAnsi="Book Antiqua"/>
          <w:sz w:val="24"/>
          <w:szCs w:val="24"/>
        </w:rPr>
        <w:t>pursuing additional testing</w:t>
      </w:r>
      <w:r w:rsidRPr="00DD175D">
        <w:rPr>
          <w:rFonts w:ascii="Book Antiqua" w:hAnsi="Book Antiqua"/>
          <w:sz w:val="24"/>
          <w:szCs w:val="24"/>
        </w:rPr>
        <w:t xml:space="preserve"> </w:t>
      </w:r>
      <w:r w:rsidR="00B71685" w:rsidRPr="00DD175D">
        <w:rPr>
          <w:rFonts w:ascii="Book Antiqua" w:hAnsi="Book Antiqua"/>
          <w:sz w:val="24"/>
          <w:szCs w:val="24"/>
        </w:rPr>
        <w:t>includes</w:t>
      </w:r>
      <w:r w:rsidR="004C0350" w:rsidRPr="00DD175D">
        <w:rPr>
          <w:rFonts w:ascii="Book Antiqua" w:hAnsi="Book Antiqua"/>
          <w:sz w:val="24"/>
          <w:szCs w:val="24"/>
        </w:rPr>
        <w:t xml:space="preserve"> </w:t>
      </w:r>
      <w:r w:rsidR="00B71685" w:rsidRPr="00DD175D">
        <w:rPr>
          <w:rFonts w:ascii="Book Antiqua" w:hAnsi="Book Antiqua"/>
          <w:sz w:val="24"/>
          <w:szCs w:val="24"/>
        </w:rPr>
        <w:t>confirmation of GERD</w:t>
      </w:r>
      <w:r w:rsidR="00CA311B" w:rsidRPr="00DD175D">
        <w:rPr>
          <w:rFonts w:ascii="Book Antiqua" w:hAnsi="Book Antiqua"/>
          <w:sz w:val="24"/>
          <w:szCs w:val="24"/>
        </w:rPr>
        <w:t xml:space="preserve"> as well as evaluation of </w:t>
      </w:r>
      <w:r w:rsidR="003111B9" w:rsidRPr="00DD175D">
        <w:rPr>
          <w:rFonts w:ascii="Book Antiqua" w:hAnsi="Book Antiqua"/>
          <w:sz w:val="24"/>
          <w:szCs w:val="24"/>
        </w:rPr>
        <w:t xml:space="preserve">GERD </w:t>
      </w:r>
      <w:r w:rsidR="00CA311B" w:rsidRPr="00DD175D">
        <w:rPr>
          <w:rFonts w:ascii="Book Antiqua" w:hAnsi="Book Antiqua"/>
          <w:sz w:val="24"/>
          <w:szCs w:val="24"/>
        </w:rPr>
        <w:t xml:space="preserve">associated complications </w:t>
      </w:r>
      <w:r w:rsidR="003111B9" w:rsidRPr="00DD175D">
        <w:rPr>
          <w:rFonts w:ascii="Book Antiqua" w:hAnsi="Book Antiqua"/>
          <w:sz w:val="24"/>
          <w:szCs w:val="24"/>
        </w:rPr>
        <w:t xml:space="preserve">or </w:t>
      </w:r>
      <w:r w:rsidR="00A03165" w:rsidRPr="00DD175D">
        <w:rPr>
          <w:rFonts w:ascii="Book Antiqua" w:hAnsi="Book Antiqua"/>
          <w:sz w:val="24"/>
          <w:szCs w:val="24"/>
        </w:rPr>
        <w:t>alternate</w:t>
      </w:r>
      <w:r w:rsidRPr="00DD175D">
        <w:rPr>
          <w:rFonts w:ascii="Book Antiqua" w:hAnsi="Book Antiqua"/>
          <w:sz w:val="24"/>
          <w:szCs w:val="24"/>
        </w:rPr>
        <w:t xml:space="preserve"> diagnoses</w:t>
      </w:r>
      <w:r w:rsidR="00A80EBC" w:rsidRPr="00DD175D">
        <w:rPr>
          <w:rFonts w:ascii="Book Antiqua" w:hAnsi="Book Antiqua"/>
          <w:sz w:val="24"/>
          <w:szCs w:val="24"/>
        </w:rPr>
        <w:t xml:space="preserve"> (Table 2)</w:t>
      </w:r>
      <w:r w:rsidRPr="00DD175D">
        <w:rPr>
          <w:rFonts w:ascii="Book Antiqua" w:hAnsi="Book Antiqua"/>
          <w:sz w:val="24"/>
          <w:szCs w:val="24"/>
        </w:rPr>
        <w:t>.</w:t>
      </w:r>
    </w:p>
    <w:p w:rsidR="00870BA3" w:rsidRPr="00DD175D" w:rsidRDefault="00870BA3" w:rsidP="00C34EDF">
      <w:pPr>
        <w:spacing w:after="0" w:line="360" w:lineRule="auto"/>
        <w:jc w:val="both"/>
        <w:rPr>
          <w:rFonts w:ascii="Book Antiqua" w:hAnsi="Book Antiqua"/>
          <w:sz w:val="24"/>
          <w:szCs w:val="24"/>
          <w:lang w:eastAsia="zh-CN"/>
        </w:rPr>
      </w:pPr>
    </w:p>
    <w:p w:rsidR="00F714EB" w:rsidRPr="00870BA3" w:rsidRDefault="005B1A43" w:rsidP="006C3409">
      <w:pPr>
        <w:spacing w:after="0" w:line="360" w:lineRule="auto"/>
        <w:jc w:val="both"/>
        <w:rPr>
          <w:rFonts w:ascii="Book Antiqua" w:hAnsi="Book Antiqua"/>
          <w:b/>
          <w:i/>
          <w:sz w:val="24"/>
          <w:szCs w:val="24"/>
        </w:rPr>
      </w:pPr>
      <w:r w:rsidRPr="00870BA3">
        <w:rPr>
          <w:rFonts w:ascii="Book Antiqua" w:hAnsi="Book Antiqua"/>
          <w:b/>
          <w:i/>
          <w:sz w:val="24"/>
          <w:szCs w:val="24"/>
        </w:rPr>
        <w:t xml:space="preserve">Empirical </w:t>
      </w:r>
      <w:r w:rsidR="00870BA3" w:rsidRPr="00870BA3">
        <w:rPr>
          <w:rFonts w:ascii="Book Antiqua" w:hAnsi="Book Antiqua"/>
          <w:b/>
          <w:i/>
          <w:sz w:val="24"/>
          <w:szCs w:val="24"/>
        </w:rPr>
        <w:t>t</w:t>
      </w:r>
      <w:r w:rsidRPr="00870BA3">
        <w:rPr>
          <w:rFonts w:ascii="Book Antiqua" w:hAnsi="Book Antiqua"/>
          <w:b/>
          <w:i/>
          <w:sz w:val="24"/>
          <w:szCs w:val="24"/>
        </w:rPr>
        <w:t>herapy</w:t>
      </w:r>
    </w:p>
    <w:p w:rsidR="0049043F" w:rsidRPr="00DD175D" w:rsidRDefault="005B1A43" w:rsidP="00870BA3">
      <w:pPr>
        <w:spacing w:after="0" w:line="360" w:lineRule="auto"/>
        <w:jc w:val="both"/>
        <w:rPr>
          <w:rFonts w:ascii="Book Antiqua" w:hAnsi="Book Antiqua"/>
          <w:sz w:val="24"/>
          <w:szCs w:val="24"/>
        </w:rPr>
      </w:pPr>
      <w:r w:rsidRPr="00DD175D">
        <w:rPr>
          <w:rFonts w:ascii="Book Antiqua" w:hAnsi="Book Antiqua"/>
          <w:sz w:val="24"/>
          <w:szCs w:val="24"/>
        </w:rPr>
        <w:t>As mentioned above, those with a history suggestive of uncomplicated GERD</w:t>
      </w:r>
      <w:r w:rsidR="00A779CC" w:rsidRPr="00DD175D">
        <w:rPr>
          <w:rFonts w:ascii="Book Antiqua" w:hAnsi="Book Antiqua"/>
          <w:sz w:val="24"/>
          <w:szCs w:val="24"/>
        </w:rPr>
        <w:t xml:space="preserve"> manifesting in typical symptoms of heartburn and/or regurgitation</w:t>
      </w:r>
      <w:r w:rsidRPr="00DD175D">
        <w:rPr>
          <w:rFonts w:ascii="Book Antiqua" w:hAnsi="Book Antiqua"/>
          <w:sz w:val="24"/>
          <w:szCs w:val="24"/>
        </w:rPr>
        <w:t xml:space="preserve"> ca</w:t>
      </w:r>
      <w:r w:rsidR="00A71CF3" w:rsidRPr="00DD175D">
        <w:rPr>
          <w:rFonts w:ascii="Book Antiqua" w:hAnsi="Book Antiqua"/>
          <w:sz w:val="24"/>
          <w:szCs w:val="24"/>
        </w:rPr>
        <w:t xml:space="preserve">n be offered empiric treatment </w:t>
      </w:r>
      <w:r w:rsidR="004279F3" w:rsidRPr="00DD175D">
        <w:rPr>
          <w:rFonts w:ascii="Book Antiqua" w:hAnsi="Book Antiqua"/>
          <w:sz w:val="24"/>
          <w:szCs w:val="24"/>
        </w:rPr>
        <w:t>(see treatment section)</w:t>
      </w:r>
      <w:r w:rsidRPr="00DD175D">
        <w:rPr>
          <w:rFonts w:ascii="Book Antiqua" w:hAnsi="Book Antiqua"/>
          <w:sz w:val="24"/>
          <w:szCs w:val="24"/>
        </w:rPr>
        <w:t xml:space="preserve">. Typical symptoms </w:t>
      </w:r>
      <w:r w:rsidR="004279F3" w:rsidRPr="00DD175D">
        <w:rPr>
          <w:rFonts w:ascii="Book Antiqua" w:hAnsi="Book Antiqua"/>
          <w:sz w:val="24"/>
          <w:szCs w:val="24"/>
        </w:rPr>
        <w:t xml:space="preserve">that are </w:t>
      </w:r>
      <w:r w:rsidRPr="00DD175D">
        <w:rPr>
          <w:rFonts w:ascii="Book Antiqua" w:hAnsi="Book Antiqua"/>
          <w:sz w:val="24"/>
          <w:szCs w:val="24"/>
        </w:rPr>
        <w:t xml:space="preserve">responsive to acid </w:t>
      </w:r>
      <w:r w:rsidRPr="00DD175D">
        <w:rPr>
          <w:rFonts w:ascii="Book Antiqua" w:hAnsi="Book Antiqua"/>
          <w:sz w:val="24"/>
          <w:szCs w:val="24"/>
        </w:rPr>
        <w:lastRenderedPageBreak/>
        <w:t>suppression of</w:t>
      </w:r>
      <w:r w:rsidR="00A71CF3" w:rsidRPr="00DD175D">
        <w:rPr>
          <w:rFonts w:ascii="Book Antiqua" w:hAnsi="Book Antiqua"/>
          <w:sz w:val="24"/>
          <w:szCs w:val="24"/>
        </w:rPr>
        <w:t xml:space="preserve">fer </w:t>
      </w:r>
      <w:r w:rsidR="00D46E1B" w:rsidRPr="00DD175D">
        <w:rPr>
          <w:rFonts w:ascii="Book Antiqua" w:hAnsi="Book Antiqua"/>
          <w:sz w:val="24"/>
          <w:szCs w:val="24"/>
        </w:rPr>
        <w:t>additional</w:t>
      </w:r>
      <w:r w:rsidR="00A71CF3" w:rsidRPr="00DD175D">
        <w:rPr>
          <w:rFonts w:ascii="Book Antiqua" w:hAnsi="Book Antiqua"/>
          <w:sz w:val="24"/>
          <w:szCs w:val="24"/>
        </w:rPr>
        <w:t xml:space="preserve"> evidence </w:t>
      </w:r>
      <w:r w:rsidR="001D7D59" w:rsidRPr="00DD175D">
        <w:rPr>
          <w:rFonts w:ascii="Book Antiqua" w:hAnsi="Book Antiqua"/>
          <w:sz w:val="24"/>
          <w:szCs w:val="24"/>
        </w:rPr>
        <w:t>for pathologic esophageal acid exposure and it is</w:t>
      </w:r>
      <w:r w:rsidR="00A71CF3" w:rsidRPr="00DD175D">
        <w:rPr>
          <w:rFonts w:ascii="Book Antiqua" w:hAnsi="Book Antiqua"/>
          <w:sz w:val="24"/>
          <w:szCs w:val="24"/>
        </w:rPr>
        <w:t xml:space="preserve"> </w:t>
      </w:r>
      <w:r w:rsidR="008E6E43" w:rsidRPr="00DD175D">
        <w:rPr>
          <w:rFonts w:ascii="Book Antiqua" w:hAnsi="Book Antiqua"/>
          <w:sz w:val="24"/>
          <w:szCs w:val="24"/>
        </w:rPr>
        <w:t>reasonable</w:t>
      </w:r>
      <w:r w:rsidR="00A71CF3" w:rsidRPr="00DD175D">
        <w:rPr>
          <w:rFonts w:ascii="Book Antiqua" w:hAnsi="Book Antiqua"/>
          <w:sz w:val="24"/>
          <w:szCs w:val="24"/>
        </w:rPr>
        <w:t xml:space="preserve"> to assume </w:t>
      </w:r>
      <w:r w:rsidR="004F4D81" w:rsidRPr="00DD175D">
        <w:rPr>
          <w:rFonts w:ascii="Book Antiqua" w:hAnsi="Book Antiqua"/>
          <w:sz w:val="24"/>
          <w:szCs w:val="24"/>
        </w:rPr>
        <w:t>a</w:t>
      </w:r>
      <w:r w:rsidR="00A71CF3" w:rsidRPr="00DD175D">
        <w:rPr>
          <w:rFonts w:ascii="Book Antiqua" w:hAnsi="Book Antiqua"/>
          <w:sz w:val="24"/>
          <w:szCs w:val="24"/>
        </w:rPr>
        <w:t xml:space="preserve"> diagnosis</w:t>
      </w:r>
      <w:r w:rsidR="001D7D59" w:rsidRPr="00DD175D">
        <w:rPr>
          <w:rFonts w:ascii="Book Antiqua" w:hAnsi="Book Antiqua"/>
          <w:sz w:val="24"/>
          <w:szCs w:val="24"/>
        </w:rPr>
        <w:t xml:space="preserve"> </w:t>
      </w:r>
      <w:r w:rsidR="004F4D81" w:rsidRPr="00DD175D">
        <w:rPr>
          <w:rFonts w:ascii="Book Antiqua" w:hAnsi="Book Antiqua"/>
          <w:sz w:val="24"/>
          <w:szCs w:val="24"/>
        </w:rPr>
        <w:t>of GERD in patients who re</w:t>
      </w:r>
      <w:r w:rsidR="000D6505" w:rsidRPr="00DD175D">
        <w:rPr>
          <w:rFonts w:ascii="Book Antiqua" w:hAnsi="Book Antiqua"/>
          <w:sz w:val="24"/>
          <w:szCs w:val="24"/>
        </w:rPr>
        <w:t xml:space="preserve">spond to appropriate </w:t>
      </w:r>
      <w:proofErr w:type="gramStart"/>
      <w:r w:rsidR="000D6505" w:rsidRPr="00DD175D">
        <w:rPr>
          <w:rFonts w:ascii="Book Antiqua" w:hAnsi="Book Antiqua"/>
          <w:sz w:val="24"/>
          <w:szCs w:val="24"/>
        </w:rPr>
        <w:t>therapy</w:t>
      </w:r>
      <w:r w:rsidR="00EF1ECC" w:rsidRPr="00DD175D">
        <w:rPr>
          <w:rFonts w:ascii="Book Antiqua" w:hAnsi="Book Antiqua"/>
          <w:sz w:val="24"/>
          <w:szCs w:val="24"/>
          <w:vertAlign w:val="superscript"/>
        </w:rPr>
        <w:t>[</w:t>
      </w:r>
      <w:proofErr w:type="gramEnd"/>
      <w:r w:rsidR="000D6505" w:rsidRPr="00DD175D">
        <w:rPr>
          <w:rFonts w:ascii="Book Antiqua" w:hAnsi="Book Antiqua"/>
          <w:sz w:val="24"/>
          <w:szCs w:val="24"/>
          <w:vertAlign w:val="superscript"/>
        </w:rPr>
        <w:t>1]</w:t>
      </w:r>
      <w:r w:rsidRPr="00DD175D">
        <w:rPr>
          <w:rFonts w:ascii="Book Antiqua" w:hAnsi="Book Antiqua"/>
          <w:sz w:val="24"/>
          <w:szCs w:val="24"/>
        </w:rPr>
        <w:t xml:space="preserve">. On the other hand, typical symptoms that do not </w:t>
      </w:r>
      <w:r w:rsidR="00A779CC" w:rsidRPr="00DD175D">
        <w:rPr>
          <w:rFonts w:ascii="Book Antiqua" w:hAnsi="Book Antiqua"/>
          <w:sz w:val="24"/>
          <w:szCs w:val="24"/>
        </w:rPr>
        <w:t xml:space="preserve">improve </w:t>
      </w:r>
      <w:r w:rsidRPr="00DD175D">
        <w:rPr>
          <w:rFonts w:ascii="Book Antiqua" w:hAnsi="Book Antiqua"/>
          <w:sz w:val="24"/>
          <w:szCs w:val="24"/>
        </w:rPr>
        <w:t xml:space="preserve">warrant further evaluation to </w:t>
      </w:r>
      <w:r w:rsidR="00A71CF3" w:rsidRPr="00DD175D">
        <w:rPr>
          <w:rFonts w:ascii="Book Antiqua" w:hAnsi="Book Antiqua"/>
          <w:sz w:val="24"/>
          <w:szCs w:val="24"/>
        </w:rPr>
        <w:t xml:space="preserve">demonstrate the existence of GERD and </w:t>
      </w:r>
      <w:r w:rsidRPr="00DD175D">
        <w:rPr>
          <w:rFonts w:ascii="Book Antiqua" w:hAnsi="Book Antiqua"/>
          <w:sz w:val="24"/>
          <w:szCs w:val="24"/>
        </w:rPr>
        <w:t>evaluate for an alternate diagnosis</w:t>
      </w:r>
      <w:r w:rsidR="00D46E1B" w:rsidRPr="00DD175D">
        <w:rPr>
          <w:rFonts w:ascii="Book Antiqua" w:hAnsi="Book Antiqua"/>
          <w:sz w:val="24"/>
          <w:szCs w:val="24"/>
        </w:rPr>
        <w:t>.</w:t>
      </w:r>
      <w:r w:rsidR="004F4D81" w:rsidRPr="00DD175D">
        <w:rPr>
          <w:rFonts w:ascii="Book Antiqua" w:hAnsi="Book Antiqua"/>
          <w:sz w:val="24"/>
          <w:szCs w:val="24"/>
        </w:rPr>
        <w:t xml:space="preserve"> </w:t>
      </w:r>
      <w:r w:rsidR="00B7275D" w:rsidRPr="00DD175D">
        <w:rPr>
          <w:rFonts w:ascii="Book Antiqua" w:hAnsi="Book Antiqua"/>
          <w:sz w:val="24"/>
          <w:szCs w:val="24"/>
        </w:rPr>
        <w:t>Likewise, patients with a</w:t>
      </w:r>
      <w:r w:rsidR="00A779CC" w:rsidRPr="00DD175D">
        <w:rPr>
          <w:rFonts w:ascii="Book Antiqua" w:hAnsi="Book Antiqua"/>
          <w:sz w:val="24"/>
          <w:szCs w:val="24"/>
        </w:rPr>
        <w:t xml:space="preserve">typical symptoms or non-cardiac chest pain </w:t>
      </w:r>
      <w:r w:rsidR="00B7275D" w:rsidRPr="00DD175D">
        <w:rPr>
          <w:rFonts w:ascii="Book Antiqua" w:hAnsi="Book Antiqua"/>
          <w:sz w:val="24"/>
          <w:szCs w:val="24"/>
        </w:rPr>
        <w:t>as their primary complaint</w:t>
      </w:r>
      <w:r w:rsidR="00A779CC" w:rsidRPr="00DD175D">
        <w:rPr>
          <w:rFonts w:ascii="Book Antiqua" w:hAnsi="Book Antiqua"/>
          <w:sz w:val="24"/>
          <w:szCs w:val="24"/>
        </w:rPr>
        <w:t xml:space="preserve"> should also b</w:t>
      </w:r>
      <w:r w:rsidR="00795709" w:rsidRPr="00DD175D">
        <w:rPr>
          <w:rFonts w:ascii="Book Antiqua" w:hAnsi="Book Antiqua"/>
          <w:sz w:val="24"/>
          <w:szCs w:val="24"/>
        </w:rPr>
        <w:t xml:space="preserve">e considered for further diagnostic evaluation prior to empiric therapy. </w:t>
      </w:r>
      <w:r w:rsidR="004279F3" w:rsidRPr="00DD175D">
        <w:rPr>
          <w:rFonts w:ascii="Book Antiqua" w:hAnsi="Book Antiqua"/>
          <w:sz w:val="24"/>
          <w:szCs w:val="24"/>
        </w:rPr>
        <w:t>I</w:t>
      </w:r>
      <w:r w:rsidR="00D46E1B" w:rsidRPr="00DD175D">
        <w:rPr>
          <w:rFonts w:ascii="Book Antiqua" w:hAnsi="Book Antiqua"/>
          <w:sz w:val="24"/>
          <w:szCs w:val="24"/>
        </w:rPr>
        <w:t>t should be remembered</w:t>
      </w:r>
      <w:r w:rsidR="004F4D81" w:rsidRPr="00DD175D">
        <w:rPr>
          <w:rFonts w:ascii="Book Antiqua" w:hAnsi="Book Antiqua"/>
          <w:sz w:val="24"/>
          <w:szCs w:val="24"/>
        </w:rPr>
        <w:t xml:space="preserve"> </w:t>
      </w:r>
      <w:r w:rsidR="00D46E1B" w:rsidRPr="00DD175D">
        <w:rPr>
          <w:rFonts w:ascii="Book Antiqua" w:hAnsi="Book Antiqua"/>
          <w:sz w:val="24"/>
          <w:szCs w:val="24"/>
        </w:rPr>
        <w:t>that a</w:t>
      </w:r>
      <w:r w:rsidR="00591164" w:rsidRPr="00DD175D">
        <w:rPr>
          <w:rFonts w:ascii="Book Antiqua" w:hAnsi="Book Antiqua"/>
          <w:sz w:val="24"/>
          <w:szCs w:val="24"/>
        </w:rPr>
        <w:t xml:space="preserve"> minority of patients on even high dose proton pump inhibition will continue to have objective evidence of pathologic esophageal acid exposure</w:t>
      </w:r>
      <w:r w:rsidR="001B7215" w:rsidRPr="00DD175D">
        <w:rPr>
          <w:rFonts w:ascii="Book Antiqua" w:hAnsi="Book Antiqua"/>
          <w:sz w:val="24"/>
          <w:szCs w:val="24"/>
        </w:rPr>
        <w:t xml:space="preserve"> on ambulatory pH </w:t>
      </w:r>
      <w:proofErr w:type="gramStart"/>
      <w:r w:rsidR="001B7215" w:rsidRPr="00DD175D">
        <w:rPr>
          <w:rFonts w:ascii="Book Antiqua" w:hAnsi="Book Antiqua"/>
          <w:sz w:val="24"/>
          <w:szCs w:val="24"/>
        </w:rPr>
        <w:t>monitoring</w:t>
      </w:r>
      <w:r w:rsidR="00EF1ECC" w:rsidRPr="00DD175D">
        <w:rPr>
          <w:rFonts w:ascii="Book Antiqua" w:hAnsi="Book Antiqua"/>
          <w:sz w:val="24"/>
          <w:szCs w:val="24"/>
          <w:vertAlign w:val="superscript"/>
        </w:rPr>
        <w:t>[</w:t>
      </w:r>
      <w:proofErr w:type="gramEnd"/>
      <w:r w:rsidR="009421E3" w:rsidRPr="00DD175D">
        <w:rPr>
          <w:rFonts w:ascii="Book Antiqua" w:hAnsi="Book Antiqua"/>
          <w:sz w:val="24"/>
          <w:szCs w:val="24"/>
          <w:vertAlign w:val="superscript"/>
        </w:rPr>
        <w:t>12</w:t>
      </w:r>
      <w:r w:rsidR="001B7215" w:rsidRPr="00DD175D">
        <w:rPr>
          <w:rFonts w:ascii="Book Antiqua" w:hAnsi="Book Antiqua"/>
          <w:sz w:val="24"/>
          <w:szCs w:val="24"/>
          <w:vertAlign w:val="superscript"/>
        </w:rPr>
        <w:t>]</w:t>
      </w:r>
      <w:r w:rsidR="00620C1D" w:rsidRPr="00DD175D">
        <w:rPr>
          <w:rFonts w:ascii="Book Antiqua" w:hAnsi="Book Antiqua"/>
          <w:sz w:val="24"/>
          <w:szCs w:val="24"/>
        </w:rPr>
        <w:t xml:space="preserve">, </w:t>
      </w:r>
      <w:r w:rsidR="004F4D81" w:rsidRPr="00DD175D">
        <w:rPr>
          <w:rFonts w:ascii="Book Antiqua" w:hAnsi="Book Antiqua"/>
          <w:sz w:val="24"/>
          <w:szCs w:val="24"/>
        </w:rPr>
        <w:t xml:space="preserve">likely </w:t>
      </w:r>
      <w:r w:rsidR="00B7275D" w:rsidRPr="00DD175D">
        <w:rPr>
          <w:rFonts w:ascii="Book Antiqua" w:hAnsi="Book Antiqua"/>
          <w:sz w:val="24"/>
          <w:szCs w:val="24"/>
        </w:rPr>
        <w:t>a result of</w:t>
      </w:r>
      <w:r w:rsidR="004F4D81" w:rsidRPr="00DD175D">
        <w:rPr>
          <w:rFonts w:ascii="Book Antiqua" w:hAnsi="Book Antiqua"/>
          <w:sz w:val="24"/>
          <w:szCs w:val="24"/>
        </w:rPr>
        <w:t xml:space="preserve"> medication non-compliance or PPI resistance. </w:t>
      </w:r>
    </w:p>
    <w:p w:rsidR="00CF5D88" w:rsidRDefault="00CF5D88" w:rsidP="006C3409">
      <w:pPr>
        <w:spacing w:after="0" w:line="360" w:lineRule="auto"/>
        <w:jc w:val="both"/>
        <w:rPr>
          <w:rFonts w:ascii="Book Antiqua" w:hAnsi="Book Antiqua"/>
          <w:i/>
          <w:sz w:val="24"/>
          <w:szCs w:val="24"/>
          <w:lang w:eastAsia="zh-CN"/>
        </w:rPr>
      </w:pPr>
    </w:p>
    <w:p w:rsidR="004A1361" w:rsidRPr="00CF5D88" w:rsidRDefault="004A1361" w:rsidP="006C3409">
      <w:pPr>
        <w:spacing w:after="0" w:line="360" w:lineRule="auto"/>
        <w:jc w:val="both"/>
        <w:rPr>
          <w:rFonts w:ascii="Book Antiqua" w:hAnsi="Book Antiqua"/>
          <w:b/>
          <w:i/>
          <w:sz w:val="24"/>
          <w:szCs w:val="24"/>
        </w:rPr>
      </w:pPr>
      <w:r w:rsidRPr="00CF5D88">
        <w:rPr>
          <w:rFonts w:ascii="Book Antiqua" w:hAnsi="Book Antiqua"/>
          <w:b/>
          <w:i/>
          <w:sz w:val="24"/>
          <w:szCs w:val="24"/>
        </w:rPr>
        <w:t xml:space="preserve">Ambulatory pH </w:t>
      </w:r>
      <w:r w:rsidR="00CF5D88" w:rsidRPr="00CF5D88">
        <w:rPr>
          <w:rFonts w:ascii="Book Antiqua" w:hAnsi="Book Antiqua"/>
          <w:b/>
          <w:i/>
          <w:sz w:val="24"/>
          <w:szCs w:val="24"/>
        </w:rPr>
        <w:t>m</w:t>
      </w:r>
      <w:r w:rsidRPr="00CF5D88">
        <w:rPr>
          <w:rFonts w:ascii="Book Antiqua" w:hAnsi="Book Antiqua"/>
          <w:b/>
          <w:i/>
          <w:sz w:val="24"/>
          <w:szCs w:val="24"/>
        </w:rPr>
        <w:t>onitoring</w:t>
      </w:r>
    </w:p>
    <w:p w:rsidR="004A1361" w:rsidRPr="00DD175D" w:rsidRDefault="004A1361" w:rsidP="00CF5D88">
      <w:pPr>
        <w:spacing w:after="0" w:line="360" w:lineRule="auto"/>
        <w:jc w:val="both"/>
        <w:rPr>
          <w:rFonts w:ascii="Book Antiqua" w:hAnsi="Book Antiqua"/>
          <w:sz w:val="24"/>
          <w:szCs w:val="24"/>
        </w:rPr>
      </w:pPr>
      <w:r w:rsidRPr="00DD175D">
        <w:rPr>
          <w:rFonts w:ascii="Book Antiqua" w:hAnsi="Book Antiqua"/>
          <w:sz w:val="24"/>
          <w:szCs w:val="24"/>
        </w:rPr>
        <w:t xml:space="preserve">Ambulatory reflux monitoring is the only modality allowing direct measurement of esophageal acid exposure, reflux episode frequency and association between symptoms and reflux episodes. It is typically used to evaluate patients with persistent symptoms despite medical therapy, particularly those without endoscopic evidence of GERD, in order to confirm the diagnosis. It can also be employed to monitor the control of reflux in those on therapy with persistent </w:t>
      </w:r>
      <w:proofErr w:type="gramStart"/>
      <w:r w:rsidRPr="00DD175D">
        <w:rPr>
          <w:rFonts w:ascii="Book Antiqua" w:hAnsi="Book Antiqua"/>
          <w:sz w:val="24"/>
          <w:szCs w:val="24"/>
        </w:rPr>
        <w:t>symptoms</w:t>
      </w:r>
      <w:r w:rsidR="00EF1ECC" w:rsidRPr="00DD175D">
        <w:rPr>
          <w:rFonts w:ascii="Book Antiqua" w:hAnsi="Book Antiqua"/>
          <w:sz w:val="24"/>
          <w:szCs w:val="24"/>
          <w:vertAlign w:val="superscript"/>
        </w:rPr>
        <w:t>[</w:t>
      </w:r>
      <w:proofErr w:type="gramEnd"/>
      <w:r w:rsidR="001B7215" w:rsidRPr="00DD175D">
        <w:rPr>
          <w:rFonts w:ascii="Book Antiqua" w:hAnsi="Book Antiqua"/>
          <w:sz w:val="24"/>
          <w:szCs w:val="24"/>
          <w:vertAlign w:val="superscript"/>
        </w:rPr>
        <w:t>1]</w:t>
      </w:r>
      <w:r w:rsidRPr="00DD175D">
        <w:rPr>
          <w:rFonts w:ascii="Book Antiqua" w:hAnsi="Book Antiqua"/>
          <w:sz w:val="24"/>
          <w:szCs w:val="24"/>
        </w:rPr>
        <w:t xml:space="preserve"> and is also recommended</w:t>
      </w:r>
      <w:r w:rsidR="0051036E" w:rsidRPr="00DD175D">
        <w:rPr>
          <w:rFonts w:ascii="Book Antiqua" w:hAnsi="Book Antiqua"/>
          <w:sz w:val="24"/>
          <w:szCs w:val="24"/>
        </w:rPr>
        <w:t xml:space="preserve"> in endoscopy negative </w:t>
      </w:r>
      <w:r w:rsidRPr="00DD175D">
        <w:rPr>
          <w:rFonts w:ascii="Book Antiqua" w:hAnsi="Book Antiqua"/>
          <w:sz w:val="24"/>
          <w:szCs w:val="24"/>
        </w:rPr>
        <w:t xml:space="preserve">patients prior to undergoing anti-reflux surgery in order to confirm the diagnosis. </w:t>
      </w:r>
    </w:p>
    <w:p w:rsidR="004A1361" w:rsidRPr="00DD175D" w:rsidRDefault="004A1361" w:rsidP="006C3409">
      <w:pPr>
        <w:spacing w:after="0" w:line="360" w:lineRule="auto"/>
        <w:ind w:firstLine="720"/>
        <w:jc w:val="both"/>
        <w:rPr>
          <w:rFonts w:ascii="Book Antiqua" w:hAnsi="Book Antiqua"/>
          <w:sz w:val="24"/>
          <w:szCs w:val="24"/>
        </w:rPr>
      </w:pPr>
      <w:r w:rsidRPr="00DD175D">
        <w:rPr>
          <w:rFonts w:ascii="Book Antiqua" w:hAnsi="Book Antiqua"/>
          <w:sz w:val="24"/>
          <w:szCs w:val="24"/>
        </w:rPr>
        <w:t xml:space="preserve">Reflux monitoring is typically performed using either a wireless capsule or a </w:t>
      </w:r>
      <w:proofErr w:type="spellStart"/>
      <w:r w:rsidRPr="00DD175D">
        <w:rPr>
          <w:rFonts w:ascii="Book Antiqua" w:hAnsi="Book Antiqua"/>
          <w:sz w:val="24"/>
          <w:szCs w:val="24"/>
        </w:rPr>
        <w:t>transnasal</w:t>
      </w:r>
      <w:proofErr w:type="spellEnd"/>
      <w:r w:rsidRPr="00DD175D">
        <w:rPr>
          <w:rFonts w:ascii="Book Antiqua" w:hAnsi="Book Antiqua"/>
          <w:sz w:val="24"/>
          <w:szCs w:val="24"/>
        </w:rPr>
        <w:t xml:space="preserve"> catheter (pH alone or combined pH-impedance) with the patient either on or off acid suppression. Though there is no uniform consensus regarding the most optimal method, each has its advantages and disadvantages. For either study, diet and activity should remain unchanged in order to capture an accurate depiction of day to day esophageal acid exposure. </w:t>
      </w:r>
    </w:p>
    <w:p w:rsidR="004A1361" w:rsidRPr="00DD175D" w:rsidRDefault="004A1361" w:rsidP="006C3409">
      <w:pPr>
        <w:spacing w:after="0" w:line="360" w:lineRule="auto"/>
        <w:ind w:firstLine="720"/>
        <w:jc w:val="both"/>
        <w:rPr>
          <w:rFonts w:ascii="Book Antiqua" w:hAnsi="Book Antiqua"/>
          <w:sz w:val="24"/>
          <w:szCs w:val="24"/>
        </w:rPr>
      </w:pPr>
      <w:r w:rsidRPr="00DD175D">
        <w:rPr>
          <w:rFonts w:ascii="Book Antiqua" w:hAnsi="Book Antiqua"/>
          <w:sz w:val="24"/>
          <w:szCs w:val="24"/>
        </w:rPr>
        <w:t xml:space="preserve">Wireless capsule decreases patient discomfort, allows for longer recording time, and may improve accuracy by allowing the patient to resume normal activities without the presence of a </w:t>
      </w:r>
      <w:proofErr w:type="spellStart"/>
      <w:r w:rsidRPr="00DD175D">
        <w:rPr>
          <w:rFonts w:ascii="Book Antiqua" w:hAnsi="Book Antiqua"/>
          <w:sz w:val="24"/>
          <w:szCs w:val="24"/>
        </w:rPr>
        <w:t>transnasal</w:t>
      </w:r>
      <w:proofErr w:type="spellEnd"/>
      <w:r w:rsidRPr="00DD175D">
        <w:rPr>
          <w:rFonts w:ascii="Book Antiqua" w:hAnsi="Book Antiqua"/>
          <w:sz w:val="24"/>
          <w:szCs w:val="24"/>
        </w:rPr>
        <w:t xml:space="preserve"> catheter. The test involves endoscopic or </w:t>
      </w:r>
      <w:proofErr w:type="spellStart"/>
      <w:r w:rsidRPr="00DD175D">
        <w:rPr>
          <w:rFonts w:ascii="Book Antiqua" w:hAnsi="Book Antiqua"/>
          <w:sz w:val="24"/>
          <w:szCs w:val="24"/>
        </w:rPr>
        <w:t>transnasal</w:t>
      </w:r>
      <w:proofErr w:type="spellEnd"/>
      <w:r w:rsidRPr="00DD175D">
        <w:rPr>
          <w:rFonts w:ascii="Book Antiqua" w:hAnsi="Book Antiqua"/>
          <w:sz w:val="24"/>
          <w:szCs w:val="24"/>
        </w:rPr>
        <w:t xml:space="preserve"> </w:t>
      </w:r>
      <w:r w:rsidRPr="00DD175D">
        <w:rPr>
          <w:rFonts w:ascii="Book Antiqua" w:hAnsi="Book Antiqua"/>
          <w:sz w:val="24"/>
          <w:szCs w:val="24"/>
        </w:rPr>
        <w:lastRenderedPageBreak/>
        <w:t xml:space="preserve">placement of a </w:t>
      </w:r>
      <w:proofErr w:type="spellStart"/>
      <w:r w:rsidRPr="00DD175D">
        <w:rPr>
          <w:rFonts w:ascii="Book Antiqua" w:hAnsi="Book Antiqua"/>
          <w:sz w:val="24"/>
          <w:szCs w:val="24"/>
        </w:rPr>
        <w:t>radiotelemetry</w:t>
      </w:r>
      <w:proofErr w:type="spellEnd"/>
      <w:r w:rsidRPr="00DD175D">
        <w:rPr>
          <w:rFonts w:ascii="Book Antiqua" w:hAnsi="Book Antiqua"/>
          <w:sz w:val="24"/>
          <w:szCs w:val="24"/>
        </w:rPr>
        <w:t xml:space="preserve"> pH sensing capsule to the mucosa of the distal esophagus. The capsule (conventionally placed 6cm above the </w:t>
      </w:r>
      <w:proofErr w:type="spellStart"/>
      <w:r w:rsidRPr="00DD175D">
        <w:rPr>
          <w:rFonts w:ascii="Book Antiqua" w:hAnsi="Book Antiqua"/>
          <w:sz w:val="24"/>
          <w:szCs w:val="24"/>
        </w:rPr>
        <w:t>squamocolumnar</w:t>
      </w:r>
      <w:proofErr w:type="spellEnd"/>
      <w:r w:rsidRPr="00DD175D">
        <w:rPr>
          <w:rFonts w:ascii="Book Antiqua" w:hAnsi="Book Antiqua"/>
          <w:sz w:val="24"/>
          <w:szCs w:val="24"/>
        </w:rPr>
        <w:t xml:space="preserve"> junction) measures pH and transmits the data via a radiofrequency signal to a small receiver clipped onto the patient’s </w:t>
      </w:r>
      <w:proofErr w:type="gramStart"/>
      <w:r w:rsidRPr="00DD175D">
        <w:rPr>
          <w:rFonts w:ascii="Book Antiqua" w:hAnsi="Book Antiqua"/>
          <w:sz w:val="24"/>
          <w:szCs w:val="24"/>
        </w:rPr>
        <w:t>belt</w:t>
      </w:r>
      <w:r w:rsidR="00EF1ECC" w:rsidRPr="00DD175D">
        <w:rPr>
          <w:rFonts w:ascii="Book Antiqua" w:hAnsi="Book Antiqua"/>
          <w:sz w:val="24"/>
          <w:szCs w:val="24"/>
          <w:vertAlign w:val="superscript"/>
        </w:rPr>
        <w:t>[</w:t>
      </w:r>
      <w:proofErr w:type="gramEnd"/>
      <w:r w:rsidR="009421E3" w:rsidRPr="00DD175D">
        <w:rPr>
          <w:rFonts w:ascii="Book Antiqua" w:hAnsi="Book Antiqua"/>
          <w:sz w:val="24"/>
          <w:szCs w:val="24"/>
          <w:vertAlign w:val="superscript"/>
        </w:rPr>
        <w:t>13</w:t>
      </w:r>
      <w:r w:rsidR="001B7215" w:rsidRPr="00DD175D">
        <w:rPr>
          <w:rFonts w:ascii="Book Antiqua" w:hAnsi="Book Antiqua"/>
          <w:sz w:val="24"/>
          <w:szCs w:val="24"/>
          <w:vertAlign w:val="superscript"/>
        </w:rPr>
        <w:t>]</w:t>
      </w:r>
      <w:r w:rsidRPr="00DD175D">
        <w:rPr>
          <w:rFonts w:ascii="Book Antiqua" w:hAnsi="Book Antiqua"/>
          <w:sz w:val="24"/>
          <w:szCs w:val="24"/>
        </w:rPr>
        <w:t xml:space="preserve">. Unlike with traditional catheter-based systems, this approach allows the patient to resume normal activity without the conspicuous presence of a </w:t>
      </w:r>
      <w:proofErr w:type="spellStart"/>
      <w:r w:rsidRPr="00DD175D">
        <w:rPr>
          <w:rFonts w:ascii="Book Antiqua" w:hAnsi="Book Antiqua"/>
          <w:sz w:val="24"/>
          <w:szCs w:val="24"/>
        </w:rPr>
        <w:t>transnasal</w:t>
      </w:r>
      <w:proofErr w:type="spellEnd"/>
      <w:r w:rsidRPr="00DD175D">
        <w:rPr>
          <w:rFonts w:ascii="Book Antiqua" w:hAnsi="Book Antiqua"/>
          <w:sz w:val="24"/>
          <w:szCs w:val="24"/>
        </w:rPr>
        <w:t xml:space="preserve"> catheter and also allows for additional recording time (typically 48 h compared to 24 hour recording with catheter-based monitoring). Another advantage of wireless capsule is the fixed position of the capsule on the esophageal wall in comparison to catheter-based systems where migration due to swallowing or talking has been shown to occur</w:t>
      </w:r>
      <w:r w:rsidR="00EF1ECC" w:rsidRPr="00DD175D">
        <w:rPr>
          <w:rFonts w:ascii="Book Antiqua" w:hAnsi="Book Antiqua"/>
          <w:sz w:val="24"/>
          <w:szCs w:val="24"/>
          <w:vertAlign w:val="superscript"/>
        </w:rPr>
        <w:t>[</w:t>
      </w:r>
      <w:r w:rsidR="009421E3" w:rsidRPr="00DD175D">
        <w:rPr>
          <w:rFonts w:ascii="Book Antiqua" w:hAnsi="Book Antiqua"/>
          <w:sz w:val="24"/>
          <w:szCs w:val="24"/>
          <w:vertAlign w:val="superscript"/>
        </w:rPr>
        <w:t>14,15</w:t>
      </w:r>
      <w:r w:rsidR="001B7215" w:rsidRPr="00DD175D">
        <w:rPr>
          <w:rFonts w:ascii="Book Antiqua" w:hAnsi="Book Antiqua"/>
          <w:sz w:val="24"/>
          <w:szCs w:val="24"/>
          <w:vertAlign w:val="superscript"/>
        </w:rPr>
        <w:t>]</w:t>
      </w:r>
      <w:r w:rsidRPr="00DD175D">
        <w:rPr>
          <w:rFonts w:ascii="Book Antiqua" w:hAnsi="Book Antiqua"/>
          <w:sz w:val="24"/>
          <w:szCs w:val="24"/>
        </w:rPr>
        <w:t>. Potential disadvantages include additional expense due to endoscopic placement (as nasal passage can be difficult due to size of capsule), early detac</w:t>
      </w:r>
      <w:r w:rsidR="006D2664" w:rsidRPr="00DD175D">
        <w:rPr>
          <w:rFonts w:ascii="Book Antiqua" w:hAnsi="Book Antiqua"/>
          <w:sz w:val="24"/>
          <w:szCs w:val="24"/>
        </w:rPr>
        <w:t xml:space="preserve">hment in a minority of patients, </w:t>
      </w:r>
      <w:r w:rsidRPr="00DD175D">
        <w:rPr>
          <w:rFonts w:ascii="Book Antiqua" w:hAnsi="Book Antiqua"/>
          <w:sz w:val="24"/>
          <w:szCs w:val="24"/>
        </w:rPr>
        <w:t>patient discomfort which could require removal via repeat endoscopy</w:t>
      </w:r>
      <w:r w:rsidR="00634269" w:rsidRPr="00DD175D">
        <w:rPr>
          <w:rFonts w:ascii="Book Antiqua" w:hAnsi="Book Antiqua"/>
          <w:sz w:val="24"/>
          <w:szCs w:val="24"/>
        </w:rPr>
        <w:t xml:space="preserve">, </w:t>
      </w:r>
      <w:r w:rsidR="00E900F6" w:rsidRPr="00DD175D">
        <w:rPr>
          <w:rFonts w:ascii="Book Antiqua" w:hAnsi="Book Antiqua"/>
          <w:sz w:val="24"/>
          <w:szCs w:val="24"/>
        </w:rPr>
        <w:t xml:space="preserve">as well as </w:t>
      </w:r>
      <w:proofErr w:type="spellStart"/>
      <w:r w:rsidR="00634269" w:rsidRPr="00DD175D">
        <w:rPr>
          <w:rFonts w:ascii="Book Antiqua" w:hAnsi="Book Antiqua"/>
          <w:sz w:val="24"/>
          <w:szCs w:val="24"/>
        </w:rPr>
        <w:t>overdiagnosis</w:t>
      </w:r>
      <w:proofErr w:type="spellEnd"/>
      <w:r w:rsidR="00634269" w:rsidRPr="00DD175D">
        <w:rPr>
          <w:rFonts w:ascii="Book Antiqua" w:hAnsi="Book Antiqua"/>
          <w:sz w:val="24"/>
          <w:szCs w:val="24"/>
        </w:rPr>
        <w:t xml:space="preserve"> </w:t>
      </w:r>
      <w:r w:rsidR="00E900F6" w:rsidRPr="00DD175D">
        <w:rPr>
          <w:rFonts w:ascii="Book Antiqua" w:hAnsi="Book Antiqua"/>
          <w:sz w:val="24"/>
          <w:szCs w:val="24"/>
        </w:rPr>
        <w:t xml:space="preserve">of GERD </w:t>
      </w:r>
      <w:r w:rsidR="00634269" w:rsidRPr="00DD175D">
        <w:rPr>
          <w:rFonts w:ascii="Book Antiqua" w:hAnsi="Book Antiqua"/>
          <w:sz w:val="24"/>
          <w:szCs w:val="24"/>
        </w:rPr>
        <w:t>due to ingestion of acidic foods</w:t>
      </w:r>
      <w:r w:rsidR="00EF1ECC" w:rsidRPr="00DD175D">
        <w:rPr>
          <w:rFonts w:ascii="Book Antiqua" w:hAnsi="Book Antiqua"/>
          <w:sz w:val="24"/>
          <w:szCs w:val="24"/>
          <w:vertAlign w:val="superscript"/>
        </w:rPr>
        <w:t>[</w:t>
      </w:r>
      <w:r w:rsidR="004A312D" w:rsidRPr="00DD175D">
        <w:rPr>
          <w:rFonts w:ascii="Book Antiqua" w:hAnsi="Book Antiqua"/>
          <w:sz w:val="24"/>
          <w:szCs w:val="24"/>
          <w:vertAlign w:val="superscript"/>
        </w:rPr>
        <w:t>16]</w:t>
      </w:r>
      <w:r w:rsidR="004A312D" w:rsidRPr="00DD175D">
        <w:rPr>
          <w:rFonts w:ascii="Book Antiqua" w:hAnsi="Book Antiqua"/>
          <w:sz w:val="24"/>
          <w:szCs w:val="24"/>
        </w:rPr>
        <w:t>. T</w:t>
      </w:r>
      <w:r w:rsidR="00E900F6" w:rsidRPr="00DD175D">
        <w:rPr>
          <w:rFonts w:ascii="Book Antiqua" w:hAnsi="Book Antiqua"/>
          <w:sz w:val="24"/>
          <w:szCs w:val="24"/>
        </w:rPr>
        <w:t>he</w:t>
      </w:r>
      <w:r w:rsidR="004A312D" w:rsidRPr="00DD175D">
        <w:rPr>
          <w:rFonts w:ascii="Book Antiqua" w:hAnsi="Book Antiqua"/>
          <w:sz w:val="24"/>
          <w:szCs w:val="24"/>
        </w:rPr>
        <w:t xml:space="preserve">re is also some data suggesting </w:t>
      </w:r>
      <w:r w:rsidR="00E900F6" w:rsidRPr="00DD175D">
        <w:rPr>
          <w:rFonts w:ascii="Book Antiqua" w:hAnsi="Book Antiqua"/>
          <w:sz w:val="24"/>
          <w:szCs w:val="24"/>
        </w:rPr>
        <w:t>an</w:t>
      </w:r>
      <w:r w:rsidR="006D2664" w:rsidRPr="00DD175D">
        <w:rPr>
          <w:rFonts w:ascii="Book Antiqua" w:hAnsi="Book Antiqua"/>
          <w:sz w:val="24"/>
          <w:szCs w:val="24"/>
        </w:rPr>
        <w:t xml:space="preserve"> increased number of reflux e</w:t>
      </w:r>
      <w:r w:rsidR="00CF5950" w:rsidRPr="00DD175D">
        <w:rPr>
          <w:rFonts w:ascii="Book Antiqua" w:hAnsi="Book Antiqua"/>
          <w:sz w:val="24"/>
          <w:szCs w:val="24"/>
        </w:rPr>
        <w:t>pisodes during the first 6 hour period following</w:t>
      </w:r>
      <w:r w:rsidR="006D2664" w:rsidRPr="00DD175D">
        <w:rPr>
          <w:rFonts w:ascii="Book Antiqua" w:hAnsi="Book Antiqua"/>
          <w:sz w:val="24"/>
          <w:szCs w:val="24"/>
        </w:rPr>
        <w:t xml:space="preserve"> </w:t>
      </w:r>
      <w:proofErr w:type="spellStart"/>
      <w:r w:rsidR="004A312D" w:rsidRPr="00DD175D">
        <w:rPr>
          <w:rFonts w:ascii="Book Antiqua" w:hAnsi="Book Antiqua"/>
          <w:sz w:val="24"/>
          <w:szCs w:val="24"/>
        </w:rPr>
        <w:t>propofol</w:t>
      </w:r>
      <w:proofErr w:type="spellEnd"/>
      <w:r w:rsidR="006D2664" w:rsidRPr="00DD175D">
        <w:rPr>
          <w:rFonts w:ascii="Book Antiqua" w:hAnsi="Book Antiqua"/>
          <w:sz w:val="24"/>
          <w:szCs w:val="24"/>
        </w:rPr>
        <w:t xml:space="preserve"> </w:t>
      </w:r>
      <w:proofErr w:type="gramStart"/>
      <w:r w:rsidR="006D2664" w:rsidRPr="00DD175D">
        <w:rPr>
          <w:rFonts w:ascii="Book Antiqua" w:hAnsi="Book Antiqua"/>
          <w:sz w:val="24"/>
          <w:szCs w:val="24"/>
        </w:rPr>
        <w:t>administration</w:t>
      </w:r>
      <w:r w:rsidR="00EF1ECC" w:rsidRPr="00DD175D">
        <w:rPr>
          <w:rFonts w:ascii="Book Antiqua" w:hAnsi="Book Antiqua"/>
          <w:sz w:val="24"/>
          <w:szCs w:val="24"/>
          <w:vertAlign w:val="superscript"/>
        </w:rPr>
        <w:t>[</w:t>
      </w:r>
      <w:proofErr w:type="gramEnd"/>
      <w:r w:rsidR="00352C3C" w:rsidRPr="00DD175D">
        <w:rPr>
          <w:rFonts w:ascii="Book Antiqua" w:hAnsi="Book Antiqua"/>
          <w:sz w:val="24"/>
          <w:szCs w:val="24"/>
          <w:vertAlign w:val="superscript"/>
        </w:rPr>
        <w:t>17]</w:t>
      </w:r>
      <w:r w:rsidRPr="00DD175D">
        <w:rPr>
          <w:rFonts w:ascii="Book Antiqua" w:hAnsi="Book Antiqua"/>
          <w:sz w:val="24"/>
          <w:szCs w:val="24"/>
        </w:rPr>
        <w:t>.</w:t>
      </w:r>
    </w:p>
    <w:p w:rsidR="004A1361" w:rsidRPr="00DD175D" w:rsidRDefault="004A1361" w:rsidP="006C3409">
      <w:pPr>
        <w:spacing w:after="0" w:line="360" w:lineRule="auto"/>
        <w:ind w:firstLine="720"/>
        <w:jc w:val="both"/>
        <w:rPr>
          <w:rFonts w:ascii="Book Antiqua" w:hAnsi="Book Antiqua"/>
          <w:sz w:val="24"/>
          <w:szCs w:val="24"/>
        </w:rPr>
      </w:pPr>
      <w:proofErr w:type="spellStart"/>
      <w:r w:rsidRPr="00DD175D">
        <w:rPr>
          <w:rFonts w:ascii="Book Antiqua" w:hAnsi="Book Antiqua"/>
          <w:sz w:val="24"/>
          <w:szCs w:val="24"/>
        </w:rPr>
        <w:t>Transnasal</w:t>
      </w:r>
      <w:proofErr w:type="spellEnd"/>
      <w:r w:rsidRPr="00DD175D">
        <w:rPr>
          <w:rFonts w:ascii="Book Antiqua" w:hAnsi="Book Antiqua"/>
          <w:sz w:val="24"/>
          <w:szCs w:val="24"/>
        </w:rPr>
        <w:t xml:space="preserve"> catheter pH testing is limited by patient tolerance and 24 h monitoring but has the unique advantage of adding impedance which allows distinguishing between acid and non-acid (weakly acidic or weakly alkaline) </w:t>
      </w:r>
      <w:proofErr w:type="spellStart"/>
      <w:r w:rsidRPr="00DD175D">
        <w:rPr>
          <w:rFonts w:ascii="Book Antiqua" w:hAnsi="Book Antiqua"/>
          <w:sz w:val="24"/>
          <w:szCs w:val="24"/>
        </w:rPr>
        <w:t>gastroesophageal</w:t>
      </w:r>
      <w:proofErr w:type="spellEnd"/>
      <w:r w:rsidRPr="00DD175D">
        <w:rPr>
          <w:rFonts w:ascii="Book Antiqua" w:hAnsi="Book Antiqua"/>
          <w:sz w:val="24"/>
          <w:szCs w:val="24"/>
        </w:rPr>
        <w:t xml:space="preserve"> reflux. Impedance monitoring detects changes in the resistance to electrical current across adjacent electrodes, allowing it to differentiate the </w:t>
      </w:r>
      <w:proofErr w:type="spellStart"/>
      <w:r w:rsidRPr="00DD175D">
        <w:rPr>
          <w:rFonts w:ascii="Book Antiqua" w:hAnsi="Book Antiqua"/>
          <w:sz w:val="24"/>
          <w:szCs w:val="24"/>
        </w:rPr>
        <w:t>antegrade</w:t>
      </w:r>
      <w:proofErr w:type="spellEnd"/>
      <w:r w:rsidRPr="00DD175D">
        <w:rPr>
          <w:rFonts w:ascii="Book Antiqua" w:hAnsi="Book Antiqua"/>
          <w:sz w:val="24"/>
          <w:szCs w:val="24"/>
        </w:rPr>
        <w:t xml:space="preserve"> and retrograde bolus transit of both liquids and gas.  Due to the ability to detect both acid as well as nonacid reflux, impedance–pH monitoring has greater sensitivity than pH monitoring alone in the detection of </w:t>
      </w:r>
      <w:proofErr w:type="spellStart"/>
      <w:r w:rsidRPr="00DD175D">
        <w:rPr>
          <w:rFonts w:ascii="Book Antiqua" w:hAnsi="Book Antiqua"/>
          <w:sz w:val="24"/>
          <w:szCs w:val="24"/>
        </w:rPr>
        <w:t>gastroesophageal</w:t>
      </w:r>
      <w:proofErr w:type="spellEnd"/>
      <w:r w:rsidRPr="00DD175D">
        <w:rPr>
          <w:rFonts w:ascii="Book Antiqua" w:hAnsi="Book Antiqua"/>
          <w:sz w:val="24"/>
          <w:szCs w:val="24"/>
        </w:rPr>
        <w:t xml:space="preserve"> </w:t>
      </w:r>
      <w:proofErr w:type="gramStart"/>
      <w:r w:rsidRPr="00DD175D">
        <w:rPr>
          <w:rFonts w:ascii="Book Antiqua" w:hAnsi="Book Antiqua"/>
          <w:sz w:val="24"/>
          <w:szCs w:val="24"/>
        </w:rPr>
        <w:t>reflux</w:t>
      </w:r>
      <w:r w:rsidR="00EF1ECC" w:rsidRPr="00DD175D">
        <w:rPr>
          <w:rFonts w:ascii="Book Antiqua" w:hAnsi="Book Antiqua"/>
          <w:sz w:val="24"/>
          <w:szCs w:val="24"/>
          <w:vertAlign w:val="superscript"/>
        </w:rPr>
        <w:t>[</w:t>
      </w:r>
      <w:proofErr w:type="gramEnd"/>
      <w:r w:rsidR="004A312D" w:rsidRPr="00DD175D">
        <w:rPr>
          <w:rFonts w:ascii="Book Antiqua" w:hAnsi="Book Antiqua"/>
          <w:sz w:val="24"/>
          <w:szCs w:val="24"/>
          <w:vertAlign w:val="superscript"/>
        </w:rPr>
        <w:t>18</w:t>
      </w:r>
      <w:r w:rsidR="001B7215" w:rsidRPr="00DD175D">
        <w:rPr>
          <w:rFonts w:ascii="Book Antiqua" w:hAnsi="Book Antiqua"/>
          <w:sz w:val="24"/>
          <w:szCs w:val="24"/>
          <w:vertAlign w:val="superscript"/>
        </w:rPr>
        <w:t>]</w:t>
      </w:r>
      <w:r w:rsidRPr="00DD175D">
        <w:rPr>
          <w:rFonts w:ascii="Book Antiqua" w:hAnsi="Book Antiqua"/>
          <w:sz w:val="24"/>
          <w:szCs w:val="24"/>
        </w:rPr>
        <w:t>. It is the test of choice for on-PPI testing, as these patients have lower rates of acidic reflux with continued episodes of weakly acidic reflux which can then be detected with this modality. In contrast, both wireless capsule and catheter-based systems can be used for evaluation of GERD in patients off</w:t>
      </w:r>
      <w:r w:rsidR="001B7215" w:rsidRPr="00DD175D">
        <w:rPr>
          <w:rFonts w:ascii="Book Antiqua" w:hAnsi="Book Antiqua"/>
          <w:sz w:val="24"/>
          <w:szCs w:val="24"/>
        </w:rPr>
        <w:t xml:space="preserve"> acid </w:t>
      </w:r>
      <w:proofErr w:type="gramStart"/>
      <w:r w:rsidR="001B7215" w:rsidRPr="00DD175D">
        <w:rPr>
          <w:rFonts w:ascii="Book Antiqua" w:hAnsi="Book Antiqua"/>
          <w:sz w:val="24"/>
          <w:szCs w:val="24"/>
        </w:rPr>
        <w:t>suppression</w:t>
      </w:r>
      <w:r w:rsidR="00EF1ECC" w:rsidRPr="00DD175D">
        <w:rPr>
          <w:rFonts w:ascii="Book Antiqua" w:hAnsi="Book Antiqua"/>
          <w:sz w:val="24"/>
          <w:szCs w:val="24"/>
          <w:vertAlign w:val="superscript"/>
        </w:rPr>
        <w:t>[</w:t>
      </w:r>
      <w:proofErr w:type="gramEnd"/>
      <w:r w:rsidR="004A312D" w:rsidRPr="00DD175D">
        <w:rPr>
          <w:rFonts w:ascii="Book Antiqua" w:hAnsi="Book Antiqua"/>
          <w:sz w:val="24"/>
          <w:szCs w:val="24"/>
          <w:vertAlign w:val="superscript"/>
        </w:rPr>
        <w:t>19</w:t>
      </w:r>
      <w:r w:rsidR="001B7215" w:rsidRPr="00DD175D">
        <w:rPr>
          <w:rFonts w:ascii="Book Antiqua" w:hAnsi="Book Antiqua"/>
          <w:sz w:val="24"/>
          <w:szCs w:val="24"/>
          <w:vertAlign w:val="superscript"/>
        </w:rPr>
        <w:t>]</w:t>
      </w:r>
      <w:r w:rsidRPr="00DD175D">
        <w:rPr>
          <w:rFonts w:ascii="Book Antiqua" w:hAnsi="Book Antiqua"/>
          <w:sz w:val="24"/>
          <w:szCs w:val="24"/>
        </w:rPr>
        <w:t>.</w:t>
      </w:r>
    </w:p>
    <w:p w:rsidR="004A1361" w:rsidRDefault="004A1361" w:rsidP="006C3409">
      <w:pPr>
        <w:spacing w:after="0" w:line="360" w:lineRule="auto"/>
        <w:ind w:firstLine="720"/>
        <w:jc w:val="both"/>
        <w:rPr>
          <w:rFonts w:ascii="Book Antiqua" w:hAnsi="Book Antiqua"/>
          <w:sz w:val="24"/>
          <w:szCs w:val="24"/>
          <w:lang w:eastAsia="zh-CN"/>
        </w:rPr>
      </w:pPr>
      <w:r w:rsidRPr="00DD175D">
        <w:rPr>
          <w:rFonts w:ascii="Book Antiqua" w:hAnsi="Book Antiqua"/>
          <w:sz w:val="24"/>
          <w:szCs w:val="24"/>
        </w:rPr>
        <w:t xml:space="preserve">Regardless of the pH monitoring system used, a symptom-reflux correlation is made using either the symptom index (SI) or symptom association probability (SAP), </w:t>
      </w:r>
      <w:r w:rsidRPr="00DD175D">
        <w:rPr>
          <w:rFonts w:ascii="Book Antiqua" w:hAnsi="Book Antiqua"/>
          <w:sz w:val="24"/>
          <w:szCs w:val="24"/>
        </w:rPr>
        <w:lastRenderedPageBreak/>
        <w:t>the latter being the preferred statistical calculation</w:t>
      </w:r>
      <w:r w:rsidR="00EF1ECC" w:rsidRPr="00DD175D">
        <w:rPr>
          <w:rFonts w:ascii="Book Antiqua" w:hAnsi="Book Antiqua"/>
          <w:sz w:val="24"/>
          <w:szCs w:val="24"/>
          <w:vertAlign w:val="superscript"/>
        </w:rPr>
        <w:t>[</w:t>
      </w:r>
      <w:r w:rsidR="004A312D" w:rsidRPr="00DD175D">
        <w:rPr>
          <w:rFonts w:ascii="Book Antiqua" w:hAnsi="Book Antiqua"/>
          <w:sz w:val="24"/>
          <w:szCs w:val="24"/>
          <w:vertAlign w:val="superscript"/>
        </w:rPr>
        <w:t>20</w:t>
      </w:r>
      <w:r w:rsidR="005D5669" w:rsidRPr="00DD175D">
        <w:rPr>
          <w:rFonts w:ascii="Book Antiqua" w:hAnsi="Book Antiqua"/>
          <w:sz w:val="24"/>
          <w:szCs w:val="24"/>
          <w:vertAlign w:val="superscript"/>
        </w:rPr>
        <w:t>]</w:t>
      </w:r>
      <w:r w:rsidRPr="00DD175D">
        <w:rPr>
          <w:rFonts w:ascii="Book Antiqua" w:hAnsi="Book Antiqua"/>
          <w:sz w:val="24"/>
          <w:szCs w:val="24"/>
        </w:rPr>
        <w:t xml:space="preserve">. This allows for measurement of the strength of the association between reflux events and symptoms. A positive association combined with abnormal esophageal acid exposure provides evidence that symptoms are being caused by GERD.     </w:t>
      </w:r>
    </w:p>
    <w:p w:rsidR="00EB0F9F" w:rsidRPr="00DD175D" w:rsidRDefault="00EB0F9F" w:rsidP="006C3409">
      <w:pPr>
        <w:spacing w:after="0" w:line="360" w:lineRule="auto"/>
        <w:ind w:firstLine="720"/>
        <w:jc w:val="both"/>
        <w:rPr>
          <w:rFonts w:ascii="Book Antiqua" w:hAnsi="Book Antiqua"/>
          <w:sz w:val="24"/>
          <w:szCs w:val="24"/>
          <w:lang w:eastAsia="zh-CN"/>
        </w:rPr>
      </w:pPr>
    </w:p>
    <w:p w:rsidR="004A1361" w:rsidRPr="00EB0F9F" w:rsidRDefault="004A1361" w:rsidP="006C3409">
      <w:pPr>
        <w:spacing w:after="0" w:line="360" w:lineRule="auto"/>
        <w:jc w:val="both"/>
        <w:rPr>
          <w:rFonts w:ascii="Book Antiqua" w:hAnsi="Book Antiqua"/>
          <w:b/>
          <w:i/>
          <w:sz w:val="24"/>
          <w:szCs w:val="24"/>
        </w:rPr>
      </w:pPr>
      <w:r w:rsidRPr="00EB0F9F">
        <w:rPr>
          <w:rFonts w:ascii="Book Antiqua" w:hAnsi="Book Antiqua"/>
          <w:b/>
          <w:i/>
          <w:sz w:val="24"/>
          <w:szCs w:val="24"/>
        </w:rPr>
        <w:t xml:space="preserve">Upper </w:t>
      </w:r>
      <w:r w:rsidR="00EB0F9F" w:rsidRPr="00EB0F9F">
        <w:rPr>
          <w:rFonts w:ascii="Book Antiqua" w:hAnsi="Book Antiqua"/>
          <w:b/>
          <w:i/>
          <w:sz w:val="24"/>
          <w:szCs w:val="24"/>
        </w:rPr>
        <w:t>e</w:t>
      </w:r>
      <w:r w:rsidRPr="00EB0F9F">
        <w:rPr>
          <w:rFonts w:ascii="Book Antiqua" w:hAnsi="Book Antiqua"/>
          <w:b/>
          <w:i/>
          <w:sz w:val="24"/>
          <w:szCs w:val="24"/>
        </w:rPr>
        <w:t>ndoscopy</w:t>
      </w:r>
    </w:p>
    <w:p w:rsidR="004A1361" w:rsidRDefault="004A1361" w:rsidP="00EB0F9F">
      <w:pPr>
        <w:spacing w:after="0" w:line="360" w:lineRule="auto"/>
        <w:jc w:val="both"/>
        <w:rPr>
          <w:rFonts w:ascii="Book Antiqua" w:hAnsi="Book Antiqua"/>
          <w:sz w:val="24"/>
          <w:szCs w:val="24"/>
          <w:lang w:eastAsia="zh-CN"/>
        </w:rPr>
      </w:pPr>
      <w:r w:rsidRPr="00DD175D">
        <w:rPr>
          <w:rFonts w:ascii="Book Antiqua" w:hAnsi="Book Antiqua"/>
          <w:sz w:val="24"/>
          <w:szCs w:val="24"/>
        </w:rPr>
        <w:t>Upper endoscopy is the primary modality used in the evaluation of the esophageal mucosa in patients with GERD and also allows for biopsies of concerning lesions (</w:t>
      </w:r>
      <w:r w:rsidR="00DD175D" w:rsidRPr="00DD175D">
        <w:rPr>
          <w:rFonts w:ascii="Book Antiqua" w:hAnsi="Book Antiqua"/>
          <w:i/>
          <w:sz w:val="24"/>
          <w:szCs w:val="24"/>
        </w:rPr>
        <w:t>e.g.,</w:t>
      </w:r>
      <w:r w:rsidRPr="00DD175D">
        <w:rPr>
          <w:rFonts w:ascii="Book Antiqua" w:hAnsi="Book Antiqua"/>
          <w:sz w:val="24"/>
          <w:szCs w:val="24"/>
        </w:rPr>
        <w:t xml:space="preserve"> Barrett’s metaplasia, strictures or masses). It is important though to understand that there are limitations with the use of upper endoscopy in the diagnosis of GERD. For instance, while an endoscopy showing esophagitis or Barrett’s esophagus essentially confirms the diagnosis of GERD (high specificity)</w:t>
      </w:r>
      <w:proofErr w:type="gramStart"/>
      <w:r w:rsidRPr="00DD175D">
        <w:rPr>
          <w:rFonts w:ascii="Book Antiqua" w:hAnsi="Book Antiqua"/>
          <w:sz w:val="24"/>
          <w:szCs w:val="24"/>
        </w:rPr>
        <w:t>,</w:t>
      </w:r>
      <w:proofErr w:type="gramEnd"/>
      <w:r w:rsidRPr="00DD175D">
        <w:rPr>
          <w:rFonts w:ascii="Book Antiqua" w:hAnsi="Book Antiqua"/>
          <w:sz w:val="24"/>
          <w:szCs w:val="24"/>
        </w:rPr>
        <w:t xml:space="preserve"> a normal endoscopy does not refute the diagnosis. In fact, most patients with typical symptoms of GERD will have no endoscopic evidence of GERD on esophagogast</w:t>
      </w:r>
      <w:r w:rsidR="00A043D1" w:rsidRPr="00DD175D">
        <w:rPr>
          <w:rFonts w:ascii="Book Antiqua" w:hAnsi="Book Antiqua"/>
          <w:sz w:val="24"/>
          <w:szCs w:val="24"/>
        </w:rPr>
        <w:t>roduodenoscopy</w:t>
      </w:r>
      <w:r w:rsidRPr="00DD175D">
        <w:rPr>
          <w:rFonts w:ascii="Book Antiqua" w:hAnsi="Book Antiqua"/>
          <w:sz w:val="24"/>
          <w:szCs w:val="24"/>
        </w:rPr>
        <w:t>. Therefore, an upper endoscopy is not required for the diagnosis and is mostly performed for evaluation of GERD associated complications and alternative diagnoses as well as for placement of wireless capsule pH probes. Patients with multiple risk factors for esophageal adenocarcinoma (age 50 years or older, male sex, white race, chronic GERD, hiatal hernia, elevated BMI, and intra-abdominal distribution of body fat) should receive screening endoscopy for Barrett’s esophagus</w:t>
      </w:r>
      <w:r w:rsidR="00EF1ECC" w:rsidRPr="00DD175D">
        <w:rPr>
          <w:rFonts w:ascii="Book Antiqua" w:hAnsi="Book Antiqua"/>
          <w:sz w:val="24"/>
          <w:szCs w:val="24"/>
          <w:vertAlign w:val="superscript"/>
        </w:rPr>
        <w:t>[</w:t>
      </w:r>
      <w:r w:rsidR="00A043D1" w:rsidRPr="00DD175D">
        <w:rPr>
          <w:rFonts w:ascii="Book Antiqua" w:hAnsi="Book Antiqua"/>
          <w:sz w:val="24"/>
          <w:szCs w:val="24"/>
          <w:vertAlign w:val="superscript"/>
        </w:rPr>
        <w:t>8</w:t>
      </w:r>
      <w:r w:rsidR="00781349" w:rsidRPr="00DD175D">
        <w:rPr>
          <w:rFonts w:ascii="Book Antiqua" w:hAnsi="Book Antiqua"/>
          <w:sz w:val="24"/>
          <w:szCs w:val="24"/>
          <w:vertAlign w:val="superscript"/>
        </w:rPr>
        <w:t>]</w:t>
      </w:r>
      <w:r w:rsidRPr="00DD175D">
        <w:rPr>
          <w:rFonts w:ascii="Book Antiqua" w:hAnsi="Book Antiqua"/>
          <w:sz w:val="24"/>
          <w:szCs w:val="24"/>
        </w:rPr>
        <w:t>.</w:t>
      </w:r>
    </w:p>
    <w:p w:rsidR="00B932CD" w:rsidRPr="00DD175D" w:rsidRDefault="00B932CD" w:rsidP="00EB0F9F">
      <w:pPr>
        <w:spacing w:after="0" w:line="360" w:lineRule="auto"/>
        <w:jc w:val="both"/>
        <w:rPr>
          <w:rFonts w:ascii="Book Antiqua" w:hAnsi="Book Antiqua"/>
          <w:sz w:val="24"/>
          <w:szCs w:val="24"/>
          <w:lang w:eastAsia="zh-CN"/>
        </w:rPr>
      </w:pPr>
    </w:p>
    <w:p w:rsidR="00F714EB" w:rsidRPr="00B932CD" w:rsidRDefault="00F714EB" w:rsidP="006C3409">
      <w:pPr>
        <w:spacing w:after="0" w:line="360" w:lineRule="auto"/>
        <w:jc w:val="both"/>
        <w:rPr>
          <w:rFonts w:ascii="Book Antiqua" w:hAnsi="Book Antiqua"/>
          <w:b/>
          <w:i/>
          <w:sz w:val="24"/>
          <w:szCs w:val="24"/>
        </w:rPr>
      </w:pPr>
      <w:r w:rsidRPr="00B932CD">
        <w:rPr>
          <w:rFonts w:ascii="Book Antiqua" w:hAnsi="Book Antiqua"/>
          <w:b/>
          <w:i/>
          <w:sz w:val="24"/>
          <w:szCs w:val="24"/>
        </w:rPr>
        <w:t xml:space="preserve">Barium </w:t>
      </w:r>
      <w:proofErr w:type="spellStart"/>
      <w:r w:rsidR="00B932CD" w:rsidRPr="00B932CD">
        <w:rPr>
          <w:rFonts w:ascii="Book Antiqua" w:hAnsi="Book Antiqua"/>
          <w:b/>
          <w:i/>
          <w:sz w:val="24"/>
          <w:szCs w:val="24"/>
        </w:rPr>
        <w:t>e</w:t>
      </w:r>
      <w:r w:rsidRPr="00B932CD">
        <w:rPr>
          <w:rFonts w:ascii="Book Antiqua" w:hAnsi="Book Antiqua"/>
          <w:b/>
          <w:i/>
          <w:sz w:val="24"/>
          <w:szCs w:val="24"/>
        </w:rPr>
        <w:t>sophagram</w:t>
      </w:r>
      <w:proofErr w:type="spellEnd"/>
    </w:p>
    <w:p w:rsidR="00F714EB" w:rsidRDefault="005B4E81" w:rsidP="00B932CD">
      <w:pPr>
        <w:spacing w:after="0" w:line="360" w:lineRule="auto"/>
        <w:jc w:val="both"/>
        <w:rPr>
          <w:rFonts w:ascii="Book Antiqua" w:hAnsi="Book Antiqua"/>
          <w:sz w:val="24"/>
          <w:szCs w:val="24"/>
          <w:lang w:eastAsia="zh-CN"/>
        </w:rPr>
      </w:pPr>
      <w:r w:rsidRPr="00DD175D">
        <w:rPr>
          <w:rFonts w:ascii="Book Antiqua" w:hAnsi="Book Antiqua"/>
          <w:sz w:val="24"/>
          <w:szCs w:val="24"/>
        </w:rPr>
        <w:t xml:space="preserve">Barium </w:t>
      </w:r>
      <w:proofErr w:type="spellStart"/>
      <w:r w:rsidRPr="00DD175D">
        <w:rPr>
          <w:rFonts w:ascii="Book Antiqua" w:hAnsi="Book Antiqua"/>
          <w:sz w:val="24"/>
          <w:szCs w:val="24"/>
        </w:rPr>
        <w:t>esophagram</w:t>
      </w:r>
      <w:proofErr w:type="spellEnd"/>
      <w:r w:rsidRPr="00DD175D">
        <w:rPr>
          <w:rFonts w:ascii="Book Antiqua" w:hAnsi="Book Antiqua"/>
          <w:sz w:val="24"/>
          <w:szCs w:val="24"/>
        </w:rPr>
        <w:t xml:space="preserve"> was once recommended as a screening test for GERD</w:t>
      </w:r>
      <w:r w:rsidR="00620C1D" w:rsidRPr="00DD175D">
        <w:rPr>
          <w:rFonts w:ascii="Book Antiqua" w:hAnsi="Book Antiqua"/>
          <w:sz w:val="24"/>
          <w:szCs w:val="24"/>
        </w:rPr>
        <w:t>, but is no longer part of the diagnostic evaluation</w:t>
      </w:r>
      <w:r w:rsidRPr="00DD175D">
        <w:rPr>
          <w:rFonts w:ascii="Book Antiqua" w:hAnsi="Book Antiqua"/>
          <w:sz w:val="24"/>
          <w:szCs w:val="24"/>
        </w:rPr>
        <w:t xml:space="preserve">. </w:t>
      </w:r>
      <w:r w:rsidR="00E92CEA" w:rsidRPr="00DD175D">
        <w:rPr>
          <w:rFonts w:ascii="Book Antiqua" w:hAnsi="Book Antiqua"/>
          <w:sz w:val="24"/>
          <w:szCs w:val="24"/>
        </w:rPr>
        <w:t xml:space="preserve">A 1996 study of 125 patients compared barium </w:t>
      </w:r>
      <w:proofErr w:type="spellStart"/>
      <w:r w:rsidR="00E92CEA" w:rsidRPr="00DD175D">
        <w:rPr>
          <w:rFonts w:ascii="Book Antiqua" w:hAnsi="Book Antiqua"/>
          <w:sz w:val="24"/>
          <w:szCs w:val="24"/>
        </w:rPr>
        <w:t>esophagram</w:t>
      </w:r>
      <w:proofErr w:type="spellEnd"/>
      <w:r w:rsidR="00E92CEA" w:rsidRPr="00DD175D">
        <w:rPr>
          <w:rFonts w:ascii="Book Antiqua" w:hAnsi="Book Antiqua"/>
          <w:sz w:val="24"/>
          <w:szCs w:val="24"/>
        </w:rPr>
        <w:t xml:space="preserve"> to esophageal pH monitoring to assess the accuracy of barium screening as a predictor of abnormal esophageal acid exposure. A </w:t>
      </w:r>
      <w:r w:rsidR="00F714EB" w:rsidRPr="00DD175D">
        <w:rPr>
          <w:rFonts w:ascii="Book Antiqua" w:hAnsi="Book Antiqua"/>
          <w:sz w:val="24"/>
          <w:szCs w:val="24"/>
        </w:rPr>
        <w:t>significantly greater degree of abnormal esophageal a</w:t>
      </w:r>
      <w:r w:rsidR="00E92CEA" w:rsidRPr="00DD175D">
        <w:rPr>
          <w:rFonts w:ascii="Book Antiqua" w:hAnsi="Book Antiqua"/>
          <w:sz w:val="24"/>
          <w:szCs w:val="24"/>
        </w:rPr>
        <w:t>cid exposure occurred</w:t>
      </w:r>
      <w:r w:rsidR="00F714EB" w:rsidRPr="00DD175D">
        <w:rPr>
          <w:rFonts w:ascii="Book Antiqua" w:hAnsi="Book Antiqua"/>
          <w:sz w:val="24"/>
          <w:szCs w:val="24"/>
        </w:rPr>
        <w:t xml:space="preserve"> in patients who ha</w:t>
      </w:r>
      <w:r w:rsidR="00E92CEA" w:rsidRPr="00DD175D">
        <w:rPr>
          <w:rFonts w:ascii="Book Antiqua" w:hAnsi="Book Antiqua"/>
          <w:sz w:val="24"/>
          <w:szCs w:val="24"/>
        </w:rPr>
        <w:t>d</w:t>
      </w:r>
      <w:r w:rsidR="00F714EB" w:rsidRPr="00DD175D">
        <w:rPr>
          <w:rFonts w:ascii="Book Antiqua" w:hAnsi="Book Antiqua"/>
          <w:sz w:val="24"/>
          <w:szCs w:val="24"/>
        </w:rPr>
        <w:t xml:space="preserve"> a hiatal hernia or spontaneous reflux on barium radiography. However, the sensitivity and specificity of barium radiography for abnormal degrees of acid reflux </w:t>
      </w:r>
      <w:r w:rsidR="00E92CEA" w:rsidRPr="00DD175D">
        <w:rPr>
          <w:rFonts w:ascii="Book Antiqua" w:hAnsi="Book Antiqua"/>
          <w:sz w:val="24"/>
          <w:szCs w:val="24"/>
        </w:rPr>
        <w:t>were</w:t>
      </w:r>
      <w:r w:rsidR="00F714EB" w:rsidRPr="00DD175D">
        <w:rPr>
          <w:rFonts w:ascii="Book Antiqua" w:hAnsi="Book Antiqua"/>
          <w:sz w:val="24"/>
          <w:szCs w:val="24"/>
        </w:rPr>
        <w:t xml:space="preserve"> insufficient </w:t>
      </w:r>
      <w:r w:rsidR="00513F35" w:rsidRPr="00DD175D">
        <w:rPr>
          <w:rFonts w:ascii="Book Antiqua" w:hAnsi="Book Antiqua"/>
          <w:sz w:val="24"/>
          <w:szCs w:val="24"/>
        </w:rPr>
        <w:t xml:space="preserve">and therefore </w:t>
      </w:r>
      <w:r w:rsidR="00513F35" w:rsidRPr="00DD175D">
        <w:rPr>
          <w:rFonts w:ascii="Book Antiqua" w:hAnsi="Book Antiqua"/>
          <w:sz w:val="24"/>
          <w:szCs w:val="24"/>
        </w:rPr>
        <w:lastRenderedPageBreak/>
        <w:t>this test is no longer</w:t>
      </w:r>
      <w:r w:rsidR="00F714EB" w:rsidRPr="00DD175D">
        <w:rPr>
          <w:rFonts w:ascii="Book Antiqua" w:hAnsi="Book Antiqua"/>
          <w:sz w:val="24"/>
          <w:szCs w:val="24"/>
        </w:rPr>
        <w:t xml:space="preserve"> recommended in the </w:t>
      </w:r>
      <w:r w:rsidR="00D86A3D" w:rsidRPr="00DD175D">
        <w:rPr>
          <w:rFonts w:ascii="Book Antiqua" w:hAnsi="Book Antiqua"/>
          <w:sz w:val="24"/>
          <w:szCs w:val="24"/>
        </w:rPr>
        <w:t>d</w:t>
      </w:r>
      <w:r w:rsidR="00E37BE8" w:rsidRPr="00DD175D">
        <w:rPr>
          <w:rFonts w:ascii="Book Antiqua" w:hAnsi="Book Antiqua"/>
          <w:sz w:val="24"/>
          <w:szCs w:val="24"/>
        </w:rPr>
        <w:t>iagnos</w:t>
      </w:r>
      <w:r w:rsidR="00620C1D" w:rsidRPr="00DD175D">
        <w:rPr>
          <w:rFonts w:ascii="Book Antiqua" w:hAnsi="Book Antiqua"/>
          <w:sz w:val="24"/>
          <w:szCs w:val="24"/>
        </w:rPr>
        <w:t xml:space="preserve">is </w:t>
      </w:r>
      <w:r w:rsidR="00781349" w:rsidRPr="00DD175D">
        <w:rPr>
          <w:rFonts w:ascii="Book Antiqua" w:hAnsi="Book Antiqua"/>
          <w:sz w:val="24"/>
          <w:szCs w:val="24"/>
        </w:rPr>
        <w:t xml:space="preserve">of </w:t>
      </w:r>
      <w:proofErr w:type="gramStart"/>
      <w:r w:rsidR="00781349" w:rsidRPr="00DD175D">
        <w:rPr>
          <w:rFonts w:ascii="Book Antiqua" w:hAnsi="Book Antiqua"/>
          <w:sz w:val="24"/>
          <w:szCs w:val="24"/>
        </w:rPr>
        <w:t>GERD</w:t>
      </w:r>
      <w:r w:rsidR="00EF1ECC" w:rsidRPr="00DD175D">
        <w:rPr>
          <w:rFonts w:ascii="Book Antiqua" w:hAnsi="Book Antiqua"/>
          <w:sz w:val="24"/>
          <w:szCs w:val="24"/>
          <w:vertAlign w:val="superscript"/>
        </w:rPr>
        <w:t>[</w:t>
      </w:r>
      <w:proofErr w:type="gramEnd"/>
      <w:r w:rsidR="005646D9" w:rsidRPr="00DD175D">
        <w:rPr>
          <w:rFonts w:ascii="Book Antiqua" w:hAnsi="Book Antiqua"/>
          <w:sz w:val="24"/>
          <w:szCs w:val="24"/>
          <w:vertAlign w:val="superscript"/>
        </w:rPr>
        <w:t>21</w:t>
      </w:r>
      <w:r w:rsidR="00781349" w:rsidRPr="00DD175D">
        <w:rPr>
          <w:rFonts w:ascii="Book Antiqua" w:hAnsi="Book Antiqua"/>
          <w:sz w:val="24"/>
          <w:szCs w:val="24"/>
          <w:vertAlign w:val="superscript"/>
        </w:rPr>
        <w:t>]</w:t>
      </w:r>
      <w:r w:rsidR="00F714EB" w:rsidRPr="00DD175D">
        <w:rPr>
          <w:rFonts w:ascii="Book Antiqua" w:hAnsi="Book Antiqua"/>
          <w:sz w:val="24"/>
          <w:szCs w:val="24"/>
        </w:rPr>
        <w:t>.</w:t>
      </w:r>
      <w:r w:rsidR="00513F35" w:rsidRPr="00DD175D">
        <w:rPr>
          <w:rFonts w:ascii="Book Antiqua" w:hAnsi="Book Antiqua"/>
          <w:sz w:val="24"/>
          <w:szCs w:val="24"/>
        </w:rPr>
        <w:t xml:space="preserve"> On the other hand, it is </w:t>
      </w:r>
      <w:r w:rsidR="007F6016" w:rsidRPr="00DD175D">
        <w:rPr>
          <w:rFonts w:ascii="Book Antiqua" w:hAnsi="Book Antiqua"/>
          <w:sz w:val="24"/>
          <w:szCs w:val="24"/>
        </w:rPr>
        <w:t>frequently</w:t>
      </w:r>
      <w:r w:rsidR="00513F35" w:rsidRPr="00DD175D">
        <w:rPr>
          <w:rFonts w:ascii="Book Antiqua" w:hAnsi="Book Antiqua"/>
          <w:sz w:val="24"/>
          <w:szCs w:val="24"/>
        </w:rPr>
        <w:t xml:space="preserve"> used in the evaluation of complications related to GERD (</w:t>
      </w:r>
      <w:r w:rsidR="00DD175D" w:rsidRPr="00DD175D">
        <w:rPr>
          <w:rFonts w:ascii="Book Antiqua" w:hAnsi="Book Antiqua"/>
          <w:i/>
          <w:sz w:val="24"/>
          <w:szCs w:val="24"/>
        </w:rPr>
        <w:t>e.g.,</w:t>
      </w:r>
      <w:r w:rsidR="00513F35" w:rsidRPr="00DD175D">
        <w:rPr>
          <w:rFonts w:ascii="Book Antiqua" w:hAnsi="Book Antiqua"/>
          <w:sz w:val="24"/>
          <w:szCs w:val="24"/>
        </w:rPr>
        <w:t xml:space="preserve"> peptic stricture) as well as in the evaluation of dysphagia in the post anti-reflux surgery</w:t>
      </w:r>
      <w:r w:rsidR="007F6016" w:rsidRPr="00DD175D">
        <w:rPr>
          <w:rFonts w:ascii="Book Antiqua" w:hAnsi="Book Antiqua"/>
          <w:sz w:val="24"/>
          <w:szCs w:val="24"/>
        </w:rPr>
        <w:t xml:space="preserve"> patient, in </w:t>
      </w:r>
      <w:r w:rsidR="002D1685" w:rsidRPr="00DD175D">
        <w:rPr>
          <w:rFonts w:ascii="Book Antiqua" w:hAnsi="Book Antiqua"/>
          <w:sz w:val="24"/>
          <w:szCs w:val="24"/>
        </w:rPr>
        <w:t>conjunction with endoscopic evaluation</w:t>
      </w:r>
      <w:r w:rsidR="007F6016" w:rsidRPr="00DD175D">
        <w:rPr>
          <w:rFonts w:ascii="Book Antiqua" w:hAnsi="Book Antiqua"/>
          <w:sz w:val="24"/>
          <w:szCs w:val="24"/>
        </w:rPr>
        <w:t xml:space="preserve">. </w:t>
      </w:r>
      <w:r w:rsidR="00513F35" w:rsidRPr="00DD175D">
        <w:rPr>
          <w:rFonts w:ascii="Book Antiqua" w:hAnsi="Book Antiqua"/>
          <w:sz w:val="24"/>
          <w:szCs w:val="24"/>
        </w:rPr>
        <w:t xml:space="preserve"> </w:t>
      </w:r>
    </w:p>
    <w:p w:rsidR="00585FC3" w:rsidRPr="00DD175D" w:rsidRDefault="00585FC3" w:rsidP="00B932CD">
      <w:pPr>
        <w:spacing w:after="0" w:line="360" w:lineRule="auto"/>
        <w:jc w:val="both"/>
        <w:rPr>
          <w:rFonts w:ascii="Book Antiqua" w:hAnsi="Book Antiqua"/>
          <w:sz w:val="24"/>
          <w:szCs w:val="24"/>
          <w:lang w:eastAsia="zh-CN"/>
        </w:rPr>
      </w:pPr>
    </w:p>
    <w:p w:rsidR="00344CD8" w:rsidRPr="00585FC3" w:rsidRDefault="00F714EB" w:rsidP="006C3409">
      <w:pPr>
        <w:spacing w:after="0" w:line="360" w:lineRule="auto"/>
        <w:jc w:val="both"/>
        <w:rPr>
          <w:rFonts w:ascii="Book Antiqua" w:hAnsi="Book Antiqua"/>
          <w:b/>
          <w:i/>
          <w:sz w:val="24"/>
          <w:szCs w:val="24"/>
        </w:rPr>
      </w:pPr>
      <w:r w:rsidRPr="00585FC3">
        <w:rPr>
          <w:rFonts w:ascii="Book Antiqua" w:hAnsi="Book Antiqua"/>
          <w:b/>
          <w:i/>
          <w:sz w:val="24"/>
          <w:szCs w:val="24"/>
        </w:rPr>
        <w:t xml:space="preserve">Esophageal </w:t>
      </w:r>
      <w:proofErr w:type="spellStart"/>
      <w:r w:rsidR="00585FC3" w:rsidRPr="00585FC3">
        <w:rPr>
          <w:rFonts w:ascii="Book Antiqua" w:hAnsi="Book Antiqua"/>
          <w:b/>
          <w:i/>
          <w:sz w:val="24"/>
          <w:szCs w:val="24"/>
        </w:rPr>
        <w:t>m</w:t>
      </w:r>
      <w:r w:rsidRPr="00585FC3">
        <w:rPr>
          <w:rFonts w:ascii="Book Antiqua" w:hAnsi="Book Antiqua"/>
          <w:b/>
          <w:i/>
          <w:sz w:val="24"/>
          <w:szCs w:val="24"/>
        </w:rPr>
        <w:t>anometry</w:t>
      </w:r>
      <w:proofErr w:type="spellEnd"/>
    </w:p>
    <w:p w:rsidR="00344CD8" w:rsidRPr="00DD175D" w:rsidRDefault="00955446" w:rsidP="00585FC3">
      <w:pPr>
        <w:spacing w:after="0" w:line="360" w:lineRule="auto"/>
        <w:jc w:val="both"/>
        <w:rPr>
          <w:rFonts w:ascii="Book Antiqua" w:hAnsi="Book Antiqua"/>
          <w:i/>
          <w:sz w:val="24"/>
          <w:szCs w:val="24"/>
        </w:rPr>
      </w:pPr>
      <w:r w:rsidRPr="00DD175D">
        <w:rPr>
          <w:rFonts w:ascii="Book Antiqua" w:hAnsi="Book Antiqua"/>
          <w:sz w:val="24"/>
          <w:szCs w:val="24"/>
        </w:rPr>
        <w:t>Esopha</w:t>
      </w:r>
      <w:r w:rsidR="00A06E39" w:rsidRPr="00DD175D">
        <w:rPr>
          <w:rFonts w:ascii="Book Antiqua" w:hAnsi="Book Antiqua"/>
          <w:sz w:val="24"/>
          <w:szCs w:val="24"/>
        </w:rPr>
        <w:t xml:space="preserve">geal </w:t>
      </w:r>
      <w:proofErr w:type="spellStart"/>
      <w:r w:rsidR="00A06E39" w:rsidRPr="00DD175D">
        <w:rPr>
          <w:rFonts w:ascii="Book Antiqua" w:hAnsi="Book Antiqua"/>
          <w:sz w:val="24"/>
          <w:szCs w:val="24"/>
        </w:rPr>
        <w:t>manometry</w:t>
      </w:r>
      <w:proofErr w:type="spellEnd"/>
      <w:r w:rsidR="00A06E39" w:rsidRPr="00DD175D">
        <w:rPr>
          <w:rFonts w:ascii="Book Antiqua" w:hAnsi="Book Antiqua"/>
          <w:sz w:val="24"/>
          <w:szCs w:val="24"/>
        </w:rPr>
        <w:t xml:space="preserve"> is most useful for the evaluation of </w:t>
      </w:r>
      <w:proofErr w:type="spellStart"/>
      <w:r w:rsidR="00A06E39" w:rsidRPr="00DD175D">
        <w:rPr>
          <w:rFonts w:ascii="Book Antiqua" w:hAnsi="Book Antiqua"/>
          <w:sz w:val="24"/>
          <w:szCs w:val="24"/>
        </w:rPr>
        <w:t>dysmotility</w:t>
      </w:r>
      <w:proofErr w:type="spellEnd"/>
      <w:r w:rsidR="00A06E39" w:rsidRPr="00DD175D">
        <w:rPr>
          <w:rFonts w:ascii="Book Antiqua" w:hAnsi="Book Antiqua"/>
          <w:sz w:val="24"/>
          <w:szCs w:val="24"/>
        </w:rPr>
        <w:t xml:space="preserve"> and has only limited utility in the evaluation of GERD. </w:t>
      </w:r>
      <w:r w:rsidR="00344CD8" w:rsidRPr="00DD175D">
        <w:rPr>
          <w:rFonts w:ascii="Book Antiqua" w:hAnsi="Book Antiqua"/>
          <w:sz w:val="24"/>
          <w:szCs w:val="24"/>
        </w:rPr>
        <w:t>Although disruption</w:t>
      </w:r>
      <w:r w:rsidR="00820DA9" w:rsidRPr="00DD175D">
        <w:rPr>
          <w:rFonts w:ascii="Book Antiqua" w:hAnsi="Book Antiqua"/>
          <w:sz w:val="24"/>
          <w:szCs w:val="24"/>
        </w:rPr>
        <w:t xml:space="preserve"> of the anti-reflux barrier (</w:t>
      </w:r>
      <w:proofErr w:type="spellStart"/>
      <w:r w:rsidR="00820DA9" w:rsidRPr="00DD175D">
        <w:rPr>
          <w:rFonts w:ascii="Book Antiqua" w:hAnsi="Book Antiqua"/>
          <w:sz w:val="24"/>
          <w:szCs w:val="24"/>
        </w:rPr>
        <w:t>gastroesophageal</w:t>
      </w:r>
      <w:proofErr w:type="spellEnd"/>
      <w:r w:rsidR="00820DA9" w:rsidRPr="00DD175D">
        <w:rPr>
          <w:rFonts w:ascii="Book Antiqua" w:hAnsi="Book Antiqua"/>
          <w:sz w:val="24"/>
          <w:szCs w:val="24"/>
        </w:rPr>
        <w:t xml:space="preserve"> junction)</w:t>
      </w:r>
      <w:r w:rsidR="00344CD8" w:rsidRPr="00DD175D">
        <w:rPr>
          <w:rFonts w:ascii="Book Antiqua" w:hAnsi="Book Antiqua"/>
          <w:sz w:val="24"/>
          <w:szCs w:val="24"/>
        </w:rPr>
        <w:t xml:space="preserve"> and </w:t>
      </w:r>
      <w:r w:rsidR="002B437C" w:rsidRPr="00DD175D">
        <w:rPr>
          <w:rFonts w:ascii="Book Antiqua" w:hAnsi="Book Antiqua"/>
          <w:sz w:val="24"/>
          <w:szCs w:val="24"/>
        </w:rPr>
        <w:t>dysfunction of</w:t>
      </w:r>
      <w:r w:rsidR="00820DA9" w:rsidRPr="00DD175D">
        <w:rPr>
          <w:rFonts w:ascii="Book Antiqua" w:hAnsi="Book Antiqua"/>
          <w:sz w:val="24"/>
          <w:szCs w:val="24"/>
        </w:rPr>
        <w:t xml:space="preserve"> </w:t>
      </w:r>
      <w:r w:rsidR="00344CD8" w:rsidRPr="00DD175D">
        <w:rPr>
          <w:rFonts w:ascii="Book Antiqua" w:hAnsi="Book Antiqua"/>
          <w:sz w:val="24"/>
          <w:szCs w:val="24"/>
        </w:rPr>
        <w:t xml:space="preserve">esophageal peristalsis are common in GERD patients, these findings are not </w:t>
      </w:r>
      <w:r w:rsidR="002B437C" w:rsidRPr="00DD175D">
        <w:rPr>
          <w:rFonts w:ascii="Book Antiqua" w:hAnsi="Book Antiqua"/>
          <w:sz w:val="24"/>
          <w:szCs w:val="24"/>
        </w:rPr>
        <w:t>diagnostic</w:t>
      </w:r>
      <w:r w:rsidR="00344CD8" w:rsidRPr="00DD175D">
        <w:rPr>
          <w:rFonts w:ascii="Book Antiqua" w:hAnsi="Book Antiqua"/>
          <w:sz w:val="24"/>
          <w:szCs w:val="24"/>
        </w:rPr>
        <w:t xml:space="preserve"> and therefore there is no </w:t>
      </w:r>
      <w:proofErr w:type="spellStart"/>
      <w:r w:rsidR="004A1361" w:rsidRPr="00DD175D">
        <w:rPr>
          <w:rFonts w:ascii="Book Antiqua" w:hAnsi="Book Antiqua"/>
          <w:sz w:val="24"/>
          <w:szCs w:val="24"/>
        </w:rPr>
        <w:t>manometric</w:t>
      </w:r>
      <w:proofErr w:type="spellEnd"/>
      <w:r w:rsidR="00344CD8" w:rsidRPr="00DD175D">
        <w:rPr>
          <w:rFonts w:ascii="Book Antiqua" w:hAnsi="Book Antiqua"/>
          <w:sz w:val="24"/>
          <w:szCs w:val="24"/>
        </w:rPr>
        <w:t xml:space="preserve"> pattern whic</w:t>
      </w:r>
      <w:r w:rsidR="004B5684" w:rsidRPr="00DD175D">
        <w:rPr>
          <w:rFonts w:ascii="Book Antiqua" w:hAnsi="Book Antiqua"/>
          <w:sz w:val="24"/>
          <w:szCs w:val="24"/>
        </w:rPr>
        <w:t>h</w:t>
      </w:r>
      <w:r w:rsidR="00D86A3D" w:rsidRPr="00DD175D">
        <w:rPr>
          <w:rFonts w:ascii="Book Antiqua" w:hAnsi="Book Antiqua"/>
          <w:sz w:val="24"/>
          <w:szCs w:val="24"/>
        </w:rPr>
        <w:t xml:space="preserve"> is pathognomonic for </w:t>
      </w:r>
      <w:proofErr w:type="gramStart"/>
      <w:r w:rsidR="00D86A3D" w:rsidRPr="00DD175D">
        <w:rPr>
          <w:rFonts w:ascii="Book Antiqua" w:hAnsi="Book Antiqua"/>
          <w:sz w:val="24"/>
          <w:szCs w:val="24"/>
        </w:rPr>
        <w:t>reflux</w:t>
      </w:r>
      <w:r w:rsidR="00EF1ECC" w:rsidRPr="00DD175D">
        <w:rPr>
          <w:rFonts w:ascii="Book Antiqua" w:hAnsi="Book Antiqua"/>
          <w:sz w:val="24"/>
          <w:szCs w:val="24"/>
          <w:vertAlign w:val="superscript"/>
        </w:rPr>
        <w:t>[</w:t>
      </w:r>
      <w:proofErr w:type="gramEnd"/>
      <w:r w:rsidR="005646D9" w:rsidRPr="00DD175D">
        <w:rPr>
          <w:rFonts w:ascii="Book Antiqua" w:hAnsi="Book Antiqua"/>
          <w:sz w:val="24"/>
          <w:szCs w:val="24"/>
          <w:vertAlign w:val="superscript"/>
        </w:rPr>
        <w:t>22</w:t>
      </w:r>
      <w:r w:rsidR="00781349" w:rsidRPr="00DD175D">
        <w:rPr>
          <w:rFonts w:ascii="Book Antiqua" w:hAnsi="Book Antiqua"/>
          <w:sz w:val="24"/>
          <w:szCs w:val="24"/>
          <w:vertAlign w:val="superscript"/>
        </w:rPr>
        <w:t>]</w:t>
      </w:r>
      <w:r w:rsidR="00344CD8" w:rsidRPr="00DD175D">
        <w:rPr>
          <w:rFonts w:ascii="Book Antiqua" w:hAnsi="Book Antiqua"/>
          <w:sz w:val="24"/>
          <w:szCs w:val="24"/>
        </w:rPr>
        <w:t xml:space="preserve">. The role of </w:t>
      </w:r>
      <w:proofErr w:type="spellStart"/>
      <w:r w:rsidR="00344CD8" w:rsidRPr="00DD175D">
        <w:rPr>
          <w:rFonts w:ascii="Book Antiqua" w:hAnsi="Book Antiqua"/>
          <w:sz w:val="24"/>
          <w:szCs w:val="24"/>
        </w:rPr>
        <w:t>manometry</w:t>
      </w:r>
      <w:proofErr w:type="spellEnd"/>
      <w:r w:rsidR="00344CD8" w:rsidRPr="00DD175D">
        <w:rPr>
          <w:rFonts w:ascii="Book Antiqua" w:hAnsi="Book Antiqua"/>
          <w:sz w:val="24"/>
          <w:szCs w:val="24"/>
        </w:rPr>
        <w:t xml:space="preserve"> in the evaluation of GERD remains limited to p</w:t>
      </w:r>
      <w:r w:rsidR="00F714EB" w:rsidRPr="00DD175D">
        <w:rPr>
          <w:rFonts w:ascii="Book Antiqua" w:hAnsi="Book Antiqua"/>
          <w:sz w:val="24"/>
          <w:szCs w:val="24"/>
        </w:rPr>
        <w:t xml:space="preserve">reoperative </w:t>
      </w:r>
      <w:r w:rsidR="00344CD8" w:rsidRPr="00DD175D">
        <w:rPr>
          <w:rFonts w:ascii="Book Antiqua" w:hAnsi="Book Antiqua"/>
          <w:sz w:val="24"/>
          <w:szCs w:val="24"/>
        </w:rPr>
        <w:t xml:space="preserve">testing </w:t>
      </w:r>
      <w:r w:rsidR="00A06E39" w:rsidRPr="00DD175D">
        <w:rPr>
          <w:rFonts w:ascii="Book Antiqua" w:hAnsi="Book Antiqua"/>
          <w:sz w:val="24"/>
          <w:szCs w:val="24"/>
        </w:rPr>
        <w:t>for exclusion of</w:t>
      </w:r>
      <w:r w:rsidR="00F714EB" w:rsidRPr="00DD175D">
        <w:rPr>
          <w:rFonts w:ascii="Book Antiqua" w:hAnsi="Book Antiqua"/>
          <w:sz w:val="24"/>
          <w:szCs w:val="24"/>
        </w:rPr>
        <w:t xml:space="preserve"> </w:t>
      </w:r>
      <w:r w:rsidR="00344CD8" w:rsidRPr="00DD175D">
        <w:rPr>
          <w:rFonts w:ascii="Book Antiqua" w:hAnsi="Book Antiqua"/>
          <w:sz w:val="24"/>
          <w:szCs w:val="24"/>
        </w:rPr>
        <w:t>significant</w:t>
      </w:r>
      <w:r w:rsidR="00F714EB" w:rsidRPr="00DD175D">
        <w:rPr>
          <w:rFonts w:ascii="Book Antiqua" w:hAnsi="Book Antiqua"/>
          <w:sz w:val="24"/>
          <w:szCs w:val="24"/>
        </w:rPr>
        <w:t xml:space="preserve"> motility disorders such as ach</w:t>
      </w:r>
      <w:r w:rsidR="00A06E39" w:rsidRPr="00DD175D">
        <w:rPr>
          <w:rFonts w:ascii="Book Antiqua" w:hAnsi="Book Antiqua"/>
          <w:sz w:val="24"/>
          <w:szCs w:val="24"/>
        </w:rPr>
        <w:t>alasia or scleroderma (</w:t>
      </w:r>
      <w:r w:rsidR="00F714EB" w:rsidRPr="00DD175D">
        <w:rPr>
          <w:rFonts w:ascii="Book Antiqua" w:hAnsi="Book Antiqua"/>
          <w:sz w:val="24"/>
          <w:szCs w:val="24"/>
        </w:rPr>
        <w:t>clear contraindications to anti-reflux surgery</w:t>
      </w:r>
      <w:r w:rsidR="00A06E39" w:rsidRPr="00DD175D">
        <w:rPr>
          <w:rFonts w:ascii="Book Antiqua" w:hAnsi="Book Antiqua"/>
          <w:sz w:val="24"/>
          <w:szCs w:val="24"/>
        </w:rPr>
        <w:t xml:space="preserve">) as well as for assisting in proper positioning of </w:t>
      </w:r>
      <w:proofErr w:type="spellStart"/>
      <w:r w:rsidR="00A06E39" w:rsidRPr="00DD175D">
        <w:rPr>
          <w:rFonts w:ascii="Book Antiqua" w:hAnsi="Book Antiqua"/>
          <w:sz w:val="24"/>
          <w:szCs w:val="24"/>
        </w:rPr>
        <w:t>transnasal</w:t>
      </w:r>
      <w:proofErr w:type="spellEnd"/>
      <w:r w:rsidR="00A06E39" w:rsidRPr="00DD175D">
        <w:rPr>
          <w:rFonts w:ascii="Book Antiqua" w:hAnsi="Book Antiqua"/>
          <w:sz w:val="24"/>
          <w:szCs w:val="24"/>
        </w:rPr>
        <w:t xml:space="preserve"> pH probes</w:t>
      </w:r>
      <w:r w:rsidR="00F714EB" w:rsidRPr="00DD175D">
        <w:rPr>
          <w:rFonts w:ascii="Book Antiqua" w:hAnsi="Book Antiqua"/>
          <w:sz w:val="24"/>
          <w:szCs w:val="24"/>
        </w:rPr>
        <w:t>. Otherwise, this test is not recommended for</w:t>
      </w:r>
      <w:r w:rsidR="002B437C" w:rsidRPr="00DD175D">
        <w:rPr>
          <w:rFonts w:ascii="Book Antiqua" w:hAnsi="Book Antiqua"/>
          <w:sz w:val="24"/>
          <w:szCs w:val="24"/>
        </w:rPr>
        <w:t xml:space="preserve"> the</w:t>
      </w:r>
      <w:r w:rsidR="00F714EB" w:rsidRPr="00DD175D">
        <w:rPr>
          <w:rFonts w:ascii="Book Antiqua" w:hAnsi="Book Antiqua"/>
          <w:sz w:val="24"/>
          <w:szCs w:val="24"/>
        </w:rPr>
        <w:t xml:space="preserve"> diagnosis of GERD. </w:t>
      </w:r>
    </w:p>
    <w:p w:rsidR="009E6B51" w:rsidRDefault="009E6B51" w:rsidP="006C3409">
      <w:pPr>
        <w:spacing w:after="0" w:line="360" w:lineRule="auto"/>
        <w:jc w:val="both"/>
        <w:rPr>
          <w:rFonts w:ascii="Book Antiqua" w:hAnsi="Book Antiqua"/>
          <w:b/>
          <w:sz w:val="24"/>
          <w:szCs w:val="24"/>
          <w:lang w:eastAsia="zh-CN"/>
        </w:rPr>
      </w:pPr>
    </w:p>
    <w:p w:rsidR="00F714EB" w:rsidRPr="009E6B51" w:rsidRDefault="00F714EB" w:rsidP="006C3409">
      <w:pPr>
        <w:spacing w:after="0" w:line="360" w:lineRule="auto"/>
        <w:jc w:val="both"/>
        <w:rPr>
          <w:rFonts w:ascii="Book Antiqua" w:hAnsi="Book Antiqua"/>
          <w:b/>
          <w:sz w:val="24"/>
          <w:szCs w:val="24"/>
        </w:rPr>
      </w:pPr>
      <w:r w:rsidRPr="009E6B51">
        <w:rPr>
          <w:rFonts w:ascii="Book Antiqua" w:hAnsi="Book Antiqua"/>
          <w:b/>
          <w:sz w:val="24"/>
          <w:szCs w:val="24"/>
        </w:rPr>
        <w:t>TREATMENT</w:t>
      </w:r>
    </w:p>
    <w:p w:rsidR="00F714EB" w:rsidRPr="00DD175D" w:rsidRDefault="00A9697F" w:rsidP="009E6B51">
      <w:pPr>
        <w:spacing w:after="0" w:line="360" w:lineRule="auto"/>
        <w:jc w:val="both"/>
        <w:rPr>
          <w:rFonts w:ascii="Book Antiqua" w:hAnsi="Book Antiqua"/>
          <w:i/>
          <w:sz w:val="24"/>
          <w:szCs w:val="24"/>
        </w:rPr>
      </w:pPr>
      <w:r w:rsidRPr="00DD175D">
        <w:rPr>
          <w:rFonts w:ascii="Book Antiqua" w:hAnsi="Book Antiqua"/>
          <w:sz w:val="24"/>
          <w:szCs w:val="24"/>
        </w:rPr>
        <w:t>GERD is a chronic disease that typically requires long term management in the form of</w:t>
      </w:r>
      <w:r w:rsidR="00F714EB" w:rsidRPr="00DD175D">
        <w:rPr>
          <w:rFonts w:ascii="Book Antiqua" w:hAnsi="Book Antiqua"/>
          <w:sz w:val="24"/>
          <w:szCs w:val="24"/>
        </w:rPr>
        <w:t xml:space="preserve"> lifestyle modi</w:t>
      </w:r>
      <w:r w:rsidR="00E047BD" w:rsidRPr="00DD175D">
        <w:rPr>
          <w:rFonts w:ascii="Book Antiqua" w:hAnsi="Book Antiqua"/>
          <w:sz w:val="24"/>
          <w:szCs w:val="24"/>
        </w:rPr>
        <w:t>fication, medical therapy and, for a subset of patients,</w:t>
      </w:r>
      <w:r w:rsidR="00F714EB" w:rsidRPr="00DD175D">
        <w:rPr>
          <w:rFonts w:ascii="Book Antiqua" w:hAnsi="Book Antiqua"/>
          <w:sz w:val="24"/>
          <w:szCs w:val="24"/>
        </w:rPr>
        <w:t xml:space="preserve"> surgical therapy. </w:t>
      </w:r>
    </w:p>
    <w:p w:rsidR="009E6B51" w:rsidRDefault="009E6B51" w:rsidP="006C3409">
      <w:pPr>
        <w:spacing w:after="0" w:line="360" w:lineRule="auto"/>
        <w:jc w:val="both"/>
        <w:rPr>
          <w:rFonts w:ascii="Book Antiqua" w:hAnsi="Book Antiqua"/>
          <w:b/>
          <w:i/>
          <w:sz w:val="24"/>
          <w:szCs w:val="24"/>
          <w:lang w:eastAsia="zh-CN"/>
        </w:rPr>
      </w:pPr>
    </w:p>
    <w:p w:rsidR="00F714EB" w:rsidRPr="009E6B51" w:rsidRDefault="00F714EB" w:rsidP="006C3409">
      <w:pPr>
        <w:spacing w:after="0" w:line="360" w:lineRule="auto"/>
        <w:jc w:val="both"/>
        <w:rPr>
          <w:rFonts w:ascii="Book Antiqua" w:hAnsi="Book Antiqua"/>
          <w:b/>
          <w:i/>
          <w:sz w:val="24"/>
          <w:szCs w:val="24"/>
        </w:rPr>
      </w:pPr>
      <w:r w:rsidRPr="009E6B51">
        <w:rPr>
          <w:rFonts w:ascii="Book Antiqua" w:hAnsi="Book Antiqua"/>
          <w:b/>
          <w:i/>
          <w:sz w:val="24"/>
          <w:szCs w:val="24"/>
        </w:rPr>
        <w:t>Lifestyle changes</w:t>
      </w:r>
    </w:p>
    <w:p w:rsidR="00C87084" w:rsidRPr="00DD175D" w:rsidRDefault="00F714EB" w:rsidP="009E6B51">
      <w:pPr>
        <w:spacing w:after="0" w:line="360" w:lineRule="auto"/>
        <w:jc w:val="both"/>
        <w:rPr>
          <w:rFonts w:ascii="Book Antiqua" w:hAnsi="Book Antiqua"/>
          <w:sz w:val="24"/>
          <w:szCs w:val="24"/>
        </w:rPr>
      </w:pPr>
      <w:r w:rsidRPr="00DD175D">
        <w:rPr>
          <w:rFonts w:ascii="Book Antiqua" w:hAnsi="Book Antiqua"/>
          <w:sz w:val="24"/>
          <w:szCs w:val="24"/>
        </w:rPr>
        <w:t>Lifestyle and diet modification traditionally have included weight loss, head of bed elevation, avoidance of nighttime meals, and elimination of trigger foods such as chocolate, caffeine and alcohol. A 2006 systematic rev</w:t>
      </w:r>
      <w:r w:rsidR="00C86036" w:rsidRPr="00DD175D">
        <w:rPr>
          <w:rFonts w:ascii="Book Antiqua" w:hAnsi="Book Antiqua"/>
          <w:sz w:val="24"/>
          <w:szCs w:val="24"/>
        </w:rPr>
        <w:t>iew of 16 randomized trials</w:t>
      </w:r>
      <w:r w:rsidRPr="00DD175D">
        <w:rPr>
          <w:rFonts w:ascii="Book Antiqua" w:hAnsi="Book Antiqua"/>
          <w:sz w:val="24"/>
          <w:szCs w:val="24"/>
        </w:rPr>
        <w:t xml:space="preserve"> evaluated the impact of lifestyle measures on GERD</w:t>
      </w:r>
      <w:r w:rsidR="00C86036" w:rsidRPr="00DD175D">
        <w:rPr>
          <w:rFonts w:ascii="Book Antiqua" w:hAnsi="Book Antiqua"/>
          <w:sz w:val="24"/>
          <w:szCs w:val="24"/>
        </w:rPr>
        <w:t xml:space="preserve"> and</w:t>
      </w:r>
      <w:r w:rsidRPr="00DD175D">
        <w:rPr>
          <w:rFonts w:ascii="Book Antiqua" w:hAnsi="Book Antiqua"/>
          <w:sz w:val="24"/>
          <w:szCs w:val="24"/>
        </w:rPr>
        <w:t xml:space="preserve"> concluded that only weight loss and elevation of the head of the bed improved esophageal pH and/or GERD </w:t>
      </w:r>
      <w:proofErr w:type="gramStart"/>
      <w:r w:rsidRPr="00DD175D">
        <w:rPr>
          <w:rFonts w:ascii="Book Antiqua" w:hAnsi="Book Antiqua"/>
          <w:sz w:val="24"/>
          <w:szCs w:val="24"/>
        </w:rPr>
        <w:t>symptoms</w:t>
      </w:r>
      <w:r w:rsidR="00EF1ECC" w:rsidRPr="00DD175D">
        <w:rPr>
          <w:rFonts w:ascii="Book Antiqua" w:hAnsi="Book Antiqua"/>
          <w:sz w:val="24"/>
          <w:szCs w:val="24"/>
          <w:vertAlign w:val="superscript"/>
        </w:rPr>
        <w:t>[</w:t>
      </w:r>
      <w:proofErr w:type="gramEnd"/>
      <w:r w:rsidR="00E37BE8" w:rsidRPr="00DD175D">
        <w:rPr>
          <w:rFonts w:ascii="Book Antiqua" w:hAnsi="Book Antiqua"/>
          <w:sz w:val="24"/>
          <w:szCs w:val="24"/>
          <w:vertAlign w:val="superscript"/>
        </w:rPr>
        <w:t>2</w:t>
      </w:r>
      <w:r w:rsidR="005646D9" w:rsidRPr="00DD175D">
        <w:rPr>
          <w:rFonts w:ascii="Book Antiqua" w:hAnsi="Book Antiqua"/>
          <w:sz w:val="24"/>
          <w:szCs w:val="24"/>
          <w:vertAlign w:val="superscript"/>
        </w:rPr>
        <w:t>3</w:t>
      </w:r>
      <w:r w:rsidR="00781349" w:rsidRPr="00DD175D">
        <w:rPr>
          <w:rFonts w:ascii="Book Antiqua" w:hAnsi="Book Antiqua"/>
          <w:sz w:val="24"/>
          <w:szCs w:val="24"/>
          <w:vertAlign w:val="superscript"/>
        </w:rPr>
        <w:t>]</w:t>
      </w:r>
      <w:r w:rsidRPr="00DD175D">
        <w:rPr>
          <w:rFonts w:ascii="Book Antiqua" w:hAnsi="Book Antiqua"/>
          <w:sz w:val="24"/>
          <w:szCs w:val="24"/>
        </w:rPr>
        <w:t xml:space="preserve">. A </w:t>
      </w:r>
      <w:r w:rsidR="004C7C10" w:rsidRPr="00DD175D">
        <w:rPr>
          <w:rFonts w:ascii="Book Antiqua" w:hAnsi="Book Antiqua"/>
          <w:sz w:val="24"/>
          <w:szCs w:val="24"/>
        </w:rPr>
        <w:t xml:space="preserve">2006 </w:t>
      </w:r>
      <w:r w:rsidRPr="00DD175D">
        <w:rPr>
          <w:rFonts w:ascii="Book Antiqua" w:hAnsi="Book Antiqua"/>
          <w:sz w:val="24"/>
          <w:szCs w:val="24"/>
        </w:rPr>
        <w:t xml:space="preserve">systematic review and meta-analysis suggested a positive association between increasing BMI and the presence of GERD within the United States and possibly within other countries as </w:t>
      </w:r>
      <w:proofErr w:type="gramStart"/>
      <w:r w:rsidRPr="00DD175D">
        <w:rPr>
          <w:rFonts w:ascii="Book Antiqua" w:hAnsi="Book Antiqua"/>
          <w:sz w:val="24"/>
          <w:szCs w:val="24"/>
        </w:rPr>
        <w:t>well</w:t>
      </w:r>
      <w:r w:rsidR="00EF1ECC" w:rsidRPr="00DD175D">
        <w:rPr>
          <w:rFonts w:ascii="Book Antiqua" w:hAnsi="Book Antiqua"/>
          <w:sz w:val="24"/>
          <w:szCs w:val="24"/>
          <w:vertAlign w:val="superscript"/>
        </w:rPr>
        <w:t>[</w:t>
      </w:r>
      <w:proofErr w:type="gramEnd"/>
      <w:r w:rsidR="005646D9" w:rsidRPr="00DD175D">
        <w:rPr>
          <w:rFonts w:ascii="Book Antiqua" w:hAnsi="Book Antiqua"/>
          <w:sz w:val="24"/>
          <w:szCs w:val="24"/>
          <w:vertAlign w:val="superscript"/>
        </w:rPr>
        <w:t>24</w:t>
      </w:r>
      <w:r w:rsidR="00781349" w:rsidRPr="00DD175D">
        <w:rPr>
          <w:rFonts w:ascii="Book Antiqua" w:hAnsi="Book Antiqua"/>
          <w:sz w:val="24"/>
          <w:szCs w:val="24"/>
          <w:vertAlign w:val="superscript"/>
        </w:rPr>
        <w:t>]</w:t>
      </w:r>
      <w:r w:rsidRPr="00DD175D">
        <w:rPr>
          <w:rFonts w:ascii="Book Antiqua" w:hAnsi="Book Antiqua"/>
          <w:sz w:val="24"/>
          <w:szCs w:val="24"/>
        </w:rPr>
        <w:t xml:space="preserve">. </w:t>
      </w:r>
      <w:r w:rsidR="00657267" w:rsidRPr="00DD175D">
        <w:rPr>
          <w:rFonts w:ascii="Book Antiqua" w:hAnsi="Book Antiqua"/>
          <w:sz w:val="24"/>
          <w:szCs w:val="24"/>
        </w:rPr>
        <w:t xml:space="preserve">Interestingly, BMI was found to be </w:t>
      </w:r>
      <w:r w:rsidR="00657267" w:rsidRPr="00DD175D">
        <w:rPr>
          <w:rFonts w:ascii="Book Antiqua" w:hAnsi="Book Antiqua"/>
          <w:sz w:val="24"/>
          <w:szCs w:val="24"/>
        </w:rPr>
        <w:lastRenderedPageBreak/>
        <w:t xml:space="preserve">associated with symptoms of GERD in both normal weight and overweight women and even moderate weight gain among those of normal weight was found to cause </w:t>
      </w:r>
      <w:r w:rsidR="00770E10" w:rsidRPr="00DD175D">
        <w:rPr>
          <w:rFonts w:ascii="Book Antiqua" w:hAnsi="Book Antiqua"/>
          <w:sz w:val="24"/>
          <w:szCs w:val="24"/>
        </w:rPr>
        <w:t xml:space="preserve">or exacerbate </w:t>
      </w:r>
      <w:proofErr w:type="gramStart"/>
      <w:r w:rsidR="00770E10" w:rsidRPr="00DD175D">
        <w:rPr>
          <w:rFonts w:ascii="Book Antiqua" w:hAnsi="Book Antiqua"/>
          <w:sz w:val="24"/>
          <w:szCs w:val="24"/>
        </w:rPr>
        <w:t>symptom</w:t>
      </w:r>
      <w:r w:rsidR="00781349" w:rsidRPr="00DD175D">
        <w:rPr>
          <w:rFonts w:ascii="Book Antiqua" w:hAnsi="Book Antiqua"/>
          <w:sz w:val="24"/>
          <w:szCs w:val="24"/>
        </w:rPr>
        <w:t>s</w:t>
      </w:r>
      <w:r w:rsidR="00EF1ECC" w:rsidRPr="00DD175D">
        <w:rPr>
          <w:rFonts w:ascii="Book Antiqua" w:hAnsi="Book Antiqua"/>
          <w:sz w:val="24"/>
          <w:szCs w:val="24"/>
          <w:vertAlign w:val="superscript"/>
        </w:rPr>
        <w:t>[</w:t>
      </w:r>
      <w:proofErr w:type="gramEnd"/>
      <w:r w:rsidR="005646D9" w:rsidRPr="00DD175D">
        <w:rPr>
          <w:rFonts w:ascii="Book Antiqua" w:hAnsi="Book Antiqua"/>
          <w:sz w:val="24"/>
          <w:szCs w:val="24"/>
          <w:vertAlign w:val="superscript"/>
        </w:rPr>
        <w:t>25</w:t>
      </w:r>
      <w:r w:rsidR="00781349" w:rsidRPr="00DD175D">
        <w:rPr>
          <w:rFonts w:ascii="Book Antiqua" w:hAnsi="Book Antiqua"/>
          <w:sz w:val="24"/>
          <w:szCs w:val="24"/>
          <w:vertAlign w:val="superscript"/>
        </w:rPr>
        <w:t>]</w:t>
      </w:r>
      <w:r w:rsidR="00657267" w:rsidRPr="00DD175D">
        <w:rPr>
          <w:rFonts w:ascii="Book Antiqua" w:hAnsi="Book Antiqua"/>
          <w:sz w:val="24"/>
          <w:szCs w:val="24"/>
        </w:rPr>
        <w:t xml:space="preserve">. </w:t>
      </w:r>
      <w:r w:rsidRPr="00DD175D">
        <w:rPr>
          <w:rFonts w:ascii="Book Antiqua" w:hAnsi="Book Antiqua"/>
          <w:sz w:val="24"/>
          <w:szCs w:val="24"/>
        </w:rPr>
        <w:t xml:space="preserve">Therefore, weight loss is recommended for </w:t>
      </w:r>
      <w:r w:rsidR="004C7C10" w:rsidRPr="00DD175D">
        <w:rPr>
          <w:rFonts w:ascii="Book Antiqua" w:hAnsi="Book Antiqua"/>
          <w:sz w:val="24"/>
          <w:szCs w:val="24"/>
        </w:rPr>
        <w:t>GERD patients who are overweight or</w:t>
      </w:r>
      <w:r w:rsidR="00C87084" w:rsidRPr="00DD175D">
        <w:rPr>
          <w:rFonts w:ascii="Book Antiqua" w:hAnsi="Book Antiqua"/>
          <w:sz w:val="24"/>
          <w:szCs w:val="24"/>
        </w:rPr>
        <w:t xml:space="preserve"> who</w:t>
      </w:r>
      <w:r w:rsidR="004C7C10" w:rsidRPr="00DD175D">
        <w:rPr>
          <w:rFonts w:ascii="Book Antiqua" w:hAnsi="Book Antiqua"/>
          <w:sz w:val="24"/>
          <w:szCs w:val="24"/>
        </w:rPr>
        <w:t xml:space="preserve"> have had recent weight gain. </w:t>
      </w:r>
    </w:p>
    <w:p w:rsidR="00F714EB" w:rsidRDefault="00F714EB" w:rsidP="006C3409">
      <w:pPr>
        <w:spacing w:after="0" w:line="360" w:lineRule="auto"/>
        <w:ind w:firstLine="720"/>
        <w:jc w:val="both"/>
        <w:rPr>
          <w:rFonts w:ascii="Book Antiqua" w:hAnsi="Book Antiqua"/>
          <w:sz w:val="24"/>
          <w:szCs w:val="24"/>
          <w:lang w:eastAsia="zh-CN"/>
        </w:rPr>
      </w:pPr>
      <w:r w:rsidRPr="00DD175D">
        <w:rPr>
          <w:rFonts w:ascii="Book Antiqua" w:hAnsi="Book Antiqua"/>
          <w:sz w:val="24"/>
          <w:szCs w:val="24"/>
        </w:rPr>
        <w:t>For nighttime reflux symptoms, patients should elevate the hea</w:t>
      </w:r>
      <w:r w:rsidR="00803F15" w:rsidRPr="00DD175D">
        <w:rPr>
          <w:rFonts w:ascii="Book Antiqua" w:hAnsi="Book Antiqua"/>
          <w:sz w:val="24"/>
          <w:szCs w:val="24"/>
        </w:rPr>
        <w:t xml:space="preserve">d of the bed and avoid </w:t>
      </w:r>
      <w:proofErr w:type="spellStart"/>
      <w:r w:rsidR="0024679F" w:rsidRPr="00DD175D">
        <w:rPr>
          <w:rFonts w:ascii="Book Antiqua" w:hAnsi="Book Antiqua"/>
          <w:sz w:val="24"/>
          <w:szCs w:val="24"/>
        </w:rPr>
        <w:t>recumbency</w:t>
      </w:r>
      <w:proofErr w:type="spellEnd"/>
      <w:r w:rsidR="0024679F" w:rsidRPr="00DD175D">
        <w:rPr>
          <w:rFonts w:ascii="Book Antiqua" w:hAnsi="Book Antiqua"/>
          <w:sz w:val="24"/>
          <w:szCs w:val="24"/>
        </w:rPr>
        <w:t xml:space="preserve"> 3 h </w:t>
      </w:r>
      <w:proofErr w:type="spellStart"/>
      <w:r w:rsidR="0024679F" w:rsidRPr="00DD175D">
        <w:rPr>
          <w:rFonts w:ascii="Book Antiqua" w:hAnsi="Book Antiqua"/>
          <w:sz w:val="24"/>
          <w:szCs w:val="24"/>
        </w:rPr>
        <w:t>postprandially</w:t>
      </w:r>
      <w:proofErr w:type="spellEnd"/>
      <w:r w:rsidRPr="00DD175D">
        <w:rPr>
          <w:rFonts w:ascii="Book Antiqua" w:hAnsi="Book Antiqua"/>
          <w:sz w:val="24"/>
          <w:szCs w:val="24"/>
        </w:rPr>
        <w:t>.</w:t>
      </w:r>
      <w:r w:rsidR="00C86036" w:rsidRPr="00DD175D">
        <w:rPr>
          <w:rFonts w:ascii="Book Antiqua" w:hAnsi="Book Antiqua"/>
          <w:sz w:val="24"/>
          <w:szCs w:val="24"/>
        </w:rPr>
        <w:t xml:space="preserve"> </w:t>
      </w:r>
      <w:r w:rsidR="009D33FF" w:rsidRPr="00DD175D">
        <w:rPr>
          <w:rFonts w:ascii="Book Antiqua" w:hAnsi="Book Antiqua"/>
          <w:sz w:val="24"/>
          <w:szCs w:val="24"/>
        </w:rPr>
        <w:t>A recent study aimed to compare the recurrence rates of ERD and NERD, and determine the risk factors related to the recurrence. R</w:t>
      </w:r>
      <w:r w:rsidR="0024679F" w:rsidRPr="00DD175D">
        <w:rPr>
          <w:rFonts w:ascii="Book Antiqua" w:hAnsi="Book Antiqua"/>
          <w:sz w:val="24"/>
          <w:szCs w:val="24"/>
        </w:rPr>
        <w:t>ecurrence was diagnosed when</w:t>
      </w:r>
      <w:r w:rsidR="009D33FF" w:rsidRPr="00DD175D">
        <w:rPr>
          <w:rFonts w:ascii="Book Antiqua" w:hAnsi="Book Antiqua"/>
          <w:sz w:val="24"/>
          <w:szCs w:val="24"/>
        </w:rPr>
        <w:t xml:space="preserve"> patient</w:t>
      </w:r>
      <w:r w:rsidR="0024679F" w:rsidRPr="00DD175D">
        <w:rPr>
          <w:rFonts w:ascii="Book Antiqua" w:hAnsi="Book Antiqua"/>
          <w:sz w:val="24"/>
          <w:szCs w:val="24"/>
        </w:rPr>
        <w:t>s</w:t>
      </w:r>
      <w:r w:rsidR="009D33FF" w:rsidRPr="00DD175D">
        <w:rPr>
          <w:rFonts w:ascii="Book Antiqua" w:hAnsi="Book Antiqua"/>
          <w:sz w:val="24"/>
          <w:szCs w:val="24"/>
        </w:rPr>
        <w:t xml:space="preserve"> complained of GERD symptoms </w:t>
      </w:r>
      <w:r w:rsidR="0024679F" w:rsidRPr="00DD175D">
        <w:rPr>
          <w:rFonts w:ascii="Book Antiqua" w:hAnsi="Book Antiqua"/>
          <w:sz w:val="24"/>
          <w:szCs w:val="24"/>
        </w:rPr>
        <w:t>requiring</w:t>
      </w:r>
      <w:r w:rsidR="009D33FF" w:rsidRPr="00DD175D">
        <w:rPr>
          <w:rFonts w:ascii="Book Antiqua" w:hAnsi="Book Antiqua"/>
          <w:sz w:val="24"/>
          <w:szCs w:val="24"/>
        </w:rPr>
        <w:t xml:space="preserve"> additional medication after initial recovery with 4-8 </w:t>
      </w:r>
      <w:proofErr w:type="spellStart"/>
      <w:r w:rsidR="009D33FF" w:rsidRPr="00DD175D">
        <w:rPr>
          <w:rFonts w:ascii="Book Antiqua" w:hAnsi="Book Antiqua"/>
          <w:sz w:val="24"/>
          <w:szCs w:val="24"/>
        </w:rPr>
        <w:t>w</w:t>
      </w:r>
      <w:r w:rsidR="00454E85">
        <w:rPr>
          <w:rFonts w:ascii="Book Antiqua" w:hAnsi="Book Antiqua" w:hint="eastAsia"/>
          <w:sz w:val="24"/>
          <w:szCs w:val="24"/>
          <w:lang w:eastAsia="zh-CN"/>
        </w:rPr>
        <w:t>k</w:t>
      </w:r>
      <w:proofErr w:type="spellEnd"/>
      <w:r w:rsidR="009D33FF" w:rsidRPr="00DD175D">
        <w:rPr>
          <w:rFonts w:ascii="Book Antiqua" w:hAnsi="Book Antiqua"/>
          <w:sz w:val="24"/>
          <w:szCs w:val="24"/>
        </w:rPr>
        <w:t xml:space="preserve"> of PPI treatment</w:t>
      </w:r>
      <w:r w:rsidR="0024679F" w:rsidRPr="00DD175D">
        <w:rPr>
          <w:rFonts w:ascii="Book Antiqua" w:hAnsi="Book Antiqua"/>
          <w:sz w:val="24"/>
          <w:szCs w:val="24"/>
        </w:rPr>
        <w:t>. The authors</w:t>
      </w:r>
      <w:r w:rsidR="009D33FF" w:rsidRPr="00DD175D">
        <w:rPr>
          <w:rFonts w:ascii="Book Antiqua" w:hAnsi="Book Antiqua"/>
          <w:sz w:val="24"/>
          <w:szCs w:val="24"/>
        </w:rPr>
        <w:t xml:space="preserve"> found that a shorter dinner-to-bedtime interval was the most significant factor influ</w:t>
      </w:r>
      <w:r w:rsidR="0024679F" w:rsidRPr="00DD175D">
        <w:rPr>
          <w:rFonts w:ascii="Book Antiqua" w:hAnsi="Book Antiqua"/>
          <w:sz w:val="24"/>
          <w:szCs w:val="24"/>
        </w:rPr>
        <w:t>e</w:t>
      </w:r>
      <w:r w:rsidR="00C87084" w:rsidRPr="00DD175D">
        <w:rPr>
          <w:rFonts w:ascii="Book Antiqua" w:hAnsi="Book Antiqua"/>
          <w:sz w:val="24"/>
          <w:szCs w:val="24"/>
        </w:rPr>
        <w:t>ncing the recurrence of GERD and</w:t>
      </w:r>
      <w:r w:rsidR="0024679F" w:rsidRPr="00DD175D">
        <w:rPr>
          <w:rFonts w:ascii="Book Antiqua" w:hAnsi="Book Antiqua"/>
          <w:sz w:val="24"/>
          <w:szCs w:val="24"/>
        </w:rPr>
        <w:t xml:space="preserve"> patients who usually slept</w:t>
      </w:r>
      <w:r w:rsidR="009D33FF" w:rsidRPr="00DD175D">
        <w:rPr>
          <w:rFonts w:ascii="Book Antiqua" w:hAnsi="Book Antiqua"/>
          <w:sz w:val="24"/>
          <w:szCs w:val="24"/>
        </w:rPr>
        <w:t xml:space="preserve"> within 3 h after eating had higher recurrence </w:t>
      </w:r>
      <w:proofErr w:type="gramStart"/>
      <w:r w:rsidR="009D33FF" w:rsidRPr="00DD175D">
        <w:rPr>
          <w:rFonts w:ascii="Book Antiqua" w:hAnsi="Book Antiqua"/>
          <w:sz w:val="24"/>
          <w:szCs w:val="24"/>
        </w:rPr>
        <w:t>rates</w:t>
      </w:r>
      <w:r w:rsidR="00EF1ECC" w:rsidRPr="00DD175D">
        <w:rPr>
          <w:rFonts w:ascii="Book Antiqua" w:hAnsi="Book Antiqua"/>
          <w:sz w:val="24"/>
          <w:szCs w:val="24"/>
          <w:vertAlign w:val="superscript"/>
        </w:rPr>
        <w:t>[</w:t>
      </w:r>
      <w:proofErr w:type="gramEnd"/>
      <w:r w:rsidR="005646D9" w:rsidRPr="00DD175D">
        <w:rPr>
          <w:rFonts w:ascii="Book Antiqua" w:hAnsi="Book Antiqua"/>
          <w:sz w:val="24"/>
          <w:szCs w:val="24"/>
          <w:vertAlign w:val="superscript"/>
        </w:rPr>
        <w:t>26</w:t>
      </w:r>
      <w:r w:rsidR="00781349" w:rsidRPr="00DD175D">
        <w:rPr>
          <w:rFonts w:ascii="Book Antiqua" w:hAnsi="Book Antiqua"/>
          <w:sz w:val="24"/>
          <w:szCs w:val="24"/>
          <w:vertAlign w:val="superscript"/>
        </w:rPr>
        <w:t>]</w:t>
      </w:r>
      <w:r w:rsidR="009D33FF" w:rsidRPr="00DD175D">
        <w:rPr>
          <w:rFonts w:ascii="Book Antiqua" w:hAnsi="Book Antiqua"/>
          <w:sz w:val="24"/>
          <w:szCs w:val="24"/>
        </w:rPr>
        <w:t xml:space="preserve">. </w:t>
      </w:r>
      <w:r w:rsidR="002E1C53" w:rsidRPr="00DD175D">
        <w:rPr>
          <w:rFonts w:ascii="Book Antiqua" w:hAnsi="Book Antiqua"/>
          <w:sz w:val="24"/>
          <w:szCs w:val="24"/>
        </w:rPr>
        <w:t xml:space="preserve">Despite </w:t>
      </w:r>
      <w:r w:rsidR="00C87084" w:rsidRPr="00DD175D">
        <w:rPr>
          <w:rFonts w:ascii="Book Antiqua" w:hAnsi="Book Antiqua"/>
          <w:sz w:val="24"/>
          <w:szCs w:val="24"/>
        </w:rPr>
        <w:t>strict</w:t>
      </w:r>
      <w:r w:rsidR="002E1C53" w:rsidRPr="00DD175D">
        <w:rPr>
          <w:rFonts w:ascii="Book Antiqua" w:hAnsi="Book Antiqua"/>
          <w:sz w:val="24"/>
          <w:szCs w:val="24"/>
        </w:rPr>
        <w:t xml:space="preserve"> compliance,</w:t>
      </w:r>
      <w:r w:rsidR="00B30489" w:rsidRPr="00DD175D">
        <w:rPr>
          <w:rFonts w:ascii="Book Antiqua" w:hAnsi="Book Antiqua"/>
          <w:sz w:val="24"/>
          <w:szCs w:val="24"/>
        </w:rPr>
        <w:t xml:space="preserve"> lifestyle changes </w:t>
      </w:r>
      <w:r w:rsidR="0024679F" w:rsidRPr="00DD175D">
        <w:rPr>
          <w:rFonts w:ascii="Book Antiqua" w:hAnsi="Book Antiqua"/>
          <w:sz w:val="24"/>
          <w:szCs w:val="24"/>
        </w:rPr>
        <w:t xml:space="preserve">alone </w:t>
      </w:r>
      <w:r w:rsidR="00B30489" w:rsidRPr="00DD175D">
        <w:rPr>
          <w:rFonts w:ascii="Book Antiqua" w:hAnsi="Book Antiqua"/>
          <w:sz w:val="24"/>
          <w:szCs w:val="24"/>
        </w:rPr>
        <w:t>are</w:t>
      </w:r>
      <w:r w:rsidR="002E1C53" w:rsidRPr="00DD175D">
        <w:rPr>
          <w:rFonts w:ascii="Book Antiqua" w:hAnsi="Book Antiqua"/>
          <w:sz w:val="24"/>
          <w:szCs w:val="24"/>
        </w:rPr>
        <w:t xml:space="preserve"> frequently</w:t>
      </w:r>
      <w:r w:rsidR="00B30489" w:rsidRPr="00DD175D">
        <w:rPr>
          <w:rFonts w:ascii="Book Antiqua" w:hAnsi="Book Antiqua"/>
          <w:sz w:val="24"/>
          <w:szCs w:val="24"/>
        </w:rPr>
        <w:t xml:space="preserve"> inad</w:t>
      </w:r>
      <w:r w:rsidR="00C86036" w:rsidRPr="00DD175D">
        <w:rPr>
          <w:rFonts w:ascii="Book Antiqua" w:hAnsi="Book Antiqua"/>
          <w:sz w:val="24"/>
          <w:szCs w:val="24"/>
        </w:rPr>
        <w:t xml:space="preserve">equate at controlling symptoms and </w:t>
      </w:r>
      <w:r w:rsidR="00B30489" w:rsidRPr="00DD175D">
        <w:rPr>
          <w:rFonts w:ascii="Book Antiqua" w:hAnsi="Book Antiqua"/>
          <w:sz w:val="24"/>
          <w:szCs w:val="24"/>
        </w:rPr>
        <w:t xml:space="preserve">medical therapy </w:t>
      </w:r>
      <w:r w:rsidR="00C87084" w:rsidRPr="00DD175D">
        <w:rPr>
          <w:rFonts w:ascii="Book Antiqua" w:hAnsi="Book Antiqua"/>
          <w:sz w:val="24"/>
          <w:szCs w:val="24"/>
        </w:rPr>
        <w:t xml:space="preserve">often </w:t>
      </w:r>
      <w:r w:rsidR="00B30489" w:rsidRPr="00DD175D">
        <w:rPr>
          <w:rFonts w:ascii="Book Antiqua" w:hAnsi="Book Antiqua"/>
          <w:sz w:val="24"/>
          <w:szCs w:val="24"/>
        </w:rPr>
        <w:t xml:space="preserve">becomes </w:t>
      </w:r>
      <w:r w:rsidR="00C86036" w:rsidRPr="00DD175D">
        <w:rPr>
          <w:rFonts w:ascii="Book Antiqua" w:hAnsi="Book Antiqua"/>
          <w:sz w:val="24"/>
          <w:szCs w:val="24"/>
        </w:rPr>
        <w:t>necessary</w:t>
      </w:r>
      <w:r w:rsidR="00B30489" w:rsidRPr="00DD175D">
        <w:rPr>
          <w:rFonts w:ascii="Book Antiqua" w:hAnsi="Book Antiqua"/>
          <w:sz w:val="24"/>
          <w:szCs w:val="24"/>
        </w:rPr>
        <w:t xml:space="preserve">. </w:t>
      </w:r>
      <w:r w:rsidRPr="00DD175D">
        <w:rPr>
          <w:rFonts w:ascii="Book Antiqua" w:hAnsi="Book Antiqua"/>
          <w:sz w:val="24"/>
          <w:szCs w:val="24"/>
        </w:rPr>
        <w:t xml:space="preserve"> </w:t>
      </w:r>
    </w:p>
    <w:p w:rsidR="00372563" w:rsidRPr="00DD175D" w:rsidRDefault="00372563" w:rsidP="006C3409">
      <w:pPr>
        <w:spacing w:after="0" w:line="360" w:lineRule="auto"/>
        <w:ind w:firstLine="720"/>
        <w:jc w:val="both"/>
        <w:rPr>
          <w:rFonts w:ascii="Book Antiqua" w:hAnsi="Book Antiqua"/>
          <w:sz w:val="24"/>
          <w:szCs w:val="24"/>
          <w:lang w:eastAsia="zh-CN"/>
        </w:rPr>
      </w:pPr>
    </w:p>
    <w:p w:rsidR="00F714EB" w:rsidRPr="00372563" w:rsidRDefault="00F714EB" w:rsidP="006C3409">
      <w:pPr>
        <w:spacing w:after="0" w:line="360" w:lineRule="auto"/>
        <w:jc w:val="both"/>
        <w:rPr>
          <w:rFonts w:ascii="Book Antiqua" w:hAnsi="Book Antiqua"/>
          <w:b/>
          <w:i/>
          <w:sz w:val="24"/>
          <w:szCs w:val="24"/>
        </w:rPr>
      </w:pPr>
      <w:r w:rsidRPr="00372563">
        <w:rPr>
          <w:rFonts w:ascii="Book Antiqua" w:hAnsi="Book Antiqua"/>
          <w:b/>
          <w:i/>
          <w:sz w:val="24"/>
          <w:szCs w:val="24"/>
        </w:rPr>
        <w:t xml:space="preserve">Medical therapy </w:t>
      </w:r>
    </w:p>
    <w:p w:rsidR="00D53318" w:rsidRPr="00DD175D" w:rsidRDefault="00E047BD" w:rsidP="00372563">
      <w:pPr>
        <w:spacing w:after="0" w:line="360" w:lineRule="auto"/>
        <w:jc w:val="both"/>
        <w:rPr>
          <w:rFonts w:ascii="Book Antiqua" w:hAnsi="Book Antiqua"/>
          <w:sz w:val="24"/>
          <w:szCs w:val="24"/>
        </w:rPr>
      </w:pPr>
      <w:r w:rsidRPr="00DD175D">
        <w:rPr>
          <w:rFonts w:ascii="Book Antiqua" w:hAnsi="Book Antiqua"/>
          <w:sz w:val="24"/>
          <w:szCs w:val="24"/>
        </w:rPr>
        <w:t xml:space="preserve">The </w:t>
      </w:r>
      <w:r w:rsidR="00B87E05" w:rsidRPr="00DD175D">
        <w:rPr>
          <w:rFonts w:ascii="Book Antiqua" w:hAnsi="Book Antiqua"/>
          <w:sz w:val="24"/>
          <w:szCs w:val="24"/>
        </w:rPr>
        <w:t>mainstay of</w:t>
      </w:r>
      <w:r w:rsidRPr="00DD175D">
        <w:rPr>
          <w:rFonts w:ascii="Book Antiqua" w:hAnsi="Book Antiqua"/>
          <w:sz w:val="24"/>
          <w:szCs w:val="24"/>
        </w:rPr>
        <w:t xml:space="preserve"> treatment of GERD is acid suppression</w:t>
      </w:r>
      <w:r w:rsidR="005E23D1" w:rsidRPr="00DD175D">
        <w:rPr>
          <w:rFonts w:ascii="Book Antiqua" w:hAnsi="Book Antiqua"/>
          <w:sz w:val="24"/>
          <w:szCs w:val="24"/>
        </w:rPr>
        <w:t xml:space="preserve"> which can be ach</w:t>
      </w:r>
      <w:r w:rsidR="002D2CFF" w:rsidRPr="00DD175D">
        <w:rPr>
          <w:rFonts w:ascii="Book Antiqua" w:hAnsi="Book Antiqua"/>
          <w:sz w:val="24"/>
          <w:szCs w:val="24"/>
        </w:rPr>
        <w:t xml:space="preserve">ieved </w:t>
      </w:r>
      <w:r w:rsidR="00527CAC" w:rsidRPr="00DD175D">
        <w:rPr>
          <w:rFonts w:ascii="Book Antiqua" w:hAnsi="Book Antiqua"/>
          <w:sz w:val="24"/>
          <w:szCs w:val="24"/>
        </w:rPr>
        <w:t>with</w:t>
      </w:r>
      <w:r w:rsidR="002D2CFF" w:rsidRPr="00DD175D">
        <w:rPr>
          <w:rFonts w:ascii="Book Antiqua" w:hAnsi="Book Antiqua"/>
          <w:sz w:val="24"/>
          <w:szCs w:val="24"/>
        </w:rPr>
        <w:t xml:space="preserve"> several classes of medications including antacids</w:t>
      </w:r>
      <w:r w:rsidRPr="00DD175D">
        <w:rPr>
          <w:rFonts w:ascii="Book Antiqua" w:hAnsi="Book Antiqua"/>
          <w:sz w:val="24"/>
          <w:szCs w:val="24"/>
        </w:rPr>
        <w:t>,</w:t>
      </w:r>
      <w:r w:rsidR="002D2CFF" w:rsidRPr="00DD175D">
        <w:rPr>
          <w:rFonts w:ascii="Book Antiqua" w:hAnsi="Book Antiqua"/>
          <w:sz w:val="24"/>
          <w:szCs w:val="24"/>
        </w:rPr>
        <w:t xml:space="preserve"> histamine-receptor antagonists (H</w:t>
      </w:r>
      <w:r w:rsidR="002D2CFF" w:rsidRPr="00DD175D">
        <w:rPr>
          <w:rFonts w:ascii="Book Antiqua" w:hAnsi="Book Antiqua"/>
          <w:sz w:val="24"/>
          <w:szCs w:val="24"/>
          <w:vertAlign w:val="subscript"/>
        </w:rPr>
        <w:t>2</w:t>
      </w:r>
      <w:r w:rsidR="002D2CFF" w:rsidRPr="00DD175D">
        <w:rPr>
          <w:rFonts w:ascii="Book Antiqua" w:hAnsi="Book Antiqua"/>
          <w:sz w:val="24"/>
          <w:szCs w:val="24"/>
        </w:rPr>
        <w:t>RAs)</w:t>
      </w:r>
      <w:r w:rsidRPr="00DD175D">
        <w:rPr>
          <w:rFonts w:ascii="Book Antiqua" w:hAnsi="Book Antiqua"/>
          <w:sz w:val="24"/>
          <w:szCs w:val="24"/>
        </w:rPr>
        <w:t xml:space="preserve"> </w:t>
      </w:r>
      <w:r w:rsidR="002D2CFF" w:rsidRPr="00DD175D">
        <w:rPr>
          <w:rFonts w:ascii="Book Antiqua" w:hAnsi="Book Antiqua"/>
          <w:sz w:val="24"/>
          <w:szCs w:val="24"/>
        </w:rPr>
        <w:t>or proton-pump inhibitors (</w:t>
      </w:r>
      <w:r w:rsidR="000C29CD" w:rsidRPr="00DD175D">
        <w:rPr>
          <w:rFonts w:ascii="Book Antiqua" w:hAnsi="Book Antiqua"/>
          <w:sz w:val="24"/>
          <w:szCs w:val="24"/>
        </w:rPr>
        <w:t>PPIs)</w:t>
      </w:r>
      <w:r w:rsidR="001A4D9E" w:rsidRPr="00DD175D">
        <w:rPr>
          <w:rFonts w:ascii="Book Antiqua" w:hAnsi="Book Antiqua"/>
          <w:sz w:val="24"/>
          <w:szCs w:val="24"/>
        </w:rPr>
        <w:t>.</w:t>
      </w:r>
      <w:r w:rsidR="002D2CFF" w:rsidRPr="00DD175D">
        <w:rPr>
          <w:rFonts w:ascii="Book Antiqua" w:hAnsi="Book Antiqua"/>
          <w:sz w:val="24"/>
          <w:szCs w:val="24"/>
        </w:rPr>
        <w:t xml:space="preserve"> </w:t>
      </w:r>
      <w:r w:rsidR="001A4D9E" w:rsidRPr="00DD175D">
        <w:rPr>
          <w:rFonts w:ascii="Book Antiqua" w:hAnsi="Book Antiqua"/>
          <w:sz w:val="24"/>
          <w:szCs w:val="24"/>
        </w:rPr>
        <w:t>Studies have shown</w:t>
      </w:r>
      <w:r w:rsidR="002D2CFF" w:rsidRPr="00DD175D">
        <w:rPr>
          <w:rFonts w:ascii="Book Antiqua" w:hAnsi="Book Antiqua"/>
          <w:sz w:val="24"/>
          <w:szCs w:val="24"/>
        </w:rPr>
        <w:t xml:space="preserve"> more complete healing of </w:t>
      </w:r>
      <w:r w:rsidR="0068588E" w:rsidRPr="00DD175D">
        <w:rPr>
          <w:rFonts w:ascii="Book Antiqua" w:hAnsi="Book Antiqua"/>
          <w:sz w:val="24"/>
          <w:szCs w:val="24"/>
        </w:rPr>
        <w:t xml:space="preserve">erosive </w:t>
      </w:r>
      <w:r w:rsidR="002D2CFF" w:rsidRPr="00DD175D">
        <w:rPr>
          <w:rFonts w:ascii="Book Antiqua" w:hAnsi="Book Antiqua"/>
          <w:sz w:val="24"/>
          <w:szCs w:val="24"/>
        </w:rPr>
        <w:t xml:space="preserve">esophagitis </w:t>
      </w:r>
      <w:r w:rsidR="007E4C53" w:rsidRPr="00DD175D">
        <w:rPr>
          <w:rFonts w:ascii="Book Antiqua" w:hAnsi="Book Antiqua"/>
          <w:sz w:val="24"/>
          <w:szCs w:val="24"/>
        </w:rPr>
        <w:t>and heartburn relief</w:t>
      </w:r>
      <w:r w:rsidR="002D2CFF" w:rsidRPr="00DD175D">
        <w:rPr>
          <w:rFonts w:ascii="Book Antiqua" w:hAnsi="Book Antiqua"/>
          <w:sz w:val="24"/>
          <w:szCs w:val="24"/>
        </w:rPr>
        <w:t xml:space="preserve"> with PPIs </w:t>
      </w:r>
      <w:r w:rsidR="006D1388" w:rsidRPr="006D1388">
        <w:rPr>
          <w:rFonts w:ascii="Book Antiqua" w:hAnsi="Book Antiqua"/>
          <w:i/>
          <w:sz w:val="24"/>
          <w:szCs w:val="24"/>
        </w:rPr>
        <w:t>vs</w:t>
      </w:r>
      <w:r w:rsidR="002D2CFF" w:rsidRPr="00DD175D">
        <w:rPr>
          <w:rFonts w:ascii="Book Antiqua" w:hAnsi="Book Antiqua"/>
          <w:sz w:val="24"/>
          <w:szCs w:val="24"/>
        </w:rPr>
        <w:t xml:space="preserve"> H</w:t>
      </w:r>
      <w:r w:rsidR="002D2CFF" w:rsidRPr="00DD175D">
        <w:rPr>
          <w:rFonts w:ascii="Book Antiqua" w:hAnsi="Book Antiqua"/>
          <w:sz w:val="24"/>
          <w:szCs w:val="24"/>
          <w:vertAlign w:val="subscript"/>
        </w:rPr>
        <w:t>2</w:t>
      </w:r>
      <w:r w:rsidR="002D2CFF" w:rsidRPr="00DD175D">
        <w:rPr>
          <w:rFonts w:ascii="Book Antiqua" w:hAnsi="Book Antiqua"/>
          <w:sz w:val="24"/>
          <w:szCs w:val="24"/>
        </w:rPr>
        <w:t>RA and this effect occurs nearly twice as fast (healing rate and heartburn relief of 11.7%/</w:t>
      </w:r>
      <w:proofErr w:type="spellStart"/>
      <w:r w:rsidR="002D2CFF" w:rsidRPr="00DD175D">
        <w:rPr>
          <w:rFonts w:ascii="Book Antiqua" w:hAnsi="Book Antiqua"/>
          <w:sz w:val="24"/>
          <w:szCs w:val="24"/>
        </w:rPr>
        <w:t>wk</w:t>
      </w:r>
      <w:proofErr w:type="spellEnd"/>
      <w:r w:rsidR="002D2CFF" w:rsidRPr="00DD175D">
        <w:rPr>
          <w:rFonts w:ascii="Book Antiqua" w:hAnsi="Book Antiqua"/>
          <w:sz w:val="24"/>
          <w:szCs w:val="24"/>
        </w:rPr>
        <w:t xml:space="preserve"> and 11.5%/</w:t>
      </w:r>
      <w:proofErr w:type="spellStart"/>
      <w:r w:rsidR="002D2CFF" w:rsidRPr="00DD175D">
        <w:rPr>
          <w:rFonts w:ascii="Book Antiqua" w:hAnsi="Book Antiqua"/>
          <w:sz w:val="24"/>
          <w:szCs w:val="24"/>
        </w:rPr>
        <w:t>wk</w:t>
      </w:r>
      <w:proofErr w:type="spellEnd"/>
      <w:r w:rsidR="002D2CFF" w:rsidRPr="00DD175D">
        <w:rPr>
          <w:rFonts w:ascii="Book Antiqua" w:hAnsi="Book Antiqua"/>
          <w:sz w:val="24"/>
          <w:szCs w:val="24"/>
        </w:rPr>
        <w:t xml:space="preserve"> </w:t>
      </w:r>
      <w:r w:rsidR="006D1388" w:rsidRPr="006D1388">
        <w:rPr>
          <w:rFonts w:ascii="Book Antiqua" w:hAnsi="Book Antiqua"/>
          <w:i/>
          <w:sz w:val="24"/>
          <w:szCs w:val="24"/>
        </w:rPr>
        <w:t>vs</w:t>
      </w:r>
      <w:r w:rsidR="002D2CFF" w:rsidRPr="00DD175D">
        <w:rPr>
          <w:rFonts w:ascii="Book Antiqua" w:hAnsi="Book Antiqua"/>
          <w:sz w:val="24"/>
          <w:szCs w:val="24"/>
        </w:rPr>
        <w:t xml:space="preserve"> 5.9%/</w:t>
      </w:r>
      <w:proofErr w:type="spellStart"/>
      <w:r w:rsidR="002D2CFF" w:rsidRPr="00DD175D">
        <w:rPr>
          <w:rFonts w:ascii="Book Antiqua" w:hAnsi="Book Antiqua"/>
          <w:sz w:val="24"/>
          <w:szCs w:val="24"/>
        </w:rPr>
        <w:t>wk</w:t>
      </w:r>
      <w:proofErr w:type="spellEnd"/>
      <w:r w:rsidR="002D2CFF" w:rsidRPr="00DD175D">
        <w:rPr>
          <w:rFonts w:ascii="Book Antiqua" w:hAnsi="Book Antiqua"/>
          <w:sz w:val="24"/>
          <w:szCs w:val="24"/>
        </w:rPr>
        <w:t xml:space="preserve"> and 6.4%/</w:t>
      </w:r>
      <w:proofErr w:type="spellStart"/>
      <w:r w:rsidR="002D2CFF" w:rsidRPr="00DD175D">
        <w:rPr>
          <w:rFonts w:ascii="Book Antiqua" w:hAnsi="Book Antiqua"/>
          <w:sz w:val="24"/>
          <w:szCs w:val="24"/>
        </w:rPr>
        <w:t>wk</w:t>
      </w:r>
      <w:proofErr w:type="spellEnd"/>
      <w:r w:rsidR="002D2CFF" w:rsidRPr="00DD175D">
        <w:rPr>
          <w:rFonts w:ascii="Book Antiqua" w:hAnsi="Book Antiqua"/>
          <w:sz w:val="24"/>
          <w:szCs w:val="24"/>
        </w:rPr>
        <w:t xml:space="preserve"> in the PPI and H</w:t>
      </w:r>
      <w:r w:rsidR="002D2CFF" w:rsidRPr="00DD175D">
        <w:rPr>
          <w:rFonts w:ascii="Book Antiqua" w:hAnsi="Book Antiqua"/>
          <w:sz w:val="24"/>
          <w:szCs w:val="24"/>
          <w:vertAlign w:val="subscript"/>
        </w:rPr>
        <w:t>2</w:t>
      </w:r>
      <w:r w:rsidR="00781349" w:rsidRPr="00DD175D">
        <w:rPr>
          <w:rFonts w:ascii="Book Antiqua" w:hAnsi="Book Antiqua"/>
          <w:sz w:val="24"/>
          <w:szCs w:val="24"/>
        </w:rPr>
        <w:t>RA groups, respectively)</w:t>
      </w:r>
      <w:r w:rsidR="00EF1ECC" w:rsidRPr="00DD175D">
        <w:rPr>
          <w:rFonts w:ascii="Book Antiqua" w:hAnsi="Book Antiqua"/>
          <w:sz w:val="24"/>
          <w:szCs w:val="24"/>
          <w:vertAlign w:val="superscript"/>
        </w:rPr>
        <w:t>[</w:t>
      </w:r>
      <w:r w:rsidR="005646D9" w:rsidRPr="00DD175D">
        <w:rPr>
          <w:rFonts w:ascii="Book Antiqua" w:hAnsi="Book Antiqua"/>
          <w:sz w:val="24"/>
          <w:szCs w:val="24"/>
          <w:vertAlign w:val="superscript"/>
        </w:rPr>
        <w:t>27</w:t>
      </w:r>
      <w:r w:rsidR="00781349" w:rsidRPr="00DD175D">
        <w:rPr>
          <w:rFonts w:ascii="Book Antiqua" w:hAnsi="Book Antiqua"/>
          <w:sz w:val="24"/>
          <w:szCs w:val="24"/>
          <w:vertAlign w:val="superscript"/>
        </w:rPr>
        <w:t>]</w:t>
      </w:r>
      <w:r w:rsidR="002D2CFF" w:rsidRPr="00DD175D">
        <w:rPr>
          <w:rFonts w:ascii="Book Antiqua" w:hAnsi="Book Antiqua"/>
          <w:sz w:val="24"/>
          <w:szCs w:val="24"/>
        </w:rPr>
        <w:t>.</w:t>
      </w:r>
      <w:r w:rsidR="00CB5370" w:rsidRPr="00DD175D">
        <w:rPr>
          <w:rFonts w:ascii="Book Antiqua" w:hAnsi="Book Antiqua"/>
          <w:sz w:val="24"/>
          <w:szCs w:val="24"/>
        </w:rPr>
        <w:t xml:space="preserve"> Additionally, studies show that </w:t>
      </w:r>
      <w:r w:rsidR="00BF7C84" w:rsidRPr="00DD175D">
        <w:rPr>
          <w:rFonts w:ascii="Book Antiqua" w:hAnsi="Book Antiqua"/>
          <w:sz w:val="24"/>
          <w:szCs w:val="24"/>
        </w:rPr>
        <w:t>ERD</w:t>
      </w:r>
      <w:r w:rsidR="00CB5370" w:rsidRPr="00DD175D">
        <w:rPr>
          <w:rFonts w:ascii="Book Antiqua" w:hAnsi="Book Antiqua"/>
          <w:sz w:val="24"/>
          <w:szCs w:val="24"/>
        </w:rPr>
        <w:t xml:space="preserve"> is more difficult to treat with H</w:t>
      </w:r>
      <w:r w:rsidR="00CB5370" w:rsidRPr="00DD175D">
        <w:rPr>
          <w:rFonts w:ascii="Book Antiqua" w:hAnsi="Book Antiqua"/>
          <w:sz w:val="24"/>
          <w:szCs w:val="24"/>
          <w:vertAlign w:val="subscript"/>
        </w:rPr>
        <w:t>2</w:t>
      </w:r>
      <w:r w:rsidR="007E4C53" w:rsidRPr="00DD175D">
        <w:rPr>
          <w:rFonts w:ascii="Book Antiqua" w:hAnsi="Book Antiqua"/>
          <w:sz w:val="24"/>
          <w:szCs w:val="24"/>
        </w:rPr>
        <w:t>RA co</w:t>
      </w:r>
      <w:r w:rsidR="00781349" w:rsidRPr="00DD175D">
        <w:rPr>
          <w:rFonts w:ascii="Book Antiqua" w:hAnsi="Book Antiqua"/>
          <w:sz w:val="24"/>
          <w:szCs w:val="24"/>
        </w:rPr>
        <w:t xml:space="preserve">mpared to </w:t>
      </w:r>
      <w:proofErr w:type="gramStart"/>
      <w:r w:rsidR="00781349" w:rsidRPr="00DD175D">
        <w:rPr>
          <w:rFonts w:ascii="Book Antiqua" w:hAnsi="Book Antiqua"/>
          <w:sz w:val="24"/>
          <w:szCs w:val="24"/>
        </w:rPr>
        <w:t>PPIs</w:t>
      </w:r>
      <w:r w:rsidR="00EF1ECC" w:rsidRPr="00DD175D">
        <w:rPr>
          <w:rFonts w:ascii="Book Antiqua" w:hAnsi="Book Antiqua"/>
          <w:sz w:val="24"/>
          <w:szCs w:val="24"/>
          <w:vertAlign w:val="superscript"/>
        </w:rPr>
        <w:t>[</w:t>
      </w:r>
      <w:proofErr w:type="gramEnd"/>
      <w:r w:rsidR="005646D9" w:rsidRPr="00DD175D">
        <w:rPr>
          <w:rFonts w:ascii="Book Antiqua" w:hAnsi="Book Antiqua"/>
          <w:sz w:val="24"/>
          <w:szCs w:val="24"/>
          <w:vertAlign w:val="superscript"/>
        </w:rPr>
        <w:t>28</w:t>
      </w:r>
      <w:r w:rsidR="00781349" w:rsidRPr="00DD175D">
        <w:rPr>
          <w:rFonts w:ascii="Book Antiqua" w:hAnsi="Book Antiqua"/>
          <w:sz w:val="24"/>
          <w:szCs w:val="24"/>
          <w:vertAlign w:val="superscript"/>
        </w:rPr>
        <w:t>]</w:t>
      </w:r>
      <w:r w:rsidR="0074555B" w:rsidRPr="00DD175D">
        <w:rPr>
          <w:rFonts w:ascii="Book Antiqua" w:hAnsi="Book Antiqua"/>
          <w:sz w:val="24"/>
          <w:szCs w:val="24"/>
        </w:rPr>
        <w:t xml:space="preserve"> and</w:t>
      </w:r>
      <w:r w:rsidR="0068588E" w:rsidRPr="00DD175D">
        <w:rPr>
          <w:rFonts w:ascii="Book Antiqua" w:hAnsi="Book Antiqua"/>
          <w:sz w:val="24"/>
          <w:szCs w:val="24"/>
        </w:rPr>
        <w:t xml:space="preserve"> </w:t>
      </w:r>
      <w:r w:rsidR="0074555B" w:rsidRPr="00DD175D">
        <w:rPr>
          <w:rFonts w:ascii="Book Antiqua" w:hAnsi="Book Antiqua"/>
          <w:sz w:val="24"/>
          <w:szCs w:val="24"/>
        </w:rPr>
        <w:t>patients</w:t>
      </w:r>
      <w:r w:rsidR="00603A3A" w:rsidRPr="00DD175D">
        <w:rPr>
          <w:rFonts w:ascii="Book Antiqua" w:hAnsi="Book Antiqua"/>
          <w:sz w:val="24"/>
          <w:szCs w:val="24"/>
        </w:rPr>
        <w:t xml:space="preserve"> with ERD</w:t>
      </w:r>
      <w:r w:rsidR="0074555B" w:rsidRPr="00DD175D">
        <w:rPr>
          <w:rFonts w:ascii="Book Antiqua" w:hAnsi="Book Antiqua"/>
          <w:sz w:val="24"/>
          <w:szCs w:val="24"/>
        </w:rPr>
        <w:t xml:space="preserve"> tend to have a higher symptom response to PPIs compared to </w:t>
      </w:r>
      <w:r w:rsidR="0068588E" w:rsidRPr="00DD175D">
        <w:rPr>
          <w:rFonts w:ascii="Book Antiqua" w:hAnsi="Book Antiqua"/>
          <w:sz w:val="24"/>
          <w:szCs w:val="24"/>
        </w:rPr>
        <w:t xml:space="preserve">their </w:t>
      </w:r>
      <w:r w:rsidR="0074555B" w:rsidRPr="00DD175D">
        <w:rPr>
          <w:rFonts w:ascii="Book Antiqua" w:hAnsi="Book Antiqua"/>
          <w:sz w:val="24"/>
          <w:szCs w:val="24"/>
        </w:rPr>
        <w:t xml:space="preserve">NERD </w:t>
      </w:r>
      <w:r w:rsidR="0068588E" w:rsidRPr="00DD175D">
        <w:rPr>
          <w:rFonts w:ascii="Book Antiqua" w:hAnsi="Book Antiqua"/>
          <w:sz w:val="24"/>
          <w:szCs w:val="24"/>
        </w:rPr>
        <w:t>counterparts</w:t>
      </w:r>
      <w:r w:rsidR="00EF1ECC" w:rsidRPr="00DD175D">
        <w:rPr>
          <w:rFonts w:ascii="Book Antiqua" w:hAnsi="Book Antiqua"/>
          <w:sz w:val="24"/>
          <w:szCs w:val="24"/>
          <w:vertAlign w:val="superscript"/>
        </w:rPr>
        <w:t>[</w:t>
      </w:r>
      <w:r w:rsidR="00630137" w:rsidRPr="00DD175D">
        <w:rPr>
          <w:rFonts w:ascii="Book Antiqua" w:hAnsi="Book Antiqua"/>
          <w:sz w:val="24"/>
          <w:szCs w:val="24"/>
          <w:vertAlign w:val="superscript"/>
        </w:rPr>
        <w:t>29</w:t>
      </w:r>
      <w:r w:rsidR="00781349" w:rsidRPr="00DD175D">
        <w:rPr>
          <w:rFonts w:ascii="Book Antiqua" w:hAnsi="Book Antiqua"/>
          <w:sz w:val="24"/>
          <w:szCs w:val="24"/>
          <w:vertAlign w:val="superscript"/>
        </w:rPr>
        <w:t>]</w:t>
      </w:r>
      <w:r w:rsidR="00CB5370" w:rsidRPr="00DD175D">
        <w:rPr>
          <w:rFonts w:ascii="Book Antiqua" w:hAnsi="Book Antiqua"/>
          <w:sz w:val="24"/>
          <w:szCs w:val="24"/>
        </w:rPr>
        <w:t>.</w:t>
      </w:r>
      <w:r w:rsidR="00B02FC2" w:rsidRPr="00DD175D">
        <w:rPr>
          <w:rFonts w:ascii="Book Antiqua" w:hAnsi="Book Antiqua"/>
          <w:sz w:val="24"/>
          <w:szCs w:val="24"/>
        </w:rPr>
        <w:t xml:space="preserve"> </w:t>
      </w:r>
      <w:r w:rsidR="00796CD3" w:rsidRPr="00DD175D">
        <w:rPr>
          <w:rFonts w:ascii="Book Antiqua" w:hAnsi="Book Antiqua"/>
          <w:sz w:val="24"/>
          <w:szCs w:val="24"/>
        </w:rPr>
        <w:t>T</w:t>
      </w:r>
      <w:r w:rsidR="00F91723" w:rsidRPr="00DD175D">
        <w:rPr>
          <w:rFonts w:ascii="Book Antiqua" w:hAnsi="Book Antiqua"/>
          <w:sz w:val="24"/>
          <w:szCs w:val="24"/>
        </w:rPr>
        <w:t>herefore</w:t>
      </w:r>
      <w:r w:rsidR="00796CD3" w:rsidRPr="00DD175D">
        <w:rPr>
          <w:rFonts w:ascii="Book Antiqua" w:hAnsi="Book Antiqua"/>
          <w:sz w:val="24"/>
          <w:szCs w:val="24"/>
        </w:rPr>
        <w:t>, it is</w:t>
      </w:r>
      <w:r w:rsidR="00F91723" w:rsidRPr="00DD175D">
        <w:rPr>
          <w:rFonts w:ascii="Book Antiqua" w:hAnsi="Book Antiqua"/>
          <w:sz w:val="24"/>
          <w:szCs w:val="24"/>
        </w:rPr>
        <w:t xml:space="preserve"> </w:t>
      </w:r>
      <w:r w:rsidR="0068588E" w:rsidRPr="00DD175D">
        <w:rPr>
          <w:rFonts w:ascii="Book Antiqua" w:hAnsi="Book Antiqua"/>
          <w:sz w:val="24"/>
          <w:szCs w:val="24"/>
        </w:rPr>
        <w:t>recommended to treat erosive reflux disease with maintenance PPI therapy at the lowest effective dose</w:t>
      </w:r>
      <w:r w:rsidR="00233E09" w:rsidRPr="00DD175D">
        <w:rPr>
          <w:rFonts w:ascii="Book Antiqua" w:hAnsi="Book Antiqua"/>
          <w:sz w:val="24"/>
          <w:szCs w:val="24"/>
        </w:rPr>
        <w:t xml:space="preserve"> as most will relapse afte</w:t>
      </w:r>
      <w:r w:rsidR="00996690" w:rsidRPr="00DD175D">
        <w:rPr>
          <w:rFonts w:ascii="Book Antiqua" w:hAnsi="Book Antiqua"/>
          <w:sz w:val="24"/>
          <w:szCs w:val="24"/>
        </w:rPr>
        <w:t>r discontinuatio</w:t>
      </w:r>
      <w:r w:rsidR="00781349" w:rsidRPr="00DD175D">
        <w:rPr>
          <w:rFonts w:ascii="Book Antiqua" w:hAnsi="Book Antiqua"/>
          <w:sz w:val="24"/>
          <w:szCs w:val="24"/>
        </w:rPr>
        <w:t xml:space="preserve">n of </w:t>
      </w:r>
      <w:proofErr w:type="gramStart"/>
      <w:r w:rsidR="00781349" w:rsidRPr="00DD175D">
        <w:rPr>
          <w:rFonts w:ascii="Book Antiqua" w:hAnsi="Book Antiqua"/>
          <w:sz w:val="24"/>
          <w:szCs w:val="24"/>
        </w:rPr>
        <w:t>therapy</w:t>
      </w:r>
      <w:r w:rsidR="00EF1ECC" w:rsidRPr="00DD175D">
        <w:rPr>
          <w:rFonts w:ascii="Book Antiqua" w:hAnsi="Book Antiqua"/>
          <w:sz w:val="24"/>
          <w:szCs w:val="24"/>
          <w:vertAlign w:val="superscript"/>
        </w:rPr>
        <w:t>[</w:t>
      </w:r>
      <w:proofErr w:type="gramEnd"/>
      <w:r w:rsidR="00630137" w:rsidRPr="00DD175D">
        <w:rPr>
          <w:rFonts w:ascii="Book Antiqua" w:hAnsi="Book Antiqua"/>
          <w:sz w:val="24"/>
          <w:szCs w:val="24"/>
          <w:vertAlign w:val="superscript"/>
        </w:rPr>
        <w:t>30</w:t>
      </w:r>
      <w:r w:rsidR="00781349" w:rsidRPr="00DD175D">
        <w:rPr>
          <w:rFonts w:ascii="Book Antiqua" w:hAnsi="Book Antiqua"/>
          <w:sz w:val="24"/>
          <w:szCs w:val="24"/>
          <w:vertAlign w:val="superscript"/>
        </w:rPr>
        <w:t>]</w:t>
      </w:r>
      <w:r w:rsidR="001A4D9E" w:rsidRPr="00DD175D">
        <w:rPr>
          <w:rFonts w:ascii="Book Antiqua" w:hAnsi="Book Antiqua"/>
          <w:sz w:val="24"/>
          <w:szCs w:val="24"/>
        </w:rPr>
        <w:t>.</w:t>
      </w:r>
      <w:r w:rsidR="00AB6B72" w:rsidRPr="00DD175D">
        <w:rPr>
          <w:rFonts w:ascii="Book Antiqua" w:hAnsi="Book Antiqua"/>
          <w:sz w:val="24"/>
          <w:szCs w:val="24"/>
        </w:rPr>
        <w:t xml:space="preserve"> </w:t>
      </w:r>
      <w:r w:rsidR="000C29CD" w:rsidRPr="00DD175D">
        <w:rPr>
          <w:rFonts w:ascii="Book Antiqua" w:hAnsi="Book Antiqua"/>
          <w:sz w:val="24"/>
          <w:szCs w:val="24"/>
        </w:rPr>
        <w:t xml:space="preserve">In </w:t>
      </w:r>
      <w:r w:rsidR="007E4C53" w:rsidRPr="00DD175D">
        <w:rPr>
          <w:rFonts w:ascii="Book Antiqua" w:hAnsi="Book Antiqua"/>
          <w:sz w:val="24"/>
          <w:szCs w:val="24"/>
        </w:rPr>
        <w:t xml:space="preserve">general, </w:t>
      </w:r>
      <w:r w:rsidR="000C29CD" w:rsidRPr="00DD175D">
        <w:rPr>
          <w:rFonts w:ascii="Book Antiqua" w:hAnsi="Book Antiqua"/>
          <w:sz w:val="24"/>
          <w:szCs w:val="24"/>
        </w:rPr>
        <w:t xml:space="preserve">PPIs are felt to be equally </w:t>
      </w:r>
      <w:r w:rsidR="007E4C53" w:rsidRPr="00DD175D">
        <w:rPr>
          <w:rFonts w:ascii="Book Antiqua" w:hAnsi="Book Antiqua"/>
          <w:sz w:val="24"/>
          <w:szCs w:val="24"/>
        </w:rPr>
        <w:t>effective</w:t>
      </w:r>
      <w:r w:rsidR="001F7171" w:rsidRPr="00DD175D">
        <w:rPr>
          <w:rFonts w:ascii="Book Antiqua" w:hAnsi="Book Antiqua"/>
          <w:sz w:val="24"/>
          <w:szCs w:val="24"/>
        </w:rPr>
        <w:t xml:space="preserve"> and patients should be instructed to take these medication</w:t>
      </w:r>
      <w:r w:rsidR="00796CD3" w:rsidRPr="00DD175D">
        <w:rPr>
          <w:rFonts w:ascii="Book Antiqua" w:hAnsi="Book Antiqua"/>
          <w:sz w:val="24"/>
          <w:szCs w:val="24"/>
        </w:rPr>
        <w:t>s 30-60 min</w:t>
      </w:r>
      <w:r w:rsidR="00922891">
        <w:rPr>
          <w:rFonts w:ascii="Book Antiqua" w:hAnsi="Book Antiqua" w:hint="eastAsia"/>
          <w:sz w:val="24"/>
          <w:szCs w:val="24"/>
          <w:lang w:eastAsia="zh-CN"/>
        </w:rPr>
        <w:t xml:space="preserve"> </w:t>
      </w:r>
      <w:r w:rsidR="00796CD3" w:rsidRPr="00DD175D">
        <w:rPr>
          <w:rFonts w:ascii="Book Antiqua" w:hAnsi="Book Antiqua"/>
          <w:sz w:val="24"/>
          <w:szCs w:val="24"/>
        </w:rPr>
        <w:t xml:space="preserve">prior to meals; </w:t>
      </w:r>
      <w:r w:rsidR="001F7171" w:rsidRPr="00DD175D">
        <w:rPr>
          <w:rFonts w:ascii="Book Antiqua" w:hAnsi="Book Antiqua"/>
          <w:sz w:val="24"/>
          <w:szCs w:val="24"/>
        </w:rPr>
        <w:t xml:space="preserve">the exception </w:t>
      </w:r>
      <w:r w:rsidR="00796CD3" w:rsidRPr="00DD175D">
        <w:rPr>
          <w:rFonts w:ascii="Book Antiqua" w:hAnsi="Book Antiqua"/>
          <w:sz w:val="24"/>
          <w:szCs w:val="24"/>
        </w:rPr>
        <w:t xml:space="preserve">to this is </w:t>
      </w:r>
      <w:proofErr w:type="spellStart"/>
      <w:r w:rsidR="001F7171" w:rsidRPr="00DD175D">
        <w:rPr>
          <w:rFonts w:ascii="Book Antiqua" w:hAnsi="Book Antiqua"/>
          <w:sz w:val="24"/>
          <w:szCs w:val="24"/>
        </w:rPr>
        <w:t>dexlansoprazole</w:t>
      </w:r>
      <w:proofErr w:type="spellEnd"/>
      <w:r w:rsidR="001F7171" w:rsidRPr="00DD175D">
        <w:rPr>
          <w:rFonts w:ascii="Book Antiqua" w:hAnsi="Book Antiqua"/>
          <w:sz w:val="24"/>
          <w:szCs w:val="24"/>
        </w:rPr>
        <w:t xml:space="preserve"> which can be taken irrespective of food intake. </w:t>
      </w:r>
    </w:p>
    <w:p w:rsidR="001A4D9E" w:rsidRPr="00DD175D" w:rsidRDefault="00D53318" w:rsidP="006C3409">
      <w:pPr>
        <w:spacing w:after="0" w:line="360" w:lineRule="auto"/>
        <w:ind w:firstLine="720"/>
        <w:jc w:val="both"/>
        <w:rPr>
          <w:rFonts w:ascii="Book Antiqua" w:hAnsi="Book Antiqua"/>
          <w:sz w:val="24"/>
          <w:szCs w:val="24"/>
        </w:rPr>
      </w:pPr>
      <w:r w:rsidRPr="00DD175D">
        <w:rPr>
          <w:rFonts w:ascii="Book Antiqua" w:hAnsi="Book Antiqua"/>
          <w:sz w:val="24"/>
          <w:szCs w:val="24"/>
        </w:rPr>
        <w:lastRenderedPageBreak/>
        <w:t>In contrast</w:t>
      </w:r>
      <w:r w:rsidR="00CA7B50" w:rsidRPr="00DD175D">
        <w:rPr>
          <w:rFonts w:ascii="Book Antiqua" w:hAnsi="Book Antiqua"/>
          <w:sz w:val="24"/>
          <w:szCs w:val="24"/>
        </w:rPr>
        <w:t xml:space="preserve">, patients with NERD may potentially be </w:t>
      </w:r>
      <w:r w:rsidR="00BB4CD5" w:rsidRPr="00DD175D">
        <w:rPr>
          <w:rFonts w:ascii="Book Antiqua" w:hAnsi="Book Antiqua"/>
          <w:sz w:val="24"/>
          <w:szCs w:val="24"/>
        </w:rPr>
        <w:t>managed successfully with on-demand PPI or, alternatively, with</w:t>
      </w:r>
      <w:r w:rsidR="004D0660" w:rsidRPr="00DD175D">
        <w:rPr>
          <w:rFonts w:ascii="Book Antiqua" w:hAnsi="Book Antiqua"/>
          <w:sz w:val="24"/>
          <w:szCs w:val="24"/>
        </w:rPr>
        <w:t xml:space="preserve"> less costly therapy such as</w:t>
      </w:r>
      <w:r w:rsidR="00BB4CD5" w:rsidRPr="00DD175D">
        <w:rPr>
          <w:rFonts w:ascii="Book Antiqua" w:hAnsi="Book Antiqua"/>
          <w:sz w:val="24"/>
          <w:szCs w:val="24"/>
        </w:rPr>
        <w:t xml:space="preserve"> H</w:t>
      </w:r>
      <w:r w:rsidR="00BB4CD5" w:rsidRPr="00DD175D">
        <w:rPr>
          <w:rFonts w:ascii="Book Antiqua" w:hAnsi="Book Antiqua"/>
          <w:sz w:val="24"/>
          <w:szCs w:val="24"/>
          <w:vertAlign w:val="subscript"/>
        </w:rPr>
        <w:t>2</w:t>
      </w:r>
      <w:r w:rsidR="00BB4CD5" w:rsidRPr="00DD175D">
        <w:rPr>
          <w:rFonts w:ascii="Book Antiqua" w:hAnsi="Book Antiqua"/>
          <w:sz w:val="24"/>
          <w:szCs w:val="24"/>
        </w:rPr>
        <w:t>RA</w:t>
      </w:r>
      <w:r w:rsidR="004D0660" w:rsidRPr="00DD175D">
        <w:rPr>
          <w:rFonts w:ascii="Book Antiqua" w:hAnsi="Book Antiqua"/>
          <w:sz w:val="24"/>
          <w:szCs w:val="24"/>
        </w:rPr>
        <w:t>s</w:t>
      </w:r>
      <w:r w:rsidR="00BB4CD5" w:rsidRPr="00DD175D">
        <w:rPr>
          <w:rFonts w:ascii="Book Antiqua" w:hAnsi="Book Antiqua"/>
          <w:sz w:val="24"/>
          <w:szCs w:val="24"/>
        </w:rPr>
        <w:t>.</w:t>
      </w:r>
      <w:r w:rsidR="004D0660" w:rsidRPr="00DD175D">
        <w:rPr>
          <w:rFonts w:ascii="Book Antiqua" w:hAnsi="Book Antiqua"/>
          <w:sz w:val="24"/>
          <w:szCs w:val="24"/>
        </w:rPr>
        <w:t xml:space="preserve"> A 2001 study set out</w:t>
      </w:r>
      <w:r w:rsidR="00BB4CD5" w:rsidRPr="00DD175D">
        <w:rPr>
          <w:rFonts w:ascii="Book Antiqua" w:hAnsi="Book Antiqua"/>
          <w:sz w:val="24"/>
          <w:szCs w:val="24"/>
        </w:rPr>
        <w:t xml:space="preserve"> </w:t>
      </w:r>
      <w:r w:rsidR="004D0660" w:rsidRPr="00DD175D">
        <w:rPr>
          <w:rFonts w:ascii="Book Antiqua" w:hAnsi="Book Antiqua"/>
          <w:sz w:val="24"/>
          <w:szCs w:val="24"/>
        </w:rPr>
        <w:t>to determine the feasibility of step-down therapy in patients with symptoms of GERD</w:t>
      </w:r>
      <w:r w:rsidR="00A24B74" w:rsidRPr="00DD175D">
        <w:rPr>
          <w:rFonts w:ascii="Book Antiqua" w:hAnsi="Book Antiqua"/>
          <w:sz w:val="24"/>
          <w:szCs w:val="24"/>
        </w:rPr>
        <w:t xml:space="preserve"> </w:t>
      </w:r>
      <w:r w:rsidR="004D0660" w:rsidRPr="00DD175D">
        <w:rPr>
          <w:rFonts w:ascii="Book Antiqua" w:hAnsi="Book Antiqua"/>
          <w:sz w:val="24"/>
          <w:szCs w:val="24"/>
        </w:rPr>
        <w:t>rendered asymptomatic with PPIs</w:t>
      </w:r>
      <w:r w:rsidR="00A24B74" w:rsidRPr="00DD175D">
        <w:rPr>
          <w:rFonts w:ascii="Book Antiqua" w:hAnsi="Book Antiqua"/>
          <w:sz w:val="24"/>
          <w:szCs w:val="24"/>
        </w:rPr>
        <w:t xml:space="preserve">. After 1 year follow up, 58% of patients in the step-down group were asymptomatic on either non-PPI therapy or no therapy at all. Of those who remained off PPIs, 59% required </w:t>
      </w:r>
      <w:proofErr w:type="gramStart"/>
      <w:r w:rsidR="00A24B74" w:rsidRPr="00DD175D">
        <w:rPr>
          <w:rFonts w:ascii="Book Antiqua" w:hAnsi="Book Antiqua"/>
          <w:sz w:val="24"/>
          <w:szCs w:val="24"/>
        </w:rPr>
        <w:t>H</w:t>
      </w:r>
      <w:r w:rsidR="00A24B74" w:rsidRPr="00DD175D">
        <w:rPr>
          <w:rFonts w:ascii="Book Antiqua" w:hAnsi="Book Antiqua"/>
          <w:sz w:val="24"/>
          <w:szCs w:val="24"/>
          <w:vertAlign w:val="subscript"/>
        </w:rPr>
        <w:t>2</w:t>
      </w:r>
      <w:r w:rsidR="00781349" w:rsidRPr="00DD175D">
        <w:rPr>
          <w:rFonts w:ascii="Book Antiqua" w:hAnsi="Book Antiqua"/>
          <w:sz w:val="24"/>
          <w:szCs w:val="24"/>
        </w:rPr>
        <w:t>RAs</w:t>
      </w:r>
      <w:r w:rsidR="00EF1ECC" w:rsidRPr="00DD175D">
        <w:rPr>
          <w:rFonts w:ascii="Book Antiqua" w:hAnsi="Book Antiqua"/>
          <w:sz w:val="24"/>
          <w:szCs w:val="24"/>
          <w:vertAlign w:val="superscript"/>
        </w:rPr>
        <w:t>[</w:t>
      </w:r>
      <w:proofErr w:type="gramEnd"/>
      <w:r w:rsidR="00630137" w:rsidRPr="00DD175D">
        <w:rPr>
          <w:rFonts w:ascii="Book Antiqua" w:hAnsi="Book Antiqua"/>
          <w:sz w:val="24"/>
          <w:szCs w:val="24"/>
          <w:vertAlign w:val="superscript"/>
        </w:rPr>
        <w:t>31</w:t>
      </w:r>
      <w:r w:rsidR="00781349" w:rsidRPr="00DD175D">
        <w:rPr>
          <w:rFonts w:ascii="Book Antiqua" w:hAnsi="Book Antiqua"/>
          <w:sz w:val="24"/>
          <w:szCs w:val="24"/>
          <w:vertAlign w:val="superscript"/>
        </w:rPr>
        <w:t>]</w:t>
      </w:r>
      <w:r w:rsidR="00A24B74" w:rsidRPr="00DD175D">
        <w:rPr>
          <w:rFonts w:ascii="Book Antiqua" w:hAnsi="Book Antiqua"/>
          <w:sz w:val="24"/>
          <w:szCs w:val="24"/>
        </w:rPr>
        <w:t xml:space="preserve">. </w:t>
      </w:r>
      <w:r w:rsidR="004043B9" w:rsidRPr="00DD175D">
        <w:rPr>
          <w:rFonts w:ascii="Book Antiqua" w:hAnsi="Book Antiqua"/>
          <w:sz w:val="24"/>
          <w:szCs w:val="24"/>
        </w:rPr>
        <w:t xml:space="preserve">Given the high cost associated with indefinite </w:t>
      </w:r>
      <w:r w:rsidR="00713621" w:rsidRPr="00DD175D">
        <w:rPr>
          <w:rFonts w:ascii="Book Antiqua" w:hAnsi="Book Antiqua"/>
          <w:sz w:val="24"/>
          <w:szCs w:val="24"/>
        </w:rPr>
        <w:t>PPI use</w:t>
      </w:r>
      <w:r w:rsidR="004043B9" w:rsidRPr="00DD175D">
        <w:rPr>
          <w:rFonts w:ascii="Book Antiqua" w:hAnsi="Book Antiqua"/>
          <w:sz w:val="24"/>
          <w:szCs w:val="24"/>
        </w:rPr>
        <w:t>, attem</w:t>
      </w:r>
      <w:r w:rsidR="00713621" w:rsidRPr="00DD175D">
        <w:rPr>
          <w:rFonts w:ascii="Book Antiqua" w:hAnsi="Book Antiqua"/>
          <w:sz w:val="24"/>
          <w:szCs w:val="24"/>
        </w:rPr>
        <w:t>pts should be made to</w:t>
      </w:r>
      <w:r w:rsidR="004043B9" w:rsidRPr="00DD175D">
        <w:rPr>
          <w:rFonts w:ascii="Book Antiqua" w:hAnsi="Book Antiqua"/>
          <w:sz w:val="24"/>
          <w:szCs w:val="24"/>
        </w:rPr>
        <w:t xml:space="preserve"> treat </w:t>
      </w:r>
      <w:r w:rsidR="00713621" w:rsidRPr="00DD175D">
        <w:rPr>
          <w:rFonts w:ascii="Book Antiqua" w:hAnsi="Book Antiqua"/>
          <w:sz w:val="24"/>
          <w:szCs w:val="24"/>
        </w:rPr>
        <w:t>patients</w:t>
      </w:r>
      <w:r w:rsidR="004043B9" w:rsidRPr="00DD175D">
        <w:rPr>
          <w:rFonts w:ascii="Book Antiqua" w:hAnsi="Book Antiqua"/>
          <w:sz w:val="24"/>
          <w:szCs w:val="24"/>
        </w:rPr>
        <w:t xml:space="preserve"> with</w:t>
      </w:r>
      <w:r w:rsidR="00713621" w:rsidRPr="00DD175D">
        <w:rPr>
          <w:rFonts w:ascii="Book Antiqua" w:hAnsi="Book Antiqua"/>
          <w:sz w:val="24"/>
          <w:szCs w:val="24"/>
        </w:rPr>
        <w:t xml:space="preserve"> the least expensive yet effective medication</w:t>
      </w:r>
      <w:r w:rsidR="004043B9" w:rsidRPr="00DD175D">
        <w:rPr>
          <w:rFonts w:ascii="Book Antiqua" w:hAnsi="Book Antiqua"/>
          <w:sz w:val="24"/>
          <w:szCs w:val="24"/>
        </w:rPr>
        <w:t>, particularly in patient with NERD</w:t>
      </w:r>
      <w:r w:rsidRPr="00DD175D">
        <w:rPr>
          <w:rFonts w:ascii="Book Antiqua" w:hAnsi="Book Antiqua"/>
          <w:sz w:val="24"/>
          <w:szCs w:val="24"/>
        </w:rPr>
        <w:t xml:space="preserve"> who may be able to be maintained on H</w:t>
      </w:r>
      <w:r w:rsidRPr="00DD175D">
        <w:rPr>
          <w:rFonts w:ascii="Book Antiqua" w:hAnsi="Book Antiqua"/>
          <w:sz w:val="24"/>
          <w:szCs w:val="24"/>
          <w:vertAlign w:val="subscript"/>
        </w:rPr>
        <w:t>2</w:t>
      </w:r>
      <w:r w:rsidRPr="00DD175D">
        <w:rPr>
          <w:rFonts w:ascii="Book Antiqua" w:hAnsi="Book Antiqua"/>
          <w:sz w:val="24"/>
          <w:szCs w:val="24"/>
        </w:rPr>
        <w:t>RAs with control of symptoms</w:t>
      </w:r>
      <w:r w:rsidR="004043B9" w:rsidRPr="00DD175D">
        <w:rPr>
          <w:rFonts w:ascii="Book Antiqua" w:hAnsi="Book Antiqua"/>
          <w:sz w:val="24"/>
          <w:szCs w:val="24"/>
        </w:rPr>
        <w:t>.</w:t>
      </w:r>
      <w:r w:rsidR="00713621" w:rsidRPr="00DD175D">
        <w:rPr>
          <w:rFonts w:ascii="Book Antiqua" w:hAnsi="Book Antiqua"/>
          <w:sz w:val="24"/>
          <w:szCs w:val="24"/>
        </w:rPr>
        <w:t xml:space="preserve"> If symptoms recur, then maintenance PPI</w:t>
      </w:r>
      <w:r w:rsidRPr="00DD175D">
        <w:rPr>
          <w:rFonts w:ascii="Book Antiqua" w:hAnsi="Book Antiqua"/>
          <w:sz w:val="24"/>
          <w:szCs w:val="24"/>
        </w:rPr>
        <w:t xml:space="preserve"> therapy</w:t>
      </w:r>
      <w:r w:rsidR="00713621" w:rsidRPr="00DD175D">
        <w:rPr>
          <w:rFonts w:ascii="Book Antiqua" w:hAnsi="Book Antiqua"/>
          <w:sz w:val="24"/>
          <w:szCs w:val="24"/>
        </w:rPr>
        <w:t xml:space="preserve"> should be </w:t>
      </w:r>
      <w:r w:rsidR="00CA7B50" w:rsidRPr="00DD175D">
        <w:rPr>
          <w:rFonts w:ascii="Book Antiqua" w:hAnsi="Book Antiqua"/>
          <w:sz w:val="24"/>
          <w:szCs w:val="24"/>
        </w:rPr>
        <w:t>re</w:t>
      </w:r>
      <w:r w:rsidR="00713621" w:rsidRPr="00DD175D">
        <w:rPr>
          <w:rFonts w:ascii="Book Antiqua" w:hAnsi="Book Antiqua"/>
          <w:sz w:val="24"/>
          <w:szCs w:val="24"/>
        </w:rPr>
        <w:t>considered</w:t>
      </w:r>
      <w:r w:rsidR="001F641B" w:rsidRPr="00DD175D">
        <w:rPr>
          <w:rFonts w:ascii="Book Antiqua" w:hAnsi="Book Antiqua"/>
          <w:sz w:val="24"/>
          <w:szCs w:val="24"/>
        </w:rPr>
        <w:t xml:space="preserve"> (Figure 1)</w:t>
      </w:r>
      <w:r w:rsidR="00713621" w:rsidRPr="00DD175D">
        <w:rPr>
          <w:rFonts w:ascii="Book Antiqua" w:hAnsi="Book Antiqua"/>
          <w:sz w:val="24"/>
          <w:szCs w:val="24"/>
        </w:rPr>
        <w:t>.</w:t>
      </w:r>
    </w:p>
    <w:p w:rsidR="006C2CF4" w:rsidRPr="00DD175D" w:rsidRDefault="00CF5EAC" w:rsidP="006C3409">
      <w:pPr>
        <w:spacing w:after="0" w:line="360" w:lineRule="auto"/>
        <w:ind w:firstLine="720"/>
        <w:jc w:val="both"/>
        <w:rPr>
          <w:rFonts w:ascii="Book Antiqua" w:hAnsi="Book Antiqua"/>
          <w:sz w:val="24"/>
          <w:szCs w:val="24"/>
        </w:rPr>
      </w:pPr>
      <w:r w:rsidRPr="00DD175D">
        <w:rPr>
          <w:rFonts w:ascii="Book Antiqua" w:hAnsi="Book Antiqua"/>
          <w:sz w:val="24"/>
          <w:szCs w:val="24"/>
        </w:rPr>
        <w:t xml:space="preserve">Patients with </w:t>
      </w:r>
      <w:r w:rsidR="00586058" w:rsidRPr="00DD175D">
        <w:rPr>
          <w:rFonts w:ascii="Book Antiqua" w:hAnsi="Book Antiqua"/>
          <w:sz w:val="24"/>
          <w:szCs w:val="24"/>
        </w:rPr>
        <w:t>PPI-refractory GERD</w:t>
      </w:r>
      <w:r w:rsidRPr="00DD175D">
        <w:rPr>
          <w:rFonts w:ascii="Book Antiqua" w:hAnsi="Book Antiqua"/>
          <w:sz w:val="24"/>
          <w:szCs w:val="24"/>
        </w:rPr>
        <w:t xml:space="preserve"> can </w:t>
      </w:r>
      <w:r w:rsidR="00CA7B50" w:rsidRPr="00DD175D">
        <w:rPr>
          <w:rFonts w:ascii="Book Antiqua" w:hAnsi="Book Antiqua"/>
          <w:sz w:val="24"/>
          <w:szCs w:val="24"/>
        </w:rPr>
        <w:t xml:space="preserve">be challenging to treat and are </w:t>
      </w:r>
      <w:r w:rsidR="00586058" w:rsidRPr="00DD175D">
        <w:rPr>
          <w:rFonts w:ascii="Book Antiqua" w:hAnsi="Book Antiqua"/>
          <w:sz w:val="24"/>
          <w:szCs w:val="24"/>
        </w:rPr>
        <w:t>frequently</w:t>
      </w:r>
      <w:r w:rsidR="00CA7B50" w:rsidRPr="00DD175D">
        <w:rPr>
          <w:rFonts w:ascii="Book Antiqua" w:hAnsi="Book Antiqua"/>
          <w:sz w:val="24"/>
          <w:szCs w:val="24"/>
        </w:rPr>
        <w:t xml:space="preserve"> referred to </w:t>
      </w:r>
      <w:r w:rsidR="00F72754" w:rsidRPr="00DD175D">
        <w:rPr>
          <w:rFonts w:ascii="Book Antiqua" w:hAnsi="Book Antiqua"/>
          <w:sz w:val="24"/>
          <w:szCs w:val="24"/>
        </w:rPr>
        <w:t>a gastroenterologist</w:t>
      </w:r>
      <w:r w:rsidRPr="00DD175D">
        <w:rPr>
          <w:rFonts w:ascii="Book Antiqua" w:hAnsi="Book Antiqua"/>
          <w:sz w:val="24"/>
          <w:szCs w:val="24"/>
        </w:rPr>
        <w:t xml:space="preserve">. </w:t>
      </w:r>
      <w:r w:rsidR="001A4D9E" w:rsidRPr="00DD175D">
        <w:rPr>
          <w:rFonts w:ascii="Book Antiqua" w:hAnsi="Book Antiqua"/>
          <w:sz w:val="24"/>
          <w:szCs w:val="24"/>
        </w:rPr>
        <w:t xml:space="preserve"> </w:t>
      </w:r>
      <w:r w:rsidR="00453960" w:rsidRPr="00DD175D">
        <w:rPr>
          <w:rFonts w:ascii="Book Antiqua" w:hAnsi="Book Antiqua"/>
          <w:sz w:val="24"/>
          <w:szCs w:val="24"/>
        </w:rPr>
        <w:t>First</w:t>
      </w:r>
      <w:r w:rsidR="00ED7B82" w:rsidRPr="00DD175D">
        <w:rPr>
          <w:rFonts w:ascii="Book Antiqua" w:hAnsi="Book Antiqua"/>
          <w:sz w:val="24"/>
          <w:szCs w:val="24"/>
        </w:rPr>
        <w:t>, compliance with me</w:t>
      </w:r>
      <w:r w:rsidR="00CA7B50" w:rsidRPr="00DD175D">
        <w:rPr>
          <w:rFonts w:ascii="Book Antiqua" w:hAnsi="Book Antiqua"/>
          <w:sz w:val="24"/>
          <w:szCs w:val="24"/>
        </w:rPr>
        <w:t>dical therapy and proper</w:t>
      </w:r>
      <w:r w:rsidR="00096204" w:rsidRPr="00DD175D">
        <w:rPr>
          <w:rFonts w:ascii="Book Antiqua" w:hAnsi="Book Antiqua"/>
          <w:sz w:val="24"/>
          <w:szCs w:val="24"/>
        </w:rPr>
        <w:t xml:space="preserve"> dosing should be addressed. </w:t>
      </w:r>
      <w:r w:rsidR="00453960" w:rsidRPr="00DD175D">
        <w:rPr>
          <w:rFonts w:ascii="Book Antiqua" w:hAnsi="Book Antiqua"/>
          <w:sz w:val="24"/>
          <w:szCs w:val="24"/>
        </w:rPr>
        <w:t>A study involving</w:t>
      </w:r>
      <w:r w:rsidR="00453960" w:rsidRPr="00DD175D">
        <w:rPr>
          <w:rFonts w:ascii="Book Antiqua" w:hAnsi="Book Antiqua"/>
          <w:bCs/>
          <w:sz w:val="24"/>
          <w:szCs w:val="24"/>
        </w:rPr>
        <w:t xml:space="preserve"> 10159 patients with Barrett’s esophagus and 48,965 GERD patients without Barrett’s esophagus</w:t>
      </w:r>
      <w:r w:rsidR="00453960" w:rsidRPr="00DD175D">
        <w:rPr>
          <w:rFonts w:ascii="Book Antiqua" w:hAnsi="Book Antiqua"/>
          <w:b/>
          <w:bCs/>
          <w:sz w:val="24"/>
          <w:szCs w:val="24"/>
        </w:rPr>
        <w:t xml:space="preserve"> </w:t>
      </w:r>
      <w:r w:rsidR="00453960" w:rsidRPr="00DD175D">
        <w:rPr>
          <w:rFonts w:ascii="Book Antiqua" w:hAnsi="Book Antiqua"/>
          <w:bCs/>
          <w:sz w:val="24"/>
          <w:szCs w:val="24"/>
        </w:rPr>
        <w:t xml:space="preserve">found that </w:t>
      </w:r>
      <w:r w:rsidR="00453960" w:rsidRPr="00DD175D">
        <w:rPr>
          <w:rFonts w:ascii="Book Antiqua" w:hAnsi="Book Antiqua"/>
          <w:sz w:val="24"/>
          <w:szCs w:val="24"/>
        </w:rPr>
        <w:t>PPI prescriptions were filled by only 66.6% and 60.4% of patients with BE and GERD, respectively</w:t>
      </w:r>
      <w:r w:rsidR="00EF1ECC" w:rsidRPr="00DD175D">
        <w:rPr>
          <w:rFonts w:ascii="Book Antiqua" w:hAnsi="Book Antiqua"/>
          <w:sz w:val="24"/>
          <w:szCs w:val="24"/>
          <w:vertAlign w:val="superscript"/>
        </w:rPr>
        <w:t>[</w:t>
      </w:r>
      <w:r w:rsidR="00630137" w:rsidRPr="00DD175D">
        <w:rPr>
          <w:rFonts w:ascii="Book Antiqua" w:hAnsi="Book Antiqua"/>
          <w:sz w:val="24"/>
          <w:szCs w:val="24"/>
          <w:vertAlign w:val="superscript"/>
        </w:rPr>
        <w:t>32</w:t>
      </w:r>
      <w:r w:rsidR="00781349" w:rsidRPr="00DD175D">
        <w:rPr>
          <w:rFonts w:ascii="Book Antiqua" w:hAnsi="Book Antiqua"/>
          <w:sz w:val="24"/>
          <w:szCs w:val="24"/>
          <w:vertAlign w:val="superscript"/>
        </w:rPr>
        <w:t>]</w:t>
      </w:r>
      <w:r w:rsidR="00453960" w:rsidRPr="00DD175D">
        <w:rPr>
          <w:rFonts w:ascii="Book Antiqua" w:hAnsi="Book Antiqua"/>
          <w:sz w:val="24"/>
          <w:szCs w:val="24"/>
        </w:rPr>
        <w:t xml:space="preserve">. </w:t>
      </w:r>
      <w:r w:rsidR="00DD0768" w:rsidRPr="00DD175D">
        <w:rPr>
          <w:rFonts w:ascii="Book Antiqua" w:hAnsi="Book Antiqua"/>
          <w:sz w:val="24"/>
          <w:szCs w:val="24"/>
        </w:rPr>
        <w:t xml:space="preserve">Given such </w:t>
      </w:r>
      <w:r w:rsidR="002E1C53" w:rsidRPr="00DD175D">
        <w:rPr>
          <w:rFonts w:ascii="Book Antiqua" w:hAnsi="Book Antiqua"/>
          <w:sz w:val="24"/>
          <w:szCs w:val="24"/>
        </w:rPr>
        <w:t>high rate</w:t>
      </w:r>
      <w:r w:rsidR="00DD0768" w:rsidRPr="00DD175D">
        <w:rPr>
          <w:rFonts w:ascii="Book Antiqua" w:hAnsi="Book Antiqua"/>
          <w:sz w:val="24"/>
          <w:szCs w:val="24"/>
        </w:rPr>
        <w:t>s</w:t>
      </w:r>
      <w:r w:rsidR="002E1C53" w:rsidRPr="00DD175D">
        <w:rPr>
          <w:rFonts w:ascii="Book Antiqua" w:hAnsi="Book Antiqua"/>
          <w:sz w:val="24"/>
          <w:szCs w:val="24"/>
        </w:rPr>
        <w:t xml:space="preserve"> of noncompliance, </w:t>
      </w:r>
      <w:r w:rsidR="00DD0768" w:rsidRPr="00DD175D">
        <w:rPr>
          <w:rFonts w:ascii="Book Antiqua" w:hAnsi="Book Antiqua"/>
          <w:sz w:val="24"/>
          <w:szCs w:val="24"/>
        </w:rPr>
        <w:t xml:space="preserve">an accurate history is important to obtain </w:t>
      </w:r>
      <w:r w:rsidR="002E1C53" w:rsidRPr="00DD175D">
        <w:rPr>
          <w:rFonts w:ascii="Book Antiqua" w:hAnsi="Book Antiqua"/>
          <w:sz w:val="24"/>
          <w:szCs w:val="24"/>
        </w:rPr>
        <w:t>in order to avoid escalating therapy</w:t>
      </w:r>
      <w:r w:rsidR="00DD0768" w:rsidRPr="00DD175D">
        <w:rPr>
          <w:rFonts w:ascii="Book Antiqua" w:hAnsi="Book Antiqua"/>
          <w:sz w:val="24"/>
          <w:szCs w:val="24"/>
        </w:rPr>
        <w:t xml:space="preserve"> </w:t>
      </w:r>
      <w:r w:rsidR="00F72754" w:rsidRPr="00DD175D">
        <w:rPr>
          <w:rFonts w:ascii="Book Antiqua" w:hAnsi="Book Antiqua"/>
          <w:sz w:val="24"/>
          <w:szCs w:val="24"/>
        </w:rPr>
        <w:t>unnecessarily</w:t>
      </w:r>
      <w:r w:rsidR="00DD0768" w:rsidRPr="00DD175D">
        <w:rPr>
          <w:rFonts w:ascii="Book Antiqua" w:hAnsi="Book Antiqua"/>
          <w:sz w:val="24"/>
          <w:szCs w:val="24"/>
        </w:rPr>
        <w:t>. If symptoms are truly refractory to proper medical therapy</w:t>
      </w:r>
      <w:r w:rsidR="00ED7B82" w:rsidRPr="00DD175D">
        <w:rPr>
          <w:rFonts w:ascii="Book Antiqua" w:hAnsi="Book Antiqua"/>
          <w:sz w:val="24"/>
          <w:szCs w:val="24"/>
        </w:rPr>
        <w:t xml:space="preserve">, </w:t>
      </w:r>
      <w:r w:rsidR="00453960" w:rsidRPr="00DD175D">
        <w:rPr>
          <w:rFonts w:ascii="Book Antiqua" w:hAnsi="Book Antiqua"/>
          <w:sz w:val="24"/>
          <w:szCs w:val="24"/>
        </w:rPr>
        <w:t>the dosing can be increased or an alternate PPI can be used</w:t>
      </w:r>
      <w:r w:rsidR="007C5038" w:rsidRPr="00DD175D">
        <w:rPr>
          <w:rFonts w:ascii="Book Antiqua" w:hAnsi="Book Antiqua"/>
          <w:sz w:val="24"/>
          <w:szCs w:val="24"/>
        </w:rPr>
        <w:t xml:space="preserve">. Both methods may lead to further symptom improvement and both appear to be equally </w:t>
      </w:r>
      <w:proofErr w:type="gramStart"/>
      <w:r w:rsidR="007C5038" w:rsidRPr="00DD175D">
        <w:rPr>
          <w:rFonts w:ascii="Book Antiqua" w:hAnsi="Book Antiqua"/>
          <w:sz w:val="24"/>
          <w:szCs w:val="24"/>
        </w:rPr>
        <w:t>ef</w:t>
      </w:r>
      <w:r w:rsidR="00F72754" w:rsidRPr="00DD175D">
        <w:rPr>
          <w:rFonts w:ascii="Book Antiqua" w:hAnsi="Book Antiqua"/>
          <w:sz w:val="24"/>
          <w:szCs w:val="24"/>
        </w:rPr>
        <w:t>fective</w:t>
      </w:r>
      <w:r w:rsidR="00EF1ECC" w:rsidRPr="00DD175D">
        <w:rPr>
          <w:rFonts w:ascii="Book Antiqua" w:hAnsi="Book Antiqua"/>
          <w:sz w:val="24"/>
          <w:szCs w:val="24"/>
          <w:vertAlign w:val="superscript"/>
        </w:rPr>
        <w:t>[</w:t>
      </w:r>
      <w:proofErr w:type="gramEnd"/>
      <w:r w:rsidR="00630137" w:rsidRPr="00DD175D">
        <w:rPr>
          <w:rFonts w:ascii="Book Antiqua" w:hAnsi="Book Antiqua"/>
          <w:sz w:val="24"/>
          <w:szCs w:val="24"/>
          <w:vertAlign w:val="superscript"/>
        </w:rPr>
        <w:t>33</w:t>
      </w:r>
      <w:r w:rsidR="00B371CF" w:rsidRPr="00DD175D">
        <w:rPr>
          <w:rFonts w:ascii="Book Antiqua" w:hAnsi="Book Antiqua"/>
          <w:sz w:val="24"/>
          <w:szCs w:val="24"/>
          <w:vertAlign w:val="superscript"/>
        </w:rPr>
        <w:t>]</w:t>
      </w:r>
      <w:r w:rsidR="007C5038" w:rsidRPr="00DD175D">
        <w:rPr>
          <w:rFonts w:ascii="Book Antiqua" w:hAnsi="Book Antiqua"/>
          <w:sz w:val="24"/>
          <w:szCs w:val="24"/>
        </w:rPr>
        <w:t>.</w:t>
      </w:r>
      <w:r w:rsidR="004C3331" w:rsidRPr="00DD175D">
        <w:rPr>
          <w:rFonts w:ascii="Book Antiqua" w:hAnsi="Book Antiqua"/>
          <w:sz w:val="24"/>
          <w:szCs w:val="24"/>
        </w:rPr>
        <w:t xml:space="preserve"> If a patient has predominantly nighttime symptoms, more effective nocturnal acid suppression may be achieved </w:t>
      </w:r>
      <w:r w:rsidR="00EF40AE" w:rsidRPr="00DD175D">
        <w:rPr>
          <w:rFonts w:ascii="Book Antiqua" w:hAnsi="Book Antiqua"/>
          <w:sz w:val="24"/>
          <w:szCs w:val="24"/>
        </w:rPr>
        <w:t>with bid or</w:t>
      </w:r>
      <w:r w:rsidR="00E37BE8" w:rsidRPr="00DD175D">
        <w:rPr>
          <w:rFonts w:ascii="Book Antiqua" w:hAnsi="Book Antiqua"/>
          <w:sz w:val="24"/>
          <w:szCs w:val="24"/>
        </w:rPr>
        <w:t xml:space="preserve"> nighttime d</w:t>
      </w:r>
      <w:r w:rsidR="00B371CF" w:rsidRPr="00DD175D">
        <w:rPr>
          <w:rFonts w:ascii="Book Antiqua" w:hAnsi="Book Antiqua"/>
          <w:sz w:val="24"/>
          <w:szCs w:val="24"/>
        </w:rPr>
        <w:t xml:space="preserve">osing of </w:t>
      </w:r>
      <w:proofErr w:type="gramStart"/>
      <w:r w:rsidR="00B371CF" w:rsidRPr="00DD175D">
        <w:rPr>
          <w:rFonts w:ascii="Book Antiqua" w:hAnsi="Book Antiqua"/>
          <w:sz w:val="24"/>
          <w:szCs w:val="24"/>
        </w:rPr>
        <w:t>PPIs</w:t>
      </w:r>
      <w:r w:rsidR="00EF1ECC" w:rsidRPr="00DD175D">
        <w:rPr>
          <w:rFonts w:ascii="Book Antiqua" w:hAnsi="Book Antiqua"/>
          <w:sz w:val="24"/>
          <w:szCs w:val="24"/>
          <w:vertAlign w:val="superscript"/>
        </w:rPr>
        <w:t>[</w:t>
      </w:r>
      <w:proofErr w:type="gramEnd"/>
      <w:r w:rsidR="00630137" w:rsidRPr="00DD175D">
        <w:rPr>
          <w:rFonts w:ascii="Book Antiqua" w:hAnsi="Book Antiqua"/>
          <w:sz w:val="24"/>
          <w:szCs w:val="24"/>
          <w:vertAlign w:val="superscript"/>
        </w:rPr>
        <w:t>34</w:t>
      </w:r>
      <w:r w:rsidR="00B371CF" w:rsidRPr="00DD175D">
        <w:rPr>
          <w:rFonts w:ascii="Book Antiqua" w:hAnsi="Book Antiqua"/>
          <w:sz w:val="24"/>
          <w:szCs w:val="24"/>
          <w:vertAlign w:val="superscript"/>
        </w:rPr>
        <w:t>]</w:t>
      </w:r>
      <w:r w:rsidR="004C3331" w:rsidRPr="00DD175D">
        <w:rPr>
          <w:rFonts w:ascii="Book Antiqua" w:hAnsi="Book Antiqua"/>
          <w:sz w:val="24"/>
          <w:szCs w:val="24"/>
        </w:rPr>
        <w:t>.</w:t>
      </w:r>
      <w:r w:rsidR="00A265BB" w:rsidRPr="00DD175D">
        <w:rPr>
          <w:rFonts w:ascii="Book Antiqua" w:hAnsi="Book Antiqua"/>
          <w:sz w:val="24"/>
          <w:szCs w:val="24"/>
        </w:rPr>
        <w:t xml:space="preserve"> </w:t>
      </w:r>
      <w:r w:rsidR="007C5038" w:rsidRPr="00DD175D">
        <w:rPr>
          <w:rFonts w:ascii="Book Antiqua" w:hAnsi="Book Antiqua"/>
          <w:sz w:val="24"/>
          <w:szCs w:val="24"/>
        </w:rPr>
        <w:t xml:space="preserve"> </w:t>
      </w:r>
    </w:p>
    <w:p w:rsidR="002A0C62" w:rsidRPr="00DD175D" w:rsidRDefault="00A265BB" w:rsidP="006C3409">
      <w:pPr>
        <w:spacing w:after="0" w:line="360" w:lineRule="auto"/>
        <w:ind w:firstLine="720"/>
        <w:jc w:val="both"/>
        <w:rPr>
          <w:rFonts w:ascii="Book Antiqua" w:hAnsi="Book Antiqua"/>
          <w:sz w:val="24"/>
          <w:szCs w:val="24"/>
        </w:rPr>
      </w:pPr>
      <w:r w:rsidRPr="00DD175D">
        <w:rPr>
          <w:rFonts w:ascii="Book Antiqua" w:hAnsi="Book Antiqua"/>
          <w:sz w:val="24"/>
          <w:szCs w:val="24"/>
        </w:rPr>
        <w:t>Another approach</w:t>
      </w:r>
      <w:r w:rsidR="006C2CF4" w:rsidRPr="00DD175D">
        <w:rPr>
          <w:rFonts w:ascii="Book Antiqua" w:hAnsi="Book Antiqua"/>
          <w:sz w:val="24"/>
          <w:szCs w:val="24"/>
        </w:rPr>
        <w:t xml:space="preserve"> in the PPI-refractory patient</w:t>
      </w:r>
      <w:r w:rsidRPr="00DD175D">
        <w:rPr>
          <w:rFonts w:ascii="Book Antiqua" w:hAnsi="Book Antiqua"/>
          <w:sz w:val="24"/>
          <w:szCs w:val="24"/>
        </w:rPr>
        <w:t xml:space="preserve"> involves the addition of</w:t>
      </w:r>
      <w:r w:rsidR="00A11370" w:rsidRPr="00DD175D">
        <w:rPr>
          <w:rFonts w:ascii="Book Antiqua" w:hAnsi="Book Antiqua"/>
          <w:sz w:val="24"/>
          <w:szCs w:val="24"/>
        </w:rPr>
        <w:t xml:space="preserve"> nighttime</w:t>
      </w:r>
      <w:r w:rsidRPr="00DD175D">
        <w:rPr>
          <w:rFonts w:ascii="Book Antiqua" w:hAnsi="Book Antiqua"/>
          <w:sz w:val="24"/>
          <w:szCs w:val="24"/>
        </w:rPr>
        <w:t xml:space="preserve"> H</w:t>
      </w:r>
      <w:r w:rsidRPr="00DD175D">
        <w:rPr>
          <w:rFonts w:ascii="Book Antiqua" w:hAnsi="Book Antiqua"/>
          <w:sz w:val="24"/>
          <w:szCs w:val="24"/>
          <w:vertAlign w:val="subscript"/>
        </w:rPr>
        <w:t>2</w:t>
      </w:r>
      <w:r w:rsidRPr="00DD175D">
        <w:rPr>
          <w:rFonts w:ascii="Book Antiqua" w:hAnsi="Book Antiqua"/>
          <w:sz w:val="24"/>
          <w:szCs w:val="24"/>
        </w:rPr>
        <w:t>RAs t</w:t>
      </w:r>
      <w:r w:rsidR="00A11370" w:rsidRPr="00DD175D">
        <w:rPr>
          <w:rFonts w:ascii="Book Antiqua" w:hAnsi="Book Antiqua"/>
          <w:sz w:val="24"/>
          <w:szCs w:val="24"/>
        </w:rPr>
        <w:t>o bid PPI therapy for persistent</w:t>
      </w:r>
      <w:r w:rsidRPr="00DD175D">
        <w:rPr>
          <w:rFonts w:ascii="Book Antiqua" w:hAnsi="Book Antiqua"/>
          <w:sz w:val="24"/>
          <w:szCs w:val="24"/>
        </w:rPr>
        <w:t xml:space="preserve"> nighttime symptoms</w:t>
      </w:r>
      <w:r w:rsidR="00A11370" w:rsidRPr="00DD175D">
        <w:rPr>
          <w:rFonts w:ascii="Book Antiqua" w:hAnsi="Book Antiqua"/>
          <w:sz w:val="24"/>
          <w:szCs w:val="24"/>
        </w:rPr>
        <w:t xml:space="preserve">. </w:t>
      </w:r>
      <w:r w:rsidR="00610E9B" w:rsidRPr="00DD175D">
        <w:rPr>
          <w:rFonts w:ascii="Book Antiqua" w:hAnsi="Book Antiqua"/>
          <w:sz w:val="24"/>
          <w:szCs w:val="24"/>
        </w:rPr>
        <w:t xml:space="preserve">Though </w:t>
      </w:r>
      <w:r w:rsidR="002A0CDA" w:rsidRPr="00DD175D">
        <w:rPr>
          <w:rFonts w:ascii="Book Antiqua" w:hAnsi="Book Antiqua"/>
          <w:sz w:val="24"/>
          <w:szCs w:val="24"/>
        </w:rPr>
        <w:t>a contested issue</w:t>
      </w:r>
      <w:r w:rsidR="00A11370" w:rsidRPr="00DD175D">
        <w:rPr>
          <w:rFonts w:ascii="Book Antiqua" w:hAnsi="Book Antiqua"/>
          <w:sz w:val="24"/>
          <w:szCs w:val="24"/>
        </w:rPr>
        <w:t xml:space="preserve">, </w:t>
      </w:r>
      <w:r w:rsidR="00610E9B" w:rsidRPr="00DD175D">
        <w:rPr>
          <w:rFonts w:ascii="Book Antiqua" w:hAnsi="Book Antiqua"/>
          <w:sz w:val="24"/>
          <w:szCs w:val="24"/>
        </w:rPr>
        <w:t>the</w:t>
      </w:r>
      <w:r w:rsidR="00A11370" w:rsidRPr="00DD175D">
        <w:rPr>
          <w:rFonts w:ascii="Book Antiqua" w:hAnsi="Book Antiqua"/>
          <w:sz w:val="24"/>
          <w:szCs w:val="24"/>
        </w:rPr>
        <w:t xml:space="preserve"> benefit </w:t>
      </w:r>
      <w:r w:rsidR="002A0CDA" w:rsidRPr="00DD175D">
        <w:rPr>
          <w:rFonts w:ascii="Book Antiqua" w:hAnsi="Book Antiqua"/>
          <w:sz w:val="24"/>
          <w:szCs w:val="24"/>
        </w:rPr>
        <w:t>from this</w:t>
      </w:r>
      <w:r w:rsidR="00EF40AE" w:rsidRPr="00DD175D">
        <w:rPr>
          <w:rFonts w:ascii="Book Antiqua" w:hAnsi="Book Antiqua"/>
          <w:sz w:val="24"/>
          <w:szCs w:val="24"/>
        </w:rPr>
        <w:t xml:space="preserve"> approach </w:t>
      </w:r>
      <w:r w:rsidR="00A11370" w:rsidRPr="00DD175D">
        <w:rPr>
          <w:rFonts w:ascii="Book Antiqua" w:hAnsi="Book Antiqua"/>
          <w:sz w:val="24"/>
          <w:szCs w:val="24"/>
        </w:rPr>
        <w:t xml:space="preserve">would likely be </w:t>
      </w:r>
      <w:r w:rsidR="00EF40AE" w:rsidRPr="00DD175D">
        <w:rPr>
          <w:rFonts w:ascii="Book Antiqua" w:hAnsi="Book Antiqua"/>
          <w:sz w:val="24"/>
          <w:szCs w:val="24"/>
        </w:rPr>
        <w:t>temporary</w:t>
      </w:r>
      <w:r w:rsidR="00A11370" w:rsidRPr="00DD175D">
        <w:rPr>
          <w:rFonts w:ascii="Book Antiqua" w:hAnsi="Book Antiqua"/>
          <w:sz w:val="24"/>
          <w:szCs w:val="24"/>
        </w:rPr>
        <w:t xml:space="preserve"> as studies have shown that after 1 </w:t>
      </w:r>
      <w:proofErr w:type="spellStart"/>
      <w:r w:rsidR="00A11370" w:rsidRPr="00DD175D">
        <w:rPr>
          <w:rFonts w:ascii="Book Antiqua" w:hAnsi="Book Antiqua"/>
          <w:sz w:val="24"/>
          <w:szCs w:val="24"/>
        </w:rPr>
        <w:t>mo</w:t>
      </w:r>
      <w:proofErr w:type="spellEnd"/>
      <w:r w:rsidR="000024BA">
        <w:rPr>
          <w:rFonts w:ascii="Book Antiqua" w:hAnsi="Book Antiqua" w:hint="eastAsia"/>
          <w:sz w:val="24"/>
          <w:szCs w:val="24"/>
          <w:lang w:eastAsia="zh-CN"/>
        </w:rPr>
        <w:t xml:space="preserve"> </w:t>
      </w:r>
      <w:r w:rsidR="00A11370" w:rsidRPr="00DD175D">
        <w:rPr>
          <w:rFonts w:ascii="Book Antiqua" w:hAnsi="Book Antiqua"/>
          <w:sz w:val="24"/>
          <w:szCs w:val="24"/>
        </w:rPr>
        <w:t xml:space="preserve">of uninterrupted H2RA therapy, gastric acidity returns to pre-H2RA </w:t>
      </w:r>
      <w:proofErr w:type="gramStart"/>
      <w:r w:rsidR="00A11370" w:rsidRPr="00DD175D">
        <w:rPr>
          <w:rFonts w:ascii="Book Antiqua" w:hAnsi="Book Antiqua"/>
          <w:sz w:val="24"/>
          <w:szCs w:val="24"/>
        </w:rPr>
        <w:t>levels</w:t>
      </w:r>
      <w:r w:rsidR="00EF1ECC" w:rsidRPr="00DD175D">
        <w:rPr>
          <w:rFonts w:ascii="Book Antiqua" w:hAnsi="Book Antiqua"/>
          <w:sz w:val="24"/>
          <w:szCs w:val="24"/>
          <w:vertAlign w:val="superscript"/>
        </w:rPr>
        <w:t>[</w:t>
      </w:r>
      <w:proofErr w:type="gramEnd"/>
      <w:r w:rsidR="00630137" w:rsidRPr="00DD175D">
        <w:rPr>
          <w:rFonts w:ascii="Book Antiqua" w:hAnsi="Book Antiqua"/>
          <w:sz w:val="24"/>
          <w:szCs w:val="24"/>
          <w:vertAlign w:val="superscript"/>
        </w:rPr>
        <w:t>35</w:t>
      </w:r>
      <w:r w:rsidR="00B371CF" w:rsidRPr="00DD175D">
        <w:rPr>
          <w:rFonts w:ascii="Book Antiqua" w:hAnsi="Book Antiqua"/>
          <w:sz w:val="24"/>
          <w:szCs w:val="24"/>
          <w:vertAlign w:val="superscript"/>
        </w:rPr>
        <w:t>]</w:t>
      </w:r>
      <w:r w:rsidRPr="00DD175D">
        <w:rPr>
          <w:rFonts w:ascii="Book Antiqua" w:hAnsi="Book Antiqua"/>
          <w:sz w:val="24"/>
          <w:szCs w:val="24"/>
        </w:rPr>
        <w:t xml:space="preserve">. </w:t>
      </w:r>
      <w:r w:rsidR="00514513" w:rsidRPr="00DD175D">
        <w:rPr>
          <w:rFonts w:ascii="Book Antiqua" w:hAnsi="Book Antiqua"/>
          <w:sz w:val="24"/>
          <w:szCs w:val="24"/>
        </w:rPr>
        <w:t xml:space="preserve">Another well studied medication is the </w:t>
      </w:r>
      <w:proofErr w:type="spellStart"/>
      <w:r w:rsidR="00514513" w:rsidRPr="00DD175D">
        <w:rPr>
          <w:rFonts w:ascii="Book Antiqua" w:hAnsi="Book Antiqua"/>
          <w:sz w:val="24"/>
          <w:szCs w:val="24"/>
        </w:rPr>
        <w:t>GABAb</w:t>
      </w:r>
      <w:proofErr w:type="spellEnd"/>
      <w:r w:rsidR="00514513" w:rsidRPr="00DD175D">
        <w:rPr>
          <w:rFonts w:ascii="Book Antiqua" w:hAnsi="Book Antiqua"/>
          <w:sz w:val="24"/>
          <w:szCs w:val="24"/>
        </w:rPr>
        <w:t xml:space="preserve"> agonist </w:t>
      </w:r>
      <w:r w:rsidR="00527CAC" w:rsidRPr="00DD175D">
        <w:rPr>
          <w:rFonts w:ascii="Book Antiqua" w:hAnsi="Book Antiqua"/>
          <w:sz w:val="24"/>
          <w:szCs w:val="24"/>
        </w:rPr>
        <w:t>b</w:t>
      </w:r>
      <w:r w:rsidR="00514513" w:rsidRPr="00DD175D">
        <w:rPr>
          <w:rFonts w:ascii="Book Antiqua" w:hAnsi="Book Antiqua"/>
          <w:sz w:val="24"/>
          <w:szCs w:val="24"/>
        </w:rPr>
        <w:t>aclofen which</w:t>
      </w:r>
      <w:r w:rsidR="002A0C62" w:rsidRPr="00DD175D">
        <w:rPr>
          <w:rFonts w:ascii="Book Antiqua" w:hAnsi="Book Antiqua"/>
          <w:sz w:val="24"/>
          <w:szCs w:val="24"/>
        </w:rPr>
        <w:t xml:space="preserve"> has been shown to reduce postprandial reflux events and acid exposure in normal individuals and in patients with GERD by inhibiting transient lower esophageal sphincter relaxations, </w:t>
      </w:r>
      <w:r w:rsidR="00514513" w:rsidRPr="00DD175D">
        <w:rPr>
          <w:rFonts w:ascii="Book Antiqua" w:hAnsi="Book Antiqua"/>
          <w:sz w:val="24"/>
          <w:szCs w:val="24"/>
        </w:rPr>
        <w:t>though</w:t>
      </w:r>
      <w:r w:rsidR="002A0CDA" w:rsidRPr="00DD175D">
        <w:rPr>
          <w:rFonts w:ascii="Book Antiqua" w:hAnsi="Book Antiqua"/>
          <w:sz w:val="24"/>
          <w:szCs w:val="24"/>
        </w:rPr>
        <w:t>t</w:t>
      </w:r>
      <w:r w:rsidR="00514513" w:rsidRPr="00DD175D">
        <w:rPr>
          <w:rFonts w:ascii="Book Antiqua" w:hAnsi="Book Antiqua"/>
          <w:sz w:val="24"/>
          <w:szCs w:val="24"/>
        </w:rPr>
        <w:t xml:space="preserve"> to be </w:t>
      </w:r>
      <w:r w:rsidR="002A0C62" w:rsidRPr="00DD175D">
        <w:rPr>
          <w:rFonts w:ascii="Book Antiqua" w:hAnsi="Book Antiqua"/>
          <w:sz w:val="24"/>
          <w:szCs w:val="24"/>
        </w:rPr>
        <w:t xml:space="preserve">the primary cause of reflux </w:t>
      </w:r>
      <w:proofErr w:type="gramStart"/>
      <w:r w:rsidR="002A0C62" w:rsidRPr="00DD175D">
        <w:rPr>
          <w:rFonts w:ascii="Book Antiqua" w:hAnsi="Book Antiqua"/>
          <w:sz w:val="24"/>
          <w:szCs w:val="24"/>
        </w:rPr>
        <w:t>events</w:t>
      </w:r>
      <w:r w:rsidR="00EF1ECC" w:rsidRPr="00DD175D">
        <w:rPr>
          <w:rFonts w:ascii="Book Antiqua" w:hAnsi="Book Antiqua"/>
          <w:sz w:val="24"/>
          <w:szCs w:val="24"/>
          <w:vertAlign w:val="superscript"/>
        </w:rPr>
        <w:t>[</w:t>
      </w:r>
      <w:proofErr w:type="gramEnd"/>
      <w:r w:rsidR="00630137" w:rsidRPr="00DD175D">
        <w:rPr>
          <w:rFonts w:ascii="Book Antiqua" w:hAnsi="Book Antiqua"/>
          <w:sz w:val="24"/>
          <w:szCs w:val="24"/>
          <w:vertAlign w:val="superscript"/>
        </w:rPr>
        <w:t>36</w:t>
      </w:r>
      <w:r w:rsidR="00B371CF" w:rsidRPr="00DD175D">
        <w:rPr>
          <w:rFonts w:ascii="Book Antiqua" w:hAnsi="Book Antiqua"/>
          <w:sz w:val="24"/>
          <w:szCs w:val="24"/>
          <w:vertAlign w:val="superscript"/>
        </w:rPr>
        <w:t>]</w:t>
      </w:r>
      <w:r w:rsidR="002A0C62" w:rsidRPr="00DD175D">
        <w:rPr>
          <w:rFonts w:ascii="Book Antiqua" w:hAnsi="Book Antiqua"/>
          <w:sz w:val="24"/>
          <w:szCs w:val="24"/>
        </w:rPr>
        <w:t xml:space="preserve">. </w:t>
      </w:r>
      <w:r w:rsidR="002A0C62" w:rsidRPr="00DD175D">
        <w:rPr>
          <w:rFonts w:ascii="Book Antiqua" w:hAnsi="Book Antiqua"/>
          <w:sz w:val="24"/>
          <w:szCs w:val="24"/>
        </w:rPr>
        <w:lastRenderedPageBreak/>
        <w:t>Unfortunately, side effects often preclude continued use of this medication and include drowsiness (up to 63%), dizziness (5</w:t>
      </w:r>
      <w:r w:rsidR="008C2117" w:rsidRPr="00DD175D">
        <w:rPr>
          <w:rFonts w:ascii="Book Antiqua" w:hAnsi="Book Antiqua"/>
          <w:sz w:val="24"/>
          <w:szCs w:val="24"/>
        </w:rPr>
        <w:t>%</w:t>
      </w:r>
      <w:r w:rsidR="002A0C62" w:rsidRPr="00DD175D">
        <w:rPr>
          <w:rFonts w:ascii="Book Antiqua" w:hAnsi="Book Antiqua"/>
          <w:sz w:val="24"/>
          <w:szCs w:val="24"/>
        </w:rPr>
        <w:t>–15%), weakness (5</w:t>
      </w:r>
      <w:r w:rsidR="008C2117" w:rsidRPr="00DD175D">
        <w:rPr>
          <w:rFonts w:ascii="Book Antiqua" w:hAnsi="Book Antiqua"/>
          <w:sz w:val="24"/>
          <w:szCs w:val="24"/>
        </w:rPr>
        <w:t>%</w:t>
      </w:r>
      <w:r w:rsidR="002A0C62" w:rsidRPr="00DD175D">
        <w:rPr>
          <w:rFonts w:ascii="Book Antiqua" w:hAnsi="Book Antiqua"/>
          <w:sz w:val="24"/>
          <w:szCs w:val="24"/>
        </w:rPr>
        <w:t>–15%), and fatigue (2</w:t>
      </w:r>
      <w:r w:rsidR="008C2117" w:rsidRPr="00DD175D">
        <w:rPr>
          <w:rFonts w:ascii="Book Antiqua" w:hAnsi="Book Antiqua"/>
          <w:sz w:val="24"/>
          <w:szCs w:val="24"/>
        </w:rPr>
        <w:t>%</w:t>
      </w:r>
      <w:r w:rsidR="002A0C62" w:rsidRPr="00DD175D">
        <w:rPr>
          <w:rFonts w:ascii="Book Antiqua" w:hAnsi="Book Antiqua"/>
          <w:sz w:val="24"/>
          <w:szCs w:val="24"/>
        </w:rPr>
        <w:t>–4%</w:t>
      </w:r>
      <w:proofErr w:type="gramStart"/>
      <w:r w:rsidR="002A0C62" w:rsidRPr="00DD175D">
        <w:rPr>
          <w:rFonts w:ascii="Book Antiqua" w:hAnsi="Book Antiqua"/>
          <w:sz w:val="24"/>
          <w:szCs w:val="24"/>
        </w:rPr>
        <w:t>)</w:t>
      </w:r>
      <w:r w:rsidR="00EF1ECC" w:rsidRPr="00DD175D">
        <w:rPr>
          <w:rFonts w:ascii="Book Antiqua" w:hAnsi="Book Antiqua"/>
          <w:sz w:val="24"/>
          <w:szCs w:val="24"/>
          <w:vertAlign w:val="superscript"/>
        </w:rPr>
        <w:t>[</w:t>
      </w:r>
      <w:proofErr w:type="gramEnd"/>
      <w:r w:rsidR="00630137" w:rsidRPr="00DD175D">
        <w:rPr>
          <w:rFonts w:ascii="Book Antiqua" w:hAnsi="Book Antiqua"/>
          <w:sz w:val="24"/>
          <w:szCs w:val="24"/>
          <w:vertAlign w:val="superscript"/>
        </w:rPr>
        <w:t>37</w:t>
      </w:r>
      <w:r w:rsidR="00B371CF" w:rsidRPr="00DD175D">
        <w:rPr>
          <w:rFonts w:ascii="Book Antiqua" w:hAnsi="Book Antiqua"/>
          <w:sz w:val="24"/>
          <w:szCs w:val="24"/>
          <w:vertAlign w:val="superscript"/>
        </w:rPr>
        <w:t>]</w:t>
      </w:r>
      <w:r w:rsidR="002A0C62" w:rsidRPr="00DD175D">
        <w:rPr>
          <w:rFonts w:ascii="Book Antiqua" w:hAnsi="Book Antiqua"/>
          <w:sz w:val="24"/>
          <w:szCs w:val="24"/>
        </w:rPr>
        <w:t xml:space="preserve">. </w:t>
      </w:r>
      <w:r w:rsidR="001D55CC" w:rsidRPr="00DD175D">
        <w:rPr>
          <w:rFonts w:ascii="Book Antiqua" w:hAnsi="Book Antiqua"/>
          <w:sz w:val="24"/>
          <w:szCs w:val="24"/>
        </w:rPr>
        <w:t xml:space="preserve">In a recent randomized, cross-over trial it was shown that administering </w:t>
      </w:r>
      <w:r w:rsidR="002A0C62" w:rsidRPr="00DD175D">
        <w:rPr>
          <w:rFonts w:ascii="Book Antiqua" w:hAnsi="Book Antiqua"/>
          <w:sz w:val="24"/>
          <w:szCs w:val="24"/>
        </w:rPr>
        <w:t>baclofen at bedtime decreases sleep related reflux events and markedly improves objective and subjective sleep parameters</w:t>
      </w:r>
      <w:r w:rsidR="001D55CC" w:rsidRPr="00DD175D">
        <w:rPr>
          <w:rFonts w:ascii="Book Antiqua" w:hAnsi="Book Antiqua"/>
          <w:sz w:val="24"/>
          <w:szCs w:val="24"/>
        </w:rPr>
        <w:t xml:space="preserve"> compared with placebo. Thus, baclofen</w:t>
      </w:r>
      <w:r w:rsidR="002A0C62" w:rsidRPr="00DD175D">
        <w:rPr>
          <w:rFonts w:ascii="Book Antiqua" w:hAnsi="Book Antiqua"/>
          <w:sz w:val="24"/>
          <w:szCs w:val="24"/>
        </w:rPr>
        <w:t xml:space="preserve"> </w:t>
      </w:r>
      <w:r w:rsidR="001D55CC" w:rsidRPr="00DD175D">
        <w:rPr>
          <w:rFonts w:ascii="Book Antiqua" w:hAnsi="Book Antiqua"/>
          <w:sz w:val="24"/>
          <w:szCs w:val="24"/>
        </w:rPr>
        <w:t xml:space="preserve">appears to have potential benefit for </w:t>
      </w:r>
      <w:r w:rsidR="002A0C62" w:rsidRPr="00DD175D">
        <w:rPr>
          <w:rFonts w:ascii="Book Antiqua" w:hAnsi="Book Antiqua"/>
          <w:sz w:val="24"/>
          <w:szCs w:val="24"/>
        </w:rPr>
        <w:t xml:space="preserve">GERD patients </w:t>
      </w:r>
      <w:r w:rsidR="001D55CC" w:rsidRPr="00DD175D">
        <w:rPr>
          <w:rFonts w:ascii="Book Antiqua" w:hAnsi="Book Antiqua"/>
          <w:sz w:val="24"/>
          <w:szCs w:val="24"/>
        </w:rPr>
        <w:t>with persistent symptoms on PPI therapy</w:t>
      </w:r>
      <w:r w:rsidR="002A0C62" w:rsidRPr="00DD175D">
        <w:rPr>
          <w:rFonts w:ascii="Book Antiqua" w:hAnsi="Book Antiqua"/>
          <w:sz w:val="24"/>
          <w:szCs w:val="24"/>
        </w:rPr>
        <w:t xml:space="preserve">, especially those who have persistent nighttime heartburn and sleep </w:t>
      </w:r>
      <w:proofErr w:type="gramStart"/>
      <w:r w:rsidR="002A0C62" w:rsidRPr="00DD175D">
        <w:rPr>
          <w:rFonts w:ascii="Book Antiqua" w:hAnsi="Book Antiqua"/>
          <w:sz w:val="24"/>
          <w:szCs w:val="24"/>
        </w:rPr>
        <w:t>complaints</w:t>
      </w:r>
      <w:r w:rsidR="00EF1ECC" w:rsidRPr="00DD175D">
        <w:rPr>
          <w:rFonts w:ascii="Book Antiqua" w:hAnsi="Book Antiqua"/>
          <w:sz w:val="24"/>
          <w:szCs w:val="24"/>
          <w:vertAlign w:val="superscript"/>
        </w:rPr>
        <w:t>[</w:t>
      </w:r>
      <w:proofErr w:type="gramEnd"/>
      <w:r w:rsidR="00B921F5" w:rsidRPr="00DD175D">
        <w:rPr>
          <w:rFonts w:ascii="Book Antiqua" w:hAnsi="Book Antiqua"/>
          <w:sz w:val="24"/>
          <w:szCs w:val="24"/>
          <w:vertAlign w:val="superscript"/>
        </w:rPr>
        <w:t>37</w:t>
      </w:r>
      <w:r w:rsidR="00B371CF" w:rsidRPr="00DD175D">
        <w:rPr>
          <w:rFonts w:ascii="Book Antiqua" w:hAnsi="Book Antiqua"/>
          <w:sz w:val="24"/>
          <w:szCs w:val="24"/>
          <w:vertAlign w:val="superscript"/>
        </w:rPr>
        <w:t>]</w:t>
      </w:r>
      <w:r w:rsidR="002A0C62" w:rsidRPr="00DD175D">
        <w:rPr>
          <w:rFonts w:ascii="Book Antiqua" w:hAnsi="Book Antiqua"/>
          <w:sz w:val="24"/>
          <w:szCs w:val="24"/>
        </w:rPr>
        <w:t xml:space="preserve">. </w:t>
      </w:r>
      <w:r w:rsidR="00856AA2" w:rsidRPr="00DD175D">
        <w:rPr>
          <w:rFonts w:ascii="Book Antiqua" w:hAnsi="Book Antiqua"/>
          <w:sz w:val="24"/>
          <w:szCs w:val="24"/>
        </w:rPr>
        <w:t xml:space="preserve">Finally, with respect to </w:t>
      </w:r>
      <w:proofErr w:type="spellStart"/>
      <w:r w:rsidR="00856AA2" w:rsidRPr="00DD175D">
        <w:rPr>
          <w:rFonts w:ascii="Book Antiqua" w:hAnsi="Book Antiqua"/>
          <w:sz w:val="24"/>
          <w:szCs w:val="24"/>
        </w:rPr>
        <w:t>prokinetic</w:t>
      </w:r>
      <w:proofErr w:type="spellEnd"/>
      <w:r w:rsidR="00856AA2" w:rsidRPr="00DD175D">
        <w:rPr>
          <w:rFonts w:ascii="Book Antiqua" w:hAnsi="Book Antiqua"/>
          <w:sz w:val="24"/>
          <w:szCs w:val="24"/>
        </w:rPr>
        <w:t xml:space="preserve"> therapy, a recent study randomized patients into an omeprazole plus </w:t>
      </w:r>
      <w:proofErr w:type="spellStart"/>
      <w:r w:rsidR="00856AA2" w:rsidRPr="00DD175D">
        <w:rPr>
          <w:rFonts w:ascii="Book Antiqua" w:hAnsi="Book Antiqua"/>
          <w:sz w:val="24"/>
          <w:szCs w:val="24"/>
        </w:rPr>
        <w:t>mosapride</w:t>
      </w:r>
      <w:proofErr w:type="spellEnd"/>
      <w:r w:rsidR="00856AA2" w:rsidRPr="00DD175D">
        <w:rPr>
          <w:rFonts w:ascii="Book Antiqua" w:hAnsi="Book Antiqua"/>
          <w:sz w:val="24"/>
          <w:szCs w:val="24"/>
        </w:rPr>
        <w:t xml:space="preserve"> (5HT4 agonist) group and omeprazole plus placebo group and found that the addition of </w:t>
      </w:r>
      <w:proofErr w:type="spellStart"/>
      <w:r w:rsidR="00856AA2" w:rsidRPr="00DD175D">
        <w:rPr>
          <w:rFonts w:ascii="Book Antiqua" w:hAnsi="Book Antiqua"/>
          <w:sz w:val="24"/>
          <w:szCs w:val="24"/>
        </w:rPr>
        <w:t>mosapride</w:t>
      </w:r>
      <w:proofErr w:type="spellEnd"/>
      <w:r w:rsidR="00856AA2" w:rsidRPr="00DD175D">
        <w:rPr>
          <w:rFonts w:ascii="Book Antiqua" w:hAnsi="Book Antiqua"/>
          <w:sz w:val="24"/>
          <w:szCs w:val="24"/>
        </w:rPr>
        <w:t xml:space="preserve"> to omeprazole was no more effective at controlling reflux symptoms than omeprazole alone in patients with </w:t>
      </w:r>
      <w:proofErr w:type="gramStart"/>
      <w:r w:rsidR="00856AA2" w:rsidRPr="00DD175D">
        <w:rPr>
          <w:rFonts w:ascii="Book Antiqua" w:hAnsi="Book Antiqua"/>
          <w:sz w:val="24"/>
          <w:szCs w:val="24"/>
        </w:rPr>
        <w:t>NERD</w:t>
      </w:r>
      <w:r w:rsidR="00EF1ECC" w:rsidRPr="00DD175D">
        <w:rPr>
          <w:rFonts w:ascii="Book Antiqua" w:hAnsi="Book Antiqua"/>
          <w:sz w:val="24"/>
          <w:szCs w:val="24"/>
          <w:vertAlign w:val="superscript"/>
        </w:rPr>
        <w:t>[</w:t>
      </w:r>
      <w:proofErr w:type="gramEnd"/>
      <w:r w:rsidR="00B921F5" w:rsidRPr="00DD175D">
        <w:rPr>
          <w:rFonts w:ascii="Book Antiqua" w:hAnsi="Book Antiqua"/>
          <w:sz w:val="24"/>
          <w:szCs w:val="24"/>
          <w:vertAlign w:val="superscript"/>
        </w:rPr>
        <w:t>38</w:t>
      </w:r>
      <w:r w:rsidR="00B371CF" w:rsidRPr="00DD175D">
        <w:rPr>
          <w:rFonts w:ascii="Book Antiqua" w:hAnsi="Book Antiqua"/>
          <w:sz w:val="24"/>
          <w:szCs w:val="24"/>
          <w:vertAlign w:val="superscript"/>
        </w:rPr>
        <w:t>]</w:t>
      </w:r>
      <w:r w:rsidR="00856AA2" w:rsidRPr="00DD175D">
        <w:rPr>
          <w:rFonts w:ascii="Book Antiqua" w:hAnsi="Book Antiqua"/>
          <w:sz w:val="24"/>
          <w:szCs w:val="24"/>
        </w:rPr>
        <w:t xml:space="preserve">. </w:t>
      </w:r>
      <w:r w:rsidR="003B0572" w:rsidRPr="00DD175D">
        <w:rPr>
          <w:rFonts w:ascii="Book Antiqua" w:hAnsi="Book Antiqua"/>
          <w:sz w:val="24"/>
          <w:szCs w:val="24"/>
        </w:rPr>
        <w:t xml:space="preserve">Based on this and several other studies, </w:t>
      </w:r>
      <w:r w:rsidR="00856AA2" w:rsidRPr="00DD175D">
        <w:rPr>
          <w:rFonts w:ascii="Book Antiqua" w:hAnsi="Book Antiqua"/>
          <w:sz w:val="24"/>
          <w:szCs w:val="24"/>
        </w:rPr>
        <w:t xml:space="preserve">there is no clear role for the use of </w:t>
      </w:r>
      <w:proofErr w:type="spellStart"/>
      <w:r w:rsidR="00856AA2" w:rsidRPr="00DD175D">
        <w:rPr>
          <w:rFonts w:ascii="Book Antiqua" w:hAnsi="Book Antiqua"/>
          <w:sz w:val="24"/>
          <w:szCs w:val="24"/>
        </w:rPr>
        <w:t>prokinetic</w:t>
      </w:r>
      <w:proofErr w:type="spellEnd"/>
      <w:r w:rsidR="00856AA2" w:rsidRPr="00DD175D">
        <w:rPr>
          <w:rFonts w:ascii="Book Antiqua" w:hAnsi="Book Antiqua"/>
          <w:sz w:val="24"/>
          <w:szCs w:val="24"/>
        </w:rPr>
        <w:t xml:space="preserve"> therapy</w:t>
      </w:r>
      <w:r w:rsidR="003B0572" w:rsidRPr="00DD175D">
        <w:rPr>
          <w:rFonts w:ascii="Book Antiqua" w:hAnsi="Book Antiqua"/>
          <w:sz w:val="24"/>
          <w:szCs w:val="24"/>
        </w:rPr>
        <w:t xml:space="preserve"> in the treatment of GERD</w:t>
      </w:r>
      <w:r w:rsidR="00856AA2" w:rsidRPr="00DD175D">
        <w:rPr>
          <w:rFonts w:ascii="Book Antiqua" w:hAnsi="Book Antiqua"/>
          <w:sz w:val="24"/>
          <w:szCs w:val="24"/>
        </w:rPr>
        <w:t>.</w:t>
      </w:r>
    </w:p>
    <w:p w:rsidR="00EF40AE" w:rsidRDefault="00EF40AE" w:rsidP="006C3409">
      <w:pPr>
        <w:spacing w:after="0" w:line="360" w:lineRule="auto"/>
        <w:ind w:firstLine="720"/>
        <w:jc w:val="both"/>
        <w:rPr>
          <w:rFonts w:ascii="Book Antiqua" w:hAnsi="Book Antiqua"/>
          <w:sz w:val="24"/>
          <w:szCs w:val="24"/>
          <w:lang w:eastAsia="zh-CN"/>
        </w:rPr>
      </w:pPr>
      <w:r w:rsidRPr="00DD175D">
        <w:rPr>
          <w:rFonts w:ascii="Book Antiqua" w:hAnsi="Book Antiqua"/>
          <w:sz w:val="24"/>
          <w:szCs w:val="24"/>
        </w:rPr>
        <w:t>If symptoms persist after attempts at maximizing medical therapy, an evaluation for non-GERD etiologies should be undertaken. An upper endoscopy should be performed</w:t>
      </w:r>
      <w:r w:rsidR="003B0572" w:rsidRPr="00DD175D">
        <w:rPr>
          <w:rFonts w:ascii="Book Antiqua" w:hAnsi="Book Antiqua"/>
          <w:sz w:val="24"/>
          <w:szCs w:val="24"/>
        </w:rPr>
        <w:t xml:space="preserve"> </w:t>
      </w:r>
      <w:r w:rsidR="00475F8B" w:rsidRPr="00DD175D">
        <w:rPr>
          <w:rFonts w:ascii="Book Antiqua" w:hAnsi="Book Antiqua"/>
          <w:sz w:val="24"/>
          <w:szCs w:val="24"/>
        </w:rPr>
        <w:t>next and may</w:t>
      </w:r>
      <w:r w:rsidR="00566C0A" w:rsidRPr="00DD175D">
        <w:rPr>
          <w:rFonts w:ascii="Book Antiqua" w:hAnsi="Book Antiqua"/>
          <w:sz w:val="24"/>
          <w:szCs w:val="24"/>
        </w:rPr>
        <w:t xml:space="preserve"> reveal an abnormality such as persistent erosive esophagitis, </w:t>
      </w:r>
      <w:proofErr w:type="spellStart"/>
      <w:r w:rsidR="00566C0A" w:rsidRPr="00DD175D">
        <w:rPr>
          <w:rFonts w:ascii="Book Antiqua" w:hAnsi="Book Antiqua"/>
          <w:sz w:val="24"/>
          <w:szCs w:val="24"/>
        </w:rPr>
        <w:t>eosinophilic</w:t>
      </w:r>
      <w:proofErr w:type="spellEnd"/>
      <w:r w:rsidR="00566C0A" w:rsidRPr="00DD175D">
        <w:rPr>
          <w:rFonts w:ascii="Book Antiqua" w:hAnsi="Book Antiqua"/>
          <w:sz w:val="24"/>
          <w:szCs w:val="24"/>
        </w:rPr>
        <w:t xml:space="preserve"> esophagitis, </w:t>
      </w:r>
      <w:r w:rsidR="00475F8B" w:rsidRPr="00DD175D">
        <w:rPr>
          <w:rFonts w:ascii="Book Antiqua" w:hAnsi="Book Antiqua"/>
          <w:sz w:val="24"/>
          <w:szCs w:val="24"/>
        </w:rPr>
        <w:t>or Barrett’s esophagus</w:t>
      </w:r>
      <w:r w:rsidR="00566C0A" w:rsidRPr="00DD175D">
        <w:rPr>
          <w:rFonts w:ascii="Book Antiqua" w:hAnsi="Book Antiqua"/>
          <w:sz w:val="24"/>
          <w:szCs w:val="24"/>
        </w:rPr>
        <w:t xml:space="preserve"> in roughly 10% of patients in whom empiric</w:t>
      </w:r>
      <w:r w:rsidR="00475F8B" w:rsidRPr="00DD175D">
        <w:rPr>
          <w:rFonts w:ascii="Book Antiqua" w:hAnsi="Book Antiqua"/>
          <w:sz w:val="24"/>
          <w:szCs w:val="24"/>
        </w:rPr>
        <w:t xml:space="preserve"> PPI</w:t>
      </w:r>
      <w:r w:rsidR="00566C0A" w:rsidRPr="00DD175D">
        <w:rPr>
          <w:rFonts w:ascii="Book Antiqua" w:hAnsi="Book Antiqua"/>
          <w:sz w:val="24"/>
          <w:szCs w:val="24"/>
        </w:rPr>
        <w:t xml:space="preserve"> therapy </w:t>
      </w:r>
      <w:proofErr w:type="gramStart"/>
      <w:r w:rsidR="00566C0A" w:rsidRPr="00DD175D">
        <w:rPr>
          <w:rFonts w:ascii="Book Antiqua" w:hAnsi="Book Antiqua"/>
          <w:sz w:val="24"/>
          <w:szCs w:val="24"/>
        </w:rPr>
        <w:t>fails</w:t>
      </w:r>
      <w:r w:rsidR="00EF1ECC" w:rsidRPr="00DD175D">
        <w:rPr>
          <w:rFonts w:ascii="Book Antiqua" w:hAnsi="Book Antiqua"/>
          <w:sz w:val="24"/>
          <w:szCs w:val="24"/>
          <w:vertAlign w:val="superscript"/>
        </w:rPr>
        <w:t>[</w:t>
      </w:r>
      <w:proofErr w:type="gramEnd"/>
      <w:r w:rsidR="00B921F5" w:rsidRPr="00DD175D">
        <w:rPr>
          <w:rFonts w:ascii="Book Antiqua" w:hAnsi="Book Antiqua"/>
          <w:sz w:val="24"/>
          <w:szCs w:val="24"/>
          <w:vertAlign w:val="superscript"/>
        </w:rPr>
        <w:t>39</w:t>
      </w:r>
      <w:r w:rsidR="00B371CF" w:rsidRPr="00DD175D">
        <w:rPr>
          <w:rFonts w:ascii="Book Antiqua" w:hAnsi="Book Antiqua"/>
          <w:sz w:val="24"/>
          <w:szCs w:val="24"/>
          <w:vertAlign w:val="superscript"/>
        </w:rPr>
        <w:t>]</w:t>
      </w:r>
      <w:r w:rsidR="00566C0A" w:rsidRPr="00DD175D">
        <w:rPr>
          <w:rFonts w:ascii="Book Antiqua" w:hAnsi="Book Antiqua"/>
          <w:sz w:val="24"/>
          <w:szCs w:val="24"/>
        </w:rPr>
        <w:t xml:space="preserve">. </w:t>
      </w:r>
      <w:r w:rsidR="003B0572" w:rsidRPr="00DD175D">
        <w:rPr>
          <w:rFonts w:ascii="Book Antiqua" w:hAnsi="Book Antiqua"/>
          <w:sz w:val="24"/>
          <w:szCs w:val="24"/>
        </w:rPr>
        <w:t xml:space="preserve">The finding of esophagitis would support the diagnosis of GERD and point towards noncompliance or failure of medical therapy. Most </w:t>
      </w:r>
      <w:r w:rsidR="00566C0A" w:rsidRPr="00DD175D">
        <w:rPr>
          <w:rFonts w:ascii="Book Antiqua" w:hAnsi="Book Antiqua"/>
          <w:sz w:val="24"/>
          <w:szCs w:val="24"/>
        </w:rPr>
        <w:t>times,</w:t>
      </w:r>
      <w:r w:rsidR="003B0572" w:rsidRPr="00DD175D">
        <w:rPr>
          <w:rFonts w:ascii="Book Antiqua" w:hAnsi="Book Antiqua"/>
          <w:sz w:val="24"/>
          <w:szCs w:val="24"/>
        </w:rPr>
        <w:t xml:space="preserve"> the esophagus will appear </w:t>
      </w:r>
      <w:proofErr w:type="spellStart"/>
      <w:r w:rsidR="003B0572" w:rsidRPr="00DD175D">
        <w:rPr>
          <w:rFonts w:ascii="Book Antiqua" w:hAnsi="Book Antiqua"/>
          <w:sz w:val="24"/>
          <w:szCs w:val="24"/>
        </w:rPr>
        <w:t>endoscopically</w:t>
      </w:r>
      <w:proofErr w:type="spellEnd"/>
      <w:r w:rsidR="003B0572" w:rsidRPr="00DD175D">
        <w:rPr>
          <w:rFonts w:ascii="Book Antiqua" w:hAnsi="Book Antiqua"/>
          <w:sz w:val="24"/>
          <w:szCs w:val="24"/>
        </w:rPr>
        <w:t xml:space="preserve"> normal</w:t>
      </w:r>
      <w:r w:rsidRPr="00DD175D">
        <w:rPr>
          <w:rFonts w:ascii="Book Antiqua" w:hAnsi="Book Antiqua"/>
          <w:sz w:val="24"/>
          <w:szCs w:val="24"/>
        </w:rPr>
        <w:t xml:space="preserve"> </w:t>
      </w:r>
      <w:r w:rsidR="003B0572" w:rsidRPr="00DD175D">
        <w:rPr>
          <w:rFonts w:ascii="Book Antiqua" w:hAnsi="Book Antiqua"/>
          <w:sz w:val="24"/>
          <w:szCs w:val="24"/>
        </w:rPr>
        <w:t>and these</w:t>
      </w:r>
      <w:r w:rsidRPr="00DD175D">
        <w:rPr>
          <w:rFonts w:ascii="Book Antiqua" w:hAnsi="Book Antiqua"/>
          <w:sz w:val="24"/>
          <w:szCs w:val="24"/>
        </w:rPr>
        <w:t xml:space="preserve"> patient</w:t>
      </w:r>
      <w:r w:rsidR="003B0572" w:rsidRPr="00DD175D">
        <w:rPr>
          <w:rFonts w:ascii="Book Antiqua" w:hAnsi="Book Antiqua"/>
          <w:sz w:val="24"/>
          <w:szCs w:val="24"/>
        </w:rPr>
        <w:t>s</w:t>
      </w:r>
      <w:r w:rsidRPr="00DD175D">
        <w:rPr>
          <w:rFonts w:ascii="Book Antiqua" w:hAnsi="Book Antiqua"/>
          <w:sz w:val="24"/>
          <w:szCs w:val="24"/>
        </w:rPr>
        <w:t xml:space="preserve"> should be further evaluated with pH monitoring to confirm </w:t>
      </w:r>
      <w:r w:rsidR="007E145C" w:rsidRPr="00DD175D">
        <w:rPr>
          <w:rFonts w:ascii="Book Antiqua" w:hAnsi="Book Antiqua"/>
          <w:sz w:val="24"/>
          <w:szCs w:val="24"/>
        </w:rPr>
        <w:t xml:space="preserve">or refute </w:t>
      </w:r>
      <w:r w:rsidRPr="00DD175D">
        <w:rPr>
          <w:rFonts w:ascii="Book Antiqua" w:hAnsi="Book Antiqua"/>
          <w:sz w:val="24"/>
          <w:szCs w:val="24"/>
        </w:rPr>
        <w:t>the diagnosis of GERD. Confirm</w:t>
      </w:r>
      <w:r w:rsidR="007E145C" w:rsidRPr="00DD175D">
        <w:rPr>
          <w:rFonts w:ascii="Book Antiqua" w:hAnsi="Book Antiqua"/>
          <w:sz w:val="24"/>
          <w:szCs w:val="24"/>
        </w:rPr>
        <w:t xml:space="preserve">ing pathologic acid reflux with a positive symptom correlation </w:t>
      </w:r>
      <w:r w:rsidRPr="00DD175D">
        <w:rPr>
          <w:rFonts w:ascii="Book Antiqua" w:hAnsi="Book Antiqua"/>
          <w:sz w:val="24"/>
          <w:szCs w:val="24"/>
        </w:rPr>
        <w:t>would indicate PPI failure and need for escalation of</w:t>
      </w:r>
      <w:r w:rsidR="007E145C" w:rsidRPr="00DD175D">
        <w:rPr>
          <w:rFonts w:ascii="Book Antiqua" w:hAnsi="Book Antiqua"/>
          <w:sz w:val="24"/>
          <w:szCs w:val="24"/>
        </w:rPr>
        <w:t xml:space="preserve"> medical therapy </w:t>
      </w:r>
      <w:r w:rsidRPr="00DD175D">
        <w:rPr>
          <w:rFonts w:ascii="Book Antiqua" w:hAnsi="Book Antiqua"/>
          <w:sz w:val="24"/>
          <w:szCs w:val="24"/>
        </w:rPr>
        <w:t xml:space="preserve">or consideration of surgical options. </w:t>
      </w:r>
      <w:r w:rsidR="007E145C" w:rsidRPr="00DD175D">
        <w:rPr>
          <w:rFonts w:ascii="Book Antiqua" w:hAnsi="Book Antiqua"/>
          <w:sz w:val="24"/>
          <w:szCs w:val="24"/>
        </w:rPr>
        <w:t>The</w:t>
      </w:r>
      <w:r w:rsidRPr="00DD175D">
        <w:rPr>
          <w:rFonts w:ascii="Book Antiqua" w:hAnsi="Book Antiqua"/>
          <w:sz w:val="24"/>
          <w:szCs w:val="24"/>
        </w:rPr>
        <w:t xml:space="preserve"> absence of GERD in a patient with typical heartburn symptom</w:t>
      </w:r>
      <w:r w:rsidR="007E145C" w:rsidRPr="00DD175D">
        <w:rPr>
          <w:rFonts w:ascii="Book Antiqua" w:hAnsi="Book Antiqua"/>
          <w:sz w:val="24"/>
          <w:szCs w:val="24"/>
        </w:rPr>
        <w:t xml:space="preserve">s would suggest a diagnosis of </w:t>
      </w:r>
      <w:r w:rsidRPr="00DD175D">
        <w:rPr>
          <w:rFonts w:ascii="Book Antiqua" w:hAnsi="Book Antiqua"/>
          <w:sz w:val="24"/>
          <w:szCs w:val="24"/>
        </w:rPr>
        <w:t xml:space="preserve">functional </w:t>
      </w:r>
      <w:proofErr w:type="gramStart"/>
      <w:r w:rsidRPr="00DD175D">
        <w:rPr>
          <w:rFonts w:ascii="Book Antiqua" w:hAnsi="Book Antiqua"/>
          <w:sz w:val="24"/>
          <w:szCs w:val="24"/>
        </w:rPr>
        <w:t>h</w:t>
      </w:r>
      <w:r w:rsidR="007E145C" w:rsidRPr="00DD175D">
        <w:rPr>
          <w:rFonts w:ascii="Book Antiqua" w:hAnsi="Book Antiqua"/>
          <w:sz w:val="24"/>
          <w:szCs w:val="24"/>
        </w:rPr>
        <w:t>eartburn</w:t>
      </w:r>
      <w:r w:rsidR="00EF1ECC" w:rsidRPr="00DD175D">
        <w:rPr>
          <w:rFonts w:ascii="Book Antiqua" w:hAnsi="Book Antiqua"/>
          <w:sz w:val="24"/>
          <w:szCs w:val="24"/>
          <w:vertAlign w:val="superscript"/>
        </w:rPr>
        <w:t>[</w:t>
      </w:r>
      <w:proofErr w:type="gramEnd"/>
      <w:r w:rsidR="00B371CF" w:rsidRPr="00DD175D">
        <w:rPr>
          <w:rFonts w:ascii="Book Antiqua" w:hAnsi="Book Antiqua"/>
          <w:sz w:val="24"/>
          <w:szCs w:val="24"/>
          <w:vertAlign w:val="superscript"/>
        </w:rPr>
        <w:t>2]</w:t>
      </w:r>
      <w:r w:rsidR="007E145C" w:rsidRPr="00DD175D">
        <w:rPr>
          <w:rFonts w:ascii="Book Antiqua" w:hAnsi="Book Antiqua"/>
          <w:sz w:val="24"/>
          <w:szCs w:val="24"/>
        </w:rPr>
        <w:t>.</w:t>
      </w:r>
      <w:r w:rsidRPr="00DD175D">
        <w:rPr>
          <w:rFonts w:ascii="Book Antiqua" w:hAnsi="Book Antiqua"/>
          <w:sz w:val="24"/>
          <w:szCs w:val="24"/>
        </w:rPr>
        <w:t xml:space="preserve"> </w:t>
      </w:r>
    </w:p>
    <w:p w:rsidR="00A750A9" w:rsidRPr="00DD175D" w:rsidRDefault="00A750A9" w:rsidP="006C3409">
      <w:pPr>
        <w:spacing w:after="0" w:line="360" w:lineRule="auto"/>
        <w:ind w:firstLine="720"/>
        <w:jc w:val="both"/>
        <w:rPr>
          <w:rFonts w:ascii="Book Antiqua" w:hAnsi="Book Antiqua"/>
          <w:sz w:val="24"/>
          <w:szCs w:val="24"/>
          <w:lang w:eastAsia="zh-CN"/>
        </w:rPr>
      </w:pPr>
    </w:p>
    <w:p w:rsidR="00F714EB" w:rsidRPr="00A750A9" w:rsidRDefault="0074555B" w:rsidP="006C3409">
      <w:pPr>
        <w:spacing w:after="0" w:line="360" w:lineRule="auto"/>
        <w:jc w:val="both"/>
        <w:rPr>
          <w:rFonts w:ascii="Book Antiqua" w:hAnsi="Book Antiqua"/>
          <w:b/>
          <w:i/>
          <w:sz w:val="24"/>
          <w:szCs w:val="24"/>
        </w:rPr>
      </w:pPr>
      <w:r w:rsidRPr="00A750A9">
        <w:rPr>
          <w:rFonts w:ascii="Book Antiqua" w:hAnsi="Book Antiqua"/>
          <w:b/>
          <w:i/>
          <w:sz w:val="24"/>
          <w:szCs w:val="24"/>
        </w:rPr>
        <w:t>Surgical</w:t>
      </w:r>
      <w:r w:rsidR="00F714EB" w:rsidRPr="00A750A9">
        <w:rPr>
          <w:rFonts w:ascii="Book Antiqua" w:hAnsi="Book Antiqua"/>
          <w:b/>
          <w:i/>
          <w:sz w:val="24"/>
          <w:szCs w:val="24"/>
        </w:rPr>
        <w:t xml:space="preserve"> therapy </w:t>
      </w:r>
    </w:p>
    <w:p w:rsidR="00DF5708" w:rsidRPr="00DD175D" w:rsidRDefault="00E047BD" w:rsidP="00A750A9">
      <w:pPr>
        <w:spacing w:after="0" w:line="360" w:lineRule="auto"/>
        <w:jc w:val="both"/>
        <w:rPr>
          <w:rFonts w:ascii="Book Antiqua" w:hAnsi="Book Antiqua"/>
          <w:sz w:val="24"/>
          <w:szCs w:val="24"/>
        </w:rPr>
      </w:pPr>
      <w:r w:rsidRPr="00DD175D">
        <w:rPr>
          <w:rFonts w:ascii="Book Antiqua" w:hAnsi="Book Antiqua"/>
          <w:sz w:val="24"/>
          <w:szCs w:val="24"/>
        </w:rPr>
        <w:t>Surgical therapy is another treatment option for long-term therapy in patients with GERD</w:t>
      </w:r>
      <w:r w:rsidR="006A52CA" w:rsidRPr="00DD175D">
        <w:rPr>
          <w:rFonts w:ascii="Book Antiqua" w:hAnsi="Book Antiqua"/>
          <w:sz w:val="24"/>
          <w:szCs w:val="24"/>
        </w:rPr>
        <w:t xml:space="preserve"> and has become more appealing since the introduction of laparoscopic anti-</w:t>
      </w:r>
      <w:r w:rsidR="006A52CA" w:rsidRPr="00DD175D">
        <w:rPr>
          <w:rFonts w:ascii="Book Antiqua" w:hAnsi="Book Antiqua"/>
          <w:sz w:val="24"/>
          <w:szCs w:val="24"/>
        </w:rPr>
        <w:lastRenderedPageBreak/>
        <w:t>reflux surgery</w:t>
      </w:r>
      <w:r w:rsidRPr="00DD175D">
        <w:rPr>
          <w:rFonts w:ascii="Book Antiqua" w:hAnsi="Book Antiqua"/>
          <w:sz w:val="24"/>
          <w:szCs w:val="24"/>
        </w:rPr>
        <w:t xml:space="preserve">. </w:t>
      </w:r>
      <w:r w:rsidR="00D075D2" w:rsidRPr="00DD175D">
        <w:rPr>
          <w:rFonts w:ascii="Book Antiqua" w:hAnsi="Book Antiqua"/>
          <w:sz w:val="24"/>
          <w:szCs w:val="24"/>
        </w:rPr>
        <w:t>Indications for anti-reflux surgery</w:t>
      </w:r>
      <w:r w:rsidR="006A52CA" w:rsidRPr="00DD175D">
        <w:rPr>
          <w:rFonts w:ascii="Book Antiqua" w:hAnsi="Book Antiqua"/>
          <w:sz w:val="24"/>
          <w:szCs w:val="24"/>
        </w:rPr>
        <w:t>, which typically include laparoscopic fundoplication or bariatric surgery,</w:t>
      </w:r>
      <w:r w:rsidR="00D075D2" w:rsidRPr="00DD175D">
        <w:rPr>
          <w:rFonts w:ascii="Book Antiqua" w:hAnsi="Book Antiqua"/>
          <w:sz w:val="24"/>
          <w:szCs w:val="24"/>
        </w:rPr>
        <w:t xml:space="preserve"> include unwillingness to remain on lifelong medical therapy, intolerance of medical therapy, medically refrac</w:t>
      </w:r>
      <w:r w:rsidR="00DF5708" w:rsidRPr="00DD175D">
        <w:rPr>
          <w:rFonts w:ascii="Book Antiqua" w:hAnsi="Book Antiqua"/>
          <w:sz w:val="24"/>
          <w:szCs w:val="24"/>
        </w:rPr>
        <w:t>tory symptoms with evidence of GERD on endoscopy or</w:t>
      </w:r>
      <w:r w:rsidR="00307A93" w:rsidRPr="00DD175D">
        <w:rPr>
          <w:rFonts w:ascii="Book Antiqua" w:hAnsi="Book Antiqua"/>
          <w:sz w:val="24"/>
          <w:szCs w:val="24"/>
        </w:rPr>
        <w:t xml:space="preserve"> pH monitoring</w:t>
      </w:r>
      <w:r w:rsidR="00D075D2" w:rsidRPr="00DD175D">
        <w:rPr>
          <w:rFonts w:ascii="Book Antiqua" w:hAnsi="Book Antiqua"/>
          <w:sz w:val="24"/>
          <w:szCs w:val="24"/>
        </w:rPr>
        <w:t>, or GERD in the setting of a large hiatal hernia</w:t>
      </w:r>
      <w:r w:rsidR="003F7D40" w:rsidRPr="00DD175D">
        <w:rPr>
          <w:rFonts w:ascii="Book Antiqua" w:hAnsi="Book Antiqua"/>
          <w:sz w:val="24"/>
          <w:szCs w:val="24"/>
        </w:rPr>
        <w:t xml:space="preserve"> (Table 3)</w:t>
      </w:r>
      <w:r w:rsidR="00D075D2" w:rsidRPr="00DD175D">
        <w:rPr>
          <w:rFonts w:ascii="Book Antiqua" w:hAnsi="Book Antiqua"/>
          <w:sz w:val="24"/>
          <w:szCs w:val="24"/>
        </w:rPr>
        <w:t xml:space="preserve">. </w:t>
      </w:r>
    </w:p>
    <w:p w:rsidR="006B1D1E" w:rsidRPr="00DD175D" w:rsidRDefault="00BC013D" w:rsidP="006C3409">
      <w:pPr>
        <w:spacing w:after="0" w:line="360" w:lineRule="auto"/>
        <w:ind w:firstLine="720"/>
        <w:jc w:val="both"/>
        <w:rPr>
          <w:rFonts w:ascii="Book Antiqua" w:hAnsi="Book Antiqua"/>
          <w:sz w:val="24"/>
          <w:szCs w:val="24"/>
        </w:rPr>
      </w:pPr>
      <w:r w:rsidRPr="00DD175D">
        <w:rPr>
          <w:rFonts w:ascii="Book Antiqua" w:hAnsi="Book Antiqua"/>
          <w:sz w:val="24"/>
          <w:szCs w:val="24"/>
        </w:rPr>
        <w:t>Proper patient selection is critical to obtain the best possible surgical outcomes and i</w:t>
      </w:r>
      <w:r w:rsidR="00DF5708" w:rsidRPr="00DD175D">
        <w:rPr>
          <w:rFonts w:ascii="Book Antiqua" w:hAnsi="Book Antiqua"/>
          <w:sz w:val="24"/>
          <w:szCs w:val="24"/>
        </w:rPr>
        <w:t xml:space="preserve">t is imperative that there be </w:t>
      </w:r>
      <w:r w:rsidR="00E047BD" w:rsidRPr="00DD175D">
        <w:rPr>
          <w:rFonts w:ascii="Book Antiqua" w:hAnsi="Book Antiqua"/>
          <w:sz w:val="24"/>
          <w:szCs w:val="24"/>
        </w:rPr>
        <w:t xml:space="preserve">objective documentation of </w:t>
      </w:r>
      <w:r w:rsidRPr="00DD175D">
        <w:rPr>
          <w:rFonts w:ascii="Book Antiqua" w:hAnsi="Book Antiqua"/>
          <w:sz w:val="24"/>
          <w:szCs w:val="24"/>
        </w:rPr>
        <w:t>GERD</w:t>
      </w:r>
      <w:r w:rsidR="006A52CA" w:rsidRPr="00DD175D">
        <w:rPr>
          <w:rFonts w:ascii="Book Antiqua" w:hAnsi="Book Antiqua"/>
          <w:sz w:val="24"/>
          <w:szCs w:val="24"/>
        </w:rPr>
        <w:t>.</w:t>
      </w:r>
      <w:r w:rsidR="00EC0415" w:rsidRPr="00DD175D">
        <w:rPr>
          <w:rFonts w:ascii="Book Antiqua" w:hAnsi="Book Antiqua"/>
          <w:sz w:val="24"/>
          <w:szCs w:val="24"/>
        </w:rPr>
        <w:t xml:space="preserve"> Furthermore, i</w:t>
      </w:r>
      <w:r w:rsidR="006A52CA" w:rsidRPr="00DD175D">
        <w:rPr>
          <w:rFonts w:ascii="Book Antiqua" w:hAnsi="Book Antiqua"/>
          <w:sz w:val="24"/>
          <w:szCs w:val="24"/>
        </w:rPr>
        <w:t>t is well known that t</w:t>
      </w:r>
      <w:r w:rsidR="00E047BD" w:rsidRPr="00DD175D">
        <w:rPr>
          <w:rFonts w:ascii="Book Antiqua" w:hAnsi="Book Antiqua"/>
          <w:sz w:val="24"/>
          <w:szCs w:val="24"/>
        </w:rPr>
        <w:t xml:space="preserve">he highest surgical response is seen in those with typical symptoms who respond to a PPI or have abnormal pH testing with good symptom correlation. </w:t>
      </w:r>
      <w:r w:rsidR="00F84F03" w:rsidRPr="00DD175D">
        <w:rPr>
          <w:rFonts w:ascii="Book Antiqua" w:hAnsi="Book Antiqua"/>
          <w:sz w:val="24"/>
          <w:szCs w:val="24"/>
        </w:rPr>
        <w:t>On the other hand, r</w:t>
      </w:r>
      <w:r w:rsidR="00E047BD" w:rsidRPr="00DD175D">
        <w:rPr>
          <w:rFonts w:ascii="Book Antiqua" w:hAnsi="Book Antiqua"/>
          <w:sz w:val="24"/>
          <w:szCs w:val="24"/>
        </w:rPr>
        <w:t xml:space="preserve">esponse rates to surgical intervention are lower in those with atypical or </w:t>
      </w:r>
      <w:proofErr w:type="spellStart"/>
      <w:r w:rsidR="00E047BD" w:rsidRPr="00DD175D">
        <w:rPr>
          <w:rFonts w:ascii="Book Antiqua" w:hAnsi="Book Antiqua"/>
          <w:sz w:val="24"/>
          <w:szCs w:val="24"/>
        </w:rPr>
        <w:t>extraesophageal</w:t>
      </w:r>
      <w:proofErr w:type="spellEnd"/>
      <w:r w:rsidR="00E047BD" w:rsidRPr="00DD175D">
        <w:rPr>
          <w:rFonts w:ascii="Book Antiqua" w:hAnsi="Book Antiqua"/>
          <w:sz w:val="24"/>
          <w:szCs w:val="24"/>
        </w:rPr>
        <w:t xml:space="preserve"> symptoms.</w:t>
      </w:r>
      <w:r w:rsidR="00072237" w:rsidRPr="00DD175D">
        <w:rPr>
          <w:rFonts w:ascii="Book Antiqua" w:hAnsi="Book Antiqua"/>
          <w:sz w:val="24"/>
          <w:szCs w:val="24"/>
        </w:rPr>
        <w:t xml:space="preserve"> To illustrate, one study </w:t>
      </w:r>
      <w:r w:rsidR="006473BA" w:rsidRPr="00DD175D">
        <w:rPr>
          <w:rFonts w:ascii="Book Antiqua" w:hAnsi="Book Antiqua"/>
          <w:sz w:val="24"/>
          <w:szCs w:val="24"/>
        </w:rPr>
        <w:t>showed that</w:t>
      </w:r>
      <w:r w:rsidR="00072237" w:rsidRPr="00DD175D">
        <w:rPr>
          <w:rFonts w:ascii="Book Antiqua" w:hAnsi="Book Antiqua"/>
          <w:sz w:val="24"/>
          <w:szCs w:val="24"/>
        </w:rPr>
        <w:t xml:space="preserve"> at 69 </w:t>
      </w:r>
      <w:proofErr w:type="spellStart"/>
      <w:r w:rsidR="00072237" w:rsidRPr="00DD175D">
        <w:rPr>
          <w:rFonts w:ascii="Book Antiqua" w:hAnsi="Book Antiqua"/>
          <w:sz w:val="24"/>
          <w:szCs w:val="24"/>
        </w:rPr>
        <w:t>mo</w:t>
      </w:r>
      <w:proofErr w:type="spellEnd"/>
      <w:r w:rsidR="006473BA" w:rsidRPr="00DD175D">
        <w:rPr>
          <w:rFonts w:ascii="Book Antiqua" w:hAnsi="Book Antiqua"/>
          <w:sz w:val="24"/>
          <w:szCs w:val="24"/>
        </w:rPr>
        <w:t xml:space="preserve"> after laparoscopic fundoplication</w:t>
      </w:r>
      <w:r w:rsidR="00072237" w:rsidRPr="00DD175D">
        <w:rPr>
          <w:rFonts w:ascii="Book Antiqua" w:hAnsi="Book Antiqua"/>
          <w:sz w:val="24"/>
          <w:szCs w:val="24"/>
        </w:rPr>
        <w:t xml:space="preserve">, the majority of patients maintained improvement or resolution of heartburn (90%), regurgitation (92%), and dysphagia (75%) when compared to before </w:t>
      </w:r>
      <w:r w:rsidR="006473BA" w:rsidRPr="00DD175D">
        <w:rPr>
          <w:rFonts w:ascii="Book Antiqua" w:hAnsi="Book Antiqua"/>
          <w:sz w:val="24"/>
          <w:szCs w:val="24"/>
        </w:rPr>
        <w:t>surgery</w:t>
      </w:r>
      <w:r w:rsidR="00072237" w:rsidRPr="00DD175D">
        <w:rPr>
          <w:rFonts w:ascii="Book Antiqua" w:hAnsi="Book Antiqua"/>
          <w:sz w:val="24"/>
          <w:szCs w:val="24"/>
        </w:rPr>
        <w:t xml:space="preserve">. </w:t>
      </w:r>
      <w:r w:rsidR="00DF5708" w:rsidRPr="00DD175D">
        <w:rPr>
          <w:rFonts w:ascii="Book Antiqua" w:hAnsi="Book Antiqua"/>
          <w:sz w:val="24"/>
          <w:szCs w:val="24"/>
        </w:rPr>
        <w:t>However, t</w:t>
      </w:r>
      <w:r w:rsidR="00072237" w:rsidRPr="00DD175D">
        <w:rPr>
          <w:rFonts w:ascii="Book Antiqua" w:hAnsi="Book Antiqua"/>
          <w:sz w:val="24"/>
          <w:szCs w:val="24"/>
        </w:rPr>
        <w:t xml:space="preserve">he results were less </w:t>
      </w:r>
      <w:r w:rsidR="00DF5708" w:rsidRPr="00DD175D">
        <w:rPr>
          <w:rFonts w:ascii="Book Antiqua" w:hAnsi="Book Antiqua"/>
          <w:sz w:val="24"/>
          <w:szCs w:val="24"/>
        </w:rPr>
        <w:t>satisfactory</w:t>
      </w:r>
      <w:r w:rsidR="00072237" w:rsidRPr="00DD175D">
        <w:rPr>
          <w:rFonts w:ascii="Book Antiqua" w:hAnsi="Book Antiqua"/>
          <w:sz w:val="24"/>
          <w:szCs w:val="24"/>
        </w:rPr>
        <w:t xml:space="preserve"> in patients with </w:t>
      </w:r>
      <w:proofErr w:type="spellStart"/>
      <w:r w:rsidR="00072237" w:rsidRPr="00DD175D">
        <w:rPr>
          <w:rFonts w:ascii="Book Antiqua" w:hAnsi="Book Antiqua"/>
          <w:sz w:val="24"/>
          <w:szCs w:val="24"/>
        </w:rPr>
        <w:t>extraesophageal</w:t>
      </w:r>
      <w:proofErr w:type="spellEnd"/>
      <w:r w:rsidR="00072237" w:rsidRPr="00DD175D">
        <w:rPr>
          <w:rFonts w:ascii="Book Antiqua" w:hAnsi="Book Antiqua"/>
          <w:sz w:val="24"/>
          <w:szCs w:val="24"/>
        </w:rPr>
        <w:t xml:space="preserve"> symptoms such as hoarseness (69%) and cough (69%</w:t>
      </w:r>
      <w:proofErr w:type="gramStart"/>
      <w:r w:rsidR="006473BA" w:rsidRPr="00DD175D">
        <w:rPr>
          <w:rFonts w:ascii="Book Antiqua" w:hAnsi="Book Antiqua"/>
          <w:sz w:val="24"/>
          <w:szCs w:val="24"/>
        </w:rPr>
        <w:t>)</w:t>
      </w:r>
      <w:r w:rsidR="00EF1ECC" w:rsidRPr="00DD175D">
        <w:rPr>
          <w:rFonts w:ascii="Book Antiqua" w:hAnsi="Book Antiqua"/>
          <w:sz w:val="24"/>
          <w:szCs w:val="24"/>
          <w:vertAlign w:val="superscript"/>
        </w:rPr>
        <w:t>[</w:t>
      </w:r>
      <w:proofErr w:type="gramEnd"/>
      <w:r w:rsidR="00B921F5" w:rsidRPr="00DD175D">
        <w:rPr>
          <w:rFonts w:ascii="Book Antiqua" w:hAnsi="Book Antiqua"/>
          <w:sz w:val="24"/>
          <w:szCs w:val="24"/>
          <w:vertAlign w:val="superscript"/>
        </w:rPr>
        <w:t>40</w:t>
      </w:r>
      <w:r w:rsidR="00B371CF" w:rsidRPr="00DD175D">
        <w:rPr>
          <w:rFonts w:ascii="Book Antiqua" w:hAnsi="Book Antiqua"/>
          <w:sz w:val="24"/>
          <w:szCs w:val="24"/>
          <w:vertAlign w:val="superscript"/>
        </w:rPr>
        <w:t>]</w:t>
      </w:r>
      <w:r w:rsidR="00072237" w:rsidRPr="00DD175D">
        <w:rPr>
          <w:rFonts w:ascii="Book Antiqua" w:hAnsi="Book Antiqua"/>
          <w:sz w:val="24"/>
          <w:szCs w:val="24"/>
        </w:rPr>
        <w:t>.</w:t>
      </w:r>
      <w:r w:rsidR="00EC0415" w:rsidRPr="00DD175D">
        <w:rPr>
          <w:rFonts w:ascii="Book Antiqua" w:hAnsi="Book Antiqua"/>
          <w:sz w:val="24"/>
          <w:szCs w:val="24"/>
        </w:rPr>
        <w:t xml:space="preserve"> In ad</w:t>
      </w:r>
      <w:r w:rsidR="006B1D1E" w:rsidRPr="00DD175D">
        <w:rPr>
          <w:rFonts w:ascii="Book Antiqua" w:hAnsi="Book Antiqua"/>
          <w:sz w:val="24"/>
          <w:szCs w:val="24"/>
        </w:rPr>
        <w:t>dition to upper endoscopy and</w:t>
      </w:r>
      <w:r w:rsidR="00EC0415" w:rsidRPr="00DD175D">
        <w:rPr>
          <w:rFonts w:ascii="Book Antiqua" w:hAnsi="Book Antiqua"/>
          <w:sz w:val="24"/>
          <w:szCs w:val="24"/>
        </w:rPr>
        <w:t xml:space="preserve"> esophageal pH testing, a preoperative workup should include </w:t>
      </w:r>
      <w:r w:rsidR="00A84441" w:rsidRPr="00DD175D">
        <w:rPr>
          <w:rFonts w:ascii="Book Antiqua" w:hAnsi="Book Antiqua"/>
          <w:sz w:val="24"/>
          <w:szCs w:val="24"/>
        </w:rPr>
        <w:t xml:space="preserve">a barium </w:t>
      </w:r>
      <w:proofErr w:type="spellStart"/>
      <w:r w:rsidR="00A84441" w:rsidRPr="00DD175D">
        <w:rPr>
          <w:rFonts w:ascii="Book Antiqua" w:hAnsi="Book Antiqua"/>
          <w:sz w:val="24"/>
          <w:szCs w:val="24"/>
        </w:rPr>
        <w:t>esophagram</w:t>
      </w:r>
      <w:proofErr w:type="spellEnd"/>
      <w:r w:rsidR="00A84441" w:rsidRPr="00DD175D">
        <w:rPr>
          <w:rFonts w:ascii="Book Antiqua" w:hAnsi="Book Antiqua"/>
          <w:sz w:val="24"/>
          <w:szCs w:val="24"/>
        </w:rPr>
        <w:t xml:space="preserve"> and </w:t>
      </w:r>
      <w:r w:rsidR="00EC0415" w:rsidRPr="00DD175D">
        <w:rPr>
          <w:rFonts w:ascii="Book Antiqua" w:hAnsi="Book Antiqua"/>
          <w:sz w:val="24"/>
          <w:szCs w:val="24"/>
        </w:rPr>
        <w:t xml:space="preserve">esophageal </w:t>
      </w:r>
      <w:proofErr w:type="spellStart"/>
      <w:r w:rsidR="00EC0415" w:rsidRPr="00DD175D">
        <w:rPr>
          <w:rFonts w:ascii="Book Antiqua" w:hAnsi="Book Antiqua"/>
          <w:sz w:val="24"/>
          <w:szCs w:val="24"/>
        </w:rPr>
        <w:t>manometry</w:t>
      </w:r>
      <w:proofErr w:type="spellEnd"/>
      <w:r w:rsidR="00EC0415" w:rsidRPr="00DD175D">
        <w:rPr>
          <w:rFonts w:ascii="Book Antiqua" w:hAnsi="Book Antiqua"/>
          <w:sz w:val="24"/>
          <w:szCs w:val="24"/>
        </w:rPr>
        <w:t xml:space="preserve"> to </w:t>
      </w:r>
      <w:r w:rsidR="00362595" w:rsidRPr="00DD175D">
        <w:rPr>
          <w:rFonts w:ascii="Book Antiqua" w:hAnsi="Book Antiqua"/>
          <w:sz w:val="24"/>
          <w:szCs w:val="24"/>
        </w:rPr>
        <w:t>ensure that there is normal esophageal motility</w:t>
      </w:r>
      <w:r w:rsidRPr="00DD175D">
        <w:rPr>
          <w:rFonts w:ascii="Book Antiqua" w:hAnsi="Book Antiqua"/>
          <w:sz w:val="24"/>
          <w:szCs w:val="24"/>
        </w:rPr>
        <w:t xml:space="preserve">. The combined results of this testing </w:t>
      </w:r>
      <w:r w:rsidR="001B56A0" w:rsidRPr="00DD175D">
        <w:rPr>
          <w:rFonts w:ascii="Book Antiqua" w:hAnsi="Book Antiqua"/>
          <w:sz w:val="24"/>
          <w:szCs w:val="24"/>
        </w:rPr>
        <w:t xml:space="preserve">can </w:t>
      </w:r>
      <w:r w:rsidRPr="00DD175D">
        <w:rPr>
          <w:rFonts w:ascii="Book Antiqua" w:hAnsi="Book Antiqua"/>
          <w:sz w:val="24"/>
          <w:szCs w:val="24"/>
        </w:rPr>
        <w:t xml:space="preserve">establish the presence of disease and assist with planning the operative </w:t>
      </w:r>
      <w:proofErr w:type="gramStart"/>
      <w:r w:rsidRPr="00DD175D">
        <w:rPr>
          <w:rFonts w:ascii="Book Antiqua" w:hAnsi="Book Antiqua"/>
          <w:sz w:val="24"/>
          <w:szCs w:val="24"/>
        </w:rPr>
        <w:t>approach</w:t>
      </w:r>
      <w:r w:rsidR="00EF1ECC" w:rsidRPr="00DD175D">
        <w:rPr>
          <w:rFonts w:ascii="Book Antiqua" w:hAnsi="Book Antiqua"/>
          <w:sz w:val="24"/>
          <w:szCs w:val="24"/>
          <w:vertAlign w:val="superscript"/>
        </w:rPr>
        <w:t>[</w:t>
      </w:r>
      <w:proofErr w:type="gramEnd"/>
      <w:r w:rsidR="00B921F5" w:rsidRPr="00DD175D">
        <w:rPr>
          <w:rFonts w:ascii="Book Antiqua" w:hAnsi="Book Antiqua"/>
          <w:sz w:val="24"/>
          <w:szCs w:val="24"/>
          <w:vertAlign w:val="superscript"/>
        </w:rPr>
        <w:t>41</w:t>
      </w:r>
      <w:r w:rsidR="00B371CF" w:rsidRPr="00DD175D">
        <w:rPr>
          <w:rFonts w:ascii="Book Antiqua" w:hAnsi="Book Antiqua"/>
          <w:sz w:val="24"/>
          <w:szCs w:val="24"/>
          <w:vertAlign w:val="superscript"/>
        </w:rPr>
        <w:t>]</w:t>
      </w:r>
      <w:r w:rsidRPr="00DD175D">
        <w:rPr>
          <w:rFonts w:ascii="Book Antiqua" w:hAnsi="Book Antiqua"/>
          <w:sz w:val="24"/>
          <w:szCs w:val="24"/>
        </w:rPr>
        <w:t>.</w:t>
      </w:r>
    </w:p>
    <w:p w:rsidR="006A52CA" w:rsidRPr="00DD175D" w:rsidRDefault="006A52CA" w:rsidP="006C3409">
      <w:pPr>
        <w:spacing w:after="0" w:line="360" w:lineRule="auto"/>
        <w:ind w:firstLine="720"/>
        <w:jc w:val="both"/>
        <w:rPr>
          <w:rFonts w:ascii="Book Antiqua" w:hAnsi="Book Antiqua"/>
          <w:sz w:val="24"/>
          <w:szCs w:val="24"/>
        </w:rPr>
      </w:pPr>
      <w:r w:rsidRPr="00DD175D">
        <w:rPr>
          <w:rFonts w:ascii="Book Antiqua" w:hAnsi="Book Antiqua"/>
          <w:sz w:val="24"/>
          <w:szCs w:val="24"/>
        </w:rPr>
        <w:t xml:space="preserve">The </w:t>
      </w:r>
      <w:r w:rsidR="00AC0B0B" w:rsidRPr="00DD175D">
        <w:rPr>
          <w:rFonts w:ascii="Book Antiqua" w:hAnsi="Book Antiqua"/>
          <w:sz w:val="24"/>
          <w:szCs w:val="24"/>
        </w:rPr>
        <w:t xml:space="preserve">short and medium </w:t>
      </w:r>
      <w:r w:rsidRPr="00DD175D">
        <w:rPr>
          <w:rFonts w:ascii="Book Antiqua" w:hAnsi="Book Antiqua"/>
          <w:sz w:val="24"/>
          <w:szCs w:val="24"/>
        </w:rPr>
        <w:t xml:space="preserve">term outcomes of </w:t>
      </w:r>
      <w:r w:rsidR="008964B9" w:rsidRPr="00DD175D">
        <w:rPr>
          <w:rFonts w:ascii="Book Antiqua" w:hAnsi="Book Antiqua"/>
          <w:sz w:val="24"/>
          <w:szCs w:val="24"/>
        </w:rPr>
        <w:t>laparoscopic anti-reflux surgery</w:t>
      </w:r>
      <w:r w:rsidRPr="00DD175D">
        <w:rPr>
          <w:rFonts w:ascii="Book Antiqua" w:hAnsi="Book Antiqua"/>
          <w:sz w:val="24"/>
          <w:szCs w:val="24"/>
        </w:rPr>
        <w:t xml:space="preserve"> are quite good</w:t>
      </w:r>
      <w:r w:rsidR="005B574E" w:rsidRPr="00DD175D">
        <w:rPr>
          <w:rFonts w:ascii="Book Antiqua" w:hAnsi="Book Antiqua"/>
          <w:sz w:val="24"/>
          <w:szCs w:val="24"/>
        </w:rPr>
        <w:t xml:space="preserve"> in terms of improving </w:t>
      </w:r>
      <w:r w:rsidR="00B371CF" w:rsidRPr="00DD175D">
        <w:rPr>
          <w:rFonts w:ascii="Book Antiqua" w:hAnsi="Book Antiqua"/>
          <w:sz w:val="24"/>
          <w:szCs w:val="24"/>
        </w:rPr>
        <w:t xml:space="preserve">the typical symptoms of </w:t>
      </w:r>
      <w:proofErr w:type="gramStart"/>
      <w:r w:rsidR="00B371CF" w:rsidRPr="00DD175D">
        <w:rPr>
          <w:rFonts w:ascii="Book Antiqua" w:hAnsi="Book Antiqua"/>
          <w:sz w:val="24"/>
          <w:szCs w:val="24"/>
        </w:rPr>
        <w:t>GERD</w:t>
      </w:r>
      <w:r w:rsidR="00EF1ECC" w:rsidRPr="00DD175D">
        <w:rPr>
          <w:rFonts w:ascii="Book Antiqua" w:hAnsi="Book Antiqua"/>
          <w:sz w:val="24"/>
          <w:szCs w:val="24"/>
          <w:vertAlign w:val="superscript"/>
        </w:rPr>
        <w:t>[</w:t>
      </w:r>
      <w:proofErr w:type="gramEnd"/>
      <w:r w:rsidR="00B921F5" w:rsidRPr="00DD175D">
        <w:rPr>
          <w:rFonts w:ascii="Book Antiqua" w:hAnsi="Book Antiqua"/>
          <w:sz w:val="24"/>
          <w:szCs w:val="24"/>
          <w:vertAlign w:val="superscript"/>
        </w:rPr>
        <w:t>42</w:t>
      </w:r>
      <w:r w:rsidR="00B371CF" w:rsidRPr="00DD175D">
        <w:rPr>
          <w:rFonts w:ascii="Book Antiqua" w:hAnsi="Book Antiqua"/>
          <w:sz w:val="24"/>
          <w:szCs w:val="24"/>
          <w:vertAlign w:val="superscript"/>
        </w:rPr>
        <w:t>]</w:t>
      </w:r>
      <w:r w:rsidR="008964B9" w:rsidRPr="00DD175D">
        <w:rPr>
          <w:rFonts w:ascii="Book Antiqua" w:hAnsi="Book Antiqua"/>
          <w:sz w:val="24"/>
          <w:szCs w:val="24"/>
        </w:rPr>
        <w:t>. However, in the long term it appears these results may diminish. During a follow-up period of 10 to 13 years, one study comparing long term outcomes in medical and surgical therapies for GERD found that 62% of surgical patients took anti-reflux medications on a regular basis, compared to 92% of me</w:t>
      </w:r>
      <w:r w:rsidR="005B574E" w:rsidRPr="00DD175D">
        <w:rPr>
          <w:rFonts w:ascii="Book Antiqua" w:hAnsi="Book Antiqua"/>
          <w:sz w:val="24"/>
          <w:szCs w:val="24"/>
        </w:rPr>
        <w:t>dical patients. A</w:t>
      </w:r>
      <w:r w:rsidR="008964B9" w:rsidRPr="00DD175D">
        <w:rPr>
          <w:rFonts w:ascii="Book Antiqua" w:hAnsi="Book Antiqua"/>
          <w:sz w:val="24"/>
          <w:szCs w:val="24"/>
        </w:rPr>
        <w:t>nti-reflux surgery</w:t>
      </w:r>
      <w:r w:rsidR="005B574E" w:rsidRPr="00DD175D">
        <w:rPr>
          <w:rFonts w:ascii="Book Antiqua" w:hAnsi="Book Antiqua"/>
          <w:sz w:val="24"/>
          <w:szCs w:val="24"/>
        </w:rPr>
        <w:t xml:space="preserve"> can be very effective but</w:t>
      </w:r>
      <w:r w:rsidR="008964B9" w:rsidRPr="00DD175D">
        <w:rPr>
          <w:rFonts w:ascii="Book Antiqua" w:hAnsi="Book Antiqua"/>
          <w:sz w:val="24"/>
          <w:szCs w:val="24"/>
        </w:rPr>
        <w:t xml:space="preserve"> should not be advised with the expectation that patients will no longer take anti</w:t>
      </w:r>
      <w:r w:rsidR="00DF69DA" w:rsidRPr="00DD175D">
        <w:rPr>
          <w:rFonts w:ascii="Book Antiqua" w:hAnsi="Book Antiqua"/>
          <w:sz w:val="24"/>
          <w:szCs w:val="24"/>
        </w:rPr>
        <w:t>-</w:t>
      </w:r>
      <w:r w:rsidR="008964B9" w:rsidRPr="00DD175D">
        <w:rPr>
          <w:rFonts w:ascii="Book Antiqua" w:hAnsi="Book Antiqua"/>
          <w:sz w:val="24"/>
          <w:szCs w:val="24"/>
        </w:rPr>
        <w:t xml:space="preserve">secretory </w:t>
      </w:r>
      <w:proofErr w:type="gramStart"/>
      <w:r w:rsidR="008964B9" w:rsidRPr="00DD175D">
        <w:rPr>
          <w:rFonts w:ascii="Book Antiqua" w:hAnsi="Book Antiqua"/>
          <w:sz w:val="24"/>
          <w:szCs w:val="24"/>
        </w:rPr>
        <w:t>medications</w:t>
      </w:r>
      <w:r w:rsidR="00EF1ECC" w:rsidRPr="00DD175D">
        <w:rPr>
          <w:rFonts w:ascii="Book Antiqua" w:hAnsi="Book Antiqua"/>
          <w:sz w:val="24"/>
          <w:szCs w:val="24"/>
          <w:vertAlign w:val="superscript"/>
        </w:rPr>
        <w:t>[</w:t>
      </w:r>
      <w:proofErr w:type="gramEnd"/>
      <w:r w:rsidR="00B921F5" w:rsidRPr="00DD175D">
        <w:rPr>
          <w:rFonts w:ascii="Book Antiqua" w:hAnsi="Book Antiqua"/>
          <w:sz w:val="24"/>
          <w:szCs w:val="24"/>
          <w:vertAlign w:val="superscript"/>
        </w:rPr>
        <w:t>43</w:t>
      </w:r>
      <w:r w:rsidR="00B371CF" w:rsidRPr="00DD175D">
        <w:rPr>
          <w:rFonts w:ascii="Book Antiqua" w:hAnsi="Book Antiqua"/>
          <w:sz w:val="24"/>
          <w:szCs w:val="24"/>
          <w:vertAlign w:val="superscript"/>
        </w:rPr>
        <w:t>]</w:t>
      </w:r>
      <w:r w:rsidR="008964B9" w:rsidRPr="00DD175D">
        <w:rPr>
          <w:rFonts w:ascii="Book Antiqua" w:hAnsi="Book Antiqua"/>
          <w:sz w:val="24"/>
          <w:szCs w:val="24"/>
        </w:rPr>
        <w:t>.</w:t>
      </w:r>
    </w:p>
    <w:p w:rsidR="00F84F03" w:rsidRPr="00DD175D" w:rsidRDefault="00E625BD" w:rsidP="006C3409">
      <w:pPr>
        <w:spacing w:after="0" w:line="360" w:lineRule="auto"/>
        <w:ind w:firstLine="720"/>
        <w:jc w:val="both"/>
        <w:rPr>
          <w:rFonts w:ascii="Book Antiqua" w:hAnsi="Book Antiqua"/>
          <w:sz w:val="24"/>
          <w:szCs w:val="24"/>
        </w:rPr>
      </w:pPr>
      <w:r w:rsidRPr="00DD175D">
        <w:rPr>
          <w:rFonts w:ascii="Book Antiqua" w:hAnsi="Book Antiqua"/>
          <w:sz w:val="24"/>
          <w:szCs w:val="24"/>
        </w:rPr>
        <w:t>Complications from anti-reflux surger</w:t>
      </w:r>
      <w:r w:rsidR="00A02141" w:rsidRPr="00DD175D">
        <w:rPr>
          <w:rFonts w:ascii="Book Antiqua" w:hAnsi="Book Antiqua"/>
          <w:sz w:val="24"/>
          <w:szCs w:val="24"/>
        </w:rPr>
        <w:t>y include d</w:t>
      </w:r>
      <w:r w:rsidR="00BB3497" w:rsidRPr="00DD175D">
        <w:rPr>
          <w:rFonts w:ascii="Book Antiqua" w:hAnsi="Book Antiqua"/>
          <w:sz w:val="24"/>
          <w:szCs w:val="24"/>
        </w:rPr>
        <w:t>ysphagia of sufficient severity to require eso</w:t>
      </w:r>
      <w:r w:rsidR="00A02141" w:rsidRPr="00DD175D">
        <w:rPr>
          <w:rFonts w:ascii="Book Antiqua" w:hAnsi="Book Antiqua"/>
          <w:sz w:val="24"/>
          <w:szCs w:val="24"/>
        </w:rPr>
        <w:t xml:space="preserve">phageal dilation </w:t>
      </w:r>
      <w:r w:rsidR="00BB3497" w:rsidRPr="00DD175D">
        <w:rPr>
          <w:rFonts w:ascii="Book Antiqua" w:hAnsi="Book Antiqua"/>
          <w:sz w:val="24"/>
          <w:szCs w:val="24"/>
        </w:rPr>
        <w:t xml:space="preserve">in about 6% of patients treated with </w:t>
      </w:r>
      <w:r w:rsidRPr="00DD175D">
        <w:rPr>
          <w:rFonts w:ascii="Book Antiqua" w:hAnsi="Book Antiqua"/>
          <w:sz w:val="24"/>
          <w:szCs w:val="24"/>
        </w:rPr>
        <w:t xml:space="preserve">fundoplication </w:t>
      </w:r>
      <w:r w:rsidRPr="00DD175D">
        <w:rPr>
          <w:rFonts w:ascii="Book Antiqua" w:hAnsi="Book Antiqua"/>
          <w:sz w:val="24"/>
          <w:szCs w:val="24"/>
        </w:rPr>
        <w:lastRenderedPageBreak/>
        <w:t>surgery</w:t>
      </w:r>
      <w:r w:rsidR="00EF1ECC" w:rsidRPr="00DD175D">
        <w:rPr>
          <w:rFonts w:ascii="Book Antiqua" w:hAnsi="Book Antiqua"/>
          <w:sz w:val="24"/>
          <w:szCs w:val="24"/>
          <w:vertAlign w:val="superscript"/>
        </w:rPr>
        <w:t>[</w:t>
      </w:r>
      <w:r w:rsidR="00B921F5" w:rsidRPr="00DD175D">
        <w:rPr>
          <w:rFonts w:ascii="Book Antiqua" w:hAnsi="Book Antiqua"/>
          <w:sz w:val="24"/>
          <w:szCs w:val="24"/>
          <w:vertAlign w:val="superscript"/>
        </w:rPr>
        <w:t>44</w:t>
      </w:r>
      <w:r w:rsidR="009C3EA2" w:rsidRPr="00DD175D">
        <w:rPr>
          <w:rFonts w:ascii="Book Antiqua" w:hAnsi="Book Antiqua"/>
          <w:sz w:val="24"/>
          <w:szCs w:val="24"/>
          <w:vertAlign w:val="superscript"/>
        </w:rPr>
        <w:t>]</w:t>
      </w:r>
      <w:r w:rsidRPr="00DD175D">
        <w:rPr>
          <w:rFonts w:ascii="Book Antiqua" w:hAnsi="Book Antiqua"/>
          <w:sz w:val="24"/>
          <w:szCs w:val="24"/>
        </w:rPr>
        <w:t xml:space="preserve"> as well as a</w:t>
      </w:r>
      <w:r w:rsidR="00BB3497" w:rsidRPr="00DD175D">
        <w:rPr>
          <w:rFonts w:ascii="Book Antiqua" w:hAnsi="Book Antiqua"/>
          <w:sz w:val="24"/>
          <w:szCs w:val="24"/>
        </w:rPr>
        <w:t xml:space="preserve"> signif</w:t>
      </w:r>
      <w:r w:rsidR="00A02141" w:rsidRPr="00DD175D">
        <w:rPr>
          <w:rFonts w:ascii="Book Antiqua" w:hAnsi="Book Antiqua"/>
          <w:sz w:val="24"/>
          <w:szCs w:val="24"/>
        </w:rPr>
        <w:t>icant increase in flatulence and</w:t>
      </w:r>
      <w:r w:rsidR="00BB3497" w:rsidRPr="00DD175D">
        <w:rPr>
          <w:rFonts w:ascii="Book Antiqua" w:hAnsi="Book Antiqua"/>
          <w:sz w:val="24"/>
          <w:szCs w:val="24"/>
        </w:rPr>
        <w:t xml:space="preserve"> inability to </w:t>
      </w:r>
      <w:r w:rsidR="00A02141" w:rsidRPr="00DD175D">
        <w:rPr>
          <w:rFonts w:ascii="Book Antiqua" w:hAnsi="Book Antiqua"/>
          <w:sz w:val="24"/>
          <w:szCs w:val="24"/>
        </w:rPr>
        <w:t>belch</w:t>
      </w:r>
      <w:r w:rsidR="001B56A0" w:rsidRPr="00DD175D">
        <w:rPr>
          <w:rFonts w:ascii="Book Antiqua" w:hAnsi="Book Antiqua"/>
          <w:sz w:val="24"/>
          <w:szCs w:val="24"/>
        </w:rPr>
        <w:t xml:space="preserve"> (gas bloat syndrome)</w:t>
      </w:r>
      <w:r w:rsidR="00BB3497" w:rsidRPr="00DD175D">
        <w:rPr>
          <w:rFonts w:ascii="Book Antiqua" w:hAnsi="Book Antiqua"/>
          <w:sz w:val="24"/>
          <w:szCs w:val="24"/>
        </w:rPr>
        <w:t xml:space="preserve">. </w:t>
      </w:r>
      <w:r w:rsidR="00F84F03" w:rsidRPr="00DD175D">
        <w:rPr>
          <w:rFonts w:ascii="Book Antiqua" w:hAnsi="Book Antiqua"/>
          <w:sz w:val="24"/>
          <w:szCs w:val="24"/>
        </w:rPr>
        <w:t xml:space="preserve">This potential for complications underscores the importance of carefully selecting patients for anti-reflux surgery in order to optimize outcomes. </w:t>
      </w:r>
      <w:r w:rsidR="00BB3497" w:rsidRPr="00DD175D">
        <w:rPr>
          <w:rFonts w:ascii="Book Antiqua" w:hAnsi="Book Antiqua"/>
          <w:sz w:val="24"/>
          <w:szCs w:val="24"/>
        </w:rPr>
        <w:t xml:space="preserve"> </w:t>
      </w:r>
      <w:r w:rsidR="00E047BD" w:rsidRPr="00DD175D">
        <w:rPr>
          <w:rFonts w:ascii="Book Antiqua" w:hAnsi="Book Antiqua"/>
          <w:sz w:val="24"/>
          <w:szCs w:val="24"/>
        </w:rPr>
        <w:t xml:space="preserve"> </w:t>
      </w:r>
    </w:p>
    <w:p w:rsidR="00002501" w:rsidRPr="00DD175D" w:rsidRDefault="001B56A0" w:rsidP="006C3409">
      <w:pPr>
        <w:spacing w:after="0" w:line="360" w:lineRule="auto"/>
        <w:ind w:firstLine="720"/>
        <w:jc w:val="both"/>
        <w:rPr>
          <w:rFonts w:ascii="Book Antiqua" w:hAnsi="Book Antiqua"/>
          <w:sz w:val="24"/>
          <w:szCs w:val="24"/>
        </w:rPr>
      </w:pPr>
      <w:r w:rsidRPr="00DD175D">
        <w:rPr>
          <w:rFonts w:ascii="Book Antiqua" w:hAnsi="Book Antiqua"/>
          <w:sz w:val="24"/>
          <w:szCs w:val="24"/>
        </w:rPr>
        <w:t>Due to concern for</w:t>
      </w:r>
      <w:r w:rsidR="001624B4" w:rsidRPr="00DD175D">
        <w:rPr>
          <w:rFonts w:ascii="Book Antiqua" w:hAnsi="Book Antiqua"/>
          <w:sz w:val="24"/>
          <w:szCs w:val="24"/>
        </w:rPr>
        <w:t xml:space="preserve"> complications associated with traditional fundoplication, sphincter augmentation using the LINX Reflux Management System was developed. The surgery involves the laparoscopic placement of a bracelet of titanium beads with magnetic cores around the LES which serves to augment the physiologic barrier to reflux without altering gastric anatomy</w:t>
      </w:r>
      <w:r w:rsidR="00CD43F5" w:rsidRPr="00DD175D">
        <w:rPr>
          <w:rFonts w:ascii="Book Antiqua" w:hAnsi="Book Antiqua"/>
          <w:sz w:val="24"/>
          <w:szCs w:val="24"/>
        </w:rPr>
        <w:t xml:space="preserve">. Studies show that at four years following LINX implantation, 87.5% of patients were satisfied with their present condition, and 80% of patients were free from daily dependence on </w:t>
      </w:r>
      <w:proofErr w:type="gramStart"/>
      <w:r w:rsidR="00CD43F5" w:rsidRPr="00DD175D">
        <w:rPr>
          <w:rFonts w:ascii="Book Antiqua" w:hAnsi="Book Antiqua"/>
          <w:sz w:val="24"/>
          <w:szCs w:val="24"/>
        </w:rPr>
        <w:t>PPIs</w:t>
      </w:r>
      <w:r w:rsidR="00EF1ECC" w:rsidRPr="00DD175D">
        <w:rPr>
          <w:rFonts w:ascii="Book Antiqua" w:hAnsi="Book Antiqua"/>
          <w:sz w:val="24"/>
          <w:szCs w:val="24"/>
          <w:vertAlign w:val="superscript"/>
        </w:rPr>
        <w:t>[</w:t>
      </w:r>
      <w:proofErr w:type="gramEnd"/>
      <w:r w:rsidR="005B7188" w:rsidRPr="00DD175D">
        <w:rPr>
          <w:rFonts w:ascii="Book Antiqua" w:hAnsi="Book Antiqua"/>
          <w:sz w:val="24"/>
          <w:szCs w:val="24"/>
          <w:vertAlign w:val="superscript"/>
        </w:rPr>
        <w:t>45</w:t>
      </w:r>
      <w:r w:rsidR="009C3EA2" w:rsidRPr="00DD175D">
        <w:rPr>
          <w:rFonts w:ascii="Book Antiqua" w:hAnsi="Book Antiqua"/>
          <w:sz w:val="24"/>
          <w:szCs w:val="24"/>
          <w:vertAlign w:val="superscript"/>
        </w:rPr>
        <w:t>]</w:t>
      </w:r>
      <w:r w:rsidR="001624B4" w:rsidRPr="00DD175D">
        <w:rPr>
          <w:rFonts w:ascii="Book Antiqua" w:hAnsi="Book Antiqua"/>
          <w:sz w:val="24"/>
          <w:szCs w:val="24"/>
        </w:rPr>
        <w:t xml:space="preserve">. </w:t>
      </w:r>
    </w:p>
    <w:p w:rsidR="00D7024F" w:rsidRPr="00DD175D" w:rsidRDefault="00002501" w:rsidP="006C3409">
      <w:pPr>
        <w:spacing w:after="0" w:line="360" w:lineRule="auto"/>
        <w:ind w:firstLine="720"/>
        <w:jc w:val="both"/>
        <w:rPr>
          <w:rFonts w:ascii="Book Antiqua" w:hAnsi="Book Antiqua"/>
          <w:sz w:val="24"/>
          <w:szCs w:val="24"/>
        </w:rPr>
      </w:pPr>
      <w:r w:rsidRPr="00DD175D">
        <w:rPr>
          <w:rFonts w:ascii="Book Antiqua" w:hAnsi="Book Antiqua"/>
          <w:sz w:val="24"/>
          <w:szCs w:val="24"/>
        </w:rPr>
        <w:t>In view of the invasiveness of surgery, several e</w:t>
      </w:r>
      <w:r w:rsidR="00D7024F" w:rsidRPr="00DD175D">
        <w:rPr>
          <w:rFonts w:ascii="Book Antiqua" w:hAnsi="Book Antiqua"/>
          <w:sz w:val="24"/>
          <w:szCs w:val="24"/>
        </w:rPr>
        <w:t xml:space="preserve">ndoscopic therapies for GERD have been </w:t>
      </w:r>
      <w:r w:rsidRPr="00DD175D">
        <w:rPr>
          <w:rFonts w:ascii="Book Antiqua" w:hAnsi="Book Antiqua"/>
          <w:sz w:val="24"/>
          <w:szCs w:val="24"/>
        </w:rPr>
        <w:t xml:space="preserve">attempted but due to inability to control GERD have been removed from the market. One of the latest endoscopic techniques for treatment of GERD is </w:t>
      </w:r>
      <w:proofErr w:type="spellStart"/>
      <w:r w:rsidRPr="00DD175D">
        <w:rPr>
          <w:rFonts w:ascii="Book Antiqua" w:hAnsi="Book Antiqua"/>
          <w:sz w:val="24"/>
          <w:szCs w:val="24"/>
        </w:rPr>
        <w:t>transoral</w:t>
      </w:r>
      <w:proofErr w:type="spellEnd"/>
      <w:r w:rsidRPr="00DD175D">
        <w:rPr>
          <w:rFonts w:ascii="Book Antiqua" w:hAnsi="Book Antiqua"/>
          <w:sz w:val="24"/>
          <w:szCs w:val="24"/>
        </w:rPr>
        <w:t xml:space="preserve"> </w:t>
      </w:r>
      <w:proofErr w:type="spellStart"/>
      <w:r w:rsidRPr="00DD175D">
        <w:rPr>
          <w:rFonts w:ascii="Book Antiqua" w:hAnsi="Book Antiqua"/>
          <w:sz w:val="24"/>
          <w:szCs w:val="24"/>
        </w:rPr>
        <w:t>incisionless</w:t>
      </w:r>
      <w:proofErr w:type="spellEnd"/>
      <w:r w:rsidRPr="00DD175D">
        <w:rPr>
          <w:rFonts w:ascii="Book Antiqua" w:hAnsi="Book Antiqua"/>
          <w:sz w:val="24"/>
          <w:szCs w:val="24"/>
        </w:rPr>
        <w:t xml:space="preserve"> fundoplication. A recent study showed that only a subgroup of patients experienced improved quality of life and reduced need for PPIs at 3 years follow-up, and an unacceptably high </w:t>
      </w:r>
      <w:r w:rsidR="007A736E" w:rsidRPr="00DD175D">
        <w:rPr>
          <w:rFonts w:ascii="Book Antiqua" w:hAnsi="Book Antiqua"/>
          <w:sz w:val="24"/>
          <w:szCs w:val="24"/>
        </w:rPr>
        <w:t>percentage</w:t>
      </w:r>
      <w:r w:rsidRPr="00DD175D">
        <w:rPr>
          <w:rFonts w:ascii="Book Antiqua" w:hAnsi="Book Antiqua"/>
          <w:sz w:val="24"/>
          <w:szCs w:val="24"/>
        </w:rPr>
        <w:t xml:space="preserve"> of patients required additional medication or </w:t>
      </w:r>
      <w:proofErr w:type="spellStart"/>
      <w:r w:rsidRPr="00DD175D">
        <w:rPr>
          <w:rFonts w:ascii="Book Antiqua" w:hAnsi="Book Antiqua"/>
          <w:sz w:val="24"/>
          <w:szCs w:val="24"/>
        </w:rPr>
        <w:t>revisional</w:t>
      </w:r>
      <w:proofErr w:type="spellEnd"/>
      <w:r w:rsidRPr="00DD175D">
        <w:rPr>
          <w:rFonts w:ascii="Book Antiqua" w:hAnsi="Book Antiqua"/>
          <w:sz w:val="24"/>
          <w:szCs w:val="24"/>
        </w:rPr>
        <w:t xml:space="preserve"> laparoscopic </w:t>
      </w:r>
      <w:proofErr w:type="gramStart"/>
      <w:r w:rsidRPr="00DD175D">
        <w:rPr>
          <w:rFonts w:ascii="Book Antiqua" w:hAnsi="Book Antiqua"/>
          <w:sz w:val="24"/>
          <w:szCs w:val="24"/>
        </w:rPr>
        <w:t>fundoplication</w:t>
      </w:r>
      <w:r w:rsidR="00EF1ECC" w:rsidRPr="00DD175D">
        <w:rPr>
          <w:rFonts w:ascii="Book Antiqua" w:hAnsi="Book Antiqua"/>
          <w:sz w:val="24"/>
          <w:szCs w:val="24"/>
          <w:vertAlign w:val="superscript"/>
        </w:rPr>
        <w:t>[</w:t>
      </w:r>
      <w:proofErr w:type="gramEnd"/>
      <w:r w:rsidR="005B7188" w:rsidRPr="00DD175D">
        <w:rPr>
          <w:rFonts w:ascii="Book Antiqua" w:hAnsi="Book Antiqua"/>
          <w:sz w:val="24"/>
          <w:szCs w:val="24"/>
          <w:vertAlign w:val="superscript"/>
        </w:rPr>
        <w:t>46</w:t>
      </w:r>
      <w:r w:rsidR="009C3EA2" w:rsidRPr="00DD175D">
        <w:rPr>
          <w:rFonts w:ascii="Book Antiqua" w:hAnsi="Book Antiqua"/>
          <w:sz w:val="24"/>
          <w:szCs w:val="24"/>
          <w:vertAlign w:val="superscript"/>
        </w:rPr>
        <w:t>]</w:t>
      </w:r>
      <w:r w:rsidRPr="00DD175D">
        <w:rPr>
          <w:rFonts w:ascii="Book Antiqua" w:hAnsi="Book Antiqua"/>
          <w:sz w:val="24"/>
          <w:szCs w:val="24"/>
        </w:rPr>
        <w:t xml:space="preserve">. </w:t>
      </w:r>
      <w:r w:rsidR="00E603EF" w:rsidRPr="00DD175D">
        <w:rPr>
          <w:rFonts w:ascii="Book Antiqua" w:hAnsi="Book Antiqua"/>
          <w:sz w:val="24"/>
          <w:szCs w:val="24"/>
        </w:rPr>
        <w:t xml:space="preserve">Additional studies in endoscopic </w:t>
      </w:r>
      <w:r w:rsidR="007A736E" w:rsidRPr="00DD175D">
        <w:rPr>
          <w:rFonts w:ascii="Book Antiqua" w:hAnsi="Book Antiqua"/>
          <w:sz w:val="24"/>
          <w:szCs w:val="24"/>
        </w:rPr>
        <w:t>therapy for GERD are</w:t>
      </w:r>
      <w:r w:rsidR="00E603EF" w:rsidRPr="00DD175D">
        <w:rPr>
          <w:rFonts w:ascii="Book Antiqua" w:hAnsi="Book Antiqua"/>
          <w:sz w:val="24"/>
          <w:szCs w:val="24"/>
        </w:rPr>
        <w:t xml:space="preserve"> </w:t>
      </w:r>
      <w:r w:rsidR="00DC24BA" w:rsidRPr="00DD175D">
        <w:rPr>
          <w:rFonts w:ascii="Book Antiqua" w:hAnsi="Book Antiqua"/>
          <w:sz w:val="24"/>
          <w:szCs w:val="24"/>
        </w:rPr>
        <w:t>ongoing</w:t>
      </w:r>
      <w:r w:rsidR="00E603EF" w:rsidRPr="00DD175D">
        <w:rPr>
          <w:rFonts w:ascii="Book Antiqua" w:hAnsi="Book Antiqua"/>
          <w:sz w:val="24"/>
          <w:szCs w:val="24"/>
        </w:rPr>
        <w:t xml:space="preserve">. </w:t>
      </w:r>
    </w:p>
    <w:p w:rsidR="00E11CCA" w:rsidRPr="00DD175D" w:rsidRDefault="00DF69DA" w:rsidP="006C3409">
      <w:pPr>
        <w:spacing w:after="0" w:line="360" w:lineRule="auto"/>
        <w:ind w:firstLine="720"/>
        <w:jc w:val="both"/>
        <w:rPr>
          <w:rFonts w:ascii="Book Antiqua" w:hAnsi="Book Antiqua"/>
          <w:sz w:val="24"/>
          <w:szCs w:val="24"/>
        </w:rPr>
      </w:pPr>
      <w:r w:rsidRPr="00DD175D">
        <w:rPr>
          <w:rFonts w:ascii="Book Antiqua" w:hAnsi="Book Antiqua"/>
          <w:sz w:val="24"/>
          <w:szCs w:val="24"/>
        </w:rPr>
        <w:t xml:space="preserve">Finally, </w:t>
      </w:r>
      <w:r w:rsidR="00943850" w:rsidRPr="00DD175D">
        <w:rPr>
          <w:rFonts w:ascii="Book Antiqua" w:hAnsi="Book Antiqua"/>
          <w:sz w:val="24"/>
          <w:szCs w:val="24"/>
        </w:rPr>
        <w:t xml:space="preserve">when it comes to the obese patient with GERD, </w:t>
      </w:r>
      <w:r w:rsidR="006C5931" w:rsidRPr="00DD175D">
        <w:rPr>
          <w:rFonts w:ascii="Book Antiqua" w:hAnsi="Book Antiqua"/>
          <w:sz w:val="24"/>
          <w:szCs w:val="24"/>
        </w:rPr>
        <w:t>a different approach should be</w:t>
      </w:r>
      <w:r w:rsidR="00943850" w:rsidRPr="00DD175D">
        <w:rPr>
          <w:rFonts w:ascii="Book Antiqua" w:hAnsi="Book Antiqua"/>
          <w:sz w:val="24"/>
          <w:szCs w:val="24"/>
        </w:rPr>
        <w:t xml:space="preserve"> </w:t>
      </w:r>
      <w:r w:rsidR="00DC24BA" w:rsidRPr="00DD175D">
        <w:rPr>
          <w:rFonts w:ascii="Book Antiqua" w:hAnsi="Book Antiqua"/>
          <w:sz w:val="24"/>
          <w:szCs w:val="24"/>
        </w:rPr>
        <w:t>considered</w:t>
      </w:r>
      <w:r w:rsidR="00A87171" w:rsidRPr="00DD175D">
        <w:rPr>
          <w:rFonts w:ascii="Book Antiqua" w:hAnsi="Book Antiqua"/>
          <w:sz w:val="24"/>
          <w:szCs w:val="24"/>
        </w:rPr>
        <w:t>.</w:t>
      </w:r>
      <w:r w:rsidR="00F84F03" w:rsidRPr="00DD175D">
        <w:rPr>
          <w:rFonts w:ascii="Book Antiqua" w:hAnsi="Book Antiqua"/>
          <w:sz w:val="24"/>
          <w:szCs w:val="24"/>
        </w:rPr>
        <w:t xml:space="preserve"> G</w:t>
      </w:r>
      <w:r w:rsidR="00E047BD" w:rsidRPr="00DD175D">
        <w:rPr>
          <w:rFonts w:ascii="Book Antiqua" w:hAnsi="Book Antiqua"/>
          <w:sz w:val="24"/>
          <w:szCs w:val="24"/>
        </w:rPr>
        <w:t>ast</w:t>
      </w:r>
      <w:r w:rsidR="00A87171" w:rsidRPr="00DD175D">
        <w:rPr>
          <w:rFonts w:ascii="Book Antiqua" w:hAnsi="Book Antiqua"/>
          <w:sz w:val="24"/>
          <w:szCs w:val="24"/>
        </w:rPr>
        <w:t>ric bypass</w:t>
      </w:r>
      <w:r w:rsidR="00E047BD" w:rsidRPr="00DD175D">
        <w:rPr>
          <w:rFonts w:ascii="Book Antiqua" w:hAnsi="Book Antiqua"/>
          <w:sz w:val="24"/>
          <w:szCs w:val="24"/>
        </w:rPr>
        <w:t xml:space="preserve"> is the recommended treatment for GERD in the morbidly obese patient (BMI &gt; 35 kg/m</w:t>
      </w:r>
      <w:r w:rsidR="00E047BD" w:rsidRPr="00DD175D">
        <w:rPr>
          <w:rFonts w:ascii="Book Antiqua" w:hAnsi="Book Antiqua"/>
          <w:sz w:val="24"/>
          <w:szCs w:val="24"/>
          <w:vertAlign w:val="superscript"/>
        </w:rPr>
        <w:t>2</w:t>
      </w:r>
      <w:r w:rsidR="00E047BD" w:rsidRPr="00DD175D">
        <w:rPr>
          <w:rFonts w:ascii="Book Antiqua" w:hAnsi="Book Antiqua"/>
          <w:sz w:val="24"/>
          <w:szCs w:val="24"/>
        </w:rPr>
        <w:t xml:space="preserve">) due to concerns over higher failure rates </w:t>
      </w:r>
      <w:r w:rsidR="00A87171" w:rsidRPr="00DD175D">
        <w:rPr>
          <w:rFonts w:ascii="Book Antiqua" w:hAnsi="Book Antiqua"/>
          <w:sz w:val="24"/>
          <w:szCs w:val="24"/>
        </w:rPr>
        <w:t xml:space="preserve">following </w:t>
      </w:r>
      <w:proofErr w:type="spellStart"/>
      <w:r w:rsidR="00E047BD" w:rsidRPr="00DD175D">
        <w:rPr>
          <w:rFonts w:ascii="Book Antiqua" w:hAnsi="Book Antiqua"/>
          <w:sz w:val="24"/>
          <w:szCs w:val="24"/>
        </w:rPr>
        <w:t>Nissen</w:t>
      </w:r>
      <w:proofErr w:type="spellEnd"/>
      <w:r w:rsidR="00E047BD" w:rsidRPr="00DD175D">
        <w:rPr>
          <w:rFonts w:ascii="Book Antiqua" w:hAnsi="Book Antiqua"/>
          <w:sz w:val="24"/>
          <w:szCs w:val="24"/>
        </w:rPr>
        <w:t xml:space="preserve"> fundoplication in this population</w:t>
      </w:r>
      <w:r w:rsidR="00DA3499" w:rsidRPr="00DD175D">
        <w:rPr>
          <w:rFonts w:ascii="Book Antiqua" w:hAnsi="Book Antiqua"/>
          <w:sz w:val="24"/>
          <w:szCs w:val="24"/>
        </w:rPr>
        <w:t xml:space="preserve">. Not only does bariatric surgery better address the mechanisms that lead to GERD in obese patients with the potential for </w:t>
      </w:r>
      <w:r w:rsidRPr="00DD175D">
        <w:rPr>
          <w:rFonts w:ascii="Book Antiqua" w:hAnsi="Book Antiqua"/>
          <w:sz w:val="24"/>
          <w:szCs w:val="24"/>
        </w:rPr>
        <w:t>a more durable response</w:t>
      </w:r>
      <w:r w:rsidR="00DA3499" w:rsidRPr="00DD175D">
        <w:rPr>
          <w:rFonts w:ascii="Book Antiqua" w:hAnsi="Book Antiqua"/>
          <w:sz w:val="24"/>
          <w:szCs w:val="24"/>
        </w:rPr>
        <w:t xml:space="preserve">, but it also </w:t>
      </w:r>
      <w:r w:rsidR="00D7024F" w:rsidRPr="00DD175D">
        <w:rPr>
          <w:rFonts w:ascii="Book Antiqua" w:hAnsi="Book Antiqua"/>
          <w:sz w:val="24"/>
          <w:szCs w:val="24"/>
        </w:rPr>
        <w:t>reduces obesity-related comorbidities</w:t>
      </w:r>
      <w:r w:rsidR="006C5931" w:rsidRPr="00DD175D">
        <w:rPr>
          <w:rFonts w:ascii="Book Antiqua" w:hAnsi="Book Antiqua"/>
          <w:sz w:val="24"/>
          <w:szCs w:val="24"/>
        </w:rPr>
        <w:t xml:space="preserve"> and possibly reduces the long-term mortality risk associated with morbid obesity in an acceptably safe, minimally-invasiv</w:t>
      </w:r>
      <w:r w:rsidR="009C3EA2" w:rsidRPr="00DD175D">
        <w:rPr>
          <w:rFonts w:ascii="Book Antiqua" w:hAnsi="Book Antiqua"/>
          <w:sz w:val="24"/>
          <w:szCs w:val="24"/>
        </w:rPr>
        <w:t>e, and cost-effective manner</w:t>
      </w:r>
      <w:r w:rsidR="00EF1ECC" w:rsidRPr="00DD175D">
        <w:rPr>
          <w:rFonts w:ascii="Book Antiqua" w:hAnsi="Book Antiqua"/>
          <w:sz w:val="24"/>
          <w:szCs w:val="24"/>
          <w:vertAlign w:val="superscript"/>
        </w:rPr>
        <w:t>[</w:t>
      </w:r>
      <w:r w:rsidR="005B7188" w:rsidRPr="00DD175D">
        <w:rPr>
          <w:rFonts w:ascii="Book Antiqua" w:hAnsi="Book Antiqua"/>
          <w:sz w:val="24"/>
          <w:szCs w:val="24"/>
          <w:vertAlign w:val="superscript"/>
        </w:rPr>
        <w:t>47</w:t>
      </w:r>
      <w:r w:rsidR="009C3EA2" w:rsidRPr="00DD175D">
        <w:rPr>
          <w:rFonts w:ascii="Book Antiqua" w:hAnsi="Book Antiqua"/>
          <w:sz w:val="24"/>
          <w:szCs w:val="24"/>
          <w:vertAlign w:val="superscript"/>
        </w:rPr>
        <w:t>]</w:t>
      </w:r>
      <w:r w:rsidR="00DA3499" w:rsidRPr="00DD175D">
        <w:rPr>
          <w:rFonts w:ascii="Book Antiqua" w:hAnsi="Book Antiqua"/>
          <w:sz w:val="24"/>
          <w:szCs w:val="24"/>
        </w:rPr>
        <w:t xml:space="preserve">. </w:t>
      </w:r>
      <w:r w:rsidR="00A87171" w:rsidRPr="00DD175D">
        <w:rPr>
          <w:rFonts w:ascii="Book Antiqua" w:hAnsi="Book Antiqua"/>
          <w:sz w:val="24"/>
          <w:szCs w:val="24"/>
        </w:rPr>
        <w:t>Although all</w:t>
      </w:r>
      <w:r w:rsidR="008C5021" w:rsidRPr="00DD175D">
        <w:rPr>
          <w:rFonts w:ascii="Book Antiqua" w:hAnsi="Book Antiqua"/>
          <w:sz w:val="24"/>
          <w:szCs w:val="24"/>
        </w:rPr>
        <w:t xml:space="preserve"> common bariatric p</w:t>
      </w:r>
      <w:r w:rsidR="00A87171" w:rsidRPr="00DD175D">
        <w:rPr>
          <w:rFonts w:ascii="Book Antiqua" w:hAnsi="Book Antiqua"/>
          <w:sz w:val="24"/>
          <w:szCs w:val="24"/>
        </w:rPr>
        <w:t>rocedures improve GERD,</w:t>
      </w:r>
      <w:r w:rsidR="008C5021" w:rsidRPr="00DD175D">
        <w:rPr>
          <w:rFonts w:ascii="Book Antiqua" w:hAnsi="Book Antiqua"/>
          <w:sz w:val="24"/>
          <w:szCs w:val="24"/>
        </w:rPr>
        <w:t xml:space="preserve"> Roux- en-Y gastric bypass is superior to adjustable gastric banding and slee</w:t>
      </w:r>
      <w:r w:rsidR="009C3EA2" w:rsidRPr="00DD175D">
        <w:rPr>
          <w:rFonts w:ascii="Book Antiqua" w:hAnsi="Book Antiqua"/>
          <w:sz w:val="24"/>
          <w:szCs w:val="24"/>
        </w:rPr>
        <w:t xml:space="preserve">ve </w:t>
      </w:r>
      <w:proofErr w:type="spellStart"/>
      <w:proofErr w:type="gramStart"/>
      <w:r w:rsidR="009C3EA2" w:rsidRPr="00DD175D">
        <w:rPr>
          <w:rFonts w:ascii="Book Antiqua" w:hAnsi="Book Antiqua"/>
          <w:sz w:val="24"/>
          <w:szCs w:val="24"/>
        </w:rPr>
        <w:t>gastrectomy</w:t>
      </w:r>
      <w:proofErr w:type="spellEnd"/>
      <w:r w:rsidR="00EF1ECC" w:rsidRPr="00DD175D">
        <w:rPr>
          <w:rFonts w:ascii="Book Antiqua" w:hAnsi="Book Antiqua"/>
          <w:sz w:val="24"/>
          <w:szCs w:val="24"/>
          <w:vertAlign w:val="superscript"/>
        </w:rPr>
        <w:t>[</w:t>
      </w:r>
      <w:proofErr w:type="gramEnd"/>
      <w:r w:rsidR="005B7188" w:rsidRPr="00DD175D">
        <w:rPr>
          <w:rFonts w:ascii="Book Antiqua" w:hAnsi="Book Antiqua"/>
          <w:sz w:val="24"/>
          <w:szCs w:val="24"/>
          <w:vertAlign w:val="superscript"/>
        </w:rPr>
        <w:t>48</w:t>
      </w:r>
      <w:r w:rsidR="009C3EA2" w:rsidRPr="00DD175D">
        <w:rPr>
          <w:rFonts w:ascii="Book Antiqua" w:hAnsi="Book Antiqua"/>
          <w:sz w:val="24"/>
          <w:szCs w:val="24"/>
          <w:vertAlign w:val="superscript"/>
        </w:rPr>
        <w:t>]</w:t>
      </w:r>
      <w:r w:rsidR="008C5021" w:rsidRPr="00DD175D">
        <w:rPr>
          <w:rFonts w:ascii="Book Antiqua" w:hAnsi="Book Antiqua"/>
          <w:sz w:val="24"/>
          <w:szCs w:val="24"/>
        </w:rPr>
        <w:t>.</w:t>
      </w:r>
      <w:r w:rsidR="00EE791B" w:rsidRPr="00DD175D">
        <w:rPr>
          <w:rFonts w:ascii="Book Antiqua" w:hAnsi="Book Antiqua"/>
          <w:sz w:val="24"/>
          <w:szCs w:val="24"/>
        </w:rPr>
        <w:t xml:space="preserve"> </w:t>
      </w:r>
    </w:p>
    <w:p w:rsidR="0050016D" w:rsidRDefault="0050016D" w:rsidP="006C3409">
      <w:pPr>
        <w:spacing w:after="0" w:line="360" w:lineRule="auto"/>
        <w:jc w:val="both"/>
        <w:rPr>
          <w:rFonts w:ascii="Book Antiqua" w:hAnsi="Book Antiqua"/>
          <w:b/>
          <w:sz w:val="24"/>
          <w:szCs w:val="24"/>
        </w:rPr>
      </w:pPr>
      <w:r>
        <w:rPr>
          <w:rFonts w:ascii="Book Antiqua" w:hAnsi="Book Antiqua"/>
          <w:b/>
          <w:sz w:val="24"/>
          <w:szCs w:val="24"/>
        </w:rPr>
        <w:br w:type="page"/>
      </w:r>
    </w:p>
    <w:p w:rsidR="00F714EB" w:rsidRPr="00DD175D" w:rsidRDefault="00F714EB" w:rsidP="006C3409">
      <w:pPr>
        <w:spacing w:after="0" w:line="360" w:lineRule="auto"/>
        <w:jc w:val="both"/>
        <w:rPr>
          <w:rFonts w:ascii="Book Antiqua" w:hAnsi="Book Antiqua"/>
          <w:b/>
          <w:sz w:val="24"/>
          <w:szCs w:val="24"/>
        </w:rPr>
      </w:pPr>
      <w:r w:rsidRPr="00DD175D">
        <w:rPr>
          <w:rFonts w:ascii="Book Antiqua" w:hAnsi="Book Antiqua"/>
          <w:b/>
          <w:sz w:val="24"/>
          <w:szCs w:val="24"/>
        </w:rPr>
        <w:lastRenderedPageBreak/>
        <w:t>REFERENCES</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1 </w:t>
      </w:r>
      <w:proofErr w:type="spellStart"/>
      <w:r w:rsidRPr="0014022B">
        <w:rPr>
          <w:rFonts w:ascii="Book Antiqua" w:eastAsia="宋体" w:hAnsi="Book Antiqua" w:cs="宋体"/>
          <w:b/>
          <w:bCs/>
          <w:color w:val="000000"/>
          <w:sz w:val="24"/>
          <w:szCs w:val="24"/>
        </w:rPr>
        <w:t>DeVault</w:t>
      </w:r>
      <w:proofErr w:type="spellEnd"/>
      <w:r w:rsidRPr="0014022B">
        <w:rPr>
          <w:rFonts w:ascii="Book Antiqua" w:eastAsia="宋体" w:hAnsi="Book Antiqua" w:cs="宋体"/>
          <w:b/>
          <w:bCs/>
          <w:color w:val="000000"/>
          <w:sz w:val="24"/>
          <w:szCs w:val="24"/>
        </w:rPr>
        <w:t xml:space="preserve"> KR</w:t>
      </w:r>
      <w:r w:rsidRPr="0014022B">
        <w:rPr>
          <w:rFonts w:ascii="Book Antiqua" w:eastAsia="宋体" w:hAnsi="Book Antiqua" w:cs="宋体"/>
          <w:color w:val="000000"/>
          <w:sz w:val="24"/>
          <w:szCs w:val="24"/>
        </w:rPr>
        <w:t xml:space="preserve">, Castell DO. Updated guidelines for the diagnosis and treatment of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disease. </w:t>
      </w:r>
      <w:r w:rsidRPr="0014022B">
        <w:rPr>
          <w:rFonts w:ascii="Book Antiqua" w:eastAsia="宋体" w:hAnsi="Book Antiqua" w:cs="宋体"/>
          <w:i/>
          <w:iCs/>
          <w:color w:val="000000"/>
          <w:sz w:val="24"/>
          <w:szCs w:val="24"/>
        </w:rPr>
        <w:t xml:space="preserve">Am J </w:t>
      </w:r>
      <w:proofErr w:type="spellStart"/>
      <w:r w:rsidRPr="0014022B">
        <w:rPr>
          <w:rFonts w:ascii="Book Antiqua" w:eastAsia="宋体" w:hAnsi="Book Antiqua" w:cs="宋体"/>
          <w:i/>
          <w:iCs/>
          <w:color w:val="000000"/>
          <w:sz w:val="24"/>
          <w:szCs w:val="24"/>
        </w:rPr>
        <w:t>Gastroenterol</w:t>
      </w:r>
      <w:proofErr w:type="spellEnd"/>
      <w:r w:rsidRPr="0014022B">
        <w:rPr>
          <w:rFonts w:ascii="Book Antiqua" w:eastAsia="宋体" w:hAnsi="Book Antiqua" w:cs="宋体"/>
          <w:color w:val="000000"/>
          <w:sz w:val="24"/>
          <w:szCs w:val="24"/>
        </w:rPr>
        <w:t> 2005; </w:t>
      </w:r>
      <w:r w:rsidRPr="0014022B">
        <w:rPr>
          <w:rFonts w:ascii="Book Antiqua" w:eastAsia="宋体" w:hAnsi="Book Antiqua" w:cs="宋体"/>
          <w:b/>
          <w:bCs/>
          <w:color w:val="000000"/>
          <w:sz w:val="24"/>
          <w:szCs w:val="24"/>
        </w:rPr>
        <w:t>100</w:t>
      </w:r>
      <w:r w:rsidRPr="0014022B">
        <w:rPr>
          <w:rFonts w:ascii="Book Antiqua" w:eastAsia="宋体" w:hAnsi="Book Antiqua" w:cs="宋体"/>
          <w:color w:val="000000"/>
          <w:sz w:val="24"/>
          <w:szCs w:val="24"/>
        </w:rPr>
        <w:t>: 190-200 [PMID: 15654800 DOI: 10.1111/j.1572-0241.2005.41217.x]</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2 </w:t>
      </w:r>
      <w:r w:rsidRPr="0014022B">
        <w:rPr>
          <w:rFonts w:ascii="Book Antiqua" w:eastAsia="宋体" w:hAnsi="Book Antiqua" w:cs="宋体"/>
          <w:b/>
          <w:bCs/>
          <w:color w:val="000000"/>
          <w:sz w:val="24"/>
          <w:szCs w:val="24"/>
        </w:rPr>
        <w:t>Katz PO</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Gerson</w:t>
      </w:r>
      <w:proofErr w:type="spellEnd"/>
      <w:r w:rsidRPr="0014022B">
        <w:rPr>
          <w:rFonts w:ascii="Book Antiqua" w:eastAsia="宋体" w:hAnsi="Book Antiqua" w:cs="宋体"/>
          <w:color w:val="000000"/>
          <w:sz w:val="24"/>
          <w:szCs w:val="24"/>
        </w:rPr>
        <w:t xml:space="preserve"> LB, Vela MF. Guidelines for the diagnosis and management of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disease. </w:t>
      </w:r>
      <w:r w:rsidRPr="0014022B">
        <w:rPr>
          <w:rFonts w:ascii="Book Antiqua" w:eastAsia="宋体" w:hAnsi="Book Antiqua" w:cs="宋体"/>
          <w:i/>
          <w:iCs/>
          <w:color w:val="000000"/>
          <w:sz w:val="24"/>
          <w:szCs w:val="24"/>
        </w:rPr>
        <w:t xml:space="preserve">Am J </w:t>
      </w:r>
      <w:proofErr w:type="spellStart"/>
      <w:r w:rsidRPr="0014022B">
        <w:rPr>
          <w:rFonts w:ascii="Book Antiqua" w:eastAsia="宋体" w:hAnsi="Book Antiqua" w:cs="宋体"/>
          <w:i/>
          <w:iCs/>
          <w:color w:val="000000"/>
          <w:sz w:val="24"/>
          <w:szCs w:val="24"/>
        </w:rPr>
        <w:t>Gastroenterol</w:t>
      </w:r>
      <w:proofErr w:type="spellEnd"/>
      <w:r w:rsidRPr="0014022B">
        <w:rPr>
          <w:rFonts w:ascii="Book Antiqua" w:eastAsia="宋体" w:hAnsi="Book Antiqua" w:cs="宋体"/>
          <w:color w:val="000000"/>
          <w:sz w:val="24"/>
          <w:szCs w:val="24"/>
        </w:rPr>
        <w:t> 2013; </w:t>
      </w:r>
      <w:r w:rsidRPr="0014022B">
        <w:rPr>
          <w:rFonts w:ascii="Book Antiqua" w:eastAsia="宋体" w:hAnsi="Book Antiqua" w:cs="宋体"/>
          <w:b/>
          <w:bCs/>
          <w:color w:val="000000"/>
          <w:sz w:val="24"/>
          <w:szCs w:val="24"/>
        </w:rPr>
        <w:t>108</w:t>
      </w:r>
      <w:r w:rsidRPr="0014022B">
        <w:rPr>
          <w:rFonts w:ascii="Book Antiqua" w:eastAsia="宋体" w:hAnsi="Book Antiqua" w:cs="宋体"/>
          <w:color w:val="000000"/>
          <w:sz w:val="24"/>
          <w:szCs w:val="24"/>
        </w:rPr>
        <w:t>: 308-28; quiz 329 [PMID: 23419381 DOI: 10.1038/ajg.2012.444]</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3 </w:t>
      </w:r>
      <w:r w:rsidRPr="0014022B">
        <w:rPr>
          <w:rFonts w:ascii="Book Antiqua" w:eastAsia="宋体" w:hAnsi="Book Antiqua" w:cs="宋体"/>
          <w:b/>
          <w:bCs/>
          <w:color w:val="000000"/>
          <w:sz w:val="24"/>
          <w:szCs w:val="24"/>
        </w:rPr>
        <w:t>Dent J</w:t>
      </w:r>
      <w:r w:rsidRPr="0014022B">
        <w:rPr>
          <w:rFonts w:ascii="Book Antiqua" w:eastAsia="宋体" w:hAnsi="Book Antiqua" w:cs="宋体"/>
          <w:color w:val="000000"/>
          <w:sz w:val="24"/>
          <w:szCs w:val="24"/>
        </w:rPr>
        <w:t>, El-</w:t>
      </w:r>
      <w:proofErr w:type="spellStart"/>
      <w:r w:rsidRPr="0014022B">
        <w:rPr>
          <w:rFonts w:ascii="Book Antiqua" w:eastAsia="宋体" w:hAnsi="Book Antiqua" w:cs="宋体"/>
          <w:color w:val="000000"/>
          <w:sz w:val="24"/>
          <w:szCs w:val="24"/>
        </w:rPr>
        <w:t>Serag</w:t>
      </w:r>
      <w:proofErr w:type="spellEnd"/>
      <w:r w:rsidRPr="0014022B">
        <w:rPr>
          <w:rFonts w:ascii="Book Antiqua" w:eastAsia="宋体" w:hAnsi="Book Antiqua" w:cs="宋体"/>
          <w:color w:val="000000"/>
          <w:sz w:val="24"/>
          <w:szCs w:val="24"/>
        </w:rPr>
        <w:t xml:space="preserve"> HB, </w:t>
      </w:r>
      <w:proofErr w:type="spellStart"/>
      <w:r w:rsidRPr="0014022B">
        <w:rPr>
          <w:rFonts w:ascii="Book Antiqua" w:eastAsia="宋体" w:hAnsi="Book Antiqua" w:cs="宋体"/>
          <w:color w:val="000000"/>
          <w:sz w:val="24"/>
          <w:szCs w:val="24"/>
        </w:rPr>
        <w:t>Wallander</w:t>
      </w:r>
      <w:proofErr w:type="spellEnd"/>
      <w:r w:rsidRPr="0014022B">
        <w:rPr>
          <w:rFonts w:ascii="Book Antiqua" w:eastAsia="宋体" w:hAnsi="Book Antiqua" w:cs="宋体"/>
          <w:color w:val="000000"/>
          <w:sz w:val="24"/>
          <w:szCs w:val="24"/>
        </w:rPr>
        <w:t xml:space="preserve"> MA, Johansson S. Epidemiology of gastro-</w:t>
      </w:r>
      <w:proofErr w:type="spellStart"/>
      <w:r w:rsidRPr="0014022B">
        <w:rPr>
          <w:rFonts w:ascii="Book Antiqua" w:eastAsia="宋体" w:hAnsi="Book Antiqua" w:cs="宋体"/>
          <w:color w:val="000000"/>
          <w:sz w:val="24"/>
          <w:szCs w:val="24"/>
        </w:rPr>
        <w:t>oesophageal</w:t>
      </w:r>
      <w:proofErr w:type="spellEnd"/>
      <w:r w:rsidRPr="0014022B">
        <w:rPr>
          <w:rFonts w:ascii="Book Antiqua" w:eastAsia="宋体" w:hAnsi="Book Antiqua" w:cs="宋体"/>
          <w:color w:val="000000"/>
          <w:sz w:val="24"/>
          <w:szCs w:val="24"/>
        </w:rPr>
        <w:t xml:space="preserve"> reflux disease: a systematic review. </w:t>
      </w:r>
      <w:r w:rsidRPr="0014022B">
        <w:rPr>
          <w:rFonts w:ascii="Book Antiqua" w:eastAsia="宋体" w:hAnsi="Book Antiqua" w:cs="宋体"/>
          <w:i/>
          <w:iCs/>
          <w:color w:val="000000"/>
          <w:sz w:val="24"/>
          <w:szCs w:val="24"/>
        </w:rPr>
        <w:t>Gut</w:t>
      </w:r>
      <w:r w:rsidRPr="0014022B">
        <w:rPr>
          <w:rFonts w:ascii="Book Antiqua" w:eastAsia="宋体" w:hAnsi="Book Antiqua" w:cs="宋体"/>
          <w:color w:val="000000"/>
          <w:sz w:val="24"/>
          <w:szCs w:val="24"/>
        </w:rPr>
        <w:t> 2005; </w:t>
      </w:r>
      <w:r w:rsidRPr="0014022B">
        <w:rPr>
          <w:rFonts w:ascii="Book Antiqua" w:eastAsia="宋体" w:hAnsi="Book Antiqua" w:cs="宋体"/>
          <w:b/>
          <w:bCs/>
          <w:color w:val="000000"/>
          <w:sz w:val="24"/>
          <w:szCs w:val="24"/>
        </w:rPr>
        <w:t>54</w:t>
      </w:r>
      <w:r w:rsidRPr="0014022B">
        <w:rPr>
          <w:rFonts w:ascii="Book Antiqua" w:eastAsia="宋体" w:hAnsi="Book Antiqua" w:cs="宋体"/>
          <w:color w:val="000000"/>
          <w:sz w:val="24"/>
          <w:szCs w:val="24"/>
        </w:rPr>
        <w:t>: 710-717 [PMID: 15831922 DOI: 10.1136/gut.2004.051821]</w:t>
      </w:r>
    </w:p>
    <w:p w:rsidR="00761175" w:rsidRPr="0014022B" w:rsidRDefault="00761175" w:rsidP="00860C02">
      <w:pPr>
        <w:spacing w:after="0" w:line="360" w:lineRule="auto"/>
        <w:jc w:val="both"/>
        <w:rPr>
          <w:rFonts w:ascii="Book Antiqua" w:eastAsia="宋体" w:hAnsi="Book Antiqua" w:cs="宋体"/>
          <w:color w:val="000000"/>
          <w:sz w:val="24"/>
          <w:szCs w:val="24"/>
        </w:rPr>
      </w:pPr>
      <w:proofErr w:type="gramStart"/>
      <w:r w:rsidRPr="0014022B">
        <w:rPr>
          <w:rFonts w:ascii="Book Antiqua" w:eastAsia="宋体" w:hAnsi="Book Antiqua" w:cs="宋体"/>
          <w:color w:val="000000"/>
          <w:sz w:val="24"/>
          <w:szCs w:val="24"/>
        </w:rPr>
        <w:t>4 </w:t>
      </w:r>
      <w:proofErr w:type="spellStart"/>
      <w:r w:rsidRPr="0014022B">
        <w:rPr>
          <w:rFonts w:ascii="Book Antiqua" w:eastAsia="宋体" w:hAnsi="Book Antiqua" w:cs="宋体"/>
          <w:b/>
          <w:bCs/>
          <w:color w:val="000000"/>
          <w:sz w:val="24"/>
          <w:szCs w:val="24"/>
        </w:rPr>
        <w:t>Klauser</w:t>
      </w:r>
      <w:proofErr w:type="spellEnd"/>
      <w:r w:rsidRPr="0014022B">
        <w:rPr>
          <w:rFonts w:ascii="Book Antiqua" w:eastAsia="宋体" w:hAnsi="Book Antiqua" w:cs="宋体"/>
          <w:b/>
          <w:bCs/>
          <w:color w:val="000000"/>
          <w:sz w:val="24"/>
          <w:szCs w:val="24"/>
        </w:rPr>
        <w:t xml:space="preserve"> AG</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Schindlbeck</w:t>
      </w:r>
      <w:proofErr w:type="spellEnd"/>
      <w:r w:rsidRPr="0014022B">
        <w:rPr>
          <w:rFonts w:ascii="Book Antiqua" w:eastAsia="宋体" w:hAnsi="Book Antiqua" w:cs="宋体"/>
          <w:color w:val="000000"/>
          <w:sz w:val="24"/>
          <w:szCs w:val="24"/>
        </w:rPr>
        <w:t xml:space="preserve"> NE, Müller-</w:t>
      </w:r>
      <w:proofErr w:type="spellStart"/>
      <w:r w:rsidRPr="0014022B">
        <w:rPr>
          <w:rFonts w:ascii="Book Antiqua" w:eastAsia="宋体" w:hAnsi="Book Antiqua" w:cs="宋体"/>
          <w:color w:val="000000"/>
          <w:sz w:val="24"/>
          <w:szCs w:val="24"/>
        </w:rPr>
        <w:t>Lissner</w:t>
      </w:r>
      <w:proofErr w:type="spellEnd"/>
      <w:r w:rsidRPr="0014022B">
        <w:rPr>
          <w:rFonts w:ascii="Book Antiqua" w:eastAsia="宋体" w:hAnsi="Book Antiqua" w:cs="宋体"/>
          <w:color w:val="000000"/>
          <w:sz w:val="24"/>
          <w:szCs w:val="24"/>
        </w:rPr>
        <w:t xml:space="preserve"> SA.</w:t>
      </w:r>
      <w:proofErr w:type="gramEnd"/>
      <w:r w:rsidRPr="0014022B">
        <w:rPr>
          <w:rFonts w:ascii="Book Antiqua" w:eastAsia="宋体" w:hAnsi="Book Antiqua" w:cs="宋体"/>
          <w:color w:val="000000"/>
          <w:sz w:val="24"/>
          <w:szCs w:val="24"/>
        </w:rPr>
        <w:t xml:space="preserve"> Symptoms in gastro-</w:t>
      </w:r>
      <w:proofErr w:type="spellStart"/>
      <w:r w:rsidRPr="0014022B">
        <w:rPr>
          <w:rFonts w:ascii="Book Antiqua" w:eastAsia="宋体" w:hAnsi="Book Antiqua" w:cs="宋体"/>
          <w:color w:val="000000"/>
          <w:sz w:val="24"/>
          <w:szCs w:val="24"/>
        </w:rPr>
        <w:t>oesophageal</w:t>
      </w:r>
      <w:proofErr w:type="spellEnd"/>
      <w:r w:rsidRPr="0014022B">
        <w:rPr>
          <w:rFonts w:ascii="Book Antiqua" w:eastAsia="宋体" w:hAnsi="Book Antiqua" w:cs="宋体"/>
          <w:color w:val="000000"/>
          <w:sz w:val="24"/>
          <w:szCs w:val="24"/>
        </w:rPr>
        <w:t xml:space="preserve"> reflux disease. </w:t>
      </w:r>
      <w:r w:rsidRPr="0014022B">
        <w:rPr>
          <w:rFonts w:ascii="Book Antiqua" w:eastAsia="宋体" w:hAnsi="Book Antiqua" w:cs="宋体"/>
          <w:i/>
          <w:iCs/>
          <w:color w:val="000000"/>
          <w:sz w:val="24"/>
          <w:szCs w:val="24"/>
        </w:rPr>
        <w:t>Lancet</w:t>
      </w:r>
      <w:r w:rsidRPr="0014022B">
        <w:rPr>
          <w:rFonts w:ascii="Book Antiqua" w:eastAsia="宋体" w:hAnsi="Book Antiqua" w:cs="宋体"/>
          <w:color w:val="000000"/>
          <w:sz w:val="24"/>
          <w:szCs w:val="24"/>
        </w:rPr>
        <w:t> 1990; </w:t>
      </w:r>
      <w:r w:rsidRPr="0014022B">
        <w:rPr>
          <w:rFonts w:ascii="Book Antiqua" w:eastAsia="宋体" w:hAnsi="Book Antiqua" w:cs="宋体"/>
          <w:b/>
          <w:bCs/>
          <w:color w:val="000000"/>
          <w:sz w:val="24"/>
          <w:szCs w:val="24"/>
        </w:rPr>
        <w:t>335</w:t>
      </w:r>
      <w:r w:rsidRPr="0014022B">
        <w:rPr>
          <w:rFonts w:ascii="Book Antiqua" w:eastAsia="宋体" w:hAnsi="Book Antiqua" w:cs="宋体"/>
          <w:color w:val="000000"/>
          <w:sz w:val="24"/>
          <w:szCs w:val="24"/>
        </w:rPr>
        <w:t>: 205-208 [PMID: 1967675 DOI: 10.1016/0140-6736(90)90287-F]</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5 </w:t>
      </w:r>
      <w:proofErr w:type="spellStart"/>
      <w:r w:rsidRPr="0014022B">
        <w:rPr>
          <w:rFonts w:ascii="Book Antiqua" w:eastAsia="宋体" w:hAnsi="Book Antiqua" w:cs="宋体"/>
          <w:b/>
          <w:bCs/>
          <w:color w:val="000000"/>
          <w:sz w:val="24"/>
          <w:szCs w:val="24"/>
        </w:rPr>
        <w:t>Hom</w:t>
      </w:r>
      <w:proofErr w:type="spellEnd"/>
      <w:r w:rsidRPr="0014022B">
        <w:rPr>
          <w:rFonts w:ascii="Book Antiqua" w:eastAsia="宋体" w:hAnsi="Book Antiqua" w:cs="宋体"/>
          <w:b/>
          <w:bCs/>
          <w:color w:val="000000"/>
          <w:sz w:val="24"/>
          <w:szCs w:val="24"/>
        </w:rPr>
        <w:t xml:space="preserve"> C</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Vaezi</w:t>
      </w:r>
      <w:proofErr w:type="spellEnd"/>
      <w:r w:rsidRPr="0014022B">
        <w:rPr>
          <w:rFonts w:ascii="Book Antiqua" w:eastAsia="宋体" w:hAnsi="Book Antiqua" w:cs="宋体"/>
          <w:color w:val="000000"/>
          <w:sz w:val="24"/>
          <w:szCs w:val="24"/>
        </w:rPr>
        <w:t xml:space="preserve"> MF. Extra-esophageal manifestations of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disease: diagnosis and treatment. </w:t>
      </w:r>
      <w:r w:rsidRPr="0014022B">
        <w:rPr>
          <w:rFonts w:ascii="Book Antiqua" w:eastAsia="宋体" w:hAnsi="Book Antiqua" w:cs="宋体"/>
          <w:i/>
          <w:iCs/>
          <w:color w:val="000000"/>
          <w:sz w:val="24"/>
          <w:szCs w:val="24"/>
        </w:rPr>
        <w:t>Drugs</w:t>
      </w:r>
      <w:r w:rsidRPr="0014022B">
        <w:rPr>
          <w:rFonts w:ascii="Book Antiqua" w:eastAsia="宋体" w:hAnsi="Book Antiqua" w:cs="宋体"/>
          <w:color w:val="000000"/>
          <w:sz w:val="24"/>
          <w:szCs w:val="24"/>
        </w:rPr>
        <w:t> 2013; </w:t>
      </w:r>
      <w:r w:rsidRPr="0014022B">
        <w:rPr>
          <w:rFonts w:ascii="Book Antiqua" w:eastAsia="宋体" w:hAnsi="Book Antiqua" w:cs="宋体"/>
          <w:b/>
          <w:bCs/>
          <w:color w:val="000000"/>
          <w:sz w:val="24"/>
          <w:szCs w:val="24"/>
        </w:rPr>
        <w:t>73</w:t>
      </w:r>
      <w:r w:rsidRPr="0014022B">
        <w:rPr>
          <w:rFonts w:ascii="Book Antiqua" w:eastAsia="宋体" w:hAnsi="Book Antiqua" w:cs="宋体"/>
          <w:color w:val="000000"/>
          <w:sz w:val="24"/>
          <w:szCs w:val="24"/>
        </w:rPr>
        <w:t>: 1281-1295 [PMID: 23881666 DOI: 10.1007/s40265-013-0101-8]</w:t>
      </w:r>
    </w:p>
    <w:p w:rsidR="00761175" w:rsidRPr="0014022B" w:rsidRDefault="00761175" w:rsidP="00860C02">
      <w:pPr>
        <w:spacing w:after="0" w:line="360" w:lineRule="auto"/>
        <w:jc w:val="both"/>
        <w:rPr>
          <w:rFonts w:ascii="Book Antiqua" w:eastAsia="宋体" w:hAnsi="Book Antiqua" w:cs="宋体"/>
          <w:color w:val="000000"/>
          <w:sz w:val="24"/>
          <w:szCs w:val="24"/>
        </w:rPr>
      </w:pPr>
      <w:proofErr w:type="gramStart"/>
      <w:r w:rsidRPr="0014022B">
        <w:rPr>
          <w:rFonts w:ascii="Book Antiqua" w:eastAsia="宋体" w:hAnsi="Book Antiqua" w:cs="宋体"/>
          <w:color w:val="000000"/>
          <w:sz w:val="24"/>
          <w:szCs w:val="24"/>
        </w:rPr>
        <w:t>6 </w:t>
      </w:r>
      <w:r w:rsidRPr="0014022B">
        <w:rPr>
          <w:rFonts w:ascii="Book Antiqua" w:eastAsia="宋体" w:hAnsi="Book Antiqua" w:cs="宋体"/>
          <w:b/>
          <w:bCs/>
          <w:color w:val="000000"/>
          <w:sz w:val="24"/>
          <w:szCs w:val="24"/>
        </w:rPr>
        <w:t>Smith JA</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Abdulqawi</w:t>
      </w:r>
      <w:proofErr w:type="spellEnd"/>
      <w:r w:rsidRPr="0014022B">
        <w:rPr>
          <w:rFonts w:ascii="Book Antiqua" w:eastAsia="宋体" w:hAnsi="Book Antiqua" w:cs="宋体"/>
          <w:color w:val="000000"/>
          <w:sz w:val="24"/>
          <w:szCs w:val="24"/>
        </w:rPr>
        <w:t xml:space="preserve"> R, Houghton LA.</w:t>
      </w:r>
      <w:proofErr w:type="gramEnd"/>
      <w:r w:rsidRPr="0014022B">
        <w:rPr>
          <w:rFonts w:ascii="Book Antiqua" w:eastAsia="宋体" w:hAnsi="Book Antiqua" w:cs="宋体"/>
          <w:color w:val="000000"/>
          <w:sz w:val="24"/>
          <w:szCs w:val="24"/>
        </w:rPr>
        <w:t xml:space="preserve"> GERD-related cough: pathophysiology and diagnostic approach. </w:t>
      </w:r>
      <w:proofErr w:type="spellStart"/>
      <w:r w:rsidRPr="0014022B">
        <w:rPr>
          <w:rFonts w:ascii="Book Antiqua" w:eastAsia="宋体" w:hAnsi="Book Antiqua" w:cs="宋体"/>
          <w:i/>
          <w:iCs/>
          <w:color w:val="000000"/>
          <w:sz w:val="24"/>
          <w:szCs w:val="24"/>
        </w:rPr>
        <w:t>Curr</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Gastroenterol</w:t>
      </w:r>
      <w:proofErr w:type="spellEnd"/>
      <w:r w:rsidRPr="0014022B">
        <w:rPr>
          <w:rFonts w:ascii="Book Antiqua" w:eastAsia="宋体" w:hAnsi="Book Antiqua" w:cs="宋体"/>
          <w:i/>
          <w:iCs/>
          <w:color w:val="000000"/>
          <w:sz w:val="24"/>
          <w:szCs w:val="24"/>
        </w:rPr>
        <w:t xml:space="preserve"> Rep</w:t>
      </w:r>
      <w:r w:rsidRPr="0014022B">
        <w:rPr>
          <w:rFonts w:ascii="Book Antiqua" w:eastAsia="宋体" w:hAnsi="Book Antiqua" w:cs="宋体"/>
          <w:color w:val="000000"/>
          <w:sz w:val="24"/>
          <w:szCs w:val="24"/>
        </w:rPr>
        <w:t> 2011; </w:t>
      </w:r>
      <w:r w:rsidRPr="0014022B">
        <w:rPr>
          <w:rFonts w:ascii="Book Antiqua" w:eastAsia="宋体" w:hAnsi="Book Antiqua" w:cs="宋体"/>
          <w:b/>
          <w:bCs/>
          <w:color w:val="000000"/>
          <w:sz w:val="24"/>
          <w:szCs w:val="24"/>
        </w:rPr>
        <w:t>13</w:t>
      </w:r>
      <w:r w:rsidRPr="0014022B">
        <w:rPr>
          <w:rFonts w:ascii="Book Antiqua" w:eastAsia="宋体" w:hAnsi="Book Antiqua" w:cs="宋体"/>
          <w:color w:val="000000"/>
          <w:sz w:val="24"/>
          <w:szCs w:val="24"/>
        </w:rPr>
        <w:t>: 247-256 [PMID: 21465223 DOI: 10.1007/s11894-011-0192-x]</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7 </w:t>
      </w:r>
      <w:proofErr w:type="spellStart"/>
      <w:r w:rsidRPr="0014022B">
        <w:rPr>
          <w:rFonts w:ascii="Book Antiqua" w:eastAsia="宋体" w:hAnsi="Book Antiqua" w:cs="宋体"/>
          <w:b/>
          <w:bCs/>
          <w:color w:val="000000"/>
          <w:sz w:val="24"/>
          <w:szCs w:val="24"/>
        </w:rPr>
        <w:t>Becher</w:t>
      </w:r>
      <w:proofErr w:type="spellEnd"/>
      <w:r w:rsidRPr="0014022B">
        <w:rPr>
          <w:rFonts w:ascii="Book Antiqua" w:eastAsia="宋体" w:hAnsi="Book Antiqua" w:cs="宋体"/>
          <w:b/>
          <w:bCs/>
          <w:color w:val="000000"/>
          <w:sz w:val="24"/>
          <w:szCs w:val="24"/>
        </w:rPr>
        <w:t xml:space="preserve"> A</w:t>
      </w:r>
      <w:r w:rsidRPr="0014022B">
        <w:rPr>
          <w:rFonts w:ascii="Book Antiqua" w:eastAsia="宋体" w:hAnsi="Book Antiqua" w:cs="宋体"/>
          <w:color w:val="000000"/>
          <w:sz w:val="24"/>
          <w:szCs w:val="24"/>
        </w:rPr>
        <w:t>, El-</w:t>
      </w:r>
      <w:proofErr w:type="spellStart"/>
      <w:r w:rsidRPr="0014022B">
        <w:rPr>
          <w:rFonts w:ascii="Book Antiqua" w:eastAsia="宋体" w:hAnsi="Book Antiqua" w:cs="宋体"/>
          <w:color w:val="000000"/>
          <w:sz w:val="24"/>
          <w:szCs w:val="24"/>
        </w:rPr>
        <w:t>Serag</w:t>
      </w:r>
      <w:proofErr w:type="spellEnd"/>
      <w:r w:rsidRPr="0014022B">
        <w:rPr>
          <w:rFonts w:ascii="Book Antiqua" w:eastAsia="宋体" w:hAnsi="Book Antiqua" w:cs="宋体"/>
          <w:color w:val="000000"/>
          <w:sz w:val="24"/>
          <w:szCs w:val="24"/>
        </w:rPr>
        <w:t xml:space="preserve"> H. Systematic review: the association between symptomatic response to proton pump inhibitors and health-related quality of life in patients with gastro-</w:t>
      </w:r>
      <w:proofErr w:type="spellStart"/>
      <w:r w:rsidRPr="0014022B">
        <w:rPr>
          <w:rFonts w:ascii="Book Antiqua" w:eastAsia="宋体" w:hAnsi="Book Antiqua" w:cs="宋体"/>
          <w:color w:val="000000"/>
          <w:sz w:val="24"/>
          <w:szCs w:val="24"/>
        </w:rPr>
        <w:t>oesophageal</w:t>
      </w:r>
      <w:proofErr w:type="spellEnd"/>
      <w:r w:rsidRPr="0014022B">
        <w:rPr>
          <w:rFonts w:ascii="Book Antiqua" w:eastAsia="宋体" w:hAnsi="Book Antiqua" w:cs="宋体"/>
          <w:color w:val="000000"/>
          <w:sz w:val="24"/>
          <w:szCs w:val="24"/>
        </w:rPr>
        <w:t xml:space="preserve"> reflux disease. </w:t>
      </w:r>
      <w:r w:rsidRPr="0014022B">
        <w:rPr>
          <w:rFonts w:ascii="Book Antiqua" w:eastAsia="宋体" w:hAnsi="Book Antiqua" w:cs="宋体"/>
          <w:i/>
          <w:iCs/>
          <w:color w:val="000000"/>
          <w:sz w:val="24"/>
          <w:szCs w:val="24"/>
        </w:rPr>
        <w:t xml:space="preserve">Aliment </w:t>
      </w:r>
      <w:proofErr w:type="spellStart"/>
      <w:r w:rsidRPr="0014022B">
        <w:rPr>
          <w:rFonts w:ascii="Book Antiqua" w:eastAsia="宋体" w:hAnsi="Book Antiqua" w:cs="宋体"/>
          <w:i/>
          <w:iCs/>
          <w:color w:val="000000"/>
          <w:sz w:val="24"/>
          <w:szCs w:val="24"/>
        </w:rPr>
        <w:t>Pharmacol</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Ther</w:t>
      </w:r>
      <w:proofErr w:type="spellEnd"/>
      <w:r w:rsidRPr="0014022B">
        <w:rPr>
          <w:rFonts w:ascii="Book Antiqua" w:eastAsia="宋体" w:hAnsi="Book Antiqua" w:cs="宋体"/>
          <w:color w:val="000000"/>
          <w:sz w:val="24"/>
          <w:szCs w:val="24"/>
        </w:rPr>
        <w:t> 2011; </w:t>
      </w:r>
      <w:r w:rsidRPr="0014022B">
        <w:rPr>
          <w:rFonts w:ascii="Book Antiqua" w:eastAsia="宋体" w:hAnsi="Book Antiqua" w:cs="宋体"/>
          <w:b/>
          <w:bCs/>
          <w:color w:val="000000"/>
          <w:sz w:val="24"/>
          <w:szCs w:val="24"/>
        </w:rPr>
        <w:t>34</w:t>
      </w:r>
      <w:r w:rsidRPr="0014022B">
        <w:rPr>
          <w:rFonts w:ascii="Book Antiqua" w:eastAsia="宋体" w:hAnsi="Book Antiqua" w:cs="宋体"/>
          <w:color w:val="000000"/>
          <w:sz w:val="24"/>
          <w:szCs w:val="24"/>
        </w:rPr>
        <w:t>: 618-627 [PMID: 21770991 DOI: 10.1111/j.1365-2036.2011.04774.x]</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8 </w:t>
      </w:r>
      <w:proofErr w:type="spellStart"/>
      <w:r w:rsidRPr="0014022B">
        <w:rPr>
          <w:rFonts w:ascii="Book Antiqua" w:eastAsia="宋体" w:hAnsi="Book Antiqua" w:cs="宋体"/>
          <w:b/>
          <w:bCs/>
          <w:color w:val="000000"/>
          <w:sz w:val="24"/>
          <w:szCs w:val="24"/>
        </w:rPr>
        <w:t>Spechler</w:t>
      </w:r>
      <w:proofErr w:type="spellEnd"/>
      <w:r w:rsidRPr="0014022B">
        <w:rPr>
          <w:rFonts w:ascii="Book Antiqua" w:eastAsia="宋体" w:hAnsi="Book Antiqua" w:cs="宋体"/>
          <w:b/>
          <w:bCs/>
          <w:color w:val="000000"/>
          <w:sz w:val="24"/>
          <w:szCs w:val="24"/>
        </w:rPr>
        <w:t xml:space="preserve"> SJ</w:t>
      </w:r>
      <w:r w:rsidRPr="0014022B">
        <w:rPr>
          <w:rFonts w:ascii="Book Antiqua" w:eastAsia="宋体" w:hAnsi="Book Antiqua" w:cs="宋体"/>
          <w:color w:val="000000"/>
          <w:sz w:val="24"/>
          <w:szCs w:val="24"/>
        </w:rPr>
        <w:t xml:space="preserve">, Sharma P, Souza RF, </w:t>
      </w:r>
      <w:proofErr w:type="spellStart"/>
      <w:r w:rsidRPr="0014022B">
        <w:rPr>
          <w:rFonts w:ascii="Book Antiqua" w:eastAsia="宋体" w:hAnsi="Book Antiqua" w:cs="宋体"/>
          <w:color w:val="000000"/>
          <w:sz w:val="24"/>
          <w:szCs w:val="24"/>
        </w:rPr>
        <w:t>Inadomi</w:t>
      </w:r>
      <w:proofErr w:type="spellEnd"/>
      <w:r w:rsidRPr="0014022B">
        <w:rPr>
          <w:rFonts w:ascii="Book Antiqua" w:eastAsia="宋体" w:hAnsi="Book Antiqua" w:cs="宋体"/>
          <w:color w:val="000000"/>
          <w:sz w:val="24"/>
          <w:szCs w:val="24"/>
        </w:rPr>
        <w:t xml:space="preserve"> JM, </w:t>
      </w:r>
      <w:proofErr w:type="spellStart"/>
      <w:r w:rsidRPr="0014022B">
        <w:rPr>
          <w:rFonts w:ascii="Book Antiqua" w:eastAsia="宋体" w:hAnsi="Book Antiqua" w:cs="宋体"/>
          <w:color w:val="000000"/>
          <w:sz w:val="24"/>
          <w:szCs w:val="24"/>
        </w:rPr>
        <w:t>Shaheen</w:t>
      </w:r>
      <w:proofErr w:type="spellEnd"/>
      <w:r w:rsidRPr="0014022B">
        <w:rPr>
          <w:rFonts w:ascii="Book Antiqua" w:eastAsia="宋体" w:hAnsi="Book Antiqua" w:cs="宋体"/>
          <w:color w:val="000000"/>
          <w:sz w:val="24"/>
          <w:szCs w:val="24"/>
        </w:rPr>
        <w:t xml:space="preserve"> NJ. </w:t>
      </w:r>
      <w:proofErr w:type="gramStart"/>
      <w:r w:rsidRPr="0014022B">
        <w:rPr>
          <w:rFonts w:ascii="Book Antiqua" w:eastAsia="宋体" w:hAnsi="Book Antiqua" w:cs="宋体"/>
          <w:color w:val="000000"/>
          <w:sz w:val="24"/>
          <w:szCs w:val="24"/>
        </w:rPr>
        <w:t>American Gastroenterological Association medical position statement on the management of Barrett's esophagus.</w:t>
      </w:r>
      <w:proofErr w:type="gramEnd"/>
      <w:r w:rsidRPr="0014022B">
        <w:rPr>
          <w:rFonts w:ascii="Book Antiqua" w:eastAsia="宋体" w:hAnsi="Book Antiqua" w:cs="宋体"/>
          <w:color w:val="000000"/>
          <w:sz w:val="24"/>
          <w:szCs w:val="24"/>
        </w:rPr>
        <w:t> </w:t>
      </w:r>
      <w:r w:rsidRPr="0014022B">
        <w:rPr>
          <w:rFonts w:ascii="Book Antiqua" w:eastAsia="宋体" w:hAnsi="Book Antiqua" w:cs="宋体"/>
          <w:i/>
          <w:iCs/>
          <w:color w:val="000000"/>
          <w:sz w:val="24"/>
          <w:szCs w:val="24"/>
        </w:rPr>
        <w:t>Gastroenterology</w:t>
      </w:r>
      <w:r w:rsidRPr="0014022B">
        <w:rPr>
          <w:rFonts w:ascii="Book Antiqua" w:eastAsia="宋体" w:hAnsi="Book Antiqua" w:cs="宋体"/>
          <w:color w:val="000000"/>
          <w:sz w:val="24"/>
          <w:szCs w:val="24"/>
        </w:rPr>
        <w:t> 2011; </w:t>
      </w:r>
      <w:r w:rsidRPr="0014022B">
        <w:rPr>
          <w:rFonts w:ascii="Book Antiqua" w:eastAsia="宋体" w:hAnsi="Book Antiqua" w:cs="宋体"/>
          <w:b/>
          <w:bCs/>
          <w:color w:val="000000"/>
          <w:sz w:val="24"/>
          <w:szCs w:val="24"/>
        </w:rPr>
        <w:t>140</w:t>
      </w:r>
      <w:r w:rsidRPr="0014022B">
        <w:rPr>
          <w:rFonts w:ascii="Book Antiqua" w:eastAsia="宋体" w:hAnsi="Book Antiqua" w:cs="宋体"/>
          <w:color w:val="000000"/>
          <w:sz w:val="24"/>
          <w:szCs w:val="24"/>
        </w:rPr>
        <w:t>: 1084-1091 [PMID: 21376940 DOI: 10.1053/j.gastro.2011.01.030]</w:t>
      </w:r>
    </w:p>
    <w:p w:rsidR="00761175" w:rsidRPr="0014022B" w:rsidRDefault="00761175" w:rsidP="00860C02">
      <w:pPr>
        <w:spacing w:after="0" w:line="360" w:lineRule="auto"/>
        <w:jc w:val="both"/>
        <w:rPr>
          <w:rFonts w:ascii="Book Antiqua" w:eastAsia="宋体" w:hAnsi="Book Antiqua" w:cs="宋体"/>
          <w:color w:val="000000"/>
          <w:sz w:val="24"/>
          <w:szCs w:val="24"/>
        </w:rPr>
      </w:pPr>
      <w:proofErr w:type="gramStart"/>
      <w:r w:rsidRPr="0014022B">
        <w:rPr>
          <w:rFonts w:ascii="Book Antiqua" w:eastAsia="宋体" w:hAnsi="Book Antiqua" w:cs="宋体"/>
          <w:color w:val="000000"/>
          <w:sz w:val="24"/>
          <w:szCs w:val="24"/>
        </w:rPr>
        <w:lastRenderedPageBreak/>
        <w:t>9 </w:t>
      </w:r>
      <w:proofErr w:type="spellStart"/>
      <w:r w:rsidRPr="0014022B">
        <w:rPr>
          <w:rFonts w:ascii="Book Antiqua" w:eastAsia="宋体" w:hAnsi="Book Antiqua" w:cs="宋体"/>
          <w:b/>
          <w:bCs/>
          <w:color w:val="000000"/>
          <w:sz w:val="24"/>
          <w:szCs w:val="24"/>
        </w:rPr>
        <w:t>Lagergren</w:t>
      </w:r>
      <w:proofErr w:type="spellEnd"/>
      <w:r w:rsidRPr="0014022B">
        <w:rPr>
          <w:rFonts w:ascii="Book Antiqua" w:eastAsia="宋体" w:hAnsi="Book Antiqua" w:cs="宋体"/>
          <w:b/>
          <w:bCs/>
          <w:color w:val="000000"/>
          <w:sz w:val="24"/>
          <w:szCs w:val="24"/>
        </w:rPr>
        <w:t xml:space="preserve"> J</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Bergström</w:t>
      </w:r>
      <w:proofErr w:type="spellEnd"/>
      <w:r w:rsidRPr="0014022B">
        <w:rPr>
          <w:rFonts w:ascii="Book Antiqua" w:eastAsia="宋体" w:hAnsi="Book Antiqua" w:cs="宋体"/>
          <w:color w:val="000000"/>
          <w:sz w:val="24"/>
          <w:szCs w:val="24"/>
        </w:rPr>
        <w:t xml:space="preserve"> R, </w:t>
      </w:r>
      <w:proofErr w:type="spellStart"/>
      <w:r w:rsidRPr="0014022B">
        <w:rPr>
          <w:rFonts w:ascii="Book Antiqua" w:eastAsia="宋体" w:hAnsi="Book Antiqua" w:cs="宋体"/>
          <w:color w:val="000000"/>
          <w:sz w:val="24"/>
          <w:szCs w:val="24"/>
        </w:rPr>
        <w:t>Nyrén</w:t>
      </w:r>
      <w:proofErr w:type="spellEnd"/>
      <w:r w:rsidRPr="0014022B">
        <w:rPr>
          <w:rFonts w:ascii="Book Antiqua" w:eastAsia="宋体" w:hAnsi="Book Antiqua" w:cs="宋体"/>
          <w:color w:val="000000"/>
          <w:sz w:val="24"/>
          <w:szCs w:val="24"/>
        </w:rPr>
        <w:t xml:space="preserve"> O. Association between body mass and adenocarcinoma of the esophagus and gastric </w:t>
      </w:r>
      <w:proofErr w:type="spellStart"/>
      <w:r w:rsidRPr="0014022B">
        <w:rPr>
          <w:rFonts w:ascii="Book Antiqua" w:eastAsia="宋体" w:hAnsi="Book Antiqua" w:cs="宋体"/>
          <w:color w:val="000000"/>
          <w:sz w:val="24"/>
          <w:szCs w:val="24"/>
        </w:rPr>
        <w:t>cardia</w:t>
      </w:r>
      <w:proofErr w:type="spellEnd"/>
      <w:r w:rsidRPr="0014022B">
        <w:rPr>
          <w:rFonts w:ascii="Book Antiqua" w:eastAsia="宋体" w:hAnsi="Book Antiqua" w:cs="宋体"/>
          <w:color w:val="000000"/>
          <w:sz w:val="24"/>
          <w:szCs w:val="24"/>
        </w:rPr>
        <w:t>.</w:t>
      </w:r>
      <w:proofErr w:type="gramEnd"/>
      <w:r w:rsidRPr="0014022B">
        <w:rPr>
          <w:rFonts w:ascii="Book Antiqua" w:eastAsia="宋体" w:hAnsi="Book Antiqua" w:cs="宋体"/>
          <w:color w:val="000000"/>
          <w:sz w:val="24"/>
          <w:szCs w:val="24"/>
        </w:rPr>
        <w:t> </w:t>
      </w:r>
      <w:r w:rsidRPr="0014022B">
        <w:rPr>
          <w:rFonts w:ascii="Book Antiqua" w:eastAsia="宋体" w:hAnsi="Book Antiqua" w:cs="宋体"/>
          <w:i/>
          <w:iCs/>
          <w:color w:val="000000"/>
          <w:sz w:val="24"/>
          <w:szCs w:val="24"/>
        </w:rPr>
        <w:t>Ann Intern Med</w:t>
      </w:r>
      <w:r w:rsidRPr="0014022B">
        <w:rPr>
          <w:rFonts w:ascii="Book Antiqua" w:eastAsia="宋体" w:hAnsi="Book Antiqua" w:cs="宋体"/>
          <w:color w:val="000000"/>
          <w:sz w:val="24"/>
          <w:szCs w:val="24"/>
        </w:rPr>
        <w:t> 1999; </w:t>
      </w:r>
      <w:r w:rsidRPr="0014022B">
        <w:rPr>
          <w:rFonts w:ascii="Book Antiqua" w:eastAsia="宋体" w:hAnsi="Book Antiqua" w:cs="宋体"/>
          <w:b/>
          <w:bCs/>
          <w:color w:val="000000"/>
          <w:sz w:val="24"/>
          <w:szCs w:val="24"/>
        </w:rPr>
        <w:t>130</w:t>
      </w:r>
      <w:r w:rsidRPr="0014022B">
        <w:rPr>
          <w:rFonts w:ascii="Book Antiqua" w:eastAsia="宋体" w:hAnsi="Book Antiqua" w:cs="宋体"/>
          <w:color w:val="000000"/>
          <w:sz w:val="24"/>
          <w:szCs w:val="24"/>
        </w:rPr>
        <w:t>: 883-890 [PMID: 10375336 DOI: 10.7326/0003-4819-130-11-199906010-00003]</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10 </w:t>
      </w:r>
      <w:proofErr w:type="spellStart"/>
      <w:r w:rsidRPr="0014022B">
        <w:rPr>
          <w:rFonts w:ascii="Book Antiqua" w:eastAsia="宋体" w:hAnsi="Book Antiqua" w:cs="宋体"/>
          <w:b/>
          <w:bCs/>
          <w:color w:val="000000"/>
          <w:sz w:val="24"/>
          <w:szCs w:val="24"/>
        </w:rPr>
        <w:t>Tefera</w:t>
      </w:r>
      <w:proofErr w:type="spellEnd"/>
      <w:r w:rsidRPr="0014022B">
        <w:rPr>
          <w:rFonts w:ascii="Book Antiqua" w:eastAsia="宋体" w:hAnsi="Book Antiqua" w:cs="宋体"/>
          <w:b/>
          <w:bCs/>
          <w:color w:val="000000"/>
          <w:sz w:val="24"/>
          <w:szCs w:val="24"/>
        </w:rPr>
        <w:t xml:space="preserve"> L</w:t>
      </w:r>
      <w:r w:rsidRPr="0014022B">
        <w:rPr>
          <w:rFonts w:ascii="Book Antiqua" w:eastAsia="宋体" w:hAnsi="Book Antiqua" w:cs="宋体"/>
          <w:color w:val="000000"/>
          <w:sz w:val="24"/>
          <w:szCs w:val="24"/>
        </w:rPr>
        <w:t xml:space="preserve">, Fein M, Ritter MP, </w:t>
      </w:r>
      <w:proofErr w:type="spellStart"/>
      <w:r w:rsidRPr="0014022B">
        <w:rPr>
          <w:rFonts w:ascii="Book Antiqua" w:eastAsia="宋体" w:hAnsi="Book Antiqua" w:cs="宋体"/>
          <w:color w:val="000000"/>
          <w:sz w:val="24"/>
          <w:szCs w:val="24"/>
        </w:rPr>
        <w:t>Bremner</w:t>
      </w:r>
      <w:proofErr w:type="spellEnd"/>
      <w:r w:rsidRPr="0014022B">
        <w:rPr>
          <w:rFonts w:ascii="Book Antiqua" w:eastAsia="宋体" w:hAnsi="Book Antiqua" w:cs="宋体"/>
          <w:color w:val="000000"/>
          <w:sz w:val="24"/>
          <w:szCs w:val="24"/>
        </w:rPr>
        <w:t xml:space="preserve"> CG, Crookes PF, Peters JH, Hagen JA, </w:t>
      </w:r>
      <w:proofErr w:type="spellStart"/>
      <w:r w:rsidRPr="0014022B">
        <w:rPr>
          <w:rFonts w:ascii="Book Antiqua" w:eastAsia="宋体" w:hAnsi="Book Antiqua" w:cs="宋体"/>
          <w:color w:val="000000"/>
          <w:sz w:val="24"/>
          <w:szCs w:val="24"/>
        </w:rPr>
        <w:t>DeMeester</w:t>
      </w:r>
      <w:proofErr w:type="spellEnd"/>
      <w:r w:rsidRPr="0014022B">
        <w:rPr>
          <w:rFonts w:ascii="Book Antiqua" w:eastAsia="宋体" w:hAnsi="Book Antiqua" w:cs="宋体"/>
          <w:color w:val="000000"/>
          <w:sz w:val="24"/>
          <w:szCs w:val="24"/>
        </w:rPr>
        <w:t xml:space="preserve"> TR. Can the combination of symptoms and endoscopy confirm the presence of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disease? </w:t>
      </w:r>
      <w:r w:rsidRPr="0014022B">
        <w:rPr>
          <w:rFonts w:ascii="Book Antiqua" w:eastAsia="宋体" w:hAnsi="Book Antiqua" w:cs="宋体"/>
          <w:i/>
          <w:iCs/>
          <w:color w:val="000000"/>
          <w:sz w:val="24"/>
          <w:szCs w:val="24"/>
        </w:rPr>
        <w:t xml:space="preserve">Am </w:t>
      </w:r>
      <w:proofErr w:type="spellStart"/>
      <w:r w:rsidRPr="0014022B">
        <w:rPr>
          <w:rFonts w:ascii="Book Antiqua" w:eastAsia="宋体" w:hAnsi="Book Antiqua" w:cs="宋体"/>
          <w:i/>
          <w:iCs/>
          <w:color w:val="000000"/>
          <w:sz w:val="24"/>
          <w:szCs w:val="24"/>
        </w:rPr>
        <w:t>Surg</w:t>
      </w:r>
      <w:proofErr w:type="spellEnd"/>
      <w:r w:rsidRPr="0014022B">
        <w:rPr>
          <w:rFonts w:ascii="Book Antiqua" w:eastAsia="宋体" w:hAnsi="Book Antiqua" w:cs="宋体"/>
          <w:color w:val="000000"/>
          <w:sz w:val="24"/>
          <w:szCs w:val="24"/>
        </w:rPr>
        <w:t> 1997; </w:t>
      </w:r>
      <w:r w:rsidRPr="0014022B">
        <w:rPr>
          <w:rFonts w:ascii="Book Antiqua" w:eastAsia="宋体" w:hAnsi="Book Antiqua" w:cs="宋体"/>
          <w:b/>
          <w:bCs/>
          <w:color w:val="000000"/>
          <w:sz w:val="24"/>
          <w:szCs w:val="24"/>
        </w:rPr>
        <w:t>63</w:t>
      </w:r>
      <w:r w:rsidRPr="0014022B">
        <w:rPr>
          <w:rFonts w:ascii="Book Antiqua" w:eastAsia="宋体" w:hAnsi="Book Antiqua" w:cs="宋体"/>
          <w:color w:val="000000"/>
          <w:sz w:val="24"/>
          <w:szCs w:val="24"/>
        </w:rPr>
        <w:t>: 933-936 [PMID: 9322676]</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11 </w:t>
      </w:r>
      <w:proofErr w:type="spellStart"/>
      <w:r w:rsidRPr="0014022B">
        <w:rPr>
          <w:rFonts w:ascii="Book Antiqua" w:eastAsia="宋体" w:hAnsi="Book Antiqua" w:cs="宋体"/>
          <w:b/>
          <w:bCs/>
          <w:color w:val="000000"/>
          <w:sz w:val="24"/>
          <w:szCs w:val="24"/>
        </w:rPr>
        <w:t>Giannini</w:t>
      </w:r>
      <w:proofErr w:type="spellEnd"/>
      <w:r w:rsidRPr="0014022B">
        <w:rPr>
          <w:rFonts w:ascii="Book Antiqua" w:eastAsia="宋体" w:hAnsi="Book Antiqua" w:cs="宋体"/>
          <w:b/>
          <w:bCs/>
          <w:color w:val="000000"/>
          <w:sz w:val="24"/>
          <w:szCs w:val="24"/>
        </w:rPr>
        <w:t xml:space="preserve"> EG</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Zentilin</w:t>
      </w:r>
      <w:proofErr w:type="spellEnd"/>
      <w:r w:rsidRPr="0014022B">
        <w:rPr>
          <w:rFonts w:ascii="Book Antiqua" w:eastAsia="宋体" w:hAnsi="Book Antiqua" w:cs="宋体"/>
          <w:color w:val="000000"/>
          <w:sz w:val="24"/>
          <w:szCs w:val="24"/>
        </w:rPr>
        <w:t xml:space="preserve"> P, Dulbecco P, </w:t>
      </w:r>
      <w:proofErr w:type="spellStart"/>
      <w:r w:rsidRPr="0014022B">
        <w:rPr>
          <w:rFonts w:ascii="Book Antiqua" w:eastAsia="宋体" w:hAnsi="Book Antiqua" w:cs="宋体"/>
          <w:color w:val="000000"/>
          <w:sz w:val="24"/>
          <w:szCs w:val="24"/>
        </w:rPr>
        <w:t>Vigneri</w:t>
      </w:r>
      <w:proofErr w:type="spellEnd"/>
      <w:r w:rsidRPr="0014022B">
        <w:rPr>
          <w:rFonts w:ascii="Book Antiqua" w:eastAsia="宋体" w:hAnsi="Book Antiqua" w:cs="宋体"/>
          <w:color w:val="000000"/>
          <w:sz w:val="24"/>
          <w:szCs w:val="24"/>
        </w:rPr>
        <w:t xml:space="preserve"> S, </w:t>
      </w:r>
      <w:proofErr w:type="spellStart"/>
      <w:r w:rsidRPr="0014022B">
        <w:rPr>
          <w:rFonts w:ascii="Book Antiqua" w:eastAsia="宋体" w:hAnsi="Book Antiqua" w:cs="宋体"/>
          <w:color w:val="000000"/>
          <w:sz w:val="24"/>
          <w:szCs w:val="24"/>
        </w:rPr>
        <w:t>Scarlata</w:t>
      </w:r>
      <w:proofErr w:type="spellEnd"/>
      <w:r w:rsidRPr="0014022B">
        <w:rPr>
          <w:rFonts w:ascii="Book Antiqua" w:eastAsia="宋体" w:hAnsi="Book Antiqua" w:cs="宋体"/>
          <w:color w:val="000000"/>
          <w:sz w:val="24"/>
          <w:szCs w:val="24"/>
        </w:rPr>
        <w:t xml:space="preserve"> P, </w:t>
      </w:r>
      <w:proofErr w:type="spellStart"/>
      <w:r w:rsidRPr="0014022B">
        <w:rPr>
          <w:rFonts w:ascii="Book Antiqua" w:eastAsia="宋体" w:hAnsi="Book Antiqua" w:cs="宋体"/>
          <w:color w:val="000000"/>
          <w:sz w:val="24"/>
          <w:szCs w:val="24"/>
        </w:rPr>
        <w:t>Savarino</w:t>
      </w:r>
      <w:proofErr w:type="spellEnd"/>
      <w:r w:rsidRPr="0014022B">
        <w:rPr>
          <w:rFonts w:ascii="Book Antiqua" w:eastAsia="宋体" w:hAnsi="Book Antiqua" w:cs="宋体"/>
          <w:color w:val="000000"/>
          <w:sz w:val="24"/>
          <w:szCs w:val="24"/>
        </w:rPr>
        <w:t xml:space="preserve"> V. Management strategy for patients with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disease: a comparison between empirical treatment with esomeprazole and endoscopy-oriented treatment. </w:t>
      </w:r>
      <w:r w:rsidRPr="0014022B">
        <w:rPr>
          <w:rFonts w:ascii="Book Antiqua" w:eastAsia="宋体" w:hAnsi="Book Antiqua" w:cs="宋体"/>
          <w:i/>
          <w:iCs/>
          <w:color w:val="000000"/>
          <w:sz w:val="24"/>
          <w:szCs w:val="24"/>
        </w:rPr>
        <w:t xml:space="preserve">Am J </w:t>
      </w:r>
      <w:proofErr w:type="spellStart"/>
      <w:r w:rsidRPr="0014022B">
        <w:rPr>
          <w:rFonts w:ascii="Book Antiqua" w:eastAsia="宋体" w:hAnsi="Book Antiqua" w:cs="宋体"/>
          <w:i/>
          <w:iCs/>
          <w:color w:val="000000"/>
          <w:sz w:val="24"/>
          <w:szCs w:val="24"/>
        </w:rPr>
        <w:t>Gastroenterol</w:t>
      </w:r>
      <w:proofErr w:type="spellEnd"/>
      <w:r w:rsidRPr="0014022B">
        <w:rPr>
          <w:rFonts w:ascii="Book Antiqua" w:eastAsia="宋体" w:hAnsi="Book Antiqua" w:cs="宋体"/>
          <w:color w:val="000000"/>
          <w:sz w:val="24"/>
          <w:szCs w:val="24"/>
        </w:rPr>
        <w:t> 2008; </w:t>
      </w:r>
      <w:r w:rsidRPr="0014022B">
        <w:rPr>
          <w:rFonts w:ascii="Book Antiqua" w:eastAsia="宋体" w:hAnsi="Book Antiqua" w:cs="宋体"/>
          <w:b/>
          <w:bCs/>
          <w:color w:val="000000"/>
          <w:sz w:val="24"/>
          <w:szCs w:val="24"/>
        </w:rPr>
        <w:t>103</w:t>
      </w:r>
      <w:r w:rsidRPr="0014022B">
        <w:rPr>
          <w:rFonts w:ascii="Book Antiqua" w:eastAsia="宋体" w:hAnsi="Book Antiqua" w:cs="宋体"/>
          <w:color w:val="000000"/>
          <w:sz w:val="24"/>
          <w:szCs w:val="24"/>
        </w:rPr>
        <w:t>: 267-275 [PMID: 18289194 DOI: 10.1111/j.1572-0241.2007.01659.x]</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12 </w:t>
      </w:r>
      <w:proofErr w:type="spellStart"/>
      <w:r w:rsidRPr="0014022B">
        <w:rPr>
          <w:rFonts w:ascii="Book Antiqua" w:eastAsia="宋体" w:hAnsi="Book Antiqua" w:cs="宋体"/>
          <w:b/>
          <w:bCs/>
          <w:color w:val="000000"/>
          <w:sz w:val="24"/>
          <w:szCs w:val="24"/>
        </w:rPr>
        <w:t>Katzka</w:t>
      </w:r>
      <w:proofErr w:type="spellEnd"/>
      <w:r w:rsidRPr="0014022B">
        <w:rPr>
          <w:rFonts w:ascii="Book Antiqua" w:eastAsia="宋体" w:hAnsi="Book Antiqua" w:cs="宋体"/>
          <w:b/>
          <w:bCs/>
          <w:color w:val="000000"/>
          <w:sz w:val="24"/>
          <w:szCs w:val="24"/>
        </w:rPr>
        <w:t xml:space="preserve"> DA</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Paoletti</w:t>
      </w:r>
      <w:proofErr w:type="spellEnd"/>
      <w:r w:rsidRPr="0014022B">
        <w:rPr>
          <w:rFonts w:ascii="Book Antiqua" w:eastAsia="宋体" w:hAnsi="Book Antiqua" w:cs="宋体"/>
          <w:color w:val="000000"/>
          <w:sz w:val="24"/>
          <w:szCs w:val="24"/>
        </w:rPr>
        <w:t xml:space="preserve"> V, </w:t>
      </w:r>
      <w:proofErr w:type="spellStart"/>
      <w:r w:rsidRPr="0014022B">
        <w:rPr>
          <w:rFonts w:ascii="Book Antiqua" w:eastAsia="宋体" w:hAnsi="Book Antiqua" w:cs="宋体"/>
          <w:color w:val="000000"/>
          <w:sz w:val="24"/>
          <w:szCs w:val="24"/>
        </w:rPr>
        <w:t>Leite</w:t>
      </w:r>
      <w:proofErr w:type="spellEnd"/>
      <w:r w:rsidRPr="0014022B">
        <w:rPr>
          <w:rFonts w:ascii="Book Antiqua" w:eastAsia="宋体" w:hAnsi="Book Antiqua" w:cs="宋体"/>
          <w:color w:val="000000"/>
          <w:sz w:val="24"/>
          <w:szCs w:val="24"/>
        </w:rPr>
        <w:t xml:space="preserve"> L, Castell DO. Prolonged ambulatory pH monitoring in patients with persistent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disease symptoms: testing while on therapy identifies the need for more aggressive anti-reflux therapy. </w:t>
      </w:r>
      <w:r w:rsidRPr="0014022B">
        <w:rPr>
          <w:rFonts w:ascii="Book Antiqua" w:eastAsia="宋体" w:hAnsi="Book Antiqua" w:cs="宋体"/>
          <w:i/>
          <w:iCs/>
          <w:color w:val="000000"/>
          <w:sz w:val="24"/>
          <w:szCs w:val="24"/>
        </w:rPr>
        <w:t xml:space="preserve">Am J </w:t>
      </w:r>
      <w:proofErr w:type="spellStart"/>
      <w:r w:rsidRPr="0014022B">
        <w:rPr>
          <w:rFonts w:ascii="Book Antiqua" w:eastAsia="宋体" w:hAnsi="Book Antiqua" w:cs="宋体"/>
          <w:i/>
          <w:iCs/>
          <w:color w:val="000000"/>
          <w:sz w:val="24"/>
          <w:szCs w:val="24"/>
        </w:rPr>
        <w:t>Gastroenterol</w:t>
      </w:r>
      <w:proofErr w:type="spellEnd"/>
      <w:r w:rsidRPr="0014022B">
        <w:rPr>
          <w:rFonts w:ascii="Book Antiqua" w:eastAsia="宋体" w:hAnsi="Book Antiqua" w:cs="宋体"/>
          <w:color w:val="000000"/>
          <w:sz w:val="24"/>
          <w:szCs w:val="24"/>
        </w:rPr>
        <w:t> 1996; </w:t>
      </w:r>
      <w:r w:rsidRPr="0014022B">
        <w:rPr>
          <w:rFonts w:ascii="Book Antiqua" w:eastAsia="宋体" w:hAnsi="Book Antiqua" w:cs="宋体"/>
          <w:b/>
          <w:bCs/>
          <w:color w:val="000000"/>
          <w:sz w:val="24"/>
          <w:szCs w:val="24"/>
        </w:rPr>
        <w:t>91</w:t>
      </w:r>
      <w:r w:rsidRPr="0014022B">
        <w:rPr>
          <w:rFonts w:ascii="Book Antiqua" w:eastAsia="宋体" w:hAnsi="Book Antiqua" w:cs="宋体"/>
          <w:color w:val="000000"/>
          <w:sz w:val="24"/>
          <w:szCs w:val="24"/>
        </w:rPr>
        <w:t>: 2110-2113 [PMID: 8855731]</w:t>
      </w:r>
    </w:p>
    <w:p w:rsidR="00761175" w:rsidRPr="0014022B" w:rsidRDefault="00761175" w:rsidP="00860C02">
      <w:pPr>
        <w:spacing w:after="0" w:line="360" w:lineRule="auto"/>
        <w:jc w:val="both"/>
        <w:rPr>
          <w:rFonts w:ascii="Book Antiqua" w:eastAsia="宋体" w:hAnsi="Book Antiqua" w:cs="宋体"/>
          <w:color w:val="000000"/>
          <w:sz w:val="24"/>
          <w:szCs w:val="24"/>
        </w:rPr>
      </w:pPr>
      <w:proofErr w:type="gramStart"/>
      <w:r w:rsidRPr="0014022B">
        <w:rPr>
          <w:rFonts w:ascii="Book Antiqua" w:eastAsia="宋体" w:hAnsi="Book Antiqua" w:cs="宋体"/>
          <w:color w:val="000000"/>
          <w:sz w:val="24"/>
          <w:szCs w:val="24"/>
        </w:rPr>
        <w:t>13 </w:t>
      </w:r>
      <w:proofErr w:type="spellStart"/>
      <w:r w:rsidRPr="0014022B">
        <w:rPr>
          <w:rFonts w:ascii="Book Antiqua" w:eastAsia="宋体" w:hAnsi="Book Antiqua" w:cs="宋体"/>
          <w:b/>
          <w:bCs/>
          <w:color w:val="000000"/>
          <w:sz w:val="24"/>
          <w:szCs w:val="24"/>
        </w:rPr>
        <w:t>Pandolfino</w:t>
      </w:r>
      <w:proofErr w:type="spellEnd"/>
      <w:r w:rsidRPr="0014022B">
        <w:rPr>
          <w:rFonts w:ascii="Book Antiqua" w:eastAsia="宋体" w:hAnsi="Book Antiqua" w:cs="宋体"/>
          <w:b/>
          <w:bCs/>
          <w:color w:val="000000"/>
          <w:sz w:val="24"/>
          <w:szCs w:val="24"/>
        </w:rPr>
        <w:t xml:space="preserve"> JE</w:t>
      </w:r>
      <w:r w:rsidRPr="0014022B">
        <w:rPr>
          <w:rFonts w:ascii="Book Antiqua" w:eastAsia="宋体" w:hAnsi="Book Antiqua" w:cs="宋体"/>
          <w:color w:val="000000"/>
          <w:sz w:val="24"/>
          <w:szCs w:val="24"/>
        </w:rPr>
        <w:t>, Vela MF.</w:t>
      </w:r>
      <w:proofErr w:type="gramEnd"/>
      <w:r w:rsidRPr="0014022B">
        <w:rPr>
          <w:rFonts w:ascii="Book Antiqua" w:eastAsia="宋体" w:hAnsi="Book Antiqua" w:cs="宋体"/>
          <w:color w:val="000000"/>
          <w:sz w:val="24"/>
          <w:szCs w:val="24"/>
        </w:rPr>
        <w:t xml:space="preserve"> </w:t>
      </w:r>
      <w:proofErr w:type="gramStart"/>
      <w:r w:rsidRPr="0014022B">
        <w:rPr>
          <w:rFonts w:ascii="Book Antiqua" w:eastAsia="宋体" w:hAnsi="Book Antiqua" w:cs="宋体"/>
          <w:color w:val="000000"/>
          <w:sz w:val="24"/>
          <w:szCs w:val="24"/>
        </w:rPr>
        <w:t>Esophageal-reflux monitoring.</w:t>
      </w:r>
      <w:proofErr w:type="gramEnd"/>
      <w:r w:rsidRPr="0014022B">
        <w:rPr>
          <w:rFonts w:ascii="Book Antiqua" w:eastAsia="宋体" w:hAnsi="Book Antiqua" w:cs="宋体"/>
          <w:color w:val="000000"/>
          <w:sz w:val="24"/>
          <w:szCs w:val="24"/>
        </w:rPr>
        <w:t> </w:t>
      </w:r>
      <w:proofErr w:type="spellStart"/>
      <w:r w:rsidRPr="0014022B">
        <w:rPr>
          <w:rFonts w:ascii="Book Antiqua" w:eastAsia="宋体" w:hAnsi="Book Antiqua" w:cs="宋体"/>
          <w:i/>
          <w:iCs/>
          <w:color w:val="000000"/>
          <w:sz w:val="24"/>
          <w:szCs w:val="24"/>
        </w:rPr>
        <w:t>Gastrointest</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Endosc</w:t>
      </w:r>
      <w:proofErr w:type="spellEnd"/>
      <w:r w:rsidRPr="0014022B">
        <w:rPr>
          <w:rFonts w:ascii="Book Antiqua" w:eastAsia="宋体" w:hAnsi="Book Antiqua" w:cs="宋体"/>
          <w:color w:val="000000"/>
          <w:sz w:val="24"/>
          <w:szCs w:val="24"/>
        </w:rPr>
        <w:t> 2009; </w:t>
      </w:r>
      <w:r w:rsidRPr="0014022B">
        <w:rPr>
          <w:rFonts w:ascii="Book Antiqua" w:eastAsia="宋体" w:hAnsi="Book Antiqua" w:cs="宋体"/>
          <w:b/>
          <w:bCs/>
          <w:color w:val="000000"/>
          <w:sz w:val="24"/>
          <w:szCs w:val="24"/>
        </w:rPr>
        <w:t>69</w:t>
      </w:r>
      <w:r w:rsidRPr="0014022B">
        <w:rPr>
          <w:rFonts w:ascii="Book Antiqua" w:eastAsia="宋体" w:hAnsi="Book Antiqua" w:cs="宋体"/>
          <w:color w:val="000000"/>
          <w:sz w:val="24"/>
          <w:szCs w:val="24"/>
        </w:rPr>
        <w:t>: 917-30, 930.e1 [PMID: 19249037 DOI: 10.1016/j.gie.2008.09.022]</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14 </w:t>
      </w:r>
      <w:proofErr w:type="spellStart"/>
      <w:r w:rsidRPr="0014022B">
        <w:rPr>
          <w:rFonts w:ascii="Book Antiqua" w:eastAsia="宋体" w:hAnsi="Book Antiqua" w:cs="宋体"/>
          <w:b/>
          <w:bCs/>
          <w:color w:val="000000"/>
          <w:sz w:val="24"/>
          <w:szCs w:val="24"/>
        </w:rPr>
        <w:t>Kwiatek</w:t>
      </w:r>
      <w:proofErr w:type="spellEnd"/>
      <w:r w:rsidRPr="0014022B">
        <w:rPr>
          <w:rFonts w:ascii="Book Antiqua" w:eastAsia="宋体" w:hAnsi="Book Antiqua" w:cs="宋体"/>
          <w:b/>
          <w:bCs/>
          <w:color w:val="000000"/>
          <w:sz w:val="24"/>
          <w:szCs w:val="24"/>
        </w:rPr>
        <w:t xml:space="preserve"> MA</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Pandolfino</w:t>
      </w:r>
      <w:proofErr w:type="spellEnd"/>
      <w:r w:rsidRPr="0014022B">
        <w:rPr>
          <w:rFonts w:ascii="Book Antiqua" w:eastAsia="宋体" w:hAnsi="Book Antiqua" w:cs="宋体"/>
          <w:color w:val="000000"/>
          <w:sz w:val="24"/>
          <w:szCs w:val="24"/>
        </w:rPr>
        <w:t xml:space="preserve"> JE. </w:t>
      </w:r>
      <w:proofErr w:type="gramStart"/>
      <w:r w:rsidRPr="0014022B">
        <w:rPr>
          <w:rFonts w:ascii="Book Antiqua" w:eastAsia="宋体" w:hAnsi="Book Antiqua" w:cs="宋体"/>
          <w:color w:val="000000"/>
          <w:sz w:val="24"/>
          <w:szCs w:val="24"/>
        </w:rPr>
        <w:t>The Bravo pH capsule system.</w:t>
      </w:r>
      <w:proofErr w:type="gramEnd"/>
      <w:r w:rsidRPr="0014022B">
        <w:rPr>
          <w:rFonts w:ascii="Book Antiqua" w:eastAsia="宋体" w:hAnsi="Book Antiqua" w:cs="宋体"/>
          <w:color w:val="000000"/>
          <w:sz w:val="24"/>
          <w:szCs w:val="24"/>
        </w:rPr>
        <w:t> </w:t>
      </w:r>
      <w:r w:rsidRPr="0014022B">
        <w:rPr>
          <w:rFonts w:ascii="Book Antiqua" w:eastAsia="宋体" w:hAnsi="Book Antiqua" w:cs="宋体"/>
          <w:i/>
          <w:iCs/>
          <w:color w:val="000000"/>
          <w:sz w:val="24"/>
          <w:szCs w:val="24"/>
        </w:rPr>
        <w:t>Dig Liver Dis</w:t>
      </w:r>
      <w:r w:rsidRPr="0014022B">
        <w:rPr>
          <w:rFonts w:ascii="Book Antiqua" w:eastAsia="宋体" w:hAnsi="Book Antiqua" w:cs="宋体"/>
          <w:color w:val="000000"/>
          <w:sz w:val="24"/>
          <w:szCs w:val="24"/>
        </w:rPr>
        <w:t> 2008; </w:t>
      </w:r>
      <w:r w:rsidRPr="0014022B">
        <w:rPr>
          <w:rFonts w:ascii="Book Antiqua" w:eastAsia="宋体" w:hAnsi="Book Antiqua" w:cs="宋体"/>
          <w:b/>
          <w:bCs/>
          <w:color w:val="000000"/>
          <w:sz w:val="24"/>
          <w:szCs w:val="24"/>
        </w:rPr>
        <w:t>40</w:t>
      </w:r>
      <w:r w:rsidRPr="0014022B">
        <w:rPr>
          <w:rFonts w:ascii="Book Antiqua" w:eastAsia="宋体" w:hAnsi="Book Antiqua" w:cs="宋体"/>
          <w:color w:val="000000"/>
          <w:sz w:val="24"/>
          <w:szCs w:val="24"/>
        </w:rPr>
        <w:t>: 156-160 [PMID: 18096447 DOI: 10.1016/j.dld.2007.10.025]</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15 </w:t>
      </w:r>
      <w:proofErr w:type="spellStart"/>
      <w:r w:rsidRPr="0014022B">
        <w:rPr>
          <w:rFonts w:ascii="Book Antiqua" w:eastAsia="宋体" w:hAnsi="Book Antiqua" w:cs="宋体"/>
          <w:b/>
          <w:bCs/>
          <w:color w:val="000000"/>
          <w:sz w:val="24"/>
          <w:szCs w:val="24"/>
        </w:rPr>
        <w:t>Aksglaede</w:t>
      </w:r>
      <w:proofErr w:type="spellEnd"/>
      <w:r w:rsidRPr="0014022B">
        <w:rPr>
          <w:rFonts w:ascii="Book Antiqua" w:eastAsia="宋体" w:hAnsi="Book Antiqua" w:cs="宋体"/>
          <w:b/>
          <w:bCs/>
          <w:color w:val="000000"/>
          <w:sz w:val="24"/>
          <w:szCs w:val="24"/>
        </w:rPr>
        <w:t xml:space="preserve"> K</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Funch</w:t>
      </w:r>
      <w:proofErr w:type="spellEnd"/>
      <w:r w:rsidRPr="0014022B">
        <w:rPr>
          <w:rFonts w:ascii="Book Antiqua" w:eastAsia="宋体" w:hAnsi="Book Antiqua" w:cs="宋体"/>
          <w:color w:val="000000"/>
          <w:sz w:val="24"/>
          <w:szCs w:val="24"/>
        </w:rPr>
        <w:t xml:space="preserve">-Jensen P, </w:t>
      </w:r>
      <w:proofErr w:type="spellStart"/>
      <w:r w:rsidRPr="0014022B">
        <w:rPr>
          <w:rFonts w:ascii="Book Antiqua" w:eastAsia="宋体" w:hAnsi="Book Antiqua" w:cs="宋体"/>
          <w:color w:val="000000"/>
          <w:sz w:val="24"/>
          <w:szCs w:val="24"/>
        </w:rPr>
        <w:t>Thommesen</w:t>
      </w:r>
      <w:proofErr w:type="spellEnd"/>
      <w:r w:rsidRPr="0014022B">
        <w:rPr>
          <w:rFonts w:ascii="Book Antiqua" w:eastAsia="宋体" w:hAnsi="Book Antiqua" w:cs="宋体"/>
          <w:color w:val="000000"/>
          <w:sz w:val="24"/>
          <w:szCs w:val="24"/>
        </w:rPr>
        <w:t xml:space="preserve"> P. Intra-esophageal pH probe movement during eating and talking. </w:t>
      </w:r>
      <w:proofErr w:type="gramStart"/>
      <w:r w:rsidRPr="0014022B">
        <w:rPr>
          <w:rFonts w:ascii="Book Antiqua" w:eastAsia="宋体" w:hAnsi="Book Antiqua" w:cs="宋体"/>
          <w:color w:val="000000"/>
          <w:sz w:val="24"/>
          <w:szCs w:val="24"/>
        </w:rPr>
        <w:t xml:space="preserve">A </w:t>
      </w:r>
      <w:proofErr w:type="spellStart"/>
      <w:r w:rsidRPr="0014022B">
        <w:rPr>
          <w:rFonts w:ascii="Book Antiqua" w:eastAsia="宋体" w:hAnsi="Book Antiqua" w:cs="宋体"/>
          <w:color w:val="000000"/>
          <w:sz w:val="24"/>
          <w:szCs w:val="24"/>
        </w:rPr>
        <w:t>videoradiographic</w:t>
      </w:r>
      <w:proofErr w:type="spellEnd"/>
      <w:r w:rsidRPr="0014022B">
        <w:rPr>
          <w:rFonts w:ascii="Book Antiqua" w:eastAsia="宋体" w:hAnsi="Book Antiqua" w:cs="宋体"/>
          <w:color w:val="000000"/>
          <w:sz w:val="24"/>
          <w:szCs w:val="24"/>
        </w:rPr>
        <w:t xml:space="preserve"> study.</w:t>
      </w:r>
      <w:proofErr w:type="gramEnd"/>
      <w:r w:rsidRPr="0014022B">
        <w:rPr>
          <w:rFonts w:ascii="Book Antiqua" w:eastAsia="宋体" w:hAnsi="Book Antiqua" w:cs="宋体"/>
          <w:color w:val="000000"/>
          <w:sz w:val="24"/>
          <w:szCs w:val="24"/>
        </w:rPr>
        <w:t> </w:t>
      </w:r>
      <w:proofErr w:type="spellStart"/>
      <w:r w:rsidRPr="0014022B">
        <w:rPr>
          <w:rFonts w:ascii="Book Antiqua" w:eastAsia="宋体" w:hAnsi="Book Antiqua" w:cs="宋体"/>
          <w:i/>
          <w:iCs/>
          <w:color w:val="000000"/>
          <w:sz w:val="24"/>
          <w:szCs w:val="24"/>
        </w:rPr>
        <w:t>Acta</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Radiol</w:t>
      </w:r>
      <w:proofErr w:type="spellEnd"/>
      <w:r w:rsidRPr="0014022B">
        <w:rPr>
          <w:rFonts w:ascii="Book Antiqua" w:eastAsia="宋体" w:hAnsi="Book Antiqua" w:cs="宋体"/>
          <w:color w:val="000000"/>
          <w:sz w:val="24"/>
          <w:szCs w:val="24"/>
        </w:rPr>
        <w:t> 2003; </w:t>
      </w:r>
      <w:r w:rsidRPr="0014022B">
        <w:rPr>
          <w:rFonts w:ascii="Book Antiqua" w:eastAsia="宋体" w:hAnsi="Book Antiqua" w:cs="宋体"/>
          <w:b/>
          <w:bCs/>
          <w:color w:val="000000"/>
          <w:sz w:val="24"/>
          <w:szCs w:val="24"/>
        </w:rPr>
        <w:t>44</w:t>
      </w:r>
      <w:r w:rsidRPr="0014022B">
        <w:rPr>
          <w:rFonts w:ascii="Book Antiqua" w:eastAsia="宋体" w:hAnsi="Book Antiqua" w:cs="宋体"/>
          <w:color w:val="000000"/>
          <w:sz w:val="24"/>
          <w:szCs w:val="24"/>
        </w:rPr>
        <w:t>: 131-135 [PMID: 12694094 DOI: 10.1034/j.1600-0455.2003.00033.x]</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16 </w:t>
      </w:r>
      <w:r w:rsidRPr="0014022B">
        <w:rPr>
          <w:rFonts w:ascii="Book Antiqua" w:eastAsia="宋体" w:hAnsi="Book Antiqua" w:cs="宋体"/>
          <w:b/>
          <w:bCs/>
          <w:color w:val="000000"/>
          <w:sz w:val="24"/>
          <w:szCs w:val="24"/>
        </w:rPr>
        <w:t>Agrawal A</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Tutuian</w:t>
      </w:r>
      <w:proofErr w:type="spellEnd"/>
      <w:r w:rsidRPr="0014022B">
        <w:rPr>
          <w:rFonts w:ascii="Book Antiqua" w:eastAsia="宋体" w:hAnsi="Book Antiqua" w:cs="宋体"/>
          <w:color w:val="000000"/>
          <w:sz w:val="24"/>
          <w:szCs w:val="24"/>
        </w:rPr>
        <w:t xml:space="preserve"> R, Hila A, Freeman J, Castell DO. Ingestion of acidic foods mimics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during pH monitoring. </w:t>
      </w:r>
      <w:r w:rsidRPr="0014022B">
        <w:rPr>
          <w:rFonts w:ascii="Book Antiqua" w:eastAsia="宋体" w:hAnsi="Book Antiqua" w:cs="宋体"/>
          <w:i/>
          <w:iCs/>
          <w:color w:val="000000"/>
          <w:sz w:val="24"/>
          <w:szCs w:val="24"/>
        </w:rPr>
        <w:t xml:space="preserve">Dig Dis </w:t>
      </w:r>
      <w:proofErr w:type="spellStart"/>
      <w:r w:rsidRPr="0014022B">
        <w:rPr>
          <w:rFonts w:ascii="Book Antiqua" w:eastAsia="宋体" w:hAnsi="Book Antiqua" w:cs="宋体"/>
          <w:i/>
          <w:iCs/>
          <w:color w:val="000000"/>
          <w:sz w:val="24"/>
          <w:szCs w:val="24"/>
        </w:rPr>
        <w:t>Sci</w:t>
      </w:r>
      <w:proofErr w:type="spellEnd"/>
      <w:r w:rsidRPr="0014022B">
        <w:rPr>
          <w:rFonts w:ascii="Book Antiqua" w:eastAsia="宋体" w:hAnsi="Book Antiqua" w:cs="宋体"/>
          <w:color w:val="000000"/>
          <w:sz w:val="24"/>
          <w:szCs w:val="24"/>
        </w:rPr>
        <w:t> 2005; </w:t>
      </w:r>
      <w:r w:rsidRPr="0014022B">
        <w:rPr>
          <w:rFonts w:ascii="Book Antiqua" w:eastAsia="宋体" w:hAnsi="Book Antiqua" w:cs="宋体"/>
          <w:b/>
          <w:bCs/>
          <w:color w:val="000000"/>
          <w:sz w:val="24"/>
          <w:szCs w:val="24"/>
        </w:rPr>
        <w:t>50</w:t>
      </w:r>
      <w:r w:rsidRPr="0014022B">
        <w:rPr>
          <w:rFonts w:ascii="Book Antiqua" w:eastAsia="宋体" w:hAnsi="Book Antiqua" w:cs="宋体"/>
          <w:color w:val="000000"/>
          <w:sz w:val="24"/>
          <w:szCs w:val="24"/>
        </w:rPr>
        <w:t>: 1916-1920 [PMID: 16187197 DOI: 10.1007/s10620-005-2961-6]</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17 </w:t>
      </w:r>
      <w:r w:rsidRPr="0014022B">
        <w:rPr>
          <w:rFonts w:ascii="Book Antiqua" w:eastAsia="宋体" w:hAnsi="Book Antiqua" w:cs="宋体"/>
          <w:b/>
          <w:bCs/>
          <w:color w:val="000000"/>
          <w:sz w:val="24"/>
          <w:szCs w:val="24"/>
        </w:rPr>
        <w:t>Chawla A</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Girda</w:t>
      </w:r>
      <w:proofErr w:type="spellEnd"/>
      <w:r w:rsidRPr="0014022B">
        <w:rPr>
          <w:rFonts w:ascii="Book Antiqua" w:eastAsia="宋体" w:hAnsi="Book Antiqua" w:cs="宋体"/>
          <w:color w:val="000000"/>
          <w:sz w:val="24"/>
          <w:szCs w:val="24"/>
        </w:rPr>
        <w:t xml:space="preserve"> E, Walker G, </w:t>
      </w:r>
      <w:proofErr w:type="spellStart"/>
      <w:r w:rsidRPr="0014022B">
        <w:rPr>
          <w:rFonts w:ascii="Book Antiqua" w:eastAsia="宋体" w:hAnsi="Book Antiqua" w:cs="宋体"/>
          <w:color w:val="000000"/>
          <w:sz w:val="24"/>
          <w:szCs w:val="24"/>
        </w:rPr>
        <w:t>Turcotte</w:t>
      </w:r>
      <w:proofErr w:type="spellEnd"/>
      <w:r w:rsidRPr="0014022B">
        <w:rPr>
          <w:rFonts w:ascii="Book Antiqua" w:eastAsia="宋体" w:hAnsi="Book Antiqua" w:cs="宋体"/>
          <w:color w:val="000000"/>
          <w:sz w:val="24"/>
          <w:szCs w:val="24"/>
        </w:rPr>
        <w:t xml:space="preserve"> Benedict F, </w:t>
      </w:r>
      <w:proofErr w:type="spellStart"/>
      <w:r w:rsidRPr="0014022B">
        <w:rPr>
          <w:rFonts w:ascii="Book Antiqua" w:eastAsia="宋体" w:hAnsi="Book Antiqua" w:cs="宋体"/>
          <w:color w:val="000000"/>
          <w:sz w:val="24"/>
          <w:szCs w:val="24"/>
        </w:rPr>
        <w:t>Tempel</w:t>
      </w:r>
      <w:proofErr w:type="spellEnd"/>
      <w:r w:rsidRPr="0014022B">
        <w:rPr>
          <w:rFonts w:ascii="Book Antiqua" w:eastAsia="宋体" w:hAnsi="Book Antiqua" w:cs="宋体"/>
          <w:color w:val="000000"/>
          <w:sz w:val="24"/>
          <w:szCs w:val="24"/>
        </w:rPr>
        <w:t xml:space="preserve"> M, </w:t>
      </w:r>
      <w:proofErr w:type="spellStart"/>
      <w:r w:rsidRPr="0014022B">
        <w:rPr>
          <w:rFonts w:ascii="Book Antiqua" w:eastAsia="宋体" w:hAnsi="Book Antiqua" w:cs="宋体"/>
          <w:color w:val="000000"/>
          <w:sz w:val="24"/>
          <w:szCs w:val="24"/>
        </w:rPr>
        <w:t>Morganstern</w:t>
      </w:r>
      <w:proofErr w:type="spellEnd"/>
      <w:r w:rsidRPr="0014022B">
        <w:rPr>
          <w:rFonts w:ascii="Book Antiqua" w:eastAsia="宋体" w:hAnsi="Book Antiqua" w:cs="宋体"/>
          <w:color w:val="000000"/>
          <w:sz w:val="24"/>
          <w:szCs w:val="24"/>
        </w:rPr>
        <w:t xml:space="preserve"> J. Effect of </w:t>
      </w:r>
      <w:proofErr w:type="spellStart"/>
      <w:r w:rsidRPr="0014022B">
        <w:rPr>
          <w:rFonts w:ascii="Book Antiqua" w:eastAsia="宋体" w:hAnsi="Book Antiqua" w:cs="宋体"/>
          <w:color w:val="000000"/>
          <w:sz w:val="24"/>
          <w:szCs w:val="24"/>
        </w:rPr>
        <w:t>Propofol</w:t>
      </w:r>
      <w:proofErr w:type="spellEnd"/>
      <w:r w:rsidRPr="0014022B">
        <w:rPr>
          <w:rFonts w:ascii="Book Antiqua" w:eastAsia="宋体" w:hAnsi="Book Antiqua" w:cs="宋体"/>
          <w:color w:val="000000"/>
          <w:sz w:val="24"/>
          <w:szCs w:val="24"/>
        </w:rPr>
        <w:t xml:space="preserve"> on Acid Reflux Measured with the Bravo pH Monitoring System. </w:t>
      </w:r>
      <w:r w:rsidRPr="0014022B">
        <w:rPr>
          <w:rFonts w:ascii="Book Antiqua" w:eastAsia="宋体" w:hAnsi="Book Antiqua" w:cs="宋体"/>
          <w:i/>
          <w:iCs/>
          <w:color w:val="000000"/>
          <w:sz w:val="24"/>
          <w:szCs w:val="24"/>
        </w:rPr>
        <w:t xml:space="preserve">ISRN </w:t>
      </w:r>
      <w:proofErr w:type="spellStart"/>
      <w:r w:rsidRPr="0014022B">
        <w:rPr>
          <w:rFonts w:ascii="Book Antiqua" w:eastAsia="宋体" w:hAnsi="Book Antiqua" w:cs="宋体"/>
          <w:i/>
          <w:iCs/>
          <w:color w:val="000000"/>
          <w:sz w:val="24"/>
          <w:szCs w:val="24"/>
        </w:rPr>
        <w:t>Gastroenterol</w:t>
      </w:r>
      <w:proofErr w:type="spellEnd"/>
      <w:r w:rsidRPr="0014022B">
        <w:rPr>
          <w:rFonts w:ascii="Book Antiqua" w:eastAsia="宋体" w:hAnsi="Book Antiqua" w:cs="宋体"/>
          <w:color w:val="000000"/>
          <w:sz w:val="24"/>
          <w:szCs w:val="24"/>
        </w:rPr>
        <w:t> 2013; </w:t>
      </w:r>
      <w:r w:rsidRPr="0014022B">
        <w:rPr>
          <w:rFonts w:ascii="Book Antiqua" w:eastAsia="宋体" w:hAnsi="Book Antiqua" w:cs="宋体"/>
          <w:b/>
          <w:bCs/>
          <w:color w:val="000000"/>
          <w:sz w:val="24"/>
          <w:szCs w:val="24"/>
        </w:rPr>
        <w:t>2013</w:t>
      </w:r>
      <w:r w:rsidRPr="0014022B">
        <w:rPr>
          <w:rFonts w:ascii="Book Antiqua" w:eastAsia="宋体" w:hAnsi="Book Antiqua" w:cs="宋体"/>
          <w:color w:val="000000"/>
          <w:sz w:val="24"/>
          <w:szCs w:val="24"/>
        </w:rPr>
        <w:t>: 605931 [PMID: 23691337 DOI: 10.1155/2013/605931]</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18 </w:t>
      </w:r>
      <w:r w:rsidRPr="0014022B">
        <w:rPr>
          <w:rFonts w:ascii="Book Antiqua" w:eastAsia="宋体" w:hAnsi="Book Antiqua" w:cs="宋体"/>
          <w:b/>
          <w:bCs/>
          <w:color w:val="000000"/>
          <w:sz w:val="24"/>
          <w:szCs w:val="24"/>
        </w:rPr>
        <w:t>Hirano I</w:t>
      </w:r>
      <w:r w:rsidRPr="0014022B">
        <w:rPr>
          <w:rFonts w:ascii="Book Antiqua" w:eastAsia="宋体" w:hAnsi="Book Antiqua" w:cs="宋体"/>
          <w:color w:val="000000"/>
          <w:sz w:val="24"/>
          <w:szCs w:val="24"/>
        </w:rPr>
        <w:t>, Richter JE. ACG practice guidelines: esophageal reflux testing. </w:t>
      </w:r>
      <w:r w:rsidRPr="0014022B">
        <w:rPr>
          <w:rFonts w:ascii="Book Antiqua" w:eastAsia="宋体" w:hAnsi="Book Antiqua" w:cs="宋体"/>
          <w:i/>
          <w:iCs/>
          <w:color w:val="000000"/>
          <w:sz w:val="24"/>
          <w:szCs w:val="24"/>
        </w:rPr>
        <w:t xml:space="preserve">Am J </w:t>
      </w:r>
      <w:proofErr w:type="spellStart"/>
      <w:r w:rsidRPr="0014022B">
        <w:rPr>
          <w:rFonts w:ascii="Book Antiqua" w:eastAsia="宋体" w:hAnsi="Book Antiqua" w:cs="宋体"/>
          <w:i/>
          <w:iCs/>
          <w:color w:val="000000"/>
          <w:sz w:val="24"/>
          <w:szCs w:val="24"/>
        </w:rPr>
        <w:t>Gastroenterol</w:t>
      </w:r>
      <w:proofErr w:type="spellEnd"/>
      <w:r w:rsidRPr="0014022B">
        <w:rPr>
          <w:rFonts w:ascii="Book Antiqua" w:eastAsia="宋体" w:hAnsi="Book Antiqua" w:cs="宋体"/>
          <w:color w:val="000000"/>
          <w:sz w:val="24"/>
          <w:szCs w:val="24"/>
        </w:rPr>
        <w:t> 2007; </w:t>
      </w:r>
      <w:r w:rsidRPr="0014022B">
        <w:rPr>
          <w:rFonts w:ascii="Book Antiqua" w:eastAsia="宋体" w:hAnsi="Book Antiqua" w:cs="宋体"/>
          <w:b/>
          <w:bCs/>
          <w:color w:val="000000"/>
          <w:sz w:val="24"/>
          <w:szCs w:val="24"/>
        </w:rPr>
        <w:t>102</w:t>
      </w:r>
      <w:r w:rsidRPr="0014022B">
        <w:rPr>
          <w:rFonts w:ascii="Book Antiqua" w:eastAsia="宋体" w:hAnsi="Book Antiqua" w:cs="宋体"/>
          <w:color w:val="000000"/>
          <w:sz w:val="24"/>
          <w:szCs w:val="24"/>
        </w:rPr>
        <w:t>: 668-685 [PMID: 17335450 DOI: 10.1111/j.1572-0241.2006.00936.x]</w:t>
      </w:r>
    </w:p>
    <w:p w:rsidR="00761175" w:rsidRPr="0014022B" w:rsidRDefault="00761175" w:rsidP="00860C02">
      <w:pPr>
        <w:spacing w:after="0" w:line="360" w:lineRule="auto"/>
        <w:jc w:val="both"/>
        <w:rPr>
          <w:rFonts w:ascii="Book Antiqua" w:eastAsia="宋体" w:hAnsi="Book Antiqua" w:cs="宋体"/>
          <w:color w:val="000000"/>
          <w:sz w:val="24"/>
          <w:szCs w:val="24"/>
        </w:rPr>
      </w:pPr>
      <w:proofErr w:type="gramStart"/>
      <w:r w:rsidRPr="0014022B">
        <w:rPr>
          <w:rFonts w:ascii="Book Antiqua" w:eastAsia="宋体" w:hAnsi="Book Antiqua" w:cs="宋体"/>
          <w:color w:val="000000"/>
          <w:sz w:val="24"/>
          <w:szCs w:val="24"/>
        </w:rPr>
        <w:lastRenderedPageBreak/>
        <w:t>19 </w:t>
      </w:r>
      <w:r w:rsidRPr="0014022B">
        <w:rPr>
          <w:rFonts w:ascii="Book Antiqua" w:eastAsia="宋体" w:hAnsi="Book Antiqua" w:cs="宋体"/>
          <w:b/>
          <w:bCs/>
          <w:color w:val="000000"/>
          <w:sz w:val="24"/>
          <w:szCs w:val="24"/>
        </w:rPr>
        <w:t>Ravi K</w:t>
      </w:r>
      <w:r w:rsidRPr="0014022B">
        <w:rPr>
          <w:rFonts w:ascii="Book Antiqua" w:eastAsia="宋体" w:hAnsi="Book Antiqua" w:cs="宋体"/>
          <w:color w:val="000000"/>
          <w:sz w:val="24"/>
          <w:szCs w:val="24"/>
        </w:rPr>
        <w:t>, Francis DL.</w:t>
      </w:r>
      <w:proofErr w:type="gramEnd"/>
      <w:r w:rsidRPr="0014022B">
        <w:rPr>
          <w:rFonts w:ascii="Book Antiqua" w:eastAsia="宋体" w:hAnsi="Book Antiqua" w:cs="宋体"/>
          <w:color w:val="000000"/>
          <w:sz w:val="24"/>
          <w:szCs w:val="24"/>
        </w:rPr>
        <w:t xml:space="preserve"> </w:t>
      </w:r>
      <w:proofErr w:type="gramStart"/>
      <w:r w:rsidRPr="0014022B">
        <w:rPr>
          <w:rFonts w:ascii="Book Antiqua" w:eastAsia="宋体" w:hAnsi="Book Antiqua" w:cs="宋体"/>
          <w:color w:val="000000"/>
          <w:sz w:val="24"/>
          <w:szCs w:val="24"/>
        </w:rPr>
        <w:t>New technologies to evaluate esophageal function.</w:t>
      </w:r>
      <w:proofErr w:type="gramEnd"/>
      <w:r w:rsidRPr="0014022B">
        <w:rPr>
          <w:rFonts w:ascii="Book Antiqua" w:eastAsia="宋体" w:hAnsi="Book Antiqua" w:cs="宋体"/>
          <w:color w:val="000000"/>
          <w:sz w:val="24"/>
          <w:szCs w:val="24"/>
        </w:rPr>
        <w:t> </w:t>
      </w:r>
      <w:r w:rsidRPr="0014022B">
        <w:rPr>
          <w:rFonts w:ascii="Book Antiqua" w:eastAsia="宋体" w:hAnsi="Book Antiqua" w:cs="宋体"/>
          <w:i/>
          <w:iCs/>
          <w:color w:val="000000"/>
          <w:sz w:val="24"/>
          <w:szCs w:val="24"/>
        </w:rPr>
        <w:t>Expert Rev Med Devices</w:t>
      </w:r>
      <w:r w:rsidRPr="0014022B">
        <w:rPr>
          <w:rFonts w:ascii="Book Antiqua" w:eastAsia="宋体" w:hAnsi="Book Antiqua" w:cs="宋体"/>
          <w:color w:val="000000"/>
          <w:sz w:val="24"/>
          <w:szCs w:val="24"/>
        </w:rPr>
        <w:t> 2007; </w:t>
      </w:r>
      <w:r w:rsidRPr="0014022B">
        <w:rPr>
          <w:rFonts w:ascii="Book Antiqua" w:eastAsia="宋体" w:hAnsi="Book Antiqua" w:cs="宋体"/>
          <w:b/>
          <w:bCs/>
          <w:color w:val="000000"/>
          <w:sz w:val="24"/>
          <w:szCs w:val="24"/>
        </w:rPr>
        <w:t>4</w:t>
      </w:r>
      <w:r w:rsidRPr="0014022B">
        <w:rPr>
          <w:rFonts w:ascii="Book Antiqua" w:eastAsia="宋体" w:hAnsi="Book Antiqua" w:cs="宋体"/>
          <w:color w:val="000000"/>
          <w:sz w:val="24"/>
          <w:szCs w:val="24"/>
        </w:rPr>
        <w:t>: 829-837 [PMID: 18035949 DOI: 10.1586/17434440.4.6.829]</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20 </w:t>
      </w:r>
      <w:proofErr w:type="spellStart"/>
      <w:r w:rsidRPr="0014022B">
        <w:rPr>
          <w:rFonts w:ascii="Book Antiqua" w:eastAsia="宋体" w:hAnsi="Book Antiqua" w:cs="宋体"/>
          <w:b/>
          <w:bCs/>
          <w:color w:val="000000"/>
          <w:sz w:val="24"/>
          <w:szCs w:val="24"/>
        </w:rPr>
        <w:t>Weusten</w:t>
      </w:r>
      <w:proofErr w:type="spellEnd"/>
      <w:r w:rsidRPr="0014022B">
        <w:rPr>
          <w:rFonts w:ascii="Book Antiqua" w:eastAsia="宋体" w:hAnsi="Book Antiqua" w:cs="宋体"/>
          <w:b/>
          <w:bCs/>
          <w:color w:val="000000"/>
          <w:sz w:val="24"/>
          <w:szCs w:val="24"/>
        </w:rPr>
        <w:t xml:space="preserve"> BL</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Roelofs</w:t>
      </w:r>
      <w:proofErr w:type="spellEnd"/>
      <w:r w:rsidRPr="0014022B">
        <w:rPr>
          <w:rFonts w:ascii="Book Antiqua" w:eastAsia="宋体" w:hAnsi="Book Antiqua" w:cs="宋体"/>
          <w:color w:val="000000"/>
          <w:sz w:val="24"/>
          <w:szCs w:val="24"/>
        </w:rPr>
        <w:t xml:space="preserve"> JM, </w:t>
      </w:r>
      <w:proofErr w:type="spellStart"/>
      <w:r w:rsidRPr="0014022B">
        <w:rPr>
          <w:rFonts w:ascii="Book Antiqua" w:eastAsia="宋体" w:hAnsi="Book Antiqua" w:cs="宋体"/>
          <w:color w:val="000000"/>
          <w:sz w:val="24"/>
          <w:szCs w:val="24"/>
        </w:rPr>
        <w:t>Akkermans</w:t>
      </w:r>
      <w:proofErr w:type="spellEnd"/>
      <w:r w:rsidRPr="0014022B">
        <w:rPr>
          <w:rFonts w:ascii="Book Antiqua" w:eastAsia="宋体" w:hAnsi="Book Antiqua" w:cs="宋体"/>
          <w:color w:val="000000"/>
          <w:sz w:val="24"/>
          <w:szCs w:val="24"/>
        </w:rPr>
        <w:t xml:space="preserve"> LM, Van Berge-</w:t>
      </w:r>
      <w:proofErr w:type="spellStart"/>
      <w:r w:rsidRPr="0014022B">
        <w:rPr>
          <w:rFonts w:ascii="Book Antiqua" w:eastAsia="宋体" w:hAnsi="Book Antiqua" w:cs="宋体"/>
          <w:color w:val="000000"/>
          <w:sz w:val="24"/>
          <w:szCs w:val="24"/>
        </w:rPr>
        <w:t>Henegouwen</w:t>
      </w:r>
      <w:proofErr w:type="spellEnd"/>
      <w:r w:rsidRPr="0014022B">
        <w:rPr>
          <w:rFonts w:ascii="Book Antiqua" w:eastAsia="宋体" w:hAnsi="Book Antiqua" w:cs="宋体"/>
          <w:color w:val="000000"/>
          <w:sz w:val="24"/>
          <w:szCs w:val="24"/>
        </w:rPr>
        <w:t xml:space="preserve"> GP, </w:t>
      </w:r>
      <w:proofErr w:type="spellStart"/>
      <w:r w:rsidRPr="0014022B">
        <w:rPr>
          <w:rFonts w:ascii="Book Antiqua" w:eastAsia="宋体" w:hAnsi="Book Antiqua" w:cs="宋体"/>
          <w:color w:val="000000"/>
          <w:sz w:val="24"/>
          <w:szCs w:val="24"/>
        </w:rPr>
        <w:t>Smout</w:t>
      </w:r>
      <w:proofErr w:type="spellEnd"/>
      <w:r w:rsidRPr="0014022B">
        <w:rPr>
          <w:rFonts w:ascii="Book Antiqua" w:eastAsia="宋体" w:hAnsi="Book Antiqua" w:cs="宋体"/>
          <w:color w:val="000000"/>
          <w:sz w:val="24"/>
          <w:szCs w:val="24"/>
        </w:rPr>
        <w:t xml:space="preserve"> AJ. The symptom-association probability: an improved method for symptom analysis of 24-hour esophageal pH data. </w:t>
      </w:r>
      <w:r w:rsidRPr="0014022B">
        <w:rPr>
          <w:rFonts w:ascii="Book Antiqua" w:eastAsia="宋体" w:hAnsi="Book Antiqua" w:cs="宋体"/>
          <w:i/>
          <w:iCs/>
          <w:color w:val="000000"/>
          <w:sz w:val="24"/>
          <w:szCs w:val="24"/>
        </w:rPr>
        <w:t>Gastroenterology</w:t>
      </w:r>
      <w:r w:rsidRPr="0014022B">
        <w:rPr>
          <w:rFonts w:ascii="Book Antiqua" w:eastAsia="宋体" w:hAnsi="Book Antiqua" w:cs="宋体"/>
          <w:color w:val="000000"/>
          <w:sz w:val="24"/>
          <w:szCs w:val="24"/>
        </w:rPr>
        <w:t> 1994; </w:t>
      </w:r>
      <w:r w:rsidRPr="0014022B">
        <w:rPr>
          <w:rFonts w:ascii="Book Antiqua" w:eastAsia="宋体" w:hAnsi="Book Antiqua" w:cs="宋体"/>
          <w:b/>
          <w:bCs/>
          <w:color w:val="000000"/>
          <w:sz w:val="24"/>
          <w:szCs w:val="24"/>
        </w:rPr>
        <w:t>107</w:t>
      </w:r>
      <w:r w:rsidRPr="0014022B">
        <w:rPr>
          <w:rFonts w:ascii="Book Antiqua" w:eastAsia="宋体" w:hAnsi="Book Antiqua" w:cs="宋体"/>
          <w:color w:val="000000"/>
          <w:sz w:val="24"/>
          <w:szCs w:val="24"/>
        </w:rPr>
        <w:t>: 1741-1745 [PMID: 7958686]</w:t>
      </w:r>
    </w:p>
    <w:p w:rsidR="00761175" w:rsidRPr="0014022B" w:rsidRDefault="00761175" w:rsidP="00860C02">
      <w:pPr>
        <w:spacing w:after="0" w:line="360" w:lineRule="auto"/>
        <w:jc w:val="both"/>
        <w:rPr>
          <w:rFonts w:ascii="Book Antiqua" w:eastAsia="宋体" w:hAnsi="Book Antiqua" w:cs="宋体"/>
          <w:color w:val="000000"/>
          <w:sz w:val="24"/>
          <w:szCs w:val="24"/>
        </w:rPr>
      </w:pPr>
      <w:proofErr w:type="gramStart"/>
      <w:r w:rsidRPr="0014022B">
        <w:rPr>
          <w:rFonts w:ascii="Book Antiqua" w:eastAsia="宋体" w:hAnsi="Book Antiqua" w:cs="宋体"/>
          <w:color w:val="000000"/>
          <w:sz w:val="24"/>
          <w:szCs w:val="24"/>
        </w:rPr>
        <w:t>21 </w:t>
      </w:r>
      <w:r w:rsidRPr="0014022B">
        <w:rPr>
          <w:rFonts w:ascii="Book Antiqua" w:eastAsia="宋体" w:hAnsi="Book Antiqua" w:cs="宋体"/>
          <w:b/>
          <w:bCs/>
          <w:color w:val="000000"/>
          <w:sz w:val="24"/>
          <w:szCs w:val="24"/>
        </w:rPr>
        <w:t>Johnston BT</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Troshinsky</w:t>
      </w:r>
      <w:proofErr w:type="spellEnd"/>
      <w:r w:rsidRPr="0014022B">
        <w:rPr>
          <w:rFonts w:ascii="Book Antiqua" w:eastAsia="宋体" w:hAnsi="Book Antiqua" w:cs="宋体"/>
          <w:color w:val="000000"/>
          <w:sz w:val="24"/>
          <w:szCs w:val="24"/>
        </w:rPr>
        <w:t xml:space="preserve"> MB, Castell JA, Castell DO.</w:t>
      </w:r>
      <w:proofErr w:type="gramEnd"/>
      <w:r w:rsidRPr="0014022B">
        <w:rPr>
          <w:rFonts w:ascii="Book Antiqua" w:eastAsia="宋体" w:hAnsi="Book Antiqua" w:cs="宋体"/>
          <w:color w:val="000000"/>
          <w:sz w:val="24"/>
          <w:szCs w:val="24"/>
        </w:rPr>
        <w:t xml:space="preserve"> </w:t>
      </w:r>
      <w:proofErr w:type="gramStart"/>
      <w:r w:rsidRPr="0014022B">
        <w:rPr>
          <w:rFonts w:ascii="Book Antiqua" w:eastAsia="宋体" w:hAnsi="Book Antiqua" w:cs="宋体"/>
          <w:color w:val="000000"/>
          <w:sz w:val="24"/>
          <w:szCs w:val="24"/>
        </w:rPr>
        <w:t xml:space="preserve">Comparison of barium radiology with esophageal pH monitoring in the diagnosis of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disease.</w:t>
      </w:r>
      <w:proofErr w:type="gramEnd"/>
      <w:r w:rsidRPr="0014022B">
        <w:rPr>
          <w:rFonts w:ascii="Book Antiqua" w:eastAsia="宋体" w:hAnsi="Book Antiqua" w:cs="宋体"/>
          <w:color w:val="000000"/>
          <w:sz w:val="24"/>
          <w:szCs w:val="24"/>
        </w:rPr>
        <w:t> </w:t>
      </w:r>
      <w:r w:rsidRPr="0014022B">
        <w:rPr>
          <w:rFonts w:ascii="Book Antiqua" w:eastAsia="宋体" w:hAnsi="Book Antiqua" w:cs="宋体"/>
          <w:i/>
          <w:iCs/>
          <w:color w:val="000000"/>
          <w:sz w:val="24"/>
          <w:szCs w:val="24"/>
        </w:rPr>
        <w:t xml:space="preserve">Am J </w:t>
      </w:r>
      <w:proofErr w:type="spellStart"/>
      <w:r w:rsidRPr="0014022B">
        <w:rPr>
          <w:rFonts w:ascii="Book Antiqua" w:eastAsia="宋体" w:hAnsi="Book Antiqua" w:cs="宋体"/>
          <w:i/>
          <w:iCs/>
          <w:color w:val="000000"/>
          <w:sz w:val="24"/>
          <w:szCs w:val="24"/>
        </w:rPr>
        <w:t>Gastroenterol</w:t>
      </w:r>
      <w:proofErr w:type="spellEnd"/>
      <w:r w:rsidRPr="0014022B">
        <w:rPr>
          <w:rFonts w:ascii="Book Antiqua" w:eastAsia="宋体" w:hAnsi="Book Antiqua" w:cs="宋体"/>
          <w:color w:val="000000"/>
          <w:sz w:val="24"/>
          <w:szCs w:val="24"/>
        </w:rPr>
        <w:t> 1996; </w:t>
      </w:r>
      <w:r w:rsidRPr="0014022B">
        <w:rPr>
          <w:rFonts w:ascii="Book Antiqua" w:eastAsia="宋体" w:hAnsi="Book Antiqua" w:cs="宋体"/>
          <w:b/>
          <w:bCs/>
          <w:color w:val="000000"/>
          <w:sz w:val="24"/>
          <w:szCs w:val="24"/>
        </w:rPr>
        <w:t>91</w:t>
      </w:r>
      <w:r w:rsidRPr="0014022B">
        <w:rPr>
          <w:rFonts w:ascii="Book Antiqua" w:eastAsia="宋体" w:hAnsi="Book Antiqua" w:cs="宋体"/>
          <w:color w:val="000000"/>
          <w:sz w:val="24"/>
          <w:szCs w:val="24"/>
        </w:rPr>
        <w:t>: 1181-1185 [PMID: 8651167]</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22 </w:t>
      </w:r>
      <w:proofErr w:type="spellStart"/>
      <w:r w:rsidRPr="0014022B">
        <w:rPr>
          <w:rFonts w:ascii="Book Antiqua" w:eastAsia="宋体" w:hAnsi="Book Antiqua" w:cs="宋体"/>
          <w:b/>
          <w:bCs/>
          <w:color w:val="000000"/>
          <w:sz w:val="24"/>
          <w:szCs w:val="24"/>
        </w:rPr>
        <w:t>DeVault</w:t>
      </w:r>
      <w:proofErr w:type="spellEnd"/>
      <w:r w:rsidRPr="0014022B">
        <w:rPr>
          <w:rFonts w:ascii="Book Antiqua" w:eastAsia="宋体" w:hAnsi="Book Antiqua" w:cs="宋体"/>
          <w:b/>
          <w:bCs/>
          <w:color w:val="000000"/>
          <w:sz w:val="24"/>
          <w:szCs w:val="24"/>
        </w:rPr>
        <w:t xml:space="preserve"> K</w:t>
      </w:r>
      <w:r w:rsidRPr="0014022B">
        <w:rPr>
          <w:rFonts w:ascii="Book Antiqua" w:eastAsia="宋体" w:hAnsi="Book Antiqua" w:cs="宋体"/>
          <w:color w:val="000000"/>
          <w:sz w:val="24"/>
          <w:szCs w:val="24"/>
        </w:rPr>
        <w:t xml:space="preserve">, McMahon BP, </w:t>
      </w:r>
      <w:proofErr w:type="spellStart"/>
      <w:r w:rsidRPr="0014022B">
        <w:rPr>
          <w:rFonts w:ascii="Book Antiqua" w:eastAsia="宋体" w:hAnsi="Book Antiqua" w:cs="宋体"/>
          <w:color w:val="000000"/>
          <w:sz w:val="24"/>
          <w:szCs w:val="24"/>
        </w:rPr>
        <w:t>Celebi</w:t>
      </w:r>
      <w:proofErr w:type="spellEnd"/>
      <w:r w:rsidRPr="0014022B">
        <w:rPr>
          <w:rFonts w:ascii="Book Antiqua" w:eastAsia="宋体" w:hAnsi="Book Antiqua" w:cs="宋体"/>
          <w:color w:val="000000"/>
          <w:sz w:val="24"/>
          <w:szCs w:val="24"/>
        </w:rPr>
        <w:t xml:space="preserve"> A, </w:t>
      </w:r>
      <w:proofErr w:type="spellStart"/>
      <w:r w:rsidRPr="0014022B">
        <w:rPr>
          <w:rFonts w:ascii="Book Antiqua" w:eastAsia="宋体" w:hAnsi="Book Antiqua" w:cs="宋体"/>
          <w:color w:val="000000"/>
          <w:sz w:val="24"/>
          <w:szCs w:val="24"/>
        </w:rPr>
        <w:t>Costamagna</w:t>
      </w:r>
      <w:proofErr w:type="spellEnd"/>
      <w:r w:rsidRPr="0014022B">
        <w:rPr>
          <w:rFonts w:ascii="Book Antiqua" w:eastAsia="宋体" w:hAnsi="Book Antiqua" w:cs="宋体"/>
          <w:color w:val="000000"/>
          <w:sz w:val="24"/>
          <w:szCs w:val="24"/>
        </w:rPr>
        <w:t xml:space="preserve"> G, </w:t>
      </w:r>
      <w:proofErr w:type="spellStart"/>
      <w:r w:rsidRPr="0014022B">
        <w:rPr>
          <w:rFonts w:ascii="Book Antiqua" w:eastAsia="宋体" w:hAnsi="Book Antiqua" w:cs="宋体"/>
          <w:color w:val="000000"/>
          <w:sz w:val="24"/>
          <w:szCs w:val="24"/>
        </w:rPr>
        <w:t>Marchese</w:t>
      </w:r>
      <w:proofErr w:type="spellEnd"/>
      <w:r w:rsidRPr="0014022B">
        <w:rPr>
          <w:rFonts w:ascii="Book Antiqua" w:eastAsia="宋体" w:hAnsi="Book Antiqua" w:cs="宋体"/>
          <w:color w:val="000000"/>
          <w:sz w:val="24"/>
          <w:szCs w:val="24"/>
        </w:rPr>
        <w:t xml:space="preserve"> M, Clarke JO, </w:t>
      </w:r>
      <w:proofErr w:type="spellStart"/>
      <w:r w:rsidRPr="0014022B">
        <w:rPr>
          <w:rFonts w:ascii="Book Antiqua" w:eastAsia="宋体" w:hAnsi="Book Antiqua" w:cs="宋体"/>
          <w:color w:val="000000"/>
          <w:sz w:val="24"/>
          <w:szCs w:val="24"/>
        </w:rPr>
        <w:t>Hejazi</w:t>
      </w:r>
      <w:proofErr w:type="spellEnd"/>
      <w:r w:rsidRPr="0014022B">
        <w:rPr>
          <w:rFonts w:ascii="Book Antiqua" w:eastAsia="宋体" w:hAnsi="Book Antiqua" w:cs="宋体"/>
          <w:color w:val="000000"/>
          <w:sz w:val="24"/>
          <w:szCs w:val="24"/>
        </w:rPr>
        <w:t xml:space="preserve"> RA, McCallum RW, </w:t>
      </w:r>
      <w:proofErr w:type="spellStart"/>
      <w:r w:rsidRPr="0014022B">
        <w:rPr>
          <w:rFonts w:ascii="Book Antiqua" w:eastAsia="宋体" w:hAnsi="Book Antiqua" w:cs="宋体"/>
          <w:color w:val="000000"/>
          <w:sz w:val="24"/>
          <w:szCs w:val="24"/>
        </w:rPr>
        <w:t>Savarino</w:t>
      </w:r>
      <w:proofErr w:type="spellEnd"/>
      <w:r w:rsidRPr="0014022B">
        <w:rPr>
          <w:rFonts w:ascii="Book Antiqua" w:eastAsia="宋体" w:hAnsi="Book Antiqua" w:cs="宋体"/>
          <w:color w:val="000000"/>
          <w:sz w:val="24"/>
          <w:szCs w:val="24"/>
        </w:rPr>
        <w:t xml:space="preserve"> V, </w:t>
      </w:r>
      <w:proofErr w:type="spellStart"/>
      <w:r w:rsidRPr="0014022B">
        <w:rPr>
          <w:rFonts w:ascii="Book Antiqua" w:eastAsia="宋体" w:hAnsi="Book Antiqua" w:cs="宋体"/>
          <w:color w:val="000000"/>
          <w:sz w:val="24"/>
          <w:szCs w:val="24"/>
        </w:rPr>
        <w:t>Zentilin</w:t>
      </w:r>
      <w:proofErr w:type="spellEnd"/>
      <w:r w:rsidRPr="0014022B">
        <w:rPr>
          <w:rFonts w:ascii="Book Antiqua" w:eastAsia="宋体" w:hAnsi="Book Antiqua" w:cs="宋体"/>
          <w:color w:val="000000"/>
          <w:sz w:val="24"/>
          <w:szCs w:val="24"/>
        </w:rPr>
        <w:t xml:space="preserve"> P, </w:t>
      </w:r>
      <w:proofErr w:type="spellStart"/>
      <w:r w:rsidRPr="0014022B">
        <w:rPr>
          <w:rFonts w:ascii="Book Antiqua" w:eastAsia="宋体" w:hAnsi="Book Antiqua" w:cs="宋体"/>
          <w:color w:val="000000"/>
          <w:sz w:val="24"/>
          <w:szCs w:val="24"/>
        </w:rPr>
        <w:t>Savarino</w:t>
      </w:r>
      <w:proofErr w:type="spellEnd"/>
      <w:r w:rsidRPr="0014022B">
        <w:rPr>
          <w:rFonts w:ascii="Book Antiqua" w:eastAsia="宋体" w:hAnsi="Book Antiqua" w:cs="宋体"/>
          <w:color w:val="000000"/>
          <w:sz w:val="24"/>
          <w:szCs w:val="24"/>
        </w:rPr>
        <w:t xml:space="preserve"> E, Thomson M, Souza RF, </w:t>
      </w:r>
      <w:proofErr w:type="spellStart"/>
      <w:r w:rsidRPr="0014022B">
        <w:rPr>
          <w:rFonts w:ascii="Book Antiqua" w:eastAsia="宋体" w:hAnsi="Book Antiqua" w:cs="宋体"/>
          <w:color w:val="000000"/>
          <w:sz w:val="24"/>
          <w:szCs w:val="24"/>
        </w:rPr>
        <w:t>Donohoe</w:t>
      </w:r>
      <w:proofErr w:type="spellEnd"/>
      <w:r w:rsidRPr="0014022B">
        <w:rPr>
          <w:rFonts w:ascii="Book Antiqua" w:eastAsia="宋体" w:hAnsi="Book Antiqua" w:cs="宋体"/>
          <w:color w:val="000000"/>
          <w:sz w:val="24"/>
          <w:szCs w:val="24"/>
        </w:rPr>
        <w:t xml:space="preserve"> CL, O'Farrell NJ, Reynolds JV. Defining esophageal landmarks,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disease, and Barrett's esophagus. </w:t>
      </w:r>
      <w:r w:rsidRPr="0014022B">
        <w:rPr>
          <w:rFonts w:ascii="Book Antiqua" w:eastAsia="宋体" w:hAnsi="Book Antiqua" w:cs="宋体"/>
          <w:i/>
          <w:iCs/>
          <w:color w:val="000000"/>
          <w:sz w:val="24"/>
          <w:szCs w:val="24"/>
        </w:rPr>
        <w:t xml:space="preserve">Ann N Y </w:t>
      </w:r>
      <w:proofErr w:type="spellStart"/>
      <w:r w:rsidRPr="0014022B">
        <w:rPr>
          <w:rFonts w:ascii="Book Antiqua" w:eastAsia="宋体" w:hAnsi="Book Antiqua" w:cs="宋体"/>
          <w:i/>
          <w:iCs/>
          <w:color w:val="000000"/>
          <w:sz w:val="24"/>
          <w:szCs w:val="24"/>
        </w:rPr>
        <w:t>Acad</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Sci</w:t>
      </w:r>
      <w:proofErr w:type="spellEnd"/>
      <w:r w:rsidRPr="0014022B">
        <w:rPr>
          <w:rFonts w:ascii="Book Antiqua" w:eastAsia="宋体" w:hAnsi="Book Antiqua" w:cs="宋体"/>
          <w:color w:val="000000"/>
          <w:sz w:val="24"/>
          <w:szCs w:val="24"/>
        </w:rPr>
        <w:t> 2013; </w:t>
      </w:r>
      <w:r w:rsidRPr="0014022B">
        <w:rPr>
          <w:rFonts w:ascii="Book Antiqua" w:eastAsia="宋体" w:hAnsi="Book Antiqua" w:cs="宋体"/>
          <w:b/>
          <w:bCs/>
          <w:color w:val="000000"/>
          <w:sz w:val="24"/>
          <w:szCs w:val="24"/>
        </w:rPr>
        <w:t>1300</w:t>
      </w:r>
      <w:r w:rsidRPr="0014022B">
        <w:rPr>
          <w:rFonts w:ascii="Book Antiqua" w:eastAsia="宋体" w:hAnsi="Book Antiqua" w:cs="宋体"/>
          <w:color w:val="000000"/>
          <w:sz w:val="24"/>
          <w:szCs w:val="24"/>
        </w:rPr>
        <w:t>: 278-295 [PMID: 24117649 DOI: 10.1111/nyas.12253]</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23 </w:t>
      </w:r>
      <w:proofErr w:type="spellStart"/>
      <w:r w:rsidRPr="0014022B">
        <w:rPr>
          <w:rFonts w:ascii="Book Antiqua" w:eastAsia="宋体" w:hAnsi="Book Antiqua" w:cs="宋体"/>
          <w:b/>
          <w:bCs/>
          <w:color w:val="000000"/>
          <w:sz w:val="24"/>
          <w:szCs w:val="24"/>
        </w:rPr>
        <w:t>Kaltenbach</w:t>
      </w:r>
      <w:proofErr w:type="spellEnd"/>
      <w:r w:rsidRPr="0014022B">
        <w:rPr>
          <w:rFonts w:ascii="Book Antiqua" w:eastAsia="宋体" w:hAnsi="Book Antiqua" w:cs="宋体"/>
          <w:b/>
          <w:bCs/>
          <w:color w:val="000000"/>
          <w:sz w:val="24"/>
          <w:szCs w:val="24"/>
        </w:rPr>
        <w:t xml:space="preserve"> T</w:t>
      </w:r>
      <w:r w:rsidRPr="0014022B">
        <w:rPr>
          <w:rFonts w:ascii="Book Antiqua" w:eastAsia="宋体" w:hAnsi="Book Antiqua" w:cs="宋体"/>
          <w:color w:val="000000"/>
          <w:sz w:val="24"/>
          <w:szCs w:val="24"/>
        </w:rPr>
        <w:t xml:space="preserve">, Crockett S, </w:t>
      </w:r>
      <w:proofErr w:type="spellStart"/>
      <w:r w:rsidRPr="0014022B">
        <w:rPr>
          <w:rFonts w:ascii="Book Antiqua" w:eastAsia="宋体" w:hAnsi="Book Antiqua" w:cs="宋体"/>
          <w:color w:val="000000"/>
          <w:sz w:val="24"/>
          <w:szCs w:val="24"/>
        </w:rPr>
        <w:t>Gerson</w:t>
      </w:r>
      <w:proofErr w:type="spellEnd"/>
      <w:r w:rsidRPr="0014022B">
        <w:rPr>
          <w:rFonts w:ascii="Book Antiqua" w:eastAsia="宋体" w:hAnsi="Book Antiqua" w:cs="宋体"/>
          <w:color w:val="000000"/>
          <w:sz w:val="24"/>
          <w:szCs w:val="24"/>
        </w:rPr>
        <w:t xml:space="preserve"> LB. Are lifestyle measures effective in patients with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disease? </w:t>
      </w:r>
      <w:proofErr w:type="gramStart"/>
      <w:r w:rsidRPr="0014022B">
        <w:rPr>
          <w:rFonts w:ascii="Book Antiqua" w:eastAsia="宋体" w:hAnsi="Book Antiqua" w:cs="宋体"/>
          <w:color w:val="000000"/>
          <w:sz w:val="24"/>
          <w:szCs w:val="24"/>
        </w:rPr>
        <w:t>An evidence-based approach.</w:t>
      </w:r>
      <w:proofErr w:type="gramEnd"/>
      <w:r w:rsidRPr="0014022B">
        <w:rPr>
          <w:rFonts w:ascii="Book Antiqua" w:eastAsia="宋体" w:hAnsi="Book Antiqua" w:cs="宋体"/>
          <w:color w:val="000000"/>
          <w:sz w:val="24"/>
          <w:szCs w:val="24"/>
        </w:rPr>
        <w:t> </w:t>
      </w:r>
      <w:r w:rsidRPr="0014022B">
        <w:rPr>
          <w:rFonts w:ascii="Book Antiqua" w:eastAsia="宋体" w:hAnsi="Book Antiqua" w:cs="宋体"/>
          <w:i/>
          <w:iCs/>
          <w:color w:val="000000"/>
          <w:sz w:val="24"/>
          <w:szCs w:val="24"/>
        </w:rPr>
        <w:t>Arch Intern Med</w:t>
      </w:r>
      <w:r w:rsidRPr="0014022B">
        <w:rPr>
          <w:rFonts w:ascii="Book Antiqua" w:eastAsia="宋体" w:hAnsi="Book Antiqua" w:cs="宋体"/>
          <w:color w:val="000000"/>
          <w:sz w:val="24"/>
          <w:szCs w:val="24"/>
        </w:rPr>
        <w:t> 2006; </w:t>
      </w:r>
      <w:r w:rsidRPr="0014022B">
        <w:rPr>
          <w:rFonts w:ascii="Book Antiqua" w:eastAsia="宋体" w:hAnsi="Book Antiqua" w:cs="宋体"/>
          <w:b/>
          <w:bCs/>
          <w:color w:val="000000"/>
          <w:sz w:val="24"/>
          <w:szCs w:val="24"/>
        </w:rPr>
        <w:t>166</w:t>
      </w:r>
      <w:r w:rsidRPr="0014022B">
        <w:rPr>
          <w:rFonts w:ascii="Book Antiqua" w:eastAsia="宋体" w:hAnsi="Book Antiqua" w:cs="宋体"/>
          <w:color w:val="000000"/>
          <w:sz w:val="24"/>
          <w:szCs w:val="24"/>
        </w:rPr>
        <w:t>: 965-971 [PMID: 16682569 DOI: 10.1001/archinte.166.9.965]</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24 </w:t>
      </w:r>
      <w:r w:rsidRPr="0014022B">
        <w:rPr>
          <w:rFonts w:ascii="Book Antiqua" w:eastAsia="宋体" w:hAnsi="Book Antiqua" w:cs="宋体"/>
          <w:b/>
          <w:bCs/>
          <w:color w:val="000000"/>
          <w:sz w:val="24"/>
          <w:szCs w:val="24"/>
        </w:rPr>
        <w:t>Corley DA</w:t>
      </w:r>
      <w:r w:rsidRPr="0014022B">
        <w:rPr>
          <w:rFonts w:ascii="Book Antiqua" w:eastAsia="宋体" w:hAnsi="Book Antiqua" w:cs="宋体"/>
          <w:color w:val="000000"/>
          <w:sz w:val="24"/>
          <w:szCs w:val="24"/>
        </w:rPr>
        <w:t xml:space="preserve">, Kubo A. Body mass index and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disease: a systematic review and meta-analysis. </w:t>
      </w:r>
      <w:r w:rsidRPr="0014022B">
        <w:rPr>
          <w:rFonts w:ascii="Book Antiqua" w:eastAsia="宋体" w:hAnsi="Book Antiqua" w:cs="宋体"/>
          <w:i/>
          <w:iCs/>
          <w:color w:val="000000"/>
          <w:sz w:val="24"/>
          <w:szCs w:val="24"/>
        </w:rPr>
        <w:t xml:space="preserve">Am J </w:t>
      </w:r>
      <w:proofErr w:type="spellStart"/>
      <w:r w:rsidRPr="0014022B">
        <w:rPr>
          <w:rFonts w:ascii="Book Antiqua" w:eastAsia="宋体" w:hAnsi="Book Antiqua" w:cs="宋体"/>
          <w:i/>
          <w:iCs/>
          <w:color w:val="000000"/>
          <w:sz w:val="24"/>
          <w:szCs w:val="24"/>
        </w:rPr>
        <w:t>Gastroenterol</w:t>
      </w:r>
      <w:proofErr w:type="spellEnd"/>
      <w:r w:rsidRPr="0014022B">
        <w:rPr>
          <w:rFonts w:ascii="Book Antiqua" w:eastAsia="宋体" w:hAnsi="Book Antiqua" w:cs="宋体"/>
          <w:color w:val="000000"/>
          <w:sz w:val="24"/>
          <w:szCs w:val="24"/>
        </w:rPr>
        <w:t> 2006; </w:t>
      </w:r>
      <w:r w:rsidRPr="0014022B">
        <w:rPr>
          <w:rFonts w:ascii="Book Antiqua" w:eastAsia="宋体" w:hAnsi="Book Antiqua" w:cs="宋体"/>
          <w:b/>
          <w:bCs/>
          <w:color w:val="000000"/>
          <w:sz w:val="24"/>
          <w:szCs w:val="24"/>
        </w:rPr>
        <w:t>101</w:t>
      </w:r>
      <w:r w:rsidRPr="0014022B">
        <w:rPr>
          <w:rFonts w:ascii="Book Antiqua" w:eastAsia="宋体" w:hAnsi="Book Antiqua" w:cs="宋体"/>
          <w:color w:val="000000"/>
          <w:sz w:val="24"/>
          <w:szCs w:val="24"/>
        </w:rPr>
        <w:t>: 2619-2628 [PMID: 16952280 DOI: 10.1111/j.1572-0241.2006.00849.x]</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25 </w:t>
      </w:r>
      <w:r w:rsidRPr="0014022B">
        <w:rPr>
          <w:rFonts w:ascii="Book Antiqua" w:eastAsia="宋体" w:hAnsi="Book Antiqua" w:cs="宋体"/>
          <w:b/>
          <w:bCs/>
          <w:color w:val="000000"/>
          <w:sz w:val="24"/>
          <w:szCs w:val="24"/>
        </w:rPr>
        <w:t>Jacobson BC</w:t>
      </w:r>
      <w:r w:rsidRPr="0014022B">
        <w:rPr>
          <w:rFonts w:ascii="Book Antiqua" w:eastAsia="宋体" w:hAnsi="Book Antiqua" w:cs="宋体"/>
          <w:color w:val="000000"/>
          <w:sz w:val="24"/>
          <w:szCs w:val="24"/>
        </w:rPr>
        <w:t xml:space="preserve">, Somers SC, Fuchs CS, Kelly CP, Camargo CA. Body-mass index and symptoms of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in women. </w:t>
      </w:r>
      <w:r w:rsidRPr="0014022B">
        <w:rPr>
          <w:rFonts w:ascii="Book Antiqua" w:eastAsia="宋体" w:hAnsi="Book Antiqua" w:cs="宋体"/>
          <w:i/>
          <w:iCs/>
          <w:color w:val="000000"/>
          <w:sz w:val="24"/>
          <w:szCs w:val="24"/>
        </w:rPr>
        <w:t xml:space="preserve">N </w:t>
      </w:r>
      <w:proofErr w:type="spellStart"/>
      <w:r w:rsidRPr="0014022B">
        <w:rPr>
          <w:rFonts w:ascii="Book Antiqua" w:eastAsia="宋体" w:hAnsi="Book Antiqua" w:cs="宋体"/>
          <w:i/>
          <w:iCs/>
          <w:color w:val="000000"/>
          <w:sz w:val="24"/>
          <w:szCs w:val="24"/>
        </w:rPr>
        <w:t>Engl</w:t>
      </w:r>
      <w:proofErr w:type="spellEnd"/>
      <w:r w:rsidRPr="0014022B">
        <w:rPr>
          <w:rFonts w:ascii="Book Antiqua" w:eastAsia="宋体" w:hAnsi="Book Antiqua" w:cs="宋体"/>
          <w:i/>
          <w:iCs/>
          <w:color w:val="000000"/>
          <w:sz w:val="24"/>
          <w:szCs w:val="24"/>
        </w:rPr>
        <w:t xml:space="preserve"> J Med</w:t>
      </w:r>
      <w:r w:rsidRPr="0014022B">
        <w:rPr>
          <w:rFonts w:ascii="Book Antiqua" w:eastAsia="宋体" w:hAnsi="Book Antiqua" w:cs="宋体"/>
          <w:color w:val="000000"/>
          <w:sz w:val="24"/>
          <w:szCs w:val="24"/>
        </w:rPr>
        <w:t> 2006; </w:t>
      </w:r>
      <w:r w:rsidRPr="0014022B">
        <w:rPr>
          <w:rFonts w:ascii="Book Antiqua" w:eastAsia="宋体" w:hAnsi="Book Antiqua" w:cs="宋体"/>
          <w:b/>
          <w:bCs/>
          <w:color w:val="000000"/>
          <w:sz w:val="24"/>
          <w:szCs w:val="24"/>
        </w:rPr>
        <w:t>354</w:t>
      </w:r>
      <w:r w:rsidRPr="0014022B">
        <w:rPr>
          <w:rFonts w:ascii="Book Antiqua" w:eastAsia="宋体" w:hAnsi="Book Antiqua" w:cs="宋体"/>
          <w:color w:val="000000"/>
          <w:sz w:val="24"/>
          <w:szCs w:val="24"/>
        </w:rPr>
        <w:t>: 2340-2348 [PMID: 16738270 DOI: 10.1056/NEJMoa054391]</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26 </w:t>
      </w:r>
      <w:r w:rsidRPr="0014022B">
        <w:rPr>
          <w:rFonts w:ascii="Book Antiqua" w:eastAsia="宋体" w:hAnsi="Book Antiqua" w:cs="宋体"/>
          <w:b/>
          <w:bCs/>
          <w:color w:val="000000"/>
          <w:sz w:val="24"/>
          <w:szCs w:val="24"/>
        </w:rPr>
        <w:t>Yang JH</w:t>
      </w:r>
      <w:r w:rsidRPr="0014022B">
        <w:rPr>
          <w:rFonts w:ascii="Book Antiqua" w:eastAsia="宋体" w:hAnsi="Book Antiqua" w:cs="宋体"/>
          <w:color w:val="000000"/>
          <w:sz w:val="24"/>
          <w:szCs w:val="24"/>
        </w:rPr>
        <w:t xml:space="preserve">, Kang HS, Lee SY, Kim JH, Sung IK, Park HS, Shim CS, Jin CJ. Recurrence of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disease correlated with a short dinner-to-bedtime interval. </w:t>
      </w:r>
      <w:r w:rsidRPr="0014022B">
        <w:rPr>
          <w:rFonts w:ascii="Book Antiqua" w:eastAsia="宋体" w:hAnsi="Book Antiqua" w:cs="宋体"/>
          <w:i/>
          <w:iCs/>
          <w:color w:val="000000"/>
          <w:sz w:val="24"/>
          <w:szCs w:val="24"/>
        </w:rPr>
        <w:t xml:space="preserve">J </w:t>
      </w:r>
      <w:proofErr w:type="spellStart"/>
      <w:r w:rsidRPr="0014022B">
        <w:rPr>
          <w:rFonts w:ascii="Book Antiqua" w:eastAsia="宋体" w:hAnsi="Book Antiqua" w:cs="宋体"/>
          <w:i/>
          <w:iCs/>
          <w:color w:val="000000"/>
          <w:sz w:val="24"/>
          <w:szCs w:val="24"/>
        </w:rPr>
        <w:t>Gastroenterol</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Hepatol</w:t>
      </w:r>
      <w:proofErr w:type="spellEnd"/>
      <w:r w:rsidRPr="0014022B">
        <w:rPr>
          <w:rFonts w:ascii="Book Antiqua" w:eastAsia="宋体" w:hAnsi="Book Antiqua" w:cs="宋体"/>
          <w:color w:val="000000"/>
          <w:sz w:val="24"/>
          <w:szCs w:val="24"/>
        </w:rPr>
        <w:t> 2014; </w:t>
      </w:r>
      <w:r w:rsidRPr="0014022B">
        <w:rPr>
          <w:rFonts w:ascii="Book Antiqua" w:eastAsia="宋体" w:hAnsi="Book Antiqua" w:cs="宋体"/>
          <w:b/>
          <w:bCs/>
          <w:color w:val="000000"/>
          <w:sz w:val="24"/>
          <w:szCs w:val="24"/>
        </w:rPr>
        <w:t>29</w:t>
      </w:r>
      <w:r w:rsidRPr="0014022B">
        <w:rPr>
          <w:rFonts w:ascii="Book Antiqua" w:eastAsia="宋体" w:hAnsi="Book Antiqua" w:cs="宋体"/>
          <w:color w:val="000000"/>
          <w:sz w:val="24"/>
          <w:szCs w:val="24"/>
        </w:rPr>
        <w:t>: 730-735 [PMID: 24224689 DOI: 10.1111/jgh.12455]</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27 </w:t>
      </w:r>
      <w:r w:rsidRPr="0014022B">
        <w:rPr>
          <w:rFonts w:ascii="Book Antiqua" w:eastAsia="宋体" w:hAnsi="Book Antiqua" w:cs="宋体"/>
          <w:b/>
          <w:bCs/>
          <w:color w:val="000000"/>
          <w:sz w:val="24"/>
          <w:szCs w:val="24"/>
        </w:rPr>
        <w:t>Chiba N</w:t>
      </w:r>
      <w:r w:rsidRPr="0014022B">
        <w:rPr>
          <w:rFonts w:ascii="Book Antiqua" w:eastAsia="宋体" w:hAnsi="Book Antiqua" w:cs="宋体"/>
          <w:color w:val="000000"/>
          <w:sz w:val="24"/>
          <w:szCs w:val="24"/>
        </w:rPr>
        <w:t xml:space="preserve">, De </w:t>
      </w:r>
      <w:proofErr w:type="spellStart"/>
      <w:r w:rsidRPr="0014022B">
        <w:rPr>
          <w:rFonts w:ascii="Book Antiqua" w:eastAsia="宋体" w:hAnsi="Book Antiqua" w:cs="宋体"/>
          <w:color w:val="000000"/>
          <w:sz w:val="24"/>
          <w:szCs w:val="24"/>
        </w:rPr>
        <w:t>Gara</w:t>
      </w:r>
      <w:proofErr w:type="spellEnd"/>
      <w:r w:rsidRPr="0014022B">
        <w:rPr>
          <w:rFonts w:ascii="Book Antiqua" w:eastAsia="宋体" w:hAnsi="Book Antiqua" w:cs="宋体"/>
          <w:color w:val="000000"/>
          <w:sz w:val="24"/>
          <w:szCs w:val="24"/>
        </w:rPr>
        <w:t xml:space="preserve"> CJ, Wilkinson JM, Hunt RH. Speed of healing and symptom relief in grade II to IV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disease: a meta-analysis. </w:t>
      </w:r>
      <w:r w:rsidRPr="0014022B">
        <w:rPr>
          <w:rFonts w:ascii="Book Antiqua" w:eastAsia="宋体" w:hAnsi="Book Antiqua" w:cs="宋体"/>
          <w:i/>
          <w:iCs/>
          <w:color w:val="000000"/>
          <w:sz w:val="24"/>
          <w:szCs w:val="24"/>
        </w:rPr>
        <w:t>Gastroenterology</w:t>
      </w:r>
      <w:r w:rsidRPr="0014022B">
        <w:rPr>
          <w:rFonts w:ascii="Book Antiqua" w:eastAsia="宋体" w:hAnsi="Book Antiqua" w:cs="宋体"/>
          <w:color w:val="000000"/>
          <w:sz w:val="24"/>
          <w:szCs w:val="24"/>
        </w:rPr>
        <w:t> 1997; </w:t>
      </w:r>
      <w:r w:rsidRPr="0014022B">
        <w:rPr>
          <w:rFonts w:ascii="Book Antiqua" w:eastAsia="宋体" w:hAnsi="Book Antiqua" w:cs="宋体"/>
          <w:b/>
          <w:bCs/>
          <w:color w:val="000000"/>
          <w:sz w:val="24"/>
          <w:szCs w:val="24"/>
        </w:rPr>
        <w:t>112</w:t>
      </w:r>
      <w:r w:rsidRPr="0014022B">
        <w:rPr>
          <w:rFonts w:ascii="Book Antiqua" w:eastAsia="宋体" w:hAnsi="Book Antiqua" w:cs="宋体"/>
          <w:color w:val="000000"/>
          <w:sz w:val="24"/>
          <w:szCs w:val="24"/>
        </w:rPr>
        <w:t>: 1798-1810 [PMID: 9178669 DOI: 10.1053/gast.1997.v112.pm9178669]</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lastRenderedPageBreak/>
        <w:t>28 </w:t>
      </w:r>
      <w:r w:rsidRPr="0014022B">
        <w:rPr>
          <w:rFonts w:ascii="Book Antiqua" w:eastAsia="宋体" w:hAnsi="Book Antiqua" w:cs="宋体"/>
          <w:b/>
          <w:bCs/>
          <w:color w:val="000000"/>
          <w:sz w:val="24"/>
          <w:szCs w:val="24"/>
        </w:rPr>
        <w:t>Bate CM</w:t>
      </w:r>
      <w:r w:rsidRPr="0014022B">
        <w:rPr>
          <w:rFonts w:ascii="Book Antiqua" w:eastAsia="宋体" w:hAnsi="Book Antiqua" w:cs="宋体"/>
          <w:color w:val="000000"/>
          <w:sz w:val="24"/>
          <w:szCs w:val="24"/>
        </w:rPr>
        <w:t xml:space="preserve">, Keeling PW, </w:t>
      </w:r>
      <w:proofErr w:type="spellStart"/>
      <w:r w:rsidRPr="0014022B">
        <w:rPr>
          <w:rFonts w:ascii="Book Antiqua" w:eastAsia="宋体" w:hAnsi="Book Antiqua" w:cs="宋体"/>
          <w:color w:val="000000"/>
          <w:sz w:val="24"/>
          <w:szCs w:val="24"/>
        </w:rPr>
        <w:t>O'Morain</w:t>
      </w:r>
      <w:proofErr w:type="spellEnd"/>
      <w:r w:rsidRPr="0014022B">
        <w:rPr>
          <w:rFonts w:ascii="Book Antiqua" w:eastAsia="宋体" w:hAnsi="Book Antiqua" w:cs="宋体"/>
          <w:color w:val="000000"/>
          <w:sz w:val="24"/>
          <w:szCs w:val="24"/>
        </w:rPr>
        <w:t xml:space="preserve"> C, Wilkinson SP, Foster DN, </w:t>
      </w:r>
      <w:proofErr w:type="spellStart"/>
      <w:r w:rsidRPr="0014022B">
        <w:rPr>
          <w:rFonts w:ascii="Book Antiqua" w:eastAsia="宋体" w:hAnsi="Book Antiqua" w:cs="宋体"/>
          <w:color w:val="000000"/>
          <w:sz w:val="24"/>
          <w:szCs w:val="24"/>
        </w:rPr>
        <w:t>Mountford</w:t>
      </w:r>
      <w:proofErr w:type="spellEnd"/>
      <w:r w:rsidRPr="0014022B">
        <w:rPr>
          <w:rFonts w:ascii="Book Antiqua" w:eastAsia="宋体" w:hAnsi="Book Antiqua" w:cs="宋体"/>
          <w:color w:val="000000"/>
          <w:sz w:val="24"/>
          <w:szCs w:val="24"/>
        </w:rPr>
        <w:t xml:space="preserve"> RA, </w:t>
      </w:r>
      <w:proofErr w:type="spellStart"/>
      <w:r w:rsidRPr="0014022B">
        <w:rPr>
          <w:rFonts w:ascii="Book Antiqua" w:eastAsia="宋体" w:hAnsi="Book Antiqua" w:cs="宋体"/>
          <w:color w:val="000000"/>
          <w:sz w:val="24"/>
          <w:szCs w:val="24"/>
        </w:rPr>
        <w:t>Temperley</w:t>
      </w:r>
      <w:proofErr w:type="spellEnd"/>
      <w:r w:rsidRPr="0014022B">
        <w:rPr>
          <w:rFonts w:ascii="Book Antiqua" w:eastAsia="宋体" w:hAnsi="Book Antiqua" w:cs="宋体"/>
          <w:color w:val="000000"/>
          <w:sz w:val="24"/>
          <w:szCs w:val="24"/>
        </w:rPr>
        <w:t xml:space="preserve"> JM, Harvey RF, Thompson DG, Davis M. Comparison of omeprazole and cimetidine in reflux </w:t>
      </w:r>
      <w:proofErr w:type="spellStart"/>
      <w:r w:rsidRPr="0014022B">
        <w:rPr>
          <w:rFonts w:ascii="Book Antiqua" w:eastAsia="宋体" w:hAnsi="Book Antiqua" w:cs="宋体"/>
          <w:color w:val="000000"/>
          <w:sz w:val="24"/>
          <w:szCs w:val="24"/>
        </w:rPr>
        <w:t>oesophagitis</w:t>
      </w:r>
      <w:proofErr w:type="spellEnd"/>
      <w:r w:rsidRPr="0014022B">
        <w:rPr>
          <w:rFonts w:ascii="Book Antiqua" w:eastAsia="宋体" w:hAnsi="Book Antiqua" w:cs="宋体"/>
          <w:color w:val="000000"/>
          <w:sz w:val="24"/>
          <w:szCs w:val="24"/>
        </w:rPr>
        <w:t>: symptomatic, endoscopic, and histological evaluations. </w:t>
      </w:r>
      <w:r w:rsidRPr="0014022B">
        <w:rPr>
          <w:rFonts w:ascii="Book Antiqua" w:eastAsia="宋体" w:hAnsi="Book Antiqua" w:cs="宋体"/>
          <w:i/>
          <w:iCs/>
          <w:color w:val="000000"/>
          <w:sz w:val="24"/>
          <w:szCs w:val="24"/>
        </w:rPr>
        <w:t>Gut</w:t>
      </w:r>
      <w:r w:rsidRPr="0014022B">
        <w:rPr>
          <w:rFonts w:ascii="Book Antiqua" w:eastAsia="宋体" w:hAnsi="Book Antiqua" w:cs="宋体"/>
          <w:color w:val="000000"/>
          <w:sz w:val="24"/>
          <w:szCs w:val="24"/>
        </w:rPr>
        <w:t> 1990; </w:t>
      </w:r>
      <w:r w:rsidRPr="0014022B">
        <w:rPr>
          <w:rFonts w:ascii="Book Antiqua" w:eastAsia="宋体" w:hAnsi="Book Antiqua" w:cs="宋体"/>
          <w:b/>
          <w:bCs/>
          <w:color w:val="000000"/>
          <w:sz w:val="24"/>
          <w:szCs w:val="24"/>
        </w:rPr>
        <w:t>31</w:t>
      </w:r>
      <w:r w:rsidRPr="0014022B">
        <w:rPr>
          <w:rFonts w:ascii="Book Antiqua" w:eastAsia="宋体" w:hAnsi="Book Antiqua" w:cs="宋体"/>
          <w:color w:val="000000"/>
          <w:sz w:val="24"/>
          <w:szCs w:val="24"/>
        </w:rPr>
        <w:t>: 968-972 [PMID: 2210463 DOI: 10.1136/gut.31.9.968]</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29 </w:t>
      </w:r>
      <w:r w:rsidRPr="0014022B">
        <w:rPr>
          <w:rFonts w:ascii="Book Antiqua" w:eastAsia="宋体" w:hAnsi="Book Antiqua" w:cs="宋体"/>
          <w:b/>
          <w:bCs/>
          <w:color w:val="000000"/>
          <w:sz w:val="24"/>
          <w:szCs w:val="24"/>
        </w:rPr>
        <w:t>Dean BB</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Gano</w:t>
      </w:r>
      <w:proofErr w:type="spellEnd"/>
      <w:r w:rsidRPr="0014022B">
        <w:rPr>
          <w:rFonts w:ascii="Book Antiqua" w:eastAsia="宋体" w:hAnsi="Book Antiqua" w:cs="宋体"/>
          <w:color w:val="000000"/>
          <w:sz w:val="24"/>
          <w:szCs w:val="24"/>
        </w:rPr>
        <w:t xml:space="preserve"> AD, Knight K, </w:t>
      </w:r>
      <w:proofErr w:type="spellStart"/>
      <w:r w:rsidRPr="0014022B">
        <w:rPr>
          <w:rFonts w:ascii="Book Antiqua" w:eastAsia="宋体" w:hAnsi="Book Antiqua" w:cs="宋体"/>
          <w:color w:val="000000"/>
          <w:sz w:val="24"/>
          <w:szCs w:val="24"/>
        </w:rPr>
        <w:t>Ofman</w:t>
      </w:r>
      <w:proofErr w:type="spellEnd"/>
      <w:r w:rsidRPr="0014022B">
        <w:rPr>
          <w:rFonts w:ascii="Book Antiqua" w:eastAsia="宋体" w:hAnsi="Book Antiqua" w:cs="宋体"/>
          <w:color w:val="000000"/>
          <w:sz w:val="24"/>
          <w:szCs w:val="24"/>
        </w:rPr>
        <w:t xml:space="preserve"> JJ, </w:t>
      </w:r>
      <w:proofErr w:type="spellStart"/>
      <w:r w:rsidRPr="0014022B">
        <w:rPr>
          <w:rFonts w:ascii="Book Antiqua" w:eastAsia="宋体" w:hAnsi="Book Antiqua" w:cs="宋体"/>
          <w:color w:val="000000"/>
          <w:sz w:val="24"/>
          <w:szCs w:val="24"/>
        </w:rPr>
        <w:t>Fass</w:t>
      </w:r>
      <w:proofErr w:type="spellEnd"/>
      <w:r w:rsidRPr="0014022B">
        <w:rPr>
          <w:rFonts w:ascii="Book Antiqua" w:eastAsia="宋体" w:hAnsi="Book Antiqua" w:cs="宋体"/>
          <w:color w:val="000000"/>
          <w:sz w:val="24"/>
          <w:szCs w:val="24"/>
        </w:rPr>
        <w:t xml:space="preserve"> R. Effectiveness of proton </w:t>
      </w:r>
      <w:proofErr w:type="gramStart"/>
      <w:r w:rsidRPr="0014022B">
        <w:rPr>
          <w:rFonts w:ascii="Book Antiqua" w:eastAsia="宋体" w:hAnsi="Book Antiqua" w:cs="宋体"/>
          <w:color w:val="000000"/>
          <w:sz w:val="24"/>
          <w:szCs w:val="24"/>
        </w:rPr>
        <w:t>pump</w:t>
      </w:r>
      <w:proofErr w:type="gramEnd"/>
      <w:r w:rsidRPr="0014022B">
        <w:rPr>
          <w:rFonts w:ascii="Book Antiqua" w:eastAsia="宋体" w:hAnsi="Book Antiqua" w:cs="宋体"/>
          <w:color w:val="000000"/>
          <w:sz w:val="24"/>
          <w:szCs w:val="24"/>
        </w:rPr>
        <w:t xml:space="preserve"> inhibitors in </w:t>
      </w:r>
      <w:proofErr w:type="spellStart"/>
      <w:r w:rsidRPr="0014022B">
        <w:rPr>
          <w:rFonts w:ascii="Book Antiqua" w:eastAsia="宋体" w:hAnsi="Book Antiqua" w:cs="宋体"/>
          <w:color w:val="000000"/>
          <w:sz w:val="24"/>
          <w:szCs w:val="24"/>
        </w:rPr>
        <w:t>nonerosive</w:t>
      </w:r>
      <w:proofErr w:type="spellEnd"/>
      <w:r w:rsidRPr="0014022B">
        <w:rPr>
          <w:rFonts w:ascii="Book Antiqua" w:eastAsia="宋体" w:hAnsi="Book Antiqua" w:cs="宋体"/>
          <w:color w:val="000000"/>
          <w:sz w:val="24"/>
          <w:szCs w:val="24"/>
        </w:rPr>
        <w:t xml:space="preserve"> reflux disease. </w:t>
      </w:r>
      <w:proofErr w:type="spellStart"/>
      <w:r w:rsidRPr="0014022B">
        <w:rPr>
          <w:rFonts w:ascii="Book Antiqua" w:eastAsia="宋体" w:hAnsi="Book Antiqua" w:cs="宋体"/>
          <w:i/>
          <w:iCs/>
          <w:color w:val="000000"/>
          <w:sz w:val="24"/>
          <w:szCs w:val="24"/>
        </w:rPr>
        <w:t>Clin</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Gastroenterol</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Hepatol</w:t>
      </w:r>
      <w:proofErr w:type="spellEnd"/>
      <w:r w:rsidRPr="0014022B">
        <w:rPr>
          <w:rFonts w:ascii="Book Antiqua" w:eastAsia="宋体" w:hAnsi="Book Antiqua" w:cs="宋体"/>
          <w:color w:val="000000"/>
          <w:sz w:val="24"/>
          <w:szCs w:val="24"/>
        </w:rPr>
        <w:t> 2004; </w:t>
      </w:r>
      <w:r w:rsidRPr="0014022B">
        <w:rPr>
          <w:rFonts w:ascii="Book Antiqua" w:eastAsia="宋体" w:hAnsi="Book Antiqua" w:cs="宋体"/>
          <w:b/>
          <w:bCs/>
          <w:color w:val="000000"/>
          <w:sz w:val="24"/>
          <w:szCs w:val="24"/>
        </w:rPr>
        <w:t>2</w:t>
      </w:r>
      <w:r w:rsidRPr="0014022B">
        <w:rPr>
          <w:rFonts w:ascii="Book Antiqua" w:eastAsia="宋体" w:hAnsi="Book Antiqua" w:cs="宋体"/>
          <w:color w:val="000000"/>
          <w:sz w:val="24"/>
          <w:szCs w:val="24"/>
        </w:rPr>
        <w:t>: 656-664 [PMID: 15290657 DOI: 10.1016/S1542-3565(04)00288-5]</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30 </w:t>
      </w:r>
      <w:proofErr w:type="spellStart"/>
      <w:r w:rsidRPr="0014022B">
        <w:rPr>
          <w:rFonts w:ascii="Book Antiqua" w:eastAsia="宋体" w:hAnsi="Book Antiqua" w:cs="宋体"/>
          <w:b/>
          <w:bCs/>
          <w:color w:val="000000"/>
          <w:sz w:val="24"/>
          <w:szCs w:val="24"/>
        </w:rPr>
        <w:t>Vigneri</w:t>
      </w:r>
      <w:proofErr w:type="spellEnd"/>
      <w:r w:rsidRPr="0014022B">
        <w:rPr>
          <w:rFonts w:ascii="Book Antiqua" w:eastAsia="宋体" w:hAnsi="Book Antiqua" w:cs="宋体"/>
          <w:b/>
          <w:bCs/>
          <w:color w:val="000000"/>
          <w:sz w:val="24"/>
          <w:szCs w:val="24"/>
        </w:rPr>
        <w:t xml:space="preserve"> S</w:t>
      </w:r>
      <w:r w:rsidRPr="0014022B">
        <w:rPr>
          <w:rFonts w:ascii="Book Antiqua" w:eastAsia="宋体" w:hAnsi="Book Antiqua" w:cs="宋体"/>
          <w:color w:val="000000"/>
          <w:sz w:val="24"/>
          <w:szCs w:val="24"/>
        </w:rPr>
        <w:t xml:space="preserve">, Termini R, Leandro G, </w:t>
      </w:r>
      <w:proofErr w:type="spellStart"/>
      <w:r w:rsidRPr="0014022B">
        <w:rPr>
          <w:rFonts w:ascii="Book Antiqua" w:eastAsia="宋体" w:hAnsi="Book Antiqua" w:cs="宋体"/>
          <w:color w:val="000000"/>
          <w:sz w:val="24"/>
          <w:szCs w:val="24"/>
        </w:rPr>
        <w:t>Badalamenti</w:t>
      </w:r>
      <w:proofErr w:type="spellEnd"/>
      <w:r w:rsidRPr="0014022B">
        <w:rPr>
          <w:rFonts w:ascii="Book Antiqua" w:eastAsia="宋体" w:hAnsi="Book Antiqua" w:cs="宋体"/>
          <w:color w:val="000000"/>
          <w:sz w:val="24"/>
          <w:szCs w:val="24"/>
        </w:rPr>
        <w:t xml:space="preserve"> S, </w:t>
      </w:r>
      <w:proofErr w:type="spellStart"/>
      <w:r w:rsidRPr="0014022B">
        <w:rPr>
          <w:rFonts w:ascii="Book Antiqua" w:eastAsia="宋体" w:hAnsi="Book Antiqua" w:cs="宋体"/>
          <w:color w:val="000000"/>
          <w:sz w:val="24"/>
          <w:szCs w:val="24"/>
        </w:rPr>
        <w:t>Pantalena</w:t>
      </w:r>
      <w:proofErr w:type="spellEnd"/>
      <w:r w:rsidRPr="0014022B">
        <w:rPr>
          <w:rFonts w:ascii="Book Antiqua" w:eastAsia="宋体" w:hAnsi="Book Antiqua" w:cs="宋体"/>
          <w:color w:val="000000"/>
          <w:sz w:val="24"/>
          <w:szCs w:val="24"/>
        </w:rPr>
        <w:t xml:space="preserve"> M, </w:t>
      </w:r>
      <w:proofErr w:type="spellStart"/>
      <w:r w:rsidRPr="0014022B">
        <w:rPr>
          <w:rFonts w:ascii="Book Antiqua" w:eastAsia="宋体" w:hAnsi="Book Antiqua" w:cs="宋体"/>
          <w:color w:val="000000"/>
          <w:sz w:val="24"/>
          <w:szCs w:val="24"/>
        </w:rPr>
        <w:t>Savarino</w:t>
      </w:r>
      <w:proofErr w:type="spellEnd"/>
      <w:r w:rsidRPr="0014022B">
        <w:rPr>
          <w:rFonts w:ascii="Book Antiqua" w:eastAsia="宋体" w:hAnsi="Book Antiqua" w:cs="宋体"/>
          <w:color w:val="000000"/>
          <w:sz w:val="24"/>
          <w:szCs w:val="24"/>
        </w:rPr>
        <w:t xml:space="preserve"> V, Di Mario F, </w:t>
      </w:r>
      <w:proofErr w:type="spellStart"/>
      <w:r w:rsidRPr="0014022B">
        <w:rPr>
          <w:rFonts w:ascii="Book Antiqua" w:eastAsia="宋体" w:hAnsi="Book Antiqua" w:cs="宋体"/>
          <w:color w:val="000000"/>
          <w:sz w:val="24"/>
          <w:szCs w:val="24"/>
        </w:rPr>
        <w:t>Battaglia</w:t>
      </w:r>
      <w:proofErr w:type="spellEnd"/>
      <w:r w:rsidRPr="0014022B">
        <w:rPr>
          <w:rFonts w:ascii="Book Antiqua" w:eastAsia="宋体" w:hAnsi="Book Antiqua" w:cs="宋体"/>
          <w:color w:val="000000"/>
          <w:sz w:val="24"/>
          <w:szCs w:val="24"/>
        </w:rPr>
        <w:t xml:space="preserve"> G, </w:t>
      </w:r>
      <w:proofErr w:type="spellStart"/>
      <w:r w:rsidRPr="0014022B">
        <w:rPr>
          <w:rFonts w:ascii="Book Antiqua" w:eastAsia="宋体" w:hAnsi="Book Antiqua" w:cs="宋体"/>
          <w:color w:val="000000"/>
          <w:sz w:val="24"/>
          <w:szCs w:val="24"/>
        </w:rPr>
        <w:t>Mela</w:t>
      </w:r>
      <w:proofErr w:type="spellEnd"/>
      <w:r w:rsidRPr="0014022B">
        <w:rPr>
          <w:rFonts w:ascii="Book Antiqua" w:eastAsia="宋体" w:hAnsi="Book Antiqua" w:cs="宋体"/>
          <w:color w:val="000000"/>
          <w:sz w:val="24"/>
          <w:szCs w:val="24"/>
        </w:rPr>
        <w:t xml:space="preserve"> GS, </w:t>
      </w:r>
      <w:proofErr w:type="spellStart"/>
      <w:r w:rsidRPr="0014022B">
        <w:rPr>
          <w:rFonts w:ascii="Book Antiqua" w:eastAsia="宋体" w:hAnsi="Book Antiqua" w:cs="宋体"/>
          <w:color w:val="000000"/>
          <w:sz w:val="24"/>
          <w:szCs w:val="24"/>
        </w:rPr>
        <w:t>Pilotto</w:t>
      </w:r>
      <w:proofErr w:type="spellEnd"/>
      <w:r w:rsidRPr="0014022B">
        <w:rPr>
          <w:rFonts w:ascii="Book Antiqua" w:eastAsia="宋体" w:hAnsi="Book Antiqua" w:cs="宋体"/>
          <w:color w:val="000000"/>
          <w:sz w:val="24"/>
          <w:szCs w:val="24"/>
        </w:rPr>
        <w:t xml:space="preserve"> A. </w:t>
      </w:r>
      <w:proofErr w:type="gramStart"/>
      <w:r w:rsidRPr="0014022B">
        <w:rPr>
          <w:rFonts w:ascii="Book Antiqua" w:eastAsia="宋体" w:hAnsi="Book Antiqua" w:cs="宋体"/>
          <w:color w:val="000000"/>
          <w:sz w:val="24"/>
          <w:szCs w:val="24"/>
        </w:rPr>
        <w:t>A comparison of five maintenance therapies for reflux esophagitis.</w:t>
      </w:r>
      <w:proofErr w:type="gramEnd"/>
      <w:r w:rsidRPr="0014022B">
        <w:rPr>
          <w:rFonts w:ascii="Book Antiqua" w:eastAsia="宋体" w:hAnsi="Book Antiqua" w:cs="宋体"/>
          <w:color w:val="000000"/>
          <w:sz w:val="24"/>
          <w:szCs w:val="24"/>
        </w:rPr>
        <w:t> </w:t>
      </w:r>
      <w:r w:rsidRPr="0014022B">
        <w:rPr>
          <w:rFonts w:ascii="Book Antiqua" w:eastAsia="宋体" w:hAnsi="Book Antiqua" w:cs="宋体"/>
          <w:i/>
          <w:iCs/>
          <w:color w:val="000000"/>
          <w:sz w:val="24"/>
          <w:szCs w:val="24"/>
        </w:rPr>
        <w:t xml:space="preserve">N </w:t>
      </w:r>
      <w:proofErr w:type="spellStart"/>
      <w:r w:rsidRPr="0014022B">
        <w:rPr>
          <w:rFonts w:ascii="Book Antiqua" w:eastAsia="宋体" w:hAnsi="Book Antiqua" w:cs="宋体"/>
          <w:i/>
          <w:iCs/>
          <w:color w:val="000000"/>
          <w:sz w:val="24"/>
          <w:szCs w:val="24"/>
        </w:rPr>
        <w:t>Engl</w:t>
      </w:r>
      <w:proofErr w:type="spellEnd"/>
      <w:r w:rsidRPr="0014022B">
        <w:rPr>
          <w:rFonts w:ascii="Book Antiqua" w:eastAsia="宋体" w:hAnsi="Book Antiqua" w:cs="宋体"/>
          <w:i/>
          <w:iCs/>
          <w:color w:val="000000"/>
          <w:sz w:val="24"/>
          <w:szCs w:val="24"/>
        </w:rPr>
        <w:t xml:space="preserve"> J Med</w:t>
      </w:r>
      <w:r w:rsidRPr="0014022B">
        <w:rPr>
          <w:rFonts w:ascii="Book Antiqua" w:eastAsia="宋体" w:hAnsi="Book Antiqua" w:cs="宋体"/>
          <w:color w:val="000000"/>
          <w:sz w:val="24"/>
          <w:szCs w:val="24"/>
        </w:rPr>
        <w:t> 1995; </w:t>
      </w:r>
      <w:r w:rsidRPr="0014022B">
        <w:rPr>
          <w:rFonts w:ascii="Book Antiqua" w:eastAsia="宋体" w:hAnsi="Book Antiqua" w:cs="宋体"/>
          <w:b/>
          <w:bCs/>
          <w:color w:val="000000"/>
          <w:sz w:val="24"/>
          <w:szCs w:val="24"/>
        </w:rPr>
        <w:t>333</w:t>
      </w:r>
      <w:r w:rsidRPr="0014022B">
        <w:rPr>
          <w:rFonts w:ascii="Book Antiqua" w:eastAsia="宋体" w:hAnsi="Book Antiqua" w:cs="宋体"/>
          <w:color w:val="000000"/>
          <w:sz w:val="24"/>
          <w:szCs w:val="24"/>
        </w:rPr>
        <w:t>: 1106-1110 [PMID: 7565948 DOI: 10.1056/NEJM199510263331703]</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31 </w:t>
      </w:r>
      <w:proofErr w:type="spellStart"/>
      <w:r w:rsidRPr="0014022B">
        <w:rPr>
          <w:rFonts w:ascii="Book Antiqua" w:eastAsia="宋体" w:hAnsi="Book Antiqua" w:cs="宋体"/>
          <w:b/>
          <w:bCs/>
          <w:color w:val="000000"/>
          <w:sz w:val="24"/>
          <w:szCs w:val="24"/>
        </w:rPr>
        <w:t>Inadomi</w:t>
      </w:r>
      <w:proofErr w:type="spellEnd"/>
      <w:r w:rsidRPr="0014022B">
        <w:rPr>
          <w:rFonts w:ascii="Book Antiqua" w:eastAsia="宋体" w:hAnsi="Book Antiqua" w:cs="宋体"/>
          <w:b/>
          <w:bCs/>
          <w:color w:val="000000"/>
          <w:sz w:val="24"/>
          <w:szCs w:val="24"/>
        </w:rPr>
        <w:t xml:space="preserve"> JM</w:t>
      </w:r>
      <w:r w:rsidRPr="0014022B">
        <w:rPr>
          <w:rFonts w:ascii="Book Antiqua" w:eastAsia="宋体" w:hAnsi="Book Antiqua" w:cs="宋体"/>
          <w:color w:val="000000"/>
          <w:sz w:val="24"/>
          <w:szCs w:val="24"/>
        </w:rPr>
        <w:t xml:space="preserve">, Jamal R, Murata GH, Hoffman RM, </w:t>
      </w:r>
      <w:proofErr w:type="spellStart"/>
      <w:r w:rsidRPr="0014022B">
        <w:rPr>
          <w:rFonts w:ascii="Book Antiqua" w:eastAsia="宋体" w:hAnsi="Book Antiqua" w:cs="宋体"/>
          <w:color w:val="000000"/>
          <w:sz w:val="24"/>
          <w:szCs w:val="24"/>
        </w:rPr>
        <w:t>Lavezo</w:t>
      </w:r>
      <w:proofErr w:type="spellEnd"/>
      <w:r w:rsidRPr="0014022B">
        <w:rPr>
          <w:rFonts w:ascii="Book Antiqua" w:eastAsia="宋体" w:hAnsi="Book Antiqua" w:cs="宋体"/>
          <w:color w:val="000000"/>
          <w:sz w:val="24"/>
          <w:szCs w:val="24"/>
        </w:rPr>
        <w:t xml:space="preserve"> LA, Vigil JM, Swanson KM, </w:t>
      </w:r>
      <w:proofErr w:type="spellStart"/>
      <w:r w:rsidRPr="0014022B">
        <w:rPr>
          <w:rFonts w:ascii="Book Antiqua" w:eastAsia="宋体" w:hAnsi="Book Antiqua" w:cs="宋体"/>
          <w:color w:val="000000"/>
          <w:sz w:val="24"/>
          <w:szCs w:val="24"/>
        </w:rPr>
        <w:t>Sonnenberg</w:t>
      </w:r>
      <w:proofErr w:type="spellEnd"/>
      <w:r w:rsidRPr="0014022B">
        <w:rPr>
          <w:rFonts w:ascii="Book Antiqua" w:eastAsia="宋体" w:hAnsi="Book Antiqua" w:cs="宋体"/>
          <w:color w:val="000000"/>
          <w:sz w:val="24"/>
          <w:szCs w:val="24"/>
        </w:rPr>
        <w:t xml:space="preserve"> A. Step-down management of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disease. </w:t>
      </w:r>
      <w:r w:rsidRPr="0014022B">
        <w:rPr>
          <w:rFonts w:ascii="Book Antiqua" w:eastAsia="宋体" w:hAnsi="Book Antiqua" w:cs="宋体"/>
          <w:i/>
          <w:iCs/>
          <w:color w:val="000000"/>
          <w:sz w:val="24"/>
          <w:szCs w:val="24"/>
        </w:rPr>
        <w:t>Gastroenterology</w:t>
      </w:r>
      <w:r w:rsidRPr="0014022B">
        <w:rPr>
          <w:rFonts w:ascii="Book Antiqua" w:eastAsia="宋体" w:hAnsi="Book Antiqua" w:cs="宋体"/>
          <w:color w:val="000000"/>
          <w:sz w:val="24"/>
          <w:szCs w:val="24"/>
        </w:rPr>
        <w:t> 2001; </w:t>
      </w:r>
      <w:r w:rsidRPr="0014022B">
        <w:rPr>
          <w:rFonts w:ascii="Book Antiqua" w:eastAsia="宋体" w:hAnsi="Book Antiqua" w:cs="宋体"/>
          <w:b/>
          <w:bCs/>
          <w:color w:val="000000"/>
          <w:sz w:val="24"/>
          <w:szCs w:val="24"/>
        </w:rPr>
        <w:t>121</w:t>
      </w:r>
      <w:r w:rsidRPr="0014022B">
        <w:rPr>
          <w:rFonts w:ascii="Book Antiqua" w:eastAsia="宋体" w:hAnsi="Book Antiqua" w:cs="宋体"/>
          <w:color w:val="000000"/>
          <w:sz w:val="24"/>
          <w:szCs w:val="24"/>
        </w:rPr>
        <w:t>: 1095-1100 [PMID: 11677201 DOI: 10.1053/gast.2001.28649]</w:t>
      </w:r>
    </w:p>
    <w:p w:rsidR="00761175" w:rsidRPr="0014022B" w:rsidRDefault="00761175" w:rsidP="00860C02">
      <w:pPr>
        <w:spacing w:after="0" w:line="360" w:lineRule="auto"/>
        <w:jc w:val="both"/>
        <w:rPr>
          <w:rFonts w:ascii="Book Antiqua" w:eastAsia="宋体" w:hAnsi="Book Antiqua" w:cs="宋体"/>
          <w:color w:val="000000"/>
          <w:sz w:val="24"/>
          <w:szCs w:val="24"/>
        </w:rPr>
      </w:pPr>
      <w:proofErr w:type="gramStart"/>
      <w:r w:rsidRPr="0014022B">
        <w:rPr>
          <w:rFonts w:ascii="Book Antiqua" w:eastAsia="宋体" w:hAnsi="Book Antiqua" w:cs="宋体"/>
          <w:color w:val="000000"/>
          <w:sz w:val="24"/>
          <w:szCs w:val="24"/>
        </w:rPr>
        <w:t>32 </w:t>
      </w:r>
      <w:r w:rsidRPr="0014022B">
        <w:rPr>
          <w:rFonts w:ascii="Book Antiqua" w:eastAsia="宋体" w:hAnsi="Book Antiqua" w:cs="宋体"/>
          <w:b/>
          <w:bCs/>
          <w:color w:val="000000"/>
          <w:sz w:val="24"/>
          <w:szCs w:val="24"/>
        </w:rPr>
        <w:t>El-</w:t>
      </w:r>
      <w:proofErr w:type="spellStart"/>
      <w:r w:rsidRPr="0014022B">
        <w:rPr>
          <w:rFonts w:ascii="Book Antiqua" w:eastAsia="宋体" w:hAnsi="Book Antiqua" w:cs="宋体"/>
          <w:b/>
          <w:bCs/>
          <w:color w:val="000000"/>
          <w:sz w:val="24"/>
          <w:szCs w:val="24"/>
        </w:rPr>
        <w:t>Serag</w:t>
      </w:r>
      <w:proofErr w:type="spellEnd"/>
      <w:r w:rsidRPr="0014022B">
        <w:rPr>
          <w:rFonts w:ascii="Book Antiqua" w:eastAsia="宋体" w:hAnsi="Book Antiqua" w:cs="宋体"/>
          <w:b/>
          <w:bCs/>
          <w:color w:val="000000"/>
          <w:sz w:val="24"/>
          <w:szCs w:val="24"/>
        </w:rPr>
        <w:t xml:space="preserve"> HB</w:t>
      </w:r>
      <w:r w:rsidRPr="0014022B">
        <w:rPr>
          <w:rFonts w:ascii="Book Antiqua" w:eastAsia="宋体" w:hAnsi="Book Antiqua" w:cs="宋体"/>
          <w:color w:val="000000"/>
          <w:sz w:val="24"/>
          <w:szCs w:val="24"/>
        </w:rPr>
        <w:t>, Fitzgerald S, Richardson P.</w:t>
      </w:r>
      <w:proofErr w:type="gramEnd"/>
      <w:r w:rsidRPr="0014022B">
        <w:rPr>
          <w:rFonts w:ascii="Book Antiqua" w:eastAsia="宋体" w:hAnsi="Book Antiqua" w:cs="宋体"/>
          <w:color w:val="000000"/>
          <w:sz w:val="24"/>
          <w:szCs w:val="24"/>
        </w:rPr>
        <w:t xml:space="preserve"> The extent and determinants of prescribing and adherence with acid-reducing medications: a national claims database study. </w:t>
      </w:r>
      <w:r w:rsidRPr="0014022B">
        <w:rPr>
          <w:rFonts w:ascii="Book Antiqua" w:eastAsia="宋体" w:hAnsi="Book Antiqua" w:cs="宋体"/>
          <w:i/>
          <w:iCs/>
          <w:color w:val="000000"/>
          <w:sz w:val="24"/>
          <w:szCs w:val="24"/>
        </w:rPr>
        <w:t xml:space="preserve">Am J </w:t>
      </w:r>
      <w:proofErr w:type="spellStart"/>
      <w:r w:rsidRPr="0014022B">
        <w:rPr>
          <w:rFonts w:ascii="Book Antiqua" w:eastAsia="宋体" w:hAnsi="Book Antiqua" w:cs="宋体"/>
          <w:i/>
          <w:iCs/>
          <w:color w:val="000000"/>
          <w:sz w:val="24"/>
          <w:szCs w:val="24"/>
        </w:rPr>
        <w:t>Gastroenterol</w:t>
      </w:r>
      <w:proofErr w:type="spellEnd"/>
      <w:r w:rsidRPr="0014022B">
        <w:rPr>
          <w:rFonts w:ascii="Book Antiqua" w:eastAsia="宋体" w:hAnsi="Book Antiqua" w:cs="宋体"/>
          <w:color w:val="000000"/>
          <w:sz w:val="24"/>
          <w:szCs w:val="24"/>
        </w:rPr>
        <w:t> 2009; </w:t>
      </w:r>
      <w:r w:rsidRPr="0014022B">
        <w:rPr>
          <w:rFonts w:ascii="Book Antiqua" w:eastAsia="宋体" w:hAnsi="Book Antiqua" w:cs="宋体"/>
          <w:b/>
          <w:bCs/>
          <w:color w:val="000000"/>
          <w:sz w:val="24"/>
          <w:szCs w:val="24"/>
        </w:rPr>
        <w:t>104</w:t>
      </w:r>
      <w:r w:rsidRPr="0014022B">
        <w:rPr>
          <w:rFonts w:ascii="Book Antiqua" w:eastAsia="宋体" w:hAnsi="Book Antiqua" w:cs="宋体"/>
          <w:color w:val="000000"/>
          <w:sz w:val="24"/>
          <w:szCs w:val="24"/>
        </w:rPr>
        <w:t>: 2161-2167 [PMID: 19568229 DOI: 10.1038/ajg.2009.312]</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33 </w:t>
      </w:r>
      <w:proofErr w:type="spellStart"/>
      <w:r w:rsidRPr="0014022B">
        <w:rPr>
          <w:rFonts w:ascii="Book Antiqua" w:eastAsia="宋体" w:hAnsi="Book Antiqua" w:cs="宋体"/>
          <w:b/>
          <w:bCs/>
          <w:color w:val="000000"/>
          <w:sz w:val="24"/>
          <w:szCs w:val="24"/>
        </w:rPr>
        <w:t>Fass</w:t>
      </w:r>
      <w:proofErr w:type="spellEnd"/>
      <w:r w:rsidRPr="0014022B">
        <w:rPr>
          <w:rFonts w:ascii="Book Antiqua" w:eastAsia="宋体" w:hAnsi="Book Antiqua" w:cs="宋体"/>
          <w:b/>
          <w:bCs/>
          <w:color w:val="000000"/>
          <w:sz w:val="24"/>
          <w:szCs w:val="24"/>
        </w:rPr>
        <w:t xml:space="preserve"> R</w:t>
      </w:r>
      <w:r w:rsidRPr="0014022B">
        <w:rPr>
          <w:rFonts w:ascii="Book Antiqua" w:eastAsia="宋体" w:hAnsi="Book Antiqua" w:cs="宋体"/>
          <w:color w:val="000000"/>
          <w:sz w:val="24"/>
          <w:szCs w:val="24"/>
        </w:rPr>
        <w:t xml:space="preserve">, Sontag SJ, </w:t>
      </w:r>
      <w:proofErr w:type="spellStart"/>
      <w:r w:rsidRPr="0014022B">
        <w:rPr>
          <w:rFonts w:ascii="Book Antiqua" w:eastAsia="宋体" w:hAnsi="Book Antiqua" w:cs="宋体"/>
          <w:color w:val="000000"/>
          <w:sz w:val="24"/>
          <w:szCs w:val="24"/>
        </w:rPr>
        <w:t>Traxler</w:t>
      </w:r>
      <w:proofErr w:type="spellEnd"/>
      <w:r w:rsidRPr="0014022B">
        <w:rPr>
          <w:rFonts w:ascii="Book Antiqua" w:eastAsia="宋体" w:hAnsi="Book Antiqua" w:cs="宋体"/>
          <w:color w:val="000000"/>
          <w:sz w:val="24"/>
          <w:szCs w:val="24"/>
        </w:rPr>
        <w:t xml:space="preserve"> B, </w:t>
      </w:r>
      <w:proofErr w:type="spellStart"/>
      <w:r w:rsidRPr="0014022B">
        <w:rPr>
          <w:rFonts w:ascii="Book Antiqua" w:eastAsia="宋体" w:hAnsi="Book Antiqua" w:cs="宋体"/>
          <w:color w:val="000000"/>
          <w:sz w:val="24"/>
          <w:szCs w:val="24"/>
        </w:rPr>
        <w:t>Sostek</w:t>
      </w:r>
      <w:proofErr w:type="spellEnd"/>
      <w:r w:rsidRPr="0014022B">
        <w:rPr>
          <w:rFonts w:ascii="Book Antiqua" w:eastAsia="宋体" w:hAnsi="Book Antiqua" w:cs="宋体"/>
          <w:color w:val="000000"/>
          <w:sz w:val="24"/>
          <w:szCs w:val="24"/>
        </w:rPr>
        <w:t xml:space="preserve"> M. Treatment of patients with persistent heartburn symptoms: a double-blind, randomized trial. </w:t>
      </w:r>
      <w:proofErr w:type="spellStart"/>
      <w:r w:rsidRPr="0014022B">
        <w:rPr>
          <w:rFonts w:ascii="Book Antiqua" w:eastAsia="宋体" w:hAnsi="Book Antiqua" w:cs="宋体"/>
          <w:i/>
          <w:iCs/>
          <w:color w:val="000000"/>
          <w:sz w:val="24"/>
          <w:szCs w:val="24"/>
        </w:rPr>
        <w:t>Clin</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Gastroenterol</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Hepatol</w:t>
      </w:r>
      <w:proofErr w:type="spellEnd"/>
      <w:r w:rsidRPr="0014022B">
        <w:rPr>
          <w:rFonts w:ascii="Book Antiqua" w:eastAsia="宋体" w:hAnsi="Book Antiqua" w:cs="宋体"/>
          <w:color w:val="000000"/>
          <w:sz w:val="24"/>
          <w:szCs w:val="24"/>
        </w:rPr>
        <w:t> 2006; </w:t>
      </w:r>
      <w:r w:rsidRPr="0014022B">
        <w:rPr>
          <w:rFonts w:ascii="Book Antiqua" w:eastAsia="宋体" w:hAnsi="Book Antiqua" w:cs="宋体"/>
          <w:b/>
          <w:bCs/>
          <w:color w:val="000000"/>
          <w:sz w:val="24"/>
          <w:szCs w:val="24"/>
        </w:rPr>
        <w:t>4</w:t>
      </w:r>
      <w:r w:rsidRPr="0014022B">
        <w:rPr>
          <w:rFonts w:ascii="Book Antiqua" w:eastAsia="宋体" w:hAnsi="Book Antiqua" w:cs="宋体"/>
          <w:color w:val="000000"/>
          <w:sz w:val="24"/>
          <w:szCs w:val="24"/>
        </w:rPr>
        <w:t>: 50-56 [PMID: 16431305 DOI: 10.1016/S1542-3565(05)00860-8]</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34 </w:t>
      </w:r>
      <w:proofErr w:type="spellStart"/>
      <w:r w:rsidRPr="0014022B">
        <w:rPr>
          <w:rFonts w:ascii="Book Antiqua" w:eastAsia="宋体" w:hAnsi="Book Antiqua" w:cs="宋体"/>
          <w:b/>
          <w:bCs/>
          <w:color w:val="000000"/>
          <w:sz w:val="24"/>
          <w:szCs w:val="24"/>
        </w:rPr>
        <w:t>Hatlebakk</w:t>
      </w:r>
      <w:proofErr w:type="spellEnd"/>
      <w:r w:rsidRPr="0014022B">
        <w:rPr>
          <w:rFonts w:ascii="Book Antiqua" w:eastAsia="宋体" w:hAnsi="Book Antiqua" w:cs="宋体"/>
          <w:b/>
          <w:bCs/>
          <w:color w:val="000000"/>
          <w:sz w:val="24"/>
          <w:szCs w:val="24"/>
        </w:rPr>
        <w:t xml:space="preserve"> JG</w:t>
      </w:r>
      <w:r w:rsidRPr="0014022B">
        <w:rPr>
          <w:rFonts w:ascii="Book Antiqua" w:eastAsia="宋体" w:hAnsi="Book Antiqua" w:cs="宋体"/>
          <w:color w:val="000000"/>
          <w:sz w:val="24"/>
          <w:szCs w:val="24"/>
        </w:rPr>
        <w:t xml:space="preserve">, Katz PO, </w:t>
      </w:r>
      <w:proofErr w:type="spellStart"/>
      <w:r w:rsidRPr="0014022B">
        <w:rPr>
          <w:rFonts w:ascii="Book Antiqua" w:eastAsia="宋体" w:hAnsi="Book Antiqua" w:cs="宋体"/>
          <w:color w:val="000000"/>
          <w:sz w:val="24"/>
          <w:szCs w:val="24"/>
        </w:rPr>
        <w:t>Kuo</w:t>
      </w:r>
      <w:proofErr w:type="spellEnd"/>
      <w:r w:rsidRPr="0014022B">
        <w:rPr>
          <w:rFonts w:ascii="Book Antiqua" w:eastAsia="宋体" w:hAnsi="Book Antiqua" w:cs="宋体"/>
          <w:color w:val="000000"/>
          <w:sz w:val="24"/>
          <w:szCs w:val="24"/>
        </w:rPr>
        <w:t xml:space="preserve"> B, Castell DO. </w:t>
      </w:r>
      <w:proofErr w:type="gramStart"/>
      <w:r w:rsidRPr="0014022B">
        <w:rPr>
          <w:rFonts w:ascii="Book Antiqua" w:eastAsia="宋体" w:hAnsi="Book Antiqua" w:cs="宋体"/>
          <w:color w:val="000000"/>
          <w:sz w:val="24"/>
          <w:szCs w:val="24"/>
        </w:rPr>
        <w:t>Nocturnal gastric acidity and acid breakthrough on different regimens of omeprazole 40 mg daily.</w:t>
      </w:r>
      <w:proofErr w:type="gramEnd"/>
      <w:r w:rsidRPr="0014022B">
        <w:rPr>
          <w:rFonts w:ascii="Book Antiqua" w:eastAsia="宋体" w:hAnsi="Book Antiqua" w:cs="宋体"/>
          <w:color w:val="000000"/>
          <w:sz w:val="24"/>
          <w:szCs w:val="24"/>
        </w:rPr>
        <w:t> </w:t>
      </w:r>
      <w:r w:rsidRPr="0014022B">
        <w:rPr>
          <w:rFonts w:ascii="Book Antiqua" w:eastAsia="宋体" w:hAnsi="Book Antiqua" w:cs="宋体"/>
          <w:i/>
          <w:iCs/>
          <w:color w:val="000000"/>
          <w:sz w:val="24"/>
          <w:szCs w:val="24"/>
        </w:rPr>
        <w:t xml:space="preserve">Aliment </w:t>
      </w:r>
      <w:proofErr w:type="spellStart"/>
      <w:r w:rsidRPr="0014022B">
        <w:rPr>
          <w:rFonts w:ascii="Book Antiqua" w:eastAsia="宋体" w:hAnsi="Book Antiqua" w:cs="宋体"/>
          <w:i/>
          <w:iCs/>
          <w:color w:val="000000"/>
          <w:sz w:val="24"/>
          <w:szCs w:val="24"/>
        </w:rPr>
        <w:t>Pharmacol</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Ther</w:t>
      </w:r>
      <w:proofErr w:type="spellEnd"/>
      <w:r w:rsidRPr="0014022B">
        <w:rPr>
          <w:rFonts w:ascii="Book Antiqua" w:eastAsia="宋体" w:hAnsi="Book Antiqua" w:cs="宋体"/>
          <w:color w:val="000000"/>
          <w:sz w:val="24"/>
          <w:szCs w:val="24"/>
        </w:rPr>
        <w:t> 1998; </w:t>
      </w:r>
      <w:r w:rsidRPr="0014022B">
        <w:rPr>
          <w:rFonts w:ascii="Book Antiqua" w:eastAsia="宋体" w:hAnsi="Book Antiqua" w:cs="宋体"/>
          <w:b/>
          <w:bCs/>
          <w:color w:val="000000"/>
          <w:sz w:val="24"/>
          <w:szCs w:val="24"/>
        </w:rPr>
        <w:t>12</w:t>
      </w:r>
      <w:r w:rsidRPr="0014022B">
        <w:rPr>
          <w:rFonts w:ascii="Book Antiqua" w:eastAsia="宋体" w:hAnsi="Book Antiqua" w:cs="宋体"/>
          <w:color w:val="000000"/>
          <w:sz w:val="24"/>
          <w:szCs w:val="24"/>
        </w:rPr>
        <w:t>: 1235-1240 [PMID: 9882032 DOI: 10.1046/j.1365-2036.1998.00426.x]</w:t>
      </w:r>
    </w:p>
    <w:p w:rsidR="00761175" w:rsidRPr="0014022B" w:rsidRDefault="00761175" w:rsidP="00860C02">
      <w:pPr>
        <w:spacing w:after="0" w:line="360" w:lineRule="auto"/>
        <w:jc w:val="both"/>
        <w:rPr>
          <w:rFonts w:ascii="Book Antiqua" w:eastAsia="宋体" w:hAnsi="Book Antiqua" w:cs="宋体"/>
          <w:color w:val="000000"/>
          <w:sz w:val="24"/>
          <w:szCs w:val="24"/>
        </w:rPr>
      </w:pPr>
      <w:proofErr w:type="gramStart"/>
      <w:r w:rsidRPr="0014022B">
        <w:rPr>
          <w:rFonts w:ascii="Book Antiqua" w:eastAsia="宋体" w:hAnsi="Book Antiqua" w:cs="宋体"/>
          <w:color w:val="000000"/>
          <w:sz w:val="24"/>
          <w:szCs w:val="24"/>
        </w:rPr>
        <w:t>35 </w:t>
      </w:r>
      <w:proofErr w:type="spellStart"/>
      <w:r w:rsidRPr="0014022B">
        <w:rPr>
          <w:rFonts w:ascii="Book Antiqua" w:eastAsia="宋体" w:hAnsi="Book Antiqua" w:cs="宋体"/>
          <w:b/>
          <w:bCs/>
          <w:color w:val="000000"/>
          <w:sz w:val="24"/>
          <w:szCs w:val="24"/>
        </w:rPr>
        <w:t>Fackler</w:t>
      </w:r>
      <w:proofErr w:type="spellEnd"/>
      <w:r w:rsidRPr="0014022B">
        <w:rPr>
          <w:rFonts w:ascii="Book Antiqua" w:eastAsia="宋体" w:hAnsi="Book Antiqua" w:cs="宋体"/>
          <w:b/>
          <w:bCs/>
          <w:color w:val="000000"/>
          <w:sz w:val="24"/>
          <w:szCs w:val="24"/>
        </w:rPr>
        <w:t xml:space="preserve"> WK</w:t>
      </w:r>
      <w:r w:rsidRPr="0014022B">
        <w:rPr>
          <w:rFonts w:ascii="Book Antiqua" w:eastAsia="宋体" w:hAnsi="Book Antiqua" w:cs="宋体"/>
          <w:color w:val="000000"/>
          <w:sz w:val="24"/>
          <w:szCs w:val="24"/>
        </w:rPr>
        <w:t xml:space="preserve">, Ours TM, </w:t>
      </w:r>
      <w:proofErr w:type="spellStart"/>
      <w:r w:rsidRPr="0014022B">
        <w:rPr>
          <w:rFonts w:ascii="Book Antiqua" w:eastAsia="宋体" w:hAnsi="Book Antiqua" w:cs="宋体"/>
          <w:color w:val="000000"/>
          <w:sz w:val="24"/>
          <w:szCs w:val="24"/>
        </w:rPr>
        <w:t>Vaezi</w:t>
      </w:r>
      <w:proofErr w:type="spellEnd"/>
      <w:r w:rsidRPr="0014022B">
        <w:rPr>
          <w:rFonts w:ascii="Book Antiqua" w:eastAsia="宋体" w:hAnsi="Book Antiqua" w:cs="宋体"/>
          <w:color w:val="000000"/>
          <w:sz w:val="24"/>
          <w:szCs w:val="24"/>
        </w:rPr>
        <w:t xml:space="preserve"> MF, Richter JE.</w:t>
      </w:r>
      <w:proofErr w:type="gramEnd"/>
      <w:r w:rsidRPr="0014022B">
        <w:rPr>
          <w:rFonts w:ascii="Book Antiqua" w:eastAsia="宋体" w:hAnsi="Book Antiqua" w:cs="宋体"/>
          <w:color w:val="000000"/>
          <w:sz w:val="24"/>
          <w:szCs w:val="24"/>
        </w:rPr>
        <w:t xml:space="preserve"> </w:t>
      </w:r>
      <w:proofErr w:type="gramStart"/>
      <w:r w:rsidRPr="0014022B">
        <w:rPr>
          <w:rFonts w:ascii="Book Antiqua" w:eastAsia="宋体" w:hAnsi="Book Antiqua" w:cs="宋体"/>
          <w:color w:val="000000"/>
          <w:sz w:val="24"/>
          <w:szCs w:val="24"/>
        </w:rPr>
        <w:t>Long-term effect of H2RA therapy on nocturnal gastric acid breakthrough.</w:t>
      </w:r>
      <w:proofErr w:type="gramEnd"/>
      <w:r w:rsidRPr="0014022B">
        <w:rPr>
          <w:rFonts w:ascii="Book Antiqua" w:eastAsia="宋体" w:hAnsi="Book Antiqua" w:cs="宋体"/>
          <w:color w:val="000000"/>
          <w:sz w:val="24"/>
          <w:szCs w:val="24"/>
        </w:rPr>
        <w:t> </w:t>
      </w:r>
      <w:r w:rsidRPr="0014022B">
        <w:rPr>
          <w:rFonts w:ascii="Book Antiqua" w:eastAsia="宋体" w:hAnsi="Book Antiqua" w:cs="宋体"/>
          <w:i/>
          <w:iCs/>
          <w:color w:val="000000"/>
          <w:sz w:val="24"/>
          <w:szCs w:val="24"/>
        </w:rPr>
        <w:t>Gastroenterology</w:t>
      </w:r>
      <w:r w:rsidRPr="0014022B">
        <w:rPr>
          <w:rFonts w:ascii="Book Antiqua" w:eastAsia="宋体" w:hAnsi="Book Antiqua" w:cs="宋体"/>
          <w:color w:val="000000"/>
          <w:sz w:val="24"/>
          <w:szCs w:val="24"/>
        </w:rPr>
        <w:t> 2002; </w:t>
      </w:r>
      <w:r w:rsidRPr="0014022B">
        <w:rPr>
          <w:rFonts w:ascii="Book Antiqua" w:eastAsia="宋体" w:hAnsi="Book Antiqua" w:cs="宋体"/>
          <w:b/>
          <w:bCs/>
          <w:color w:val="000000"/>
          <w:sz w:val="24"/>
          <w:szCs w:val="24"/>
        </w:rPr>
        <w:t>122</w:t>
      </w:r>
      <w:r w:rsidRPr="0014022B">
        <w:rPr>
          <w:rFonts w:ascii="Book Antiqua" w:eastAsia="宋体" w:hAnsi="Book Antiqua" w:cs="宋体"/>
          <w:color w:val="000000"/>
          <w:sz w:val="24"/>
          <w:szCs w:val="24"/>
        </w:rPr>
        <w:t>: 625-632 [PMID: 11874994 DOI: 10.1053/gast.2002.31876]</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36 </w:t>
      </w:r>
      <w:r w:rsidRPr="0014022B">
        <w:rPr>
          <w:rFonts w:ascii="Book Antiqua" w:eastAsia="宋体" w:hAnsi="Book Antiqua" w:cs="宋体"/>
          <w:b/>
          <w:bCs/>
          <w:color w:val="000000"/>
          <w:sz w:val="24"/>
          <w:szCs w:val="24"/>
        </w:rPr>
        <w:t>Zhang Q</w:t>
      </w:r>
      <w:r w:rsidRPr="0014022B">
        <w:rPr>
          <w:rFonts w:ascii="Book Antiqua" w:eastAsia="宋体" w:hAnsi="Book Antiqua" w:cs="宋体"/>
          <w:color w:val="000000"/>
          <w:sz w:val="24"/>
          <w:szCs w:val="24"/>
        </w:rPr>
        <w:t xml:space="preserve">, Lehmann A, </w:t>
      </w:r>
      <w:proofErr w:type="spellStart"/>
      <w:r w:rsidRPr="0014022B">
        <w:rPr>
          <w:rFonts w:ascii="Book Antiqua" w:eastAsia="宋体" w:hAnsi="Book Antiqua" w:cs="宋体"/>
          <w:color w:val="000000"/>
          <w:sz w:val="24"/>
          <w:szCs w:val="24"/>
        </w:rPr>
        <w:t>Rigda</w:t>
      </w:r>
      <w:proofErr w:type="spellEnd"/>
      <w:r w:rsidRPr="0014022B">
        <w:rPr>
          <w:rFonts w:ascii="Book Antiqua" w:eastAsia="宋体" w:hAnsi="Book Antiqua" w:cs="宋体"/>
          <w:color w:val="000000"/>
          <w:sz w:val="24"/>
          <w:szCs w:val="24"/>
        </w:rPr>
        <w:t xml:space="preserve"> R, Dent J, Holloway RH. Control of transient lower </w:t>
      </w:r>
      <w:proofErr w:type="spellStart"/>
      <w:r w:rsidRPr="0014022B">
        <w:rPr>
          <w:rFonts w:ascii="Book Antiqua" w:eastAsia="宋体" w:hAnsi="Book Antiqua" w:cs="宋体"/>
          <w:color w:val="000000"/>
          <w:sz w:val="24"/>
          <w:szCs w:val="24"/>
        </w:rPr>
        <w:t>oesophageal</w:t>
      </w:r>
      <w:proofErr w:type="spellEnd"/>
      <w:r w:rsidRPr="0014022B">
        <w:rPr>
          <w:rFonts w:ascii="Book Antiqua" w:eastAsia="宋体" w:hAnsi="Book Antiqua" w:cs="宋体"/>
          <w:color w:val="000000"/>
          <w:sz w:val="24"/>
          <w:szCs w:val="24"/>
        </w:rPr>
        <w:t xml:space="preserve"> sphincter relaxations and reflux by the </w:t>
      </w:r>
      <w:proofErr w:type="gramStart"/>
      <w:r w:rsidRPr="0014022B">
        <w:rPr>
          <w:rFonts w:ascii="Book Antiqua" w:eastAsia="宋体" w:hAnsi="Book Antiqua" w:cs="宋体"/>
          <w:color w:val="000000"/>
          <w:sz w:val="24"/>
          <w:szCs w:val="24"/>
        </w:rPr>
        <w:t>GABA(</w:t>
      </w:r>
      <w:proofErr w:type="gramEnd"/>
      <w:r w:rsidRPr="0014022B">
        <w:rPr>
          <w:rFonts w:ascii="Book Antiqua" w:eastAsia="宋体" w:hAnsi="Book Antiqua" w:cs="宋体"/>
          <w:color w:val="000000"/>
          <w:sz w:val="24"/>
          <w:szCs w:val="24"/>
        </w:rPr>
        <w:t xml:space="preserve">B) agonist baclofen in </w:t>
      </w:r>
      <w:r w:rsidRPr="0014022B">
        <w:rPr>
          <w:rFonts w:ascii="Book Antiqua" w:eastAsia="宋体" w:hAnsi="Book Antiqua" w:cs="宋体"/>
          <w:color w:val="000000"/>
          <w:sz w:val="24"/>
          <w:szCs w:val="24"/>
        </w:rPr>
        <w:lastRenderedPageBreak/>
        <w:t>patients with gastro-</w:t>
      </w:r>
      <w:proofErr w:type="spellStart"/>
      <w:r w:rsidRPr="0014022B">
        <w:rPr>
          <w:rFonts w:ascii="Book Antiqua" w:eastAsia="宋体" w:hAnsi="Book Antiqua" w:cs="宋体"/>
          <w:color w:val="000000"/>
          <w:sz w:val="24"/>
          <w:szCs w:val="24"/>
        </w:rPr>
        <w:t>oesophageal</w:t>
      </w:r>
      <w:proofErr w:type="spellEnd"/>
      <w:r w:rsidRPr="0014022B">
        <w:rPr>
          <w:rFonts w:ascii="Book Antiqua" w:eastAsia="宋体" w:hAnsi="Book Antiqua" w:cs="宋体"/>
          <w:color w:val="000000"/>
          <w:sz w:val="24"/>
          <w:szCs w:val="24"/>
        </w:rPr>
        <w:t xml:space="preserve"> reflux disease. </w:t>
      </w:r>
      <w:r w:rsidRPr="0014022B">
        <w:rPr>
          <w:rFonts w:ascii="Book Antiqua" w:eastAsia="宋体" w:hAnsi="Book Antiqua" w:cs="宋体"/>
          <w:i/>
          <w:iCs/>
          <w:color w:val="000000"/>
          <w:sz w:val="24"/>
          <w:szCs w:val="24"/>
        </w:rPr>
        <w:t>Gut</w:t>
      </w:r>
      <w:r w:rsidRPr="0014022B">
        <w:rPr>
          <w:rFonts w:ascii="Book Antiqua" w:eastAsia="宋体" w:hAnsi="Book Antiqua" w:cs="宋体"/>
          <w:color w:val="000000"/>
          <w:sz w:val="24"/>
          <w:szCs w:val="24"/>
        </w:rPr>
        <w:t> 2002; </w:t>
      </w:r>
      <w:r w:rsidRPr="0014022B">
        <w:rPr>
          <w:rFonts w:ascii="Book Antiqua" w:eastAsia="宋体" w:hAnsi="Book Antiqua" w:cs="宋体"/>
          <w:b/>
          <w:bCs/>
          <w:color w:val="000000"/>
          <w:sz w:val="24"/>
          <w:szCs w:val="24"/>
        </w:rPr>
        <w:t>50</w:t>
      </w:r>
      <w:r w:rsidRPr="0014022B">
        <w:rPr>
          <w:rFonts w:ascii="Book Antiqua" w:eastAsia="宋体" w:hAnsi="Book Antiqua" w:cs="宋体"/>
          <w:color w:val="000000"/>
          <w:sz w:val="24"/>
          <w:szCs w:val="24"/>
        </w:rPr>
        <w:t>: 19-24 [PMID: 11772961 DOI: 10.1136/gut.50.1.19]</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37 </w:t>
      </w:r>
      <w:r w:rsidRPr="0014022B">
        <w:rPr>
          <w:rFonts w:ascii="Book Antiqua" w:eastAsia="宋体" w:hAnsi="Book Antiqua" w:cs="宋体"/>
          <w:b/>
          <w:bCs/>
          <w:color w:val="000000"/>
          <w:sz w:val="24"/>
          <w:szCs w:val="24"/>
        </w:rPr>
        <w:t>Orr WC</w:t>
      </w:r>
      <w:r w:rsidRPr="0014022B">
        <w:rPr>
          <w:rFonts w:ascii="Book Antiqua" w:eastAsia="宋体" w:hAnsi="Book Antiqua" w:cs="宋体"/>
          <w:color w:val="000000"/>
          <w:sz w:val="24"/>
          <w:szCs w:val="24"/>
        </w:rPr>
        <w:t xml:space="preserve">, Goodrich S, Wright S, Shepherd K, Mellow M. The effect of baclofen on nocturnal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and measures of sleep quality: a randomized, cross-over trial. </w:t>
      </w:r>
      <w:proofErr w:type="spellStart"/>
      <w:r w:rsidRPr="0014022B">
        <w:rPr>
          <w:rFonts w:ascii="Book Antiqua" w:eastAsia="宋体" w:hAnsi="Book Antiqua" w:cs="宋体"/>
          <w:i/>
          <w:iCs/>
          <w:color w:val="000000"/>
          <w:sz w:val="24"/>
          <w:szCs w:val="24"/>
        </w:rPr>
        <w:t>Neurogastroenterol</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Motil</w:t>
      </w:r>
      <w:proofErr w:type="spellEnd"/>
      <w:r w:rsidRPr="0014022B">
        <w:rPr>
          <w:rFonts w:ascii="Book Antiqua" w:eastAsia="宋体" w:hAnsi="Book Antiqua" w:cs="宋体"/>
          <w:color w:val="000000"/>
          <w:sz w:val="24"/>
          <w:szCs w:val="24"/>
        </w:rPr>
        <w:t> 2012; </w:t>
      </w:r>
      <w:r w:rsidRPr="0014022B">
        <w:rPr>
          <w:rFonts w:ascii="Book Antiqua" w:eastAsia="宋体" w:hAnsi="Book Antiqua" w:cs="宋体"/>
          <w:b/>
          <w:bCs/>
          <w:color w:val="000000"/>
          <w:sz w:val="24"/>
          <w:szCs w:val="24"/>
        </w:rPr>
        <w:t>24</w:t>
      </w:r>
      <w:r w:rsidRPr="0014022B">
        <w:rPr>
          <w:rFonts w:ascii="Book Antiqua" w:eastAsia="宋体" w:hAnsi="Book Antiqua" w:cs="宋体"/>
          <w:color w:val="000000"/>
          <w:sz w:val="24"/>
          <w:szCs w:val="24"/>
        </w:rPr>
        <w:t>: 553-59, e253 [PMID: 22404184 DOI: 10.1111/j.1365-2982.2012.01900.x]</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38 </w:t>
      </w:r>
      <w:r w:rsidRPr="0014022B">
        <w:rPr>
          <w:rFonts w:ascii="Book Antiqua" w:eastAsia="宋体" w:hAnsi="Book Antiqua" w:cs="宋体"/>
          <w:b/>
          <w:bCs/>
          <w:color w:val="000000"/>
          <w:sz w:val="24"/>
          <w:szCs w:val="24"/>
        </w:rPr>
        <w:t>Miwa H</w:t>
      </w:r>
      <w:r w:rsidRPr="0014022B">
        <w:rPr>
          <w:rFonts w:ascii="Book Antiqua" w:eastAsia="宋体" w:hAnsi="Book Antiqua" w:cs="宋体"/>
          <w:color w:val="000000"/>
          <w:sz w:val="24"/>
          <w:szCs w:val="24"/>
        </w:rPr>
        <w:t xml:space="preserve">, Inoue K, </w:t>
      </w:r>
      <w:proofErr w:type="spellStart"/>
      <w:r w:rsidRPr="0014022B">
        <w:rPr>
          <w:rFonts w:ascii="Book Antiqua" w:eastAsia="宋体" w:hAnsi="Book Antiqua" w:cs="宋体"/>
          <w:color w:val="000000"/>
          <w:sz w:val="24"/>
          <w:szCs w:val="24"/>
        </w:rPr>
        <w:t>Ashida</w:t>
      </w:r>
      <w:proofErr w:type="spellEnd"/>
      <w:r w:rsidRPr="0014022B">
        <w:rPr>
          <w:rFonts w:ascii="Book Antiqua" w:eastAsia="宋体" w:hAnsi="Book Antiqua" w:cs="宋体"/>
          <w:color w:val="000000"/>
          <w:sz w:val="24"/>
          <w:szCs w:val="24"/>
        </w:rPr>
        <w:t xml:space="preserve"> K, </w:t>
      </w:r>
      <w:proofErr w:type="spellStart"/>
      <w:r w:rsidRPr="0014022B">
        <w:rPr>
          <w:rFonts w:ascii="Book Antiqua" w:eastAsia="宋体" w:hAnsi="Book Antiqua" w:cs="宋体"/>
          <w:color w:val="000000"/>
          <w:sz w:val="24"/>
          <w:szCs w:val="24"/>
        </w:rPr>
        <w:t>Kogawa</w:t>
      </w:r>
      <w:proofErr w:type="spellEnd"/>
      <w:r w:rsidRPr="0014022B">
        <w:rPr>
          <w:rFonts w:ascii="Book Antiqua" w:eastAsia="宋体" w:hAnsi="Book Antiqua" w:cs="宋体"/>
          <w:color w:val="000000"/>
          <w:sz w:val="24"/>
          <w:szCs w:val="24"/>
        </w:rPr>
        <w:t xml:space="preserve"> T, </w:t>
      </w:r>
      <w:proofErr w:type="spellStart"/>
      <w:r w:rsidRPr="0014022B">
        <w:rPr>
          <w:rFonts w:ascii="Book Antiqua" w:eastAsia="宋体" w:hAnsi="Book Antiqua" w:cs="宋体"/>
          <w:color w:val="000000"/>
          <w:sz w:val="24"/>
          <w:szCs w:val="24"/>
        </w:rPr>
        <w:t>Nagahara</w:t>
      </w:r>
      <w:proofErr w:type="spellEnd"/>
      <w:r w:rsidRPr="0014022B">
        <w:rPr>
          <w:rFonts w:ascii="Book Antiqua" w:eastAsia="宋体" w:hAnsi="Book Antiqua" w:cs="宋体"/>
          <w:color w:val="000000"/>
          <w:sz w:val="24"/>
          <w:szCs w:val="24"/>
        </w:rPr>
        <w:t xml:space="preserve"> A, Yoshida S, </w:t>
      </w:r>
      <w:proofErr w:type="spellStart"/>
      <w:r w:rsidRPr="0014022B">
        <w:rPr>
          <w:rFonts w:ascii="Book Antiqua" w:eastAsia="宋体" w:hAnsi="Book Antiqua" w:cs="宋体"/>
          <w:color w:val="000000"/>
          <w:sz w:val="24"/>
          <w:szCs w:val="24"/>
        </w:rPr>
        <w:t>Tano</w:t>
      </w:r>
      <w:proofErr w:type="spellEnd"/>
      <w:r w:rsidRPr="0014022B">
        <w:rPr>
          <w:rFonts w:ascii="Book Antiqua" w:eastAsia="宋体" w:hAnsi="Book Antiqua" w:cs="宋体"/>
          <w:color w:val="000000"/>
          <w:sz w:val="24"/>
          <w:szCs w:val="24"/>
        </w:rPr>
        <w:t xml:space="preserve"> N, Yamazaki Y, Wada T, </w:t>
      </w:r>
      <w:proofErr w:type="spellStart"/>
      <w:r w:rsidRPr="0014022B">
        <w:rPr>
          <w:rFonts w:ascii="Book Antiqua" w:eastAsia="宋体" w:hAnsi="Book Antiqua" w:cs="宋体"/>
          <w:color w:val="000000"/>
          <w:sz w:val="24"/>
          <w:szCs w:val="24"/>
        </w:rPr>
        <w:t>Asaoka</w:t>
      </w:r>
      <w:proofErr w:type="spellEnd"/>
      <w:r w:rsidRPr="0014022B">
        <w:rPr>
          <w:rFonts w:ascii="Book Antiqua" w:eastAsia="宋体" w:hAnsi="Book Antiqua" w:cs="宋体"/>
          <w:color w:val="000000"/>
          <w:sz w:val="24"/>
          <w:szCs w:val="24"/>
        </w:rPr>
        <w:t xml:space="preserve"> D, Fujita T, Tanaka J, </w:t>
      </w:r>
      <w:proofErr w:type="spellStart"/>
      <w:r w:rsidRPr="0014022B">
        <w:rPr>
          <w:rFonts w:ascii="Book Antiqua" w:eastAsia="宋体" w:hAnsi="Book Antiqua" w:cs="宋体"/>
          <w:color w:val="000000"/>
          <w:sz w:val="24"/>
          <w:szCs w:val="24"/>
        </w:rPr>
        <w:t>Shimatani</w:t>
      </w:r>
      <w:proofErr w:type="spellEnd"/>
      <w:r w:rsidRPr="0014022B">
        <w:rPr>
          <w:rFonts w:ascii="Book Antiqua" w:eastAsia="宋体" w:hAnsi="Book Antiqua" w:cs="宋体"/>
          <w:color w:val="000000"/>
          <w:sz w:val="24"/>
          <w:szCs w:val="24"/>
        </w:rPr>
        <w:t xml:space="preserve"> T, </w:t>
      </w:r>
      <w:proofErr w:type="spellStart"/>
      <w:r w:rsidRPr="0014022B">
        <w:rPr>
          <w:rFonts w:ascii="Book Antiqua" w:eastAsia="宋体" w:hAnsi="Book Antiqua" w:cs="宋体"/>
          <w:color w:val="000000"/>
          <w:sz w:val="24"/>
          <w:szCs w:val="24"/>
        </w:rPr>
        <w:t>Manabe</w:t>
      </w:r>
      <w:proofErr w:type="spellEnd"/>
      <w:r w:rsidRPr="0014022B">
        <w:rPr>
          <w:rFonts w:ascii="Book Antiqua" w:eastAsia="宋体" w:hAnsi="Book Antiqua" w:cs="宋体"/>
          <w:color w:val="000000"/>
          <w:sz w:val="24"/>
          <w:szCs w:val="24"/>
        </w:rPr>
        <w:t xml:space="preserve"> N, </w:t>
      </w:r>
      <w:proofErr w:type="spellStart"/>
      <w:r w:rsidRPr="0014022B">
        <w:rPr>
          <w:rFonts w:ascii="Book Antiqua" w:eastAsia="宋体" w:hAnsi="Book Antiqua" w:cs="宋体"/>
          <w:color w:val="000000"/>
          <w:sz w:val="24"/>
          <w:szCs w:val="24"/>
        </w:rPr>
        <w:t>Oshima</w:t>
      </w:r>
      <w:proofErr w:type="spellEnd"/>
      <w:r w:rsidRPr="0014022B">
        <w:rPr>
          <w:rFonts w:ascii="Book Antiqua" w:eastAsia="宋体" w:hAnsi="Book Antiqua" w:cs="宋体"/>
          <w:color w:val="000000"/>
          <w:sz w:val="24"/>
          <w:szCs w:val="24"/>
        </w:rPr>
        <w:t xml:space="preserve"> T, </w:t>
      </w:r>
      <w:proofErr w:type="spellStart"/>
      <w:r w:rsidRPr="0014022B">
        <w:rPr>
          <w:rFonts w:ascii="Book Antiqua" w:eastAsia="宋体" w:hAnsi="Book Antiqua" w:cs="宋体"/>
          <w:color w:val="000000"/>
          <w:sz w:val="24"/>
          <w:szCs w:val="24"/>
        </w:rPr>
        <w:t>Haruma</w:t>
      </w:r>
      <w:proofErr w:type="spellEnd"/>
      <w:r w:rsidRPr="0014022B">
        <w:rPr>
          <w:rFonts w:ascii="Book Antiqua" w:eastAsia="宋体" w:hAnsi="Book Antiqua" w:cs="宋体"/>
          <w:color w:val="000000"/>
          <w:sz w:val="24"/>
          <w:szCs w:val="24"/>
        </w:rPr>
        <w:t xml:space="preserve"> K, Azuma T, Yokoyama T. </w:t>
      </w:r>
      <w:proofErr w:type="spellStart"/>
      <w:r w:rsidRPr="0014022B">
        <w:rPr>
          <w:rFonts w:ascii="Book Antiqua" w:eastAsia="宋体" w:hAnsi="Book Antiqua" w:cs="宋体"/>
          <w:color w:val="000000"/>
          <w:sz w:val="24"/>
          <w:szCs w:val="24"/>
        </w:rPr>
        <w:t>Randomised</w:t>
      </w:r>
      <w:proofErr w:type="spellEnd"/>
      <w:r w:rsidRPr="0014022B">
        <w:rPr>
          <w:rFonts w:ascii="Book Antiqua" w:eastAsia="宋体" w:hAnsi="Book Antiqua" w:cs="宋体"/>
          <w:color w:val="000000"/>
          <w:sz w:val="24"/>
          <w:szCs w:val="24"/>
        </w:rPr>
        <w:t xml:space="preserve"> clinical trial: efficacy of the addition of a </w:t>
      </w:r>
      <w:proofErr w:type="spellStart"/>
      <w:r w:rsidRPr="0014022B">
        <w:rPr>
          <w:rFonts w:ascii="Book Antiqua" w:eastAsia="宋体" w:hAnsi="Book Antiqua" w:cs="宋体"/>
          <w:color w:val="000000"/>
          <w:sz w:val="24"/>
          <w:szCs w:val="24"/>
        </w:rPr>
        <w:t>prokinetic</w:t>
      </w:r>
      <w:proofErr w:type="spellEnd"/>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mosapride</w:t>
      </w:r>
      <w:proofErr w:type="spellEnd"/>
      <w:r w:rsidRPr="0014022B">
        <w:rPr>
          <w:rFonts w:ascii="Book Antiqua" w:eastAsia="宋体" w:hAnsi="Book Antiqua" w:cs="宋体"/>
          <w:color w:val="000000"/>
          <w:sz w:val="24"/>
          <w:szCs w:val="24"/>
        </w:rPr>
        <w:t xml:space="preserve"> citrate, to omeprazole in the treatment of patients with non-erosive reflux disease - a double-blind, placebo-controlled study. </w:t>
      </w:r>
      <w:r w:rsidRPr="0014022B">
        <w:rPr>
          <w:rFonts w:ascii="Book Antiqua" w:eastAsia="宋体" w:hAnsi="Book Antiqua" w:cs="宋体"/>
          <w:i/>
          <w:iCs/>
          <w:color w:val="000000"/>
          <w:sz w:val="24"/>
          <w:szCs w:val="24"/>
        </w:rPr>
        <w:t xml:space="preserve">Aliment </w:t>
      </w:r>
      <w:proofErr w:type="spellStart"/>
      <w:r w:rsidRPr="0014022B">
        <w:rPr>
          <w:rFonts w:ascii="Book Antiqua" w:eastAsia="宋体" w:hAnsi="Book Antiqua" w:cs="宋体"/>
          <w:i/>
          <w:iCs/>
          <w:color w:val="000000"/>
          <w:sz w:val="24"/>
          <w:szCs w:val="24"/>
        </w:rPr>
        <w:t>Pharmacol</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Ther</w:t>
      </w:r>
      <w:proofErr w:type="spellEnd"/>
      <w:r w:rsidRPr="0014022B">
        <w:rPr>
          <w:rFonts w:ascii="Book Antiqua" w:eastAsia="宋体" w:hAnsi="Book Antiqua" w:cs="宋体"/>
          <w:color w:val="000000"/>
          <w:sz w:val="24"/>
          <w:szCs w:val="24"/>
        </w:rPr>
        <w:t> 2011; </w:t>
      </w:r>
      <w:r w:rsidRPr="0014022B">
        <w:rPr>
          <w:rFonts w:ascii="Book Antiqua" w:eastAsia="宋体" w:hAnsi="Book Antiqua" w:cs="宋体"/>
          <w:b/>
          <w:bCs/>
          <w:color w:val="000000"/>
          <w:sz w:val="24"/>
          <w:szCs w:val="24"/>
        </w:rPr>
        <w:t>33</w:t>
      </w:r>
      <w:r w:rsidRPr="0014022B">
        <w:rPr>
          <w:rFonts w:ascii="Book Antiqua" w:eastAsia="宋体" w:hAnsi="Book Antiqua" w:cs="宋体"/>
          <w:color w:val="000000"/>
          <w:sz w:val="24"/>
          <w:szCs w:val="24"/>
        </w:rPr>
        <w:t>: 323-332 [PMID: 21118395 DOI: 10.1111/j.1365-2036.2010.04517.x]</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39 </w:t>
      </w:r>
      <w:proofErr w:type="spellStart"/>
      <w:r w:rsidRPr="0014022B">
        <w:rPr>
          <w:rFonts w:ascii="Book Antiqua" w:eastAsia="宋体" w:hAnsi="Book Antiqua" w:cs="宋体"/>
          <w:b/>
          <w:bCs/>
          <w:color w:val="000000"/>
          <w:sz w:val="24"/>
          <w:szCs w:val="24"/>
        </w:rPr>
        <w:t>Poh</w:t>
      </w:r>
      <w:proofErr w:type="spellEnd"/>
      <w:r w:rsidRPr="0014022B">
        <w:rPr>
          <w:rFonts w:ascii="Book Antiqua" w:eastAsia="宋体" w:hAnsi="Book Antiqua" w:cs="宋体"/>
          <w:b/>
          <w:bCs/>
          <w:color w:val="000000"/>
          <w:sz w:val="24"/>
          <w:szCs w:val="24"/>
        </w:rPr>
        <w:t xml:space="preserve"> CH</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Gasiorowska</w:t>
      </w:r>
      <w:proofErr w:type="spellEnd"/>
      <w:r w:rsidRPr="0014022B">
        <w:rPr>
          <w:rFonts w:ascii="Book Antiqua" w:eastAsia="宋体" w:hAnsi="Book Antiqua" w:cs="宋体"/>
          <w:color w:val="000000"/>
          <w:sz w:val="24"/>
          <w:szCs w:val="24"/>
        </w:rPr>
        <w:t xml:space="preserve"> A, Navarro-Rodriguez T, Willis MR, </w:t>
      </w:r>
      <w:proofErr w:type="spellStart"/>
      <w:r w:rsidRPr="0014022B">
        <w:rPr>
          <w:rFonts w:ascii="Book Antiqua" w:eastAsia="宋体" w:hAnsi="Book Antiqua" w:cs="宋体"/>
          <w:color w:val="000000"/>
          <w:sz w:val="24"/>
          <w:szCs w:val="24"/>
        </w:rPr>
        <w:t>Hargadon</w:t>
      </w:r>
      <w:proofErr w:type="spellEnd"/>
      <w:r w:rsidRPr="0014022B">
        <w:rPr>
          <w:rFonts w:ascii="Book Antiqua" w:eastAsia="宋体" w:hAnsi="Book Antiqua" w:cs="宋体"/>
          <w:color w:val="000000"/>
          <w:sz w:val="24"/>
          <w:szCs w:val="24"/>
        </w:rPr>
        <w:t xml:space="preserve"> D, </w:t>
      </w:r>
      <w:proofErr w:type="spellStart"/>
      <w:r w:rsidRPr="0014022B">
        <w:rPr>
          <w:rFonts w:ascii="Book Antiqua" w:eastAsia="宋体" w:hAnsi="Book Antiqua" w:cs="宋体"/>
          <w:color w:val="000000"/>
          <w:sz w:val="24"/>
          <w:szCs w:val="24"/>
        </w:rPr>
        <w:t>Noelck</w:t>
      </w:r>
      <w:proofErr w:type="spellEnd"/>
      <w:r w:rsidRPr="0014022B">
        <w:rPr>
          <w:rFonts w:ascii="Book Antiqua" w:eastAsia="宋体" w:hAnsi="Book Antiqua" w:cs="宋体"/>
          <w:color w:val="000000"/>
          <w:sz w:val="24"/>
          <w:szCs w:val="24"/>
        </w:rPr>
        <w:t xml:space="preserve"> N, </w:t>
      </w:r>
      <w:proofErr w:type="spellStart"/>
      <w:r w:rsidRPr="0014022B">
        <w:rPr>
          <w:rFonts w:ascii="Book Antiqua" w:eastAsia="宋体" w:hAnsi="Book Antiqua" w:cs="宋体"/>
          <w:color w:val="000000"/>
          <w:sz w:val="24"/>
          <w:szCs w:val="24"/>
        </w:rPr>
        <w:t>Mohler</w:t>
      </w:r>
      <w:proofErr w:type="spellEnd"/>
      <w:r w:rsidRPr="0014022B">
        <w:rPr>
          <w:rFonts w:ascii="Book Antiqua" w:eastAsia="宋体" w:hAnsi="Book Antiqua" w:cs="宋体"/>
          <w:color w:val="000000"/>
          <w:sz w:val="24"/>
          <w:szCs w:val="24"/>
        </w:rPr>
        <w:t xml:space="preserve"> J, </w:t>
      </w:r>
      <w:proofErr w:type="spellStart"/>
      <w:r w:rsidRPr="0014022B">
        <w:rPr>
          <w:rFonts w:ascii="Book Antiqua" w:eastAsia="宋体" w:hAnsi="Book Antiqua" w:cs="宋体"/>
          <w:color w:val="000000"/>
          <w:sz w:val="24"/>
          <w:szCs w:val="24"/>
        </w:rPr>
        <w:t>Wendel</w:t>
      </w:r>
      <w:proofErr w:type="spellEnd"/>
      <w:r w:rsidRPr="0014022B">
        <w:rPr>
          <w:rFonts w:ascii="Book Antiqua" w:eastAsia="宋体" w:hAnsi="Book Antiqua" w:cs="宋体"/>
          <w:color w:val="000000"/>
          <w:sz w:val="24"/>
          <w:szCs w:val="24"/>
        </w:rPr>
        <w:t xml:space="preserve"> CS, </w:t>
      </w:r>
      <w:proofErr w:type="spellStart"/>
      <w:r w:rsidRPr="0014022B">
        <w:rPr>
          <w:rFonts w:ascii="Book Antiqua" w:eastAsia="宋体" w:hAnsi="Book Antiqua" w:cs="宋体"/>
          <w:color w:val="000000"/>
          <w:sz w:val="24"/>
          <w:szCs w:val="24"/>
        </w:rPr>
        <w:t>Fass</w:t>
      </w:r>
      <w:proofErr w:type="spellEnd"/>
      <w:r w:rsidRPr="0014022B">
        <w:rPr>
          <w:rFonts w:ascii="Book Antiqua" w:eastAsia="宋体" w:hAnsi="Book Antiqua" w:cs="宋体"/>
          <w:color w:val="000000"/>
          <w:sz w:val="24"/>
          <w:szCs w:val="24"/>
        </w:rPr>
        <w:t xml:space="preserve"> R. Upper GI tract findings in patients with heartburn in whom proton pump inhibitor treatment failed versus those not receiving </w:t>
      </w:r>
      <w:proofErr w:type="spellStart"/>
      <w:r w:rsidRPr="0014022B">
        <w:rPr>
          <w:rFonts w:ascii="Book Antiqua" w:eastAsia="宋体" w:hAnsi="Book Antiqua" w:cs="宋体"/>
          <w:color w:val="000000"/>
          <w:sz w:val="24"/>
          <w:szCs w:val="24"/>
        </w:rPr>
        <w:t>antireflux</w:t>
      </w:r>
      <w:proofErr w:type="spellEnd"/>
      <w:r w:rsidRPr="0014022B">
        <w:rPr>
          <w:rFonts w:ascii="Book Antiqua" w:eastAsia="宋体" w:hAnsi="Book Antiqua" w:cs="宋体"/>
          <w:color w:val="000000"/>
          <w:sz w:val="24"/>
          <w:szCs w:val="24"/>
        </w:rPr>
        <w:t xml:space="preserve"> treatment. </w:t>
      </w:r>
      <w:proofErr w:type="spellStart"/>
      <w:r w:rsidRPr="0014022B">
        <w:rPr>
          <w:rFonts w:ascii="Book Antiqua" w:eastAsia="宋体" w:hAnsi="Book Antiqua" w:cs="宋体"/>
          <w:i/>
          <w:iCs/>
          <w:color w:val="000000"/>
          <w:sz w:val="24"/>
          <w:szCs w:val="24"/>
        </w:rPr>
        <w:t>Gastrointest</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Endosc</w:t>
      </w:r>
      <w:proofErr w:type="spellEnd"/>
      <w:r w:rsidRPr="0014022B">
        <w:rPr>
          <w:rFonts w:ascii="Book Antiqua" w:eastAsia="宋体" w:hAnsi="Book Antiqua" w:cs="宋体"/>
          <w:color w:val="000000"/>
          <w:sz w:val="24"/>
          <w:szCs w:val="24"/>
        </w:rPr>
        <w:t> 2010; </w:t>
      </w:r>
      <w:r w:rsidRPr="0014022B">
        <w:rPr>
          <w:rFonts w:ascii="Book Antiqua" w:eastAsia="宋体" w:hAnsi="Book Antiqua" w:cs="宋体"/>
          <w:b/>
          <w:bCs/>
          <w:color w:val="000000"/>
          <w:sz w:val="24"/>
          <w:szCs w:val="24"/>
        </w:rPr>
        <w:t>71</w:t>
      </w:r>
      <w:r w:rsidRPr="0014022B">
        <w:rPr>
          <w:rFonts w:ascii="Book Antiqua" w:eastAsia="宋体" w:hAnsi="Book Antiqua" w:cs="宋体"/>
          <w:color w:val="000000"/>
          <w:sz w:val="24"/>
          <w:szCs w:val="24"/>
        </w:rPr>
        <w:t>: 28-34 [PMID: 19922918 DOI: 10.1016/j.gie.2009.08.024]</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40 </w:t>
      </w:r>
      <w:proofErr w:type="spellStart"/>
      <w:r w:rsidRPr="0014022B">
        <w:rPr>
          <w:rFonts w:ascii="Book Antiqua" w:eastAsia="宋体" w:hAnsi="Book Antiqua" w:cs="宋体"/>
          <w:b/>
          <w:bCs/>
          <w:color w:val="000000"/>
          <w:sz w:val="24"/>
          <w:szCs w:val="24"/>
        </w:rPr>
        <w:t>Oelschlager</w:t>
      </w:r>
      <w:proofErr w:type="spellEnd"/>
      <w:r w:rsidRPr="0014022B">
        <w:rPr>
          <w:rFonts w:ascii="Book Antiqua" w:eastAsia="宋体" w:hAnsi="Book Antiqua" w:cs="宋体"/>
          <w:b/>
          <w:bCs/>
          <w:color w:val="000000"/>
          <w:sz w:val="24"/>
          <w:szCs w:val="24"/>
        </w:rPr>
        <w:t xml:space="preserve"> BK</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Quiroga</w:t>
      </w:r>
      <w:proofErr w:type="spellEnd"/>
      <w:r w:rsidRPr="0014022B">
        <w:rPr>
          <w:rFonts w:ascii="Book Antiqua" w:eastAsia="宋体" w:hAnsi="Book Antiqua" w:cs="宋体"/>
          <w:color w:val="000000"/>
          <w:sz w:val="24"/>
          <w:szCs w:val="24"/>
        </w:rPr>
        <w:t xml:space="preserve"> E, Parra JD, Cahill M, </w:t>
      </w:r>
      <w:proofErr w:type="spellStart"/>
      <w:r w:rsidRPr="0014022B">
        <w:rPr>
          <w:rFonts w:ascii="Book Antiqua" w:eastAsia="宋体" w:hAnsi="Book Antiqua" w:cs="宋体"/>
          <w:color w:val="000000"/>
          <w:sz w:val="24"/>
          <w:szCs w:val="24"/>
        </w:rPr>
        <w:t>Polissar</w:t>
      </w:r>
      <w:proofErr w:type="spellEnd"/>
      <w:r w:rsidRPr="0014022B">
        <w:rPr>
          <w:rFonts w:ascii="Book Antiqua" w:eastAsia="宋体" w:hAnsi="Book Antiqua" w:cs="宋体"/>
          <w:color w:val="000000"/>
          <w:sz w:val="24"/>
          <w:szCs w:val="24"/>
        </w:rPr>
        <w:t xml:space="preserve"> N, </w:t>
      </w:r>
      <w:proofErr w:type="spellStart"/>
      <w:r w:rsidRPr="0014022B">
        <w:rPr>
          <w:rFonts w:ascii="Book Antiqua" w:eastAsia="宋体" w:hAnsi="Book Antiqua" w:cs="宋体"/>
          <w:color w:val="000000"/>
          <w:sz w:val="24"/>
          <w:szCs w:val="24"/>
        </w:rPr>
        <w:t>Pellegrini</w:t>
      </w:r>
      <w:proofErr w:type="spellEnd"/>
      <w:r w:rsidRPr="0014022B">
        <w:rPr>
          <w:rFonts w:ascii="Book Antiqua" w:eastAsia="宋体" w:hAnsi="Book Antiqua" w:cs="宋体"/>
          <w:color w:val="000000"/>
          <w:sz w:val="24"/>
          <w:szCs w:val="24"/>
        </w:rPr>
        <w:t xml:space="preserve"> CA. Long-term outcomes after laparoscopic </w:t>
      </w:r>
      <w:proofErr w:type="spellStart"/>
      <w:r w:rsidRPr="0014022B">
        <w:rPr>
          <w:rFonts w:ascii="Book Antiqua" w:eastAsia="宋体" w:hAnsi="Book Antiqua" w:cs="宋体"/>
          <w:color w:val="000000"/>
          <w:sz w:val="24"/>
          <w:szCs w:val="24"/>
        </w:rPr>
        <w:t>antireflux</w:t>
      </w:r>
      <w:proofErr w:type="spellEnd"/>
      <w:r w:rsidRPr="0014022B">
        <w:rPr>
          <w:rFonts w:ascii="Book Antiqua" w:eastAsia="宋体" w:hAnsi="Book Antiqua" w:cs="宋体"/>
          <w:color w:val="000000"/>
          <w:sz w:val="24"/>
          <w:szCs w:val="24"/>
        </w:rPr>
        <w:t xml:space="preserve"> surgery. </w:t>
      </w:r>
      <w:r w:rsidRPr="0014022B">
        <w:rPr>
          <w:rFonts w:ascii="Book Antiqua" w:eastAsia="宋体" w:hAnsi="Book Antiqua" w:cs="宋体"/>
          <w:i/>
          <w:iCs/>
          <w:color w:val="000000"/>
          <w:sz w:val="24"/>
          <w:szCs w:val="24"/>
        </w:rPr>
        <w:t xml:space="preserve">Am J </w:t>
      </w:r>
      <w:proofErr w:type="spellStart"/>
      <w:r w:rsidRPr="0014022B">
        <w:rPr>
          <w:rFonts w:ascii="Book Antiqua" w:eastAsia="宋体" w:hAnsi="Book Antiqua" w:cs="宋体"/>
          <w:i/>
          <w:iCs/>
          <w:color w:val="000000"/>
          <w:sz w:val="24"/>
          <w:szCs w:val="24"/>
        </w:rPr>
        <w:t>Gastroenterol</w:t>
      </w:r>
      <w:proofErr w:type="spellEnd"/>
      <w:r w:rsidRPr="0014022B">
        <w:rPr>
          <w:rFonts w:ascii="Book Antiqua" w:eastAsia="宋体" w:hAnsi="Book Antiqua" w:cs="宋体"/>
          <w:color w:val="000000"/>
          <w:sz w:val="24"/>
          <w:szCs w:val="24"/>
        </w:rPr>
        <w:t> 2008; </w:t>
      </w:r>
      <w:r w:rsidRPr="0014022B">
        <w:rPr>
          <w:rFonts w:ascii="Book Antiqua" w:eastAsia="宋体" w:hAnsi="Book Antiqua" w:cs="宋体"/>
          <w:b/>
          <w:bCs/>
          <w:color w:val="000000"/>
          <w:sz w:val="24"/>
          <w:szCs w:val="24"/>
        </w:rPr>
        <w:t>103</w:t>
      </w:r>
      <w:r w:rsidRPr="0014022B">
        <w:rPr>
          <w:rFonts w:ascii="Book Antiqua" w:eastAsia="宋体" w:hAnsi="Book Antiqua" w:cs="宋体"/>
          <w:color w:val="000000"/>
          <w:sz w:val="24"/>
          <w:szCs w:val="24"/>
        </w:rPr>
        <w:t>: 280-27; quiz 288 [PMID: 17970835 DOI: 10.1111/j.1572-0241.2007.01606.x]</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41 </w:t>
      </w:r>
      <w:proofErr w:type="spellStart"/>
      <w:r w:rsidRPr="0014022B">
        <w:rPr>
          <w:rFonts w:ascii="Book Antiqua" w:eastAsia="宋体" w:hAnsi="Book Antiqua" w:cs="宋体"/>
          <w:b/>
          <w:bCs/>
          <w:color w:val="000000"/>
          <w:sz w:val="24"/>
          <w:szCs w:val="24"/>
        </w:rPr>
        <w:t>Jobe</w:t>
      </w:r>
      <w:proofErr w:type="spellEnd"/>
      <w:r w:rsidRPr="0014022B">
        <w:rPr>
          <w:rFonts w:ascii="Book Antiqua" w:eastAsia="宋体" w:hAnsi="Book Antiqua" w:cs="宋体"/>
          <w:b/>
          <w:bCs/>
          <w:color w:val="000000"/>
          <w:sz w:val="24"/>
          <w:szCs w:val="24"/>
        </w:rPr>
        <w:t xml:space="preserve"> BA</w:t>
      </w:r>
      <w:r w:rsidRPr="0014022B">
        <w:rPr>
          <w:rFonts w:ascii="Book Antiqua" w:eastAsia="宋体" w:hAnsi="Book Antiqua" w:cs="宋体"/>
          <w:color w:val="000000"/>
          <w:sz w:val="24"/>
          <w:szCs w:val="24"/>
        </w:rPr>
        <w:t xml:space="preserve">, Richter JE, </w:t>
      </w:r>
      <w:proofErr w:type="spellStart"/>
      <w:r w:rsidRPr="0014022B">
        <w:rPr>
          <w:rFonts w:ascii="Book Antiqua" w:eastAsia="宋体" w:hAnsi="Book Antiqua" w:cs="宋体"/>
          <w:color w:val="000000"/>
          <w:sz w:val="24"/>
          <w:szCs w:val="24"/>
        </w:rPr>
        <w:t>Hoppo</w:t>
      </w:r>
      <w:proofErr w:type="spellEnd"/>
      <w:r w:rsidRPr="0014022B">
        <w:rPr>
          <w:rFonts w:ascii="Book Antiqua" w:eastAsia="宋体" w:hAnsi="Book Antiqua" w:cs="宋体"/>
          <w:color w:val="000000"/>
          <w:sz w:val="24"/>
          <w:szCs w:val="24"/>
        </w:rPr>
        <w:t xml:space="preserve"> T, Peters JH, Bell R, </w:t>
      </w:r>
      <w:proofErr w:type="spellStart"/>
      <w:r w:rsidRPr="0014022B">
        <w:rPr>
          <w:rFonts w:ascii="Book Antiqua" w:eastAsia="宋体" w:hAnsi="Book Antiqua" w:cs="宋体"/>
          <w:color w:val="000000"/>
          <w:sz w:val="24"/>
          <w:szCs w:val="24"/>
        </w:rPr>
        <w:t>Dengler</w:t>
      </w:r>
      <w:proofErr w:type="spellEnd"/>
      <w:r w:rsidRPr="0014022B">
        <w:rPr>
          <w:rFonts w:ascii="Book Antiqua" w:eastAsia="宋体" w:hAnsi="Book Antiqua" w:cs="宋体"/>
          <w:color w:val="000000"/>
          <w:sz w:val="24"/>
          <w:szCs w:val="24"/>
        </w:rPr>
        <w:t xml:space="preserve"> WC, </w:t>
      </w:r>
      <w:proofErr w:type="spellStart"/>
      <w:r w:rsidRPr="0014022B">
        <w:rPr>
          <w:rFonts w:ascii="Book Antiqua" w:eastAsia="宋体" w:hAnsi="Book Antiqua" w:cs="宋体"/>
          <w:color w:val="000000"/>
          <w:sz w:val="24"/>
          <w:szCs w:val="24"/>
        </w:rPr>
        <w:t>DeVault</w:t>
      </w:r>
      <w:proofErr w:type="spellEnd"/>
      <w:r w:rsidRPr="0014022B">
        <w:rPr>
          <w:rFonts w:ascii="Book Antiqua" w:eastAsia="宋体" w:hAnsi="Book Antiqua" w:cs="宋体"/>
          <w:color w:val="000000"/>
          <w:sz w:val="24"/>
          <w:szCs w:val="24"/>
        </w:rPr>
        <w:t xml:space="preserve"> K, </w:t>
      </w:r>
      <w:proofErr w:type="spellStart"/>
      <w:r w:rsidRPr="0014022B">
        <w:rPr>
          <w:rFonts w:ascii="Book Antiqua" w:eastAsia="宋体" w:hAnsi="Book Antiqua" w:cs="宋体"/>
          <w:color w:val="000000"/>
          <w:sz w:val="24"/>
          <w:szCs w:val="24"/>
        </w:rPr>
        <w:t>Fass</w:t>
      </w:r>
      <w:proofErr w:type="spellEnd"/>
      <w:r w:rsidRPr="0014022B">
        <w:rPr>
          <w:rFonts w:ascii="Book Antiqua" w:eastAsia="宋体" w:hAnsi="Book Antiqua" w:cs="宋体"/>
          <w:color w:val="000000"/>
          <w:sz w:val="24"/>
          <w:szCs w:val="24"/>
        </w:rPr>
        <w:t xml:space="preserve"> R, </w:t>
      </w:r>
      <w:proofErr w:type="spellStart"/>
      <w:r w:rsidRPr="0014022B">
        <w:rPr>
          <w:rFonts w:ascii="Book Antiqua" w:eastAsia="宋体" w:hAnsi="Book Antiqua" w:cs="宋体"/>
          <w:color w:val="000000"/>
          <w:sz w:val="24"/>
          <w:szCs w:val="24"/>
        </w:rPr>
        <w:t>Gyawali</w:t>
      </w:r>
      <w:proofErr w:type="spellEnd"/>
      <w:r w:rsidRPr="0014022B">
        <w:rPr>
          <w:rFonts w:ascii="Book Antiqua" w:eastAsia="宋体" w:hAnsi="Book Antiqua" w:cs="宋体"/>
          <w:color w:val="000000"/>
          <w:sz w:val="24"/>
          <w:szCs w:val="24"/>
        </w:rPr>
        <w:t xml:space="preserve"> CP, </w:t>
      </w:r>
      <w:proofErr w:type="spellStart"/>
      <w:r w:rsidRPr="0014022B">
        <w:rPr>
          <w:rFonts w:ascii="Book Antiqua" w:eastAsia="宋体" w:hAnsi="Book Antiqua" w:cs="宋体"/>
          <w:color w:val="000000"/>
          <w:sz w:val="24"/>
          <w:szCs w:val="24"/>
        </w:rPr>
        <w:t>Kahrilas</w:t>
      </w:r>
      <w:proofErr w:type="spellEnd"/>
      <w:r w:rsidRPr="0014022B">
        <w:rPr>
          <w:rFonts w:ascii="Book Antiqua" w:eastAsia="宋体" w:hAnsi="Book Antiqua" w:cs="宋体"/>
          <w:color w:val="000000"/>
          <w:sz w:val="24"/>
          <w:szCs w:val="24"/>
        </w:rPr>
        <w:t xml:space="preserve"> PJ, Lacy BE, </w:t>
      </w:r>
      <w:proofErr w:type="spellStart"/>
      <w:r w:rsidRPr="0014022B">
        <w:rPr>
          <w:rFonts w:ascii="Book Antiqua" w:eastAsia="宋体" w:hAnsi="Book Antiqua" w:cs="宋体"/>
          <w:color w:val="000000"/>
          <w:sz w:val="24"/>
          <w:szCs w:val="24"/>
        </w:rPr>
        <w:t>Pandolfino</w:t>
      </w:r>
      <w:proofErr w:type="spellEnd"/>
      <w:r w:rsidRPr="0014022B">
        <w:rPr>
          <w:rFonts w:ascii="Book Antiqua" w:eastAsia="宋体" w:hAnsi="Book Antiqua" w:cs="宋体"/>
          <w:color w:val="000000"/>
          <w:sz w:val="24"/>
          <w:szCs w:val="24"/>
        </w:rPr>
        <w:t xml:space="preserve"> JE, Patti MG, </w:t>
      </w:r>
      <w:proofErr w:type="spellStart"/>
      <w:r w:rsidRPr="0014022B">
        <w:rPr>
          <w:rFonts w:ascii="Book Antiqua" w:eastAsia="宋体" w:hAnsi="Book Antiqua" w:cs="宋体"/>
          <w:color w:val="000000"/>
          <w:sz w:val="24"/>
          <w:szCs w:val="24"/>
        </w:rPr>
        <w:t>Swanstrom</w:t>
      </w:r>
      <w:proofErr w:type="spellEnd"/>
      <w:r w:rsidRPr="0014022B">
        <w:rPr>
          <w:rFonts w:ascii="Book Antiqua" w:eastAsia="宋体" w:hAnsi="Book Antiqua" w:cs="宋体"/>
          <w:color w:val="000000"/>
          <w:sz w:val="24"/>
          <w:szCs w:val="24"/>
        </w:rPr>
        <w:t xml:space="preserve"> LL, Kurian AA, Vela MF, </w:t>
      </w:r>
      <w:proofErr w:type="spellStart"/>
      <w:r w:rsidRPr="0014022B">
        <w:rPr>
          <w:rFonts w:ascii="Book Antiqua" w:eastAsia="宋体" w:hAnsi="Book Antiqua" w:cs="宋体"/>
          <w:color w:val="000000"/>
          <w:sz w:val="24"/>
          <w:szCs w:val="24"/>
        </w:rPr>
        <w:t>Vaezi</w:t>
      </w:r>
      <w:proofErr w:type="spellEnd"/>
      <w:r w:rsidRPr="0014022B">
        <w:rPr>
          <w:rFonts w:ascii="Book Antiqua" w:eastAsia="宋体" w:hAnsi="Book Antiqua" w:cs="宋体"/>
          <w:color w:val="000000"/>
          <w:sz w:val="24"/>
          <w:szCs w:val="24"/>
        </w:rPr>
        <w:t xml:space="preserve"> M, </w:t>
      </w:r>
      <w:proofErr w:type="spellStart"/>
      <w:r w:rsidRPr="0014022B">
        <w:rPr>
          <w:rFonts w:ascii="Book Antiqua" w:eastAsia="宋体" w:hAnsi="Book Antiqua" w:cs="宋体"/>
          <w:color w:val="000000"/>
          <w:sz w:val="24"/>
          <w:szCs w:val="24"/>
        </w:rPr>
        <w:t>DeMeester</w:t>
      </w:r>
      <w:proofErr w:type="spellEnd"/>
      <w:r w:rsidRPr="0014022B">
        <w:rPr>
          <w:rFonts w:ascii="Book Antiqua" w:eastAsia="宋体" w:hAnsi="Book Antiqua" w:cs="宋体"/>
          <w:color w:val="000000"/>
          <w:sz w:val="24"/>
          <w:szCs w:val="24"/>
        </w:rPr>
        <w:t xml:space="preserve"> TR. Preoperative diagnostic workup before </w:t>
      </w:r>
      <w:proofErr w:type="spellStart"/>
      <w:r w:rsidRPr="0014022B">
        <w:rPr>
          <w:rFonts w:ascii="Book Antiqua" w:eastAsia="宋体" w:hAnsi="Book Antiqua" w:cs="宋体"/>
          <w:color w:val="000000"/>
          <w:sz w:val="24"/>
          <w:szCs w:val="24"/>
        </w:rPr>
        <w:t>antireflux</w:t>
      </w:r>
      <w:proofErr w:type="spellEnd"/>
      <w:r w:rsidRPr="0014022B">
        <w:rPr>
          <w:rFonts w:ascii="Book Antiqua" w:eastAsia="宋体" w:hAnsi="Book Antiqua" w:cs="宋体"/>
          <w:color w:val="000000"/>
          <w:sz w:val="24"/>
          <w:szCs w:val="24"/>
        </w:rPr>
        <w:t xml:space="preserve"> surgery: an evidence and experience-based consensus of the Esophageal Diagnostic Advisory Panel. </w:t>
      </w:r>
      <w:r w:rsidRPr="0014022B">
        <w:rPr>
          <w:rFonts w:ascii="Book Antiqua" w:eastAsia="宋体" w:hAnsi="Book Antiqua" w:cs="宋体"/>
          <w:i/>
          <w:iCs/>
          <w:color w:val="000000"/>
          <w:sz w:val="24"/>
          <w:szCs w:val="24"/>
        </w:rPr>
        <w:t xml:space="preserve">J Am </w:t>
      </w:r>
      <w:proofErr w:type="spellStart"/>
      <w:r w:rsidRPr="0014022B">
        <w:rPr>
          <w:rFonts w:ascii="Book Antiqua" w:eastAsia="宋体" w:hAnsi="Book Antiqua" w:cs="宋体"/>
          <w:i/>
          <w:iCs/>
          <w:color w:val="000000"/>
          <w:sz w:val="24"/>
          <w:szCs w:val="24"/>
        </w:rPr>
        <w:t>Coll</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Surg</w:t>
      </w:r>
      <w:proofErr w:type="spellEnd"/>
      <w:r w:rsidRPr="0014022B">
        <w:rPr>
          <w:rFonts w:ascii="Book Antiqua" w:eastAsia="宋体" w:hAnsi="Book Antiqua" w:cs="宋体"/>
          <w:color w:val="000000"/>
          <w:sz w:val="24"/>
          <w:szCs w:val="24"/>
        </w:rPr>
        <w:t> 2013; </w:t>
      </w:r>
      <w:r w:rsidRPr="0014022B">
        <w:rPr>
          <w:rFonts w:ascii="Book Antiqua" w:eastAsia="宋体" w:hAnsi="Book Antiqua" w:cs="宋体"/>
          <w:b/>
          <w:bCs/>
          <w:color w:val="000000"/>
          <w:sz w:val="24"/>
          <w:szCs w:val="24"/>
        </w:rPr>
        <w:t>217</w:t>
      </w:r>
      <w:r w:rsidRPr="0014022B">
        <w:rPr>
          <w:rFonts w:ascii="Book Antiqua" w:eastAsia="宋体" w:hAnsi="Book Antiqua" w:cs="宋体"/>
          <w:color w:val="000000"/>
          <w:sz w:val="24"/>
          <w:szCs w:val="24"/>
        </w:rPr>
        <w:t>: 586-597 [PMID: 23973101 DOI: 10.1016/j.jamcollsurg.2013.05.023]</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42 </w:t>
      </w:r>
      <w:proofErr w:type="spellStart"/>
      <w:r w:rsidRPr="0014022B">
        <w:rPr>
          <w:rFonts w:ascii="Book Antiqua" w:eastAsia="宋体" w:hAnsi="Book Antiqua" w:cs="宋体"/>
          <w:b/>
          <w:bCs/>
          <w:color w:val="000000"/>
          <w:sz w:val="24"/>
          <w:szCs w:val="24"/>
        </w:rPr>
        <w:t>Rickenbacher</w:t>
      </w:r>
      <w:proofErr w:type="spellEnd"/>
      <w:r w:rsidRPr="0014022B">
        <w:rPr>
          <w:rFonts w:ascii="Book Antiqua" w:eastAsia="宋体" w:hAnsi="Book Antiqua" w:cs="宋体"/>
          <w:b/>
          <w:bCs/>
          <w:color w:val="000000"/>
          <w:sz w:val="24"/>
          <w:szCs w:val="24"/>
        </w:rPr>
        <w:t xml:space="preserve"> N</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Kötter</w:t>
      </w:r>
      <w:proofErr w:type="spellEnd"/>
      <w:r w:rsidRPr="0014022B">
        <w:rPr>
          <w:rFonts w:ascii="Book Antiqua" w:eastAsia="宋体" w:hAnsi="Book Antiqua" w:cs="宋体"/>
          <w:color w:val="000000"/>
          <w:sz w:val="24"/>
          <w:szCs w:val="24"/>
        </w:rPr>
        <w:t xml:space="preserve"> T, </w:t>
      </w:r>
      <w:proofErr w:type="spellStart"/>
      <w:r w:rsidRPr="0014022B">
        <w:rPr>
          <w:rFonts w:ascii="Book Antiqua" w:eastAsia="宋体" w:hAnsi="Book Antiqua" w:cs="宋体"/>
          <w:color w:val="000000"/>
          <w:sz w:val="24"/>
          <w:szCs w:val="24"/>
        </w:rPr>
        <w:t>Kochen</w:t>
      </w:r>
      <w:proofErr w:type="spellEnd"/>
      <w:r w:rsidRPr="0014022B">
        <w:rPr>
          <w:rFonts w:ascii="Book Antiqua" w:eastAsia="宋体" w:hAnsi="Book Antiqua" w:cs="宋体"/>
          <w:color w:val="000000"/>
          <w:sz w:val="24"/>
          <w:szCs w:val="24"/>
        </w:rPr>
        <w:t xml:space="preserve"> MM, Scherer M, </w:t>
      </w:r>
      <w:proofErr w:type="spellStart"/>
      <w:r w:rsidRPr="0014022B">
        <w:rPr>
          <w:rFonts w:ascii="Book Antiqua" w:eastAsia="宋体" w:hAnsi="Book Antiqua" w:cs="宋体"/>
          <w:color w:val="000000"/>
          <w:sz w:val="24"/>
          <w:szCs w:val="24"/>
        </w:rPr>
        <w:t>Blozik</w:t>
      </w:r>
      <w:proofErr w:type="spellEnd"/>
      <w:r w:rsidRPr="0014022B">
        <w:rPr>
          <w:rFonts w:ascii="Book Antiqua" w:eastAsia="宋体" w:hAnsi="Book Antiqua" w:cs="宋体"/>
          <w:color w:val="000000"/>
          <w:sz w:val="24"/>
          <w:szCs w:val="24"/>
        </w:rPr>
        <w:t xml:space="preserve"> E. Fundoplication versus medical management of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disease: systematic review and meta-</w:t>
      </w:r>
      <w:r w:rsidRPr="0014022B">
        <w:rPr>
          <w:rFonts w:ascii="Book Antiqua" w:eastAsia="宋体" w:hAnsi="Book Antiqua" w:cs="宋体"/>
          <w:color w:val="000000"/>
          <w:sz w:val="24"/>
          <w:szCs w:val="24"/>
        </w:rPr>
        <w:lastRenderedPageBreak/>
        <w:t>analysis. </w:t>
      </w:r>
      <w:proofErr w:type="spellStart"/>
      <w:r w:rsidRPr="0014022B">
        <w:rPr>
          <w:rFonts w:ascii="Book Antiqua" w:eastAsia="宋体" w:hAnsi="Book Antiqua" w:cs="宋体"/>
          <w:i/>
          <w:iCs/>
          <w:color w:val="000000"/>
          <w:sz w:val="24"/>
          <w:szCs w:val="24"/>
        </w:rPr>
        <w:t>Surg</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Endosc</w:t>
      </w:r>
      <w:proofErr w:type="spellEnd"/>
      <w:r w:rsidRPr="0014022B">
        <w:rPr>
          <w:rFonts w:ascii="Book Antiqua" w:eastAsia="宋体" w:hAnsi="Book Antiqua" w:cs="宋体"/>
          <w:color w:val="000000"/>
          <w:sz w:val="24"/>
          <w:szCs w:val="24"/>
        </w:rPr>
        <w:t> 2014; </w:t>
      </w:r>
      <w:r w:rsidRPr="0014022B">
        <w:rPr>
          <w:rFonts w:ascii="Book Antiqua" w:eastAsia="宋体" w:hAnsi="Book Antiqua" w:cs="宋体"/>
          <w:b/>
          <w:bCs/>
          <w:color w:val="000000"/>
          <w:sz w:val="24"/>
          <w:szCs w:val="24"/>
        </w:rPr>
        <w:t>28</w:t>
      </w:r>
      <w:r w:rsidRPr="0014022B">
        <w:rPr>
          <w:rFonts w:ascii="Book Antiqua" w:eastAsia="宋体" w:hAnsi="Book Antiqua" w:cs="宋体"/>
          <w:color w:val="000000"/>
          <w:sz w:val="24"/>
          <w:szCs w:val="24"/>
        </w:rPr>
        <w:t>: 143-155 [PMID: 24018760 DOI: 10.1007/s00464-013-3140-z]</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43 </w:t>
      </w:r>
      <w:proofErr w:type="spellStart"/>
      <w:r w:rsidRPr="0014022B">
        <w:rPr>
          <w:rFonts w:ascii="Book Antiqua" w:eastAsia="宋体" w:hAnsi="Book Antiqua" w:cs="宋体"/>
          <w:b/>
          <w:bCs/>
          <w:color w:val="000000"/>
          <w:sz w:val="24"/>
          <w:szCs w:val="24"/>
        </w:rPr>
        <w:t>Spechler</w:t>
      </w:r>
      <w:proofErr w:type="spellEnd"/>
      <w:r w:rsidRPr="0014022B">
        <w:rPr>
          <w:rFonts w:ascii="Book Antiqua" w:eastAsia="宋体" w:hAnsi="Book Antiqua" w:cs="宋体"/>
          <w:b/>
          <w:bCs/>
          <w:color w:val="000000"/>
          <w:sz w:val="24"/>
          <w:szCs w:val="24"/>
        </w:rPr>
        <w:t xml:space="preserve"> SJ</w:t>
      </w:r>
      <w:r w:rsidRPr="0014022B">
        <w:rPr>
          <w:rFonts w:ascii="Book Antiqua" w:eastAsia="宋体" w:hAnsi="Book Antiqua" w:cs="宋体"/>
          <w:color w:val="000000"/>
          <w:sz w:val="24"/>
          <w:szCs w:val="24"/>
        </w:rPr>
        <w:t xml:space="preserve">, Lee E, </w:t>
      </w:r>
      <w:proofErr w:type="spellStart"/>
      <w:r w:rsidRPr="0014022B">
        <w:rPr>
          <w:rFonts w:ascii="Book Antiqua" w:eastAsia="宋体" w:hAnsi="Book Antiqua" w:cs="宋体"/>
          <w:color w:val="000000"/>
          <w:sz w:val="24"/>
          <w:szCs w:val="24"/>
        </w:rPr>
        <w:t>Ahnen</w:t>
      </w:r>
      <w:proofErr w:type="spellEnd"/>
      <w:r w:rsidRPr="0014022B">
        <w:rPr>
          <w:rFonts w:ascii="Book Antiqua" w:eastAsia="宋体" w:hAnsi="Book Antiqua" w:cs="宋体"/>
          <w:color w:val="000000"/>
          <w:sz w:val="24"/>
          <w:szCs w:val="24"/>
        </w:rPr>
        <w:t xml:space="preserve"> D, </w:t>
      </w:r>
      <w:proofErr w:type="spellStart"/>
      <w:r w:rsidRPr="0014022B">
        <w:rPr>
          <w:rFonts w:ascii="Book Antiqua" w:eastAsia="宋体" w:hAnsi="Book Antiqua" w:cs="宋体"/>
          <w:color w:val="000000"/>
          <w:sz w:val="24"/>
          <w:szCs w:val="24"/>
        </w:rPr>
        <w:t>Goyal</w:t>
      </w:r>
      <w:proofErr w:type="spellEnd"/>
      <w:r w:rsidRPr="0014022B">
        <w:rPr>
          <w:rFonts w:ascii="Book Antiqua" w:eastAsia="宋体" w:hAnsi="Book Antiqua" w:cs="宋体"/>
          <w:color w:val="000000"/>
          <w:sz w:val="24"/>
          <w:szCs w:val="24"/>
        </w:rPr>
        <w:t xml:space="preserve"> RK, Hirano I, Ramirez F, </w:t>
      </w:r>
      <w:proofErr w:type="spellStart"/>
      <w:r w:rsidRPr="0014022B">
        <w:rPr>
          <w:rFonts w:ascii="Book Antiqua" w:eastAsia="宋体" w:hAnsi="Book Antiqua" w:cs="宋体"/>
          <w:color w:val="000000"/>
          <w:sz w:val="24"/>
          <w:szCs w:val="24"/>
        </w:rPr>
        <w:t>Raufman</w:t>
      </w:r>
      <w:proofErr w:type="spellEnd"/>
      <w:r w:rsidRPr="0014022B">
        <w:rPr>
          <w:rFonts w:ascii="Book Antiqua" w:eastAsia="宋体" w:hAnsi="Book Antiqua" w:cs="宋体"/>
          <w:color w:val="000000"/>
          <w:sz w:val="24"/>
          <w:szCs w:val="24"/>
        </w:rPr>
        <w:t xml:space="preserve"> JP, </w:t>
      </w:r>
      <w:proofErr w:type="spellStart"/>
      <w:r w:rsidRPr="0014022B">
        <w:rPr>
          <w:rFonts w:ascii="Book Antiqua" w:eastAsia="宋体" w:hAnsi="Book Antiqua" w:cs="宋体"/>
          <w:color w:val="000000"/>
          <w:sz w:val="24"/>
          <w:szCs w:val="24"/>
        </w:rPr>
        <w:t>Sampliner</w:t>
      </w:r>
      <w:proofErr w:type="spellEnd"/>
      <w:r w:rsidRPr="0014022B">
        <w:rPr>
          <w:rFonts w:ascii="Book Antiqua" w:eastAsia="宋体" w:hAnsi="Book Antiqua" w:cs="宋体"/>
          <w:color w:val="000000"/>
          <w:sz w:val="24"/>
          <w:szCs w:val="24"/>
        </w:rPr>
        <w:t xml:space="preserve"> R, Schnell T, Sontag S, </w:t>
      </w:r>
      <w:proofErr w:type="spellStart"/>
      <w:r w:rsidRPr="0014022B">
        <w:rPr>
          <w:rFonts w:ascii="Book Antiqua" w:eastAsia="宋体" w:hAnsi="Book Antiqua" w:cs="宋体"/>
          <w:color w:val="000000"/>
          <w:sz w:val="24"/>
          <w:szCs w:val="24"/>
        </w:rPr>
        <w:t>Vlahcevic</w:t>
      </w:r>
      <w:proofErr w:type="spellEnd"/>
      <w:r w:rsidRPr="0014022B">
        <w:rPr>
          <w:rFonts w:ascii="Book Antiqua" w:eastAsia="宋体" w:hAnsi="Book Antiqua" w:cs="宋体"/>
          <w:color w:val="000000"/>
          <w:sz w:val="24"/>
          <w:szCs w:val="24"/>
        </w:rPr>
        <w:t xml:space="preserve"> ZR, Young R, </w:t>
      </w:r>
      <w:proofErr w:type="spellStart"/>
      <w:r w:rsidRPr="0014022B">
        <w:rPr>
          <w:rFonts w:ascii="Book Antiqua" w:eastAsia="宋体" w:hAnsi="Book Antiqua" w:cs="宋体"/>
          <w:color w:val="000000"/>
          <w:sz w:val="24"/>
          <w:szCs w:val="24"/>
        </w:rPr>
        <w:t>Williford</w:t>
      </w:r>
      <w:proofErr w:type="spellEnd"/>
      <w:r w:rsidRPr="0014022B">
        <w:rPr>
          <w:rFonts w:ascii="Book Antiqua" w:eastAsia="宋体" w:hAnsi="Book Antiqua" w:cs="宋体"/>
          <w:color w:val="000000"/>
          <w:sz w:val="24"/>
          <w:szCs w:val="24"/>
        </w:rPr>
        <w:t xml:space="preserve"> W. Long-term outcome of medical and surgical therapies for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disease: follow-up of a randomized controlled trial. </w:t>
      </w:r>
      <w:r w:rsidRPr="0014022B">
        <w:rPr>
          <w:rFonts w:ascii="Book Antiqua" w:eastAsia="宋体" w:hAnsi="Book Antiqua" w:cs="宋体"/>
          <w:i/>
          <w:iCs/>
          <w:color w:val="000000"/>
          <w:sz w:val="24"/>
          <w:szCs w:val="24"/>
        </w:rPr>
        <w:t>JAMA</w:t>
      </w:r>
      <w:r w:rsidRPr="0014022B">
        <w:rPr>
          <w:rFonts w:ascii="Book Antiqua" w:eastAsia="宋体" w:hAnsi="Book Antiqua" w:cs="宋体"/>
          <w:color w:val="000000"/>
          <w:sz w:val="24"/>
          <w:szCs w:val="24"/>
        </w:rPr>
        <w:t> 2001; </w:t>
      </w:r>
      <w:r w:rsidRPr="0014022B">
        <w:rPr>
          <w:rFonts w:ascii="Book Antiqua" w:eastAsia="宋体" w:hAnsi="Book Antiqua" w:cs="宋体"/>
          <w:b/>
          <w:bCs/>
          <w:color w:val="000000"/>
          <w:sz w:val="24"/>
          <w:szCs w:val="24"/>
        </w:rPr>
        <w:t>285</w:t>
      </w:r>
      <w:r w:rsidRPr="0014022B">
        <w:rPr>
          <w:rFonts w:ascii="Book Antiqua" w:eastAsia="宋体" w:hAnsi="Book Antiqua" w:cs="宋体"/>
          <w:color w:val="000000"/>
          <w:sz w:val="24"/>
          <w:szCs w:val="24"/>
        </w:rPr>
        <w:t>: 2331-2338 [PMID: 11343480 DOI: 10.1001/jama.285.18.2331]</w:t>
      </w:r>
    </w:p>
    <w:p w:rsidR="00761175" w:rsidRPr="0014022B" w:rsidRDefault="00761175" w:rsidP="00860C02">
      <w:pPr>
        <w:spacing w:after="0" w:line="360" w:lineRule="auto"/>
        <w:jc w:val="both"/>
        <w:rPr>
          <w:rFonts w:ascii="Book Antiqua" w:eastAsia="宋体" w:hAnsi="Book Antiqua" w:cs="宋体"/>
          <w:color w:val="000000"/>
          <w:sz w:val="24"/>
          <w:szCs w:val="24"/>
        </w:rPr>
      </w:pPr>
      <w:proofErr w:type="gramStart"/>
      <w:r w:rsidRPr="0014022B">
        <w:rPr>
          <w:rFonts w:ascii="Book Antiqua" w:eastAsia="宋体" w:hAnsi="Book Antiqua" w:cs="宋体"/>
          <w:color w:val="000000"/>
          <w:sz w:val="24"/>
          <w:szCs w:val="24"/>
        </w:rPr>
        <w:t>44 </w:t>
      </w:r>
      <w:proofErr w:type="spellStart"/>
      <w:r w:rsidRPr="0014022B">
        <w:rPr>
          <w:rFonts w:ascii="Book Antiqua" w:eastAsia="宋体" w:hAnsi="Book Antiqua" w:cs="宋体"/>
          <w:b/>
          <w:bCs/>
          <w:color w:val="000000"/>
          <w:sz w:val="24"/>
          <w:szCs w:val="24"/>
        </w:rPr>
        <w:t>Dominitz</w:t>
      </w:r>
      <w:proofErr w:type="spellEnd"/>
      <w:r w:rsidRPr="0014022B">
        <w:rPr>
          <w:rFonts w:ascii="Book Antiqua" w:eastAsia="宋体" w:hAnsi="Book Antiqua" w:cs="宋体"/>
          <w:b/>
          <w:bCs/>
          <w:color w:val="000000"/>
          <w:sz w:val="24"/>
          <w:szCs w:val="24"/>
        </w:rPr>
        <w:t xml:space="preserve"> JA</w:t>
      </w:r>
      <w:r w:rsidRPr="0014022B">
        <w:rPr>
          <w:rFonts w:ascii="Book Antiqua" w:eastAsia="宋体" w:hAnsi="Book Antiqua" w:cs="宋体"/>
          <w:color w:val="000000"/>
          <w:sz w:val="24"/>
          <w:szCs w:val="24"/>
        </w:rPr>
        <w:t>, Dire CA, Billingsley KG, Todd-Stenberg JA.</w:t>
      </w:r>
      <w:proofErr w:type="gramEnd"/>
      <w:r w:rsidRPr="0014022B">
        <w:rPr>
          <w:rFonts w:ascii="Book Antiqua" w:eastAsia="宋体" w:hAnsi="Book Antiqua" w:cs="宋体"/>
          <w:color w:val="000000"/>
          <w:sz w:val="24"/>
          <w:szCs w:val="24"/>
        </w:rPr>
        <w:t xml:space="preserve"> </w:t>
      </w:r>
      <w:proofErr w:type="gramStart"/>
      <w:r w:rsidRPr="0014022B">
        <w:rPr>
          <w:rFonts w:ascii="Book Antiqua" w:eastAsia="宋体" w:hAnsi="Book Antiqua" w:cs="宋体"/>
          <w:color w:val="000000"/>
          <w:sz w:val="24"/>
          <w:szCs w:val="24"/>
        </w:rPr>
        <w:t xml:space="preserve">Complications and </w:t>
      </w:r>
      <w:proofErr w:type="spellStart"/>
      <w:r w:rsidRPr="0014022B">
        <w:rPr>
          <w:rFonts w:ascii="Book Antiqua" w:eastAsia="宋体" w:hAnsi="Book Antiqua" w:cs="宋体"/>
          <w:color w:val="000000"/>
          <w:sz w:val="24"/>
          <w:szCs w:val="24"/>
        </w:rPr>
        <w:t>antireflux</w:t>
      </w:r>
      <w:proofErr w:type="spellEnd"/>
      <w:r w:rsidRPr="0014022B">
        <w:rPr>
          <w:rFonts w:ascii="Book Antiqua" w:eastAsia="宋体" w:hAnsi="Book Antiqua" w:cs="宋体"/>
          <w:color w:val="000000"/>
          <w:sz w:val="24"/>
          <w:szCs w:val="24"/>
        </w:rPr>
        <w:t xml:space="preserve"> medication use after </w:t>
      </w:r>
      <w:proofErr w:type="spellStart"/>
      <w:r w:rsidRPr="0014022B">
        <w:rPr>
          <w:rFonts w:ascii="Book Antiqua" w:eastAsia="宋体" w:hAnsi="Book Antiqua" w:cs="宋体"/>
          <w:color w:val="000000"/>
          <w:sz w:val="24"/>
          <w:szCs w:val="24"/>
        </w:rPr>
        <w:t>antireflux</w:t>
      </w:r>
      <w:proofErr w:type="spellEnd"/>
      <w:r w:rsidRPr="0014022B">
        <w:rPr>
          <w:rFonts w:ascii="Book Antiqua" w:eastAsia="宋体" w:hAnsi="Book Antiqua" w:cs="宋体"/>
          <w:color w:val="000000"/>
          <w:sz w:val="24"/>
          <w:szCs w:val="24"/>
        </w:rPr>
        <w:t xml:space="preserve"> surgery.</w:t>
      </w:r>
      <w:proofErr w:type="gramEnd"/>
      <w:r w:rsidRPr="0014022B">
        <w:rPr>
          <w:rFonts w:ascii="Book Antiqua" w:eastAsia="宋体" w:hAnsi="Book Antiqua" w:cs="宋体"/>
          <w:color w:val="000000"/>
          <w:sz w:val="24"/>
          <w:szCs w:val="24"/>
        </w:rPr>
        <w:t> </w:t>
      </w:r>
      <w:proofErr w:type="spellStart"/>
      <w:r w:rsidRPr="0014022B">
        <w:rPr>
          <w:rFonts w:ascii="Book Antiqua" w:eastAsia="宋体" w:hAnsi="Book Antiqua" w:cs="宋体"/>
          <w:i/>
          <w:iCs/>
          <w:color w:val="000000"/>
          <w:sz w:val="24"/>
          <w:szCs w:val="24"/>
        </w:rPr>
        <w:t>Clin</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Gastroenterol</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Hepatol</w:t>
      </w:r>
      <w:proofErr w:type="spellEnd"/>
      <w:r w:rsidRPr="0014022B">
        <w:rPr>
          <w:rFonts w:ascii="Book Antiqua" w:eastAsia="宋体" w:hAnsi="Book Antiqua" w:cs="宋体"/>
          <w:color w:val="000000"/>
          <w:sz w:val="24"/>
          <w:szCs w:val="24"/>
        </w:rPr>
        <w:t> 2006; </w:t>
      </w:r>
      <w:r w:rsidRPr="0014022B">
        <w:rPr>
          <w:rFonts w:ascii="Book Antiqua" w:eastAsia="宋体" w:hAnsi="Book Antiqua" w:cs="宋体"/>
          <w:b/>
          <w:bCs/>
          <w:color w:val="000000"/>
          <w:sz w:val="24"/>
          <w:szCs w:val="24"/>
        </w:rPr>
        <w:t>4</w:t>
      </w:r>
      <w:r w:rsidRPr="0014022B">
        <w:rPr>
          <w:rFonts w:ascii="Book Antiqua" w:eastAsia="宋体" w:hAnsi="Book Antiqua" w:cs="宋体"/>
          <w:color w:val="000000"/>
          <w:sz w:val="24"/>
          <w:szCs w:val="24"/>
        </w:rPr>
        <w:t>: 299-305 [PMID: 16527692 DOI: 10.1016/j.cgh.2005.12.019]</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45 </w:t>
      </w:r>
      <w:proofErr w:type="spellStart"/>
      <w:r w:rsidRPr="0014022B">
        <w:rPr>
          <w:rFonts w:ascii="Book Antiqua" w:eastAsia="宋体" w:hAnsi="Book Antiqua" w:cs="宋体"/>
          <w:b/>
          <w:bCs/>
          <w:color w:val="000000"/>
          <w:sz w:val="24"/>
          <w:szCs w:val="24"/>
        </w:rPr>
        <w:t>Bonavina</w:t>
      </w:r>
      <w:proofErr w:type="spellEnd"/>
      <w:r w:rsidRPr="0014022B">
        <w:rPr>
          <w:rFonts w:ascii="Book Antiqua" w:eastAsia="宋体" w:hAnsi="Book Antiqua" w:cs="宋体"/>
          <w:b/>
          <w:bCs/>
          <w:color w:val="000000"/>
          <w:sz w:val="24"/>
          <w:szCs w:val="24"/>
        </w:rPr>
        <w:t xml:space="preserve"> L</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Saino</w:t>
      </w:r>
      <w:proofErr w:type="spellEnd"/>
      <w:r w:rsidRPr="0014022B">
        <w:rPr>
          <w:rFonts w:ascii="Book Antiqua" w:eastAsia="宋体" w:hAnsi="Book Antiqua" w:cs="宋体"/>
          <w:color w:val="000000"/>
          <w:sz w:val="24"/>
          <w:szCs w:val="24"/>
        </w:rPr>
        <w:t xml:space="preserve"> G, </w:t>
      </w:r>
      <w:proofErr w:type="spellStart"/>
      <w:r w:rsidRPr="0014022B">
        <w:rPr>
          <w:rFonts w:ascii="Book Antiqua" w:eastAsia="宋体" w:hAnsi="Book Antiqua" w:cs="宋体"/>
          <w:color w:val="000000"/>
          <w:sz w:val="24"/>
          <w:szCs w:val="24"/>
        </w:rPr>
        <w:t>Lipham</w:t>
      </w:r>
      <w:proofErr w:type="spellEnd"/>
      <w:r w:rsidRPr="0014022B">
        <w:rPr>
          <w:rFonts w:ascii="Book Antiqua" w:eastAsia="宋体" w:hAnsi="Book Antiqua" w:cs="宋体"/>
          <w:color w:val="000000"/>
          <w:sz w:val="24"/>
          <w:szCs w:val="24"/>
        </w:rPr>
        <w:t xml:space="preserve"> JC, </w:t>
      </w:r>
      <w:proofErr w:type="spellStart"/>
      <w:r w:rsidRPr="0014022B">
        <w:rPr>
          <w:rFonts w:ascii="Book Antiqua" w:eastAsia="宋体" w:hAnsi="Book Antiqua" w:cs="宋体"/>
          <w:color w:val="000000"/>
          <w:sz w:val="24"/>
          <w:szCs w:val="24"/>
        </w:rPr>
        <w:t>Demeester</w:t>
      </w:r>
      <w:proofErr w:type="spellEnd"/>
      <w:r w:rsidRPr="0014022B">
        <w:rPr>
          <w:rFonts w:ascii="Book Antiqua" w:eastAsia="宋体" w:hAnsi="Book Antiqua" w:cs="宋体"/>
          <w:color w:val="000000"/>
          <w:sz w:val="24"/>
          <w:szCs w:val="24"/>
        </w:rPr>
        <w:t xml:space="preserve"> TR. </w:t>
      </w:r>
      <w:proofErr w:type="gramStart"/>
      <w:r w:rsidRPr="0014022B">
        <w:rPr>
          <w:rFonts w:ascii="Book Antiqua" w:eastAsia="宋体" w:hAnsi="Book Antiqua" w:cs="宋体"/>
          <w:color w:val="000000"/>
          <w:sz w:val="24"/>
          <w:szCs w:val="24"/>
        </w:rPr>
        <w:t>LINX(</w:t>
      </w:r>
      <w:proofErr w:type="gramEnd"/>
      <w:r w:rsidRPr="0014022B">
        <w:rPr>
          <w:rFonts w:ascii="Book Antiqua" w:eastAsia="宋体" w:hAnsi="Book Antiqua" w:cs="宋体"/>
          <w:color w:val="000000"/>
          <w:sz w:val="24"/>
          <w:szCs w:val="24"/>
        </w:rPr>
        <w:t xml:space="preserve">®) Reflux Management System in chronic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a novel effective technology for restoring the natural barrier to reflux. </w:t>
      </w:r>
      <w:proofErr w:type="spellStart"/>
      <w:r w:rsidRPr="0014022B">
        <w:rPr>
          <w:rFonts w:ascii="Book Antiqua" w:eastAsia="宋体" w:hAnsi="Book Antiqua" w:cs="宋体"/>
          <w:i/>
          <w:iCs/>
          <w:color w:val="000000"/>
          <w:sz w:val="24"/>
          <w:szCs w:val="24"/>
        </w:rPr>
        <w:t>Therap</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Adv</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Gastroenterol</w:t>
      </w:r>
      <w:proofErr w:type="spellEnd"/>
      <w:r w:rsidRPr="0014022B">
        <w:rPr>
          <w:rFonts w:ascii="Book Antiqua" w:eastAsia="宋体" w:hAnsi="Book Antiqua" w:cs="宋体"/>
          <w:color w:val="000000"/>
          <w:sz w:val="24"/>
          <w:szCs w:val="24"/>
        </w:rPr>
        <w:t> 2013; </w:t>
      </w:r>
      <w:r w:rsidRPr="0014022B">
        <w:rPr>
          <w:rFonts w:ascii="Book Antiqua" w:eastAsia="宋体" w:hAnsi="Book Antiqua" w:cs="宋体"/>
          <w:b/>
          <w:bCs/>
          <w:color w:val="000000"/>
          <w:sz w:val="24"/>
          <w:szCs w:val="24"/>
        </w:rPr>
        <w:t>6</w:t>
      </w:r>
      <w:r w:rsidRPr="0014022B">
        <w:rPr>
          <w:rFonts w:ascii="Book Antiqua" w:eastAsia="宋体" w:hAnsi="Book Antiqua" w:cs="宋体"/>
          <w:color w:val="000000"/>
          <w:sz w:val="24"/>
          <w:szCs w:val="24"/>
        </w:rPr>
        <w:t>: 261-268 [PMID: 23814607 DOI: 10.1177/1756283X13486311]</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46 </w:t>
      </w:r>
      <w:proofErr w:type="spellStart"/>
      <w:r w:rsidRPr="0014022B">
        <w:rPr>
          <w:rFonts w:ascii="Book Antiqua" w:eastAsia="宋体" w:hAnsi="Book Antiqua" w:cs="宋体"/>
          <w:b/>
          <w:bCs/>
          <w:color w:val="000000"/>
          <w:sz w:val="24"/>
          <w:szCs w:val="24"/>
        </w:rPr>
        <w:t>Witteman</w:t>
      </w:r>
      <w:proofErr w:type="spellEnd"/>
      <w:r w:rsidRPr="0014022B">
        <w:rPr>
          <w:rFonts w:ascii="Book Antiqua" w:eastAsia="宋体" w:hAnsi="Book Antiqua" w:cs="宋体"/>
          <w:b/>
          <w:bCs/>
          <w:color w:val="000000"/>
          <w:sz w:val="24"/>
          <w:szCs w:val="24"/>
        </w:rPr>
        <w:t xml:space="preserve"> BP</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Strijkers</w:t>
      </w:r>
      <w:proofErr w:type="spellEnd"/>
      <w:r w:rsidRPr="0014022B">
        <w:rPr>
          <w:rFonts w:ascii="Book Antiqua" w:eastAsia="宋体" w:hAnsi="Book Antiqua" w:cs="宋体"/>
          <w:color w:val="000000"/>
          <w:sz w:val="24"/>
          <w:szCs w:val="24"/>
        </w:rPr>
        <w:t xml:space="preserve"> R, de </w:t>
      </w:r>
      <w:proofErr w:type="spellStart"/>
      <w:r w:rsidRPr="0014022B">
        <w:rPr>
          <w:rFonts w:ascii="Book Antiqua" w:eastAsia="宋体" w:hAnsi="Book Antiqua" w:cs="宋体"/>
          <w:color w:val="000000"/>
          <w:sz w:val="24"/>
          <w:szCs w:val="24"/>
        </w:rPr>
        <w:t>Vries</w:t>
      </w:r>
      <w:proofErr w:type="spellEnd"/>
      <w:r w:rsidRPr="0014022B">
        <w:rPr>
          <w:rFonts w:ascii="Book Antiqua" w:eastAsia="宋体" w:hAnsi="Book Antiqua" w:cs="宋体"/>
          <w:color w:val="000000"/>
          <w:sz w:val="24"/>
          <w:szCs w:val="24"/>
        </w:rPr>
        <w:t xml:space="preserve"> E, </w:t>
      </w:r>
      <w:proofErr w:type="spellStart"/>
      <w:r w:rsidRPr="0014022B">
        <w:rPr>
          <w:rFonts w:ascii="Book Antiqua" w:eastAsia="宋体" w:hAnsi="Book Antiqua" w:cs="宋体"/>
          <w:color w:val="000000"/>
          <w:sz w:val="24"/>
          <w:szCs w:val="24"/>
        </w:rPr>
        <w:t>Toemen</w:t>
      </w:r>
      <w:proofErr w:type="spellEnd"/>
      <w:r w:rsidRPr="0014022B">
        <w:rPr>
          <w:rFonts w:ascii="Book Antiqua" w:eastAsia="宋体" w:hAnsi="Book Antiqua" w:cs="宋体"/>
          <w:color w:val="000000"/>
          <w:sz w:val="24"/>
          <w:szCs w:val="24"/>
        </w:rPr>
        <w:t xml:space="preserve"> L, </w:t>
      </w:r>
      <w:proofErr w:type="spellStart"/>
      <w:r w:rsidRPr="0014022B">
        <w:rPr>
          <w:rFonts w:ascii="Book Antiqua" w:eastAsia="宋体" w:hAnsi="Book Antiqua" w:cs="宋体"/>
          <w:color w:val="000000"/>
          <w:sz w:val="24"/>
          <w:szCs w:val="24"/>
        </w:rPr>
        <w:t>Conchillo</w:t>
      </w:r>
      <w:proofErr w:type="spellEnd"/>
      <w:r w:rsidRPr="0014022B">
        <w:rPr>
          <w:rFonts w:ascii="Book Antiqua" w:eastAsia="宋体" w:hAnsi="Book Antiqua" w:cs="宋体"/>
          <w:color w:val="000000"/>
          <w:sz w:val="24"/>
          <w:szCs w:val="24"/>
        </w:rPr>
        <w:t xml:space="preserve"> JM, </w:t>
      </w:r>
      <w:proofErr w:type="spellStart"/>
      <w:r w:rsidRPr="0014022B">
        <w:rPr>
          <w:rFonts w:ascii="Book Antiqua" w:eastAsia="宋体" w:hAnsi="Book Antiqua" w:cs="宋体"/>
          <w:color w:val="000000"/>
          <w:sz w:val="24"/>
          <w:szCs w:val="24"/>
        </w:rPr>
        <w:t>Hameeteman</w:t>
      </w:r>
      <w:proofErr w:type="spellEnd"/>
      <w:r w:rsidRPr="0014022B">
        <w:rPr>
          <w:rFonts w:ascii="Book Antiqua" w:eastAsia="宋体" w:hAnsi="Book Antiqua" w:cs="宋体"/>
          <w:color w:val="000000"/>
          <w:sz w:val="24"/>
          <w:szCs w:val="24"/>
        </w:rPr>
        <w:t xml:space="preserve"> W, </w:t>
      </w:r>
      <w:proofErr w:type="spellStart"/>
      <w:r w:rsidRPr="0014022B">
        <w:rPr>
          <w:rFonts w:ascii="Book Antiqua" w:eastAsia="宋体" w:hAnsi="Book Antiqua" w:cs="宋体"/>
          <w:color w:val="000000"/>
          <w:sz w:val="24"/>
          <w:szCs w:val="24"/>
        </w:rPr>
        <w:t>Dagnelie</w:t>
      </w:r>
      <w:proofErr w:type="spellEnd"/>
      <w:r w:rsidRPr="0014022B">
        <w:rPr>
          <w:rFonts w:ascii="Book Antiqua" w:eastAsia="宋体" w:hAnsi="Book Antiqua" w:cs="宋体"/>
          <w:color w:val="000000"/>
          <w:sz w:val="24"/>
          <w:szCs w:val="24"/>
        </w:rPr>
        <w:t xml:space="preserve"> PC, </w:t>
      </w:r>
      <w:proofErr w:type="spellStart"/>
      <w:r w:rsidRPr="0014022B">
        <w:rPr>
          <w:rFonts w:ascii="Book Antiqua" w:eastAsia="宋体" w:hAnsi="Book Antiqua" w:cs="宋体"/>
          <w:color w:val="000000"/>
          <w:sz w:val="24"/>
          <w:szCs w:val="24"/>
        </w:rPr>
        <w:t>Koek</w:t>
      </w:r>
      <w:proofErr w:type="spellEnd"/>
      <w:r w:rsidRPr="0014022B">
        <w:rPr>
          <w:rFonts w:ascii="Book Antiqua" w:eastAsia="宋体" w:hAnsi="Book Antiqua" w:cs="宋体"/>
          <w:color w:val="000000"/>
          <w:sz w:val="24"/>
          <w:szCs w:val="24"/>
        </w:rPr>
        <w:t xml:space="preserve"> GH, </w:t>
      </w:r>
      <w:proofErr w:type="spellStart"/>
      <w:r w:rsidRPr="0014022B">
        <w:rPr>
          <w:rFonts w:ascii="Book Antiqua" w:eastAsia="宋体" w:hAnsi="Book Antiqua" w:cs="宋体"/>
          <w:color w:val="000000"/>
          <w:sz w:val="24"/>
          <w:szCs w:val="24"/>
        </w:rPr>
        <w:t>Bouvy</w:t>
      </w:r>
      <w:proofErr w:type="spellEnd"/>
      <w:r w:rsidRPr="0014022B">
        <w:rPr>
          <w:rFonts w:ascii="Book Antiqua" w:eastAsia="宋体" w:hAnsi="Book Antiqua" w:cs="宋体"/>
          <w:color w:val="000000"/>
          <w:sz w:val="24"/>
          <w:szCs w:val="24"/>
        </w:rPr>
        <w:t xml:space="preserve"> ND. </w:t>
      </w:r>
      <w:proofErr w:type="spellStart"/>
      <w:r w:rsidRPr="0014022B">
        <w:rPr>
          <w:rFonts w:ascii="Book Antiqua" w:eastAsia="宋体" w:hAnsi="Book Antiqua" w:cs="宋体"/>
          <w:color w:val="000000"/>
          <w:sz w:val="24"/>
          <w:szCs w:val="24"/>
        </w:rPr>
        <w:t>Transoral</w:t>
      </w:r>
      <w:proofErr w:type="spellEnd"/>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incisionless</w:t>
      </w:r>
      <w:proofErr w:type="spellEnd"/>
      <w:r w:rsidRPr="0014022B">
        <w:rPr>
          <w:rFonts w:ascii="Book Antiqua" w:eastAsia="宋体" w:hAnsi="Book Antiqua" w:cs="宋体"/>
          <w:color w:val="000000"/>
          <w:sz w:val="24"/>
          <w:szCs w:val="24"/>
        </w:rPr>
        <w:t xml:space="preserve"> fundoplication for treatment of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disease in clinical practice. </w:t>
      </w:r>
      <w:proofErr w:type="spellStart"/>
      <w:r w:rsidRPr="0014022B">
        <w:rPr>
          <w:rFonts w:ascii="Book Antiqua" w:eastAsia="宋体" w:hAnsi="Book Antiqua" w:cs="宋体"/>
          <w:i/>
          <w:iCs/>
          <w:color w:val="000000"/>
          <w:sz w:val="24"/>
          <w:szCs w:val="24"/>
        </w:rPr>
        <w:t>Surg</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Endosc</w:t>
      </w:r>
      <w:proofErr w:type="spellEnd"/>
      <w:r w:rsidRPr="0014022B">
        <w:rPr>
          <w:rFonts w:ascii="Book Antiqua" w:eastAsia="宋体" w:hAnsi="Book Antiqua" w:cs="宋体"/>
          <w:color w:val="000000"/>
          <w:sz w:val="24"/>
          <w:szCs w:val="24"/>
        </w:rPr>
        <w:t> 2012; </w:t>
      </w:r>
      <w:r w:rsidRPr="0014022B">
        <w:rPr>
          <w:rFonts w:ascii="Book Antiqua" w:eastAsia="宋体" w:hAnsi="Book Antiqua" w:cs="宋体"/>
          <w:b/>
          <w:bCs/>
          <w:color w:val="000000"/>
          <w:sz w:val="24"/>
          <w:szCs w:val="24"/>
        </w:rPr>
        <w:t>26</w:t>
      </w:r>
      <w:r w:rsidRPr="0014022B">
        <w:rPr>
          <w:rFonts w:ascii="Book Antiqua" w:eastAsia="宋体" w:hAnsi="Book Antiqua" w:cs="宋体"/>
          <w:color w:val="000000"/>
          <w:sz w:val="24"/>
          <w:szCs w:val="24"/>
        </w:rPr>
        <w:t>: 3307-3315 [PMID: 22648098 DOI: 10.1007/s00464-012-2324-2]</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47 </w:t>
      </w:r>
      <w:proofErr w:type="spellStart"/>
      <w:r w:rsidRPr="0014022B">
        <w:rPr>
          <w:rFonts w:ascii="Book Antiqua" w:eastAsia="宋体" w:hAnsi="Book Antiqua" w:cs="宋体"/>
          <w:b/>
          <w:bCs/>
          <w:color w:val="000000"/>
          <w:sz w:val="24"/>
          <w:szCs w:val="24"/>
        </w:rPr>
        <w:t>Prachand</w:t>
      </w:r>
      <w:proofErr w:type="spellEnd"/>
      <w:r w:rsidRPr="0014022B">
        <w:rPr>
          <w:rFonts w:ascii="Book Antiqua" w:eastAsia="宋体" w:hAnsi="Book Antiqua" w:cs="宋体"/>
          <w:b/>
          <w:bCs/>
          <w:color w:val="000000"/>
          <w:sz w:val="24"/>
          <w:szCs w:val="24"/>
        </w:rPr>
        <w:t xml:space="preserve"> VN</w:t>
      </w:r>
      <w:r w:rsidRPr="0014022B">
        <w:rPr>
          <w:rFonts w:ascii="Book Antiqua" w:eastAsia="宋体" w:hAnsi="Book Antiqua" w:cs="宋体"/>
          <w:color w:val="000000"/>
          <w:sz w:val="24"/>
          <w:szCs w:val="24"/>
        </w:rPr>
        <w:t xml:space="preserve">, </w:t>
      </w:r>
      <w:proofErr w:type="spellStart"/>
      <w:r w:rsidRPr="0014022B">
        <w:rPr>
          <w:rFonts w:ascii="Book Antiqua" w:eastAsia="宋体" w:hAnsi="Book Antiqua" w:cs="宋体"/>
          <w:color w:val="000000"/>
          <w:sz w:val="24"/>
          <w:szCs w:val="24"/>
        </w:rPr>
        <w:t>Alverdy</w:t>
      </w:r>
      <w:proofErr w:type="spellEnd"/>
      <w:r w:rsidRPr="0014022B">
        <w:rPr>
          <w:rFonts w:ascii="Book Antiqua" w:eastAsia="宋体" w:hAnsi="Book Antiqua" w:cs="宋体"/>
          <w:color w:val="000000"/>
          <w:sz w:val="24"/>
          <w:szCs w:val="24"/>
        </w:rPr>
        <w:t xml:space="preserve"> JC.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disease and severe obesity: Fundoplication or bariatric surgery? </w:t>
      </w:r>
      <w:r w:rsidRPr="0014022B">
        <w:rPr>
          <w:rFonts w:ascii="Book Antiqua" w:eastAsia="宋体" w:hAnsi="Book Antiqua" w:cs="宋体"/>
          <w:i/>
          <w:iCs/>
          <w:color w:val="000000"/>
          <w:sz w:val="24"/>
          <w:szCs w:val="24"/>
        </w:rPr>
        <w:t xml:space="preserve">World J </w:t>
      </w:r>
      <w:proofErr w:type="spellStart"/>
      <w:r w:rsidRPr="0014022B">
        <w:rPr>
          <w:rFonts w:ascii="Book Antiqua" w:eastAsia="宋体" w:hAnsi="Book Antiqua" w:cs="宋体"/>
          <w:i/>
          <w:iCs/>
          <w:color w:val="000000"/>
          <w:sz w:val="24"/>
          <w:szCs w:val="24"/>
        </w:rPr>
        <w:t>Gastroenterol</w:t>
      </w:r>
      <w:proofErr w:type="spellEnd"/>
      <w:r w:rsidRPr="0014022B">
        <w:rPr>
          <w:rFonts w:ascii="Book Antiqua" w:eastAsia="宋体" w:hAnsi="Book Antiqua" w:cs="宋体"/>
          <w:color w:val="000000"/>
          <w:sz w:val="24"/>
          <w:szCs w:val="24"/>
        </w:rPr>
        <w:t> 2010; </w:t>
      </w:r>
      <w:r w:rsidRPr="0014022B">
        <w:rPr>
          <w:rFonts w:ascii="Book Antiqua" w:eastAsia="宋体" w:hAnsi="Book Antiqua" w:cs="宋体"/>
          <w:b/>
          <w:bCs/>
          <w:color w:val="000000"/>
          <w:sz w:val="24"/>
          <w:szCs w:val="24"/>
        </w:rPr>
        <w:t>16</w:t>
      </w:r>
      <w:r w:rsidRPr="0014022B">
        <w:rPr>
          <w:rFonts w:ascii="Book Antiqua" w:eastAsia="宋体" w:hAnsi="Book Antiqua" w:cs="宋体"/>
          <w:color w:val="000000"/>
          <w:sz w:val="24"/>
          <w:szCs w:val="24"/>
        </w:rPr>
        <w:t>: 3757-3761 [PMID: 20698037 DOI: 10.3748/wjg.v16.i30.3757]</w:t>
      </w:r>
    </w:p>
    <w:p w:rsidR="00761175" w:rsidRPr="0014022B" w:rsidRDefault="00761175" w:rsidP="00860C02">
      <w:pPr>
        <w:spacing w:after="0" w:line="360" w:lineRule="auto"/>
        <w:jc w:val="both"/>
        <w:rPr>
          <w:rFonts w:ascii="Book Antiqua" w:eastAsia="宋体" w:hAnsi="Book Antiqua" w:cs="宋体"/>
          <w:color w:val="000000"/>
          <w:sz w:val="24"/>
          <w:szCs w:val="24"/>
        </w:rPr>
      </w:pPr>
      <w:r w:rsidRPr="0014022B">
        <w:rPr>
          <w:rFonts w:ascii="Book Antiqua" w:eastAsia="宋体" w:hAnsi="Book Antiqua" w:cs="宋体"/>
          <w:color w:val="000000"/>
          <w:sz w:val="24"/>
          <w:szCs w:val="24"/>
        </w:rPr>
        <w:t xml:space="preserve">48 Improvement in </w:t>
      </w:r>
      <w:proofErr w:type="spellStart"/>
      <w:r w:rsidRPr="0014022B">
        <w:rPr>
          <w:rFonts w:ascii="Book Antiqua" w:eastAsia="宋体" w:hAnsi="Book Antiqua" w:cs="宋体"/>
          <w:color w:val="000000"/>
          <w:sz w:val="24"/>
          <w:szCs w:val="24"/>
        </w:rPr>
        <w:t>gastroesophageal</w:t>
      </w:r>
      <w:proofErr w:type="spellEnd"/>
      <w:r w:rsidRPr="0014022B">
        <w:rPr>
          <w:rFonts w:ascii="Book Antiqua" w:eastAsia="宋体" w:hAnsi="Book Antiqua" w:cs="宋体"/>
          <w:color w:val="000000"/>
          <w:sz w:val="24"/>
          <w:szCs w:val="24"/>
        </w:rPr>
        <w:t xml:space="preserve"> reflux disease symptoms after various bariatric procedures: review of the Bariatric Outcomes Longitudinal Database. </w:t>
      </w:r>
      <w:proofErr w:type="spellStart"/>
      <w:r w:rsidRPr="0014022B">
        <w:rPr>
          <w:rFonts w:ascii="Book Antiqua" w:eastAsia="宋体" w:hAnsi="Book Antiqua" w:cs="宋体"/>
          <w:i/>
          <w:iCs/>
          <w:color w:val="000000"/>
          <w:sz w:val="24"/>
          <w:szCs w:val="24"/>
        </w:rPr>
        <w:t>Surg</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Obes</w:t>
      </w:r>
      <w:proofErr w:type="spellEnd"/>
      <w:r w:rsidRPr="0014022B">
        <w:rPr>
          <w:rFonts w:ascii="Book Antiqua" w:eastAsia="宋体" w:hAnsi="Book Antiqua" w:cs="宋体"/>
          <w:i/>
          <w:iCs/>
          <w:color w:val="000000"/>
          <w:sz w:val="24"/>
          <w:szCs w:val="24"/>
        </w:rPr>
        <w:t xml:space="preserve"> </w:t>
      </w:r>
      <w:proofErr w:type="spellStart"/>
      <w:r w:rsidRPr="0014022B">
        <w:rPr>
          <w:rFonts w:ascii="Book Antiqua" w:eastAsia="宋体" w:hAnsi="Book Antiqua" w:cs="宋体"/>
          <w:i/>
          <w:iCs/>
          <w:color w:val="000000"/>
          <w:sz w:val="24"/>
          <w:szCs w:val="24"/>
        </w:rPr>
        <w:t>Relat</w:t>
      </w:r>
      <w:proofErr w:type="spellEnd"/>
      <w:r w:rsidRPr="0014022B">
        <w:rPr>
          <w:rFonts w:ascii="Book Antiqua" w:eastAsia="宋体" w:hAnsi="Book Antiqua" w:cs="宋体"/>
          <w:i/>
          <w:iCs/>
          <w:color w:val="000000"/>
          <w:sz w:val="24"/>
          <w:szCs w:val="24"/>
        </w:rPr>
        <w:t xml:space="preserve"> Dis</w:t>
      </w:r>
      <w:r w:rsidRPr="0014022B">
        <w:rPr>
          <w:rFonts w:ascii="Book Antiqua" w:eastAsia="宋体" w:hAnsi="Book Antiqua" w:cs="宋体"/>
          <w:color w:val="000000"/>
          <w:sz w:val="24"/>
          <w:szCs w:val="24"/>
        </w:rPr>
        <w:t> 2013 [PMID: 24238733 DOI: 10.1016/j.soard.2013.07.018]</w:t>
      </w:r>
    </w:p>
    <w:p w:rsidR="0021551E" w:rsidRPr="00DD175D" w:rsidRDefault="0021551E" w:rsidP="006C3409">
      <w:pPr>
        <w:pStyle w:val="a4"/>
        <w:spacing w:after="0" w:line="360" w:lineRule="auto"/>
        <w:jc w:val="both"/>
        <w:rPr>
          <w:rFonts w:ascii="Book Antiqua" w:hAnsi="Book Antiqua" w:cs="Tahoma"/>
          <w:color w:val="000000"/>
        </w:rPr>
      </w:pPr>
    </w:p>
    <w:p w:rsidR="0050016D" w:rsidRPr="00CE4867" w:rsidRDefault="0050016D" w:rsidP="00C9251C">
      <w:pPr>
        <w:spacing w:line="360" w:lineRule="auto"/>
        <w:jc w:val="right"/>
        <w:rPr>
          <w:rFonts w:ascii="Book Antiqua" w:hAnsi="Book Antiqua"/>
          <w:b/>
          <w:bCs/>
          <w:color w:val="000000"/>
          <w:sz w:val="24"/>
        </w:rPr>
      </w:pPr>
      <w:bookmarkStart w:id="53" w:name="OLE_LINK12"/>
      <w:bookmarkStart w:id="54" w:name="OLE_LINK20"/>
      <w:bookmarkStart w:id="55" w:name="OLE_LINK80"/>
      <w:bookmarkStart w:id="56" w:name="OLE_LINK85"/>
      <w:bookmarkStart w:id="57" w:name="OLE_LINK194"/>
      <w:bookmarkStart w:id="58" w:name="OLE_LINK118"/>
      <w:bookmarkStart w:id="59" w:name="OLE_LINK159"/>
      <w:bookmarkStart w:id="60" w:name="OLE_LINK200"/>
      <w:bookmarkStart w:id="61" w:name="OLE_LINK310"/>
      <w:bookmarkStart w:id="62" w:name="OLE_LINK225"/>
      <w:bookmarkStart w:id="63" w:name="OLE_LINK397"/>
      <w:bookmarkStart w:id="64" w:name="OLE_LINK229"/>
      <w:bookmarkStart w:id="65" w:name="OLE_LINK471"/>
      <w:bookmarkStart w:id="66" w:name="OLE_LINK234"/>
      <w:bookmarkStart w:id="67" w:name="OLE_LINK251"/>
      <w:bookmarkStart w:id="68" w:name="OLE_LINK474"/>
      <w:bookmarkStart w:id="69" w:name="OLE_LINK235"/>
      <w:bookmarkStart w:id="70" w:name="OLE_LINK466"/>
      <w:bookmarkStart w:id="71" w:name="OLE_LINK481"/>
      <w:bookmarkStart w:id="72" w:name="OLE_LINK501"/>
      <w:bookmarkStart w:id="73" w:name="OLE_LINK515"/>
      <w:bookmarkStart w:id="74" w:name="OLE_LINK516"/>
      <w:bookmarkStart w:id="75" w:name="OLE_LINK532"/>
      <w:bookmarkStart w:id="76" w:name="OLE_LINK549"/>
      <w:bookmarkStart w:id="77" w:name="OLE_LINK482"/>
      <w:r w:rsidRPr="00CE4867">
        <w:rPr>
          <w:rStyle w:val="ad"/>
          <w:rFonts w:ascii="Book Antiqua" w:hAnsi="Book Antiqua"/>
          <w:noProof/>
          <w:color w:val="000000"/>
          <w:sz w:val="24"/>
          <w:szCs w:val="24"/>
        </w:rPr>
        <w:t>P-Reviewer</w:t>
      </w:r>
      <w:bookmarkEnd w:id="53"/>
      <w:r w:rsidR="00C9251C">
        <w:rPr>
          <w:rStyle w:val="ad"/>
          <w:rFonts w:ascii="Book Antiqua" w:hAnsi="Book Antiqua"/>
          <w:noProof/>
          <w:color w:val="000000"/>
          <w:sz w:val="24"/>
          <w:szCs w:val="24"/>
          <w:lang w:eastAsia="zh-CN"/>
        </w:rPr>
        <w:t>s</w:t>
      </w:r>
      <w:r>
        <w:rPr>
          <w:rStyle w:val="ad"/>
          <w:rFonts w:ascii="Book Antiqua" w:hAnsi="Book Antiqua" w:hint="eastAsia"/>
          <w:noProof/>
          <w:color w:val="000000"/>
          <w:sz w:val="24"/>
          <w:szCs w:val="24"/>
        </w:rPr>
        <w:t>:</w:t>
      </w:r>
      <w:r w:rsidR="00C9251C" w:rsidRPr="00C9251C">
        <w:t xml:space="preserve"> </w:t>
      </w:r>
      <w:r w:rsidR="00C9251C" w:rsidRPr="00C9251C">
        <w:rPr>
          <w:rFonts w:ascii="Book Antiqua" w:hAnsi="Book Antiqua"/>
          <w:bCs/>
          <w:color w:val="000000"/>
          <w:sz w:val="24"/>
        </w:rPr>
        <w:t>Clayton</w:t>
      </w:r>
      <w:r w:rsidR="00C9251C" w:rsidRPr="00C9251C">
        <w:rPr>
          <w:rFonts w:ascii="Book Antiqua" w:hAnsi="Book Antiqua" w:hint="eastAsia"/>
          <w:bCs/>
          <w:color w:val="000000"/>
          <w:sz w:val="24"/>
          <w:lang w:eastAsia="zh-CN"/>
        </w:rPr>
        <w:t xml:space="preserve"> </w:t>
      </w:r>
      <w:r w:rsidR="00C9251C" w:rsidRPr="00C9251C">
        <w:rPr>
          <w:rFonts w:ascii="Book Antiqua" w:hAnsi="Book Antiqua"/>
          <w:bCs/>
          <w:color w:val="000000"/>
          <w:sz w:val="24"/>
        </w:rPr>
        <w:t>SB</w:t>
      </w:r>
      <w:r w:rsidR="00C9251C" w:rsidRPr="00C9251C">
        <w:rPr>
          <w:rFonts w:ascii="Book Antiqua" w:hAnsi="Book Antiqua" w:hint="eastAsia"/>
          <w:bCs/>
          <w:color w:val="000000"/>
          <w:sz w:val="24"/>
          <w:lang w:eastAsia="zh-CN"/>
        </w:rPr>
        <w:t xml:space="preserve">, </w:t>
      </w:r>
      <w:r w:rsidR="00C9251C" w:rsidRPr="00C9251C">
        <w:rPr>
          <w:rFonts w:ascii="Book Antiqua" w:hAnsi="Book Antiqua"/>
          <w:bCs/>
          <w:color w:val="000000"/>
          <w:sz w:val="24"/>
          <w:lang w:eastAsia="zh-CN"/>
        </w:rPr>
        <w:t>Hoff</w:t>
      </w:r>
      <w:r w:rsidRPr="00C9251C">
        <w:rPr>
          <w:rFonts w:ascii="Book Antiqua" w:hAnsi="Book Antiqua"/>
          <w:bCs/>
          <w:color w:val="000000"/>
          <w:sz w:val="24"/>
        </w:rPr>
        <w:t xml:space="preserve"> </w:t>
      </w:r>
      <w:r w:rsidR="00C9251C" w:rsidRPr="00C9251C">
        <w:rPr>
          <w:rFonts w:ascii="Book Antiqua" w:hAnsi="Book Antiqua" w:hint="eastAsia"/>
          <w:bCs/>
          <w:color w:val="000000"/>
          <w:sz w:val="24"/>
          <w:lang w:eastAsia="zh-CN"/>
        </w:rPr>
        <w:t xml:space="preserve">DAL, </w:t>
      </w:r>
      <w:r w:rsidR="00C9251C" w:rsidRPr="00C9251C">
        <w:rPr>
          <w:rFonts w:ascii="Book Antiqua" w:hAnsi="Book Antiqua"/>
          <w:bCs/>
          <w:color w:val="000000"/>
          <w:sz w:val="24"/>
        </w:rPr>
        <w:t>Lai</w:t>
      </w:r>
      <w:r w:rsidRPr="00C9251C">
        <w:rPr>
          <w:rFonts w:ascii="Book Antiqua" w:hAnsi="Book Antiqua"/>
          <w:bCs/>
          <w:color w:val="000000"/>
          <w:sz w:val="24"/>
        </w:rPr>
        <w:t xml:space="preserve"> </w:t>
      </w:r>
      <w:r w:rsidR="00C9251C" w:rsidRPr="00C9251C">
        <w:rPr>
          <w:rFonts w:ascii="Book Antiqua" w:hAnsi="Book Antiqua" w:hint="eastAsia"/>
          <w:bCs/>
          <w:color w:val="000000"/>
          <w:sz w:val="24"/>
          <w:lang w:eastAsia="zh-CN"/>
        </w:rPr>
        <w:t>YC</w:t>
      </w:r>
      <w:r w:rsidRPr="00C9251C">
        <w:rPr>
          <w:rFonts w:ascii="Book Antiqua" w:hAnsi="Book Antiqua"/>
          <w:bCs/>
          <w:color w:val="000000"/>
          <w:sz w:val="24"/>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rsidR="008A6535" w:rsidRDefault="008A6535" w:rsidP="006C3409">
      <w:pPr>
        <w:pStyle w:val="a4"/>
        <w:spacing w:after="0" w:line="360" w:lineRule="auto"/>
        <w:jc w:val="both"/>
        <w:rPr>
          <w:rFonts w:ascii="Book Antiqua" w:hAnsi="Book Antiqua" w:cs="Tahoma"/>
          <w:color w:val="000000"/>
          <w:lang w:eastAsia="zh-CN"/>
        </w:rPr>
      </w:pPr>
      <w:r>
        <w:rPr>
          <w:rFonts w:ascii="Book Antiqua" w:hAnsi="Book Antiqua" w:cs="Tahoma"/>
          <w:color w:val="000000"/>
        </w:rPr>
        <w:br w:type="page"/>
      </w:r>
    </w:p>
    <w:p w:rsidR="009B3ECC" w:rsidRPr="00DD175D" w:rsidRDefault="009B3ECC" w:rsidP="009B3ECC">
      <w:pPr>
        <w:keepNext/>
        <w:spacing w:after="0" w:line="360" w:lineRule="auto"/>
        <w:jc w:val="both"/>
        <w:rPr>
          <w:rFonts w:ascii="Book Antiqua" w:hAnsi="Book Antiqua"/>
          <w:sz w:val="24"/>
          <w:szCs w:val="24"/>
        </w:rPr>
      </w:pPr>
      <w:r w:rsidRPr="00DD175D">
        <w:rPr>
          <w:rFonts w:ascii="Book Antiqua" w:hAnsi="Book Antiqua"/>
          <w:noProof/>
          <w:sz w:val="24"/>
          <w:szCs w:val="24"/>
          <w:lang w:eastAsia="zh-CN"/>
        </w:rPr>
        <w:lastRenderedPageBreak/>
        <w:drawing>
          <wp:inline distT="0" distB="0" distL="0" distR="0" wp14:anchorId="06F1F256" wp14:editId="0AEA7149">
            <wp:extent cx="5486400" cy="3200400"/>
            <wp:effectExtent l="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B3ECC" w:rsidRPr="00E064BE" w:rsidRDefault="009B3ECC" w:rsidP="00702417">
      <w:pPr>
        <w:pStyle w:val="aa"/>
        <w:spacing w:after="0" w:line="360" w:lineRule="auto"/>
        <w:jc w:val="both"/>
        <w:rPr>
          <w:rFonts w:ascii="Book Antiqua" w:hAnsi="Book Antiqua" w:cs="Tahoma"/>
          <w:color w:val="000000"/>
          <w:lang w:eastAsia="zh-CN"/>
        </w:rPr>
      </w:pPr>
      <w:r w:rsidRPr="00E064BE">
        <w:rPr>
          <w:rFonts w:ascii="Book Antiqua" w:hAnsi="Book Antiqua"/>
          <w:color w:val="auto"/>
          <w:sz w:val="24"/>
          <w:szCs w:val="24"/>
        </w:rPr>
        <w:t xml:space="preserve">Figure </w:t>
      </w:r>
      <w:r w:rsidRPr="00E064BE">
        <w:rPr>
          <w:rFonts w:ascii="Book Antiqua" w:hAnsi="Book Antiqua"/>
          <w:color w:val="auto"/>
          <w:sz w:val="24"/>
          <w:szCs w:val="24"/>
        </w:rPr>
        <w:fldChar w:fldCharType="begin"/>
      </w:r>
      <w:r w:rsidRPr="00E064BE">
        <w:rPr>
          <w:rFonts w:ascii="Book Antiqua" w:hAnsi="Book Antiqua"/>
          <w:color w:val="auto"/>
          <w:sz w:val="24"/>
          <w:szCs w:val="24"/>
        </w:rPr>
        <w:instrText xml:space="preserve"> SEQ Figure \* ARABIC </w:instrText>
      </w:r>
      <w:r w:rsidRPr="00E064BE">
        <w:rPr>
          <w:rFonts w:ascii="Book Antiqua" w:hAnsi="Book Antiqua"/>
          <w:color w:val="auto"/>
          <w:sz w:val="24"/>
          <w:szCs w:val="24"/>
        </w:rPr>
        <w:fldChar w:fldCharType="separate"/>
      </w:r>
      <w:r w:rsidRPr="00E064BE">
        <w:rPr>
          <w:rFonts w:ascii="Book Antiqua" w:hAnsi="Book Antiqua"/>
          <w:noProof/>
          <w:color w:val="auto"/>
          <w:sz w:val="24"/>
          <w:szCs w:val="24"/>
        </w:rPr>
        <w:t>1</w:t>
      </w:r>
      <w:r w:rsidRPr="00E064BE">
        <w:rPr>
          <w:rFonts w:ascii="Book Antiqua" w:hAnsi="Book Antiqua"/>
          <w:color w:val="auto"/>
          <w:sz w:val="24"/>
          <w:szCs w:val="24"/>
        </w:rPr>
        <w:fldChar w:fldCharType="end"/>
      </w:r>
      <w:r w:rsidRPr="00E064BE">
        <w:rPr>
          <w:rFonts w:ascii="Book Antiqua" w:eastAsiaTheme="minorEastAsia" w:hAnsi="Book Antiqua" w:hint="eastAsia"/>
          <w:color w:val="auto"/>
          <w:sz w:val="24"/>
          <w:szCs w:val="24"/>
          <w:lang w:eastAsia="zh-CN"/>
        </w:rPr>
        <w:t xml:space="preserve"> </w:t>
      </w:r>
      <w:r w:rsidRPr="00E064BE">
        <w:rPr>
          <w:rFonts w:ascii="Book Antiqua" w:hAnsi="Book Antiqua"/>
          <w:color w:val="auto"/>
          <w:sz w:val="24"/>
          <w:szCs w:val="24"/>
        </w:rPr>
        <w:t xml:space="preserve">In general, patients with </w:t>
      </w:r>
      <w:proofErr w:type="spellStart"/>
      <w:r w:rsidRPr="00E064BE">
        <w:rPr>
          <w:rFonts w:ascii="Book Antiqua" w:hAnsi="Book Antiqua" w:cs="Tahoma"/>
          <w:color w:val="auto"/>
          <w:sz w:val="24"/>
          <w:szCs w:val="24"/>
          <w:lang w:eastAsia="zh-CN"/>
        </w:rPr>
        <w:t>gastroesophageal</w:t>
      </w:r>
      <w:proofErr w:type="spellEnd"/>
      <w:r w:rsidRPr="00E064BE">
        <w:rPr>
          <w:rFonts w:ascii="Book Antiqua" w:hAnsi="Book Antiqua" w:cs="Tahoma"/>
          <w:color w:val="auto"/>
          <w:sz w:val="24"/>
          <w:szCs w:val="24"/>
          <w:lang w:eastAsia="zh-CN"/>
        </w:rPr>
        <w:t xml:space="preserve"> reflux disease</w:t>
      </w:r>
      <w:r w:rsidRPr="00E064BE">
        <w:rPr>
          <w:rFonts w:ascii="Book Antiqua" w:hAnsi="Book Antiqua"/>
          <w:color w:val="auto"/>
          <w:sz w:val="24"/>
          <w:szCs w:val="24"/>
        </w:rPr>
        <w:t xml:space="preserve"> who are found to have evidence </w:t>
      </w:r>
      <w:bookmarkStart w:id="78" w:name="OLE_LINK483"/>
      <w:r w:rsidRPr="00E064BE">
        <w:rPr>
          <w:rFonts w:ascii="Book Antiqua" w:hAnsi="Book Antiqua"/>
          <w:color w:val="auto"/>
          <w:sz w:val="24"/>
          <w:szCs w:val="24"/>
        </w:rPr>
        <w:t>of erosive esophagitis on endoscopy</w:t>
      </w:r>
      <w:bookmarkStart w:id="79" w:name="OLE_LINK477"/>
      <w:bookmarkStart w:id="80" w:name="OLE_LINK478"/>
      <w:r w:rsidRPr="00E064BE">
        <w:rPr>
          <w:rFonts w:ascii="Book Antiqua" w:hAnsi="Book Antiqua"/>
          <w:color w:val="auto"/>
          <w:sz w:val="24"/>
          <w:szCs w:val="24"/>
        </w:rPr>
        <w:t xml:space="preserve"> </w:t>
      </w:r>
      <w:bookmarkEnd w:id="78"/>
      <w:r w:rsidRPr="00E064BE">
        <w:rPr>
          <w:rFonts w:ascii="Book Antiqua" w:hAnsi="Book Antiqua"/>
          <w:color w:val="auto"/>
          <w:sz w:val="24"/>
          <w:szCs w:val="24"/>
        </w:rPr>
        <w:t xml:space="preserve">should be placed on maintenance </w:t>
      </w:r>
      <w:r w:rsidR="00D37DFA" w:rsidRPr="00D37DFA">
        <w:rPr>
          <w:rFonts w:ascii="Book Antiqua" w:hAnsi="Book Antiqua"/>
          <w:color w:val="auto"/>
          <w:sz w:val="24"/>
          <w:szCs w:val="24"/>
        </w:rPr>
        <w:t>proton pump inhibitor</w:t>
      </w:r>
      <w:r w:rsidRPr="00E064BE">
        <w:rPr>
          <w:rFonts w:ascii="Book Antiqua" w:hAnsi="Book Antiqua"/>
          <w:color w:val="auto"/>
          <w:sz w:val="24"/>
          <w:szCs w:val="24"/>
        </w:rPr>
        <w:t xml:space="preserve"> due to the </w:t>
      </w:r>
      <w:bookmarkStart w:id="81" w:name="OLE_LINK479"/>
      <w:bookmarkStart w:id="82" w:name="OLE_LINK480"/>
      <w:r w:rsidRPr="00E064BE">
        <w:rPr>
          <w:rFonts w:ascii="Book Antiqua" w:hAnsi="Book Antiqua"/>
          <w:color w:val="auto"/>
          <w:sz w:val="24"/>
          <w:szCs w:val="24"/>
        </w:rPr>
        <w:t xml:space="preserve">high risk of relapse off </w:t>
      </w:r>
      <w:bookmarkEnd w:id="81"/>
      <w:bookmarkEnd w:id="82"/>
      <w:r w:rsidR="00D37DFA" w:rsidRPr="00D37DFA">
        <w:rPr>
          <w:rFonts w:ascii="Book Antiqua" w:hAnsi="Book Antiqua"/>
          <w:color w:val="auto"/>
          <w:sz w:val="24"/>
          <w:szCs w:val="24"/>
        </w:rPr>
        <w:t>proton pump inhibitor</w:t>
      </w:r>
      <w:r w:rsidRPr="00E064BE">
        <w:rPr>
          <w:rFonts w:ascii="Book Antiqua" w:hAnsi="Book Antiqua"/>
          <w:color w:val="auto"/>
          <w:sz w:val="24"/>
          <w:szCs w:val="24"/>
        </w:rPr>
        <w:t>.</w:t>
      </w:r>
      <w:bookmarkEnd w:id="79"/>
      <w:bookmarkEnd w:id="80"/>
      <w:r w:rsidRPr="00E064BE">
        <w:rPr>
          <w:rFonts w:ascii="Book Antiqua" w:hAnsi="Book Antiqua"/>
          <w:b w:val="0"/>
          <w:color w:val="auto"/>
          <w:sz w:val="24"/>
          <w:szCs w:val="24"/>
        </w:rPr>
        <w:t xml:space="preserve"> However, patients with NERD may achieve symptom control on H2RAs or, alternatively, with on-demand PPI. If symptoms persist, mainten</w:t>
      </w:r>
      <w:r w:rsidR="00702417">
        <w:rPr>
          <w:rFonts w:ascii="Book Antiqua" w:hAnsi="Book Antiqua"/>
          <w:b w:val="0"/>
          <w:color w:val="auto"/>
          <w:sz w:val="24"/>
          <w:szCs w:val="24"/>
        </w:rPr>
        <w:t xml:space="preserve">ance PPI should be considered. </w:t>
      </w:r>
      <w:r w:rsidR="00E064BE" w:rsidRPr="00702417">
        <w:rPr>
          <w:rFonts w:ascii="Book Antiqua" w:hAnsi="Book Antiqua" w:cs="Tahoma" w:hint="eastAsia"/>
          <w:b w:val="0"/>
          <w:color w:val="000000"/>
          <w:sz w:val="24"/>
          <w:szCs w:val="24"/>
          <w:lang w:eastAsia="zh-CN"/>
        </w:rPr>
        <w:t xml:space="preserve">GERD: </w:t>
      </w:r>
      <w:proofErr w:type="spellStart"/>
      <w:r w:rsidR="00E064BE" w:rsidRPr="00702417">
        <w:rPr>
          <w:rFonts w:ascii="Book Antiqua" w:hAnsi="Book Antiqua" w:cs="Tahoma"/>
          <w:b w:val="0"/>
          <w:color w:val="000000"/>
          <w:sz w:val="24"/>
          <w:szCs w:val="24"/>
          <w:lang w:eastAsia="zh-CN"/>
        </w:rPr>
        <w:t>Gastroesophageal</w:t>
      </w:r>
      <w:proofErr w:type="spellEnd"/>
      <w:r w:rsidR="00E064BE" w:rsidRPr="00702417">
        <w:rPr>
          <w:rFonts w:ascii="Book Antiqua" w:hAnsi="Book Antiqua" w:cs="Tahoma"/>
          <w:b w:val="0"/>
          <w:color w:val="000000"/>
          <w:sz w:val="24"/>
          <w:szCs w:val="24"/>
          <w:lang w:eastAsia="zh-CN"/>
        </w:rPr>
        <w:t xml:space="preserve"> reflux disease</w:t>
      </w:r>
      <w:r w:rsidR="00EB1B4D">
        <w:rPr>
          <w:rFonts w:ascii="Book Antiqua" w:eastAsiaTheme="minorEastAsia" w:hAnsi="Book Antiqua" w:cs="Tahoma" w:hint="eastAsia"/>
          <w:b w:val="0"/>
          <w:color w:val="000000"/>
          <w:sz w:val="24"/>
          <w:szCs w:val="24"/>
          <w:lang w:eastAsia="zh-CN"/>
        </w:rPr>
        <w:t>;</w:t>
      </w:r>
      <w:r w:rsidR="00EB1B4D" w:rsidRPr="00EB1B4D">
        <w:t xml:space="preserve"> </w:t>
      </w:r>
      <w:r w:rsidR="00EB1B4D" w:rsidRPr="00EB1B4D">
        <w:rPr>
          <w:rFonts w:ascii="Book Antiqua" w:hAnsi="Book Antiqua" w:cs="Tahoma"/>
          <w:b w:val="0"/>
          <w:color w:val="000000"/>
          <w:sz w:val="24"/>
          <w:szCs w:val="24"/>
          <w:lang w:eastAsia="zh-CN"/>
        </w:rPr>
        <w:t>PPI</w:t>
      </w:r>
      <w:r w:rsidR="00EB1B4D">
        <w:rPr>
          <w:rFonts w:ascii="Book Antiqua" w:eastAsiaTheme="minorEastAsia" w:hAnsi="Book Antiqua" w:cs="Tahoma" w:hint="eastAsia"/>
          <w:b w:val="0"/>
          <w:color w:val="000000"/>
          <w:sz w:val="24"/>
          <w:szCs w:val="24"/>
          <w:lang w:eastAsia="zh-CN"/>
        </w:rPr>
        <w:t xml:space="preserve">: </w:t>
      </w:r>
      <w:r w:rsidR="00EB1B4D" w:rsidRPr="00EB1B4D">
        <w:rPr>
          <w:rFonts w:ascii="Book Antiqua" w:hAnsi="Book Antiqua" w:cs="Tahoma"/>
          <w:b w:val="0"/>
          <w:color w:val="000000"/>
          <w:sz w:val="24"/>
          <w:szCs w:val="24"/>
          <w:lang w:eastAsia="zh-CN"/>
        </w:rPr>
        <w:t>Proton pump inhibitor</w:t>
      </w:r>
      <w:r w:rsidR="005F05B3">
        <w:rPr>
          <w:rFonts w:ascii="Book Antiqua" w:eastAsiaTheme="minorEastAsia" w:hAnsi="Book Antiqua" w:cs="Tahoma" w:hint="eastAsia"/>
          <w:b w:val="0"/>
          <w:color w:val="000000"/>
          <w:sz w:val="24"/>
          <w:szCs w:val="24"/>
          <w:lang w:eastAsia="zh-CN"/>
        </w:rPr>
        <w:t>;</w:t>
      </w:r>
      <w:r w:rsidR="005F05B3" w:rsidRPr="005F05B3">
        <w:rPr>
          <w:rFonts w:ascii="Book Antiqua" w:eastAsiaTheme="minorEastAsia" w:hAnsi="Book Antiqua" w:cs="Tahoma" w:hint="eastAsia"/>
          <w:b w:val="0"/>
          <w:color w:val="000000"/>
          <w:sz w:val="24"/>
          <w:szCs w:val="24"/>
          <w:lang w:eastAsia="zh-CN"/>
        </w:rPr>
        <w:t xml:space="preserve"> </w:t>
      </w:r>
      <w:r w:rsidR="005F05B3" w:rsidRPr="005F05B3">
        <w:rPr>
          <w:rFonts w:ascii="Book Antiqua" w:hAnsi="Book Antiqua"/>
          <w:b w:val="0"/>
          <w:color w:val="auto"/>
          <w:sz w:val="24"/>
          <w:szCs w:val="24"/>
        </w:rPr>
        <w:t>ERD</w:t>
      </w:r>
      <w:r w:rsidR="005F05B3" w:rsidRPr="005F05B3">
        <w:rPr>
          <w:rFonts w:ascii="Book Antiqua" w:eastAsiaTheme="minorEastAsia" w:hAnsi="Book Antiqua" w:hint="eastAsia"/>
          <w:b w:val="0"/>
          <w:color w:val="auto"/>
          <w:sz w:val="24"/>
          <w:szCs w:val="24"/>
          <w:lang w:eastAsia="zh-CN"/>
        </w:rPr>
        <w:t>:</w:t>
      </w:r>
      <w:r w:rsidR="005F05B3" w:rsidRPr="005F05B3">
        <w:rPr>
          <w:rFonts w:ascii="Book Antiqua" w:hAnsi="Book Antiqua"/>
          <w:b w:val="0"/>
          <w:color w:val="auto"/>
          <w:sz w:val="24"/>
          <w:szCs w:val="24"/>
        </w:rPr>
        <w:t xml:space="preserve"> </w:t>
      </w:r>
      <w:r w:rsidR="005F05B3" w:rsidRPr="00D37DFA">
        <w:rPr>
          <w:rFonts w:ascii="Book Antiqua" w:eastAsiaTheme="minorEastAsia" w:hAnsi="Book Antiqua" w:cs="Tahoma"/>
          <w:b w:val="0"/>
          <w:color w:val="000000"/>
          <w:sz w:val="24"/>
          <w:szCs w:val="24"/>
          <w:lang w:eastAsia="zh-CN"/>
        </w:rPr>
        <w:t>Erosive reflux disease</w:t>
      </w:r>
      <w:r w:rsidR="00454E85">
        <w:rPr>
          <w:rFonts w:ascii="Book Antiqua" w:eastAsiaTheme="minorEastAsia" w:hAnsi="Book Antiqua" w:cs="Tahoma" w:hint="eastAsia"/>
          <w:color w:val="000000"/>
          <w:lang w:eastAsia="zh-CN"/>
        </w:rPr>
        <w:t xml:space="preserve">; </w:t>
      </w:r>
      <w:r w:rsidR="00454E85" w:rsidRPr="00E064BE">
        <w:rPr>
          <w:rFonts w:ascii="Book Antiqua" w:hAnsi="Book Antiqua"/>
          <w:b w:val="0"/>
          <w:color w:val="auto"/>
          <w:sz w:val="24"/>
          <w:szCs w:val="24"/>
        </w:rPr>
        <w:t>NERD</w:t>
      </w:r>
      <w:r w:rsidR="00454E85">
        <w:rPr>
          <w:rFonts w:ascii="Book Antiqua" w:eastAsiaTheme="minorEastAsia" w:hAnsi="Book Antiqua" w:hint="eastAsia"/>
          <w:b w:val="0"/>
          <w:color w:val="auto"/>
          <w:sz w:val="24"/>
          <w:szCs w:val="24"/>
          <w:lang w:eastAsia="zh-CN"/>
        </w:rPr>
        <w:t>:</w:t>
      </w:r>
      <w:r w:rsidR="00454E85" w:rsidRPr="00E064BE">
        <w:rPr>
          <w:rFonts w:ascii="Book Antiqua" w:hAnsi="Book Antiqua"/>
          <w:b w:val="0"/>
          <w:color w:val="auto"/>
          <w:sz w:val="24"/>
          <w:szCs w:val="24"/>
        </w:rPr>
        <w:t xml:space="preserve"> Non-erosive disease</w:t>
      </w:r>
      <w:r w:rsidR="00454E85">
        <w:rPr>
          <w:rFonts w:ascii="Book Antiqua" w:eastAsiaTheme="minorEastAsia" w:hAnsi="Book Antiqua" w:hint="eastAsia"/>
          <w:b w:val="0"/>
          <w:color w:val="auto"/>
          <w:sz w:val="24"/>
          <w:szCs w:val="24"/>
          <w:lang w:eastAsia="zh-CN"/>
        </w:rPr>
        <w:t>.</w:t>
      </w:r>
      <w:r w:rsidRPr="00E064BE">
        <w:rPr>
          <w:rFonts w:ascii="Book Antiqua" w:hAnsi="Book Antiqua" w:cs="Tahoma"/>
          <w:color w:val="000000"/>
          <w:lang w:eastAsia="zh-CN"/>
        </w:rPr>
        <w:br w:type="page"/>
      </w:r>
    </w:p>
    <w:p w:rsidR="00CB287C" w:rsidRPr="00CB287C" w:rsidRDefault="00CB287C" w:rsidP="006C3409">
      <w:pPr>
        <w:pStyle w:val="a4"/>
        <w:spacing w:after="0" w:line="360" w:lineRule="auto"/>
        <w:jc w:val="both"/>
        <w:rPr>
          <w:rFonts w:ascii="Book Antiqua" w:hAnsi="Book Antiqua" w:cs="Tahoma"/>
          <w:b/>
          <w:color w:val="000000"/>
          <w:lang w:eastAsia="zh-CN"/>
        </w:rPr>
      </w:pPr>
      <w:r w:rsidRPr="00CB287C">
        <w:rPr>
          <w:rFonts w:ascii="Book Antiqua" w:hAnsi="Book Antiqua" w:cs="Tahoma"/>
          <w:b/>
          <w:color w:val="000000"/>
          <w:lang w:eastAsia="zh-CN"/>
        </w:rPr>
        <w:lastRenderedPageBreak/>
        <w:t xml:space="preserve">Table 1 Symptoms of </w:t>
      </w:r>
      <w:proofErr w:type="spellStart"/>
      <w:r w:rsidRPr="00CB287C">
        <w:rPr>
          <w:rFonts w:ascii="Book Antiqua" w:hAnsi="Book Antiqua" w:cs="Tahoma"/>
          <w:b/>
          <w:color w:val="000000"/>
          <w:lang w:eastAsia="zh-CN"/>
        </w:rPr>
        <w:t>gastroesophageal</w:t>
      </w:r>
      <w:proofErr w:type="spellEnd"/>
      <w:r w:rsidRPr="00CB287C">
        <w:rPr>
          <w:rFonts w:ascii="Book Antiqua" w:hAnsi="Book Antiqua" w:cs="Tahoma"/>
          <w:b/>
          <w:color w:val="000000"/>
          <w:lang w:eastAsia="zh-CN"/>
        </w:rPr>
        <w:t xml:space="preserve"> reflux disease</w:t>
      </w:r>
      <w:r w:rsidRPr="00CB287C">
        <w:rPr>
          <w:rFonts w:ascii="Book Antiqua" w:hAnsi="Book Antiqua" w:cs="Tahoma"/>
          <w:b/>
          <w:color w:val="000000"/>
          <w:lang w:eastAsia="zh-CN"/>
        </w:rPr>
        <w:tab/>
      </w:r>
    </w:p>
    <w:tbl>
      <w:tblPr>
        <w:tblW w:w="9594" w:type="dxa"/>
        <w:tblInd w:w="95" w:type="dxa"/>
        <w:tblBorders>
          <w:top w:val="single" w:sz="4" w:space="0" w:color="auto"/>
          <w:bottom w:val="single" w:sz="4" w:space="0" w:color="auto"/>
        </w:tblBorders>
        <w:tblLook w:val="00A0" w:firstRow="1" w:lastRow="0" w:firstColumn="1" w:lastColumn="0" w:noHBand="0" w:noVBand="0"/>
      </w:tblPr>
      <w:tblGrid>
        <w:gridCol w:w="3809"/>
        <w:gridCol w:w="5785"/>
      </w:tblGrid>
      <w:tr w:rsidR="0021551E" w:rsidRPr="00DD175D" w:rsidTr="00970F4B">
        <w:trPr>
          <w:trHeight w:val="205"/>
        </w:trPr>
        <w:tc>
          <w:tcPr>
            <w:tcW w:w="3809" w:type="dxa"/>
            <w:shd w:val="clear" w:color="auto" w:fill="auto"/>
            <w:noWrap/>
          </w:tcPr>
          <w:p w:rsidR="0021551E" w:rsidRPr="00DD175D" w:rsidRDefault="0021551E"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Typical  Symptoms</w:t>
            </w:r>
          </w:p>
        </w:tc>
        <w:tc>
          <w:tcPr>
            <w:tcW w:w="5785" w:type="dxa"/>
            <w:shd w:val="clear" w:color="auto" w:fill="auto"/>
            <w:noWrap/>
          </w:tcPr>
          <w:p w:rsidR="0021551E" w:rsidRPr="00DD175D" w:rsidRDefault="0021551E"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Acid regurgitation, heartburn</w:t>
            </w:r>
          </w:p>
        </w:tc>
      </w:tr>
      <w:tr w:rsidR="0021551E" w:rsidRPr="00DD175D" w:rsidTr="00970F4B">
        <w:trPr>
          <w:trHeight w:val="366"/>
        </w:trPr>
        <w:tc>
          <w:tcPr>
            <w:tcW w:w="3809" w:type="dxa"/>
            <w:shd w:val="clear" w:color="auto" w:fill="auto"/>
            <w:noWrap/>
          </w:tcPr>
          <w:p w:rsidR="0021551E" w:rsidRPr="00DD175D" w:rsidRDefault="0021551E"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Atypical Symptoms</w:t>
            </w:r>
          </w:p>
        </w:tc>
        <w:tc>
          <w:tcPr>
            <w:tcW w:w="5785" w:type="dxa"/>
            <w:shd w:val="clear" w:color="auto" w:fill="auto"/>
          </w:tcPr>
          <w:p w:rsidR="0021551E" w:rsidRPr="00DD175D" w:rsidRDefault="0021551E"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Epigastric fullness, epigastric pressure, epigastric pain, dyspepsia, nausea, bloating, belching</w:t>
            </w:r>
          </w:p>
        </w:tc>
      </w:tr>
      <w:tr w:rsidR="0021551E" w:rsidRPr="00DD175D" w:rsidTr="00970F4B">
        <w:trPr>
          <w:trHeight w:val="296"/>
        </w:trPr>
        <w:tc>
          <w:tcPr>
            <w:tcW w:w="3809" w:type="dxa"/>
            <w:shd w:val="clear" w:color="auto" w:fill="auto"/>
            <w:noWrap/>
          </w:tcPr>
          <w:p w:rsidR="0021551E" w:rsidRPr="00DD175D" w:rsidRDefault="0021551E" w:rsidP="006C3409">
            <w:pPr>
              <w:spacing w:after="0" w:line="360" w:lineRule="auto"/>
              <w:jc w:val="both"/>
              <w:rPr>
                <w:rFonts w:ascii="Book Antiqua" w:hAnsi="Book Antiqua" w:cs="Calibri"/>
                <w:color w:val="000000"/>
                <w:sz w:val="24"/>
                <w:szCs w:val="24"/>
              </w:rPr>
            </w:pPr>
            <w:proofErr w:type="spellStart"/>
            <w:r w:rsidRPr="00DD175D">
              <w:rPr>
                <w:rFonts w:ascii="Book Antiqua" w:hAnsi="Book Antiqua" w:cs="Calibri"/>
                <w:color w:val="000000"/>
                <w:sz w:val="24"/>
                <w:szCs w:val="24"/>
              </w:rPr>
              <w:t>Extraesophageal</w:t>
            </w:r>
            <w:proofErr w:type="spellEnd"/>
            <w:r w:rsidRPr="00DD175D">
              <w:rPr>
                <w:rFonts w:ascii="Book Antiqua" w:hAnsi="Book Antiqua" w:cs="Calibri"/>
                <w:color w:val="000000"/>
                <w:sz w:val="24"/>
                <w:szCs w:val="24"/>
              </w:rPr>
              <w:t xml:space="preserve"> Symptoms</w:t>
            </w:r>
          </w:p>
        </w:tc>
        <w:tc>
          <w:tcPr>
            <w:tcW w:w="5785" w:type="dxa"/>
            <w:shd w:val="clear" w:color="auto" w:fill="auto"/>
          </w:tcPr>
          <w:p w:rsidR="0021551E" w:rsidRPr="00DD175D" w:rsidRDefault="0021551E"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Chronic cough, bronchospasm, wheezing, hoarseness, sore throat, asthma, laryngitis, dental erosions</w:t>
            </w:r>
          </w:p>
        </w:tc>
      </w:tr>
      <w:tr w:rsidR="0021551E" w:rsidRPr="00DD175D" w:rsidTr="00970F4B">
        <w:trPr>
          <w:trHeight w:val="95"/>
        </w:trPr>
        <w:tc>
          <w:tcPr>
            <w:tcW w:w="3809" w:type="dxa"/>
            <w:shd w:val="clear" w:color="auto" w:fill="auto"/>
            <w:noWrap/>
          </w:tcPr>
          <w:p w:rsidR="0021551E" w:rsidRPr="00DD175D" w:rsidRDefault="0021551E" w:rsidP="006C3409">
            <w:pPr>
              <w:spacing w:after="0" w:line="360" w:lineRule="auto"/>
              <w:jc w:val="both"/>
              <w:rPr>
                <w:rFonts w:ascii="Book Antiqua" w:hAnsi="Book Antiqua" w:cs="Calibri"/>
                <w:color w:val="000000"/>
                <w:sz w:val="24"/>
                <w:szCs w:val="24"/>
              </w:rPr>
            </w:pPr>
          </w:p>
        </w:tc>
        <w:tc>
          <w:tcPr>
            <w:tcW w:w="5785" w:type="dxa"/>
            <w:shd w:val="clear" w:color="auto" w:fill="auto"/>
          </w:tcPr>
          <w:p w:rsidR="0021551E" w:rsidRPr="00DD175D" w:rsidRDefault="0021551E" w:rsidP="006C3409">
            <w:pPr>
              <w:spacing w:after="0" w:line="360" w:lineRule="auto"/>
              <w:jc w:val="both"/>
              <w:rPr>
                <w:rFonts w:ascii="Book Antiqua" w:hAnsi="Book Antiqua" w:cs="Calibri"/>
                <w:color w:val="000000"/>
                <w:sz w:val="24"/>
                <w:szCs w:val="24"/>
              </w:rPr>
            </w:pPr>
          </w:p>
        </w:tc>
      </w:tr>
    </w:tbl>
    <w:p w:rsidR="0021551E" w:rsidRDefault="0021551E" w:rsidP="006C3409">
      <w:pPr>
        <w:spacing w:after="0" w:line="360" w:lineRule="auto"/>
        <w:jc w:val="both"/>
        <w:rPr>
          <w:rFonts w:ascii="Book Antiqua" w:hAnsi="Book Antiqua"/>
          <w:sz w:val="24"/>
          <w:szCs w:val="24"/>
          <w:lang w:eastAsia="zh-CN"/>
        </w:rPr>
      </w:pPr>
    </w:p>
    <w:p w:rsidR="00970F4B" w:rsidRPr="00970F4B" w:rsidRDefault="00970F4B" w:rsidP="006C3409">
      <w:pPr>
        <w:spacing w:after="0" w:line="360" w:lineRule="auto"/>
        <w:jc w:val="both"/>
        <w:rPr>
          <w:rFonts w:ascii="Book Antiqua" w:hAnsi="Book Antiqua"/>
          <w:b/>
          <w:sz w:val="24"/>
          <w:szCs w:val="24"/>
          <w:lang w:eastAsia="zh-CN"/>
        </w:rPr>
      </w:pPr>
      <w:r w:rsidRPr="00970F4B">
        <w:rPr>
          <w:rFonts w:ascii="Book Antiqua" w:hAnsi="Book Antiqua"/>
          <w:b/>
          <w:sz w:val="24"/>
          <w:szCs w:val="24"/>
          <w:lang w:eastAsia="zh-CN"/>
        </w:rPr>
        <w:t xml:space="preserve">Table 2 Diagnostic Testing for </w:t>
      </w:r>
      <w:proofErr w:type="spellStart"/>
      <w:r w:rsidRPr="00970F4B">
        <w:rPr>
          <w:rFonts w:ascii="Book Antiqua" w:hAnsi="Book Antiqua"/>
          <w:b/>
          <w:sz w:val="24"/>
          <w:szCs w:val="24"/>
          <w:lang w:eastAsia="zh-CN"/>
        </w:rPr>
        <w:t>gastroesophageal</w:t>
      </w:r>
      <w:proofErr w:type="spellEnd"/>
      <w:r w:rsidRPr="00970F4B">
        <w:rPr>
          <w:rFonts w:ascii="Book Antiqua" w:hAnsi="Book Antiqua"/>
          <w:b/>
          <w:sz w:val="24"/>
          <w:szCs w:val="24"/>
          <w:lang w:eastAsia="zh-CN"/>
        </w:rPr>
        <w:t xml:space="preserve"> reflux disease</w:t>
      </w:r>
    </w:p>
    <w:tbl>
      <w:tblPr>
        <w:tblW w:w="9456" w:type="dxa"/>
        <w:tblInd w:w="95" w:type="dxa"/>
        <w:tblBorders>
          <w:top w:val="single" w:sz="4" w:space="0" w:color="auto"/>
          <w:bottom w:val="single" w:sz="4" w:space="0" w:color="auto"/>
        </w:tblBorders>
        <w:tblLook w:val="00A0" w:firstRow="1" w:lastRow="0" w:firstColumn="1" w:lastColumn="0" w:noHBand="0" w:noVBand="0"/>
      </w:tblPr>
      <w:tblGrid>
        <w:gridCol w:w="3788"/>
        <w:gridCol w:w="5668"/>
      </w:tblGrid>
      <w:tr w:rsidR="0021551E" w:rsidRPr="00970F4B" w:rsidTr="00970F4B">
        <w:trPr>
          <w:trHeight w:val="201"/>
        </w:trPr>
        <w:tc>
          <w:tcPr>
            <w:tcW w:w="3788" w:type="dxa"/>
            <w:tcBorders>
              <w:top w:val="single" w:sz="4" w:space="0" w:color="auto"/>
              <w:bottom w:val="single" w:sz="4" w:space="0" w:color="auto"/>
            </w:tcBorders>
            <w:shd w:val="clear" w:color="auto" w:fill="auto"/>
            <w:noWrap/>
            <w:vAlign w:val="center"/>
          </w:tcPr>
          <w:p w:rsidR="0021551E" w:rsidRPr="00970F4B" w:rsidRDefault="0021551E" w:rsidP="006C3409">
            <w:pPr>
              <w:spacing w:after="0" w:line="360" w:lineRule="auto"/>
              <w:jc w:val="both"/>
              <w:rPr>
                <w:rFonts w:ascii="Book Antiqua" w:hAnsi="Book Antiqua" w:cs="Calibri"/>
                <w:b/>
                <w:color w:val="000000"/>
                <w:sz w:val="24"/>
                <w:szCs w:val="24"/>
              </w:rPr>
            </w:pPr>
            <w:r w:rsidRPr="00970F4B">
              <w:rPr>
                <w:rFonts w:ascii="Book Antiqua" w:hAnsi="Book Antiqua" w:cs="Calibri"/>
                <w:b/>
                <w:color w:val="000000"/>
                <w:sz w:val="24"/>
                <w:szCs w:val="24"/>
              </w:rPr>
              <w:t>Diagnostic test</w:t>
            </w:r>
          </w:p>
        </w:tc>
        <w:tc>
          <w:tcPr>
            <w:tcW w:w="5668" w:type="dxa"/>
            <w:tcBorders>
              <w:top w:val="single" w:sz="4" w:space="0" w:color="auto"/>
              <w:bottom w:val="single" w:sz="4" w:space="0" w:color="auto"/>
            </w:tcBorders>
            <w:shd w:val="clear" w:color="auto" w:fill="auto"/>
            <w:noWrap/>
            <w:vAlign w:val="center"/>
          </w:tcPr>
          <w:p w:rsidR="0021551E" w:rsidRPr="00970F4B" w:rsidRDefault="0021551E" w:rsidP="006C3409">
            <w:pPr>
              <w:spacing w:after="0" w:line="360" w:lineRule="auto"/>
              <w:jc w:val="both"/>
              <w:rPr>
                <w:rFonts w:ascii="Book Antiqua" w:hAnsi="Book Antiqua" w:cs="Calibri"/>
                <w:b/>
                <w:color w:val="000000"/>
                <w:sz w:val="24"/>
                <w:szCs w:val="24"/>
              </w:rPr>
            </w:pPr>
            <w:r w:rsidRPr="00970F4B">
              <w:rPr>
                <w:rFonts w:ascii="Book Antiqua" w:hAnsi="Book Antiqua" w:cs="Calibri"/>
                <w:b/>
                <w:color w:val="000000"/>
                <w:sz w:val="24"/>
                <w:szCs w:val="24"/>
              </w:rPr>
              <w:t>Indication</w:t>
            </w:r>
          </w:p>
        </w:tc>
      </w:tr>
      <w:tr w:rsidR="0021551E" w:rsidRPr="00DD175D" w:rsidTr="00970F4B">
        <w:trPr>
          <w:trHeight w:val="512"/>
        </w:trPr>
        <w:tc>
          <w:tcPr>
            <w:tcW w:w="3788" w:type="dxa"/>
            <w:tcBorders>
              <w:top w:val="single" w:sz="4" w:space="0" w:color="auto"/>
            </w:tcBorders>
            <w:shd w:val="clear" w:color="auto" w:fill="auto"/>
            <w:noWrap/>
          </w:tcPr>
          <w:p w:rsidR="0021551E" w:rsidRPr="00DD175D" w:rsidRDefault="0021551E"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PPI trial</w:t>
            </w:r>
          </w:p>
        </w:tc>
        <w:tc>
          <w:tcPr>
            <w:tcW w:w="5668" w:type="dxa"/>
            <w:tcBorders>
              <w:top w:val="single" w:sz="4" w:space="0" w:color="auto"/>
            </w:tcBorders>
            <w:shd w:val="clear" w:color="auto" w:fill="auto"/>
          </w:tcPr>
          <w:p w:rsidR="0021551E" w:rsidRPr="00DD175D" w:rsidRDefault="0021551E"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Classic GERD symptoms with no alarm symptoms.</w:t>
            </w:r>
          </w:p>
        </w:tc>
      </w:tr>
      <w:tr w:rsidR="0021551E" w:rsidRPr="00DD175D" w:rsidTr="00970F4B">
        <w:trPr>
          <w:trHeight w:val="512"/>
        </w:trPr>
        <w:tc>
          <w:tcPr>
            <w:tcW w:w="3788" w:type="dxa"/>
            <w:shd w:val="clear" w:color="auto" w:fill="auto"/>
            <w:noWrap/>
          </w:tcPr>
          <w:p w:rsidR="0021551E" w:rsidRPr="00DD175D" w:rsidRDefault="0021551E"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Esophageal pH monitoring</w:t>
            </w:r>
          </w:p>
        </w:tc>
        <w:tc>
          <w:tcPr>
            <w:tcW w:w="5668" w:type="dxa"/>
            <w:shd w:val="clear" w:color="auto" w:fill="auto"/>
          </w:tcPr>
          <w:p w:rsidR="0021551E" w:rsidRPr="00DD175D" w:rsidRDefault="0021551E"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Refractory symptoms where GERD diagnosis is in question, pre-operative evaluation for non-erosive disease</w:t>
            </w:r>
          </w:p>
        </w:tc>
      </w:tr>
      <w:tr w:rsidR="0021551E" w:rsidRPr="00DD175D" w:rsidTr="00970F4B">
        <w:trPr>
          <w:trHeight w:val="321"/>
        </w:trPr>
        <w:tc>
          <w:tcPr>
            <w:tcW w:w="3788" w:type="dxa"/>
            <w:shd w:val="clear" w:color="auto" w:fill="auto"/>
            <w:noWrap/>
          </w:tcPr>
          <w:p w:rsidR="0021551E" w:rsidRPr="00DD175D" w:rsidRDefault="0021551E"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Upper endoscopy</w:t>
            </w:r>
          </w:p>
        </w:tc>
        <w:tc>
          <w:tcPr>
            <w:tcW w:w="5668" w:type="dxa"/>
            <w:shd w:val="clear" w:color="auto" w:fill="auto"/>
            <w:noWrap/>
          </w:tcPr>
          <w:p w:rsidR="0021551E" w:rsidRPr="00DD175D" w:rsidRDefault="0021551E"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Alarm symptoms (</w:t>
            </w:r>
            <w:r w:rsidR="00DD175D" w:rsidRPr="00DD175D">
              <w:rPr>
                <w:rFonts w:ascii="Book Antiqua" w:hAnsi="Book Antiqua" w:cs="Calibri"/>
                <w:i/>
                <w:color w:val="000000"/>
                <w:sz w:val="24"/>
                <w:szCs w:val="24"/>
              </w:rPr>
              <w:t>e.g.,</w:t>
            </w:r>
            <w:r w:rsidRPr="00DD175D">
              <w:rPr>
                <w:rFonts w:ascii="Book Antiqua" w:hAnsi="Book Antiqua" w:cs="Calibri"/>
                <w:color w:val="000000"/>
                <w:sz w:val="24"/>
                <w:szCs w:val="24"/>
              </w:rPr>
              <w:t xml:space="preserve"> dysphagia), PPI unresponsive patients, high risk for Barrett’s esophagus </w:t>
            </w:r>
          </w:p>
        </w:tc>
      </w:tr>
      <w:tr w:rsidR="0021551E" w:rsidRPr="00DD175D" w:rsidTr="00970F4B">
        <w:trPr>
          <w:trHeight w:val="522"/>
        </w:trPr>
        <w:tc>
          <w:tcPr>
            <w:tcW w:w="3788" w:type="dxa"/>
            <w:shd w:val="clear" w:color="auto" w:fill="auto"/>
            <w:noWrap/>
          </w:tcPr>
          <w:p w:rsidR="0021551E" w:rsidRPr="00DD175D" w:rsidRDefault="0021551E"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 xml:space="preserve">Barium </w:t>
            </w:r>
            <w:proofErr w:type="spellStart"/>
            <w:r w:rsidRPr="00DD175D">
              <w:rPr>
                <w:rFonts w:ascii="Book Antiqua" w:hAnsi="Book Antiqua" w:cs="Calibri"/>
                <w:color w:val="000000"/>
                <w:sz w:val="24"/>
                <w:szCs w:val="24"/>
              </w:rPr>
              <w:t>esophagram</w:t>
            </w:r>
            <w:proofErr w:type="spellEnd"/>
            <w:r w:rsidRPr="00DD175D">
              <w:rPr>
                <w:rFonts w:ascii="Book Antiqua" w:hAnsi="Book Antiqua" w:cs="Calibri"/>
                <w:color w:val="000000"/>
                <w:sz w:val="24"/>
                <w:szCs w:val="24"/>
              </w:rPr>
              <w:t xml:space="preserve"> </w:t>
            </w:r>
          </w:p>
        </w:tc>
        <w:tc>
          <w:tcPr>
            <w:tcW w:w="5668" w:type="dxa"/>
            <w:shd w:val="clear" w:color="auto" w:fill="auto"/>
          </w:tcPr>
          <w:p w:rsidR="0021551E" w:rsidRPr="00DD175D" w:rsidRDefault="0031223C"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E</w:t>
            </w:r>
            <w:r w:rsidR="0021551E" w:rsidRPr="00DD175D">
              <w:rPr>
                <w:rFonts w:ascii="Book Antiqua" w:hAnsi="Book Antiqua" w:cs="Calibri"/>
                <w:color w:val="000000"/>
                <w:sz w:val="24"/>
                <w:szCs w:val="24"/>
              </w:rPr>
              <w:t>valuation of dysphagia, otherwise not recommended for GERD evaluation</w:t>
            </w:r>
          </w:p>
        </w:tc>
      </w:tr>
      <w:tr w:rsidR="0021551E" w:rsidRPr="00DD175D" w:rsidTr="00970F4B">
        <w:trPr>
          <w:trHeight w:val="733"/>
        </w:trPr>
        <w:tc>
          <w:tcPr>
            <w:tcW w:w="3788" w:type="dxa"/>
            <w:shd w:val="clear" w:color="auto" w:fill="auto"/>
            <w:noWrap/>
          </w:tcPr>
          <w:p w:rsidR="0021551E" w:rsidRPr="00DD175D" w:rsidRDefault="0021551E"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 xml:space="preserve">Esophageal </w:t>
            </w:r>
            <w:proofErr w:type="spellStart"/>
            <w:r w:rsidRPr="00DD175D">
              <w:rPr>
                <w:rFonts w:ascii="Book Antiqua" w:hAnsi="Book Antiqua" w:cs="Calibri"/>
                <w:color w:val="000000"/>
                <w:sz w:val="24"/>
                <w:szCs w:val="24"/>
              </w:rPr>
              <w:t>manometry</w:t>
            </w:r>
            <w:proofErr w:type="spellEnd"/>
            <w:r w:rsidRPr="00DD175D">
              <w:rPr>
                <w:rFonts w:ascii="Book Antiqua" w:hAnsi="Book Antiqua" w:cs="Calibri"/>
                <w:color w:val="000000"/>
                <w:sz w:val="24"/>
                <w:szCs w:val="24"/>
              </w:rPr>
              <w:t xml:space="preserve"> </w:t>
            </w:r>
          </w:p>
        </w:tc>
        <w:tc>
          <w:tcPr>
            <w:tcW w:w="5668" w:type="dxa"/>
            <w:shd w:val="clear" w:color="auto" w:fill="auto"/>
          </w:tcPr>
          <w:p w:rsidR="0021551E" w:rsidRPr="00DD175D" w:rsidRDefault="0021551E"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 xml:space="preserve">Prior to anti-reflux surgery to rule out esophageal </w:t>
            </w:r>
            <w:proofErr w:type="spellStart"/>
            <w:r w:rsidRPr="00DD175D">
              <w:rPr>
                <w:rFonts w:ascii="Book Antiqua" w:hAnsi="Book Antiqua" w:cs="Calibri"/>
                <w:color w:val="000000"/>
                <w:sz w:val="24"/>
                <w:szCs w:val="24"/>
              </w:rPr>
              <w:t>dysmotility</w:t>
            </w:r>
            <w:proofErr w:type="spellEnd"/>
            <w:r w:rsidRPr="00DD175D">
              <w:rPr>
                <w:rFonts w:ascii="Book Antiqua" w:hAnsi="Book Antiqua" w:cs="Calibri"/>
                <w:color w:val="000000"/>
                <w:sz w:val="24"/>
                <w:szCs w:val="24"/>
              </w:rPr>
              <w:t xml:space="preserve"> (</w:t>
            </w:r>
            <w:r w:rsidR="00DD175D" w:rsidRPr="00DD175D">
              <w:rPr>
                <w:rFonts w:ascii="Book Antiqua" w:hAnsi="Book Antiqua" w:cs="Calibri"/>
                <w:i/>
                <w:color w:val="000000"/>
                <w:sz w:val="24"/>
                <w:szCs w:val="24"/>
              </w:rPr>
              <w:t>e.g.,</w:t>
            </w:r>
            <w:r w:rsidRPr="00DD175D">
              <w:rPr>
                <w:rFonts w:ascii="Book Antiqua" w:hAnsi="Book Antiqua" w:cs="Calibri"/>
                <w:color w:val="000000"/>
                <w:sz w:val="24"/>
                <w:szCs w:val="24"/>
              </w:rPr>
              <w:t xml:space="preserve"> achalasia, scleroderma), otherwise not recommended for GERD evaluation</w:t>
            </w:r>
          </w:p>
        </w:tc>
      </w:tr>
    </w:tbl>
    <w:p w:rsidR="0021551E" w:rsidRPr="00825EC2" w:rsidRDefault="00970F4B" w:rsidP="006C3409">
      <w:pPr>
        <w:spacing w:after="0" w:line="360" w:lineRule="auto"/>
        <w:jc w:val="both"/>
        <w:rPr>
          <w:rFonts w:ascii="Book Antiqua" w:hAnsi="Book Antiqua"/>
          <w:b/>
          <w:sz w:val="24"/>
          <w:szCs w:val="24"/>
          <w:lang w:eastAsia="zh-CN"/>
        </w:rPr>
      </w:pPr>
      <w:r w:rsidRPr="00970F4B">
        <w:rPr>
          <w:rFonts w:ascii="Book Antiqua" w:hAnsi="Book Antiqua" w:cs="Calibri"/>
          <w:color w:val="000000"/>
          <w:sz w:val="24"/>
          <w:szCs w:val="24"/>
        </w:rPr>
        <w:t>GERD</w:t>
      </w:r>
      <w:r w:rsidRPr="00970F4B">
        <w:rPr>
          <w:rFonts w:ascii="Book Antiqua" w:hAnsi="Book Antiqua" w:cs="Calibri" w:hint="eastAsia"/>
          <w:color w:val="000000"/>
          <w:sz w:val="24"/>
          <w:szCs w:val="24"/>
          <w:lang w:eastAsia="zh-CN"/>
        </w:rPr>
        <w:t xml:space="preserve">: </w:t>
      </w:r>
      <w:proofErr w:type="spellStart"/>
      <w:r w:rsidRPr="00970F4B">
        <w:rPr>
          <w:rFonts w:ascii="Book Antiqua" w:hAnsi="Book Antiqua"/>
          <w:sz w:val="24"/>
          <w:szCs w:val="24"/>
          <w:lang w:eastAsia="zh-CN"/>
        </w:rPr>
        <w:t>Gastroesophageal</w:t>
      </w:r>
      <w:proofErr w:type="spellEnd"/>
      <w:r w:rsidRPr="00970F4B">
        <w:rPr>
          <w:rFonts w:ascii="Book Antiqua" w:hAnsi="Book Antiqua"/>
          <w:sz w:val="24"/>
          <w:szCs w:val="24"/>
          <w:lang w:eastAsia="zh-CN"/>
        </w:rPr>
        <w:t xml:space="preserve"> reflux disease</w:t>
      </w:r>
      <w:r w:rsidR="00825EC2">
        <w:rPr>
          <w:rFonts w:ascii="Book Antiqua" w:hAnsi="Book Antiqua" w:hint="eastAsia"/>
          <w:sz w:val="24"/>
          <w:szCs w:val="24"/>
          <w:lang w:eastAsia="zh-CN"/>
        </w:rPr>
        <w:t xml:space="preserve">; </w:t>
      </w:r>
      <w:r w:rsidR="00825EC2" w:rsidRPr="00EB1B4D">
        <w:rPr>
          <w:rFonts w:ascii="Book Antiqua" w:hAnsi="Book Antiqua" w:cs="Tahoma"/>
          <w:color w:val="000000"/>
          <w:sz w:val="24"/>
          <w:szCs w:val="24"/>
          <w:lang w:eastAsia="zh-CN"/>
        </w:rPr>
        <w:t>PPI</w:t>
      </w:r>
      <w:r w:rsidR="00825EC2">
        <w:rPr>
          <w:rFonts w:ascii="Book Antiqua" w:hAnsi="Book Antiqua" w:cs="Tahoma" w:hint="eastAsia"/>
          <w:b/>
          <w:color w:val="000000"/>
          <w:sz w:val="24"/>
          <w:szCs w:val="24"/>
          <w:lang w:eastAsia="zh-CN"/>
        </w:rPr>
        <w:t>:</w:t>
      </w:r>
      <w:r w:rsidR="00825EC2" w:rsidRPr="00825EC2">
        <w:rPr>
          <w:rFonts w:ascii="Book Antiqua" w:hAnsi="Book Antiqua" w:cs="Tahoma" w:hint="eastAsia"/>
          <w:color w:val="000000"/>
          <w:sz w:val="24"/>
          <w:szCs w:val="24"/>
          <w:lang w:eastAsia="zh-CN"/>
        </w:rPr>
        <w:t xml:space="preserve"> </w:t>
      </w:r>
      <w:r w:rsidR="00825EC2" w:rsidRPr="00825EC2">
        <w:rPr>
          <w:rFonts w:ascii="Book Antiqua" w:hAnsi="Book Antiqua" w:cs="Tahoma"/>
          <w:color w:val="000000"/>
          <w:sz w:val="24"/>
          <w:szCs w:val="24"/>
          <w:lang w:eastAsia="zh-CN"/>
        </w:rPr>
        <w:t>P</w:t>
      </w:r>
      <w:r w:rsidR="00825EC2" w:rsidRPr="00EB1B4D">
        <w:rPr>
          <w:rFonts w:ascii="Book Antiqua" w:hAnsi="Book Antiqua" w:cs="Tahoma"/>
          <w:color w:val="000000"/>
          <w:sz w:val="24"/>
          <w:szCs w:val="24"/>
          <w:lang w:eastAsia="zh-CN"/>
        </w:rPr>
        <w:t xml:space="preserve">roton </w:t>
      </w:r>
      <w:proofErr w:type="gramStart"/>
      <w:r w:rsidR="00825EC2" w:rsidRPr="00EB1B4D">
        <w:rPr>
          <w:rFonts w:ascii="Book Antiqua" w:hAnsi="Book Antiqua" w:cs="Tahoma"/>
          <w:color w:val="000000"/>
          <w:sz w:val="24"/>
          <w:szCs w:val="24"/>
          <w:lang w:eastAsia="zh-CN"/>
        </w:rPr>
        <w:t>pump</w:t>
      </w:r>
      <w:proofErr w:type="gramEnd"/>
      <w:r w:rsidR="00825EC2" w:rsidRPr="00EB1B4D">
        <w:rPr>
          <w:rFonts w:ascii="Book Antiqua" w:hAnsi="Book Antiqua" w:cs="Tahoma"/>
          <w:color w:val="000000"/>
          <w:sz w:val="24"/>
          <w:szCs w:val="24"/>
          <w:lang w:eastAsia="zh-CN"/>
        </w:rPr>
        <w:t xml:space="preserve"> inhibitor</w:t>
      </w:r>
      <w:r w:rsidR="00825EC2">
        <w:rPr>
          <w:rFonts w:ascii="Book Antiqua" w:hAnsi="Book Antiqua" w:cs="Tahoma" w:hint="eastAsia"/>
          <w:color w:val="000000"/>
          <w:sz w:val="24"/>
          <w:szCs w:val="24"/>
          <w:lang w:eastAsia="zh-CN"/>
        </w:rPr>
        <w:t>.</w:t>
      </w:r>
    </w:p>
    <w:p w:rsidR="0021551E" w:rsidRPr="00DD175D" w:rsidRDefault="0021551E" w:rsidP="006C3409">
      <w:pPr>
        <w:spacing w:after="0" w:line="360" w:lineRule="auto"/>
        <w:jc w:val="both"/>
        <w:rPr>
          <w:rFonts w:ascii="Book Antiqua" w:hAnsi="Book Antiqua"/>
          <w:sz w:val="24"/>
          <w:szCs w:val="24"/>
        </w:rPr>
      </w:pPr>
    </w:p>
    <w:p w:rsidR="0021551E" w:rsidRDefault="0021551E" w:rsidP="006C3409">
      <w:pPr>
        <w:spacing w:after="0" w:line="360" w:lineRule="auto"/>
        <w:jc w:val="both"/>
        <w:rPr>
          <w:rFonts w:ascii="Book Antiqua" w:hAnsi="Book Antiqua"/>
          <w:sz w:val="24"/>
          <w:szCs w:val="24"/>
          <w:lang w:eastAsia="zh-CN"/>
        </w:rPr>
      </w:pPr>
    </w:p>
    <w:p w:rsidR="000C4D19" w:rsidRDefault="000C4D19" w:rsidP="006C3409">
      <w:pPr>
        <w:spacing w:after="0" w:line="360" w:lineRule="auto"/>
        <w:jc w:val="both"/>
        <w:rPr>
          <w:rFonts w:ascii="Book Antiqua" w:hAnsi="Book Antiqua"/>
          <w:sz w:val="24"/>
          <w:szCs w:val="24"/>
          <w:lang w:eastAsia="zh-CN"/>
        </w:rPr>
      </w:pPr>
    </w:p>
    <w:p w:rsidR="000C4D19" w:rsidRDefault="000C4D19" w:rsidP="006C3409">
      <w:pPr>
        <w:spacing w:after="0" w:line="360" w:lineRule="auto"/>
        <w:jc w:val="both"/>
        <w:rPr>
          <w:rFonts w:ascii="Book Antiqua" w:hAnsi="Book Antiqua"/>
          <w:sz w:val="24"/>
          <w:szCs w:val="24"/>
          <w:lang w:eastAsia="zh-CN"/>
        </w:rPr>
      </w:pPr>
    </w:p>
    <w:p w:rsidR="000C4D19" w:rsidRDefault="000C4D19" w:rsidP="006C3409">
      <w:pPr>
        <w:spacing w:after="0" w:line="360" w:lineRule="auto"/>
        <w:jc w:val="both"/>
        <w:rPr>
          <w:rFonts w:ascii="Book Antiqua" w:hAnsi="Book Antiqua"/>
          <w:sz w:val="24"/>
          <w:szCs w:val="24"/>
          <w:lang w:eastAsia="zh-CN"/>
        </w:rPr>
      </w:pPr>
    </w:p>
    <w:p w:rsidR="000C4D19" w:rsidRPr="000C4D19" w:rsidRDefault="000C4D19" w:rsidP="006C3409">
      <w:pPr>
        <w:spacing w:after="0" w:line="360" w:lineRule="auto"/>
        <w:jc w:val="both"/>
        <w:rPr>
          <w:rFonts w:ascii="Book Antiqua" w:hAnsi="Book Antiqua"/>
          <w:b/>
          <w:sz w:val="24"/>
          <w:szCs w:val="24"/>
          <w:lang w:eastAsia="zh-CN"/>
        </w:rPr>
      </w:pPr>
      <w:r w:rsidRPr="000C4D19">
        <w:rPr>
          <w:rFonts w:ascii="Book Antiqua" w:hAnsi="Book Antiqua"/>
          <w:b/>
          <w:sz w:val="24"/>
          <w:szCs w:val="24"/>
          <w:lang w:eastAsia="zh-CN"/>
        </w:rPr>
        <w:lastRenderedPageBreak/>
        <w:t>Table 3 Indications for anti-reflux surgery</w:t>
      </w:r>
    </w:p>
    <w:tbl>
      <w:tblPr>
        <w:tblW w:w="6223" w:type="dxa"/>
        <w:tblInd w:w="95" w:type="dxa"/>
        <w:tblBorders>
          <w:top w:val="single" w:sz="4" w:space="0" w:color="000000" w:themeColor="text1"/>
          <w:bottom w:val="single" w:sz="4" w:space="0" w:color="000000" w:themeColor="text1"/>
        </w:tblBorders>
        <w:tblLook w:val="00A0" w:firstRow="1" w:lastRow="0" w:firstColumn="1" w:lastColumn="0" w:noHBand="0" w:noVBand="0"/>
      </w:tblPr>
      <w:tblGrid>
        <w:gridCol w:w="6223"/>
      </w:tblGrid>
      <w:tr w:rsidR="0021551E" w:rsidRPr="00DD175D" w:rsidTr="000C4D19">
        <w:trPr>
          <w:trHeight w:val="266"/>
        </w:trPr>
        <w:tc>
          <w:tcPr>
            <w:tcW w:w="6223" w:type="dxa"/>
            <w:shd w:val="clear" w:color="auto" w:fill="auto"/>
            <w:noWrap/>
            <w:vAlign w:val="bottom"/>
          </w:tcPr>
          <w:p w:rsidR="0021551E" w:rsidRPr="00DD175D" w:rsidRDefault="0021551E"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Unwillingness to remain on lifelong medical therapy</w:t>
            </w:r>
          </w:p>
        </w:tc>
      </w:tr>
      <w:tr w:rsidR="0021551E" w:rsidRPr="00DD175D" w:rsidTr="000C4D19">
        <w:trPr>
          <w:trHeight w:val="266"/>
        </w:trPr>
        <w:tc>
          <w:tcPr>
            <w:tcW w:w="6223" w:type="dxa"/>
            <w:shd w:val="clear" w:color="auto" w:fill="auto"/>
            <w:noWrap/>
            <w:vAlign w:val="bottom"/>
          </w:tcPr>
          <w:p w:rsidR="0021551E" w:rsidRPr="00DD175D" w:rsidRDefault="0021551E"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Intolerance of medical therapy</w:t>
            </w:r>
          </w:p>
        </w:tc>
      </w:tr>
      <w:tr w:rsidR="0021551E" w:rsidRPr="00DD175D" w:rsidTr="000C4D19">
        <w:trPr>
          <w:trHeight w:val="266"/>
        </w:trPr>
        <w:tc>
          <w:tcPr>
            <w:tcW w:w="6223" w:type="dxa"/>
            <w:shd w:val="clear" w:color="auto" w:fill="auto"/>
            <w:noWrap/>
            <w:vAlign w:val="bottom"/>
          </w:tcPr>
          <w:p w:rsidR="0021551E" w:rsidRPr="00DD175D" w:rsidRDefault="0021551E"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Medically refractory symptoms with objective evidence of GERD</w:t>
            </w:r>
          </w:p>
        </w:tc>
      </w:tr>
      <w:tr w:rsidR="0021551E" w:rsidRPr="00DD175D" w:rsidTr="000C4D19">
        <w:trPr>
          <w:trHeight w:val="266"/>
        </w:trPr>
        <w:tc>
          <w:tcPr>
            <w:tcW w:w="6223" w:type="dxa"/>
            <w:shd w:val="clear" w:color="auto" w:fill="auto"/>
            <w:noWrap/>
            <w:vAlign w:val="bottom"/>
          </w:tcPr>
          <w:p w:rsidR="0021551E" w:rsidRPr="00DD175D" w:rsidRDefault="0021551E"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GERD in the setting of a large hiatal hernia</w:t>
            </w:r>
          </w:p>
        </w:tc>
      </w:tr>
      <w:tr w:rsidR="0021551E" w:rsidRPr="006C3409" w:rsidTr="000C4D19">
        <w:trPr>
          <w:trHeight w:val="266"/>
        </w:trPr>
        <w:tc>
          <w:tcPr>
            <w:tcW w:w="6223" w:type="dxa"/>
            <w:shd w:val="clear" w:color="auto" w:fill="auto"/>
            <w:noWrap/>
            <w:vAlign w:val="bottom"/>
          </w:tcPr>
          <w:p w:rsidR="0021551E" w:rsidRPr="006C3409" w:rsidRDefault="00C8541A" w:rsidP="006C3409">
            <w:pPr>
              <w:spacing w:after="0" w:line="360" w:lineRule="auto"/>
              <w:jc w:val="both"/>
              <w:rPr>
                <w:rFonts w:ascii="Book Antiqua" w:hAnsi="Book Antiqua" w:cs="Calibri"/>
                <w:color w:val="000000"/>
                <w:sz w:val="24"/>
                <w:szCs w:val="24"/>
              </w:rPr>
            </w:pPr>
            <w:r w:rsidRPr="00DD175D">
              <w:rPr>
                <w:rFonts w:ascii="Book Antiqua" w:hAnsi="Book Antiqua" w:cs="Calibri"/>
                <w:color w:val="000000"/>
                <w:sz w:val="24"/>
                <w:szCs w:val="24"/>
              </w:rPr>
              <w:t xml:space="preserve">Medically refractory </w:t>
            </w:r>
            <w:r w:rsidR="0021551E" w:rsidRPr="00DD175D">
              <w:rPr>
                <w:rFonts w:ascii="Book Antiqua" w:hAnsi="Book Antiqua" w:cs="Calibri"/>
                <w:color w:val="000000"/>
                <w:sz w:val="24"/>
                <w:szCs w:val="24"/>
              </w:rPr>
              <w:t>GERD in the setting of morbid obesity</w:t>
            </w:r>
          </w:p>
        </w:tc>
      </w:tr>
    </w:tbl>
    <w:p w:rsidR="0021551E" w:rsidRPr="006C3409" w:rsidRDefault="0027215C" w:rsidP="006C3409">
      <w:pPr>
        <w:spacing w:after="0" w:line="360" w:lineRule="auto"/>
        <w:jc w:val="both"/>
        <w:rPr>
          <w:rFonts w:ascii="Book Antiqua" w:hAnsi="Book Antiqua"/>
          <w:b/>
          <w:bCs/>
          <w:sz w:val="24"/>
          <w:szCs w:val="24"/>
        </w:rPr>
      </w:pPr>
      <w:r w:rsidRPr="00970F4B">
        <w:rPr>
          <w:rFonts w:ascii="Book Antiqua" w:hAnsi="Book Antiqua" w:cs="Calibri"/>
          <w:color w:val="000000"/>
          <w:sz w:val="24"/>
          <w:szCs w:val="24"/>
        </w:rPr>
        <w:t>GERD</w:t>
      </w:r>
      <w:r w:rsidRPr="00970F4B">
        <w:rPr>
          <w:rFonts w:ascii="Book Antiqua" w:hAnsi="Book Antiqua" w:cs="Calibri" w:hint="eastAsia"/>
          <w:color w:val="000000"/>
          <w:sz w:val="24"/>
          <w:szCs w:val="24"/>
          <w:lang w:eastAsia="zh-CN"/>
        </w:rPr>
        <w:t xml:space="preserve">: </w:t>
      </w:r>
      <w:proofErr w:type="spellStart"/>
      <w:r w:rsidRPr="00970F4B">
        <w:rPr>
          <w:rFonts w:ascii="Book Antiqua" w:hAnsi="Book Antiqua"/>
          <w:sz w:val="24"/>
          <w:szCs w:val="24"/>
          <w:lang w:eastAsia="zh-CN"/>
        </w:rPr>
        <w:t>Gastroesophageal</w:t>
      </w:r>
      <w:proofErr w:type="spellEnd"/>
      <w:r w:rsidRPr="00970F4B">
        <w:rPr>
          <w:rFonts w:ascii="Book Antiqua" w:hAnsi="Book Antiqua"/>
          <w:sz w:val="24"/>
          <w:szCs w:val="24"/>
          <w:lang w:eastAsia="zh-CN"/>
        </w:rPr>
        <w:t xml:space="preserve"> reflux disease</w:t>
      </w:r>
      <w:r>
        <w:rPr>
          <w:rFonts w:ascii="Book Antiqua" w:hAnsi="Book Antiqua" w:hint="eastAsia"/>
          <w:sz w:val="24"/>
          <w:szCs w:val="24"/>
          <w:lang w:eastAsia="zh-CN"/>
        </w:rPr>
        <w:t>.</w:t>
      </w:r>
    </w:p>
    <w:sectPr w:rsidR="0021551E" w:rsidRPr="006C3409" w:rsidSect="007F20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05" w:rsidRDefault="00276205" w:rsidP="00805157">
      <w:pPr>
        <w:spacing w:after="0" w:line="240" w:lineRule="auto"/>
      </w:pPr>
      <w:r>
        <w:separator/>
      </w:r>
    </w:p>
  </w:endnote>
  <w:endnote w:type="continuationSeparator" w:id="0">
    <w:p w:rsidR="00276205" w:rsidRDefault="00276205" w:rsidP="0080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05" w:rsidRDefault="00276205" w:rsidP="00805157">
      <w:pPr>
        <w:spacing w:after="0" w:line="240" w:lineRule="auto"/>
      </w:pPr>
      <w:r>
        <w:separator/>
      </w:r>
    </w:p>
  </w:footnote>
  <w:footnote w:type="continuationSeparator" w:id="0">
    <w:p w:rsidR="00276205" w:rsidRDefault="00276205" w:rsidP="00805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3CCA"/>
    <w:multiLevelType w:val="hybridMultilevel"/>
    <w:tmpl w:val="1A4C5B28"/>
    <w:lvl w:ilvl="0" w:tplc="74FA38F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2E"/>
    <w:rsid w:val="000024BA"/>
    <w:rsid w:val="00002501"/>
    <w:rsid w:val="00006F26"/>
    <w:rsid w:val="00012607"/>
    <w:rsid w:val="00017694"/>
    <w:rsid w:val="00020831"/>
    <w:rsid w:val="000345E1"/>
    <w:rsid w:val="0004046D"/>
    <w:rsid w:val="0005719E"/>
    <w:rsid w:val="00062799"/>
    <w:rsid w:val="00066B88"/>
    <w:rsid w:val="00071A98"/>
    <w:rsid w:val="00072237"/>
    <w:rsid w:val="00080DE0"/>
    <w:rsid w:val="000848B3"/>
    <w:rsid w:val="000905F4"/>
    <w:rsid w:val="00091E07"/>
    <w:rsid w:val="00096204"/>
    <w:rsid w:val="000A0C17"/>
    <w:rsid w:val="000A6E3F"/>
    <w:rsid w:val="000B5382"/>
    <w:rsid w:val="000C29CD"/>
    <w:rsid w:val="000C4D19"/>
    <w:rsid w:val="000C4EA4"/>
    <w:rsid w:val="000C6187"/>
    <w:rsid w:val="000C75AB"/>
    <w:rsid w:val="000D00C8"/>
    <w:rsid w:val="000D2D63"/>
    <w:rsid w:val="000D3CA7"/>
    <w:rsid w:val="000D51ED"/>
    <w:rsid w:val="000D6505"/>
    <w:rsid w:val="000D78B7"/>
    <w:rsid w:val="000F18BB"/>
    <w:rsid w:val="0014698B"/>
    <w:rsid w:val="001624B4"/>
    <w:rsid w:val="00173504"/>
    <w:rsid w:val="00177095"/>
    <w:rsid w:val="0018022A"/>
    <w:rsid w:val="00180FE1"/>
    <w:rsid w:val="00192757"/>
    <w:rsid w:val="0019391B"/>
    <w:rsid w:val="00195B5A"/>
    <w:rsid w:val="001A4D9E"/>
    <w:rsid w:val="001B56A0"/>
    <w:rsid w:val="001B7215"/>
    <w:rsid w:val="001C43F7"/>
    <w:rsid w:val="001D55CC"/>
    <w:rsid w:val="001D7D59"/>
    <w:rsid w:val="001F641B"/>
    <w:rsid w:val="001F7171"/>
    <w:rsid w:val="00203E01"/>
    <w:rsid w:val="0021551E"/>
    <w:rsid w:val="00222EFC"/>
    <w:rsid w:val="00233E09"/>
    <w:rsid w:val="002409ED"/>
    <w:rsid w:val="0024679F"/>
    <w:rsid w:val="00253ACB"/>
    <w:rsid w:val="002621BD"/>
    <w:rsid w:val="00263CD2"/>
    <w:rsid w:val="00264F34"/>
    <w:rsid w:val="002670D0"/>
    <w:rsid w:val="0027215C"/>
    <w:rsid w:val="00276205"/>
    <w:rsid w:val="00293ED5"/>
    <w:rsid w:val="002A0C62"/>
    <w:rsid w:val="002A0CDA"/>
    <w:rsid w:val="002A2F21"/>
    <w:rsid w:val="002B437C"/>
    <w:rsid w:val="002B6CC9"/>
    <w:rsid w:val="002D1685"/>
    <w:rsid w:val="002D2CFF"/>
    <w:rsid w:val="002D6C2B"/>
    <w:rsid w:val="002E1B77"/>
    <w:rsid w:val="002E1C53"/>
    <w:rsid w:val="002F4F11"/>
    <w:rsid w:val="002F721B"/>
    <w:rsid w:val="0030072C"/>
    <w:rsid w:val="00303942"/>
    <w:rsid w:val="00304D1B"/>
    <w:rsid w:val="00307625"/>
    <w:rsid w:val="00307A93"/>
    <w:rsid w:val="003111B9"/>
    <w:rsid w:val="0031223C"/>
    <w:rsid w:val="00314D9E"/>
    <w:rsid w:val="00344CD8"/>
    <w:rsid w:val="00352C3C"/>
    <w:rsid w:val="00362595"/>
    <w:rsid w:val="0036378D"/>
    <w:rsid w:val="00372563"/>
    <w:rsid w:val="00381354"/>
    <w:rsid w:val="003820BC"/>
    <w:rsid w:val="00396440"/>
    <w:rsid w:val="003A1FD7"/>
    <w:rsid w:val="003B0572"/>
    <w:rsid w:val="003E7539"/>
    <w:rsid w:val="003F144B"/>
    <w:rsid w:val="003F2C6A"/>
    <w:rsid w:val="003F4ECC"/>
    <w:rsid w:val="003F7D40"/>
    <w:rsid w:val="004043B9"/>
    <w:rsid w:val="0040501E"/>
    <w:rsid w:val="004138DC"/>
    <w:rsid w:val="00414761"/>
    <w:rsid w:val="004147B9"/>
    <w:rsid w:val="004279F3"/>
    <w:rsid w:val="00437683"/>
    <w:rsid w:val="00442842"/>
    <w:rsid w:val="00442F03"/>
    <w:rsid w:val="00451221"/>
    <w:rsid w:val="004534F7"/>
    <w:rsid w:val="00453960"/>
    <w:rsid w:val="00454E85"/>
    <w:rsid w:val="004700D5"/>
    <w:rsid w:val="00475F8B"/>
    <w:rsid w:val="004852DA"/>
    <w:rsid w:val="0049043F"/>
    <w:rsid w:val="004A1361"/>
    <w:rsid w:val="004A312D"/>
    <w:rsid w:val="004A476C"/>
    <w:rsid w:val="004A5E73"/>
    <w:rsid w:val="004A659E"/>
    <w:rsid w:val="004B160F"/>
    <w:rsid w:val="004B1797"/>
    <w:rsid w:val="004B1E8E"/>
    <w:rsid w:val="004B5684"/>
    <w:rsid w:val="004C0350"/>
    <w:rsid w:val="004C3331"/>
    <w:rsid w:val="004C7C10"/>
    <w:rsid w:val="004D0660"/>
    <w:rsid w:val="004D6392"/>
    <w:rsid w:val="004E632C"/>
    <w:rsid w:val="004E7D94"/>
    <w:rsid w:val="004F4D81"/>
    <w:rsid w:val="004F7ABC"/>
    <w:rsid w:val="0050016D"/>
    <w:rsid w:val="00500CA7"/>
    <w:rsid w:val="005060B5"/>
    <w:rsid w:val="0051036E"/>
    <w:rsid w:val="00513F35"/>
    <w:rsid w:val="00514513"/>
    <w:rsid w:val="00517DD1"/>
    <w:rsid w:val="00520762"/>
    <w:rsid w:val="00522DFE"/>
    <w:rsid w:val="00527CAC"/>
    <w:rsid w:val="005432D7"/>
    <w:rsid w:val="0055460E"/>
    <w:rsid w:val="00556545"/>
    <w:rsid w:val="00557FD4"/>
    <w:rsid w:val="005646D9"/>
    <w:rsid w:val="00566C0A"/>
    <w:rsid w:val="00573AEF"/>
    <w:rsid w:val="0058089A"/>
    <w:rsid w:val="00580917"/>
    <w:rsid w:val="0058452E"/>
    <w:rsid w:val="00585FC3"/>
    <w:rsid w:val="00586058"/>
    <w:rsid w:val="00591164"/>
    <w:rsid w:val="00591B2E"/>
    <w:rsid w:val="00592A03"/>
    <w:rsid w:val="0059684D"/>
    <w:rsid w:val="005B1A43"/>
    <w:rsid w:val="005B4E81"/>
    <w:rsid w:val="005B574E"/>
    <w:rsid w:val="005B7188"/>
    <w:rsid w:val="005D14AF"/>
    <w:rsid w:val="005D527E"/>
    <w:rsid w:val="005D5669"/>
    <w:rsid w:val="005E1575"/>
    <w:rsid w:val="005E1860"/>
    <w:rsid w:val="005E23D1"/>
    <w:rsid w:val="005E321A"/>
    <w:rsid w:val="005E512A"/>
    <w:rsid w:val="005E7314"/>
    <w:rsid w:val="005F05B3"/>
    <w:rsid w:val="005F3434"/>
    <w:rsid w:val="00603A3A"/>
    <w:rsid w:val="00610E9B"/>
    <w:rsid w:val="00611049"/>
    <w:rsid w:val="00615C35"/>
    <w:rsid w:val="00620AC8"/>
    <w:rsid w:val="00620C1D"/>
    <w:rsid w:val="00623FA2"/>
    <w:rsid w:val="00627DC5"/>
    <w:rsid w:val="00630137"/>
    <w:rsid w:val="00631907"/>
    <w:rsid w:val="00632C3E"/>
    <w:rsid w:val="00634269"/>
    <w:rsid w:val="00642210"/>
    <w:rsid w:val="006473BA"/>
    <w:rsid w:val="00652D14"/>
    <w:rsid w:val="0065525A"/>
    <w:rsid w:val="00657267"/>
    <w:rsid w:val="006664F8"/>
    <w:rsid w:val="006705B8"/>
    <w:rsid w:val="00683213"/>
    <w:rsid w:val="0068588E"/>
    <w:rsid w:val="00694C1E"/>
    <w:rsid w:val="006A1E40"/>
    <w:rsid w:val="006A52CA"/>
    <w:rsid w:val="006B1D1E"/>
    <w:rsid w:val="006C23B9"/>
    <w:rsid w:val="006C2CF4"/>
    <w:rsid w:val="006C3409"/>
    <w:rsid w:val="006C5931"/>
    <w:rsid w:val="006D1388"/>
    <w:rsid w:val="006D2664"/>
    <w:rsid w:val="006E09D7"/>
    <w:rsid w:val="006E2D01"/>
    <w:rsid w:val="006F6FDE"/>
    <w:rsid w:val="00702417"/>
    <w:rsid w:val="00703CB7"/>
    <w:rsid w:val="00713621"/>
    <w:rsid w:val="00722901"/>
    <w:rsid w:val="00725229"/>
    <w:rsid w:val="0074027E"/>
    <w:rsid w:val="0074538C"/>
    <w:rsid w:val="0074555B"/>
    <w:rsid w:val="00745FE9"/>
    <w:rsid w:val="007464EA"/>
    <w:rsid w:val="00750786"/>
    <w:rsid w:val="00761175"/>
    <w:rsid w:val="00770E10"/>
    <w:rsid w:val="00772A53"/>
    <w:rsid w:val="007738E0"/>
    <w:rsid w:val="00781349"/>
    <w:rsid w:val="007828E3"/>
    <w:rsid w:val="00787905"/>
    <w:rsid w:val="00795709"/>
    <w:rsid w:val="00796CD3"/>
    <w:rsid w:val="007A4633"/>
    <w:rsid w:val="007A736E"/>
    <w:rsid w:val="007C0DD3"/>
    <w:rsid w:val="007C13F1"/>
    <w:rsid w:val="007C1C07"/>
    <w:rsid w:val="007C5038"/>
    <w:rsid w:val="007C7BAE"/>
    <w:rsid w:val="007E145C"/>
    <w:rsid w:val="007E2DC1"/>
    <w:rsid w:val="007E4C53"/>
    <w:rsid w:val="007F20E0"/>
    <w:rsid w:val="007F6016"/>
    <w:rsid w:val="007F64D3"/>
    <w:rsid w:val="00803F15"/>
    <w:rsid w:val="00805157"/>
    <w:rsid w:val="0081095F"/>
    <w:rsid w:val="008130E3"/>
    <w:rsid w:val="00813FD7"/>
    <w:rsid w:val="0081419C"/>
    <w:rsid w:val="00814D71"/>
    <w:rsid w:val="00820DA9"/>
    <w:rsid w:val="00825EC2"/>
    <w:rsid w:val="008463BB"/>
    <w:rsid w:val="00851645"/>
    <w:rsid w:val="00856AA2"/>
    <w:rsid w:val="00860C02"/>
    <w:rsid w:val="008662F9"/>
    <w:rsid w:val="00870BA3"/>
    <w:rsid w:val="008773E9"/>
    <w:rsid w:val="00883EB6"/>
    <w:rsid w:val="00886133"/>
    <w:rsid w:val="008964B9"/>
    <w:rsid w:val="008A6535"/>
    <w:rsid w:val="008A6C28"/>
    <w:rsid w:val="008B3F0A"/>
    <w:rsid w:val="008C176F"/>
    <w:rsid w:val="008C2117"/>
    <w:rsid w:val="008C4EEF"/>
    <w:rsid w:val="008C5021"/>
    <w:rsid w:val="008D2188"/>
    <w:rsid w:val="008E0FF6"/>
    <w:rsid w:val="008E1512"/>
    <w:rsid w:val="008E4B00"/>
    <w:rsid w:val="008E6E43"/>
    <w:rsid w:val="008F7738"/>
    <w:rsid w:val="00917932"/>
    <w:rsid w:val="00922891"/>
    <w:rsid w:val="00925875"/>
    <w:rsid w:val="00927B8A"/>
    <w:rsid w:val="00937754"/>
    <w:rsid w:val="009421E3"/>
    <w:rsid w:val="0094298F"/>
    <w:rsid w:val="00943850"/>
    <w:rsid w:val="00950C55"/>
    <w:rsid w:val="00952F53"/>
    <w:rsid w:val="00955446"/>
    <w:rsid w:val="00964BAF"/>
    <w:rsid w:val="00970F4B"/>
    <w:rsid w:val="00971FD0"/>
    <w:rsid w:val="0099264F"/>
    <w:rsid w:val="00996690"/>
    <w:rsid w:val="009A6863"/>
    <w:rsid w:val="009A7608"/>
    <w:rsid w:val="009B3ECC"/>
    <w:rsid w:val="009C3EA2"/>
    <w:rsid w:val="009C79F0"/>
    <w:rsid w:val="009D33FF"/>
    <w:rsid w:val="009D3CA1"/>
    <w:rsid w:val="009E1DEE"/>
    <w:rsid w:val="009E6B51"/>
    <w:rsid w:val="009F73E0"/>
    <w:rsid w:val="00A0084B"/>
    <w:rsid w:val="00A02141"/>
    <w:rsid w:val="00A02959"/>
    <w:rsid w:val="00A03165"/>
    <w:rsid w:val="00A043D1"/>
    <w:rsid w:val="00A06E39"/>
    <w:rsid w:val="00A075FE"/>
    <w:rsid w:val="00A11370"/>
    <w:rsid w:val="00A16E78"/>
    <w:rsid w:val="00A24B74"/>
    <w:rsid w:val="00A265BB"/>
    <w:rsid w:val="00A46A42"/>
    <w:rsid w:val="00A533D7"/>
    <w:rsid w:val="00A71CF3"/>
    <w:rsid w:val="00A750A9"/>
    <w:rsid w:val="00A75E59"/>
    <w:rsid w:val="00A779CC"/>
    <w:rsid w:val="00A80EBC"/>
    <w:rsid w:val="00A8307C"/>
    <w:rsid w:val="00A84441"/>
    <w:rsid w:val="00A87171"/>
    <w:rsid w:val="00A9697F"/>
    <w:rsid w:val="00AA1EE2"/>
    <w:rsid w:val="00AA2733"/>
    <w:rsid w:val="00AB3126"/>
    <w:rsid w:val="00AB6B72"/>
    <w:rsid w:val="00AC0B0B"/>
    <w:rsid w:val="00AC43DF"/>
    <w:rsid w:val="00AC75EE"/>
    <w:rsid w:val="00AD0170"/>
    <w:rsid w:val="00AD6083"/>
    <w:rsid w:val="00AE2926"/>
    <w:rsid w:val="00AF3F1A"/>
    <w:rsid w:val="00AF423E"/>
    <w:rsid w:val="00B001A2"/>
    <w:rsid w:val="00B02FC2"/>
    <w:rsid w:val="00B059A2"/>
    <w:rsid w:val="00B2361B"/>
    <w:rsid w:val="00B30489"/>
    <w:rsid w:val="00B371CF"/>
    <w:rsid w:val="00B37864"/>
    <w:rsid w:val="00B408F4"/>
    <w:rsid w:val="00B446C2"/>
    <w:rsid w:val="00B47E74"/>
    <w:rsid w:val="00B5304F"/>
    <w:rsid w:val="00B55365"/>
    <w:rsid w:val="00B71685"/>
    <w:rsid w:val="00B7275D"/>
    <w:rsid w:val="00B80954"/>
    <w:rsid w:val="00B82C70"/>
    <w:rsid w:val="00B87E05"/>
    <w:rsid w:val="00B921F5"/>
    <w:rsid w:val="00B932CD"/>
    <w:rsid w:val="00B94D1F"/>
    <w:rsid w:val="00B973C5"/>
    <w:rsid w:val="00BB0E8C"/>
    <w:rsid w:val="00BB3497"/>
    <w:rsid w:val="00BB4CD5"/>
    <w:rsid w:val="00BC013D"/>
    <w:rsid w:val="00BC1743"/>
    <w:rsid w:val="00BC1807"/>
    <w:rsid w:val="00BC4346"/>
    <w:rsid w:val="00BC5995"/>
    <w:rsid w:val="00BF7C22"/>
    <w:rsid w:val="00BF7C84"/>
    <w:rsid w:val="00C1543B"/>
    <w:rsid w:val="00C331F5"/>
    <w:rsid w:val="00C33A93"/>
    <w:rsid w:val="00C34EDF"/>
    <w:rsid w:val="00C41388"/>
    <w:rsid w:val="00C5007C"/>
    <w:rsid w:val="00C543B8"/>
    <w:rsid w:val="00C54901"/>
    <w:rsid w:val="00C8541A"/>
    <w:rsid w:val="00C86036"/>
    <w:rsid w:val="00C87084"/>
    <w:rsid w:val="00C9251C"/>
    <w:rsid w:val="00C93AD2"/>
    <w:rsid w:val="00C9760E"/>
    <w:rsid w:val="00CA311B"/>
    <w:rsid w:val="00CA68EE"/>
    <w:rsid w:val="00CA7B50"/>
    <w:rsid w:val="00CB287C"/>
    <w:rsid w:val="00CB5370"/>
    <w:rsid w:val="00CC6D27"/>
    <w:rsid w:val="00CD43F5"/>
    <w:rsid w:val="00CE6333"/>
    <w:rsid w:val="00CF5950"/>
    <w:rsid w:val="00CF5D88"/>
    <w:rsid w:val="00CF5EAC"/>
    <w:rsid w:val="00D075D2"/>
    <w:rsid w:val="00D237BF"/>
    <w:rsid w:val="00D26EA5"/>
    <w:rsid w:val="00D2756A"/>
    <w:rsid w:val="00D37DFA"/>
    <w:rsid w:val="00D40338"/>
    <w:rsid w:val="00D45315"/>
    <w:rsid w:val="00D46E1B"/>
    <w:rsid w:val="00D47EE0"/>
    <w:rsid w:val="00D53318"/>
    <w:rsid w:val="00D54D39"/>
    <w:rsid w:val="00D625BF"/>
    <w:rsid w:val="00D64CEF"/>
    <w:rsid w:val="00D7024F"/>
    <w:rsid w:val="00D86A3D"/>
    <w:rsid w:val="00D94080"/>
    <w:rsid w:val="00D97226"/>
    <w:rsid w:val="00DA3499"/>
    <w:rsid w:val="00DA6E6E"/>
    <w:rsid w:val="00DB419B"/>
    <w:rsid w:val="00DC1120"/>
    <w:rsid w:val="00DC24BA"/>
    <w:rsid w:val="00DC57AE"/>
    <w:rsid w:val="00DC7335"/>
    <w:rsid w:val="00DD0768"/>
    <w:rsid w:val="00DD147F"/>
    <w:rsid w:val="00DD175D"/>
    <w:rsid w:val="00DE18A3"/>
    <w:rsid w:val="00DF052E"/>
    <w:rsid w:val="00DF5708"/>
    <w:rsid w:val="00DF69DA"/>
    <w:rsid w:val="00DF7AC8"/>
    <w:rsid w:val="00E00DAD"/>
    <w:rsid w:val="00E047BD"/>
    <w:rsid w:val="00E05BAF"/>
    <w:rsid w:val="00E064BE"/>
    <w:rsid w:val="00E11CCA"/>
    <w:rsid w:val="00E127A7"/>
    <w:rsid w:val="00E15D0A"/>
    <w:rsid w:val="00E17CBC"/>
    <w:rsid w:val="00E37BE8"/>
    <w:rsid w:val="00E42DE0"/>
    <w:rsid w:val="00E603EF"/>
    <w:rsid w:val="00E62252"/>
    <w:rsid w:val="00E625BD"/>
    <w:rsid w:val="00E77083"/>
    <w:rsid w:val="00E77972"/>
    <w:rsid w:val="00E84660"/>
    <w:rsid w:val="00E900F6"/>
    <w:rsid w:val="00E92CEA"/>
    <w:rsid w:val="00E9595A"/>
    <w:rsid w:val="00EB0C06"/>
    <w:rsid w:val="00EB0F9F"/>
    <w:rsid w:val="00EB1B4D"/>
    <w:rsid w:val="00EB3E82"/>
    <w:rsid w:val="00EC0415"/>
    <w:rsid w:val="00EC5670"/>
    <w:rsid w:val="00EC5C14"/>
    <w:rsid w:val="00EC6092"/>
    <w:rsid w:val="00ED125A"/>
    <w:rsid w:val="00ED2844"/>
    <w:rsid w:val="00ED7B82"/>
    <w:rsid w:val="00EE791B"/>
    <w:rsid w:val="00EF1ECC"/>
    <w:rsid w:val="00EF40AE"/>
    <w:rsid w:val="00F14793"/>
    <w:rsid w:val="00F24237"/>
    <w:rsid w:val="00F55A67"/>
    <w:rsid w:val="00F714EB"/>
    <w:rsid w:val="00F72754"/>
    <w:rsid w:val="00F75124"/>
    <w:rsid w:val="00F84F03"/>
    <w:rsid w:val="00F91723"/>
    <w:rsid w:val="00F92BA6"/>
    <w:rsid w:val="00F95D36"/>
    <w:rsid w:val="00F96ABA"/>
    <w:rsid w:val="00FC7FEF"/>
    <w:rsid w:val="00FF5430"/>
    <w:rsid w:val="00FF7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35"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E0"/>
    <w:pPr>
      <w:spacing w:after="200" w:line="276" w:lineRule="auto"/>
    </w:pPr>
    <w:rPr>
      <w:sz w:val="22"/>
      <w:szCs w:val="22"/>
    </w:rPr>
  </w:style>
  <w:style w:type="paragraph" w:styleId="1">
    <w:name w:val="heading 1"/>
    <w:basedOn w:val="a"/>
    <w:next w:val="a"/>
    <w:link w:val="1Char"/>
    <w:qFormat/>
    <w:locked/>
    <w:rsid w:val="0051451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14793"/>
    <w:pPr>
      <w:ind w:left="720"/>
      <w:contextualSpacing/>
    </w:pPr>
  </w:style>
  <w:style w:type="paragraph" w:styleId="a4">
    <w:name w:val="Normal (Web)"/>
    <w:basedOn w:val="a"/>
    <w:uiPriority w:val="99"/>
    <w:semiHidden/>
    <w:rsid w:val="003F144B"/>
    <w:rPr>
      <w:rFonts w:ascii="Times New Roman" w:hAnsi="Times New Roman"/>
      <w:sz w:val="24"/>
      <w:szCs w:val="24"/>
    </w:rPr>
  </w:style>
  <w:style w:type="character" w:styleId="a5">
    <w:name w:val="annotation reference"/>
    <w:rsid w:val="00E047BD"/>
    <w:rPr>
      <w:sz w:val="16"/>
      <w:szCs w:val="16"/>
    </w:rPr>
  </w:style>
  <w:style w:type="paragraph" w:styleId="a6">
    <w:name w:val="annotation text"/>
    <w:basedOn w:val="a"/>
    <w:link w:val="Char"/>
    <w:rsid w:val="00E047BD"/>
    <w:pPr>
      <w:spacing w:after="0" w:line="240" w:lineRule="auto"/>
    </w:pPr>
    <w:rPr>
      <w:rFonts w:ascii="Times New Roman" w:eastAsia="Times New Roman" w:hAnsi="Times New Roman"/>
      <w:sz w:val="20"/>
      <w:szCs w:val="20"/>
    </w:rPr>
  </w:style>
  <w:style w:type="character" w:customStyle="1" w:styleId="Char">
    <w:name w:val="批注文字 Char"/>
    <w:link w:val="a6"/>
    <w:rsid w:val="00E047BD"/>
    <w:rPr>
      <w:rFonts w:ascii="Times New Roman" w:eastAsia="Times New Roman" w:hAnsi="Times New Roman"/>
      <w:sz w:val="20"/>
      <w:szCs w:val="20"/>
    </w:rPr>
  </w:style>
  <w:style w:type="paragraph" w:styleId="a7">
    <w:name w:val="Balloon Text"/>
    <w:basedOn w:val="a"/>
    <w:link w:val="Char0"/>
    <w:uiPriority w:val="99"/>
    <w:semiHidden/>
    <w:unhideWhenUsed/>
    <w:rsid w:val="00E047BD"/>
    <w:pPr>
      <w:spacing w:after="0" w:line="240" w:lineRule="auto"/>
    </w:pPr>
    <w:rPr>
      <w:rFonts w:ascii="Tahoma" w:hAnsi="Tahoma" w:cs="Tahoma"/>
      <w:sz w:val="16"/>
      <w:szCs w:val="16"/>
    </w:rPr>
  </w:style>
  <w:style w:type="character" w:customStyle="1" w:styleId="Char0">
    <w:name w:val="批注框文本 Char"/>
    <w:link w:val="a7"/>
    <w:uiPriority w:val="99"/>
    <w:semiHidden/>
    <w:rsid w:val="00E047BD"/>
    <w:rPr>
      <w:rFonts w:ascii="Tahoma" w:hAnsi="Tahoma" w:cs="Tahoma"/>
      <w:sz w:val="16"/>
      <w:szCs w:val="16"/>
    </w:rPr>
  </w:style>
  <w:style w:type="character" w:customStyle="1" w:styleId="1Char">
    <w:name w:val="标题 1 Char"/>
    <w:link w:val="1"/>
    <w:rsid w:val="00514513"/>
    <w:rPr>
      <w:rFonts w:ascii="Cambria" w:eastAsia="Times New Roman" w:hAnsi="Cambria" w:cs="Times New Roman"/>
      <w:b/>
      <w:bCs/>
      <w:kern w:val="32"/>
      <w:sz w:val="32"/>
      <w:szCs w:val="32"/>
    </w:rPr>
  </w:style>
  <w:style w:type="character" w:styleId="a8">
    <w:name w:val="Hyperlink"/>
    <w:uiPriority w:val="99"/>
    <w:unhideWhenUsed/>
    <w:rsid w:val="00002501"/>
    <w:rPr>
      <w:color w:val="0000FF"/>
      <w:u w:val="single"/>
    </w:rPr>
  </w:style>
  <w:style w:type="paragraph" w:styleId="a9">
    <w:name w:val="annotation subject"/>
    <w:basedOn w:val="a6"/>
    <w:next w:val="a6"/>
    <w:link w:val="Char1"/>
    <w:uiPriority w:val="99"/>
    <w:semiHidden/>
    <w:unhideWhenUsed/>
    <w:rsid w:val="000D3CA7"/>
    <w:pPr>
      <w:spacing w:after="200" w:line="276" w:lineRule="auto"/>
    </w:pPr>
    <w:rPr>
      <w:rFonts w:ascii="Calibri" w:eastAsia="Calibri" w:hAnsi="Calibri"/>
      <w:b/>
      <w:bCs/>
    </w:rPr>
  </w:style>
  <w:style w:type="character" w:customStyle="1" w:styleId="Char1">
    <w:name w:val="批注主题 Char"/>
    <w:link w:val="a9"/>
    <w:uiPriority w:val="99"/>
    <w:semiHidden/>
    <w:rsid w:val="000D3CA7"/>
    <w:rPr>
      <w:rFonts w:ascii="Times New Roman" w:eastAsia="Times New Roman" w:hAnsi="Times New Roman"/>
      <w:b/>
      <w:bCs/>
      <w:sz w:val="20"/>
      <w:szCs w:val="20"/>
    </w:rPr>
  </w:style>
  <w:style w:type="paragraph" w:styleId="aa">
    <w:name w:val="caption"/>
    <w:basedOn w:val="a"/>
    <w:next w:val="a"/>
    <w:uiPriority w:val="35"/>
    <w:unhideWhenUsed/>
    <w:qFormat/>
    <w:locked/>
    <w:rsid w:val="0021551E"/>
    <w:pPr>
      <w:spacing w:line="240" w:lineRule="auto"/>
    </w:pPr>
    <w:rPr>
      <w:rFonts w:asciiTheme="minorHAnsi" w:eastAsiaTheme="minorHAnsi" w:hAnsiTheme="minorHAnsi" w:cstheme="minorBidi"/>
      <w:b/>
      <w:bCs/>
      <w:color w:val="4F81BD" w:themeColor="accent1"/>
      <w:sz w:val="18"/>
      <w:szCs w:val="18"/>
    </w:rPr>
  </w:style>
  <w:style w:type="paragraph" w:styleId="ab">
    <w:name w:val="header"/>
    <w:basedOn w:val="a"/>
    <w:link w:val="Char2"/>
    <w:uiPriority w:val="99"/>
    <w:unhideWhenUsed/>
    <w:rsid w:val="0080515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805157"/>
    <w:rPr>
      <w:sz w:val="18"/>
      <w:szCs w:val="18"/>
    </w:rPr>
  </w:style>
  <w:style w:type="paragraph" w:styleId="ac">
    <w:name w:val="footer"/>
    <w:basedOn w:val="a"/>
    <w:link w:val="Char3"/>
    <w:uiPriority w:val="99"/>
    <w:unhideWhenUsed/>
    <w:rsid w:val="00805157"/>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805157"/>
    <w:rPr>
      <w:sz w:val="18"/>
      <w:szCs w:val="18"/>
    </w:rPr>
  </w:style>
  <w:style w:type="character" w:styleId="ad">
    <w:name w:val="Strong"/>
    <w:uiPriority w:val="22"/>
    <w:qFormat/>
    <w:locked/>
    <w:rsid w:val="005001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35"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E0"/>
    <w:pPr>
      <w:spacing w:after="200" w:line="276" w:lineRule="auto"/>
    </w:pPr>
    <w:rPr>
      <w:sz w:val="22"/>
      <w:szCs w:val="22"/>
    </w:rPr>
  </w:style>
  <w:style w:type="paragraph" w:styleId="1">
    <w:name w:val="heading 1"/>
    <w:basedOn w:val="a"/>
    <w:next w:val="a"/>
    <w:link w:val="1Char"/>
    <w:qFormat/>
    <w:locked/>
    <w:rsid w:val="0051451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14793"/>
    <w:pPr>
      <w:ind w:left="720"/>
      <w:contextualSpacing/>
    </w:pPr>
  </w:style>
  <w:style w:type="paragraph" w:styleId="a4">
    <w:name w:val="Normal (Web)"/>
    <w:basedOn w:val="a"/>
    <w:uiPriority w:val="99"/>
    <w:semiHidden/>
    <w:rsid w:val="003F144B"/>
    <w:rPr>
      <w:rFonts w:ascii="Times New Roman" w:hAnsi="Times New Roman"/>
      <w:sz w:val="24"/>
      <w:szCs w:val="24"/>
    </w:rPr>
  </w:style>
  <w:style w:type="character" w:styleId="a5">
    <w:name w:val="annotation reference"/>
    <w:rsid w:val="00E047BD"/>
    <w:rPr>
      <w:sz w:val="16"/>
      <w:szCs w:val="16"/>
    </w:rPr>
  </w:style>
  <w:style w:type="paragraph" w:styleId="a6">
    <w:name w:val="annotation text"/>
    <w:basedOn w:val="a"/>
    <w:link w:val="Char"/>
    <w:rsid w:val="00E047BD"/>
    <w:pPr>
      <w:spacing w:after="0" w:line="240" w:lineRule="auto"/>
    </w:pPr>
    <w:rPr>
      <w:rFonts w:ascii="Times New Roman" w:eastAsia="Times New Roman" w:hAnsi="Times New Roman"/>
      <w:sz w:val="20"/>
      <w:szCs w:val="20"/>
    </w:rPr>
  </w:style>
  <w:style w:type="character" w:customStyle="1" w:styleId="Char">
    <w:name w:val="批注文字 Char"/>
    <w:link w:val="a6"/>
    <w:rsid w:val="00E047BD"/>
    <w:rPr>
      <w:rFonts w:ascii="Times New Roman" w:eastAsia="Times New Roman" w:hAnsi="Times New Roman"/>
      <w:sz w:val="20"/>
      <w:szCs w:val="20"/>
    </w:rPr>
  </w:style>
  <w:style w:type="paragraph" w:styleId="a7">
    <w:name w:val="Balloon Text"/>
    <w:basedOn w:val="a"/>
    <w:link w:val="Char0"/>
    <w:uiPriority w:val="99"/>
    <w:semiHidden/>
    <w:unhideWhenUsed/>
    <w:rsid w:val="00E047BD"/>
    <w:pPr>
      <w:spacing w:after="0" w:line="240" w:lineRule="auto"/>
    </w:pPr>
    <w:rPr>
      <w:rFonts w:ascii="Tahoma" w:hAnsi="Tahoma" w:cs="Tahoma"/>
      <w:sz w:val="16"/>
      <w:szCs w:val="16"/>
    </w:rPr>
  </w:style>
  <w:style w:type="character" w:customStyle="1" w:styleId="Char0">
    <w:name w:val="批注框文本 Char"/>
    <w:link w:val="a7"/>
    <w:uiPriority w:val="99"/>
    <w:semiHidden/>
    <w:rsid w:val="00E047BD"/>
    <w:rPr>
      <w:rFonts w:ascii="Tahoma" w:hAnsi="Tahoma" w:cs="Tahoma"/>
      <w:sz w:val="16"/>
      <w:szCs w:val="16"/>
    </w:rPr>
  </w:style>
  <w:style w:type="character" w:customStyle="1" w:styleId="1Char">
    <w:name w:val="标题 1 Char"/>
    <w:link w:val="1"/>
    <w:rsid w:val="00514513"/>
    <w:rPr>
      <w:rFonts w:ascii="Cambria" w:eastAsia="Times New Roman" w:hAnsi="Cambria" w:cs="Times New Roman"/>
      <w:b/>
      <w:bCs/>
      <w:kern w:val="32"/>
      <w:sz w:val="32"/>
      <w:szCs w:val="32"/>
    </w:rPr>
  </w:style>
  <w:style w:type="character" w:styleId="a8">
    <w:name w:val="Hyperlink"/>
    <w:uiPriority w:val="99"/>
    <w:unhideWhenUsed/>
    <w:rsid w:val="00002501"/>
    <w:rPr>
      <w:color w:val="0000FF"/>
      <w:u w:val="single"/>
    </w:rPr>
  </w:style>
  <w:style w:type="paragraph" w:styleId="a9">
    <w:name w:val="annotation subject"/>
    <w:basedOn w:val="a6"/>
    <w:next w:val="a6"/>
    <w:link w:val="Char1"/>
    <w:uiPriority w:val="99"/>
    <w:semiHidden/>
    <w:unhideWhenUsed/>
    <w:rsid w:val="000D3CA7"/>
    <w:pPr>
      <w:spacing w:after="200" w:line="276" w:lineRule="auto"/>
    </w:pPr>
    <w:rPr>
      <w:rFonts w:ascii="Calibri" w:eastAsia="Calibri" w:hAnsi="Calibri"/>
      <w:b/>
      <w:bCs/>
    </w:rPr>
  </w:style>
  <w:style w:type="character" w:customStyle="1" w:styleId="Char1">
    <w:name w:val="批注主题 Char"/>
    <w:link w:val="a9"/>
    <w:uiPriority w:val="99"/>
    <w:semiHidden/>
    <w:rsid w:val="000D3CA7"/>
    <w:rPr>
      <w:rFonts w:ascii="Times New Roman" w:eastAsia="Times New Roman" w:hAnsi="Times New Roman"/>
      <w:b/>
      <w:bCs/>
      <w:sz w:val="20"/>
      <w:szCs w:val="20"/>
    </w:rPr>
  </w:style>
  <w:style w:type="paragraph" w:styleId="aa">
    <w:name w:val="caption"/>
    <w:basedOn w:val="a"/>
    <w:next w:val="a"/>
    <w:uiPriority w:val="35"/>
    <w:unhideWhenUsed/>
    <w:qFormat/>
    <w:locked/>
    <w:rsid w:val="0021551E"/>
    <w:pPr>
      <w:spacing w:line="240" w:lineRule="auto"/>
    </w:pPr>
    <w:rPr>
      <w:rFonts w:asciiTheme="minorHAnsi" w:eastAsiaTheme="minorHAnsi" w:hAnsiTheme="minorHAnsi" w:cstheme="minorBidi"/>
      <w:b/>
      <w:bCs/>
      <w:color w:val="4F81BD" w:themeColor="accent1"/>
      <w:sz w:val="18"/>
      <w:szCs w:val="18"/>
    </w:rPr>
  </w:style>
  <w:style w:type="paragraph" w:styleId="ab">
    <w:name w:val="header"/>
    <w:basedOn w:val="a"/>
    <w:link w:val="Char2"/>
    <w:uiPriority w:val="99"/>
    <w:unhideWhenUsed/>
    <w:rsid w:val="0080515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805157"/>
    <w:rPr>
      <w:sz w:val="18"/>
      <w:szCs w:val="18"/>
    </w:rPr>
  </w:style>
  <w:style w:type="paragraph" w:styleId="ac">
    <w:name w:val="footer"/>
    <w:basedOn w:val="a"/>
    <w:link w:val="Char3"/>
    <w:uiPriority w:val="99"/>
    <w:unhideWhenUsed/>
    <w:rsid w:val="00805157"/>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805157"/>
    <w:rPr>
      <w:sz w:val="18"/>
      <w:szCs w:val="18"/>
    </w:rPr>
  </w:style>
  <w:style w:type="character" w:styleId="ad">
    <w:name w:val="Strong"/>
    <w:uiPriority w:val="22"/>
    <w:qFormat/>
    <w:locked/>
    <w:rsid w:val="00500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602">
      <w:bodyDiv w:val="1"/>
      <w:marLeft w:val="0"/>
      <w:marRight w:val="0"/>
      <w:marTop w:val="0"/>
      <w:marBottom w:val="0"/>
      <w:divBdr>
        <w:top w:val="none" w:sz="0" w:space="0" w:color="auto"/>
        <w:left w:val="none" w:sz="0" w:space="0" w:color="auto"/>
        <w:bottom w:val="none" w:sz="0" w:space="0" w:color="auto"/>
        <w:right w:val="none" w:sz="0" w:space="0" w:color="auto"/>
      </w:divBdr>
      <w:divsChild>
        <w:div w:id="1054085058">
          <w:marLeft w:val="0"/>
          <w:marRight w:val="1"/>
          <w:marTop w:val="0"/>
          <w:marBottom w:val="0"/>
          <w:divBdr>
            <w:top w:val="none" w:sz="0" w:space="0" w:color="auto"/>
            <w:left w:val="none" w:sz="0" w:space="0" w:color="auto"/>
            <w:bottom w:val="none" w:sz="0" w:space="0" w:color="auto"/>
            <w:right w:val="none" w:sz="0" w:space="0" w:color="auto"/>
          </w:divBdr>
          <w:divsChild>
            <w:div w:id="572469049">
              <w:marLeft w:val="0"/>
              <w:marRight w:val="0"/>
              <w:marTop w:val="0"/>
              <w:marBottom w:val="0"/>
              <w:divBdr>
                <w:top w:val="none" w:sz="0" w:space="0" w:color="auto"/>
                <w:left w:val="none" w:sz="0" w:space="0" w:color="auto"/>
                <w:bottom w:val="none" w:sz="0" w:space="0" w:color="auto"/>
                <w:right w:val="none" w:sz="0" w:space="0" w:color="auto"/>
              </w:divBdr>
              <w:divsChild>
                <w:div w:id="261455541">
                  <w:marLeft w:val="0"/>
                  <w:marRight w:val="1"/>
                  <w:marTop w:val="0"/>
                  <w:marBottom w:val="0"/>
                  <w:divBdr>
                    <w:top w:val="none" w:sz="0" w:space="0" w:color="auto"/>
                    <w:left w:val="none" w:sz="0" w:space="0" w:color="auto"/>
                    <w:bottom w:val="none" w:sz="0" w:space="0" w:color="auto"/>
                    <w:right w:val="none" w:sz="0" w:space="0" w:color="auto"/>
                  </w:divBdr>
                  <w:divsChild>
                    <w:div w:id="283852761">
                      <w:marLeft w:val="0"/>
                      <w:marRight w:val="0"/>
                      <w:marTop w:val="0"/>
                      <w:marBottom w:val="0"/>
                      <w:divBdr>
                        <w:top w:val="none" w:sz="0" w:space="0" w:color="auto"/>
                        <w:left w:val="none" w:sz="0" w:space="0" w:color="auto"/>
                        <w:bottom w:val="none" w:sz="0" w:space="0" w:color="auto"/>
                        <w:right w:val="none" w:sz="0" w:space="0" w:color="auto"/>
                      </w:divBdr>
                      <w:divsChild>
                        <w:div w:id="861669624">
                          <w:marLeft w:val="0"/>
                          <w:marRight w:val="0"/>
                          <w:marTop w:val="0"/>
                          <w:marBottom w:val="0"/>
                          <w:divBdr>
                            <w:top w:val="none" w:sz="0" w:space="0" w:color="auto"/>
                            <w:left w:val="none" w:sz="0" w:space="0" w:color="auto"/>
                            <w:bottom w:val="none" w:sz="0" w:space="0" w:color="auto"/>
                            <w:right w:val="none" w:sz="0" w:space="0" w:color="auto"/>
                          </w:divBdr>
                          <w:divsChild>
                            <w:div w:id="1491094651">
                              <w:marLeft w:val="0"/>
                              <w:marRight w:val="0"/>
                              <w:marTop w:val="120"/>
                              <w:marBottom w:val="360"/>
                              <w:divBdr>
                                <w:top w:val="none" w:sz="0" w:space="0" w:color="auto"/>
                                <w:left w:val="none" w:sz="0" w:space="0" w:color="auto"/>
                                <w:bottom w:val="none" w:sz="0" w:space="0" w:color="auto"/>
                                <w:right w:val="none" w:sz="0" w:space="0" w:color="auto"/>
                              </w:divBdr>
                              <w:divsChild>
                                <w:div w:id="1257710116">
                                  <w:marLeft w:val="0"/>
                                  <w:marRight w:val="0"/>
                                  <w:marTop w:val="0"/>
                                  <w:marBottom w:val="0"/>
                                  <w:divBdr>
                                    <w:top w:val="none" w:sz="0" w:space="0" w:color="auto"/>
                                    <w:left w:val="none" w:sz="0" w:space="0" w:color="auto"/>
                                    <w:bottom w:val="none" w:sz="0" w:space="0" w:color="auto"/>
                                    <w:right w:val="none" w:sz="0" w:space="0" w:color="auto"/>
                                  </w:divBdr>
                                  <w:divsChild>
                                    <w:div w:id="17326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59966">
      <w:bodyDiv w:val="1"/>
      <w:marLeft w:val="0"/>
      <w:marRight w:val="0"/>
      <w:marTop w:val="0"/>
      <w:marBottom w:val="0"/>
      <w:divBdr>
        <w:top w:val="none" w:sz="0" w:space="0" w:color="auto"/>
        <w:left w:val="none" w:sz="0" w:space="0" w:color="auto"/>
        <w:bottom w:val="none" w:sz="0" w:space="0" w:color="auto"/>
        <w:right w:val="none" w:sz="0" w:space="0" w:color="auto"/>
      </w:divBdr>
      <w:divsChild>
        <w:div w:id="1999653116">
          <w:marLeft w:val="0"/>
          <w:marRight w:val="1"/>
          <w:marTop w:val="0"/>
          <w:marBottom w:val="0"/>
          <w:divBdr>
            <w:top w:val="none" w:sz="0" w:space="0" w:color="auto"/>
            <w:left w:val="none" w:sz="0" w:space="0" w:color="auto"/>
            <w:bottom w:val="none" w:sz="0" w:space="0" w:color="auto"/>
            <w:right w:val="none" w:sz="0" w:space="0" w:color="auto"/>
          </w:divBdr>
          <w:divsChild>
            <w:div w:id="1535072045">
              <w:marLeft w:val="0"/>
              <w:marRight w:val="0"/>
              <w:marTop w:val="0"/>
              <w:marBottom w:val="0"/>
              <w:divBdr>
                <w:top w:val="none" w:sz="0" w:space="0" w:color="auto"/>
                <w:left w:val="none" w:sz="0" w:space="0" w:color="auto"/>
                <w:bottom w:val="none" w:sz="0" w:space="0" w:color="auto"/>
                <w:right w:val="none" w:sz="0" w:space="0" w:color="auto"/>
              </w:divBdr>
              <w:divsChild>
                <w:div w:id="535429399">
                  <w:marLeft w:val="0"/>
                  <w:marRight w:val="1"/>
                  <w:marTop w:val="0"/>
                  <w:marBottom w:val="0"/>
                  <w:divBdr>
                    <w:top w:val="none" w:sz="0" w:space="0" w:color="auto"/>
                    <w:left w:val="none" w:sz="0" w:space="0" w:color="auto"/>
                    <w:bottom w:val="none" w:sz="0" w:space="0" w:color="auto"/>
                    <w:right w:val="none" w:sz="0" w:space="0" w:color="auto"/>
                  </w:divBdr>
                  <w:divsChild>
                    <w:div w:id="2078285026">
                      <w:marLeft w:val="0"/>
                      <w:marRight w:val="0"/>
                      <w:marTop w:val="0"/>
                      <w:marBottom w:val="0"/>
                      <w:divBdr>
                        <w:top w:val="none" w:sz="0" w:space="0" w:color="auto"/>
                        <w:left w:val="none" w:sz="0" w:space="0" w:color="auto"/>
                        <w:bottom w:val="none" w:sz="0" w:space="0" w:color="auto"/>
                        <w:right w:val="none" w:sz="0" w:space="0" w:color="auto"/>
                      </w:divBdr>
                      <w:divsChild>
                        <w:div w:id="256987031">
                          <w:marLeft w:val="0"/>
                          <w:marRight w:val="0"/>
                          <w:marTop w:val="0"/>
                          <w:marBottom w:val="0"/>
                          <w:divBdr>
                            <w:top w:val="none" w:sz="0" w:space="0" w:color="auto"/>
                            <w:left w:val="none" w:sz="0" w:space="0" w:color="auto"/>
                            <w:bottom w:val="none" w:sz="0" w:space="0" w:color="auto"/>
                            <w:right w:val="none" w:sz="0" w:space="0" w:color="auto"/>
                          </w:divBdr>
                          <w:divsChild>
                            <w:div w:id="593439914">
                              <w:marLeft w:val="0"/>
                              <w:marRight w:val="0"/>
                              <w:marTop w:val="120"/>
                              <w:marBottom w:val="360"/>
                              <w:divBdr>
                                <w:top w:val="none" w:sz="0" w:space="0" w:color="auto"/>
                                <w:left w:val="none" w:sz="0" w:space="0" w:color="auto"/>
                                <w:bottom w:val="none" w:sz="0" w:space="0" w:color="auto"/>
                                <w:right w:val="none" w:sz="0" w:space="0" w:color="auto"/>
                              </w:divBdr>
                              <w:divsChild>
                                <w:div w:id="1327438787">
                                  <w:marLeft w:val="0"/>
                                  <w:marRight w:val="0"/>
                                  <w:marTop w:val="0"/>
                                  <w:marBottom w:val="0"/>
                                  <w:divBdr>
                                    <w:top w:val="none" w:sz="0" w:space="0" w:color="auto"/>
                                    <w:left w:val="none" w:sz="0" w:space="0" w:color="auto"/>
                                    <w:bottom w:val="none" w:sz="0" w:space="0" w:color="auto"/>
                                    <w:right w:val="none" w:sz="0" w:space="0" w:color="auto"/>
                                  </w:divBdr>
                                  <w:divsChild>
                                    <w:div w:id="15430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73423">
      <w:bodyDiv w:val="1"/>
      <w:marLeft w:val="0"/>
      <w:marRight w:val="0"/>
      <w:marTop w:val="0"/>
      <w:marBottom w:val="0"/>
      <w:divBdr>
        <w:top w:val="none" w:sz="0" w:space="0" w:color="auto"/>
        <w:left w:val="none" w:sz="0" w:space="0" w:color="auto"/>
        <w:bottom w:val="none" w:sz="0" w:space="0" w:color="auto"/>
        <w:right w:val="none" w:sz="0" w:space="0" w:color="auto"/>
      </w:divBdr>
      <w:divsChild>
        <w:div w:id="2123524414">
          <w:marLeft w:val="0"/>
          <w:marRight w:val="1"/>
          <w:marTop w:val="0"/>
          <w:marBottom w:val="0"/>
          <w:divBdr>
            <w:top w:val="none" w:sz="0" w:space="0" w:color="auto"/>
            <w:left w:val="none" w:sz="0" w:space="0" w:color="auto"/>
            <w:bottom w:val="none" w:sz="0" w:space="0" w:color="auto"/>
            <w:right w:val="none" w:sz="0" w:space="0" w:color="auto"/>
          </w:divBdr>
          <w:divsChild>
            <w:div w:id="1191992670">
              <w:marLeft w:val="0"/>
              <w:marRight w:val="0"/>
              <w:marTop w:val="0"/>
              <w:marBottom w:val="0"/>
              <w:divBdr>
                <w:top w:val="none" w:sz="0" w:space="0" w:color="auto"/>
                <w:left w:val="none" w:sz="0" w:space="0" w:color="auto"/>
                <w:bottom w:val="none" w:sz="0" w:space="0" w:color="auto"/>
                <w:right w:val="none" w:sz="0" w:space="0" w:color="auto"/>
              </w:divBdr>
              <w:divsChild>
                <w:div w:id="663431139">
                  <w:marLeft w:val="0"/>
                  <w:marRight w:val="1"/>
                  <w:marTop w:val="0"/>
                  <w:marBottom w:val="0"/>
                  <w:divBdr>
                    <w:top w:val="none" w:sz="0" w:space="0" w:color="auto"/>
                    <w:left w:val="none" w:sz="0" w:space="0" w:color="auto"/>
                    <w:bottom w:val="none" w:sz="0" w:space="0" w:color="auto"/>
                    <w:right w:val="none" w:sz="0" w:space="0" w:color="auto"/>
                  </w:divBdr>
                  <w:divsChild>
                    <w:div w:id="1837383559">
                      <w:marLeft w:val="0"/>
                      <w:marRight w:val="0"/>
                      <w:marTop w:val="0"/>
                      <w:marBottom w:val="0"/>
                      <w:divBdr>
                        <w:top w:val="none" w:sz="0" w:space="0" w:color="auto"/>
                        <w:left w:val="none" w:sz="0" w:space="0" w:color="auto"/>
                        <w:bottom w:val="none" w:sz="0" w:space="0" w:color="auto"/>
                        <w:right w:val="none" w:sz="0" w:space="0" w:color="auto"/>
                      </w:divBdr>
                      <w:divsChild>
                        <w:div w:id="84616427">
                          <w:marLeft w:val="0"/>
                          <w:marRight w:val="0"/>
                          <w:marTop w:val="0"/>
                          <w:marBottom w:val="0"/>
                          <w:divBdr>
                            <w:top w:val="none" w:sz="0" w:space="0" w:color="auto"/>
                            <w:left w:val="none" w:sz="0" w:space="0" w:color="auto"/>
                            <w:bottom w:val="none" w:sz="0" w:space="0" w:color="auto"/>
                            <w:right w:val="none" w:sz="0" w:space="0" w:color="auto"/>
                          </w:divBdr>
                          <w:divsChild>
                            <w:div w:id="534778094">
                              <w:marLeft w:val="0"/>
                              <w:marRight w:val="0"/>
                              <w:marTop w:val="120"/>
                              <w:marBottom w:val="360"/>
                              <w:divBdr>
                                <w:top w:val="none" w:sz="0" w:space="0" w:color="auto"/>
                                <w:left w:val="none" w:sz="0" w:space="0" w:color="auto"/>
                                <w:bottom w:val="none" w:sz="0" w:space="0" w:color="auto"/>
                                <w:right w:val="none" w:sz="0" w:space="0" w:color="auto"/>
                              </w:divBdr>
                              <w:divsChild>
                                <w:div w:id="686518331">
                                  <w:marLeft w:val="0"/>
                                  <w:marRight w:val="0"/>
                                  <w:marTop w:val="0"/>
                                  <w:marBottom w:val="0"/>
                                  <w:divBdr>
                                    <w:top w:val="none" w:sz="0" w:space="0" w:color="auto"/>
                                    <w:left w:val="none" w:sz="0" w:space="0" w:color="auto"/>
                                    <w:bottom w:val="none" w:sz="0" w:space="0" w:color="auto"/>
                                    <w:right w:val="none" w:sz="0" w:space="0" w:color="auto"/>
                                  </w:divBdr>
                                  <w:divsChild>
                                    <w:div w:id="18213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83121">
      <w:bodyDiv w:val="1"/>
      <w:marLeft w:val="0"/>
      <w:marRight w:val="0"/>
      <w:marTop w:val="0"/>
      <w:marBottom w:val="0"/>
      <w:divBdr>
        <w:top w:val="none" w:sz="0" w:space="0" w:color="auto"/>
        <w:left w:val="none" w:sz="0" w:space="0" w:color="auto"/>
        <w:bottom w:val="none" w:sz="0" w:space="0" w:color="auto"/>
        <w:right w:val="none" w:sz="0" w:space="0" w:color="auto"/>
      </w:divBdr>
      <w:divsChild>
        <w:div w:id="1447121626">
          <w:marLeft w:val="0"/>
          <w:marRight w:val="1"/>
          <w:marTop w:val="0"/>
          <w:marBottom w:val="0"/>
          <w:divBdr>
            <w:top w:val="none" w:sz="0" w:space="0" w:color="auto"/>
            <w:left w:val="none" w:sz="0" w:space="0" w:color="auto"/>
            <w:bottom w:val="none" w:sz="0" w:space="0" w:color="auto"/>
            <w:right w:val="none" w:sz="0" w:space="0" w:color="auto"/>
          </w:divBdr>
          <w:divsChild>
            <w:div w:id="2132086013">
              <w:marLeft w:val="0"/>
              <w:marRight w:val="0"/>
              <w:marTop w:val="0"/>
              <w:marBottom w:val="0"/>
              <w:divBdr>
                <w:top w:val="none" w:sz="0" w:space="0" w:color="auto"/>
                <w:left w:val="none" w:sz="0" w:space="0" w:color="auto"/>
                <w:bottom w:val="none" w:sz="0" w:space="0" w:color="auto"/>
                <w:right w:val="none" w:sz="0" w:space="0" w:color="auto"/>
              </w:divBdr>
              <w:divsChild>
                <w:div w:id="407967439">
                  <w:marLeft w:val="0"/>
                  <w:marRight w:val="1"/>
                  <w:marTop w:val="0"/>
                  <w:marBottom w:val="0"/>
                  <w:divBdr>
                    <w:top w:val="none" w:sz="0" w:space="0" w:color="auto"/>
                    <w:left w:val="none" w:sz="0" w:space="0" w:color="auto"/>
                    <w:bottom w:val="none" w:sz="0" w:space="0" w:color="auto"/>
                    <w:right w:val="none" w:sz="0" w:space="0" w:color="auto"/>
                  </w:divBdr>
                  <w:divsChild>
                    <w:div w:id="1178346993">
                      <w:marLeft w:val="0"/>
                      <w:marRight w:val="0"/>
                      <w:marTop w:val="0"/>
                      <w:marBottom w:val="0"/>
                      <w:divBdr>
                        <w:top w:val="none" w:sz="0" w:space="0" w:color="auto"/>
                        <w:left w:val="none" w:sz="0" w:space="0" w:color="auto"/>
                        <w:bottom w:val="none" w:sz="0" w:space="0" w:color="auto"/>
                        <w:right w:val="none" w:sz="0" w:space="0" w:color="auto"/>
                      </w:divBdr>
                      <w:divsChild>
                        <w:div w:id="348142201">
                          <w:marLeft w:val="0"/>
                          <w:marRight w:val="0"/>
                          <w:marTop w:val="0"/>
                          <w:marBottom w:val="0"/>
                          <w:divBdr>
                            <w:top w:val="none" w:sz="0" w:space="0" w:color="auto"/>
                            <w:left w:val="none" w:sz="0" w:space="0" w:color="auto"/>
                            <w:bottom w:val="none" w:sz="0" w:space="0" w:color="auto"/>
                            <w:right w:val="none" w:sz="0" w:space="0" w:color="auto"/>
                          </w:divBdr>
                          <w:divsChild>
                            <w:div w:id="342438582">
                              <w:marLeft w:val="0"/>
                              <w:marRight w:val="0"/>
                              <w:marTop w:val="120"/>
                              <w:marBottom w:val="360"/>
                              <w:divBdr>
                                <w:top w:val="none" w:sz="0" w:space="0" w:color="auto"/>
                                <w:left w:val="none" w:sz="0" w:space="0" w:color="auto"/>
                                <w:bottom w:val="none" w:sz="0" w:space="0" w:color="auto"/>
                                <w:right w:val="none" w:sz="0" w:space="0" w:color="auto"/>
                              </w:divBdr>
                              <w:divsChild>
                                <w:div w:id="809129090">
                                  <w:marLeft w:val="0"/>
                                  <w:marRight w:val="0"/>
                                  <w:marTop w:val="0"/>
                                  <w:marBottom w:val="0"/>
                                  <w:divBdr>
                                    <w:top w:val="none" w:sz="0" w:space="0" w:color="auto"/>
                                    <w:left w:val="none" w:sz="0" w:space="0" w:color="auto"/>
                                    <w:bottom w:val="none" w:sz="0" w:space="0" w:color="auto"/>
                                    <w:right w:val="none" w:sz="0" w:space="0" w:color="auto"/>
                                  </w:divBdr>
                                  <w:divsChild>
                                    <w:div w:id="19819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3425">
      <w:bodyDiv w:val="1"/>
      <w:marLeft w:val="0"/>
      <w:marRight w:val="0"/>
      <w:marTop w:val="0"/>
      <w:marBottom w:val="0"/>
      <w:divBdr>
        <w:top w:val="none" w:sz="0" w:space="0" w:color="auto"/>
        <w:left w:val="none" w:sz="0" w:space="0" w:color="auto"/>
        <w:bottom w:val="none" w:sz="0" w:space="0" w:color="auto"/>
        <w:right w:val="none" w:sz="0" w:space="0" w:color="auto"/>
      </w:divBdr>
      <w:divsChild>
        <w:div w:id="259604021">
          <w:marLeft w:val="0"/>
          <w:marRight w:val="1"/>
          <w:marTop w:val="0"/>
          <w:marBottom w:val="0"/>
          <w:divBdr>
            <w:top w:val="none" w:sz="0" w:space="0" w:color="auto"/>
            <w:left w:val="none" w:sz="0" w:space="0" w:color="auto"/>
            <w:bottom w:val="none" w:sz="0" w:space="0" w:color="auto"/>
            <w:right w:val="none" w:sz="0" w:space="0" w:color="auto"/>
          </w:divBdr>
          <w:divsChild>
            <w:div w:id="134447000">
              <w:marLeft w:val="0"/>
              <w:marRight w:val="0"/>
              <w:marTop w:val="0"/>
              <w:marBottom w:val="0"/>
              <w:divBdr>
                <w:top w:val="none" w:sz="0" w:space="0" w:color="auto"/>
                <w:left w:val="none" w:sz="0" w:space="0" w:color="auto"/>
                <w:bottom w:val="none" w:sz="0" w:space="0" w:color="auto"/>
                <w:right w:val="none" w:sz="0" w:space="0" w:color="auto"/>
              </w:divBdr>
              <w:divsChild>
                <w:div w:id="2008483337">
                  <w:marLeft w:val="0"/>
                  <w:marRight w:val="1"/>
                  <w:marTop w:val="0"/>
                  <w:marBottom w:val="0"/>
                  <w:divBdr>
                    <w:top w:val="none" w:sz="0" w:space="0" w:color="auto"/>
                    <w:left w:val="none" w:sz="0" w:space="0" w:color="auto"/>
                    <w:bottom w:val="none" w:sz="0" w:space="0" w:color="auto"/>
                    <w:right w:val="none" w:sz="0" w:space="0" w:color="auto"/>
                  </w:divBdr>
                  <w:divsChild>
                    <w:div w:id="279071535">
                      <w:marLeft w:val="0"/>
                      <w:marRight w:val="0"/>
                      <w:marTop w:val="0"/>
                      <w:marBottom w:val="0"/>
                      <w:divBdr>
                        <w:top w:val="none" w:sz="0" w:space="0" w:color="auto"/>
                        <w:left w:val="none" w:sz="0" w:space="0" w:color="auto"/>
                        <w:bottom w:val="none" w:sz="0" w:space="0" w:color="auto"/>
                        <w:right w:val="none" w:sz="0" w:space="0" w:color="auto"/>
                      </w:divBdr>
                      <w:divsChild>
                        <w:div w:id="1003238604">
                          <w:marLeft w:val="0"/>
                          <w:marRight w:val="0"/>
                          <w:marTop w:val="0"/>
                          <w:marBottom w:val="0"/>
                          <w:divBdr>
                            <w:top w:val="none" w:sz="0" w:space="0" w:color="auto"/>
                            <w:left w:val="none" w:sz="0" w:space="0" w:color="auto"/>
                            <w:bottom w:val="none" w:sz="0" w:space="0" w:color="auto"/>
                            <w:right w:val="none" w:sz="0" w:space="0" w:color="auto"/>
                          </w:divBdr>
                          <w:divsChild>
                            <w:div w:id="99151927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045165">
      <w:bodyDiv w:val="1"/>
      <w:marLeft w:val="0"/>
      <w:marRight w:val="0"/>
      <w:marTop w:val="0"/>
      <w:marBottom w:val="0"/>
      <w:divBdr>
        <w:top w:val="none" w:sz="0" w:space="0" w:color="auto"/>
        <w:left w:val="none" w:sz="0" w:space="0" w:color="auto"/>
        <w:bottom w:val="none" w:sz="0" w:space="0" w:color="auto"/>
        <w:right w:val="none" w:sz="0" w:space="0" w:color="auto"/>
      </w:divBdr>
      <w:divsChild>
        <w:div w:id="1617567933">
          <w:marLeft w:val="0"/>
          <w:marRight w:val="1"/>
          <w:marTop w:val="0"/>
          <w:marBottom w:val="0"/>
          <w:divBdr>
            <w:top w:val="none" w:sz="0" w:space="0" w:color="auto"/>
            <w:left w:val="none" w:sz="0" w:space="0" w:color="auto"/>
            <w:bottom w:val="none" w:sz="0" w:space="0" w:color="auto"/>
            <w:right w:val="none" w:sz="0" w:space="0" w:color="auto"/>
          </w:divBdr>
          <w:divsChild>
            <w:div w:id="1794202893">
              <w:marLeft w:val="0"/>
              <w:marRight w:val="0"/>
              <w:marTop w:val="0"/>
              <w:marBottom w:val="0"/>
              <w:divBdr>
                <w:top w:val="none" w:sz="0" w:space="0" w:color="auto"/>
                <w:left w:val="none" w:sz="0" w:space="0" w:color="auto"/>
                <w:bottom w:val="none" w:sz="0" w:space="0" w:color="auto"/>
                <w:right w:val="none" w:sz="0" w:space="0" w:color="auto"/>
              </w:divBdr>
              <w:divsChild>
                <w:div w:id="322510162">
                  <w:marLeft w:val="0"/>
                  <w:marRight w:val="1"/>
                  <w:marTop w:val="0"/>
                  <w:marBottom w:val="0"/>
                  <w:divBdr>
                    <w:top w:val="none" w:sz="0" w:space="0" w:color="auto"/>
                    <w:left w:val="none" w:sz="0" w:space="0" w:color="auto"/>
                    <w:bottom w:val="none" w:sz="0" w:space="0" w:color="auto"/>
                    <w:right w:val="none" w:sz="0" w:space="0" w:color="auto"/>
                  </w:divBdr>
                  <w:divsChild>
                    <w:div w:id="540629899">
                      <w:marLeft w:val="0"/>
                      <w:marRight w:val="0"/>
                      <w:marTop w:val="0"/>
                      <w:marBottom w:val="0"/>
                      <w:divBdr>
                        <w:top w:val="none" w:sz="0" w:space="0" w:color="auto"/>
                        <w:left w:val="none" w:sz="0" w:space="0" w:color="auto"/>
                        <w:bottom w:val="none" w:sz="0" w:space="0" w:color="auto"/>
                        <w:right w:val="none" w:sz="0" w:space="0" w:color="auto"/>
                      </w:divBdr>
                      <w:divsChild>
                        <w:div w:id="5255549">
                          <w:marLeft w:val="0"/>
                          <w:marRight w:val="0"/>
                          <w:marTop w:val="0"/>
                          <w:marBottom w:val="0"/>
                          <w:divBdr>
                            <w:top w:val="none" w:sz="0" w:space="0" w:color="auto"/>
                            <w:left w:val="none" w:sz="0" w:space="0" w:color="auto"/>
                            <w:bottom w:val="none" w:sz="0" w:space="0" w:color="auto"/>
                            <w:right w:val="none" w:sz="0" w:space="0" w:color="auto"/>
                          </w:divBdr>
                          <w:divsChild>
                            <w:div w:id="406415814">
                              <w:marLeft w:val="0"/>
                              <w:marRight w:val="0"/>
                              <w:marTop w:val="120"/>
                              <w:marBottom w:val="360"/>
                              <w:divBdr>
                                <w:top w:val="none" w:sz="0" w:space="0" w:color="auto"/>
                                <w:left w:val="none" w:sz="0" w:space="0" w:color="auto"/>
                                <w:bottom w:val="none" w:sz="0" w:space="0" w:color="auto"/>
                                <w:right w:val="none" w:sz="0" w:space="0" w:color="auto"/>
                              </w:divBdr>
                              <w:divsChild>
                                <w:div w:id="1791510493">
                                  <w:marLeft w:val="0"/>
                                  <w:marRight w:val="0"/>
                                  <w:marTop w:val="0"/>
                                  <w:marBottom w:val="0"/>
                                  <w:divBdr>
                                    <w:top w:val="none" w:sz="0" w:space="0" w:color="auto"/>
                                    <w:left w:val="none" w:sz="0" w:space="0" w:color="auto"/>
                                    <w:bottom w:val="none" w:sz="0" w:space="0" w:color="auto"/>
                                    <w:right w:val="none" w:sz="0" w:space="0" w:color="auto"/>
                                  </w:divBdr>
                                  <w:divsChild>
                                    <w:div w:id="20439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039387">
      <w:bodyDiv w:val="1"/>
      <w:marLeft w:val="0"/>
      <w:marRight w:val="0"/>
      <w:marTop w:val="0"/>
      <w:marBottom w:val="0"/>
      <w:divBdr>
        <w:top w:val="none" w:sz="0" w:space="0" w:color="auto"/>
        <w:left w:val="none" w:sz="0" w:space="0" w:color="auto"/>
        <w:bottom w:val="none" w:sz="0" w:space="0" w:color="auto"/>
        <w:right w:val="none" w:sz="0" w:space="0" w:color="auto"/>
      </w:divBdr>
      <w:divsChild>
        <w:div w:id="2133328423">
          <w:marLeft w:val="0"/>
          <w:marRight w:val="1"/>
          <w:marTop w:val="0"/>
          <w:marBottom w:val="0"/>
          <w:divBdr>
            <w:top w:val="none" w:sz="0" w:space="0" w:color="auto"/>
            <w:left w:val="none" w:sz="0" w:space="0" w:color="auto"/>
            <w:bottom w:val="none" w:sz="0" w:space="0" w:color="auto"/>
            <w:right w:val="none" w:sz="0" w:space="0" w:color="auto"/>
          </w:divBdr>
          <w:divsChild>
            <w:div w:id="777675239">
              <w:marLeft w:val="0"/>
              <w:marRight w:val="0"/>
              <w:marTop w:val="0"/>
              <w:marBottom w:val="0"/>
              <w:divBdr>
                <w:top w:val="none" w:sz="0" w:space="0" w:color="auto"/>
                <w:left w:val="none" w:sz="0" w:space="0" w:color="auto"/>
                <w:bottom w:val="none" w:sz="0" w:space="0" w:color="auto"/>
                <w:right w:val="none" w:sz="0" w:space="0" w:color="auto"/>
              </w:divBdr>
              <w:divsChild>
                <w:div w:id="1817603544">
                  <w:marLeft w:val="0"/>
                  <w:marRight w:val="1"/>
                  <w:marTop w:val="0"/>
                  <w:marBottom w:val="0"/>
                  <w:divBdr>
                    <w:top w:val="none" w:sz="0" w:space="0" w:color="auto"/>
                    <w:left w:val="none" w:sz="0" w:space="0" w:color="auto"/>
                    <w:bottom w:val="none" w:sz="0" w:space="0" w:color="auto"/>
                    <w:right w:val="none" w:sz="0" w:space="0" w:color="auto"/>
                  </w:divBdr>
                  <w:divsChild>
                    <w:div w:id="1479303464">
                      <w:marLeft w:val="0"/>
                      <w:marRight w:val="0"/>
                      <w:marTop w:val="0"/>
                      <w:marBottom w:val="0"/>
                      <w:divBdr>
                        <w:top w:val="none" w:sz="0" w:space="0" w:color="auto"/>
                        <w:left w:val="none" w:sz="0" w:space="0" w:color="auto"/>
                        <w:bottom w:val="none" w:sz="0" w:space="0" w:color="auto"/>
                        <w:right w:val="none" w:sz="0" w:space="0" w:color="auto"/>
                      </w:divBdr>
                      <w:divsChild>
                        <w:div w:id="434786348">
                          <w:marLeft w:val="0"/>
                          <w:marRight w:val="0"/>
                          <w:marTop w:val="0"/>
                          <w:marBottom w:val="0"/>
                          <w:divBdr>
                            <w:top w:val="none" w:sz="0" w:space="0" w:color="auto"/>
                            <w:left w:val="none" w:sz="0" w:space="0" w:color="auto"/>
                            <w:bottom w:val="none" w:sz="0" w:space="0" w:color="auto"/>
                            <w:right w:val="none" w:sz="0" w:space="0" w:color="auto"/>
                          </w:divBdr>
                          <w:divsChild>
                            <w:div w:id="1234197815">
                              <w:marLeft w:val="0"/>
                              <w:marRight w:val="0"/>
                              <w:marTop w:val="120"/>
                              <w:marBottom w:val="360"/>
                              <w:divBdr>
                                <w:top w:val="none" w:sz="0" w:space="0" w:color="auto"/>
                                <w:left w:val="none" w:sz="0" w:space="0" w:color="auto"/>
                                <w:bottom w:val="none" w:sz="0" w:space="0" w:color="auto"/>
                                <w:right w:val="none" w:sz="0" w:space="0" w:color="auto"/>
                              </w:divBdr>
                              <w:divsChild>
                                <w:div w:id="256907374">
                                  <w:marLeft w:val="0"/>
                                  <w:marRight w:val="0"/>
                                  <w:marTop w:val="0"/>
                                  <w:marBottom w:val="0"/>
                                  <w:divBdr>
                                    <w:top w:val="none" w:sz="0" w:space="0" w:color="auto"/>
                                    <w:left w:val="none" w:sz="0" w:space="0" w:color="auto"/>
                                    <w:bottom w:val="none" w:sz="0" w:space="0" w:color="auto"/>
                                    <w:right w:val="none" w:sz="0" w:space="0" w:color="auto"/>
                                  </w:divBdr>
                                  <w:divsChild>
                                    <w:div w:id="188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690257">
      <w:bodyDiv w:val="1"/>
      <w:marLeft w:val="0"/>
      <w:marRight w:val="0"/>
      <w:marTop w:val="0"/>
      <w:marBottom w:val="0"/>
      <w:divBdr>
        <w:top w:val="none" w:sz="0" w:space="0" w:color="auto"/>
        <w:left w:val="none" w:sz="0" w:space="0" w:color="auto"/>
        <w:bottom w:val="none" w:sz="0" w:space="0" w:color="auto"/>
        <w:right w:val="none" w:sz="0" w:space="0" w:color="auto"/>
      </w:divBdr>
      <w:divsChild>
        <w:div w:id="1267537592">
          <w:marLeft w:val="0"/>
          <w:marRight w:val="1"/>
          <w:marTop w:val="0"/>
          <w:marBottom w:val="0"/>
          <w:divBdr>
            <w:top w:val="none" w:sz="0" w:space="0" w:color="auto"/>
            <w:left w:val="none" w:sz="0" w:space="0" w:color="auto"/>
            <w:bottom w:val="none" w:sz="0" w:space="0" w:color="auto"/>
            <w:right w:val="none" w:sz="0" w:space="0" w:color="auto"/>
          </w:divBdr>
          <w:divsChild>
            <w:div w:id="1379622073">
              <w:marLeft w:val="0"/>
              <w:marRight w:val="0"/>
              <w:marTop w:val="0"/>
              <w:marBottom w:val="0"/>
              <w:divBdr>
                <w:top w:val="none" w:sz="0" w:space="0" w:color="auto"/>
                <w:left w:val="none" w:sz="0" w:space="0" w:color="auto"/>
                <w:bottom w:val="none" w:sz="0" w:space="0" w:color="auto"/>
                <w:right w:val="none" w:sz="0" w:space="0" w:color="auto"/>
              </w:divBdr>
              <w:divsChild>
                <w:div w:id="889539428">
                  <w:marLeft w:val="0"/>
                  <w:marRight w:val="1"/>
                  <w:marTop w:val="0"/>
                  <w:marBottom w:val="0"/>
                  <w:divBdr>
                    <w:top w:val="none" w:sz="0" w:space="0" w:color="auto"/>
                    <w:left w:val="none" w:sz="0" w:space="0" w:color="auto"/>
                    <w:bottom w:val="none" w:sz="0" w:space="0" w:color="auto"/>
                    <w:right w:val="none" w:sz="0" w:space="0" w:color="auto"/>
                  </w:divBdr>
                  <w:divsChild>
                    <w:div w:id="1576937790">
                      <w:marLeft w:val="0"/>
                      <w:marRight w:val="0"/>
                      <w:marTop w:val="0"/>
                      <w:marBottom w:val="0"/>
                      <w:divBdr>
                        <w:top w:val="none" w:sz="0" w:space="0" w:color="auto"/>
                        <w:left w:val="none" w:sz="0" w:space="0" w:color="auto"/>
                        <w:bottom w:val="none" w:sz="0" w:space="0" w:color="auto"/>
                        <w:right w:val="none" w:sz="0" w:space="0" w:color="auto"/>
                      </w:divBdr>
                      <w:divsChild>
                        <w:div w:id="564527890">
                          <w:marLeft w:val="0"/>
                          <w:marRight w:val="0"/>
                          <w:marTop w:val="0"/>
                          <w:marBottom w:val="0"/>
                          <w:divBdr>
                            <w:top w:val="none" w:sz="0" w:space="0" w:color="auto"/>
                            <w:left w:val="none" w:sz="0" w:space="0" w:color="auto"/>
                            <w:bottom w:val="none" w:sz="0" w:space="0" w:color="auto"/>
                            <w:right w:val="none" w:sz="0" w:space="0" w:color="auto"/>
                          </w:divBdr>
                          <w:divsChild>
                            <w:div w:id="2131240543">
                              <w:marLeft w:val="0"/>
                              <w:marRight w:val="0"/>
                              <w:marTop w:val="120"/>
                              <w:marBottom w:val="360"/>
                              <w:divBdr>
                                <w:top w:val="none" w:sz="0" w:space="0" w:color="auto"/>
                                <w:left w:val="none" w:sz="0" w:space="0" w:color="auto"/>
                                <w:bottom w:val="none" w:sz="0" w:space="0" w:color="auto"/>
                                <w:right w:val="none" w:sz="0" w:space="0" w:color="auto"/>
                              </w:divBdr>
                              <w:divsChild>
                                <w:div w:id="182482722">
                                  <w:marLeft w:val="0"/>
                                  <w:marRight w:val="0"/>
                                  <w:marTop w:val="0"/>
                                  <w:marBottom w:val="0"/>
                                  <w:divBdr>
                                    <w:top w:val="none" w:sz="0" w:space="0" w:color="auto"/>
                                    <w:left w:val="none" w:sz="0" w:space="0" w:color="auto"/>
                                    <w:bottom w:val="none" w:sz="0" w:space="0" w:color="auto"/>
                                    <w:right w:val="none" w:sz="0" w:space="0" w:color="auto"/>
                                  </w:divBdr>
                                  <w:divsChild>
                                    <w:div w:id="1336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779565">
      <w:bodyDiv w:val="1"/>
      <w:marLeft w:val="0"/>
      <w:marRight w:val="0"/>
      <w:marTop w:val="0"/>
      <w:marBottom w:val="0"/>
      <w:divBdr>
        <w:top w:val="none" w:sz="0" w:space="0" w:color="auto"/>
        <w:left w:val="none" w:sz="0" w:space="0" w:color="auto"/>
        <w:bottom w:val="none" w:sz="0" w:space="0" w:color="auto"/>
        <w:right w:val="none" w:sz="0" w:space="0" w:color="auto"/>
      </w:divBdr>
      <w:divsChild>
        <w:div w:id="1715422313">
          <w:marLeft w:val="0"/>
          <w:marRight w:val="1"/>
          <w:marTop w:val="0"/>
          <w:marBottom w:val="0"/>
          <w:divBdr>
            <w:top w:val="none" w:sz="0" w:space="0" w:color="auto"/>
            <w:left w:val="none" w:sz="0" w:space="0" w:color="auto"/>
            <w:bottom w:val="none" w:sz="0" w:space="0" w:color="auto"/>
            <w:right w:val="none" w:sz="0" w:space="0" w:color="auto"/>
          </w:divBdr>
          <w:divsChild>
            <w:div w:id="953487300">
              <w:marLeft w:val="0"/>
              <w:marRight w:val="0"/>
              <w:marTop w:val="0"/>
              <w:marBottom w:val="0"/>
              <w:divBdr>
                <w:top w:val="none" w:sz="0" w:space="0" w:color="auto"/>
                <w:left w:val="none" w:sz="0" w:space="0" w:color="auto"/>
                <w:bottom w:val="none" w:sz="0" w:space="0" w:color="auto"/>
                <w:right w:val="none" w:sz="0" w:space="0" w:color="auto"/>
              </w:divBdr>
              <w:divsChild>
                <w:div w:id="465897944">
                  <w:marLeft w:val="0"/>
                  <w:marRight w:val="1"/>
                  <w:marTop w:val="0"/>
                  <w:marBottom w:val="0"/>
                  <w:divBdr>
                    <w:top w:val="none" w:sz="0" w:space="0" w:color="auto"/>
                    <w:left w:val="none" w:sz="0" w:space="0" w:color="auto"/>
                    <w:bottom w:val="none" w:sz="0" w:space="0" w:color="auto"/>
                    <w:right w:val="none" w:sz="0" w:space="0" w:color="auto"/>
                  </w:divBdr>
                  <w:divsChild>
                    <w:div w:id="1559241387">
                      <w:marLeft w:val="0"/>
                      <w:marRight w:val="0"/>
                      <w:marTop w:val="0"/>
                      <w:marBottom w:val="0"/>
                      <w:divBdr>
                        <w:top w:val="none" w:sz="0" w:space="0" w:color="auto"/>
                        <w:left w:val="none" w:sz="0" w:space="0" w:color="auto"/>
                        <w:bottom w:val="none" w:sz="0" w:space="0" w:color="auto"/>
                        <w:right w:val="none" w:sz="0" w:space="0" w:color="auto"/>
                      </w:divBdr>
                      <w:divsChild>
                        <w:div w:id="528882028">
                          <w:marLeft w:val="0"/>
                          <w:marRight w:val="0"/>
                          <w:marTop w:val="0"/>
                          <w:marBottom w:val="0"/>
                          <w:divBdr>
                            <w:top w:val="none" w:sz="0" w:space="0" w:color="auto"/>
                            <w:left w:val="none" w:sz="0" w:space="0" w:color="auto"/>
                            <w:bottom w:val="none" w:sz="0" w:space="0" w:color="auto"/>
                            <w:right w:val="none" w:sz="0" w:space="0" w:color="auto"/>
                          </w:divBdr>
                          <w:divsChild>
                            <w:div w:id="2139030279">
                              <w:marLeft w:val="0"/>
                              <w:marRight w:val="0"/>
                              <w:marTop w:val="120"/>
                              <w:marBottom w:val="360"/>
                              <w:divBdr>
                                <w:top w:val="none" w:sz="0" w:space="0" w:color="auto"/>
                                <w:left w:val="none" w:sz="0" w:space="0" w:color="auto"/>
                                <w:bottom w:val="none" w:sz="0" w:space="0" w:color="auto"/>
                                <w:right w:val="none" w:sz="0" w:space="0" w:color="auto"/>
                              </w:divBdr>
                              <w:divsChild>
                                <w:div w:id="410395073">
                                  <w:marLeft w:val="0"/>
                                  <w:marRight w:val="0"/>
                                  <w:marTop w:val="0"/>
                                  <w:marBottom w:val="0"/>
                                  <w:divBdr>
                                    <w:top w:val="none" w:sz="0" w:space="0" w:color="auto"/>
                                    <w:left w:val="none" w:sz="0" w:space="0" w:color="auto"/>
                                    <w:bottom w:val="none" w:sz="0" w:space="0" w:color="auto"/>
                                    <w:right w:val="none" w:sz="0" w:space="0" w:color="auto"/>
                                  </w:divBdr>
                                  <w:divsChild>
                                    <w:div w:id="12165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510922">
      <w:bodyDiv w:val="1"/>
      <w:marLeft w:val="0"/>
      <w:marRight w:val="0"/>
      <w:marTop w:val="0"/>
      <w:marBottom w:val="0"/>
      <w:divBdr>
        <w:top w:val="none" w:sz="0" w:space="0" w:color="auto"/>
        <w:left w:val="none" w:sz="0" w:space="0" w:color="auto"/>
        <w:bottom w:val="none" w:sz="0" w:space="0" w:color="auto"/>
        <w:right w:val="none" w:sz="0" w:space="0" w:color="auto"/>
      </w:divBdr>
      <w:divsChild>
        <w:div w:id="926811711">
          <w:marLeft w:val="0"/>
          <w:marRight w:val="1"/>
          <w:marTop w:val="0"/>
          <w:marBottom w:val="0"/>
          <w:divBdr>
            <w:top w:val="none" w:sz="0" w:space="0" w:color="auto"/>
            <w:left w:val="none" w:sz="0" w:space="0" w:color="auto"/>
            <w:bottom w:val="none" w:sz="0" w:space="0" w:color="auto"/>
            <w:right w:val="none" w:sz="0" w:space="0" w:color="auto"/>
          </w:divBdr>
          <w:divsChild>
            <w:div w:id="181093515">
              <w:marLeft w:val="0"/>
              <w:marRight w:val="0"/>
              <w:marTop w:val="0"/>
              <w:marBottom w:val="0"/>
              <w:divBdr>
                <w:top w:val="none" w:sz="0" w:space="0" w:color="auto"/>
                <w:left w:val="none" w:sz="0" w:space="0" w:color="auto"/>
                <w:bottom w:val="none" w:sz="0" w:space="0" w:color="auto"/>
                <w:right w:val="none" w:sz="0" w:space="0" w:color="auto"/>
              </w:divBdr>
              <w:divsChild>
                <w:div w:id="1176188085">
                  <w:marLeft w:val="0"/>
                  <w:marRight w:val="1"/>
                  <w:marTop w:val="0"/>
                  <w:marBottom w:val="0"/>
                  <w:divBdr>
                    <w:top w:val="none" w:sz="0" w:space="0" w:color="auto"/>
                    <w:left w:val="none" w:sz="0" w:space="0" w:color="auto"/>
                    <w:bottom w:val="none" w:sz="0" w:space="0" w:color="auto"/>
                    <w:right w:val="none" w:sz="0" w:space="0" w:color="auto"/>
                  </w:divBdr>
                  <w:divsChild>
                    <w:div w:id="629243337">
                      <w:marLeft w:val="0"/>
                      <w:marRight w:val="0"/>
                      <w:marTop w:val="0"/>
                      <w:marBottom w:val="0"/>
                      <w:divBdr>
                        <w:top w:val="none" w:sz="0" w:space="0" w:color="auto"/>
                        <w:left w:val="none" w:sz="0" w:space="0" w:color="auto"/>
                        <w:bottom w:val="none" w:sz="0" w:space="0" w:color="auto"/>
                        <w:right w:val="none" w:sz="0" w:space="0" w:color="auto"/>
                      </w:divBdr>
                      <w:divsChild>
                        <w:div w:id="30423182">
                          <w:marLeft w:val="0"/>
                          <w:marRight w:val="0"/>
                          <w:marTop w:val="0"/>
                          <w:marBottom w:val="0"/>
                          <w:divBdr>
                            <w:top w:val="none" w:sz="0" w:space="0" w:color="auto"/>
                            <w:left w:val="none" w:sz="0" w:space="0" w:color="auto"/>
                            <w:bottom w:val="none" w:sz="0" w:space="0" w:color="auto"/>
                            <w:right w:val="none" w:sz="0" w:space="0" w:color="auto"/>
                          </w:divBdr>
                          <w:divsChild>
                            <w:div w:id="898637399">
                              <w:marLeft w:val="0"/>
                              <w:marRight w:val="0"/>
                              <w:marTop w:val="120"/>
                              <w:marBottom w:val="360"/>
                              <w:divBdr>
                                <w:top w:val="none" w:sz="0" w:space="0" w:color="auto"/>
                                <w:left w:val="none" w:sz="0" w:space="0" w:color="auto"/>
                                <w:bottom w:val="none" w:sz="0" w:space="0" w:color="auto"/>
                                <w:right w:val="none" w:sz="0" w:space="0" w:color="auto"/>
                              </w:divBdr>
                              <w:divsChild>
                                <w:div w:id="261454728">
                                  <w:marLeft w:val="0"/>
                                  <w:marRight w:val="0"/>
                                  <w:marTop w:val="0"/>
                                  <w:marBottom w:val="0"/>
                                  <w:divBdr>
                                    <w:top w:val="none" w:sz="0" w:space="0" w:color="auto"/>
                                    <w:left w:val="none" w:sz="0" w:space="0" w:color="auto"/>
                                    <w:bottom w:val="none" w:sz="0" w:space="0" w:color="auto"/>
                                    <w:right w:val="none" w:sz="0" w:space="0" w:color="auto"/>
                                  </w:divBdr>
                                  <w:divsChild>
                                    <w:div w:id="19238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727840">
      <w:bodyDiv w:val="1"/>
      <w:marLeft w:val="0"/>
      <w:marRight w:val="0"/>
      <w:marTop w:val="0"/>
      <w:marBottom w:val="0"/>
      <w:divBdr>
        <w:top w:val="none" w:sz="0" w:space="0" w:color="auto"/>
        <w:left w:val="none" w:sz="0" w:space="0" w:color="auto"/>
        <w:bottom w:val="none" w:sz="0" w:space="0" w:color="auto"/>
        <w:right w:val="none" w:sz="0" w:space="0" w:color="auto"/>
      </w:divBdr>
      <w:divsChild>
        <w:div w:id="1959947566">
          <w:marLeft w:val="0"/>
          <w:marRight w:val="1"/>
          <w:marTop w:val="0"/>
          <w:marBottom w:val="0"/>
          <w:divBdr>
            <w:top w:val="none" w:sz="0" w:space="0" w:color="auto"/>
            <w:left w:val="none" w:sz="0" w:space="0" w:color="auto"/>
            <w:bottom w:val="none" w:sz="0" w:space="0" w:color="auto"/>
            <w:right w:val="none" w:sz="0" w:space="0" w:color="auto"/>
          </w:divBdr>
          <w:divsChild>
            <w:div w:id="1404179827">
              <w:marLeft w:val="0"/>
              <w:marRight w:val="0"/>
              <w:marTop w:val="0"/>
              <w:marBottom w:val="0"/>
              <w:divBdr>
                <w:top w:val="none" w:sz="0" w:space="0" w:color="auto"/>
                <w:left w:val="none" w:sz="0" w:space="0" w:color="auto"/>
                <w:bottom w:val="none" w:sz="0" w:space="0" w:color="auto"/>
                <w:right w:val="none" w:sz="0" w:space="0" w:color="auto"/>
              </w:divBdr>
              <w:divsChild>
                <w:div w:id="1968975050">
                  <w:marLeft w:val="0"/>
                  <w:marRight w:val="1"/>
                  <w:marTop w:val="0"/>
                  <w:marBottom w:val="0"/>
                  <w:divBdr>
                    <w:top w:val="none" w:sz="0" w:space="0" w:color="auto"/>
                    <w:left w:val="none" w:sz="0" w:space="0" w:color="auto"/>
                    <w:bottom w:val="none" w:sz="0" w:space="0" w:color="auto"/>
                    <w:right w:val="none" w:sz="0" w:space="0" w:color="auto"/>
                  </w:divBdr>
                  <w:divsChild>
                    <w:div w:id="120659206">
                      <w:marLeft w:val="0"/>
                      <w:marRight w:val="0"/>
                      <w:marTop w:val="0"/>
                      <w:marBottom w:val="0"/>
                      <w:divBdr>
                        <w:top w:val="none" w:sz="0" w:space="0" w:color="auto"/>
                        <w:left w:val="none" w:sz="0" w:space="0" w:color="auto"/>
                        <w:bottom w:val="none" w:sz="0" w:space="0" w:color="auto"/>
                        <w:right w:val="none" w:sz="0" w:space="0" w:color="auto"/>
                      </w:divBdr>
                      <w:divsChild>
                        <w:div w:id="759370673">
                          <w:marLeft w:val="0"/>
                          <w:marRight w:val="0"/>
                          <w:marTop w:val="0"/>
                          <w:marBottom w:val="0"/>
                          <w:divBdr>
                            <w:top w:val="none" w:sz="0" w:space="0" w:color="auto"/>
                            <w:left w:val="none" w:sz="0" w:space="0" w:color="auto"/>
                            <w:bottom w:val="none" w:sz="0" w:space="0" w:color="auto"/>
                            <w:right w:val="none" w:sz="0" w:space="0" w:color="auto"/>
                          </w:divBdr>
                          <w:divsChild>
                            <w:div w:id="1633445086">
                              <w:marLeft w:val="0"/>
                              <w:marRight w:val="0"/>
                              <w:marTop w:val="120"/>
                              <w:marBottom w:val="360"/>
                              <w:divBdr>
                                <w:top w:val="none" w:sz="0" w:space="0" w:color="auto"/>
                                <w:left w:val="none" w:sz="0" w:space="0" w:color="auto"/>
                                <w:bottom w:val="none" w:sz="0" w:space="0" w:color="auto"/>
                                <w:right w:val="none" w:sz="0" w:space="0" w:color="auto"/>
                              </w:divBdr>
                              <w:divsChild>
                                <w:div w:id="1375537929">
                                  <w:marLeft w:val="0"/>
                                  <w:marRight w:val="0"/>
                                  <w:marTop w:val="0"/>
                                  <w:marBottom w:val="0"/>
                                  <w:divBdr>
                                    <w:top w:val="none" w:sz="0" w:space="0" w:color="auto"/>
                                    <w:left w:val="none" w:sz="0" w:space="0" w:color="auto"/>
                                    <w:bottom w:val="none" w:sz="0" w:space="0" w:color="auto"/>
                                    <w:right w:val="none" w:sz="0" w:space="0" w:color="auto"/>
                                  </w:divBdr>
                                  <w:divsChild>
                                    <w:div w:id="4045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230513">
      <w:bodyDiv w:val="1"/>
      <w:marLeft w:val="0"/>
      <w:marRight w:val="0"/>
      <w:marTop w:val="0"/>
      <w:marBottom w:val="0"/>
      <w:divBdr>
        <w:top w:val="none" w:sz="0" w:space="0" w:color="auto"/>
        <w:left w:val="none" w:sz="0" w:space="0" w:color="auto"/>
        <w:bottom w:val="none" w:sz="0" w:space="0" w:color="auto"/>
        <w:right w:val="none" w:sz="0" w:space="0" w:color="auto"/>
      </w:divBdr>
      <w:divsChild>
        <w:div w:id="325059568">
          <w:marLeft w:val="1"/>
          <w:marRight w:val="0"/>
          <w:marTop w:val="0"/>
          <w:marBottom w:val="0"/>
          <w:divBdr>
            <w:top w:val="single" w:sz="6" w:space="0" w:color="FFFFFF"/>
            <w:left w:val="none" w:sz="0" w:space="0" w:color="auto"/>
            <w:bottom w:val="none" w:sz="0" w:space="0" w:color="auto"/>
            <w:right w:val="none" w:sz="0" w:space="0" w:color="auto"/>
          </w:divBdr>
          <w:divsChild>
            <w:div w:id="1950425241">
              <w:marLeft w:val="0"/>
              <w:marRight w:val="0"/>
              <w:marTop w:val="0"/>
              <w:marBottom w:val="0"/>
              <w:divBdr>
                <w:top w:val="none" w:sz="0" w:space="0" w:color="auto"/>
                <w:left w:val="none" w:sz="0" w:space="0" w:color="auto"/>
                <w:bottom w:val="none" w:sz="0" w:space="0" w:color="auto"/>
                <w:right w:val="none" w:sz="0" w:space="0" w:color="auto"/>
              </w:divBdr>
              <w:divsChild>
                <w:div w:id="508952882">
                  <w:marLeft w:val="0"/>
                  <w:marRight w:val="0"/>
                  <w:marTop w:val="0"/>
                  <w:marBottom w:val="0"/>
                  <w:divBdr>
                    <w:top w:val="none" w:sz="0" w:space="0" w:color="auto"/>
                    <w:left w:val="none" w:sz="0" w:space="0" w:color="auto"/>
                    <w:bottom w:val="none" w:sz="0" w:space="0" w:color="auto"/>
                    <w:right w:val="none" w:sz="0" w:space="0" w:color="auto"/>
                  </w:divBdr>
                  <w:divsChild>
                    <w:div w:id="1303657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09100937">
      <w:bodyDiv w:val="1"/>
      <w:marLeft w:val="0"/>
      <w:marRight w:val="0"/>
      <w:marTop w:val="0"/>
      <w:marBottom w:val="0"/>
      <w:divBdr>
        <w:top w:val="none" w:sz="0" w:space="0" w:color="auto"/>
        <w:left w:val="none" w:sz="0" w:space="0" w:color="auto"/>
        <w:bottom w:val="none" w:sz="0" w:space="0" w:color="auto"/>
        <w:right w:val="none" w:sz="0" w:space="0" w:color="auto"/>
      </w:divBdr>
      <w:divsChild>
        <w:div w:id="1939674444">
          <w:marLeft w:val="0"/>
          <w:marRight w:val="1"/>
          <w:marTop w:val="0"/>
          <w:marBottom w:val="0"/>
          <w:divBdr>
            <w:top w:val="none" w:sz="0" w:space="0" w:color="auto"/>
            <w:left w:val="none" w:sz="0" w:space="0" w:color="auto"/>
            <w:bottom w:val="none" w:sz="0" w:space="0" w:color="auto"/>
            <w:right w:val="none" w:sz="0" w:space="0" w:color="auto"/>
          </w:divBdr>
          <w:divsChild>
            <w:div w:id="1810440848">
              <w:marLeft w:val="0"/>
              <w:marRight w:val="0"/>
              <w:marTop w:val="0"/>
              <w:marBottom w:val="0"/>
              <w:divBdr>
                <w:top w:val="none" w:sz="0" w:space="0" w:color="auto"/>
                <w:left w:val="none" w:sz="0" w:space="0" w:color="auto"/>
                <w:bottom w:val="none" w:sz="0" w:space="0" w:color="auto"/>
                <w:right w:val="none" w:sz="0" w:space="0" w:color="auto"/>
              </w:divBdr>
              <w:divsChild>
                <w:div w:id="691881878">
                  <w:marLeft w:val="0"/>
                  <w:marRight w:val="1"/>
                  <w:marTop w:val="0"/>
                  <w:marBottom w:val="0"/>
                  <w:divBdr>
                    <w:top w:val="none" w:sz="0" w:space="0" w:color="auto"/>
                    <w:left w:val="none" w:sz="0" w:space="0" w:color="auto"/>
                    <w:bottom w:val="none" w:sz="0" w:space="0" w:color="auto"/>
                    <w:right w:val="none" w:sz="0" w:space="0" w:color="auto"/>
                  </w:divBdr>
                  <w:divsChild>
                    <w:div w:id="1479607838">
                      <w:marLeft w:val="0"/>
                      <w:marRight w:val="0"/>
                      <w:marTop w:val="0"/>
                      <w:marBottom w:val="0"/>
                      <w:divBdr>
                        <w:top w:val="none" w:sz="0" w:space="0" w:color="auto"/>
                        <w:left w:val="none" w:sz="0" w:space="0" w:color="auto"/>
                        <w:bottom w:val="none" w:sz="0" w:space="0" w:color="auto"/>
                        <w:right w:val="none" w:sz="0" w:space="0" w:color="auto"/>
                      </w:divBdr>
                      <w:divsChild>
                        <w:div w:id="722752393">
                          <w:marLeft w:val="0"/>
                          <w:marRight w:val="0"/>
                          <w:marTop w:val="0"/>
                          <w:marBottom w:val="0"/>
                          <w:divBdr>
                            <w:top w:val="none" w:sz="0" w:space="0" w:color="auto"/>
                            <w:left w:val="none" w:sz="0" w:space="0" w:color="auto"/>
                            <w:bottom w:val="none" w:sz="0" w:space="0" w:color="auto"/>
                            <w:right w:val="none" w:sz="0" w:space="0" w:color="auto"/>
                          </w:divBdr>
                          <w:divsChild>
                            <w:div w:id="44651223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540149">
      <w:bodyDiv w:val="1"/>
      <w:marLeft w:val="0"/>
      <w:marRight w:val="0"/>
      <w:marTop w:val="0"/>
      <w:marBottom w:val="0"/>
      <w:divBdr>
        <w:top w:val="none" w:sz="0" w:space="0" w:color="auto"/>
        <w:left w:val="none" w:sz="0" w:space="0" w:color="auto"/>
        <w:bottom w:val="none" w:sz="0" w:space="0" w:color="auto"/>
        <w:right w:val="none" w:sz="0" w:space="0" w:color="auto"/>
      </w:divBdr>
      <w:divsChild>
        <w:div w:id="798495452">
          <w:marLeft w:val="0"/>
          <w:marRight w:val="1"/>
          <w:marTop w:val="0"/>
          <w:marBottom w:val="0"/>
          <w:divBdr>
            <w:top w:val="none" w:sz="0" w:space="0" w:color="auto"/>
            <w:left w:val="none" w:sz="0" w:space="0" w:color="auto"/>
            <w:bottom w:val="none" w:sz="0" w:space="0" w:color="auto"/>
            <w:right w:val="none" w:sz="0" w:space="0" w:color="auto"/>
          </w:divBdr>
          <w:divsChild>
            <w:div w:id="718209445">
              <w:marLeft w:val="0"/>
              <w:marRight w:val="0"/>
              <w:marTop w:val="0"/>
              <w:marBottom w:val="0"/>
              <w:divBdr>
                <w:top w:val="none" w:sz="0" w:space="0" w:color="auto"/>
                <w:left w:val="none" w:sz="0" w:space="0" w:color="auto"/>
                <w:bottom w:val="none" w:sz="0" w:space="0" w:color="auto"/>
                <w:right w:val="none" w:sz="0" w:space="0" w:color="auto"/>
              </w:divBdr>
              <w:divsChild>
                <w:div w:id="653333543">
                  <w:marLeft w:val="0"/>
                  <w:marRight w:val="1"/>
                  <w:marTop w:val="0"/>
                  <w:marBottom w:val="0"/>
                  <w:divBdr>
                    <w:top w:val="none" w:sz="0" w:space="0" w:color="auto"/>
                    <w:left w:val="none" w:sz="0" w:space="0" w:color="auto"/>
                    <w:bottom w:val="none" w:sz="0" w:space="0" w:color="auto"/>
                    <w:right w:val="none" w:sz="0" w:space="0" w:color="auto"/>
                  </w:divBdr>
                  <w:divsChild>
                    <w:div w:id="1017579058">
                      <w:marLeft w:val="0"/>
                      <w:marRight w:val="0"/>
                      <w:marTop w:val="0"/>
                      <w:marBottom w:val="0"/>
                      <w:divBdr>
                        <w:top w:val="none" w:sz="0" w:space="0" w:color="auto"/>
                        <w:left w:val="none" w:sz="0" w:space="0" w:color="auto"/>
                        <w:bottom w:val="none" w:sz="0" w:space="0" w:color="auto"/>
                        <w:right w:val="none" w:sz="0" w:space="0" w:color="auto"/>
                      </w:divBdr>
                      <w:divsChild>
                        <w:div w:id="1357846978">
                          <w:marLeft w:val="0"/>
                          <w:marRight w:val="0"/>
                          <w:marTop w:val="0"/>
                          <w:marBottom w:val="0"/>
                          <w:divBdr>
                            <w:top w:val="none" w:sz="0" w:space="0" w:color="auto"/>
                            <w:left w:val="none" w:sz="0" w:space="0" w:color="auto"/>
                            <w:bottom w:val="none" w:sz="0" w:space="0" w:color="auto"/>
                            <w:right w:val="none" w:sz="0" w:space="0" w:color="auto"/>
                          </w:divBdr>
                          <w:divsChild>
                            <w:div w:id="2037849239">
                              <w:marLeft w:val="0"/>
                              <w:marRight w:val="0"/>
                              <w:marTop w:val="120"/>
                              <w:marBottom w:val="360"/>
                              <w:divBdr>
                                <w:top w:val="none" w:sz="0" w:space="0" w:color="auto"/>
                                <w:left w:val="none" w:sz="0" w:space="0" w:color="auto"/>
                                <w:bottom w:val="none" w:sz="0" w:space="0" w:color="auto"/>
                                <w:right w:val="none" w:sz="0" w:space="0" w:color="auto"/>
                              </w:divBdr>
                              <w:divsChild>
                                <w:div w:id="1464690812">
                                  <w:marLeft w:val="0"/>
                                  <w:marRight w:val="0"/>
                                  <w:marTop w:val="0"/>
                                  <w:marBottom w:val="0"/>
                                  <w:divBdr>
                                    <w:top w:val="none" w:sz="0" w:space="0" w:color="auto"/>
                                    <w:left w:val="none" w:sz="0" w:space="0" w:color="auto"/>
                                    <w:bottom w:val="none" w:sz="0" w:space="0" w:color="auto"/>
                                    <w:right w:val="none" w:sz="0" w:space="0" w:color="auto"/>
                                  </w:divBdr>
                                  <w:divsChild>
                                    <w:div w:id="7118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076029">
      <w:bodyDiv w:val="1"/>
      <w:marLeft w:val="0"/>
      <w:marRight w:val="0"/>
      <w:marTop w:val="0"/>
      <w:marBottom w:val="0"/>
      <w:divBdr>
        <w:top w:val="none" w:sz="0" w:space="0" w:color="auto"/>
        <w:left w:val="none" w:sz="0" w:space="0" w:color="auto"/>
        <w:bottom w:val="none" w:sz="0" w:space="0" w:color="auto"/>
        <w:right w:val="none" w:sz="0" w:space="0" w:color="auto"/>
      </w:divBdr>
      <w:divsChild>
        <w:div w:id="1304654159">
          <w:marLeft w:val="0"/>
          <w:marRight w:val="1"/>
          <w:marTop w:val="0"/>
          <w:marBottom w:val="0"/>
          <w:divBdr>
            <w:top w:val="none" w:sz="0" w:space="0" w:color="auto"/>
            <w:left w:val="none" w:sz="0" w:space="0" w:color="auto"/>
            <w:bottom w:val="none" w:sz="0" w:space="0" w:color="auto"/>
            <w:right w:val="none" w:sz="0" w:space="0" w:color="auto"/>
          </w:divBdr>
          <w:divsChild>
            <w:div w:id="1051030785">
              <w:marLeft w:val="0"/>
              <w:marRight w:val="0"/>
              <w:marTop w:val="0"/>
              <w:marBottom w:val="0"/>
              <w:divBdr>
                <w:top w:val="none" w:sz="0" w:space="0" w:color="auto"/>
                <w:left w:val="none" w:sz="0" w:space="0" w:color="auto"/>
                <w:bottom w:val="none" w:sz="0" w:space="0" w:color="auto"/>
                <w:right w:val="none" w:sz="0" w:space="0" w:color="auto"/>
              </w:divBdr>
              <w:divsChild>
                <w:div w:id="329598285">
                  <w:marLeft w:val="0"/>
                  <w:marRight w:val="1"/>
                  <w:marTop w:val="0"/>
                  <w:marBottom w:val="0"/>
                  <w:divBdr>
                    <w:top w:val="none" w:sz="0" w:space="0" w:color="auto"/>
                    <w:left w:val="none" w:sz="0" w:space="0" w:color="auto"/>
                    <w:bottom w:val="none" w:sz="0" w:space="0" w:color="auto"/>
                    <w:right w:val="none" w:sz="0" w:space="0" w:color="auto"/>
                  </w:divBdr>
                  <w:divsChild>
                    <w:div w:id="1887989778">
                      <w:marLeft w:val="0"/>
                      <w:marRight w:val="0"/>
                      <w:marTop w:val="0"/>
                      <w:marBottom w:val="0"/>
                      <w:divBdr>
                        <w:top w:val="none" w:sz="0" w:space="0" w:color="auto"/>
                        <w:left w:val="none" w:sz="0" w:space="0" w:color="auto"/>
                        <w:bottom w:val="none" w:sz="0" w:space="0" w:color="auto"/>
                        <w:right w:val="none" w:sz="0" w:space="0" w:color="auto"/>
                      </w:divBdr>
                      <w:divsChild>
                        <w:div w:id="1897357025">
                          <w:marLeft w:val="0"/>
                          <w:marRight w:val="0"/>
                          <w:marTop w:val="0"/>
                          <w:marBottom w:val="0"/>
                          <w:divBdr>
                            <w:top w:val="none" w:sz="0" w:space="0" w:color="auto"/>
                            <w:left w:val="none" w:sz="0" w:space="0" w:color="auto"/>
                            <w:bottom w:val="none" w:sz="0" w:space="0" w:color="auto"/>
                            <w:right w:val="none" w:sz="0" w:space="0" w:color="auto"/>
                          </w:divBdr>
                          <w:divsChild>
                            <w:div w:id="507867517">
                              <w:marLeft w:val="0"/>
                              <w:marRight w:val="0"/>
                              <w:marTop w:val="120"/>
                              <w:marBottom w:val="360"/>
                              <w:divBdr>
                                <w:top w:val="none" w:sz="0" w:space="0" w:color="auto"/>
                                <w:left w:val="none" w:sz="0" w:space="0" w:color="auto"/>
                                <w:bottom w:val="none" w:sz="0" w:space="0" w:color="auto"/>
                                <w:right w:val="none" w:sz="0" w:space="0" w:color="auto"/>
                              </w:divBdr>
                              <w:divsChild>
                                <w:div w:id="1152790188">
                                  <w:marLeft w:val="0"/>
                                  <w:marRight w:val="0"/>
                                  <w:marTop w:val="0"/>
                                  <w:marBottom w:val="0"/>
                                  <w:divBdr>
                                    <w:top w:val="none" w:sz="0" w:space="0" w:color="auto"/>
                                    <w:left w:val="none" w:sz="0" w:space="0" w:color="auto"/>
                                    <w:bottom w:val="none" w:sz="0" w:space="0" w:color="auto"/>
                                    <w:right w:val="none" w:sz="0" w:space="0" w:color="auto"/>
                                  </w:divBdr>
                                  <w:divsChild>
                                    <w:div w:id="19275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441663">
      <w:bodyDiv w:val="1"/>
      <w:marLeft w:val="0"/>
      <w:marRight w:val="0"/>
      <w:marTop w:val="0"/>
      <w:marBottom w:val="0"/>
      <w:divBdr>
        <w:top w:val="none" w:sz="0" w:space="0" w:color="auto"/>
        <w:left w:val="none" w:sz="0" w:space="0" w:color="auto"/>
        <w:bottom w:val="none" w:sz="0" w:space="0" w:color="auto"/>
        <w:right w:val="none" w:sz="0" w:space="0" w:color="auto"/>
      </w:divBdr>
      <w:divsChild>
        <w:div w:id="798453475">
          <w:marLeft w:val="0"/>
          <w:marRight w:val="0"/>
          <w:marTop w:val="150"/>
          <w:marBottom w:val="0"/>
          <w:divBdr>
            <w:top w:val="none" w:sz="0" w:space="0" w:color="auto"/>
            <w:left w:val="none" w:sz="0" w:space="0" w:color="auto"/>
            <w:bottom w:val="none" w:sz="0" w:space="0" w:color="auto"/>
            <w:right w:val="none" w:sz="0" w:space="0" w:color="auto"/>
          </w:divBdr>
          <w:divsChild>
            <w:div w:id="997536249">
              <w:marLeft w:val="0"/>
              <w:marRight w:val="0"/>
              <w:marTop w:val="0"/>
              <w:marBottom w:val="0"/>
              <w:divBdr>
                <w:top w:val="none" w:sz="0" w:space="0" w:color="auto"/>
                <w:left w:val="none" w:sz="0" w:space="0" w:color="auto"/>
                <w:bottom w:val="none" w:sz="0" w:space="0" w:color="auto"/>
                <w:right w:val="none" w:sz="0" w:space="0" w:color="auto"/>
              </w:divBdr>
              <w:divsChild>
                <w:div w:id="930241894">
                  <w:marLeft w:val="0"/>
                  <w:marRight w:val="0"/>
                  <w:marTop w:val="0"/>
                  <w:marBottom w:val="0"/>
                  <w:divBdr>
                    <w:top w:val="none" w:sz="0" w:space="0" w:color="auto"/>
                    <w:left w:val="none" w:sz="0" w:space="0" w:color="auto"/>
                    <w:bottom w:val="none" w:sz="0" w:space="0" w:color="auto"/>
                    <w:right w:val="none" w:sz="0" w:space="0" w:color="auto"/>
                  </w:divBdr>
                  <w:divsChild>
                    <w:div w:id="1431660176">
                      <w:marLeft w:val="0"/>
                      <w:marRight w:val="0"/>
                      <w:marTop w:val="168"/>
                      <w:marBottom w:val="0"/>
                      <w:divBdr>
                        <w:top w:val="none" w:sz="0" w:space="0" w:color="auto"/>
                        <w:left w:val="none" w:sz="0" w:space="0" w:color="auto"/>
                        <w:bottom w:val="none" w:sz="0" w:space="0" w:color="auto"/>
                        <w:right w:val="none" w:sz="0" w:space="0" w:color="auto"/>
                      </w:divBdr>
                      <w:divsChild>
                        <w:div w:id="15595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462051">
      <w:bodyDiv w:val="1"/>
      <w:marLeft w:val="0"/>
      <w:marRight w:val="0"/>
      <w:marTop w:val="0"/>
      <w:marBottom w:val="0"/>
      <w:divBdr>
        <w:top w:val="none" w:sz="0" w:space="0" w:color="auto"/>
        <w:left w:val="none" w:sz="0" w:space="0" w:color="auto"/>
        <w:bottom w:val="none" w:sz="0" w:space="0" w:color="auto"/>
        <w:right w:val="none" w:sz="0" w:space="0" w:color="auto"/>
      </w:divBdr>
      <w:divsChild>
        <w:div w:id="2042197291">
          <w:marLeft w:val="0"/>
          <w:marRight w:val="0"/>
          <w:marTop w:val="0"/>
          <w:marBottom w:val="0"/>
          <w:divBdr>
            <w:top w:val="none" w:sz="0" w:space="0" w:color="auto"/>
            <w:left w:val="none" w:sz="0" w:space="0" w:color="auto"/>
            <w:bottom w:val="none" w:sz="0" w:space="0" w:color="auto"/>
            <w:right w:val="none" w:sz="0" w:space="0" w:color="auto"/>
          </w:divBdr>
          <w:divsChild>
            <w:div w:id="261188011">
              <w:marLeft w:val="0"/>
              <w:marRight w:val="0"/>
              <w:marTop w:val="0"/>
              <w:marBottom w:val="0"/>
              <w:divBdr>
                <w:top w:val="none" w:sz="0" w:space="0" w:color="auto"/>
                <w:left w:val="none" w:sz="0" w:space="0" w:color="auto"/>
                <w:bottom w:val="none" w:sz="0" w:space="0" w:color="auto"/>
                <w:right w:val="none" w:sz="0" w:space="0" w:color="auto"/>
              </w:divBdr>
              <w:divsChild>
                <w:div w:id="1265116633">
                  <w:marLeft w:val="0"/>
                  <w:marRight w:val="0"/>
                  <w:marTop w:val="0"/>
                  <w:marBottom w:val="0"/>
                  <w:divBdr>
                    <w:top w:val="none" w:sz="0" w:space="0" w:color="auto"/>
                    <w:left w:val="none" w:sz="0" w:space="0" w:color="auto"/>
                    <w:bottom w:val="none" w:sz="0" w:space="0" w:color="auto"/>
                    <w:right w:val="none" w:sz="0" w:space="0" w:color="auto"/>
                  </w:divBdr>
                  <w:divsChild>
                    <w:div w:id="955911601">
                      <w:marLeft w:val="0"/>
                      <w:marRight w:val="0"/>
                      <w:marTop w:val="0"/>
                      <w:marBottom w:val="0"/>
                      <w:divBdr>
                        <w:top w:val="none" w:sz="0" w:space="0" w:color="auto"/>
                        <w:left w:val="none" w:sz="0" w:space="0" w:color="auto"/>
                        <w:bottom w:val="none" w:sz="0" w:space="0" w:color="auto"/>
                        <w:right w:val="none" w:sz="0" w:space="0" w:color="auto"/>
                      </w:divBdr>
                      <w:divsChild>
                        <w:div w:id="1442384288">
                          <w:marLeft w:val="0"/>
                          <w:marRight w:val="0"/>
                          <w:marTop w:val="0"/>
                          <w:marBottom w:val="0"/>
                          <w:divBdr>
                            <w:top w:val="none" w:sz="0" w:space="0" w:color="auto"/>
                            <w:left w:val="none" w:sz="0" w:space="0" w:color="auto"/>
                            <w:bottom w:val="none" w:sz="0" w:space="0" w:color="auto"/>
                            <w:right w:val="none" w:sz="0" w:space="0" w:color="auto"/>
                          </w:divBdr>
                          <w:divsChild>
                            <w:div w:id="464811195">
                              <w:marLeft w:val="0"/>
                              <w:marRight w:val="0"/>
                              <w:marTop w:val="0"/>
                              <w:marBottom w:val="0"/>
                              <w:divBdr>
                                <w:top w:val="none" w:sz="0" w:space="0" w:color="auto"/>
                                <w:left w:val="none" w:sz="0" w:space="0" w:color="auto"/>
                                <w:bottom w:val="none" w:sz="0" w:space="0" w:color="auto"/>
                                <w:right w:val="none" w:sz="0" w:space="0" w:color="auto"/>
                              </w:divBdr>
                              <w:divsChild>
                                <w:div w:id="367607056">
                                  <w:marLeft w:val="0"/>
                                  <w:marRight w:val="0"/>
                                  <w:marTop w:val="0"/>
                                  <w:marBottom w:val="0"/>
                                  <w:divBdr>
                                    <w:top w:val="none" w:sz="0" w:space="0" w:color="auto"/>
                                    <w:left w:val="none" w:sz="0" w:space="0" w:color="auto"/>
                                    <w:bottom w:val="none" w:sz="0" w:space="0" w:color="auto"/>
                                    <w:right w:val="none" w:sz="0" w:space="0" w:color="auto"/>
                                  </w:divBdr>
                                  <w:divsChild>
                                    <w:div w:id="197863918">
                                      <w:marLeft w:val="0"/>
                                      <w:marRight w:val="0"/>
                                      <w:marTop w:val="0"/>
                                      <w:marBottom w:val="0"/>
                                      <w:divBdr>
                                        <w:top w:val="none" w:sz="0" w:space="0" w:color="auto"/>
                                        <w:left w:val="none" w:sz="0" w:space="0" w:color="auto"/>
                                        <w:bottom w:val="none" w:sz="0" w:space="0" w:color="auto"/>
                                        <w:right w:val="none" w:sz="0" w:space="0" w:color="auto"/>
                                      </w:divBdr>
                                      <w:divsChild>
                                        <w:div w:id="1439791643">
                                          <w:marLeft w:val="0"/>
                                          <w:marRight w:val="0"/>
                                          <w:marTop w:val="0"/>
                                          <w:marBottom w:val="0"/>
                                          <w:divBdr>
                                            <w:top w:val="none" w:sz="0" w:space="0" w:color="auto"/>
                                            <w:left w:val="none" w:sz="0" w:space="0" w:color="auto"/>
                                            <w:bottom w:val="none" w:sz="0" w:space="0" w:color="auto"/>
                                            <w:right w:val="none" w:sz="0" w:space="0" w:color="auto"/>
                                          </w:divBdr>
                                          <w:divsChild>
                                            <w:div w:id="779645966">
                                              <w:marLeft w:val="0"/>
                                              <w:marRight w:val="0"/>
                                              <w:marTop w:val="0"/>
                                              <w:marBottom w:val="0"/>
                                              <w:divBdr>
                                                <w:top w:val="none" w:sz="0" w:space="0" w:color="auto"/>
                                                <w:left w:val="none" w:sz="0" w:space="0" w:color="auto"/>
                                                <w:bottom w:val="none" w:sz="0" w:space="0" w:color="auto"/>
                                                <w:right w:val="none" w:sz="0" w:space="0" w:color="auto"/>
                                              </w:divBdr>
                                              <w:divsChild>
                                                <w:div w:id="911163428">
                                                  <w:marLeft w:val="0"/>
                                                  <w:marRight w:val="0"/>
                                                  <w:marTop w:val="0"/>
                                                  <w:marBottom w:val="0"/>
                                                  <w:divBdr>
                                                    <w:top w:val="none" w:sz="0" w:space="0" w:color="auto"/>
                                                    <w:left w:val="none" w:sz="0" w:space="0" w:color="auto"/>
                                                    <w:bottom w:val="none" w:sz="0" w:space="0" w:color="auto"/>
                                                    <w:right w:val="none" w:sz="0" w:space="0" w:color="auto"/>
                                                  </w:divBdr>
                                                  <w:divsChild>
                                                    <w:div w:id="1319529824">
                                                      <w:marLeft w:val="0"/>
                                                      <w:marRight w:val="0"/>
                                                      <w:marTop w:val="0"/>
                                                      <w:marBottom w:val="0"/>
                                                      <w:divBdr>
                                                        <w:top w:val="none" w:sz="0" w:space="0" w:color="auto"/>
                                                        <w:left w:val="none" w:sz="0" w:space="0" w:color="auto"/>
                                                        <w:bottom w:val="none" w:sz="0" w:space="0" w:color="auto"/>
                                                        <w:right w:val="none" w:sz="0" w:space="0" w:color="auto"/>
                                                      </w:divBdr>
                                                      <w:divsChild>
                                                        <w:div w:id="639381089">
                                                          <w:marLeft w:val="0"/>
                                                          <w:marRight w:val="0"/>
                                                          <w:marTop w:val="0"/>
                                                          <w:marBottom w:val="0"/>
                                                          <w:divBdr>
                                                            <w:top w:val="none" w:sz="0" w:space="0" w:color="auto"/>
                                                            <w:left w:val="none" w:sz="0" w:space="0" w:color="auto"/>
                                                            <w:bottom w:val="none" w:sz="0" w:space="0" w:color="auto"/>
                                                            <w:right w:val="none" w:sz="0" w:space="0" w:color="auto"/>
                                                          </w:divBdr>
                                                          <w:divsChild>
                                                            <w:div w:id="713624724">
                                                              <w:marLeft w:val="0"/>
                                                              <w:marRight w:val="0"/>
                                                              <w:marTop w:val="0"/>
                                                              <w:marBottom w:val="0"/>
                                                              <w:divBdr>
                                                                <w:top w:val="none" w:sz="0" w:space="0" w:color="auto"/>
                                                                <w:left w:val="none" w:sz="0" w:space="0" w:color="auto"/>
                                                                <w:bottom w:val="none" w:sz="0" w:space="0" w:color="auto"/>
                                                                <w:right w:val="none" w:sz="0" w:space="0" w:color="auto"/>
                                                              </w:divBdr>
                                                              <w:divsChild>
                                                                <w:div w:id="1412695268">
                                                                  <w:marLeft w:val="0"/>
                                                                  <w:marRight w:val="0"/>
                                                                  <w:marTop w:val="0"/>
                                                                  <w:marBottom w:val="0"/>
                                                                  <w:divBdr>
                                                                    <w:top w:val="none" w:sz="0" w:space="0" w:color="auto"/>
                                                                    <w:left w:val="none" w:sz="0" w:space="0" w:color="auto"/>
                                                                    <w:bottom w:val="none" w:sz="0" w:space="0" w:color="auto"/>
                                                                    <w:right w:val="none" w:sz="0" w:space="0" w:color="auto"/>
                                                                  </w:divBdr>
                                                                  <w:divsChild>
                                                                    <w:div w:id="1023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3099986">
      <w:bodyDiv w:val="1"/>
      <w:marLeft w:val="0"/>
      <w:marRight w:val="0"/>
      <w:marTop w:val="0"/>
      <w:marBottom w:val="0"/>
      <w:divBdr>
        <w:top w:val="none" w:sz="0" w:space="0" w:color="auto"/>
        <w:left w:val="none" w:sz="0" w:space="0" w:color="auto"/>
        <w:bottom w:val="none" w:sz="0" w:space="0" w:color="auto"/>
        <w:right w:val="none" w:sz="0" w:space="0" w:color="auto"/>
      </w:divBdr>
      <w:divsChild>
        <w:div w:id="1378435541">
          <w:marLeft w:val="0"/>
          <w:marRight w:val="1"/>
          <w:marTop w:val="0"/>
          <w:marBottom w:val="0"/>
          <w:divBdr>
            <w:top w:val="none" w:sz="0" w:space="0" w:color="auto"/>
            <w:left w:val="none" w:sz="0" w:space="0" w:color="auto"/>
            <w:bottom w:val="none" w:sz="0" w:space="0" w:color="auto"/>
            <w:right w:val="none" w:sz="0" w:space="0" w:color="auto"/>
          </w:divBdr>
          <w:divsChild>
            <w:div w:id="739867996">
              <w:marLeft w:val="0"/>
              <w:marRight w:val="0"/>
              <w:marTop w:val="0"/>
              <w:marBottom w:val="0"/>
              <w:divBdr>
                <w:top w:val="none" w:sz="0" w:space="0" w:color="auto"/>
                <w:left w:val="none" w:sz="0" w:space="0" w:color="auto"/>
                <w:bottom w:val="none" w:sz="0" w:space="0" w:color="auto"/>
                <w:right w:val="none" w:sz="0" w:space="0" w:color="auto"/>
              </w:divBdr>
              <w:divsChild>
                <w:div w:id="264534796">
                  <w:marLeft w:val="0"/>
                  <w:marRight w:val="1"/>
                  <w:marTop w:val="0"/>
                  <w:marBottom w:val="0"/>
                  <w:divBdr>
                    <w:top w:val="none" w:sz="0" w:space="0" w:color="auto"/>
                    <w:left w:val="none" w:sz="0" w:space="0" w:color="auto"/>
                    <w:bottom w:val="none" w:sz="0" w:space="0" w:color="auto"/>
                    <w:right w:val="none" w:sz="0" w:space="0" w:color="auto"/>
                  </w:divBdr>
                  <w:divsChild>
                    <w:div w:id="1625503535">
                      <w:marLeft w:val="0"/>
                      <w:marRight w:val="0"/>
                      <w:marTop w:val="0"/>
                      <w:marBottom w:val="0"/>
                      <w:divBdr>
                        <w:top w:val="none" w:sz="0" w:space="0" w:color="auto"/>
                        <w:left w:val="none" w:sz="0" w:space="0" w:color="auto"/>
                        <w:bottom w:val="none" w:sz="0" w:space="0" w:color="auto"/>
                        <w:right w:val="none" w:sz="0" w:space="0" w:color="auto"/>
                      </w:divBdr>
                      <w:divsChild>
                        <w:div w:id="241916613">
                          <w:marLeft w:val="0"/>
                          <w:marRight w:val="0"/>
                          <w:marTop w:val="0"/>
                          <w:marBottom w:val="0"/>
                          <w:divBdr>
                            <w:top w:val="none" w:sz="0" w:space="0" w:color="auto"/>
                            <w:left w:val="none" w:sz="0" w:space="0" w:color="auto"/>
                            <w:bottom w:val="none" w:sz="0" w:space="0" w:color="auto"/>
                            <w:right w:val="none" w:sz="0" w:space="0" w:color="auto"/>
                          </w:divBdr>
                          <w:divsChild>
                            <w:div w:id="2001538786">
                              <w:marLeft w:val="0"/>
                              <w:marRight w:val="0"/>
                              <w:marTop w:val="120"/>
                              <w:marBottom w:val="360"/>
                              <w:divBdr>
                                <w:top w:val="none" w:sz="0" w:space="0" w:color="auto"/>
                                <w:left w:val="none" w:sz="0" w:space="0" w:color="auto"/>
                                <w:bottom w:val="none" w:sz="0" w:space="0" w:color="auto"/>
                                <w:right w:val="none" w:sz="0" w:space="0" w:color="auto"/>
                              </w:divBdr>
                              <w:divsChild>
                                <w:div w:id="1460537951">
                                  <w:marLeft w:val="0"/>
                                  <w:marRight w:val="0"/>
                                  <w:marTop w:val="0"/>
                                  <w:marBottom w:val="0"/>
                                  <w:divBdr>
                                    <w:top w:val="none" w:sz="0" w:space="0" w:color="auto"/>
                                    <w:left w:val="none" w:sz="0" w:space="0" w:color="auto"/>
                                    <w:bottom w:val="none" w:sz="0" w:space="0" w:color="auto"/>
                                    <w:right w:val="none" w:sz="0" w:space="0" w:color="auto"/>
                                  </w:divBdr>
                                  <w:divsChild>
                                    <w:div w:id="11824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880559">
      <w:bodyDiv w:val="1"/>
      <w:marLeft w:val="0"/>
      <w:marRight w:val="0"/>
      <w:marTop w:val="0"/>
      <w:marBottom w:val="0"/>
      <w:divBdr>
        <w:top w:val="none" w:sz="0" w:space="0" w:color="auto"/>
        <w:left w:val="none" w:sz="0" w:space="0" w:color="auto"/>
        <w:bottom w:val="none" w:sz="0" w:space="0" w:color="auto"/>
        <w:right w:val="none" w:sz="0" w:space="0" w:color="auto"/>
      </w:divBdr>
      <w:divsChild>
        <w:div w:id="1581601131">
          <w:marLeft w:val="0"/>
          <w:marRight w:val="1"/>
          <w:marTop w:val="0"/>
          <w:marBottom w:val="0"/>
          <w:divBdr>
            <w:top w:val="none" w:sz="0" w:space="0" w:color="auto"/>
            <w:left w:val="none" w:sz="0" w:space="0" w:color="auto"/>
            <w:bottom w:val="none" w:sz="0" w:space="0" w:color="auto"/>
            <w:right w:val="none" w:sz="0" w:space="0" w:color="auto"/>
          </w:divBdr>
          <w:divsChild>
            <w:div w:id="1332220798">
              <w:marLeft w:val="0"/>
              <w:marRight w:val="0"/>
              <w:marTop w:val="0"/>
              <w:marBottom w:val="0"/>
              <w:divBdr>
                <w:top w:val="none" w:sz="0" w:space="0" w:color="auto"/>
                <w:left w:val="none" w:sz="0" w:space="0" w:color="auto"/>
                <w:bottom w:val="none" w:sz="0" w:space="0" w:color="auto"/>
                <w:right w:val="none" w:sz="0" w:space="0" w:color="auto"/>
              </w:divBdr>
              <w:divsChild>
                <w:div w:id="1003434950">
                  <w:marLeft w:val="0"/>
                  <w:marRight w:val="1"/>
                  <w:marTop w:val="0"/>
                  <w:marBottom w:val="0"/>
                  <w:divBdr>
                    <w:top w:val="none" w:sz="0" w:space="0" w:color="auto"/>
                    <w:left w:val="none" w:sz="0" w:space="0" w:color="auto"/>
                    <w:bottom w:val="none" w:sz="0" w:space="0" w:color="auto"/>
                    <w:right w:val="none" w:sz="0" w:space="0" w:color="auto"/>
                  </w:divBdr>
                  <w:divsChild>
                    <w:div w:id="52244768">
                      <w:marLeft w:val="0"/>
                      <w:marRight w:val="0"/>
                      <w:marTop w:val="0"/>
                      <w:marBottom w:val="0"/>
                      <w:divBdr>
                        <w:top w:val="none" w:sz="0" w:space="0" w:color="auto"/>
                        <w:left w:val="none" w:sz="0" w:space="0" w:color="auto"/>
                        <w:bottom w:val="none" w:sz="0" w:space="0" w:color="auto"/>
                        <w:right w:val="none" w:sz="0" w:space="0" w:color="auto"/>
                      </w:divBdr>
                      <w:divsChild>
                        <w:div w:id="1475752496">
                          <w:marLeft w:val="0"/>
                          <w:marRight w:val="0"/>
                          <w:marTop w:val="0"/>
                          <w:marBottom w:val="0"/>
                          <w:divBdr>
                            <w:top w:val="none" w:sz="0" w:space="0" w:color="auto"/>
                            <w:left w:val="none" w:sz="0" w:space="0" w:color="auto"/>
                            <w:bottom w:val="none" w:sz="0" w:space="0" w:color="auto"/>
                            <w:right w:val="none" w:sz="0" w:space="0" w:color="auto"/>
                          </w:divBdr>
                          <w:divsChild>
                            <w:div w:id="77022875">
                              <w:marLeft w:val="0"/>
                              <w:marRight w:val="0"/>
                              <w:marTop w:val="120"/>
                              <w:marBottom w:val="360"/>
                              <w:divBdr>
                                <w:top w:val="none" w:sz="0" w:space="0" w:color="auto"/>
                                <w:left w:val="none" w:sz="0" w:space="0" w:color="auto"/>
                                <w:bottom w:val="none" w:sz="0" w:space="0" w:color="auto"/>
                                <w:right w:val="none" w:sz="0" w:space="0" w:color="auto"/>
                              </w:divBdr>
                              <w:divsChild>
                                <w:div w:id="1715276664">
                                  <w:marLeft w:val="0"/>
                                  <w:marRight w:val="0"/>
                                  <w:marTop w:val="0"/>
                                  <w:marBottom w:val="0"/>
                                  <w:divBdr>
                                    <w:top w:val="none" w:sz="0" w:space="0" w:color="auto"/>
                                    <w:left w:val="none" w:sz="0" w:space="0" w:color="auto"/>
                                    <w:bottom w:val="none" w:sz="0" w:space="0" w:color="auto"/>
                                    <w:right w:val="none" w:sz="0" w:space="0" w:color="auto"/>
                                  </w:divBdr>
                                  <w:divsChild>
                                    <w:div w:id="15654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676113">
      <w:bodyDiv w:val="1"/>
      <w:marLeft w:val="0"/>
      <w:marRight w:val="0"/>
      <w:marTop w:val="0"/>
      <w:marBottom w:val="0"/>
      <w:divBdr>
        <w:top w:val="none" w:sz="0" w:space="0" w:color="auto"/>
        <w:left w:val="none" w:sz="0" w:space="0" w:color="auto"/>
        <w:bottom w:val="none" w:sz="0" w:space="0" w:color="auto"/>
        <w:right w:val="none" w:sz="0" w:space="0" w:color="auto"/>
      </w:divBdr>
      <w:divsChild>
        <w:div w:id="1751082139">
          <w:marLeft w:val="0"/>
          <w:marRight w:val="1"/>
          <w:marTop w:val="0"/>
          <w:marBottom w:val="0"/>
          <w:divBdr>
            <w:top w:val="none" w:sz="0" w:space="0" w:color="auto"/>
            <w:left w:val="none" w:sz="0" w:space="0" w:color="auto"/>
            <w:bottom w:val="none" w:sz="0" w:space="0" w:color="auto"/>
            <w:right w:val="none" w:sz="0" w:space="0" w:color="auto"/>
          </w:divBdr>
          <w:divsChild>
            <w:div w:id="816608634">
              <w:marLeft w:val="0"/>
              <w:marRight w:val="0"/>
              <w:marTop w:val="0"/>
              <w:marBottom w:val="0"/>
              <w:divBdr>
                <w:top w:val="none" w:sz="0" w:space="0" w:color="auto"/>
                <w:left w:val="none" w:sz="0" w:space="0" w:color="auto"/>
                <w:bottom w:val="none" w:sz="0" w:space="0" w:color="auto"/>
                <w:right w:val="none" w:sz="0" w:space="0" w:color="auto"/>
              </w:divBdr>
              <w:divsChild>
                <w:div w:id="622154672">
                  <w:marLeft w:val="0"/>
                  <w:marRight w:val="1"/>
                  <w:marTop w:val="0"/>
                  <w:marBottom w:val="0"/>
                  <w:divBdr>
                    <w:top w:val="none" w:sz="0" w:space="0" w:color="auto"/>
                    <w:left w:val="none" w:sz="0" w:space="0" w:color="auto"/>
                    <w:bottom w:val="none" w:sz="0" w:space="0" w:color="auto"/>
                    <w:right w:val="none" w:sz="0" w:space="0" w:color="auto"/>
                  </w:divBdr>
                  <w:divsChild>
                    <w:div w:id="1413773141">
                      <w:marLeft w:val="0"/>
                      <w:marRight w:val="0"/>
                      <w:marTop w:val="0"/>
                      <w:marBottom w:val="0"/>
                      <w:divBdr>
                        <w:top w:val="none" w:sz="0" w:space="0" w:color="auto"/>
                        <w:left w:val="none" w:sz="0" w:space="0" w:color="auto"/>
                        <w:bottom w:val="none" w:sz="0" w:space="0" w:color="auto"/>
                        <w:right w:val="none" w:sz="0" w:space="0" w:color="auto"/>
                      </w:divBdr>
                      <w:divsChild>
                        <w:div w:id="741104472">
                          <w:marLeft w:val="0"/>
                          <w:marRight w:val="0"/>
                          <w:marTop w:val="0"/>
                          <w:marBottom w:val="0"/>
                          <w:divBdr>
                            <w:top w:val="none" w:sz="0" w:space="0" w:color="auto"/>
                            <w:left w:val="none" w:sz="0" w:space="0" w:color="auto"/>
                            <w:bottom w:val="none" w:sz="0" w:space="0" w:color="auto"/>
                            <w:right w:val="none" w:sz="0" w:space="0" w:color="auto"/>
                          </w:divBdr>
                          <w:divsChild>
                            <w:div w:id="41371691">
                              <w:marLeft w:val="0"/>
                              <w:marRight w:val="0"/>
                              <w:marTop w:val="120"/>
                              <w:marBottom w:val="360"/>
                              <w:divBdr>
                                <w:top w:val="none" w:sz="0" w:space="0" w:color="auto"/>
                                <w:left w:val="none" w:sz="0" w:space="0" w:color="auto"/>
                                <w:bottom w:val="none" w:sz="0" w:space="0" w:color="auto"/>
                                <w:right w:val="none" w:sz="0" w:space="0" w:color="auto"/>
                              </w:divBdr>
                              <w:divsChild>
                                <w:div w:id="599073337">
                                  <w:marLeft w:val="0"/>
                                  <w:marRight w:val="0"/>
                                  <w:marTop w:val="0"/>
                                  <w:marBottom w:val="0"/>
                                  <w:divBdr>
                                    <w:top w:val="none" w:sz="0" w:space="0" w:color="auto"/>
                                    <w:left w:val="none" w:sz="0" w:space="0" w:color="auto"/>
                                    <w:bottom w:val="none" w:sz="0" w:space="0" w:color="auto"/>
                                    <w:right w:val="none" w:sz="0" w:space="0" w:color="auto"/>
                                  </w:divBdr>
                                  <w:divsChild>
                                    <w:div w:id="17793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782159">
      <w:bodyDiv w:val="1"/>
      <w:marLeft w:val="0"/>
      <w:marRight w:val="0"/>
      <w:marTop w:val="0"/>
      <w:marBottom w:val="0"/>
      <w:divBdr>
        <w:top w:val="none" w:sz="0" w:space="0" w:color="auto"/>
        <w:left w:val="none" w:sz="0" w:space="0" w:color="auto"/>
        <w:bottom w:val="none" w:sz="0" w:space="0" w:color="auto"/>
        <w:right w:val="none" w:sz="0" w:space="0" w:color="auto"/>
      </w:divBdr>
      <w:divsChild>
        <w:div w:id="1921980806">
          <w:marLeft w:val="0"/>
          <w:marRight w:val="1"/>
          <w:marTop w:val="0"/>
          <w:marBottom w:val="0"/>
          <w:divBdr>
            <w:top w:val="none" w:sz="0" w:space="0" w:color="auto"/>
            <w:left w:val="none" w:sz="0" w:space="0" w:color="auto"/>
            <w:bottom w:val="none" w:sz="0" w:space="0" w:color="auto"/>
            <w:right w:val="none" w:sz="0" w:space="0" w:color="auto"/>
          </w:divBdr>
          <w:divsChild>
            <w:div w:id="1523662135">
              <w:marLeft w:val="0"/>
              <w:marRight w:val="0"/>
              <w:marTop w:val="0"/>
              <w:marBottom w:val="0"/>
              <w:divBdr>
                <w:top w:val="none" w:sz="0" w:space="0" w:color="auto"/>
                <w:left w:val="none" w:sz="0" w:space="0" w:color="auto"/>
                <w:bottom w:val="none" w:sz="0" w:space="0" w:color="auto"/>
                <w:right w:val="none" w:sz="0" w:space="0" w:color="auto"/>
              </w:divBdr>
              <w:divsChild>
                <w:div w:id="1580208425">
                  <w:marLeft w:val="0"/>
                  <w:marRight w:val="1"/>
                  <w:marTop w:val="0"/>
                  <w:marBottom w:val="0"/>
                  <w:divBdr>
                    <w:top w:val="none" w:sz="0" w:space="0" w:color="auto"/>
                    <w:left w:val="none" w:sz="0" w:space="0" w:color="auto"/>
                    <w:bottom w:val="none" w:sz="0" w:space="0" w:color="auto"/>
                    <w:right w:val="none" w:sz="0" w:space="0" w:color="auto"/>
                  </w:divBdr>
                  <w:divsChild>
                    <w:div w:id="350885278">
                      <w:marLeft w:val="0"/>
                      <w:marRight w:val="0"/>
                      <w:marTop w:val="0"/>
                      <w:marBottom w:val="0"/>
                      <w:divBdr>
                        <w:top w:val="none" w:sz="0" w:space="0" w:color="auto"/>
                        <w:left w:val="none" w:sz="0" w:space="0" w:color="auto"/>
                        <w:bottom w:val="none" w:sz="0" w:space="0" w:color="auto"/>
                        <w:right w:val="none" w:sz="0" w:space="0" w:color="auto"/>
                      </w:divBdr>
                      <w:divsChild>
                        <w:div w:id="502279682">
                          <w:marLeft w:val="0"/>
                          <w:marRight w:val="0"/>
                          <w:marTop w:val="0"/>
                          <w:marBottom w:val="0"/>
                          <w:divBdr>
                            <w:top w:val="none" w:sz="0" w:space="0" w:color="auto"/>
                            <w:left w:val="none" w:sz="0" w:space="0" w:color="auto"/>
                            <w:bottom w:val="none" w:sz="0" w:space="0" w:color="auto"/>
                            <w:right w:val="none" w:sz="0" w:space="0" w:color="auto"/>
                          </w:divBdr>
                          <w:divsChild>
                            <w:div w:id="784731061">
                              <w:marLeft w:val="0"/>
                              <w:marRight w:val="0"/>
                              <w:marTop w:val="120"/>
                              <w:marBottom w:val="360"/>
                              <w:divBdr>
                                <w:top w:val="none" w:sz="0" w:space="0" w:color="auto"/>
                                <w:left w:val="none" w:sz="0" w:space="0" w:color="auto"/>
                                <w:bottom w:val="none" w:sz="0" w:space="0" w:color="auto"/>
                                <w:right w:val="none" w:sz="0" w:space="0" w:color="auto"/>
                              </w:divBdr>
                              <w:divsChild>
                                <w:div w:id="85200231">
                                  <w:marLeft w:val="0"/>
                                  <w:marRight w:val="0"/>
                                  <w:marTop w:val="0"/>
                                  <w:marBottom w:val="0"/>
                                  <w:divBdr>
                                    <w:top w:val="none" w:sz="0" w:space="0" w:color="auto"/>
                                    <w:left w:val="none" w:sz="0" w:space="0" w:color="auto"/>
                                    <w:bottom w:val="none" w:sz="0" w:space="0" w:color="auto"/>
                                    <w:right w:val="none" w:sz="0" w:space="0" w:color="auto"/>
                                  </w:divBdr>
                                  <w:divsChild>
                                    <w:div w:id="20204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582802">
      <w:bodyDiv w:val="1"/>
      <w:marLeft w:val="0"/>
      <w:marRight w:val="0"/>
      <w:marTop w:val="0"/>
      <w:marBottom w:val="0"/>
      <w:divBdr>
        <w:top w:val="none" w:sz="0" w:space="0" w:color="auto"/>
        <w:left w:val="none" w:sz="0" w:space="0" w:color="auto"/>
        <w:bottom w:val="none" w:sz="0" w:space="0" w:color="auto"/>
        <w:right w:val="none" w:sz="0" w:space="0" w:color="auto"/>
      </w:divBdr>
      <w:divsChild>
        <w:div w:id="2003391008">
          <w:marLeft w:val="0"/>
          <w:marRight w:val="1"/>
          <w:marTop w:val="0"/>
          <w:marBottom w:val="0"/>
          <w:divBdr>
            <w:top w:val="none" w:sz="0" w:space="0" w:color="auto"/>
            <w:left w:val="none" w:sz="0" w:space="0" w:color="auto"/>
            <w:bottom w:val="none" w:sz="0" w:space="0" w:color="auto"/>
            <w:right w:val="none" w:sz="0" w:space="0" w:color="auto"/>
          </w:divBdr>
          <w:divsChild>
            <w:div w:id="1940680418">
              <w:marLeft w:val="0"/>
              <w:marRight w:val="0"/>
              <w:marTop w:val="0"/>
              <w:marBottom w:val="0"/>
              <w:divBdr>
                <w:top w:val="none" w:sz="0" w:space="0" w:color="auto"/>
                <w:left w:val="none" w:sz="0" w:space="0" w:color="auto"/>
                <w:bottom w:val="none" w:sz="0" w:space="0" w:color="auto"/>
                <w:right w:val="none" w:sz="0" w:space="0" w:color="auto"/>
              </w:divBdr>
              <w:divsChild>
                <w:div w:id="2118329466">
                  <w:marLeft w:val="0"/>
                  <w:marRight w:val="1"/>
                  <w:marTop w:val="0"/>
                  <w:marBottom w:val="0"/>
                  <w:divBdr>
                    <w:top w:val="none" w:sz="0" w:space="0" w:color="auto"/>
                    <w:left w:val="none" w:sz="0" w:space="0" w:color="auto"/>
                    <w:bottom w:val="none" w:sz="0" w:space="0" w:color="auto"/>
                    <w:right w:val="none" w:sz="0" w:space="0" w:color="auto"/>
                  </w:divBdr>
                  <w:divsChild>
                    <w:div w:id="164126076">
                      <w:marLeft w:val="0"/>
                      <w:marRight w:val="0"/>
                      <w:marTop w:val="0"/>
                      <w:marBottom w:val="0"/>
                      <w:divBdr>
                        <w:top w:val="none" w:sz="0" w:space="0" w:color="auto"/>
                        <w:left w:val="none" w:sz="0" w:space="0" w:color="auto"/>
                        <w:bottom w:val="none" w:sz="0" w:space="0" w:color="auto"/>
                        <w:right w:val="none" w:sz="0" w:space="0" w:color="auto"/>
                      </w:divBdr>
                      <w:divsChild>
                        <w:div w:id="661931193">
                          <w:marLeft w:val="0"/>
                          <w:marRight w:val="0"/>
                          <w:marTop w:val="0"/>
                          <w:marBottom w:val="0"/>
                          <w:divBdr>
                            <w:top w:val="none" w:sz="0" w:space="0" w:color="auto"/>
                            <w:left w:val="none" w:sz="0" w:space="0" w:color="auto"/>
                            <w:bottom w:val="none" w:sz="0" w:space="0" w:color="auto"/>
                            <w:right w:val="none" w:sz="0" w:space="0" w:color="auto"/>
                          </w:divBdr>
                          <w:divsChild>
                            <w:div w:id="30502394">
                              <w:marLeft w:val="0"/>
                              <w:marRight w:val="0"/>
                              <w:marTop w:val="120"/>
                              <w:marBottom w:val="360"/>
                              <w:divBdr>
                                <w:top w:val="none" w:sz="0" w:space="0" w:color="auto"/>
                                <w:left w:val="none" w:sz="0" w:space="0" w:color="auto"/>
                                <w:bottom w:val="none" w:sz="0" w:space="0" w:color="auto"/>
                                <w:right w:val="none" w:sz="0" w:space="0" w:color="auto"/>
                              </w:divBdr>
                              <w:divsChild>
                                <w:div w:id="337125648">
                                  <w:marLeft w:val="0"/>
                                  <w:marRight w:val="0"/>
                                  <w:marTop w:val="0"/>
                                  <w:marBottom w:val="0"/>
                                  <w:divBdr>
                                    <w:top w:val="none" w:sz="0" w:space="0" w:color="auto"/>
                                    <w:left w:val="none" w:sz="0" w:space="0" w:color="auto"/>
                                    <w:bottom w:val="none" w:sz="0" w:space="0" w:color="auto"/>
                                    <w:right w:val="none" w:sz="0" w:space="0" w:color="auto"/>
                                  </w:divBdr>
                                  <w:divsChild>
                                    <w:div w:id="7352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206421">
      <w:bodyDiv w:val="1"/>
      <w:marLeft w:val="0"/>
      <w:marRight w:val="0"/>
      <w:marTop w:val="0"/>
      <w:marBottom w:val="0"/>
      <w:divBdr>
        <w:top w:val="none" w:sz="0" w:space="0" w:color="auto"/>
        <w:left w:val="none" w:sz="0" w:space="0" w:color="auto"/>
        <w:bottom w:val="none" w:sz="0" w:space="0" w:color="auto"/>
        <w:right w:val="none" w:sz="0" w:space="0" w:color="auto"/>
      </w:divBdr>
      <w:divsChild>
        <w:div w:id="328407063">
          <w:marLeft w:val="0"/>
          <w:marRight w:val="1"/>
          <w:marTop w:val="0"/>
          <w:marBottom w:val="0"/>
          <w:divBdr>
            <w:top w:val="none" w:sz="0" w:space="0" w:color="auto"/>
            <w:left w:val="none" w:sz="0" w:space="0" w:color="auto"/>
            <w:bottom w:val="none" w:sz="0" w:space="0" w:color="auto"/>
            <w:right w:val="none" w:sz="0" w:space="0" w:color="auto"/>
          </w:divBdr>
          <w:divsChild>
            <w:div w:id="84688928">
              <w:marLeft w:val="0"/>
              <w:marRight w:val="0"/>
              <w:marTop w:val="0"/>
              <w:marBottom w:val="0"/>
              <w:divBdr>
                <w:top w:val="none" w:sz="0" w:space="0" w:color="auto"/>
                <w:left w:val="none" w:sz="0" w:space="0" w:color="auto"/>
                <w:bottom w:val="none" w:sz="0" w:space="0" w:color="auto"/>
                <w:right w:val="none" w:sz="0" w:space="0" w:color="auto"/>
              </w:divBdr>
              <w:divsChild>
                <w:div w:id="1644693781">
                  <w:marLeft w:val="0"/>
                  <w:marRight w:val="1"/>
                  <w:marTop w:val="0"/>
                  <w:marBottom w:val="0"/>
                  <w:divBdr>
                    <w:top w:val="none" w:sz="0" w:space="0" w:color="auto"/>
                    <w:left w:val="none" w:sz="0" w:space="0" w:color="auto"/>
                    <w:bottom w:val="none" w:sz="0" w:space="0" w:color="auto"/>
                    <w:right w:val="none" w:sz="0" w:space="0" w:color="auto"/>
                  </w:divBdr>
                  <w:divsChild>
                    <w:div w:id="481626859">
                      <w:marLeft w:val="0"/>
                      <w:marRight w:val="0"/>
                      <w:marTop w:val="0"/>
                      <w:marBottom w:val="0"/>
                      <w:divBdr>
                        <w:top w:val="none" w:sz="0" w:space="0" w:color="auto"/>
                        <w:left w:val="none" w:sz="0" w:space="0" w:color="auto"/>
                        <w:bottom w:val="none" w:sz="0" w:space="0" w:color="auto"/>
                        <w:right w:val="none" w:sz="0" w:space="0" w:color="auto"/>
                      </w:divBdr>
                      <w:divsChild>
                        <w:div w:id="1440103315">
                          <w:marLeft w:val="0"/>
                          <w:marRight w:val="0"/>
                          <w:marTop w:val="0"/>
                          <w:marBottom w:val="0"/>
                          <w:divBdr>
                            <w:top w:val="none" w:sz="0" w:space="0" w:color="auto"/>
                            <w:left w:val="none" w:sz="0" w:space="0" w:color="auto"/>
                            <w:bottom w:val="none" w:sz="0" w:space="0" w:color="auto"/>
                            <w:right w:val="none" w:sz="0" w:space="0" w:color="auto"/>
                          </w:divBdr>
                          <w:divsChild>
                            <w:div w:id="282734147">
                              <w:marLeft w:val="0"/>
                              <w:marRight w:val="0"/>
                              <w:marTop w:val="120"/>
                              <w:marBottom w:val="360"/>
                              <w:divBdr>
                                <w:top w:val="none" w:sz="0" w:space="0" w:color="auto"/>
                                <w:left w:val="none" w:sz="0" w:space="0" w:color="auto"/>
                                <w:bottom w:val="none" w:sz="0" w:space="0" w:color="auto"/>
                                <w:right w:val="none" w:sz="0" w:space="0" w:color="auto"/>
                              </w:divBdr>
                              <w:divsChild>
                                <w:div w:id="1261451238">
                                  <w:marLeft w:val="0"/>
                                  <w:marRight w:val="0"/>
                                  <w:marTop w:val="0"/>
                                  <w:marBottom w:val="0"/>
                                  <w:divBdr>
                                    <w:top w:val="none" w:sz="0" w:space="0" w:color="auto"/>
                                    <w:left w:val="none" w:sz="0" w:space="0" w:color="auto"/>
                                    <w:bottom w:val="none" w:sz="0" w:space="0" w:color="auto"/>
                                    <w:right w:val="none" w:sz="0" w:space="0" w:color="auto"/>
                                  </w:divBdr>
                                  <w:divsChild>
                                    <w:div w:id="15263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504255">
      <w:bodyDiv w:val="1"/>
      <w:marLeft w:val="0"/>
      <w:marRight w:val="0"/>
      <w:marTop w:val="0"/>
      <w:marBottom w:val="0"/>
      <w:divBdr>
        <w:top w:val="none" w:sz="0" w:space="0" w:color="auto"/>
        <w:left w:val="none" w:sz="0" w:space="0" w:color="auto"/>
        <w:bottom w:val="none" w:sz="0" w:space="0" w:color="auto"/>
        <w:right w:val="none" w:sz="0" w:space="0" w:color="auto"/>
      </w:divBdr>
      <w:divsChild>
        <w:div w:id="1650206040">
          <w:marLeft w:val="0"/>
          <w:marRight w:val="1"/>
          <w:marTop w:val="0"/>
          <w:marBottom w:val="0"/>
          <w:divBdr>
            <w:top w:val="none" w:sz="0" w:space="0" w:color="auto"/>
            <w:left w:val="none" w:sz="0" w:space="0" w:color="auto"/>
            <w:bottom w:val="none" w:sz="0" w:space="0" w:color="auto"/>
            <w:right w:val="none" w:sz="0" w:space="0" w:color="auto"/>
          </w:divBdr>
          <w:divsChild>
            <w:div w:id="2093356319">
              <w:marLeft w:val="0"/>
              <w:marRight w:val="0"/>
              <w:marTop w:val="0"/>
              <w:marBottom w:val="0"/>
              <w:divBdr>
                <w:top w:val="none" w:sz="0" w:space="0" w:color="auto"/>
                <w:left w:val="none" w:sz="0" w:space="0" w:color="auto"/>
                <w:bottom w:val="none" w:sz="0" w:space="0" w:color="auto"/>
                <w:right w:val="none" w:sz="0" w:space="0" w:color="auto"/>
              </w:divBdr>
              <w:divsChild>
                <w:div w:id="488012191">
                  <w:marLeft w:val="0"/>
                  <w:marRight w:val="1"/>
                  <w:marTop w:val="0"/>
                  <w:marBottom w:val="0"/>
                  <w:divBdr>
                    <w:top w:val="none" w:sz="0" w:space="0" w:color="auto"/>
                    <w:left w:val="none" w:sz="0" w:space="0" w:color="auto"/>
                    <w:bottom w:val="none" w:sz="0" w:space="0" w:color="auto"/>
                    <w:right w:val="none" w:sz="0" w:space="0" w:color="auto"/>
                  </w:divBdr>
                  <w:divsChild>
                    <w:div w:id="1916815779">
                      <w:marLeft w:val="0"/>
                      <w:marRight w:val="0"/>
                      <w:marTop w:val="0"/>
                      <w:marBottom w:val="0"/>
                      <w:divBdr>
                        <w:top w:val="none" w:sz="0" w:space="0" w:color="auto"/>
                        <w:left w:val="none" w:sz="0" w:space="0" w:color="auto"/>
                        <w:bottom w:val="none" w:sz="0" w:space="0" w:color="auto"/>
                        <w:right w:val="none" w:sz="0" w:space="0" w:color="auto"/>
                      </w:divBdr>
                      <w:divsChild>
                        <w:div w:id="1547568828">
                          <w:marLeft w:val="0"/>
                          <w:marRight w:val="0"/>
                          <w:marTop w:val="0"/>
                          <w:marBottom w:val="0"/>
                          <w:divBdr>
                            <w:top w:val="none" w:sz="0" w:space="0" w:color="auto"/>
                            <w:left w:val="none" w:sz="0" w:space="0" w:color="auto"/>
                            <w:bottom w:val="none" w:sz="0" w:space="0" w:color="auto"/>
                            <w:right w:val="none" w:sz="0" w:space="0" w:color="auto"/>
                          </w:divBdr>
                          <w:divsChild>
                            <w:div w:id="749893416">
                              <w:marLeft w:val="0"/>
                              <w:marRight w:val="0"/>
                              <w:marTop w:val="120"/>
                              <w:marBottom w:val="360"/>
                              <w:divBdr>
                                <w:top w:val="none" w:sz="0" w:space="0" w:color="auto"/>
                                <w:left w:val="none" w:sz="0" w:space="0" w:color="auto"/>
                                <w:bottom w:val="none" w:sz="0" w:space="0" w:color="auto"/>
                                <w:right w:val="none" w:sz="0" w:space="0" w:color="auto"/>
                              </w:divBdr>
                              <w:divsChild>
                                <w:div w:id="256526058">
                                  <w:marLeft w:val="0"/>
                                  <w:marRight w:val="0"/>
                                  <w:marTop w:val="0"/>
                                  <w:marBottom w:val="0"/>
                                  <w:divBdr>
                                    <w:top w:val="none" w:sz="0" w:space="0" w:color="auto"/>
                                    <w:left w:val="none" w:sz="0" w:space="0" w:color="auto"/>
                                    <w:bottom w:val="none" w:sz="0" w:space="0" w:color="auto"/>
                                    <w:right w:val="none" w:sz="0" w:space="0" w:color="auto"/>
                                  </w:divBdr>
                                  <w:divsChild>
                                    <w:div w:id="271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890318">
      <w:bodyDiv w:val="1"/>
      <w:marLeft w:val="0"/>
      <w:marRight w:val="0"/>
      <w:marTop w:val="0"/>
      <w:marBottom w:val="0"/>
      <w:divBdr>
        <w:top w:val="none" w:sz="0" w:space="0" w:color="auto"/>
        <w:left w:val="none" w:sz="0" w:space="0" w:color="auto"/>
        <w:bottom w:val="none" w:sz="0" w:space="0" w:color="auto"/>
        <w:right w:val="none" w:sz="0" w:space="0" w:color="auto"/>
      </w:divBdr>
      <w:divsChild>
        <w:div w:id="2135898908">
          <w:marLeft w:val="0"/>
          <w:marRight w:val="1"/>
          <w:marTop w:val="0"/>
          <w:marBottom w:val="0"/>
          <w:divBdr>
            <w:top w:val="none" w:sz="0" w:space="0" w:color="auto"/>
            <w:left w:val="none" w:sz="0" w:space="0" w:color="auto"/>
            <w:bottom w:val="none" w:sz="0" w:space="0" w:color="auto"/>
            <w:right w:val="none" w:sz="0" w:space="0" w:color="auto"/>
          </w:divBdr>
          <w:divsChild>
            <w:div w:id="2145349656">
              <w:marLeft w:val="0"/>
              <w:marRight w:val="0"/>
              <w:marTop w:val="0"/>
              <w:marBottom w:val="0"/>
              <w:divBdr>
                <w:top w:val="none" w:sz="0" w:space="0" w:color="auto"/>
                <w:left w:val="none" w:sz="0" w:space="0" w:color="auto"/>
                <w:bottom w:val="none" w:sz="0" w:space="0" w:color="auto"/>
                <w:right w:val="none" w:sz="0" w:space="0" w:color="auto"/>
              </w:divBdr>
              <w:divsChild>
                <w:div w:id="1424566251">
                  <w:marLeft w:val="0"/>
                  <w:marRight w:val="1"/>
                  <w:marTop w:val="0"/>
                  <w:marBottom w:val="0"/>
                  <w:divBdr>
                    <w:top w:val="none" w:sz="0" w:space="0" w:color="auto"/>
                    <w:left w:val="none" w:sz="0" w:space="0" w:color="auto"/>
                    <w:bottom w:val="none" w:sz="0" w:space="0" w:color="auto"/>
                    <w:right w:val="none" w:sz="0" w:space="0" w:color="auto"/>
                  </w:divBdr>
                  <w:divsChild>
                    <w:div w:id="1304966827">
                      <w:marLeft w:val="0"/>
                      <w:marRight w:val="0"/>
                      <w:marTop w:val="0"/>
                      <w:marBottom w:val="0"/>
                      <w:divBdr>
                        <w:top w:val="none" w:sz="0" w:space="0" w:color="auto"/>
                        <w:left w:val="none" w:sz="0" w:space="0" w:color="auto"/>
                        <w:bottom w:val="none" w:sz="0" w:space="0" w:color="auto"/>
                        <w:right w:val="none" w:sz="0" w:space="0" w:color="auto"/>
                      </w:divBdr>
                      <w:divsChild>
                        <w:div w:id="1486967155">
                          <w:marLeft w:val="0"/>
                          <w:marRight w:val="0"/>
                          <w:marTop w:val="0"/>
                          <w:marBottom w:val="0"/>
                          <w:divBdr>
                            <w:top w:val="none" w:sz="0" w:space="0" w:color="auto"/>
                            <w:left w:val="none" w:sz="0" w:space="0" w:color="auto"/>
                            <w:bottom w:val="none" w:sz="0" w:space="0" w:color="auto"/>
                            <w:right w:val="none" w:sz="0" w:space="0" w:color="auto"/>
                          </w:divBdr>
                          <w:divsChild>
                            <w:div w:id="2102289194">
                              <w:marLeft w:val="0"/>
                              <w:marRight w:val="0"/>
                              <w:marTop w:val="120"/>
                              <w:marBottom w:val="360"/>
                              <w:divBdr>
                                <w:top w:val="none" w:sz="0" w:space="0" w:color="auto"/>
                                <w:left w:val="none" w:sz="0" w:space="0" w:color="auto"/>
                                <w:bottom w:val="none" w:sz="0" w:space="0" w:color="auto"/>
                                <w:right w:val="none" w:sz="0" w:space="0" w:color="auto"/>
                              </w:divBdr>
                              <w:divsChild>
                                <w:div w:id="454521557">
                                  <w:marLeft w:val="0"/>
                                  <w:marRight w:val="0"/>
                                  <w:marTop w:val="0"/>
                                  <w:marBottom w:val="0"/>
                                  <w:divBdr>
                                    <w:top w:val="none" w:sz="0" w:space="0" w:color="auto"/>
                                    <w:left w:val="none" w:sz="0" w:space="0" w:color="auto"/>
                                    <w:bottom w:val="none" w:sz="0" w:space="0" w:color="auto"/>
                                    <w:right w:val="none" w:sz="0" w:space="0" w:color="auto"/>
                                  </w:divBdr>
                                  <w:divsChild>
                                    <w:div w:id="10825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515648">
      <w:bodyDiv w:val="1"/>
      <w:marLeft w:val="0"/>
      <w:marRight w:val="0"/>
      <w:marTop w:val="0"/>
      <w:marBottom w:val="0"/>
      <w:divBdr>
        <w:top w:val="none" w:sz="0" w:space="0" w:color="auto"/>
        <w:left w:val="none" w:sz="0" w:space="0" w:color="auto"/>
        <w:bottom w:val="none" w:sz="0" w:space="0" w:color="auto"/>
        <w:right w:val="none" w:sz="0" w:space="0" w:color="auto"/>
      </w:divBdr>
      <w:divsChild>
        <w:div w:id="1439563781">
          <w:marLeft w:val="0"/>
          <w:marRight w:val="1"/>
          <w:marTop w:val="0"/>
          <w:marBottom w:val="0"/>
          <w:divBdr>
            <w:top w:val="none" w:sz="0" w:space="0" w:color="auto"/>
            <w:left w:val="none" w:sz="0" w:space="0" w:color="auto"/>
            <w:bottom w:val="none" w:sz="0" w:space="0" w:color="auto"/>
            <w:right w:val="none" w:sz="0" w:space="0" w:color="auto"/>
          </w:divBdr>
          <w:divsChild>
            <w:div w:id="1571235254">
              <w:marLeft w:val="0"/>
              <w:marRight w:val="0"/>
              <w:marTop w:val="0"/>
              <w:marBottom w:val="0"/>
              <w:divBdr>
                <w:top w:val="none" w:sz="0" w:space="0" w:color="auto"/>
                <w:left w:val="none" w:sz="0" w:space="0" w:color="auto"/>
                <w:bottom w:val="none" w:sz="0" w:space="0" w:color="auto"/>
                <w:right w:val="none" w:sz="0" w:space="0" w:color="auto"/>
              </w:divBdr>
              <w:divsChild>
                <w:div w:id="897057648">
                  <w:marLeft w:val="0"/>
                  <w:marRight w:val="1"/>
                  <w:marTop w:val="0"/>
                  <w:marBottom w:val="0"/>
                  <w:divBdr>
                    <w:top w:val="none" w:sz="0" w:space="0" w:color="auto"/>
                    <w:left w:val="none" w:sz="0" w:space="0" w:color="auto"/>
                    <w:bottom w:val="none" w:sz="0" w:space="0" w:color="auto"/>
                    <w:right w:val="none" w:sz="0" w:space="0" w:color="auto"/>
                  </w:divBdr>
                  <w:divsChild>
                    <w:div w:id="52776813">
                      <w:marLeft w:val="0"/>
                      <w:marRight w:val="0"/>
                      <w:marTop w:val="0"/>
                      <w:marBottom w:val="0"/>
                      <w:divBdr>
                        <w:top w:val="none" w:sz="0" w:space="0" w:color="auto"/>
                        <w:left w:val="none" w:sz="0" w:space="0" w:color="auto"/>
                        <w:bottom w:val="none" w:sz="0" w:space="0" w:color="auto"/>
                        <w:right w:val="none" w:sz="0" w:space="0" w:color="auto"/>
                      </w:divBdr>
                      <w:divsChild>
                        <w:div w:id="14968599">
                          <w:marLeft w:val="0"/>
                          <w:marRight w:val="0"/>
                          <w:marTop w:val="0"/>
                          <w:marBottom w:val="0"/>
                          <w:divBdr>
                            <w:top w:val="none" w:sz="0" w:space="0" w:color="auto"/>
                            <w:left w:val="none" w:sz="0" w:space="0" w:color="auto"/>
                            <w:bottom w:val="none" w:sz="0" w:space="0" w:color="auto"/>
                            <w:right w:val="none" w:sz="0" w:space="0" w:color="auto"/>
                          </w:divBdr>
                          <w:divsChild>
                            <w:div w:id="1788163559">
                              <w:marLeft w:val="0"/>
                              <w:marRight w:val="0"/>
                              <w:marTop w:val="120"/>
                              <w:marBottom w:val="360"/>
                              <w:divBdr>
                                <w:top w:val="none" w:sz="0" w:space="0" w:color="auto"/>
                                <w:left w:val="none" w:sz="0" w:space="0" w:color="auto"/>
                                <w:bottom w:val="none" w:sz="0" w:space="0" w:color="auto"/>
                                <w:right w:val="none" w:sz="0" w:space="0" w:color="auto"/>
                              </w:divBdr>
                              <w:divsChild>
                                <w:div w:id="1370060724">
                                  <w:marLeft w:val="0"/>
                                  <w:marRight w:val="0"/>
                                  <w:marTop w:val="0"/>
                                  <w:marBottom w:val="0"/>
                                  <w:divBdr>
                                    <w:top w:val="none" w:sz="0" w:space="0" w:color="auto"/>
                                    <w:left w:val="none" w:sz="0" w:space="0" w:color="auto"/>
                                    <w:bottom w:val="none" w:sz="0" w:space="0" w:color="auto"/>
                                    <w:right w:val="none" w:sz="0" w:space="0" w:color="auto"/>
                                  </w:divBdr>
                                  <w:divsChild>
                                    <w:div w:id="5807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177430">
      <w:bodyDiv w:val="1"/>
      <w:marLeft w:val="0"/>
      <w:marRight w:val="0"/>
      <w:marTop w:val="0"/>
      <w:marBottom w:val="0"/>
      <w:divBdr>
        <w:top w:val="none" w:sz="0" w:space="0" w:color="auto"/>
        <w:left w:val="none" w:sz="0" w:space="0" w:color="auto"/>
        <w:bottom w:val="none" w:sz="0" w:space="0" w:color="auto"/>
        <w:right w:val="none" w:sz="0" w:space="0" w:color="auto"/>
      </w:divBdr>
      <w:divsChild>
        <w:div w:id="1843739710">
          <w:marLeft w:val="0"/>
          <w:marRight w:val="1"/>
          <w:marTop w:val="0"/>
          <w:marBottom w:val="0"/>
          <w:divBdr>
            <w:top w:val="none" w:sz="0" w:space="0" w:color="auto"/>
            <w:left w:val="none" w:sz="0" w:space="0" w:color="auto"/>
            <w:bottom w:val="none" w:sz="0" w:space="0" w:color="auto"/>
            <w:right w:val="none" w:sz="0" w:space="0" w:color="auto"/>
          </w:divBdr>
          <w:divsChild>
            <w:div w:id="2133553690">
              <w:marLeft w:val="0"/>
              <w:marRight w:val="0"/>
              <w:marTop w:val="0"/>
              <w:marBottom w:val="0"/>
              <w:divBdr>
                <w:top w:val="none" w:sz="0" w:space="0" w:color="auto"/>
                <w:left w:val="none" w:sz="0" w:space="0" w:color="auto"/>
                <w:bottom w:val="none" w:sz="0" w:space="0" w:color="auto"/>
                <w:right w:val="none" w:sz="0" w:space="0" w:color="auto"/>
              </w:divBdr>
              <w:divsChild>
                <w:div w:id="193883944">
                  <w:marLeft w:val="0"/>
                  <w:marRight w:val="1"/>
                  <w:marTop w:val="0"/>
                  <w:marBottom w:val="0"/>
                  <w:divBdr>
                    <w:top w:val="none" w:sz="0" w:space="0" w:color="auto"/>
                    <w:left w:val="none" w:sz="0" w:space="0" w:color="auto"/>
                    <w:bottom w:val="none" w:sz="0" w:space="0" w:color="auto"/>
                    <w:right w:val="none" w:sz="0" w:space="0" w:color="auto"/>
                  </w:divBdr>
                  <w:divsChild>
                    <w:div w:id="324938688">
                      <w:marLeft w:val="0"/>
                      <w:marRight w:val="0"/>
                      <w:marTop w:val="0"/>
                      <w:marBottom w:val="0"/>
                      <w:divBdr>
                        <w:top w:val="none" w:sz="0" w:space="0" w:color="auto"/>
                        <w:left w:val="none" w:sz="0" w:space="0" w:color="auto"/>
                        <w:bottom w:val="none" w:sz="0" w:space="0" w:color="auto"/>
                        <w:right w:val="none" w:sz="0" w:space="0" w:color="auto"/>
                      </w:divBdr>
                      <w:divsChild>
                        <w:div w:id="1096747743">
                          <w:marLeft w:val="0"/>
                          <w:marRight w:val="0"/>
                          <w:marTop w:val="0"/>
                          <w:marBottom w:val="0"/>
                          <w:divBdr>
                            <w:top w:val="none" w:sz="0" w:space="0" w:color="auto"/>
                            <w:left w:val="none" w:sz="0" w:space="0" w:color="auto"/>
                            <w:bottom w:val="none" w:sz="0" w:space="0" w:color="auto"/>
                            <w:right w:val="none" w:sz="0" w:space="0" w:color="auto"/>
                          </w:divBdr>
                          <w:divsChild>
                            <w:div w:id="2057973568">
                              <w:marLeft w:val="0"/>
                              <w:marRight w:val="0"/>
                              <w:marTop w:val="120"/>
                              <w:marBottom w:val="360"/>
                              <w:divBdr>
                                <w:top w:val="none" w:sz="0" w:space="0" w:color="auto"/>
                                <w:left w:val="none" w:sz="0" w:space="0" w:color="auto"/>
                                <w:bottom w:val="none" w:sz="0" w:space="0" w:color="auto"/>
                                <w:right w:val="none" w:sz="0" w:space="0" w:color="auto"/>
                              </w:divBdr>
                              <w:divsChild>
                                <w:div w:id="660353014">
                                  <w:marLeft w:val="0"/>
                                  <w:marRight w:val="0"/>
                                  <w:marTop w:val="0"/>
                                  <w:marBottom w:val="0"/>
                                  <w:divBdr>
                                    <w:top w:val="none" w:sz="0" w:space="0" w:color="auto"/>
                                    <w:left w:val="none" w:sz="0" w:space="0" w:color="auto"/>
                                    <w:bottom w:val="none" w:sz="0" w:space="0" w:color="auto"/>
                                    <w:right w:val="none" w:sz="0" w:space="0" w:color="auto"/>
                                  </w:divBdr>
                                  <w:divsChild>
                                    <w:div w:id="8603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595258">
      <w:bodyDiv w:val="1"/>
      <w:marLeft w:val="0"/>
      <w:marRight w:val="0"/>
      <w:marTop w:val="0"/>
      <w:marBottom w:val="0"/>
      <w:divBdr>
        <w:top w:val="none" w:sz="0" w:space="0" w:color="auto"/>
        <w:left w:val="none" w:sz="0" w:space="0" w:color="auto"/>
        <w:bottom w:val="none" w:sz="0" w:space="0" w:color="auto"/>
        <w:right w:val="none" w:sz="0" w:space="0" w:color="auto"/>
      </w:divBdr>
      <w:divsChild>
        <w:div w:id="1942906078">
          <w:marLeft w:val="0"/>
          <w:marRight w:val="1"/>
          <w:marTop w:val="0"/>
          <w:marBottom w:val="0"/>
          <w:divBdr>
            <w:top w:val="none" w:sz="0" w:space="0" w:color="auto"/>
            <w:left w:val="none" w:sz="0" w:space="0" w:color="auto"/>
            <w:bottom w:val="none" w:sz="0" w:space="0" w:color="auto"/>
            <w:right w:val="none" w:sz="0" w:space="0" w:color="auto"/>
          </w:divBdr>
          <w:divsChild>
            <w:div w:id="946541836">
              <w:marLeft w:val="0"/>
              <w:marRight w:val="0"/>
              <w:marTop w:val="0"/>
              <w:marBottom w:val="0"/>
              <w:divBdr>
                <w:top w:val="none" w:sz="0" w:space="0" w:color="auto"/>
                <w:left w:val="none" w:sz="0" w:space="0" w:color="auto"/>
                <w:bottom w:val="none" w:sz="0" w:space="0" w:color="auto"/>
                <w:right w:val="none" w:sz="0" w:space="0" w:color="auto"/>
              </w:divBdr>
              <w:divsChild>
                <w:div w:id="1723091508">
                  <w:marLeft w:val="0"/>
                  <w:marRight w:val="1"/>
                  <w:marTop w:val="0"/>
                  <w:marBottom w:val="0"/>
                  <w:divBdr>
                    <w:top w:val="none" w:sz="0" w:space="0" w:color="auto"/>
                    <w:left w:val="none" w:sz="0" w:space="0" w:color="auto"/>
                    <w:bottom w:val="none" w:sz="0" w:space="0" w:color="auto"/>
                    <w:right w:val="none" w:sz="0" w:space="0" w:color="auto"/>
                  </w:divBdr>
                  <w:divsChild>
                    <w:div w:id="986206320">
                      <w:marLeft w:val="0"/>
                      <w:marRight w:val="0"/>
                      <w:marTop w:val="0"/>
                      <w:marBottom w:val="0"/>
                      <w:divBdr>
                        <w:top w:val="none" w:sz="0" w:space="0" w:color="auto"/>
                        <w:left w:val="none" w:sz="0" w:space="0" w:color="auto"/>
                        <w:bottom w:val="none" w:sz="0" w:space="0" w:color="auto"/>
                        <w:right w:val="none" w:sz="0" w:space="0" w:color="auto"/>
                      </w:divBdr>
                      <w:divsChild>
                        <w:div w:id="864904270">
                          <w:marLeft w:val="0"/>
                          <w:marRight w:val="0"/>
                          <w:marTop w:val="0"/>
                          <w:marBottom w:val="0"/>
                          <w:divBdr>
                            <w:top w:val="none" w:sz="0" w:space="0" w:color="auto"/>
                            <w:left w:val="none" w:sz="0" w:space="0" w:color="auto"/>
                            <w:bottom w:val="none" w:sz="0" w:space="0" w:color="auto"/>
                            <w:right w:val="none" w:sz="0" w:space="0" w:color="auto"/>
                          </w:divBdr>
                          <w:divsChild>
                            <w:div w:id="73898935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29268">
      <w:bodyDiv w:val="1"/>
      <w:marLeft w:val="0"/>
      <w:marRight w:val="0"/>
      <w:marTop w:val="0"/>
      <w:marBottom w:val="0"/>
      <w:divBdr>
        <w:top w:val="none" w:sz="0" w:space="0" w:color="auto"/>
        <w:left w:val="none" w:sz="0" w:space="0" w:color="auto"/>
        <w:bottom w:val="none" w:sz="0" w:space="0" w:color="auto"/>
        <w:right w:val="none" w:sz="0" w:space="0" w:color="auto"/>
      </w:divBdr>
      <w:divsChild>
        <w:div w:id="438723242">
          <w:marLeft w:val="0"/>
          <w:marRight w:val="1"/>
          <w:marTop w:val="0"/>
          <w:marBottom w:val="0"/>
          <w:divBdr>
            <w:top w:val="none" w:sz="0" w:space="0" w:color="auto"/>
            <w:left w:val="none" w:sz="0" w:space="0" w:color="auto"/>
            <w:bottom w:val="none" w:sz="0" w:space="0" w:color="auto"/>
            <w:right w:val="none" w:sz="0" w:space="0" w:color="auto"/>
          </w:divBdr>
          <w:divsChild>
            <w:div w:id="1012685230">
              <w:marLeft w:val="0"/>
              <w:marRight w:val="0"/>
              <w:marTop w:val="0"/>
              <w:marBottom w:val="0"/>
              <w:divBdr>
                <w:top w:val="none" w:sz="0" w:space="0" w:color="auto"/>
                <w:left w:val="none" w:sz="0" w:space="0" w:color="auto"/>
                <w:bottom w:val="none" w:sz="0" w:space="0" w:color="auto"/>
                <w:right w:val="none" w:sz="0" w:space="0" w:color="auto"/>
              </w:divBdr>
              <w:divsChild>
                <w:div w:id="2054956893">
                  <w:marLeft w:val="0"/>
                  <w:marRight w:val="1"/>
                  <w:marTop w:val="0"/>
                  <w:marBottom w:val="0"/>
                  <w:divBdr>
                    <w:top w:val="none" w:sz="0" w:space="0" w:color="auto"/>
                    <w:left w:val="none" w:sz="0" w:space="0" w:color="auto"/>
                    <w:bottom w:val="none" w:sz="0" w:space="0" w:color="auto"/>
                    <w:right w:val="none" w:sz="0" w:space="0" w:color="auto"/>
                  </w:divBdr>
                  <w:divsChild>
                    <w:div w:id="1745880054">
                      <w:marLeft w:val="0"/>
                      <w:marRight w:val="0"/>
                      <w:marTop w:val="0"/>
                      <w:marBottom w:val="0"/>
                      <w:divBdr>
                        <w:top w:val="none" w:sz="0" w:space="0" w:color="auto"/>
                        <w:left w:val="none" w:sz="0" w:space="0" w:color="auto"/>
                        <w:bottom w:val="none" w:sz="0" w:space="0" w:color="auto"/>
                        <w:right w:val="none" w:sz="0" w:space="0" w:color="auto"/>
                      </w:divBdr>
                      <w:divsChild>
                        <w:div w:id="1533224368">
                          <w:marLeft w:val="0"/>
                          <w:marRight w:val="0"/>
                          <w:marTop w:val="0"/>
                          <w:marBottom w:val="0"/>
                          <w:divBdr>
                            <w:top w:val="none" w:sz="0" w:space="0" w:color="auto"/>
                            <w:left w:val="none" w:sz="0" w:space="0" w:color="auto"/>
                            <w:bottom w:val="none" w:sz="0" w:space="0" w:color="auto"/>
                            <w:right w:val="none" w:sz="0" w:space="0" w:color="auto"/>
                          </w:divBdr>
                          <w:divsChild>
                            <w:div w:id="567152039">
                              <w:marLeft w:val="0"/>
                              <w:marRight w:val="0"/>
                              <w:marTop w:val="120"/>
                              <w:marBottom w:val="360"/>
                              <w:divBdr>
                                <w:top w:val="none" w:sz="0" w:space="0" w:color="auto"/>
                                <w:left w:val="none" w:sz="0" w:space="0" w:color="auto"/>
                                <w:bottom w:val="none" w:sz="0" w:space="0" w:color="auto"/>
                                <w:right w:val="none" w:sz="0" w:space="0" w:color="auto"/>
                              </w:divBdr>
                              <w:divsChild>
                                <w:div w:id="968900103">
                                  <w:marLeft w:val="0"/>
                                  <w:marRight w:val="0"/>
                                  <w:marTop w:val="0"/>
                                  <w:marBottom w:val="0"/>
                                  <w:divBdr>
                                    <w:top w:val="none" w:sz="0" w:space="0" w:color="auto"/>
                                    <w:left w:val="none" w:sz="0" w:space="0" w:color="auto"/>
                                    <w:bottom w:val="none" w:sz="0" w:space="0" w:color="auto"/>
                                    <w:right w:val="none" w:sz="0" w:space="0" w:color="auto"/>
                                  </w:divBdr>
                                  <w:divsChild>
                                    <w:div w:id="12202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159550">
      <w:bodyDiv w:val="1"/>
      <w:marLeft w:val="0"/>
      <w:marRight w:val="0"/>
      <w:marTop w:val="0"/>
      <w:marBottom w:val="0"/>
      <w:divBdr>
        <w:top w:val="none" w:sz="0" w:space="0" w:color="auto"/>
        <w:left w:val="none" w:sz="0" w:space="0" w:color="auto"/>
        <w:bottom w:val="none" w:sz="0" w:space="0" w:color="auto"/>
        <w:right w:val="none" w:sz="0" w:space="0" w:color="auto"/>
      </w:divBdr>
      <w:divsChild>
        <w:div w:id="1998609529">
          <w:marLeft w:val="0"/>
          <w:marRight w:val="1"/>
          <w:marTop w:val="0"/>
          <w:marBottom w:val="0"/>
          <w:divBdr>
            <w:top w:val="none" w:sz="0" w:space="0" w:color="auto"/>
            <w:left w:val="none" w:sz="0" w:space="0" w:color="auto"/>
            <w:bottom w:val="none" w:sz="0" w:space="0" w:color="auto"/>
            <w:right w:val="none" w:sz="0" w:space="0" w:color="auto"/>
          </w:divBdr>
          <w:divsChild>
            <w:div w:id="1269698801">
              <w:marLeft w:val="0"/>
              <w:marRight w:val="0"/>
              <w:marTop w:val="0"/>
              <w:marBottom w:val="0"/>
              <w:divBdr>
                <w:top w:val="none" w:sz="0" w:space="0" w:color="auto"/>
                <w:left w:val="none" w:sz="0" w:space="0" w:color="auto"/>
                <w:bottom w:val="none" w:sz="0" w:space="0" w:color="auto"/>
                <w:right w:val="none" w:sz="0" w:space="0" w:color="auto"/>
              </w:divBdr>
              <w:divsChild>
                <w:div w:id="1181553394">
                  <w:marLeft w:val="0"/>
                  <w:marRight w:val="1"/>
                  <w:marTop w:val="0"/>
                  <w:marBottom w:val="0"/>
                  <w:divBdr>
                    <w:top w:val="none" w:sz="0" w:space="0" w:color="auto"/>
                    <w:left w:val="none" w:sz="0" w:space="0" w:color="auto"/>
                    <w:bottom w:val="none" w:sz="0" w:space="0" w:color="auto"/>
                    <w:right w:val="none" w:sz="0" w:space="0" w:color="auto"/>
                  </w:divBdr>
                  <w:divsChild>
                    <w:div w:id="1356662569">
                      <w:marLeft w:val="0"/>
                      <w:marRight w:val="0"/>
                      <w:marTop w:val="0"/>
                      <w:marBottom w:val="0"/>
                      <w:divBdr>
                        <w:top w:val="none" w:sz="0" w:space="0" w:color="auto"/>
                        <w:left w:val="none" w:sz="0" w:space="0" w:color="auto"/>
                        <w:bottom w:val="none" w:sz="0" w:space="0" w:color="auto"/>
                        <w:right w:val="none" w:sz="0" w:space="0" w:color="auto"/>
                      </w:divBdr>
                      <w:divsChild>
                        <w:div w:id="240256836">
                          <w:marLeft w:val="0"/>
                          <w:marRight w:val="0"/>
                          <w:marTop w:val="0"/>
                          <w:marBottom w:val="0"/>
                          <w:divBdr>
                            <w:top w:val="none" w:sz="0" w:space="0" w:color="auto"/>
                            <w:left w:val="none" w:sz="0" w:space="0" w:color="auto"/>
                            <w:bottom w:val="none" w:sz="0" w:space="0" w:color="auto"/>
                            <w:right w:val="none" w:sz="0" w:space="0" w:color="auto"/>
                          </w:divBdr>
                          <w:divsChild>
                            <w:div w:id="1871913483">
                              <w:marLeft w:val="0"/>
                              <w:marRight w:val="0"/>
                              <w:marTop w:val="120"/>
                              <w:marBottom w:val="360"/>
                              <w:divBdr>
                                <w:top w:val="none" w:sz="0" w:space="0" w:color="auto"/>
                                <w:left w:val="none" w:sz="0" w:space="0" w:color="auto"/>
                                <w:bottom w:val="none" w:sz="0" w:space="0" w:color="auto"/>
                                <w:right w:val="none" w:sz="0" w:space="0" w:color="auto"/>
                              </w:divBdr>
                              <w:divsChild>
                                <w:div w:id="501817933">
                                  <w:marLeft w:val="0"/>
                                  <w:marRight w:val="0"/>
                                  <w:marTop w:val="0"/>
                                  <w:marBottom w:val="0"/>
                                  <w:divBdr>
                                    <w:top w:val="none" w:sz="0" w:space="0" w:color="auto"/>
                                    <w:left w:val="none" w:sz="0" w:space="0" w:color="auto"/>
                                    <w:bottom w:val="none" w:sz="0" w:space="0" w:color="auto"/>
                                    <w:right w:val="none" w:sz="0" w:space="0" w:color="auto"/>
                                  </w:divBdr>
                                  <w:divsChild>
                                    <w:div w:id="2011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465193">
      <w:bodyDiv w:val="1"/>
      <w:marLeft w:val="0"/>
      <w:marRight w:val="0"/>
      <w:marTop w:val="0"/>
      <w:marBottom w:val="0"/>
      <w:divBdr>
        <w:top w:val="none" w:sz="0" w:space="0" w:color="auto"/>
        <w:left w:val="none" w:sz="0" w:space="0" w:color="auto"/>
        <w:bottom w:val="none" w:sz="0" w:space="0" w:color="auto"/>
        <w:right w:val="none" w:sz="0" w:space="0" w:color="auto"/>
      </w:divBdr>
      <w:divsChild>
        <w:div w:id="41830116">
          <w:marLeft w:val="0"/>
          <w:marRight w:val="1"/>
          <w:marTop w:val="0"/>
          <w:marBottom w:val="0"/>
          <w:divBdr>
            <w:top w:val="none" w:sz="0" w:space="0" w:color="auto"/>
            <w:left w:val="none" w:sz="0" w:space="0" w:color="auto"/>
            <w:bottom w:val="none" w:sz="0" w:space="0" w:color="auto"/>
            <w:right w:val="none" w:sz="0" w:space="0" w:color="auto"/>
          </w:divBdr>
          <w:divsChild>
            <w:div w:id="1896164752">
              <w:marLeft w:val="0"/>
              <w:marRight w:val="0"/>
              <w:marTop w:val="0"/>
              <w:marBottom w:val="0"/>
              <w:divBdr>
                <w:top w:val="none" w:sz="0" w:space="0" w:color="auto"/>
                <w:left w:val="none" w:sz="0" w:space="0" w:color="auto"/>
                <w:bottom w:val="none" w:sz="0" w:space="0" w:color="auto"/>
                <w:right w:val="none" w:sz="0" w:space="0" w:color="auto"/>
              </w:divBdr>
              <w:divsChild>
                <w:div w:id="543716887">
                  <w:marLeft w:val="0"/>
                  <w:marRight w:val="1"/>
                  <w:marTop w:val="0"/>
                  <w:marBottom w:val="0"/>
                  <w:divBdr>
                    <w:top w:val="none" w:sz="0" w:space="0" w:color="auto"/>
                    <w:left w:val="none" w:sz="0" w:space="0" w:color="auto"/>
                    <w:bottom w:val="none" w:sz="0" w:space="0" w:color="auto"/>
                    <w:right w:val="none" w:sz="0" w:space="0" w:color="auto"/>
                  </w:divBdr>
                  <w:divsChild>
                    <w:div w:id="870995988">
                      <w:marLeft w:val="0"/>
                      <w:marRight w:val="0"/>
                      <w:marTop w:val="0"/>
                      <w:marBottom w:val="0"/>
                      <w:divBdr>
                        <w:top w:val="none" w:sz="0" w:space="0" w:color="auto"/>
                        <w:left w:val="none" w:sz="0" w:space="0" w:color="auto"/>
                        <w:bottom w:val="none" w:sz="0" w:space="0" w:color="auto"/>
                        <w:right w:val="none" w:sz="0" w:space="0" w:color="auto"/>
                      </w:divBdr>
                      <w:divsChild>
                        <w:div w:id="1658919512">
                          <w:marLeft w:val="0"/>
                          <w:marRight w:val="0"/>
                          <w:marTop w:val="0"/>
                          <w:marBottom w:val="0"/>
                          <w:divBdr>
                            <w:top w:val="none" w:sz="0" w:space="0" w:color="auto"/>
                            <w:left w:val="none" w:sz="0" w:space="0" w:color="auto"/>
                            <w:bottom w:val="none" w:sz="0" w:space="0" w:color="auto"/>
                            <w:right w:val="none" w:sz="0" w:space="0" w:color="auto"/>
                          </w:divBdr>
                          <w:divsChild>
                            <w:div w:id="1491940915">
                              <w:marLeft w:val="0"/>
                              <w:marRight w:val="0"/>
                              <w:marTop w:val="120"/>
                              <w:marBottom w:val="360"/>
                              <w:divBdr>
                                <w:top w:val="none" w:sz="0" w:space="0" w:color="auto"/>
                                <w:left w:val="none" w:sz="0" w:space="0" w:color="auto"/>
                                <w:bottom w:val="none" w:sz="0" w:space="0" w:color="auto"/>
                                <w:right w:val="none" w:sz="0" w:space="0" w:color="auto"/>
                              </w:divBdr>
                              <w:divsChild>
                                <w:div w:id="1168666157">
                                  <w:marLeft w:val="0"/>
                                  <w:marRight w:val="0"/>
                                  <w:marTop w:val="0"/>
                                  <w:marBottom w:val="0"/>
                                  <w:divBdr>
                                    <w:top w:val="none" w:sz="0" w:space="0" w:color="auto"/>
                                    <w:left w:val="none" w:sz="0" w:space="0" w:color="auto"/>
                                    <w:bottom w:val="none" w:sz="0" w:space="0" w:color="auto"/>
                                    <w:right w:val="none" w:sz="0" w:space="0" w:color="auto"/>
                                  </w:divBdr>
                                  <w:divsChild>
                                    <w:div w:id="17013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83745">
      <w:bodyDiv w:val="1"/>
      <w:marLeft w:val="0"/>
      <w:marRight w:val="0"/>
      <w:marTop w:val="0"/>
      <w:marBottom w:val="0"/>
      <w:divBdr>
        <w:top w:val="none" w:sz="0" w:space="0" w:color="auto"/>
        <w:left w:val="none" w:sz="0" w:space="0" w:color="auto"/>
        <w:bottom w:val="none" w:sz="0" w:space="0" w:color="auto"/>
        <w:right w:val="none" w:sz="0" w:space="0" w:color="auto"/>
      </w:divBdr>
      <w:divsChild>
        <w:div w:id="1478298973">
          <w:marLeft w:val="0"/>
          <w:marRight w:val="1"/>
          <w:marTop w:val="0"/>
          <w:marBottom w:val="0"/>
          <w:divBdr>
            <w:top w:val="none" w:sz="0" w:space="0" w:color="auto"/>
            <w:left w:val="none" w:sz="0" w:space="0" w:color="auto"/>
            <w:bottom w:val="none" w:sz="0" w:space="0" w:color="auto"/>
            <w:right w:val="none" w:sz="0" w:space="0" w:color="auto"/>
          </w:divBdr>
          <w:divsChild>
            <w:div w:id="301274729">
              <w:marLeft w:val="0"/>
              <w:marRight w:val="0"/>
              <w:marTop w:val="0"/>
              <w:marBottom w:val="0"/>
              <w:divBdr>
                <w:top w:val="none" w:sz="0" w:space="0" w:color="auto"/>
                <w:left w:val="none" w:sz="0" w:space="0" w:color="auto"/>
                <w:bottom w:val="none" w:sz="0" w:space="0" w:color="auto"/>
                <w:right w:val="none" w:sz="0" w:space="0" w:color="auto"/>
              </w:divBdr>
              <w:divsChild>
                <w:div w:id="913902209">
                  <w:marLeft w:val="0"/>
                  <w:marRight w:val="1"/>
                  <w:marTop w:val="0"/>
                  <w:marBottom w:val="0"/>
                  <w:divBdr>
                    <w:top w:val="none" w:sz="0" w:space="0" w:color="auto"/>
                    <w:left w:val="none" w:sz="0" w:space="0" w:color="auto"/>
                    <w:bottom w:val="none" w:sz="0" w:space="0" w:color="auto"/>
                    <w:right w:val="none" w:sz="0" w:space="0" w:color="auto"/>
                  </w:divBdr>
                  <w:divsChild>
                    <w:div w:id="1036540709">
                      <w:marLeft w:val="0"/>
                      <w:marRight w:val="0"/>
                      <w:marTop w:val="0"/>
                      <w:marBottom w:val="0"/>
                      <w:divBdr>
                        <w:top w:val="none" w:sz="0" w:space="0" w:color="auto"/>
                        <w:left w:val="none" w:sz="0" w:space="0" w:color="auto"/>
                        <w:bottom w:val="none" w:sz="0" w:space="0" w:color="auto"/>
                        <w:right w:val="none" w:sz="0" w:space="0" w:color="auto"/>
                      </w:divBdr>
                      <w:divsChild>
                        <w:div w:id="1129780711">
                          <w:marLeft w:val="0"/>
                          <w:marRight w:val="0"/>
                          <w:marTop w:val="0"/>
                          <w:marBottom w:val="0"/>
                          <w:divBdr>
                            <w:top w:val="none" w:sz="0" w:space="0" w:color="auto"/>
                            <w:left w:val="none" w:sz="0" w:space="0" w:color="auto"/>
                            <w:bottom w:val="none" w:sz="0" w:space="0" w:color="auto"/>
                            <w:right w:val="none" w:sz="0" w:space="0" w:color="auto"/>
                          </w:divBdr>
                          <w:divsChild>
                            <w:div w:id="95337032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639822">
      <w:bodyDiv w:val="1"/>
      <w:marLeft w:val="0"/>
      <w:marRight w:val="0"/>
      <w:marTop w:val="0"/>
      <w:marBottom w:val="0"/>
      <w:divBdr>
        <w:top w:val="none" w:sz="0" w:space="0" w:color="auto"/>
        <w:left w:val="none" w:sz="0" w:space="0" w:color="auto"/>
        <w:bottom w:val="none" w:sz="0" w:space="0" w:color="auto"/>
        <w:right w:val="none" w:sz="0" w:space="0" w:color="auto"/>
      </w:divBdr>
      <w:divsChild>
        <w:div w:id="279534530">
          <w:marLeft w:val="0"/>
          <w:marRight w:val="1"/>
          <w:marTop w:val="0"/>
          <w:marBottom w:val="0"/>
          <w:divBdr>
            <w:top w:val="none" w:sz="0" w:space="0" w:color="auto"/>
            <w:left w:val="none" w:sz="0" w:space="0" w:color="auto"/>
            <w:bottom w:val="none" w:sz="0" w:space="0" w:color="auto"/>
            <w:right w:val="none" w:sz="0" w:space="0" w:color="auto"/>
          </w:divBdr>
          <w:divsChild>
            <w:div w:id="2011131161">
              <w:marLeft w:val="0"/>
              <w:marRight w:val="0"/>
              <w:marTop w:val="0"/>
              <w:marBottom w:val="0"/>
              <w:divBdr>
                <w:top w:val="none" w:sz="0" w:space="0" w:color="auto"/>
                <w:left w:val="none" w:sz="0" w:space="0" w:color="auto"/>
                <w:bottom w:val="none" w:sz="0" w:space="0" w:color="auto"/>
                <w:right w:val="none" w:sz="0" w:space="0" w:color="auto"/>
              </w:divBdr>
              <w:divsChild>
                <w:div w:id="648217857">
                  <w:marLeft w:val="0"/>
                  <w:marRight w:val="1"/>
                  <w:marTop w:val="0"/>
                  <w:marBottom w:val="0"/>
                  <w:divBdr>
                    <w:top w:val="none" w:sz="0" w:space="0" w:color="auto"/>
                    <w:left w:val="none" w:sz="0" w:space="0" w:color="auto"/>
                    <w:bottom w:val="none" w:sz="0" w:space="0" w:color="auto"/>
                    <w:right w:val="none" w:sz="0" w:space="0" w:color="auto"/>
                  </w:divBdr>
                  <w:divsChild>
                    <w:div w:id="622925276">
                      <w:marLeft w:val="0"/>
                      <w:marRight w:val="0"/>
                      <w:marTop w:val="0"/>
                      <w:marBottom w:val="0"/>
                      <w:divBdr>
                        <w:top w:val="none" w:sz="0" w:space="0" w:color="auto"/>
                        <w:left w:val="none" w:sz="0" w:space="0" w:color="auto"/>
                        <w:bottom w:val="none" w:sz="0" w:space="0" w:color="auto"/>
                        <w:right w:val="none" w:sz="0" w:space="0" w:color="auto"/>
                      </w:divBdr>
                      <w:divsChild>
                        <w:div w:id="2136554698">
                          <w:marLeft w:val="0"/>
                          <w:marRight w:val="0"/>
                          <w:marTop w:val="0"/>
                          <w:marBottom w:val="0"/>
                          <w:divBdr>
                            <w:top w:val="none" w:sz="0" w:space="0" w:color="auto"/>
                            <w:left w:val="none" w:sz="0" w:space="0" w:color="auto"/>
                            <w:bottom w:val="none" w:sz="0" w:space="0" w:color="auto"/>
                            <w:right w:val="none" w:sz="0" w:space="0" w:color="auto"/>
                          </w:divBdr>
                          <w:divsChild>
                            <w:div w:id="448355097">
                              <w:marLeft w:val="0"/>
                              <w:marRight w:val="0"/>
                              <w:marTop w:val="120"/>
                              <w:marBottom w:val="360"/>
                              <w:divBdr>
                                <w:top w:val="none" w:sz="0" w:space="0" w:color="auto"/>
                                <w:left w:val="none" w:sz="0" w:space="0" w:color="auto"/>
                                <w:bottom w:val="none" w:sz="0" w:space="0" w:color="auto"/>
                                <w:right w:val="none" w:sz="0" w:space="0" w:color="auto"/>
                              </w:divBdr>
                              <w:divsChild>
                                <w:div w:id="744953935">
                                  <w:marLeft w:val="0"/>
                                  <w:marRight w:val="0"/>
                                  <w:marTop w:val="0"/>
                                  <w:marBottom w:val="0"/>
                                  <w:divBdr>
                                    <w:top w:val="none" w:sz="0" w:space="0" w:color="auto"/>
                                    <w:left w:val="none" w:sz="0" w:space="0" w:color="auto"/>
                                    <w:bottom w:val="none" w:sz="0" w:space="0" w:color="auto"/>
                                    <w:right w:val="none" w:sz="0" w:space="0" w:color="auto"/>
                                  </w:divBdr>
                                  <w:divsChild>
                                    <w:div w:id="12678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189734">
      <w:bodyDiv w:val="1"/>
      <w:marLeft w:val="0"/>
      <w:marRight w:val="0"/>
      <w:marTop w:val="0"/>
      <w:marBottom w:val="0"/>
      <w:divBdr>
        <w:top w:val="none" w:sz="0" w:space="0" w:color="auto"/>
        <w:left w:val="none" w:sz="0" w:space="0" w:color="auto"/>
        <w:bottom w:val="none" w:sz="0" w:space="0" w:color="auto"/>
        <w:right w:val="none" w:sz="0" w:space="0" w:color="auto"/>
      </w:divBdr>
      <w:divsChild>
        <w:div w:id="1112047029">
          <w:marLeft w:val="0"/>
          <w:marRight w:val="1"/>
          <w:marTop w:val="0"/>
          <w:marBottom w:val="0"/>
          <w:divBdr>
            <w:top w:val="none" w:sz="0" w:space="0" w:color="auto"/>
            <w:left w:val="none" w:sz="0" w:space="0" w:color="auto"/>
            <w:bottom w:val="none" w:sz="0" w:space="0" w:color="auto"/>
            <w:right w:val="none" w:sz="0" w:space="0" w:color="auto"/>
          </w:divBdr>
          <w:divsChild>
            <w:div w:id="134302096">
              <w:marLeft w:val="0"/>
              <w:marRight w:val="0"/>
              <w:marTop w:val="0"/>
              <w:marBottom w:val="0"/>
              <w:divBdr>
                <w:top w:val="none" w:sz="0" w:space="0" w:color="auto"/>
                <w:left w:val="none" w:sz="0" w:space="0" w:color="auto"/>
                <w:bottom w:val="none" w:sz="0" w:space="0" w:color="auto"/>
                <w:right w:val="none" w:sz="0" w:space="0" w:color="auto"/>
              </w:divBdr>
              <w:divsChild>
                <w:div w:id="64645101">
                  <w:marLeft w:val="0"/>
                  <w:marRight w:val="1"/>
                  <w:marTop w:val="0"/>
                  <w:marBottom w:val="0"/>
                  <w:divBdr>
                    <w:top w:val="none" w:sz="0" w:space="0" w:color="auto"/>
                    <w:left w:val="none" w:sz="0" w:space="0" w:color="auto"/>
                    <w:bottom w:val="none" w:sz="0" w:space="0" w:color="auto"/>
                    <w:right w:val="none" w:sz="0" w:space="0" w:color="auto"/>
                  </w:divBdr>
                  <w:divsChild>
                    <w:div w:id="1227834963">
                      <w:marLeft w:val="0"/>
                      <w:marRight w:val="0"/>
                      <w:marTop w:val="0"/>
                      <w:marBottom w:val="0"/>
                      <w:divBdr>
                        <w:top w:val="none" w:sz="0" w:space="0" w:color="auto"/>
                        <w:left w:val="none" w:sz="0" w:space="0" w:color="auto"/>
                        <w:bottom w:val="none" w:sz="0" w:space="0" w:color="auto"/>
                        <w:right w:val="none" w:sz="0" w:space="0" w:color="auto"/>
                      </w:divBdr>
                      <w:divsChild>
                        <w:div w:id="815337291">
                          <w:marLeft w:val="0"/>
                          <w:marRight w:val="0"/>
                          <w:marTop w:val="0"/>
                          <w:marBottom w:val="0"/>
                          <w:divBdr>
                            <w:top w:val="none" w:sz="0" w:space="0" w:color="auto"/>
                            <w:left w:val="none" w:sz="0" w:space="0" w:color="auto"/>
                            <w:bottom w:val="none" w:sz="0" w:space="0" w:color="auto"/>
                            <w:right w:val="none" w:sz="0" w:space="0" w:color="auto"/>
                          </w:divBdr>
                          <w:divsChild>
                            <w:div w:id="1511719794">
                              <w:marLeft w:val="0"/>
                              <w:marRight w:val="0"/>
                              <w:marTop w:val="120"/>
                              <w:marBottom w:val="360"/>
                              <w:divBdr>
                                <w:top w:val="none" w:sz="0" w:space="0" w:color="auto"/>
                                <w:left w:val="none" w:sz="0" w:space="0" w:color="auto"/>
                                <w:bottom w:val="none" w:sz="0" w:space="0" w:color="auto"/>
                                <w:right w:val="none" w:sz="0" w:space="0" w:color="auto"/>
                              </w:divBdr>
                              <w:divsChild>
                                <w:div w:id="557088339">
                                  <w:marLeft w:val="0"/>
                                  <w:marRight w:val="0"/>
                                  <w:marTop w:val="0"/>
                                  <w:marBottom w:val="0"/>
                                  <w:divBdr>
                                    <w:top w:val="none" w:sz="0" w:space="0" w:color="auto"/>
                                    <w:left w:val="none" w:sz="0" w:space="0" w:color="auto"/>
                                    <w:bottom w:val="none" w:sz="0" w:space="0" w:color="auto"/>
                                    <w:right w:val="none" w:sz="0" w:space="0" w:color="auto"/>
                                  </w:divBdr>
                                  <w:divsChild>
                                    <w:div w:id="11626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128926">
      <w:bodyDiv w:val="1"/>
      <w:marLeft w:val="0"/>
      <w:marRight w:val="0"/>
      <w:marTop w:val="0"/>
      <w:marBottom w:val="0"/>
      <w:divBdr>
        <w:top w:val="none" w:sz="0" w:space="0" w:color="auto"/>
        <w:left w:val="none" w:sz="0" w:space="0" w:color="auto"/>
        <w:bottom w:val="none" w:sz="0" w:space="0" w:color="auto"/>
        <w:right w:val="none" w:sz="0" w:space="0" w:color="auto"/>
      </w:divBdr>
      <w:divsChild>
        <w:div w:id="252980119">
          <w:marLeft w:val="0"/>
          <w:marRight w:val="1"/>
          <w:marTop w:val="0"/>
          <w:marBottom w:val="0"/>
          <w:divBdr>
            <w:top w:val="none" w:sz="0" w:space="0" w:color="auto"/>
            <w:left w:val="none" w:sz="0" w:space="0" w:color="auto"/>
            <w:bottom w:val="none" w:sz="0" w:space="0" w:color="auto"/>
            <w:right w:val="none" w:sz="0" w:space="0" w:color="auto"/>
          </w:divBdr>
          <w:divsChild>
            <w:div w:id="460536369">
              <w:marLeft w:val="0"/>
              <w:marRight w:val="0"/>
              <w:marTop w:val="0"/>
              <w:marBottom w:val="0"/>
              <w:divBdr>
                <w:top w:val="none" w:sz="0" w:space="0" w:color="auto"/>
                <w:left w:val="none" w:sz="0" w:space="0" w:color="auto"/>
                <w:bottom w:val="none" w:sz="0" w:space="0" w:color="auto"/>
                <w:right w:val="none" w:sz="0" w:space="0" w:color="auto"/>
              </w:divBdr>
              <w:divsChild>
                <w:div w:id="926424273">
                  <w:marLeft w:val="0"/>
                  <w:marRight w:val="1"/>
                  <w:marTop w:val="0"/>
                  <w:marBottom w:val="0"/>
                  <w:divBdr>
                    <w:top w:val="none" w:sz="0" w:space="0" w:color="auto"/>
                    <w:left w:val="none" w:sz="0" w:space="0" w:color="auto"/>
                    <w:bottom w:val="none" w:sz="0" w:space="0" w:color="auto"/>
                    <w:right w:val="none" w:sz="0" w:space="0" w:color="auto"/>
                  </w:divBdr>
                  <w:divsChild>
                    <w:div w:id="662859058">
                      <w:marLeft w:val="0"/>
                      <w:marRight w:val="0"/>
                      <w:marTop w:val="0"/>
                      <w:marBottom w:val="0"/>
                      <w:divBdr>
                        <w:top w:val="none" w:sz="0" w:space="0" w:color="auto"/>
                        <w:left w:val="none" w:sz="0" w:space="0" w:color="auto"/>
                        <w:bottom w:val="none" w:sz="0" w:space="0" w:color="auto"/>
                        <w:right w:val="none" w:sz="0" w:space="0" w:color="auto"/>
                      </w:divBdr>
                      <w:divsChild>
                        <w:div w:id="2050643628">
                          <w:marLeft w:val="0"/>
                          <w:marRight w:val="0"/>
                          <w:marTop w:val="0"/>
                          <w:marBottom w:val="0"/>
                          <w:divBdr>
                            <w:top w:val="none" w:sz="0" w:space="0" w:color="auto"/>
                            <w:left w:val="none" w:sz="0" w:space="0" w:color="auto"/>
                            <w:bottom w:val="none" w:sz="0" w:space="0" w:color="auto"/>
                            <w:right w:val="none" w:sz="0" w:space="0" w:color="auto"/>
                          </w:divBdr>
                          <w:divsChild>
                            <w:div w:id="1513645903">
                              <w:marLeft w:val="0"/>
                              <w:marRight w:val="0"/>
                              <w:marTop w:val="120"/>
                              <w:marBottom w:val="360"/>
                              <w:divBdr>
                                <w:top w:val="none" w:sz="0" w:space="0" w:color="auto"/>
                                <w:left w:val="none" w:sz="0" w:space="0" w:color="auto"/>
                                <w:bottom w:val="none" w:sz="0" w:space="0" w:color="auto"/>
                                <w:right w:val="none" w:sz="0" w:space="0" w:color="auto"/>
                              </w:divBdr>
                              <w:divsChild>
                                <w:div w:id="1530607505">
                                  <w:marLeft w:val="0"/>
                                  <w:marRight w:val="0"/>
                                  <w:marTop w:val="0"/>
                                  <w:marBottom w:val="0"/>
                                  <w:divBdr>
                                    <w:top w:val="none" w:sz="0" w:space="0" w:color="auto"/>
                                    <w:left w:val="none" w:sz="0" w:space="0" w:color="auto"/>
                                    <w:bottom w:val="none" w:sz="0" w:space="0" w:color="auto"/>
                                    <w:right w:val="none" w:sz="0" w:space="0" w:color="auto"/>
                                  </w:divBdr>
                                  <w:divsChild>
                                    <w:div w:id="16268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618394">
      <w:bodyDiv w:val="1"/>
      <w:marLeft w:val="0"/>
      <w:marRight w:val="0"/>
      <w:marTop w:val="0"/>
      <w:marBottom w:val="0"/>
      <w:divBdr>
        <w:top w:val="none" w:sz="0" w:space="0" w:color="auto"/>
        <w:left w:val="none" w:sz="0" w:space="0" w:color="auto"/>
        <w:bottom w:val="none" w:sz="0" w:space="0" w:color="auto"/>
        <w:right w:val="none" w:sz="0" w:space="0" w:color="auto"/>
      </w:divBdr>
      <w:divsChild>
        <w:div w:id="1095444905">
          <w:marLeft w:val="0"/>
          <w:marRight w:val="1"/>
          <w:marTop w:val="0"/>
          <w:marBottom w:val="0"/>
          <w:divBdr>
            <w:top w:val="none" w:sz="0" w:space="0" w:color="auto"/>
            <w:left w:val="none" w:sz="0" w:space="0" w:color="auto"/>
            <w:bottom w:val="none" w:sz="0" w:space="0" w:color="auto"/>
            <w:right w:val="none" w:sz="0" w:space="0" w:color="auto"/>
          </w:divBdr>
          <w:divsChild>
            <w:div w:id="454757035">
              <w:marLeft w:val="0"/>
              <w:marRight w:val="0"/>
              <w:marTop w:val="0"/>
              <w:marBottom w:val="0"/>
              <w:divBdr>
                <w:top w:val="none" w:sz="0" w:space="0" w:color="auto"/>
                <w:left w:val="none" w:sz="0" w:space="0" w:color="auto"/>
                <w:bottom w:val="none" w:sz="0" w:space="0" w:color="auto"/>
                <w:right w:val="none" w:sz="0" w:space="0" w:color="auto"/>
              </w:divBdr>
              <w:divsChild>
                <w:div w:id="918708532">
                  <w:marLeft w:val="0"/>
                  <w:marRight w:val="1"/>
                  <w:marTop w:val="0"/>
                  <w:marBottom w:val="0"/>
                  <w:divBdr>
                    <w:top w:val="none" w:sz="0" w:space="0" w:color="auto"/>
                    <w:left w:val="none" w:sz="0" w:space="0" w:color="auto"/>
                    <w:bottom w:val="none" w:sz="0" w:space="0" w:color="auto"/>
                    <w:right w:val="none" w:sz="0" w:space="0" w:color="auto"/>
                  </w:divBdr>
                  <w:divsChild>
                    <w:div w:id="1886140938">
                      <w:marLeft w:val="0"/>
                      <w:marRight w:val="0"/>
                      <w:marTop w:val="0"/>
                      <w:marBottom w:val="0"/>
                      <w:divBdr>
                        <w:top w:val="none" w:sz="0" w:space="0" w:color="auto"/>
                        <w:left w:val="none" w:sz="0" w:space="0" w:color="auto"/>
                        <w:bottom w:val="none" w:sz="0" w:space="0" w:color="auto"/>
                        <w:right w:val="none" w:sz="0" w:space="0" w:color="auto"/>
                      </w:divBdr>
                      <w:divsChild>
                        <w:div w:id="1099451333">
                          <w:marLeft w:val="0"/>
                          <w:marRight w:val="0"/>
                          <w:marTop w:val="0"/>
                          <w:marBottom w:val="0"/>
                          <w:divBdr>
                            <w:top w:val="none" w:sz="0" w:space="0" w:color="auto"/>
                            <w:left w:val="none" w:sz="0" w:space="0" w:color="auto"/>
                            <w:bottom w:val="none" w:sz="0" w:space="0" w:color="auto"/>
                            <w:right w:val="none" w:sz="0" w:space="0" w:color="auto"/>
                          </w:divBdr>
                          <w:divsChild>
                            <w:div w:id="1555508802">
                              <w:marLeft w:val="0"/>
                              <w:marRight w:val="0"/>
                              <w:marTop w:val="120"/>
                              <w:marBottom w:val="360"/>
                              <w:divBdr>
                                <w:top w:val="none" w:sz="0" w:space="0" w:color="auto"/>
                                <w:left w:val="none" w:sz="0" w:space="0" w:color="auto"/>
                                <w:bottom w:val="none" w:sz="0" w:space="0" w:color="auto"/>
                                <w:right w:val="none" w:sz="0" w:space="0" w:color="auto"/>
                              </w:divBdr>
                              <w:divsChild>
                                <w:div w:id="63375133">
                                  <w:marLeft w:val="0"/>
                                  <w:marRight w:val="0"/>
                                  <w:marTop w:val="0"/>
                                  <w:marBottom w:val="0"/>
                                  <w:divBdr>
                                    <w:top w:val="none" w:sz="0" w:space="0" w:color="auto"/>
                                    <w:left w:val="none" w:sz="0" w:space="0" w:color="auto"/>
                                    <w:bottom w:val="none" w:sz="0" w:space="0" w:color="auto"/>
                                    <w:right w:val="none" w:sz="0" w:space="0" w:color="auto"/>
                                  </w:divBdr>
                                  <w:divsChild>
                                    <w:div w:id="19759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411466">
      <w:bodyDiv w:val="1"/>
      <w:marLeft w:val="0"/>
      <w:marRight w:val="0"/>
      <w:marTop w:val="0"/>
      <w:marBottom w:val="0"/>
      <w:divBdr>
        <w:top w:val="none" w:sz="0" w:space="0" w:color="auto"/>
        <w:left w:val="none" w:sz="0" w:space="0" w:color="auto"/>
        <w:bottom w:val="none" w:sz="0" w:space="0" w:color="auto"/>
        <w:right w:val="none" w:sz="0" w:space="0" w:color="auto"/>
      </w:divBdr>
      <w:divsChild>
        <w:div w:id="2094887749">
          <w:marLeft w:val="0"/>
          <w:marRight w:val="1"/>
          <w:marTop w:val="0"/>
          <w:marBottom w:val="0"/>
          <w:divBdr>
            <w:top w:val="none" w:sz="0" w:space="0" w:color="auto"/>
            <w:left w:val="none" w:sz="0" w:space="0" w:color="auto"/>
            <w:bottom w:val="none" w:sz="0" w:space="0" w:color="auto"/>
            <w:right w:val="none" w:sz="0" w:space="0" w:color="auto"/>
          </w:divBdr>
          <w:divsChild>
            <w:div w:id="150026717">
              <w:marLeft w:val="0"/>
              <w:marRight w:val="0"/>
              <w:marTop w:val="0"/>
              <w:marBottom w:val="0"/>
              <w:divBdr>
                <w:top w:val="none" w:sz="0" w:space="0" w:color="auto"/>
                <w:left w:val="none" w:sz="0" w:space="0" w:color="auto"/>
                <w:bottom w:val="none" w:sz="0" w:space="0" w:color="auto"/>
                <w:right w:val="none" w:sz="0" w:space="0" w:color="auto"/>
              </w:divBdr>
              <w:divsChild>
                <w:div w:id="1239437912">
                  <w:marLeft w:val="0"/>
                  <w:marRight w:val="1"/>
                  <w:marTop w:val="0"/>
                  <w:marBottom w:val="0"/>
                  <w:divBdr>
                    <w:top w:val="none" w:sz="0" w:space="0" w:color="auto"/>
                    <w:left w:val="none" w:sz="0" w:space="0" w:color="auto"/>
                    <w:bottom w:val="none" w:sz="0" w:space="0" w:color="auto"/>
                    <w:right w:val="none" w:sz="0" w:space="0" w:color="auto"/>
                  </w:divBdr>
                  <w:divsChild>
                    <w:div w:id="1805779426">
                      <w:marLeft w:val="0"/>
                      <w:marRight w:val="0"/>
                      <w:marTop w:val="0"/>
                      <w:marBottom w:val="0"/>
                      <w:divBdr>
                        <w:top w:val="none" w:sz="0" w:space="0" w:color="auto"/>
                        <w:left w:val="none" w:sz="0" w:space="0" w:color="auto"/>
                        <w:bottom w:val="none" w:sz="0" w:space="0" w:color="auto"/>
                        <w:right w:val="none" w:sz="0" w:space="0" w:color="auto"/>
                      </w:divBdr>
                      <w:divsChild>
                        <w:div w:id="2020086274">
                          <w:marLeft w:val="0"/>
                          <w:marRight w:val="0"/>
                          <w:marTop w:val="0"/>
                          <w:marBottom w:val="0"/>
                          <w:divBdr>
                            <w:top w:val="none" w:sz="0" w:space="0" w:color="auto"/>
                            <w:left w:val="none" w:sz="0" w:space="0" w:color="auto"/>
                            <w:bottom w:val="none" w:sz="0" w:space="0" w:color="auto"/>
                            <w:right w:val="none" w:sz="0" w:space="0" w:color="auto"/>
                          </w:divBdr>
                          <w:divsChild>
                            <w:div w:id="1234854308">
                              <w:marLeft w:val="0"/>
                              <w:marRight w:val="0"/>
                              <w:marTop w:val="120"/>
                              <w:marBottom w:val="360"/>
                              <w:divBdr>
                                <w:top w:val="none" w:sz="0" w:space="0" w:color="auto"/>
                                <w:left w:val="none" w:sz="0" w:space="0" w:color="auto"/>
                                <w:bottom w:val="none" w:sz="0" w:space="0" w:color="auto"/>
                                <w:right w:val="none" w:sz="0" w:space="0" w:color="auto"/>
                              </w:divBdr>
                              <w:divsChild>
                                <w:div w:id="252402906">
                                  <w:marLeft w:val="0"/>
                                  <w:marRight w:val="0"/>
                                  <w:marTop w:val="0"/>
                                  <w:marBottom w:val="0"/>
                                  <w:divBdr>
                                    <w:top w:val="none" w:sz="0" w:space="0" w:color="auto"/>
                                    <w:left w:val="none" w:sz="0" w:space="0" w:color="auto"/>
                                    <w:bottom w:val="none" w:sz="0" w:space="0" w:color="auto"/>
                                    <w:right w:val="none" w:sz="0" w:space="0" w:color="auto"/>
                                  </w:divBdr>
                                  <w:divsChild>
                                    <w:div w:id="1692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987819">
      <w:bodyDiv w:val="1"/>
      <w:marLeft w:val="0"/>
      <w:marRight w:val="0"/>
      <w:marTop w:val="0"/>
      <w:marBottom w:val="0"/>
      <w:divBdr>
        <w:top w:val="none" w:sz="0" w:space="0" w:color="auto"/>
        <w:left w:val="none" w:sz="0" w:space="0" w:color="auto"/>
        <w:bottom w:val="none" w:sz="0" w:space="0" w:color="auto"/>
        <w:right w:val="none" w:sz="0" w:space="0" w:color="auto"/>
      </w:divBdr>
      <w:divsChild>
        <w:div w:id="382405808">
          <w:marLeft w:val="0"/>
          <w:marRight w:val="1"/>
          <w:marTop w:val="0"/>
          <w:marBottom w:val="0"/>
          <w:divBdr>
            <w:top w:val="none" w:sz="0" w:space="0" w:color="auto"/>
            <w:left w:val="none" w:sz="0" w:space="0" w:color="auto"/>
            <w:bottom w:val="none" w:sz="0" w:space="0" w:color="auto"/>
            <w:right w:val="none" w:sz="0" w:space="0" w:color="auto"/>
          </w:divBdr>
          <w:divsChild>
            <w:div w:id="1778673615">
              <w:marLeft w:val="0"/>
              <w:marRight w:val="0"/>
              <w:marTop w:val="0"/>
              <w:marBottom w:val="0"/>
              <w:divBdr>
                <w:top w:val="none" w:sz="0" w:space="0" w:color="auto"/>
                <w:left w:val="none" w:sz="0" w:space="0" w:color="auto"/>
                <w:bottom w:val="none" w:sz="0" w:space="0" w:color="auto"/>
                <w:right w:val="none" w:sz="0" w:space="0" w:color="auto"/>
              </w:divBdr>
              <w:divsChild>
                <w:div w:id="339356784">
                  <w:marLeft w:val="0"/>
                  <w:marRight w:val="1"/>
                  <w:marTop w:val="0"/>
                  <w:marBottom w:val="0"/>
                  <w:divBdr>
                    <w:top w:val="none" w:sz="0" w:space="0" w:color="auto"/>
                    <w:left w:val="none" w:sz="0" w:space="0" w:color="auto"/>
                    <w:bottom w:val="none" w:sz="0" w:space="0" w:color="auto"/>
                    <w:right w:val="none" w:sz="0" w:space="0" w:color="auto"/>
                  </w:divBdr>
                  <w:divsChild>
                    <w:div w:id="513811486">
                      <w:marLeft w:val="0"/>
                      <w:marRight w:val="0"/>
                      <w:marTop w:val="0"/>
                      <w:marBottom w:val="0"/>
                      <w:divBdr>
                        <w:top w:val="none" w:sz="0" w:space="0" w:color="auto"/>
                        <w:left w:val="none" w:sz="0" w:space="0" w:color="auto"/>
                        <w:bottom w:val="none" w:sz="0" w:space="0" w:color="auto"/>
                        <w:right w:val="none" w:sz="0" w:space="0" w:color="auto"/>
                      </w:divBdr>
                      <w:divsChild>
                        <w:div w:id="1840536613">
                          <w:marLeft w:val="0"/>
                          <w:marRight w:val="0"/>
                          <w:marTop w:val="0"/>
                          <w:marBottom w:val="0"/>
                          <w:divBdr>
                            <w:top w:val="none" w:sz="0" w:space="0" w:color="auto"/>
                            <w:left w:val="none" w:sz="0" w:space="0" w:color="auto"/>
                            <w:bottom w:val="none" w:sz="0" w:space="0" w:color="auto"/>
                            <w:right w:val="none" w:sz="0" w:space="0" w:color="auto"/>
                          </w:divBdr>
                          <w:divsChild>
                            <w:div w:id="366948782">
                              <w:marLeft w:val="0"/>
                              <w:marRight w:val="0"/>
                              <w:marTop w:val="120"/>
                              <w:marBottom w:val="360"/>
                              <w:divBdr>
                                <w:top w:val="none" w:sz="0" w:space="0" w:color="auto"/>
                                <w:left w:val="none" w:sz="0" w:space="0" w:color="auto"/>
                                <w:bottom w:val="none" w:sz="0" w:space="0" w:color="auto"/>
                                <w:right w:val="none" w:sz="0" w:space="0" w:color="auto"/>
                              </w:divBdr>
                              <w:divsChild>
                                <w:div w:id="605384085">
                                  <w:marLeft w:val="0"/>
                                  <w:marRight w:val="0"/>
                                  <w:marTop w:val="0"/>
                                  <w:marBottom w:val="0"/>
                                  <w:divBdr>
                                    <w:top w:val="none" w:sz="0" w:space="0" w:color="auto"/>
                                    <w:left w:val="none" w:sz="0" w:space="0" w:color="auto"/>
                                    <w:bottom w:val="none" w:sz="0" w:space="0" w:color="auto"/>
                                    <w:right w:val="none" w:sz="0" w:space="0" w:color="auto"/>
                                  </w:divBdr>
                                  <w:divsChild>
                                    <w:div w:id="8286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266497">
      <w:bodyDiv w:val="1"/>
      <w:marLeft w:val="0"/>
      <w:marRight w:val="0"/>
      <w:marTop w:val="0"/>
      <w:marBottom w:val="0"/>
      <w:divBdr>
        <w:top w:val="none" w:sz="0" w:space="0" w:color="auto"/>
        <w:left w:val="none" w:sz="0" w:space="0" w:color="auto"/>
        <w:bottom w:val="none" w:sz="0" w:space="0" w:color="auto"/>
        <w:right w:val="none" w:sz="0" w:space="0" w:color="auto"/>
      </w:divBdr>
      <w:divsChild>
        <w:div w:id="792749829">
          <w:marLeft w:val="0"/>
          <w:marRight w:val="1"/>
          <w:marTop w:val="0"/>
          <w:marBottom w:val="0"/>
          <w:divBdr>
            <w:top w:val="none" w:sz="0" w:space="0" w:color="auto"/>
            <w:left w:val="none" w:sz="0" w:space="0" w:color="auto"/>
            <w:bottom w:val="none" w:sz="0" w:space="0" w:color="auto"/>
            <w:right w:val="none" w:sz="0" w:space="0" w:color="auto"/>
          </w:divBdr>
          <w:divsChild>
            <w:div w:id="593363923">
              <w:marLeft w:val="0"/>
              <w:marRight w:val="0"/>
              <w:marTop w:val="0"/>
              <w:marBottom w:val="0"/>
              <w:divBdr>
                <w:top w:val="none" w:sz="0" w:space="0" w:color="auto"/>
                <w:left w:val="none" w:sz="0" w:space="0" w:color="auto"/>
                <w:bottom w:val="none" w:sz="0" w:space="0" w:color="auto"/>
                <w:right w:val="none" w:sz="0" w:space="0" w:color="auto"/>
              </w:divBdr>
              <w:divsChild>
                <w:div w:id="320350372">
                  <w:marLeft w:val="0"/>
                  <w:marRight w:val="1"/>
                  <w:marTop w:val="0"/>
                  <w:marBottom w:val="0"/>
                  <w:divBdr>
                    <w:top w:val="none" w:sz="0" w:space="0" w:color="auto"/>
                    <w:left w:val="none" w:sz="0" w:space="0" w:color="auto"/>
                    <w:bottom w:val="none" w:sz="0" w:space="0" w:color="auto"/>
                    <w:right w:val="none" w:sz="0" w:space="0" w:color="auto"/>
                  </w:divBdr>
                  <w:divsChild>
                    <w:div w:id="1579054869">
                      <w:marLeft w:val="0"/>
                      <w:marRight w:val="0"/>
                      <w:marTop w:val="0"/>
                      <w:marBottom w:val="0"/>
                      <w:divBdr>
                        <w:top w:val="none" w:sz="0" w:space="0" w:color="auto"/>
                        <w:left w:val="none" w:sz="0" w:space="0" w:color="auto"/>
                        <w:bottom w:val="none" w:sz="0" w:space="0" w:color="auto"/>
                        <w:right w:val="none" w:sz="0" w:space="0" w:color="auto"/>
                      </w:divBdr>
                      <w:divsChild>
                        <w:div w:id="402216788">
                          <w:marLeft w:val="0"/>
                          <w:marRight w:val="0"/>
                          <w:marTop w:val="0"/>
                          <w:marBottom w:val="0"/>
                          <w:divBdr>
                            <w:top w:val="none" w:sz="0" w:space="0" w:color="auto"/>
                            <w:left w:val="none" w:sz="0" w:space="0" w:color="auto"/>
                            <w:bottom w:val="none" w:sz="0" w:space="0" w:color="auto"/>
                            <w:right w:val="none" w:sz="0" w:space="0" w:color="auto"/>
                          </w:divBdr>
                          <w:divsChild>
                            <w:div w:id="627318843">
                              <w:marLeft w:val="0"/>
                              <w:marRight w:val="0"/>
                              <w:marTop w:val="120"/>
                              <w:marBottom w:val="360"/>
                              <w:divBdr>
                                <w:top w:val="none" w:sz="0" w:space="0" w:color="auto"/>
                                <w:left w:val="none" w:sz="0" w:space="0" w:color="auto"/>
                                <w:bottom w:val="none" w:sz="0" w:space="0" w:color="auto"/>
                                <w:right w:val="none" w:sz="0" w:space="0" w:color="auto"/>
                              </w:divBdr>
                              <w:divsChild>
                                <w:div w:id="200636295">
                                  <w:marLeft w:val="0"/>
                                  <w:marRight w:val="0"/>
                                  <w:marTop w:val="0"/>
                                  <w:marBottom w:val="0"/>
                                  <w:divBdr>
                                    <w:top w:val="none" w:sz="0" w:space="0" w:color="auto"/>
                                    <w:left w:val="none" w:sz="0" w:space="0" w:color="auto"/>
                                    <w:bottom w:val="none" w:sz="0" w:space="0" w:color="auto"/>
                                    <w:right w:val="none" w:sz="0" w:space="0" w:color="auto"/>
                                  </w:divBdr>
                                  <w:divsChild>
                                    <w:div w:id="1752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654316">
      <w:bodyDiv w:val="1"/>
      <w:marLeft w:val="0"/>
      <w:marRight w:val="0"/>
      <w:marTop w:val="0"/>
      <w:marBottom w:val="0"/>
      <w:divBdr>
        <w:top w:val="none" w:sz="0" w:space="0" w:color="auto"/>
        <w:left w:val="none" w:sz="0" w:space="0" w:color="auto"/>
        <w:bottom w:val="none" w:sz="0" w:space="0" w:color="auto"/>
        <w:right w:val="none" w:sz="0" w:space="0" w:color="auto"/>
      </w:divBdr>
      <w:divsChild>
        <w:div w:id="1350596415">
          <w:marLeft w:val="0"/>
          <w:marRight w:val="1"/>
          <w:marTop w:val="0"/>
          <w:marBottom w:val="0"/>
          <w:divBdr>
            <w:top w:val="none" w:sz="0" w:space="0" w:color="auto"/>
            <w:left w:val="none" w:sz="0" w:space="0" w:color="auto"/>
            <w:bottom w:val="none" w:sz="0" w:space="0" w:color="auto"/>
            <w:right w:val="none" w:sz="0" w:space="0" w:color="auto"/>
          </w:divBdr>
          <w:divsChild>
            <w:div w:id="1780223850">
              <w:marLeft w:val="0"/>
              <w:marRight w:val="0"/>
              <w:marTop w:val="0"/>
              <w:marBottom w:val="0"/>
              <w:divBdr>
                <w:top w:val="none" w:sz="0" w:space="0" w:color="auto"/>
                <w:left w:val="none" w:sz="0" w:space="0" w:color="auto"/>
                <w:bottom w:val="none" w:sz="0" w:space="0" w:color="auto"/>
                <w:right w:val="none" w:sz="0" w:space="0" w:color="auto"/>
              </w:divBdr>
              <w:divsChild>
                <w:div w:id="571236231">
                  <w:marLeft w:val="0"/>
                  <w:marRight w:val="1"/>
                  <w:marTop w:val="0"/>
                  <w:marBottom w:val="0"/>
                  <w:divBdr>
                    <w:top w:val="none" w:sz="0" w:space="0" w:color="auto"/>
                    <w:left w:val="none" w:sz="0" w:space="0" w:color="auto"/>
                    <w:bottom w:val="none" w:sz="0" w:space="0" w:color="auto"/>
                    <w:right w:val="none" w:sz="0" w:space="0" w:color="auto"/>
                  </w:divBdr>
                  <w:divsChild>
                    <w:div w:id="915166828">
                      <w:marLeft w:val="0"/>
                      <w:marRight w:val="0"/>
                      <w:marTop w:val="0"/>
                      <w:marBottom w:val="0"/>
                      <w:divBdr>
                        <w:top w:val="none" w:sz="0" w:space="0" w:color="auto"/>
                        <w:left w:val="none" w:sz="0" w:space="0" w:color="auto"/>
                        <w:bottom w:val="none" w:sz="0" w:space="0" w:color="auto"/>
                        <w:right w:val="none" w:sz="0" w:space="0" w:color="auto"/>
                      </w:divBdr>
                      <w:divsChild>
                        <w:div w:id="1675836885">
                          <w:marLeft w:val="0"/>
                          <w:marRight w:val="0"/>
                          <w:marTop w:val="0"/>
                          <w:marBottom w:val="0"/>
                          <w:divBdr>
                            <w:top w:val="none" w:sz="0" w:space="0" w:color="auto"/>
                            <w:left w:val="none" w:sz="0" w:space="0" w:color="auto"/>
                            <w:bottom w:val="none" w:sz="0" w:space="0" w:color="auto"/>
                            <w:right w:val="none" w:sz="0" w:space="0" w:color="auto"/>
                          </w:divBdr>
                          <w:divsChild>
                            <w:div w:id="1096973366">
                              <w:marLeft w:val="0"/>
                              <w:marRight w:val="0"/>
                              <w:marTop w:val="120"/>
                              <w:marBottom w:val="360"/>
                              <w:divBdr>
                                <w:top w:val="none" w:sz="0" w:space="0" w:color="auto"/>
                                <w:left w:val="none" w:sz="0" w:space="0" w:color="auto"/>
                                <w:bottom w:val="none" w:sz="0" w:space="0" w:color="auto"/>
                                <w:right w:val="none" w:sz="0" w:space="0" w:color="auto"/>
                              </w:divBdr>
                              <w:divsChild>
                                <w:div w:id="1341354220">
                                  <w:marLeft w:val="0"/>
                                  <w:marRight w:val="0"/>
                                  <w:marTop w:val="0"/>
                                  <w:marBottom w:val="0"/>
                                  <w:divBdr>
                                    <w:top w:val="none" w:sz="0" w:space="0" w:color="auto"/>
                                    <w:left w:val="none" w:sz="0" w:space="0" w:color="auto"/>
                                    <w:bottom w:val="none" w:sz="0" w:space="0" w:color="auto"/>
                                    <w:right w:val="none" w:sz="0" w:space="0" w:color="auto"/>
                                  </w:divBdr>
                                  <w:divsChild>
                                    <w:div w:id="17679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14901">
      <w:bodyDiv w:val="1"/>
      <w:marLeft w:val="0"/>
      <w:marRight w:val="0"/>
      <w:marTop w:val="0"/>
      <w:marBottom w:val="0"/>
      <w:divBdr>
        <w:top w:val="none" w:sz="0" w:space="0" w:color="auto"/>
        <w:left w:val="none" w:sz="0" w:space="0" w:color="auto"/>
        <w:bottom w:val="none" w:sz="0" w:space="0" w:color="auto"/>
        <w:right w:val="none" w:sz="0" w:space="0" w:color="auto"/>
      </w:divBdr>
      <w:divsChild>
        <w:div w:id="602569175">
          <w:marLeft w:val="0"/>
          <w:marRight w:val="1"/>
          <w:marTop w:val="0"/>
          <w:marBottom w:val="0"/>
          <w:divBdr>
            <w:top w:val="none" w:sz="0" w:space="0" w:color="auto"/>
            <w:left w:val="none" w:sz="0" w:space="0" w:color="auto"/>
            <w:bottom w:val="none" w:sz="0" w:space="0" w:color="auto"/>
            <w:right w:val="none" w:sz="0" w:space="0" w:color="auto"/>
          </w:divBdr>
          <w:divsChild>
            <w:div w:id="1713848055">
              <w:marLeft w:val="0"/>
              <w:marRight w:val="0"/>
              <w:marTop w:val="0"/>
              <w:marBottom w:val="0"/>
              <w:divBdr>
                <w:top w:val="none" w:sz="0" w:space="0" w:color="auto"/>
                <w:left w:val="none" w:sz="0" w:space="0" w:color="auto"/>
                <w:bottom w:val="none" w:sz="0" w:space="0" w:color="auto"/>
                <w:right w:val="none" w:sz="0" w:space="0" w:color="auto"/>
              </w:divBdr>
              <w:divsChild>
                <w:div w:id="1609199186">
                  <w:marLeft w:val="0"/>
                  <w:marRight w:val="1"/>
                  <w:marTop w:val="0"/>
                  <w:marBottom w:val="0"/>
                  <w:divBdr>
                    <w:top w:val="none" w:sz="0" w:space="0" w:color="auto"/>
                    <w:left w:val="none" w:sz="0" w:space="0" w:color="auto"/>
                    <w:bottom w:val="none" w:sz="0" w:space="0" w:color="auto"/>
                    <w:right w:val="none" w:sz="0" w:space="0" w:color="auto"/>
                  </w:divBdr>
                  <w:divsChild>
                    <w:div w:id="514928619">
                      <w:marLeft w:val="0"/>
                      <w:marRight w:val="0"/>
                      <w:marTop w:val="0"/>
                      <w:marBottom w:val="0"/>
                      <w:divBdr>
                        <w:top w:val="none" w:sz="0" w:space="0" w:color="auto"/>
                        <w:left w:val="none" w:sz="0" w:space="0" w:color="auto"/>
                        <w:bottom w:val="none" w:sz="0" w:space="0" w:color="auto"/>
                        <w:right w:val="none" w:sz="0" w:space="0" w:color="auto"/>
                      </w:divBdr>
                      <w:divsChild>
                        <w:div w:id="735782238">
                          <w:marLeft w:val="0"/>
                          <w:marRight w:val="0"/>
                          <w:marTop w:val="0"/>
                          <w:marBottom w:val="0"/>
                          <w:divBdr>
                            <w:top w:val="none" w:sz="0" w:space="0" w:color="auto"/>
                            <w:left w:val="none" w:sz="0" w:space="0" w:color="auto"/>
                            <w:bottom w:val="none" w:sz="0" w:space="0" w:color="auto"/>
                            <w:right w:val="none" w:sz="0" w:space="0" w:color="auto"/>
                          </w:divBdr>
                          <w:divsChild>
                            <w:div w:id="775172467">
                              <w:marLeft w:val="0"/>
                              <w:marRight w:val="0"/>
                              <w:marTop w:val="120"/>
                              <w:marBottom w:val="360"/>
                              <w:divBdr>
                                <w:top w:val="none" w:sz="0" w:space="0" w:color="auto"/>
                                <w:left w:val="none" w:sz="0" w:space="0" w:color="auto"/>
                                <w:bottom w:val="none" w:sz="0" w:space="0" w:color="auto"/>
                                <w:right w:val="none" w:sz="0" w:space="0" w:color="auto"/>
                              </w:divBdr>
                              <w:divsChild>
                                <w:div w:id="1061560150">
                                  <w:marLeft w:val="0"/>
                                  <w:marRight w:val="0"/>
                                  <w:marTop w:val="0"/>
                                  <w:marBottom w:val="0"/>
                                  <w:divBdr>
                                    <w:top w:val="none" w:sz="0" w:space="0" w:color="auto"/>
                                    <w:left w:val="none" w:sz="0" w:space="0" w:color="auto"/>
                                    <w:bottom w:val="none" w:sz="0" w:space="0" w:color="auto"/>
                                    <w:right w:val="none" w:sz="0" w:space="0" w:color="auto"/>
                                  </w:divBdr>
                                  <w:divsChild>
                                    <w:div w:id="6373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201389">
      <w:bodyDiv w:val="1"/>
      <w:marLeft w:val="0"/>
      <w:marRight w:val="0"/>
      <w:marTop w:val="0"/>
      <w:marBottom w:val="0"/>
      <w:divBdr>
        <w:top w:val="none" w:sz="0" w:space="0" w:color="auto"/>
        <w:left w:val="none" w:sz="0" w:space="0" w:color="auto"/>
        <w:bottom w:val="none" w:sz="0" w:space="0" w:color="auto"/>
        <w:right w:val="none" w:sz="0" w:space="0" w:color="auto"/>
      </w:divBdr>
      <w:divsChild>
        <w:div w:id="1551381303">
          <w:marLeft w:val="0"/>
          <w:marRight w:val="1"/>
          <w:marTop w:val="0"/>
          <w:marBottom w:val="0"/>
          <w:divBdr>
            <w:top w:val="none" w:sz="0" w:space="0" w:color="auto"/>
            <w:left w:val="none" w:sz="0" w:space="0" w:color="auto"/>
            <w:bottom w:val="none" w:sz="0" w:space="0" w:color="auto"/>
            <w:right w:val="none" w:sz="0" w:space="0" w:color="auto"/>
          </w:divBdr>
          <w:divsChild>
            <w:div w:id="6323998">
              <w:marLeft w:val="0"/>
              <w:marRight w:val="0"/>
              <w:marTop w:val="0"/>
              <w:marBottom w:val="0"/>
              <w:divBdr>
                <w:top w:val="none" w:sz="0" w:space="0" w:color="auto"/>
                <w:left w:val="none" w:sz="0" w:space="0" w:color="auto"/>
                <w:bottom w:val="none" w:sz="0" w:space="0" w:color="auto"/>
                <w:right w:val="none" w:sz="0" w:space="0" w:color="auto"/>
              </w:divBdr>
              <w:divsChild>
                <w:div w:id="1136097939">
                  <w:marLeft w:val="0"/>
                  <w:marRight w:val="1"/>
                  <w:marTop w:val="0"/>
                  <w:marBottom w:val="0"/>
                  <w:divBdr>
                    <w:top w:val="none" w:sz="0" w:space="0" w:color="auto"/>
                    <w:left w:val="none" w:sz="0" w:space="0" w:color="auto"/>
                    <w:bottom w:val="none" w:sz="0" w:space="0" w:color="auto"/>
                    <w:right w:val="none" w:sz="0" w:space="0" w:color="auto"/>
                  </w:divBdr>
                  <w:divsChild>
                    <w:div w:id="2026901794">
                      <w:marLeft w:val="0"/>
                      <w:marRight w:val="0"/>
                      <w:marTop w:val="0"/>
                      <w:marBottom w:val="0"/>
                      <w:divBdr>
                        <w:top w:val="none" w:sz="0" w:space="0" w:color="auto"/>
                        <w:left w:val="none" w:sz="0" w:space="0" w:color="auto"/>
                        <w:bottom w:val="none" w:sz="0" w:space="0" w:color="auto"/>
                        <w:right w:val="none" w:sz="0" w:space="0" w:color="auto"/>
                      </w:divBdr>
                      <w:divsChild>
                        <w:div w:id="669717792">
                          <w:marLeft w:val="0"/>
                          <w:marRight w:val="0"/>
                          <w:marTop w:val="0"/>
                          <w:marBottom w:val="0"/>
                          <w:divBdr>
                            <w:top w:val="none" w:sz="0" w:space="0" w:color="auto"/>
                            <w:left w:val="none" w:sz="0" w:space="0" w:color="auto"/>
                            <w:bottom w:val="none" w:sz="0" w:space="0" w:color="auto"/>
                            <w:right w:val="none" w:sz="0" w:space="0" w:color="auto"/>
                          </w:divBdr>
                          <w:divsChild>
                            <w:div w:id="818617680">
                              <w:marLeft w:val="0"/>
                              <w:marRight w:val="0"/>
                              <w:marTop w:val="120"/>
                              <w:marBottom w:val="360"/>
                              <w:divBdr>
                                <w:top w:val="none" w:sz="0" w:space="0" w:color="auto"/>
                                <w:left w:val="none" w:sz="0" w:space="0" w:color="auto"/>
                                <w:bottom w:val="none" w:sz="0" w:space="0" w:color="auto"/>
                                <w:right w:val="none" w:sz="0" w:space="0" w:color="auto"/>
                              </w:divBdr>
                              <w:divsChild>
                                <w:div w:id="1915359184">
                                  <w:marLeft w:val="0"/>
                                  <w:marRight w:val="0"/>
                                  <w:marTop w:val="0"/>
                                  <w:marBottom w:val="0"/>
                                  <w:divBdr>
                                    <w:top w:val="none" w:sz="0" w:space="0" w:color="auto"/>
                                    <w:left w:val="none" w:sz="0" w:space="0" w:color="auto"/>
                                    <w:bottom w:val="none" w:sz="0" w:space="0" w:color="auto"/>
                                    <w:right w:val="none" w:sz="0" w:space="0" w:color="auto"/>
                                  </w:divBdr>
                                  <w:divsChild>
                                    <w:div w:id="7578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454361">
      <w:bodyDiv w:val="1"/>
      <w:marLeft w:val="0"/>
      <w:marRight w:val="0"/>
      <w:marTop w:val="0"/>
      <w:marBottom w:val="0"/>
      <w:divBdr>
        <w:top w:val="none" w:sz="0" w:space="0" w:color="auto"/>
        <w:left w:val="none" w:sz="0" w:space="0" w:color="auto"/>
        <w:bottom w:val="none" w:sz="0" w:space="0" w:color="auto"/>
        <w:right w:val="none" w:sz="0" w:space="0" w:color="auto"/>
      </w:divBdr>
      <w:divsChild>
        <w:div w:id="1596280336">
          <w:marLeft w:val="0"/>
          <w:marRight w:val="1"/>
          <w:marTop w:val="0"/>
          <w:marBottom w:val="0"/>
          <w:divBdr>
            <w:top w:val="none" w:sz="0" w:space="0" w:color="auto"/>
            <w:left w:val="none" w:sz="0" w:space="0" w:color="auto"/>
            <w:bottom w:val="none" w:sz="0" w:space="0" w:color="auto"/>
            <w:right w:val="none" w:sz="0" w:space="0" w:color="auto"/>
          </w:divBdr>
          <w:divsChild>
            <w:div w:id="688994654">
              <w:marLeft w:val="0"/>
              <w:marRight w:val="0"/>
              <w:marTop w:val="0"/>
              <w:marBottom w:val="0"/>
              <w:divBdr>
                <w:top w:val="none" w:sz="0" w:space="0" w:color="auto"/>
                <w:left w:val="none" w:sz="0" w:space="0" w:color="auto"/>
                <w:bottom w:val="none" w:sz="0" w:space="0" w:color="auto"/>
                <w:right w:val="none" w:sz="0" w:space="0" w:color="auto"/>
              </w:divBdr>
              <w:divsChild>
                <w:div w:id="1842356097">
                  <w:marLeft w:val="0"/>
                  <w:marRight w:val="1"/>
                  <w:marTop w:val="0"/>
                  <w:marBottom w:val="0"/>
                  <w:divBdr>
                    <w:top w:val="none" w:sz="0" w:space="0" w:color="auto"/>
                    <w:left w:val="none" w:sz="0" w:space="0" w:color="auto"/>
                    <w:bottom w:val="none" w:sz="0" w:space="0" w:color="auto"/>
                    <w:right w:val="none" w:sz="0" w:space="0" w:color="auto"/>
                  </w:divBdr>
                  <w:divsChild>
                    <w:div w:id="306475546">
                      <w:marLeft w:val="0"/>
                      <w:marRight w:val="0"/>
                      <w:marTop w:val="0"/>
                      <w:marBottom w:val="0"/>
                      <w:divBdr>
                        <w:top w:val="none" w:sz="0" w:space="0" w:color="auto"/>
                        <w:left w:val="none" w:sz="0" w:space="0" w:color="auto"/>
                        <w:bottom w:val="none" w:sz="0" w:space="0" w:color="auto"/>
                        <w:right w:val="none" w:sz="0" w:space="0" w:color="auto"/>
                      </w:divBdr>
                      <w:divsChild>
                        <w:div w:id="1433282853">
                          <w:marLeft w:val="0"/>
                          <w:marRight w:val="0"/>
                          <w:marTop w:val="0"/>
                          <w:marBottom w:val="0"/>
                          <w:divBdr>
                            <w:top w:val="none" w:sz="0" w:space="0" w:color="auto"/>
                            <w:left w:val="none" w:sz="0" w:space="0" w:color="auto"/>
                            <w:bottom w:val="none" w:sz="0" w:space="0" w:color="auto"/>
                            <w:right w:val="none" w:sz="0" w:space="0" w:color="auto"/>
                          </w:divBdr>
                          <w:divsChild>
                            <w:div w:id="121021831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136061">
      <w:bodyDiv w:val="1"/>
      <w:marLeft w:val="0"/>
      <w:marRight w:val="0"/>
      <w:marTop w:val="0"/>
      <w:marBottom w:val="0"/>
      <w:divBdr>
        <w:top w:val="none" w:sz="0" w:space="0" w:color="auto"/>
        <w:left w:val="none" w:sz="0" w:space="0" w:color="auto"/>
        <w:bottom w:val="none" w:sz="0" w:space="0" w:color="auto"/>
        <w:right w:val="none" w:sz="0" w:space="0" w:color="auto"/>
      </w:divBdr>
      <w:divsChild>
        <w:div w:id="1281839545">
          <w:marLeft w:val="0"/>
          <w:marRight w:val="1"/>
          <w:marTop w:val="0"/>
          <w:marBottom w:val="0"/>
          <w:divBdr>
            <w:top w:val="none" w:sz="0" w:space="0" w:color="auto"/>
            <w:left w:val="none" w:sz="0" w:space="0" w:color="auto"/>
            <w:bottom w:val="none" w:sz="0" w:space="0" w:color="auto"/>
            <w:right w:val="none" w:sz="0" w:space="0" w:color="auto"/>
          </w:divBdr>
          <w:divsChild>
            <w:div w:id="451560641">
              <w:marLeft w:val="0"/>
              <w:marRight w:val="0"/>
              <w:marTop w:val="0"/>
              <w:marBottom w:val="0"/>
              <w:divBdr>
                <w:top w:val="none" w:sz="0" w:space="0" w:color="auto"/>
                <w:left w:val="none" w:sz="0" w:space="0" w:color="auto"/>
                <w:bottom w:val="none" w:sz="0" w:space="0" w:color="auto"/>
                <w:right w:val="none" w:sz="0" w:space="0" w:color="auto"/>
              </w:divBdr>
              <w:divsChild>
                <w:div w:id="818107972">
                  <w:marLeft w:val="0"/>
                  <w:marRight w:val="1"/>
                  <w:marTop w:val="0"/>
                  <w:marBottom w:val="0"/>
                  <w:divBdr>
                    <w:top w:val="none" w:sz="0" w:space="0" w:color="auto"/>
                    <w:left w:val="none" w:sz="0" w:space="0" w:color="auto"/>
                    <w:bottom w:val="none" w:sz="0" w:space="0" w:color="auto"/>
                    <w:right w:val="none" w:sz="0" w:space="0" w:color="auto"/>
                  </w:divBdr>
                  <w:divsChild>
                    <w:div w:id="1162888842">
                      <w:marLeft w:val="0"/>
                      <w:marRight w:val="0"/>
                      <w:marTop w:val="0"/>
                      <w:marBottom w:val="0"/>
                      <w:divBdr>
                        <w:top w:val="none" w:sz="0" w:space="0" w:color="auto"/>
                        <w:left w:val="none" w:sz="0" w:space="0" w:color="auto"/>
                        <w:bottom w:val="none" w:sz="0" w:space="0" w:color="auto"/>
                        <w:right w:val="none" w:sz="0" w:space="0" w:color="auto"/>
                      </w:divBdr>
                      <w:divsChild>
                        <w:div w:id="1423405726">
                          <w:marLeft w:val="0"/>
                          <w:marRight w:val="0"/>
                          <w:marTop w:val="0"/>
                          <w:marBottom w:val="0"/>
                          <w:divBdr>
                            <w:top w:val="none" w:sz="0" w:space="0" w:color="auto"/>
                            <w:left w:val="none" w:sz="0" w:space="0" w:color="auto"/>
                            <w:bottom w:val="none" w:sz="0" w:space="0" w:color="auto"/>
                            <w:right w:val="none" w:sz="0" w:space="0" w:color="auto"/>
                          </w:divBdr>
                          <w:divsChild>
                            <w:div w:id="1594513983">
                              <w:marLeft w:val="0"/>
                              <w:marRight w:val="0"/>
                              <w:marTop w:val="120"/>
                              <w:marBottom w:val="360"/>
                              <w:divBdr>
                                <w:top w:val="none" w:sz="0" w:space="0" w:color="auto"/>
                                <w:left w:val="none" w:sz="0" w:space="0" w:color="auto"/>
                                <w:bottom w:val="none" w:sz="0" w:space="0" w:color="auto"/>
                                <w:right w:val="none" w:sz="0" w:space="0" w:color="auto"/>
                              </w:divBdr>
                              <w:divsChild>
                                <w:div w:id="1910309370">
                                  <w:marLeft w:val="0"/>
                                  <w:marRight w:val="0"/>
                                  <w:marTop w:val="0"/>
                                  <w:marBottom w:val="0"/>
                                  <w:divBdr>
                                    <w:top w:val="none" w:sz="0" w:space="0" w:color="auto"/>
                                    <w:left w:val="none" w:sz="0" w:space="0" w:color="auto"/>
                                    <w:bottom w:val="none" w:sz="0" w:space="0" w:color="auto"/>
                                    <w:right w:val="none" w:sz="0" w:space="0" w:color="auto"/>
                                  </w:divBdr>
                                  <w:divsChild>
                                    <w:div w:id="11201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120752">
      <w:bodyDiv w:val="1"/>
      <w:marLeft w:val="0"/>
      <w:marRight w:val="0"/>
      <w:marTop w:val="0"/>
      <w:marBottom w:val="0"/>
      <w:divBdr>
        <w:top w:val="none" w:sz="0" w:space="0" w:color="auto"/>
        <w:left w:val="none" w:sz="0" w:space="0" w:color="auto"/>
        <w:bottom w:val="none" w:sz="0" w:space="0" w:color="auto"/>
        <w:right w:val="none" w:sz="0" w:space="0" w:color="auto"/>
      </w:divBdr>
      <w:divsChild>
        <w:div w:id="1392461087">
          <w:marLeft w:val="0"/>
          <w:marRight w:val="1"/>
          <w:marTop w:val="0"/>
          <w:marBottom w:val="0"/>
          <w:divBdr>
            <w:top w:val="none" w:sz="0" w:space="0" w:color="auto"/>
            <w:left w:val="none" w:sz="0" w:space="0" w:color="auto"/>
            <w:bottom w:val="none" w:sz="0" w:space="0" w:color="auto"/>
            <w:right w:val="none" w:sz="0" w:space="0" w:color="auto"/>
          </w:divBdr>
          <w:divsChild>
            <w:div w:id="88045058">
              <w:marLeft w:val="0"/>
              <w:marRight w:val="0"/>
              <w:marTop w:val="0"/>
              <w:marBottom w:val="0"/>
              <w:divBdr>
                <w:top w:val="none" w:sz="0" w:space="0" w:color="auto"/>
                <w:left w:val="none" w:sz="0" w:space="0" w:color="auto"/>
                <w:bottom w:val="none" w:sz="0" w:space="0" w:color="auto"/>
                <w:right w:val="none" w:sz="0" w:space="0" w:color="auto"/>
              </w:divBdr>
              <w:divsChild>
                <w:div w:id="829254173">
                  <w:marLeft w:val="0"/>
                  <w:marRight w:val="1"/>
                  <w:marTop w:val="0"/>
                  <w:marBottom w:val="0"/>
                  <w:divBdr>
                    <w:top w:val="none" w:sz="0" w:space="0" w:color="auto"/>
                    <w:left w:val="none" w:sz="0" w:space="0" w:color="auto"/>
                    <w:bottom w:val="none" w:sz="0" w:space="0" w:color="auto"/>
                    <w:right w:val="none" w:sz="0" w:space="0" w:color="auto"/>
                  </w:divBdr>
                  <w:divsChild>
                    <w:div w:id="816842527">
                      <w:marLeft w:val="0"/>
                      <w:marRight w:val="0"/>
                      <w:marTop w:val="0"/>
                      <w:marBottom w:val="0"/>
                      <w:divBdr>
                        <w:top w:val="none" w:sz="0" w:space="0" w:color="auto"/>
                        <w:left w:val="none" w:sz="0" w:space="0" w:color="auto"/>
                        <w:bottom w:val="none" w:sz="0" w:space="0" w:color="auto"/>
                        <w:right w:val="none" w:sz="0" w:space="0" w:color="auto"/>
                      </w:divBdr>
                      <w:divsChild>
                        <w:div w:id="803815450">
                          <w:marLeft w:val="0"/>
                          <w:marRight w:val="0"/>
                          <w:marTop w:val="0"/>
                          <w:marBottom w:val="0"/>
                          <w:divBdr>
                            <w:top w:val="none" w:sz="0" w:space="0" w:color="auto"/>
                            <w:left w:val="none" w:sz="0" w:space="0" w:color="auto"/>
                            <w:bottom w:val="none" w:sz="0" w:space="0" w:color="auto"/>
                            <w:right w:val="none" w:sz="0" w:space="0" w:color="auto"/>
                          </w:divBdr>
                          <w:divsChild>
                            <w:div w:id="484662196">
                              <w:marLeft w:val="0"/>
                              <w:marRight w:val="0"/>
                              <w:marTop w:val="120"/>
                              <w:marBottom w:val="360"/>
                              <w:divBdr>
                                <w:top w:val="none" w:sz="0" w:space="0" w:color="auto"/>
                                <w:left w:val="none" w:sz="0" w:space="0" w:color="auto"/>
                                <w:bottom w:val="none" w:sz="0" w:space="0" w:color="auto"/>
                                <w:right w:val="none" w:sz="0" w:space="0" w:color="auto"/>
                              </w:divBdr>
                              <w:divsChild>
                                <w:div w:id="270823232">
                                  <w:marLeft w:val="0"/>
                                  <w:marRight w:val="0"/>
                                  <w:marTop w:val="0"/>
                                  <w:marBottom w:val="0"/>
                                  <w:divBdr>
                                    <w:top w:val="none" w:sz="0" w:space="0" w:color="auto"/>
                                    <w:left w:val="none" w:sz="0" w:space="0" w:color="auto"/>
                                    <w:bottom w:val="none" w:sz="0" w:space="0" w:color="auto"/>
                                    <w:right w:val="none" w:sz="0" w:space="0" w:color="auto"/>
                                  </w:divBdr>
                                  <w:divsChild>
                                    <w:div w:id="5252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11905">
      <w:bodyDiv w:val="1"/>
      <w:marLeft w:val="0"/>
      <w:marRight w:val="0"/>
      <w:marTop w:val="0"/>
      <w:marBottom w:val="0"/>
      <w:divBdr>
        <w:top w:val="none" w:sz="0" w:space="0" w:color="auto"/>
        <w:left w:val="none" w:sz="0" w:space="0" w:color="auto"/>
        <w:bottom w:val="none" w:sz="0" w:space="0" w:color="auto"/>
        <w:right w:val="none" w:sz="0" w:space="0" w:color="auto"/>
      </w:divBdr>
      <w:divsChild>
        <w:div w:id="139543692">
          <w:marLeft w:val="1"/>
          <w:marRight w:val="0"/>
          <w:marTop w:val="0"/>
          <w:marBottom w:val="0"/>
          <w:divBdr>
            <w:top w:val="single" w:sz="6" w:space="0" w:color="FFFFFF"/>
            <w:left w:val="none" w:sz="0" w:space="0" w:color="auto"/>
            <w:bottom w:val="none" w:sz="0" w:space="0" w:color="auto"/>
            <w:right w:val="none" w:sz="0" w:space="0" w:color="auto"/>
          </w:divBdr>
          <w:divsChild>
            <w:div w:id="611014916">
              <w:marLeft w:val="0"/>
              <w:marRight w:val="0"/>
              <w:marTop w:val="0"/>
              <w:marBottom w:val="0"/>
              <w:divBdr>
                <w:top w:val="none" w:sz="0" w:space="0" w:color="auto"/>
                <w:left w:val="none" w:sz="0" w:space="0" w:color="auto"/>
                <w:bottom w:val="none" w:sz="0" w:space="0" w:color="auto"/>
                <w:right w:val="none" w:sz="0" w:space="0" w:color="auto"/>
              </w:divBdr>
              <w:divsChild>
                <w:div w:id="423846553">
                  <w:marLeft w:val="0"/>
                  <w:marRight w:val="0"/>
                  <w:marTop w:val="0"/>
                  <w:marBottom w:val="0"/>
                  <w:divBdr>
                    <w:top w:val="none" w:sz="0" w:space="0" w:color="auto"/>
                    <w:left w:val="none" w:sz="0" w:space="0" w:color="auto"/>
                    <w:bottom w:val="none" w:sz="0" w:space="0" w:color="auto"/>
                    <w:right w:val="none" w:sz="0" w:space="0" w:color="auto"/>
                  </w:divBdr>
                  <w:divsChild>
                    <w:div w:id="16880159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91095670">
      <w:bodyDiv w:val="1"/>
      <w:marLeft w:val="0"/>
      <w:marRight w:val="0"/>
      <w:marTop w:val="0"/>
      <w:marBottom w:val="0"/>
      <w:divBdr>
        <w:top w:val="none" w:sz="0" w:space="0" w:color="auto"/>
        <w:left w:val="none" w:sz="0" w:space="0" w:color="auto"/>
        <w:bottom w:val="none" w:sz="0" w:space="0" w:color="auto"/>
        <w:right w:val="none" w:sz="0" w:space="0" w:color="auto"/>
      </w:divBdr>
      <w:divsChild>
        <w:div w:id="501244330">
          <w:marLeft w:val="0"/>
          <w:marRight w:val="1"/>
          <w:marTop w:val="0"/>
          <w:marBottom w:val="0"/>
          <w:divBdr>
            <w:top w:val="none" w:sz="0" w:space="0" w:color="auto"/>
            <w:left w:val="none" w:sz="0" w:space="0" w:color="auto"/>
            <w:bottom w:val="none" w:sz="0" w:space="0" w:color="auto"/>
            <w:right w:val="none" w:sz="0" w:space="0" w:color="auto"/>
          </w:divBdr>
          <w:divsChild>
            <w:div w:id="806581791">
              <w:marLeft w:val="0"/>
              <w:marRight w:val="0"/>
              <w:marTop w:val="0"/>
              <w:marBottom w:val="0"/>
              <w:divBdr>
                <w:top w:val="none" w:sz="0" w:space="0" w:color="auto"/>
                <w:left w:val="none" w:sz="0" w:space="0" w:color="auto"/>
                <w:bottom w:val="none" w:sz="0" w:space="0" w:color="auto"/>
                <w:right w:val="none" w:sz="0" w:space="0" w:color="auto"/>
              </w:divBdr>
              <w:divsChild>
                <w:div w:id="1940915602">
                  <w:marLeft w:val="0"/>
                  <w:marRight w:val="1"/>
                  <w:marTop w:val="0"/>
                  <w:marBottom w:val="0"/>
                  <w:divBdr>
                    <w:top w:val="none" w:sz="0" w:space="0" w:color="auto"/>
                    <w:left w:val="none" w:sz="0" w:space="0" w:color="auto"/>
                    <w:bottom w:val="none" w:sz="0" w:space="0" w:color="auto"/>
                    <w:right w:val="none" w:sz="0" w:space="0" w:color="auto"/>
                  </w:divBdr>
                  <w:divsChild>
                    <w:div w:id="744376835">
                      <w:marLeft w:val="0"/>
                      <w:marRight w:val="0"/>
                      <w:marTop w:val="0"/>
                      <w:marBottom w:val="0"/>
                      <w:divBdr>
                        <w:top w:val="none" w:sz="0" w:space="0" w:color="auto"/>
                        <w:left w:val="none" w:sz="0" w:space="0" w:color="auto"/>
                        <w:bottom w:val="none" w:sz="0" w:space="0" w:color="auto"/>
                        <w:right w:val="none" w:sz="0" w:space="0" w:color="auto"/>
                      </w:divBdr>
                      <w:divsChild>
                        <w:div w:id="1813869707">
                          <w:marLeft w:val="0"/>
                          <w:marRight w:val="0"/>
                          <w:marTop w:val="0"/>
                          <w:marBottom w:val="0"/>
                          <w:divBdr>
                            <w:top w:val="none" w:sz="0" w:space="0" w:color="auto"/>
                            <w:left w:val="none" w:sz="0" w:space="0" w:color="auto"/>
                            <w:bottom w:val="none" w:sz="0" w:space="0" w:color="auto"/>
                            <w:right w:val="none" w:sz="0" w:space="0" w:color="auto"/>
                          </w:divBdr>
                          <w:divsChild>
                            <w:div w:id="219825930">
                              <w:marLeft w:val="0"/>
                              <w:marRight w:val="0"/>
                              <w:marTop w:val="120"/>
                              <w:marBottom w:val="360"/>
                              <w:divBdr>
                                <w:top w:val="none" w:sz="0" w:space="0" w:color="auto"/>
                                <w:left w:val="none" w:sz="0" w:space="0" w:color="auto"/>
                                <w:bottom w:val="none" w:sz="0" w:space="0" w:color="auto"/>
                                <w:right w:val="none" w:sz="0" w:space="0" w:color="auto"/>
                              </w:divBdr>
                              <w:divsChild>
                                <w:div w:id="2043705269">
                                  <w:marLeft w:val="0"/>
                                  <w:marRight w:val="0"/>
                                  <w:marTop w:val="0"/>
                                  <w:marBottom w:val="0"/>
                                  <w:divBdr>
                                    <w:top w:val="none" w:sz="0" w:space="0" w:color="auto"/>
                                    <w:left w:val="none" w:sz="0" w:space="0" w:color="auto"/>
                                    <w:bottom w:val="none" w:sz="0" w:space="0" w:color="auto"/>
                                    <w:right w:val="none" w:sz="0" w:space="0" w:color="auto"/>
                                  </w:divBdr>
                                  <w:divsChild>
                                    <w:div w:id="2290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666798">
      <w:bodyDiv w:val="1"/>
      <w:marLeft w:val="0"/>
      <w:marRight w:val="0"/>
      <w:marTop w:val="0"/>
      <w:marBottom w:val="0"/>
      <w:divBdr>
        <w:top w:val="none" w:sz="0" w:space="0" w:color="auto"/>
        <w:left w:val="none" w:sz="0" w:space="0" w:color="auto"/>
        <w:bottom w:val="none" w:sz="0" w:space="0" w:color="auto"/>
        <w:right w:val="none" w:sz="0" w:space="0" w:color="auto"/>
      </w:divBdr>
      <w:divsChild>
        <w:div w:id="1351108442">
          <w:marLeft w:val="0"/>
          <w:marRight w:val="1"/>
          <w:marTop w:val="0"/>
          <w:marBottom w:val="0"/>
          <w:divBdr>
            <w:top w:val="none" w:sz="0" w:space="0" w:color="auto"/>
            <w:left w:val="none" w:sz="0" w:space="0" w:color="auto"/>
            <w:bottom w:val="none" w:sz="0" w:space="0" w:color="auto"/>
            <w:right w:val="none" w:sz="0" w:space="0" w:color="auto"/>
          </w:divBdr>
          <w:divsChild>
            <w:div w:id="1699887170">
              <w:marLeft w:val="0"/>
              <w:marRight w:val="0"/>
              <w:marTop w:val="0"/>
              <w:marBottom w:val="0"/>
              <w:divBdr>
                <w:top w:val="none" w:sz="0" w:space="0" w:color="auto"/>
                <w:left w:val="none" w:sz="0" w:space="0" w:color="auto"/>
                <w:bottom w:val="none" w:sz="0" w:space="0" w:color="auto"/>
                <w:right w:val="none" w:sz="0" w:space="0" w:color="auto"/>
              </w:divBdr>
              <w:divsChild>
                <w:div w:id="1930504624">
                  <w:marLeft w:val="0"/>
                  <w:marRight w:val="1"/>
                  <w:marTop w:val="0"/>
                  <w:marBottom w:val="0"/>
                  <w:divBdr>
                    <w:top w:val="none" w:sz="0" w:space="0" w:color="auto"/>
                    <w:left w:val="none" w:sz="0" w:space="0" w:color="auto"/>
                    <w:bottom w:val="none" w:sz="0" w:space="0" w:color="auto"/>
                    <w:right w:val="none" w:sz="0" w:space="0" w:color="auto"/>
                  </w:divBdr>
                  <w:divsChild>
                    <w:div w:id="2078161837">
                      <w:marLeft w:val="0"/>
                      <w:marRight w:val="0"/>
                      <w:marTop w:val="0"/>
                      <w:marBottom w:val="0"/>
                      <w:divBdr>
                        <w:top w:val="none" w:sz="0" w:space="0" w:color="auto"/>
                        <w:left w:val="none" w:sz="0" w:space="0" w:color="auto"/>
                        <w:bottom w:val="none" w:sz="0" w:space="0" w:color="auto"/>
                        <w:right w:val="none" w:sz="0" w:space="0" w:color="auto"/>
                      </w:divBdr>
                      <w:divsChild>
                        <w:div w:id="885142074">
                          <w:marLeft w:val="0"/>
                          <w:marRight w:val="0"/>
                          <w:marTop w:val="0"/>
                          <w:marBottom w:val="0"/>
                          <w:divBdr>
                            <w:top w:val="none" w:sz="0" w:space="0" w:color="auto"/>
                            <w:left w:val="none" w:sz="0" w:space="0" w:color="auto"/>
                            <w:bottom w:val="none" w:sz="0" w:space="0" w:color="auto"/>
                            <w:right w:val="none" w:sz="0" w:space="0" w:color="auto"/>
                          </w:divBdr>
                          <w:divsChild>
                            <w:div w:id="1587883583">
                              <w:marLeft w:val="0"/>
                              <w:marRight w:val="0"/>
                              <w:marTop w:val="120"/>
                              <w:marBottom w:val="360"/>
                              <w:divBdr>
                                <w:top w:val="none" w:sz="0" w:space="0" w:color="auto"/>
                                <w:left w:val="none" w:sz="0" w:space="0" w:color="auto"/>
                                <w:bottom w:val="none" w:sz="0" w:space="0" w:color="auto"/>
                                <w:right w:val="none" w:sz="0" w:space="0" w:color="auto"/>
                              </w:divBdr>
                              <w:divsChild>
                                <w:div w:id="112066649">
                                  <w:marLeft w:val="0"/>
                                  <w:marRight w:val="0"/>
                                  <w:marTop w:val="0"/>
                                  <w:marBottom w:val="0"/>
                                  <w:divBdr>
                                    <w:top w:val="none" w:sz="0" w:space="0" w:color="auto"/>
                                    <w:left w:val="none" w:sz="0" w:space="0" w:color="auto"/>
                                    <w:bottom w:val="none" w:sz="0" w:space="0" w:color="auto"/>
                                    <w:right w:val="none" w:sz="0" w:space="0" w:color="auto"/>
                                  </w:divBdr>
                                  <w:divsChild>
                                    <w:div w:id="1827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195906">
      <w:bodyDiv w:val="1"/>
      <w:marLeft w:val="0"/>
      <w:marRight w:val="0"/>
      <w:marTop w:val="0"/>
      <w:marBottom w:val="0"/>
      <w:divBdr>
        <w:top w:val="none" w:sz="0" w:space="0" w:color="auto"/>
        <w:left w:val="none" w:sz="0" w:space="0" w:color="auto"/>
        <w:bottom w:val="none" w:sz="0" w:space="0" w:color="auto"/>
        <w:right w:val="none" w:sz="0" w:space="0" w:color="auto"/>
      </w:divBdr>
      <w:divsChild>
        <w:div w:id="686296844">
          <w:marLeft w:val="0"/>
          <w:marRight w:val="1"/>
          <w:marTop w:val="0"/>
          <w:marBottom w:val="0"/>
          <w:divBdr>
            <w:top w:val="none" w:sz="0" w:space="0" w:color="auto"/>
            <w:left w:val="none" w:sz="0" w:space="0" w:color="auto"/>
            <w:bottom w:val="none" w:sz="0" w:space="0" w:color="auto"/>
            <w:right w:val="none" w:sz="0" w:space="0" w:color="auto"/>
          </w:divBdr>
          <w:divsChild>
            <w:div w:id="92089124">
              <w:marLeft w:val="0"/>
              <w:marRight w:val="0"/>
              <w:marTop w:val="0"/>
              <w:marBottom w:val="0"/>
              <w:divBdr>
                <w:top w:val="none" w:sz="0" w:space="0" w:color="auto"/>
                <w:left w:val="none" w:sz="0" w:space="0" w:color="auto"/>
                <w:bottom w:val="none" w:sz="0" w:space="0" w:color="auto"/>
                <w:right w:val="none" w:sz="0" w:space="0" w:color="auto"/>
              </w:divBdr>
              <w:divsChild>
                <w:div w:id="677122389">
                  <w:marLeft w:val="0"/>
                  <w:marRight w:val="1"/>
                  <w:marTop w:val="0"/>
                  <w:marBottom w:val="0"/>
                  <w:divBdr>
                    <w:top w:val="none" w:sz="0" w:space="0" w:color="auto"/>
                    <w:left w:val="none" w:sz="0" w:space="0" w:color="auto"/>
                    <w:bottom w:val="none" w:sz="0" w:space="0" w:color="auto"/>
                    <w:right w:val="none" w:sz="0" w:space="0" w:color="auto"/>
                  </w:divBdr>
                  <w:divsChild>
                    <w:div w:id="1031107847">
                      <w:marLeft w:val="0"/>
                      <w:marRight w:val="0"/>
                      <w:marTop w:val="0"/>
                      <w:marBottom w:val="0"/>
                      <w:divBdr>
                        <w:top w:val="none" w:sz="0" w:space="0" w:color="auto"/>
                        <w:left w:val="none" w:sz="0" w:space="0" w:color="auto"/>
                        <w:bottom w:val="none" w:sz="0" w:space="0" w:color="auto"/>
                        <w:right w:val="none" w:sz="0" w:space="0" w:color="auto"/>
                      </w:divBdr>
                      <w:divsChild>
                        <w:div w:id="901255895">
                          <w:marLeft w:val="0"/>
                          <w:marRight w:val="0"/>
                          <w:marTop w:val="0"/>
                          <w:marBottom w:val="0"/>
                          <w:divBdr>
                            <w:top w:val="none" w:sz="0" w:space="0" w:color="auto"/>
                            <w:left w:val="none" w:sz="0" w:space="0" w:color="auto"/>
                            <w:bottom w:val="none" w:sz="0" w:space="0" w:color="auto"/>
                            <w:right w:val="none" w:sz="0" w:space="0" w:color="auto"/>
                          </w:divBdr>
                          <w:divsChild>
                            <w:div w:id="736825857">
                              <w:marLeft w:val="0"/>
                              <w:marRight w:val="0"/>
                              <w:marTop w:val="120"/>
                              <w:marBottom w:val="360"/>
                              <w:divBdr>
                                <w:top w:val="none" w:sz="0" w:space="0" w:color="auto"/>
                                <w:left w:val="none" w:sz="0" w:space="0" w:color="auto"/>
                                <w:bottom w:val="none" w:sz="0" w:space="0" w:color="auto"/>
                                <w:right w:val="none" w:sz="0" w:space="0" w:color="auto"/>
                              </w:divBdr>
                              <w:divsChild>
                                <w:div w:id="585919120">
                                  <w:marLeft w:val="0"/>
                                  <w:marRight w:val="0"/>
                                  <w:marTop w:val="0"/>
                                  <w:marBottom w:val="0"/>
                                  <w:divBdr>
                                    <w:top w:val="none" w:sz="0" w:space="0" w:color="auto"/>
                                    <w:left w:val="none" w:sz="0" w:space="0" w:color="auto"/>
                                    <w:bottom w:val="none" w:sz="0" w:space="0" w:color="auto"/>
                                    <w:right w:val="none" w:sz="0" w:space="0" w:color="auto"/>
                                  </w:divBdr>
                                  <w:divsChild>
                                    <w:div w:id="3104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356608">
      <w:bodyDiv w:val="1"/>
      <w:marLeft w:val="0"/>
      <w:marRight w:val="0"/>
      <w:marTop w:val="0"/>
      <w:marBottom w:val="0"/>
      <w:divBdr>
        <w:top w:val="none" w:sz="0" w:space="0" w:color="auto"/>
        <w:left w:val="none" w:sz="0" w:space="0" w:color="auto"/>
        <w:bottom w:val="none" w:sz="0" w:space="0" w:color="auto"/>
        <w:right w:val="none" w:sz="0" w:space="0" w:color="auto"/>
      </w:divBdr>
      <w:divsChild>
        <w:div w:id="995567081">
          <w:marLeft w:val="0"/>
          <w:marRight w:val="0"/>
          <w:marTop w:val="0"/>
          <w:marBottom w:val="0"/>
          <w:divBdr>
            <w:top w:val="none" w:sz="0" w:space="0" w:color="auto"/>
            <w:left w:val="none" w:sz="0" w:space="0" w:color="auto"/>
            <w:bottom w:val="none" w:sz="0" w:space="0" w:color="auto"/>
            <w:right w:val="none" w:sz="0" w:space="0" w:color="auto"/>
          </w:divBdr>
          <w:divsChild>
            <w:div w:id="1026835769">
              <w:marLeft w:val="0"/>
              <w:marRight w:val="0"/>
              <w:marTop w:val="0"/>
              <w:marBottom w:val="0"/>
              <w:divBdr>
                <w:top w:val="none" w:sz="0" w:space="0" w:color="auto"/>
                <w:left w:val="none" w:sz="0" w:space="0" w:color="auto"/>
                <w:bottom w:val="none" w:sz="0" w:space="0" w:color="auto"/>
                <w:right w:val="none" w:sz="0" w:space="0" w:color="auto"/>
              </w:divBdr>
              <w:divsChild>
                <w:div w:id="1101297110">
                  <w:marLeft w:val="0"/>
                  <w:marRight w:val="0"/>
                  <w:marTop w:val="0"/>
                  <w:marBottom w:val="0"/>
                  <w:divBdr>
                    <w:top w:val="none" w:sz="0" w:space="0" w:color="auto"/>
                    <w:left w:val="none" w:sz="0" w:space="0" w:color="auto"/>
                    <w:bottom w:val="none" w:sz="0" w:space="0" w:color="auto"/>
                    <w:right w:val="none" w:sz="0" w:space="0" w:color="auto"/>
                  </w:divBdr>
                  <w:divsChild>
                    <w:div w:id="490025048">
                      <w:marLeft w:val="0"/>
                      <w:marRight w:val="0"/>
                      <w:marTop w:val="0"/>
                      <w:marBottom w:val="0"/>
                      <w:divBdr>
                        <w:top w:val="none" w:sz="0" w:space="0" w:color="auto"/>
                        <w:left w:val="none" w:sz="0" w:space="0" w:color="auto"/>
                        <w:bottom w:val="none" w:sz="0" w:space="0" w:color="auto"/>
                        <w:right w:val="none" w:sz="0" w:space="0" w:color="auto"/>
                      </w:divBdr>
                      <w:divsChild>
                        <w:div w:id="1910841741">
                          <w:marLeft w:val="0"/>
                          <w:marRight w:val="0"/>
                          <w:marTop w:val="0"/>
                          <w:marBottom w:val="0"/>
                          <w:divBdr>
                            <w:top w:val="none" w:sz="0" w:space="0" w:color="auto"/>
                            <w:left w:val="none" w:sz="0" w:space="0" w:color="auto"/>
                            <w:bottom w:val="none" w:sz="0" w:space="0" w:color="auto"/>
                            <w:right w:val="none" w:sz="0" w:space="0" w:color="auto"/>
                          </w:divBdr>
                          <w:divsChild>
                            <w:div w:id="1072193125">
                              <w:marLeft w:val="0"/>
                              <w:marRight w:val="0"/>
                              <w:marTop w:val="0"/>
                              <w:marBottom w:val="0"/>
                              <w:divBdr>
                                <w:top w:val="none" w:sz="0" w:space="0" w:color="auto"/>
                                <w:left w:val="none" w:sz="0" w:space="0" w:color="auto"/>
                                <w:bottom w:val="none" w:sz="0" w:space="0" w:color="auto"/>
                                <w:right w:val="none" w:sz="0" w:space="0" w:color="auto"/>
                              </w:divBdr>
                              <w:divsChild>
                                <w:div w:id="1217203810">
                                  <w:marLeft w:val="0"/>
                                  <w:marRight w:val="0"/>
                                  <w:marTop w:val="0"/>
                                  <w:marBottom w:val="0"/>
                                  <w:divBdr>
                                    <w:top w:val="none" w:sz="0" w:space="0" w:color="auto"/>
                                    <w:left w:val="none" w:sz="0" w:space="0" w:color="auto"/>
                                    <w:bottom w:val="none" w:sz="0" w:space="0" w:color="auto"/>
                                    <w:right w:val="none" w:sz="0" w:space="0" w:color="auto"/>
                                  </w:divBdr>
                                  <w:divsChild>
                                    <w:div w:id="696078820">
                                      <w:marLeft w:val="0"/>
                                      <w:marRight w:val="0"/>
                                      <w:marTop w:val="0"/>
                                      <w:marBottom w:val="0"/>
                                      <w:divBdr>
                                        <w:top w:val="none" w:sz="0" w:space="0" w:color="auto"/>
                                        <w:left w:val="none" w:sz="0" w:space="0" w:color="auto"/>
                                        <w:bottom w:val="none" w:sz="0" w:space="0" w:color="auto"/>
                                        <w:right w:val="none" w:sz="0" w:space="0" w:color="auto"/>
                                      </w:divBdr>
                                      <w:divsChild>
                                        <w:div w:id="939873390">
                                          <w:marLeft w:val="0"/>
                                          <w:marRight w:val="0"/>
                                          <w:marTop w:val="0"/>
                                          <w:marBottom w:val="0"/>
                                          <w:divBdr>
                                            <w:top w:val="none" w:sz="0" w:space="0" w:color="auto"/>
                                            <w:left w:val="none" w:sz="0" w:space="0" w:color="auto"/>
                                            <w:bottom w:val="none" w:sz="0" w:space="0" w:color="auto"/>
                                            <w:right w:val="none" w:sz="0" w:space="0" w:color="auto"/>
                                          </w:divBdr>
                                          <w:divsChild>
                                            <w:div w:id="1209806486">
                                              <w:marLeft w:val="0"/>
                                              <w:marRight w:val="0"/>
                                              <w:marTop w:val="0"/>
                                              <w:marBottom w:val="0"/>
                                              <w:divBdr>
                                                <w:top w:val="none" w:sz="0" w:space="0" w:color="auto"/>
                                                <w:left w:val="none" w:sz="0" w:space="0" w:color="auto"/>
                                                <w:bottom w:val="none" w:sz="0" w:space="0" w:color="auto"/>
                                                <w:right w:val="none" w:sz="0" w:space="0" w:color="auto"/>
                                              </w:divBdr>
                                              <w:divsChild>
                                                <w:div w:id="1853688194">
                                                  <w:marLeft w:val="0"/>
                                                  <w:marRight w:val="0"/>
                                                  <w:marTop w:val="0"/>
                                                  <w:marBottom w:val="0"/>
                                                  <w:divBdr>
                                                    <w:top w:val="none" w:sz="0" w:space="0" w:color="auto"/>
                                                    <w:left w:val="none" w:sz="0" w:space="0" w:color="auto"/>
                                                    <w:bottom w:val="none" w:sz="0" w:space="0" w:color="auto"/>
                                                    <w:right w:val="none" w:sz="0" w:space="0" w:color="auto"/>
                                                  </w:divBdr>
                                                  <w:divsChild>
                                                    <w:div w:id="77604176">
                                                      <w:marLeft w:val="0"/>
                                                      <w:marRight w:val="0"/>
                                                      <w:marTop w:val="0"/>
                                                      <w:marBottom w:val="0"/>
                                                      <w:divBdr>
                                                        <w:top w:val="none" w:sz="0" w:space="0" w:color="auto"/>
                                                        <w:left w:val="none" w:sz="0" w:space="0" w:color="auto"/>
                                                        <w:bottom w:val="none" w:sz="0" w:space="0" w:color="auto"/>
                                                        <w:right w:val="none" w:sz="0" w:space="0" w:color="auto"/>
                                                      </w:divBdr>
                                                      <w:divsChild>
                                                        <w:div w:id="1534725835">
                                                          <w:marLeft w:val="0"/>
                                                          <w:marRight w:val="0"/>
                                                          <w:marTop w:val="0"/>
                                                          <w:marBottom w:val="0"/>
                                                          <w:divBdr>
                                                            <w:top w:val="none" w:sz="0" w:space="0" w:color="auto"/>
                                                            <w:left w:val="none" w:sz="0" w:space="0" w:color="auto"/>
                                                            <w:bottom w:val="none" w:sz="0" w:space="0" w:color="auto"/>
                                                            <w:right w:val="none" w:sz="0" w:space="0" w:color="auto"/>
                                                          </w:divBdr>
                                                          <w:divsChild>
                                                            <w:div w:id="1676884725">
                                                              <w:marLeft w:val="0"/>
                                                              <w:marRight w:val="0"/>
                                                              <w:marTop w:val="0"/>
                                                              <w:marBottom w:val="0"/>
                                                              <w:divBdr>
                                                                <w:top w:val="none" w:sz="0" w:space="0" w:color="auto"/>
                                                                <w:left w:val="none" w:sz="0" w:space="0" w:color="auto"/>
                                                                <w:bottom w:val="none" w:sz="0" w:space="0" w:color="auto"/>
                                                                <w:right w:val="none" w:sz="0" w:space="0" w:color="auto"/>
                                                              </w:divBdr>
                                                              <w:divsChild>
                                                                <w:div w:id="2137284781">
                                                                  <w:marLeft w:val="0"/>
                                                                  <w:marRight w:val="0"/>
                                                                  <w:marTop w:val="0"/>
                                                                  <w:marBottom w:val="0"/>
                                                                  <w:divBdr>
                                                                    <w:top w:val="none" w:sz="0" w:space="0" w:color="auto"/>
                                                                    <w:left w:val="none" w:sz="0" w:space="0" w:color="auto"/>
                                                                    <w:bottom w:val="none" w:sz="0" w:space="0" w:color="auto"/>
                                                                    <w:right w:val="none" w:sz="0" w:space="0" w:color="auto"/>
                                                                  </w:divBdr>
                                                                  <w:divsChild>
                                                                    <w:div w:id="7920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8203594">
      <w:bodyDiv w:val="1"/>
      <w:marLeft w:val="0"/>
      <w:marRight w:val="0"/>
      <w:marTop w:val="0"/>
      <w:marBottom w:val="0"/>
      <w:divBdr>
        <w:top w:val="none" w:sz="0" w:space="0" w:color="auto"/>
        <w:left w:val="none" w:sz="0" w:space="0" w:color="auto"/>
        <w:bottom w:val="none" w:sz="0" w:space="0" w:color="auto"/>
        <w:right w:val="none" w:sz="0" w:space="0" w:color="auto"/>
      </w:divBdr>
      <w:divsChild>
        <w:div w:id="1740057182">
          <w:marLeft w:val="0"/>
          <w:marRight w:val="1"/>
          <w:marTop w:val="0"/>
          <w:marBottom w:val="0"/>
          <w:divBdr>
            <w:top w:val="none" w:sz="0" w:space="0" w:color="auto"/>
            <w:left w:val="none" w:sz="0" w:space="0" w:color="auto"/>
            <w:bottom w:val="none" w:sz="0" w:space="0" w:color="auto"/>
            <w:right w:val="none" w:sz="0" w:space="0" w:color="auto"/>
          </w:divBdr>
          <w:divsChild>
            <w:div w:id="2017533069">
              <w:marLeft w:val="0"/>
              <w:marRight w:val="0"/>
              <w:marTop w:val="0"/>
              <w:marBottom w:val="0"/>
              <w:divBdr>
                <w:top w:val="none" w:sz="0" w:space="0" w:color="auto"/>
                <w:left w:val="none" w:sz="0" w:space="0" w:color="auto"/>
                <w:bottom w:val="none" w:sz="0" w:space="0" w:color="auto"/>
                <w:right w:val="none" w:sz="0" w:space="0" w:color="auto"/>
              </w:divBdr>
              <w:divsChild>
                <w:div w:id="861934933">
                  <w:marLeft w:val="0"/>
                  <w:marRight w:val="1"/>
                  <w:marTop w:val="0"/>
                  <w:marBottom w:val="0"/>
                  <w:divBdr>
                    <w:top w:val="none" w:sz="0" w:space="0" w:color="auto"/>
                    <w:left w:val="none" w:sz="0" w:space="0" w:color="auto"/>
                    <w:bottom w:val="none" w:sz="0" w:space="0" w:color="auto"/>
                    <w:right w:val="none" w:sz="0" w:space="0" w:color="auto"/>
                  </w:divBdr>
                  <w:divsChild>
                    <w:div w:id="1243611211">
                      <w:marLeft w:val="0"/>
                      <w:marRight w:val="0"/>
                      <w:marTop w:val="0"/>
                      <w:marBottom w:val="0"/>
                      <w:divBdr>
                        <w:top w:val="none" w:sz="0" w:space="0" w:color="auto"/>
                        <w:left w:val="none" w:sz="0" w:space="0" w:color="auto"/>
                        <w:bottom w:val="none" w:sz="0" w:space="0" w:color="auto"/>
                        <w:right w:val="none" w:sz="0" w:space="0" w:color="auto"/>
                      </w:divBdr>
                      <w:divsChild>
                        <w:div w:id="443811575">
                          <w:marLeft w:val="0"/>
                          <w:marRight w:val="0"/>
                          <w:marTop w:val="0"/>
                          <w:marBottom w:val="0"/>
                          <w:divBdr>
                            <w:top w:val="none" w:sz="0" w:space="0" w:color="auto"/>
                            <w:left w:val="none" w:sz="0" w:space="0" w:color="auto"/>
                            <w:bottom w:val="none" w:sz="0" w:space="0" w:color="auto"/>
                            <w:right w:val="none" w:sz="0" w:space="0" w:color="auto"/>
                          </w:divBdr>
                          <w:divsChild>
                            <w:div w:id="2124954382">
                              <w:marLeft w:val="0"/>
                              <w:marRight w:val="0"/>
                              <w:marTop w:val="120"/>
                              <w:marBottom w:val="360"/>
                              <w:divBdr>
                                <w:top w:val="none" w:sz="0" w:space="0" w:color="auto"/>
                                <w:left w:val="none" w:sz="0" w:space="0" w:color="auto"/>
                                <w:bottom w:val="none" w:sz="0" w:space="0" w:color="auto"/>
                                <w:right w:val="none" w:sz="0" w:space="0" w:color="auto"/>
                              </w:divBdr>
                              <w:divsChild>
                                <w:div w:id="1963879114">
                                  <w:marLeft w:val="0"/>
                                  <w:marRight w:val="0"/>
                                  <w:marTop w:val="0"/>
                                  <w:marBottom w:val="0"/>
                                  <w:divBdr>
                                    <w:top w:val="none" w:sz="0" w:space="0" w:color="auto"/>
                                    <w:left w:val="none" w:sz="0" w:space="0" w:color="auto"/>
                                    <w:bottom w:val="none" w:sz="0" w:space="0" w:color="auto"/>
                                    <w:right w:val="none" w:sz="0" w:space="0" w:color="auto"/>
                                  </w:divBdr>
                                  <w:divsChild>
                                    <w:div w:id="18144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709487">
      <w:bodyDiv w:val="1"/>
      <w:marLeft w:val="0"/>
      <w:marRight w:val="0"/>
      <w:marTop w:val="0"/>
      <w:marBottom w:val="0"/>
      <w:divBdr>
        <w:top w:val="none" w:sz="0" w:space="0" w:color="auto"/>
        <w:left w:val="none" w:sz="0" w:space="0" w:color="auto"/>
        <w:bottom w:val="none" w:sz="0" w:space="0" w:color="auto"/>
        <w:right w:val="none" w:sz="0" w:space="0" w:color="auto"/>
      </w:divBdr>
      <w:divsChild>
        <w:div w:id="2081705645">
          <w:marLeft w:val="0"/>
          <w:marRight w:val="1"/>
          <w:marTop w:val="0"/>
          <w:marBottom w:val="0"/>
          <w:divBdr>
            <w:top w:val="none" w:sz="0" w:space="0" w:color="auto"/>
            <w:left w:val="none" w:sz="0" w:space="0" w:color="auto"/>
            <w:bottom w:val="none" w:sz="0" w:space="0" w:color="auto"/>
            <w:right w:val="none" w:sz="0" w:space="0" w:color="auto"/>
          </w:divBdr>
          <w:divsChild>
            <w:div w:id="404837355">
              <w:marLeft w:val="0"/>
              <w:marRight w:val="0"/>
              <w:marTop w:val="0"/>
              <w:marBottom w:val="0"/>
              <w:divBdr>
                <w:top w:val="none" w:sz="0" w:space="0" w:color="auto"/>
                <w:left w:val="none" w:sz="0" w:space="0" w:color="auto"/>
                <w:bottom w:val="none" w:sz="0" w:space="0" w:color="auto"/>
                <w:right w:val="none" w:sz="0" w:space="0" w:color="auto"/>
              </w:divBdr>
              <w:divsChild>
                <w:div w:id="254676520">
                  <w:marLeft w:val="0"/>
                  <w:marRight w:val="1"/>
                  <w:marTop w:val="0"/>
                  <w:marBottom w:val="0"/>
                  <w:divBdr>
                    <w:top w:val="none" w:sz="0" w:space="0" w:color="auto"/>
                    <w:left w:val="none" w:sz="0" w:space="0" w:color="auto"/>
                    <w:bottom w:val="none" w:sz="0" w:space="0" w:color="auto"/>
                    <w:right w:val="none" w:sz="0" w:space="0" w:color="auto"/>
                  </w:divBdr>
                  <w:divsChild>
                    <w:div w:id="1426195533">
                      <w:marLeft w:val="0"/>
                      <w:marRight w:val="0"/>
                      <w:marTop w:val="0"/>
                      <w:marBottom w:val="0"/>
                      <w:divBdr>
                        <w:top w:val="none" w:sz="0" w:space="0" w:color="auto"/>
                        <w:left w:val="none" w:sz="0" w:space="0" w:color="auto"/>
                        <w:bottom w:val="none" w:sz="0" w:space="0" w:color="auto"/>
                        <w:right w:val="none" w:sz="0" w:space="0" w:color="auto"/>
                      </w:divBdr>
                      <w:divsChild>
                        <w:div w:id="2083989732">
                          <w:marLeft w:val="0"/>
                          <w:marRight w:val="0"/>
                          <w:marTop w:val="0"/>
                          <w:marBottom w:val="0"/>
                          <w:divBdr>
                            <w:top w:val="none" w:sz="0" w:space="0" w:color="auto"/>
                            <w:left w:val="none" w:sz="0" w:space="0" w:color="auto"/>
                            <w:bottom w:val="none" w:sz="0" w:space="0" w:color="auto"/>
                            <w:right w:val="none" w:sz="0" w:space="0" w:color="auto"/>
                          </w:divBdr>
                          <w:divsChild>
                            <w:div w:id="426737136">
                              <w:marLeft w:val="0"/>
                              <w:marRight w:val="0"/>
                              <w:marTop w:val="120"/>
                              <w:marBottom w:val="360"/>
                              <w:divBdr>
                                <w:top w:val="none" w:sz="0" w:space="0" w:color="auto"/>
                                <w:left w:val="none" w:sz="0" w:space="0" w:color="auto"/>
                                <w:bottom w:val="none" w:sz="0" w:space="0" w:color="auto"/>
                                <w:right w:val="none" w:sz="0" w:space="0" w:color="auto"/>
                              </w:divBdr>
                              <w:divsChild>
                                <w:div w:id="1451390074">
                                  <w:marLeft w:val="0"/>
                                  <w:marRight w:val="0"/>
                                  <w:marTop w:val="0"/>
                                  <w:marBottom w:val="0"/>
                                  <w:divBdr>
                                    <w:top w:val="none" w:sz="0" w:space="0" w:color="auto"/>
                                    <w:left w:val="none" w:sz="0" w:space="0" w:color="auto"/>
                                    <w:bottom w:val="none" w:sz="0" w:space="0" w:color="auto"/>
                                    <w:right w:val="none" w:sz="0" w:space="0" w:color="auto"/>
                                  </w:divBdr>
                                  <w:divsChild>
                                    <w:div w:id="7162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399203">
      <w:bodyDiv w:val="1"/>
      <w:marLeft w:val="0"/>
      <w:marRight w:val="0"/>
      <w:marTop w:val="0"/>
      <w:marBottom w:val="0"/>
      <w:divBdr>
        <w:top w:val="none" w:sz="0" w:space="0" w:color="auto"/>
        <w:left w:val="none" w:sz="0" w:space="0" w:color="auto"/>
        <w:bottom w:val="none" w:sz="0" w:space="0" w:color="auto"/>
        <w:right w:val="none" w:sz="0" w:space="0" w:color="auto"/>
      </w:divBdr>
      <w:divsChild>
        <w:div w:id="530798501">
          <w:marLeft w:val="0"/>
          <w:marRight w:val="1"/>
          <w:marTop w:val="0"/>
          <w:marBottom w:val="0"/>
          <w:divBdr>
            <w:top w:val="none" w:sz="0" w:space="0" w:color="auto"/>
            <w:left w:val="none" w:sz="0" w:space="0" w:color="auto"/>
            <w:bottom w:val="none" w:sz="0" w:space="0" w:color="auto"/>
            <w:right w:val="none" w:sz="0" w:space="0" w:color="auto"/>
          </w:divBdr>
          <w:divsChild>
            <w:div w:id="149292940">
              <w:marLeft w:val="0"/>
              <w:marRight w:val="0"/>
              <w:marTop w:val="0"/>
              <w:marBottom w:val="0"/>
              <w:divBdr>
                <w:top w:val="none" w:sz="0" w:space="0" w:color="auto"/>
                <w:left w:val="none" w:sz="0" w:space="0" w:color="auto"/>
                <w:bottom w:val="none" w:sz="0" w:space="0" w:color="auto"/>
                <w:right w:val="none" w:sz="0" w:space="0" w:color="auto"/>
              </w:divBdr>
              <w:divsChild>
                <w:div w:id="1643001356">
                  <w:marLeft w:val="0"/>
                  <w:marRight w:val="1"/>
                  <w:marTop w:val="0"/>
                  <w:marBottom w:val="0"/>
                  <w:divBdr>
                    <w:top w:val="none" w:sz="0" w:space="0" w:color="auto"/>
                    <w:left w:val="none" w:sz="0" w:space="0" w:color="auto"/>
                    <w:bottom w:val="none" w:sz="0" w:space="0" w:color="auto"/>
                    <w:right w:val="none" w:sz="0" w:space="0" w:color="auto"/>
                  </w:divBdr>
                  <w:divsChild>
                    <w:div w:id="766583276">
                      <w:marLeft w:val="0"/>
                      <w:marRight w:val="0"/>
                      <w:marTop w:val="0"/>
                      <w:marBottom w:val="0"/>
                      <w:divBdr>
                        <w:top w:val="none" w:sz="0" w:space="0" w:color="auto"/>
                        <w:left w:val="none" w:sz="0" w:space="0" w:color="auto"/>
                        <w:bottom w:val="none" w:sz="0" w:space="0" w:color="auto"/>
                        <w:right w:val="none" w:sz="0" w:space="0" w:color="auto"/>
                      </w:divBdr>
                      <w:divsChild>
                        <w:div w:id="1998848415">
                          <w:marLeft w:val="0"/>
                          <w:marRight w:val="0"/>
                          <w:marTop w:val="0"/>
                          <w:marBottom w:val="0"/>
                          <w:divBdr>
                            <w:top w:val="none" w:sz="0" w:space="0" w:color="auto"/>
                            <w:left w:val="none" w:sz="0" w:space="0" w:color="auto"/>
                            <w:bottom w:val="none" w:sz="0" w:space="0" w:color="auto"/>
                            <w:right w:val="none" w:sz="0" w:space="0" w:color="auto"/>
                          </w:divBdr>
                          <w:divsChild>
                            <w:div w:id="2018844947">
                              <w:marLeft w:val="0"/>
                              <w:marRight w:val="0"/>
                              <w:marTop w:val="120"/>
                              <w:marBottom w:val="360"/>
                              <w:divBdr>
                                <w:top w:val="none" w:sz="0" w:space="0" w:color="auto"/>
                                <w:left w:val="none" w:sz="0" w:space="0" w:color="auto"/>
                                <w:bottom w:val="none" w:sz="0" w:space="0" w:color="auto"/>
                                <w:right w:val="none" w:sz="0" w:space="0" w:color="auto"/>
                              </w:divBdr>
                              <w:divsChild>
                                <w:div w:id="1226183204">
                                  <w:marLeft w:val="0"/>
                                  <w:marRight w:val="0"/>
                                  <w:marTop w:val="0"/>
                                  <w:marBottom w:val="0"/>
                                  <w:divBdr>
                                    <w:top w:val="none" w:sz="0" w:space="0" w:color="auto"/>
                                    <w:left w:val="none" w:sz="0" w:space="0" w:color="auto"/>
                                    <w:bottom w:val="none" w:sz="0" w:space="0" w:color="auto"/>
                                    <w:right w:val="none" w:sz="0" w:space="0" w:color="auto"/>
                                  </w:divBdr>
                                  <w:divsChild>
                                    <w:div w:id="16869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757737">
      <w:bodyDiv w:val="1"/>
      <w:marLeft w:val="0"/>
      <w:marRight w:val="0"/>
      <w:marTop w:val="0"/>
      <w:marBottom w:val="0"/>
      <w:divBdr>
        <w:top w:val="none" w:sz="0" w:space="0" w:color="auto"/>
        <w:left w:val="none" w:sz="0" w:space="0" w:color="auto"/>
        <w:bottom w:val="none" w:sz="0" w:space="0" w:color="auto"/>
        <w:right w:val="none" w:sz="0" w:space="0" w:color="auto"/>
      </w:divBdr>
      <w:divsChild>
        <w:div w:id="2083216933">
          <w:marLeft w:val="0"/>
          <w:marRight w:val="1"/>
          <w:marTop w:val="0"/>
          <w:marBottom w:val="0"/>
          <w:divBdr>
            <w:top w:val="none" w:sz="0" w:space="0" w:color="auto"/>
            <w:left w:val="none" w:sz="0" w:space="0" w:color="auto"/>
            <w:bottom w:val="none" w:sz="0" w:space="0" w:color="auto"/>
            <w:right w:val="none" w:sz="0" w:space="0" w:color="auto"/>
          </w:divBdr>
          <w:divsChild>
            <w:div w:id="546844291">
              <w:marLeft w:val="0"/>
              <w:marRight w:val="0"/>
              <w:marTop w:val="0"/>
              <w:marBottom w:val="0"/>
              <w:divBdr>
                <w:top w:val="none" w:sz="0" w:space="0" w:color="auto"/>
                <w:left w:val="none" w:sz="0" w:space="0" w:color="auto"/>
                <w:bottom w:val="none" w:sz="0" w:space="0" w:color="auto"/>
                <w:right w:val="none" w:sz="0" w:space="0" w:color="auto"/>
              </w:divBdr>
              <w:divsChild>
                <w:div w:id="392461074">
                  <w:marLeft w:val="0"/>
                  <w:marRight w:val="1"/>
                  <w:marTop w:val="0"/>
                  <w:marBottom w:val="0"/>
                  <w:divBdr>
                    <w:top w:val="none" w:sz="0" w:space="0" w:color="auto"/>
                    <w:left w:val="none" w:sz="0" w:space="0" w:color="auto"/>
                    <w:bottom w:val="none" w:sz="0" w:space="0" w:color="auto"/>
                    <w:right w:val="none" w:sz="0" w:space="0" w:color="auto"/>
                  </w:divBdr>
                  <w:divsChild>
                    <w:div w:id="1371876099">
                      <w:marLeft w:val="0"/>
                      <w:marRight w:val="0"/>
                      <w:marTop w:val="0"/>
                      <w:marBottom w:val="0"/>
                      <w:divBdr>
                        <w:top w:val="none" w:sz="0" w:space="0" w:color="auto"/>
                        <w:left w:val="none" w:sz="0" w:space="0" w:color="auto"/>
                        <w:bottom w:val="none" w:sz="0" w:space="0" w:color="auto"/>
                        <w:right w:val="none" w:sz="0" w:space="0" w:color="auto"/>
                      </w:divBdr>
                      <w:divsChild>
                        <w:div w:id="203715564">
                          <w:marLeft w:val="0"/>
                          <w:marRight w:val="0"/>
                          <w:marTop w:val="0"/>
                          <w:marBottom w:val="0"/>
                          <w:divBdr>
                            <w:top w:val="none" w:sz="0" w:space="0" w:color="auto"/>
                            <w:left w:val="none" w:sz="0" w:space="0" w:color="auto"/>
                            <w:bottom w:val="none" w:sz="0" w:space="0" w:color="auto"/>
                            <w:right w:val="none" w:sz="0" w:space="0" w:color="auto"/>
                          </w:divBdr>
                          <w:divsChild>
                            <w:div w:id="871722846">
                              <w:marLeft w:val="0"/>
                              <w:marRight w:val="0"/>
                              <w:marTop w:val="120"/>
                              <w:marBottom w:val="360"/>
                              <w:divBdr>
                                <w:top w:val="none" w:sz="0" w:space="0" w:color="auto"/>
                                <w:left w:val="none" w:sz="0" w:space="0" w:color="auto"/>
                                <w:bottom w:val="none" w:sz="0" w:space="0" w:color="auto"/>
                                <w:right w:val="none" w:sz="0" w:space="0" w:color="auto"/>
                              </w:divBdr>
                              <w:divsChild>
                                <w:div w:id="1677686116">
                                  <w:marLeft w:val="0"/>
                                  <w:marRight w:val="0"/>
                                  <w:marTop w:val="0"/>
                                  <w:marBottom w:val="0"/>
                                  <w:divBdr>
                                    <w:top w:val="none" w:sz="0" w:space="0" w:color="auto"/>
                                    <w:left w:val="none" w:sz="0" w:space="0" w:color="auto"/>
                                    <w:bottom w:val="none" w:sz="0" w:space="0" w:color="auto"/>
                                    <w:right w:val="none" w:sz="0" w:space="0" w:color="auto"/>
                                  </w:divBdr>
                                  <w:divsChild>
                                    <w:div w:id="3250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549795">
      <w:bodyDiv w:val="1"/>
      <w:marLeft w:val="0"/>
      <w:marRight w:val="0"/>
      <w:marTop w:val="0"/>
      <w:marBottom w:val="0"/>
      <w:divBdr>
        <w:top w:val="none" w:sz="0" w:space="0" w:color="auto"/>
        <w:left w:val="none" w:sz="0" w:space="0" w:color="auto"/>
        <w:bottom w:val="none" w:sz="0" w:space="0" w:color="auto"/>
        <w:right w:val="none" w:sz="0" w:space="0" w:color="auto"/>
      </w:divBdr>
      <w:divsChild>
        <w:div w:id="1758746476">
          <w:marLeft w:val="0"/>
          <w:marRight w:val="1"/>
          <w:marTop w:val="0"/>
          <w:marBottom w:val="0"/>
          <w:divBdr>
            <w:top w:val="none" w:sz="0" w:space="0" w:color="auto"/>
            <w:left w:val="none" w:sz="0" w:space="0" w:color="auto"/>
            <w:bottom w:val="none" w:sz="0" w:space="0" w:color="auto"/>
            <w:right w:val="none" w:sz="0" w:space="0" w:color="auto"/>
          </w:divBdr>
          <w:divsChild>
            <w:div w:id="1626277524">
              <w:marLeft w:val="0"/>
              <w:marRight w:val="0"/>
              <w:marTop w:val="0"/>
              <w:marBottom w:val="0"/>
              <w:divBdr>
                <w:top w:val="none" w:sz="0" w:space="0" w:color="auto"/>
                <w:left w:val="none" w:sz="0" w:space="0" w:color="auto"/>
                <w:bottom w:val="none" w:sz="0" w:space="0" w:color="auto"/>
                <w:right w:val="none" w:sz="0" w:space="0" w:color="auto"/>
              </w:divBdr>
              <w:divsChild>
                <w:div w:id="1625622184">
                  <w:marLeft w:val="0"/>
                  <w:marRight w:val="1"/>
                  <w:marTop w:val="0"/>
                  <w:marBottom w:val="0"/>
                  <w:divBdr>
                    <w:top w:val="none" w:sz="0" w:space="0" w:color="auto"/>
                    <w:left w:val="none" w:sz="0" w:space="0" w:color="auto"/>
                    <w:bottom w:val="none" w:sz="0" w:space="0" w:color="auto"/>
                    <w:right w:val="none" w:sz="0" w:space="0" w:color="auto"/>
                  </w:divBdr>
                  <w:divsChild>
                    <w:div w:id="1903326188">
                      <w:marLeft w:val="0"/>
                      <w:marRight w:val="0"/>
                      <w:marTop w:val="0"/>
                      <w:marBottom w:val="0"/>
                      <w:divBdr>
                        <w:top w:val="none" w:sz="0" w:space="0" w:color="auto"/>
                        <w:left w:val="none" w:sz="0" w:space="0" w:color="auto"/>
                        <w:bottom w:val="none" w:sz="0" w:space="0" w:color="auto"/>
                        <w:right w:val="none" w:sz="0" w:space="0" w:color="auto"/>
                      </w:divBdr>
                      <w:divsChild>
                        <w:div w:id="472916840">
                          <w:marLeft w:val="0"/>
                          <w:marRight w:val="0"/>
                          <w:marTop w:val="0"/>
                          <w:marBottom w:val="0"/>
                          <w:divBdr>
                            <w:top w:val="none" w:sz="0" w:space="0" w:color="auto"/>
                            <w:left w:val="none" w:sz="0" w:space="0" w:color="auto"/>
                            <w:bottom w:val="none" w:sz="0" w:space="0" w:color="auto"/>
                            <w:right w:val="none" w:sz="0" w:space="0" w:color="auto"/>
                          </w:divBdr>
                          <w:divsChild>
                            <w:div w:id="482893144">
                              <w:marLeft w:val="0"/>
                              <w:marRight w:val="0"/>
                              <w:marTop w:val="120"/>
                              <w:marBottom w:val="360"/>
                              <w:divBdr>
                                <w:top w:val="none" w:sz="0" w:space="0" w:color="auto"/>
                                <w:left w:val="none" w:sz="0" w:space="0" w:color="auto"/>
                                <w:bottom w:val="none" w:sz="0" w:space="0" w:color="auto"/>
                                <w:right w:val="none" w:sz="0" w:space="0" w:color="auto"/>
                              </w:divBdr>
                              <w:divsChild>
                                <w:div w:id="1751610343">
                                  <w:marLeft w:val="0"/>
                                  <w:marRight w:val="0"/>
                                  <w:marTop w:val="0"/>
                                  <w:marBottom w:val="0"/>
                                  <w:divBdr>
                                    <w:top w:val="none" w:sz="0" w:space="0" w:color="auto"/>
                                    <w:left w:val="none" w:sz="0" w:space="0" w:color="auto"/>
                                    <w:bottom w:val="none" w:sz="0" w:space="0" w:color="auto"/>
                                    <w:right w:val="none" w:sz="0" w:space="0" w:color="auto"/>
                                  </w:divBdr>
                                  <w:divsChild>
                                    <w:div w:id="11054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245491">
      <w:bodyDiv w:val="1"/>
      <w:marLeft w:val="0"/>
      <w:marRight w:val="0"/>
      <w:marTop w:val="0"/>
      <w:marBottom w:val="0"/>
      <w:divBdr>
        <w:top w:val="none" w:sz="0" w:space="0" w:color="auto"/>
        <w:left w:val="none" w:sz="0" w:space="0" w:color="auto"/>
        <w:bottom w:val="none" w:sz="0" w:space="0" w:color="auto"/>
        <w:right w:val="none" w:sz="0" w:space="0" w:color="auto"/>
      </w:divBdr>
      <w:divsChild>
        <w:div w:id="2023119527">
          <w:marLeft w:val="0"/>
          <w:marRight w:val="1"/>
          <w:marTop w:val="0"/>
          <w:marBottom w:val="0"/>
          <w:divBdr>
            <w:top w:val="none" w:sz="0" w:space="0" w:color="auto"/>
            <w:left w:val="none" w:sz="0" w:space="0" w:color="auto"/>
            <w:bottom w:val="none" w:sz="0" w:space="0" w:color="auto"/>
            <w:right w:val="none" w:sz="0" w:space="0" w:color="auto"/>
          </w:divBdr>
          <w:divsChild>
            <w:div w:id="913707676">
              <w:marLeft w:val="0"/>
              <w:marRight w:val="0"/>
              <w:marTop w:val="0"/>
              <w:marBottom w:val="0"/>
              <w:divBdr>
                <w:top w:val="none" w:sz="0" w:space="0" w:color="auto"/>
                <w:left w:val="none" w:sz="0" w:space="0" w:color="auto"/>
                <w:bottom w:val="none" w:sz="0" w:space="0" w:color="auto"/>
                <w:right w:val="none" w:sz="0" w:space="0" w:color="auto"/>
              </w:divBdr>
              <w:divsChild>
                <w:div w:id="1055472602">
                  <w:marLeft w:val="0"/>
                  <w:marRight w:val="1"/>
                  <w:marTop w:val="0"/>
                  <w:marBottom w:val="0"/>
                  <w:divBdr>
                    <w:top w:val="none" w:sz="0" w:space="0" w:color="auto"/>
                    <w:left w:val="none" w:sz="0" w:space="0" w:color="auto"/>
                    <w:bottom w:val="none" w:sz="0" w:space="0" w:color="auto"/>
                    <w:right w:val="none" w:sz="0" w:space="0" w:color="auto"/>
                  </w:divBdr>
                  <w:divsChild>
                    <w:div w:id="1329407821">
                      <w:marLeft w:val="0"/>
                      <w:marRight w:val="0"/>
                      <w:marTop w:val="0"/>
                      <w:marBottom w:val="0"/>
                      <w:divBdr>
                        <w:top w:val="none" w:sz="0" w:space="0" w:color="auto"/>
                        <w:left w:val="none" w:sz="0" w:space="0" w:color="auto"/>
                        <w:bottom w:val="none" w:sz="0" w:space="0" w:color="auto"/>
                        <w:right w:val="none" w:sz="0" w:space="0" w:color="auto"/>
                      </w:divBdr>
                      <w:divsChild>
                        <w:div w:id="49619942">
                          <w:marLeft w:val="0"/>
                          <w:marRight w:val="0"/>
                          <w:marTop w:val="0"/>
                          <w:marBottom w:val="0"/>
                          <w:divBdr>
                            <w:top w:val="none" w:sz="0" w:space="0" w:color="auto"/>
                            <w:left w:val="none" w:sz="0" w:space="0" w:color="auto"/>
                            <w:bottom w:val="none" w:sz="0" w:space="0" w:color="auto"/>
                            <w:right w:val="none" w:sz="0" w:space="0" w:color="auto"/>
                          </w:divBdr>
                          <w:divsChild>
                            <w:div w:id="895051510">
                              <w:marLeft w:val="0"/>
                              <w:marRight w:val="0"/>
                              <w:marTop w:val="120"/>
                              <w:marBottom w:val="360"/>
                              <w:divBdr>
                                <w:top w:val="none" w:sz="0" w:space="0" w:color="auto"/>
                                <w:left w:val="none" w:sz="0" w:space="0" w:color="auto"/>
                                <w:bottom w:val="none" w:sz="0" w:space="0" w:color="auto"/>
                                <w:right w:val="none" w:sz="0" w:space="0" w:color="auto"/>
                              </w:divBdr>
                              <w:divsChild>
                                <w:div w:id="582182614">
                                  <w:marLeft w:val="0"/>
                                  <w:marRight w:val="0"/>
                                  <w:marTop w:val="0"/>
                                  <w:marBottom w:val="0"/>
                                  <w:divBdr>
                                    <w:top w:val="none" w:sz="0" w:space="0" w:color="auto"/>
                                    <w:left w:val="none" w:sz="0" w:space="0" w:color="auto"/>
                                    <w:bottom w:val="none" w:sz="0" w:space="0" w:color="auto"/>
                                    <w:right w:val="none" w:sz="0" w:space="0" w:color="auto"/>
                                  </w:divBdr>
                                  <w:divsChild>
                                    <w:div w:id="12116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298673">
      <w:bodyDiv w:val="1"/>
      <w:marLeft w:val="0"/>
      <w:marRight w:val="0"/>
      <w:marTop w:val="0"/>
      <w:marBottom w:val="0"/>
      <w:divBdr>
        <w:top w:val="none" w:sz="0" w:space="0" w:color="auto"/>
        <w:left w:val="none" w:sz="0" w:space="0" w:color="auto"/>
        <w:bottom w:val="none" w:sz="0" w:space="0" w:color="auto"/>
        <w:right w:val="none" w:sz="0" w:space="0" w:color="auto"/>
      </w:divBdr>
      <w:divsChild>
        <w:div w:id="372383268">
          <w:marLeft w:val="0"/>
          <w:marRight w:val="1"/>
          <w:marTop w:val="0"/>
          <w:marBottom w:val="0"/>
          <w:divBdr>
            <w:top w:val="none" w:sz="0" w:space="0" w:color="auto"/>
            <w:left w:val="none" w:sz="0" w:space="0" w:color="auto"/>
            <w:bottom w:val="none" w:sz="0" w:space="0" w:color="auto"/>
            <w:right w:val="none" w:sz="0" w:space="0" w:color="auto"/>
          </w:divBdr>
          <w:divsChild>
            <w:div w:id="1271819385">
              <w:marLeft w:val="0"/>
              <w:marRight w:val="0"/>
              <w:marTop w:val="0"/>
              <w:marBottom w:val="0"/>
              <w:divBdr>
                <w:top w:val="none" w:sz="0" w:space="0" w:color="auto"/>
                <w:left w:val="none" w:sz="0" w:space="0" w:color="auto"/>
                <w:bottom w:val="none" w:sz="0" w:space="0" w:color="auto"/>
                <w:right w:val="none" w:sz="0" w:space="0" w:color="auto"/>
              </w:divBdr>
              <w:divsChild>
                <w:div w:id="210311812">
                  <w:marLeft w:val="0"/>
                  <w:marRight w:val="1"/>
                  <w:marTop w:val="0"/>
                  <w:marBottom w:val="0"/>
                  <w:divBdr>
                    <w:top w:val="none" w:sz="0" w:space="0" w:color="auto"/>
                    <w:left w:val="none" w:sz="0" w:space="0" w:color="auto"/>
                    <w:bottom w:val="none" w:sz="0" w:space="0" w:color="auto"/>
                    <w:right w:val="none" w:sz="0" w:space="0" w:color="auto"/>
                  </w:divBdr>
                  <w:divsChild>
                    <w:div w:id="670370870">
                      <w:marLeft w:val="0"/>
                      <w:marRight w:val="0"/>
                      <w:marTop w:val="0"/>
                      <w:marBottom w:val="0"/>
                      <w:divBdr>
                        <w:top w:val="none" w:sz="0" w:space="0" w:color="auto"/>
                        <w:left w:val="none" w:sz="0" w:space="0" w:color="auto"/>
                        <w:bottom w:val="none" w:sz="0" w:space="0" w:color="auto"/>
                        <w:right w:val="none" w:sz="0" w:space="0" w:color="auto"/>
                      </w:divBdr>
                      <w:divsChild>
                        <w:div w:id="298608752">
                          <w:marLeft w:val="0"/>
                          <w:marRight w:val="0"/>
                          <w:marTop w:val="0"/>
                          <w:marBottom w:val="0"/>
                          <w:divBdr>
                            <w:top w:val="none" w:sz="0" w:space="0" w:color="auto"/>
                            <w:left w:val="none" w:sz="0" w:space="0" w:color="auto"/>
                            <w:bottom w:val="none" w:sz="0" w:space="0" w:color="auto"/>
                            <w:right w:val="none" w:sz="0" w:space="0" w:color="auto"/>
                          </w:divBdr>
                          <w:divsChild>
                            <w:div w:id="59848505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176176">
      <w:bodyDiv w:val="1"/>
      <w:marLeft w:val="0"/>
      <w:marRight w:val="0"/>
      <w:marTop w:val="0"/>
      <w:marBottom w:val="0"/>
      <w:divBdr>
        <w:top w:val="none" w:sz="0" w:space="0" w:color="auto"/>
        <w:left w:val="none" w:sz="0" w:space="0" w:color="auto"/>
        <w:bottom w:val="none" w:sz="0" w:space="0" w:color="auto"/>
        <w:right w:val="none" w:sz="0" w:space="0" w:color="auto"/>
      </w:divBdr>
      <w:divsChild>
        <w:div w:id="1077166040">
          <w:marLeft w:val="0"/>
          <w:marRight w:val="1"/>
          <w:marTop w:val="0"/>
          <w:marBottom w:val="0"/>
          <w:divBdr>
            <w:top w:val="none" w:sz="0" w:space="0" w:color="auto"/>
            <w:left w:val="none" w:sz="0" w:space="0" w:color="auto"/>
            <w:bottom w:val="none" w:sz="0" w:space="0" w:color="auto"/>
            <w:right w:val="none" w:sz="0" w:space="0" w:color="auto"/>
          </w:divBdr>
          <w:divsChild>
            <w:div w:id="223763434">
              <w:marLeft w:val="0"/>
              <w:marRight w:val="0"/>
              <w:marTop w:val="0"/>
              <w:marBottom w:val="0"/>
              <w:divBdr>
                <w:top w:val="none" w:sz="0" w:space="0" w:color="auto"/>
                <w:left w:val="none" w:sz="0" w:space="0" w:color="auto"/>
                <w:bottom w:val="none" w:sz="0" w:space="0" w:color="auto"/>
                <w:right w:val="none" w:sz="0" w:space="0" w:color="auto"/>
              </w:divBdr>
              <w:divsChild>
                <w:div w:id="805004188">
                  <w:marLeft w:val="0"/>
                  <w:marRight w:val="1"/>
                  <w:marTop w:val="0"/>
                  <w:marBottom w:val="0"/>
                  <w:divBdr>
                    <w:top w:val="none" w:sz="0" w:space="0" w:color="auto"/>
                    <w:left w:val="none" w:sz="0" w:space="0" w:color="auto"/>
                    <w:bottom w:val="none" w:sz="0" w:space="0" w:color="auto"/>
                    <w:right w:val="none" w:sz="0" w:space="0" w:color="auto"/>
                  </w:divBdr>
                  <w:divsChild>
                    <w:div w:id="1781101237">
                      <w:marLeft w:val="0"/>
                      <w:marRight w:val="0"/>
                      <w:marTop w:val="0"/>
                      <w:marBottom w:val="0"/>
                      <w:divBdr>
                        <w:top w:val="none" w:sz="0" w:space="0" w:color="auto"/>
                        <w:left w:val="none" w:sz="0" w:space="0" w:color="auto"/>
                        <w:bottom w:val="none" w:sz="0" w:space="0" w:color="auto"/>
                        <w:right w:val="none" w:sz="0" w:space="0" w:color="auto"/>
                      </w:divBdr>
                      <w:divsChild>
                        <w:div w:id="743840305">
                          <w:marLeft w:val="0"/>
                          <w:marRight w:val="0"/>
                          <w:marTop w:val="0"/>
                          <w:marBottom w:val="0"/>
                          <w:divBdr>
                            <w:top w:val="none" w:sz="0" w:space="0" w:color="auto"/>
                            <w:left w:val="none" w:sz="0" w:space="0" w:color="auto"/>
                            <w:bottom w:val="none" w:sz="0" w:space="0" w:color="auto"/>
                            <w:right w:val="none" w:sz="0" w:space="0" w:color="auto"/>
                          </w:divBdr>
                          <w:divsChild>
                            <w:div w:id="1091703206">
                              <w:marLeft w:val="0"/>
                              <w:marRight w:val="0"/>
                              <w:marTop w:val="120"/>
                              <w:marBottom w:val="360"/>
                              <w:divBdr>
                                <w:top w:val="none" w:sz="0" w:space="0" w:color="auto"/>
                                <w:left w:val="none" w:sz="0" w:space="0" w:color="auto"/>
                                <w:bottom w:val="none" w:sz="0" w:space="0" w:color="auto"/>
                                <w:right w:val="none" w:sz="0" w:space="0" w:color="auto"/>
                              </w:divBdr>
                              <w:divsChild>
                                <w:div w:id="40986519">
                                  <w:marLeft w:val="0"/>
                                  <w:marRight w:val="0"/>
                                  <w:marTop w:val="0"/>
                                  <w:marBottom w:val="0"/>
                                  <w:divBdr>
                                    <w:top w:val="none" w:sz="0" w:space="0" w:color="auto"/>
                                    <w:left w:val="none" w:sz="0" w:space="0" w:color="auto"/>
                                    <w:bottom w:val="none" w:sz="0" w:space="0" w:color="auto"/>
                                    <w:right w:val="none" w:sz="0" w:space="0" w:color="auto"/>
                                  </w:divBdr>
                                  <w:divsChild>
                                    <w:div w:id="1554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147872">
      <w:bodyDiv w:val="1"/>
      <w:marLeft w:val="0"/>
      <w:marRight w:val="0"/>
      <w:marTop w:val="0"/>
      <w:marBottom w:val="0"/>
      <w:divBdr>
        <w:top w:val="none" w:sz="0" w:space="0" w:color="auto"/>
        <w:left w:val="none" w:sz="0" w:space="0" w:color="auto"/>
        <w:bottom w:val="none" w:sz="0" w:space="0" w:color="auto"/>
        <w:right w:val="none" w:sz="0" w:space="0" w:color="auto"/>
      </w:divBdr>
      <w:divsChild>
        <w:div w:id="1204251208">
          <w:marLeft w:val="0"/>
          <w:marRight w:val="1"/>
          <w:marTop w:val="0"/>
          <w:marBottom w:val="0"/>
          <w:divBdr>
            <w:top w:val="none" w:sz="0" w:space="0" w:color="auto"/>
            <w:left w:val="none" w:sz="0" w:space="0" w:color="auto"/>
            <w:bottom w:val="none" w:sz="0" w:space="0" w:color="auto"/>
            <w:right w:val="none" w:sz="0" w:space="0" w:color="auto"/>
          </w:divBdr>
          <w:divsChild>
            <w:div w:id="287667270">
              <w:marLeft w:val="0"/>
              <w:marRight w:val="0"/>
              <w:marTop w:val="0"/>
              <w:marBottom w:val="0"/>
              <w:divBdr>
                <w:top w:val="none" w:sz="0" w:space="0" w:color="auto"/>
                <w:left w:val="none" w:sz="0" w:space="0" w:color="auto"/>
                <w:bottom w:val="none" w:sz="0" w:space="0" w:color="auto"/>
                <w:right w:val="none" w:sz="0" w:space="0" w:color="auto"/>
              </w:divBdr>
              <w:divsChild>
                <w:div w:id="848250048">
                  <w:marLeft w:val="0"/>
                  <w:marRight w:val="1"/>
                  <w:marTop w:val="0"/>
                  <w:marBottom w:val="0"/>
                  <w:divBdr>
                    <w:top w:val="none" w:sz="0" w:space="0" w:color="auto"/>
                    <w:left w:val="none" w:sz="0" w:space="0" w:color="auto"/>
                    <w:bottom w:val="none" w:sz="0" w:space="0" w:color="auto"/>
                    <w:right w:val="none" w:sz="0" w:space="0" w:color="auto"/>
                  </w:divBdr>
                  <w:divsChild>
                    <w:div w:id="665286899">
                      <w:marLeft w:val="0"/>
                      <w:marRight w:val="0"/>
                      <w:marTop w:val="0"/>
                      <w:marBottom w:val="0"/>
                      <w:divBdr>
                        <w:top w:val="none" w:sz="0" w:space="0" w:color="auto"/>
                        <w:left w:val="none" w:sz="0" w:space="0" w:color="auto"/>
                        <w:bottom w:val="none" w:sz="0" w:space="0" w:color="auto"/>
                        <w:right w:val="none" w:sz="0" w:space="0" w:color="auto"/>
                      </w:divBdr>
                      <w:divsChild>
                        <w:div w:id="78799580">
                          <w:marLeft w:val="0"/>
                          <w:marRight w:val="0"/>
                          <w:marTop w:val="0"/>
                          <w:marBottom w:val="0"/>
                          <w:divBdr>
                            <w:top w:val="none" w:sz="0" w:space="0" w:color="auto"/>
                            <w:left w:val="none" w:sz="0" w:space="0" w:color="auto"/>
                            <w:bottom w:val="none" w:sz="0" w:space="0" w:color="auto"/>
                            <w:right w:val="none" w:sz="0" w:space="0" w:color="auto"/>
                          </w:divBdr>
                          <w:divsChild>
                            <w:div w:id="1013727447">
                              <w:marLeft w:val="0"/>
                              <w:marRight w:val="0"/>
                              <w:marTop w:val="120"/>
                              <w:marBottom w:val="360"/>
                              <w:divBdr>
                                <w:top w:val="none" w:sz="0" w:space="0" w:color="auto"/>
                                <w:left w:val="none" w:sz="0" w:space="0" w:color="auto"/>
                                <w:bottom w:val="none" w:sz="0" w:space="0" w:color="auto"/>
                                <w:right w:val="none" w:sz="0" w:space="0" w:color="auto"/>
                              </w:divBdr>
                              <w:divsChild>
                                <w:div w:id="596866948">
                                  <w:marLeft w:val="0"/>
                                  <w:marRight w:val="0"/>
                                  <w:marTop w:val="0"/>
                                  <w:marBottom w:val="0"/>
                                  <w:divBdr>
                                    <w:top w:val="none" w:sz="0" w:space="0" w:color="auto"/>
                                    <w:left w:val="none" w:sz="0" w:space="0" w:color="auto"/>
                                    <w:bottom w:val="none" w:sz="0" w:space="0" w:color="auto"/>
                                    <w:right w:val="none" w:sz="0" w:space="0" w:color="auto"/>
                                  </w:divBdr>
                                  <w:divsChild>
                                    <w:div w:id="5789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769797">
      <w:bodyDiv w:val="1"/>
      <w:marLeft w:val="0"/>
      <w:marRight w:val="0"/>
      <w:marTop w:val="0"/>
      <w:marBottom w:val="0"/>
      <w:divBdr>
        <w:top w:val="none" w:sz="0" w:space="0" w:color="auto"/>
        <w:left w:val="none" w:sz="0" w:space="0" w:color="auto"/>
        <w:bottom w:val="none" w:sz="0" w:space="0" w:color="auto"/>
        <w:right w:val="none" w:sz="0" w:space="0" w:color="auto"/>
      </w:divBdr>
      <w:divsChild>
        <w:div w:id="1228615119">
          <w:marLeft w:val="0"/>
          <w:marRight w:val="1"/>
          <w:marTop w:val="0"/>
          <w:marBottom w:val="0"/>
          <w:divBdr>
            <w:top w:val="none" w:sz="0" w:space="0" w:color="auto"/>
            <w:left w:val="none" w:sz="0" w:space="0" w:color="auto"/>
            <w:bottom w:val="none" w:sz="0" w:space="0" w:color="auto"/>
            <w:right w:val="none" w:sz="0" w:space="0" w:color="auto"/>
          </w:divBdr>
          <w:divsChild>
            <w:div w:id="1078014541">
              <w:marLeft w:val="0"/>
              <w:marRight w:val="0"/>
              <w:marTop w:val="0"/>
              <w:marBottom w:val="0"/>
              <w:divBdr>
                <w:top w:val="none" w:sz="0" w:space="0" w:color="auto"/>
                <w:left w:val="none" w:sz="0" w:space="0" w:color="auto"/>
                <w:bottom w:val="none" w:sz="0" w:space="0" w:color="auto"/>
                <w:right w:val="none" w:sz="0" w:space="0" w:color="auto"/>
              </w:divBdr>
              <w:divsChild>
                <w:div w:id="394856827">
                  <w:marLeft w:val="0"/>
                  <w:marRight w:val="1"/>
                  <w:marTop w:val="0"/>
                  <w:marBottom w:val="0"/>
                  <w:divBdr>
                    <w:top w:val="none" w:sz="0" w:space="0" w:color="auto"/>
                    <w:left w:val="none" w:sz="0" w:space="0" w:color="auto"/>
                    <w:bottom w:val="none" w:sz="0" w:space="0" w:color="auto"/>
                    <w:right w:val="none" w:sz="0" w:space="0" w:color="auto"/>
                  </w:divBdr>
                  <w:divsChild>
                    <w:div w:id="1339623729">
                      <w:marLeft w:val="0"/>
                      <w:marRight w:val="0"/>
                      <w:marTop w:val="0"/>
                      <w:marBottom w:val="0"/>
                      <w:divBdr>
                        <w:top w:val="none" w:sz="0" w:space="0" w:color="auto"/>
                        <w:left w:val="none" w:sz="0" w:space="0" w:color="auto"/>
                        <w:bottom w:val="none" w:sz="0" w:space="0" w:color="auto"/>
                        <w:right w:val="none" w:sz="0" w:space="0" w:color="auto"/>
                      </w:divBdr>
                      <w:divsChild>
                        <w:div w:id="338392221">
                          <w:marLeft w:val="0"/>
                          <w:marRight w:val="0"/>
                          <w:marTop w:val="0"/>
                          <w:marBottom w:val="0"/>
                          <w:divBdr>
                            <w:top w:val="none" w:sz="0" w:space="0" w:color="auto"/>
                            <w:left w:val="none" w:sz="0" w:space="0" w:color="auto"/>
                            <w:bottom w:val="none" w:sz="0" w:space="0" w:color="auto"/>
                            <w:right w:val="none" w:sz="0" w:space="0" w:color="auto"/>
                          </w:divBdr>
                          <w:divsChild>
                            <w:div w:id="530261575">
                              <w:marLeft w:val="0"/>
                              <w:marRight w:val="0"/>
                              <w:marTop w:val="120"/>
                              <w:marBottom w:val="360"/>
                              <w:divBdr>
                                <w:top w:val="none" w:sz="0" w:space="0" w:color="auto"/>
                                <w:left w:val="none" w:sz="0" w:space="0" w:color="auto"/>
                                <w:bottom w:val="none" w:sz="0" w:space="0" w:color="auto"/>
                                <w:right w:val="none" w:sz="0" w:space="0" w:color="auto"/>
                              </w:divBdr>
                              <w:divsChild>
                                <w:div w:id="343629154">
                                  <w:marLeft w:val="0"/>
                                  <w:marRight w:val="0"/>
                                  <w:marTop w:val="0"/>
                                  <w:marBottom w:val="0"/>
                                  <w:divBdr>
                                    <w:top w:val="none" w:sz="0" w:space="0" w:color="auto"/>
                                    <w:left w:val="none" w:sz="0" w:space="0" w:color="auto"/>
                                    <w:bottom w:val="none" w:sz="0" w:space="0" w:color="auto"/>
                                    <w:right w:val="none" w:sz="0" w:space="0" w:color="auto"/>
                                  </w:divBdr>
                                  <w:divsChild>
                                    <w:div w:id="18344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810482">
      <w:bodyDiv w:val="1"/>
      <w:marLeft w:val="0"/>
      <w:marRight w:val="0"/>
      <w:marTop w:val="0"/>
      <w:marBottom w:val="0"/>
      <w:divBdr>
        <w:top w:val="none" w:sz="0" w:space="0" w:color="auto"/>
        <w:left w:val="none" w:sz="0" w:space="0" w:color="auto"/>
        <w:bottom w:val="none" w:sz="0" w:space="0" w:color="auto"/>
        <w:right w:val="none" w:sz="0" w:space="0" w:color="auto"/>
      </w:divBdr>
      <w:divsChild>
        <w:div w:id="1214342868">
          <w:marLeft w:val="0"/>
          <w:marRight w:val="1"/>
          <w:marTop w:val="0"/>
          <w:marBottom w:val="0"/>
          <w:divBdr>
            <w:top w:val="none" w:sz="0" w:space="0" w:color="auto"/>
            <w:left w:val="none" w:sz="0" w:space="0" w:color="auto"/>
            <w:bottom w:val="none" w:sz="0" w:space="0" w:color="auto"/>
            <w:right w:val="none" w:sz="0" w:space="0" w:color="auto"/>
          </w:divBdr>
          <w:divsChild>
            <w:div w:id="1282343808">
              <w:marLeft w:val="0"/>
              <w:marRight w:val="0"/>
              <w:marTop w:val="0"/>
              <w:marBottom w:val="0"/>
              <w:divBdr>
                <w:top w:val="none" w:sz="0" w:space="0" w:color="auto"/>
                <w:left w:val="none" w:sz="0" w:space="0" w:color="auto"/>
                <w:bottom w:val="none" w:sz="0" w:space="0" w:color="auto"/>
                <w:right w:val="none" w:sz="0" w:space="0" w:color="auto"/>
              </w:divBdr>
              <w:divsChild>
                <w:div w:id="1873033545">
                  <w:marLeft w:val="0"/>
                  <w:marRight w:val="1"/>
                  <w:marTop w:val="0"/>
                  <w:marBottom w:val="0"/>
                  <w:divBdr>
                    <w:top w:val="none" w:sz="0" w:space="0" w:color="auto"/>
                    <w:left w:val="none" w:sz="0" w:space="0" w:color="auto"/>
                    <w:bottom w:val="none" w:sz="0" w:space="0" w:color="auto"/>
                    <w:right w:val="none" w:sz="0" w:space="0" w:color="auto"/>
                  </w:divBdr>
                  <w:divsChild>
                    <w:div w:id="1025404498">
                      <w:marLeft w:val="0"/>
                      <w:marRight w:val="0"/>
                      <w:marTop w:val="0"/>
                      <w:marBottom w:val="0"/>
                      <w:divBdr>
                        <w:top w:val="none" w:sz="0" w:space="0" w:color="auto"/>
                        <w:left w:val="none" w:sz="0" w:space="0" w:color="auto"/>
                        <w:bottom w:val="none" w:sz="0" w:space="0" w:color="auto"/>
                        <w:right w:val="none" w:sz="0" w:space="0" w:color="auto"/>
                      </w:divBdr>
                      <w:divsChild>
                        <w:div w:id="314997610">
                          <w:marLeft w:val="0"/>
                          <w:marRight w:val="0"/>
                          <w:marTop w:val="0"/>
                          <w:marBottom w:val="0"/>
                          <w:divBdr>
                            <w:top w:val="none" w:sz="0" w:space="0" w:color="auto"/>
                            <w:left w:val="none" w:sz="0" w:space="0" w:color="auto"/>
                            <w:bottom w:val="none" w:sz="0" w:space="0" w:color="auto"/>
                            <w:right w:val="none" w:sz="0" w:space="0" w:color="auto"/>
                          </w:divBdr>
                          <w:divsChild>
                            <w:div w:id="139304068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106451">
      <w:bodyDiv w:val="1"/>
      <w:marLeft w:val="0"/>
      <w:marRight w:val="0"/>
      <w:marTop w:val="0"/>
      <w:marBottom w:val="0"/>
      <w:divBdr>
        <w:top w:val="none" w:sz="0" w:space="0" w:color="auto"/>
        <w:left w:val="none" w:sz="0" w:space="0" w:color="auto"/>
        <w:bottom w:val="none" w:sz="0" w:space="0" w:color="auto"/>
        <w:right w:val="none" w:sz="0" w:space="0" w:color="auto"/>
      </w:divBdr>
      <w:divsChild>
        <w:div w:id="367801818">
          <w:marLeft w:val="0"/>
          <w:marRight w:val="1"/>
          <w:marTop w:val="0"/>
          <w:marBottom w:val="0"/>
          <w:divBdr>
            <w:top w:val="none" w:sz="0" w:space="0" w:color="auto"/>
            <w:left w:val="none" w:sz="0" w:space="0" w:color="auto"/>
            <w:bottom w:val="none" w:sz="0" w:space="0" w:color="auto"/>
            <w:right w:val="none" w:sz="0" w:space="0" w:color="auto"/>
          </w:divBdr>
          <w:divsChild>
            <w:div w:id="910506609">
              <w:marLeft w:val="0"/>
              <w:marRight w:val="0"/>
              <w:marTop w:val="0"/>
              <w:marBottom w:val="0"/>
              <w:divBdr>
                <w:top w:val="none" w:sz="0" w:space="0" w:color="auto"/>
                <w:left w:val="none" w:sz="0" w:space="0" w:color="auto"/>
                <w:bottom w:val="none" w:sz="0" w:space="0" w:color="auto"/>
                <w:right w:val="none" w:sz="0" w:space="0" w:color="auto"/>
              </w:divBdr>
              <w:divsChild>
                <w:div w:id="1487087076">
                  <w:marLeft w:val="0"/>
                  <w:marRight w:val="1"/>
                  <w:marTop w:val="0"/>
                  <w:marBottom w:val="0"/>
                  <w:divBdr>
                    <w:top w:val="none" w:sz="0" w:space="0" w:color="auto"/>
                    <w:left w:val="none" w:sz="0" w:space="0" w:color="auto"/>
                    <w:bottom w:val="none" w:sz="0" w:space="0" w:color="auto"/>
                    <w:right w:val="none" w:sz="0" w:space="0" w:color="auto"/>
                  </w:divBdr>
                  <w:divsChild>
                    <w:div w:id="1741519896">
                      <w:marLeft w:val="0"/>
                      <w:marRight w:val="0"/>
                      <w:marTop w:val="0"/>
                      <w:marBottom w:val="0"/>
                      <w:divBdr>
                        <w:top w:val="none" w:sz="0" w:space="0" w:color="auto"/>
                        <w:left w:val="none" w:sz="0" w:space="0" w:color="auto"/>
                        <w:bottom w:val="none" w:sz="0" w:space="0" w:color="auto"/>
                        <w:right w:val="none" w:sz="0" w:space="0" w:color="auto"/>
                      </w:divBdr>
                      <w:divsChild>
                        <w:div w:id="905455084">
                          <w:marLeft w:val="0"/>
                          <w:marRight w:val="0"/>
                          <w:marTop w:val="0"/>
                          <w:marBottom w:val="0"/>
                          <w:divBdr>
                            <w:top w:val="none" w:sz="0" w:space="0" w:color="auto"/>
                            <w:left w:val="none" w:sz="0" w:space="0" w:color="auto"/>
                            <w:bottom w:val="none" w:sz="0" w:space="0" w:color="auto"/>
                            <w:right w:val="none" w:sz="0" w:space="0" w:color="auto"/>
                          </w:divBdr>
                          <w:divsChild>
                            <w:div w:id="1716659464">
                              <w:marLeft w:val="0"/>
                              <w:marRight w:val="0"/>
                              <w:marTop w:val="120"/>
                              <w:marBottom w:val="360"/>
                              <w:divBdr>
                                <w:top w:val="none" w:sz="0" w:space="0" w:color="auto"/>
                                <w:left w:val="none" w:sz="0" w:space="0" w:color="auto"/>
                                <w:bottom w:val="none" w:sz="0" w:space="0" w:color="auto"/>
                                <w:right w:val="none" w:sz="0" w:space="0" w:color="auto"/>
                              </w:divBdr>
                              <w:divsChild>
                                <w:div w:id="922839277">
                                  <w:marLeft w:val="0"/>
                                  <w:marRight w:val="0"/>
                                  <w:marTop w:val="0"/>
                                  <w:marBottom w:val="0"/>
                                  <w:divBdr>
                                    <w:top w:val="none" w:sz="0" w:space="0" w:color="auto"/>
                                    <w:left w:val="none" w:sz="0" w:space="0" w:color="auto"/>
                                    <w:bottom w:val="none" w:sz="0" w:space="0" w:color="auto"/>
                                    <w:right w:val="none" w:sz="0" w:space="0" w:color="auto"/>
                                  </w:divBdr>
                                  <w:divsChild>
                                    <w:div w:id="14822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68529">
      <w:bodyDiv w:val="1"/>
      <w:marLeft w:val="0"/>
      <w:marRight w:val="0"/>
      <w:marTop w:val="0"/>
      <w:marBottom w:val="0"/>
      <w:divBdr>
        <w:top w:val="none" w:sz="0" w:space="0" w:color="auto"/>
        <w:left w:val="none" w:sz="0" w:space="0" w:color="auto"/>
        <w:bottom w:val="none" w:sz="0" w:space="0" w:color="auto"/>
        <w:right w:val="none" w:sz="0" w:space="0" w:color="auto"/>
      </w:divBdr>
      <w:divsChild>
        <w:div w:id="326252905">
          <w:marLeft w:val="0"/>
          <w:marRight w:val="1"/>
          <w:marTop w:val="0"/>
          <w:marBottom w:val="0"/>
          <w:divBdr>
            <w:top w:val="none" w:sz="0" w:space="0" w:color="auto"/>
            <w:left w:val="none" w:sz="0" w:space="0" w:color="auto"/>
            <w:bottom w:val="none" w:sz="0" w:space="0" w:color="auto"/>
            <w:right w:val="none" w:sz="0" w:space="0" w:color="auto"/>
          </w:divBdr>
          <w:divsChild>
            <w:div w:id="2111269235">
              <w:marLeft w:val="0"/>
              <w:marRight w:val="0"/>
              <w:marTop w:val="0"/>
              <w:marBottom w:val="0"/>
              <w:divBdr>
                <w:top w:val="none" w:sz="0" w:space="0" w:color="auto"/>
                <w:left w:val="none" w:sz="0" w:space="0" w:color="auto"/>
                <w:bottom w:val="none" w:sz="0" w:space="0" w:color="auto"/>
                <w:right w:val="none" w:sz="0" w:space="0" w:color="auto"/>
              </w:divBdr>
              <w:divsChild>
                <w:div w:id="39021182">
                  <w:marLeft w:val="0"/>
                  <w:marRight w:val="1"/>
                  <w:marTop w:val="0"/>
                  <w:marBottom w:val="0"/>
                  <w:divBdr>
                    <w:top w:val="none" w:sz="0" w:space="0" w:color="auto"/>
                    <w:left w:val="none" w:sz="0" w:space="0" w:color="auto"/>
                    <w:bottom w:val="none" w:sz="0" w:space="0" w:color="auto"/>
                    <w:right w:val="none" w:sz="0" w:space="0" w:color="auto"/>
                  </w:divBdr>
                  <w:divsChild>
                    <w:div w:id="1968772528">
                      <w:marLeft w:val="0"/>
                      <w:marRight w:val="0"/>
                      <w:marTop w:val="0"/>
                      <w:marBottom w:val="0"/>
                      <w:divBdr>
                        <w:top w:val="none" w:sz="0" w:space="0" w:color="auto"/>
                        <w:left w:val="none" w:sz="0" w:space="0" w:color="auto"/>
                        <w:bottom w:val="none" w:sz="0" w:space="0" w:color="auto"/>
                        <w:right w:val="none" w:sz="0" w:space="0" w:color="auto"/>
                      </w:divBdr>
                      <w:divsChild>
                        <w:div w:id="1660188386">
                          <w:marLeft w:val="0"/>
                          <w:marRight w:val="0"/>
                          <w:marTop w:val="0"/>
                          <w:marBottom w:val="0"/>
                          <w:divBdr>
                            <w:top w:val="none" w:sz="0" w:space="0" w:color="auto"/>
                            <w:left w:val="none" w:sz="0" w:space="0" w:color="auto"/>
                            <w:bottom w:val="none" w:sz="0" w:space="0" w:color="auto"/>
                            <w:right w:val="none" w:sz="0" w:space="0" w:color="auto"/>
                          </w:divBdr>
                          <w:divsChild>
                            <w:div w:id="1631395214">
                              <w:marLeft w:val="0"/>
                              <w:marRight w:val="0"/>
                              <w:marTop w:val="120"/>
                              <w:marBottom w:val="360"/>
                              <w:divBdr>
                                <w:top w:val="none" w:sz="0" w:space="0" w:color="auto"/>
                                <w:left w:val="none" w:sz="0" w:space="0" w:color="auto"/>
                                <w:bottom w:val="none" w:sz="0" w:space="0" w:color="auto"/>
                                <w:right w:val="none" w:sz="0" w:space="0" w:color="auto"/>
                              </w:divBdr>
                              <w:divsChild>
                                <w:div w:id="2057921859">
                                  <w:marLeft w:val="0"/>
                                  <w:marRight w:val="0"/>
                                  <w:marTop w:val="0"/>
                                  <w:marBottom w:val="0"/>
                                  <w:divBdr>
                                    <w:top w:val="none" w:sz="0" w:space="0" w:color="auto"/>
                                    <w:left w:val="none" w:sz="0" w:space="0" w:color="auto"/>
                                    <w:bottom w:val="none" w:sz="0" w:space="0" w:color="auto"/>
                                    <w:right w:val="none" w:sz="0" w:space="0" w:color="auto"/>
                                  </w:divBdr>
                                  <w:divsChild>
                                    <w:div w:id="8694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766344">
      <w:bodyDiv w:val="1"/>
      <w:marLeft w:val="0"/>
      <w:marRight w:val="0"/>
      <w:marTop w:val="0"/>
      <w:marBottom w:val="0"/>
      <w:divBdr>
        <w:top w:val="none" w:sz="0" w:space="0" w:color="auto"/>
        <w:left w:val="none" w:sz="0" w:space="0" w:color="auto"/>
        <w:bottom w:val="none" w:sz="0" w:space="0" w:color="auto"/>
        <w:right w:val="none" w:sz="0" w:space="0" w:color="auto"/>
      </w:divBdr>
      <w:divsChild>
        <w:div w:id="942802147">
          <w:marLeft w:val="0"/>
          <w:marRight w:val="1"/>
          <w:marTop w:val="0"/>
          <w:marBottom w:val="0"/>
          <w:divBdr>
            <w:top w:val="none" w:sz="0" w:space="0" w:color="auto"/>
            <w:left w:val="none" w:sz="0" w:space="0" w:color="auto"/>
            <w:bottom w:val="none" w:sz="0" w:space="0" w:color="auto"/>
            <w:right w:val="none" w:sz="0" w:space="0" w:color="auto"/>
          </w:divBdr>
          <w:divsChild>
            <w:div w:id="447354956">
              <w:marLeft w:val="0"/>
              <w:marRight w:val="0"/>
              <w:marTop w:val="0"/>
              <w:marBottom w:val="0"/>
              <w:divBdr>
                <w:top w:val="none" w:sz="0" w:space="0" w:color="auto"/>
                <w:left w:val="none" w:sz="0" w:space="0" w:color="auto"/>
                <w:bottom w:val="none" w:sz="0" w:space="0" w:color="auto"/>
                <w:right w:val="none" w:sz="0" w:space="0" w:color="auto"/>
              </w:divBdr>
              <w:divsChild>
                <w:div w:id="157700156">
                  <w:marLeft w:val="0"/>
                  <w:marRight w:val="1"/>
                  <w:marTop w:val="0"/>
                  <w:marBottom w:val="0"/>
                  <w:divBdr>
                    <w:top w:val="none" w:sz="0" w:space="0" w:color="auto"/>
                    <w:left w:val="none" w:sz="0" w:space="0" w:color="auto"/>
                    <w:bottom w:val="none" w:sz="0" w:space="0" w:color="auto"/>
                    <w:right w:val="none" w:sz="0" w:space="0" w:color="auto"/>
                  </w:divBdr>
                  <w:divsChild>
                    <w:div w:id="803503293">
                      <w:marLeft w:val="0"/>
                      <w:marRight w:val="0"/>
                      <w:marTop w:val="0"/>
                      <w:marBottom w:val="0"/>
                      <w:divBdr>
                        <w:top w:val="none" w:sz="0" w:space="0" w:color="auto"/>
                        <w:left w:val="none" w:sz="0" w:space="0" w:color="auto"/>
                        <w:bottom w:val="none" w:sz="0" w:space="0" w:color="auto"/>
                        <w:right w:val="none" w:sz="0" w:space="0" w:color="auto"/>
                      </w:divBdr>
                      <w:divsChild>
                        <w:div w:id="500240386">
                          <w:marLeft w:val="0"/>
                          <w:marRight w:val="0"/>
                          <w:marTop w:val="0"/>
                          <w:marBottom w:val="0"/>
                          <w:divBdr>
                            <w:top w:val="none" w:sz="0" w:space="0" w:color="auto"/>
                            <w:left w:val="none" w:sz="0" w:space="0" w:color="auto"/>
                            <w:bottom w:val="none" w:sz="0" w:space="0" w:color="auto"/>
                            <w:right w:val="none" w:sz="0" w:space="0" w:color="auto"/>
                          </w:divBdr>
                          <w:divsChild>
                            <w:div w:id="1752894085">
                              <w:marLeft w:val="0"/>
                              <w:marRight w:val="0"/>
                              <w:marTop w:val="120"/>
                              <w:marBottom w:val="360"/>
                              <w:divBdr>
                                <w:top w:val="none" w:sz="0" w:space="0" w:color="auto"/>
                                <w:left w:val="none" w:sz="0" w:space="0" w:color="auto"/>
                                <w:bottom w:val="none" w:sz="0" w:space="0" w:color="auto"/>
                                <w:right w:val="none" w:sz="0" w:space="0" w:color="auto"/>
                              </w:divBdr>
                              <w:divsChild>
                                <w:div w:id="130102395">
                                  <w:marLeft w:val="0"/>
                                  <w:marRight w:val="0"/>
                                  <w:marTop w:val="0"/>
                                  <w:marBottom w:val="0"/>
                                  <w:divBdr>
                                    <w:top w:val="none" w:sz="0" w:space="0" w:color="auto"/>
                                    <w:left w:val="none" w:sz="0" w:space="0" w:color="auto"/>
                                    <w:bottom w:val="none" w:sz="0" w:space="0" w:color="auto"/>
                                    <w:right w:val="none" w:sz="0" w:space="0" w:color="auto"/>
                                  </w:divBdr>
                                  <w:divsChild>
                                    <w:div w:id="8045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46506">
      <w:bodyDiv w:val="1"/>
      <w:marLeft w:val="0"/>
      <w:marRight w:val="0"/>
      <w:marTop w:val="0"/>
      <w:marBottom w:val="0"/>
      <w:divBdr>
        <w:top w:val="none" w:sz="0" w:space="0" w:color="auto"/>
        <w:left w:val="none" w:sz="0" w:space="0" w:color="auto"/>
        <w:bottom w:val="none" w:sz="0" w:space="0" w:color="auto"/>
        <w:right w:val="none" w:sz="0" w:space="0" w:color="auto"/>
      </w:divBdr>
      <w:divsChild>
        <w:div w:id="1143159235">
          <w:marLeft w:val="0"/>
          <w:marRight w:val="1"/>
          <w:marTop w:val="0"/>
          <w:marBottom w:val="0"/>
          <w:divBdr>
            <w:top w:val="none" w:sz="0" w:space="0" w:color="auto"/>
            <w:left w:val="none" w:sz="0" w:space="0" w:color="auto"/>
            <w:bottom w:val="none" w:sz="0" w:space="0" w:color="auto"/>
            <w:right w:val="none" w:sz="0" w:space="0" w:color="auto"/>
          </w:divBdr>
          <w:divsChild>
            <w:div w:id="1519198118">
              <w:marLeft w:val="0"/>
              <w:marRight w:val="0"/>
              <w:marTop w:val="0"/>
              <w:marBottom w:val="0"/>
              <w:divBdr>
                <w:top w:val="none" w:sz="0" w:space="0" w:color="auto"/>
                <w:left w:val="none" w:sz="0" w:space="0" w:color="auto"/>
                <w:bottom w:val="none" w:sz="0" w:space="0" w:color="auto"/>
                <w:right w:val="none" w:sz="0" w:space="0" w:color="auto"/>
              </w:divBdr>
              <w:divsChild>
                <w:div w:id="621615628">
                  <w:marLeft w:val="0"/>
                  <w:marRight w:val="1"/>
                  <w:marTop w:val="0"/>
                  <w:marBottom w:val="0"/>
                  <w:divBdr>
                    <w:top w:val="none" w:sz="0" w:space="0" w:color="auto"/>
                    <w:left w:val="none" w:sz="0" w:space="0" w:color="auto"/>
                    <w:bottom w:val="none" w:sz="0" w:space="0" w:color="auto"/>
                    <w:right w:val="none" w:sz="0" w:space="0" w:color="auto"/>
                  </w:divBdr>
                  <w:divsChild>
                    <w:div w:id="260182105">
                      <w:marLeft w:val="0"/>
                      <w:marRight w:val="0"/>
                      <w:marTop w:val="0"/>
                      <w:marBottom w:val="0"/>
                      <w:divBdr>
                        <w:top w:val="none" w:sz="0" w:space="0" w:color="auto"/>
                        <w:left w:val="none" w:sz="0" w:space="0" w:color="auto"/>
                        <w:bottom w:val="none" w:sz="0" w:space="0" w:color="auto"/>
                        <w:right w:val="none" w:sz="0" w:space="0" w:color="auto"/>
                      </w:divBdr>
                      <w:divsChild>
                        <w:div w:id="1792674180">
                          <w:marLeft w:val="0"/>
                          <w:marRight w:val="0"/>
                          <w:marTop w:val="0"/>
                          <w:marBottom w:val="0"/>
                          <w:divBdr>
                            <w:top w:val="none" w:sz="0" w:space="0" w:color="auto"/>
                            <w:left w:val="none" w:sz="0" w:space="0" w:color="auto"/>
                            <w:bottom w:val="none" w:sz="0" w:space="0" w:color="auto"/>
                            <w:right w:val="none" w:sz="0" w:space="0" w:color="auto"/>
                          </w:divBdr>
                          <w:divsChild>
                            <w:div w:id="41365126">
                              <w:marLeft w:val="0"/>
                              <w:marRight w:val="0"/>
                              <w:marTop w:val="120"/>
                              <w:marBottom w:val="360"/>
                              <w:divBdr>
                                <w:top w:val="none" w:sz="0" w:space="0" w:color="auto"/>
                                <w:left w:val="none" w:sz="0" w:space="0" w:color="auto"/>
                                <w:bottom w:val="none" w:sz="0" w:space="0" w:color="auto"/>
                                <w:right w:val="none" w:sz="0" w:space="0" w:color="auto"/>
                              </w:divBdr>
                              <w:divsChild>
                                <w:div w:id="759447236">
                                  <w:marLeft w:val="0"/>
                                  <w:marRight w:val="0"/>
                                  <w:marTop w:val="0"/>
                                  <w:marBottom w:val="0"/>
                                  <w:divBdr>
                                    <w:top w:val="none" w:sz="0" w:space="0" w:color="auto"/>
                                    <w:left w:val="none" w:sz="0" w:space="0" w:color="auto"/>
                                    <w:bottom w:val="none" w:sz="0" w:space="0" w:color="auto"/>
                                    <w:right w:val="none" w:sz="0" w:space="0" w:color="auto"/>
                                  </w:divBdr>
                                  <w:divsChild>
                                    <w:div w:id="16818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30668">
      <w:marLeft w:val="0"/>
      <w:marRight w:val="0"/>
      <w:marTop w:val="0"/>
      <w:marBottom w:val="0"/>
      <w:divBdr>
        <w:top w:val="none" w:sz="0" w:space="0" w:color="auto"/>
        <w:left w:val="none" w:sz="0" w:space="0" w:color="auto"/>
        <w:bottom w:val="none" w:sz="0" w:space="0" w:color="auto"/>
        <w:right w:val="none" w:sz="0" w:space="0" w:color="auto"/>
      </w:divBdr>
      <w:divsChild>
        <w:div w:id="2096630664">
          <w:marLeft w:val="0"/>
          <w:marRight w:val="1"/>
          <w:marTop w:val="0"/>
          <w:marBottom w:val="0"/>
          <w:divBdr>
            <w:top w:val="none" w:sz="0" w:space="0" w:color="auto"/>
            <w:left w:val="none" w:sz="0" w:space="0" w:color="auto"/>
            <w:bottom w:val="none" w:sz="0" w:space="0" w:color="auto"/>
            <w:right w:val="none" w:sz="0" w:space="0" w:color="auto"/>
          </w:divBdr>
          <w:divsChild>
            <w:div w:id="2096630676">
              <w:marLeft w:val="0"/>
              <w:marRight w:val="0"/>
              <w:marTop w:val="0"/>
              <w:marBottom w:val="0"/>
              <w:divBdr>
                <w:top w:val="none" w:sz="0" w:space="0" w:color="auto"/>
                <w:left w:val="none" w:sz="0" w:space="0" w:color="auto"/>
                <w:bottom w:val="none" w:sz="0" w:space="0" w:color="auto"/>
                <w:right w:val="none" w:sz="0" w:space="0" w:color="auto"/>
              </w:divBdr>
              <w:divsChild>
                <w:div w:id="2096630675">
                  <w:marLeft w:val="0"/>
                  <w:marRight w:val="1"/>
                  <w:marTop w:val="0"/>
                  <w:marBottom w:val="0"/>
                  <w:divBdr>
                    <w:top w:val="none" w:sz="0" w:space="0" w:color="auto"/>
                    <w:left w:val="none" w:sz="0" w:space="0" w:color="auto"/>
                    <w:bottom w:val="none" w:sz="0" w:space="0" w:color="auto"/>
                    <w:right w:val="none" w:sz="0" w:space="0" w:color="auto"/>
                  </w:divBdr>
                  <w:divsChild>
                    <w:div w:id="2096630653">
                      <w:marLeft w:val="0"/>
                      <w:marRight w:val="0"/>
                      <w:marTop w:val="0"/>
                      <w:marBottom w:val="0"/>
                      <w:divBdr>
                        <w:top w:val="none" w:sz="0" w:space="0" w:color="auto"/>
                        <w:left w:val="none" w:sz="0" w:space="0" w:color="auto"/>
                        <w:bottom w:val="none" w:sz="0" w:space="0" w:color="auto"/>
                        <w:right w:val="none" w:sz="0" w:space="0" w:color="auto"/>
                      </w:divBdr>
                      <w:divsChild>
                        <w:div w:id="2096630656">
                          <w:marLeft w:val="0"/>
                          <w:marRight w:val="0"/>
                          <w:marTop w:val="0"/>
                          <w:marBottom w:val="0"/>
                          <w:divBdr>
                            <w:top w:val="none" w:sz="0" w:space="0" w:color="auto"/>
                            <w:left w:val="none" w:sz="0" w:space="0" w:color="auto"/>
                            <w:bottom w:val="none" w:sz="0" w:space="0" w:color="auto"/>
                            <w:right w:val="none" w:sz="0" w:space="0" w:color="auto"/>
                          </w:divBdr>
                          <w:divsChild>
                            <w:div w:id="2096630652">
                              <w:marLeft w:val="0"/>
                              <w:marRight w:val="0"/>
                              <w:marTop w:val="120"/>
                              <w:marBottom w:val="360"/>
                              <w:divBdr>
                                <w:top w:val="none" w:sz="0" w:space="0" w:color="auto"/>
                                <w:left w:val="none" w:sz="0" w:space="0" w:color="auto"/>
                                <w:bottom w:val="none" w:sz="0" w:space="0" w:color="auto"/>
                                <w:right w:val="none" w:sz="0" w:space="0" w:color="auto"/>
                              </w:divBdr>
                              <w:divsChild>
                                <w:div w:id="2096630657">
                                  <w:marLeft w:val="0"/>
                                  <w:marRight w:val="0"/>
                                  <w:marTop w:val="0"/>
                                  <w:marBottom w:val="0"/>
                                  <w:divBdr>
                                    <w:top w:val="none" w:sz="0" w:space="0" w:color="auto"/>
                                    <w:left w:val="none" w:sz="0" w:space="0" w:color="auto"/>
                                    <w:bottom w:val="none" w:sz="0" w:space="0" w:color="auto"/>
                                    <w:right w:val="none" w:sz="0" w:space="0" w:color="auto"/>
                                  </w:divBdr>
                                  <w:divsChild>
                                    <w:div w:id="20966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30669">
      <w:marLeft w:val="0"/>
      <w:marRight w:val="0"/>
      <w:marTop w:val="0"/>
      <w:marBottom w:val="0"/>
      <w:divBdr>
        <w:top w:val="none" w:sz="0" w:space="0" w:color="auto"/>
        <w:left w:val="none" w:sz="0" w:space="0" w:color="auto"/>
        <w:bottom w:val="none" w:sz="0" w:space="0" w:color="auto"/>
        <w:right w:val="none" w:sz="0" w:space="0" w:color="auto"/>
      </w:divBdr>
      <w:divsChild>
        <w:div w:id="2096630672">
          <w:marLeft w:val="0"/>
          <w:marRight w:val="1"/>
          <w:marTop w:val="0"/>
          <w:marBottom w:val="0"/>
          <w:divBdr>
            <w:top w:val="none" w:sz="0" w:space="0" w:color="auto"/>
            <w:left w:val="none" w:sz="0" w:space="0" w:color="auto"/>
            <w:bottom w:val="none" w:sz="0" w:space="0" w:color="auto"/>
            <w:right w:val="none" w:sz="0" w:space="0" w:color="auto"/>
          </w:divBdr>
          <w:divsChild>
            <w:div w:id="2096630654">
              <w:marLeft w:val="0"/>
              <w:marRight w:val="0"/>
              <w:marTop w:val="0"/>
              <w:marBottom w:val="0"/>
              <w:divBdr>
                <w:top w:val="none" w:sz="0" w:space="0" w:color="auto"/>
                <w:left w:val="none" w:sz="0" w:space="0" w:color="auto"/>
                <w:bottom w:val="none" w:sz="0" w:space="0" w:color="auto"/>
                <w:right w:val="none" w:sz="0" w:space="0" w:color="auto"/>
              </w:divBdr>
              <w:divsChild>
                <w:div w:id="2096630666">
                  <w:marLeft w:val="0"/>
                  <w:marRight w:val="1"/>
                  <w:marTop w:val="0"/>
                  <w:marBottom w:val="0"/>
                  <w:divBdr>
                    <w:top w:val="none" w:sz="0" w:space="0" w:color="auto"/>
                    <w:left w:val="none" w:sz="0" w:space="0" w:color="auto"/>
                    <w:bottom w:val="none" w:sz="0" w:space="0" w:color="auto"/>
                    <w:right w:val="none" w:sz="0" w:space="0" w:color="auto"/>
                  </w:divBdr>
                  <w:divsChild>
                    <w:div w:id="2096630665">
                      <w:marLeft w:val="0"/>
                      <w:marRight w:val="0"/>
                      <w:marTop w:val="0"/>
                      <w:marBottom w:val="0"/>
                      <w:divBdr>
                        <w:top w:val="none" w:sz="0" w:space="0" w:color="auto"/>
                        <w:left w:val="none" w:sz="0" w:space="0" w:color="auto"/>
                        <w:bottom w:val="none" w:sz="0" w:space="0" w:color="auto"/>
                        <w:right w:val="none" w:sz="0" w:space="0" w:color="auto"/>
                      </w:divBdr>
                      <w:divsChild>
                        <w:div w:id="2096630655">
                          <w:marLeft w:val="0"/>
                          <w:marRight w:val="0"/>
                          <w:marTop w:val="0"/>
                          <w:marBottom w:val="0"/>
                          <w:divBdr>
                            <w:top w:val="none" w:sz="0" w:space="0" w:color="auto"/>
                            <w:left w:val="none" w:sz="0" w:space="0" w:color="auto"/>
                            <w:bottom w:val="none" w:sz="0" w:space="0" w:color="auto"/>
                            <w:right w:val="none" w:sz="0" w:space="0" w:color="auto"/>
                          </w:divBdr>
                          <w:divsChild>
                            <w:div w:id="2096630674">
                              <w:marLeft w:val="0"/>
                              <w:marRight w:val="0"/>
                              <w:marTop w:val="120"/>
                              <w:marBottom w:val="360"/>
                              <w:divBdr>
                                <w:top w:val="none" w:sz="0" w:space="0" w:color="auto"/>
                                <w:left w:val="none" w:sz="0" w:space="0" w:color="auto"/>
                                <w:bottom w:val="none" w:sz="0" w:space="0" w:color="auto"/>
                                <w:right w:val="none" w:sz="0" w:space="0" w:color="auto"/>
                              </w:divBdr>
                              <w:divsChild>
                                <w:div w:id="2096630662">
                                  <w:marLeft w:val="0"/>
                                  <w:marRight w:val="0"/>
                                  <w:marTop w:val="0"/>
                                  <w:marBottom w:val="0"/>
                                  <w:divBdr>
                                    <w:top w:val="none" w:sz="0" w:space="0" w:color="auto"/>
                                    <w:left w:val="none" w:sz="0" w:space="0" w:color="auto"/>
                                    <w:bottom w:val="none" w:sz="0" w:space="0" w:color="auto"/>
                                    <w:right w:val="none" w:sz="0" w:space="0" w:color="auto"/>
                                  </w:divBdr>
                                  <w:divsChild>
                                    <w:div w:id="20966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30673">
      <w:marLeft w:val="0"/>
      <w:marRight w:val="0"/>
      <w:marTop w:val="0"/>
      <w:marBottom w:val="0"/>
      <w:divBdr>
        <w:top w:val="none" w:sz="0" w:space="0" w:color="auto"/>
        <w:left w:val="none" w:sz="0" w:space="0" w:color="auto"/>
        <w:bottom w:val="none" w:sz="0" w:space="0" w:color="auto"/>
        <w:right w:val="none" w:sz="0" w:space="0" w:color="auto"/>
      </w:divBdr>
      <w:divsChild>
        <w:div w:id="2096630663">
          <w:marLeft w:val="0"/>
          <w:marRight w:val="1"/>
          <w:marTop w:val="0"/>
          <w:marBottom w:val="0"/>
          <w:divBdr>
            <w:top w:val="none" w:sz="0" w:space="0" w:color="auto"/>
            <w:left w:val="none" w:sz="0" w:space="0" w:color="auto"/>
            <w:bottom w:val="none" w:sz="0" w:space="0" w:color="auto"/>
            <w:right w:val="none" w:sz="0" w:space="0" w:color="auto"/>
          </w:divBdr>
          <w:divsChild>
            <w:div w:id="2096630660">
              <w:marLeft w:val="0"/>
              <w:marRight w:val="0"/>
              <w:marTop w:val="0"/>
              <w:marBottom w:val="0"/>
              <w:divBdr>
                <w:top w:val="none" w:sz="0" w:space="0" w:color="auto"/>
                <w:left w:val="none" w:sz="0" w:space="0" w:color="auto"/>
                <w:bottom w:val="none" w:sz="0" w:space="0" w:color="auto"/>
                <w:right w:val="none" w:sz="0" w:space="0" w:color="auto"/>
              </w:divBdr>
              <w:divsChild>
                <w:div w:id="2096630671">
                  <w:marLeft w:val="0"/>
                  <w:marRight w:val="1"/>
                  <w:marTop w:val="0"/>
                  <w:marBottom w:val="0"/>
                  <w:divBdr>
                    <w:top w:val="none" w:sz="0" w:space="0" w:color="auto"/>
                    <w:left w:val="none" w:sz="0" w:space="0" w:color="auto"/>
                    <w:bottom w:val="none" w:sz="0" w:space="0" w:color="auto"/>
                    <w:right w:val="none" w:sz="0" w:space="0" w:color="auto"/>
                  </w:divBdr>
                  <w:divsChild>
                    <w:div w:id="2096630677">
                      <w:marLeft w:val="0"/>
                      <w:marRight w:val="0"/>
                      <w:marTop w:val="0"/>
                      <w:marBottom w:val="0"/>
                      <w:divBdr>
                        <w:top w:val="none" w:sz="0" w:space="0" w:color="auto"/>
                        <w:left w:val="none" w:sz="0" w:space="0" w:color="auto"/>
                        <w:bottom w:val="none" w:sz="0" w:space="0" w:color="auto"/>
                        <w:right w:val="none" w:sz="0" w:space="0" w:color="auto"/>
                      </w:divBdr>
                      <w:divsChild>
                        <w:div w:id="2096630667">
                          <w:marLeft w:val="0"/>
                          <w:marRight w:val="0"/>
                          <w:marTop w:val="0"/>
                          <w:marBottom w:val="0"/>
                          <w:divBdr>
                            <w:top w:val="none" w:sz="0" w:space="0" w:color="auto"/>
                            <w:left w:val="none" w:sz="0" w:space="0" w:color="auto"/>
                            <w:bottom w:val="none" w:sz="0" w:space="0" w:color="auto"/>
                            <w:right w:val="none" w:sz="0" w:space="0" w:color="auto"/>
                          </w:divBdr>
                          <w:divsChild>
                            <w:div w:id="2096630659">
                              <w:marLeft w:val="0"/>
                              <w:marRight w:val="0"/>
                              <w:marTop w:val="120"/>
                              <w:marBottom w:val="360"/>
                              <w:divBdr>
                                <w:top w:val="none" w:sz="0" w:space="0" w:color="auto"/>
                                <w:left w:val="none" w:sz="0" w:space="0" w:color="auto"/>
                                <w:bottom w:val="none" w:sz="0" w:space="0" w:color="auto"/>
                                <w:right w:val="none" w:sz="0" w:space="0" w:color="auto"/>
                              </w:divBdr>
                              <w:divsChild>
                                <w:div w:id="2096630651">
                                  <w:marLeft w:val="0"/>
                                  <w:marRight w:val="0"/>
                                  <w:marTop w:val="0"/>
                                  <w:marBottom w:val="0"/>
                                  <w:divBdr>
                                    <w:top w:val="none" w:sz="0" w:space="0" w:color="auto"/>
                                    <w:left w:val="none" w:sz="0" w:space="0" w:color="auto"/>
                                    <w:bottom w:val="none" w:sz="0" w:space="0" w:color="auto"/>
                                    <w:right w:val="none" w:sz="0" w:space="0" w:color="auto"/>
                                  </w:divBdr>
                                  <w:divsChild>
                                    <w:div w:id="2096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B72E2F-490F-4EE4-88FC-8CEAFC27B30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45989998-3859-48FF-83BA-00329F7FF7A7}">
      <dgm:prSet phldrT="[Text]" custT="1"/>
      <dgm:spPr/>
      <dgm:t>
        <a:bodyPr/>
        <a:lstStyle/>
        <a:p>
          <a:r>
            <a:rPr lang="en-US" sz="2000"/>
            <a:t>GERD</a:t>
          </a:r>
        </a:p>
      </dgm:t>
    </dgm:pt>
    <dgm:pt modelId="{7D3E701B-DBA5-4654-A158-669FB41816DF}" type="parTrans" cxnId="{688DCFF9-E83A-4B3A-9897-BAE4210D1160}">
      <dgm:prSet/>
      <dgm:spPr/>
      <dgm:t>
        <a:bodyPr/>
        <a:lstStyle/>
        <a:p>
          <a:endParaRPr lang="en-US"/>
        </a:p>
      </dgm:t>
    </dgm:pt>
    <dgm:pt modelId="{1D3D4FA7-7847-4F08-A53F-E2EC5B205FE1}" type="sibTrans" cxnId="{688DCFF9-E83A-4B3A-9897-BAE4210D1160}">
      <dgm:prSet/>
      <dgm:spPr/>
      <dgm:t>
        <a:bodyPr/>
        <a:lstStyle/>
        <a:p>
          <a:endParaRPr lang="en-US"/>
        </a:p>
      </dgm:t>
    </dgm:pt>
    <dgm:pt modelId="{D4696A03-28D7-430E-8373-F7AD00833A91}">
      <dgm:prSet phldrT="[Text]" custT="1"/>
      <dgm:spPr/>
      <dgm:t>
        <a:bodyPr/>
        <a:lstStyle/>
        <a:p>
          <a:r>
            <a:rPr lang="en-US" sz="2000"/>
            <a:t>NERD</a:t>
          </a:r>
        </a:p>
      </dgm:t>
    </dgm:pt>
    <dgm:pt modelId="{F1E7D690-8D35-4FF1-834E-8D4F55E397CF}" type="parTrans" cxnId="{70AF36B6-1B2D-4ED7-96E5-186AFD0F5F71}">
      <dgm:prSet/>
      <dgm:spPr/>
      <dgm:t>
        <a:bodyPr/>
        <a:lstStyle/>
        <a:p>
          <a:endParaRPr lang="en-US"/>
        </a:p>
      </dgm:t>
    </dgm:pt>
    <dgm:pt modelId="{E9F95227-0B96-4F77-8441-B3DDEE6DB942}" type="sibTrans" cxnId="{70AF36B6-1B2D-4ED7-96E5-186AFD0F5F71}">
      <dgm:prSet/>
      <dgm:spPr/>
      <dgm:t>
        <a:bodyPr/>
        <a:lstStyle/>
        <a:p>
          <a:endParaRPr lang="en-US"/>
        </a:p>
      </dgm:t>
    </dgm:pt>
    <dgm:pt modelId="{3A64500E-E228-448E-8C68-B22F9133FDEF}">
      <dgm:prSet phldrT="[Text]" custT="1"/>
      <dgm:spPr/>
      <dgm:t>
        <a:bodyPr/>
        <a:lstStyle/>
        <a:p>
          <a:r>
            <a:rPr lang="en-US" sz="2000"/>
            <a:t>H</a:t>
          </a:r>
          <a:r>
            <a:rPr lang="en-US" sz="2000" baseline="-25000"/>
            <a:t>2</a:t>
          </a:r>
          <a:r>
            <a:rPr lang="en-US" sz="2000"/>
            <a:t>RA</a:t>
          </a:r>
        </a:p>
      </dgm:t>
    </dgm:pt>
    <dgm:pt modelId="{8CCA3CAD-326B-434D-9E1A-4EA63846DB0C}" type="parTrans" cxnId="{67AE33BD-E115-49EE-8706-C41C85026A9F}">
      <dgm:prSet/>
      <dgm:spPr/>
      <dgm:t>
        <a:bodyPr/>
        <a:lstStyle/>
        <a:p>
          <a:endParaRPr lang="en-US"/>
        </a:p>
      </dgm:t>
    </dgm:pt>
    <dgm:pt modelId="{C41B0645-A8E5-4EA1-B59F-AA9426C2CF8D}" type="sibTrans" cxnId="{67AE33BD-E115-49EE-8706-C41C85026A9F}">
      <dgm:prSet/>
      <dgm:spPr/>
      <dgm:t>
        <a:bodyPr/>
        <a:lstStyle/>
        <a:p>
          <a:endParaRPr lang="en-US"/>
        </a:p>
      </dgm:t>
    </dgm:pt>
    <dgm:pt modelId="{DBF95E66-D007-4E73-A269-0AFB1AF92F4C}">
      <dgm:prSet phldrT="[Text]" custT="1"/>
      <dgm:spPr/>
      <dgm:t>
        <a:bodyPr/>
        <a:lstStyle/>
        <a:p>
          <a:r>
            <a:rPr lang="en-US" sz="2000"/>
            <a:t>PPI (</a:t>
          </a:r>
          <a:r>
            <a:rPr lang="en-US" sz="1600"/>
            <a:t>maintenance or on demand</a:t>
          </a:r>
          <a:r>
            <a:rPr lang="en-US" sz="2000"/>
            <a:t>) </a:t>
          </a:r>
        </a:p>
      </dgm:t>
    </dgm:pt>
    <dgm:pt modelId="{FF52464A-CC15-4E30-A0AC-0E255F7D6CDA}" type="parTrans" cxnId="{5C817FEC-F3DF-44C7-B803-89BB9BC1DDCF}">
      <dgm:prSet/>
      <dgm:spPr/>
      <dgm:t>
        <a:bodyPr/>
        <a:lstStyle/>
        <a:p>
          <a:endParaRPr lang="en-US"/>
        </a:p>
      </dgm:t>
    </dgm:pt>
    <dgm:pt modelId="{A3EDB3A2-D197-4F6F-B40C-1BBCCE2995C0}" type="sibTrans" cxnId="{5C817FEC-F3DF-44C7-B803-89BB9BC1DDCF}">
      <dgm:prSet/>
      <dgm:spPr/>
      <dgm:t>
        <a:bodyPr/>
        <a:lstStyle/>
        <a:p>
          <a:endParaRPr lang="en-US"/>
        </a:p>
      </dgm:t>
    </dgm:pt>
    <dgm:pt modelId="{B3A2F6F0-A6DD-470F-A473-180C7062E52C}">
      <dgm:prSet phldrT="[Text]" custT="1"/>
      <dgm:spPr/>
      <dgm:t>
        <a:bodyPr/>
        <a:lstStyle/>
        <a:p>
          <a:r>
            <a:rPr lang="en-US" sz="2000"/>
            <a:t>ERD</a:t>
          </a:r>
        </a:p>
      </dgm:t>
    </dgm:pt>
    <dgm:pt modelId="{74B55258-FAE4-4289-8779-79990BBC0547}" type="parTrans" cxnId="{7C7A0DF7-2DE1-4246-9499-99F3BE603727}">
      <dgm:prSet/>
      <dgm:spPr/>
      <dgm:t>
        <a:bodyPr/>
        <a:lstStyle/>
        <a:p>
          <a:endParaRPr lang="en-US"/>
        </a:p>
      </dgm:t>
    </dgm:pt>
    <dgm:pt modelId="{362FD0AB-F232-4247-A65A-13ECBE513755}" type="sibTrans" cxnId="{7C7A0DF7-2DE1-4246-9499-99F3BE603727}">
      <dgm:prSet/>
      <dgm:spPr/>
      <dgm:t>
        <a:bodyPr/>
        <a:lstStyle/>
        <a:p>
          <a:endParaRPr lang="en-US"/>
        </a:p>
      </dgm:t>
    </dgm:pt>
    <dgm:pt modelId="{DAB5425B-AE7C-43CC-A49D-C0A9DD88F0F5}">
      <dgm:prSet phldrT="[Text]" custT="1"/>
      <dgm:spPr/>
      <dgm:t>
        <a:bodyPr/>
        <a:lstStyle/>
        <a:p>
          <a:r>
            <a:rPr lang="en-US" sz="2000"/>
            <a:t>PPI</a:t>
          </a:r>
        </a:p>
      </dgm:t>
    </dgm:pt>
    <dgm:pt modelId="{981E9633-A912-4C60-A6D9-FB0C2D2FB865}" type="parTrans" cxnId="{0AADB860-63A3-4C4C-A559-86FD1CCC4DD0}">
      <dgm:prSet/>
      <dgm:spPr/>
      <dgm:t>
        <a:bodyPr/>
        <a:lstStyle/>
        <a:p>
          <a:endParaRPr lang="en-US"/>
        </a:p>
      </dgm:t>
    </dgm:pt>
    <dgm:pt modelId="{BC84B147-2605-4A77-A5B3-2DB5B840C4B2}" type="sibTrans" cxnId="{0AADB860-63A3-4C4C-A559-86FD1CCC4DD0}">
      <dgm:prSet/>
      <dgm:spPr/>
      <dgm:t>
        <a:bodyPr/>
        <a:lstStyle/>
        <a:p>
          <a:endParaRPr lang="en-US"/>
        </a:p>
      </dgm:t>
    </dgm:pt>
    <dgm:pt modelId="{04724CA1-923B-4188-919E-82162C21E71C}" type="pres">
      <dgm:prSet presAssocID="{80B72E2F-490F-4EE4-88FC-8CEAFC27B30A}" presName="diagram" presStyleCnt="0">
        <dgm:presLayoutVars>
          <dgm:chPref val="1"/>
          <dgm:dir/>
          <dgm:animOne val="branch"/>
          <dgm:animLvl val="lvl"/>
          <dgm:resizeHandles val="exact"/>
        </dgm:presLayoutVars>
      </dgm:prSet>
      <dgm:spPr/>
      <dgm:t>
        <a:bodyPr/>
        <a:lstStyle/>
        <a:p>
          <a:endParaRPr lang="en-US"/>
        </a:p>
      </dgm:t>
    </dgm:pt>
    <dgm:pt modelId="{F7BFAE28-83D3-438D-96BB-26343E2D2AE8}" type="pres">
      <dgm:prSet presAssocID="{45989998-3859-48FF-83BA-00329F7FF7A7}" presName="root1" presStyleCnt="0"/>
      <dgm:spPr/>
    </dgm:pt>
    <dgm:pt modelId="{420590C2-1594-49BD-A917-051BECFAE0A7}" type="pres">
      <dgm:prSet presAssocID="{45989998-3859-48FF-83BA-00329F7FF7A7}" presName="LevelOneTextNode" presStyleLbl="node0" presStyleIdx="0" presStyleCnt="1">
        <dgm:presLayoutVars>
          <dgm:chPref val="3"/>
        </dgm:presLayoutVars>
      </dgm:prSet>
      <dgm:spPr/>
      <dgm:t>
        <a:bodyPr/>
        <a:lstStyle/>
        <a:p>
          <a:endParaRPr lang="en-US"/>
        </a:p>
      </dgm:t>
    </dgm:pt>
    <dgm:pt modelId="{99F9C0EE-562D-4165-B180-B4CA7DC7C61C}" type="pres">
      <dgm:prSet presAssocID="{45989998-3859-48FF-83BA-00329F7FF7A7}" presName="level2hierChild" presStyleCnt="0"/>
      <dgm:spPr/>
    </dgm:pt>
    <dgm:pt modelId="{AC22ECE9-AE2B-403D-A3CA-C229F7EC4E36}" type="pres">
      <dgm:prSet presAssocID="{F1E7D690-8D35-4FF1-834E-8D4F55E397CF}" presName="conn2-1" presStyleLbl="parChTrans1D2" presStyleIdx="0" presStyleCnt="2"/>
      <dgm:spPr/>
      <dgm:t>
        <a:bodyPr/>
        <a:lstStyle/>
        <a:p>
          <a:endParaRPr lang="en-US"/>
        </a:p>
      </dgm:t>
    </dgm:pt>
    <dgm:pt modelId="{12248913-8905-4749-9829-DFC842FA4BE3}" type="pres">
      <dgm:prSet presAssocID="{F1E7D690-8D35-4FF1-834E-8D4F55E397CF}" presName="connTx" presStyleLbl="parChTrans1D2" presStyleIdx="0" presStyleCnt="2"/>
      <dgm:spPr/>
      <dgm:t>
        <a:bodyPr/>
        <a:lstStyle/>
        <a:p>
          <a:endParaRPr lang="en-US"/>
        </a:p>
      </dgm:t>
    </dgm:pt>
    <dgm:pt modelId="{D4190D65-094A-4FCC-809A-A258847BB205}" type="pres">
      <dgm:prSet presAssocID="{D4696A03-28D7-430E-8373-F7AD00833A91}" presName="root2" presStyleCnt="0"/>
      <dgm:spPr/>
    </dgm:pt>
    <dgm:pt modelId="{1B07A4DF-2B48-4E8B-9AFC-1089FB33E941}" type="pres">
      <dgm:prSet presAssocID="{D4696A03-28D7-430E-8373-F7AD00833A91}" presName="LevelTwoTextNode" presStyleLbl="node2" presStyleIdx="0" presStyleCnt="2">
        <dgm:presLayoutVars>
          <dgm:chPref val="3"/>
        </dgm:presLayoutVars>
      </dgm:prSet>
      <dgm:spPr/>
      <dgm:t>
        <a:bodyPr/>
        <a:lstStyle/>
        <a:p>
          <a:endParaRPr lang="en-US"/>
        </a:p>
      </dgm:t>
    </dgm:pt>
    <dgm:pt modelId="{22614422-174E-4223-9E90-DE89FF027987}" type="pres">
      <dgm:prSet presAssocID="{D4696A03-28D7-430E-8373-F7AD00833A91}" presName="level3hierChild" presStyleCnt="0"/>
      <dgm:spPr/>
    </dgm:pt>
    <dgm:pt modelId="{20DE90D1-7A1D-4CE7-B0B9-B36CAAD02B39}" type="pres">
      <dgm:prSet presAssocID="{8CCA3CAD-326B-434D-9E1A-4EA63846DB0C}" presName="conn2-1" presStyleLbl="parChTrans1D3" presStyleIdx="0" presStyleCnt="3"/>
      <dgm:spPr/>
      <dgm:t>
        <a:bodyPr/>
        <a:lstStyle/>
        <a:p>
          <a:endParaRPr lang="en-US"/>
        </a:p>
      </dgm:t>
    </dgm:pt>
    <dgm:pt modelId="{ECF33056-93CC-411F-A497-6EB501715552}" type="pres">
      <dgm:prSet presAssocID="{8CCA3CAD-326B-434D-9E1A-4EA63846DB0C}" presName="connTx" presStyleLbl="parChTrans1D3" presStyleIdx="0" presStyleCnt="3"/>
      <dgm:spPr/>
      <dgm:t>
        <a:bodyPr/>
        <a:lstStyle/>
        <a:p>
          <a:endParaRPr lang="en-US"/>
        </a:p>
      </dgm:t>
    </dgm:pt>
    <dgm:pt modelId="{B30069AA-340F-46CF-8C8B-BEF06BA515CF}" type="pres">
      <dgm:prSet presAssocID="{3A64500E-E228-448E-8C68-B22F9133FDEF}" presName="root2" presStyleCnt="0"/>
      <dgm:spPr/>
    </dgm:pt>
    <dgm:pt modelId="{7EC29548-2DF2-4263-BE4E-2439876CEF10}" type="pres">
      <dgm:prSet presAssocID="{3A64500E-E228-448E-8C68-B22F9133FDEF}" presName="LevelTwoTextNode" presStyleLbl="node3" presStyleIdx="0" presStyleCnt="3">
        <dgm:presLayoutVars>
          <dgm:chPref val="3"/>
        </dgm:presLayoutVars>
      </dgm:prSet>
      <dgm:spPr/>
      <dgm:t>
        <a:bodyPr/>
        <a:lstStyle/>
        <a:p>
          <a:endParaRPr lang="en-US"/>
        </a:p>
      </dgm:t>
    </dgm:pt>
    <dgm:pt modelId="{44114C21-2D90-4971-992E-A646DEB8ACDF}" type="pres">
      <dgm:prSet presAssocID="{3A64500E-E228-448E-8C68-B22F9133FDEF}" presName="level3hierChild" presStyleCnt="0"/>
      <dgm:spPr/>
    </dgm:pt>
    <dgm:pt modelId="{F2BCCB64-799E-48C2-B0A0-B25536B46F8A}" type="pres">
      <dgm:prSet presAssocID="{FF52464A-CC15-4E30-A0AC-0E255F7D6CDA}" presName="conn2-1" presStyleLbl="parChTrans1D3" presStyleIdx="1" presStyleCnt="3"/>
      <dgm:spPr/>
      <dgm:t>
        <a:bodyPr/>
        <a:lstStyle/>
        <a:p>
          <a:endParaRPr lang="en-US"/>
        </a:p>
      </dgm:t>
    </dgm:pt>
    <dgm:pt modelId="{4197FED0-331B-4B74-BC5F-A813085E0C1A}" type="pres">
      <dgm:prSet presAssocID="{FF52464A-CC15-4E30-A0AC-0E255F7D6CDA}" presName="connTx" presStyleLbl="parChTrans1D3" presStyleIdx="1" presStyleCnt="3"/>
      <dgm:spPr/>
      <dgm:t>
        <a:bodyPr/>
        <a:lstStyle/>
        <a:p>
          <a:endParaRPr lang="en-US"/>
        </a:p>
      </dgm:t>
    </dgm:pt>
    <dgm:pt modelId="{CC56A574-3FA7-4BCF-854E-030768ABDA50}" type="pres">
      <dgm:prSet presAssocID="{DBF95E66-D007-4E73-A269-0AFB1AF92F4C}" presName="root2" presStyleCnt="0"/>
      <dgm:spPr/>
    </dgm:pt>
    <dgm:pt modelId="{50516D58-070B-49E3-94E8-8CCD909F3485}" type="pres">
      <dgm:prSet presAssocID="{DBF95E66-D007-4E73-A269-0AFB1AF92F4C}" presName="LevelTwoTextNode" presStyleLbl="node3" presStyleIdx="1" presStyleCnt="3" custScaleY="195318">
        <dgm:presLayoutVars>
          <dgm:chPref val="3"/>
        </dgm:presLayoutVars>
      </dgm:prSet>
      <dgm:spPr/>
      <dgm:t>
        <a:bodyPr/>
        <a:lstStyle/>
        <a:p>
          <a:endParaRPr lang="en-US"/>
        </a:p>
      </dgm:t>
    </dgm:pt>
    <dgm:pt modelId="{F80BBC35-713A-4C7A-A48E-2F069865AACD}" type="pres">
      <dgm:prSet presAssocID="{DBF95E66-D007-4E73-A269-0AFB1AF92F4C}" presName="level3hierChild" presStyleCnt="0"/>
      <dgm:spPr/>
    </dgm:pt>
    <dgm:pt modelId="{760BE333-B04F-4683-98AE-DD132B1F43D2}" type="pres">
      <dgm:prSet presAssocID="{74B55258-FAE4-4289-8779-79990BBC0547}" presName="conn2-1" presStyleLbl="parChTrans1D2" presStyleIdx="1" presStyleCnt="2"/>
      <dgm:spPr/>
      <dgm:t>
        <a:bodyPr/>
        <a:lstStyle/>
        <a:p>
          <a:endParaRPr lang="en-US"/>
        </a:p>
      </dgm:t>
    </dgm:pt>
    <dgm:pt modelId="{EB78197D-3D9C-4D84-A97A-E859DEB3CA90}" type="pres">
      <dgm:prSet presAssocID="{74B55258-FAE4-4289-8779-79990BBC0547}" presName="connTx" presStyleLbl="parChTrans1D2" presStyleIdx="1" presStyleCnt="2"/>
      <dgm:spPr/>
      <dgm:t>
        <a:bodyPr/>
        <a:lstStyle/>
        <a:p>
          <a:endParaRPr lang="en-US"/>
        </a:p>
      </dgm:t>
    </dgm:pt>
    <dgm:pt modelId="{84DF10A7-B506-431F-A838-762AB05BC052}" type="pres">
      <dgm:prSet presAssocID="{B3A2F6F0-A6DD-470F-A473-180C7062E52C}" presName="root2" presStyleCnt="0"/>
      <dgm:spPr/>
    </dgm:pt>
    <dgm:pt modelId="{09DFC3E3-12EC-45D4-AF5F-8E332A17A82A}" type="pres">
      <dgm:prSet presAssocID="{B3A2F6F0-A6DD-470F-A473-180C7062E52C}" presName="LevelTwoTextNode" presStyleLbl="node2" presStyleIdx="1" presStyleCnt="2">
        <dgm:presLayoutVars>
          <dgm:chPref val="3"/>
        </dgm:presLayoutVars>
      </dgm:prSet>
      <dgm:spPr/>
      <dgm:t>
        <a:bodyPr/>
        <a:lstStyle/>
        <a:p>
          <a:endParaRPr lang="en-US"/>
        </a:p>
      </dgm:t>
    </dgm:pt>
    <dgm:pt modelId="{70F9E5CB-7E9A-44FA-9621-4A1BD72EA482}" type="pres">
      <dgm:prSet presAssocID="{B3A2F6F0-A6DD-470F-A473-180C7062E52C}" presName="level3hierChild" presStyleCnt="0"/>
      <dgm:spPr/>
    </dgm:pt>
    <dgm:pt modelId="{9E1A0216-8348-4355-A5B2-938380B50787}" type="pres">
      <dgm:prSet presAssocID="{981E9633-A912-4C60-A6D9-FB0C2D2FB865}" presName="conn2-1" presStyleLbl="parChTrans1D3" presStyleIdx="2" presStyleCnt="3"/>
      <dgm:spPr/>
      <dgm:t>
        <a:bodyPr/>
        <a:lstStyle/>
        <a:p>
          <a:endParaRPr lang="en-US"/>
        </a:p>
      </dgm:t>
    </dgm:pt>
    <dgm:pt modelId="{21C19277-2CC7-45E5-AE87-749A25909AD0}" type="pres">
      <dgm:prSet presAssocID="{981E9633-A912-4C60-A6D9-FB0C2D2FB865}" presName="connTx" presStyleLbl="parChTrans1D3" presStyleIdx="2" presStyleCnt="3"/>
      <dgm:spPr/>
      <dgm:t>
        <a:bodyPr/>
        <a:lstStyle/>
        <a:p>
          <a:endParaRPr lang="en-US"/>
        </a:p>
      </dgm:t>
    </dgm:pt>
    <dgm:pt modelId="{E87689F5-CAF8-49CB-BAC0-81BBC4DC5EDE}" type="pres">
      <dgm:prSet presAssocID="{DAB5425B-AE7C-43CC-A49D-C0A9DD88F0F5}" presName="root2" presStyleCnt="0"/>
      <dgm:spPr/>
    </dgm:pt>
    <dgm:pt modelId="{997A5E17-6551-4F02-B91B-BB24A32E0692}" type="pres">
      <dgm:prSet presAssocID="{DAB5425B-AE7C-43CC-A49D-C0A9DD88F0F5}" presName="LevelTwoTextNode" presStyleLbl="node3" presStyleIdx="2" presStyleCnt="3">
        <dgm:presLayoutVars>
          <dgm:chPref val="3"/>
        </dgm:presLayoutVars>
      </dgm:prSet>
      <dgm:spPr/>
      <dgm:t>
        <a:bodyPr/>
        <a:lstStyle/>
        <a:p>
          <a:endParaRPr lang="en-US"/>
        </a:p>
      </dgm:t>
    </dgm:pt>
    <dgm:pt modelId="{88BDD05E-9107-4301-8A8B-CD6CC7FD6B1A}" type="pres">
      <dgm:prSet presAssocID="{DAB5425B-AE7C-43CC-A49D-C0A9DD88F0F5}" presName="level3hierChild" presStyleCnt="0"/>
      <dgm:spPr/>
    </dgm:pt>
  </dgm:ptLst>
  <dgm:cxnLst>
    <dgm:cxn modelId="{EA72D783-59D9-439A-B717-E2B2653FDE21}" type="presOf" srcId="{F1E7D690-8D35-4FF1-834E-8D4F55E397CF}" destId="{12248913-8905-4749-9829-DFC842FA4BE3}" srcOrd="1" destOrd="0" presId="urn:microsoft.com/office/officeart/2005/8/layout/hierarchy2"/>
    <dgm:cxn modelId="{51FB3A09-DAF6-41A3-B9F1-284721FD58AD}" type="presOf" srcId="{D4696A03-28D7-430E-8373-F7AD00833A91}" destId="{1B07A4DF-2B48-4E8B-9AFC-1089FB33E941}" srcOrd="0" destOrd="0" presId="urn:microsoft.com/office/officeart/2005/8/layout/hierarchy2"/>
    <dgm:cxn modelId="{67AE33BD-E115-49EE-8706-C41C85026A9F}" srcId="{D4696A03-28D7-430E-8373-F7AD00833A91}" destId="{3A64500E-E228-448E-8C68-B22F9133FDEF}" srcOrd="0" destOrd="0" parTransId="{8CCA3CAD-326B-434D-9E1A-4EA63846DB0C}" sibTransId="{C41B0645-A8E5-4EA1-B59F-AA9426C2CF8D}"/>
    <dgm:cxn modelId="{70AF36B6-1B2D-4ED7-96E5-186AFD0F5F71}" srcId="{45989998-3859-48FF-83BA-00329F7FF7A7}" destId="{D4696A03-28D7-430E-8373-F7AD00833A91}" srcOrd="0" destOrd="0" parTransId="{F1E7D690-8D35-4FF1-834E-8D4F55E397CF}" sibTransId="{E9F95227-0B96-4F77-8441-B3DDEE6DB942}"/>
    <dgm:cxn modelId="{19D3F992-C59D-402D-AF43-28A79BAFA99B}" type="presOf" srcId="{B3A2F6F0-A6DD-470F-A473-180C7062E52C}" destId="{09DFC3E3-12EC-45D4-AF5F-8E332A17A82A}" srcOrd="0" destOrd="0" presId="urn:microsoft.com/office/officeart/2005/8/layout/hierarchy2"/>
    <dgm:cxn modelId="{8D52F861-51CE-4206-9CE6-D30B68E3EF36}" type="presOf" srcId="{8CCA3CAD-326B-434D-9E1A-4EA63846DB0C}" destId="{20DE90D1-7A1D-4CE7-B0B9-B36CAAD02B39}" srcOrd="0" destOrd="0" presId="urn:microsoft.com/office/officeart/2005/8/layout/hierarchy2"/>
    <dgm:cxn modelId="{E5CE0946-C8E3-4B58-90BC-CA6F1594C186}" type="presOf" srcId="{80B72E2F-490F-4EE4-88FC-8CEAFC27B30A}" destId="{04724CA1-923B-4188-919E-82162C21E71C}" srcOrd="0" destOrd="0" presId="urn:microsoft.com/office/officeart/2005/8/layout/hierarchy2"/>
    <dgm:cxn modelId="{0AADB860-63A3-4C4C-A559-86FD1CCC4DD0}" srcId="{B3A2F6F0-A6DD-470F-A473-180C7062E52C}" destId="{DAB5425B-AE7C-43CC-A49D-C0A9DD88F0F5}" srcOrd="0" destOrd="0" parTransId="{981E9633-A912-4C60-A6D9-FB0C2D2FB865}" sibTransId="{BC84B147-2605-4A77-A5B3-2DB5B840C4B2}"/>
    <dgm:cxn modelId="{708016DA-A46E-4720-B91D-C89E12AE6F58}" type="presOf" srcId="{981E9633-A912-4C60-A6D9-FB0C2D2FB865}" destId="{9E1A0216-8348-4355-A5B2-938380B50787}" srcOrd="0" destOrd="0" presId="urn:microsoft.com/office/officeart/2005/8/layout/hierarchy2"/>
    <dgm:cxn modelId="{D29E054C-7397-4DF9-B15C-D78B9696EE47}" type="presOf" srcId="{74B55258-FAE4-4289-8779-79990BBC0547}" destId="{EB78197D-3D9C-4D84-A97A-E859DEB3CA90}" srcOrd="1" destOrd="0" presId="urn:microsoft.com/office/officeart/2005/8/layout/hierarchy2"/>
    <dgm:cxn modelId="{02FA2E13-22E4-4764-B661-B885BAB3CA61}" type="presOf" srcId="{FF52464A-CC15-4E30-A0AC-0E255F7D6CDA}" destId="{F2BCCB64-799E-48C2-B0A0-B25536B46F8A}" srcOrd="0" destOrd="0" presId="urn:microsoft.com/office/officeart/2005/8/layout/hierarchy2"/>
    <dgm:cxn modelId="{C648B1EE-2064-4617-81C2-29B89EB7E071}" type="presOf" srcId="{8CCA3CAD-326B-434D-9E1A-4EA63846DB0C}" destId="{ECF33056-93CC-411F-A497-6EB501715552}" srcOrd="1" destOrd="0" presId="urn:microsoft.com/office/officeart/2005/8/layout/hierarchy2"/>
    <dgm:cxn modelId="{6E6EF711-BFF4-41C2-A162-5DDA102B2E7A}" type="presOf" srcId="{DAB5425B-AE7C-43CC-A49D-C0A9DD88F0F5}" destId="{997A5E17-6551-4F02-B91B-BB24A32E0692}" srcOrd="0" destOrd="0" presId="urn:microsoft.com/office/officeart/2005/8/layout/hierarchy2"/>
    <dgm:cxn modelId="{EC04D32A-E97A-4C23-8DA1-A25A9C4B4FDC}" type="presOf" srcId="{45989998-3859-48FF-83BA-00329F7FF7A7}" destId="{420590C2-1594-49BD-A917-051BECFAE0A7}" srcOrd="0" destOrd="0" presId="urn:microsoft.com/office/officeart/2005/8/layout/hierarchy2"/>
    <dgm:cxn modelId="{F563C840-0980-4938-923B-E23F0FE46F97}" type="presOf" srcId="{3A64500E-E228-448E-8C68-B22F9133FDEF}" destId="{7EC29548-2DF2-4263-BE4E-2439876CEF10}" srcOrd="0" destOrd="0" presId="urn:microsoft.com/office/officeart/2005/8/layout/hierarchy2"/>
    <dgm:cxn modelId="{4771A91D-FFBF-4C70-8B9F-D3730EC75D7D}" type="presOf" srcId="{74B55258-FAE4-4289-8779-79990BBC0547}" destId="{760BE333-B04F-4683-98AE-DD132B1F43D2}" srcOrd="0" destOrd="0" presId="urn:microsoft.com/office/officeart/2005/8/layout/hierarchy2"/>
    <dgm:cxn modelId="{C67A0F6F-C7D0-413C-8E9B-982BC6AF45B4}" type="presOf" srcId="{F1E7D690-8D35-4FF1-834E-8D4F55E397CF}" destId="{AC22ECE9-AE2B-403D-A3CA-C229F7EC4E36}" srcOrd="0" destOrd="0" presId="urn:microsoft.com/office/officeart/2005/8/layout/hierarchy2"/>
    <dgm:cxn modelId="{99E348F9-B183-480D-A6EB-7D967328A79F}" type="presOf" srcId="{DBF95E66-D007-4E73-A269-0AFB1AF92F4C}" destId="{50516D58-070B-49E3-94E8-8CCD909F3485}" srcOrd="0" destOrd="0" presId="urn:microsoft.com/office/officeart/2005/8/layout/hierarchy2"/>
    <dgm:cxn modelId="{F87CCD37-0A54-4430-AABE-2FBCAC5C191A}" type="presOf" srcId="{981E9633-A912-4C60-A6D9-FB0C2D2FB865}" destId="{21C19277-2CC7-45E5-AE87-749A25909AD0}" srcOrd="1" destOrd="0" presId="urn:microsoft.com/office/officeart/2005/8/layout/hierarchy2"/>
    <dgm:cxn modelId="{688DCFF9-E83A-4B3A-9897-BAE4210D1160}" srcId="{80B72E2F-490F-4EE4-88FC-8CEAFC27B30A}" destId="{45989998-3859-48FF-83BA-00329F7FF7A7}" srcOrd="0" destOrd="0" parTransId="{7D3E701B-DBA5-4654-A158-669FB41816DF}" sibTransId="{1D3D4FA7-7847-4F08-A53F-E2EC5B205FE1}"/>
    <dgm:cxn modelId="{7C7A0DF7-2DE1-4246-9499-99F3BE603727}" srcId="{45989998-3859-48FF-83BA-00329F7FF7A7}" destId="{B3A2F6F0-A6DD-470F-A473-180C7062E52C}" srcOrd="1" destOrd="0" parTransId="{74B55258-FAE4-4289-8779-79990BBC0547}" sibTransId="{362FD0AB-F232-4247-A65A-13ECBE513755}"/>
    <dgm:cxn modelId="{FA68E44E-B91B-46FD-9ACF-3D5C2B406C56}" type="presOf" srcId="{FF52464A-CC15-4E30-A0AC-0E255F7D6CDA}" destId="{4197FED0-331B-4B74-BC5F-A813085E0C1A}" srcOrd="1" destOrd="0" presId="urn:microsoft.com/office/officeart/2005/8/layout/hierarchy2"/>
    <dgm:cxn modelId="{5C817FEC-F3DF-44C7-B803-89BB9BC1DDCF}" srcId="{D4696A03-28D7-430E-8373-F7AD00833A91}" destId="{DBF95E66-D007-4E73-A269-0AFB1AF92F4C}" srcOrd="1" destOrd="0" parTransId="{FF52464A-CC15-4E30-A0AC-0E255F7D6CDA}" sibTransId="{A3EDB3A2-D197-4F6F-B40C-1BBCCE2995C0}"/>
    <dgm:cxn modelId="{146A776D-6213-4391-9BFF-5300CA2FAAC5}" type="presParOf" srcId="{04724CA1-923B-4188-919E-82162C21E71C}" destId="{F7BFAE28-83D3-438D-96BB-26343E2D2AE8}" srcOrd="0" destOrd="0" presId="urn:microsoft.com/office/officeart/2005/8/layout/hierarchy2"/>
    <dgm:cxn modelId="{0389F113-7391-4DFE-AAC1-025DCEA0E646}" type="presParOf" srcId="{F7BFAE28-83D3-438D-96BB-26343E2D2AE8}" destId="{420590C2-1594-49BD-A917-051BECFAE0A7}" srcOrd="0" destOrd="0" presId="urn:microsoft.com/office/officeart/2005/8/layout/hierarchy2"/>
    <dgm:cxn modelId="{49BFD5B3-279C-43A9-AAE3-B4896D958358}" type="presParOf" srcId="{F7BFAE28-83D3-438D-96BB-26343E2D2AE8}" destId="{99F9C0EE-562D-4165-B180-B4CA7DC7C61C}" srcOrd="1" destOrd="0" presId="urn:microsoft.com/office/officeart/2005/8/layout/hierarchy2"/>
    <dgm:cxn modelId="{3B480498-71DB-4750-A5D2-6C34EB930B96}" type="presParOf" srcId="{99F9C0EE-562D-4165-B180-B4CA7DC7C61C}" destId="{AC22ECE9-AE2B-403D-A3CA-C229F7EC4E36}" srcOrd="0" destOrd="0" presId="urn:microsoft.com/office/officeart/2005/8/layout/hierarchy2"/>
    <dgm:cxn modelId="{CEEC5E94-0D26-462A-8EC3-85CC4157594E}" type="presParOf" srcId="{AC22ECE9-AE2B-403D-A3CA-C229F7EC4E36}" destId="{12248913-8905-4749-9829-DFC842FA4BE3}" srcOrd="0" destOrd="0" presId="urn:microsoft.com/office/officeart/2005/8/layout/hierarchy2"/>
    <dgm:cxn modelId="{01E97407-ACE0-4D59-920A-AEA6CC2EB961}" type="presParOf" srcId="{99F9C0EE-562D-4165-B180-B4CA7DC7C61C}" destId="{D4190D65-094A-4FCC-809A-A258847BB205}" srcOrd="1" destOrd="0" presId="urn:microsoft.com/office/officeart/2005/8/layout/hierarchy2"/>
    <dgm:cxn modelId="{187D7BF1-22C7-4CA2-B758-7B33866FD619}" type="presParOf" srcId="{D4190D65-094A-4FCC-809A-A258847BB205}" destId="{1B07A4DF-2B48-4E8B-9AFC-1089FB33E941}" srcOrd="0" destOrd="0" presId="urn:microsoft.com/office/officeart/2005/8/layout/hierarchy2"/>
    <dgm:cxn modelId="{5CE6A2EE-CFCB-409C-9E92-AB4DFB9B88BA}" type="presParOf" srcId="{D4190D65-094A-4FCC-809A-A258847BB205}" destId="{22614422-174E-4223-9E90-DE89FF027987}" srcOrd="1" destOrd="0" presId="urn:microsoft.com/office/officeart/2005/8/layout/hierarchy2"/>
    <dgm:cxn modelId="{50296F7A-4F60-47E2-B140-ACF55709068A}" type="presParOf" srcId="{22614422-174E-4223-9E90-DE89FF027987}" destId="{20DE90D1-7A1D-4CE7-B0B9-B36CAAD02B39}" srcOrd="0" destOrd="0" presId="urn:microsoft.com/office/officeart/2005/8/layout/hierarchy2"/>
    <dgm:cxn modelId="{CCCC5FDB-B60A-462E-AB35-A8C91E375682}" type="presParOf" srcId="{20DE90D1-7A1D-4CE7-B0B9-B36CAAD02B39}" destId="{ECF33056-93CC-411F-A497-6EB501715552}" srcOrd="0" destOrd="0" presId="urn:microsoft.com/office/officeart/2005/8/layout/hierarchy2"/>
    <dgm:cxn modelId="{951A4428-18B7-4A05-89E1-0250C7782E19}" type="presParOf" srcId="{22614422-174E-4223-9E90-DE89FF027987}" destId="{B30069AA-340F-46CF-8C8B-BEF06BA515CF}" srcOrd="1" destOrd="0" presId="urn:microsoft.com/office/officeart/2005/8/layout/hierarchy2"/>
    <dgm:cxn modelId="{38F67ACA-1FCC-4922-8D87-A1A1B9158ADF}" type="presParOf" srcId="{B30069AA-340F-46CF-8C8B-BEF06BA515CF}" destId="{7EC29548-2DF2-4263-BE4E-2439876CEF10}" srcOrd="0" destOrd="0" presId="urn:microsoft.com/office/officeart/2005/8/layout/hierarchy2"/>
    <dgm:cxn modelId="{D1033BFF-3629-44DB-9CBC-690B463AEA6C}" type="presParOf" srcId="{B30069AA-340F-46CF-8C8B-BEF06BA515CF}" destId="{44114C21-2D90-4971-992E-A646DEB8ACDF}" srcOrd="1" destOrd="0" presId="urn:microsoft.com/office/officeart/2005/8/layout/hierarchy2"/>
    <dgm:cxn modelId="{02852F47-1A76-4F3A-B474-AB2BBBE58FD7}" type="presParOf" srcId="{22614422-174E-4223-9E90-DE89FF027987}" destId="{F2BCCB64-799E-48C2-B0A0-B25536B46F8A}" srcOrd="2" destOrd="0" presId="urn:microsoft.com/office/officeart/2005/8/layout/hierarchy2"/>
    <dgm:cxn modelId="{388167F7-47D9-44F5-BE3F-F9C60BC2F045}" type="presParOf" srcId="{F2BCCB64-799E-48C2-B0A0-B25536B46F8A}" destId="{4197FED0-331B-4B74-BC5F-A813085E0C1A}" srcOrd="0" destOrd="0" presId="urn:microsoft.com/office/officeart/2005/8/layout/hierarchy2"/>
    <dgm:cxn modelId="{E3BFB353-31ED-499C-BC42-162C60C4C370}" type="presParOf" srcId="{22614422-174E-4223-9E90-DE89FF027987}" destId="{CC56A574-3FA7-4BCF-854E-030768ABDA50}" srcOrd="3" destOrd="0" presId="urn:microsoft.com/office/officeart/2005/8/layout/hierarchy2"/>
    <dgm:cxn modelId="{F9B5D3F5-4B1C-40C4-B936-A213ADA0C2CC}" type="presParOf" srcId="{CC56A574-3FA7-4BCF-854E-030768ABDA50}" destId="{50516D58-070B-49E3-94E8-8CCD909F3485}" srcOrd="0" destOrd="0" presId="urn:microsoft.com/office/officeart/2005/8/layout/hierarchy2"/>
    <dgm:cxn modelId="{A0CA4745-F473-4CAE-91B8-44A325C25DE8}" type="presParOf" srcId="{CC56A574-3FA7-4BCF-854E-030768ABDA50}" destId="{F80BBC35-713A-4C7A-A48E-2F069865AACD}" srcOrd="1" destOrd="0" presId="urn:microsoft.com/office/officeart/2005/8/layout/hierarchy2"/>
    <dgm:cxn modelId="{7E57E47C-9D0E-4CD5-9F23-B411F11E7ECE}" type="presParOf" srcId="{99F9C0EE-562D-4165-B180-B4CA7DC7C61C}" destId="{760BE333-B04F-4683-98AE-DD132B1F43D2}" srcOrd="2" destOrd="0" presId="urn:microsoft.com/office/officeart/2005/8/layout/hierarchy2"/>
    <dgm:cxn modelId="{4B3278C9-D456-4665-9403-1335CCA7913A}" type="presParOf" srcId="{760BE333-B04F-4683-98AE-DD132B1F43D2}" destId="{EB78197D-3D9C-4D84-A97A-E859DEB3CA90}" srcOrd="0" destOrd="0" presId="urn:microsoft.com/office/officeart/2005/8/layout/hierarchy2"/>
    <dgm:cxn modelId="{EE228C98-FD83-475F-8D23-E8D43E818130}" type="presParOf" srcId="{99F9C0EE-562D-4165-B180-B4CA7DC7C61C}" destId="{84DF10A7-B506-431F-A838-762AB05BC052}" srcOrd="3" destOrd="0" presId="urn:microsoft.com/office/officeart/2005/8/layout/hierarchy2"/>
    <dgm:cxn modelId="{7A622BAB-6E20-43A0-A180-AC8AD82B220B}" type="presParOf" srcId="{84DF10A7-B506-431F-A838-762AB05BC052}" destId="{09DFC3E3-12EC-45D4-AF5F-8E332A17A82A}" srcOrd="0" destOrd="0" presId="urn:microsoft.com/office/officeart/2005/8/layout/hierarchy2"/>
    <dgm:cxn modelId="{115872EB-A39A-49D2-A8F3-5AA92E0516F9}" type="presParOf" srcId="{84DF10A7-B506-431F-A838-762AB05BC052}" destId="{70F9E5CB-7E9A-44FA-9621-4A1BD72EA482}" srcOrd="1" destOrd="0" presId="urn:microsoft.com/office/officeart/2005/8/layout/hierarchy2"/>
    <dgm:cxn modelId="{79AC52AB-5378-49D8-ABA5-1930D1A04E76}" type="presParOf" srcId="{70F9E5CB-7E9A-44FA-9621-4A1BD72EA482}" destId="{9E1A0216-8348-4355-A5B2-938380B50787}" srcOrd="0" destOrd="0" presId="urn:microsoft.com/office/officeart/2005/8/layout/hierarchy2"/>
    <dgm:cxn modelId="{2F65D5A3-41B0-468F-9D69-1996B728A70E}" type="presParOf" srcId="{9E1A0216-8348-4355-A5B2-938380B50787}" destId="{21C19277-2CC7-45E5-AE87-749A25909AD0}" srcOrd="0" destOrd="0" presId="urn:microsoft.com/office/officeart/2005/8/layout/hierarchy2"/>
    <dgm:cxn modelId="{897F2203-1DA8-4658-946A-1F8A7FD029C7}" type="presParOf" srcId="{70F9E5CB-7E9A-44FA-9621-4A1BD72EA482}" destId="{E87689F5-CAF8-49CB-BAC0-81BBC4DC5EDE}" srcOrd="1" destOrd="0" presId="urn:microsoft.com/office/officeart/2005/8/layout/hierarchy2"/>
    <dgm:cxn modelId="{8D419E07-82D5-4D9C-B0B3-EB1D38984F31}" type="presParOf" srcId="{E87689F5-CAF8-49CB-BAC0-81BBC4DC5EDE}" destId="{997A5E17-6551-4F02-B91B-BB24A32E0692}" srcOrd="0" destOrd="0" presId="urn:microsoft.com/office/officeart/2005/8/layout/hierarchy2"/>
    <dgm:cxn modelId="{BD8C2E6E-3378-49D8-B7C8-6995E1260464}" type="presParOf" srcId="{E87689F5-CAF8-49CB-BAC0-81BBC4DC5EDE}" destId="{88BDD05E-9107-4301-8A8B-CD6CC7FD6B1A}"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0590C2-1594-49BD-A917-051BECFAE0A7}">
      <dsp:nvSpPr>
        <dsp:cNvPr id="0" name=""/>
        <dsp:cNvSpPr/>
      </dsp:nvSpPr>
      <dsp:spPr>
        <a:xfrm>
          <a:off x="5377" y="1618784"/>
          <a:ext cx="1440959" cy="7204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GERD</a:t>
          </a:r>
        </a:p>
      </dsp:txBody>
      <dsp:txXfrm>
        <a:off x="26479" y="1639886"/>
        <a:ext cx="1398755" cy="678275"/>
      </dsp:txXfrm>
    </dsp:sp>
    <dsp:sp modelId="{AC22ECE9-AE2B-403D-A3CA-C229F7EC4E36}">
      <dsp:nvSpPr>
        <dsp:cNvPr id="0" name=""/>
        <dsp:cNvSpPr/>
      </dsp:nvSpPr>
      <dsp:spPr>
        <a:xfrm rot="18360461">
          <a:off x="1244317" y="1562213"/>
          <a:ext cx="980421" cy="40521"/>
        </a:xfrm>
        <a:custGeom>
          <a:avLst/>
          <a:gdLst/>
          <a:ahLst/>
          <a:cxnLst/>
          <a:rect l="0" t="0" r="0" b="0"/>
          <a:pathLst>
            <a:path>
              <a:moveTo>
                <a:pt x="0" y="20260"/>
              </a:moveTo>
              <a:lnTo>
                <a:pt x="980421" y="202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10018" y="1557963"/>
        <a:ext cx="49021" cy="49021"/>
      </dsp:txXfrm>
    </dsp:sp>
    <dsp:sp modelId="{1B07A4DF-2B48-4E8B-9AFC-1089FB33E941}">
      <dsp:nvSpPr>
        <dsp:cNvPr id="0" name=""/>
        <dsp:cNvSpPr/>
      </dsp:nvSpPr>
      <dsp:spPr>
        <a:xfrm>
          <a:off x="2022720" y="825684"/>
          <a:ext cx="1440959" cy="7204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NERD</a:t>
          </a:r>
        </a:p>
      </dsp:txBody>
      <dsp:txXfrm>
        <a:off x="2043822" y="846786"/>
        <a:ext cx="1398755" cy="678275"/>
      </dsp:txXfrm>
    </dsp:sp>
    <dsp:sp modelId="{20DE90D1-7A1D-4CE7-B0B9-B36CAAD02B39}">
      <dsp:nvSpPr>
        <dsp:cNvPr id="0" name=""/>
        <dsp:cNvSpPr/>
      </dsp:nvSpPr>
      <dsp:spPr>
        <a:xfrm rot="18435730">
          <a:off x="3275885" y="786838"/>
          <a:ext cx="951971" cy="40521"/>
        </a:xfrm>
        <a:custGeom>
          <a:avLst/>
          <a:gdLst/>
          <a:ahLst/>
          <a:cxnLst/>
          <a:rect l="0" t="0" r="0" b="0"/>
          <a:pathLst>
            <a:path>
              <a:moveTo>
                <a:pt x="0" y="20260"/>
              </a:moveTo>
              <a:lnTo>
                <a:pt x="951971" y="202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8072" y="783300"/>
        <a:ext cx="47598" cy="47598"/>
      </dsp:txXfrm>
    </dsp:sp>
    <dsp:sp modelId="{7EC29548-2DF2-4263-BE4E-2439876CEF10}">
      <dsp:nvSpPr>
        <dsp:cNvPr id="0" name=""/>
        <dsp:cNvSpPr/>
      </dsp:nvSpPr>
      <dsp:spPr>
        <a:xfrm>
          <a:off x="4040063" y="68035"/>
          <a:ext cx="1440959" cy="7204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H</a:t>
          </a:r>
          <a:r>
            <a:rPr lang="en-US" sz="2000" kern="1200" baseline="-25000"/>
            <a:t>2</a:t>
          </a:r>
          <a:r>
            <a:rPr lang="en-US" sz="2000" kern="1200"/>
            <a:t>RA</a:t>
          </a:r>
        </a:p>
      </dsp:txBody>
      <dsp:txXfrm>
        <a:off x="4061165" y="89137"/>
        <a:ext cx="1398755" cy="678275"/>
      </dsp:txXfrm>
    </dsp:sp>
    <dsp:sp modelId="{F2BCCB64-799E-48C2-B0A0-B25536B46F8A}">
      <dsp:nvSpPr>
        <dsp:cNvPr id="0" name=""/>
        <dsp:cNvSpPr/>
      </dsp:nvSpPr>
      <dsp:spPr>
        <a:xfrm rot="2142401">
          <a:off x="3396962" y="1372801"/>
          <a:ext cx="709818" cy="40521"/>
        </a:xfrm>
        <a:custGeom>
          <a:avLst/>
          <a:gdLst/>
          <a:ahLst/>
          <a:cxnLst/>
          <a:rect l="0" t="0" r="0" b="0"/>
          <a:pathLst>
            <a:path>
              <a:moveTo>
                <a:pt x="0" y="20260"/>
              </a:moveTo>
              <a:lnTo>
                <a:pt x="709818" y="202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34125" y="1375316"/>
        <a:ext cx="35490" cy="35490"/>
      </dsp:txXfrm>
    </dsp:sp>
    <dsp:sp modelId="{50516D58-070B-49E3-94E8-8CCD909F3485}">
      <dsp:nvSpPr>
        <dsp:cNvPr id="0" name=""/>
        <dsp:cNvSpPr/>
      </dsp:nvSpPr>
      <dsp:spPr>
        <a:xfrm>
          <a:off x="4040063" y="896586"/>
          <a:ext cx="1440959" cy="1407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PPI (</a:t>
          </a:r>
          <a:r>
            <a:rPr lang="en-US" sz="1600" kern="1200"/>
            <a:t>maintenance or on demand</a:t>
          </a:r>
          <a:r>
            <a:rPr lang="en-US" sz="2000" kern="1200"/>
            <a:t>) </a:t>
          </a:r>
        </a:p>
      </dsp:txBody>
      <dsp:txXfrm>
        <a:off x="4081279" y="937802"/>
        <a:ext cx="1358527" cy="1324794"/>
      </dsp:txXfrm>
    </dsp:sp>
    <dsp:sp modelId="{760BE333-B04F-4683-98AE-DD132B1F43D2}">
      <dsp:nvSpPr>
        <dsp:cNvPr id="0" name=""/>
        <dsp:cNvSpPr/>
      </dsp:nvSpPr>
      <dsp:spPr>
        <a:xfrm rot="3239539">
          <a:off x="1244317" y="2355313"/>
          <a:ext cx="980421" cy="40521"/>
        </a:xfrm>
        <a:custGeom>
          <a:avLst/>
          <a:gdLst/>
          <a:ahLst/>
          <a:cxnLst/>
          <a:rect l="0" t="0" r="0" b="0"/>
          <a:pathLst>
            <a:path>
              <a:moveTo>
                <a:pt x="0" y="20260"/>
              </a:moveTo>
              <a:lnTo>
                <a:pt x="980421" y="202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10018" y="2351064"/>
        <a:ext cx="49021" cy="49021"/>
      </dsp:txXfrm>
    </dsp:sp>
    <dsp:sp modelId="{09DFC3E3-12EC-45D4-AF5F-8E332A17A82A}">
      <dsp:nvSpPr>
        <dsp:cNvPr id="0" name=""/>
        <dsp:cNvSpPr/>
      </dsp:nvSpPr>
      <dsp:spPr>
        <a:xfrm>
          <a:off x="2022720" y="2411885"/>
          <a:ext cx="1440959" cy="7204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ERD</a:t>
          </a:r>
        </a:p>
      </dsp:txBody>
      <dsp:txXfrm>
        <a:off x="2043822" y="2432987"/>
        <a:ext cx="1398755" cy="678275"/>
      </dsp:txXfrm>
    </dsp:sp>
    <dsp:sp modelId="{9E1A0216-8348-4355-A5B2-938380B50787}">
      <dsp:nvSpPr>
        <dsp:cNvPr id="0" name=""/>
        <dsp:cNvSpPr/>
      </dsp:nvSpPr>
      <dsp:spPr>
        <a:xfrm>
          <a:off x="3463679" y="2751863"/>
          <a:ext cx="576383" cy="40521"/>
        </a:xfrm>
        <a:custGeom>
          <a:avLst/>
          <a:gdLst/>
          <a:ahLst/>
          <a:cxnLst/>
          <a:rect l="0" t="0" r="0" b="0"/>
          <a:pathLst>
            <a:path>
              <a:moveTo>
                <a:pt x="0" y="20260"/>
              </a:moveTo>
              <a:lnTo>
                <a:pt x="576383" y="202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37461" y="2757715"/>
        <a:ext cx="28819" cy="28819"/>
      </dsp:txXfrm>
    </dsp:sp>
    <dsp:sp modelId="{997A5E17-6551-4F02-B91B-BB24A32E0692}">
      <dsp:nvSpPr>
        <dsp:cNvPr id="0" name=""/>
        <dsp:cNvSpPr/>
      </dsp:nvSpPr>
      <dsp:spPr>
        <a:xfrm>
          <a:off x="4040063" y="2411885"/>
          <a:ext cx="1440959" cy="7204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PPI</a:t>
          </a:r>
        </a:p>
      </dsp:txBody>
      <dsp:txXfrm>
        <a:off x="4061165" y="2432987"/>
        <a:ext cx="1398755" cy="6782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63FD-6179-42DE-93BC-BE2BDE1F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6349</Words>
  <Characters>36195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J Badillo</dc:creator>
  <cp:lastModifiedBy>LS Ma</cp:lastModifiedBy>
  <cp:revision>2</cp:revision>
  <dcterms:created xsi:type="dcterms:W3CDTF">2014-06-20T00:11:00Z</dcterms:created>
  <dcterms:modified xsi:type="dcterms:W3CDTF">2014-06-20T00:11:00Z</dcterms:modified>
</cp:coreProperties>
</file>