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Orthopedics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89177</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i/>
        </w:rPr>
        <w:t>Randomized Clinical Trial</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spellStart"/>
      <w:r>
        <w:rPr>
          <w:rFonts w:ascii="Book Antiqua" w:eastAsia="Book Antiqua" w:hAnsi="Book Antiqua" w:cs="Book Antiqua"/>
          <w:b/>
          <w:color w:val="000000"/>
        </w:rPr>
        <w:t>Scoliocorrector</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Fatma</w:t>
      </w:r>
      <w:proofErr w:type="spellEnd"/>
      <w:r>
        <w:rPr>
          <w:rFonts w:ascii="Book Antiqua" w:eastAsia="Book Antiqua" w:hAnsi="Book Antiqua" w:cs="Book Antiqua"/>
          <w:b/>
          <w:color w:val="000000"/>
        </w:rPr>
        <w:t xml:space="preserve">-UI for correction of adolescent idiopathic scoliosis: Development, </w:t>
      </w:r>
      <w:proofErr w:type="spellStart"/>
      <w:r>
        <w:rPr>
          <w:rFonts w:ascii="Book Antiqua" w:eastAsia="Book Antiqua" w:hAnsi="Book Antiqua" w:cs="Book Antiqua"/>
          <w:b/>
          <w:color w:val="000000"/>
        </w:rPr>
        <w:t>effectivity</w:t>
      </w:r>
      <w:proofErr w:type="spellEnd"/>
      <w:r>
        <w:rPr>
          <w:rFonts w:ascii="Book Antiqua" w:eastAsia="Book Antiqua" w:hAnsi="Book Antiqua" w:cs="Book Antiqua"/>
          <w:b/>
          <w:color w:val="000000"/>
        </w:rPr>
        <w:t>, safety and functional outcome</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t>Phedy</w:t>
      </w:r>
      <w:proofErr w:type="spellEnd"/>
      <w:r>
        <w:rPr>
          <w:rFonts w:ascii="Book Antiqua" w:eastAsia="Book Antiqua" w:hAnsi="Book Antiqua" w:cs="Book Antiqua"/>
          <w:color w:val="000000"/>
        </w:rPr>
        <w:t xml:space="preserve"> P </w:t>
      </w:r>
      <w:r>
        <w:rPr>
          <w:rFonts w:ascii="Book Antiqua" w:eastAsia="Book Antiqua" w:hAnsi="Book Antiqua" w:cs="Book Antiqua"/>
          <w:i/>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Scoliocorrector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Fatma</w:t>
      </w:r>
      <w:proofErr w:type="spellEnd"/>
      <w:r>
        <w:rPr>
          <w:rFonts w:ascii="Book Antiqua" w:eastAsia="Book Antiqua" w:hAnsi="Book Antiqua" w:cs="Book Antiqua"/>
          <w:color w:val="000000"/>
        </w:rPr>
        <w:t>-UI for adolescent idiopathic scoliosis</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Pr="00E53A26" w:rsidRDefault="00533E8F">
      <w:pPr>
        <w:widowControl w:val="0"/>
        <w:kinsoku w:val="0"/>
        <w:overflowPunct w:val="0"/>
        <w:autoSpaceDE w:val="0"/>
        <w:autoSpaceDN w:val="0"/>
        <w:adjustRightInd w:val="0"/>
        <w:snapToGrid w:val="0"/>
        <w:spacing w:line="360" w:lineRule="auto"/>
        <w:jc w:val="both"/>
        <w:rPr>
          <w:rFonts w:ascii="Book Antiqua" w:hAnsi="Book Antiqua"/>
          <w:bCs/>
        </w:rPr>
      </w:pPr>
      <w:proofErr w:type="spellStart"/>
      <w:r w:rsidRPr="00E53A26">
        <w:rPr>
          <w:rFonts w:ascii="Book Antiqua" w:eastAsia="Book Antiqua" w:hAnsi="Book Antiqua" w:cs="Book Antiqua"/>
          <w:bCs/>
          <w:color w:val="000000"/>
        </w:rPr>
        <w:t>Phedy</w:t>
      </w:r>
      <w:proofErr w:type="spellEnd"/>
      <w:r w:rsidRPr="00E53A26">
        <w:rPr>
          <w:rFonts w:ascii="Book Antiqua" w:eastAsia="Book Antiqua" w:hAnsi="Book Antiqua" w:cs="Book Antiqua"/>
          <w:bCs/>
          <w:color w:val="000000"/>
        </w:rPr>
        <w:t xml:space="preserve"> </w:t>
      </w:r>
      <w:proofErr w:type="spellStart"/>
      <w:r w:rsidRPr="00E53A26">
        <w:rPr>
          <w:rFonts w:ascii="Book Antiqua" w:eastAsia="Book Antiqua" w:hAnsi="Book Antiqua" w:cs="Book Antiqua"/>
          <w:bCs/>
          <w:color w:val="000000"/>
        </w:rPr>
        <w:t>Phedy</w:t>
      </w:r>
      <w:proofErr w:type="spellEnd"/>
      <w:r w:rsidRPr="00E53A26">
        <w:rPr>
          <w:rFonts w:ascii="Book Antiqua" w:eastAsia="Book Antiqua" w:hAnsi="Book Antiqua" w:cs="Book Antiqua"/>
          <w:bCs/>
          <w:color w:val="000000"/>
        </w:rPr>
        <w:t xml:space="preserve">, Ismail </w:t>
      </w:r>
      <w:proofErr w:type="spellStart"/>
      <w:r w:rsidRPr="00E53A26">
        <w:rPr>
          <w:rFonts w:ascii="Book Antiqua" w:eastAsia="Book Antiqua" w:hAnsi="Book Antiqua" w:cs="Book Antiqua"/>
          <w:bCs/>
          <w:color w:val="000000"/>
        </w:rPr>
        <w:t>Hadisoebroto</w:t>
      </w:r>
      <w:proofErr w:type="spellEnd"/>
      <w:r w:rsidRPr="00E53A26">
        <w:rPr>
          <w:rFonts w:ascii="Book Antiqua" w:eastAsia="Book Antiqua" w:hAnsi="Book Antiqua" w:cs="Book Antiqua"/>
          <w:bCs/>
          <w:color w:val="000000"/>
        </w:rPr>
        <w:t xml:space="preserve"> </w:t>
      </w:r>
      <w:proofErr w:type="spellStart"/>
      <w:r w:rsidRPr="00E53A26">
        <w:rPr>
          <w:rFonts w:ascii="Book Antiqua" w:eastAsia="Book Antiqua" w:hAnsi="Book Antiqua" w:cs="Book Antiqua"/>
          <w:bCs/>
          <w:color w:val="000000"/>
        </w:rPr>
        <w:t>Dilogo</w:t>
      </w:r>
      <w:proofErr w:type="spellEnd"/>
      <w:r w:rsidRPr="00E53A26">
        <w:rPr>
          <w:rFonts w:ascii="Book Antiqua" w:eastAsia="Book Antiqua" w:hAnsi="Book Antiqua" w:cs="Book Antiqua"/>
          <w:bCs/>
          <w:color w:val="000000"/>
        </w:rPr>
        <w:t xml:space="preserve">, </w:t>
      </w:r>
      <w:proofErr w:type="spellStart"/>
      <w:r w:rsidRPr="00E53A26">
        <w:rPr>
          <w:rFonts w:ascii="Book Antiqua" w:eastAsia="Book Antiqua" w:hAnsi="Book Antiqua" w:cs="Book Antiqua"/>
          <w:bCs/>
          <w:color w:val="000000"/>
        </w:rPr>
        <w:t>Wresti</w:t>
      </w:r>
      <w:proofErr w:type="spellEnd"/>
      <w:r w:rsidRPr="00E53A26">
        <w:rPr>
          <w:rFonts w:ascii="Book Antiqua" w:eastAsia="Book Antiqua" w:hAnsi="Book Antiqua" w:cs="Book Antiqua"/>
          <w:bCs/>
          <w:color w:val="000000"/>
        </w:rPr>
        <w:t xml:space="preserve"> </w:t>
      </w:r>
      <w:proofErr w:type="spellStart"/>
      <w:r w:rsidRPr="00E53A26">
        <w:rPr>
          <w:rFonts w:ascii="Book Antiqua" w:eastAsia="Book Antiqua" w:hAnsi="Book Antiqua" w:cs="Book Antiqua"/>
          <w:bCs/>
          <w:color w:val="000000"/>
        </w:rPr>
        <w:t>Indriatmi</w:t>
      </w:r>
      <w:proofErr w:type="spellEnd"/>
      <w:r w:rsidRPr="00E53A26">
        <w:rPr>
          <w:rFonts w:ascii="Book Antiqua" w:eastAsia="Book Antiqua" w:hAnsi="Book Antiqua" w:cs="Book Antiqua"/>
          <w:bCs/>
          <w:color w:val="000000"/>
        </w:rPr>
        <w:t xml:space="preserve">, </w:t>
      </w:r>
      <w:proofErr w:type="spellStart"/>
      <w:r w:rsidRPr="00E53A26">
        <w:rPr>
          <w:rFonts w:ascii="Book Antiqua" w:eastAsia="Book Antiqua" w:hAnsi="Book Antiqua" w:cs="Book Antiqua"/>
          <w:bCs/>
          <w:color w:val="000000"/>
        </w:rPr>
        <w:t>Sugeng</w:t>
      </w:r>
      <w:proofErr w:type="spellEnd"/>
      <w:r w:rsidRPr="00E53A26">
        <w:rPr>
          <w:rFonts w:ascii="Book Antiqua" w:eastAsia="Book Antiqua" w:hAnsi="Book Antiqua" w:cs="Book Antiqua"/>
          <w:bCs/>
          <w:color w:val="000000"/>
        </w:rPr>
        <w:t xml:space="preserve"> </w:t>
      </w:r>
      <w:proofErr w:type="spellStart"/>
      <w:r w:rsidRPr="00E53A26">
        <w:rPr>
          <w:rFonts w:ascii="Book Antiqua" w:eastAsia="Book Antiqua" w:hAnsi="Book Antiqua" w:cs="Book Antiqua"/>
          <w:bCs/>
          <w:color w:val="000000"/>
        </w:rPr>
        <w:t>Supriadi</w:t>
      </w:r>
      <w:proofErr w:type="spellEnd"/>
      <w:r w:rsidRPr="00E53A26">
        <w:rPr>
          <w:rFonts w:ascii="Book Antiqua" w:eastAsia="Book Antiqua" w:hAnsi="Book Antiqua" w:cs="Book Antiqua"/>
          <w:bCs/>
          <w:color w:val="000000"/>
        </w:rPr>
        <w:t xml:space="preserve">, Marcel </w:t>
      </w:r>
      <w:proofErr w:type="spellStart"/>
      <w:r w:rsidRPr="00E53A26">
        <w:rPr>
          <w:rFonts w:ascii="Book Antiqua" w:eastAsia="Book Antiqua" w:hAnsi="Book Antiqua" w:cs="Book Antiqua"/>
          <w:bCs/>
          <w:color w:val="000000"/>
        </w:rPr>
        <w:t>Prasetyo</w:t>
      </w:r>
      <w:proofErr w:type="spellEnd"/>
      <w:r w:rsidRPr="00E53A26">
        <w:rPr>
          <w:rFonts w:ascii="Book Antiqua" w:eastAsia="Book Antiqua" w:hAnsi="Book Antiqua" w:cs="Book Antiqua"/>
          <w:bCs/>
          <w:color w:val="000000"/>
        </w:rPr>
        <w:t xml:space="preserve">, </w:t>
      </w:r>
      <w:proofErr w:type="spellStart"/>
      <w:r w:rsidRPr="00E53A26">
        <w:rPr>
          <w:rFonts w:ascii="Book Antiqua" w:eastAsia="Book Antiqua" w:hAnsi="Book Antiqua" w:cs="Book Antiqua"/>
          <w:bCs/>
          <w:color w:val="000000"/>
        </w:rPr>
        <w:t>Fitri</w:t>
      </w:r>
      <w:proofErr w:type="spellEnd"/>
      <w:r w:rsidRPr="00E53A26">
        <w:rPr>
          <w:rFonts w:ascii="Book Antiqua" w:eastAsia="Book Antiqua" w:hAnsi="Book Antiqua" w:cs="Book Antiqua"/>
          <w:bCs/>
          <w:color w:val="000000"/>
        </w:rPr>
        <w:t xml:space="preserve"> </w:t>
      </w:r>
      <w:proofErr w:type="spellStart"/>
      <w:r w:rsidRPr="00E53A26">
        <w:rPr>
          <w:rFonts w:ascii="Book Antiqua" w:eastAsia="Book Antiqua" w:hAnsi="Book Antiqua" w:cs="Book Antiqua"/>
          <w:bCs/>
          <w:color w:val="000000"/>
        </w:rPr>
        <w:t>Octaviana</w:t>
      </w:r>
      <w:proofErr w:type="spellEnd"/>
      <w:r w:rsidRPr="00E53A26">
        <w:rPr>
          <w:rFonts w:ascii="Book Antiqua" w:eastAsia="Book Antiqua" w:hAnsi="Book Antiqua" w:cs="Book Antiqua"/>
          <w:bCs/>
          <w:color w:val="000000"/>
        </w:rPr>
        <w:t xml:space="preserve">, </w:t>
      </w:r>
      <w:proofErr w:type="spellStart"/>
      <w:r w:rsidRPr="00E53A26">
        <w:rPr>
          <w:rFonts w:ascii="Book Antiqua" w:eastAsia="Book Antiqua" w:hAnsi="Book Antiqua" w:cs="Book Antiqua"/>
          <w:bCs/>
          <w:color w:val="000000"/>
        </w:rPr>
        <w:t>Zairin</w:t>
      </w:r>
      <w:proofErr w:type="spellEnd"/>
      <w:r w:rsidRPr="00E53A26">
        <w:rPr>
          <w:rFonts w:ascii="Book Antiqua" w:eastAsia="Book Antiqua" w:hAnsi="Book Antiqua" w:cs="Book Antiqua"/>
          <w:bCs/>
          <w:color w:val="000000"/>
        </w:rPr>
        <w:t xml:space="preserve"> Noor</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spellStart"/>
      <w:r>
        <w:rPr>
          <w:rFonts w:ascii="Book Antiqua" w:eastAsia="Book Antiqua" w:hAnsi="Book Antiqua" w:cs="Book Antiqua"/>
          <w:b/>
          <w:bCs/>
          <w:color w:val="000000"/>
        </w:rPr>
        <w:t>Phedy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Phedy</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Doctoral Program in Medical Sciences Faculty of Medicine, University of Indonesia, Jakarta </w:t>
      </w:r>
      <w:proofErr w:type="spellStart"/>
      <w:r>
        <w:rPr>
          <w:rFonts w:ascii="Book Antiqua" w:eastAsia="Book Antiqua" w:hAnsi="Book Antiqua" w:cs="Book Antiqua"/>
          <w:color w:val="000000"/>
        </w:rPr>
        <w:t>Pusat</w:t>
      </w:r>
      <w:proofErr w:type="spellEnd"/>
      <w:r>
        <w:rPr>
          <w:rFonts w:ascii="Book Antiqua" w:eastAsia="Book Antiqua" w:hAnsi="Book Antiqua" w:cs="Book Antiqua"/>
          <w:color w:val="000000"/>
        </w:rPr>
        <w:t xml:space="preserve"> 10430, DKI Jakarta, Indonesia</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Ismail </w:t>
      </w:r>
      <w:proofErr w:type="spellStart"/>
      <w:r>
        <w:rPr>
          <w:rFonts w:ascii="Book Antiqua" w:eastAsia="Book Antiqua" w:hAnsi="Book Antiqua" w:cs="Book Antiqua"/>
          <w:b/>
          <w:bCs/>
          <w:color w:val="000000"/>
        </w:rPr>
        <w:t>Hadisoebroto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Dilogo</w:t>
      </w:r>
      <w:proofErr w:type="spellEnd"/>
      <w:r>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and Traumatology, </w:t>
      </w:r>
      <w:proofErr w:type="spellStart"/>
      <w:r>
        <w:rPr>
          <w:rFonts w:ascii="Book Antiqua" w:eastAsia="Book Antiqua" w:hAnsi="Book Antiqua" w:cs="Book Antiqua"/>
          <w:color w:val="000000"/>
        </w:rPr>
        <w:t>Universitas</w:t>
      </w:r>
      <w:proofErr w:type="spellEnd"/>
      <w:r>
        <w:rPr>
          <w:rFonts w:ascii="Book Antiqua" w:eastAsia="Book Antiqua" w:hAnsi="Book Antiqua" w:cs="Book Antiqua"/>
          <w:color w:val="000000"/>
        </w:rPr>
        <w:t xml:space="preserve"> Indonesia, Jakarta 10430, DKI Jakarta, Indonesia</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spellStart"/>
      <w:r>
        <w:rPr>
          <w:rFonts w:ascii="Book Antiqua" w:eastAsia="Book Antiqua" w:hAnsi="Book Antiqua" w:cs="Book Antiqua"/>
          <w:b/>
          <w:bCs/>
          <w:color w:val="000000"/>
        </w:rPr>
        <w:t>Wresti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Indriatmi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Dermatology and Venereology, Faculty of Medicine, University of Indonesia, Jakarta </w:t>
      </w:r>
      <w:proofErr w:type="spellStart"/>
      <w:r>
        <w:rPr>
          <w:rFonts w:ascii="Book Antiqua" w:eastAsia="Book Antiqua" w:hAnsi="Book Antiqua" w:cs="Book Antiqua"/>
          <w:color w:val="000000"/>
        </w:rPr>
        <w:t>Pusat</w:t>
      </w:r>
      <w:proofErr w:type="spellEnd"/>
      <w:r>
        <w:rPr>
          <w:rFonts w:ascii="Book Antiqua" w:eastAsia="Book Antiqua" w:hAnsi="Book Antiqua" w:cs="Book Antiqua"/>
          <w:color w:val="000000"/>
        </w:rPr>
        <w:t xml:space="preserve"> 10430, DKI Jakarta, Indonesia</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spellStart"/>
      <w:r>
        <w:rPr>
          <w:rFonts w:ascii="Book Antiqua" w:eastAsia="Book Antiqua" w:hAnsi="Book Antiqua" w:cs="Book Antiqua"/>
          <w:b/>
          <w:bCs/>
          <w:color w:val="000000"/>
        </w:rPr>
        <w:t>Sugeng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Supriadi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Faculty of Mechanical Engineering, University of Indonesia, </w:t>
      </w:r>
      <w:proofErr w:type="spellStart"/>
      <w:r>
        <w:rPr>
          <w:rFonts w:ascii="Book Antiqua" w:eastAsia="Book Antiqua" w:hAnsi="Book Antiqua" w:cs="Book Antiqua"/>
          <w:color w:val="000000"/>
        </w:rPr>
        <w:t>Depok</w:t>
      </w:r>
      <w:proofErr w:type="spellEnd"/>
      <w:r>
        <w:rPr>
          <w:rFonts w:ascii="Book Antiqua" w:eastAsia="Book Antiqua" w:hAnsi="Book Antiqua" w:cs="Book Antiqua"/>
          <w:color w:val="000000"/>
        </w:rPr>
        <w:t xml:space="preserve"> 16424, </w:t>
      </w:r>
      <w:proofErr w:type="spellStart"/>
      <w:r>
        <w:rPr>
          <w:rFonts w:ascii="Book Antiqua" w:eastAsia="Book Antiqua" w:hAnsi="Book Antiqua" w:cs="Book Antiqua"/>
          <w:color w:val="000000"/>
        </w:rPr>
        <w:t>Jawa</w:t>
      </w:r>
      <w:proofErr w:type="spellEnd"/>
      <w:r>
        <w:rPr>
          <w:rFonts w:ascii="Book Antiqua" w:eastAsia="Book Antiqua" w:hAnsi="Book Antiqua" w:cs="Book Antiqua"/>
          <w:color w:val="000000"/>
        </w:rPr>
        <w:t xml:space="preserve"> Barat, Indonesia</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Marcel </w:t>
      </w:r>
      <w:proofErr w:type="spellStart"/>
      <w:r>
        <w:rPr>
          <w:rFonts w:ascii="Book Antiqua" w:eastAsia="Book Antiqua" w:hAnsi="Book Antiqua" w:cs="Book Antiqua"/>
          <w:b/>
          <w:bCs/>
          <w:color w:val="000000"/>
        </w:rPr>
        <w:t>Prasetyo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University of Indonesia, Jakarta </w:t>
      </w:r>
      <w:proofErr w:type="spellStart"/>
      <w:r>
        <w:rPr>
          <w:rFonts w:ascii="Book Antiqua" w:eastAsia="Book Antiqua" w:hAnsi="Book Antiqua" w:cs="Book Antiqua"/>
          <w:color w:val="000000"/>
        </w:rPr>
        <w:t>Pusat</w:t>
      </w:r>
      <w:proofErr w:type="spellEnd"/>
      <w:r>
        <w:rPr>
          <w:rFonts w:ascii="Book Antiqua" w:eastAsia="Book Antiqua" w:hAnsi="Book Antiqua" w:cs="Book Antiqua"/>
          <w:color w:val="000000"/>
        </w:rPr>
        <w:t xml:space="preserve"> 10430, DKI Jakarta, Indonesia</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spellStart"/>
      <w:r>
        <w:rPr>
          <w:rFonts w:ascii="Book Antiqua" w:eastAsia="Book Antiqua" w:hAnsi="Book Antiqua" w:cs="Book Antiqua"/>
          <w:b/>
          <w:bCs/>
          <w:color w:val="000000"/>
        </w:rPr>
        <w:t>Fitri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Octaviana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Neurology, Faculty of Medicine, University of </w:t>
      </w:r>
      <w:r>
        <w:rPr>
          <w:rFonts w:ascii="Book Antiqua" w:eastAsia="Book Antiqua" w:hAnsi="Book Antiqua" w:cs="Book Antiqua"/>
          <w:color w:val="000000"/>
        </w:rPr>
        <w:lastRenderedPageBreak/>
        <w:t xml:space="preserve">Indonesia, Jakarta </w:t>
      </w:r>
      <w:proofErr w:type="spellStart"/>
      <w:r>
        <w:rPr>
          <w:rFonts w:ascii="Book Antiqua" w:eastAsia="Book Antiqua" w:hAnsi="Book Antiqua" w:cs="Book Antiqua"/>
          <w:color w:val="000000"/>
        </w:rPr>
        <w:t>Pusat</w:t>
      </w:r>
      <w:proofErr w:type="spellEnd"/>
      <w:r>
        <w:rPr>
          <w:rFonts w:ascii="Book Antiqua" w:eastAsia="Book Antiqua" w:hAnsi="Book Antiqua" w:cs="Book Antiqua"/>
          <w:color w:val="000000"/>
        </w:rPr>
        <w:t xml:space="preserve"> 10430, DKI Jakarta, Indonesia</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spellStart"/>
      <w:r>
        <w:rPr>
          <w:rFonts w:ascii="Book Antiqua" w:eastAsia="Book Antiqua" w:hAnsi="Book Antiqua" w:cs="Book Antiqua"/>
          <w:b/>
          <w:bCs/>
          <w:color w:val="000000"/>
        </w:rPr>
        <w:t>Zairin</w:t>
      </w:r>
      <w:proofErr w:type="spellEnd"/>
      <w:r>
        <w:rPr>
          <w:rFonts w:ascii="Book Antiqua" w:eastAsia="Book Antiqua" w:hAnsi="Book Antiqua" w:cs="Book Antiqua"/>
          <w:b/>
          <w:bCs/>
          <w:color w:val="000000"/>
        </w:rPr>
        <w:t xml:space="preserve"> Noor, </w:t>
      </w:r>
      <w:r>
        <w:rPr>
          <w:rFonts w:ascii="Book Antiqua" w:eastAsia="Book Antiqua" w:hAnsi="Book Antiqua" w:cs="Book Antiqua"/>
          <w:color w:val="000000"/>
        </w:rPr>
        <w:t xml:space="preserve">Research Center for Osteoporosis, 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and Traumatology, </w:t>
      </w:r>
      <w:proofErr w:type="spellStart"/>
      <w:r>
        <w:rPr>
          <w:rFonts w:ascii="Book Antiqua" w:eastAsia="Book Antiqua" w:hAnsi="Book Antiqua" w:cs="Book Antiqua"/>
          <w:color w:val="000000"/>
        </w:rPr>
        <w:t>Lambung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Mangkurat</w:t>
      </w:r>
      <w:proofErr w:type="spellEnd"/>
      <w:r>
        <w:rPr>
          <w:rFonts w:ascii="Book Antiqua" w:eastAsia="Book Antiqua" w:hAnsi="Book Antiqua" w:cs="Book Antiqua"/>
          <w:color w:val="000000"/>
        </w:rPr>
        <w:t xml:space="preserve"> University, Banjarmasin 70123, Kalimantan Selatan, Indonesia</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Phedy</w:t>
      </w:r>
      <w:proofErr w:type="spellEnd"/>
      <w:r>
        <w:rPr>
          <w:rFonts w:ascii="Book Antiqua" w:eastAsia="Book Antiqua" w:hAnsi="Book Antiqua" w:cs="Book Antiqua"/>
          <w:color w:val="000000"/>
        </w:rPr>
        <w:t xml:space="preserve"> P contributed to the concepts, design, studies, data acquisition, data analysis, statistical analysis, manuscript preparation and review;</w:t>
      </w:r>
      <w:r>
        <w:rPr>
          <w:rFonts w:ascii="Book Antiqua" w:hAnsi="Book Antiqua"/>
          <w:lang w:eastAsia="zh-CN"/>
        </w:rPr>
        <w:t xml:space="preserve"> </w:t>
      </w:r>
      <w:proofErr w:type="spellStart"/>
      <w:r>
        <w:rPr>
          <w:rFonts w:ascii="Book Antiqua" w:eastAsia="Book Antiqua" w:hAnsi="Book Antiqua" w:cs="Book Antiqua"/>
          <w:color w:val="000000"/>
        </w:rPr>
        <w:t>Dilogo</w:t>
      </w:r>
      <w:proofErr w:type="spellEnd"/>
      <w:r>
        <w:rPr>
          <w:rFonts w:ascii="Book Antiqua" w:eastAsia="Book Antiqua" w:hAnsi="Book Antiqua" w:cs="Book Antiqua"/>
          <w:color w:val="000000"/>
        </w:rPr>
        <w:t xml:space="preserve"> IH contributed to the design, studies, manuscript preparation and review;</w:t>
      </w:r>
      <w:r>
        <w:rPr>
          <w:rFonts w:ascii="Book Antiqua" w:hAnsi="Book Antiqua"/>
          <w:lang w:eastAsia="zh-CN"/>
        </w:rPr>
        <w:t xml:space="preserve"> </w:t>
      </w:r>
      <w:proofErr w:type="spellStart"/>
      <w:r>
        <w:rPr>
          <w:rFonts w:ascii="Book Antiqua" w:eastAsia="Book Antiqua" w:hAnsi="Book Antiqua" w:cs="Book Antiqua"/>
          <w:color w:val="000000"/>
        </w:rPr>
        <w:t>Indriatmi</w:t>
      </w:r>
      <w:proofErr w:type="spellEnd"/>
      <w:r>
        <w:rPr>
          <w:rFonts w:ascii="Book Antiqua" w:eastAsia="Book Antiqua" w:hAnsi="Book Antiqua" w:cs="Book Antiqua"/>
          <w:color w:val="000000"/>
        </w:rPr>
        <w:t xml:space="preserve"> W contributed to the data analysis, statistical analysis, manuscript preparation and review;</w:t>
      </w:r>
      <w:r>
        <w:rPr>
          <w:rFonts w:ascii="Book Antiqua" w:hAnsi="Book Antiqua"/>
          <w:lang w:eastAsia="zh-CN"/>
        </w:rPr>
        <w:t xml:space="preserve"> </w:t>
      </w:r>
      <w:proofErr w:type="spellStart"/>
      <w:r>
        <w:rPr>
          <w:rFonts w:ascii="Book Antiqua" w:eastAsia="Book Antiqua" w:hAnsi="Book Antiqua" w:cs="Book Antiqua"/>
          <w:color w:val="000000"/>
        </w:rPr>
        <w:t>Supriadi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Prasetyo</w:t>
      </w:r>
      <w:proofErr w:type="spellEnd"/>
      <w:r>
        <w:rPr>
          <w:rFonts w:ascii="Book Antiqua" w:eastAsia="Book Antiqua" w:hAnsi="Book Antiqua" w:cs="Book Antiqua"/>
          <w:color w:val="000000"/>
        </w:rPr>
        <w:t xml:space="preserve"> M, and </w:t>
      </w:r>
      <w:proofErr w:type="spellStart"/>
      <w:r>
        <w:rPr>
          <w:rFonts w:ascii="Book Antiqua" w:eastAsia="Book Antiqua" w:hAnsi="Book Antiqua" w:cs="Book Antiqua"/>
          <w:color w:val="000000"/>
        </w:rPr>
        <w:t>Octaviana</w:t>
      </w:r>
      <w:proofErr w:type="spellEnd"/>
      <w:r>
        <w:rPr>
          <w:rFonts w:ascii="Book Antiqua" w:eastAsia="Book Antiqua" w:hAnsi="Book Antiqua" w:cs="Book Antiqua"/>
          <w:color w:val="000000"/>
        </w:rPr>
        <w:t xml:space="preserve"> F contributed equal contributions to study conception and design, data acquisition, data analysis, manuscript preparation and review;</w:t>
      </w:r>
      <w:r>
        <w:rPr>
          <w:rFonts w:ascii="Book Antiqua" w:hAnsi="Book Antiqua"/>
          <w:lang w:eastAsia="zh-CN"/>
        </w:rPr>
        <w:t xml:space="preserve"> </w:t>
      </w:r>
      <w:r>
        <w:rPr>
          <w:rFonts w:ascii="Book Antiqua" w:eastAsia="Book Antiqua" w:hAnsi="Book Antiqua" w:cs="Book Antiqua"/>
          <w:color w:val="000000"/>
        </w:rPr>
        <w:t>Noor Z contributed to the design, concept, clinical study, manuscript preparation and review.</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Phedy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Phedy</w:t>
      </w:r>
      <w:proofErr w:type="spellEnd"/>
      <w:r>
        <w:rPr>
          <w:rFonts w:ascii="Book Antiqua" w:eastAsia="Book Antiqua" w:hAnsi="Book Antiqua" w:cs="Book Antiqua"/>
          <w:b/>
          <w:bCs/>
          <w:color w:val="000000"/>
        </w:rPr>
        <w:t xml:space="preserve">, MD, Surgeon, </w:t>
      </w:r>
      <w:r>
        <w:rPr>
          <w:rFonts w:ascii="Book Antiqua" w:eastAsia="Book Antiqua" w:hAnsi="Book Antiqua" w:cs="Book Antiqua"/>
          <w:color w:val="000000"/>
        </w:rPr>
        <w:t xml:space="preserve">Doctoral Program in Medical Sciences Faculty of Medicine, University of Indonesia, Jl. </w:t>
      </w:r>
      <w:proofErr w:type="spellStart"/>
      <w:r>
        <w:rPr>
          <w:rFonts w:ascii="Book Antiqua" w:eastAsia="Book Antiqua" w:hAnsi="Book Antiqua" w:cs="Book Antiqua"/>
          <w:color w:val="000000"/>
        </w:rPr>
        <w:t>Salemba</w:t>
      </w:r>
      <w:proofErr w:type="spellEnd"/>
      <w:r>
        <w:rPr>
          <w:rFonts w:ascii="Book Antiqua" w:eastAsia="Book Antiqua" w:hAnsi="Book Antiqua" w:cs="Book Antiqua"/>
          <w:color w:val="000000"/>
        </w:rPr>
        <w:t xml:space="preserve"> Raya No. 6, Jakarta </w:t>
      </w:r>
      <w:proofErr w:type="spellStart"/>
      <w:r>
        <w:rPr>
          <w:rFonts w:ascii="Book Antiqua" w:eastAsia="Book Antiqua" w:hAnsi="Book Antiqua" w:cs="Book Antiqua"/>
          <w:color w:val="000000"/>
        </w:rPr>
        <w:t>Pusat</w:t>
      </w:r>
      <w:proofErr w:type="spellEnd"/>
      <w:r>
        <w:rPr>
          <w:rFonts w:ascii="Book Antiqua" w:eastAsia="Book Antiqua" w:hAnsi="Book Antiqua" w:cs="Book Antiqua"/>
          <w:color w:val="000000"/>
        </w:rPr>
        <w:t xml:space="preserve"> 10430, DKI Jakarta, Indonesia. </w:t>
      </w:r>
      <w:r>
        <w:rPr>
          <w:rFonts w:ascii="Book Antiqua" w:eastAsia="Book Antiqua" w:hAnsi="Book Antiqua" w:cs="Book Antiqua"/>
        </w:rPr>
        <w:t>Phedy.phe@gmail.com</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23, 2023</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December 1, 2023</w:t>
      </w:r>
    </w:p>
    <w:p w:rsidR="0080240F" w:rsidRDefault="00533E8F">
      <w:pPr>
        <w:spacing w:line="360" w:lineRule="auto"/>
        <w:rPr>
          <w:rFonts w:ascii="Book Antiqua" w:hAnsi="Book Antiqua"/>
        </w:rPr>
      </w:pPr>
      <w:r>
        <w:rPr>
          <w:rFonts w:ascii="Book Antiqua" w:eastAsia="Book Antiqua" w:hAnsi="Book Antiqua" w:cs="Book Antiqua"/>
          <w:b/>
          <w:bCs/>
        </w:rPr>
        <w:t xml:space="preserve">Accepted: </w:t>
      </w:r>
      <w:bookmarkStart w:id="0" w:name="OLE_LINK7730"/>
      <w:bookmarkStart w:id="1" w:name="OLE_LINK7836"/>
      <w:bookmarkStart w:id="2" w:name="OLE_LINK7235"/>
      <w:bookmarkStart w:id="3" w:name="OLE_LINK7684"/>
      <w:bookmarkStart w:id="4" w:name="OLE_LINK7695"/>
      <w:bookmarkStart w:id="5" w:name="OLE_LINK7243"/>
      <w:bookmarkStart w:id="6" w:name="OLE_LINK7141"/>
      <w:bookmarkStart w:id="7" w:name="OLE_LINK7158"/>
      <w:bookmarkStart w:id="8" w:name="OLE_LINK7710"/>
      <w:bookmarkStart w:id="9" w:name="OLE_LINK1242"/>
      <w:bookmarkStart w:id="10" w:name="OLE_LINK7628"/>
      <w:bookmarkStart w:id="11" w:name="OLE_LINK7699"/>
      <w:bookmarkStart w:id="12" w:name="OLE_LINK7236"/>
      <w:bookmarkStart w:id="13" w:name="OLE_LINK7240"/>
      <w:bookmarkStart w:id="14" w:name="OLE_LINK7119"/>
      <w:bookmarkStart w:id="15" w:name="OLE_LINK6834"/>
      <w:bookmarkStart w:id="16" w:name="OLE_LINK7799"/>
      <w:bookmarkStart w:id="17" w:name="OLE_LINK7910"/>
      <w:bookmarkStart w:id="18" w:name="OLE_LINK7513"/>
      <w:bookmarkStart w:id="19" w:name="OLE_LINK7237"/>
      <w:bookmarkStart w:id="20" w:name="OLE_LINK7649"/>
      <w:bookmarkStart w:id="21" w:name="OLE_LINK7130"/>
      <w:bookmarkStart w:id="22" w:name="OLE_LINK7706"/>
      <w:bookmarkStart w:id="23" w:name="OLE_LINK7721"/>
      <w:bookmarkStart w:id="24" w:name="OLE_LINK6816"/>
      <w:bookmarkStart w:id="25" w:name="OLE_LINK1231"/>
      <w:bookmarkStart w:id="26" w:name="OLE_LINK7813"/>
      <w:bookmarkStart w:id="27" w:name="OLE_LINK7820"/>
      <w:bookmarkStart w:id="28" w:name="OLE_LINK6812"/>
      <w:bookmarkStart w:id="29" w:name="OLE_LINK6827"/>
      <w:bookmarkStart w:id="30" w:name="OLE_LINK7133"/>
      <w:bookmarkStart w:id="31" w:name="OLE_LINK7212"/>
      <w:bookmarkStart w:id="32" w:name="OLE_LINK7610"/>
      <w:bookmarkStart w:id="33" w:name="OLE_LINK7574"/>
      <w:bookmarkStart w:id="34" w:name="OLE_LINK7578"/>
      <w:bookmarkStart w:id="35" w:name="OLE_LINK7571"/>
      <w:bookmarkStart w:id="36" w:name="OLE_LINK7587"/>
      <w:bookmarkStart w:id="37" w:name="OLE_LINK7527"/>
      <w:bookmarkStart w:id="38" w:name="OLE_LINK7167"/>
      <w:bookmarkStart w:id="39" w:name="OLE_LINK7616"/>
      <w:bookmarkStart w:id="40" w:name="OLE_LINK7608"/>
      <w:bookmarkStart w:id="41" w:name="OLE_LINK7561"/>
      <w:bookmarkStart w:id="42" w:name="OLE_LINK7555"/>
      <w:bookmarkStart w:id="43" w:name="OLE_LINK7223"/>
      <w:bookmarkStart w:id="44" w:name="OLE_LINK7530"/>
      <w:bookmarkStart w:id="45" w:name="OLE_LINK7569"/>
      <w:bookmarkStart w:id="46" w:name="OLE_LINK7602"/>
      <w:bookmarkStart w:id="47" w:name="OLE_LINK7633"/>
      <w:bookmarkStart w:id="48" w:name="OLE_LINK7611"/>
      <w:bookmarkStart w:id="49" w:name="OLE_LINK7522"/>
      <w:bookmarkStart w:id="50" w:name="OLE_LINK7629"/>
      <w:bookmarkStart w:id="51" w:name="OLE_LINK7597"/>
      <w:bookmarkStart w:id="52" w:name="OLE_LINK7620"/>
      <w:bookmarkStart w:id="53" w:name="OLE_LINK7214"/>
      <w:bookmarkStart w:id="54" w:name="OLE_LINK7125"/>
      <w:bookmarkStart w:id="55" w:name="OLE_LINK1218"/>
      <w:bookmarkStart w:id="56" w:name="OLE_LINK7173"/>
      <w:bookmarkStart w:id="57" w:name="OLE_LINK7711"/>
      <w:bookmarkStart w:id="58" w:name="OLE_LINK7568"/>
      <w:bookmarkStart w:id="59" w:name="OLE_LINK7625"/>
      <w:bookmarkStart w:id="60" w:name="OLE_LINK7605"/>
      <w:bookmarkStart w:id="61" w:name="OLE_LINK7515"/>
      <w:bookmarkStart w:id="62" w:name="OLE_LINK7116"/>
      <w:bookmarkStart w:id="63" w:name="OLE_LINK6803"/>
      <w:bookmarkStart w:id="64" w:name="OLE_LINK7150"/>
      <w:bookmarkStart w:id="65" w:name="OLE_LINK7140"/>
      <w:bookmarkStart w:id="66" w:name="OLE_LINK7253"/>
      <w:bookmarkStart w:id="67" w:name="OLE_LINK7145"/>
      <w:bookmarkStart w:id="68" w:name="OLE_LINK7547"/>
      <w:bookmarkStart w:id="69" w:name="OLE_LINK7606"/>
      <w:bookmarkStart w:id="70" w:name="OLE_LINK1224"/>
      <w:bookmarkStart w:id="71" w:name="OLE_LINK7550"/>
      <w:bookmarkStart w:id="72" w:name="OLE_LINK7126"/>
      <w:bookmarkStart w:id="73" w:name="OLE_LINK7122"/>
      <w:bookmarkStart w:id="74" w:name="OLE_LINK1223"/>
      <w:bookmarkStart w:id="75" w:name="OLE_LINK7559"/>
      <w:bookmarkStart w:id="76" w:name="OLE_LINK7577"/>
      <w:bookmarkStart w:id="77" w:name="OLE_LINK7641"/>
      <w:bookmarkStart w:id="78" w:name="OLE_LINK7215"/>
      <w:bookmarkStart w:id="79" w:name="OLE_LINK7635"/>
      <w:bookmarkStart w:id="80" w:name="OLE_LINK6830"/>
      <w:bookmarkStart w:id="81" w:name="OLE_LINK7583"/>
      <w:bookmarkStart w:id="82" w:name="OLE_LINK1199"/>
      <w:bookmarkStart w:id="83" w:name="OLE_LINK7127"/>
      <w:bookmarkStart w:id="84" w:name="OLE_LINK7617"/>
      <w:bookmarkStart w:id="85" w:name="OLE_LINK7228"/>
      <w:bookmarkStart w:id="86" w:name="OLE_LINK1246"/>
      <w:bookmarkStart w:id="87" w:name="OLE_LINK1227"/>
      <w:bookmarkStart w:id="88" w:name="OLE_LINK7153"/>
      <w:bookmarkStart w:id="89" w:name="OLE_LINK1"/>
      <w:bookmarkStart w:id="90" w:name="OLE_LINK7896"/>
      <w:bookmarkStart w:id="91" w:name="OLE_LINK7703"/>
      <w:bookmarkStart w:id="92" w:name="OLE_LINK7873"/>
      <w:bookmarkStart w:id="93" w:name="OLE_LINK7796"/>
      <w:bookmarkStart w:id="94" w:name="OLE_LINK7213"/>
      <w:bookmarkStart w:id="95" w:name="OLE_LINK1198"/>
      <w:bookmarkStart w:id="96" w:name="OLE_LINK7250"/>
      <w:bookmarkStart w:id="97" w:name="OLE_LINK7709"/>
      <w:bookmarkStart w:id="98" w:name="OLE_LINK17"/>
      <w:bookmarkStart w:id="99" w:name="OLE_LINK1222"/>
      <w:bookmarkStart w:id="100" w:name="OLE_LINK7977"/>
      <w:bookmarkStart w:id="101" w:name="OLE_LINK7735"/>
      <w:bookmarkStart w:id="102" w:name="OLE_LINK7737"/>
      <w:bookmarkStart w:id="103" w:name="OLE_LINK7652"/>
      <w:bookmarkStart w:id="104" w:name="OLE_LINK7809"/>
      <w:bookmarkStart w:id="105" w:name="OLE_LINK7736"/>
      <w:bookmarkStart w:id="106" w:name="OLE_LINK7691"/>
      <w:bookmarkStart w:id="107" w:name="OLE_LINK7718"/>
      <w:bookmarkStart w:id="108" w:name="OLE_LINK10"/>
      <w:bookmarkStart w:id="109" w:name="OLE_LINK7722"/>
      <w:bookmarkStart w:id="110" w:name="OLE_LINK7734"/>
      <w:bookmarkStart w:id="111" w:name="OLE_LINK60"/>
      <w:bookmarkStart w:id="112" w:name="OLE_LINK7690"/>
      <w:bookmarkStart w:id="113" w:name="OLE_LINK6798"/>
      <w:bookmarkStart w:id="114" w:name="OLE_LINK49"/>
      <w:bookmarkStart w:id="115" w:name="OLE_LINK34"/>
      <w:bookmarkStart w:id="116" w:name="OLE_LINK7687"/>
      <w:bookmarkStart w:id="117" w:name="OLE_LINK7876"/>
      <w:bookmarkStart w:id="118" w:name="OLE_LINK203"/>
      <w:bookmarkStart w:id="119" w:name="OLE_LINK7712"/>
      <w:bookmarkStart w:id="120" w:name="OLE_LINK65"/>
      <w:bookmarkStart w:id="121" w:name="OLE_LINK7"/>
      <w:bookmarkStart w:id="122" w:name="OLE_LINK14"/>
      <w:bookmarkStart w:id="123" w:name="OLE_LINK2"/>
      <w:bookmarkStart w:id="124" w:name="OLE_LINK7655"/>
      <w:bookmarkStart w:id="125" w:name="OLE_LINK29"/>
      <w:bookmarkStart w:id="126" w:name="OLE_LINK7903"/>
      <w:bookmarkStart w:id="127" w:name="OLE_LINK40"/>
      <w:bookmarkStart w:id="128" w:name="OLE_LINK236"/>
      <w:bookmarkStart w:id="129" w:name="OLE_LINK7897"/>
      <w:bookmarkStart w:id="130" w:name="OLE_LINK54"/>
      <w:bookmarkStart w:id="131" w:name="OLE_LINK7985"/>
      <w:bookmarkStart w:id="132" w:name="OLE_LINK7738"/>
      <w:bookmarkStart w:id="133" w:name="OLE_LINK7867"/>
      <w:bookmarkStart w:id="134" w:name="OLE_LINK75"/>
      <w:bookmarkStart w:id="135" w:name="OLE_LINK37"/>
      <w:bookmarkStart w:id="136" w:name="OLE_LINK216"/>
      <w:bookmarkStart w:id="137" w:name="OLE_LINK7838"/>
      <w:bookmarkStart w:id="138" w:name="OLE_LINK7837"/>
      <w:bookmarkStart w:id="139" w:name="OLE_LINK7983"/>
      <w:bookmarkStart w:id="140" w:name="OLE_LINK87"/>
      <w:bookmarkStart w:id="141" w:name="OLE_LINK233"/>
      <w:bookmarkStart w:id="142" w:name="OLE_LINK7839"/>
      <w:bookmarkStart w:id="143" w:name="OLE_LINK7882"/>
      <w:bookmarkStart w:id="144" w:name="OLE_LINK7665"/>
      <w:bookmarkStart w:id="145" w:name="OLE_LINK184"/>
      <w:bookmarkStart w:id="146" w:name="OLE_LINK6"/>
      <w:bookmarkStart w:id="147" w:name="OLE_LINK41"/>
      <w:bookmarkStart w:id="148" w:name="OLE_LINK12"/>
      <w:bookmarkStart w:id="149" w:name="OLE_LINK84"/>
      <w:bookmarkStart w:id="150" w:name="OLE_LINK103"/>
      <w:bookmarkStart w:id="151" w:name="OLE_LINK7843"/>
      <w:bookmarkStart w:id="152" w:name="OLE_LINK241"/>
      <w:bookmarkStart w:id="153" w:name="OLE_LINK100"/>
      <w:bookmarkStart w:id="154" w:name="OLE_LINK174"/>
      <w:bookmarkStart w:id="155" w:name="OLE_LINK11"/>
      <w:bookmarkStart w:id="156" w:name="OLE_LINK187"/>
      <w:bookmarkStart w:id="157" w:name="OLE_LINK200"/>
      <w:bookmarkStart w:id="158" w:name="OLE_LINK1325"/>
      <w:bookmarkStart w:id="159" w:name="OLE_LINK7984"/>
      <w:bookmarkStart w:id="160" w:name="OLE_LINK229"/>
      <w:bookmarkStart w:id="161" w:name="OLE_LINK7894"/>
      <w:bookmarkStart w:id="162" w:name="OLE_LINK4"/>
      <w:bookmarkStart w:id="163" w:name="OLE_LINK220"/>
      <w:bookmarkStart w:id="164" w:name="OLE_LINK1324"/>
      <w:bookmarkStart w:id="165" w:name="OLE_LINK7879"/>
      <w:bookmarkStart w:id="166" w:name="OLE_LINK7979"/>
      <w:bookmarkStart w:id="167" w:name="OLE_LINK7846"/>
      <w:bookmarkStart w:id="168" w:name="OLE_LINK57"/>
      <w:bookmarkStart w:id="169" w:name="OLE_LINK177"/>
      <w:bookmarkStart w:id="170" w:name="OLE_LINK7885"/>
      <w:bookmarkStart w:id="171" w:name="OLE_LINK219"/>
      <w:bookmarkStart w:id="172" w:name="OLE_LINK82"/>
      <w:bookmarkStart w:id="173" w:name="OLE_LINK192"/>
      <w:bookmarkStart w:id="174" w:name="OLE_LINK1318"/>
      <w:bookmarkStart w:id="175" w:name="OLE_LINK7895"/>
      <w:bookmarkStart w:id="176" w:name="OLE_LINK226"/>
      <w:bookmarkStart w:id="177" w:name="OLE_LINK197"/>
      <w:bookmarkStart w:id="178" w:name="OLE_LINK208"/>
      <w:bookmarkStart w:id="179" w:name="OLE_LINK46"/>
      <w:bookmarkStart w:id="180" w:name="OLE_LINK20"/>
      <w:bookmarkStart w:id="181" w:name="OLE_LINK108"/>
      <w:bookmarkStart w:id="182" w:name="OLE_LINK1326"/>
      <w:bookmarkStart w:id="183" w:name="OLE_LINK72"/>
      <w:bookmarkStart w:id="184" w:name="OLE_LINK1310"/>
      <w:r>
        <w:rPr>
          <w:rFonts w:ascii="Book Antiqua" w:hAnsi="Book Antiqua"/>
        </w:rPr>
        <w:t>December 27,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January 18, 2024</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sectPr w:rsidR="0080240F">
          <w:footerReference w:type="default" r:id="rId8"/>
          <w:pgSz w:w="12240" w:h="15840"/>
          <w:pgMar w:top="1440" w:right="1440" w:bottom="1440" w:left="1440" w:header="720" w:footer="720" w:gutter="0"/>
          <w:cols w:space="720"/>
          <w:docGrid w:linePitch="360"/>
        </w:sect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rPr>
        <w:t>Adolescent idiopathic scoliosis remains a major problem due to its high incidence, high risk, and high cost. One of the aims of the management in scoliosis is to correct the deformity. Many techniques are available to correct scoliosis deformity; however, they are all far from ideal to achieve three-dimensional correction in scoliosis.</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AIM</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rPr>
        <w:t xml:space="preserve">To develop a set of tools named </w:t>
      </w:r>
      <w:proofErr w:type="spellStart"/>
      <w:r>
        <w:rPr>
          <w:rFonts w:ascii="Book Antiqua" w:eastAsia="Book Antiqua" w:hAnsi="Book Antiqua" w:cs="Book Antiqua"/>
        </w:rPr>
        <w:t>Scoliocorrector</w:t>
      </w:r>
      <w:proofErr w:type="spellEnd"/>
      <w:r>
        <w:rPr>
          <w:rFonts w:ascii="Book Antiqua" w:eastAsia="Book Antiqua" w:hAnsi="Book Antiqua" w:cs="Book Antiqua"/>
        </w:rPr>
        <w:t xml:space="preserve"> </w:t>
      </w:r>
      <w:proofErr w:type="spellStart"/>
      <w:r>
        <w:rPr>
          <w:rFonts w:ascii="Book Antiqua" w:eastAsia="Book Antiqua" w:hAnsi="Book Antiqua" w:cs="Book Antiqua"/>
        </w:rPr>
        <w:t>Fatma</w:t>
      </w:r>
      <w:proofErr w:type="spellEnd"/>
      <w:r>
        <w:rPr>
          <w:rFonts w:ascii="Book Antiqua" w:eastAsia="Book Antiqua" w:hAnsi="Book Antiqua" w:cs="Book Antiqua"/>
        </w:rPr>
        <w:t>-UI (SCFUI) to aid three-dimensional correction and to evaluate the efficacy, safety, and functional outcome.</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METHODS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rPr>
        <w:t>This study consists of two stages. In the first stage, we developed the SCFUI and tested it in finite element and biomechanical tests. The second stage was a single-blinded randomized clinical trial to evaluate the SCFUI compared to direct vertebral rotation (DVR). Forty-four subjects with adolescent idiopathic scoliosis were randomly allocated into the DVR group (</w:t>
      </w:r>
      <w:r>
        <w:rPr>
          <w:rFonts w:ascii="Book Antiqua" w:eastAsia="Book Antiqua" w:hAnsi="Book Antiqua" w:cs="Book Antiqua"/>
          <w:i/>
          <w:iCs/>
        </w:rPr>
        <w:t>n</w:t>
      </w:r>
      <w:r>
        <w:rPr>
          <w:rFonts w:ascii="Book Antiqua" w:eastAsia="Book Antiqua" w:hAnsi="Book Antiqua" w:cs="Book Antiqua"/>
        </w:rPr>
        <w:t xml:space="preserve"> = 23) and SCFUI group (</w:t>
      </w:r>
      <w:r>
        <w:rPr>
          <w:rFonts w:ascii="Book Antiqua" w:eastAsia="Book Antiqua" w:hAnsi="Book Antiqua" w:cs="Book Antiqua"/>
          <w:i/>
          <w:iCs/>
        </w:rPr>
        <w:t>n</w:t>
      </w:r>
      <w:r>
        <w:rPr>
          <w:rFonts w:ascii="Book Antiqua" w:eastAsia="Book Antiqua" w:hAnsi="Book Antiqua" w:cs="Book Antiqua"/>
        </w:rPr>
        <w:t xml:space="preserve"> = 21). Radiological, neurological, and functional outcome was compared between the groups.</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RESULTS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rPr>
        <w:t xml:space="preserve">Finite element revealed the maximum stress of the SCFUI components to be between 31.2 - 252 </w:t>
      </w:r>
      <w:proofErr w:type="spellStart"/>
      <w:r>
        <w:rPr>
          <w:rFonts w:ascii="Book Antiqua" w:eastAsia="Book Antiqua" w:hAnsi="Book Antiqua" w:cs="Book Antiqua"/>
        </w:rPr>
        <w:t>MPa</w:t>
      </w:r>
      <w:proofErr w:type="spellEnd"/>
      <w:r>
        <w:rPr>
          <w:rFonts w:ascii="Book Antiqua" w:eastAsia="Book Antiqua" w:hAnsi="Book Antiqua" w:cs="Book Antiqua"/>
        </w:rPr>
        <w:t xml:space="preserve">. Biomechanical analysis revealed the modulus elasticity of SCFUI was 9561324 ± 633277 </w:t>
      </w:r>
      <w:proofErr w:type="spellStart"/>
      <w:r>
        <w:rPr>
          <w:rFonts w:ascii="Book Antiqua" w:eastAsia="Book Antiqua" w:hAnsi="Book Antiqua" w:cs="Book Antiqua"/>
        </w:rPr>
        <w:t>MPa</w:t>
      </w:r>
      <w:proofErr w:type="spellEnd"/>
      <w:r>
        <w:rPr>
          <w:rFonts w:ascii="Book Antiqua" w:eastAsia="Book Antiqua" w:hAnsi="Book Antiqua" w:cs="Book Antiqua"/>
        </w:rPr>
        <w:t xml:space="preserve">. Both groups showed improvement in Cobb angle and sagittal profile, however the rotation angle was lower in the SCFUI group (11.59 ± 7.46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18.23 ± 6.39, </w:t>
      </w:r>
      <w:r>
        <w:rPr>
          <w:rFonts w:ascii="Book Antiqua" w:eastAsia="Book Antiqua" w:hAnsi="Book Antiqua" w:cs="Book Antiqua"/>
          <w:i/>
          <w:iCs/>
        </w:rPr>
        <w:t>P</w:t>
      </w:r>
      <w:r>
        <w:rPr>
          <w:rFonts w:ascii="Book Antiqua" w:eastAsia="Book Antiqua" w:hAnsi="Book Antiqua" w:cs="Book Antiqua"/>
        </w:rPr>
        <w:t xml:space="preserve"> = 0.001). Neurological and functional outcome were comparable in both groups.</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rPr>
        <w:t xml:space="preserve">We concluded that SCFUI developed in this study resulted in similar coronal and </w:t>
      </w:r>
      <w:r>
        <w:rPr>
          <w:rFonts w:ascii="Book Antiqua" w:eastAsia="Book Antiqua" w:hAnsi="Book Antiqua" w:cs="Book Antiqua"/>
        </w:rPr>
        <w:lastRenderedPageBreak/>
        <w:t>sagittal but better rotational correction compared to DVR. The safety and functional outcomes were also similar to DVR.</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Adolescent idiopathic scoliosis; </w:t>
      </w:r>
      <w:proofErr w:type="spellStart"/>
      <w:r>
        <w:rPr>
          <w:rFonts w:ascii="Book Antiqua" w:eastAsia="Book Antiqua" w:hAnsi="Book Antiqua" w:cs="Book Antiqua"/>
        </w:rPr>
        <w:t>Scoliocorrector</w:t>
      </w:r>
      <w:proofErr w:type="spellEnd"/>
      <w:r>
        <w:rPr>
          <w:rFonts w:ascii="Book Antiqua" w:eastAsia="Book Antiqua" w:hAnsi="Book Antiqua" w:cs="Book Antiqua"/>
        </w:rPr>
        <w:t xml:space="preserve"> </w:t>
      </w:r>
      <w:proofErr w:type="spellStart"/>
      <w:r>
        <w:rPr>
          <w:rFonts w:ascii="Book Antiqua" w:eastAsia="Book Antiqua" w:hAnsi="Book Antiqua" w:cs="Book Antiqua"/>
        </w:rPr>
        <w:t>Fatma</w:t>
      </w:r>
      <w:proofErr w:type="spellEnd"/>
      <w:r>
        <w:rPr>
          <w:rFonts w:ascii="Book Antiqua" w:eastAsia="Book Antiqua" w:hAnsi="Book Antiqua" w:cs="Book Antiqua"/>
        </w:rPr>
        <w:t xml:space="preserve">-UI; Scoliosis surgery; Posteromedial translation; </w:t>
      </w:r>
      <w:proofErr w:type="gramStart"/>
      <w:r>
        <w:rPr>
          <w:rFonts w:ascii="Book Antiqua" w:eastAsia="Book Antiqua" w:hAnsi="Book Antiqua" w:cs="Book Antiqua"/>
        </w:rPr>
        <w:t>Direct</w:t>
      </w:r>
      <w:proofErr w:type="gramEnd"/>
      <w:r>
        <w:rPr>
          <w:rFonts w:ascii="Book Antiqua" w:eastAsia="Book Antiqua" w:hAnsi="Book Antiqua" w:cs="Book Antiqua"/>
        </w:rPr>
        <w:t xml:space="preserve"> vertebral rotation</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lang w:eastAsia="zh-CN"/>
        </w:rPr>
      </w:pPr>
    </w:p>
    <w:p w:rsidR="00380CE9" w:rsidRDefault="00380CE9" w:rsidP="00380CE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EA48D3" w:rsidRDefault="00EA48D3">
      <w:pPr>
        <w:widowControl w:val="0"/>
        <w:kinsoku w:val="0"/>
        <w:overflowPunct w:val="0"/>
        <w:autoSpaceDE w:val="0"/>
        <w:autoSpaceDN w:val="0"/>
        <w:adjustRightInd w:val="0"/>
        <w:snapToGrid w:val="0"/>
        <w:spacing w:line="360" w:lineRule="auto"/>
        <w:jc w:val="both"/>
        <w:rPr>
          <w:rFonts w:ascii="Book Antiqua" w:hAnsi="Book Antiqua"/>
          <w:lang w:eastAsia="zh-CN"/>
        </w:rPr>
      </w:pPr>
    </w:p>
    <w:p w:rsidR="00EA48D3" w:rsidRDefault="00380CE9">
      <w:pPr>
        <w:widowControl w:val="0"/>
        <w:kinsoku w:val="0"/>
        <w:overflowPunct w:val="0"/>
        <w:autoSpaceDE w:val="0"/>
        <w:autoSpaceDN w:val="0"/>
        <w:adjustRightInd w:val="0"/>
        <w:snapToGrid w:val="0"/>
        <w:spacing w:line="360" w:lineRule="auto"/>
        <w:jc w:val="both"/>
        <w:rPr>
          <w:rStyle w:val="font31"/>
          <w:rFonts w:ascii="Book Antiqua" w:eastAsia="宋体" w:hAnsi="Book Antiqua" w:cs="Book Antiqua"/>
          <w:sz w:val="24"/>
          <w:szCs w:val="24"/>
          <w:lang w:eastAsia="zh-CN" w:bidi="ar"/>
        </w:rPr>
      </w:pPr>
      <w:r>
        <w:rPr>
          <w:rFonts w:ascii="Book Antiqua" w:eastAsia="Book Antiqua" w:hAnsi="Book Antiqua" w:cs="Book Antiqua"/>
          <w:b/>
          <w:bCs/>
          <w:color w:val="000000"/>
        </w:rPr>
        <w:t>Citation</w:t>
      </w:r>
      <w:r>
        <w:rPr>
          <w:rFonts w:ascii="Book Antiqua" w:eastAsia="Book Antiqua" w:hAnsi="Book Antiqua" w:cs="Book Antiqua"/>
          <w:b/>
          <w:color w:val="000000"/>
        </w:rPr>
        <w:t xml:space="preserve">: </w:t>
      </w:r>
      <w:proofErr w:type="spellStart"/>
      <w:r w:rsidR="00533E8F">
        <w:rPr>
          <w:rFonts w:ascii="Book Antiqua" w:eastAsia="Book Antiqua" w:hAnsi="Book Antiqua" w:cs="Book Antiqua"/>
        </w:rPr>
        <w:t>Phedy</w:t>
      </w:r>
      <w:proofErr w:type="spellEnd"/>
      <w:r w:rsidR="00533E8F">
        <w:rPr>
          <w:rFonts w:ascii="Book Antiqua" w:eastAsia="Book Antiqua" w:hAnsi="Book Antiqua" w:cs="Book Antiqua"/>
        </w:rPr>
        <w:t xml:space="preserve"> P, </w:t>
      </w:r>
      <w:proofErr w:type="spellStart"/>
      <w:r w:rsidR="00533E8F">
        <w:rPr>
          <w:rFonts w:ascii="Book Antiqua" w:eastAsia="Book Antiqua" w:hAnsi="Book Antiqua" w:cs="Book Antiqua"/>
        </w:rPr>
        <w:t>Dilogo</w:t>
      </w:r>
      <w:proofErr w:type="spellEnd"/>
      <w:r w:rsidR="00533E8F">
        <w:rPr>
          <w:rFonts w:ascii="Book Antiqua" w:eastAsia="Book Antiqua" w:hAnsi="Book Antiqua" w:cs="Book Antiqua"/>
        </w:rPr>
        <w:t xml:space="preserve"> IH, </w:t>
      </w:r>
      <w:proofErr w:type="spellStart"/>
      <w:r w:rsidR="00533E8F">
        <w:rPr>
          <w:rFonts w:ascii="Book Antiqua" w:eastAsia="Book Antiqua" w:hAnsi="Book Antiqua" w:cs="Book Antiqua"/>
        </w:rPr>
        <w:t>Indriatmi</w:t>
      </w:r>
      <w:proofErr w:type="spellEnd"/>
      <w:r w:rsidR="00533E8F">
        <w:rPr>
          <w:rFonts w:ascii="Book Antiqua" w:eastAsia="Book Antiqua" w:hAnsi="Book Antiqua" w:cs="Book Antiqua"/>
        </w:rPr>
        <w:t xml:space="preserve"> W, </w:t>
      </w:r>
      <w:proofErr w:type="spellStart"/>
      <w:r w:rsidR="00533E8F">
        <w:rPr>
          <w:rFonts w:ascii="Book Antiqua" w:eastAsia="Book Antiqua" w:hAnsi="Book Antiqua" w:cs="Book Antiqua"/>
        </w:rPr>
        <w:t>Supriadi</w:t>
      </w:r>
      <w:proofErr w:type="spellEnd"/>
      <w:r w:rsidR="00533E8F">
        <w:rPr>
          <w:rFonts w:ascii="Book Antiqua" w:eastAsia="Book Antiqua" w:hAnsi="Book Antiqua" w:cs="Book Antiqua"/>
        </w:rPr>
        <w:t xml:space="preserve"> S, </w:t>
      </w:r>
      <w:proofErr w:type="spellStart"/>
      <w:r w:rsidR="00533E8F">
        <w:rPr>
          <w:rFonts w:ascii="Book Antiqua" w:eastAsia="Book Antiqua" w:hAnsi="Book Antiqua" w:cs="Book Antiqua"/>
        </w:rPr>
        <w:t>Prasetyo</w:t>
      </w:r>
      <w:proofErr w:type="spellEnd"/>
      <w:r w:rsidR="00533E8F">
        <w:rPr>
          <w:rFonts w:ascii="Book Antiqua" w:eastAsia="Book Antiqua" w:hAnsi="Book Antiqua" w:cs="Book Antiqua"/>
        </w:rPr>
        <w:t xml:space="preserve"> M, </w:t>
      </w:r>
      <w:proofErr w:type="spellStart"/>
      <w:r w:rsidR="00533E8F">
        <w:rPr>
          <w:rFonts w:ascii="Book Antiqua" w:eastAsia="Book Antiqua" w:hAnsi="Book Antiqua" w:cs="Book Antiqua"/>
        </w:rPr>
        <w:t>Octaviana</w:t>
      </w:r>
      <w:proofErr w:type="spellEnd"/>
      <w:r w:rsidR="00533E8F">
        <w:rPr>
          <w:rFonts w:ascii="Book Antiqua" w:eastAsia="Book Antiqua" w:hAnsi="Book Antiqua" w:cs="Book Antiqua"/>
        </w:rPr>
        <w:t xml:space="preserve"> F, Noor Z. </w:t>
      </w:r>
      <w:proofErr w:type="spellStart"/>
      <w:r w:rsidR="00533E8F">
        <w:rPr>
          <w:rFonts w:ascii="Book Antiqua" w:eastAsia="Book Antiqua" w:hAnsi="Book Antiqua" w:cs="Book Antiqua"/>
        </w:rPr>
        <w:t>Scoliocorrector</w:t>
      </w:r>
      <w:proofErr w:type="spellEnd"/>
      <w:r w:rsidR="00533E8F">
        <w:rPr>
          <w:rFonts w:ascii="Book Antiqua" w:eastAsia="Book Antiqua" w:hAnsi="Book Antiqua" w:cs="Book Antiqua"/>
        </w:rPr>
        <w:t xml:space="preserve"> </w:t>
      </w:r>
      <w:proofErr w:type="spellStart"/>
      <w:r w:rsidR="00533E8F">
        <w:rPr>
          <w:rFonts w:ascii="Book Antiqua" w:eastAsia="Book Antiqua" w:hAnsi="Book Antiqua" w:cs="Book Antiqua"/>
        </w:rPr>
        <w:t>Fatma</w:t>
      </w:r>
      <w:proofErr w:type="spellEnd"/>
      <w:r w:rsidR="00533E8F">
        <w:rPr>
          <w:rFonts w:ascii="Book Antiqua" w:eastAsia="Book Antiqua" w:hAnsi="Book Antiqua" w:cs="Book Antiqua"/>
        </w:rPr>
        <w:t xml:space="preserve">-UI for correction of adolescent idiopathic scoliosis: Development, </w:t>
      </w:r>
      <w:proofErr w:type="spellStart"/>
      <w:r w:rsidR="00533E8F">
        <w:rPr>
          <w:rFonts w:ascii="Book Antiqua" w:eastAsia="Book Antiqua" w:hAnsi="Book Antiqua" w:cs="Book Antiqua"/>
        </w:rPr>
        <w:t>effectivity</w:t>
      </w:r>
      <w:proofErr w:type="spellEnd"/>
      <w:r w:rsidR="00533E8F">
        <w:rPr>
          <w:rFonts w:ascii="Book Antiqua" w:eastAsia="Book Antiqua" w:hAnsi="Book Antiqua" w:cs="Book Antiqua"/>
        </w:rPr>
        <w:t xml:space="preserve">, safety and functional outcome. </w:t>
      </w:r>
      <w:r w:rsidR="00533E8F">
        <w:rPr>
          <w:rFonts w:ascii="Book Antiqua" w:eastAsia="Book Antiqua" w:hAnsi="Book Antiqua" w:cs="Book Antiqua"/>
          <w:i/>
          <w:iCs/>
        </w:rPr>
        <w:t xml:space="preserve">World J </w:t>
      </w:r>
      <w:proofErr w:type="spellStart"/>
      <w:r w:rsidR="00533E8F">
        <w:rPr>
          <w:rFonts w:ascii="Book Antiqua" w:eastAsia="Book Antiqua" w:hAnsi="Book Antiqua" w:cs="Book Antiqua"/>
          <w:i/>
          <w:iCs/>
        </w:rPr>
        <w:t>Orthop</w:t>
      </w:r>
      <w:proofErr w:type="spellEnd"/>
      <w:r w:rsidR="00533E8F">
        <w:rPr>
          <w:rFonts w:ascii="Book Antiqua" w:eastAsia="Book Antiqua" w:hAnsi="Book Antiqua" w:cs="Book Antiqua"/>
        </w:rPr>
        <w:t xml:space="preserve"> 202</w:t>
      </w:r>
      <w:r w:rsidR="00533E8F">
        <w:rPr>
          <w:rFonts w:ascii="Book Antiqua" w:eastAsia="宋体" w:hAnsi="Book Antiqua" w:cs="Book Antiqua" w:hint="eastAsia"/>
          <w:lang w:eastAsia="zh-CN"/>
        </w:rPr>
        <w:t>4</w:t>
      </w:r>
      <w:r w:rsidR="00533E8F">
        <w:rPr>
          <w:rFonts w:ascii="Book Antiqua" w:eastAsia="Book Antiqua" w:hAnsi="Book Antiqua" w:cs="Book Antiqua"/>
        </w:rPr>
        <w:t xml:space="preserve">; </w:t>
      </w:r>
      <w:r w:rsidR="00533E8F">
        <w:rPr>
          <w:rFonts w:ascii="Book Antiqua" w:eastAsia="Book Antiqua" w:hAnsi="Book Antiqua" w:cs="Book Antiqua" w:hint="eastAsia"/>
        </w:rPr>
        <w:t>1</w:t>
      </w:r>
      <w:r w:rsidR="00533E8F">
        <w:rPr>
          <w:rFonts w:ascii="Book Antiqua" w:eastAsia="宋体" w:hAnsi="Book Antiqua" w:cs="Book Antiqua" w:hint="eastAsia"/>
          <w:lang w:eastAsia="zh-CN"/>
        </w:rPr>
        <w:t>5</w:t>
      </w:r>
      <w:r w:rsidR="00533E8F">
        <w:rPr>
          <w:rFonts w:ascii="Book Antiqua" w:eastAsia="Book Antiqua" w:hAnsi="Book Antiqua" w:cs="Book Antiqua" w:hint="eastAsia"/>
        </w:rPr>
        <w:t xml:space="preserve">(1): </w:t>
      </w:r>
      <w:r w:rsidR="00126702">
        <w:rPr>
          <w:rStyle w:val="font31"/>
          <w:rFonts w:ascii="Book Antiqua" w:eastAsia="宋体" w:hAnsi="Book Antiqua" w:cs="Book Antiqua" w:hint="eastAsia"/>
          <w:sz w:val="24"/>
          <w:szCs w:val="24"/>
          <w:lang w:eastAsia="zh-CN" w:bidi="ar"/>
        </w:rPr>
        <w:t>61</w:t>
      </w:r>
      <w:r w:rsidR="00533E8F">
        <w:rPr>
          <w:rStyle w:val="font31"/>
          <w:rFonts w:ascii="Book Antiqua" w:eastAsia="宋体" w:hAnsi="Book Antiqua" w:cs="Book Antiqua"/>
          <w:sz w:val="24"/>
          <w:szCs w:val="24"/>
          <w:lang w:eastAsia="zh-CN" w:bidi="ar"/>
        </w:rPr>
        <w:t>-</w:t>
      </w:r>
      <w:r w:rsidR="00126702">
        <w:rPr>
          <w:rStyle w:val="font31"/>
          <w:rFonts w:ascii="Book Antiqua" w:eastAsia="宋体" w:hAnsi="Book Antiqua" w:cs="Book Antiqua" w:hint="eastAsia"/>
          <w:sz w:val="24"/>
          <w:szCs w:val="24"/>
          <w:lang w:eastAsia="zh-CN" w:bidi="ar"/>
        </w:rPr>
        <w:t>72</w:t>
      </w:r>
    </w:p>
    <w:p w:rsidR="00EA48D3" w:rsidRDefault="00533E8F">
      <w:pPr>
        <w:widowControl w:val="0"/>
        <w:kinsoku w:val="0"/>
        <w:overflowPunct w:val="0"/>
        <w:autoSpaceDE w:val="0"/>
        <w:autoSpaceDN w:val="0"/>
        <w:adjustRightInd w:val="0"/>
        <w:snapToGrid w:val="0"/>
        <w:spacing w:line="360" w:lineRule="auto"/>
        <w:jc w:val="both"/>
        <w:rPr>
          <w:rFonts w:ascii="Book Antiqua" w:hAnsi="Book Antiqua" w:cs="Book Antiqua"/>
          <w:lang w:eastAsia="zh-CN"/>
        </w:rPr>
      </w:pPr>
      <w:r w:rsidRPr="00EA48D3">
        <w:rPr>
          <w:rFonts w:ascii="Book Antiqua" w:eastAsia="Book Antiqua" w:hAnsi="Book Antiqua" w:cs="Book Antiqua" w:hint="eastAsia"/>
          <w:b/>
        </w:rPr>
        <w:t xml:space="preserve">URL: </w:t>
      </w:r>
      <w:r w:rsidR="00EA48D3" w:rsidRPr="00EA48D3">
        <w:rPr>
          <w:rFonts w:ascii="Book Antiqua" w:eastAsia="Book Antiqua" w:hAnsi="Book Antiqua" w:cs="Book Antiqua" w:hint="eastAsia"/>
        </w:rPr>
        <w:t>https://www.wjgnet.com/2218-5836/full/v1</w:t>
      </w:r>
      <w:r w:rsidR="00EA48D3" w:rsidRPr="00EA48D3">
        <w:rPr>
          <w:rFonts w:ascii="Book Antiqua" w:eastAsia="宋体" w:hAnsi="Book Antiqua" w:cs="Book Antiqua" w:hint="eastAsia"/>
          <w:lang w:eastAsia="zh-CN"/>
        </w:rPr>
        <w:t>5</w:t>
      </w:r>
      <w:r w:rsidR="00EA48D3" w:rsidRPr="00EA48D3">
        <w:rPr>
          <w:rFonts w:ascii="Book Antiqua" w:eastAsia="Book Antiqua" w:hAnsi="Book Antiqua" w:cs="Book Antiqua" w:hint="eastAsia"/>
        </w:rPr>
        <w:t>/i1/</w:t>
      </w:r>
      <w:r w:rsidR="00126702">
        <w:rPr>
          <w:rFonts w:ascii="Book Antiqua" w:eastAsia="宋体" w:hAnsi="Book Antiqua" w:cs="Book Antiqua" w:hint="eastAsia"/>
          <w:lang w:eastAsia="zh-CN" w:bidi="ar"/>
        </w:rPr>
        <w:t>61</w:t>
      </w:r>
      <w:r w:rsidR="00EA48D3" w:rsidRPr="00EA48D3">
        <w:rPr>
          <w:rFonts w:ascii="Book Antiqua" w:eastAsia="Book Antiqua" w:hAnsi="Book Antiqua" w:cs="Book Antiqua" w:hint="eastAsia"/>
        </w:rPr>
        <w:t>.htm</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sidRPr="00EA48D3">
        <w:rPr>
          <w:rFonts w:ascii="Book Antiqua" w:eastAsia="Book Antiqua" w:hAnsi="Book Antiqua" w:cs="Book Antiqua" w:hint="eastAsia"/>
          <w:b/>
        </w:rPr>
        <w:t xml:space="preserve">DOI: </w:t>
      </w:r>
      <w:r>
        <w:rPr>
          <w:rFonts w:ascii="Book Antiqua" w:eastAsia="Book Antiqua" w:hAnsi="Book Antiqua" w:cs="Book Antiqua" w:hint="eastAsia"/>
        </w:rPr>
        <w:t>https://dx.doi.org/10.5312/wjo.v1</w:t>
      </w:r>
      <w:r>
        <w:rPr>
          <w:rFonts w:ascii="Book Antiqua" w:eastAsia="宋体" w:hAnsi="Book Antiqua" w:cs="Book Antiqua" w:hint="eastAsia"/>
          <w:lang w:eastAsia="zh-CN"/>
        </w:rPr>
        <w:t>5</w:t>
      </w:r>
      <w:r>
        <w:rPr>
          <w:rFonts w:ascii="Book Antiqua" w:eastAsia="Book Antiqua" w:hAnsi="Book Antiqua" w:cs="Book Antiqua" w:hint="eastAsia"/>
        </w:rPr>
        <w:t>.i1.</w:t>
      </w:r>
      <w:r w:rsidR="00126702">
        <w:rPr>
          <w:rStyle w:val="font31"/>
          <w:rFonts w:ascii="Book Antiqua" w:eastAsia="宋体" w:hAnsi="Book Antiqua" w:cs="Book Antiqua" w:hint="eastAsia"/>
          <w:sz w:val="24"/>
          <w:szCs w:val="24"/>
          <w:lang w:eastAsia="zh-CN" w:bidi="ar"/>
        </w:rPr>
        <w:t>61</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We developed a novel set of tools to aid in the three-dimensional correction of adolescent idiopathic scoliosis. We performed finite element and biomechanical tests on the tools and evaluated its radiological, neurological and functional outcomes in a randomized clinical trial to ensure its efficacy and safety.</w:t>
      </w:r>
    </w:p>
    <w:p w:rsidR="00EA48D3" w:rsidRDefault="00EA48D3">
      <w:pPr>
        <w:rPr>
          <w:rFonts w:ascii="Book Antiqua" w:hAnsi="Book Antiqua"/>
        </w:rPr>
      </w:pPr>
      <w:r>
        <w:rPr>
          <w:rFonts w:ascii="Book Antiqua" w:hAnsi="Book Antiqua"/>
        </w:rPr>
        <w:br w:type="page"/>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Adolescent idiopathic scoliosis (AIS) remains a major problem due to its high incidence, high risk, and high cost. The incidence of AIS is as high as 13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management of AIS is also subject to a high risk of complications such as death, </w:t>
      </w:r>
      <w:proofErr w:type="spellStart"/>
      <w:r>
        <w:rPr>
          <w:rFonts w:ascii="Book Antiqua" w:eastAsia="Book Antiqua" w:hAnsi="Book Antiqua" w:cs="Book Antiqua"/>
          <w:color w:val="000000"/>
        </w:rPr>
        <w:t>pseudoarthrosis</w:t>
      </w:r>
      <w:proofErr w:type="spellEnd"/>
      <w:r>
        <w:rPr>
          <w:rFonts w:ascii="Book Antiqua" w:eastAsia="Book Antiqua" w:hAnsi="Book Antiqua" w:cs="Book Antiqua"/>
          <w:color w:val="000000"/>
        </w:rPr>
        <w:t xml:space="preserve">, infection, neurological deficits, and pedicle screw </w:t>
      </w:r>
      <w:proofErr w:type="gramStart"/>
      <w:r>
        <w:rPr>
          <w:rFonts w:ascii="Book Antiqua" w:eastAsia="Book Antiqua" w:hAnsi="Book Antiqua" w:cs="Book Antiqua"/>
          <w:color w:val="000000"/>
        </w:rPr>
        <w:t>misplacements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cost needed to manage AIS reached USD 55.000 in 1997 and USD 177.000 in 2012 and continues to </w:t>
      </w:r>
      <w:proofErr w:type="gramStart"/>
      <w:r>
        <w:rPr>
          <w:rFonts w:ascii="Book Antiqua" w:eastAsia="Book Antiqua" w:hAnsi="Book Antiqua" w:cs="Book Antiqua"/>
          <w:color w:val="000000"/>
        </w:rPr>
        <w:t>increase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One of the aims of management in adolescent idiopathic scoliosis is to correct the deformity. While coronal correction remains the major aim, corrections in sagittal and axial planes are also necessary. Both sagittal and axial plane deformity are associated with a decrease in lung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Many techniques are available to correct scoliosis deformities. However, all of them are far from ideal to achieve three-dimensional correction in </w:t>
      </w:r>
      <w:proofErr w:type="gramStart"/>
      <w:r>
        <w:rPr>
          <w:rFonts w:ascii="Book Antiqua" w:eastAsia="Book Antiqua" w:hAnsi="Book Antiqua" w:cs="Book Antiqua"/>
          <w:color w:val="000000"/>
        </w:rPr>
        <w:t>scoliosis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Direct vertebral rotation (DVR) gives excellent coronal and rotational correction but causes thoracic </w:t>
      </w:r>
      <w:proofErr w:type="spellStart"/>
      <w:proofErr w:type="gramStart"/>
      <w:r>
        <w:rPr>
          <w:rFonts w:ascii="Book Antiqua" w:eastAsia="Book Antiqua" w:hAnsi="Book Antiqua" w:cs="Book Antiqua"/>
          <w:color w:val="000000"/>
        </w:rPr>
        <w:t>hypokyphosis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Its safety is also </w:t>
      </w:r>
      <w:proofErr w:type="gramStart"/>
      <w:r>
        <w:rPr>
          <w:rFonts w:ascii="Book Antiqua" w:eastAsia="Book Antiqua" w:hAnsi="Book Antiqua" w:cs="Book Antiqua"/>
          <w:color w:val="000000"/>
        </w:rPr>
        <w:t>questioned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Posteromedial translation is reported to result in good coronal and sagittal correction but its rotational correction is </w:t>
      </w:r>
      <w:proofErr w:type="gramStart"/>
      <w:r>
        <w:rPr>
          <w:rFonts w:ascii="Book Antiqua" w:eastAsia="Book Antiqua" w:hAnsi="Book Antiqua" w:cs="Book Antiqua"/>
          <w:color w:val="000000"/>
        </w:rPr>
        <w:t>questioned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Sublaminar</w:t>
      </w:r>
      <w:proofErr w:type="spellEnd"/>
      <w:r>
        <w:rPr>
          <w:rFonts w:ascii="Book Antiqua" w:eastAsia="Book Antiqua" w:hAnsi="Book Antiqua" w:cs="Book Antiqua"/>
          <w:color w:val="000000"/>
        </w:rPr>
        <w:t xml:space="preserve"> fixation point in posteromedial translation is located posterior to the rotational axis in scoliosis and may affect the axial </w:t>
      </w:r>
      <w:proofErr w:type="gramStart"/>
      <w:r>
        <w:rPr>
          <w:rFonts w:ascii="Book Antiqua" w:eastAsia="Book Antiqua" w:hAnsi="Book Antiqua" w:cs="Book Antiqua"/>
          <w:color w:val="000000"/>
        </w:rPr>
        <w:t>correction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Posteromedial translation also requires a universal clamp and </w:t>
      </w:r>
      <w:proofErr w:type="spellStart"/>
      <w:r>
        <w:rPr>
          <w:rFonts w:ascii="Book Antiqua" w:eastAsia="Book Antiqua" w:hAnsi="Book Antiqua" w:cs="Book Antiqua"/>
          <w:color w:val="000000"/>
        </w:rPr>
        <w:t>sublaminar</w:t>
      </w:r>
      <w:proofErr w:type="spellEnd"/>
      <w:r>
        <w:rPr>
          <w:rFonts w:ascii="Book Antiqua" w:eastAsia="Book Antiqua" w:hAnsi="Book Antiqua" w:cs="Book Antiqua"/>
          <w:color w:val="000000"/>
        </w:rPr>
        <w:t xml:space="preserve"> band, which are not available in many countries.</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aim of this study is to develop a set of tools named </w:t>
      </w:r>
      <w:proofErr w:type="spellStart"/>
      <w:r>
        <w:rPr>
          <w:rFonts w:ascii="Book Antiqua" w:eastAsia="Book Antiqua" w:hAnsi="Book Antiqua" w:cs="Book Antiqua"/>
          <w:color w:val="000000"/>
        </w:rPr>
        <w:t>Scoliocorrector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Fatma</w:t>
      </w:r>
      <w:proofErr w:type="spellEnd"/>
      <w:r>
        <w:rPr>
          <w:rFonts w:ascii="Book Antiqua" w:eastAsia="Book Antiqua" w:hAnsi="Book Antiqua" w:cs="Book Antiqua"/>
          <w:color w:val="000000"/>
        </w:rPr>
        <w:t>-UI (SCFUI) to aid three-dimensional scoliosis correction and to evaluate the efficacy, safety, and functional outcome of the tools in AIS surgery.</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This study consists of two stages. The first stage was the development of the SCFUI, as well as finite element and biomechanical analysis to evaluate the validity and safety of the SCFUI. The second stage was a single-blinded randomized clinical trial to evaluate the </w:t>
      </w:r>
      <w:proofErr w:type="spellStart"/>
      <w:r>
        <w:rPr>
          <w:rFonts w:ascii="Book Antiqua" w:eastAsia="Book Antiqua" w:hAnsi="Book Antiqua" w:cs="Book Antiqua"/>
          <w:color w:val="000000"/>
        </w:rPr>
        <w:t>effectivity</w:t>
      </w:r>
      <w:proofErr w:type="spellEnd"/>
      <w:r>
        <w:rPr>
          <w:rFonts w:ascii="Book Antiqua" w:eastAsia="Book Antiqua" w:hAnsi="Book Antiqua" w:cs="Book Antiqua"/>
          <w:color w:val="000000"/>
        </w:rPr>
        <w:t>, safety, and functional outcome of the SCFUI compared to DVR.</w:t>
      </w:r>
    </w:p>
    <w:p w:rsidR="0080240F" w:rsidRDefault="0080240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b/>
          <w:i/>
        </w:rPr>
      </w:pPr>
      <w:r>
        <w:rPr>
          <w:rFonts w:ascii="Book Antiqua" w:eastAsia="Book Antiqua" w:hAnsi="Book Antiqua" w:cs="Book Antiqua"/>
          <w:b/>
          <w:i/>
          <w:color w:val="000000"/>
        </w:rPr>
        <w:t>SCFUI development</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Development of SCFUI started in January to May 2020 in the Integrated Creative Learning Laboratory, Faculty of Technics, </w:t>
      </w:r>
      <w:proofErr w:type="gramStart"/>
      <w:r>
        <w:rPr>
          <w:rFonts w:ascii="Book Antiqua" w:eastAsia="Book Antiqua" w:hAnsi="Book Antiqua" w:cs="Book Antiqua"/>
          <w:color w:val="000000"/>
        </w:rPr>
        <w:t>University</w:t>
      </w:r>
      <w:proofErr w:type="gramEnd"/>
      <w:r>
        <w:rPr>
          <w:rFonts w:ascii="Book Antiqua" w:eastAsia="Book Antiqua" w:hAnsi="Book Antiqua" w:cs="Book Antiqua"/>
          <w:color w:val="000000"/>
        </w:rPr>
        <w:t xml:space="preserve"> of Indonesia. We listed anticipated benefits of the tools as well as ways to achieve them and formulated them in conceptual design. The conceptual design was subsequently developed into a technical design with an initial size complying with pedicle screws available in the market. Technical design was developed in </w:t>
      </w:r>
      <w:proofErr w:type="spellStart"/>
      <w:r>
        <w:rPr>
          <w:rFonts w:ascii="Book Antiqua" w:eastAsia="Book Antiqua" w:hAnsi="Book Antiqua" w:cs="Book Antiqua"/>
          <w:color w:val="000000"/>
        </w:rPr>
        <w:t>Solidworks</w:t>
      </w:r>
      <w:proofErr w:type="spellEnd"/>
      <w:r>
        <w:rPr>
          <w:rFonts w:ascii="Book Antiqua" w:eastAsia="Book Antiqua" w:hAnsi="Book Antiqua" w:cs="Book Antiqua"/>
          <w:color w:val="000000"/>
        </w:rPr>
        <w:t xml:space="preserve"> v.2017 software. The design was tested in finite element analysis using ANSYS v.2020 software. We tested the design by static structural method, no separation contact, automatic mesh, and stainless-steel 316L material with a testing force of 800N. We modified the size and design until the stress was lower than the yield strength of stainless steel 316L. Using </w:t>
      </w:r>
      <w:proofErr w:type="spellStart"/>
      <w:r>
        <w:rPr>
          <w:rFonts w:ascii="Book Antiqua" w:eastAsia="Book Antiqua" w:hAnsi="Book Antiqua" w:cs="Book Antiqua"/>
          <w:color w:val="000000"/>
        </w:rPr>
        <w:t>Ultimaker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Cura</w:t>
      </w:r>
      <w:proofErr w:type="spellEnd"/>
      <w:r>
        <w:rPr>
          <w:rFonts w:ascii="Book Antiqua" w:eastAsia="Book Antiqua" w:hAnsi="Book Antiqua" w:cs="Book Antiqua"/>
          <w:color w:val="000000"/>
        </w:rPr>
        <w:t xml:space="preserve"> v.11, we modified the size and orientation of the SCFUI design to comply with the building machine. SCFUI was built using CNC milling Harford 1000 × 500 × 500 </w:t>
      </w:r>
      <w:proofErr w:type="spellStart"/>
      <w:r>
        <w:rPr>
          <w:rFonts w:ascii="Book Antiqua" w:eastAsia="Book Antiqua" w:hAnsi="Book Antiqua" w:cs="Book Antiqua"/>
          <w:color w:val="000000"/>
        </w:rPr>
        <w:t>dan</w:t>
      </w:r>
      <w:proofErr w:type="spellEnd"/>
      <w:r>
        <w:rPr>
          <w:rFonts w:ascii="Book Antiqua" w:eastAsia="Book Antiqua" w:hAnsi="Book Antiqua" w:cs="Book Antiqua"/>
          <w:color w:val="000000"/>
        </w:rPr>
        <w:t xml:space="preserve"> CNC Milling </w:t>
      </w:r>
      <w:proofErr w:type="spellStart"/>
      <w:r>
        <w:rPr>
          <w:rFonts w:ascii="Book Antiqua" w:eastAsia="Book Antiqua" w:hAnsi="Book Antiqua" w:cs="Book Antiqua"/>
          <w:color w:val="000000"/>
        </w:rPr>
        <w:t>Eccoca</w:t>
      </w:r>
      <w:proofErr w:type="spellEnd"/>
      <w:r>
        <w:rPr>
          <w:rFonts w:ascii="Book Antiqua" w:eastAsia="Book Antiqua" w:hAnsi="Book Antiqua" w:cs="Book Antiqua"/>
          <w:color w:val="000000"/>
        </w:rPr>
        <w:t xml:space="preserve"> 1050 × 550 × 500. The prototype was then tested using Universal Testing Machine </w:t>
      </w:r>
      <w:proofErr w:type="spellStart"/>
      <w:r>
        <w:rPr>
          <w:rFonts w:ascii="Book Antiqua" w:eastAsia="Book Antiqua" w:hAnsi="Book Antiqua" w:cs="Book Antiqua"/>
          <w:color w:val="000000"/>
        </w:rPr>
        <w:t>Tensilon</w:t>
      </w:r>
      <w:proofErr w:type="spellEnd"/>
      <w:r>
        <w:rPr>
          <w:rFonts w:ascii="Book Antiqua" w:eastAsia="Book Antiqua" w:hAnsi="Book Antiqua" w:cs="Book Antiqua"/>
          <w:color w:val="000000"/>
        </w:rPr>
        <w:t xml:space="preserve"> RTF 2350. Four hundred Newton force was used to pull SCFUI with a speed of 50 mm/s ten times, and the modulus of elasticity was recorded. The stress-strain curve was also generated. The prototype was pulled until the failure point to measure the maximum force and the response at the failure point.</w:t>
      </w:r>
    </w:p>
    <w:p w:rsidR="0080240F" w:rsidRDefault="0080240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b/>
          <w:i/>
        </w:rPr>
      </w:pPr>
      <w:r>
        <w:rPr>
          <w:rFonts w:ascii="Book Antiqua" w:eastAsia="Book Antiqua" w:hAnsi="Book Antiqua" w:cs="Book Antiqua"/>
          <w:b/>
          <w:i/>
          <w:color w:val="000000"/>
        </w:rPr>
        <w:t>Clinical trials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second stage of the study was conducted in </w:t>
      </w:r>
      <w:proofErr w:type="spellStart"/>
      <w:r>
        <w:rPr>
          <w:rFonts w:ascii="Book Antiqua" w:eastAsia="Book Antiqua" w:hAnsi="Book Antiqua" w:cs="Book Antiqua"/>
          <w:color w:val="000000"/>
        </w:rPr>
        <w:t>Fatmawati</w:t>
      </w:r>
      <w:proofErr w:type="spellEnd"/>
      <w:r>
        <w:rPr>
          <w:rFonts w:ascii="Book Antiqua" w:eastAsia="Book Antiqua" w:hAnsi="Book Antiqua" w:cs="Book Antiqua"/>
          <w:color w:val="000000"/>
        </w:rPr>
        <w:t xml:space="preserve"> General Hospital from June 2020 to June 2021. The inclusion criteria were adolescent patients aged 11 to 18 with </w:t>
      </w:r>
      <w:proofErr w:type="spellStart"/>
      <w:r>
        <w:rPr>
          <w:rFonts w:ascii="Book Antiqua" w:eastAsia="Book Antiqua" w:hAnsi="Book Antiqua" w:cs="Book Antiqua"/>
          <w:color w:val="000000"/>
        </w:rPr>
        <w:t>Lenke</w:t>
      </w:r>
      <w:proofErr w:type="spellEnd"/>
      <w:r>
        <w:rPr>
          <w:rFonts w:ascii="Book Antiqua" w:eastAsia="Book Antiqua" w:hAnsi="Book Antiqua" w:cs="Book Antiqua"/>
          <w:color w:val="000000"/>
        </w:rPr>
        <w:t xml:space="preserve"> 1 idiopathic scoliosis 40-100 degrees without a history of previous spinal surgery. Forty-four subjects were randomized into the intervention group (SCFUI, </w:t>
      </w:r>
      <w:r>
        <w:rPr>
          <w:rFonts w:ascii="Book Antiqua" w:eastAsia="Book Antiqua" w:hAnsi="Book Antiqua" w:cs="Book Antiqua"/>
          <w:i/>
          <w:iCs/>
          <w:color w:val="000000"/>
        </w:rPr>
        <w:t>n</w:t>
      </w:r>
      <w:r>
        <w:rPr>
          <w:rFonts w:ascii="Book Antiqua" w:eastAsia="Book Antiqua" w:hAnsi="Book Antiqua" w:cs="Book Antiqua"/>
          <w:color w:val="000000"/>
        </w:rPr>
        <w:t xml:space="preserve"> = 21) and control group (DVR, </w:t>
      </w:r>
      <w:r>
        <w:rPr>
          <w:rFonts w:ascii="Book Antiqua" w:eastAsia="Book Antiqua" w:hAnsi="Book Antiqua" w:cs="Book Antiqua"/>
          <w:i/>
          <w:iCs/>
          <w:color w:val="000000"/>
        </w:rPr>
        <w:t>n</w:t>
      </w:r>
      <w:r>
        <w:rPr>
          <w:rFonts w:ascii="Book Antiqua" w:eastAsia="Book Antiqua" w:hAnsi="Book Antiqua" w:cs="Book Antiqua"/>
          <w:color w:val="000000"/>
        </w:rPr>
        <w:t xml:space="preserve"> = 23) using </w:t>
      </w:r>
      <w:proofErr w:type="spellStart"/>
      <w:r>
        <w:rPr>
          <w:rFonts w:ascii="Book Antiqua" w:eastAsia="Book Antiqua" w:hAnsi="Book Antiqua" w:cs="Book Antiqua"/>
          <w:color w:val="000000"/>
        </w:rPr>
        <w:t>Randlist</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software. The subject was blinded to the randomization. Ethical clearances from the Faculty of Medicine University of Indonesia number 615/UN2.F1/ETIK/PPM.00.02/2020 and </w:t>
      </w:r>
      <w:proofErr w:type="spellStart"/>
      <w:r>
        <w:rPr>
          <w:rFonts w:ascii="Book Antiqua" w:eastAsia="Book Antiqua" w:hAnsi="Book Antiqua" w:cs="Book Antiqua"/>
          <w:color w:val="000000"/>
        </w:rPr>
        <w:t>Fatmawati</w:t>
      </w:r>
      <w:proofErr w:type="spellEnd"/>
      <w:r>
        <w:rPr>
          <w:rFonts w:ascii="Book Antiqua" w:eastAsia="Book Antiqua" w:hAnsi="Book Antiqua" w:cs="Book Antiqua"/>
          <w:color w:val="000000"/>
        </w:rPr>
        <w:t xml:space="preserve"> General Hospital number DM01.01/VIII.2/294/2020 were obtained before the study.</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Under general anesthetic and intraoperative </w:t>
      </w:r>
      <w:proofErr w:type="spellStart"/>
      <w:r>
        <w:rPr>
          <w:rFonts w:ascii="Book Antiqua" w:eastAsia="Book Antiqua" w:hAnsi="Book Antiqua" w:cs="Book Antiqua"/>
          <w:color w:val="000000"/>
        </w:rPr>
        <w:t>neuromonitoring</w:t>
      </w:r>
      <w:proofErr w:type="spellEnd"/>
      <w:r>
        <w:rPr>
          <w:rFonts w:ascii="Book Antiqua" w:eastAsia="Book Antiqua" w:hAnsi="Book Antiqua" w:cs="Book Antiqua"/>
          <w:color w:val="000000"/>
        </w:rPr>
        <w:t>, the subject was put prone on two bolsters in the chest and pelvis region and fixed to the surgical table. The spine was exposed from the upper to lower instrumented vertebra (LIV). The upper instrumented vertebra (UIV) was the neutral vertebra cranial to upper-end vertebra while LIV was the last significantly touched vertebra. Screws were inserted into UIV, 1 level distal to UIV, apical vertebra, 1 level proximal and 1 level distal to apical vertebra, 1 level proximal to LIV and LIV. Whenever there were more than three subsequent vertebrae to UIV or LIV, additional screws were placed until there were no more than three instrumented subsequent vertebrae. The screws were inserted free hand without any specific attempt to hit the cortical bone in front of the vertical body, as it would increase risk of injury. A correction was performed according to the group allocation, and the wound was closed layer by layer.</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For the intervention group, five pulleys were attached to the apical, one level above and below the apical screw, and to the closest screw proximal and distal to the apical screws. The correction board was attached to the surgical table on the concave side. Five correction screws and their housing were assembled and attached to the correction board according to the normal sagittal profile and intended direction of pulling. The lowest screw housing should be at least 5 cm higher than the most prominent point of the curve. Five wires were fixed to the correction screws and housings and circled to the pulleys to form moveable pulleys. A correction was achieved by gradually and alternately rotating the correction screws to pull the moveable pulleys. The pull was stopped when correction was achieved, screw rotation was maximized, or whenever there was a screw pullout. The convex rod was attached and secured with set screws. Pulleys were removed, and the concave rod was attached and secured with set screws.</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For the control group, both rods were inserted and loosely secured with set screws. Tubes were inserted into the screws closest to the apical vertebrae. The vertebrae were rotated as neutral as possible and set screws were tightened. Other tubes were inserted into apical </w:t>
      </w:r>
      <w:proofErr w:type="spellStart"/>
      <w:r>
        <w:rPr>
          <w:rFonts w:ascii="Book Antiqua" w:eastAsia="Book Antiqua" w:hAnsi="Book Antiqua" w:cs="Book Antiqua"/>
          <w:color w:val="000000"/>
        </w:rPr>
        <w:t>dan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periapical</w:t>
      </w:r>
      <w:proofErr w:type="spellEnd"/>
      <w:r>
        <w:rPr>
          <w:rFonts w:ascii="Book Antiqua" w:eastAsia="Book Antiqua" w:hAnsi="Book Antiqua" w:cs="Book Antiqua"/>
          <w:color w:val="000000"/>
        </w:rPr>
        <w:t xml:space="preserve"> screws and rotated while counter-rotation was performed on the distal neutral tubes. All set screws were tightened.</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For radiological outcome, the coronal </w:t>
      </w:r>
      <w:proofErr w:type="gramStart"/>
      <w:r>
        <w:rPr>
          <w:rFonts w:ascii="Book Antiqua" w:eastAsia="Book Antiqua" w:hAnsi="Book Antiqua" w:cs="Book Antiqua"/>
          <w:color w:val="000000"/>
        </w:rPr>
        <w:t>cobb</w:t>
      </w:r>
      <w:proofErr w:type="gramEnd"/>
      <w:r>
        <w:rPr>
          <w:rFonts w:ascii="Book Antiqua" w:eastAsia="Book Antiqua" w:hAnsi="Book Antiqua" w:cs="Book Antiqua"/>
          <w:color w:val="000000"/>
        </w:rPr>
        <w:t xml:space="preserve"> angle and T5-12 kyphosis angle were measured from a standing radiograph, and rotational angle (</w:t>
      </w:r>
      <w:proofErr w:type="spellStart"/>
      <w:r>
        <w:rPr>
          <w:rFonts w:ascii="Book Antiqua" w:eastAsia="Book Antiqua" w:hAnsi="Book Antiqua" w:cs="Book Antiqua"/>
          <w:color w:val="000000"/>
        </w:rPr>
        <w:t>RaSag</w:t>
      </w:r>
      <w:proofErr w:type="spellEnd"/>
      <w:r>
        <w:rPr>
          <w:rFonts w:ascii="Book Antiqua" w:eastAsia="Book Antiqua" w:hAnsi="Book Antiqua" w:cs="Book Antiqua"/>
          <w:color w:val="000000"/>
        </w:rPr>
        <w:t>) of the apical vertebra was measured from computed tomography (CT) scan. The radiograph and CT scan were obtained preoperatively and within 10 d after surgery. Intraoperative motor evoked potential, somatosensory evoked potential, and electromyography as well as post-operative motor power of the lower extremity were also recorded. Functional outcome was also measured using the SRS-22 questionnaire. The data were compared between groups, and statistical analysis was performed using STATA v. 14.</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b/>
          <w:i/>
        </w:rPr>
      </w:pPr>
      <w:r>
        <w:rPr>
          <w:rFonts w:ascii="Book Antiqua" w:eastAsia="Book Antiqua" w:hAnsi="Book Antiqua" w:cs="Book Antiqua"/>
          <w:b/>
          <w:i/>
          <w:color w:val="000000"/>
        </w:rPr>
        <w:t>SCFUI development</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first identified the needs and then the principles and methods to fulfill the needs. The concept is shown in </w:t>
      </w:r>
      <w:bookmarkStart w:id="185" w:name="OLE_LINK23"/>
      <w:bookmarkStart w:id="186" w:name="OLE_LINK24"/>
      <w:r>
        <w:rPr>
          <w:rFonts w:ascii="Book Antiqua" w:eastAsia="Book Antiqua" w:hAnsi="Book Antiqua" w:cs="Book Antiqua"/>
          <w:color w:val="000000"/>
        </w:rPr>
        <w:t>Table</w:t>
      </w:r>
      <w:bookmarkEnd w:id="185"/>
      <w:bookmarkEnd w:id="186"/>
      <w:r>
        <w:rPr>
          <w:rFonts w:ascii="Book Antiqua" w:eastAsia="Book Antiqua" w:hAnsi="Book Antiqua" w:cs="Book Antiqua"/>
          <w:color w:val="000000"/>
        </w:rPr>
        <w:t xml:space="preserve"> 1. Based on the concept, we developed a set of tools consisting of a correction board, correction screw, and its housing, wire, and pulley. The pulley is attached to pedicle screws and pulled toward correction screws secured by screw housing on the correction board (Figure 1).</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From the finite element analysis, the maximum stress of the correction board, correction screw, screw housing, and wire were 126.5 </w:t>
      </w:r>
      <w:proofErr w:type="spellStart"/>
      <w:r>
        <w:rPr>
          <w:rFonts w:ascii="Book Antiqua" w:eastAsia="Book Antiqua" w:hAnsi="Book Antiqua" w:cs="Book Antiqua"/>
          <w:color w:val="000000"/>
        </w:rPr>
        <w:t>MPa</w:t>
      </w:r>
      <w:proofErr w:type="spellEnd"/>
      <w:r>
        <w:rPr>
          <w:rFonts w:ascii="Book Antiqua" w:eastAsia="Book Antiqua" w:hAnsi="Book Antiqua" w:cs="Book Antiqua"/>
          <w:color w:val="000000"/>
        </w:rPr>
        <w:t xml:space="preserve">, 31.2 </w:t>
      </w:r>
      <w:proofErr w:type="spellStart"/>
      <w:r>
        <w:rPr>
          <w:rFonts w:ascii="Book Antiqua" w:eastAsia="Book Antiqua" w:hAnsi="Book Antiqua" w:cs="Book Antiqua"/>
          <w:color w:val="000000"/>
        </w:rPr>
        <w:t>MPa</w:t>
      </w:r>
      <w:proofErr w:type="spellEnd"/>
      <w:r>
        <w:rPr>
          <w:rFonts w:ascii="Book Antiqua" w:eastAsia="Book Antiqua" w:hAnsi="Book Antiqua" w:cs="Book Antiqua"/>
          <w:color w:val="000000"/>
        </w:rPr>
        <w:t xml:space="preserve">, 92.1 </w:t>
      </w:r>
      <w:proofErr w:type="spellStart"/>
      <w:r>
        <w:rPr>
          <w:rFonts w:ascii="Book Antiqua" w:eastAsia="Book Antiqua" w:hAnsi="Book Antiqua" w:cs="Book Antiqua"/>
          <w:color w:val="000000"/>
        </w:rPr>
        <w:t>MPa</w:t>
      </w:r>
      <w:proofErr w:type="spellEnd"/>
      <w:r>
        <w:rPr>
          <w:rFonts w:ascii="Book Antiqua" w:eastAsia="Book Antiqua" w:hAnsi="Book Antiqua" w:cs="Book Antiqua"/>
          <w:color w:val="000000"/>
        </w:rPr>
        <w:t xml:space="preserve">, and 252 </w:t>
      </w:r>
      <w:proofErr w:type="spellStart"/>
      <w:r>
        <w:rPr>
          <w:rFonts w:ascii="Book Antiqua" w:eastAsia="Book Antiqua" w:hAnsi="Book Antiqua" w:cs="Book Antiqua"/>
          <w:color w:val="000000"/>
        </w:rPr>
        <w:t>MPa</w:t>
      </w:r>
      <w:proofErr w:type="spellEnd"/>
      <w:r>
        <w:rPr>
          <w:rFonts w:ascii="Book Antiqua" w:eastAsia="Book Antiqua" w:hAnsi="Book Antiqua" w:cs="Book Antiqua"/>
          <w:color w:val="000000"/>
        </w:rPr>
        <w:t>, respectively (Figure 2). Passing finite element analysis, the SCFUI prototype was built (Figure 3)</w:t>
      </w:r>
      <w:r>
        <w:rPr>
          <w:rFonts w:ascii="宋体" w:eastAsia="宋体" w:hAnsi="宋体" w:cs="宋体"/>
          <w:color w:val="000000"/>
          <w:lang w:eastAsia="zh-CN"/>
        </w:rPr>
        <w:t>.</w:t>
      </w:r>
      <w:r>
        <w:rPr>
          <w:rFonts w:ascii="Book Antiqua" w:eastAsia="Book Antiqua" w:hAnsi="Book Antiqua" w:cs="Book Antiqua"/>
          <w:color w:val="000000"/>
        </w:rPr>
        <w:t xml:space="preserve"> Biomechanical analysis revealed the modulus elasticity of SCFUI to be 9561324 ± 633277 </w:t>
      </w:r>
      <w:proofErr w:type="spellStart"/>
      <w:r>
        <w:rPr>
          <w:rFonts w:ascii="Book Antiqua" w:eastAsia="Book Antiqua" w:hAnsi="Book Antiqua" w:cs="Book Antiqua"/>
          <w:color w:val="000000"/>
        </w:rPr>
        <w:t>MPa</w:t>
      </w:r>
      <w:proofErr w:type="spellEnd"/>
      <w:r>
        <w:rPr>
          <w:rFonts w:ascii="Book Antiqua" w:eastAsia="Book Antiqua" w:hAnsi="Book Antiqua" w:cs="Book Antiqua"/>
          <w:color w:val="000000"/>
        </w:rPr>
        <w:t>. The stress-strain curve is shown in Figure 4. Failure of SCFUI was observed at 800 Nm as detachment of wire from correction screw.</w:t>
      </w:r>
    </w:p>
    <w:p w:rsidR="0080240F" w:rsidRDefault="0080240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b/>
          <w:i/>
        </w:rPr>
      </w:pPr>
      <w:r>
        <w:rPr>
          <w:rFonts w:ascii="Book Antiqua" w:eastAsia="Book Antiqua" w:hAnsi="Book Antiqua" w:cs="Book Antiqua"/>
          <w:b/>
          <w:i/>
          <w:color w:val="000000"/>
        </w:rPr>
        <w:t>Clinical study</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Baseline characteristics of research subjects are shown in Table 2, while corrections using intervention and control groups are in Figure 5. Body weight, coronal curve, and rotational angle in the control group were higher than in the intervention group.</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Postoperatively, only rotational angle in the control group was higher than the intervention group (Table 3 and Figure 6). No abnormality of motor-evoked potential, </w:t>
      </w:r>
      <w:r>
        <w:rPr>
          <w:rFonts w:ascii="Book Antiqua" w:eastAsia="Book Antiqua" w:hAnsi="Book Antiqua" w:cs="Book Antiqua"/>
          <w:color w:val="000000"/>
        </w:rPr>
        <w:lastRenderedPageBreak/>
        <w:t xml:space="preserve">somatosensory-evoked potential, or </w:t>
      </w:r>
      <w:proofErr w:type="spellStart"/>
      <w:r>
        <w:rPr>
          <w:rFonts w:ascii="Book Antiqua" w:eastAsia="Book Antiqua" w:hAnsi="Book Antiqua" w:cs="Book Antiqua"/>
          <w:color w:val="000000"/>
        </w:rPr>
        <w:t>neurotonic</w:t>
      </w:r>
      <w:proofErr w:type="spellEnd"/>
      <w:r>
        <w:rPr>
          <w:rFonts w:ascii="Book Antiqua" w:eastAsia="Book Antiqua" w:hAnsi="Book Antiqua" w:cs="Book Antiqua"/>
          <w:color w:val="000000"/>
        </w:rPr>
        <w:t xml:space="preserve"> discharge was found during surgery in either group (Figure 7). Postoperatively, no motor deficit was found in any group. During the study, no adverse event, screw pullout, or wire breakage was observed.</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the development of SCFUI, stainless-steel 316L was used as the material. Stainless-steel 316L is strong, stain-resistant, low maintenance, and </w:t>
      </w:r>
      <w:proofErr w:type="gramStart"/>
      <w:r>
        <w:rPr>
          <w:rFonts w:ascii="Book Antiqua" w:eastAsia="Book Antiqua" w:hAnsi="Book Antiqua" w:cs="Book Antiqua"/>
          <w:color w:val="000000"/>
        </w:rPr>
        <w:t>economical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It is also one of the most used alloys for spinal </w:t>
      </w:r>
      <w:proofErr w:type="gramStart"/>
      <w:r>
        <w:rPr>
          <w:rFonts w:ascii="Book Antiqua" w:eastAsia="Book Antiqua" w:hAnsi="Book Antiqua" w:cs="Book Antiqua"/>
          <w:color w:val="000000"/>
        </w:rPr>
        <w:t>implants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finite element analysis, the highest stress was observed in the wire. However, the stress was lower than the yield strength and ultimate strength of stainless steel </w:t>
      </w:r>
      <w:proofErr w:type="gramStart"/>
      <w:r>
        <w:rPr>
          <w:rFonts w:ascii="Book Antiqua" w:eastAsia="Book Antiqua" w:hAnsi="Book Antiqua" w:cs="Book Antiqua"/>
          <w:color w:val="000000"/>
        </w:rPr>
        <w:t>316L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It indicates that SCFUI is in the elastic phase, meaning that it can withstand force without any change in shape or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10,13]</w:t>
      </w:r>
      <w:r>
        <w:rPr>
          <w:rFonts w:ascii="Book Antiqua" w:eastAsia="Book Antiqua" w:hAnsi="Book Antiqua" w:cs="Book Antiqua"/>
          <w:color w:val="000000"/>
        </w:rPr>
        <w:t xml:space="preserve">. During the analysis, the force used is far higher than the force required in clinical application or the force to cause screw </w:t>
      </w:r>
      <w:proofErr w:type="gramStart"/>
      <w:r>
        <w:rPr>
          <w:rFonts w:ascii="Book Antiqua" w:eastAsia="Book Antiqua" w:hAnsi="Book Antiqua" w:cs="Book Antiqua"/>
          <w:color w:val="000000"/>
        </w:rPr>
        <w:t>pullout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Moveable pulley configuration in SCFUI also gives a mechanical advantage to lower the force needed to correct the deformity up to 200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Biomechanical studies validated the finding of finite element analysis. The modulus elasticity of SCFUI is lower than the modulus elasticity of stainless-steel 316L and the stress-strain curve is </w:t>
      </w:r>
      <w:proofErr w:type="gramStart"/>
      <w:r>
        <w:rPr>
          <w:rFonts w:ascii="Book Antiqua" w:eastAsia="Book Antiqua" w:hAnsi="Book Antiqua" w:cs="Book Antiqua"/>
          <w:color w:val="000000"/>
        </w:rPr>
        <w:t>proportional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Hooke law describes that if the stress is proportional to the strain, a material is in the elastic condition; thus it will return to its initial shape whenever the force is </w:t>
      </w:r>
      <w:proofErr w:type="gramStart"/>
      <w:r>
        <w:rPr>
          <w:rFonts w:ascii="Book Antiqua" w:eastAsia="Book Antiqua" w:hAnsi="Book Antiqua" w:cs="Book Antiqua"/>
          <w:color w:val="000000"/>
        </w:rPr>
        <w:t>removed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At the point of failure, the wire attachment to the correction screw will be detached. The detachment occurs slowly and can be observed with the naked eye. The finding emphasizes the safety of SCFUI, as in the event of failure, it will not endanger the patient.</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SCFUI is therefore compliant with the ASTM F2193 </w:t>
      </w:r>
      <w:proofErr w:type="gramStart"/>
      <w:r>
        <w:rPr>
          <w:rFonts w:ascii="Book Antiqua" w:eastAsia="Book Antiqua" w:hAnsi="Book Antiqua" w:cs="Book Antiqua"/>
          <w:color w:val="000000"/>
        </w:rPr>
        <w:t>standard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ASTM F2193 is the international standard for the development of surgical instruments for spinal surgery. It included the design, strength, and safety of the instrument.</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Coronal correction is important in the evaluation of surgery outcomes. For patients, coronal correction is the main indicator of the success of surgery. Medically, coronal </w:t>
      </w:r>
      <w:r>
        <w:rPr>
          <w:rFonts w:ascii="Book Antiqua" w:eastAsia="Book Antiqua" w:hAnsi="Book Antiqua" w:cs="Book Antiqua"/>
          <w:color w:val="000000"/>
        </w:rPr>
        <w:lastRenderedPageBreak/>
        <w:t xml:space="preserve">correction is correlated to functional </w:t>
      </w:r>
      <w:proofErr w:type="gramStart"/>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In SCFUI, pedicle screw fixation is the use of higher force for correction. Moreover, the moveable pulley increases the force acting on the spine twofold. It also optimized the vector of pull.</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Our coronal correction is similar to correction using posteromedial translation by Mazda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They reported coronal correction of 66% ± 13%. A meta-analysis reported the coronal correction of scoliosis surgery was 60%-80% regardless of technique used for </w:t>
      </w:r>
      <w:proofErr w:type="gramStart"/>
      <w:r>
        <w:rPr>
          <w:rFonts w:ascii="Book Antiqua" w:eastAsia="Book Antiqua" w:hAnsi="Book Antiqua" w:cs="Book Antiqua"/>
          <w:color w:val="000000"/>
        </w:rPr>
        <w:t>correction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Evaluation of the sagittal profile is also important. An imbalance of the sagittal profile will result in poor pulmonary function and increased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In our study, both techniques gave a good sagittal profile. The reported </w:t>
      </w:r>
      <w:proofErr w:type="spellStart"/>
      <w:r>
        <w:rPr>
          <w:rFonts w:ascii="Book Antiqua" w:eastAsia="Book Antiqua" w:hAnsi="Book Antiqua" w:cs="Book Antiqua"/>
          <w:color w:val="000000"/>
        </w:rPr>
        <w:t>hypokyphosis</w:t>
      </w:r>
      <w:proofErr w:type="spellEnd"/>
      <w:r>
        <w:rPr>
          <w:rFonts w:ascii="Book Antiqua" w:eastAsia="Book Antiqua" w:hAnsi="Book Antiqua" w:cs="Book Antiqua"/>
          <w:color w:val="000000"/>
        </w:rPr>
        <w:t xml:space="preserve"> due to DVR was not observed in our study.</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SFCUI uses the correction board as the pulling point for translation. It allows a longer distance of posteromedial translation. However, the advantage of SCFUI over DVR for sagittal correction was not proven in our study. The advantage of SCFUI for sagittal correction is negated by the use of pedicle screws, which can also cause </w:t>
      </w:r>
      <w:proofErr w:type="spellStart"/>
      <w:r>
        <w:rPr>
          <w:rFonts w:ascii="Book Antiqua" w:eastAsia="Book Antiqua" w:hAnsi="Book Antiqua" w:cs="Book Antiqua"/>
          <w:color w:val="000000"/>
        </w:rPr>
        <w:t>hypokyphosis</w:t>
      </w:r>
      <w:proofErr w:type="spellEnd"/>
      <w:r>
        <w:rPr>
          <w:rFonts w:ascii="Book Antiqua" w:eastAsia="Book Antiqua" w:hAnsi="Book Antiqua" w:cs="Book Antiqua"/>
          <w:color w:val="000000"/>
        </w:rPr>
        <w:t>. Moreover, the DVR in our study resulted in good sagittal correction.</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Rotational correction is also emphasized in scoliosis </w:t>
      </w:r>
      <w:proofErr w:type="gramStart"/>
      <w:r>
        <w:rPr>
          <w:rFonts w:ascii="Book Antiqua" w:eastAsia="Book Antiqua" w:hAnsi="Book Antiqua" w:cs="Book Antiqua"/>
          <w:color w:val="000000"/>
        </w:rPr>
        <w:t>correction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Poor rotation will result in rib cage asymmetry and decreased respiratory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In our study, a better rotation correction was achieved by SCFUI. SCFUI utilized pedicle screw fixation that penetrate the vertebral body, thus allowing a fixation axis anterior to the rotation axis in scoliosis. Fixation points anterior to the rotational axis is mandatory to achieve adequate torsion for vertebra </w:t>
      </w:r>
      <w:proofErr w:type="spellStart"/>
      <w:proofErr w:type="gramStart"/>
      <w:r>
        <w:rPr>
          <w:rFonts w:ascii="Book Antiqua" w:eastAsia="Book Antiqua" w:hAnsi="Book Antiqua" w:cs="Book Antiqua"/>
          <w:color w:val="000000"/>
        </w:rPr>
        <w:t>derotation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However, it should be noted that our result is subject to bias, as a bigger rotational angle was found in the control group before the study.</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did not find any neurological deficits in our study. It might indicate that both techniques were safe. Nevertheless, scoliosis in our study was limited to a mild curve in which the incidence of neurological deficit is quite </w:t>
      </w:r>
      <w:proofErr w:type="gramStart"/>
      <w:r>
        <w:rPr>
          <w:rFonts w:ascii="Book Antiqua" w:eastAsia="Book Antiqua" w:hAnsi="Book Antiqua" w:cs="Book Antiqua"/>
          <w:color w:val="000000"/>
        </w:rPr>
        <w:t>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incidence of the neurological deficit will increase by the severity of the curve and the presence of </w:t>
      </w:r>
      <w:proofErr w:type="spellStart"/>
      <w:proofErr w:type="gramStart"/>
      <w:r>
        <w:rPr>
          <w:rFonts w:ascii="Book Antiqua" w:eastAsia="Book Antiqua" w:hAnsi="Book Antiqua" w:cs="Book Antiqua"/>
          <w:color w:val="000000"/>
        </w:rPr>
        <w:t>hyperkyphosis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None of the subjects in our study had </w:t>
      </w:r>
      <w:proofErr w:type="spellStart"/>
      <w:r>
        <w:rPr>
          <w:rFonts w:ascii="Book Antiqua" w:eastAsia="Book Antiqua" w:hAnsi="Book Antiqua" w:cs="Book Antiqua"/>
          <w:color w:val="000000"/>
        </w:rPr>
        <w:t>hyperkyphosis</w:t>
      </w:r>
      <w:proofErr w:type="spellEnd"/>
      <w:r>
        <w:rPr>
          <w:rFonts w:ascii="Book Antiqua" w:eastAsia="Book Antiqua" w:hAnsi="Book Antiqua" w:cs="Book Antiqua"/>
          <w:color w:val="000000"/>
        </w:rPr>
        <w:t>.</w:t>
      </w:r>
    </w:p>
    <w:p w:rsidR="0080240F" w:rsidRDefault="00533E8F" w:rsidP="009052F9">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SCFUI was developed with a novel design and complied with the international standard for spinal </w:t>
      </w:r>
      <w:proofErr w:type="gramStart"/>
      <w:r>
        <w:rPr>
          <w:rFonts w:ascii="Book Antiqua" w:eastAsia="Book Antiqua" w:hAnsi="Book Antiqua" w:cs="Book Antiqua"/>
          <w:color w:val="000000"/>
        </w:rPr>
        <w:t>instruments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efficacy, safety, and functional outcomes had also been evaluated in the clinical study. However, our study was subject to several limitations. We did not measure the duration needed to assemble the correction tools until the correction was performed, nor whether bleeding occurred during the period. SCFUI is quite heavy and its assembly takes time. Further study is necessary to simplify the assembly and to reduce the size and weight. Scoliosis evaluated in this study was also very narrow, limited to </w:t>
      </w:r>
      <w:proofErr w:type="spellStart"/>
      <w:r>
        <w:rPr>
          <w:rFonts w:ascii="Book Antiqua" w:eastAsia="Book Antiqua" w:hAnsi="Book Antiqua" w:cs="Book Antiqua"/>
          <w:color w:val="000000"/>
        </w:rPr>
        <w:t>Lenke</w:t>
      </w:r>
      <w:proofErr w:type="spellEnd"/>
      <w:r>
        <w:rPr>
          <w:rFonts w:ascii="Book Antiqua" w:eastAsia="Book Antiqua" w:hAnsi="Book Antiqua" w:cs="Book Antiqua"/>
          <w:color w:val="000000"/>
        </w:rPr>
        <w:t xml:space="preserve"> type 1 curve only. Further study involving wider </w:t>
      </w:r>
      <w:proofErr w:type="spellStart"/>
      <w:r>
        <w:rPr>
          <w:rFonts w:ascii="Book Antiqua" w:eastAsia="Book Antiqua" w:hAnsi="Book Antiqua" w:cs="Book Antiqua"/>
          <w:color w:val="000000"/>
        </w:rPr>
        <w:t>Lenke</w:t>
      </w:r>
      <w:proofErr w:type="spellEnd"/>
      <w:r>
        <w:rPr>
          <w:rFonts w:ascii="Book Antiqua" w:eastAsia="Book Antiqua" w:hAnsi="Book Antiqua" w:cs="Book Antiqua"/>
          <w:color w:val="000000"/>
        </w:rPr>
        <w:t xml:space="preserve"> criteria should be performed.</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We concluded that SCFUI developed in this study comply with the international standard for spinal instrument. It resulted in similar coronal and sagittal but potentially better rotational correction compared to DVR. The safety and functional outcomes were also similar to DVR.</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Adolescent idiopathic scoliosis remains a main problem in orthopedics due to its high incidence, high risk, and high cost.</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Ideal correction of scoliosis should be three-dimensional. However, many techniques failed to achieve three-dimensional correction.</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We developed a novel set of tools to aid three-dimensional correction of adolescent idiopathic scoliosis.</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i/>
          <w:color w:val="000000"/>
        </w:rPr>
        <w:lastRenderedPageBreak/>
        <w:t>Research methods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We performed finite element and biomechanical test for the tools, and evaluated its radiological, neurological and functional outcomes in a randomized clinical trial to ensure its efficacy and safety.</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i/>
          <w:color w:val="000000"/>
        </w:rPr>
        <w:t>Research results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The tools developed passed the finite element analysis and biomechanical test as well as clinical study.</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developed a novel set of tools to aid three-dimensional correction of adolescent idiopathic scoliosis. </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A simplification of the tools.</w:t>
      </w:r>
      <w:proofErr w:type="gramEnd"/>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bookmarkStart w:id="187" w:name="OLE_LINK22"/>
      <w:bookmarkStart w:id="188" w:name="OLE_LINK21"/>
      <w:r>
        <w:rPr>
          <w:rFonts w:ascii="Book Antiqua" w:hAnsi="Book Antiqua"/>
        </w:rPr>
        <w:t xml:space="preserve">1 </w:t>
      </w:r>
      <w:proofErr w:type="spellStart"/>
      <w:r>
        <w:rPr>
          <w:rFonts w:ascii="Book Antiqua" w:hAnsi="Book Antiqua"/>
          <w:b/>
          <w:bCs/>
        </w:rPr>
        <w:t>Hengwei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Zifang</w:t>
      </w:r>
      <w:proofErr w:type="spellEnd"/>
      <w:r>
        <w:rPr>
          <w:rFonts w:ascii="Book Antiqua" w:hAnsi="Book Antiqua"/>
        </w:rPr>
        <w:t xml:space="preserve"> H, </w:t>
      </w:r>
      <w:proofErr w:type="spellStart"/>
      <w:r>
        <w:rPr>
          <w:rFonts w:ascii="Book Antiqua" w:hAnsi="Book Antiqua"/>
        </w:rPr>
        <w:t>Qifei</w:t>
      </w:r>
      <w:proofErr w:type="spellEnd"/>
      <w:r>
        <w:rPr>
          <w:rFonts w:ascii="Book Antiqua" w:hAnsi="Book Antiqua"/>
        </w:rPr>
        <w:t xml:space="preserve"> W, </w:t>
      </w:r>
      <w:proofErr w:type="spellStart"/>
      <w:r>
        <w:rPr>
          <w:rFonts w:ascii="Book Antiqua" w:hAnsi="Book Antiqua"/>
        </w:rPr>
        <w:t>Weiqing</w:t>
      </w:r>
      <w:proofErr w:type="spellEnd"/>
      <w:r>
        <w:rPr>
          <w:rFonts w:ascii="Book Antiqua" w:hAnsi="Book Antiqua"/>
        </w:rPr>
        <w:t xml:space="preserve"> T, </w:t>
      </w:r>
      <w:proofErr w:type="spellStart"/>
      <w:r>
        <w:rPr>
          <w:rFonts w:ascii="Book Antiqua" w:hAnsi="Book Antiqua"/>
        </w:rPr>
        <w:t>Nali</w:t>
      </w:r>
      <w:proofErr w:type="spellEnd"/>
      <w:r>
        <w:rPr>
          <w:rFonts w:ascii="Book Antiqua" w:hAnsi="Book Antiqua"/>
        </w:rPr>
        <w:t xml:space="preserve"> D, Ping Y, </w:t>
      </w:r>
      <w:proofErr w:type="spellStart"/>
      <w:r>
        <w:rPr>
          <w:rFonts w:ascii="Book Antiqua" w:hAnsi="Book Antiqua"/>
        </w:rPr>
        <w:t>Junlin</w:t>
      </w:r>
      <w:proofErr w:type="spellEnd"/>
      <w:r>
        <w:rPr>
          <w:rFonts w:ascii="Book Antiqua" w:hAnsi="Book Antiqua"/>
        </w:rPr>
        <w:t xml:space="preserve"> Y. Prevalence of Idiopathic Scoliosis in Chinese Schoolchildren: A Large, Population-Based Study. </w:t>
      </w:r>
      <w:r>
        <w:rPr>
          <w:rFonts w:ascii="Book Antiqua" w:hAnsi="Book Antiqua"/>
          <w:i/>
          <w:iCs/>
        </w:rPr>
        <w:t>Spine (</w:t>
      </w:r>
      <w:proofErr w:type="spellStart"/>
      <w:r>
        <w:rPr>
          <w:rFonts w:ascii="Book Antiqua" w:hAnsi="Book Antiqua"/>
          <w:i/>
          <w:iCs/>
        </w:rPr>
        <w:t>Phila</w:t>
      </w:r>
      <w:proofErr w:type="spellEnd"/>
      <w:r>
        <w:rPr>
          <w:rFonts w:ascii="Book Antiqua" w:hAnsi="Book Antiqua"/>
          <w:i/>
          <w:iCs/>
        </w:rPr>
        <w:t xml:space="preserve"> Pa 1976)</w:t>
      </w:r>
      <w:r>
        <w:rPr>
          <w:rFonts w:ascii="Book Antiqua" w:hAnsi="Book Antiqua"/>
        </w:rPr>
        <w:t xml:space="preserve"> 2016; </w:t>
      </w:r>
      <w:r>
        <w:rPr>
          <w:rFonts w:ascii="Book Antiqua" w:hAnsi="Book Antiqua"/>
          <w:b/>
          <w:bCs/>
        </w:rPr>
        <w:t>41</w:t>
      </w:r>
      <w:r>
        <w:rPr>
          <w:rFonts w:ascii="Book Antiqua" w:hAnsi="Book Antiqua"/>
        </w:rPr>
        <w:t>: 259-264 [PMID: 26866739 DOI: 10.1097/BRS.0000000000001197]</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gramStart"/>
      <w:r>
        <w:rPr>
          <w:rFonts w:ascii="Book Antiqua" w:hAnsi="Book Antiqua"/>
        </w:rPr>
        <w:t xml:space="preserve">2 </w:t>
      </w:r>
      <w:r>
        <w:rPr>
          <w:rFonts w:ascii="Book Antiqua" w:hAnsi="Book Antiqua"/>
          <w:b/>
          <w:bCs/>
        </w:rPr>
        <w:t>Weiss HR</w:t>
      </w:r>
      <w:r>
        <w:rPr>
          <w:rFonts w:ascii="Book Antiqua" w:hAnsi="Book Antiqua"/>
        </w:rPr>
        <w:t xml:space="preserve">, </w:t>
      </w:r>
      <w:proofErr w:type="spellStart"/>
      <w:r>
        <w:rPr>
          <w:rFonts w:ascii="Book Antiqua" w:hAnsi="Book Antiqua"/>
        </w:rPr>
        <w:t>Goodall</w:t>
      </w:r>
      <w:proofErr w:type="spellEnd"/>
      <w:r>
        <w:rPr>
          <w:rFonts w:ascii="Book Antiqua" w:hAnsi="Book Antiqua"/>
        </w:rPr>
        <w:t xml:space="preserve"> D. Rate of complications in scoliosis surgery - a systematic review of the Pub Med literature.</w:t>
      </w:r>
      <w:proofErr w:type="gramEnd"/>
      <w:r>
        <w:rPr>
          <w:rFonts w:ascii="Book Antiqua" w:hAnsi="Book Antiqua"/>
        </w:rPr>
        <w:t xml:space="preserve"> </w:t>
      </w:r>
      <w:r>
        <w:rPr>
          <w:rFonts w:ascii="Book Antiqua" w:hAnsi="Book Antiqua"/>
          <w:i/>
          <w:iCs/>
        </w:rPr>
        <w:t>Scoliosis</w:t>
      </w:r>
      <w:r>
        <w:rPr>
          <w:rFonts w:ascii="Book Antiqua" w:hAnsi="Book Antiqua"/>
        </w:rPr>
        <w:t xml:space="preserve"> 2008; </w:t>
      </w:r>
      <w:r>
        <w:rPr>
          <w:rFonts w:ascii="Book Antiqua" w:hAnsi="Book Antiqua"/>
          <w:b/>
          <w:bCs/>
        </w:rPr>
        <w:t>3</w:t>
      </w:r>
      <w:r>
        <w:rPr>
          <w:rFonts w:ascii="Book Antiqua" w:hAnsi="Book Antiqua"/>
        </w:rPr>
        <w:t>: 9 [PMID: 18681956 DOI: 10.1186/1748-7161-3-9]</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Raudenbush</w:t>
      </w:r>
      <w:proofErr w:type="spellEnd"/>
      <w:r>
        <w:rPr>
          <w:rFonts w:ascii="Book Antiqua" w:hAnsi="Book Antiqua"/>
          <w:b/>
          <w:bCs/>
        </w:rPr>
        <w:t xml:space="preserve"> BL</w:t>
      </w:r>
      <w:r>
        <w:rPr>
          <w:rFonts w:ascii="Book Antiqua" w:hAnsi="Book Antiqua"/>
        </w:rPr>
        <w:t xml:space="preserve">, </w:t>
      </w:r>
      <w:proofErr w:type="spellStart"/>
      <w:r>
        <w:rPr>
          <w:rFonts w:ascii="Book Antiqua" w:hAnsi="Book Antiqua"/>
        </w:rPr>
        <w:t>Gurd</w:t>
      </w:r>
      <w:proofErr w:type="spellEnd"/>
      <w:r>
        <w:rPr>
          <w:rFonts w:ascii="Book Antiqua" w:hAnsi="Book Antiqua"/>
        </w:rPr>
        <w:t xml:space="preserve"> DP, Goodwin RC, </w:t>
      </w:r>
      <w:proofErr w:type="spellStart"/>
      <w:r>
        <w:rPr>
          <w:rFonts w:ascii="Book Antiqua" w:hAnsi="Book Antiqua"/>
        </w:rPr>
        <w:t>Kuivila</w:t>
      </w:r>
      <w:proofErr w:type="spellEnd"/>
      <w:r>
        <w:rPr>
          <w:rFonts w:ascii="Book Antiqua" w:hAnsi="Book Antiqua"/>
        </w:rPr>
        <w:t xml:space="preserve"> TE, Ballock RT. Cost analysis of adolescent idiopathic scoliosis surgery: early discharge decreases hospital costs much less than intraoperative variables under the control of the surgeon. </w:t>
      </w:r>
      <w:r>
        <w:rPr>
          <w:rFonts w:ascii="Book Antiqua" w:hAnsi="Book Antiqua"/>
          <w:i/>
          <w:iCs/>
        </w:rPr>
        <w:t xml:space="preserve">J Spine </w:t>
      </w:r>
      <w:proofErr w:type="spellStart"/>
      <w:r>
        <w:rPr>
          <w:rFonts w:ascii="Book Antiqua" w:hAnsi="Book Antiqua"/>
          <w:i/>
          <w:iCs/>
        </w:rPr>
        <w:t>Surg</w:t>
      </w:r>
      <w:proofErr w:type="spellEnd"/>
      <w:r>
        <w:rPr>
          <w:rFonts w:ascii="Book Antiqua" w:hAnsi="Book Antiqua"/>
        </w:rPr>
        <w:t xml:space="preserve"> 2017; </w:t>
      </w:r>
      <w:r>
        <w:rPr>
          <w:rFonts w:ascii="Book Antiqua" w:hAnsi="Book Antiqua"/>
          <w:b/>
          <w:bCs/>
        </w:rPr>
        <w:t>3</w:t>
      </w:r>
      <w:r>
        <w:rPr>
          <w:rFonts w:ascii="Book Antiqua" w:hAnsi="Book Antiqua"/>
        </w:rPr>
        <w:t>: 50-57 [PMID: 28435918 DOI: 10.21037/jss.2017.03.11]</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Rhee JM</w:t>
      </w:r>
      <w:r>
        <w:rPr>
          <w:rFonts w:ascii="Book Antiqua" w:hAnsi="Book Antiqua"/>
        </w:rPr>
        <w:t xml:space="preserve">, </w:t>
      </w:r>
      <w:proofErr w:type="spellStart"/>
      <w:r>
        <w:rPr>
          <w:rFonts w:ascii="Book Antiqua" w:hAnsi="Book Antiqua"/>
        </w:rPr>
        <w:t>Bridwell</w:t>
      </w:r>
      <w:proofErr w:type="spellEnd"/>
      <w:r>
        <w:rPr>
          <w:rFonts w:ascii="Book Antiqua" w:hAnsi="Book Antiqua"/>
        </w:rPr>
        <w:t xml:space="preserve"> KH, Won DS, </w:t>
      </w:r>
      <w:proofErr w:type="spellStart"/>
      <w:r>
        <w:rPr>
          <w:rFonts w:ascii="Book Antiqua" w:hAnsi="Book Antiqua"/>
        </w:rPr>
        <w:t>Lenke</w:t>
      </w:r>
      <w:proofErr w:type="spellEnd"/>
      <w:r>
        <w:rPr>
          <w:rFonts w:ascii="Book Antiqua" w:hAnsi="Book Antiqua"/>
        </w:rPr>
        <w:t xml:space="preserve"> LG, </w:t>
      </w:r>
      <w:proofErr w:type="spellStart"/>
      <w:r>
        <w:rPr>
          <w:rFonts w:ascii="Book Antiqua" w:hAnsi="Book Antiqua"/>
        </w:rPr>
        <w:t>Chotigavanichaya</w:t>
      </w:r>
      <w:proofErr w:type="spellEnd"/>
      <w:r>
        <w:rPr>
          <w:rFonts w:ascii="Book Antiqua" w:hAnsi="Book Antiqua"/>
        </w:rPr>
        <w:t xml:space="preserve"> C, Hanson DS. Sagittal plane analysis of adolescent idiopathic scoliosis: the effect of anterior versus posterior </w:t>
      </w:r>
      <w:r>
        <w:rPr>
          <w:rFonts w:ascii="Book Antiqua" w:hAnsi="Book Antiqua"/>
        </w:rPr>
        <w:lastRenderedPageBreak/>
        <w:t xml:space="preserve">instrumentation. </w:t>
      </w:r>
      <w:r>
        <w:rPr>
          <w:rFonts w:ascii="Book Antiqua" w:hAnsi="Book Antiqua"/>
          <w:i/>
          <w:iCs/>
        </w:rPr>
        <w:t>Spine (</w:t>
      </w:r>
      <w:proofErr w:type="spellStart"/>
      <w:r>
        <w:rPr>
          <w:rFonts w:ascii="Book Antiqua" w:hAnsi="Book Antiqua"/>
          <w:i/>
          <w:iCs/>
        </w:rPr>
        <w:t>Phila</w:t>
      </w:r>
      <w:proofErr w:type="spellEnd"/>
      <w:r>
        <w:rPr>
          <w:rFonts w:ascii="Book Antiqua" w:hAnsi="Book Antiqua"/>
          <w:i/>
          <w:iCs/>
        </w:rPr>
        <w:t xml:space="preserve"> Pa 1976)</w:t>
      </w:r>
      <w:r>
        <w:rPr>
          <w:rFonts w:ascii="Book Antiqua" w:hAnsi="Book Antiqua"/>
        </w:rPr>
        <w:t xml:space="preserve"> 2002; </w:t>
      </w:r>
      <w:r>
        <w:rPr>
          <w:rFonts w:ascii="Book Antiqua" w:hAnsi="Book Antiqua"/>
          <w:b/>
          <w:bCs/>
        </w:rPr>
        <w:t>27</w:t>
      </w:r>
      <w:r>
        <w:rPr>
          <w:rFonts w:ascii="Book Antiqua" w:hAnsi="Book Antiqua"/>
        </w:rPr>
        <w:t>: 2350-2356 [PMID: 12438983 DOI: 10.1097/00007632-200211010-00008]</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Di Silvestre M</w:t>
      </w:r>
      <w:r>
        <w:rPr>
          <w:rFonts w:ascii="Book Antiqua" w:hAnsi="Book Antiqua"/>
        </w:rPr>
        <w:t xml:space="preserve">, </w:t>
      </w:r>
      <w:proofErr w:type="spellStart"/>
      <w:r>
        <w:rPr>
          <w:rFonts w:ascii="Book Antiqua" w:hAnsi="Book Antiqua"/>
        </w:rPr>
        <w:t>Lolli</w:t>
      </w:r>
      <w:proofErr w:type="spellEnd"/>
      <w:r>
        <w:rPr>
          <w:rFonts w:ascii="Book Antiqua" w:hAnsi="Book Antiqua"/>
        </w:rPr>
        <w:t xml:space="preserve"> F, </w:t>
      </w:r>
      <w:proofErr w:type="spellStart"/>
      <w:r>
        <w:rPr>
          <w:rFonts w:ascii="Book Antiqua" w:hAnsi="Book Antiqua"/>
        </w:rPr>
        <w:t>Bakaloudis</w:t>
      </w:r>
      <w:proofErr w:type="spellEnd"/>
      <w:r>
        <w:rPr>
          <w:rFonts w:ascii="Book Antiqua" w:hAnsi="Book Antiqua"/>
        </w:rPr>
        <w:t xml:space="preserve"> G, </w:t>
      </w:r>
      <w:proofErr w:type="spellStart"/>
      <w:r>
        <w:rPr>
          <w:rFonts w:ascii="Book Antiqua" w:hAnsi="Book Antiqua"/>
        </w:rPr>
        <w:t>Maredi</w:t>
      </w:r>
      <w:proofErr w:type="spellEnd"/>
      <w:r>
        <w:rPr>
          <w:rFonts w:ascii="Book Antiqua" w:hAnsi="Book Antiqua"/>
        </w:rPr>
        <w:t xml:space="preserve"> E, </w:t>
      </w:r>
      <w:proofErr w:type="spellStart"/>
      <w:r>
        <w:rPr>
          <w:rFonts w:ascii="Book Antiqua" w:hAnsi="Book Antiqua"/>
        </w:rPr>
        <w:t>Vommaro</w:t>
      </w:r>
      <w:proofErr w:type="spellEnd"/>
      <w:r>
        <w:rPr>
          <w:rFonts w:ascii="Book Antiqua" w:hAnsi="Book Antiqua"/>
        </w:rPr>
        <w:t xml:space="preserve"> F, </w:t>
      </w:r>
      <w:proofErr w:type="spellStart"/>
      <w:r>
        <w:rPr>
          <w:rFonts w:ascii="Book Antiqua" w:hAnsi="Book Antiqua"/>
        </w:rPr>
        <w:t>Pastorelli</w:t>
      </w:r>
      <w:proofErr w:type="spellEnd"/>
      <w:r>
        <w:rPr>
          <w:rFonts w:ascii="Book Antiqua" w:hAnsi="Book Antiqua"/>
        </w:rPr>
        <w:t xml:space="preserve"> F. Apical vertebral </w:t>
      </w:r>
      <w:proofErr w:type="spellStart"/>
      <w:r>
        <w:rPr>
          <w:rFonts w:ascii="Book Antiqua" w:hAnsi="Book Antiqua"/>
        </w:rPr>
        <w:t>derotation</w:t>
      </w:r>
      <w:proofErr w:type="spellEnd"/>
      <w:r>
        <w:rPr>
          <w:rFonts w:ascii="Book Antiqua" w:hAnsi="Book Antiqua"/>
        </w:rPr>
        <w:t xml:space="preserve"> in the posterior treatment of adolescent idiopathic scoliosis: myth or reality? </w:t>
      </w:r>
      <w:proofErr w:type="spellStart"/>
      <w:r>
        <w:rPr>
          <w:rFonts w:ascii="Book Antiqua" w:hAnsi="Book Antiqua"/>
          <w:i/>
          <w:iCs/>
        </w:rPr>
        <w:t>Eur</w:t>
      </w:r>
      <w:proofErr w:type="spellEnd"/>
      <w:r>
        <w:rPr>
          <w:rFonts w:ascii="Book Antiqua" w:hAnsi="Book Antiqua"/>
          <w:i/>
          <w:iCs/>
        </w:rPr>
        <w:t xml:space="preserve"> Spine J</w:t>
      </w:r>
      <w:r>
        <w:rPr>
          <w:rFonts w:ascii="Book Antiqua" w:hAnsi="Book Antiqua"/>
        </w:rPr>
        <w:t xml:space="preserve"> 2013; </w:t>
      </w:r>
      <w:r>
        <w:rPr>
          <w:rFonts w:ascii="Book Antiqua" w:hAnsi="Book Antiqua"/>
          <w:b/>
          <w:bCs/>
        </w:rPr>
        <w:t>22</w:t>
      </w:r>
      <w:r>
        <w:rPr>
          <w:rFonts w:ascii="Book Antiqua" w:hAnsi="Book Antiqua"/>
        </w:rPr>
        <w:t>: 313-323 [PMID: 22868455 DOI: 10.1007/s00586-012-2372-2]</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Mazda K</w:t>
      </w:r>
      <w:r>
        <w:rPr>
          <w:rFonts w:ascii="Book Antiqua" w:hAnsi="Book Antiqua"/>
        </w:rPr>
        <w:t xml:space="preserve">, </w:t>
      </w:r>
      <w:proofErr w:type="spellStart"/>
      <w:r>
        <w:rPr>
          <w:rFonts w:ascii="Book Antiqua" w:hAnsi="Book Antiqua"/>
        </w:rPr>
        <w:t>Ilharreborde</w:t>
      </w:r>
      <w:proofErr w:type="spellEnd"/>
      <w:r>
        <w:rPr>
          <w:rFonts w:ascii="Book Antiqua" w:hAnsi="Book Antiqua"/>
        </w:rPr>
        <w:t xml:space="preserve"> B, Even J, </w:t>
      </w:r>
      <w:proofErr w:type="spellStart"/>
      <w:r>
        <w:rPr>
          <w:rFonts w:ascii="Book Antiqua" w:hAnsi="Book Antiqua"/>
        </w:rPr>
        <w:t>Lefevre</w:t>
      </w:r>
      <w:proofErr w:type="spellEnd"/>
      <w:r>
        <w:rPr>
          <w:rFonts w:ascii="Book Antiqua" w:hAnsi="Book Antiqua"/>
        </w:rPr>
        <w:t xml:space="preserve"> Y, </w:t>
      </w:r>
      <w:proofErr w:type="spellStart"/>
      <w:r>
        <w:rPr>
          <w:rFonts w:ascii="Book Antiqua" w:hAnsi="Book Antiqua"/>
        </w:rPr>
        <w:t>Fitoussi</w:t>
      </w:r>
      <w:proofErr w:type="spellEnd"/>
      <w:r>
        <w:rPr>
          <w:rFonts w:ascii="Book Antiqua" w:hAnsi="Book Antiqua"/>
        </w:rPr>
        <w:t xml:space="preserve"> F, </w:t>
      </w:r>
      <w:proofErr w:type="spellStart"/>
      <w:r>
        <w:rPr>
          <w:rFonts w:ascii="Book Antiqua" w:hAnsi="Book Antiqua"/>
        </w:rPr>
        <w:t>Penneçot</w:t>
      </w:r>
      <w:proofErr w:type="spellEnd"/>
      <w:r>
        <w:rPr>
          <w:rFonts w:ascii="Book Antiqua" w:hAnsi="Book Antiqua"/>
        </w:rPr>
        <w:t xml:space="preserve"> GF. Efficacy and safety of posteromedial translation for correction of thoracic curves in adolescent idiopathic scoliosis using a new connection to the spine: the Universal Clamp. </w:t>
      </w:r>
      <w:proofErr w:type="spellStart"/>
      <w:r>
        <w:rPr>
          <w:rFonts w:ascii="Book Antiqua" w:hAnsi="Book Antiqua"/>
          <w:i/>
          <w:iCs/>
        </w:rPr>
        <w:t>Eur</w:t>
      </w:r>
      <w:proofErr w:type="spellEnd"/>
      <w:r>
        <w:rPr>
          <w:rFonts w:ascii="Book Antiqua" w:hAnsi="Book Antiqua"/>
          <w:i/>
          <w:iCs/>
        </w:rPr>
        <w:t xml:space="preserve"> Spine J</w:t>
      </w:r>
      <w:r>
        <w:rPr>
          <w:rFonts w:ascii="Book Antiqua" w:hAnsi="Book Antiqua"/>
        </w:rPr>
        <w:t xml:space="preserve"> 2009; </w:t>
      </w:r>
      <w:r>
        <w:rPr>
          <w:rFonts w:ascii="Book Antiqua" w:hAnsi="Book Antiqua"/>
          <w:b/>
          <w:bCs/>
        </w:rPr>
        <w:t>18</w:t>
      </w:r>
      <w:r>
        <w:rPr>
          <w:rFonts w:ascii="Book Antiqua" w:hAnsi="Book Antiqua"/>
        </w:rPr>
        <w:t>: 158-169 [PMID: 19089466 DOI: 10.1007/s00586-008-0839-y]</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Watanabe K</w:t>
      </w:r>
      <w:r>
        <w:rPr>
          <w:rFonts w:ascii="Book Antiqua" w:hAnsi="Book Antiqua"/>
        </w:rPr>
        <w:t xml:space="preserve">, Nakamura T, Iwanami A, </w:t>
      </w:r>
      <w:proofErr w:type="spellStart"/>
      <w:r>
        <w:rPr>
          <w:rFonts w:ascii="Book Antiqua" w:hAnsi="Book Antiqua"/>
        </w:rPr>
        <w:t>Hosogane</w:t>
      </w:r>
      <w:proofErr w:type="spellEnd"/>
      <w:r>
        <w:rPr>
          <w:rFonts w:ascii="Book Antiqua" w:hAnsi="Book Antiqua"/>
        </w:rPr>
        <w:t xml:space="preserve"> N, Tsuji T, Ishii K, Nakamura M, Toyama Y, Chiba K, Matsumoto M. Vertebral </w:t>
      </w:r>
      <w:proofErr w:type="spellStart"/>
      <w:r>
        <w:rPr>
          <w:rFonts w:ascii="Book Antiqua" w:hAnsi="Book Antiqua"/>
        </w:rPr>
        <w:t>derotation</w:t>
      </w:r>
      <w:proofErr w:type="spellEnd"/>
      <w:r>
        <w:rPr>
          <w:rFonts w:ascii="Book Antiqua" w:hAnsi="Book Antiqua"/>
        </w:rPr>
        <w:t xml:space="preserve"> in adolescent idiopathic scoliosis causes </w:t>
      </w:r>
      <w:proofErr w:type="spellStart"/>
      <w:r>
        <w:rPr>
          <w:rFonts w:ascii="Book Antiqua" w:hAnsi="Book Antiqua"/>
        </w:rPr>
        <w:t>hypokyphosis</w:t>
      </w:r>
      <w:proofErr w:type="spellEnd"/>
      <w:r>
        <w:rPr>
          <w:rFonts w:ascii="Book Antiqua" w:hAnsi="Book Antiqua"/>
        </w:rPr>
        <w:t xml:space="preserve"> of the thoracic spine. </w:t>
      </w:r>
      <w:r>
        <w:rPr>
          <w:rFonts w:ascii="Book Antiqua" w:hAnsi="Book Antiqua"/>
          <w:i/>
          <w:iCs/>
        </w:rPr>
        <w:t xml:space="preserve">BMC </w:t>
      </w:r>
      <w:proofErr w:type="spellStart"/>
      <w:r>
        <w:rPr>
          <w:rFonts w:ascii="Book Antiqua" w:hAnsi="Book Antiqua"/>
          <w:i/>
          <w:iCs/>
        </w:rPr>
        <w:t>Musculoskelet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2012; </w:t>
      </w:r>
      <w:r>
        <w:rPr>
          <w:rFonts w:ascii="Book Antiqua" w:hAnsi="Book Antiqua"/>
          <w:b/>
          <w:bCs/>
        </w:rPr>
        <w:t>13</w:t>
      </w:r>
      <w:r>
        <w:rPr>
          <w:rFonts w:ascii="Book Antiqua" w:hAnsi="Book Antiqua"/>
        </w:rPr>
        <w:t>: 99 [PMID: 22691717 DOI: 10.1186/1471-2474-13-99]</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Urbanski</w:t>
      </w:r>
      <w:proofErr w:type="spellEnd"/>
      <w:r>
        <w:rPr>
          <w:rFonts w:ascii="Book Antiqua" w:hAnsi="Book Antiqua"/>
          <w:b/>
          <w:bCs/>
        </w:rPr>
        <w:t xml:space="preserve"> W</w:t>
      </w:r>
      <w:r>
        <w:rPr>
          <w:rFonts w:ascii="Book Antiqua" w:hAnsi="Book Antiqua"/>
        </w:rPr>
        <w:t xml:space="preserve">, </w:t>
      </w:r>
      <w:proofErr w:type="spellStart"/>
      <w:r>
        <w:rPr>
          <w:rFonts w:ascii="Book Antiqua" w:hAnsi="Book Antiqua"/>
        </w:rPr>
        <w:t>Wolanczyk</w:t>
      </w:r>
      <w:proofErr w:type="spellEnd"/>
      <w:r>
        <w:rPr>
          <w:rFonts w:ascii="Book Antiqua" w:hAnsi="Book Antiqua"/>
        </w:rPr>
        <w:t xml:space="preserve"> MJ, </w:t>
      </w:r>
      <w:proofErr w:type="spellStart"/>
      <w:r>
        <w:rPr>
          <w:rFonts w:ascii="Book Antiqua" w:hAnsi="Book Antiqua"/>
        </w:rPr>
        <w:t>Jurasz</w:t>
      </w:r>
      <w:proofErr w:type="spellEnd"/>
      <w:r>
        <w:rPr>
          <w:rFonts w:ascii="Book Antiqua" w:hAnsi="Book Antiqua"/>
        </w:rPr>
        <w:t xml:space="preserve"> W, </w:t>
      </w:r>
      <w:proofErr w:type="spellStart"/>
      <w:r>
        <w:rPr>
          <w:rFonts w:ascii="Book Antiqua" w:hAnsi="Book Antiqua"/>
        </w:rPr>
        <w:t>Kulej</w:t>
      </w:r>
      <w:proofErr w:type="spellEnd"/>
      <w:r>
        <w:rPr>
          <w:rFonts w:ascii="Book Antiqua" w:hAnsi="Book Antiqua"/>
        </w:rPr>
        <w:t xml:space="preserve"> M, </w:t>
      </w:r>
      <w:proofErr w:type="spellStart"/>
      <w:r>
        <w:rPr>
          <w:rFonts w:ascii="Book Antiqua" w:hAnsi="Book Antiqua"/>
        </w:rPr>
        <w:t>Morasiewicz</w:t>
      </w:r>
      <w:proofErr w:type="spellEnd"/>
      <w:r>
        <w:rPr>
          <w:rFonts w:ascii="Book Antiqua" w:hAnsi="Book Antiqua"/>
        </w:rPr>
        <w:t xml:space="preserve"> P, </w:t>
      </w:r>
      <w:proofErr w:type="spellStart"/>
      <w:r>
        <w:rPr>
          <w:rFonts w:ascii="Book Antiqua" w:hAnsi="Book Antiqua"/>
        </w:rPr>
        <w:t>Dragan</w:t>
      </w:r>
      <w:proofErr w:type="spellEnd"/>
      <w:r>
        <w:rPr>
          <w:rFonts w:ascii="Book Antiqua" w:hAnsi="Book Antiqua"/>
        </w:rPr>
        <w:t xml:space="preserve"> SL, </w:t>
      </w:r>
      <w:proofErr w:type="spellStart"/>
      <w:r>
        <w:rPr>
          <w:rFonts w:ascii="Book Antiqua" w:hAnsi="Book Antiqua"/>
        </w:rPr>
        <w:t>Sasiadek</w:t>
      </w:r>
      <w:proofErr w:type="spellEnd"/>
      <w:r>
        <w:rPr>
          <w:rFonts w:ascii="Book Antiqua" w:hAnsi="Book Antiqua"/>
        </w:rPr>
        <w:t xml:space="preserve"> M, </w:t>
      </w:r>
      <w:proofErr w:type="spellStart"/>
      <w:r>
        <w:rPr>
          <w:rFonts w:ascii="Book Antiqua" w:hAnsi="Book Antiqua"/>
        </w:rPr>
        <w:t>Dragan</w:t>
      </w:r>
      <w:proofErr w:type="spellEnd"/>
      <w:r>
        <w:rPr>
          <w:rFonts w:ascii="Book Antiqua" w:hAnsi="Book Antiqua"/>
        </w:rPr>
        <w:t xml:space="preserve"> SF. </w:t>
      </w:r>
      <w:proofErr w:type="gramStart"/>
      <w:r>
        <w:rPr>
          <w:rFonts w:ascii="Book Antiqua" w:hAnsi="Book Antiqua"/>
        </w:rPr>
        <w:t>The impact of direct vertebral rotation (DVR) on radiographic outcome in surgical correction of idiopathic scoliosis.</w:t>
      </w:r>
      <w:proofErr w:type="gramEnd"/>
      <w:r>
        <w:rPr>
          <w:rFonts w:ascii="Book Antiqua" w:hAnsi="Book Antiqua"/>
        </w:rPr>
        <w:t xml:space="preserve"> </w:t>
      </w:r>
      <w:r>
        <w:rPr>
          <w:rFonts w:ascii="Book Antiqua" w:hAnsi="Book Antiqua"/>
          <w:i/>
          <w:iCs/>
        </w:rPr>
        <w:t xml:space="preserve">Arch </w:t>
      </w:r>
      <w:proofErr w:type="spellStart"/>
      <w:r>
        <w:rPr>
          <w:rFonts w:ascii="Book Antiqua" w:hAnsi="Book Antiqua"/>
          <w:i/>
          <w:iCs/>
        </w:rPr>
        <w:t>Orthop</w:t>
      </w:r>
      <w:proofErr w:type="spellEnd"/>
      <w:r>
        <w:rPr>
          <w:rFonts w:ascii="Book Antiqua" w:hAnsi="Book Antiqua"/>
          <w:i/>
          <w:iCs/>
        </w:rPr>
        <w:t xml:space="preserve"> Trauma </w:t>
      </w:r>
      <w:proofErr w:type="spellStart"/>
      <w:r>
        <w:rPr>
          <w:rFonts w:ascii="Book Antiqua" w:hAnsi="Book Antiqua"/>
          <w:i/>
          <w:iCs/>
        </w:rPr>
        <w:t>Surg</w:t>
      </w:r>
      <w:proofErr w:type="spellEnd"/>
      <w:r>
        <w:rPr>
          <w:rFonts w:ascii="Book Antiqua" w:hAnsi="Book Antiqua"/>
        </w:rPr>
        <w:t xml:space="preserve"> 2017; </w:t>
      </w:r>
      <w:r>
        <w:rPr>
          <w:rFonts w:ascii="Book Antiqua" w:hAnsi="Book Antiqua"/>
          <w:b/>
          <w:bCs/>
        </w:rPr>
        <w:t>137</w:t>
      </w:r>
      <w:r>
        <w:rPr>
          <w:rFonts w:ascii="Book Antiqua" w:hAnsi="Book Antiqua"/>
        </w:rPr>
        <w:t>: 879-885 [PMID: 28439703 DOI: 10.1007/s00402-017-2700-4]</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Lee SM</w:t>
      </w:r>
      <w:r>
        <w:rPr>
          <w:rFonts w:ascii="Book Antiqua" w:hAnsi="Book Antiqua"/>
        </w:rPr>
        <w:t xml:space="preserve">, Suk SI, Chung ER. Direct vertebral rotation: a new technique of three-dimensional deformity correction with segmental pedicle screw fixation in adolescent idiopathic scoliosis. </w:t>
      </w:r>
      <w:r>
        <w:rPr>
          <w:rFonts w:ascii="Book Antiqua" w:hAnsi="Book Antiqua"/>
          <w:i/>
          <w:iCs/>
        </w:rPr>
        <w:t>Spine (</w:t>
      </w:r>
      <w:proofErr w:type="spellStart"/>
      <w:r>
        <w:rPr>
          <w:rFonts w:ascii="Book Antiqua" w:hAnsi="Book Antiqua"/>
          <w:i/>
          <w:iCs/>
        </w:rPr>
        <w:t>Phila</w:t>
      </w:r>
      <w:proofErr w:type="spellEnd"/>
      <w:r>
        <w:rPr>
          <w:rFonts w:ascii="Book Antiqua" w:hAnsi="Book Antiqua"/>
          <w:i/>
          <w:iCs/>
        </w:rPr>
        <w:t xml:space="preserve"> Pa 1976)</w:t>
      </w:r>
      <w:r>
        <w:rPr>
          <w:rFonts w:ascii="Book Antiqua" w:hAnsi="Book Antiqua"/>
        </w:rPr>
        <w:t xml:space="preserve"> 2004; </w:t>
      </w:r>
      <w:r>
        <w:rPr>
          <w:rFonts w:ascii="Book Antiqua" w:hAnsi="Book Antiqua"/>
          <w:b/>
          <w:bCs/>
        </w:rPr>
        <w:t>29</w:t>
      </w:r>
      <w:r>
        <w:rPr>
          <w:rFonts w:ascii="Book Antiqua" w:hAnsi="Book Antiqua"/>
        </w:rPr>
        <w:t>: 343-349 [PMID: 14752361 DOI: 10.1097/01.BRS.0000109991.88149.19]</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Coe JD</w:t>
      </w:r>
      <w:r>
        <w:rPr>
          <w:rFonts w:ascii="Book Antiqua" w:hAnsi="Book Antiqua"/>
        </w:rPr>
        <w:t xml:space="preserve">, </w:t>
      </w:r>
      <w:proofErr w:type="spellStart"/>
      <w:r>
        <w:rPr>
          <w:rFonts w:ascii="Book Antiqua" w:hAnsi="Book Antiqua"/>
        </w:rPr>
        <w:t>Arlet</w:t>
      </w:r>
      <w:proofErr w:type="spellEnd"/>
      <w:r>
        <w:rPr>
          <w:rFonts w:ascii="Book Antiqua" w:hAnsi="Book Antiqua"/>
        </w:rPr>
        <w:t xml:space="preserve"> V, Donaldson W, </w:t>
      </w:r>
      <w:proofErr w:type="spellStart"/>
      <w:r>
        <w:rPr>
          <w:rFonts w:ascii="Book Antiqua" w:hAnsi="Book Antiqua"/>
        </w:rPr>
        <w:t>Berven</w:t>
      </w:r>
      <w:proofErr w:type="spellEnd"/>
      <w:r>
        <w:rPr>
          <w:rFonts w:ascii="Book Antiqua" w:hAnsi="Book Antiqua"/>
        </w:rPr>
        <w:t xml:space="preserve"> S, Hanson DS, </w:t>
      </w:r>
      <w:proofErr w:type="spellStart"/>
      <w:r>
        <w:rPr>
          <w:rFonts w:ascii="Book Antiqua" w:hAnsi="Book Antiqua"/>
        </w:rPr>
        <w:t>Mudiyam</w:t>
      </w:r>
      <w:proofErr w:type="spellEnd"/>
      <w:r>
        <w:rPr>
          <w:rFonts w:ascii="Book Antiqua" w:hAnsi="Book Antiqua"/>
        </w:rPr>
        <w:t xml:space="preserve"> R, </w:t>
      </w:r>
      <w:proofErr w:type="spellStart"/>
      <w:r>
        <w:rPr>
          <w:rFonts w:ascii="Book Antiqua" w:hAnsi="Book Antiqua"/>
        </w:rPr>
        <w:t>Perra</w:t>
      </w:r>
      <w:proofErr w:type="spellEnd"/>
      <w:r>
        <w:rPr>
          <w:rFonts w:ascii="Book Antiqua" w:hAnsi="Book Antiqua"/>
        </w:rPr>
        <w:t xml:space="preserve"> JH, </w:t>
      </w:r>
      <w:proofErr w:type="spellStart"/>
      <w:r>
        <w:rPr>
          <w:rFonts w:ascii="Book Antiqua" w:hAnsi="Book Antiqua"/>
        </w:rPr>
        <w:t>Shaffrey</w:t>
      </w:r>
      <w:proofErr w:type="spellEnd"/>
      <w:r>
        <w:rPr>
          <w:rFonts w:ascii="Book Antiqua" w:hAnsi="Book Antiqua"/>
        </w:rPr>
        <w:t xml:space="preserve"> CI. </w:t>
      </w:r>
      <w:proofErr w:type="gramStart"/>
      <w:r>
        <w:rPr>
          <w:rFonts w:ascii="Book Antiqua" w:hAnsi="Book Antiqua"/>
        </w:rPr>
        <w:t>Complications in spinal fusion for adolescent idiopathic scoliosis in the new millennium.</w:t>
      </w:r>
      <w:proofErr w:type="gramEnd"/>
      <w:r>
        <w:rPr>
          <w:rFonts w:ascii="Book Antiqua" w:hAnsi="Book Antiqua"/>
        </w:rPr>
        <w:t xml:space="preserve"> </w:t>
      </w:r>
      <w:proofErr w:type="gramStart"/>
      <w:r>
        <w:rPr>
          <w:rFonts w:ascii="Book Antiqua" w:hAnsi="Book Antiqua"/>
        </w:rPr>
        <w:t>A report of the Scoliosis Research Society Morbidity and Mortality Committee.</w:t>
      </w:r>
      <w:proofErr w:type="gramEnd"/>
      <w:r>
        <w:rPr>
          <w:rFonts w:ascii="Book Antiqua" w:hAnsi="Book Antiqua"/>
        </w:rPr>
        <w:t xml:space="preserve"> </w:t>
      </w:r>
      <w:r>
        <w:rPr>
          <w:rFonts w:ascii="Book Antiqua" w:hAnsi="Book Antiqua"/>
          <w:i/>
          <w:iCs/>
        </w:rPr>
        <w:t>Spine (</w:t>
      </w:r>
      <w:proofErr w:type="spellStart"/>
      <w:r>
        <w:rPr>
          <w:rFonts w:ascii="Book Antiqua" w:hAnsi="Book Antiqua"/>
          <w:i/>
          <w:iCs/>
        </w:rPr>
        <w:t>Phila</w:t>
      </w:r>
      <w:proofErr w:type="spellEnd"/>
      <w:r>
        <w:rPr>
          <w:rFonts w:ascii="Book Antiqua" w:hAnsi="Book Antiqua"/>
          <w:i/>
          <w:iCs/>
        </w:rPr>
        <w:t xml:space="preserve"> Pa 1976)</w:t>
      </w:r>
      <w:r>
        <w:rPr>
          <w:rFonts w:ascii="Book Antiqua" w:hAnsi="Book Antiqua"/>
        </w:rPr>
        <w:t xml:space="preserve"> 2006; </w:t>
      </w:r>
      <w:r>
        <w:rPr>
          <w:rFonts w:ascii="Book Antiqua" w:hAnsi="Book Antiqua"/>
          <w:b/>
          <w:bCs/>
        </w:rPr>
        <w:t>31</w:t>
      </w:r>
      <w:r>
        <w:rPr>
          <w:rFonts w:ascii="Book Antiqua" w:hAnsi="Book Antiqua"/>
        </w:rPr>
        <w:t>: 345-349 [PMID: 16449909 DOI: 10.1097/01.brs.0000197188.76369.13]</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gramStart"/>
      <w:r>
        <w:rPr>
          <w:rFonts w:ascii="Book Antiqua" w:hAnsi="Book Antiqua"/>
        </w:rPr>
        <w:t xml:space="preserve">11 </w:t>
      </w:r>
      <w:proofErr w:type="spellStart"/>
      <w:r>
        <w:rPr>
          <w:rFonts w:ascii="Book Antiqua" w:hAnsi="Book Antiqua"/>
          <w:b/>
          <w:bCs/>
        </w:rPr>
        <w:t>Sae</w:t>
      </w:r>
      <w:proofErr w:type="spellEnd"/>
      <w:r>
        <w:rPr>
          <w:rFonts w:ascii="Book Antiqua" w:hAnsi="Book Antiqua"/>
          <w:b/>
          <w:bCs/>
        </w:rPr>
        <w:t>-Jung S</w:t>
      </w:r>
      <w:proofErr w:type="gramEnd"/>
      <w:r>
        <w:rPr>
          <w:rFonts w:ascii="Book Antiqua" w:hAnsi="Book Antiqua"/>
        </w:rPr>
        <w:t xml:space="preserve">, </w:t>
      </w:r>
      <w:proofErr w:type="spellStart"/>
      <w:r>
        <w:rPr>
          <w:rFonts w:ascii="Book Antiqua" w:hAnsi="Book Antiqua"/>
        </w:rPr>
        <w:t>Jirarattanaphochai</w:t>
      </w:r>
      <w:proofErr w:type="spellEnd"/>
      <w:r>
        <w:rPr>
          <w:rFonts w:ascii="Book Antiqua" w:hAnsi="Book Antiqua"/>
        </w:rPr>
        <w:t xml:space="preserve"> K, </w:t>
      </w:r>
      <w:proofErr w:type="spellStart"/>
      <w:r>
        <w:rPr>
          <w:rFonts w:ascii="Book Antiqua" w:hAnsi="Book Antiqua"/>
        </w:rPr>
        <w:t>Saengnipanthkul</w:t>
      </w:r>
      <w:proofErr w:type="spellEnd"/>
      <w:r>
        <w:rPr>
          <w:rFonts w:ascii="Book Antiqua" w:hAnsi="Book Antiqua"/>
        </w:rPr>
        <w:t xml:space="preserve"> S. The invention of new anterior spinal instrumentation prototype: a structural analysis of KKU expandable cage. </w:t>
      </w:r>
      <w:r>
        <w:rPr>
          <w:rFonts w:ascii="Book Antiqua" w:hAnsi="Book Antiqua"/>
          <w:i/>
          <w:iCs/>
        </w:rPr>
        <w:t xml:space="preserve">J Med </w:t>
      </w:r>
      <w:proofErr w:type="spellStart"/>
      <w:r>
        <w:rPr>
          <w:rFonts w:ascii="Book Antiqua" w:hAnsi="Book Antiqua"/>
          <w:i/>
          <w:iCs/>
        </w:rPr>
        <w:lastRenderedPageBreak/>
        <w:t>Assoc</w:t>
      </w:r>
      <w:proofErr w:type="spellEnd"/>
      <w:r>
        <w:rPr>
          <w:rFonts w:ascii="Book Antiqua" w:hAnsi="Book Antiqua"/>
          <w:i/>
          <w:iCs/>
        </w:rPr>
        <w:t xml:space="preserve"> Thai</w:t>
      </w:r>
      <w:r>
        <w:rPr>
          <w:rFonts w:ascii="Book Antiqua" w:hAnsi="Book Antiqua"/>
        </w:rPr>
        <w:t xml:space="preserve"> 2007; </w:t>
      </w:r>
      <w:r>
        <w:rPr>
          <w:rFonts w:ascii="Book Antiqua" w:hAnsi="Book Antiqua"/>
          <w:b/>
          <w:bCs/>
        </w:rPr>
        <w:t>90</w:t>
      </w:r>
      <w:r>
        <w:rPr>
          <w:rFonts w:ascii="Book Antiqua" w:hAnsi="Book Antiqua"/>
        </w:rPr>
        <w:t>: 1621-1626 [PMID: 17926993]</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Majid</w:t>
      </w:r>
      <w:proofErr w:type="spellEnd"/>
      <w:r>
        <w:rPr>
          <w:rFonts w:ascii="Book Antiqua" w:hAnsi="Book Antiqua"/>
          <w:b/>
          <w:bCs/>
        </w:rPr>
        <w:t xml:space="preserve"> K</w:t>
      </w:r>
      <w:r>
        <w:rPr>
          <w:rFonts w:ascii="Book Antiqua" w:hAnsi="Book Antiqua"/>
        </w:rPr>
        <w:t xml:space="preserve">, Crowder T, Baker E, Baker K, </w:t>
      </w:r>
      <w:proofErr w:type="spellStart"/>
      <w:r>
        <w:rPr>
          <w:rFonts w:ascii="Book Antiqua" w:hAnsi="Book Antiqua"/>
        </w:rPr>
        <w:t>Koueiter</w:t>
      </w:r>
      <w:proofErr w:type="spellEnd"/>
      <w:r>
        <w:rPr>
          <w:rFonts w:ascii="Book Antiqua" w:hAnsi="Book Antiqua"/>
        </w:rPr>
        <w:t xml:space="preserve"> D, Shields E, </w:t>
      </w:r>
      <w:proofErr w:type="spellStart"/>
      <w:r>
        <w:rPr>
          <w:rFonts w:ascii="Book Antiqua" w:hAnsi="Book Antiqua"/>
        </w:rPr>
        <w:t>Herkowitz</w:t>
      </w:r>
      <w:proofErr w:type="spellEnd"/>
      <w:r>
        <w:rPr>
          <w:rFonts w:ascii="Book Antiqua" w:hAnsi="Book Antiqua"/>
        </w:rPr>
        <w:t xml:space="preserve"> HN. Analysis of in vivo corrosion of 316L stainless steel posterior thoracolumbar plate systems: a retrieval study. </w:t>
      </w:r>
      <w:r>
        <w:rPr>
          <w:rFonts w:ascii="Book Antiqua" w:hAnsi="Book Antiqua"/>
          <w:i/>
          <w:iCs/>
        </w:rPr>
        <w:t xml:space="preserve">J Spinal </w:t>
      </w:r>
      <w:proofErr w:type="spellStart"/>
      <w:r>
        <w:rPr>
          <w:rFonts w:ascii="Book Antiqua" w:hAnsi="Book Antiqua"/>
          <w:i/>
          <w:iCs/>
        </w:rPr>
        <w:t>Disord</w:t>
      </w:r>
      <w:proofErr w:type="spellEnd"/>
      <w:r>
        <w:rPr>
          <w:rFonts w:ascii="Book Antiqua" w:hAnsi="Book Antiqua"/>
          <w:i/>
          <w:iCs/>
        </w:rPr>
        <w:t xml:space="preserve"> Tech</w:t>
      </w:r>
      <w:r>
        <w:rPr>
          <w:rFonts w:ascii="Book Antiqua" w:hAnsi="Book Antiqua"/>
        </w:rPr>
        <w:t xml:space="preserve"> 2011; </w:t>
      </w:r>
      <w:r>
        <w:rPr>
          <w:rFonts w:ascii="Book Antiqua" w:hAnsi="Book Antiqua"/>
          <w:b/>
          <w:bCs/>
        </w:rPr>
        <w:t>24</w:t>
      </w:r>
      <w:r>
        <w:rPr>
          <w:rFonts w:ascii="Book Antiqua" w:hAnsi="Book Antiqua"/>
        </w:rPr>
        <w:t>: 500-505 [PMID: 21336173 DOI: 10.1097/BSD.0b013e3182064497]</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gramStart"/>
      <w:r>
        <w:rPr>
          <w:rFonts w:ascii="Book Antiqua" w:hAnsi="Book Antiqua"/>
        </w:rPr>
        <w:t xml:space="preserve">13 </w:t>
      </w:r>
      <w:r>
        <w:rPr>
          <w:rFonts w:ascii="Book Antiqua" w:hAnsi="Book Antiqua"/>
          <w:b/>
          <w:bCs/>
        </w:rPr>
        <w:t>ASM Material Data Sheet</w:t>
      </w:r>
      <w:r>
        <w:rPr>
          <w:rFonts w:ascii="Book Antiqua" w:hAnsi="Book Antiqua"/>
        </w:rPr>
        <w:t>.</w:t>
      </w:r>
      <w:proofErr w:type="gramEnd"/>
      <w:r>
        <w:rPr>
          <w:rFonts w:ascii="Book Antiqua" w:hAnsi="Book Antiqua"/>
        </w:rPr>
        <w:t xml:space="preserve"> [</w:t>
      </w:r>
      <w:proofErr w:type="gramStart"/>
      <w:r>
        <w:rPr>
          <w:rFonts w:ascii="Book Antiqua" w:hAnsi="Book Antiqua"/>
        </w:rPr>
        <w:t>cited</w:t>
      </w:r>
      <w:proofErr w:type="gramEnd"/>
      <w:r>
        <w:rPr>
          <w:rFonts w:ascii="Book Antiqua" w:hAnsi="Book Antiqua"/>
        </w:rPr>
        <w:t xml:space="preserve"> July 3, 2023]. Available from: https://asm.matweb.com/search/SpecificMaterial.asp?bassnum=mq316q</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14 </w:t>
      </w:r>
      <w:proofErr w:type="spellStart"/>
      <w:r w:rsidRPr="002050C5">
        <w:rPr>
          <w:rFonts w:ascii="Book Antiqua" w:hAnsi="Book Antiqua"/>
          <w:b/>
        </w:rPr>
        <w:t>Endi</w:t>
      </w:r>
      <w:proofErr w:type="spellEnd"/>
      <w:r w:rsidRPr="002050C5">
        <w:rPr>
          <w:rFonts w:ascii="Book Antiqua" w:hAnsi="Book Antiqua"/>
          <w:b/>
        </w:rPr>
        <w:t xml:space="preserve"> M</w:t>
      </w:r>
      <w:r>
        <w:rPr>
          <w:rFonts w:ascii="Book Antiqua" w:hAnsi="Book Antiqua"/>
        </w:rPr>
        <w:t xml:space="preserve">. </w:t>
      </w:r>
      <w:proofErr w:type="spellStart"/>
      <w:r>
        <w:rPr>
          <w:rFonts w:ascii="Book Antiqua" w:hAnsi="Book Antiqua"/>
        </w:rPr>
        <w:t>Materi</w:t>
      </w:r>
      <w:proofErr w:type="spellEnd"/>
      <w:r>
        <w:rPr>
          <w:rFonts w:ascii="Book Antiqua" w:hAnsi="Book Antiqua"/>
        </w:rPr>
        <w:t xml:space="preserve"> IPA SMP </w:t>
      </w:r>
      <w:proofErr w:type="spellStart"/>
      <w:r>
        <w:rPr>
          <w:rFonts w:ascii="Book Antiqua" w:hAnsi="Book Antiqua"/>
        </w:rPr>
        <w:t>kelas</w:t>
      </w:r>
      <w:proofErr w:type="spellEnd"/>
      <w:r>
        <w:rPr>
          <w:rFonts w:ascii="Book Antiqua" w:hAnsi="Book Antiqua"/>
        </w:rPr>
        <w:t xml:space="preserve"> 8 (viii): </w:t>
      </w:r>
      <w:proofErr w:type="spellStart"/>
      <w:r>
        <w:rPr>
          <w:rFonts w:ascii="Book Antiqua" w:hAnsi="Book Antiqua"/>
        </w:rPr>
        <w:t>usaha</w:t>
      </w:r>
      <w:proofErr w:type="spellEnd"/>
      <w:r>
        <w:rPr>
          <w:rFonts w:ascii="Book Antiqua" w:hAnsi="Book Antiqua"/>
        </w:rPr>
        <w:t xml:space="preserve"> </w:t>
      </w:r>
      <w:proofErr w:type="spellStart"/>
      <w:r>
        <w:rPr>
          <w:rFonts w:ascii="Book Antiqua" w:hAnsi="Book Antiqua"/>
        </w:rPr>
        <w:t>dan</w:t>
      </w:r>
      <w:proofErr w:type="spellEnd"/>
      <w:r>
        <w:rPr>
          <w:rFonts w:ascii="Book Antiqua" w:hAnsi="Book Antiqua"/>
        </w:rPr>
        <w:t xml:space="preserve"> </w:t>
      </w:r>
      <w:proofErr w:type="spellStart"/>
      <w:r>
        <w:rPr>
          <w:rFonts w:ascii="Book Antiqua" w:hAnsi="Book Antiqua"/>
        </w:rPr>
        <w:t>pesawat</w:t>
      </w:r>
      <w:proofErr w:type="spellEnd"/>
      <w:r>
        <w:rPr>
          <w:rFonts w:ascii="Book Antiqua" w:hAnsi="Book Antiqua"/>
        </w:rPr>
        <w:t xml:space="preserve"> </w:t>
      </w:r>
      <w:proofErr w:type="spellStart"/>
      <w:r>
        <w:rPr>
          <w:rFonts w:ascii="Book Antiqua" w:hAnsi="Book Antiqua"/>
        </w:rPr>
        <w:t>sederhana</w:t>
      </w:r>
      <w:proofErr w:type="spellEnd"/>
      <w:r>
        <w:rPr>
          <w:rFonts w:ascii="Book Antiqua" w:hAnsi="Book Antiqua"/>
        </w:rPr>
        <w:t xml:space="preserve"> [Internet]. [</w:t>
      </w:r>
      <w:proofErr w:type="gramStart"/>
      <w:r>
        <w:rPr>
          <w:rFonts w:ascii="Book Antiqua" w:hAnsi="Book Antiqua"/>
        </w:rPr>
        <w:t>cited</w:t>
      </w:r>
      <w:proofErr w:type="gramEnd"/>
      <w:r>
        <w:rPr>
          <w:rFonts w:ascii="Book Antiqua" w:hAnsi="Book Antiqua"/>
        </w:rPr>
        <w:t xml:space="preserve"> September 3, 2023]. Available from: https://www.belajaripa.com/2020/11/ipa-smp-8-usaha-dan-pesawat-sederhana.html</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gramStart"/>
      <w:r>
        <w:rPr>
          <w:rFonts w:ascii="Book Antiqua" w:hAnsi="Book Antiqua"/>
        </w:rPr>
        <w:t xml:space="preserve">15 </w:t>
      </w:r>
      <w:proofErr w:type="spellStart"/>
      <w:r>
        <w:rPr>
          <w:rFonts w:ascii="Book Antiqua" w:hAnsi="Book Antiqua"/>
          <w:b/>
          <w:bCs/>
        </w:rPr>
        <w:t>Kurva</w:t>
      </w:r>
      <w:proofErr w:type="spellEnd"/>
      <w:r>
        <w:rPr>
          <w:rFonts w:ascii="Book Antiqua" w:hAnsi="Book Antiqua"/>
          <w:b/>
          <w:bCs/>
        </w:rPr>
        <w:t xml:space="preserve"> </w:t>
      </w:r>
      <w:proofErr w:type="spellStart"/>
      <w:r>
        <w:rPr>
          <w:rFonts w:ascii="Book Antiqua" w:hAnsi="Book Antiqua"/>
          <w:b/>
          <w:bCs/>
        </w:rPr>
        <w:t>Tegangan</w:t>
      </w:r>
      <w:proofErr w:type="spellEnd"/>
      <w:r>
        <w:rPr>
          <w:rFonts w:ascii="Book Antiqua" w:hAnsi="Book Antiqua"/>
          <w:b/>
          <w:bCs/>
        </w:rPr>
        <w:t xml:space="preserve"> </w:t>
      </w:r>
      <w:proofErr w:type="spellStart"/>
      <w:r>
        <w:rPr>
          <w:rFonts w:ascii="Book Antiqua" w:hAnsi="Book Antiqua"/>
          <w:b/>
          <w:bCs/>
        </w:rPr>
        <w:t>Regangan</w:t>
      </w:r>
      <w:proofErr w:type="spellEnd"/>
      <w:r>
        <w:rPr>
          <w:rFonts w:ascii="Book Antiqua" w:hAnsi="Book Antiqua"/>
          <w:b/>
          <w:bCs/>
        </w:rPr>
        <w:t xml:space="preserve"> (Stress-Strain Curve) </w:t>
      </w:r>
      <w:proofErr w:type="spellStart"/>
      <w:r>
        <w:rPr>
          <w:rFonts w:ascii="Book Antiqua" w:hAnsi="Book Antiqua"/>
          <w:b/>
          <w:bCs/>
        </w:rPr>
        <w:t>Pada</w:t>
      </w:r>
      <w:proofErr w:type="spellEnd"/>
      <w:r>
        <w:rPr>
          <w:rFonts w:ascii="Book Antiqua" w:hAnsi="Book Antiqua"/>
          <w:b/>
          <w:bCs/>
        </w:rPr>
        <w:t xml:space="preserve"> </w:t>
      </w:r>
      <w:proofErr w:type="spellStart"/>
      <w:r>
        <w:rPr>
          <w:rFonts w:ascii="Book Antiqua" w:hAnsi="Book Antiqua"/>
          <w:b/>
          <w:bCs/>
        </w:rPr>
        <w:t>Uji</w:t>
      </w:r>
      <w:proofErr w:type="spellEnd"/>
      <w:r>
        <w:rPr>
          <w:rFonts w:ascii="Book Antiqua" w:hAnsi="Book Antiqua"/>
          <w:b/>
          <w:bCs/>
        </w:rPr>
        <w:t xml:space="preserve"> </w:t>
      </w:r>
      <w:proofErr w:type="spellStart"/>
      <w:r>
        <w:rPr>
          <w:rFonts w:ascii="Book Antiqua" w:hAnsi="Book Antiqua"/>
          <w:b/>
          <w:bCs/>
        </w:rPr>
        <w:t>Tarik</w:t>
      </w:r>
      <w:proofErr w:type="spellEnd"/>
      <w:r>
        <w:rPr>
          <w:rFonts w:ascii="Book Antiqua" w:hAnsi="Book Antiqua"/>
        </w:rPr>
        <w:t>.</w:t>
      </w:r>
      <w:proofErr w:type="gramEnd"/>
      <w:r>
        <w:rPr>
          <w:rFonts w:ascii="Book Antiqua" w:hAnsi="Book Antiqua"/>
        </w:rPr>
        <w:t xml:space="preserve"> [</w:t>
      </w:r>
      <w:proofErr w:type="gramStart"/>
      <w:r>
        <w:rPr>
          <w:rFonts w:ascii="Book Antiqua" w:hAnsi="Book Antiqua"/>
        </w:rPr>
        <w:t>cited</w:t>
      </w:r>
      <w:proofErr w:type="gramEnd"/>
      <w:r>
        <w:rPr>
          <w:rFonts w:ascii="Book Antiqua" w:hAnsi="Book Antiqua"/>
        </w:rPr>
        <w:t xml:space="preserve"> July 3, 2023]. Available from: </w:t>
      </w:r>
      <w:r>
        <w:rPr>
          <w:rStyle w:val="a9"/>
          <w:rFonts w:ascii="Book Antiqua" w:hAnsi="Book Antiqua"/>
          <w:color w:val="000000" w:themeColor="text1"/>
          <w:u w:val="none"/>
        </w:rPr>
        <w:t>https://www.etsworlds.id/2020/01/kurva-tegangan-regangan-stress-strain.html</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16 Standard Specifications and Test Methods for Components Used in the Surgical Fixation of the Spinal Skeletal System [DOI: 10.1520/F2193-14] </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Ghandehari</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Mahabadi</w:t>
      </w:r>
      <w:proofErr w:type="spellEnd"/>
      <w:r>
        <w:rPr>
          <w:rFonts w:ascii="Book Antiqua" w:hAnsi="Book Antiqua"/>
        </w:rPr>
        <w:t xml:space="preserve"> MA, </w:t>
      </w:r>
      <w:proofErr w:type="spellStart"/>
      <w:r>
        <w:rPr>
          <w:rFonts w:ascii="Book Antiqua" w:hAnsi="Book Antiqua"/>
        </w:rPr>
        <w:t>Mahdavi</w:t>
      </w:r>
      <w:proofErr w:type="spellEnd"/>
      <w:r>
        <w:rPr>
          <w:rFonts w:ascii="Book Antiqua" w:hAnsi="Book Antiqua"/>
        </w:rPr>
        <w:t xml:space="preserve"> SM, </w:t>
      </w:r>
      <w:proofErr w:type="spellStart"/>
      <w:r>
        <w:rPr>
          <w:rFonts w:ascii="Book Antiqua" w:hAnsi="Book Antiqua"/>
        </w:rPr>
        <w:t>Shahsavaripour</w:t>
      </w:r>
      <w:proofErr w:type="spellEnd"/>
      <w:r>
        <w:rPr>
          <w:rFonts w:ascii="Book Antiqua" w:hAnsi="Book Antiqua"/>
        </w:rPr>
        <w:t xml:space="preserve"> A, </w:t>
      </w:r>
      <w:proofErr w:type="spellStart"/>
      <w:r>
        <w:rPr>
          <w:rFonts w:ascii="Book Antiqua" w:hAnsi="Book Antiqua"/>
        </w:rPr>
        <w:t>Seyed</w:t>
      </w:r>
      <w:proofErr w:type="spellEnd"/>
      <w:r>
        <w:rPr>
          <w:rFonts w:ascii="Book Antiqua" w:hAnsi="Book Antiqua"/>
        </w:rPr>
        <w:t xml:space="preserve"> </w:t>
      </w:r>
      <w:proofErr w:type="spellStart"/>
      <w:r>
        <w:rPr>
          <w:rFonts w:ascii="Book Antiqua" w:hAnsi="Book Antiqua"/>
        </w:rPr>
        <w:t>Tari</w:t>
      </w:r>
      <w:proofErr w:type="spellEnd"/>
      <w:r>
        <w:rPr>
          <w:rFonts w:ascii="Book Antiqua" w:hAnsi="Book Antiqua"/>
        </w:rPr>
        <w:t xml:space="preserve"> HV, </w:t>
      </w:r>
      <w:proofErr w:type="spellStart"/>
      <w:r>
        <w:rPr>
          <w:rFonts w:ascii="Book Antiqua" w:hAnsi="Book Antiqua"/>
        </w:rPr>
        <w:t>Safdari</w:t>
      </w:r>
      <w:proofErr w:type="spellEnd"/>
      <w:r>
        <w:rPr>
          <w:rFonts w:ascii="Book Antiqua" w:hAnsi="Book Antiqua"/>
        </w:rPr>
        <w:t xml:space="preserve"> F. Evaluation of Patient Outcome and Satisfaction after Surgical Treatment of Adolescent Idiopathic Scoliosis Using Scoliosis Research Society-30. </w:t>
      </w:r>
      <w:r>
        <w:rPr>
          <w:rFonts w:ascii="Book Antiqua" w:hAnsi="Book Antiqua"/>
          <w:i/>
          <w:iCs/>
        </w:rPr>
        <w:t xml:space="preserve">Arch Bone </w:t>
      </w:r>
      <w:proofErr w:type="spellStart"/>
      <w:r>
        <w:rPr>
          <w:rFonts w:ascii="Book Antiqua" w:hAnsi="Book Antiqua"/>
          <w:i/>
          <w:iCs/>
        </w:rPr>
        <w:t>Jt</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2015; </w:t>
      </w:r>
      <w:r>
        <w:rPr>
          <w:rFonts w:ascii="Book Antiqua" w:hAnsi="Book Antiqua"/>
          <w:b/>
          <w:bCs/>
        </w:rPr>
        <w:t>3</w:t>
      </w:r>
      <w:r>
        <w:rPr>
          <w:rFonts w:ascii="Book Antiqua" w:hAnsi="Book Antiqua"/>
        </w:rPr>
        <w:t>: 109-113 [PMID: 26110177]</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gramStart"/>
      <w:r>
        <w:rPr>
          <w:rFonts w:ascii="Book Antiqua" w:hAnsi="Book Antiqua"/>
        </w:rPr>
        <w:t xml:space="preserve">18 </w:t>
      </w:r>
      <w:r>
        <w:rPr>
          <w:rFonts w:ascii="Book Antiqua" w:hAnsi="Book Antiqua"/>
          <w:b/>
          <w:bCs/>
        </w:rPr>
        <w:t>Son SM</w:t>
      </w:r>
      <w:r>
        <w:rPr>
          <w:rFonts w:ascii="Book Antiqua" w:hAnsi="Book Antiqua"/>
        </w:rPr>
        <w:t xml:space="preserve">, Choi SH, </w:t>
      </w:r>
      <w:proofErr w:type="spellStart"/>
      <w:r>
        <w:rPr>
          <w:rFonts w:ascii="Book Antiqua" w:hAnsi="Book Antiqua"/>
        </w:rPr>
        <w:t>Goh</w:t>
      </w:r>
      <w:proofErr w:type="spellEnd"/>
      <w:r>
        <w:rPr>
          <w:rFonts w:ascii="Book Antiqua" w:hAnsi="Book Antiqua"/>
        </w:rPr>
        <w:t xml:space="preserve"> TS, Park W, Lee JS.</w:t>
      </w:r>
      <w:proofErr w:type="gramEnd"/>
      <w:r>
        <w:rPr>
          <w:rFonts w:ascii="Book Antiqua" w:hAnsi="Book Antiqua"/>
        </w:rPr>
        <w:t xml:space="preserve"> Efficacy and Safety of Direct Vertebral Rotation in the Surgical Correction of Scoliosis: A Meta-Analysis. </w:t>
      </w:r>
      <w:r>
        <w:rPr>
          <w:rFonts w:ascii="Book Antiqua" w:hAnsi="Book Antiqua"/>
          <w:i/>
          <w:iCs/>
        </w:rPr>
        <w:t xml:space="preserve">World </w:t>
      </w:r>
      <w:proofErr w:type="spellStart"/>
      <w:r>
        <w:rPr>
          <w:rFonts w:ascii="Book Antiqua" w:hAnsi="Book Antiqua"/>
          <w:i/>
          <w:iCs/>
        </w:rPr>
        <w:t>Neurosurg</w:t>
      </w:r>
      <w:proofErr w:type="spellEnd"/>
      <w:r>
        <w:rPr>
          <w:rFonts w:ascii="Book Antiqua" w:hAnsi="Book Antiqua"/>
        </w:rPr>
        <w:t xml:space="preserve"> 2019; </w:t>
      </w:r>
      <w:r>
        <w:rPr>
          <w:rFonts w:ascii="Book Antiqua" w:hAnsi="Book Antiqua"/>
          <w:b/>
          <w:bCs/>
        </w:rPr>
        <w:t>124</w:t>
      </w:r>
      <w:r>
        <w:rPr>
          <w:rFonts w:ascii="Book Antiqua" w:hAnsi="Book Antiqua"/>
        </w:rPr>
        <w:t>: e641-e648 [PMID: 30639493 DOI: 10.1016/j.wneu.2018.12.170]</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Schroerlucke</w:t>
      </w:r>
      <w:proofErr w:type="spellEnd"/>
      <w:r>
        <w:rPr>
          <w:rFonts w:ascii="Book Antiqua" w:hAnsi="Book Antiqua"/>
          <w:b/>
          <w:bCs/>
        </w:rPr>
        <w:t xml:space="preserve"> SR</w:t>
      </w:r>
      <w:r>
        <w:rPr>
          <w:rFonts w:ascii="Book Antiqua" w:hAnsi="Book Antiqua"/>
        </w:rPr>
        <w:t xml:space="preserve">, </w:t>
      </w:r>
      <w:proofErr w:type="spellStart"/>
      <w:r>
        <w:rPr>
          <w:rFonts w:ascii="Book Antiqua" w:hAnsi="Book Antiqua"/>
        </w:rPr>
        <w:t>Akbarnia</w:t>
      </w:r>
      <w:proofErr w:type="spellEnd"/>
      <w:r>
        <w:rPr>
          <w:rFonts w:ascii="Book Antiqua" w:hAnsi="Book Antiqua"/>
        </w:rPr>
        <w:t xml:space="preserve"> BA, </w:t>
      </w:r>
      <w:proofErr w:type="spellStart"/>
      <w:r>
        <w:rPr>
          <w:rFonts w:ascii="Book Antiqua" w:hAnsi="Book Antiqua"/>
        </w:rPr>
        <w:t>Pawelek</w:t>
      </w:r>
      <w:proofErr w:type="spellEnd"/>
      <w:r>
        <w:rPr>
          <w:rFonts w:ascii="Book Antiqua" w:hAnsi="Book Antiqua"/>
        </w:rPr>
        <w:t xml:space="preserve"> JB, </w:t>
      </w:r>
      <w:proofErr w:type="spellStart"/>
      <w:r>
        <w:rPr>
          <w:rFonts w:ascii="Book Antiqua" w:hAnsi="Book Antiqua"/>
        </w:rPr>
        <w:t>Salari</w:t>
      </w:r>
      <w:proofErr w:type="spellEnd"/>
      <w:r>
        <w:rPr>
          <w:rFonts w:ascii="Book Antiqua" w:hAnsi="Book Antiqua"/>
        </w:rPr>
        <w:t xml:space="preserve"> P, </w:t>
      </w:r>
      <w:proofErr w:type="spellStart"/>
      <w:r>
        <w:rPr>
          <w:rFonts w:ascii="Book Antiqua" w:hAnsi="Book Antiqua"/>
        </w:rPr>
        <w:t>Mundis</w:t>
      </w:r>
      <w:proofErr w:type="spellEnd"/>
      <w:r>
        <w:rPr>
          <w:rFonts w:ascii="Book Antiqua" w:hAnsi="Book Antiqua"/>
        </w:rPr>
        <w:t xml:space="preserve"> GM </w:t>
      </w:r>
      <w:proofErr w:type="spellStart"/>
      <w:r>
        <w:rPr>
          <w:rFonts w:ascii="Book Antiqua" w:hAnsi="Book Antiqua"/>
        </w:rPr>
        <w:t>Jr</w:t>
      </w:r>
      <w:proofErr w:type="spellEnd"/>
      <w:r>
        <w:rPr>
          <w:rFonts w:ascii="Book Antiqua" w:hAnsi="Book Antiqua"/>
        </w:rPr>
        <w:t xml:space="preserve">, </w:t>
      </w:r>
      <w:proofErr w:type="spellStart"/>
      <w:r>
        <w:rPr>
          <w:rFonts w:ascii="Book Antiqua" w:hAnsi="Book Antiqua"/>
        </w:rPr>
        <w:t>Yazici</w:t>
      </w:r>
      <w:proofErr w:type="spellEnd"/>
      <w:r>
        <w:rPr>
          <w:rFonts w:ascii="Book Antiqua" w:hAnsi="Book Antiqua"/>
        </w:rPr>
        <w:t xml:space="preserve"> M, </w:t>
      </w:r>
      <w:proofErr w:type="spellStart"/>
      <w:r>
        <w:rPr>
          <w:rFonts w:ascii="Book Antiqua" w:hAnsi="Book Antiqua"/>
        </w:rPr>
        <w:t>Emans</w:t>
      </w:r>
      <w:proofErr w:type="spellEnd"/>
      <w:r>
        <w:rPr>
          <w:rFonts w:ascii="Book Antiqua" w:hAnsi="Book Antiqua"/>
        </w:rPr>
        <w:t xml:space="preserve"> JB, </w:t>
      </w:r>
      <w:proofErr w:type="spellStart"/>
      <w:r>
        <w:rPr>
          <w:rFonts w:ascii="Book Antiqua" w:hAnsi="Book Antiqua"/>
        </w:rPr>
        <w:t>Sponseller</w:t>
      </w:r>
      <w:proofErr w:type="spellEnd"/>
      <w:r>
        <w:rPr>
          <w:rFonts w:ascii="Book Antiqua" w:hAnsi="Book Antiqua"/>
        </w:rPr>
        <w:t xml:space="preserve"> PD; Growing Spine Study Group. How does thoracic kyphosis affect patient outcomes in growing rod surgery? </w:t>
      </w:r>
      <w:r>
        <w:rPr>
          <w:rFonts w:ascii="Book Antiqua" w:hAnsi="Book Antiqua"/>
          <w:i/>
          <w:iCs/>
        </w:rPr>
        <w:t>Spine (</w:t>
      </w:r>
      <w:proofErr w:type="spellStart"/>
      <w:r>
        <w:rPr>
          <w:rFonts w:ascii="Book Antiqua" w:hAnsi="Book Antiqua"/>
          <w:i/>
          <w:iCs/>
        </w:rPr>
        <w:t>Phila</w:t>
      </w:r>
      <w:proofErr w:type="spellEnd"/>
      <w:r>
        <w:rPr>
          <w:rFonts w:ascii="Book Antiqua" w:hAnsi="Book Antiqua"/>
          <w:i/>
          <w:iCs/>
        </w:rPr>
        <w:t xml:space="preserve"> Pa 1976)</w:t>
      </w:r>
      <w:r>
        <w:rPr>
          <w:rFonts w:ascii="Book Antiqua" w:hAnsi="Book Antiqua"/>
        </w:rPr>
        <w:t xml:space="preserve"> 2012; </w:t>
      </w:r>
      <w:r>
        <w:rPr>
          <w:rFonts w:ascii="Book Antiqua" w:hAnsi="Book Antiqua"/>
          <w:b/>
          <w:bCs/>
        </w:rPr>
        <w:t>37</w:t>
      </w:r>
      <w:r>
        <w:rPr>
          <w:rFonts w:ascii="Book Antiqua" w:hAnsi="Book Antiqua"/>
        </w:rPr>
        <w:t>: 1303-1309 [PMID: 22210014 DOI: 10.1097/BRS.0b013e318246d8a0]</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Lam GC</w:t>
      </w:r>
      <w:r>
        <w:rPr>
          <w:rFonts w:ascii="Book Antiqua" w:hAnsi="Book Antiqua"/>
        </w:rPr>
        <w:t xml:space="preserve">, Hill DL, Le LH, </w:t>
      </w:r>
      <w:proofErr w:type="spellStart"/>
      <w:r>
        <w:rPr>
          <w:rFonts w:ascii="Book Antiqua" w:hAnsi="Book Antiqua"/>
        </w:rPr>
        <w:t>Raso</w:t>
      </w:r>
      <w:proofErr w:type="spellEnd"/>
      <w:r>
        <w:rPr>
          <w:rFonts w:ascii="Book Antiqua" w:hAnsi="Book Antiqua"/>
        </w:rPr>
        <w:t xml:space="preserve"> JV, Lou EH. Vertebral rotation measurement: a summary and comparison of common radiographic and CT methods. </w:t>
      </w:r>
      <w:r>
        <w:rPr>
          <w:rFonts w:ascii="Book Antiqua" w:hAnsi="Book Antiqua"/>
          <w:i/>
          <w:iCs/>
        </w:rPr>
        <w:t>Scoliosis</w:t>
      </w:r>
      <w:r>
        <w:rPr>
          <w:rFonts w:ascii="Book Antiqua" w:hAnsi="Book Antiqua"/>
        </w:rPr>
        <w:t xml:space="preserve"> 2008; </w:t>
      </w:r>
      <w:r>
        <w:rPr>
          <w:rFonts w:ascii="Book Antiqua" w:hAnsi="Book Antiqua"/>
          <w:b/>
          <w:bCs/>
        </w:rPr>
        <w:t>3</w:t>
      </w:r>
      <w:r>
        <w:rPr>
          <w:rFonts w:ascii="Book Antiqua" w:hAnsi="Book Antiqua"/>
        </w:rPr>
        <w:t>: 16 [PMID: 18976498 DOI: 10.1186/1748-7161-3-16]</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gramStart"/>
      <w:r>
        <w:rPr>
          <w:rFonts w:ascii="Book Antiqua" w:hAnsi="Book Antiqua"/>
        </w:rPr>
        <w:lastRenderedPageBreak/>
        <w:t xml:space="preserve">21 </w:t>
      </w:r>
      <w:r>
        <w:rPr>
          <w:rFonts w:ascii="Book Antiqua" w:hAnsi="Book Antiqua"/>
          <w:b/>
          <w:bCs/>
        </w:rPr>
        <w:t>Adam CJ</w:t>
      </w:r>
      <w:r>
        <w:rPr>
          <w:rFonts w:ascii="Book Antiqua" w:hAnsi="Book Antiqua"/>
        </w:rPr>
        <w:t xml:space="preserve">, </w:t>
      </w:r>
      <w:proofErr w:type="spellStart"/>
      <w:r>
        <w:rPr>
          <w:rFonts w:ascii="Book Antiqua" w:hAnsi="Book Antiqua"/>
        </w:rPr>
        <w:t>Askin</w:t>
      </w:r>
      <w:proofErr w:type="spellEnd"/>
      <w:r>
        <w:rPr>
          <w:rFonts w:ascii="Book Antiqua" w:hAnsi="Book Antiqua"/>
        </w:rPr>
        <w:t xml:space="preserve"> GN, </w:t>
      </w:r>
      <w:proofErr w:type="spellStart"/>
      <w:r>
        <w:rPr>
          <w:rFonts w:ascii="Book Antiqua" w:hAnsi="Book Antiqua"/>
        </w:rPr>
        <w:t>Pearcy</w:t>
      </w:r>
      <w:proofErr w:type="spellEnd"/>
      <w:r>
        <w:rPr>
          <w:rFonts w:ascii="Book Antiqua" w:hAnsi="Book Antiqua"/>
        </w:rPr>
        <w:t xml:space="preserve"> MJ.</w:t>
      </w:r>
      <w:proofErr w:type="gramEnd"/>
      <w:r>
        <w:rPr>
          <w:rFonts w:ascii="Book Antiqua" w:hAnsi="Book Antiqua"/>
        </w:rPr>
        <w:t xml:space="preserve"> </w:t>
      </w:r>
      <w:proofErr w:type="gramStart"/>
      <w:r>
        <w:rPr>
          <w:rFonts w:ascii="Book Antiqua" w:hAnsi="Book Antiqua"/>
        </w:rPr>
        <w:t xml:space="preserve">Gravity-induced torque and </w:t>
      </w:r>
      <w:proofErr w:type="spellStart"/>
      <w:r>
        <w:rPr>
          <w:rFonts w:ascii="Book Antiqua" w:hAnsi="Book Antiqua"/>
        </w:rPr>
        <w:t>intravertebral</w:t>
      </w:r>
      <w:proofErr w:type="spellEnd"/>
      <w:r>
        <w:rPr>
          <w:rFonts w:ascii="Book Antiqua" w:hAnsi="Book Antiqua"/>
        </w:rPr>
        <w:t xml:space="preserve"> rotation in idiopathic scoliosis.</w:t>
      </w:r>
      <w:proofErr w:type="gramEnd"/>
      <w:r>
        <w:rPr>
          <w:rFonts w:ascii="Book Antiqua" w:hAnsi="Book Antiqua"/>
        </w:rPr>
        <w:t xml:space="preserve"> </w:t>
      </w:r>
      <w:r>
        <w:rPr>
          <w:rFonts w:ascii="Book Antiqua" w:hAnsi="Book Antiqua"/>
          <w:i/>
          <w:iCs/>
        </w:rPr>
        <w:t>Spine (</w:t>
      </w:r>
      <w:proofErr w:type="spellStart"/>
      <w:r>
        <w:rPr>
          <w:rFonts w:ascii="Book Antiqua" w:hAnsi="Book Antiqua"/>
          <w:i/>
          <w:iCs/>
        </w:rPr>
        <w:t>Phila</w:t>
      </w:r>
      <w:proofErr w:type="spellEnd"/>
      <w:r>
        <w:rPr>
          <w:rFonts w:ascii="Book Antiqua" w:hAnsi="Book Antiqua"/>
          <w:i/>
          <w:iCs/>
        </w:rPr>
        <w:t xml:space="preserve"> Pa 1976)</w:t>
      </w:r>
      <w:r>
        <w:rPr>
          <w:rFonts w:ascii="Book Antiqua" w:hAnsi="Book Antiqua"/>
        </w:rPr>
        <w:t xml:space="preserve"> 2008; </w:t>
      </w:r>
      <w:r>
        <w:rPr>
          <w:rFonts w:ascii="Book Antiqua" w:hAnsi="Book Antiqua"/>
          <w:b/>
          <w:bCs/>
        </w:rPr>
        <w:t>33</w:t>
      </w:r>
      <w:r>
        <w:rPr>
          <w:rFonts w:ascii="Book Antiqua" w:hAnsi="Book Antiqua"/>
        </w:rPr>
        <w:t>: E30-E37 [PMID: 18197088 DOI: 10.1097/BRS.0b013e318160460f]</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Cui G</w:t>
      </w:r>
      <w:r>
        <w:rPr>
          <w:rFonts w:ascii="Book Antiqua" w:hAnsi="Book Antiqua"/>
        </w:rPr>
        <w:t xml:space="preserve">, Watanabe K, </w:t>
      </w:r>
      <w:proofErr w:type="spellStart"/>
      <w:r>
        <w:rPr>
          <w:rFonts w:ascii="Book Antiqua" w:hAnsi="Book Antiqua"/>
        </w:rPr>
        <w:t>Nishiwaki</w:t>
      </w:r>
      <w:proofErr w:type="spellEnd"/>
      <w:r>
        <w:rPr>
          <w:rFonts w:ascii="Book Antiqua" w:hAnsi="Book Antiqua"/>
        </w:rPr>
        <w:t xml:space="preserve"> Y, </w:t>
      </w:r>
      <w:proofErr w:type="spellStart"/>
      <w:r>
        <w:rPr>
          <w:rFonts w:ascii="Book Antiqua" w:hAnsi="Book Antiqua"/>
        </w:rPr>
        <w:t>Hosogane</w:t>
      </w:r>
      <w:proofErr w:type="spellEnd"/>
      <w:r>
        <w:rPr>
          <w:rFonts w:ascii="Book Antiqua" w:hAnsi="Book Antiqua"/>
        </w:rPr>
        <w:t xml:space="preserve"> N, Tsuji T, Ishii K, Nakamura M, Toyama Y, Chiba K, Matsumoto M. Loss of apical vertebral </w:t>
      </w:r>
      <w:proofErr w:type="spellStart"/>
      <w:r>
        <w:rPr>
          <w:rFonts w:ascii="Book Antiqua" w:hAnsi="Book Antiqua"/>
        </w:rPr>
        <w:t>derotation</w:t>
      </w:r>
      <w:proofErr w:type="spellEnd"/>
      <w:r>
        <w:rPr>
          <w:rFonts w:ascii="Book Antiqua" w:hAnsi="Book Antiqua"/>
        </w:rPr>
        <w:t xml:space="preserve"> in adolescent idiopathic scoliosis: 2-year follow-up using multi-planar reconstruction computed tomography. </w:t>
      </w:r>
      <w:proofErr w:type="spellStart"/>
      <w:r>
        <w:rPr>
          <w:rFonts w:ascii="Book Antiqua" w:hAnsi="Book Antiqua"/>
          <w:i/>
          <w:iCs/>
        </w:rPr>
        <w:t>Eur</w:t>
      </w:r>
      <w:proofErr w:type="spellEnd"/>
      <w:r>
        <w:rPr>
          <w:rFonts w:ascii="Book Antiqua" w:hAnsi="Book Antiqua"/>
          <w:i/>
          <w:iCs/>
        </w:rPr>
        <w:t xml:space="preserve"> Spine J</w:t>
      </w:r>
      <w:r>
        <w:rPr>
          <w:rFonts w:ascii="Book Antiqua" w:hAnsi="Book Antiqua"/>
        </w:rPr>
        <w:t xml:space="preserve"> 2012; </w:t>
      </w:r>
      <w:r>
        <w:rPr>
          <w:rFonts w:ascii="Book Antiqua" w:hAnsi="Book Antiqua"/>
          <w:b/>
          <w:bCs/>
        </w:rPr>
        <w:t>21</w:t>
      </w:r>
      <w:r>
        <w:rPr>
          <w:rFonts w:ascii="Book Antiqua" w:hAnsi="Book Antiqua"/>
        </w:rPr>
        <w:t>: 1111-1120 [PMID: 22438165 DOI: 10.1007/s00586-012-2274-3]</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Qiu</w:t>
      </w:r>
      <w:proofErr w:type="spellEnd"/>
      <w:r>
        <w:rPr>
          <w:rFonts w:ascii="Book Antiqua" w:hAnsi="Book Antiqua"/>
          <w:b/>
          <w:bCs/>
        </w:rPr>
        <w:t xml:space="preserve"> Y</w:t>
      </w:r>
      <w:r>
        <w:rPr>
          <w:rFonts w:ascii="Book Antiqua" w:hAnsi="Book Antiqua"/>
        </w:rPr>
        <w:t xml:space="preserve">, Wang S, Wang B, Yu Y, Zhu F, Zhu Z. Incidence and risk factors of neurological deficits of surgical correction for scoliosis: analysis of 1373 cases at one Chinese institution. </w:t>
      </w:r>
      <w:r>
        <w:rPr>
          <w:rFonts w:ascii="Book Antiqua" w:hAnsi="Book Antiqua"/>
          <w:i/>
          <w:iCs/>
        </w:rPr>
        <w:t>Spine (</w:t>
      </w:r>
      <w:proofErr w:type="spellStart"/>
      <w:r>
        <w:rPr>
          <w:rFonts w:ascii="Book Antiqua" w:hAnsi="Book Antiqua"/>
          <w:i/>
          <w:iCs/>
        </w:rPr>
        <w:t>Phila</w:t>
      </w:r>
      <w:proofErr w:type="spellEnd"/>
      <w:r>
        <w:rPr>
          <w:rFonts w:ascii="Book Antiqua" w:hAnsi="Book Antiqua"/>
          <w:i/>
          <w:iCs/>
        </w:rPr>
        <w:t xml:space="preserve"> Pa 1976)</w:t>
      </w:r>
      <w:r>
        <w:rPr>
          <w:rFonts w:ascii="Book Antiqua" w:hAnsi="Book Antiqua"/>
        </w:rPr>
        <w:t xml:space="preserve"> 2008; </w:t>
      </w:r>
      <w:r>
        <w:rPr>
          <w:rFonts w:ascii="Book Antiqua" w:hAnsi="Book Antiqua"/>
          <w:b/>
          <w:bCs/>
        </w:rPr>
        <w:t>33</w:t>
      </w:r>
      <w:r>
        <w:rPr>
          <w:rFonts w:ascii="Book Antiqua" w:hAnsi="Book Antiqua"/>
        </w:rPr>
        <w:t>: 519-526 [PMID: 18317197 DOI: 10.1097/BRS.0b013e3181657d93]</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proofErr w:type="gramStart"/>
      <w:r>
        <w:rPr>
          <w:rFonts w:ascii="Book Antiqua" w:hAnsi="Book Antiqua"/>
        </w:rPr>
        <w:t xml:space="preserve">24 </w:t>
      </w:r>
      <w:r>
        <w:rPr>
          <w:rFonts w:ascii="Book Antiqua" w:hAnsi="Book Antiqua"/>
          <w:b/>
          <w:bCs/>
        </w:rPr>
        <w:t>Murphy RF</w:t>
      </w:r>
      <w:r>
        <w:rPr>
          <w:rFonts w:ascii="Book Antiqua" w:hAnsi="Book Antiqua"/>
        </w:rPr>
        <w:t>, Mooney JF 3rd. Complications following spine fusion for adolescent idiopathic scoliosis.</w:t>
      </w:r>
      <w:proofErr w:type="gramEnd"/>
      <w:r>
        <w:rPr>
          <w:rFonts w:ascii="Book Antiqua" w:hAnsi="Book Antiqua"/>
        </w:rPr>
        <w:t xml:space="preserve"> </w:t>
      </w:r>
      <w:proofErr w:type="spellStart"/>
      <w:r>
        <w:rPr>
          <w:rFonts w:ascii="Book Antiqua" w:hAnsi="Book Antiqua"/>
          <w:i/>
          <w:iCs/>
        </w:rPr>
        <w:t>Curr</w:t>
      </w:r>
      <w:proofErr w:type="spellEnd"/>
      <w:r>
        <w:rPr>
          <w:rFonts w:ascii="Book Antiqua" w:hAnsi="Book Antiqua"/>
          <w:i/>
          <w:iCs/>
        </w:rPr>
        <w:t xml:space="preserve"> Rev </w:t>
      </w:r>
      <w:proofErr w:type="spellStart"/>
      <w:r>
        <w:rPr>
          <w:rFonts w:ascii="Book Antiqua" w:hAnsi="Book Antiqua"/>
          <w:i/>
          <w:iCs/>
        </w:rPr>
        <w:t>Musculoskelet</w:t>
      </w:r>
      <w:proofErr w:type="spellEnd"/>
      <w:r>
        <w:rPr>
          <w:rFonts w:ascii="Book Antiqua" w:hAnsi="Book Antiqua"/>
          <w:i/>
          <w:iCs/>
        </w:rPr>
        <w:t xml:space="preserve"> Med</w:t>
      </w:r>
      <w:r>
        <w:rPr>
          <w:rFonts w:ascii="Book Antiqua" w:hAnsi="Book Antiqua"/>
        </w:rPr>
        <w:t xml:space="preserve"> 2016; </w:t>
      </w:r>
      <w:r>
        <w:rPr>
          <w:rFonts w:ascii="Book Antiqua" w:hAnsi="Book Antiqua"/>
          <w:b/>
          <w:bCs/>
        </w:rPr>
        <w:t>9</w:t>
      </w:r>
      <w:r>
        <w:rPr>
          <w:rFonts w:ascii="Book Antiqua" w:hAnsi="Book Antiqua"/>
        </w:rPr>
        <w:t>: 462-469 [PMID: 27639726 DOI: 10.1007/s12178-016-9372-5]</w:t>
      </w:r>
    </w:p>
    <w:bookmarkEnd w:id="187"/>
    <w:bookmarkEnd w:id="188"/>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sectPr w:rsidR="0080240F">
          <w:pgSz w:w="12240" w:h="15840"/>
          <w:pgMar w:top="1440" w:right="1440" w:bottom="1440" w:left="1440" w:header="720" w:footer="720" w:gutter="0"/>
          <w:cols w:space="720"/>
          <w:docGrid w:linePitch="360"/>
        </w:sect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Ethical Committee Faculty of Medicine, University of Indonesia</w:t>
      </w:r>
      <w:r>
        <w:rPr>
          <w:rFonts w:ascii="Book Antiqua" w:hAnsi="Book Antiqua"/>
          <w:lang w:eastAsia="zh-CN"/>
        </w:rPr>
        <w:t xml:space="preserve"> </w:t>
      </w:r>
      <w:r>
        <w:rPr>
          <w:rFonts w:ascii="Book Antiqua" w:eastAsia="Book Antiqua" w:hAnsi="Book Antiqua" w:cs="Book Antiqua"/>
        </w:rPr>
        <w:t xml:space="preserve">(Approval No. </w:t>
      </w:r>
      <w:proofErr w:type="gramStart"/>
      <w:r>
        <w:rPr>
          <w:rFonts w:ascii="Book Antiqua" w:eastAsia="Book Antiqua" w:hAnsi="Book Antiqua" w:cs="Book Antiqua"/>
        </w:rPr>
        <w:t xml:space="preserve">KET-615/UN2.F1/ETIK/PPM.00.02/2020) and Ethical Committee of </w:t>
      </w:r>
      <w:proofErr w:type="spellStart"/>
      <w:r>
        <w:rPr>
          <w:rFonts w:ascii="Book Antiqua" w:eastAsia="Book Antiqua" w:hAnsi="Book Antiqua" w:cs="Book Antiqua"/>
        </w:rPr>
        <w:t>Fatmawati</w:t>
      </w:r>
      <w:proofErr w:type="spellEnd"/>
      <w:r>
        <w:rPr>
          <w:rFonts w:ascii="Book Antiqua" w:eastAsia="Book Antiqua" w:hAnsi="Book Antiqua" w:cs="Book Antiqua"/>
        </w:rPr>
        <w:t xml:space="preserve"> General Hospital</w:t>
      </w:r>
      <w:r>
        <w:rPr>
          <w:rFonts w:ascii="Book Antiqua" w:hAnsi="Book Antiqua"/>
          <w:lang w:eastAsia="zh-CN"/>
        </w:rPr>
        <w:t xml:space="preserve"> </w:t>
      </w:r>
      <w:r>
        <w:rPr>
          <w:rFonts w:ascii="Book Antiqua" w:eastAsia="Book Antiqua" w:hAnsi="Book Antiqua" w:cs="Book Antiqua"/>
        </w:rPr>
        <w:t>(Approval No.</w:t>
      </w:r>
      <w:proofErr w:type="gramEnd"/>
      <w:r>
        <w:rPr>
          <w:rFonts w:ascii="Book Antiqua" w:eastAsia="Book Antiqua" w:hAnsi="Book Antiqua" w:cs="Book Antiqua"/>
        </w:rPr>
        <w:t xml:space="preserve"> </w:t>
      </w:r>
      <w:proofErr w:type="gramStart"/>
      <w:r>
        <w:rPr>
          <w:rFonts w:ascii="Book Antiqua" w:eastAsia="Book Antiqua" w:hAnsi="Book Antiqua" w:cs="Book Antiqua"/>
        </w:rPr>
        <w:t>DM 01.01/VIII.2/1294/2020).</w:t>
      </w:r>
      <w:proofErr w:type="gramEnd"/>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rPr>
        <w:t xml:space="preserve">Clinical trial registration statement: </w:t>
      </w:r>
      <w:r>
        <w:rPr>
          <w:rFonts w:ascii="Book Antiqua" w:eastAsia="Book Antiqua" w:hAnsi="Book Antiqua" w:cs="Book Antiqua"/>
        </w:rPr>
        <w:t>This study was not registered on clinicaltrial.gov but it was registered with the University’s ethical committee and hospital ethical committee prior to the study.</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consent was obtained prior to the study. The inform consent form was approved by</w:t>
      </w:r>
      <w:r>
        <w:rPr>
          <w:rFonts w:ascii="Book Antiqua" w:hAnsi="Book Antiqua"/>
          <w:lang w:eastAsia="zh-CN"/>
        </w:rPr>
        <w:t xml:space="preserve"> the </w:t>
      </w:r>
      <w:r>
        <w:rPr>
          <w:rFonts w:ascii="Book Antiqua" w:eastAsia="Book Antiqua" w:hAnsi="Book Antiqua" w:cs="Book Antiqua"/>
        </w:rPr>
        <w:t>Ethical Committee Faculty of Medicine, University of Indonesia (Approval No. KET-615/UN2.F1/ETIK/PPM.00.02/2020).</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conflicts of interest.</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Pr="009052F9" w:rsidRDefault="00533E8F">
      <w:pPr>
        <w:widowControl w:val="0"/>
        <w:kinsoku w:val="0"/>
        <w:overflowPunct w:val="0"/>
        <w:autoSpaceDE w:val="0"/>
        <w:autoSpaceDN w:val="0"/>
        <w:adjustRightInd w:val="0"/>
        <w:snapToGrid w:val="0"/>
        <w:spacing w:line="360" w:lineRule="auto"/>
        <w:jc w:val="both"/>
        <w:rPr>
          <w:rFonts w:ascii="Book Antiqua" w:hAnsi="Book Antiqua"/>
        </w:rPr>
      </w:pPr>
      <w:r w:rsidRPr="009052F9">
        <w:rPr>
          <w:rFonts w:ascii="Book Antiqua" w:eastAsia="Book Antiqua" w:hAnsi="Book Antiqua" w:cs="Book Antiqua"/>
          <w:b/>
          <w:bCs/>
        </w:rPr>
        <w:t xml:space="preserve">Data sharing statement: </w:t>
      </w:r>
      <w:r w:rsidRPr="009052F9">
        <w:rPr>
          <w:rFonts w:ascii="Book Antiqua" w:eastAsia="Book Antiqua" w:hAnsi="Book Antiqua" w:cs="Book Antiqua"/>
        </w:rPr>
        <w:t>Technical appendix, statistical code, and dataset available from the corresponding author at phedy.phe@gmail.com.</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b/>
        </w:rPr>
        <w:t>CONSORT 2010 statement:</w:t>
      </w:r>
      <w:r w:rsidRPr="009052F9">
        <w:rPr>
          <w:rFonts w:ascii="Book Antiqua" w:hAnsi="Book Antiqua"/>
          <w:b/>
        </w:rPr>
        <w:t xml:space="preserve"> </w:t>
      </w:r>
      <w:r>
        <w:rPr>
          <w:rFonts w:ascii="Book Antiqua" w:hAnsi="Book Antiqua"/>
        </w:rPr>
        <w:t>The authors have read the CONSORT 2010 statement, and the manuscript was prepared and revised according to the CONSORT 2010 statement.</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rPr>
          <w:rFonts w:ascii="Book Antiqua" w:eastAsia="Book Antiqua" w:hAnsi="Book Antiqua" w:cs="Book Antiqua"/>
        </w:rPr>
        <w:lastRenderedPageBreak/>
        <w:t>https://creativecommons.org/Licenses/by-nc/4.0/</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23, 2023</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29, 2023</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rPr>
        <w:t>December 27, 2023</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Orthopedics</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Indonesia</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rPr>
        <w:t>Grade B (Very good): B</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rPr>
        <w:t>Grade C (Good): C</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rPr>
        <w:t>Grade D (Fair): 0</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eastAsia="Book Antiqua" w:hAnsi="Book Antiqua" w:cs="Book Antiqua"/>
        </w:rPr>
        <w:t>Grade E (Poor): 0</w:t>
      </w:r>
    </w:p>
    <w:p w:rsidR="0080240F" w:rsidRDefault="0080240F">
      <w:pPr>
        <w:widowControl w:val="0"/>
        <w:kinsoku w:val="0"/>
        <w:overflowPunct w:val="0"/>
        <w:autoSpaceDE w:val="0"/>
        <w:autoSpaceDN w:val="0"/>
        <w:adjustRightInd w:val="0"/>
        <w:snapToGrid w:val="0"/>
        <w:spacing w:line="360" w:lineRule="auto"/>
        <w:jc w:val="both"/>
        <w:rPr>
          <w:rFonts w:ascii="Book Antiqua" w:hAnsi="Book Antiqua"/>
        </w:rPr>
      </w:pPr>
    </w:p>
    <w:p w:rsidR="0080240F"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Peng</w:t>
      </w:r>
      <w:proofErr w:type="spellEnd"/>
      <w:r>
        <w:rPr>
          <w:rFonts w:ascii="Book Antiqua" w:eastAsia="Book Antiqua" w:hAnsi="Book Antiqua" w:cs="Book Antiqua"/>
        </w:rPr>
        <w:t xml:space="preserve"> B, China; </w:t>
      </w:r>
      <w:r>
        <w:rPr>
          <w:rFonts w:ascii="Book Antiqua" w:hAnsi="Book Antiqua"/>
        </w:rPr>
        <w:t>Yan ZQ,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proofErr w:type="spellStart"/>
      <w:r>
        <w:rPr>
          <w:rFonts w:ascii="Book Antiqua" w:eastAsia="Book Antiqua" w:hAnsi="Book Antiqua" w:cs="Book Antiqua"/>
          <w:color w:val="000000"/>
        </w:rPr>
        <w:t>Filipodia</w:t>
      </w:r>
      <w:proofErr w:type="spellEnd"/>
      <w:r>
        <w:rPr>
          <w:rFonts w:ascii="Book Antiqua" w:eastAsia="Book Antiqua" w:hAnsi="Book Antiqua" w:cs="Book Antiqua"/>
          <w:b/>
          <w:color w:val="000000"/>
        </w:rPr>
        <w:t xml:space="preserve"> P-Editor: </w:t>
      </w:r>
      <w:proofErr w:type="spellStart"/>
      <w:r>
        <w:rPr>
          <w:rFonts w:ascii="Book Antiqua" w:eastAsia="宋体" w:hAnsi="Book Antiqua" w:cs="Book Antiqua" w:hint="eastAsia"/>
          <w:bCs/>
          <w:color w:val="000000"/>
          <w:lang w:eastAsia="zh-CN"/>
        </w:rPr>
        <w:t>Guo</w:t>
      </w:r>
      <w:proofErr w:type="spellEnd"/>
      <w:r>
        <w:rPr>
          <w:rFonts w:ascii="Book Antiqua" w:eastAsia="宋体" w:hAnsi="Book Antiqua" w:cs="Book Antiqua" w:hint="eastAsia"/>
          <w:bCs/>
          <w:color w:val="000000"/>
          <w:lang w:eastAsia="zh-CN"/>
        </w:rPr>
        <w:t xml:space="preserve"> X</w:t>
      </w:r>
    </w:p>
    <w:p w:rsidR="0080240F"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rsidR="0080240F" w:rsidRPr="00E177CE"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bookmarkStart w:id="189" w:name="_GoBack"/>
      <w:r w:rsidRPr="00E177CE">
        <w:rPr>
          <w:rFonts w:ascii="Book Antiqua" w:hAnsi="Book Antiqua"/>
          <w:noProof/>
          <w:lang w:eastAsia="zh-CN"/>
        </w:rPr>
        <w:drawing>
          <wp:inline distT="0" distB="0" distL="0" distR="0" wp14:anchorId="5676B4D9" wp14:editId="2304C153">
            <wp:extent cx="4333482" cy="35696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3482" cy="3569681"/>
                    </a:xfrm>
                    <a:prstGeom prst="rect">
                      <a:avLst/>
                    </a:prstGeom>
                  </pic:spPr>
                </pic:pic>
              </a:graphicData>
            </a:graphic>
          </wp:inline>
        </w:drawing>
      </w:r>
      <w:bookmarkEnd w:id="189"/>
    </w:p>
    <w:p w:rsidR="0080240F"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EA48D3">
        <w:rPr>
          <w:rFonts w:ascii="Book Antiqua" w:eastAsia="Book Antiqua" w:hAnsi="Book Antiqua" w:cs="Book Antiqua"/>
          <w:b/>
          <w:bCs/>
          <w:color w:val="000000"/>
        </w:rPr>
        <w:t xml:space="preserve">Figure 1 Three-dimensional design of </w:t>
      </w:r>
      <w:proofErr w:type="spellStart"/>
      <w:r w:rsidRPr="00EA48D3">
        <w:rPr>
          <w:rFonts w:ascii="Book Antiqua" w:eastAsia="Book Antiqua" w:hAnsi="Book Antiqua" w:cs="Book Antiqua"/>
          <w:b/>
          <w:bCs/>
          <w:color w:val="000000"/>
        </w:rPr>
        <w:t>Scoliocorrector</w:t>
      </w:r>
      <w:proofErr w:type="spellEnd"/>
      <w:r w:rsidRPr="00EA48D3">
        <w:rPr>
          <w:rFonts w:ascii="Book Antiqua" w:eastAsia="Book Antiqua" w:hAnsi="Book Antiqua" w:cs="Book Antiqua"/>
          <w:b/>
          <w:bCs/>
          <w:color w:val="000000"/>
        </w:rPr>
        <w:t xml:space="preserve"> </w:t>
      </w:r>
      <w:proofErr w:type="spellStart"/>
      <w:r w:rsidRPr="00EA48D3">
        <w:rPr>
          <w:rFonts w:ascii="Book Antiqua" w:eastAsia="Book Antiqua" w:hAnsi="Book Antiqua" w:cs="Book Antiqua"/>
          <w:b/>
          <w:bCs/>
          <w:color w:val="000000"/>
        </w:rPr>
        <w:t>Fatma</w:t>
      </w:r>
      <w:proofErr w:type="spellEnd"/>
      <w:r w:rsidRPr="00EA48D3">
        <w:rPr>
          <w:rFonts w:ascii="Book Antiqua" w:eastAsia="Book Antiqua" w:hAnsi="Book Antiqua" w:cs="Book Antiqua"/>
          <w:b/>
          <w:bCs/>
          <w:color w:val="000000"/>
        </w:rPr>
        <w:t xml:space="preserve">-UI. </w:t>
      </w:r>
      <w:proofErr w:type="spellStart"/>
      <w:r>
        <w:rPr>
          <w:rFonts w:ascii="Book Antiqua" w:eastAsia="Book Antiqua" w:hAnsi="Book Antiqua" w:cs="Book Antiqua"/>
        </w:rPr>
        <w:t>Scoliocorrector</w:t>
      </w:r>
      <w:proofErr w:type="spellEnd"/>
      <w:r>
        <w:rPr>
          <w:rFonts w:ascii="Book Antiqua" w:eastAsia="Book Antiqua" w:hAnsi="Book Antiqua" w:cs="Book Antiqua"/>
        </w:rPr>
        <w:t xml:space="preserve"> </w:t>
      </w:r>
      <w:proofErr w:type="spellStart"/>
      <w:r>
        <w:rPr>
          <w:rFonts w:ascii="Book Antiqua" w:eastAsia="Book Antiqua" w:hAnsi="Book Antiqua" w:cs="Book Antiqua"/>
        </w:rPr>
        <w:t>Fatma</w:t>
      </w:r>
      <w:proofErr w:type="spellEnd"/>
      <w:r>
        <w:rPr>
          <w:rFonts w:ascii="Book Antiqua" w:eastAsia="Book Antiqua" w:hAnsi="Book Antiqua" w:cs="Book Antiqua"/>
        </w:rPr>
        <w:t>-UI</w:t>
      </w:r>
      <w:r w:rsidRPr="00EA48D3">
        <w:rPr>
          <w:rFonts w:ascii="Book Antiqua" w:eastAsia="Book Antiqua" w:hAnsi="Book Antiqua" w:cs="Book Antiqua"/>
          <w:color w:val="000000"/>
        </w:rPr>
        <w:t xml:space="preserve"> consists of a board, pulling screws, screw housings, pulleys, and wire. </w:t>
      </w:r>
    </w:p>
    <w:p w:rsidR="00EC15C4" w:rsidRDefault="00533E8F">
      <w:pPr>
        <w:widowControl w:val="0"/>
        <w:kinsoku w:val="0"/>
        <w:overflowPunct w:val="0"/>
        <w:autoSpaceDE w:val="0"/>
        <w:autoSpaceDN w:val="0"/>
        <w:adjustRightInd w:val="0"/>
        <w:snapToGrid w:val="0"/>
        <w:spacing w:line="360" w:lineRule="auto"/>
        <w:jc w:val="both"/>
        <w:rPr>
          <w:rFonts w:ascii="Book Antiqua" w:hAnsi="Book Antiqua" w:cs="Book Antiqua" w:hint="eastAsia"/>
          <w:color w:val="000000"/>
          <w:lang w:eastAsia="zh-CN"/>
        </w:rPr>
      </w:pPr>
      <w:r w:rsidRPr="00E177CE">
        <w:rPr>
          <w:rFonts w:ascii="Book Antiqua" w:eastAsia="Book Antiqua" w:hAnsi="Book Antiqua" w:cs="Book Antiqua"/>
          <w:color w:val="000000"/>
        </w:rPr>
        <w:br w:type="page"/>
      </w:r>
      <w:r w:rsidRPr="004E0ACD">
        <w:rPr>
          <w:noProof/>
          <w:lang w:eastAsia="zh-CN"/>
        </w:rPr>
        <w:lastRenderedPageBreak/>
        <w:drawing>
          <wp:inline distT="0" distB="0" distL="0" distR="0" wp14:anchorId="0879547D" wp14:editId="31AAEFE4">
            <wp:extent cx="5956440" cy="7090163"/>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6440" cy="7090163"/>
                    </a:xfrm>
                    <a:prstGeom prst="rect">
                      <a:avLst/>
                    </a:prstGeom>
                  </pic:spPr>
                </pic:pic>
              </a:graphicData>
            </a:graphic>
          </wp:inline>
        </w:drawing>
      </w:r>
    </w:p>
    <w:p w:rsidR="0080240F"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2 Finite element </w:t>
      </w:r>
      <w:proofErr w:type="gramStart"/>
      <w:r>
        <w:rPr>
          <w:rFonts w:ascii="Book Antiqua" w:eastAsia="Book Antiqua" w:hAnsi="Book Antiqua" w:cs="Book Antiqua"/>
          <w:b/>
          <w:color w:val="000000"/>
        </w:rPr>
        <w:t>analysis</w:t>
      </w:r>
      <w:proofErr w:type="gramEnd"/>
      <w:r>
        <w:rPr>
          <w:rFonts w:ascii="Book Antiqua" w:eastAsia="Book Antiqua" w:hAnsi="Book Antiqua" w:cs="Book Antiqua"/>
          <w:b/>
          <w:color w:val="000000"/>
        </w:rPr>
        <w:t xml:space="preserve"> of </w:t>
      </w:r>
      <w:proofErr w:type="spellStart"/>
      <w:r w:rsidRPr="00EA48D3">
        <w:rPr>
          <w:rFonts w:ascii="Book Antiqua" w:eastAsia="Book Antiqua" w:hAnsi="Book Antiqua" w:cs="Book Antiqua"/>
          <w:b/>
          <w:bCs/>
          <w:color w:val="000000"/>
        </w:rPr>
        <w:t>Scoliocorrector</w:t>
      </w:r>
      <w:proofErr w:type="spellEnd"/>
      <w:r w:rsidRPr="00EA48D3">
        <w:rPr>
          <w:rFonts w:ascii="Book Antiqua" w:eastAsia="Book Antiqua" w:hAnsi="Book Antiqua" w:cs="Book Antiqua"/>
          <w:b/>
          <w:bCs/>
          <w:color w:val="000000"/>
        </w:rPr>
        <w:t xml:space="preserve"> </w:t>
      </w:r>
      <w:proofErr w:type="spellStart"/>
      <w:r w:rsidRPr="00EA48D3">
        <w:rPr>
          <w:rFonts w:ascii="Book Antiqua" w:eastAsia="Book Antiqua" w:hAnsi="Book Antiqua" w:cs="Book Antiqua"/>
          <w:b/>
          <w:bCs/>
          <w:color w:val="000000"/>
        </w:rPr>
        <w:t>Fatma</w:t>
      </w:r>
      <w:proofErr w:type="spellEnd"/>
      <w:r w:rsidRPr="00EA48D3">
        <w:rPr>
          <w:rFonts w:ascii="Book Antiqua" w:eastAsia="Book Antiqua" w:hAnsi="Book Antiqua" w:cs="Book Antiqua"/>
          <w:b/>
          <w:bCs/>
          <w:color w:val="000000"/>
        </w:rPr>
        <w:t>-UI</w:t>
      </w:r>
      <w:r>
        <w:rPr>
          <w:rFonts w:ascii="Book Antiqua" w:eastAsia="Book Antiqua" w:hAnsi="Book Antiqua" w:cs="Book Antiqua"/>
          <w:b/>
          <w:color w:val="000000"/>
        </w:rPr>
        <w:t xml:space="preserve"> components. </w:t>
      </w:r>
      <w:r>
        <w:rPr>
          <w:rFonts w:ascii="Book Antiqua" w:eastAsia="Book Antiqua" w:hAnsi="Book Antiqua" w:cs="Book Antiqua"/>
          <w:color w:val="000000"/>
        </w:rPr>
        <w:t>A: Correction board; B: Correction screw; C: Correction house; D: Wire. No deformation was observed in any of the components.</w:t>
      </w:r>
    </w:p>
    <w:p w:rsidR="0080240F" w:rsidRPr="004E0ACD"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sidRPr="00E177CE">
        <w:rPr>
          <w:rFonts w:ascii="Book Antiqua" w:eastAsia="Book Antiqua" w:hAnsi="Book Antiqua" w:cs="Book Antiqua"/>
          <w:color w:val="000000"/>
        </w:rPr>
        <w:br w:type="page"/>
      </w:r>
      <w:r w:rsidRPr="004E0ACD">
        <w:rPr>
          <w:noProof/>
          <w:lang w:eastAsia="zh-CN"/>
        </w:rPr>
        <w:lastRenderedPageBreak/>
        <w:drawing>
          <wp:inline distT="0" distB="0" distL="0" distR="0" wp14:anchorId="05C1C550" wp14:editId="75BB4C7A">
            <wp:extent cx="5934157" cy="22099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4157" cy="2209943"/>
                    </a:xfrm>
                    <a:prstGeom prst="rect">
                      <a:avLst/>
                    </a:prstGeom>
                  </pic:spPr>
                </pic:pic>
              </a:graphicData>
            </a:graphic>
          </wp:inline>
        </w:drawing>
      </w:r>
    </w:p>
    <w:p w:rsidR="0080240F"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EA48D3">
        <w:rPr>
          <w:rFonts w:ascii="Book Antiqua" w:eastAsia="Book Antiqua" w:hAnsi="Book Antiqua" w:cs="Book Antiqua"/>
          <w:b/>
          <w:bCs/>
          <w:color w:val="000000"/>
        </w:rPr>
        <w:t>Figure</w:t>
      </w:r>
      <w:r w:rsidRPr="00EA48D3">
        <w:rPr>
          <w:rFonts w:ascii="Book Antiqua" w:eastAsia="Book Antiqua" w:hAnsi="Book Antiqua" w:cs="Book Antiqua"/>
          <w:b/>
          <w:color w:val="000000"/>
        </w:rPr>
        <w:t xml:space="preserve"> </w:t>
      </w:r>
      <w:r w:rsidRPr="00EA48D3">
        <w:rPr>
          <w:rFonts w:ascii="Book Antiqua" w:eastAsia="Book Antiqua" w:hAnsi="Book Antiqua" w:cs="Book Antiqua"/>
          <w:b/>
          <w:bCs/>
          <w:color w:val="000000"/>
        </w:rPr>
        <w:t xml:space="preserve">3 Prototype of </w:t>
      </w:r>
      <w:proofErr w:type="spellStart"/>
      <w:r w:rsidRPr="00EA48D3">
        <w:rPr>
          <w:rFonts w:ascii="Book Antiqua" w:eastAsia="Book Antiqua" w:hAnsi="Book Antiqua" w:cs="Book Antiqua"/>
          <w:b/>
          <w:bCs/>
          <w:color w:val="000000"/>
        </w:rPr>
        <w:t>Scoliocorrector</w:t>
      </w:r>
      <w:proofErr w:type="spellEnd"/>
      <w:r w:rsidRPr="00EA48D3">
        <w:rPr>
          <w:rFonts w:ascii="Book Antiqua" w:eastAsia="Book Antiqua" w:hAnsi="Book Antiqua" w:cs="Book Antiqua"/>
          <w:b/>
          <w:bCs/>
          <w:color w:val="000000"/>
        </w:rPr>
        <w:t xml:space="preserve"> </w:t>
      </w:r>
      <w:proofErr w:type="spellStart"/>
      <w:r w:rsidRPr="00EA48D3">
        <w:rPr>
          <w:rFonts w:ascii="Book Antiqua" w:eastAsia="Book Antiqua" w:hAnsi="Book Antiqua" w:cs="Book Antiqua"/>
          <w:b/>
          <w:bCs/>
          <w:color w:val="000000"/>
        </w:rPr>
        <w:t>Fatma</w:t>
      </w:r>
      <w:proofErr w:type="spellEnd"/>
      <w:r w:rsidRPr="00EA48D3">
        <w:rPr>
          <w:rFonts w:ascii="Book Antiqua" w:eastAsia="Book Antiqua" w:hAnsi="Book Antiqua" w:cs="Book Antiqua"/>
          <w:b/>
          <w:bCs/>
          <w:color w:val="000000"/>
        </w:rPr>
        <w:t xml:space="preserve">-UI. </w:t>
      </w:r>
      <w:r w:rsidRPr="00EA48D3">
        <w:rPr>
          <w:rFonts w:ascii="Book Antiqua" w:eastAsia="Book Antiqua" w:hAnsi="Book Antiqua" w:cs="Book Antiqua"/>
          <w:color w:val="000000"/>
        </w:rPr>
        <w:t xml:space="preserve">A: Correction board; B: Pulleys, correction house and correction screws; C: Wire. </w:t>
      </w:r>
    </w:p>
    <w:p w:rsidR="0080240F" w:rsidRPr="004E0ACD"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sidRPr="004E0ACD">
        <w:rPr>
          <w:rFonts w:ascii="Book Antiqua" w:eastAsia="Book Antiqua" w:hAnsi="Book Antiqua" w:cs="Book Antiqua"/>
          <w:color w:val="000000"/>
        </w:rPr>
        <w:br w:type="page"/>
      </w:r>
      <w:r w:rsidRPr="004E0ACD">
        <w:rPr>
          <w:rFonts w:ascii="Book Antiqua" w:eastAsia="Book Antiqua" w:hAnsi="Book Antiqua" w:cs="Book Antiqua"/>
          <w:noProof/>
          <w:color w:val="000000"/>
          <w:lang w:eastAsia="zh-CN"/>
        </w:rPr>
        <w:lastRenderedPageBreak/>
        <w:drawing>
          <wp:inline distT="0" distB="0" distL="0" distR="0" wp14:anchorId="2D71C9ED" wp14:editId="015C4844">
            <wp:extent cx="5940571" cy="3263900"/>
            <wp:effectExtent l="0" t="0" r="317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571" cy="3263900"/>
                    </a:xfrm>
                    <a:prstGeom prst="rect">
                      <a:avLst/>
                    </a:prstGeom>
                    <a:ln>
                      <a:noFill/>
                    </a:ln>
                  </pic:spPr>
                </pic:pic>
              </a:graphicData>
            </a:graphic>
          </wp:inline>
        </w:drawing>
      </w:r>
    </w:p>
    <w:p w:rsidR="0080240F"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Stress-strain curve of </w:t>
      </w:r>
      <w:proofErr w:type="spellStart"/>
      <w:r w:rsidRPr="00EA48D3">
        <w:rPr>
          <w:rFonts w:ascii="Book Antiqua" w:eastAsia="Book Antiqua" w:hAnsi="Book Antiqua" w:cs="Book Antiqua"/>
          <w:b/>
          <w:bCs/>
          <w:color w:val="000000"/>
        </w:rPr>
        <w:t>Scoliocorrector</w:t>
      </w:r>
      <w:proofErr w:type="spellEnd"/>
      <w:r w:rsidRPr="00EA48D3">
        <w:rPr>
          <w:rFonts w:ascii="Book Antiqua" w:eastAsia="Book Antiqua" w:hAnsi="Book Antiqua" w:cs="Book Antiqua"/>
          <w:b/>
          <w:bCs/>
          <w:color w:val="000000"/>
        </w:rPr>
        <w:t xml:space="preserve"> </w:t>
      </w:r>
      <w:proofErr w:type="spellStart"/>
      <w:r w:rsidRPr="00EA48D3">
        <w:rPr>
          <w:rFonts w:ascii="Book Antiqua" w:eastAsia="Book Antiqua" w:hAnsi="Book Antiqua" w:cs="Book Antiqua"/>
          <w:b/>
          <w:bCs/>
          <w:color w:val="000000"/>
        </w:rPr>
        <w:t>Fatma</w:t>
      </w:r>
      <w:proofErr w:type="spellEnd"/>
      <w:r w:rsidRPr="00EA48D3">
        <w:rPr>
          <w:rFonts w:ascii="Book Antiqua" w:eastAsia="Book Antiqua" w:hAnsi="Book Antiqua" w:cs="Book Antiqua"/>
          <w:b/>
          <w:bCs/>
          <w:color w:val="000000"/>
        </w:rPr>
        <w:t>-UI</w:t>
      </w:r>
      <w:r>
        <w:rPr>
          <w:rFonts w:ascii="Book Antiqua" w:eastAsia="Book Antiqua" w:hAnsi="Book Antiqua" w:cs="Book Antiqua"/>
          <w:b/>
          <w:bCs/>
          <w:color w:val="000000"/>
        </w:rPr>
        <w:t xml:space="preserve">. </w:t>
      </w:r>
      <w:r>
        <w:rPr>
          <w:rFonts w:ascii="Book Antiqua" w:eastAsia="Book Antiqua" w:hAnsi="Book Antiqua" w:cs="Book Antiqua"/>
          <w:color w:val="000000"/>
        </w:rPr>
        <w:t>No breaking point was observed in this curve.</w:t>
      </w:r>
    </w:p>
    <w:p w:rsidR="0080240F" w:rsidRPr="004E0ACD"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sidRPr="004E0ACD">
        <w:rPr>
          <w:rFonts w:ascii="Book Antiqua" w:eastAsia="Book Antiqua" w:hAnsi="Book Antiqua" w:cs="Book Antiqua"/>
          <w:color w:val="000000"/>
        </w:rPr>
        <w:br w:type="page"/>
      </w:r>
      <w:r w:rsidRPr="004E0ACD">
        <w:rPr>
          <w:noProof/>
          <w:lang w:eastAsia="zh-CN"/>
        </w:rPr>
        <w:lastRenderedPageBreak/>
        <w:drawing>
          <wp:inline distT="0" distB="0" distL="0" distR="0" wp14:anchorId="4C4D10E6" wp14:editId="438E2A3D">
            <wp:extent cx="5918886" cy="2460661"/>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8886" cy="2460661"/>
                    </a:xfrm>
                    <a:prstGeom prst="rect">
                      <a:avLst/>
                    </a:prstGeom>
                  </pic:spPr>
                </pic:pic>
              </a:graphicData>
            </a:graphic>
          </wp:inline>
        </w:drawing>
      </w:r>
    </w:p>
    <w:p w:rsidR="0080240F"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bCs/>
          <w:color w:val="000000"/>
        </w:rPr>
        <w:t xml:space="preserve">Figure 5 Deformity correction using </w:t>
      </w:r>
      <w:proofErr w:type="spellStart"/>
      <w:r w:rsidRPr="00EA48D3">
        <w:rPr>
          <w:rFonts w:ascii="Book Antiqua" w:eastAsia="Book Antiqua" w:hAnsi="Book Antiqua" w:cs="Book Antiqua"/>
          <w:b/>
          <w:bCs/>
          <w:color w:val="000000"/>
        </w:rPr>
        <w:t>Scoliocorrector</w:t>
      </w:r>
      <w:proofErr w:type="spellEnd"/>
      <w:r w:rsidRPr="00EA48D3">
        <w:rPr>
          <w:rFonts w:ascii="Book Antiqua" w:eastAsia="Book Antiqua" w:hAnsi="Book Antiqua" w:cs="Book Antiqua"/>
          <w:b/>
          <w:bCs/>
          <w:color w:val="000000"/>
        </w:rPr>
        <w:t xml:space="preserve"> </w:t>
      </w:r>
      <w:proofErr w:type="spellStart"/>
      <w:r w:rsidRPr="00EA48D3">
        <w:rPr>
          <w:rFonts w:ascii="Book Antiqua" w:eastAsia="Book Antiqua" w:hAnsi="Book Antiqua" w:cs="Book Antiqua"/>
          <w:b/>
          <w:bCs/>
          <w:color w:val="000000"/>
        </w:rPr>
        <w:t>Fatma</w:t>
      </w:r>
      <w:proofErr w:type="spellEnd"/>
      <w:r w:rsidRPr="00EA48D3">
        <w:rPr>
          <w:rFonts w:ascii="Book Antiqua" w:eastAsia="Book Antiqua" w:hAnsi="Book Antiqua" w:cs="Book Antiqua"/>
          <w:b/>
          <w:bCs/>
          <w:color w:val="000000"/>
        </w:rPr>
        <w:t>-UI</w:t>
      </w:r>
      <w:r>
        <w:rPr>
          <w:rFonts w:ascii="Book Antiqua" w:eastAsia="Book Antiqua" w:hAnsi="Book Antiqua" w:cs="Book Antiqua"/>
          <w:b/>
          <w:bCs/>
          <w:color w:val="000000"/>
        </w:rPr>
        <w:t xml:space="preserve"> and direct vertebral rotation.</w:t>
      </w:r>
      <w:proofErr w:type="gramEnd"/>
      <w:r>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A: </w:t>
      </w:r>
      <w:proofErr w:type="spellStart"/>
      <w:r>
        <w:rPr>
          <w:rFonts w:ascii="Book Antiqua" w:eastAsia="Book Antiqua" w:hAnsi="Book Antiqua" w:cs="Book Antiqua"/>
          <w:bCs/>
          <w:color w:val="000000"/>
        </w:rPr>
        <w:t>Scoliocorrector</w:t>
      </w:r>
      <w:proofErr w:type="spellEnd"/>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Fatma</w:t>
      </w:r>
      <w:proofErr w:type="spellEnd"/>
      <w:r>
        <w:rPr>
          <w:rFonts w:ascii="Book Antiqua" w:eastAsia="Book Antiqua" w:hAnsi="Book Antiqua" w:cs="Book Antiqua"/>
          <w:bCs/>
          <w:color w:val="000000"/>
        </w:rPr>
        <w:t xml:space="preserve">-UI (SCFUI); B: </w:t>
      </w:r>
      <w:r>
        <w:rPr>
          <w:rFonts w:ascii="Book Antiqua" w:eastAsia="Book Antiqua" w:hAnsi="Book Antiqua" w:cs="Book Antiqua"/>
        </w:rPr>
        <w:t>Direct vertebral rotation</w:t>
      </w:r>
      <w:r>
        <w:rPr>
          <w:rFonts w:ascii="Book Antiqua" w:eastAsia="Book Antiqua" w:hAnsi="Book Antiqua" w:cs="Book Antiqua"/>
          <w:bCs/>
          <w:color w:val="000000"/>
        </w:rPr>
        <w:t xml:space="preserve">. </w:t>
      </w:r>
      <w:r>
        <w:rPr>
          <w:rFonts w:ascii="Book Antiqua" w:eastAsia="Book Antiqua" w:hAnsi="Book Antiqua" w:cs="Book Antiqua"/>
          <w:color w:val="000000"/>
        </w:rPr>
        <w:t>Correction using SCFUI was done gradually.</w:t>
      </w:r>
    </w:p>
    <w:p w:rsidR="0080240F" w:rsidRDefault="00533E8F">
      <w:pPr>
        <w:widowControl w:val="0"/>
        <w:kinsoku w:val="0"/>
        <w:overflowPunct w:val="0"/>
        <w:autoSpaceDE w:val="0"/>
        <w:autoSpaceDN w:val="0"/>
        <w:adjustRightInd w:val="0"/>
        <w:snapToGrid w:val="0"/>
        <w:spacing w:line="360" w:lineRule="auto"/>
        <w:jc w:val="both"/>
        <w:rPr>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3FF72D91" wp14:editId="089BF17D">
            <wp:extent cx="4552811" cy="8205435"/>
            <wp:effectExtent l="0" t="0" r="63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2811" cy="8205435"/>
                    </a:xfrm>
                    <a:prstGeom prst="rect">
                      <a:avLst/>
                    </a:prstGeom>
                  </pic:spPr>
                </pic:pic>
              </a:graphicData>
            </a:graphic>
          </wp:inline>
        </w:drawing>
      </w:r>
    </w:p>
    <w:p w:rsidR="0080240F"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6 </w:t>
      </w:r>
      <w:proofErr w:type="spellStart"/>
      <w:r>
        <w:rPr>
          <w:rFonts w:ascii="Book Antiqua" w:eastAsia="Book Antiqua" w:hAnsi="Book Antiqua" w:cs="Book Antiqua"/>
          <w:b/>
          <w:bCs/>
          <w:color w:val="000000"/>
        </w:rPr>
        <w:t>Radiographical</w:t>
      </w:r>
      <w:proofErr w:type="spellEnd"/>
      <w:r>
        <w:rPr>
          <w:rFonts w:ascii="Book Antiqua" w:eastAsia="Book Antiqua" w:hAnsi="Book Antiqua" w:cs="Book Antiqua"/>
          <w:b/>
          <w:bCs/>
          <w:color w:val="000000"/>
        </w:rPr>
        <w:t xml:space="preserve"> finding of intervention and control group. </w:t>
      </w:r>
      <w:r>
        <w:rPr>
          <w:rFonts w:ascii="Book Antiqua" w:eastAsia="Book Antiqua" w:hAnsi="Book Antiqua" w:cs="Book Antiqua"/>
          <w:bCs/>
          <w:color w:val="000000"/>
        </w:rPr>
        <w:t>A: Intervention group; B: Control group.</w:t>
      </w:r>
      <w:r>
        <w:rPr>
          <w:rFonts w:ascii="Book Antiqua" w:eastAsia="Book Antiqua" w:hAnsi="Book Antiqua" w:cs="Book Antiqua"/>
          <w:color w:val="000000"/>
        </w:rPr>
        <w:t xml:space="preserve"> Both groups improved in coronal, rotational, and sagittal angles although they were more profound in the intervention group.</w:t>
      </w:r>
    </w:p>
    <w:p w:rsidR="0080240F" w:rsidRPr="004E0ACD"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sidRPr="004E0ACD">
        <w:rPr>
          <w:rFonts w:ascii="Book Antiqua" w:eastAsia="Book Antiqua" w:hAnsi="Book Antiqua" w:cs="Book Antiqua"/>
          <w:color w:val="000000"/>
        </w:rPr>
        <w:br w:type="page"/>
      </w:r>
      <w:r w:rsidRPr="004E0ACD">
        <w:rPr>
          <w:noProof/>
          <w:lang w:eastAsia="zh-CN"/>
        </w:rPr>
        <w:lastRenderedPageBreak/>
        <w:drawing>
          <wp:inline distT="0" distB="0" distL="0" distR="0" wp14:anchorId="756099EC" wp14:editId="15FDEA06">
            <wp:extent cx="5948605" cy="7045492"/>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8605" cy="7045492"/>
                    </a:xfrm>
                    <a:prstGeom prst="rect">
                      <a:avLst/>
                    </a:prstGeom>
                  </pic:spPr>
                </pic:pic>
              </a:graphicData>
            </a:graphic>
          </wp:inline>
        </w:drawing>
      </w:r>
    </w:p>
    <w:p w:rsidR="0080240F" w:rsidRDefault="00533E8F">
      <w:pPr>
        <w:widowControl w:val="0"/>
        <w:kinsoku w:val="0"/>
        <w:overflowPunct w:val="0"/>
        <w:autoSpaceDE w:val="0"/>
        <w:autoSpaceDN w:val="0"/>
        <w:adjustRightInd w:val="0"/>
        <w:snapToGrid w:val="0"/>
        <w:spacing w:line="360" w:lineRule="auto"/>
        <w:jc w:val="both"/>
        <w:rPr>
          <w:rFonts w:ascii="Book Antiqua" w:eastAsia="Book Antiqua" w:hAnsi="Book Antiqua" w:cs="Book Antiqua"/>
          <w:color w:val="000000"/>
        </w:rPr>
      </w:pPr>
      <w:r w:rsidRPr="00EA48D3">
        <w:rPr>
          <w:rFonts w:ascii="Book Antiqua" w:eastAsia="Book Antiqua" w:hAnsi="Book Antiqua" w:cs="Book Antiqua"/>
          <w:b/>
          <w:bCs/>
          <w:color w:val="000000"/>
        </w:rPr>
        <w:t xml:space="preserve">Figure 7 Intraoperative </w:t>
      </w:r>
      <w:proofErr w:type="spellStart"/>
      <w:r w:rsidRPr="00EA48D3">
        <w:rPr>
          <w:rFonts w:ascii="Book Antiqua" w:eastAsia="Book Antiqua" w:hAnsi="Book Antiqua" w:cs="Book Antiqua"/>
          <w:b/>
          <w:bCs/>
          <w:color w:val="000000"/>
        </w:rPr>
        <w:t>neuromonitoring</w:t>
      </w:r>
      <w:proofErr w:type="spellEnd"/>
      <w:r w:rsidRPr="00EA48D3">
        <w:rPr>
          <w:rFonts w:ascii="Book Antiqua" w:eastAsia="Book Antiqua" w:hAnsi="Book Antiqua" w:cs="Book Antiqua"/>
          <w:b/>
          <w:bCs/>
          <w:color w:val="000000"/>
        </w:rPr>
        <w:t xml:space="preserve"> finding in intervention and control group patient. </w:t>
      </w:r>
      <w:r>
        <w:rPr>
          <w:rFonts w:ascii="Book Antiqua" w:eastAsia="Book Antiqua" w:hAnsi="Book Antiqua" w:cs="Book Antiqua"/>
          <w:bCs/>
          <w:color w:val="000000"/>
        </w:rPr>
        <w:t>A: Intervention group patient; B: Control group</w:t>
      </w:r>
      <w:r>
        <w:t xml:space="preserve"> </w:t>
      </w:r>
      <w:r>
        <w:rPr>
          <w:rFonts w:ascii="Book Antiqua" w:eastAsia="Book Antiqua" w:hAnsi="Book Antiqua" w:cs="Book Antiqua"/>
          <w:bCs/>
          <w:color w:val="000000"/>
        </w:rPr>
        <w:t>patient.</w:t>
      </w:r>
      <w:r>
        <w:rPr>
          <w:rFonts w:ascii="Book Antiqua" w:eastAsia="Book Antiqua" w:hAnsi="Book Antiqua" w:cs="Book Antiqua"/>
          <w:color w:val="000000"/>
        </w:rPr>
        <w:t xml:space="preserve"> </w:t>
      </w:r>
      <w:r w:rsidRPr="00EA48D3">
        <w:rPr>
          <w:rFonts w:ascii="Book Antiqua" w:eastAsia="Book Antiqua" w:hAnsi="Book Antiqua" w:cs="Book Antiqua"/>
          <w:color w:val="000000"/>
        </w:rPr>
        <w:t xml:space="preserve">Blue graph indicated baseline recording and magenta graph indicated after correction recording. There was not any significant change of somatosensory evoked potential and motor-evoked </w:t>
      </w:r>
      <w:r w:rsidRPr="00EA48D3">
        <w:rPr>
          <w:rFonts w:ascii="Book Antiqua" w:eastAsia="Book Antiqua" w:hAnsi="Book Antiqua" w:cs="Book Antiqua"/>
          <w:color w:val="000000"/>
        </w:rPr>
        <w:lastRenderedPageBreak/>
        <w:t>potential during surgery in both groups.</w:t>
      </w:r>
    </w:p>
    <w:p w:rsidR="0080240F" w:rsidRDefault="00533E8F">
      <w:pPr>
        <w:widowControl w:val="0"/>
        <w:tabs>
          <w:tab w:val="left" w:pos="3722"/>
        </w:tabs>
        <w:kinsoku w:val="0"/>
        <w:overflowPunct w:val="0"/>
        <w:autoSpaceDE w:val="0"/>
        <w:autoSpaceDN w:val="0"/>
        <w:adjustRightInd w:val="0"/>
        <w:snapToGrid w:val="0"/>
        <w:spacing w:line="360" w:lineRule="auto"/>
        <w:jc w:val="both"/>
        <w:rPr>
          <w:rFonts w:ascii="Book Antiqua" w:hAnsi="Book Antiqua" w:cstheme="minorHAnsi"/>
          <w:b/>
        </w:rPr>
      </w:pPr>
      <w:r>
        <w:rPr>
          <w:rFonts w:ascii="Book Antiqua" w:hAnsi="Book Antiqua" w:cstheme="minorHAnsi"/>
        </w:rPr>
        <w:br w:type="page"/>
      </w:r>
      <w:r>
        <w:rPr>
          <w:rFonts w:ascii="Book Antiqua" w:hAnsi="Book Antiqua" w:cstheme="minorHAnsi"/>
          <w:b/>
        </w:rPr>
        <w:lastRenderedPageBreak/>
        <w:t xml:space="preserve">Table 1 Concept of developing </w:t>
      </w:r>
      <w:proofErr w:type="spellStart"/>
      <w:r>
        <w:rPr>
          <w:rFonts w:ascii="Book Antiqua" w:eastAsia="Book Antiqua" w:hAnsi="Book Antiqua" w:cs="Book Antiqua"/>
          <w:b/>
        </w:rPr>
        <w:t>Scoliocorrector</w:t>
      </w:r>
      <w:proofErr w:type="spellEnd"/>
      <w:r>
        <w:rPr>
          <w:rFonts w:ascii="Book Antiqua" w:eastAsia="Book Antiqua" w:hAnsi="Book Antiqua" w:cs="Book Antiqua"/>
          <w:b/>
        </w:rPr>
        <w:t xml:space="preserve"> </w:t>
      </w:r>
      <w:proofErr w:type="spellStart"/>
      <w:r>
        <w:rPr>
          <w:rFonts w:ascii="Book Antiqua" w:eastAsia="Book Antiqua" w:hAnsi="Book Antiqua" w:cs="Book Antiqua"/>
          <w:b/>
        </w:rPr>
        <w:t>Fatma</w:t>
      </w:r>
      <w:proofErr w:type="spellEnd"/>
      <w:r>
        <w:rPr>
          <w:rFonts w:ascii="Book Antiqua" w:eastAsia="Book Antiqua" w:hAnsi="Book Antiqua" w:cs="Book Antiqua"/>
          <w:b/>
        </w:rPr>
        <w:t>-UI</w:t>
      </w:r>
    </w:p>
    <w:tbl>
      <w:tblPr>
        <w:tblW w:w="10915" w:type="dxa"/>
        <w:tblInd w:w="-565"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119"/>
        <w:gridCol w:w="3827"/>
        <w:gridCol w:w="3969"/>
      </w:tblGrid>
      <w:tr w:rsidR="0080240F" w:rsidTr="00EC15C4">
        <w:trPr>
          <w:trHeight w:val="52"/>
        </w:trPr>
        <w:tc>
          <w:tcPr>
            <w:tcW w:w="3119" w:type="dxa"/>
            <w:tcBorders>
              <w:top w:val="single" w:sz="4" w:space="0" w:color="auto"/>
              <w:bottom w:val="single" w:sz="4" w:space="0" w:color="auto"/>
            </w:tcBorders>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b/>
              </w:rPr>
            </w:pPr>
            <w:r>
              <w:rPr>
                <w:rFonts w:ascii="Book Antiqua" w:hAnsi="Book Antiqua" w:cstheme="minorHAnsi"/>
                <w:b/>
              </w:rPr>
              <w:t>Need</w:t>
            </w:r>
          </w:p>
        </w:tc>
        <w:tc>
          <w:tcPr>
            <w:tcW w:w="3827" w:type="dxa"/>
            <w:tcBorders>
              <w:top w:val="single" w:sz="4" w:space="0" w:color="auto"/>
              <w:bottom w:val="single" w:sz="4" w:space="0" w:color="auto"/>
            </w:tcBorders>
            <w:shd w:val="clear" w:color="auto" w:fill="auto"/>
            <w:tcMar>
              <w:top w:w="72" w:type="dxa"/>
              <w:left w:w="144" w:type="dxa"/>
              <w:bottom w:w="72" w:type="dxa"/>
              <w:right w:w="144" w:type="dxa"/>
            </w:tcMar>
          </w:tcPr>
          <w:p w:rsidR="0080240F" w:rsidRPr="002050C5" w:rsidRDefault="00533E8F">
            <w:pPr>
              <w:widowControl w:val="0"/>
              <w:kinsoku w:val="0"/>
              <w:overflowPunct w:val="0"/>
              <w:autoSpaceDE w:val="0"/>
              <w:autoSpaceDN w:val="0"/>
              <w:adjustRightInd w:val="0"/>
              <w:snapToGrid w:val="0"/>
              <w:spacing w:line="360" w:lineRule="auto"/>
              <w:jc w:val="both"/>
              <w:rPr>
                <w:rFonts w:ascii="Book Antiqua" w:hAnsi="Book Antiqua" w:cstheme="minorHAnsi"/>
                <w:b/>
              </w:rPr>
            </w:pPr>
            <w:r w:rsidRPr="002050C5">
              <w:rPr>
                <w:rFonts w:ascii="Book Antiqua" w:hAnsi="Book Antiqua" w:cstheme="minorHAnsi"/>
                <w:b/>
              </w:rPr>
              <w:t>Principle</w:t>
            </w:r>
          </w:p>
        </w:tc>
        <w:tc>
          <w:tcPr>
            <w:tcW w:w="3969" w:type="dxa"/>
            <w:tcBorders>
              <w:top w:val="single" w:sz="4" w:space="0" w:color="auto"/>
              <w:bottom w:val="single" w:sz="4" w:space="0" w:color="auto"/>
            </w:tcBorders>
          </w:tcPr>
          <w:p w:rsidR="0080240F" w:rsidRPr="002050C5" w:rsidRDefault="00533E8F" w:rsidP="0075399E">
            <w:pPr>
              <w:widowControl w:val="0"/>
              <w:kinsoku w:val="0"/>
              <w:overflowPunct w:val="0"/>
              <w:autoSpaceDE w:val="0"/>
              <w:autoSpaceDN w:val="0"/>
              <w:adjustRightInd w:val="0"/>
              <w:snapToGrid w:val="0"/>
              <w:spacing w:line="360" w:lineRule="auto"/>
              <w:jc w:val="both"/>
              <w:rPr>
                <w:rFonts w:ascii="Book Antiqua" w:hAnsi="Book Antiqua" w:cstheme="minorHAnsi"/>
                <w:b/>
              </w:rPr>
            </w:pPr>
            <w:r w:rsidRPr="002050C5">
              <w:rPr>
                <w:rFonts w:ascii="Book Antiqua" w:hAnsi="Book Antiqua" w:cstheme="minorHAnsi"/>
                <w:b/>
              </w:rPr>
              <w:t>Method</w:t>
            </w:r>
          </w:p>
        </w:tc>
      </w:tr>
      <w:tr w:rsidR="0080240F" w:rsidTr="0075399E">
        <w:trPr>
          <w:trHeight w:val="174"/>
        </w:trPr>
        <w:tc>
          <w:tcPr>
            <w:tcW w:w="3119" w:type="dxa"/>
            <w:tcBorders>
              <w:top w:val="single" w:sz="4" w:space="0" w:color="auto"/>
            </w:tcBorders>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iCs/>
              </w:rPr>
            </w:pPr>
            <w:r>
              <w:rPr>
                <w:rFonts w:ascii="Book Antiqua" w:hAnsi="Book Antiqua" w:cstheme="minorHAnsi"/>
                <w:iCs/>
              </w:rPr>
              <w:t>High failure load</w:t>
            </w:r>
          </w:p>
        </w:tc>
        <w:tc>
          <w:tcPr>
            <w:tcW w:w="3827" w:type="dxa"/>
            <w:tcBorders>
              <w:top w:val="single" w:sz="4" w:space="0" w:color="auto"/>
            </w:tcBorders>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Fixation of vertebrae using gold standard in spine surgery </w:t>
            </w:r>
          </w:p>
        </w:tc>
        <w:tc>
          <w:tcPr>
            <w:tcW w:w="3969" w:type="dxa"/>
            <w:tcBorders>
              <w:top w:val="single" w:sz="4" w:space="0" w:color="auto"/>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Pedicle screw fixation</w:t>
            </w:r>
          </w:p>
        </w:tc>
      </w:tr>
      <w:tr w:rsidR="0080240F" w:rsidTr="0075399E">
        <w:trPr>
          <w:trHeight w:val="20"/>
        </w:trPr>
        <w:tc>
          <w:tcPr>
            <w:tcW w:w="3119"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iCs/>
              </w:rPr>
            </w:pPr>
            <w:r>
              <w:rPr>
                <w:rFonts w:ascii="Book Antiqua" w:hAnsi="Book Antiqua" w:cstheme="minorHAnsi"/>
                <w:iCs/>
              </w:rPr>
              <w:t>Good coronal correction</w:t>
            </w:r>
          </w:p>
        </w:tc>
        <w:tc>
          <w:tcPr>
            <w:tcW w:w="3827"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Long medial translation</w:t>
            </w:r>
          </w:p>
        </w:tc>
        <w:tc>
          <w:tcPr>
            <w:tcW w:w="3969" w:type="dxa"/>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Wire pulls from outside of the body</w:t>
            </w:r>
          </w:p>
        </w:tc>
      </w:tr>
      <w:tr w:rsidR="0080240F" w:rsidTr="0075399E">
        <w:trPr>
          <w:trHeight w:val="377"/>
        </w:trPr>
        <w:tc>
          <w:tcPr>
            <w:tcW w:w="3119"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iCs/>
              </w:rPr>
            </w:pPr>
            <w:r>
              <w:rPr>
                <w:rFonts w:ascii="Book Antiqua" w:hAnsi="Book Antiqua" w:cstheme="minorHAnsi"/>
                <w:iCs/>
              </w:rPr>
              <w:t>Good rotational correction</w:t>
            </w:r>
          </w:p>
        </w:tc>
        <w:tc>
          <w:tcPr>
            <w:tcW w:w="3827"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The correction axis should be anterior to the rotational axis of scoliosis</w:t>
            </w:r>
          </w:p>
        </w:tc>
        <w:tc>
          <w:tcPr>
            <w:tcW w:w="3969" w:type="dxa"/>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Pedicle screw fixation as it reaches to anterior corpus</w:t>
            </w:r>
          </w:p>
        </w:tc>
      </w:tr>
      <w:tr w:rsidR="0080240F" w:rsidTr="0075399E">
        <w:trPr>
          <w:trHeight w:val="13"/>
        </w:trPr>
        <w:tc>
          <w:tcPr>
            <w:tcW w:w="3119" w:type="dxa"/>
            <w:shd w:val="clear" w:color="auto" w:fill="auto"/>
            <w:tcMar>
              <w:top w:w="72" w:type="dxa"/>
              <w:left w:w="144" w:type="dxa"/>
              <w:bottom w:w="72" w:type="dxa"/>
              <w:right w:w="144" w:type="dxa"/>
            </w:tcMar>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iCs/>
              </w:rPr>
            </w:pPr>
          </w:p>
        </w:tc>
        <w:tc>
          <w:tcPr>
            <w:tcW w:w="3827"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Long posteromedial translation</w:t>
            </w:r>
          </w:p>
        </w:tc>
        <w:tc>
          <w:tcPr>
            <w:tcW w:w="3969" w:type="dxa"/>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Wire pulls from outside of the body</w:t>
            </w:r>
          </w:p>
        </w:tc>
      </w:tr>
      <w:tr w:rsidR="0080240F" w:rsidTr="0075399E">
        <w:trPr>
          <w:trHeight w:val="292"/>
        </w:trPr>
        <w:tc>
          <w:tcPr>
            <w:tcW w:w="3119"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iCs/>
              </w:rPr>
            </w:pPr>
            <w:r>
              <w:rPr>
                <w:rFonts w:ascii="Book Antiqua" w:hAnsi="Book Antiqua" w:cstheme="minorHAnsi"/>
                <w:iCs/>
              </w:rPr>
              <w:t>Good sagittal correction</w:t>
            </w:r>
          </w:p>
        </w:tc>
        <w:tc>
          <w:tcPr>
            <w:tcW w:w="3827"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The pulling point height can be adjusted to a normal sagittal profile</w:t>
            </w:r>
          </w:p>
        </w:tc>
        <w:tc>
          <w:tcPr>
            <w:tcW w:w="3969" w:type="dxa"/>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Pulling board to accommodate height adjustment of pulling point</w:t>
            </w:r>
          </w:p>
        </w:tc>
      </w:tr>
      <w:tr w:rsidR="0080240F" w:rsidTr="0075399E">
        <w:trPr>
          <w:trHeight w:val="13"/>
        </w:trPr>
        <w:tc>
          <w:tcPr>
            <w:tcW w:w="3119" w:type="dxa"/>
            <w:shd w:val="clear" w:color="auto" w:fill="auto"/>
            <w:tcMar>
              <w:top w:w="72" w:type="dxa"/>
              <w:left w:w="144" w:type="dxa"/>
              <w:bottom w:w="72" w:type="dxa"/>
              <w:right w:w="144" w:type="dxa"/>
            </w:tcMar>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iCs/>
              </w:rPr>
            </w:pPr>
          </w:p>
        </w:tc>
        <w:tc>
          <w:tcPr>
            <w:tcW w:w="3827"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Long posterior translation</w:t>
            </w:r>
          </w:p>
        </w:tc>
        <w:tc>
          <w:tcPr>
            <w:tcW w:w="3969" w:type="dxa"/>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Wire pulls from outside of the body</w:t>
            </w:r>
          </w:p>
        </w:tc>
      </w:tr>
      <w:tr w:rsidR="0080240F" w:rsidTr="0075399E">
        <w:trPr>
          <w:trHeight w:val="13"/>
        </w:trPr>
        <w:tc>
          <w:tcPr>
            <w:tcW w:w="3119"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lang w:eastAsia="zh-CN"/>
              </w:rPr>
            </w:pPr>
            <w:r>
              <w:rPr>
                <w:rFonts w:ascii="Book Antiqua" w:hAnsi="Book Antiqua" w:cstheme="minorHAnsi"/>
              </w:rPr>
              <w:t>Low correction force</w:t>
            </w:r>
          </w:p>
        </w:tc>
        <w:tc>
          <w:tcPr>
            <w:tcW w:w="3827"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Mechanical advantages</w:t>
            </w:r>
          </w:p>
        </w:tc>
        <w:tc>
          <w:tcPr>
            <w:tcW w:w="3969" w:type="dxa"/>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Moveable pulley </w:t>
            </w:r>
          </w:p>
        </w:tc>
      </w:tr>
      <w:tr w:rsidR="0080240F" w:rsidTr="0075399E">
        <w:trPr>
          <w:trHeight w:val="13"/>
        </w:trPr>
        <w:tc>
          <w:tcPr>
            <w:tcW w:w="3119"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Optimal pulling vector </w:t>
            </w:r>
          </w:p>
        </w:tc>
        <w:tc>
          <w:tcPr>
            <w:tcW w:w="3827"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The pulling vector could be adjusted</w:t>
            </w:r>
          </w:p>
        </w:tc>
        <w:tc>
          <w:tcPr>
            <w:tcW w:w="3969" w:type="dxa"/>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Moveable pulley</w:t>
            </w:r>
          </w:p>
        </w:tc>
      </w:tr>
      <w:tr w:rsidR="0080240F" w:rsidTr="0075399E">
        <w:trPr>
          <w:trHeight w:val="13"/>
        </w:trPr>
        <w:tc>
          <w:tcPr>
            <w:tcW w:w="3119"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Controllable correction</w:t>
            </w:r>
          </w:p>
        </w:tc>
        <w:tc>
          <w:tcPr>
            <w:tcW w:w="3827" w:type="dxa"/>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Gradual correction</w:t>
            </w:r>
          </w:p>
        </w:tc>
        <w:tc>
          <w:tcPr>
            <w:tcW w:w="3969" w:type="dxa"/>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Screw threads to control gradual correction </w:t>
            </w:r>
          </w:p>
        </w:tc>
      </w:tr>
      <w:tr w:rsidR="0080240F" w:rsidTr="0075399E">
        <w:trPr>
          <w:trHeight w:val="13"/>
        </w:trPr>
        <w:tc>
          <w:tcPr>
            <w:tcW w:w="3119" w:type="dxa"/>
            <w:tcBorders>
              <w:bottom w:val="nil"/>
            </w:tcBorders>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Efficient</w:t>
            </w:r>
          </w:p>
        </w:tc>
        <w:tc>
          <w:tcPr>
            <w:tcW w:w="3827" w:type="dxa"/>
            <w:tcBorders>
              <w:bottom w:val="nil"/>
            </w:tcBorders>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Correction could be maintained</w:t>
            </w:r>
          </w:p>
        </w:tc>
        <w:tc>
          <w:tcPr>
            <w:tcW w:w="3969" w:type="dxa"/>
            <w:tcBorders>
              <w:bottom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Screw threads to maintain correction</w:t>
            </w:r>
          </w:p>
        </w:tc>
      </w:tr>
      <w:tr w:rsidR="0080240F" w:rsidTr="0075399E">
        <w:trPr>
          <w:trHeight w:val="13"/>
        </w:trPr>
        <w:tc>
          <w:tcPr>
            <w:tcW w:w="3119" w:type="dxa"/>
            <w:tcBorders>
              <w:top w:val="nil"/>
              <w:bottom w:val="nil"/>
            </w:tcBorders>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Low risk of neurological injury due to </w:t>
            </w:r>
            <w:proofErr w:type="spellStart"/>
            <w:r>
              <w:rPr>
                <w:rFonts w:ascii="Book Antiqua" w:hAnsi="Book Antiqua" w:cstheme="minorHAnsi"/>
              </w:rPr>
              <w:t>sublaminar</w:t>
            </w:r>
            <w:proofErr w:type="spellEnd"/>
            <w:r>
              <w:rPr>
                <w:rFonts w:ascii="Book Antiqua" w:hAnsi="Book Antiqua" w:cstheme="minorHAnsi"/>
              </w:rPr>
              <w:t xml:space="preserve"> fixation</w:t>
            </w:r>
          </w:p>
        </w:tc>
        <w:tc>
          <w:tcPr>
            <w:tcW w:w="3827" w:type="dxa"/>
            <w:tcBorders>
              <w:top w:val="nil"/>
              <w:bottom w:val="nil"/>
            </w:tcBorders>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Others fixation anchor </w:t>
            </w:r>
          </w:p>
        </w:tc>
        <w:tc>
          <w:tcPr>
            <w:tcW w:w="3969" w:type="dxa"/>
            <w:tcBorders>
              <w:top w:val="nil"/>
              <w:bottom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Pedicle screw fixation</w:t>
            </w:r>
          </w:p>
        </w:tc>
      </w:tr>
      <w:tr w:rsidR="0080240F" w:rsidTr="0075399E">
        <w:trPr>
          <w:trHeight w:val="13"/>
        </w:trPr>
        <w:tc>
          <w:tcPr>
            <w:tcW w:w="3119" w:type="dxa"/>
            <w:tcBorders>
              <w:top w:val="nil"/>
              <w:bottom w:val="nil"/>
            </w:tcBorders>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Low risk of neurological injury due to medial </w:t>
            </w:r>
            <w:r>
              <w:rPr>
                <w:rFonts w:ascii="Book Antiqua" w:hAnsi="Book Antiqua" w:cstheme="minorHAnsi"/>
              </w:rPr>
              <w:lastRenderedPageBreak/>
              <w:t>breaching</w:t>
            </w:r>
          </w:p>
        </w:tc>
        <w:tc>
          <w:tcPr>
            <w:tcW w:w="3827" w:type="dxa"/>
            <w:tcBorders>
              <w:top w:val="nil"/>
              <w:bottom w:val="nil"/>
            </w:tcBorders>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lastRenderedPageBreak/>
              <w:t xml:space="preserve">Avoid </w:t>
            </w:r>
            <w:proofErr w:type="spellStart"/>
            <w:r>
              <w:rPr>
                <w:rFonts w:ascii="Book Antiqua" w:hAnsi="Book Antiqua" w:cstheme="minorHAnsi"/>
              </w:rPr>
              <w:t>derotation</w:t>
            </w:r>
            <w:proofErr w:type="spellEnd"/>
            <w:r>
              <w:rPr>
                <w:rFonts w:ascii="Book Antiqua" w:hAnsi="Book Antiqua" w:cstheme="minorHAnsi"/>
              </w:rPr>
              <w:t xml:space="preserve"> of screws toward spinal canal</w:t>
            </w:r>
          </w:p>
        </w:tc>
        <w:tc>
          <w:tcPr>
            <w:tcW w:w="3969" w:type="dxa"/>
            <w:tcBorders>
              <w:top w:val="nil"/>
              <w:bottom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Wire pulls to the lateral vertebral canal</w:t>
            </w:r>
          </w:p>
        </w:tc>
      </w:tr>
      <w:tr w:rsidR="0080240F" w:rsidTr="0075399E">
        <w:trPr>
          <w:trHeight w:val="20"/>
        </w:trPr>
        <w:tc>
          <w:tcPr>
            <w:tcW w:w="3119" w:type="dxa"/>
            <w:tcBorders>
              <w:top w:val="nil"/>
            </w:tcBorders>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lastRenderedPageBreak/>
              <w:t>No risk of foreign body reaction</w:t>
            </w:r>
          </w:p>
        </w:tc>
        <w:tc>
          <w:tcPr>
            <w:tcW w:w="3827" w:type="dxa"/>
            <w:tcBorders>
              <w:top w:val="nil"/>
            </w:tcBorders>
            <w:shd w:val="clear" w:color="auto" w:fill="auto"/>
            <w:tcMar>
              <w:top w:w="72" w:type="dxa"/>
              <w:left w:w="144" w:type="dxa"/>
              <w:bottom w:w="72" w:type="dxa"/>
              <w:right w:w="144" w:type="dxa"/>
            </w:tcMar>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No extra implant</w:t>
            </w:r>
          </w:p>
        </w:tc>
        <w:tc>
          <w:tcPr>
            <w:tcW w:w="3969" w:type="dxa"/>
            <w:tcBorders>
              <w:top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Removal of tools after correction is achieved</w:t>
            </w:r>
          </w:p>
        </w:tc>
      </w:tr>
    </w:tbl>
    <w:p w:rsidR="0080240F" w:rsidRDefault="00533E8F">
      <w:pPr>
        <w:pStyle w:val="a3"/>
        <w:widowControl w:val="0"/>
        <w:kinsoku w:val="0"/>
        <w:overflowPunct w:val="0"/>
        <w:autoSpaceDE w:val="0"/>
        <w:autoSpaceDN w:val="0"/>
        <w:adjustRightInd w:val="0"/>
        <w:snapToGrid w:val="0"/>
        <w:spacing w:after="0" w:line="360" w:lineRule="auto"/>
        <w:rPr>
          <w:rFonts w:ascii="Book Antiqua" w:hAnsi="Book Antiqua" w:cstheme="minorHAnsi"/>
          <w:b/>
          <w:bCs/>
          <w:i w:val="0"/>
          <w:iCs w:val="0"/>
          <w:color w:val="auto"/>
          <w:sz w:val="24"/>
          <w:szCs w:val="24"/>
        </w:rPr>
      </w:pPr>
      <w:r w:rsidRPr="0075399E">
        <w:rPr>
          <w:rFonts w:ascii="Book Antiqua" w:hAnsi="Book Antiqua" w:cstheme="minorHAnsi"/>
          <w:bCs/>
          <w:i w:val="0"/>
          <w:iCs w:val="0"/>
          <w:color w:val="auto"/>
          <w:sz w:val="24"/>
          <w:szCs w:val="24"/>
        </w:rPr>
        <w:br w:type="page"/>
      </w:r>
      <w:r>
        <w:rPr>
          <w:rFonts w:ascii="Book Antiqua" w:hAnsi="Book Antiqua" w:cstheme="minorHAnsi"/>
          <w:b/>
          <w:bCs/>
          <w:i w:val="0"/>
          <w:iCs w:val="0"/>
          <w:color w:val="auto"/>
          <w:sz w:val="24"/>
          <w:szCs w:val="24"/>
        </w:rPr>
        <w:lastRenderedPageBreak/>
        <w:t>Tabl</w:t>
      </w:r>
      <w:r>
        <w:rPr>
          <w:rFonts w:ascii="Book Antiqua" w:hAnsi="Book Antiqua" w:cstheme="minorHAnsi"/>
          <w:b/>
          <w:bCs/>
          <w:i w:val="0"/>
          <w:iCs w:val="0"/>
          <w:color w:val="auto"/>
          <w:sz w:val="24"/>
          <w:szCs w:val="24"/>
          <w:lang w:val="en-US"/>
        </w:rPr>
        <w:t>e</w:t>
      </w:r>
      <w:r>
        <w:rPr>
          <w:rFonts w:ascii="Book Antiqua" w:hAnsi="Book Antiqua" w:cstheme="minorHAnsi"/>
          <w:b/>
          <w:bCs/>
          <w:i w:val="0"/>
          <w:iCs w:val="0"/>
          <w:color w:val="auto"/>
          <w:sz w:val="24"/>
          <w:szCs w:val="24"/>
        </w:rPr>
        <w:t xml:space="preserve"> </w:t>
      </w:r>
      <w:r>
        <w:rPr>
          <w:rFonts w:ascii="Book Antiqua" w:hAnsi="Book Antiqua" w:cstheme="minorHAnsi"/>
          <w:b/>
          <w:bCs/>
          <w:i w:val="0"/>
          <w:iCs w:val="0"/>
          <w:color w:val="auto"/>
          <w:sz w:val="24"/>
          <w:szCs w:val="24"/>
          <w:lang w:val="en-US"/>
        </w:rPr>
        <w:t xml:space="preserve">2 Baseline </w:t>
      </w:r>
      <w:proofErr w:type="spellStart"/>
      <w:r>
        <w:rPr>
          <w:rFonts w:ascii="Book Antiqua" w:hAnsi="Book Antiqua" w:cstheme="minorHAnsi"/>
          <w:b/>
          <w:bCs/>
          <w:i w:val="0"/>
          <w:iCs w:val="0"/>
          <w:color w:val="auto"/>
          <w:sz w:val="24"/>
          <w:szCs w:val="24"/>
          <w:lang w:val="en-US"/>
        </w:rPr>
        <w:t>charactersitics</w:t>
      </w:r>
      <w:proofErr w:type="spellEnd"/>
      <w:r>
        <w:rPr>
          <w:rFonts w:ascii="Book Antiqua" w:hAnsi="Book Antiqua" w:cstheme="minorHAnsi"/>
          <w:b/>
          <w:bCs/>
          <w:i w:val="0"/>
          <w:iCs w:val="0"/>
          <w:color w:val="auto"/>
          <w:sz w:val="24"/>
          <w:szCs w:val="24"/>
          <w:lang w:val="en-US"/>
        </w:rPr>
        <w:t xml:space="preserve"> of the subjects</w:t>
      </w:r>
    </w:p>
    <w:tbl>
      <w:tblPr>
        <w:tblW w:w="11100" w:type="dxa"/>
        <w:jc w:val="center"/>
        <w:tblInd w:w="-3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4"/>
        <w:gridCol w:w="3022"/>
        <w:gridCol w:w="2551"/>
        <w:gridCol w:w="993"/>
      </w:tblGrid>
      <w:tr w:rsidR="0080240F" w:rsidTr="00E177CE">
        <w:trPr>
          <w:trHeight w:val="408"/>
          <w:jc w:val="center"/>
        </w:trPr>
        <w:tc>
          <w:tcPr>
            <w:tcW w:w="4534" w:type="dxa"/>
            <w:tcBorders>
              <w:top w:val="single" w:sz="4" w:space="0" w:color="auto"/>
              <w:left w:val="nil"/>
              <w:bottom w:val="single" w:sz="4" w:space="0" w:color="auto"/>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b/>
                <w:bCs/>
              </w:rPr>
              <w:t>Characteristic</w:t>
            </w:r>
          </w:p>
        </w:tc>
        <w:tc>
          <w:tcPr>
            <w:tcW w:w="3022" w:type="dxa"/>
            <w:tcBorders>
              <w:top w:val="single" w:sz="4" w:space="0" w:color="auto"/>
              <w:left w:val="nil"/>
              <w:bottom w:val="single" w:sz="4" w:space="0" w:color="auto"/>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b/>
                <w:bCs/>
              </w:rPr>
            </w:pPr>
            <w:r>
              <w:rPr>
                <w:rFonts w:ascii="Book Antiqua" w:hAnsi="Book Antiqua" w:cstheme="minorHAnsi"/>
                <w:b/>
                <w:bCs/>
              </w:rPr>
              <w:t xml:space="preserve">Intervention group, </w:t>
            </w:r>
            <w:r>
              <w:rPr>
                <w:rFonts w:ascii="Book Antiqua" w:hAnsi="Book Antiqua" w:cstheme="minorHAnsi"/>
                <w:b/>
                <w:bCs/>
                <w:i/>
              </w:rPr>
              <w:t>n</w:t>
            </w:r>
            <w:r>
              <w:rPr>
                <w:rFonts w:ascii="Book Antiqua" w:hAnsi="Book Antiqua" w:cstheme="minorHAnsi"/>
                <w:b/>
                <w:bCs/>
              </w:rPr>
              <w:t xml:space="preserve"> = 21</w:t>
            </w:r>
          </w:p>
        </w:tc>
        <w:tc>
          <w:tcPr>
            <w:tcW w:w="2551" w:type="dxa"/>
            <w:tcBorders>
              <w:top w:val="single" w:sz="4" w:space="0" w:color="auto"/>
              <w:left w:val="nil"/>
              <w:bottom w:val="single" w:sz="4" w:space="0" w:color="auto"/>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b/>
                <w:bCs/>
              </w:rPr>
              <w:t xml:space="preserve">Control group, </w:t>
            </w:r>
            <w:r>
              <w:rPr>
                <w:rFonts w:ascii="Book Antiqua" w:hAnsi="Book Antiqua" w:cstheme="minorHAnsi"/>
                <w:b/>
                <w:bCs/>
                <w:i/>
              </w:rPr>
              <w:t>n</w:t>
            </w:r>
            <w:r>
              <w:rPr>
                <w:rFonts w:ascii="Book Antiqua" w:hAnsi="Book Antiqua" w:cstheme="minorHAnsi"/>
                <w:b/>
                <w:bCs/>
              </w:rPr>
              <w:t xml:space="preserve"> = 23</w:t>
            </w:r>
          </w:p>
        </w:tc>
        <w:tc>
          <w:tcPr>
            <w:tcW w:w="993" w:type="dxa"/>
            <w:tcBorders>
              <w:top w:val="single" w:sz="4" w:space="0" w:color="auto"/>
              <w:left w:val="nil"/>
              <w:bottom w:val="single" w:sz="4" w:space="0" w:color="auto"/>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b/>
                <w:bCs/>
                <w:i/>
              </w:rPr>
              <w:t>P</w:t>
            </w:r>
            <w:r>
              <w:rPr>
                <w:rFonts w:ascii="Book Antiqua" w:hAnsi="Book Antiqua" w:cstheme="minorHAnsi"/>
                <w:b/>
                <w:bCs/>
              </w:rPr>
              <w:t xml:space="preserve"> value</w:t>
            </w:r>
          </w:p>
        </w:tc>
      </w:tr>
      <w:tr w:rsidR="0080240F" w:rsidTr="00E177CE">
        <w:trPr>
          <w:trHeight w:val="300"/>
          <w:jc w:val="center"/>
        </w:trPr>
        <w:tc>
          <w:tcPr>
            <w:tcW w:w="4534" w:type="dxa"/>
            <w:tcBorders>
              <w:top w:val="single" w:sz="4" w:space="0" w:color="auto"/>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Clinical </w:t>
            </w:r>
          </w:p>
        </w:tc>
        <w:tc>
          <w:tcPr>
            <w:tcW w:w="3022" w:type="dxa"/>
            <w:tcBorders>
              <w:top w:val="single" w:sz="4" w:space="0" w:color="auto"/>
              <w:left w:val="nil"/>
              <w:bottom w:val="nil"/>
              <w:right w:val="nil"/>
            </w:tcBorders>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551" w:type="dxa"/>
            <w:tcBorders>
              <w:top w:val="single" w:sz="4" w:space="0" w:color="auto"/>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3" w:type="dxa"/>
            <w:tcBorders>
              <w:top w:val="single" w:sz="4" w:space="0" w:color="auto"/>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Pr>
                <w:rFonts w:ascii="Book Antiqua" w:hAnsi="Book Antiqua" w:cstheme="minorHAnsi"/>
              </w:rPr>
              <w:t xml:space="preserve">Age - </w:t>
            </w:r>
            <w:proofErr w:type="spellStart"/>
            <w:r>
              <w:rPr>
                <w:rFonts w:ascii="Book Antiqua" w:hAnsi="Book Antiqua" w:cstheme="minorHAnsi"/>
              </w:rPr>
              <w:t>yr</w:t>
            </w:r>
            <w:proofErr w:type="spellEnd"/>
            <w:r>
              <w:rPr>
                <w:rFonts w:ascii="Book Antiqua" w:hAnsi="Book Antiqua" w:cstheme="minorHAnsi"/>
              </w:rPr>
              <w:t>, mean (SD)</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15.92 (0.35)</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15.73 (1.51)</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0.33</w:t>
            </w:r>
            <w:r>
              <w:rPr>
                <w:rFonts w:ascii="Book Antiqua" w:hAnsi="Book Antiqua" w:cstheme="minorHAnsi"/>
                <w:vertAlign w:val="superscript"/>
              </w:rPr>
              <w:t>1</w:t>
            </w: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Pr>
                <w:rFonts w:ascii="Book Antiqua" w:hAnsi="Book Antiqua" w:cstheme="minorHAnsi"/>
              </w:rPr>
              <w:t>Sex</w:t>
            </w:r>
          </w:p>
        </w:tc>
        <w:tc>
          <w:tcPr>
            <w:tcW w:w="3022" w:type="dxa"/>
            <w:tcBorders>
              <w:top w:val="nil"/>
              <w:left w:val="nil"/>
              <w:bottom w:val="nil"/>
              <w:right w:val="nil"/>
            </w:tcBorders>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551" w:type="dxa"/>
            <w:tcBorders>
              <w:top w:val="nil"/>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3" w:type="dxa"/>
            <w:tcBorders>
              <w:top w:val="nil"/>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Male</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2 (9.52)</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4 (17.39) </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0.67</w:t>
            </w:r>
            <w:r>
              <w:rPr>
                <w:rFonts w:ascii="Book Antiqua" w:hAnsi="Book Antiqua" w:cstheme="minorHAnsi"/>
                <w:vertAlign w:val="superscript"/>
              </w:rPr>
              <w:t>2</w:t>
            </w: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Pr>
                <w:rFonts w:ascii="Book Antiqua" w:hAnsi="Book Antiqua" w:cstheme="minorHAnsi"/>
              </w:rPr>
              <w:t>Female</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19 (90.48)</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19 (82.61)</w:t>
            </w:r>
          </w:p>
        </w:tc>
        <w:tc>
          <w:tcPr>
            <w:tcW w:w="993" w:type="dxa"/>
            <w:tcBorders>
              <w:top w:val="nil"/>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Pr>
                <w:rFonts w:ascii="Book Antiqua" w:hAnsi="Book Antiqua" w:cstheme="minorHAnsi"/>
              </w:rPr>
              <w:t>Body height - cm, mean (SD)</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155.24 (7.52)</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157.48 (6.1)</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0.14</w:t>
            </w:r>
            <w:r>
              <w:rPr>
                <w:rFonts w:ascii="Book Antiqua" w:hAnsi="Book Antiqua" w:cstheme="minorHAnsi"/>
                <w:vertAlign w:val="superscript"/>
              </w:rPr>
              <w:t>1</w:t>
            </w: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r>
              <w:rPr>
                <w:rFonts w:ascii="Book Antiqua" w:hAnsi="Book Antiqua" w:cstheme="minorHAnsi"/>
              </w:rPr>
              <w:t>Body weight - kg, mean (SD)</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44.11 (5.66)</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47.95 (6.78)</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0.02</w:t>
            </w:r>
            <w:r>
              <w:rPr>
                <w:rFonts w:ascii="Book Antiqua" w:hAnsi="Book Antiqua" w:cstheme="minorHAnsi"/>
                <w:vertAlign w:val="superscript"/>
              </w:rPr>
              <w:t>1</w:t>
            </w: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Radiological</w:t>
            </w:r>
          </w:p>
        </w:tc>
        <w:tc>
          <w:tcPr>
            <w:tcW w:w="3022" w:type="dxa"/>
            <w:tcBorders>
              <w:top w:val="nil"/>
              <w:left w:val="nil"/>
              <w:bottom w:val="nil"/>
              <w:right w:val="nil"/>
            </w:tcBorders>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551" w:type="dxa"/>
            <w:tcBorders>
              <w:top w:val="nil"/>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3" w:type="dxa"/>
            <w:tcBorders>
              <w:top w:val="nil"/>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lang w:val="sv-SE"/>
              </w:rPr>
              <w:t xml:space="preserve">Cobb angle </w:t>
            </w:r>
            <w:r>
              <w:rPr>
                <w:rFonts w:ascii="Book Antiqua" w:hAnsi="Book Antiqua" w:cstheme="minorHAnsi"/>
              </w:rPr>
              <w:t>- degree, mean (SD)</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57.19 (6.78)</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62.58 (8.51)</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0.01</w:t>
            </w:r>
            <w:r>
              <w:rPr>
                <w:rFonts w:ascii="Book Antiqua" w:hAnsi="Book Antiqua" w:cstheme="minorHAnsi"/>
                <w:vertAlign w:val="superscript"/>
              </w:rPr>
              <w:t>1</w:t>
            </w: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Sagittal angle - degree, mean (SD)</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17.7 (6.7)</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20.08 (9.71)</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0.18</w:t>
            </w:r>
            <w:r>
              <w:rPr>
                <w:rFonts w:ascii="Book Antiqua" w:hAnsi="Book Antiqua" w:cstheme="minorHAnsi"/>
                <w:vertAlign w:val="superscript"/>
              </w:rPr>
              <w:t>1</w:t>
            </w: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Rotational angle - degree, mean (SD)</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14.76 (6.73)</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19.42 (7.81)</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0.02</w:t>
            </w:r>
            <w:r>
              <w:rPr>
                <w:rFonts w:ascii="Book Antiqua" w:hAnsi="Book Antiqua" w:cstheme="minorHAnsi"/>
                <w:vertAlign w:val="superscript"/>
              </w:rPr>
              <w:t>1</w:t>
            </w: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Sagittal profile</w:t>
            </w:r>
          </w:p>
        </w:tc>
        <w:tc>
          <w:tcPr>
            <w:tcW w:w="3022" w:type="dxa"/>
            <w:tcBorders>
              <w:top w:val="nil"/>
              <w:left w:val="nil"/>
              <w:bottom w:val="nil"/>
              <w:right w:val="nil"/>
            </w:tcBorders>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551" w:type="dxa"/>
            <w:tcBorders>
              <w:top w:val="nil"/>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3" w:type="dxa"/>
            <w:tcBorders>
              <w:top w:val="nil"/>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proofErr w:type="spellStart"/>
            <w:r>
              <w:rPr>
                <w:rFonts w:ascii="Book Antiqua" w:hAnsi="Book Antiqua" w:cstheme="minorHAnsi"/>
              </w:rPr>
              <w:t>Hypokyphosis</w:t>
            </w:r>
            <w:proofErr w:type="spellEnd"/>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14 (66.67)</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12 (52.17)</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0.33</w:t>
            </w:r>
            <w:r>
              <w:rPr>
                <w:rFonts w:ascii="Book Antiqua" w:hAnsi="Book Antiqua" w:cstheme="minorHAnsi"/>
                <w:vertAlign w:val="superscript"/>
              </w:rPr>
              <w:t>2</w:t>
            </w: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b/>
                <w:bCs/>
              </w:rPr>
            </w:pPr>
            <w:proofErr w:type="spellStart"/>
            <w:r>
              <w:rPr>
                <w:rFonts w:ascii="Book Antiqua" w:hAnsi="Book Antiqua" w:cstheme="minorHAnsi"/>
              </w:rPr>
              <w:t>Normokyphosis</w:t>
            </w:r>
            <w:proofErr w:type="spellEnd"/>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7 (33.33)</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11 (47.83)</w:t>
            </w:r>
          </w:p>
        </w:tc>
        <w:tc>
          <w:tcPr>
            <w:tcW w:w="993" w:type="dxa"/>
            <w:tcBorders>
              <w:top w:val="nil"/>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Functional </w:t>
            </w:r>
          </w:p>
        </w:tc>
        <w:tc>
          <w:tcPr>
            <w:tcW w:w="3022" w:type="dxa"/>
            <w:tcBorders>
              <w:top w:val="nil"/>
              <w:left w:val="nil"/>
              <w:bottom w:val="nil"/>
              <w:right w:val="nil"/>
            </w:tcBorders>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551" w:type="dxa"/>
            <w:tcBorders>
              <w:top w:val="nil"/>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3" w:type="dxa"/>
            <w:tcBorders>
              <w:top w:val="nil"/>
              <w:left w:val="nil"/>
              <w:bottom w:val="nil"/>
              <w:right w:val="nil"/>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SRS score - 22, mean (SD)</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70.14 (6.81)</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68.61 (6.85)</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0.23</w:t>
            </w:r>
            <w:r>
              <w:rPr>
                <w:rFonts w:ascii="Book Antiqua" w:hAnsi="Book Antiqua" w:cstheme="minorHAnsi"/>
                <w:vertAlign w:val="superscript"/>
              </w:rPr>
              <w:t>1</w:t>
            </w: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Function domain, mean (SD)</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4.13 (0.29)</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4 (0.47)</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0.13</w:t>
            </w:r>
            <w:r>
              <w:rPr>
                <w:rFonts w:ascii="Book Antiqua" w:hAnsi="Book Antiqua" w:cstheme="minorHAnsi"/>
                <w:vertAlign w:val="superscript"/>
              </w:rPr>
              <w:t>1</w:t>
            </w: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Pain domain, mean (SD)</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3.55 (0.54)</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3.61 (0.64)</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0.38</w:t>
            </w:r>
            <w:r>
              <w:rPr>
                <w:rFonts w:ascii="Book Antiqua" w:hAnsi="Book Antiqua" w:cstheme="minorHAnsi"/>
                <w:vertAlign w:val="superscript"/>
              </w:rPr>
              <w:t>1</w:t>
            </w:r>
          </w:p>
        </w:tc>
      </w:tr>
      <w:tr w:rsidR="0080240F" w:rsidTr="00E177CE">
        <w:trPr>
          <w:trHeight w:val="300"/>
          <w:jc w:val="center"/>
        </w:trPr>
        <w:tc>
          <w:tcPr>
            <w:tcW w:w="4534"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Self-image domain, mean (SD)</w:t>
            </w:r>
          </w:p>
        </w:tc>
        <w:tc>
          <w:tcPr>
            <w:tcW w:w="3022" w:type="dxa"/>
            <w:tcBorders>
              <w:top w:val="nil"/>
              <w:left w:val="nil"/>
              <w:bottom w:val="nil"/>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2.47 (0.6)</w:t>
            </w:r>
          </w:p>
        </w:tc>
        <w:tc>
          <w:tcPr>
            <w:tcW w:w="2551"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2.42 (0.59)</w:t>
            </w:r>
          </w:p>
        </w:tc>
        <w:tc>
          <w:tcPr>
            <w:tcW w:w="993" w:type="dxa"/>
            <w:tcBorders>
              <w:top w:val="nil"/>
              <w:left w:val="nil"/>
              <w:bottom w:val="nil"/>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0.37</w:t>
            </w:r>
            <w:r>
              <w:rPr>
                <w:rFonts w:ascii="Book Antiqua" w:hAnsi="Book Antiqua" w:cstheme="minorHAnsi"/>
                <w:vertAlign w:val="superscript"/>
              </w:rPr>
              <w:t>1</w:t>
            </w:r>
          </w:p>
        </w:tc>
      </w:tr>
      <w:tr w:rsidR="0080240F" w:rsidTr="00E177CE">
        <w:trPr>
          <w:trHeight w:val="300"/>
          <w:jc w:val="center"/>
        </w:trPr>
        <w:tc>
          <w:tcPr>
            <w:tcW w:w="4534" w:type="dxa"/>
            <w:tcBorders>
              <w:top w:val="nil"/>
              <w:left w:val="nil"/>
              <w:bottom w:val="single" w:sz="4" w:space="0" w:color="auto"/>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Mental health domain, median (range)</w:t>
            </w:r>
          </w:p>
        </w:tc>
        <w:tc>
          <w:tcPr>
            <w:tcW w:w="3022" w:type="dxa"/>
            <w:tcBorders>
              <w:top w:val="nil"/>
              <w:left w:val="nil"/>
              <w:bottom w:val="single" w:sz="4" w:space="0" w:color="auto"/>
              <w:right w:val="nil"/>
            </w:tcBorders>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4 (3-5)</w:t>
            </w:r>
          </w:p>
        </w:tc>
        <w:tc>
          <w:tcPr>
            <w:tcW w:w="2551" w:type="dxa"/>
            <w:tcBorders>
              <w:top w:val="nil"/>
              <w:left w:val="nil"/>
              <w:bottom w:val="single" w:sz="4" w:space="0" w:color="auto"/>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3.6 (3-4.6)</w:t>
            </w:r>
          </w:p>
        </w:tc>
        <w:tc>
          <w:tcPr>
            <w:tcW w:w="993" w:type="dxa"/>
            <w:tcBorders>
              <w:top w:val="nil"/>
              <w:left w:val="nil"/>
              <w:bottom w:val="single" w:sz="4" w:space="0" w:color="auto"/>
              <w:right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0.41</w:t>
            </w:r>
            <w:r>
              <w:rPr>
                <w:rFonts w:ascii="Book Antiqua" w:hAnsi="Book Antiqua" w:cstheme="minorHAnsi"/>
                <w:vertAlign w:val="superscript"/>
              </w:rPr>
              <w:t>3</w:t>
            </w:r>
          </w:p>
        </w:tc>
      </w:tr>
    </w:tbl>
    <w:p w:rsidR="0080240F" w:rsidRDefault="00533E8F">
      <w:pPr>
        <w:pStyle w:val="a3"/>
        <w:widowControl w:val="0"/>
        <w:kinsoku w:val="0"/>
        <w:overflowPunct w:val="0"/>
        <w:autoSpaceDE w:val="0"/>
        <w:autoSpaceDN w:val="0"/>
        <w:adjustRightInd w:val="0"/>
        <w:snapToGrid w:val="0"/>
        <w:spacing w:after="0" w:line="360" w:lineRule="auto"/>
        <w:rPr>
          <w:rFonts w:ascii="Book Antiqua" w:hAnsi="Book Antiqua" w:cstheme="minorHAnsi"/>
          <w:bCs/>
          <w:i w:val="0"/>
          <w:color w:val="000000" w:themeColor="text1"/>
          <w:sz w:val="24"/>
          <w:szCs w:val="24"/>
          <w:lang w:val="en-US"/>
        </w:rPr>
      </w:pPr>
      <w:bookmarkStart w:id="190" w:name="_Toc139278368"/>
      <w:r>
        <w:rPr>
          <w:rFonts w:ascii="Book Antiqua" w:hAnsi="Book Antiqua" w:cstheme="minorHAnsi"/>
          <w:i w:val="0"/>
          <w:color w:val="000000" w:themeColor="text1"/>
          <w:sz w:val="24"/>
          <w:szCs w:val="24"/>
          <w:lang w:val="en-US"/>
        </w:rPr>
        <w:t xml:space="preserve">Data </w:t>
      </w:r>
      <w:proofErr w:type="gramStart"/>
      <w:r>
        <w:rPr>
          <w:rFonts w:ascii="Book Antiqua" w:hAnsi="Book Antiqua" w:cstheme="minorHAnsi"/>
          <w:i w:val="0"/>
          <w:color w:val="000000" w:themeColor="text1"/>
          <w:sz w:val="24"/>
          <w:szCs w:val="24"/>
          <w:lang w:val="en-US"/>
        </w:rPr>
        <w:t xml:space="preserve">are </w:t>
      </w:r>
      <w:r>
        <w:rPr>
          <w:rFonts w:ascii="Book Antiqua" w:hAnsi="Book Antiqua" w:cstheme="minorHAnsi"/>
          <w:bCs/>
          <w:i w:val="0"/>
          <w:color w:val="000000" w:themeColor="text1"/>
          <w:sz w:val="24"/>
          <w:szCs w:val="24"/>
        </w:rPr>
        <w:t>,</w:t>
      </w:r>
      <w:proofErr w:type="gramEnd"/>
      <w:r>
        <w:rPr>
          <w:rFonts w:ascii="Book Antiqua" w:hAnsi="Book Antiqua" w:cstheme="minorHAnsi"/>
          <w:bCs/>
          <w:color w:val="000000" w:themeColor="text1"/>
          <w:sz w:val="24"/>
          <w:szCs w:val="24"/>
        </w:rPr>
        <w:t xml:space="preserve"> n</w:t>
      </w:r>
      <w:r>
        <w:rPr>
          <w:rFonts w:ascii="Book Antiqua" w:hAnsi="Book Antiqua" w:cstheme="minorHAnsi"/>
          <w:bCs/>
          <w:i w:val="0"/>
          <w:color w:val="000000" w:themeColor="text1"/>
          <w:sz w:val="24"/>
          <w:szCs w:val="24"/>
        </w:rPr>
        <w:t xml:space="preserve"> (%)</w:t>
      </w:r>
      <w:r>
        <w:rPr>
          <w:rFonts w:ascii="Book Antiqua" w:hAnsi="Book Antiqua" w:cstheme="minorHAnsi"/>
          <w:bCs/>
          <w:i w:val="0"/>
          <w:color w:val="000000" w:themeColor="text1"/>
          <w:sz w:val="24"/>
          <w:szCs w:val="24"/>
          <w:lang w:val="en-US"/>
        </w:rPr>
        <w:t xml:space="preserve"> unless otherwise indicated. </w:t>
      </w:r>
    </w:p>
    <w:p w:rsidR="0080240F" w:rsidRDefault="00533E8F">
      <w:pPr>
        <w:pStyle w:val="a3"/>
        <w:widowControl w:val="0"/>
        <w:kinsoku w:val="0"/>
        <w:overflowPunct w:val="0"/>
        <w:autoSpaceDE w:val="0"/>
        <w:autoSpaceDN w:val="0"/>
        <w:adjustRightInd w:val="0"/>
        <w:snapToGrid w:val="0"/>
        <w:spacing w:after="0" w:line="360" w:lineRule="auto"/>
        <w:rPr>
          <w:rFonts w:ascii="Book Antiqua" w:eastAsia="宋体" w:hAnsi="Book Antiqua" w:cstheme="minorHAnsi"/>
          <w:i w:val="0"/>
          <w:color w:val="000000" w:themeColor="text1"/>
          <w:sz w:val="24"/>
          <w:szCs w:val="24"/>
          <w:lang w:val="en-US" w:eastAsia="zh-CN"/>
        </w:rPr>
      </w:pPr>
      <w:r>
        <w:rPr>
          <w:rFonts w:ascii="Book Antiqua" w:hAnsi="Book Antiqua" w:cstheme="minorHAnsi"/>
          <w:i w:val="0"/>
          <w:color w:val="000000" w:themeColor="text1"/>
          <w:sz w:val="24"/>
          <w:szCs w:val="24"/>
          <w:vertAlign w:val="superscript"/>
        </w:rPr>
        <w:t>1</w:t>
      </w:r>
      <w:r>
        <w:rPr>
          <w:rFonts w:ascii="Book Antiqua" w:hAnsi="Book Antiqua" w:cstheme="minorHAnsi"/>
          <w:i w:val="0"/>
          <w:color w:val="000000" w:themeColor="text1"/>
          <w:sz w:val="24"/>
          <w:szCs w:val="24"/>
        </w:rPr>
        <w:t xml:space="preserve">Unpaired </w:t>
      </w:r>
      <w:r>
        <w:rPr>
          <w:rFonts w:ascii="Book Antiqua" w:hAnsi="Book Antiqua" w:cstheme="minorHAnsi"/>
          <w:color w:val="000000" w:themeColor="text1"/>
          <w:sz w:val="24"/>
          <w:szCs w:val="24"/>
        </w:rPr>
        <w:t>t</w:t>
      </w:r>
      <w:r>
        <w:rPr>
          <w:rFonts w:ascii="Book Antiqua" w:hAnsi="Book Antiqua" w:cstheme="minorHAnsi"/>
          <w:i w:val="0"/>
          <w:color w:val="000000" w:themeColor="text1"/>
          <w:sz w:val="24"/>
          <w:szCs w:val="24"/>
        </w:rPr>
        <w:t>-test</w:t>
      </w:r>
      <w:r>
        <w:rPr>
          <w:rFonts w:ascii="Book Antiqua" w:eastAsia="宋体" w:hAnsi="Book Antiqua" w:cstheme="minorHAnsi" w:hint="eastAsia"/>
          <w:i w:val="0"/>
          <w:color w:val="000000" w:themeColor="text1"/>
          <w:sz w:val="24"/>
          <w:szCs w:val="24"/>
          <w:lang w:val="en-US" w:eastAsia="zh-CN"/>
        </w:rPr>
        <w:t>.</w:t>
      </w:r>
    </w:p>
    <w:p w:rsidR="0080240F" w:rsidRDefault="00533E8F">
      <w:pPr>
        <w:pStyle w:val="a3"/>
        <w:widowControl w:val="0"/>
        <w:kinsoku w:val="0"/>
        <w:overflowPunct w:val="0"/>
        <w:autoSpaceDE w:val="0"/>
        <w:autoSpaceDN w:val="0"/>
        <w:adjustRightInd w:val="0"/>
        <w:snapToGrid w:val="0"/>
        <w:spacing w:after="0" w:line="360" w:lineRule="auto"/>
        <w:rPr>
          <w:rFonts w:ascii="Book Antiqua" w:eastAsia="宋体" w:hAnsi="Book Antiqua" w:cstheme="minorHAnsi"/>
          <w:i w:val="0"/>
          <w:color w:val="000000" w:themeColor="text1"/>
          <w:sz w:val="24"/>
          <w:szCs w:val="24"/>
          <w:lang w:val="en-US" w:eastAsia="zh-CN"/>
        </w:rPr>
      </w:pPr>
      <w:r>
        <w:rPr>
          <w:rFonts w:ascii="Book Antiqua" w:hAnsi="Book Antiqua" w:cstheme="minorHAnsi"/>
          <w:i w:val="0"/>
          <w:color w:val="000000" w:themeColor="text1"/>
          <w:sz w:val="24"/>
          <w:szCs w:val="24"/>
          <w:vertAlign w:val="superscript"/>
        </w:rPr>
        <w:t>2</w:t>
      </w:r>
      <w:r>
        <w:rPr>
          <w:rFonts w:ascii="Book Antiqua" w:hAnsi="Book Antiqua" w:cstheme="minorHAnsi"/>
          <w:i w:val="0"/>
          <w:color w:val="000000" w:themeColor="text1"/>
          <w:sz w:val="24"/>
          <w:szCs w:val="24"/>
        </w:rPr>
        <w:t>Fischer test</w:t>
      </w:r>
      <w:r>
        <w:rPr>
          <w:rFonts w:ascii="Book Antiqua" w:eastAsia="宋体" w:hAnsi="Book Antiqua" w:cstheme="minorHAnsi" w:hint="eastAsia"/>
          <w:i w:val="0"/>
          <w:color w:val="000000" w:themeColor="text1"/>
          <w:sz w:val="24"/>
          <w:szCs w:val="24"/>
          <w:lang w:val="en-US" w:eastAsia="zh-CN"/>
        </w:rPr>
        <w:t>.</w:t>
      </w:r>
    </w:p>
    <w:p w:rsidR="0080240F" w:rsidRDefault="00533E8F">
      <w:pPr>
        <w:pStyle w:val="a3"/>
        <w:widowControl w:val="0"/>
        <w:kinsoku w:val="0"/>
        <w:overflowPunct w:val="0"/>
        <w:autoSpaceDE w:val="0"/>
        <w:autoSpaceDN w:val="0"/>
        <w:adjustRightInd w:val="0"/>
        <w:snapToGrid w:val="0"/>
        <w:spacing w:after="0" w:line="360" w:lineRule="auto"/>
        <w:rPr>
          <w:rFonts w:ascii="Book Antiqua" w:hAnsi="Book Antiqua" w:cstheme="minorHAnsi"/>
          <w:i w:val="0"/>
          <w:color w:val="000000" w:themeColor="text1"/>
          <w:sz w:val="24"/>
          <w:szCs w:val="24"/>
          <w:lang w:val="en-US"/>
        </w:rPr>
      </w:pPr>
      <w:r>
        <w:rPr>
          <w:rFonts w:ascii="Book Antiqua" w:hAnsi="Book Antiqua" w:cstheme="minorHAnsi"/>
          <w:i w:val="0"/>
          <w:color w:val="000000" w:themeColor="text1"/>
          <w:sz w:val="24"/>
          <w:szCs w:val="24"/>
          <w:vertAlign w:val="superscript"/>
        </w:rPr>
        <w:t>3</w:t>
      </w:r>
      <w:r>
        <w:rPr>
          <w:rFonts w:ascii="Book Antiqua" w:hAnsi="Book Antiqua" w:cstheme="minorHAnsi"/>
          <w:i w:val="0"/>
          <w:color w:val="000000" w:themeColor="text1"/>
          <w:sz w:val="24"/>
          <w:szCs w:val="24"/>
        </w:rPr>
        <w:t xml:space="preserve">Mann </w:t>
      </w:r>
      <w:r w:rsidR="00E315DF">
        <w:rPr>
          <w:rFonts w:ascii="Book Antiqua" w:eastAsiaTheme="minorEastAsia" w:hAnsi="Book Antiqua" w:cstheme="minorHAnsi" w:hint="eastAsia"/>
          <w:i w:val="0"/>
          <w:color w:val="000000" w:themeColor="text1"/>
          <w:sz w:val="24"/>
          <w:szCs w:val="24"/>
          <w:lang w:eastAsia="zh-CN"/>
        </w:rPr>
        <w:t>-</w:t>
      </w:r>
      <w:r>
        <w:rPr>
          <w:rFonts w:ascii="Book Antiqua" w:hAnsi="Book Antiqua" w:cstheme="minorHAnsi"/>
          <w:i w:val="0"/>
          <w:color w:val="000000" w:themeColor="text1"/>
          <w:sz w:val="24"/>
          <w:szCs w:val="24"/>
        </w:rPr>
        <w:t xml:space="preserve"> Whitney</w:t>
      </w:r>
      <w:r>
        <w:rPr>
          <w:rFonts w:ascii="Book Antiqua" w:hAnsi="Book Antiqua" w:cstheme="minorHAnsi"/>
          <w:i w:val="0"/>
          <w:color w:val="000000" w:themeColor="text1"/>
          <w:sz w:val="24"/>
          <w:szCs w:val="24"/>
          <w:lang w:val="en-US"/>
        </w:rPr>
        <w:t xml:space="preserve"> test.</w:t>
      </w:r>
    </w:p>
    <w:p w:rsidR="0080240F" w:rsidRDefault="00533E8F">
      <w:pPr>
        <w:pStyle w:val="a3"/>
        <w:widowControl w:val="0"/>
        <w:kinsoku w:val="0"/>
        <w:overflowPunct w:val="0"/>
        <w:autoSpaceDE w:val="0"/>
        <w:autoSpaceDN w:val="0"/>
        <w:adjustRightInd w:val="0"/>
        <w:snapToGrid w:val="0"/>
        <w:spacing w:after="0" w:line="360" w:lineRule="auto"/>
        <w:rPr>
          <w:rFonts w:ascii="Book Antiqua" w:eastAsia="Malgun Gothic" w:hAnsi="Book Antiqua" w:cstheme="minorHAnsi"/>
          <w:b/>
          <w:bCs/>
          <w:i w:val="0"/>
          <w:iCs w:val="0"/>
          <w:color w:val="000000" w:themeColor="text1"/>
          <w:sz w:val="24"/>
          <w:szCs w:val="24"/>
        </w:rPr>
      </w:pPr>
      <w:r>
        <w:rPr>
          <w:rFonts w:ascii="Book Antiqua" w:hAnsi="Book Antiqua" w:cstheme="minorHAnsi"/>
          <w:i w:val="0"/>
          <w:color w:val="000000" w:themeColor="text1"/>
          <w:sz w:val="24"/>
          <w:szCs w:val="24"/>
          <w:lang w:val="en-US"/>
        </w:rPr>
        <w:t>SD: Standard deviation.</w:t>
      </w:r>
    </w:p>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b/>
          <w:bCs/>
          <w:i/>
          <w:iCs/>
        </w:rPr>
      </w:pPr>
      <w:r>
        <w:rPr>
          <w:rFonts w:ascii="Book Antiqua" w:hAnsi="Book Antiqua" w:cstheme="minorHAnsi"/>
          <w:b/>
          <w:bCs/>
          <w:i/>
          <w:iCs/>
        </w:rPr>
        <w:br w:type="page"/>
      </w:r>
      <w:r>
        <w:rPr>
          <w:rFonts w:ascii="Book Antiqua" w:hAnsi="Book Antiqua" w:cstheme="minorHAnsi"/>
          <w:b/>
          <w:bCs/>
        </w:rPr>
        <w:lastRenderedPageBreak/>
        <w:t>Table 3 Postoperative</w:t>
      </w:r>
      <w:r>
        <w:rPr>
          <w:rFonts w:ascii="Book Antiqua" w:hAnsi="Book Antiqua" w:cstheme="minorHAnsi"/>
          <w:b/>
          <w:bCs/>
          <w:i/>
          <w:iCs/>
        </w:rPr>
        <w:t xml:space="preserve"> </w:t>
      </w:r>
      <w:r>
        <w:rPr>
          <w:rFonts w:ascii="Book Antiqua" w:hAnsi="Book Antiqua" w:cstheme="minorHAnsi"/>
          <w:b/>
          <w:bCs/>
        </w:rPr>
        <w:t>characteristics</w:t>
      </w:r>
      <w:r>
        <w:rPr>
          <w:rFonts w:ascii="Book Antiqua" w:hAnsi="Book Antiqua" w:cstheme="minorHAnsi"/>
          <w:b/>
          <w:bCs/>
          <w:i/>
          <w:iCs/>
        </w:rPr>
        <w:t xml:space="preserve"> </w:t>
      </w:r>
      <w:r>
        <w:rPr>
          <w:rFonts w:ascii="Book Antiqua" w:hAnsi="Book Antiqua" w:cstheme="minorHAnsi"/>
          <w:b/>
          <w:bCs/>
          <w:iCs/>
        </w:rPr>
        <w:t xml:space="preserve">of </w:t>
      </w:r>
      <w:r>
        <w:rPr>
          <w:rFonts w:ascii="Book Antiqua" w:hAnsi="Book Antiqua" w:cstheme="minorHAnsi"/>
          <w:b/>
          <w:bCs/>
        </w:rPr>
        <w:t>subjects</w:t>
      </w:r>
    </w:p>
    <w:tbl>
      <w:tblPr>
        <w:tblW w:w="11057" w:type="dxa"/>
        <w:tblInd w:w="-70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678"/>
        <w:gridCol w:w="2977"/>
        <w:gridCol w:w="2410"/>
        <w:gridCol w:w="992"/>
      </w:tblGrid>
      <w:tr w:rsidR="0080240F" w:rsidTr="00E177CE">
        <w:trPr>
          <w:trHeight w:val="300"/>
        </w:trPr>
        <w:tc>
          <w:tcPr>
            <w:tcW w:w="4678" w:type="dxa"/>
            <w:tcBorders>
              <w:top w:val="single" w:sz="4" w:space="0" w:color="auto"/>
              <w:bottom w:val="single" w:sz="4" w:space="0" w:color="auto"/>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b/>
                <w:bCs/>
              </w:rPr>
              <w:t xml:space="preserve">Characteristic </w:t>
            </w:r>
          </w:p>
        </w:tc>
        <w:tc>
          <w:tcPr>
            <w:tcW w:w="2977" w:type="dxa"/>
            <w:tcBorders>
              <w:top w:val="single" w:sz="4" w:space="0" w:color="auto"/>
              <w:bottom w:val="single" w:sz="4" w:space="0" w:color="auto"/>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b/>
                <w:bCs/>
              </w:rPr>
              <w:t xml:space="preserve">Intervention group, </w:t>
            </w:r>
            <w:r>
              <w:rPr>
                <w:rFonts w:ascii="Book Antiqua" w:hAnsi="Book Antiqua" w:cstheme="minorHAnsi"/>
                <w:b/>
                <w:bCs/>
                <w:i/>
              </w:rPr>
              <w:t>n</w:t>
            </w:r>
            <w:r>
              <w:rPr>
                <w:rFonts w:ascii="Book Antiqua" w:hAnsi="Book Antiqua" w:cstheme="minorHAnsi"/>
                <w:b/>
                <w:bCs/>
              </w:rPr>
              <w:t xml:space="preserve"> = 21</w:t>
            </w:r>
          </w:p>
        </w:tc>
        <w:tc>
          <w:tcPr>
            <w:tcW w:w="2410" w:type="dxa"/>
            <w:tcBorders>
              <w:top w:val="single" w:sz="4" w:space="0" w:color="auto"/>
              <w:bottom w:val="single" w:sz="4" w:space="0" w:color="auto"/>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b/>
                <w:bCs/>
              </w:rPr>
              <w:t xml:space="preserve">Control group, </w:t>
            </w:r>
            <w:r>
              <w:rPr>
                <w:rFonts w:ascii="Book Antiqua" w:hAnsi="Book Antiqua" w:cstheme="minorHAnsi"/>
                <w:b/>
                <w:bCs/>
                <w:i/>
              </w:rPr>
              <w:t>n</w:t>
            </w:r>
            <w:r>
              <w:rPr>
                <w:rFonts w:ascii="Book Antiqua" w:hAnsi="Book Antiqua" w:cstheme="minorHAnsi"/>
                <w:b/>
                <w:bCs/>
              </w:rPr>
              <w:t xml:space="preserve"> = 23</w:t>
            </w:r>
          </w:p>
        </w:tc>
        <w:tc>
          <w:tcPr>
            <w:tcW w:w="992" w:type="dxa"/>
            <w:tcBorders>
              <w:top w:val="single" w:sz="4" w:space="0" w:color="auto"/>
              <w:bottom w:val="single" w:sz="4" w:space="0" w:color="auto"/>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b/>
                <w:bCs/>
                <w:i/>
              </w:rPr>
              <w:t>P</w:t>
            </w:r>
            <w:r>
              <w:rPr>
                <w:rFonts w:ascii="Book Antiqua" w:hAnsi="Book Antiqua" w:cstheme="minorHAnsi"/>
                <w:b/>
                <w:bCs/>
              </w:rPr>
              <w:t xml:space="preserve"> value</w:t>
            </w:r>
          </w:p>
        </w:tc>
      </w:tr>
      <w:tr w:rsidR="0080240F" w:rsidTr="00E177CE">
        <w:trPr>
          <w:trHeight w:val="300"/>
        </w:trPr>
        <w:tc>
          <w:tcPr>
            <w:tcW w:w="4678" w:type="dxa"/>
            <w:tcBorders>
              <w:top w:val="single" w:sz="4" w:space="0" w:color="auto"/>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Clinical </w:t>
            </w:r>
          </w:p>
        </w:tc>
        <w:tc>
          <w:tcPr>
            <w:tcW w:w="2977" w:type="dxa"/>
            <w:tcBorders>
              <w:top w:val="single" w:sz="4" w:space="0" w:color="auto"/>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410" w:type="dxa"/>
            <w:tcBorders>
              <w:top w:val="single" w:sz="4" w:space="0" w:color="auto"/>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2" w:type="dxa"/>
            <w:tcBorders>
              <w:top w:val="single" w:sz="4" w:space="0" w:color="auto"/>
            </w:tcBorders>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Body height - cm, mean (SD)</w:t>
            </w:r>
          </w:p>
        </w:tc>
        <w:tc>
          <w:tcPr>
            <w:tcW w:w="2977"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159.28 (7.73)</w:t>
            </w:r>
          </w:p>
        </w:tc>
        <w:tc>
          <w:tcPr>
            <w:tcW w:w="2410"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161.13 (6)</w:t>
            </w:r>
          </w:p>
        </w:tc>
        <w:tc>
          <w:tcPr>
            <w:tcW w:w="992"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0.19</w:t>
            </w:r>
            <w:r>
              <w:rPr>
                <w:rFonts w:ascii="Book Antiqua" w:hAnsi="Book Antiqua" w:cstheme="minorHAnsi"/>
                <w:vertAlign w:val="superscript"/>
              </w:rPr>
              <w:t>1</w:t>
            </w: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Body weight - kg, mean (SD)</w:t>
            </w:r>
          </w:p>
        </w:tc>
        <w:tc>
          <w:tcPr>
            <w:tcW w:w="2977"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44.19 (5.1)</w:t>
            </w:r>
          </w:p>
        </w:tc>
        <w:tc>
          <w:tcPr>
            <w:tcW w:w="2410"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48 (6.86)</w:t>
            </w:r>
          </w:p>
        </w:tc>
        <w:tc>
          <w:tcPr>
            <w:tcW w:w="992"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0.02</w:t>
            </w:r>
            <w:r>
              <w:rPr>
                <w:rFonts w:ascii="Book Antiqua" w:hAnsi="Book Antiqua" w:cstheme="minorHAnsi"/>
                <w:vertAlign w:val="superscript"/>
              </w:rPr>
              <w:t>1</w:t>
            </w: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Radiological</w:t>
            </w:r>
          </w:p>
        </w:tc>
        <w:tc>
          <w:tcPr>
            <w:tcW w:w="2977" w:type="dxa"/>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410" w:type="dxa"/>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2" w:type="dxa"/>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Cobb angle - degree, mean (SD)</w:t>
            </w:r>
          </w:p>
        </w:tc>
        <w:tc>
          <w:tcPr>
            <w:tcW w:w="2977"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16.28 (10.36)</w:t>
            </w:r>
          </w:p>
        </w:tc>
        <w:tc>
          <w:tcPr>
            <w:tcW w:w="2410"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20.79 (8.72)</w:t>
            </w:r>
          </w:p>
        </w:tc>
        <w:tc>
          <w:tcPr>
            <w:tcW w:w="992"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0.06</w:t>
            </w:r>
            <w:r>
              <w:rPr>
                <w:rFonts w:ascii="Book Antiqua" w:hAnsi="Book Antiqua" w:cstheme="minorHAnsi"/>
                <w:vertAlign w:val="superscript"/>
              </w:rPr>
              <w:t>1</w:t>
            </w: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Coronal correction - percent, mean (SD)</w:t>
            </w:r>
          </w:p>
        </w:tc>
        <w:tc>
          <w:tcPr>
            <w:tcW w:w="2977"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71.92 (17.55)</w:t>
            </w:r>
          </w:p>
        </w:tc>
        <w:tc>
          <w:tcPr>
            <w:tcW w:w="2410"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67.39 (17.55)</w:t>
            </w:r>
          </w:p>
        </w:tc>
        <w:tc>
          <w:tcPr>
            <w:tcW w:w="992"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0.16</w:t>
            </w:r>
            <w:r>
              <w:rPr>
                <w:rFonts w:ascii="Book Antiqua" w:hAnsi="Book Antiqua" w:cstheme="minorHAnsi"/>
                <w:vertAlign w:val="superscript"/>
              </w:rPr>
              <w:t>1</w:t>
            </w: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Sagittal angle - degree, mean (SD)</w:t>
            </w:r>
          </w:p>
        </w:tc>
        <w:tc>
          <w:tcPr>
            <w:tcW w:w="2977"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20.16 (4.75)</w:t>
            </w:r>
          </w:p>
        </w:tc>
        <w:tc>
          <w:tcPr>
            <w:tcW w:w="2410"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20.32 (6.63)</w:t>
            </w:r>
          </w:p>
        </w:tc>
        <w:tc>
          <w:tcPr>
            <w:tcW w:w="992"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0.53</w:t>
            </w:r>
            <w:r>
              <w:rPr>
                <w:rFonts w:ascii="Book Antiqua" w:hAnsi="Book Antiqua" w:cstheme="minorHAnsi"/>
                <w:vertAlign w:val="superscript"/>
              </w:rPr>
              <w:t>1</w:t>
            </w: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Rotational angle - degree, mean (SD)</w:t>
            </w:r>
          </w:p>
        </w:tc>
        <w:tc>
          <w:tcPr>
            <w:tcW w:w="2977"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11.59 ± 7.46</w:t>
            </w:r>
          </w:p>
        </w:tc>
        <w:tc>
          <w:tcPr>
            <w:tcW w:w="2410"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18.23 ± 6.39</w:t>
            </w:r>
          </w:p>
        </w:tc>
        <w:tc>
          <w:tcPr>
            <w:tcW w:w="992"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0.001</w:t>
            </w:r>
            <w:r>
              <w:rPr>
                <w:rFonts w:ascii="Book Antiqua" w:hAnsi="Book Antiqua" w:cstheme="minorHAnsi"/>
                <w:vertAlign w:val="superscript"/>
              </w:rPr>
              <w:t>1</w:t>
            </w: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Sagittal profile</w:t>
            </w:r>
          </w:p>
        </w:tc>
        <w:tc>
          <w:tcPr>
            <w:tcW w:w="2977" w:type="dxa"/>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410" w:type="dxa"/>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2" w:type="dxa"/>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proofErr w:type="spellStart"/>
            <w:r>
              <w:rPr>
                <w:rFonts w:ascii="Book Antiqua" w:hAnsi="Book Antiqua" w:cstheme="minorHAnsi"/>
              </w:rPr>
              <w:t>Hypokyphosis</w:t>
            </w:r>
            <w:proofErr w:type="spellEnd"/>
          </w:p>
        </w:tc>
        <w:tc>
          <w:tcPr>
            <w:tcW w:w="2977"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11 (52.38)</w:t>
            </w:r>
          </w:p>
        </w:tc>
        <w:tc>
          <w:tcPr>
            <w:tcW w:w="2410"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10 (43.49)</w:t>
            </w:r>
          </w:p>
        </w:tc>
        <w:tc>
          <w:tcPr>
            <w:tcW w:w="992"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0.56</w:t>
            </w:r>
            <w:r>
              <w:rPr>
                <w:rFonts w:ascii="Book Antiqua" w:hAnsi="Book Antiqua" w:cstheme="minorHAnsi"/>
                <w:vertAlign w:val="superscript"/>
              </w:rPr>
              <w:t>2</w:t>
            </w: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proofErr w:type="spellStart"/>
            <w:r>
              <w:rPr>
                <w:rFonts w:ascii="Book Antiqua" w:hAnsi="Book Antiqua" w:cstheme="minorHAnsi"/>
              </w:rPr>
              <w:t>Normokyphosis</w:t>
            </w:r>
            <w:proofErr w:type="spellEnd"/>
          </w:p>
        </w:tc>
        <w:tc>
          <w:tcPr>
            <w:tcW w:w="2977"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10 (47.62)</w:t>
            </w:r>
          </w:p>
        </w:tc>
        <w:tc>
          <w:tcPr>
            <w:tcW w:w="2410"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13 (56.52)</w:t>
            </w:r>
          </w:p>
        </w:tc>
        <w:tc>
          <w:tcPr>
            <w:tcW w:w="992" w:type="dxa"/>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 xml:space="preserve">Functional </w:t>
            </w:r>
          </w:p>
        </w:tc>
        <w:tc>
          <w:tcPr>
            <w:tcW w:w="2977" w:type="dxa"/>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2410" w:type="dxa"/>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c>
          <w:tcPr>
            <w:tcW w:w="992" w:type="dxa"/>
            <w:shd w:val="clear" w:color="auto" w:fill="auto"/>
          </w:tcPr>
          <w:p w:rsidR="0080240F" w:rsidRDefault="0080240F">
            <w:pPr>
              <w:widowControl w:val="0"/>
              <w:kinsoku w:val="0"/>
              <w:overflowPunct w:val="0"/>
              <w:autoSpaceDE w:val="0"/>
              <w:autoSpaceDN w:val="0"/>
              <w:adjustRightInd w:val="0"/>
              <w:snapToGrid w:val="0"/>
              <w:spacing w:line="360" w:lineRule="auto"/>
              <w:jc w:val="both"/>
              <w:rPr>
                <w:rFonts w:ascii="Book Antiqua" w:hAnsi="Book Antiqua" w:cstheme="minorHAnsi"/>
              </w:rPr>
            </w:pP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SRS-22 score, median (range)</w:t>
            </w:r>
          </w:p>
        </w:tc>
        <w:tc>
          <w:tcPr>
            <w:tcW w:w="2977"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63 (50-84)</w:t>
            </w:r>
          </w:p>
        </w:tc>
        <w:tc>
          <w:tcPr>
            <w:tcW w:w="2410" w:type="dxa"/>
            <w:shd w:val="clear" w:color="auto" w:fill="auto"/>
          </w:tcPr>
          <w:p w:rsidR="0080240F" w:rsidRDefault="00533E8F" w:rsidP="00E315D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68 (43</w:t>
            </w:r>
            <w:r w:rsidR="00E315DF">
              <w:rPr>
                <w:rFonts w:ascii="Book Antiqua" w:hAnsi="Book Antiqua" w:cstheme="minorHAnsi" w:hint="eastAsia"/>
                <w:lang w:eastAsia="zh-CN"/>
              </w:rPr>
              <w:t>-</w:t>
            </w:r>
            <w:r>
              <w:rPr>
                <w:rFonts w:ascii="Book Antiqua" w:hAnsi="Book Antiqua" w:cstheme="minorHAnsi"/>
              </w:rPr>
              <w:t>79)</w:t>
            </w:r>
          </w:p>
        </w:tc>
        <w:tc>
          <w:tcPr>
            <w:tcW w:w="992"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0.62</w:t>
            </w:r>
            <w:r>
              <w:rPr>
                <w:rFonts w:ascii="Book Antiqua" w:hAnsi="Book Antiqua" w:cstheme="minorHAnsi"/>
                <w:vertAlign w:val="superscript"/>
              </w:rPr>
              <w:t>3</w:t>
            </w: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Function domain, mean (SD)</w:t>
            </w:r>
          </w:p>
        </w:tc>
        <w:tc>
          <w:tcPr>
            <w:tcW w:w="2977"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1.81 (0.41)</w:t>
            </w:r>
          </w:p>
        </w:tc>
        <w:tc>
          <w:tcPr>
            <w:tcW w:w="2410"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1.94 (0.42)</w:t>
            </w:r>
          </w:p>
        </w:tc>
        <w:tc>
          <w:tcPr>
            <w:tcW w:w="992"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0.17</w:t>
            </w:r>
            <w:r>
              <w:rPr>
                <w:rFonts w:ascii="Book Antiqua" w:hAnsi="Book Antiqua" w:cstheme="minorHAnsi"/>
                <w:vertAlign w:val="superscript"/>
              </w:rPr>
              <w:t>1</w:t>
            </w: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Pain domain, mean (SD)</w:t>
            </w:r>
          </w:p>
        </w:tc>
        <w:tc>
          <w:tcPr>
            <w:tcW w:w="2977"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2.68 (0.56)</w:t>
            </w:r>
          </w:p>
        </w:tc>
        <w:tc>
          <w:tcPr>
            <w:tcW w:w="2410"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2.67 (0.58)</w:t>
            </w:r>
          </w:p>
        </w:tc>
        <w:tc>
          <w:tcPr>
            <w:tcW w:w="992"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0.48</w:t>
            </w:r>
            <w:r>
              <w:rPr>
                <w:rFonts w:ascii="Book Antiqua" w:hAnsi="Book Antiqua" w:cstheme="minorHAnsi"/>
                <w:vertAlign w:val="superscript"/>
              </w:rPr>
              <w:t>1</w:t>
            </w:r>
          </w:p>
        </w:tc>
      </w:tr>
      <w:tr w:rsidR="0080240F" w:rsidTr="00E177CE">
        <w:trPr>
          <w:trHeight w:val="300"/>
        </w:trPr>
        <w:tc>
          <w:tcPr>
            <w:tcW w:w="4678" w:type="dxa"/>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 xml:space="preserve">Self-image domain, median (range) </w:t>
            </w:r>
          </w:p>
        </w:tc>
        <w:tc>
          <w:tcPr>
            <w:tcW w:w="2977" w:type="dxa"/>
            <w:shd w:val="clear" w:color="auto" w:fill="auto"/>
          </w:tcPr>
          <w:p w:rsidR="0080240F" w:rsidRDefault="00533E8F" w:rsidP="00E315D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3.4 (2.4</w:t>
            </w:r>
            <w:r w:rsidR="00E315DF">
              <w:rPr>
                <w:rFonts w:ascii="Book Antiqua" w:hAnsi="Book Antiqua" w:cstheme="minorHAnsi" w:hint="eastAsia"/>
                <w:lang w:eastAsia="zh-CN"/>
              </w:rPr>
              <w:t>-</w:t>
            </w:r>
            <w:r>
              <w:rPr>
                <w:rFonts w:ascii="Book Antiqua" w:hAnsi="Book Antiqua" w:cstheme="minorHAnsi"/>
              </w:rPr>
              <w:t>4.6)</w:t>
            </w:r>
          </w:p>
        </w:tc>
        <w:tc>
          <w:tcPr>
            <w:tcW w:w="2410" w:type="dxa"/>
            <w:shd w:val="clear" w:color="auto" w:fill="auto"/>
          </w:tcPr>
          <w:p w:rsidR="0080240F" w:rsidRDefault="00533E8F" w:rsidP="00E315D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3.6 (1.8</w:t>
            </w:r>
            <w:r w:rsidR="00E315DF">
              <w:rPr>
                <w:rFonts w:ascii="Book Antiqua" w:hAnsi="Book Antiqua" w:cstheme="minorHAnsi" w:hint="eastAsia"/>
                <w:lang w:eastAsia="zh-CN"/>
              </w:rPr>
              <w:t>-</w:t>
            </w:r>
            <w:r>
              <w:rPr>
                <w:rFonts w:ascii="Book Antiqua" w:hAnsi="Book Antiqua" w:cstheme="minorHAnsi"/>
              </w:rPr>
              <w:t>4.4)</w:t>
            </w:r>
          </w:p>
        </w:tc>
        <w:tc>
          <w:tcPr>
            <w:tcW w:w="992" w:type="dxa"/>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0.83</w:t>
            </w:r>
            <w:r>
              <w:rPr>
                <w:rFonts w:ascii="Book Antiqua" w:hAnsi="Book Antiqua" w:cstheme="minorHAnsi"/>
                <w:vertAlign w:val="superscript"/>
              </w:rPr>
              <w:t>3</w:t>
            </w:r>
          </w:p>
        </w:tc>
      </w:tr>
      <w:tr w:rsidR="0080240F" w:rsidTr="00E177CE">
        <w:trPr>
          <w:trHeight w:val="300"/>
        </w:trPr>
        <w:tc>
          <w:tcPr>
            <w:tcW w:w="4678" w:type="dxa"/>
            <w:tcBorders>
              <w:bottom w:val="nil"/>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Mental health domain, mean (SD)</w:t>
            </w:r>
          </w:p>
        </w:tc>
        <w:tc>
          <w:tcPr>
            <w:tcW w:w="2977" w:type="dxa"/>
            <w:tcBorders>
              <w:bottom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3.21 (0.68)</w:t>
            </w:r>
          </w:p>
        </w:tc>
        <w:tc>
          <w:tcPr>
            <w:tcW w:w="2410" w:type="dxa"/>
            <w:tcBorders>
              <w:bottom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3.37 (0.74)</w:t>
            </w:r>
          </w:p>
        </w:tc>
        <w:tc>
          <w:tcPr>
            <w:tcW w:w="992" w:type="dxa"/>
            <w:tcBorders>
              <w:bottom w:val="nil"/>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0.23</w:t>
            </w:r>
            <w:r>
              <w:rPr>
                <w:rFonts w:ascii="Book Antiqua" w:hAnsi="Book Antiqua" w:cstheme="minorHAnsi"/>
                <w:vertAlign w:val="superscript"/>
              </w:rPr>
              <w:t>1</w:t>
            </w:r>
          </w:p>
        </w:tc>
      </w:tr>
      <w:tr w:rsidR="0080240F" w:rsidTr="00E177CE">
        <w:trPr>
          <w:trHeight w:val="300"/>
        </w:trPr>
        <w:tc>
          <w:tcPr>
            <w:tcW w:w="4678" w:type="dxa"/>
            <w:tcBorders>
              <w:top w:val="nil"/>
              <w:bottom w:val="single" w:sz="4" w:space="0" w:color="auto"/>
            </w:tcBorders>
            <w:shd w:val="clear" w:color="auto" w:fill="auto"/>
          </w:tcPr>
          <w:p w:rsidR="0080240F" w:rsidRDefault="00533E8F">
            <w:pPr>
              <w:widowControl w:val="0"/>
              <w:kinsoku w:val="0"/>
              <w:overflowPunct w:val="0"/>
              <w:autoSpaceDE w:val="0"/>
              <w:autoSpaceDN w:val="0"/>
              <w:adjustRightInd w:val="0"/>
              <w:snapToGrid w:val="0"/>
              <w:spacing w:line="360" w:lineRule="auto"/>
              <w:ind w:left="288"/>
              <w:jc w:val="both"/>
              <w:rPr>
                <w:rFonts w:ascii="Book Antiqua" w:hAnsi="Book Antiqua" w:cstheme="minorHAnsi"/>
              </w:rPr>
            </w:pPr>
            <w:r>
              <w:rPr>
                <w:rFonts w:ascii="Book Antiqua" w:hAnsi="Book Antiqua" w:cstheme="minorHAnsi"/>
              </w:rPr>
              <w:t>Satisfaction, median (range)</w:t>
            </w:r>
          </w:p>
        </w:tc>
        <w:tc>
          <w:tcPr>
            <w:tcW w:w="2977" w:type="dxa"/>
            <w:tcBorders>
              <w:top w:val="nil"/>
              <w:bottom w:val="single" w:sz="4" w:space="0" w:color="auto"/>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4.5 (4-5)</w:t>
            </w:r>
          </w:p>
        </w:tc>
        <w:tc>
          <w:tcPr>
            <w:tcW w:w="2410" w:type="dxa"/>
            <w:tcBorders>
              <w:top w:val="nil"/>
              <w:bottom w:val="single" w:sz="4" w:space="0" w:color="auto"/>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4.5 (3-5)</w:t>
            </w:r>
          </w:p>
        </w:tc>
        <w:tc>
          <w:tcPr>
            <w:tcW w:w="992" w:type="dxa"/>
            <w:tcBorders>
              <w:top w:val="nil"/>
              <w:bottom w:val="single" w:sz="4" w:space="0" w:color="auto"/>
            </w:tcBorders>
            <w:shd w:val="clear" w:color="auto" w:fill="auto"/>
          </w:tcPr>
          <w:p w:rsidR="0080240F" w:rsidRDefault="00533E8F">
            <w:pPr>
              <w:widowControl w:val="0"/>
              <w:kinsoku w:val="0"/>
              <w:overflowPunct w:val="0"/>
              <w:autoSpaceDE w:val="0"/>
              <w:autoSpaceDN w:val="0"/>
              <w:adjustRightInd w:val="0"/>
              <w:snapToGrid w:val="0"/>
              <w:spacing w:line="360" w:lineRule="auto"/>
              <w:jc w:val="both"/>
              <w:rPr>
                <w:rFonts w:ascii="Book Antiqua" w:hAnsi="Book Antiqua" w:cstheme="minorHAnsi"/>
              </w:rPr>
            </w:pPr>
            <w:r>
              <w:rPr>
                <w:rFonts w:ascii="Book Antiqua" w:hAnsi="Book Antiqua" w:cstheme="minorHAnsi"/>
              </w:rPr>
              <w:t>0.4</w:t>
            </w:r>
            <w:r>
              <w:rPr>
                <w:rFonts w:ascii="Book Antiqua" w:hAnsi="Book Antiqua" w:cstheme="minorHAnsi"/>
                <w:vertAlign w:val="superscript"/>
              </w:rPr>
              <w:t>3</w:t>
            </w:r>
          </w:p>
        </w:tc>
      </w:tr>
    </w:tbl>
    <w:p w:rsidR="0080240F" w:rsidRDefault="00533E8F">
      <w:pPr>
        <w:pStyle w:val="a3"/>
        <w:widowControl w:val="0"/>
        <w:kinsoku w:val="0"/>
        <w:overflowPunct w:val="0"/>
        <w:autoSpaceDE w:val="0"/>
        <w:autoSpaceDN w:val="0"/>
        <w:adjustRightInd w:val="0"/>
        <w:snapToGrid w:val="0"/>
        <w:spacing w:after="0" w:line="360" w:lineRule="auto"/>
        <w:rPr>
          <w:rFonts w:ascii="Book Antiqua" w:hAnsi="Book Antiqua" w:cstheme="minorHAnsi"/>
          <w:bCs/>
          <w:i w:val="0"/>
          <w:color w:val="000000" w:themeColor="text1"/>
          <w:sz w:val="24"/>
          <w:szCs w:val="24"/>
          <w:lang w:val="en-US"/>
        </w:rPr>
      </w:pPr>
      <w:r>
        <w:rPr>
          <w:rFonts w:ascii="Book Antiqua" w:hAnsi="Book Antiqua" w:cstheme="minorHAnsi"/>
          <w:i w:val="0"/>
          <w:color w:val="000000" w:themeColor="text1"/>
          <w:sz w:val="24"/>
          <w:szCs w:val="24"/>
          <w:lang w:val="en-US"/>
        </w:rPr>
        <w:t xml:space="preserve">Data </w:t>
      </w:r>
      <w:proofErr w:type="gramStart"/>
      <w:r>
        <w:rPr>
          <w:rFonts w:ascii="Book Antiqua" w:hAnsi="Book Antiqua" w:cstheme="minorHAnsi"/>
          <w:i w:val="0"/>
          <w:color w:val="000000" w:themeColor="text1"/>
          <w:sz w:val="24"/>
          <w:szCs w:val="24"/>
          <w:lang w:val="en-US"/>
        </w:rPr>
        <w:t xml:space="preserve">are </w:t>
      </w:r>
      <w:r>
        <w:rPr>
          <w:rFonts w:ascii="Book Antiqua" w:hAnsi="Book Antiqua" w:cstheme="minorHAnsi"/>
          <w:bCs/>
          <w:i w:val="0"/>
          <w:color w:val="000000" w:themeColor="text1"/>
          <w:sz w:val="24"/>
          <w:szCs w:val="24"/>
        </w:rPr>
        <w:t>,</w:t>
      </w:r>
      <w:proofErr w:type="gramEnd"/>
      <w:r>
        <w:rPr>
          <w:rFonts w:ascii="Book Antiqua" w:hAnsi="Book Antiqua" w:cstheme="minorHAnsi"/>
          <w:bCs/>
          <w:color w:val="000000" w:themeColor="text1"/>
          <w:sz w:val="24"/>
          <w:szCs w:val="24"/>
        </w:rPr>
        <w:t xml:space="preserve"> n</w:t>
      </w:r>
      <w:r>
        <w:rPr>
          <w:rFonts w:ascii="Book Antiqua" w:hAnsi="Book Antiqua" w:cstheme="minorHAnsi"/>
          <w:bCs/>
          <w:i w:val="0"/>
          <w:color w:val="000000" w:themeColor="text1"/>
          <w:sz w:val="24"/>
          <w:szCs w:val="24"/>
        </w:rPr>
        <w:t xml:space="preserve"> (%)</w:t>
      </w:r>
      <w:r>
        <w:rPr>
          <w:rFonts w:ascii="Book Antiqua" w:hAnsi="Book Antiqua" w:cstheme="minorHAnsi"/>
          <w:bCs/>
          <w:i w:val="0"/>
          <w:color w:val="000000" w:themeColor="text1"/>
          <w:sz w:val="24"/>
          <w:szCs w:val="24"/>
          <w:lang w:val="en-US"/>
        </w:rPr>
        <w:t xml:space="preserve"> unless otherwise indicated.</w:t>
      </w:r>
    </w:p>
    <w:p w:rsidR="0080240F" w:rsidRDefault="00533E8F">
      <w:pPr>
        <w:pStyle w:val="a3"/>
        <w:widowControl w:val="0"/>
        <w:kinsoku w:val="0"/>
        <w:overflowPunct w:val="0"/>
        <w:autoSpaceDE w:val="0"/>
        <w:autoSpaceDN w:val="0"/>
        <w:adjustRightInd w:val="0"/>
        <w:snapToGrid w:val="0"/>
        <w:spacing w:after="0" w:line="360" w:lineRule="auto"/>
        <w:rPr>
          <w:rFonts w:ascii="Book Antiqua" w:eastAsia="宋体" w:hAnsi="Book Antiqua" w:cstheme="minorHAnsi"/>
          <w:i w:val="0"/>
          <w:color w:val="000000" w:themeColor="text1"/>
          <w:sz w:val="24"/>
          <w:szCs w:val="24"/>
          <w:lang w:val="en-US" w:eastAsia="zh-CN"/>
        </w:rPr>
      </w:pPr>
      <w:r>
        <w:rPr>
          <w:rFonts w:ascii="Book Antiqua" w:hAnsi="Book Antiqua" w:cstheme="minorHAnsi"/>
          <w:i w:val="0"/>
          <w:color w:val="000000" w:themeColor="text1"/>
          <w:sz w:val="24"/>
          <w:szCs w:val="24"/>
          <w:vertAlign w:val="superscript"/>
        </w:rPr>
        <w:t>1</w:t>
      </w:r>
      <w:r>
        <w:rPr>
          <w:rFonts w:ascii="Book Antiqua" w:hAnsi="Book Antiqua" w:cstheme="minorHAnsi"/>
          <w:i w:val="0"/>
          <w:color w:val="000000" w:themeColor="text1"/>
          <w:sz w:val="24"/>
          <w:szCs w:val="24"/>
        </w:rPr>
        <w:t xml:space="preserve">Unpaired </w:t>
      </w:r>
      <w:r>
        <w:rPr>
          <w:rFonts w:ascii="Book Antiqua" w:hAnsi="Book Antiqua" w:cstheme="minorHAnsi"/>
          <w:color w:val="000000" w:themeColor="text1"/>
          <w:sz w:val="24"/>
          <w:szCs w:val="24"/>
        </w:rPr>
        <w:t>t</w:t>
      </w:r>
      <w:r>
        <w:rPr>
          <w:rFonts w:ascii="Book Antiqua" w:hAnsi="Book Antiqua" w:cstheme="minorHAnsi"/>
          <w:i w:val="0"/>
          <w:color w:val="000000" w:themeColor="text1"/>
          <w:sz w:val="24"/>
          <w:szCs w:val="24"/>
        </w:rPr>
        <w:t>-test</w:t>
      </w:r>
      <w:r>
        <w:rPr>
          <w:rFonts w:ascii="Book Antiqua" w:eastAsia="宋体" w:hAnsi="Book Antiqua" w:cstheme="minorHAnsi" w:hint="eastAsia"/>
          <w:i w:val="0"/>
          <w:color w:val="000000" w:themeColor="text1"/>
          <w:sz w:val="24"/>
          <w:szCs w:val="24"/>
          <w:lang w:val="en-US" w:eastAsia="zh-CN"/>
        </w:rPr>
        <w:t>.</w:t>
      </w:r>
    </w:p>
    <w:p w:rsidR="0080240F" w:rsidRDefault="00533E8F">
      <w:pPr>
        <w:pStyle w:val="a3"/>
        <w:widowControl w:val="0"/>
        <w:kinsoku w:val="0"/>
        <w:overflowPunct w:val="0"/>
        <w:autoSpaceDE w:val="0"/>
        <w:autoSpaceDN w:val="0"/>
        <w:adjustRightInd w:val="0"/>
        <w:snapToGrid w:val="0"/>
        <w:spacing w:after="0" w:line="360" w:lineRule="auto"/>
        <w:rPr>
          <w:rFonts w:ascii="Book Antiqua" w:eastAsia="宋体" w:hAnsi="Book Antiqua" w:cstheme="minorHAnsi"/>
          <w:i w:val="0"/>
          <w:color w:val="000000" w:themeColor="text1"/>
          <w:sz w:val="24"/>
          <w:szCs w:val="24"/>
          <w:lang w:val="en-US" w:eastAsia="zh-CN"/>
        </w:rPr>
      </w:pPr>
      <w:r>
        <w:rPr>
          <w:rFonts w:ascii="Book Antiqua" w:hAnsi="Book Antiqua" w:cstheme="minorHAnsi"/>
          <w:i w:val="0"/>
          <w:color w:val="000000" w:themeColor="text1"/>
          <w:sz w:val="24"/>
          <w:szCs w:val="24"/>
          <w:vertAlign w:val="superscript"/>
        </w:rPr>
        <w:t>2</w:t>
      </w:r>
      <w:r>
        <w:rPr>
          <w:rFonts w:ascii="Book Antiqua" w:hAnsi="Book Antiqua" w:cstheme="minorHAnsi"/>
          <w:i w:val="0"/>
          <w:color w:val="000000" w:themeColor="text1"/>
          <w:sz w:val="24"/>
          <w:szCs w:val="24"/>
        </w:rPr>
        <w:t>Fischer test</w:t>
      </w:r>
      <w:r>
        <w:rPr>
          <w:rFonts w:ascii="Book Antiqua" w:eastAsia="宋体" w:hAnsi="Book Antiqua" w:cstheme="minorHAnsi" w:hint="eastAsia"/>
          <w:i w:val="0"/>
          <w:color w:val="000000" w:themeColor="text1"/>
          <w:sz w:val="24"/>
          <w:szCs w:val="24"/>
          <w:lang w:val="en-US" w:eastAsia="zh-CN"/>
        </w:rPr>
        <w:t>.</w:t>
      </w:r>
    </w:p>
    <w:p w:rsidR="0080240F" w:rsidRDefault="00533E8F">
      <w:pPr>
        <w:pStyle w:val="a3"/>
        <w:widowControl w:val="0"/>
        <w:kinsoku w:val="0"/>
        <w:overflowPunct w:val="0"/>
        <w:autoSpaceDE w:val="0"/>
        <w:autoSpaceDN w:val="0"/>
        <w:adjustRightInd w:val="0"/>
        <w:snapToGrid w:val="0"/>
        <w:spacing w:after="0" w:line="360" w:lineRule="auto"/>
        <w:rPr>
          <w:rFonts w:ascii="Book Antiqua" w:hAnsi="Book Antiqua" w:cstheme="minorHAnsi"/>
          <w:i w:val="0"/>
          <w:color w:val="000000" w:themeColor="text1"/>
          <w:sz w:val="24"/>
          <w:szCs w:val="24"/>
          <w:lang w:val="en-US"/>
        </w:rPr>
      </w:pPr>
      <w:r>
        <w:rPr>
          <w:rFonts w:ascii="Book Antiqua" w:hAnsi="Book Antiqua" w:cstheme="minorHAnsi"/>
          <w:i w:val="0"/>
          <w:color w:val="000000" w:themeColor="text1"/>
          <w:sz w:val="24"/>
          <w:szCs w:val="24"/>
          <w:vertAlign w:val="superscript"/>
        </w:rPr>
        <w:t>3</w:t>
      </w:r>
      <w:r>
        <w:rPr>
          <w:rFonts w:ascii="Book Antiqua" w:hAnsi="Book Antiqua" w:cstheme="minorHAnsi"/>
          <w:i w:val="0"/>
          <w:color w:val="000000" w:themeColor="text1"/>
          <w:sz w:val="24"/>
          <w:szCs w:val="24"/>
        </w:rPr>
        <w:t xml:space="preserve">Mann </w:t>
      </w:r>
      <w:r w:rsidR="00E315DF">
        <w:rPr>
          <w:rFonts w:ascii="Book Antiqua" w:eastAsiaTheme="minorEastAsia" w:hAnsi="Book Antiqua" w:cstheme="minorHAnsi" w:hint="eastAsia"/>
          <w:i w:val="0"/>
          <w:color w:val="000000" w:themeColor="text1"/>
          <w:sz w:val="24"/>
          <w:szCs w:val="24"/>
          <w:lang w:eastAsia="zh-CN"/>
        </w:rPr>
        <w:t>-</w:t>
      </w:r>
      <w:r>
        <w:rPr>
          <w:rFonts w:ascii="Book Antiqua" w:hAnsi="Book Antiqua" w:cstheme="minorHAnsi"/>
          <w:i w:val="0"/>
          <w:color w:val="000000" w:themeColor="text1"/>
          <w:sz w:val="24"/>
          <w:szCs w:val="24"/>
        </w:rPr>
        <w:t xml:space="preserve"> Whitney</w:t>
      </w:r>
      <w:r>
        <w:rPr>
          <w:rFonts w:ascii="Book Antiqua" w:hAnsi="Book Antiqua" w:cstheme="minorHAnsi"/>
          <w:i w:val="0"/>
          <w:color w:val="000000" w:themeColor="text1"/>
          <w:sz w:val="24"/>
          <w:szCs w:val="24"/>
          <w:lang w:val="en-US"/>
        </w:rPr>
        <w:t xml:space="preserve"> test</w:t>
      </w:r>
      <w:r>
        <w:rPr>
          <w:rFonts w:ascii="Book Antiqua" w:hAnsi="Book Antiqua" w:cstheme="minorHAnsi"/>
          <w:i w:val="0"/>
          <w:color w:val="000000" w:themeColor="text1"/>
          <w:sz w:val="24"/>
          <w:szCs w:val="24"/>
        </w:rPr>
        <w:t>.</w:t>
      </w:r>
    </w:p>
    <w:p w:rsidR="0080240F" w:rsidRDefault="00533E8F">
      <w:pPr>
        <w:pStyle w:val="a3"/>
        <w:widowControl w:val="0"/>
        <w:kinsoku w:val="0"/>
        <w:overflowPunct w:val="0"/>
        <w:autoSpaceDE w:val="0"/>
        <w:autoSpaceDN w:val="0"/>
        <w:adjustRightInd w:val="0"/>
        <w:snapToGrid w:val="0"/>
        <w:spacing w:after="0" w:line="360" w:lineRule="auto"/>
        <w:rPr>
          <w:rFonts w:ascii="Book Antiqua" w:eastAsia="Malgun Gothic" w:hAnsi="Book Antiqua" w:cstheme="minorHAnsi"/>
          <w:b/>
          <w:bCs/>
          <w:i w:val="0"/>
          <w:iCs w:val="0"/>
          <w:color w:val="000000" w:themeColor="text1"/>
          <w:sz w:val="24"/>
          <w:szCs w:val="24"/>
          <w:lang w:val="en-US"/>
        </w:rPr>
      </w:pPr>
      <w:r>
        <w:rPr>
          <w:rFonts w:ascii="Book Antiqua" w:hAnsi="Book Antiqua" w:cstheme="minorHAnsi"/>
          <w:i w:val="0"/>
          <w:color w:val="000000" w:themeColor="text1"/>
          <w:sz w:val="24"/>
          <w:szCs w:val="24"/>
          <w:lang w:val="en-US"/>
        </w:rPr>
        <w:t>SD: Standard deviation.</w:t>
      </w:r>
    </w:p>
    <w:bookmarkEnd w:id="190"/>
    <w:p w:rsidR="005D4D2F" w:rsidRDefault="005D4D2F">
      <w:pPr>
        <w:rPr>
          <w:rFonts w:ascii="Book Antiqua" w:hAnsi="Book Antiqua"/>
          <w:lang w:val="id-ID"/>
        </w:rPr>
      </w:pPr>
      <w:r>
        <w:rPr>
          <w:rFonts w:ascii="Book Antiqua" w:hAnsi="Book Antiqua"/>
          <w:lang w:val="id-ID"/>
        </w:rPr>
        <w:br w:type="page"/>
      </w: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r>
        <w:rPr>
          <w:rFonts w:ascii="Book Antiqua" w:hAnsi="Book Antiqua"/>
          <w:noProof/>
          <w:lang w:eastAsia="zh-CN"/>
        </w:rPr>
        <w:drawing>
          <wp:inline distT="0" distB="0" distL="0" distR="0" wp14:anchorId="1D453229" wp14:editId="02A217BB">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5D4D2F" w:rsidRDefault="005D4D2F" w:rsidP="005D4D2F">
      <w:pPr>
        <w:jc w:val="center"/>
        <w:rPr>
          <w:rFonts w:ascii="Book Antiqua" w:hAnsi="Book Antiqua"/>
        </w:rPr>
      </w:pPr>
    </w:p>
    <w:p w:rsidR="005D4D2F" w:rsidRPr="00763D22" w:rsidRDefault="005D4D2F" w:rsidP="005D4D2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5D4D2F" w:rsidRPr="00763D22" w:rsidRDefault="005D4D2F" w:rsidP="005D4D2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5D4D2F" w:rsidRPr="00763D22" w:rsidRDefault="005D4D2F" w:rsidP="005D4D2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5D4D2F" w:rsidRPr="00763D22" w:rsidRDefault="005D4D2F" w:rsidP="005D4D2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00905487" w:rsidRPr="00905487">
        <w:rPr>
          <w:rFonts w:ascii="Book Antiqua" w:eastAsia="TimesNewRomanPSMT" w:hAnsi="Book Antiqua" w:cs="Garamond"/>
          <w:color w:val="D56400"/>
          <w:sz w:val="28"/>
          <w:szCs w:val="28"/>
        </w:rPr>
        <w:t>office@baishideng.com</w:t>
      </w:r>
    </w:p>
    <w:p w:rsidR="005D4D2F" w:rsidRPr="00763D22" w:rsidRDefault="005D4D2F" w:rsidP="005D4D2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5D4D2F" w:rsidRPr="00763D22" w:rsidRDefault="005D4D2F" w:rsidP="005D4D2F">
      <w:pPr>
        <w:jc w:val="center"/>
        <w:rPr>
          <w:rFonts w:ascii="Book Antiqua" w:hAnsi="Book Antiqua"/>
        </w:rPr>
      </w:pPr>
      <w:r w:rsidRPr="00763D22">
        <w:rPr>
          <w:rFonts w:ascii="Book Antiqua" w:eastAsia="TimesNewRomanPSMT" w:hAnsi="Book Antiqua" w:cs="Garamond"/>
          <w:color w:val="D56400"/>
          <w:sz w:val="28"/>
          <w:szCs w:val="28"/>
        </w:rPr>
        <w:t>https://www.wjgnet.com</w:t>
      </w: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r>
        <w:rPr>
          <w:rFonts w:ascii="Book Antiqua" w:hAnsi="Book Antiqua"/>
          <w:noProof/>
          <w:lang w:eastAsia="zh-CN"/>
        </w:rPr>
        <w:drawing>
          <wp:inline distT="0" distB="0" distL="0" distR="0" wp14:anchorId="1F750354" wp14:editId="670D6F4E">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Default="005D4D2F" w:rsidP="005D4D2F">
      <w:pPr>
        <w:jc w:val="center"/>
        <w:rPr>
          <w:rFonts w:ascii="Book Antiqua" w:hAnsi="Book Antiqua"/>
        </w:rPr>
      </w:pPr>
    </w:p>
    <w:p w:rsidR="005D4D2F" w:rsidRPr="00763D22" w:rsidRDefault="005D4D2F" w:rsidP="005D4D2F">
      <w:pPr>
        <w:jc w:val="right"/>
        <w:rPr>
          <w:rFonts w:ascii="Book Antiqua" w:hAnsi="Book Antiqua"/>
          <w:color w:val="000000" w:themeColor="text1"/>
        </w:rPr>
      </w:pPr>
    </w:p>
    <w:p w:rsidR="005D4D2F" w:rsidRPr="00763D22" w:rsidRDefault="005D4D2F" w:rsidP="005D4D2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4</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80240F" w:rsidRDefault="0080240F" w:rsidP="005D4D2F">
      <w:pPr>
        <w:widowControl w:val="0"/>
        <w:kinsoku w:val="0"/>
        <w:overflowPunct w:val="0"/>
        <w:autoSpaceDE w:val="0"/>
        <w:autoSpaceDN w:val="0"/>
        <w:adjustRightInd w:val="0"/>
        <w:snapToGrid w:val="0"/>
        <w:spacing w:line="360" w:lineRule="auto"/>
        <w:jc w:val="both"/>
        <w:rPr>
          <w:rFonts w:ascii="Book Antiqua" w:hAnsi="Book Antiqua"/>
          <w:lang w:val="id-ID"/>
        </w:rPr>
      </w:pPr>
    </w:p>
    <w:sectPr w:rsidR="008024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92C" w:rsidRDefault="00A4392C">
      <w:r>
        <w:separator/>
      </w:r>
    </w:p>
    <w:p w:rsidR="00A4392C" w:rsidRDefault="00A4392C"/>
    <w:p w:rsidR="00A4392C" w:rsidRDefault="00A4392C" w:rsidP="00E53A26"/>
    <w:p w:rsidR="00A4392C" w:rsidRDefault="00A4392C" w:rsidP="00E177CE"/>
    <w:p w:rsidR="00A4392C" w:rsidRDefault="00A4392C" w:rsidP="004E0ACD"/>
    <w:p w:rsidR="00A4392C" w:rsidRDefault="00A4392C" w:rsidP="004E0ACD"/>
    <w:p w:rsidR="00A4392C" w:rsidRDefault="00A4392C" w:rsidP="004E0ACD"/>
    <w:p w:rsidR="00A4392C" w:rsidRDefault="00A4392C" w:rsidP="004E0ACD"/>
    <w:p w:rsidR="00A4392C" w:rsidRDefault="00A4392C" w:rsidP="004E0ACD"/>
    <w:p w:rsidR="00A4392C" w:rsidRDefault="00A4392C" w:rsidP="009052F9"/>
  </w:endnote>
  <w:endnote w:type="continuationSeparator" w:id="0">
    <w:p w:rsidR="00A4392C" w:rsidRDefault="00A4392C">
      <w:r>
        <w:continuationSeparator/>
      </w:r>
    </w:p>
    <w:p w:rsidR="00A4392C" w:rsidRDefault="00A4392C"/>
    <w:p w:rsidR="00A4392C" w:rsidRDefault="00A4392C" w:rsidP="00E53A26"/>
    <w:p w:rsidR="00A4392C" w:rsidRDefault="00A4392C" w:rsidP="00E177CE"/>
    <w:p w:rsidR="00A4392C" w:rsidRDefault="00A4392C" w:rsidP="004E0ACD"/>
    <w:p w:rsidR="00A4392C" w:rsidRDefault="00A4392C" w:rsidP="004E0ACD"/>
    <w:p w:rsidR="00A4392C" w:rsidRDefault="00A4392C" w:rsidP="004E0ACD"/>
    <w:p w:rsidR="00A4392C" w:rsidRDefault="00A4392C" w:rsidP="004E0ACD"/>
    <w:p w:rsidR="00A4392C" w:rsidRDefault="00A4392C" w:rsidP="004E0ACD"/>
    <w:p w:rsidR="00A4392C" w:rsidRDefault="00A4392C" w:rsidP="00905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662281"/>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80240F" w:rsidRDefault="00533E8F">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4843E6">
              <w:rPr>
                <w:rFonts w:ascii="Book Antiqua" w:hAnsi="Book Antiqua"/>
                <w:noProof/>
                <w:sz w:val="24"/>
                <w:szCs w:val="24"/>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4843E6">
              <w:rPr>
                <w:rFonts w:ascii="Book Antiqua" w:hAnsi="Book Antiqua"/>
                <w:noProof/>
                <w:sz w:val="24"/>
                <w:szCs w:val="24"/>
              </w:rPr>
              <w:t>31</w:t>
            </w:r>
            <w:r>
              <w:rPr>
                <w:rFonts w:ascii="Book Antiqua" w:hAnsi="Book Antiqua"/>
                <w:sz w:val="24"/>
                <w:szCs w:val="24"/>
              </w:rPr>
              <w:fldChar w:fldCharType="end"/>
            </w:r>
          </w:p>
        </w:sdtContent>
      </w:sdt>
    </w:sdtContent>
  </w:sdt>
  <w:p w:rsidR="0080240F" w:rsidRDefault="0080240F">
    <w:pPr>
      <w:pStyle w:val="a6"/>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92C" w:rsidRDefault="00A4392C">
      <w:r>
        <w:separator/>
      </w:r>
    </w:p>
    <w:p w:rsidR="00A4392C" w:rsidRDefault="00A4392C"/>
    <w:p w:rsidR="00A4392C" w:rsidRDefault="00A4392C" w:rsidP="00E53A26"/>
    <w:p w:rsidR="00A4392C" w:rsidRDefault="00A4392C" w:rsidP="00E177CE"/>
    <w:p w:rsidR="00A4392C" w:rsidRDefault="00A4392C" w:rsidP="004E0ACD"/>
    <w:p w:rsidR="00A4392C" w:rsidRDefault="00A4392C" w:rsidP="004E0ACD"/>
    <w:p w:rsidR="00A4392C" w:rsidRDefault="00A4392C" w:rsidP="004E0ACD"/>
    <w:p w:rsidR="00A4392C" w:rsidRDefault="00A4392C" w:rsidP="004E0ACD"/>
    <w:p w:rsidR="00A4392C" w:rsidRDefault="00A4392C" w:rsidP="004E0ACD"/>
    <w:p w:rsidR="00A4392C" w:rsidRDefault="00A4392C" w:rsidP="009052F9"/>
  </w:footnote>
  <w:footnote w:type="continuationSeparator" w:id="0">
    <w:p w:rsidR="00A4392C" w:rsidRDefault="00A4392C">
      <w:r>
        <w:continuationSeparator/>
      </w:r>
    </w:p>
    <w:p w:rsidR="00A4392C" w:rsidRDefault="00A4392C"/>
    <w:p w:rsidR="00A4392C" w:rsidRDefault="00A4392C" w:rsidP="00E53A26"/>
    <w:p w:rsidR="00A4392C" w:rsidRDefault="00A4392C" w:rsidP="00E177CE"/>
    <w:p w:rsidR="00A4392C" w:rsidRDefault="00A4392C" w:rsidP="004E0ACD"/>
    <w:p w:rsidR="00A4392C" w:rsidRDefault="00A4392C" w:rsidP="004E0ACD"/>
    <w:p w:rsidR="00A4392C" w:rsidRDefault="00A4392C" w:rsidP="004E0ACD"/>
    <w:p w:rsidR="00A4392C" w:rsidRDefault="00A4392C" w:rsidP="004E0ACD"/>
    <w:p w:rsidR="00A4392C" w:rsidRDefault="00A4392C" w:rsidP="004E0ACD"/>
    <w:p w:rsidR="00A4392C" w:rsidRDefault="00A4392C" w:rsidP="009052F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05A6F"/>
    <w:rsid w:val="000232D0"/>
    <w:rsid w:val="00024ABE"/>
    <w:rsid w:val="0004142F"/>
    <w:rsid w:val="00046C43"/>
    <w:rsid w:val="00047C79"/>
    <w:rsid w:val="00065426"/>
    <w:rsid w:val="00070F60"/>
    <w:rsid w:val="00073BDB"/>
    <w:rsid w:val="00082392"/>
    <w:rsid w:val="0008474A"/>
    <w:rsid w:val="00084F27"/>
    <w:rsid w:val="0008516D"/>
    <w:rsid w:val="0009793B"/>
    <w:rsid w:val="000A517C"/>
    <w:rsid w:val="000B0B5E"/>
    <w:rsid w:val="000B61CD"/>
    <w:rsid w:val="000C49EB"/>
    <w:rsid w:val="000D42B2"/>
    <w:rsid w:val="000D7097"/>
    <w:rsid w:val="000D795E"/>
    <w:rsid w:val="000E1BDB"/>
    <w:rsid w:val="000E7E86"/>
    <w:rsid w:val="000F031C"/>
    <w:rsid w:val="000F6D3E"/>
    <w:rsid w:val="00126702"/>
    <w:rsid w:val="001549C3"/>
    <w:rsid w:val="00161410"/>
    <w:rsid w:val="001707D7"/>
    <w:rsid w:val="00174469"/>
    <w:rsid w:val="00177566"/>
    <w:rsid w:val="001810F3"/>
    <w:rsid w:val="00190FA0"/>
    <w:rsid w:val="00191BF8"/>
    <w:rsid w:val="001979C0"/>
    <w:rsid w:val="001A74AE"/>
    <w:rsid w:val="001B6911"/>
    <w:rsid w:val="001C12B1"/>
    <w:rsid w:val="001C78A2"/>
    <w:rsid w:val="001E71AC"/>
    <w:rsid w:val="001F1C0D"/>
    <w:rsid w:val="001F311D"/>
    <w:rsid w:val="00200F1F"/>
    <w:rsid w:val="002043BA"/>
    <w:rsid w:val="002050C5"/>
    <w:rsid w:val="00206E1E"/>
    <w:rsid w:val="002076F2"/>
    <w:rsid w:val="00217035"/>
    <w:rsid w:val="00221F20"/>
    <w:rsid w:val="00226872"/>
    <w:rsid w:val="00243667"/>
    <w:rsid w:val="00243E16"/>
    <w:rsid w:val="00250C5E"/>
    <w:rsid w:val="00267318"/>
    <w:rsid w:val="00270B2B"/>
    <w:rsid w:val="00270F25"/>
    <w:rsid w:val="00271ACA"/>
    <w:rsid w:val="0028086C"/>
    <w:rsid w:val="00281654"/>
    <w:rsid w:val="00287011"/>
    <w:rsid w:val="0029486A"/>
    <w:rsid w:val="002A10EA"/>
    <w:rsid w:val="002C65F3"/>
    <w:rsid w:val="002C7715"/>
    <w:rsid w:val="002E2394"/>
    <w:rsid w:val="00335F09"/>
    <w:rsid w:val="00356E17"/>
    <w:rsid w:val="00361293"/>
    <w:rsid w:val="0036155B"/>
    <w:rsid w:val="00364453"/>
    <w:rsid w:val="00364A93"/>
    <w:rsid w:val="00366521"/>
    <w:rsid w:val="00380CE9"/>
    <w:rsid w:val="00381B1B"/>
    <w:rsid w:val="003B06C8"/>
    <w:rsid w:val="003B528D"/>
    <w:rsid w:val="003D4EEE"/>
    <w:rsid w:val="004002A8"/>
    <w:rsid w:val="004011A5"/>
    <w:rsid w:val="004076FD"/>
    <w:rsid w:val="00410692"/>
    <w:rsid w:val="00415701"/>
    <w:rsid w:val="00420293"/>
    <w:rsid w:val="00425754"/>
    <w:rsid w:val="00431677"/>
    <w:rsid w:val="004425BC"/>
    <w:rsid w:val="004534BD"/>
    <w:rsid w:val="00454EF4"/>
    <w:rsid w:val="00456449"/>
    <w:rsid w:val="00471A64"/>
    <w:rsid w:val="004843E6"/>
    <w:rsid w:val="0048479E"/>
    <w:rsid w:val="00495CB3"/>
    <w:rsid w:val="0049643C"/>
    <w:rsid w:val="004D42D4"/>
    <w:rsid w:val="004D6201"/>
    <w:rsid w:val="004E0ACD"/>
    <w:rsid w:val="004F57AE"/>
    <w:rsid w:val="00500EAB"/>
    <w:rsid w:val="00514617"/>
    <w:rsid w:val="0051553C"/>
    <w:rsid w:val="00522C5D"/>
    <w:rsid w:val="00524032"/>
    <w:rsid w:val="00527CC4"/>
    <w:rsid w:val="00533E8F"/>
    <w:rsid w:val="00537F1C"/>
    <w:rsid w:val="00562EF9"/>
    <w:rsid w:val="00566BEA"/>
    <w:rsid w:val="00575874"/>
    <w:rsid w:val="0059214F"/>
    <w:rsid w:val="005945BF"/>
    <w:rsid w:val="005970C0"/>
    <w:rsid w:val="005A49C0"/>
    <w:rsid w:val="005A6843"/>
    <w:rsid w:val="005A6BFE"/>
    <w:rsid w:val="005B70A9"/>
    <w:rsid w:val="005C682B"/>
    <w:rsid w:val="005D4D2F"/>
    <w:rsid w:val="005E6B2D"/>
    <w:rsid w:val="006017BA"/>
    <w:rsid w:val="006076D3"/>
    <w:rsid w:val="006135AA"/>
    <w:rsid w:val="00615046"/>
    <w:rsid w:val="006202BE"/>
    <w:rsid w:val="006416F0"/>
    <w:rsid w:val="0065390F"/>
    <w:rsid w:val="00656613"/>
    <w:rsid w:val="00657B0D"/>
    <w:rsid w:val="006641CB"/>
    <w:rsid w:val="00664284"/>
    <w:rsid w:val="00664402"/>
    <w:rsid w:val="00665DF6"/>
    <w:rsid w:val="00667A86"/>
    <w:rsid w:val="006701CB"/>
    <w:rsid w:val="00675376"/>
    <w:rsid w:val="00675CEA"/>
    <w:rsid w:val="0068592B"/>
    <w:rsid w:val="00685DAA"/>
    <w:rsid w:val="006970A5"/>
    <w:rsid w:val="006A7F56"/>
    <w:rsid w:val="006B6CFA"/>
    <w:rsid w:val="006C158E"/>
    <w:rsid w:val="006C3E29"/>
    <w:rsid w:val="006D2BF9"/>
    <w:rsid w:val="006D63B6"/>
    <w:rsid w:val="006E3E2E"/>
    <w:rsid w:val="006E4CCB"/>
    <w:rsid w:val="006E6B35"/>
    <w:rsid w:val="006E7CF8"/>
    <w:rsid w:val="006F5A4F"/>
    <w:rsid w:val="0070279B"/>
    <w:rsid w:val="00705A8C"/>
    <w:rsid w:val="00721D6B"/>
    <w:rsid w:val="00725480"/>
    <w:rsid w:val="00731A0B"/>
    <w:rsid w:val="00734FC1"/>
    <w:rsid w:val="00735169"/>
    <w:rsid w:val="007452B5"/>
    <w:rsid w:val="00746AEE"/>
    <w:rsid w:val="0075399E"/>
    <w:rsid w:val="007638F1"/>
    <w:rsid w:val="00766956"/>
    <w:rsid w:val="00770045"/>
    <w:rsid w:val="00777636"/>
    <w:rsid w:val="0078217D"/>
    <w:rsid w:val="007A652C"/>
    <w:rsid w:val="007B145B"/>
    <w:rsid w:val="007B14AC"/>
    <w:rsid w:val="007B2A32"/>
    <w:rsid w:val="007B4ABF"/>
    <w:rsid w:val="007C1BCA"/>
    <w:rsid w:val="007D02B7"/>
    <w:rsid w:val="007D410F"/>
    <w:rsid w:val="007D5A1F"/>
    <w:rsid w:val="007F358B"/>
    <w:rsid w:val="007F6C24"/>
    <w:rsid w:val="0080240F"/>
    <w:rsid w:val="0080393C"/>
    <w:rsid w:val="00816557"/>
    <w:rsid w:val="00822113"/>
    <w:rsid w:val="00826758"/>
    <w:rsid w:val="00832609"/>
    <w:rsid w:val="008335F3"/>
    <w:rsid w:val="008406C8"/>
    <w:rsid w:val="00854760"/>
    <w:rsid w:val="00856D4F"/>
    <w:rsid w:val="008571AD"/>
    <w:rsid w:val="00886D67"/>
    <w:rsid w:val="00897899"/>
    <w:rsid w:val="008A0345"/>
    <w:rsid w:val="008B032F"/>
    <w:rsid w:val="008B2DB0"/>
    <w:rsid w:val="008B46A1"/>
    <w:rsid w:val="008B5D9C"/>
    <w:rsid w:val="008B66EA"/>
    <w:rsid w:val="008C1B0C"/>
    <w:rsid w:val="008C3635"/>
    <w:rsid w:val="008C4F51"/>
    <w:rsid w:val="008E1582"/>
    <w:rsid w:val="008E3D5F"/>
    <w:rsid w:val="008E7651"/>
    <w:rsid w:val="008F7D21"/>
    <w:rsid w:val="009046A2"/>
    <w:rsid w:val="009047E2"/>
    <w:rsid w:val="009052F9"/>
    <w:rsid w:val="00905487"/>
    <w:rsid w:val="009109DE"/>
    <w:rsid w:val="00915AAF"/>
    <w:rsid w:val="00921574"/>
    <w:rsid w:val="00934044"/>
    <w:rsid w:val="00934AF5"/>
    <w:rsid w:val="00944454"/>
    <w:rsid w:val="00944AED"/>
    <w:rsid w:val="00947E9D"/>
    <w:rsid w:val="00950EB6"/>
    <w:rsid w:val="00962AA5"/>
    <w:rsid w:val="0096620A"/>
    <w:rsid w:val="00967854"/>
    <w:rsid w:val="009709EE"/>
    <w:rsid w:val="0098672B"/>
    <w:rsid w:val="00992C85"/>
    <w:rsid w:val="00994842"/>
    <w:rsid w:val="00994EE5"/>
    <w:rsid w:val="009A570A"/>
    <w:rsid w:val="009A73C0"/>
    <w:rsid w:val="009B14F2"/>
    <w:rsid w:val="009B2FD7"/>
    <w:rsid w:val="009C0CB7"/>
    <w:rsid w:val="009C3E5B"/>
    <w:rsid w:val="009C68E8"/>
    <w:rsid w:val="009D1B52"/>
    <w:rsid w:val="009D36E7"/>
    <w:rsid w:val="009E4D3C"/>
    <w:rsid w:val="009F34D3"/>
    <w:rsid w:val="009F67B6"/>
    <w:rsid w:val="00A01EF3"/>
    <w:rsid w:val="00A249AA"/>
    <w:rsid w:val="00A4015D"/>
    <w:rsid w:val="00A424B2"/>
    <w:rsid w:val="00A4392C"/>
    <w:rsid w:val="00A512C9"/>
    <w:rsid w:val="00A53DA0"/>
    <w:rsid w:val="00A53FA9"/>
    <w:rsid w:val="00A6078B"/>
    <w:rsid w:val="00A77B3E"/>
    <w:rsid w:val="00AB3EB3"/>
    <w:rsid w:val="00AB4392"/>
    <w:rsid w:val="00AB4439"/>
    <w:rsid w:val="00AC17FD"/>
    <w:rsid w:val="00AC4D2C"/>
    <w:rsid w:val="00AC7FE5"/>
    <w:rsid w:val="00AD678E"/>
    <w:rsid w:val="00AE3244"/>
    <w:rsid w:val="00AE48E5"/>
    <w:rsid w:val="00AF2B2A"/>
    <w:rsid w:val="00B0164C"/>
    <w:rsid w:val="00B11C5D"/>
    <w:rsid w:val="00B172C0"/>
    <w:rsid w:val="00B26807"/>
    <w:rsid w:val="00B42A7A"/>
    <w:rsid w:val="00B51032"/>
    <w:rsid w:val="00B51C8C"/>
    <w:rsid w:val="00B53C2F"/>
    <w:rsid w:val="00B62884"/>
    <w:rsid w:val="00B71C13"/>
    <w:rsid w:val="00B75019"/>
    <w:rsid w:val="00B75D4A"/>
    <w:rsid w:val="00B85E8E"/>
    <w:rsid w:val="00B95524"/>
    <w:rsid w:val="00BA25CD"/>
    <w:rsid w:val="00BB43FA"/>
    <w:rsid w:val="00BC3BCB"/>
    <w:rsid w:val="00BE0B11"/>
    <w:rsid w:val="00BE1660"/>
    <w:rsid w:val="00BE5577"/>
    <w:rsid w:val="00BE7940"/>
    <w:rsid w:val="00BF101B"/>
    <w:rsid w:val="00BF684A"/>
    <w:rsid w:val="00C04C72"/>
    <w:rsid w:val="00C06BF3"/>
    <w:rsid w:val="00C11E90"/>
    <w:rsid w:val="00C150DC"/>
    <w:rsid w:val="00C20B3E"/>
    <w:rsid w:val="00C32B68"/>
    <w:rsid w:val="00C370C5"/>
    <w:rsid w:val="00C379C3"/>
    <w:rsid w:val="00C37A1A"/>
    <w:rsid w:val="00C42D0F"/>
    <w:rsid w:val="00C441B1"/>
    <w:rsid w:val="00C45C23"/>
    <w:rsid w:val="00C52B84"/>
    <w:rsid w:val="00C54CE2"/>
    <w:rsid w:val="00C5716D"/>
    <w:rsid w:val="00C64EBE"/>
    <w:rsid w:val="00C65D0D"/>
    <w:rsid w:val="00C751C0"/>
    <w:rsid w:val="00C75D0B"/>
    <w:rsid w:val="00C75F87"/>
    <w:rsid w:val="00C9441D"/>
    <w:rsid w:val="00C946D0"/>
    <w:rsid w:val="00CA2A55"/>
    <w:rsid w:val="00CA79D1"/>
    <w:rsid w:val="00CB339B"/>
    <w:rsid w:val="00CB4F6B"/>
    <w:rsid w:val="00CB64CD"/>
    <w:rsid w:val="00CB7494"/>
    <w:rsid w:val="00CE0BCB"/>
    <w:rsid w:val="00CE22A7"/>
    <w:rsid w:val="00CF1BBF"/>
    <w:rsid w:val="00CF6076"/>
    <w:rsid w:val="00D00988"/>
    <w:rsid w:val="00D07B5C"/>
    <w:rsid w:val="00D209F7"/>
    <w:rsid w:val="00D312F8"/>
    <w:rsid w:val="00D35B1B"/>
    <w:rsid w:val="00D50382"/>
    <w:rsid w:val="00D615CD"/>
    <w:rsid w:val="00D6539C"/>
    <w:rsid w:val="00D678F9"/>
    <w:rsid w:val="00D67E75"/>
    <w:rsid w:val="00D70FB1"/>
    <w:rsid w:val="00D71787"/>
    <w:rsid w:val="00D719EF"/>
    <w:rsid w:val="00D74388"/>
    <w:rsid w:val="00D823DF"/>
    <w:rsid w:val="00D83327"/>
    <w:rsid w:val="00D94C03"/>
    <w:rsid w:val="00DA058D"/>
    <w:rsid w:val="00DA3A6C"/>
    <w:rsid w:val="00DA52FC"/>
    <w:rsid w:val="00DA7A16"/>
    <w:rsid w:val="00DB419F"/>
    <w:rsid w:val="00DC5654"/>
    <w:rsid w:val="00DC62F3"/>
    <w:rsid w:val="00DC75FF"/>
    <w:rsid w:val="00DD3763"/>
    <w:rsid w:val="00DE0D6C"/>
    <w:rsid w:val="00DE5733"/>
    <w:rsid w:val="00DE6740"/>
    <w:rsid w:val="00DF62B2"/>
    <w:rsid w:val="00E02959"/>
    <w:rsid w:val="00E03B00"/>
    <w:rsid w:val="00E177CE"/>
    <w:rsid w:val="00E26F93"/>
    <w:rsid w:val="00E315DF"/>
    <w:rsid w:val="00E32336"/>
    <w:rsid w:val="00E44FA5"/>
    <w:rsid w:val="00E45C3C"/>
    <w:rsid w:val="00E53A26"/>
    <w:rsid w:val="00E67BEA"/>
    <w:rsid w:val="00E71653"/>
    <w:rsid w:val="00E874F7"/>
    <w:rsid w:val="00E87753"/>
    <w:rsid w:val="00E944B5"/>
    <w:rsid w:val="00E9470F"/>
    <w:rsid w:val="00EA48D3"/>
    <w:rsid w:val="00EA5433"/>
    <w:rsid w:val="00EB2F4E"/>
    <w:rsid w:val="00EB41ED"/>
    <w:rsid w:val="00EC15C4"/>
    <w:rsid w:val="00ED3C4F"/>
    <w:rsid w:val="00EE3412"/>
    <w:rsid w:val="00EF662E"/>
    <w:rsid w:val="00F078F1"/>
    <w:rsid w:val="00F13DD1"/>
    <w:rsid w:val="00F16D40"/>
    <w:rsid w:val="00F220BB"/>
    <w:rsid w:val="00F2526C"/>
    <w:rsid w:val="00F25D0D"/>
    <w:rsid w:val="00F27EAE"/>
    <w:rsid w:val="00F3487A"/>
    <w:rsid w:val="00F44106"/>
    <w:rsid w:val="00F44D30"/>
    <w:rsid w:val="00F51361"/>
    <w:rsid w:val="00F51E1A"/>
    <w:rsid w:val="00F61944"/>
    <w:rsid w:val="00F64D41"/>
    <w:rsid w:val="00F71CB0"/>
    <w:rsid w:val="00F8333C"/>
    <w:rsid w:val="00FB195A"/>
    <w:rsid w:val="00FB1CB2"/>
    <w:rsid w:val="00FB6E2C"/>
    <w:rsid w:val="00FC140D"/>
    <w:rsid w:val="00FC6C4B"/>
    <w:rsid w:val="00FD03EC"/>
    <w:rsid w:val="00FD3895"/>
    <w:rsid w:val="00FE7DF8"/>
    <w:rsid w:val="00FF505E"/>
    <w:rsid w:val="0D7754F3"/>
    <w:rsid w:val="108A468A"/>
    <w:rsid w:val="2674055B"/>
    <w:rsid w:val="2B893290"/>
    <w:rsid w:val="45112376"/>
    <w:rsid w:val="54B901EF"/>
    <w:rsid w:val="74D17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semiHidden="0" w:uiPriority="35"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iPriority w:val="35"/>
    <w:unhideWhenUsed/>
    <w:qFormat/>
    <w:pPr>
      <w:spacing w:after="200"/>
      <w:jc w:val="both"/>
    </w:pPr>
    <w:rPr>
      <w:rFonts w:eastAsia="Times New Roman"/>
      <w:i/>
      <w:iCs/>
      <w:color w:val="1F497D" w:themeColor="text2"/>
      <w:sz w:val="18"/>
      <w:szCs w:val="18"/>
      <w:lang w:val="id-ID" w:eastAsia="ko-KR"/>
    </w:rPr>
  </w:style>
  <w:style w:type="paragraph" w:styleId="a4">
    <w:name w:val="annotation text"/>
    <w:basedOn w:val="a"/>
    <w:link w:val="Char"/>
    <w:autoRedefine/>
    <w:semiHidden/>
    <w:unhideWhenUsed/>
    <w:qFormat/>
  </w:style>
  <w:style w:type="paragraph" w:styleId="a5">
    <w:name w:val="Balloon Text"/>
    <w:basedOn w:val="a"/>
    <w:link w:val="Char0"/>
    <w:autoRedefine/>
    <w:semiHidden/>
    <w:unhideWhenUsed/>
    <w:qFormat/>
    <w:rPr>
      <w:sz w:val="18"/>
      <w:szCs w:val="18"/>
    </w:rPr>
  </w:style>
  <w:style w:type="paragraph" w:styleId="a6">
    <w:name w:val="footer"/>
    <w:basedOn w:val="a"/>
    <w:link w:val="Char1"/>
    <w:autoRedefine/>
    <w:uiPriority w:val="99"/>
    <w:unhideWhenUsed/>
    <w:qFormat/>
    <w:pPr>
      <w:tabs>
        <w:tab w:val="center" w:pos="4153"/>
        <w:tab w:val="right" w:pos="8306"/>
      </w:tabs>
      <w:snapToGrid w:val="0"/>
    </w:pPr>
    <w:rPr>
      <w:sz w:val="18"/>
      <w:szCs w:val="18"/>
    </w:rPr>
  </w:style>
  <w:style w:type="paragraph" w:styleId="a7">
    <w:name w:val="header"/>
    <w:basedOn w:val="a"/>
    <w:link w:val="Char2"/>
    <w:autoRedefine/>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4"/>
    <w:next w:val="a4"/>
    <w:link w:val="Char3"/>
    <w:autoRedefine/>
    <w:semiHidden/>
    <w:unhideWhenUsed/>
    <w:qFormat/>
    <w:rPr>
      <w:b/>
      <w:bCs/>
    </w:rPr>
  </w:style>
  <w:style w:type="character" w:styleId="a9">
    <w:name w:val="Hyperlink"/>
    <w:basedOn w:val="a0"/>
    <w:autoRedefine/>
    <w:unhideWhenUsed/>
    <w:qFormat/>
    <w:rPr>
      <w:color w:val="0000FF" w:themeColor="hyperlink"/>
      <w:u w:val="single"/>
    </w:rPr>
  </w:style>
  <w:style w:type="character" w:styleId="aa">
    <w:name w:val="annotation reference"/>
    <w:basedOn w:val="a0"/>
    <w:autoRedefine/>
    <w:semiHidden/>
    <w:unhideWhenUsed/>
    <w:qFormat/>
    <w:rPr>
      <w:sz w:val="21"/>
      <w:szCs w:val="21"/>
    </w:rPr>
  </w:style>
  <w:style w:type="character" w:customStyle="1" w:styleId="Char2">
    <w:name w:val="页眉 Char"/>
    <w:basedOn w:val="a0"/>
    <w:link w:val="a7"/>
    <w:autoRedefine/>
    <w:qFormat/>
    <w:rPr>
      <w:sz w:val="18"/>
      <w:szCs w:val="18"/>
    </w:rPr>
  </w:style>
  <w:style w:type="character" w:customStyle="1" w:styleId="Char1">
    <w:name w:val="页脚 Char"/>
    <w:basedOn w:val="a0"/>
    <w:link w:val="a6"/>
    <w:autoRedefine/>
    <w:uiPriority w:val="99"/>
    <w:qFormat/>
    <w:rPr>
      <w:sz w:val="18"/>
      <w:szCs w:val="18"/>
    </w:rPr>
  </w:style>
  <w:style w:type="character" w:customStyle="1" w:styleId="Char">
    <w:name w:val="批注文字 Char"/>
    <w:basedOn w:val="a0"/>
    <w:link w:val="a4"/>
    <w:autoRedefine/>
    <w:semiHidden/>
    <w:qFormat/>
    <w:rPr>
      <w:sz w:val="24"/>
      <w:szCs w:val="24"/>
    </w:rPr>
  </w:style>
  <w:style w:type="character" w:customStyle="1" w:styleId="Char3">
    <w:name w:val="批注主题 Char"/>
    <w:basedOn w:val="Char"/>
    <w:link w:val="a8"/>
    <w:autoRedefine/>
    <w:semiHidden/>
    <w:qFormat/>
    <w:rPr>
      <w:b/>
      <w:bCs/>
      <w:sz w:val="24"/>
      <w:szCs w:val="24"/>
    </w:rPr>
  </w:style>
  <w:style w:type="character" w:customStyle="1" w:styleId="Char0">
    <w:name w:val="批注框文本 Char"/>
    <w:basedOn w:val="a0"/>
    <w:link w:val="a5"/>
    <w:autoRedefine/>
    <w:semiHidden/>
    <w:qFormat/>
    <w:rPr>
      <w:sz w:val="18"/>
      <w:szCs w:val="18"/>
    </w:rPr>
  </w:style>
  <w:style w:type="paragraph" w:customStyle="1" w:styleId="1">
    <w:name w:val="修订1"/>
    <w:autoRedefine/>
    <w:hidden/>
    <w:uiPriority w:val="99"/>
    <w:semiHidden/>
    <w:rPr>
      <w:sz w:val="24"/>
      <w:szCs w:val="24"/>
      <w:lang w:eastAsia="en-US"/>
    </w:rPr>
  </w:style>
  <w:style w:type="character" w:customStyle="1" w:styleId="UnresolvedMention">
    <w:name w:val="Unresolved Mention"/>
    <w:basedOn w:val="a0"/>
    <w:autoRedefine/>
    <w:uiPriority w:val="99"/>
    <w:semiHidden/>
    <w:unhideWhenUsed/>
    <w:qFormat/>
    <w:rPr>
      <w:color w:val="605E5C"/>
      <w:shd w:val="clear" w:color="auto" w:fill="E1DFDD"/>
    </w:rPr>
  </w:style>
  <w:style w:type="character" w:customStyle="1" w:styleId="font31">
    <w:name w:val="font31"/>
    <w:basedOn w:val="a0"/>
    <w:autoRedefine/>
    <w:qFormat/>
    <w:rPr>
      <w:rFonts w:ascii="Times New Roman" w:hAnsi="Times New Roman" w:cs="Times New Roman" w:hint="default"/>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semiHidden="0" w:uiPriority="35"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iPriority w:val="35"/>
    <w:unhideWhenUsed/>
    <w:qFormat/>
    <w:pPr>
      <w:spacing w:after="200"/>
      <w:jc w:val="both"/>
    </w:pPr>
    <w:rPr>
      <w:rFonts w:eastAsia="Times New Roman"/>
      <w:i/>
      <w:iCs/>
      <w:color w:val="1F497D" w:themeColor="text2"/>
      <w:sz w:val="18"/>
      <w:szCs w:val="18"/>
      <w:lang w:val="id-ID" w:eastAsia="ko-KR"/>
    </w:rPr>
  </w:style>
  <w:style w:type="paragraph" w:styleId="a4">
    <w:name w:val="annotation text"/>
    <w:basedOn w:val="a"/>
    <w:link w:val="Char"/>
    <w:autoRedefine/>
    <w:semiHidden/>
    <w:unhideWhenUsed/>
    <w:qFormat/>
  </w:style>
  <w:style w:type="paragraph" w:styleId="a5">
    <w:name w:val="Balloon Text"/>
    <w:basedOn w:val="a"/>
    <w:link w:val="Char0"/>
    <w:autoRedefine/>
    <w:semiHidden/>
    <w:unhideWhenUsed/>
    <w:qFormat/>
    <w:rPr>
      <w:sz w:val="18"/>
      <w:szCs w:val="18"/>
    </w:rPr>
  </w:style>
  <w:style w:type="paragraph" w:styleId="a6">
    <w:name w:val="footer"/>
    <w:basedOn w:val="a"/>
    <w:link w:val="Char1"/>
    <w:autoRedefine/>
    <w:uiPriority w:val="99"/>
    <w:unhideWhenUsed/>
    <w:qFormat/>
    <w:pPr>
      <w:tabs>
        <w:tab w:val="center" w:pos="4153"/>
        <w:tab w:val="right" w:pos="8306"/>
      </w:tabs>
      <w:snapToGrid w:val="0"/>
    </w:pPr>
    <w:rPr>
      <w:sz w:val="18"/>
      <w:szCs w:val="18"/>
    </w:rPr>
  </w:style>
  <w:style w:type="paragraph" w:styleId="a7">
    <w:name w:val="header"/>
    <w:basedOn w:val="a"/>
    <w:link w:val="Char2"/>
    <w:autoRedefine/>
    <w:unhideWhenUsed/>
    <w:qFormat/>
    <w:pPr>
      <w:pBdr>
        <w:bottom w:val="single" w:sz="6" w:space="1" w:color="auto"/>
      </w:pBdr>
      <w:tabs>
        <w:tab w:val="center" w:pos="4153"/>
        <w:tab w:val="right" w:pos="8306"/>
      </w:tabs>
      <w:snapToGrid w:val="0"/>
      <w:jc w:val="center"/>
    </w:pPr>
    <w:rPr>
      <w:sz w:val="18"/>
      <w:szCs w:val="18"/>
    </w:rPr>
  </w:style>
  <w:style w:type="paragraph" w:styleId="a8">
    <w:name w:val="annotation subject"/>
    <w:basedOn w:val="a4"/>
    <w:next w:val="a4"/>
    <w:link w:val="Char3"/>
    <w:autoRedefine/>
    <w:semiHidden/>
    <w:unhideWhenUsed/>
    <w:qFormat/>
    <w:rPr>
      <w:b/>
      <w:bCs/>
    </w:rPr>
  </w:style>
  <w:style w:type="character" w:styleId="a9">
    <w:name w:val="Hyperlink"/>
    <w:basedOn w:val="a0"/>
    <w:autoRedefine/>
    <w:unhideWhenUsed/>
    <w:qFormat/>
    <w:rPr>
      <w:color w:val="0000FF" w:themeColor="hyperlink"/>
      <w:u w:val="single"/>
    </w:rPr>
  </w:style>
  <w:style w:type="character" w:styleId="aa">
    <w:name w:val="annotation reference"/>
    <w:basedOn w:val="a0"/>
    <w:autoRedefine/>
    <w:semiHidden/>
    <w:unhideWhenUsed/>
    <w:qFormat/>
    <w:rPr>
      <w:sz w:val="21"/>
      <w:szCs w:val="21"/>
    </w:rPr>
  </w:style>
  <w:style w:type="character" w:customStyle="1" w:styleId="Char2">
    <w:name w:val="页眉 Char"/>
    <w:basedOn w:val="a0"/>
    <w:link w:val="a7"/>
    <w:autoRedefine/>
    <w:qFormat/>
    <w:rPr>
      <w:sz w:val="18"/>
      <w:szCs w:val="18"/>
    </w:rPr>
  </w:style>
  <w:style w:type="character" w:customStyle="1" w:styleId="Char1">
    <w:name w:val="页脚 Char"/>
    <w:basedOn w:val="a0"/>
    <w:link w:val="a6"/>
    <w:autoRedefine/>
    <w:uiPriority w:val="99"/>
    <w:qFormat/>
    <w:rPr>
      <w:sz w:val="18"/>
      <w:szCs w:val="18"/>
    </w:rPr>
  </w:style>
  <w:style w:type="character" w:customStyle="1" w:styleId="Char">
    <w:name w:val="批注文字 Char"/>
    <w:basedOn w:val="a0"/>
    <w:link w:val="a4"/>
    <w:autoRedefine/>
    <w:semiHidden/>
    <w:qFormat/>
    <w:rPr>
      <w:sz w:val="24"/>
      <w:szCs w:val="24"/>
    </w:rPr>
  </w:style>
  <w:style w:type="character" w:customStyle="1" w:styleId="Char3">
    <w:name w:val="批注主题 Char"/>
    <w:basedOn w:val="Char"/>
    <w:link w:val="a8"/>
    <w:autoRedefine/>
    <w:semiHidden/>
    <w:qFormat/>
    <w:rPr>
      <w:b/>
      <w:bCs/>
      <w:sz w:val="24"/>
      <w:szCs w:val="24"/>
    </w:rPr>
  </w:style>
  <w:style w:type="character" w:customStyle="1" w:styleId="Char0">
    <w:name w:val="批注框文本 Char"/>
    <w:basedOn w:val="a0"/>
    <w:link w:val="a5"/>
    <w:autoRedefine/>
    <w:semiHidden/>
    <w:qFormat/>
    <w:rPr>
      <w:sz w:val="18"/>
      <w:szCs w:val="18"/>
    </w:rPr>
  </w:style>
  <w:style w:type="paragraph" w:customStyle="1" w:styleId="1">
    <w:name w:val="修订1"/>
    <w:autoRedefine/>
    <w:hidden/>
    <w:uiPriority w:val="99"/>
    <w:semiHidden/>
    <w:rPr>
      <w:sz w:val="24"/>
      <w:szCs w:val="24"/>
      <w:lang w:eastAsia="en-US"/>
    </w:rPr>
  </w:style>
  <w:style w:type="character" w:customStyle="1" w:styleId="UnresolvedMention">
    <w:name w:val="Unresolved Mention"/>
    <w:basedOn w:val="a0"/>
    <w:autoRedefine/>
    <w:uiPriority w:val="99"/>
    <w:semiHidden/>
    <w:unhideWhenUsed/>
    <w:qFormat/>
    <w:rPr>
      <w:color w:val="605E5C"/>
      <w:shd w:val="clear" w:color="auto" w:fill="E1DFDD"/>
    </w:rPr>
  </w:style>
  <w:style w:type="character" w:customStyle="1" w:styleId="font31">
    <w:name w:val="font31"/>
    <w:basedOn w:val="a0"/>
    <w:autoRedefine/>
    <w:qFormat/>
    <w:rPr>
      <w:rFonts w:ascii="Times New Roman" w:hAnsi="Times New Roman" w:cs="Times New Roman"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612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9F288-333A-4C19-8F55-AF0FB5D8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5012</Words>
  <Characters>28574</Characters>
  <Application>Microsoft Office Word</Application>
  <DocSecurity>0</DocSecurity>
  <Lines>238</Lines>
  <Paragraphs>67</Paragraphs>
  <ScaleCrop>false</ScaleCrop>
  <Company>HP</Company>
  <LinksUpToDate>false</LinksUpToDate>
  <CharactersWithSpaces>33519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Phedy</dc:creator>
  <cp:lastModifiedBy>HP</cp:lastModifiedBy>
  <cp:revision>20</cp:revision>
  <dcterms:created xsi:type="dcterms:W3CDTF">2023-12-31T22:13:00Z</dcterms:created>
  <dcterms:modified xsi:type="dcterms:W3CDTF">2024-01-16T01:53:00Z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1E531F0CA9914CE28787F9891FCDFA85_12</vt:lpwstr>
  </property>
</Properties>
</file>