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213" w:rsidRPr="00184353" w:rsidRDefault="00C02213" w:rsidP="00B77AC6">
      <w:pPr>
        <w:widowControl w:val="0"/>
        <w:adjustRightInd w:val="0"/>
        <w:snapToGrid w:val="0"/>
        <w:spacing w:line="360" w:lineRule="auto"/>
        <w:rPr>
          <w:rFonts w:ascii="Book Antiqua" w:hAnsi="Book Antiqua"/>
          <w:sz w:val="21"/>
          <w:lang w:val="en-US"/>
        </w:rPr>
      </w:pPr>
      <w:r w:rsidRPr="00184353">
        <w:rPr>
          <w:rFonts w:ascii="Book Antiqua" w:eastAsia="Times New Roman" w:hAnsi="Book Antiqua" w:cs="宋体"/>
          <w:b/>
          <w:sz w:val="21"/>
          <w:lang w:val="en-US"/>
        </w:rPr>
        <w:t xml:space="preserve">Name of journal: </w:t>
      </w:r>
      <w:bookmarkStart w:id="0" w:name="OLE_LINK718"/>
      <w:bookmarkStart w:id="1" w:name="OLE_LINK719"/>
      <w:r w:rsidRPr="00184353">
        <w:rPr>
          <w:rFonts w:ascii="Book Antiqua" w:eastAsia="Times New Roman" w:hAnsi="Book Antiqua" w:cs="宋体"/>
          <w:b/>
          <w:sz w:val="21"/>
          <w:lang w:val="en-US"/>
        </w:rPr>
        <w:t xml:space="preserve">World Journal of </w:t>
      </w:r>
      <w:bookmarkEnd w:id="0"/>
      <w:bookmarkEnd w:id="1"/>
      <w:r w:rsidRPr="00184353">
        <w:rPr>
          <w:rFonts w:ascii="Book Antiqua" w:hAnsi="Book Antiqua"/>
          <w:b/>
          <w:sz w:val="21"/>
          <w:lang w:val="en-US"/>
        </w:rPr>
        <w:t xml:space="preserve">Gastroenterology </w:t>
      </w:r>
    </w:p>
    <w:p w:rsidR="00C02213" w:rsidRPr="00184353" w:rsidRDefault="00C02213" w:rsidP="00B77AC6">
      <w:pPr>
        <w:widowControl w:val="0"/>
        <w:adjustRightInd w:val="0"/>
        <w:snapToGrid w:val="0"/>
        <w:spacing w:line="360" w:lineRule="auto"/>
        <w:rPr>
          <w:rFonts w:ascii="Book Antiqua" w:eastAsia="Times New Roman" w:hAnsi="Book Antiqua" w:cs="宋体"/>
          <w:b/>
          <w:sz w:val="21"/>
          <w:lang w:val="en-US" w:eastAsia="zh-CN"/>
        </w:rPr>
      </w:pPr>
      <w:r w:rsidRPr="00184353">
        <w:rPr>
          <w:rFonts w:ascii="Book Antiqua" w:hAnsi="Book Antiqua" w:cs="Arial"/>
          <w:b/>
          <w:sz w:val="21"/>
          <w:lang w:val="en"/>
        </w:rPr>
        <w:t>ESPS Manuscript N</w:t>
      </w:r>
      <w:r w:rsidRPr="00184353">
        <w:rPr>
          <w:rFonts w:ascii="Book Antiqua" w:hAnsi="Book Antiqua" w:cs="Arial" w:hint="eastAsia"/>
          <w:b/>
          <w:caps/>
          <w:sz w:val="21"/>
          <w:lang w:val="en"/>
        </w:rPr>
        <w:t>o</w:t>
      </w:r>
      <w:r w:rsidRPr="00184353">
        <w:rPr>
          <w:rFonts w:ascii="Book Antiqua" w:hAnsi="Book Antiqua" w:cs="Arial"/>
          <w:b/>
          <w:sz w:val="21"/>
          <w:lang w:val="en"/>
        </w:rPr>
        <w:t xml:space="preserve">: </w:t>
      </w:r>
      <w:r w:rsidRPr="00184353">
        <w:rPr>
          <w:rFonts w:ascii="Book Antiqua" w:hAnsi="Book Antiqua" w:cs="Arial" w:hint="eastAsia"/>
          <w:b/>
          <w:sz w:val="21"/>
          <w:lang w:val="en" w:eastAsia="zh-CN"/>
        </w:rPr>
        <w:t>8964</w:t>
      </w:r>
    </w:p>
    <w:p w:rsidR="00946AB2" w:rsidRPr="00184353" w:rsidRDefault="00C02213" w:rsidP="00B77AC6">
      <w:pPr>
        <w:adjustRightInd w:val="0"/>
        <w:snapToGrid w:val="0"/>
        <w:spacing w:line="360" w:lineRule="auto"/>
        <w:jc w:val="both"/>
        <w:rPr>
          <w:rFonts w:ascii="Book Antiqua" w:hAnsi="Book Antiqua"/>
          <w:b/>
          <w:caps/>
          <w:color w:val="000000"/>
          <w:sz w:val="21"/>
          <w:lang w:val="en-US"/>
        </w:rPr>
      </w:pPr>
      <w:r w:rsidRPr="00184353">
        <w:rPr>
          <w:rFonts w:ascii="Book Antiqua" w:hAnsi="Book Antiqua"/>
          <w:b/>
          <w:sz w:val="21"/>
          <w:lang w:val="en-US"/>
        </w:rPr>
        <w:t>Columns:</w:t>
      </w:r>
      <w:r w:rsidR="00946AB2" w:rsidRPr="00184353">
        <w:rPr>
          <w:rFonts w:ascii="Book Antiqua" w:hAnsi="Book Antiqua"/>
          <w:b/>
          <w:sz w:val="21"/>
          <w:lang w:val="en-US"/>
        </w:rPr>
        <w:t xml:space="preserve"> </w:t>
      </w:r>
      <w:r w:rsidR="00946AB2" w:rsidRPr="00184353">
        <w:rPr>
          <w:rFonts w:ascii="Book Antiqua" w:hAnsi="Book Antiqua"/>
          <w:b/>
          <w:caps/>
          <w:color w:val="000000"/>
          <w:sz w:val="21"/>
          <w:lang w:val="en-US"/>
        </w:rPr>
        <w:t xml:space="preserve">Observational Study </w:t>
      </w:r>
    </w:p>
    <w:p w:rsidR="00C02213" w:rsidRPr="00771C08" w:rsidRDefault="00C02213" w:rsidP="00B77AC6">
      <w:pPr>
        <w:widowControl w:val="0"/>
        <w:adjustRightInd w:val="0"/>
        <w:snapToGrid w:val="0"/>
        <w:spacing w:line="360" w:lineRule="auto"/>
        <w:jc w:val="both"/>
        <w:rPr>
          <w:rFonts w:ascii="Book Antiqua" w:hAnsi="Book Antiqua" w:cs="Arial"/>
          <w:b/>
          <w:bCs/>
          <w:caps/>
          <w:color w:val="000000" w:themeColor="text1"/>
          <w:lang w:val="en-US" w:eastAsia="zh-CN"/>
        </w:rPr>
      </w:pPr>
    </w:p>
    <w:p w:rsidR="0044298A" w:rsidRPr="00E143F9" w:rsidRDefault="00390A43" w:rsidP="00B77AC6">
      <w:pPr>
        <w:widowControl w:val="0"/>
        <w:adjustRightInd w:val="0"/>
        <w:snapToGrid w:val="0"/>
        <w:spacing w:line="360" w:lineRule="auto"/>
        <w:jc w:val="both"/>
        <w:rPr>
          <w:rFonts w:ascii="Book Antiqua" w:hAnsi="Book Antiqua" w:cs="Arial"/>
          <w:b/>
          <w:color w:val="000000" w:themeColor="text1"/>
          <w:lang w:val="en-GB"/>
        </w:rPr>
      </w:pPr>
      <w:r w:rsidRPr="00E143F9">
        <w:rPr>
          <w:rFonts w:ascii="Book Antiqua" w:hAnsi="Book Antiqua" w:cs="Arial"/>
          <w:b/>
          <w:bCs/>
          <w:color w:val="000000" w:themeColor="text1"/>
          <w:lang w:val="en-GB"/>
        </w:rPr>
        <w:t xml:space="preserve">Age-related differences in response to </w:t>
      </w:r>
      <w:proofErr w:type="spellStart"/>
      <w:r w:rsidRPr="00E143F9">
        <w:rPr>
          <w:rFonts w:ascii="Book Antiqua" w:hAnsi="Book Antiqua" w:cs="Arial"/>
          <w:b/>
          <w:bCs/>
          <w:color w:val="000000" w:themeColor="text1"/>
          <w:lang w:val="en-GB"/>
        </w:rPr>
        <w:t>peginterferon</w:t>
      </w:r>
      <w:proofErr w:type="spellEnd"/>
      <w:r w:rsidRPr="00E143F9">
        <w:rPr>
          <w:rFonts w:ascii="Book Antiqua" w:hAnsi="Book Antiqua" w:cs="Arial"/>
          <w:b/>
          <w:bCs/>
          <w:color w:val="000000" w:themeColor="text1"/>
          <w:lang w:val="en-GB"/>
        </w:rPr>
        <w:t xml:space="preserve"> alfa-2a/ribavirin in patients with chronic hepatitis C</w:t>
      </w:r>
      <w:r w:rsidR="00703BC4" w:rsidRPr="00E143F9">
        <w:rPr>
          <w:rFonts w:ascii="Book Antiqua" w:hAnsi="Book Antiqua" w:cs="Arial"/>
          <w:b/>
          <w:bCs/>
          <w:color w:val="000000" w:themeColor="text1"/>
          <w:lang w:val="en-GB"/>
        </w:rPr>
        <w:t xml:space="preserve"> infection</w:t>
      </w:r>
    </w:p>
    <w:p w:rsidR="0044298A" w:rsidRPr="00E143F9" w:rsidRDefault="0044298A" w:rsidP="00B77AC6">
      <w:pPr>
        <w:widowControl w:val="0"/>
        <w:adjustRightInd w:val="0"/>
        <w:snapToGrid w:val="0"/>
        <w:spacing w:line="360" w:lineRule="auto"/>
        <w:jc w:val="both"/>
        <w:rPr>
          <w:rFonts w:ascii="Book Antiqua" w:hAnsi="Book Antiqua" w:cs="Arial"/>
          <w:b/>
          <w:color w:val="000000" w:themeColor="text1"/>
          <w:lang w:val="en-GB"/>
        </w:rPr>
      </w:pPr>
    </w:p>
    <w:p w:rsidR="00390A43" w:rsidRPr="00E143F9" w:rsidRDefault="00E21F32" w:rsidP="00B77AC6">
      <w:pPr>
        <w:widowControl w:val="0"/>
        <w:adjustRightInd w:val="0"/>
        <w:snapToGrid w:val="0"/>
        <w:spacing w:line="360" w:lineRule="auto"/>
        <w:jc w:val="both"/>
        <w:rPr>
          <w:rFonts w:ascii="Book Antiqua" w:hAnsi="Book Antiqua" w:cs="Times-Roman"/>
          <w:color w:val="000000" w:themeColor="text1"/>
          <w:lang w:val="en-GB"/>
        </w:rPr>
      </w:pPr>
      <w:r w:rsidRPr="00946AB2">
        <w:rPr>
          <w:rFonts w:ascii="Book Antiqua" w:hAnsi="Book Antiqua" w:cs="Times-Roman"/>
          <w:color w:val="000000" w:themeColor="text1"/>
          <w:lang w:val="en-GB"/>
        </w:rPr>
        <w:t>Roeder</w:t>
      </w:r>
      <w:r w:rsidRPr="00E143F9">
        <w:rPr>
          <w:rFonts w:ascii="Book Antiqua" w:hAnsi="Book Antiqua" w:cs="Arial"/>
          <w:color w:val="000000" w:themeColor="text1"/>
          <w:lang w:val="en-US"/>
        </w:rPr>
        <w:t xml:space="preserve"> </w:t>
      </w:r>
      <w:r>
        <w:rPr>
          <w:rFonts w:ascii="Book Antiqua" w:hAnsi="Book Antiqua" w:cs="Arial" w:hint="eastAsia"/>
          <w:color w:val="000000" w:themeColor="text1"/>
          <w:lang w:val="en-US" w:eastAsia="zh-CN"/>
        </w:rPr>
        <w:t xml:space="preserve">C </w:t>
      </w:r>
      <w:r w:rsidRPr="00E21F32">
        <w:rPr>
          <w:rFonts w:ascii="Book Antiqua" w:hAnsi="Book Antiqua" w:cs="Arial" w:hint="eastAsia"/>
          <w:i/>
          <w:color w:val="000000" w:themeColor="text1"/>
          <w:lang w:val="en-US" w:eastAsia="zh-CN"/>
        </w:rPr>
        <w:t>et al</w:t>
      </w:r>
      <w:r>
        <w:rPr>
          <w:rFonts w:ascii="Book Antiqua" w:hAnsi="Book Antiqua" w:cs="Arial" w:hint="eastAsia"/>
          <w:color w:val="000000" w:themeColor="text1"/>
          <w:lang w:val="en-US" w:eastAsia="zh-CN"/>
        </w:rPr>
        <w:t xml:space="preserve">. </w:t>
      </w:r>
      <w:r w:rsidR="00D4116F" w:rsidRPr="00E143F9">
        <w:rPr>
          <w:rFonts w:ascii="Book Antiqua" w:hAnsi="Book Antiqua" w:cs="Arial"/>
          <w:color w:val="000000" w:themeColor="text1"/>
          <w:lang w:val="en-US"/>
        </w:rPr>
        <w:t>HCV treatment in elderly patients</w:t>
      </w:r>
    </w:p>
    <w:p w:rsidR="00390A43" w:rsidRPr="00E143F9" w:rsidRDefault="00390A43" w:rsidP="00B77AC6">
      <w:pPr>
        <w:widowControl w:val="0"/>
        <w:adjustRightInd w:val="0"/>
        <w:snapToGrid w:val="0"/>
        <w:spacing w:line="360" w:lineRule="auto"/>
        <w:jc w:val="both"/>
        <w:rPr>
          <w:rFonts w:ascii="Book Antiqua" w:hAnsi="Book Antiqua" w:cs="Arial"/>
          <w:b/>
          <w:color w:val="000000" w:themeColor="text1"/>
          <w:lang w:val="en-GB"/>
        </w:rPr>
      </w:pPr>
    </w:p>
    <w:p w:rsidR="00DF715F" w:rsidRPr="00E11519" w:rsidRDefault="00DF715F" w:rsidP="00B77AC6">
      <w:pPr>
        <w:widowControl w:val="0"/>
        <w:adjustRightInd w:val="0"/>
        <w:snapToGrid w:val="0"/>
        <w:spacing w:line="360" w:lineRule="auto"/>
        <w:jc w:val="both"/>
        <w:rPr>
          <w:rFonts w:ascii="Book Antiqua" w:hAnsi="Book Antiqua" w:cs="Arial"/>
          <w:color w:val="000000" w:themeColor="text1"/>
          <w:vertAlign w:val="superscript"/>
        </w:rPr>
      </w:pPr>
      <w:r w:rsidRPr="00E11519">
        <w:rPr>
          <w:rFonts w:ascii="Book Antiqua" w:hAnsi="Book Antiqua" w:cs="Times-Roman"/>
          <w:color w:val="000000" w:themeColor="text1"/>
        </w:rPr>
        <w:t>Claudia Roeder</w:t>
      </w:r>
      <w:r w:rsidR="00992D34" w:rsidRPr="00E11519">
        <w:rPr>
          <w:rFonts w:ascii="Book Antiqua" w:hAnsi="Book Antiqua" w:cs="Times-Roman"/>
          <w:color w:val="000000" w:themeColor="text1"/>
        </w:rPr>
        <w:t>, Sabine Jordan</w:t>
      </w:r>
      <w:r w:rsidRPr="00E11519">
        <w:rPr>
          <w:rFonts w:ascii="Book Antiqua" w:hAnsi="Book Antiqua" w:cs="Arial"/>
          <w:color w:val="000000" w:themeColor="text1"/>
        </w:rPr>
        <w:t>, Julian Schulze zur Wiesch, Heike Pfeiffer-Vornkahl, Dietrich Hueppe, Stefan Mauss, Elmar Zehnter, Sabine Stol</w:t>
      </w:r>
      <w:r w:rsidR="00C61512" w:rsidRPr="00E11519">
        <w:rPr>
          <w:rFonts w:ascii="Book Antiqua" w:hAnsi="Book Antiqua" w:cs="Arial"/>
          <w:color w:val="000000" w:themeColor="text1"/>
        </w:rPr>
        <w:t>l</w:t>
      </w:r>
      <w:r w:rsidR="00E21F32" w:rsidRPr="00E11519">
        <w:rPr>
          <w:rFonts w:ascii="Book Antiqua" w:hAnsi="Book Antiqua" w:cs="Arial"/>
          <w:color w:val="000000" w:themeColor="text1"/>
        </w:rPr>
        <w:t>, Ulrich Alshuth, Ansgar W</w:t>
      </w:r>
      <w:r w:rsidRPr="00E11519">
        <w:rPr>
          <w:rFonts w:ascii="Book Antiqua" w:hAnsi="Book Antiqua" w:cs="Arial"/>
          <w:color w:val="000000" w:themeColor="text1"/>
        </w:rPr>
        <w:t xml:space="preserve"> Lohse, Stefan Lueth</w:t>
      </w:r>
    </w:p>
    <w:p w:rsidR="00DF715F" w:rsidRPr="00E11519" w:rsidRDefault="00DF715F" w:rsidP="00B77AC6">
      <w:pPr>
        <w:widowControl w:val="0"/>
        <w:adjustRightInd w:val="0"/>
        <w:snapToGrid w:val="0"/>
        <w:spacing w:line="360" w:lineRule="auto"/>
        <w:jc w:val="both"/>
        <w:rPr>
          <w:rFonts w:ascii="Book Antiqua" w:hAnsi="Book Antiqua" w:cs="Arial"/>
          <w:color w:val="000000" w:themeColor="text1"/>
          <w:vertAlign w:val="superscript"/>
        </w:rPr>
      </w:pPr>
    </w:p>
    <w:p w:rsidR="0044298A" w:rsidRPr="00E11519" w:rsidRDefault="0044298A" w:rsidP="00B77AC6">
      <w:pPr>
        <w:widowControl w:val="0"/>
        <w:adjustRightInd w:val="0"/>
        <w:snapToGrid w:val="0"/>
        <w:spacing w:line="360" w:lineRule="auto"/>
        <w:jc w:val="both"/>
        <w:rPr>
          <w:rFonts w:ascii="Book Antiqua" w:hAnsi="Book Antiqua" w:cs="Arial"/>
          <w:color w:val="000000" w:themeColor="text1"/>
        </w:rPr>
      </w:pPr>
      <w:r w:rsidRPr="00E11519">
        <w:rPr>
          <w:rFonts w:ascii="Book Antiqua" w:hAnsi="Book Antiqua" w:cs="Times-Roman"/>
          <w:b/>
          <w:color w:val="000000" w:themeColor="text1"/>
        </w:rPr>
        <w:t>Sabine Jordan, Claudia Roeder,</w:t>
      </w:r>
      <w:r w:rsidRPr="00E11519">
        <w:rPr>
          <w:rFonts w:ascii="Book Antiqua" w:hAnsi="Book Antiqua" w:cs="Arial"/>
          <w:b/>
          <w:color w:val="000000" w:themeColor="text1"/>
        </w:rPr>
        <w:t xml:space="preserve"> Julian Schulze zur Wiesch, Ansgar W Lohse, Stefan Lueth,</w:t>
      </w:r>
      <w:r w:rsidRPr="00E11519">
        <w:rPr>
          <w:rFonts w:ascii="Book Antiqua" w:hAnsi="Book Antiqua" w:cs="Arial"/>
          <w:color w:val="000000" w:themeColor="text1"/>
        </w:rPr>
        <w:t xml:space="preserve"> Department of Medicine I, University Hospital Hamburg Eppendorf, 20246 Hamburg, Germany</w:t>
      </w:r>
    </w:p>
    <w:p w:rsidR="00364F83" w:rsidRPr="00E11519" w:rsidRDefault="00364F83" w:rsidP="00B77AC6">
      <w:pPr>
        <w:widowControl w:val="0"/>
        <w:adjustRightInd w:val="0"/>
        <w:snapToGrid w:val="0"/>
        <w:spacing w:line="360" w:lineRule="auto"/>
        <w:jc w:val="both"/>
        <w:rPr>
          <w:rFonts w:ascii="Book Antiqua" w:hAnsi="Book Antiqua" w:cs="Arial"/>
          <w:b/>
          <w:color w:val="000000" w:themeColor="text1"/>
          <w:lang w:eastAsia="zh-CN"/>
        </w:rPr>
      </w:pPr>
    </w:p>
    <w:p w:rsidR="0044298A" w:rsidRPr="00E143F9" w:rsidRDefault="0044298A" w:rsidP="00B77AC6">
      <w:pPr>
        <w:widowControl w:val="0"/>
        <w:adjustRightInd w:val="0"/>
        <w:snapToGrid w:val="0"/>
        <w:spacing w:line="360" w:lineRule="auto"/>
        <w:jc w:val="both"/>
        <w:rPr>
          <w:rFonts w:ascii="Book Antiqua" w:hAnsi="Book Antiqua" w:cs="Arial"/>
          <w:color w:val="000000" w:themeColor="text1"/>
          <w:lang w:val="en"/>
        </w:rPr>
      </w:pPr>
      <w:r w:rsidRPr="00E143F9">
        <w:rPr>
          <w:rFonts w:ascii="Book Antiqua" w:hAnsi="Book Antiqua" w:cs="Arial"/>
          <w:b/>
          <w:color w:val="000000" w:themeColor="text1"/>
          <w:lang w:val="en-US"/>
        </w:rPr>
        <w:t>Heike Pfeiffer-</w:t>
      </w:r>
      <w:proofErr w:type="spellStart"/>
      <w:r w:rsidRPr="00E143F9">
        <w:rPr>
          <w:rFonts w:ascii="Book Antiqua" w:hAnsi="Book Antiqua" w:cs="Arial"/>
          <w:b/>
          <w:color w:val="000000" w:themeColor="text1"/>
          <w:lang w:val="en-US"/>
        </w:rPr>
        <w:t>Vornkahl</w:t>
      </w:r>
      <w:proofErr w:type="spellEnd"/>
      <w:r w:rsidRPr="00E143F9">
        <w:rPr>
          <w:rFonts w:ascii="Book Antiqua" w:hAnsi="Book Antiqua" w:cs="Arial"/>
          <w:b/>
          <w:color w:val="000000" w:themeColor="text1"/>
          <w:lang w:val="en-US"/>
        </w:rPr>
        <w:t>,</w:t>
      </w:r>
      <w:r w:rsidRPr="00E143F9">
        <w:rPr>
          <w:rFonts w:ascii="Book Antiqua" w:hAnsi="Book Antiqua" w:cs="Arial"/>
          <w:color w:val="000000" w:themeColor="text1"/>
          <w:lang w:val="en-US"/>
        </w:rPr>
        <w:t xml:space="preserve"> </w:t>
      </w:r>
      <w:r w:rsidRPr="00364F83">
        <w:rPr>
          <w:rFonts w:ascii="Book Antiqua" w:hAnsi="Book Antiqua" w:cs="Arial"/>
          <w:caps/>
          <w:color w:val="000000" w:themeColor="text1"/>
          <w:lang w:val="en"/>
        </w:rPr>
        <w:t>f</w:t>
      </w:r>
      <w:r w:rsidRPr="00E143F9">
        <w:rPr>
          <w:rFonts w:ascii="Book Antiqua" w:hAnsi="Book Antiqua" w:cs="Arial"/>
          <w:color w:val="000000" w:themeColor="text1"/>
          <w:lang w:val="en"/>
        </w:rPr>
        <w:t xml:space="preserve">actum - company for statistics, scientific information and communication </w:t>
      </w:r>
      <w:proofErr w:type="spellStart"/>
      <w:r w:rsidRPr="00E143F9">
        <w:rPr>
          <w:rFonts w:ascii="Book Antiqua" w:hAnsi="Book Antiqua" w:cs="Arial"/>
          <w:color w:val="000000" w:themeColor="text1"/>
          <w:lang w:val="en"/>
        </w:rPr>
        <w:t>mb</w:t>
      </w:r>
      <w:r w:rsidRPr="00264155">
        <w:rPr>
          <w:rFonts w:ascii="Book Antiqua" w:hAnsi="Book Antiqua" w:cs="Arial"/>
          <w:color w:val="000000" w:themeColor="text1"/>
          <w:lang w:val="en"/>
        </w:rPr>
        <w:t>H</w:t>
      </w:r>
      <w:proofErr w:type="spellEnd"/>
      <w:r w:rsidRPr="00264155">
        <w:rPr>
          <w:rFonts w:ascii="Book Antiqua" w:hAnsi="Book Antiqua" w:cs="Arial"/>
          <w:color w:val="000000" w:themeColor="text1"/>
          <w:lang w:val="en"/>
        </w:rPr>
        <w:t xml:space="preserve">, </w:t>
      </w:r>
      <w:r w:rsidRPr="00264155">
        <w:rPr>
          <w:rFonts w:ascii="Book Antiqua" w:hAnsi="Book Antiqua" w:cs="Arial"/>
          <w:color w:val="000000" w:themeColor="text1"/>
          <w:lang w:val="en-US"/>
        </w:rPr>
        <w:t xml:space="preserve">63065 </w:t>
      </w:r>
      <w:r w:rsidRPr="00E143F9">
        <w:rPr>
          <w:rFonts w:ascii="Book Antiqua" w:hAnsi="Book Antiqua" w:cs="Arial"/>
          <w:color w:val="000000" w:themeColor="text1"/>
          <w:lang w:val="en"/>
        </w:rPr>
        <w:t>Offenbach, Germany</w:t>
      </w:r>
    </w:p>
    <w:p w:rsidR="00364F83" w:rsidRDefault="00364F83" w:rsidP="00B77AC6">
      <w:pPr>
        <w:widowControl w:val="0"/>
        <w:adjustRightInd w:val="0"/>
        <w:snapToGrid w:val="0"/>
        <w:spacing w:line="360" w:lineRule="auto"/>
        <w:jc w:val="both"/>
        <w:rPr>
          <w:rFonts w:ascii="Book Antiqua" w:hAnsi="Book Antiqua" w:cs="Arial"/>
          <w:b/>
          <w:color w:val="000000" w:themeColor="text1"/>
          <w:lang w:val="en-US" w:eastAsia="zh-CN"/>
        </w:rPr>
      </w:pPr>
    </w:p>
    <w:p w:rsidR="0044298A" w:rsidRPr="00E143F9" w:rsidRDefault="0044298A" w:rsidP="00B77AC6">
      <w:pPr>
        <w:widowControl w:val="0"/>
        <w:adjustRightInd w:val="0"/>
        <w:snapToGrid w:val="0"/>
        <w:spacing w:line="360" w:lineRule="auto"/>
        <w:jc w:val="both"/>
        <w:rPr>
          <w:rFonts w:ascii="Book Antiqua" w:hAnsi="Book Antiqua" w:cs="Arial"/>
          <w:color w:val="000000" w:themeColor="text1"/>
          <w:lang w:val="en"/>
        </w:rPr>
      </w:pPr>
      <w:r w:rsidRPr="00E143F9">
        <w:rPr>
          <w:rFonts w:ascii="Book Antiqua" w:hAnsi="Book Antiqua" w:cs="Arial"/>
          <w:b/>
          <w:color w:val="000000" w:themeColor="text1"/>
          <w:lang w:val="en-US"/>
        </w:rPr>
        <w:t xml:space="preserve">Dietrich </w:t>
      </w:r>
      <w:proofErr w:type="spellStart"/>
      <w:r w:rsidRPr="00E143F9">
        <w:rPr>
          <w:rFonts w:ascii="Book Antiqua" w:hAnsi="Book Antiqua" w:cs="Arial"/>
          <w:b/>
          <w:color w:val="000000" w:themeColor="text1"/>
          <w:lang w:val="en-US"/>
        </w:rPr>
        <w:t>Hueppe</w:t>
      </w:r>
      <w:proofErr w:type="spellEnd"/>
      <w:r w:rsidRPr="00E143F9">
        <w:rPr>
          <w:rFonts w:ascii="Book Antiqua" w:hAnsi="Book Antiqua" w:cs="Arial"/>
          <w:color w:val="000000" w:themeColor="text1"/>
          <w:lang w:val="en-US"/>
        </w:rPr>
        <w:t xml:space="preserve">, </w:t>
      </w:r>
      <w:proofErr w:type="spellStart"/>
      <w:r w:rsidRPr="00AA7088">
        <w:rPr>
          <w:rFonts w:ascii="Book Antiqua" w:hAnsi="Book Antiqua" w:cs="Arial"/>
          <w:color w:val="000000" w:themeColor="text1"/>
          <w:lang w:val="en-GB"/>
        </w:rPr>
        <w:t>Center</w:t>
      </w:r>
      <w:proofErr w:type="spellEnd"/>
      <w:r w:rsidRPr="00AA7088">
        <w:rPr>
          <w:rFonts w:ascii="Book Antiqua" w:hAnsi="Book Antiqua" w:cs="Arial"/>
          <w:color w:val="000000" w:themeColor="text1"/>
          <w:lang w:val="en-GB"/>
        </w:rPr>
        <w:t xml:space="preserve"> of Gastroenterology, </w:t>
      </w:r>
      <w:proofErr w:type="spellStart"/>
      <w:r w:rsidR="00946AB2" w:rsidRPr="00AA7088">
        <w:rPr>
          <w:rFonts w:ascii="Book Antiqua" w:hAnsi="Book Antiqua" w:cs="Arial"/>
          <w:color w:val="000000" w:themeColor="text1"/>
          <w:lang w:val="en-GB"/>
        </w:rPr>
        <w:t>Wiescherstrasse</w:t>
      </w:r>
      <w:proofErr w:type="spellEnd"/>
      <w:r w:rsidR="00946AB2" w:rsidRPr="00AA7088">
        <w:rPr>
          <w:rFonts w:ascii="Book Antiqua" w:hAnsi="Book Antiqua" w:cs="Arial"/>
          <w:color w:val="000000" w:themeColor="text1"/>
          <w:lang w:val="en-GB"/>
        </w:rPr>
        <w:t xml:space="preserve"> 20,</w:t>
      </w:r>
      <w:r w:rsidR="00946AB2" w:rsidRPr="00946AB2">
        <w:rPr>
          <w:rFonts w:ascii="Book Antiqua" w:hAnsi="Book Antiqua" w:cs="Arial"/>
          <w:color w:val="000000" w:themeColor="text1"/>
          <w:lang w:val="en-GB"/>
        </w:rPr>
        <w:t xml:space="preserve"> </w:t>
      </w:r>
      <w:r w:rsidRPr="00E143F9">
        <w:rPr>
          <w:rFonts w:ascii="Book Antiqua" w:hAnsi="Book Antiqua" w:cs="Arial"/>
          <w:color w:val="000000" w:themeColor="text1"/>
          <w:lang w:val="en-GB"/>
        </w:rPr>
        <w:t>44623 Herne, Germany</w:t>
      </w:r>
    </w:p>
    <w:p w:rsidR="00364F83" w:rsidRDefault="00364F83" w:rsidP="00B77AC6">
      <w:pPr>
        <w:widowControl w:val="0"/>
        <w:adjustRightInd w:val="0"/>
        <w:snapToGrid w:val="0"/>
        <w:spacing w:line="360" w:lineRule="auto"/>
        <w:jc w:val="both"/>
        <w:rPr>
          <w:rFonts w:ascii="Book Antiqua" w:hAnsi="Book Antiqua" w:cs="Arial"/>
          <w:b/>
          <w:color w:val="000000" w:themeColor="text1"/>
          <w:lang w:val="en-US" w:eastAsia="zh-CN"/>
        </w:rPr>
      </w:pPr>
    </w:p>
    <w:p w:rsidR="0044298A" w:rsidRPr="00E143F9" w:rsidRDefault="0044298A" w:rsidP="00B77AC6">
      <w:pPr>
        <w:widowControl w:val="0"/>
        <w:adjustRightInd w:val="0"/>
        <w:snapToGrid w:val="0"/>
        <w:spacing w:line="360" w:lineRule="auto"/>
        <w:jc w:val="both"/>
        <w:rPr>
          <w:rFonts w:ascii="Book Antiqua" w:hAnsi="Book Antiqua" w:cs="Arial"/>
          <w:color w:val="000000" w:themeColor="text1"/>
          <w:lang w:val="en-GB"/>
        </w:rPr>
      </w:pPr>
      <w:r w:rsidRPr="00E143F9">
        <w:rPr>
          <w:rFonts w:ascii="Book Antiqua" w:hAnsi="Book Antiqua" w:cs="Arial"/>
          <w:b/>
          <w:color w:val="000000" w:themeColor="text1"/>
          <w:lang w:val="en-US"/>
        </w:rPr>
        <w:t xml:space="preserve">Stefan </w:t>
      </w:r>
      <w:proofErr w:type="spellStart"/>
      <w:r w:rsidRPr="00E143F9">
        <w:rPr>
          <w:rFonts w:ascii="Book Antiqua" w:hAnsi="Book Antiqua" w:cs="Arial"/>
          <w:b/>
          <w:color w:val="000000" w:themeColor="text1"/>
          <w:lang w:val="en-US"/>
        </w:rPr>
        <w:t>Mauss</w:t>
      </w:r>
      <w:proofErr w:type="spellEnd"/>
      <w:r w:rsidRPr="00E143F9">
        <w:rPr>
          <w:rFonts w:ascii="Book Antiqua" w:hAnsi="Book Antiqua" w:cs="Arial"/>
          <w:b/>
          <w:color w:val="000000" w:themeColor="text1"/>
          <w:lang w:val="en-US"/>
        </w:rPr>
        <w:t>,</w:t>
      </w:r>
      <w:r w:rsidRPr="00E143F9">
        <w:rPr>
          <w:rFonts w:ascii="Book Antiqua" w:hAnsi="Book Antiqua" w:cs="Arial"/>
          <w:color w:val="000000" w:themeColor="text1"/>
          <w:lang w:val="en-US"/>
        </w:rPr>
        <w:t xml:space="preserve"> </w:t>
      </w:r>
      <w:proofErr w:type="spellStart"/>
      <w:r w:rsidRPr="00E143F9">
        <w:rPr>
          <w:rFonts w:ascii="Book Antiqua" w:hAnsi="Book Antiqua" w:cs="Arial"/>
          <w:color w:val="000000" w:themeColor="text1"/>
          <w:lang w:val="en-GB"/>
        </w:rPr>
        <w:t>Center</w:t>
      </w:r>
      <w:proofErr w:type="spellEnd"/>
      <w:r w:rsidRPr="00E143F9">
        <w:rPr>
          <w:rFonts w:ascii="Book Antiqua" w:hAnsi="Book Antiqua" w:cs="Arial"/>
          <w:color w:val="000000" w:themeColor="text1"/>
          <w:lang w:val="en-GB"/>
        </w:rPr>
        <w:t xml:space="preserve"> for HIV and </w:t>
      </w:r>
      <w:proofErr w:type="spellStart"/>
      <w:r w:rsidRPr="00E143F9">
        <w:rPr>
          <w:rFonts w:ascii="Book Antiqua" w:hAnsi="Book Antiqua" w:cs="Arial"/>
          <w:color w:val="000000" w:themeColor="text1"/>
          <w:lang w:val="en-GB"/>
        </w:rPr>
        <w:t>Hepatogastroenterology</w:t>
      </w:r>
      <w:proofErr w:type="spellEnd"/>
      <w:r w:rsidRPr="00E143F9">
        <w:rPr>
          <w:rFonts w:ascii="Book Antiqua" w:hAnsi="Book Antiqua" w:cs="Arial"/>
          <w:color w:val="000000" w:themeColor="text1"/>
          <w:lang w:val="en-GB"/>
        </w:rPr>
        <w:t xml:space="preserve">, </w:t>
      </w:r>
      <w:proofErr w:type="spellStart"/>
      <w:r w:rsidR="009D6B4B">
        <w:rPr>
          <w:rFonts w:ascii="Book Antiqua" w:hAnsi="Book Antiqua" w:cs="Arial"/>
          <w:color w:val="000000" w:themeColor="text1"/>
          <w:lang w:val="en-GB"/>
        </w:rPr>
        <w:t>Grafenberger</w:t>
      </w:r>
      <w:proofErr w:type="spellEnd"/>
      <w:r w:rsidR="009D6B4B">
        <w:rPr>
          <w:rFonts w:ascii="Book Antiqua" w:hAnsi="Book Antiqua" w:cs="Arial"/>
          <w:color w:val="000000" w:themeColor="text1"/>
          <w:lang w:val="en-GB"/>
        </w:rPr>
        <w:t xml:space="preserve"> </w:t>
      </w:r>
      <w:proofErr w:type="spellStart"/>
      <w:r w:rsidR="009D6B4B">
        <w:rPr>
          <w:rFonts w:ascii="Book Antiqua" w:hAnsi="Book Antiqua" w:cs="Arial"/>
          <w:color w:val="000000" w:themeColor="text1"/>
          <w:lang w:val="en-GB"/>
        </w:rPr>
        <w:t>Allee</w:t>
      </w:r>
      <w:proofErr w:type="spellEnd"/>
      <w:r w:rsidR="009D6B4B">
        <w:rPr>
          <w:rFonts w:ascii="Book Antiqua" w:hAnsi="Book Antiqua" w:cs="Arial"/>
          <w:color w:val="000000" w:themeColor="text1"/>
          <w:lang w:val="en-GB"/>
        </w:rPr>
        <w:t xml:space="preserve"> 128a, </w:t>
      </w:r>
      <w:r w:rsidRPr="00E143F9">
        <w:rPr>
          <w:rFonts w:ascii="Book Antiqua" w:hAnsi="Book Antiqua" w:cs="Arial"/>
          <w:color w:val="000000" w:themeColor="text1"/>
          <w:lang w:val="en-GB"/>
        </w:rPr>
        <w:t xml:space="preserve">40237 </w:t>
      </w:r>
      <w:proofErr w:type="spellStart"/>
      <w:r w:rsidRPr="00E143F9">
        <w:rPr>
          <w:rFonts w:ascii="Book Antiqua" w:hAnsi="Book Antiqua" w:cs="Arial"/>
          <w:color w:val="000000" w:themeColor="text1"/>
          <w:lang w:val="en-GB"/>
        </w:rPr>
        <w:t>Duesseldorf</w:t>
      </w:r>
      <w:proofErr w:type="spellEnd"/>
      <w:r w:rsidRPr="00E143F9">
        <w:rPr>
          <w:rFonts w:ascii="Book Antiqua" w:hAnsi="Book Antiqua" w:cs="Arial"/>
          <w:color w:val="000000" w:themeColor="text1"/>
          <w:lang w:val="en-GB"/>
        </w:rPr>
        <w:t>, Germany</w:t>
      </w:r>
    </w:p>
    <w:p w:rsidR="00364F83" w:rsidRDefault="00364F83" w:rsidP="00B77AC6">
      <w:pPr>
        <w:widowControl w:val="0"/>
        <w:adjustRightInd w:val="0"/>
        <w:snapToGrid w:val="0"/>
        <w:spacing w:line="360" w:lineRule="auto"/>
        <w:jc w:val="both"/>
        <w:rPr>
          <w:rFonts w:ascii="Book Antiqua" w:hAnsi="Book Antiqua" w:cs="Arial"/>
          <w:b/>
          <w:color w:val="000000" w:themeColor="text1"/>
          <w:lang w:val="en-GB" w:eastAsia="zh-CN"/>
        </w:rPr>
      </w:pPr>
    </w:p>
    <w:p w:rsidR="0044298A" w:rsidRPr="00AA7088" w:rsidRDefault="0044298A" w:rsidP="00B77AC6">
      <w:pPr>
        <w:widowControl w:val="0"/>
        <w:adjustRightInd w:val="0"/>
        <w:snapToGrid w:val="0"/>
        <w:spacing w:line="360" w:lineRule="auto"/>
        <w:jc w:val="both"/>
        <w:rPr>
          <w:rFonts w:ascii="Book Antiqua" w:hAnsi="Book Antiqua" w:cs="Arial"/>
          <w:color w:val="000000" w:themeColor="text1"/>
          <w:lang w:val="en-US"/>
        </w:rPr>
      </w:pPr>
      <w:proofErr w:type="spellStart"/>
      <w:r w:rsidRPr="00AA7088">
        <w:rPr>
          <w:rFonts w:ascii="Book Antiqua" w:hAnsi="Book Antiqua" w:cs="Arial"/>
          <w:b/>
          <w:color w:val="000000" w:themeColor="text1"/>
          <w:lang w:val="en-US"/>
        </w:rPr>
        <w:t>Elmar</w:t>
      </w:r>
      <w:proofErr w:type="spellEnd"/>
      <w:r w:rsidRPr="00AA7088">
        <w:rPr>
          <w:rFonts w:ascii="Book Antiqua" w:hAnsi="Book Antiqua" w:cs="Arial"/>
          <w:b/>
          <w:color w:val="000000" w:themeColor="text1"/>
          <w:lang w:val="en-US"/>
        </w:rPr>
        <w:t xml:space="preserve"> </w:t>
      </w:r>
      <w:proofErr w:type="spellStart"/>
      <w:r w:rsidRPr="00AA7088">
        <w:rPr>
          <w:rFonts w:ascii="Book Antiqua" w:hAnsi="Book Antiqua" w:cs="Arial"/>
          <w:b/>
          <w:color w:val="000000" w:themeColor="text1"/>
          <w:lang w:val="en-US"/>
        </w:rPr>
        <w:t>Zehnter</w:t>
      </w:r>
      <w:proofErr w:type="spellEnd"/>
      <w:r w:rsidRPr="00AA7088">
        <w:rPr>
          <w:rFonts w:ascii="Book Antiqua" w:hAnsi="Book Antiqua" w:cs="Arial"/>
          <w:b/>
          <w:color w:val="000000" w:themeColor="text1"/>
          <w:lang w:val="en-US"/>
        </w:rPr>
        <w:t>,</w:t>
      </w:r>
      <w:r w:rsidRPr="00AA7088">
        <w:rPr>
          <w:rFonts w:ascii="Book Antiqua" w:hAnsi="Book Antiqua" w:cs="Arial"/>
          <w:color w:val="000000" w:themeColor="text1"/>
          <w:lang w:val="en-US"/>
        </w:rPr>
        <w:t xml:space="preserve"> Center of Gastroenterology, </w:t>
      </w:r>
      <w:r w:rsidR="00946AB2" w:rsidRPr="00AA7088">
        <w:rPr>
          <w:rFonts w:ascii="Book Antiqua" w:hAnsi="Book Antiqua" w:cs="Arial"/>
          <w:color w:val="000000" w:themeColor="text1"/>
          <w:lang w:val="en-US"/>
        </w:rPr>
        <w:t xml:space="preserve">Am </w:t>
      </w:r>
      <w:proofErr w:type="spellStart"/>
      <w:r w:rsidR="00946AB2" w:rsidRPr="00AA7088">
        <w:rPr>
          <w:rFonts w:ascii="Book Antiqua" w:hAnsi="Book Antiqua" w:cs="Arial"/>
          <w:color w:val="000000" w:themeColor="text1"/>
          <w:lang w:val="en-US"/>
        </w:rPr>
        <w:t>Oelpfad</w:t>
      </w:r>
      <w:proofErr w:type="spellEnd"/>
      <w:r w:rsidR="00946AB2" w:rsidRPr="00AA7088">
        <w:rPr>
          <w:rFonts w:ascii="Book Antiqua" w:hAnsi="Book Antiqua" w:cs="Arial"/>
          <w:color w:val="000000" w:themeColor="text1"/>
          <w:lang w:val="en-US"/>
        </w:rPr>
        <w:t xml:space="preserve"> 12, </w:t>
      </w:r>
      <w:r w:rsidRPr="00AA7088">
        <w:rPr>
          <w:rFonts w:ascii="Book Antiqua" w:hAnsi="Book Antiqua" w:cs="Arial"/>
          <w:color w:val="000000" w:themeColor="text1"/>
          <w:lang w:val="en-US"/>
        </w:rPr>
        <w:t>44263 Dortmund, Germany</w:t>
      </w:r>
    </w:p>
    <w:p w:rsidR="00364F83" w:rsidRPr="00AA7088" w:rsidRDefault="00364F83" w:rsidP="00B77AC6">
      <w:pPr>
        <w:widowControl w:val="0"/>
        <w:adjustRightInd w:val="0"/>
        <w:snapToGrid w:val="0"/>
        <w:spacing w:line="360" w:lineRule="auto"/>
        <w:jc w:val="both"/>
        <w:rPr>
          <w:rFonts w:ascii="Book Antiqua" w:hAnsi="Book Antiqua" w:cs="Arial"/>
          <w:b/>
          <w:color w:val="000000" w:themeColor="text1"/>
          <w:lang w:val="en-US" w:eastAsia="zh-CN"/>
        </w:rPr>
      </w:pPr>
    </w:p>
    <w:p w:rsidR="0044298A" w:rsidRPr="00E143F9" w:rsidRDefault="0044298A" w:rsidP="00B77AC6">
      <w:pPr>
        <w:widowControl w:val="0"/>
        <w:adjustRightInd w:val="0"/>
        <w:snapToGrid w:val="0"/>
        <w:spacing w:line="360" w:lineRule="auto"/>
        <w:jc w:val="both"/>
        <w:rPr>
          <w:rFonts w:ascii="Book Antiqua" w:hAnsi="Book Antiqua" w:cs="Arial"/>
          <w:color w:val="000000" w:themeColor="text1"/>
          <w:lang w:eastAsia="zh-CN"/>
        </w:rPr>
      </w:pPr>
      <w:r w:rsidRPr="00E143F9">
        <w:rPr>
          <w:rFonts w:ascii="Book Antiqua" w:hAnsi="Book Antiqua" w:cs="Arial"/>
          <w:b/>
          <w:color w:val="000000" w:themeColor="text1"/>
        </w:rPr>
        <w:t xml:space="preserve">Sabine Stoll, Ulrich </w:t>
      </w:r>
      <w:r w:rsidRPr="00AA7088">
        <w:rPr>
          <w:rFonts w:ascii="Book Antiqua" w:hAnsi="Book Antiqua" w:cs="Arial"/>
          <w:b/>
          <w:color w:val="000000" w:themeColor="text1"/>
        </w:rPr>
        <w:t>Alshuth,</w:t>
      </w:r>
      <w:r w:rsidR="00946AB2" w:rsidRPr="00AA7088">
        <w:rPr>
          <w:rFonts w:ascii="Book Antiqua" w:hAnsi="Book Antiqua" w:cs="Arial"/>
          <w:b/>
          <w:color w:val="000000" w:themeColor="text1"/>
        </w:rPr>
        <w:t xml:space="preserve"> </w:t>
      </w:r>
      <w:r w:rsidR="00946AB2" w:rsidRPr="00AA7088">
        <w:rPr>
          <w:rFonts w:ascii="Book Antiqua" w:hAnsi="Book Antiqua" w:cs="Arial"/>
          <w:color w:val="000000" w:themeColor="text1"/>
        </w:rPr>
        <w:t>Virology,</w:t>
      </w:r>
      <w:r w:rsidR="00946AB2" w:rsidRPr="00AA7088">
        <w:rPr>
          <w:rFonts w:ascii="Book Antiqua" w:hAnsi="Book Antiqua" w:cs="Arial"/>
          <w:b/>
          <w:color w:val="000000" w:themeColor="text1"/>
        </w:rPr>
        <w:t xml:space="preserve"> </w:t>
      </w:r>
      <w:r w:rsidR="00946AB2" w:rsidRPr="00AA7088">
        <w:rPr>
          <w:rFonts w:ascii="Book Antiqua" w:hAnsi="Book Antiqua" w:cs="Arial"/>
          <w:color w:val="000000" w:themeColor="text1"/>
        </w:rPr>
        <w:t>Ro</w:t>
      </w:r>
      <w:r w:rsidRPr="00AA7088">
        <w:rPr>
          <w:rFonts w:ascii="Book Antiqua" w:hAnsi="Book Antiqua" w:cs="Arial"/>
          <w:color w:val="000000" w:themeColor="text1"/>
        </w:rPr>
        <w:t>che Pharma AG,</w:t>
      </w:r>
      <w:r w:rsidR="00946AB2" w:rsidRPr="00AA7088">
        <w:rPr>
          <w:rFonts w:ascii="Book Antiqua" w:hAnsi="Book Antiqua" w:cs="Arial"/>
          <w:color w:val="000000" w:themeColor="text1"/>
        </w:rPr>
        <w:t xml:space="preserve"> Emil-Barell-Straße 1,</w:t>
      </w:r>
      <w:r w:rsidR="00946AB2">
        <w:rPr>
          <w:rFonts w:ascii="Book Antiqua" w:hAnsi="Book Antiqua" w:cs="Arial"/>
          <w:color w:val="000000" w:themeColor="text1"/>
        </w:rPr>
        <w:t xml:space="preserve"> </w:t>
      </w:r>
      <w:r w:rsidR="009D6B4B" w:rsidRPr="009D6B4B">
        <w:rPr>
          <w:rFonts w:ascii="Book Antiqua" w:hAnsi="Book Antiqua" w:cs="Arial"/>
          <w:color w:val="000000" w:themeColor="text1"/>
        </w:rPr>
        <w:t>79639 Grenzach-Wyhlen</w:t>
      </w:r>
      <w:r w:rsidR="009D6B4B">
        <w:rPr>
          <w:rFonts w:ascii="Book Antiqua" w:hAnsi="Book Antiqua" w:cs="Arial" w:hint="eastAsia"/>
          <w:color w:val="000000" w:themeColor="text1"/>
          <w:lang w:eastAsia="zh-CN"/>
        </w:rPr>
        <w:t xml:space="preserve">, </w:t>
      </w:r>
      <w:r w:rsidR="009D6B4B" w:rsidRPr="00AA7088">
        <w:rPr>
          <w:rFonts w:ascii="Book Antiqua" w:hAnsi="Book Antiqua" w:cs="Arial"/>
          <w:color w:val="000000" w:themeColor="text1"/>
          <w:lang w:val="en-US"/>
        </w:rPr>
        <w:t>Germany</w:t>
      </w:r>
    </w:p>
    <w:p w:rsidR="0044298A" w:rsidRPr="00E143F9" w:rsidRDefault="0044298A" w:rsidP="00B77AC6">
      <w:pPr>
        <w:widowControl w:val="0"/>
        <w:adjustRightInd w:val="0"/>
        <w:snapToGrid w:val="0"/>
        <w:spacing w:line="360" w:lineRule="auto"/>
        <w:jc w:val="both"/>
        <w:rPr>
          <w:rFonts w:ascii="Book Antiqua" w:hAnsi="Book Antiqua" w:cs="Arial"/>
          <w:b/>
          <w:iCs/>
          <w:color w:val="000000" w:themeColor="text1"/>
        </w:rPr>
      </w:pPr>
    </w:p>
    <w:p w:rsidR="0044298A" w:rsidRPr="00364F83" w:rsidRDefault="0044298A" w:rsidP="00B77AC6">
      <w:pPr>
        <w:widowControl w:val="0"/>
        <w:adjustRightInd w:val="0"/>
        <w:snapToGrid w:val="0"/>
        <w:spacing w:line="360" w:lineRule="auto"/>
        <w:jc w:val="both"/>
        <w:rPr>
          <w:rFonts w:ascii="Book Antiqua" w:hAnsi="Book Antiqua" w:cs="Arial"/>
          <w:b/>
          <w:color w:val="000000" w:themeColor="text1"/>
          <w:lang w:val="en-GB"/>
        </w:rPr>
      </w:pPr>
      <w:r w:rsidRPr="00E143F9">
        <w:rPr>
          <w:rFonts w:ascii="Book Antiqua" w:hAnsi="Book Antiqua" w:cs="Arial"/>
          <w:b/>
          <w:color w:val="000000" w:themeColor="text1"/>
          <w:lang w:val="en-GB"/>
        </w:rPr>
        <w:t>Author contributions:</w:t>
      </w:r>
      <w:r w:rsidR="00364F83">
        <w:rPr>
          <w:rFonts w:ascii="Book Antiqua" w:hAnsi="Book Antiqua" w:cs="Arial" w:hint="eastAsia"/>
          <w:b/>
          <w:color w:val="000000" w:themeColor="text1"/>
          <w:lang w:val="en-GB" w:eastAsia="zh-CN"/>
        </w:rPr>
        <w:t xml:space="preserve"> </w:t>
      </w:r>
      <w:r w:rsidR="00992D34" w:rsidRPr="00E143F9">
        <w:rPr>
          <w:rFonts w:ascii="Book Antiqua" w:hAnsi="Book Antiqua" w:cs="Arial"/>
          <w:color w:val="000000" w:themeColor="text1"/>
          <w:lang w:val="en-GB"/>
        </w:rPr>
        <w:t xml:space="preserve">Jordan S and Roeder C lead this research and contributed </w:t>
      </w:r>
      <w:r w:rsidR="00992D34" w:rsidRPr="00E143F9">
        <w:rPr>
          <w:rFonts w:ascii="Book Antiqua" w:hAnsi="Book Antiqua" w:cs="Arial"/>
          <w:color w:val="000000" w:themeColor="text1"/>
          <w:lang w:val="en-GB"/>
        </w:rPr>
        <w:lastRenderedPageBreak/>
        <w:t>equally to this work</w:t>
      </w:r>
      <w:r w:rsidR="00364F83">
        <w:rPr>
          <w:rFonts w:ascii="Book Antiqua" w:hAnsi="Book Antiqua" w:cs="Arial" w:hint="eastAsia"/>
          <w:color w:val="000000" w:themeColor="text1"/>
          <w:lang w:val="en-GB" w:eastAsia="zh-CN"/>
        </w:rPr>
        <w:t>;</w:t>
      </w:r>
      <w:r w:rsidR="00992D34" w:rsidRPr="00E143F9">
        <w:rPr>
          <w:rFonts w:ascii="Book Antiqua" w:hAnsi="Book Antiqua" w:cs="Arial"/>
          <w:color w:val="000000" w:themeColor="text1"/>
          <w:lang w:val="en-GB"/>
        </w:rPr>
        <w:t xml:space="preserve"> </w:t>
      </w:r>
      <w:r w:rsidR="00364F83" w:rsidRPr="00E143F9">
        <w:rPr>
          <w:rFonts w:ascii="Book Antiqua" w:hAnsi="Book Antiqua" w:cs="Arial"/>
          <w:color w:val="000000" w:themeColor="text1"/>
          <w:lang w:val="en-GB"/>
        </w:rPr>
        <w:t>a</w:t>
      </w:r>
      <w:r w:rsidRPr="00E143F9">
        <w:rPr>
          <w:rFonts w:ascii="Book Antiqua" w:hAnsi="Book Antiqua" w:cs="Arial"/>
          <w:color w:val="000000" w:themeColor="text1"/>
          <w:lang w:val="en-GB"/>
        </w:rPr>
        <w:t>ll authors contributed to the study design, collected clinical data, evaluated the data, critically assessed the manuscript and gave final approval for submission.</w:t>
      </w:r>
    </w:p>
    <w:p w:rsidR="0044298A" w:rsidRPr="00E143F9" w:rsidRDefault="0044298A" w:rsidP="00B77AC6">
      <w:pPr>
        <w:widowControl w:val="0"/>
        <w:adjustRightInd w:val="0"/>
        <w:snapToGrid w:val="0"/>
        <w:spacing w:line="360" w:lineRule="auto"/>
        <w:jc w:val="both"/>
        <w:rPr>
          <w:rFonts w:ascii="Book Antiqua" w:hAnsi="Book Antiqua" w:cs="Arial"/>
          <w:color w:val="000000" w:themeColor="text1"/>
          <w:lang w:val="en-GB"/>
        </w:rPr>
      </w:pPr>
    </w:p>
    <w:p w:rsidR="0044298A" w:rsidRPr="00E143F9" w:rsidRDefault="009A54AC" w:rsidP="00B77AC6">
      <w:pPr>
        <w:widowControl w:val="0"/>
        <w:adjustRightInd w:val="0"/>
        <w:snapToGrid w:val="0"/>
        <w:spacing w:line="360" w:lineRule="auto"/>
        <w:jc w:val="both"/>
        <w:rPr>
          <w:rFonts w:ascii="Book Antiqua" w:hAnsi="Book Antiqua" w:cs="Arial"/>
          <w:color w:val="000000" w:themeColor="text1"/>
        </w:rPr>
      </w:pPr>
      <w:r w:rsidRPr="00946AB2">
        <w:rPr>
          <w:rFonts w:ascii="Book Antiqua" w:hAnsi="Book Antiqua" w:cs="Arial"/>
          <w:b/>
          <w:color w:val="000000" w:themeColor="text1"/>
        </w:rPr>
        <w:t>Supported by</w:t>
      </w:r>
      <w:r w:rsidRPr="00946AB2">
        <w:rPr>
          <w:rFonts w:ascii="Book Antiqua" w:hAnsi="Book Antiqua" w:cs="Arial"/>
          <w:color w:val="000000" w:themeColor="text1"/>
        </w:rPr>
        <w:t xml:space="preserve"> </w:t>
      </w:r>
      <w:r w:rsidRPr="00946AB2">
        <w:rPr>
          <w:rFonts w:ascii="Book Antiqua" w:hAnsi="Book Antiqua" w:cs="Arial"/>
          <w:caps/>
          <w:color w:val="000000" w:themeColor="text1"/>
        </w:rPr>
        <w:t>g</w:t>
      </w:r>
      <w:r w:rsidRPr="00946AB2">
        <w:rPr>
          <w:rFonts w:ascii="Book Antiqua" w:hAnsi="Book Antiqua" w:cs="Arial"/>
          <w:color w:val="000000" w:themeColor="text1"/>
        </w:rPr>
        <w:t>rants of the Deutsche Forschungsgemeinschaft</w:t>
      </w:r>
      <w:r w:rsidR="00364F83" w:rsidRPr="00946AB2">
        <w:rPr>
          <w:rFonts w:ascii="Book Antiqua" w:hAnsi="Book Antiqua" w:cs="Arial" w:hint="eastAsia"/>
          <w:color w:val="000000" w:themeColor="text1"/>
          <w:lang w:eastAsia="zh-CN"/>
        </w:rPr>
        <w:t xml:space="preserve"> (to </w:t>
      </w:r>
      <w:r w:rsidR="004E35DB" w:rsidRPr="00946AB2">
        <w:rPr>
          <w:rFonts w:ascii="Book Antiqua" w:hAnsi="Book Antiqua" w:cs="Arial"/>
          <w:color w:val="000000" w:themeColor="text1"/>
          <w:lang w:eastAsia="zh-CN"/>
        </w:rPr>
        <w:t>zur Wiesch</w:t>
      </w:r>
      <w:r w:rsidR="004E35DB" w:rsidRPr="00946AB2">
        <w:rPr>
          <w:rFonts w:ascii="Book Antiqua" w:hAnsi="Book Antiqua" w:cs="Arial" w:hint="eastAsia"/>
          <w:color w:val="000000" w:themeColor="text1"/>
          <w:lang w:eastAsia="zh-CN"/>
        </w:rPr>
        <w:t xml:space="preserve"> JS)</w:t>
      </w:r>
      <w:r w:rsidRPr="00946AB2">
        <w:rPr>
          <w:rFonts w:ascii="Book Antiqua" w:hAnsi="Book Antiqua" w:cs="Arial"/>
          <w:color w:val="000000" w:themeColor="text1"/>
        </w:rPr>
        <w:t xml:space="preserve">, </w:t>
      </w:r>
      <w:r w:rsidR="00364F83" w:rsidRPr="00946AB2">
        <w:rPr>
          <w:rFonts w:ascii="Book Antiqua" w:hAnsi="Book Antiqua" w:cs="Arial" w:hint="eastAsia"/>
          <w:color w:val="000000" w:themeColor="text1"/>
          <w:lang w:eastAsia="zh-CN"/>
        </w:rPr>
        <w:t xml:space="preserve">No. </w:t>
      </w:r>
      <w:r w:rsidRPr="00946AB2">
        <w:rPr>
          <w:rFonts w:ascii="Book Antiqua" w:hAnsi="Book Antiqua" w:cs="Arial"/>
          <w:color w:val="000000" w:themeColor="text1"/>
        </w:rPr>
        <w:t>DFG Grant LU B62/2-1</w:t>
      </w:r>
      <w:r w:rsidR="009D6B4B">
        <w:rPr>
          <w:rFonts w:ascii="Book Antiqua" w:hAnsi="Book Antiqua" w:cs="Arial" w:hint="eastAsia"/>
          <w:color w:val="000000" w:themeColor="text1"/>
          <w:lang w:eastAsia="zh-CN"/>
        </w:rPr>
        <w:t xml:space="preserve"> and No.</w:t>
      </w:r>
      <w:r w:rsidRPr="00946AB2">
        <w:rPr>
          <w:rFonts w:ascii="Book Antiqua" w:hAnsi="Book Antiqua" w:cs="Arial"/>
          <w:color w:val="000000" w:themeColor="text1"/>
        </w:rPr>
        <w:t xml:space="preserve"> SFB841 A6</w:t>
      </w:r>
      <w:r w:rsidR="00364F83" w:rsidRPr="00946AB2">
        <w:rPr>
          <w:rFonts w:ascii="Book Antiqua" w:hAnsi="Book Antiqua" w:cs="Arial" w:hint="eastAsia"/>
          <w:color w:val="000000" w:themeColor="text1"/>
          <w:lang w:eastAsia="zh-CN"/>
        </w:rPr>
        <w:t>; and</w:t>
      </w:r>
      <w:r w:rsidRPr="00946AB2">
        <w:rPr>
          <w:rFonts w:ascii="Book Antiqua" w:hAnsi="Book Antiqua" w:cs="Arial"/>
          <w:color w:val="000000" w:themeColor="text1"/>
        </w:rPr>
        <w:t xml:space="preserve"> </w:t>
      </w:r>
      <w:r w:rsidRPr="004E35DB">
        <w:rPr>
          <w:rFonts w:ascii="Book Antiqua" w:hAnsi="Book Antiqua" w:cs="Arial"/>
          <w:caps/>
          <w:color w:val="000000" w:themeColor="text1"/>
        </w:rPr>
        <w:t>t</w:t>
      </w:r>
      <w:r w:rsidRPr="00E143F9">
        <w:rPr>
          <w:rFonts w:ascii="Book Antiqua" w:hAnsi="Book Antiqua" w:cs="Arial"/>
          <w:color w:val="000000" w:themeColor="text1"/>
        </w:rPr>
        <w:t>he Deutsches Zentrum für Infektionsforschung</w:t>
      </w:r>
      <w:r w:rsidR="004E35DB">
        <w:rPr>
          <w:rFonts w:ascii="Book Antiqua" w:hAnsi="Book Antiqua" w:cs="Arial" w:hint="eastAsia"/>
          <w:color w:val="000000" w:themeColor="text1"/>
          <w:lang w:eastAsia="zh-CN"/>
        </w:rPr>
        <w:t xml:space="preserve"> </w:t>
      </w:r>
      <w:r w:rsidR="004E35DB" w:rsidRPr="00946AB2">
        <w:rPr>
          <w:rFonts w:ascii="Book Antiqua" w:hAnsi="Book Antiqua" w:cs="Arial" w:hint="eastAsia"/>
          <w:color w:val="000000" w:themeColor="text1"/>
          <w:lang w:eastAsia="zh-CN"/>
        </w:rPr>
        <w:t xml:space="preserve">(to </w:t>
      </w:r>
      <w:r w:rsidR="004E35DB" w:rsidRPr="00946AB2">
        <w:rPr>
          <w:rFonts w:ascii="Book Antiqua" w:hAnsi="Book Antiqua" w:cs="Arial"/>
          <w:color w:val="000000" w:themeColor="text1"/>
          <w:lang w:eastAsia="zh-CN"/>
        </w:rPr>
        <w:t>zur Wiesch</w:t>
      </w:r>
      <w:r w:rsidR="004E35DB" w:rsidRPr="00946AB2">
        <w:rPr>
          <w:rFonts w:ascii="Book Antiqua" w:hAnsi="Book Antiqua" w:cs="Arial" w:hint="eastAsia"/>
          <w:color w:val="000000" w:themeColor="text1"/>
          <w:lang w:eastAsia="zh-CN"/>
        </w:rPr>
        <w:t xml:space="preserve"> JS)</w:t>
      </w:r>
    </w:p>
    <w:p w:rsidR="009A54AC" w:rsidRPr="00E143F9" w:rsidRDefault="009A54AC" w:rsidP="00B77AC6">
      <w:pPr>
        <w:widowControl w:val="0"/>
        <w:adjustRightInd w:val="0"/>
        <w:snapToGrid w:val="0"/>
        <w:spacing w:line="360" w:lineRule="auto"/>
        <w:jc w:val="both"/>
        <w:rPr>
          <w:rFonts w:ascii="Book Antiqua" w:hAnsi="Book Antiqua" w:cs="Arial"/>
          <w:color w:val="000000" w:themeColor="text1"/>
          <w:lang w:eastAsia="zh-CN"/>
        </w:rPr>
      </w:pPr>
    </w:p>
    <w:p w:rsidR="00DF715F" w:rsidRPr="00E143F9" w:rsidRDefault="004E35DB" w:rsidP="00B77AC6">
      <w:pPr>
        <w:widowControl w:val="0"/>
        <w:adjustRightInd w:val="0"/>
        <w:snapToGrid w:val="0"/>
        <w:spacing w:line="360" w:lineRule="auto"/>
        <w:jc w:val="both"/>
        <w:rPr>
          <w:rFonts w:ascii="Book Antiqua" w:hAnsi="Book Antiqua" w:cs="Arial"/>
          <w:color w:val="000000" w:themeColor="text1"/>
          <w:lang w:val="it-IT" w:eastAsia="zh-CN"/>
        </w:rPr>
      </w:pPr>
      <w:r w:rsidRPr="00656AB4">
        <w:rPr>
          <w:rFonts w:ascii="Book Antiqua" w:hAnsi="Book Antiqua"/>
          <w:b/>
          <w:lang w:val="en-US"/>
        </w:rPr>
        <w:t>Correspondence to:</w:t>
      </w:r>
      <w:r w:rsidRPr="00656AB4">
        <w:rPr>
          <w:rFonts w:ascii="Book Antiqua" w:hAnsi="Book Antiqua" w:hint="eastAsia"/>
          <w:b/>
          <w:lang w:val="en-US" w:eastAsia="zh-CN"/>
        </w:rPr>
        <w:t xml:space="preserve"> </w:t>
      </w:r>
      <w:proofErr w:type="spellStart"/>
      <w:r w:rsidRPr="004E35DB">
        <w:rPr>
          <w:rFonts w:ascii="Book Antiqua" w:hAnsi="Book Antiqua" w:cs="Arial"/>
          <w:b/>
          <w:color w:val="000000" w:themeColor="text1"/>
          <w:lang w:val="en-GB"/>
        </w:rPr>
        <w:t>Dr.</w:t>
      </w:r>
      <w:proofErr w:type="spellEnd"/>
      <w:r w:rsidRPr="004E35DB">
        <w:rPr>
          <w:rFonts w:ascii="Book Antiqua" w:hAnsi="Book Antiqua" w:cs="Arial" w:hint="eastAsia"/>
          <w:b/>
          <w:color w:val="000000" w:themeColor="text1"/>
          <w:lang w:val="en-GB" w:eastAsia="zh-CN"/>
        </w:rPr>
        <w:t xml:space="preserve"> </w:t>
      </w:r>
      <w:r w:rsidR="00DF715F" w:rsidRPr="004E35DB">
        <w:rPr>
          <w:rFonts w:ascii="Book Antiqua" w:hAnsi="Book Antiqua" w:cs="Arial"/>
          <w:b/>
          <w:color w:val="000000" w:themeColor="text1"/>
          <w:lang w:val="en-GB"/>
        </w:rPr>
        <w:t xml:space="preserve">Stefan </w:t>
      </w:r>
      <w:r w:rsidR="009D6B4B" w:rsidRPr="00E11519">
        <w:rPr>
          <w:rFonts w:ascii="Book Antiqua" w:hAnsi="Book Antiqua" w:cs="Arial"/>
          <w:b/>
          <w:color w:val="000000" w:themeColor="text1"/>
        </w:rPr>
        <w:t>Lueth</w:t>
      </w:r>
      <w:r w:rsidR="00DF715F" w:rsidRPr="004E35DB">
        <w:rPr>
          <w:rFonts w:ascii="Book Antiqua" w:hAnsi="Book Antiqua" w:cs="Arial"/>
          <w:b/>
          <w:color w:val="000000" w:themeColor="text1"/>
          <w:lang w:val="en-GB"/>
        </w:rPr>
        <w:t>, PD</w:t>
      </w:r>
      <w:r w:rsidRPr="004E35DB">
        <w:rPr>
          <w:rFonts w:ascii="Book Antiqua" w:hAnsi="Book Antiqua" w:cs="Arial" w:hint="eastAsia"/>
          <w:b/>
          <w:color w:val="000000" w:themeColor="text1"/>
          <w:lang w:val="en-GB" w:eastAsia="zh-CN"/>
        </w:rPr>
        <w:t>,</w:t>
      </w:r>
      <w:r w:rsidR="00DF715F" w:rsidRPr="004E35DB">
        <w:rPr>
          <w:rFonts w:ascii="Book Antiqua" w:hAnsi="Book Antiqua" w:cs="Arial"/>
          <w:b/>
          <w:color w:val="000000" w:themeColor="text1"/>
          <w:lang w:val="en-GB"/>
        </w:rPr>
        <w:t xml:space="preserve"> </w:t>
      </w:r>
      <w:r w:rsidR="00DF715F" w:rsidRPr="00E143F9">
        <w:rPr>
          <w:rFonts w:ascii="Book Antiqua" w:hAnsi="Book Antiqua" w:cs="Arial"/>
          <w:color w:val="000000" w:themeColor="text1"/>
          <w:lang w:val="en-GB"/>
        </w:rPr>
        <w:t>Department of Medicine I</w:t>
      </w:r>
      <w:r>
        <w:rPr>
          <w:rFonts w:ascii="Book Antiqua" w:hAnsi="Book Antiqua" w:cs="Arial" w:hint="eastAsia"/>
          <w:color w:val="000000" w:themeColor="text1"/>
          <w:lang w:val="en-GB" w:eastAsia="zh-CN"/>
        </w:rPr>
        <w:t xml:space="preserve">, </w:t>
      </w:r>
      <w:r w:rsidR="00DF715F" w:rsidRPr="00E143F9">
        <w:rPr>
          <w:rFonts w:ascii="Book Antiqua" w:hAnsi="Book Antiqua" w:cs="Arial"/>
          <w:color w:val="000000" w:themeColor="text1"/>
          <w:lang w:val="en-GB"/>
        </w:rPr>
        <w:t>University Hospital Hamburg Eppendorf</w:t>
      </w:r>
      <w:r>
        <w:rPr>
          <w:rFonts w:ascii="Book Antiqua" w:hAnsi="Book Antiqua" w:cs="Arial" w:hint="eastAsia"/>
          <w:color w:val="000000" w:themeColor="text1"/>
          <w:lang w:val="en-GB" w:eastAsia="zh-CN"/>
        </w:rPr>
        <w:t xml:space="preserve">, </w:t>
      </w:r>
      <w:r w:rsidR="00DF715F" w:rsidRPr="00E143F9">
        <w:rPr>
          <w:rFonts w:ascii="Book Antiqua" w:hAnsi="Book Antiqua" w:cs="Arial"/>
          <w:color w:val="000000" w:themeColor="text1"/>
          <w:lang w:val="it-IT"/>
        </w:rPr>
        <w:t>Martinistrasse 52, 20246 Hamburg, Germany</w:t>
      </w:r>
      <w:r>
        <w:rPr>
          <w:rFonts w:ascii="Book Antiqua" w:hAnsi="Book Antiqua" w:cs="Arial" w:hint="eastAsia"/>
          <w:color w:val="000000" w:themeColor="text1"/>
          <w:lang w:val="it-IT" w:eastAsia="zh-CN"/>
        </w:rPr>
        <w:t xml:space="preserve">. </w:t>
      </w:r>
      <w:r w:rsidRPr="00E143F9">
        <w:rPr>
          <w:rFonts w:ascii="Book Antiqua" w:hAnsi="Book Antiqua" w:cs="Arial"/>
          <w:color w:val="000000" w:themeColor="text1"/>
          <w:lang w:val="it-IT"/>
        </w:rPr>
        <w:t>slueth@uke.de</w:t>
      </w:r>
    </w:p>
    <w:p w:rsidR="004E35DB" w:rsidRDefault="004E35DB" w:rsidP="00B77AC6">
      <w:pPr>
        <w:widowControl w:val="0"/>
        <w:adjustRightInd w:val="0"/>
        <w:snapToGrid w:val="0"/>
        <w:spacing w:line="360" w:lineRule="auto"/>
        <w:jc w:val="both"/>
        <w:rPr>
          <w:rFonts w:ascii="Book Antiqua" w:hAnsi="Book Antiqua" w:cs="Arial"/>
          <w:color w:val="000000" w:themeColor="text1"/>
          <w:lang w:val="it-IT" w:eastAsia="zh-CN"/>
        </w:rPr>
      </w:pPr>
    </w:p>
    <w:p w:rsidR="00023CFE" w:rsidRPr="00946AB2" w:rsidRDefault="00023CFE" w:rsidP="00B77AC6">
      <w:pPr>
        <w:widowControl w:val="0"/>
        <w:adjustRightInd w:val="0"/>
        <w:snapToGrid w:val="0"/>
        <w:spacing w:line="360" w:lineRule="auto"/>
        <w:rPr>
          <w:rFonts w:ascii="Book Antiqua" w:hAnsi="Book Antiqua"/>
          <w:lang w:val="en-US"/>
        </w:rPr>
      </w:pPr>
      <w:r w:rsidRPr="00946AB2">
        <w:rPr>
          <w:rFonts w:ascii="Book Antiqua" w:hAnsi="Book Antiqua"/>
          <w:b/>
          <w:lang w:val="en-US"/>
        </w:rPr>
        <w:t>Telephone:</w:t>
      </w:r>
      <w:r w:rsidRPr="00946AB2">
        <w:rPr>
          <w:rFonts w:ascii="Book Antiqua" w:hAnsi="Book Antiqua"/>
          <w:lang w:val="en-US"/>
        </w:rPr>
        <w:t xml:space="preserve"> </w:t>
      </w:r>
      <w:r>
        <w:rPr>
          <w:rFonts w:ascii="Book Antiqua" w:hAnsi="Book Antiqua" w:cs="Arial"/>
          <w:color w:val="000000" w:themeColor="text1"/>
          <w:lang w:val="it-IT"/>
        </w:rPr>
        <w:t>+49-40-7410</w:t>
      </w:r>
      <w:r w:rsidRPr="00E143F9">
        <w:rPr>
          <w:rFonts w:ascii="Book Antiqua" w:hAnsi="Book Antiqua" w:cs="Arial"/>
          <w:color w:val="000000" w:themeColor="text1"/>
          <w:lang w:val="it-IT"/>
        </w:rPr>
        <w:t>51859</w:t>
      </w:r>
      <w:r>
        <w:rPr>
          <w:rFonts w:ascii="Book Antiqua" w:hAnsi="Book Antiqua" w:cs="Arial" w:hint="eastAsia"/>
          <w:color w:val="000000" w:themeColor="text1"/>
          <w:lang w:val="it-IT" w:eastAsia="zh-CN"/>
        </w:rPr>
        <w:t xml:space="preserve">  </w:t>
      </w:r>
      <w:r w:rsidRPr="00946AB2">
        <w:rPr>
          <w:rFonts w:ascii="Book Antiqua" w:hAnsi="Book Antiqua"/>
          <w:b/>
          <w:lang w:val="en-US"/>
        </w:rPr>
        <w:t xml:space="preserve">Fax: </w:t>
      </w:r>
      <w:r>
        <w:rPr>
          <w:rFonts w:ascii="Book Antiqua" w:hAnsi="Book Antiqua" w:cs="Arial"/>
          <w:color w:val="000000" w:themeColor="text1"/>
          <w:lang w:val="it-IT"/>
        </w:rPr>
        <w:t>+49-40-7410</w:t>
      </w:r>
      <w:r w:rsidRPr="00E143F9">
        <w:rPr>
          <w:rFonts w:ascii="Book Antiqua" w:hAnsi="Book Antiqua" w:cs="Arial"/>
          <w:color w:val="000000" w:themeColor="text1"/>
          <w:lang w:val="it-IT"/>
        </w:rPr>
        <w:t>40272</w:t>
      </w:r>
    </w:p>
    <w:p w:rsidR="00023CFE" w:rsidRPr="00946AB2" w:rsidRDefault="00023CFE" w:rsidP="00B77AC6">
      <w:pPr>
        <w:widowControl w:val="0"/>
        <w:adjustRightInd w:val="0"/>
        <w:snapToGrid w:val="0"/>
        <w:spacing w:line="360" w:lineRule="auto"/>
        <w:rPr>
          <w:lang w:val="en-US" w:eastAsia="zh-CN"/>
        </w:rPr>
      </w:pPr>
      <w:r w:rsidRPr="00946AB2">
        <w:rPr>
          <w:rFonts w:ascii="Book Antiqua" w:hAnsi="Book Antiqua"/>
          <w:b/>
          <w:lang w:val="en-US"/>
        </w:rPr>
        <w:t xml:space="preserve">Received: </w:t>
      </w:r>
      <w:r w:rsidR="00B77AC6" w:rsidRPr="00946AB2">
        <w:rPr>
          <w:rFonts w:ascii="Book Antiqua" w:hAnsi="Book Antiqua"/>
          <w:lang w:val="en-US"/>
        </w:rPr>
        <w:t>January</w:t>
      </w:r>
      <w:r w:rsidR="00B77AC6" w:rsidRPr="00946AB2">
        <w:rPr>
          <w:rFonts w:ascii="Book Antiqua" w:hAnsi="Book Antiqua" w:hint="eastAsia"/>
          <w:lang w:val="en-US"/>
        </w:rPr>
        <w:t xml:space="preserve"> 1</w:t>
      </w:r>
      <w:r w:rsidR="00B77AC6">
        <w:rPr>
          <w:rFonts w:ascii="Book Antiqua" w:hAnsi="Book Antiqua" w:hint="eastAsia"/>
          <w:lang w:val="en-US" w:eastAsia="zh-CN"/>
        </w:rPr>
        <w:t>3</w:t>
      </w:r>
      <w:r w:rsidR="00B77AC6" w:rsidRPr="00946AB2">
        <w:rPr>
          <w:rFonts w:ascii="Book Antiqua" w:hAnsi="Book Antiqua" w:hint="eastAsia"/>
          <w:lang w:val="en-US"/>
        </w:rPr>
        <w:t xml:space="preserve">, </w:t>
      </w:r>
      <w:proofErr w:type="gramStart"/>
      <w:r w:rsidR="00B77AC6" w:rsidRPr="00946AB2">
        <w:rPr>
          <w:rFonts w:ascii="Book Antiqua" w:hAnsi="Book Antiqua" w:hint="eastAsia"/>
          <w:lang w:val="en-US"/>
        </w:rPr>
        <w:t>2014</w:t>
      </w:r>
      <w:r w:rsidRPr="00946AB2">
        <w:rPr>
          <w:rFonts w:ascii="Book Antiqua" w:hAnsi="Book Antiqua" w:hint="eastAsia"/>
          <w:b/>
          <w:lang w:val="en-US"/>
        </w:rPr>
        <w:t xml:space="preserve">  </w:t>
      </w:r>
      <w:r w:rsidRPr="00946AB2">
        <w:rPr>
          <w:rFonts w:ascii="Book Antiqua" w:hAnsi="Book Antiqua"/>
          <w:b/>
          <w:lang w:val="en-US"/>
        </w:rPr>
        <w:t>Revised</w:t>
      </w:r>
      <w:proofErr w:type="gramEnd"/>
      <w:r w:rsidRPr="00946AB2">
        <w:rPr>
          <w:rFonts w:ascii="Book Antiqua" w:hAnsi="Book Antiqua"/>
          <w:b/>
          <w:lang w:val="en-US"/>
        </w:rPr>
        <w:t xml:space="preserve">: </w:t>
      </w:r>
      <w:r w:rsidR="00B77AC6" w:rsidRPr="00A11C75">
        <w:rPr>
          <w:rFonts w:ascii="Book Antiqua" w:hAnsi="Book Antiqua"/>
        </w:rPr>
        <w:t>February</w:t>
      </w:r>
      <w:r w:rsidR="00B77AC6">
        <w:rPr>
          <w:rFonts w:ascii="Book Antiqua" w:hAnsi="Book Antiqua" w:hint="eastAsia"/>
          <w:lang w:eastAsia="zh-CN"/>
        </w:rPr>
        <w:t xml:space="preserve"> 20, 2014</w:t>
      </w:r>
    </w:p>
    <w:p w:rsidR="00E2530B" w:rsidRDefault="00023CFE" w:rsidP="00E2530B">
      <w:pPr>
        <w:rPr>
          <w:rFonts w:ascii="Book Antiqua" w:hAnsi="Book Antiqua"/>
          <w:color w:val="000000" w:themeColor="text1"/>
        </w:rPr>
      </w:pPr>
      <w:r w:rsidRPr="00946AB2">
        <w:rPr>
          <w:rFonts w:ascii="Book Antiqua" w:hAnsi="Book Antiqua"/>
          <w:b/>
          <w:lang w:val="en-US"/>
        </w:rPr>
        <w:t xml:space="preserve">Accepted: </w:t>
      </w:r>
      <w:r w:rsidR="00E2530B" w:rsidRPr="00912A91">
        <w:rPr>
          <w:rFonts w:ascii="Book Antiqua" w:hAnsi="Book Antiqua"/>
          <w:color w:val="000000" w:themeColor="text1"/>
        </w:rPr>
        <w:t>May 28, 2014</w:t>
      </w:r>
    </w:p>
    <w:p w:rsidR="00023CFE" w:rsidRPr="00E2530B" w:rsidRDefault="00023CFE" w:rsidP="00E2530B">
      <w:pPr>
        <w:rPr>
          <w:rFonts w:ascii="Book Antiqua" w:hAnsi="Book Antiqua"/>
          <w:color w:val="000000" w:themeColor="text1"/>
        </w:rPr>
      </w:pPr>
      <w:bookmarkStart w:id="2" w:name="_GoBack"/>
      <w:bookmarkEnd w:id="2"/>
      <w:r w:rsidRPr="00946AB2">
        <w:rPr>
          <w:rFonts w:ascii="Book Antiqua" w:hAnsi="Book Antiqua"/>
          <w:b/>
          <w:lang w:val="en-US"/>
        </w:rPr>
        <w:t xml:space="preserve"> </w:t>
      </w:r>
    </w:p>
    <w:p w:rsidR="00023CFE" w:rsidRPr="00946AB2" w:rsidRDefault="00023CFE" w:rsidP="00B77AC6">
      <w:pPr>
        <w:widowControl w:val="0"/>
        <w:adjustRightInd w:val="0"/>
        <w:snapToGrid w:val="0"/>
        <w:spacing w:line="360" w:lineRule="auto"/>
        <w:rPr>
          <w:rFonts w:ascii="Book Antiqua" w:hAnsi="Book Antiqua"/>
          <w:b/>
          <w:lang w:val="en-US"/>
        </w:rPr>
      </w:pPr>
      <w:r w:rsidRPr="00946AB2">
        <w:rPr>
          <w:rFonts w:ascii="Book Antiqua" w:hAnsi="Book Antiqua"/>
          <w:b/>
          <w:lang w:val="en-US"/>
        </w:rPr>
        <w:t xml:space="preserve">Published online: </w:t>
      </w:r>
    </w:p>
    <w:p w:rsidR="00390A43" w:rsidRPr="00E143F9" w:rsidRDefault="00390A43" w:rsidP="00B77AC6">
      <w:pPr>
        <w:widowControl w:val="0"/>
        <w:adjustRightInd w:val="0"/>
        <w:snapToGrid w:val="0"/>
        <w:spacing w:line="360" w:lineRule="auto"/>
        <w:jc w:val="both"/>
        <w:rPr>
          <w:rFonts w:ascii="Book Antiqua" w:hAnsi="Book Antiqua" w:cs="Arial"/>
          <w:color w:val="000000" w:themeColor="text1"/>
          <w:lang w:val="en-GB" w:eastAsia="zh-CN"/>
        </w:rPr>
      </w:pPr>
    </w:p>
    <w:p w:rsidR="00C161DD" w:rsidRPr="00E143F9" w:rsidRDefault="00023CFE" w:rsidP="00B77AC6">
      <w:pPr>
        <w:widowControl w:val="0"/>
        <w:adjustRightInd w:val="0"/>
        <w:snapToGrid w:val="0"/>
        <w:spacing w:line="360" w:lineRule="auto"/>
        <w:jc w:val="both"/>
        <w:rPr>
          <w:rFonts w:ascii="Book Antiqua" w:hAnsi="Book Antiqua" w:cs="Arial"/>
          <w:color w:val="000000" w:themeColor="text1"/>
          <w:lang w:val="en-US"/>
        </w:rPr>
      </w:pPr>
      <w:r w:rsidRPr="00E143F9">
        <w:rPr>
          <w:rFonts w:ascii="Book Antiqua" w:hAnsi="Book Antiqua" w:cs="Arial"/>
          <w:b/>
          <w:color w:val="000000" w:themeColor="text1"/>
          <w:lang w:val="en-US"/>
        </w:rPr>
        <w:t>Abstract</w:t>
      </w:r>
    </w:p>
    <w:p w:rsidR="00347462" w:rsidRPr="00E143F9" w:rsidRDefault="00347462" w:rsidP="00B77AC6">
      <w:pPr>
        <w:widowControl w:val="0"/>
        <w:adjustRightInd w:val="0"/>
        <w:snapToGrid w:val="0"/>
        <w:spacing w:line="360" w:lineRule="auto"/>
        <w:jc w:val="both"/>
        <w:rPr>
          <w:rFonts w:ascii="Book Antiqua" w:hAnsi="Book Antiqua" w:cs="Arial"/>
          <w:color w:val="000000" w:themeColor="text1"/>
          <w:lang w:val="en-GB"/>
        </w:rPr>
      </w:pPr>
      <w:r w:rsidRPr="004B09A3">
        <w:rPr>
          <w:rFonts w:ascii="Book Antiqua" w:hAnsi="Book Antiqua" w:cs="Arial"/>
          <w:b/>
          <w:bCs/>
          <w:caps/>
          <w:color w:val="000000" w:themeColor="text1"/>
          <w:lang w:val="en-GB"/>
        </w:rPr>
        <w:t>Aim:</w:t>
      </w:r>
      <w:r w:rsidRPr="00E143F9">
        <w:rPr>
          <w:rFonts w:ascii="Book Antiqua" w:hAnsi="Book Antiqua" w:cs="Arial"/>
          <w:color w:val="000000" w:themeColor="text1"/>
          <w:lang w:val="en-GB"/>
        </w:rPr>
        <w:t xml:space="preserve"> To evaluate the safety and efficacy of </w:t>
      </w:r>
      <w:proofErr w:type="spellStart"/>
      <w:r w:rsidRPr="00E143F9">
        <w:rPr>
          <w:rFonts w:ascii="Book Antiqua" w:hAnsi="Book Antiqua" w:cs="Arial"/>
          <w:color w:val="000000" w:themeColor="text1"/>
          <w:lang w:val="en-GB"/>
        </w:rPr>
        <w:t>pegylated</w:t>
      </w:r>
      <w:proofErr w:type="spellEnd"/>
      <w:r w:rsidRPr="00E143F9">
        <w:rPr>
          <w:rFonts w:ascii="Book Antiqua" w:hAnsi="Book Antiqua" w:cs="Arial"/>
          <w:color w:val="000000" w:themeColor="text1"/>
          <w:lang w:val="en-GB"/>
        </w:rPr>
        <w:t xml:space="preserve"> interferon alfa-2a and ribavirin therapy in elderly patients with chronic hepatitis C infection</w:t>
      </w:r>
      <w:r w:rsidRPr="00E143F9">
        <w:rPr>
          <w:rStyle w:val="msoins0"/>
          <w:rFonts w:ascii="Book Antiqua" w:hAnsi="Book Antiqua" w:cs="Arial"/>
          <w:color w:val="000000" w:themeColor="text1"/>
          <w:lang w:val="en-GB"/>
        </w:rPr>
        <w:t>.</w:t>
      </w:r>
      <w:r w:rsidRPr="00E143F9">
        <w:rPr>
          <w:rFonts w:ascii="Book Antiqua" w:hAnsi="Book Antiqua" w:cs="Arial"/>
          <w:color w:val="000000" w:themeColor="text1"/>
          <w:lang w:val="en-GB"/>
        </w:rPr>
        <w:t xml:space="preserve"> </w:t>
      </w:r>
    </w:p>
    <w:p w:rsidR="00023CFE" w:rsidRDefault="00023CFE" w:rsidP="00B77AC6">
      <w:pPr>
        <w:widowControl w:val="0"/>
        <w:adjustRightInd w:val="0"/>
        <w:snapToGrid w:val="0"/>
        <w:spacing w:line="360" w:lineRule="auto"/>
        <w:jc w:val="both"/>
        <w:rPr>
          <w:rFonts w:ascii="Book Antiqua" w:hAnsi="Book Antiqua" w:cs="Arial"/>
          <w:b/>
          <w:bCs/>
          <w:color w:val="000000" w:themeColor="text1"/>
          <w:lang w:val="en-GB" w:eastAsia="zh-CN"/>
        </w:rPr>
      </w:pPr>
    </w:p>
    <w:p w:rsidR="00347462" w:rsidRPr="00E143F9" w:rsidRDefault="00347462" w:rsidP="00B77AC6">
      <w:pPr>
        <w:widowControl w:val="0"/>
        <w:adjustRightInd w:val="0"/>
        <w:snapToGrid w:val="0"/>
        <w:spacing w:line="360" w:lineRule="auto"/>
        <w:jc w:val="both"/>
        <w:rPr>
          <w:rFonts w:ascii="Book Antiqua" w:hAnsi="Book Antiqua" w:cs="Arial"/>
          <w:color w:val="000000" w:themeColor="text1"/>
          <w:lang w:val="en-GB"/>
        </w:rPr>
      </w:pPr>
      <w:r w:rsidRPr="00023CFE">
        <w:rPr>
          <w:rFonts w:ascii="Book Antiqua" w:hAnsi="Book Antiqua" w:cs="Arial"/>
          <w:b/>
          <w:bCs/>
          <w:caps/>
          <w:color w:val="000000" w:themeColor="text1"/>
          <w:lang w:val="en-GB"/>
        </w:rPr>
        <w:t>Methods:</w:t>
      </w:r>
      <w:r w:rsidRPr="00023CFE">
        <w:rPr>
          <w:rFonts w:ascii="Book Antiqua" w:hAnsi="Book Antiqua" w:cs="Arial"/>
          <w:b/>
          <w:caps/>
          <w:color w:val="000000" w:themeColor="text1"/>
          <w:lang w:val="en-GB"/>
        </w:rPr>
        <w:t xml:space="preserve"> </w:t>
      </w:r>
      <w:r w:rsidRPr="00E143F9">
        <w:rPr>
          <w:rStyle w:val="msoins0"/>
          <w:rFonts w:ascii="Book Antiqua" w:hAnsi="Book Antiqua" w:cs="Arial"/>
          <w:color w:val="000000" w:themeColor="text1"/>
          <w:lang w:val="en-GB"/>
        </w:rPr>
        <w:t xml:space="preserve">Patients characteristics, treatment results and safety profiles of 4859 patients with </w:t>
      </w:r>
      <w:r w:rsidR="00023CFE" w:rsidRPr="00023CFE">
        <w:rPr>
          <w:rStyle w:val="msoins0"/>
          <w:rFonts w:ascii="Book Antiqua" w:hAnsi="Book Antiqua" w:cs="Arial"/>
          <w:color w:val="000000" w:themeColor="text1"/>
          <w:lang w:val="en-GB"/>
        </w:rPr>
        <w:t xml:space="preserve">hepatitis C virus </w:t>
      </w:r>
      <w:r w:rsidR="00023CFE">
        <w:rPr>
          <w:rStyle w:val="msoins0"/>
          <w:rFonts w:ascii="Book Antiqua" w:hAnsi="Book Antiqua" w:cs="Arial" w:hint="eastAsia"/>
          <w:color w:val="000000" w:themeColor="text1"/>
          <w:lang w:val="en-GB" w:eastAsia="zh-CN"/>
        </w:rPr>
        <w:t>(</w:t>
      </w:r>
      <w:r w:rsidRPr="00E143F9">
        <w:rPr>
          <w:rStyle w:val="msoins0"/>
          <w:rFonts w:ascii="Book Antiqua" w:hAnsi="Book Antiqua" w:cs="Arial"/>
          <w:color w:val="000000" w:themeColor="text1"/>
          <w:lang w:val="en-GB"/>
        </w:rPr>
        <w:t>HCV</w:t>
      </w:r>
      <w:r w:rsidR="00023CFE">
        <w:rPr>
          <w:rStyle w:val="msoins0"/>
          <w:rFonts w:ascii="Book Antiqua" w:hAnsi="Book Antiqua" w:cs="Arial" w:hint="eastAsia"/>
          <w:color w:val="000000" w:themeColor="text1"/>
          <w:lang w:val="en-GB" w:eastAsia="zh-CN"/>
        </w:rPr>
        <w:t>)</w:t>
      </w:r>
      <w:r w:rsidRPr="00E143F9">
        <w:rPr>
          <w:rStyle w:val="msoins0"/>
          <w:rFonts w:ascii="Book Antiqua" w:hAnsi="Book Antiqua" w:cs="Arial"/>
          <w:color w:val="000000" w:themeColor="text1"/>
          <w:lang w:val="en-GB"/>
        </w:rPr>
        <w:t xml:space="preserve"> infection receiving treatment with </w:t>
      </w:r>
      <w:proofErr w:type="spellStart"/>
      <w:r w:rsidRPr="00E143F9">
        <w:rPr>
          <w:rStyle w:val="msoins0"/>
          <w:rFonts w:ascii="Book Antiqua" w:hAnsi="Book Antiqua" w:cs="Arial"/>
          <w:color w:val="000000" w:themeColor="text1"/>
          <w:lang w:val="en-GB"/>
        </w:rPr>
        <w:t>pegylated</w:t>
      </w:r>
      <w:proofErr w:type="spellEnd"/>
      <w:r w:rsidRPr="00E143F9">
        <w:rPr>
          <w:rStyle w:val="msoins0"/>
          <w:rFonts w:ascii="Book Antiqua" w:hAnsi="Book Antiqua" w:cs="Arial"/>
          <w:color w:val="000000" w:themeColor="text1"/>
          <w:lang w:val="en-GB"/>
        </w:rPr>
        <w:t xml:space="preserve"> interferon alfa</w:t>
      </w:r>
      <w:r w:rsidRPr="00E143F9">
        <w:rPr>
          <w:rFonts w:ascii="Book Antiqua" w:hAnsi="Book Antiqua" w:cs="Arial"/>
          <w:color w:val="000000" w:themeColor="text1"/>
          <w:lang w:val="en-GB"/>
        </w:rPr>
        <w:t>-</w:t>
      </w:r>
      <w:r w:rsidRPr="00E143F9">
        <w:rPr>
          <w:rStyle w:val="msoins0"/>
          <w:rFonts w:ascii="Book Antiqua" w:hAnsi="Book Antiqua" w:cs="Arial"/>
          <w:color w:val="000000" w:themeColor="text1"/>
          <w:lang w:val="en-GB"/>
        </w:rPr>
        <w:t xml:space="preserve">2a and ribavirin were retrieved </w:t>
      </w:r>
      <w:r w:rsidRPr="00E143F9">
        <w:rPr>
          <w:rFonts w:ascii="Book Antiqua" w:hAnsi="Book Antiqua" w:cs="Arial"/>
          <w:color w:val="000000" w:themeColor="text1"/>
          <w:lang w:val="en-GB"/>
        </w:rPr>
        <w:t>from a large ongoing German multicentre non-interventional</w:t>
      </w:r>
      <w:r w:rsidRPr="00E143F9">
        <w:rPr>
          <w:rStyle w:val="msoins0"/>
          <w:rFonts w:ascii="Book Antiqua" w:hAnsi="Book Antiqua" w:cs="Arial"/>
          <w:color w:val="000000" w:themeColor="text1"/>
          <w:lang w:val="en-GB"/>
        </w:rPr>
        <w:t xml:space="preserve"> </w:t>
      </w:r>
      <w:r w:rsidRPr="00E143F9">
        <w:rPr>
          <w:rFonts w:ascii="Book Antiqua" w:hAnsi="Book Antiqua" w:cs="Arial"/>
          <w:color w:val="000000" w:themeColor="text1"/>
          <w:lang w:val="en-GB"/>
        </w:rPr>
        <w:t>study</w:t>
      </w:r>
      <w:r w:rsidRPr="00E143F9">
        <w:rPr>
          <w:rStyle w:val="msoins0"/>
          <w:rFonts w:ascii="Book Antiqua" w:hAnsi="Book Antiqua" w:cs="Arial"/>
          <w:color w:val="000000" w:themeColor="text1"/>
          <w:lang w:val="en-GB"/>
        </w:rPr>
        <w:t xml:space="preserve">. </w:t>
      </w:r>
      <w:r w:rsidRPr="00E143F9">
        <w:rPr>
          <w:rFonts w:ascii="Book Antiqua" w:hAnsi="Book Antiqua" w:cs="Arial"/>
          <w:color w:val="000000" w:themeColor="text1"/>
          <w:lang w:val="en-GB"/>
        </w:rPr>
        <w:t xml:space="preserve">Recommended treatment duration was 24 weeks for GT 2 and GT 3 infection and 48 </w:t>
      </w:r>
      <w:proofErr w:type="spellStart"/>
      <w:r w:rsidRPr="00E143F9">
        <w:rPr>
          <w:rFonts w:ascii="Book Antiqua" w:hAnsi="Book Antiqua" w:cs="Arial"/>
          <w:color w:val="000000" w:themeColor="text1"/>
          <w:lang w:val="en-GB"/>
        </w:rPr>
        <w:t>w</w:t>
      </w:r>
      <w:r w:rsidR="00023CFE">
        <w:rPr>
          <w:rFonts w:ascii="Book Antiqua" w:hAnsi="Book Antiqua" w:cs="Arial"/>
          <w:color w:val="000000" w:themeColor="text1"/>
          <w:lang w:val="en-GB"/>
        </w:rPr>
        <w:t>k</w:t>
      </w:r>
      <w:proofErr w:type="spellEnd"/>
      <w:r w:rsidRPr="00E143F9">
        <w:rPr>
          <w:rFonts w:ascii="Book Antiqua" w:hAnsi="Book Antiqua" w:cs="Arial"/>
          <w:color w:val="000000" w:themeColor="text1"/>
          <w:lang w:val="en-GB"/>
        </w:rPr>
        <w:t xml:space="preserve"> for GT 1 and GT 4 infection. </w:t>
      </w:r>
      <w:r w:rsidRPr="00E143F9">
        <w:rPr>
          <w:rStyle w:val="msoins0"/>
          <w:rFonts w:ascii="Book Antiqua" w:hAnsi="Book Antiqua" w:cs="Arial"/>
          <w:color w:val="000000" w:themeColor="text1"/>
          <w:lang w:val="en-GB"/>
        </w:rPr>
        <w:t>Patients were stratified according to age (&lt;</w:t>
      </w:r>
      <w:r w:rsidR="00023CFE">
        <w:rPr>
          <w:rStyle w:val="msoins0"/>
          <w:rFonts w:ascii="Book Antiqua" w:hAnsi="Book Antiqua" w:cs="Arial" w:hint="eastAsia"/>
          <w:color w:val="000000" w:themeColor="text1"/>
          <w:lang w:val="en-GB" w:eastAsia="zh-CN"/>
        </w:rPr>
        <w:t xml:space="preserve"> </w:t>
      </w:r>
      <w:r w:rsidRPr="00E143F9">
        <w:rPr>
          <w:rStyle w:val="msoins0"/>
          <w:rFonts w:ascii="Book Antiqua" w:hAnsi="Book Antiqua" w:cs="Arial"/>
          <w:color w:val="000000" w:themeColor="text1"/>
          <w:lang w:val="en-GB"/>
        </w:rPr>
        <w:t xml:space="preserve">60 </w:t>
      </w:r>
      <w:r w:rsidR="00D93807" w:rsidRPr="00D93807">
        <w:rPr>
          <w:rStyle w:val="msoins0"/>
          <w:rFonts w:ascii="Book Antiqua" w:hAnsi="Book Antiqua" w:cs="Arial"/>
          <w:i/>
          <w:color w:val="000000" w:themeColor="text1"/>
          <w:lang w:val="en-GB"/>
        </w:rPr>
        <w:t>vs</w:t>
      </w:r>
      <w:r w:rsidRPr="00E143F9">
        <w:rPr>
          <w:rStyle w:val="msoins0"/>
          <w:rFonts w:ascii="Book Antiqua" w:hAnsi="Book Antiqua" w:cs="Arial"/>
          <w:color w:val="000000" w:themeColor="text1"/>
          <w:lang w:val="en-GB"/>
        </w:rPr>
        <w:t xml:space="preserve"> ≥</w:t>
      </w:r>
      <w:r w:rsidR="00023CFE">
        <w:rPr>
          <w:rStyle w:val="msoins0"/>
          <w:rFonts w:ascii="Book Antiqua" w:hAnsi="Book Antiqua" w:cs="Arial" w:hint="eastAsia"/>
          <w:color w:val="000000" w:themeColor="text1"/>
          <w:lang w:val="en-GB" w:eastAsia="zh-CN"/>
        </w:rPr>
        <w:t xml:space="preserve"> </w:t>
      </w:r>
      <w:r w:rsidRPr="00E143F9">
        <w:rPr>
          <w:rStyle w:val="msoins0"/>
          <w:rFonts w:ascii="Book Antiqua" w:hAnsi="Book Antiqua" w:cs="Arial"/>
          <w:color w:val="000000" w:themeColor="text1"/>
          <w:lang w:val="en-GB"/>
        </w:rPr>
        <w:t xml:space="preserve">60 years). </w:t>
      </w:r>
      <w:r w:rsidRPr="00E143F9">
        <w:rPr>
          <w:rFonts w:ascii="Book Antiqua" w:hAnsi="Book Antiqua" w:cs="Arial"/>
          <w:color w:val="000000" w:themeColor="text1"/>
          <w:lang w:val="en-GB"/>
        </w:rPr>
        <w:t>Because of limited numbers of liver biopsies for further assessment of liver fibrosis APRI (aspartate aminotransferase – platelet ratio index) was performed using pre-treatment laboratory data.</w:t>
      </w:r>
    </w:p>
    <w:p w:rsidR="00023CFE" w:rsidRDefault="00023CFE" w:rsidP="00B77AC6">
      <w:pPr>
        <w:widowControl w:val="0"/>
        <w:adjustRightInd w:val="0"/>
        <w:snapToGrid w:val="0"/>
        <w:spacing w:line="360" w:lineRule="auto"/>
        <w:jc w:val="both"/>
        <w:rPr>
          <w:rFonts w:ascii="Book Antiqua" w:hAnsi="Book Antiqua" w:cs="Arial"/>
          <w:b/>
          <w:bCs/>
          <w:color w:val="000000" w:themeColor="text1"/>
          <w:lang w:val="en-GB" w:eastAsia="zh-CN"/>
        </w:rPr>
      </w:pPr>
    </w:p>
    <w:p w:rsidR="00023CFE" w:rsidRDefault="00347462" w:rsidP="00B77AC6">
      <w:pPr>
        <w:widowControl w:val="0"/>
        <w:adjustRightInd w:val="0"/>
        <w:snapToGrid w:val="0"/>
        <w:spacing w:line="360" w:lineRule="auto"/>
        <w:jc w:val="both"/>
        <w:rPr>
          <w:rFonts w:ascii="Book Antiqua" w:hAnsi="Book Antiqua" w:cs="Arial"/>
          <w:b/>
          <w:bCs/>
          <w:color w:val="000000" w:themeColor="text1"/>
          <w:lang w:val="en-GB" w:eastAsia="zh-CN"/>
        </w:rPr>
      </w:pPr>
      <w:r w:rsidRPr="00023CFE">
        <w:rPr>
          <w:rFonts w:ascii="Book Antiqua" w:hAnsi="Book Antiqua" w:cs="Arial"/>
          <w:b/>
          <w:bCs/>
          <w:caps/>
          <w:color w:val="000000" w:themeColor="text1"/>
          <w:lang w:val="en-GB"/>
        </w:rPr>
        <w:t>Results</w:t>
      </w:r>
      <w:r w:rsidRPr="00E143F9">
        <w:rPr>
          <w:rFonts w:ascii="Book Antiqua" w:hAnsi="Book Antiqua" w:cs="Arial"/>
          <w:b/>
          <w:bCs/>
          <w:color w:val="000000" w:themeColor="text1"/>
          <w:lang w:val="en-GB"/>
        </w:rPr>
        <w:t>:</w:t>
      </w:r>
      <w:r w:rsidRPr="00E143F9">
        <w:rPr>
          <w:rFonts w:ascii="Book Antiqua" w:hAnsi="Book Antiqua" w:cs="Arial"/>
          <w:color w:val="000000" w:themeColor="text1"/>
          <w:lang w:val="en-GB"/>
        </w:rPr>
        <w:t xml:space="preserve"> </w:t>
      </w:r>
      <w:r w:rsidRPr="00E143F9">
        <w:rPr>
          <w:rStyle w:val="msoins0"/>
          <w:rFonts w:ascii="Book Antiqua" w:hAnsi="Book Antiqua" w:cs="Arial"/>
          <w:color w:val="000000" w:themeColor="text1"/>
          <w:lang w:val="en-GB"/>
        </w:rPr>
        <w:t>Out of 4859 treated HCV patients 301 (6.2%) were ≥</w:t>
      </w:r>
      <w:r w:rsidR="00023CFE">
        <w:rPr>
          <w:rStyle w:val="msoins0"/>
          <w:rFonts w:ascii="Book Antiqua" w:hAnsi="Book Antiqua" w:cs="Arial" w:hint="eastAsia"/>
          <w:color w:val="000000" w:themeColor="text1"/>
          <w:lang w:val="en-GB" w:eastAsia="zh-CN"/>
        </w:rPr>
        <w:t xml:space="preserve"> </w:t>
      </w:r>
      <w:r w:rsidRPr="00E143F9">
        <w:rPr>
          <w:rStyle w:val="msoins0"/>
          <w:rFonts w:ascii="Book Antiqua" w:hAnsi="Book Antiqua" w:cs="Arial"/>
          <w:color w:val="000000" w:themeColor="text1"/>
          <w:lang w:val="en-GB"/>
        </w:rPr>
        <w:t xml:space="preserve">60 years. </w:t>
      </w:r>
      <w:r w:rsidRPr="00E143F9">
        <w:rPr>
          <w:rFonts w:ascii="Book Antiqua" w:hAnsi="Book Antiqua" w:cs="Arial"/>
          <w:color w:val="000000" w:themeColor="text1"/>
          <w:lang w:val="en-GB"/>
        </w:rPr>
        <w:t xml:space="preserve">There were </w:t>
      </w:r>
      <w:r w:rsidRPr="00E143F9">
        <w:rPr>
          <w:rFonts w:ascii="Book Antiqua" w:hAnsi="Book Antiqua" w:cs="Arial"/>
          <w:color w:val="000000" w:themeColor="text1"/>
          <w:lang w:val="en-GB"/>
        </w:rPr>
        <w:lastRenderedPageBreak/>
        <w:t xml:space="preserve">more women (55.8% </w:t>
      </w:r>
      <w:r w:rsidR="00D93807" w:rsidRPr="00D93807">
        <w:rPr>
          <w:rFonts w:ascii="Book Antiqua" w:hAnsi="Book Antiqua" w:cs="Arial"/>
          <w:i/>
          <w:color w:val="000000" w:themeColor="text1"/>
          <w:lang w:val="en-GB"/>
        </w:rPr>
        <w:t>vs</w:t>
      </w:r>
      <w:r w:rsidRPr="00E143F9">
        <w:rPr>
          <w:rFonts w:ascii="Book Antiqua" w:hAnsi="Book Antiqua" w:cs="Arial"/>
          <w:color w:val="000000" w:themeColor="text1"/>
          <w:lang w:val="en-GB"/>
        </w:rPr>
        <w:t xml:space="preserve"> 34.2%; </w:t>
      </w:r>
      <w:r w:rsidR="00023CFE" w:rsidRPr="00023CFE">
        <w:rPr>
          <w:rFonts w:ascii="Book Antiqua" w:hAnsi="Book Antiqua" w:cs="Arial"/>
          <w:i/>
          <w:caps/>
          <w:color w:val="000000" w:themeColor="text1"/>
          <w:lang w:val="en-GB"/>
        </w:rPr>
        <w:t xml:space="preserve">p &lt; </w:t>
      </w:r>
      <w:r w:rsidRPr="00E143F9">
        <w:rPr>
          <w:rFonts w:ascii="Book Antiqua" w:hAnsi="Book Antiqua" w:cs="Arial"/>
          <w:color w:val="000000" w:themeColor="text1"/>
          <w:lang w:val="en-GB"/>
        </w:rPr>
        <w:t xml:space="preserve">0.001) and predominantly GT 1 (81.4% </w:t>
      </w:r>
      <w:r w:rsidR="00D93807" w:rsidRPr="00D93807">
        <w:rPr>
          <w:rFonts w:ascii="Book Antiqua" w:hAnsi="Book Antiqua" w:cs="Arial"/>
          <w:i/>
          <w:color w:val="000000" w:themeColor="text1"/>
          <w:lang w:val="en-GB"/>
        </w:rPr>
        <w:t>vs</w:t>
      </w:r>
      <w:r w:rsidRPr="00E143F9">
        <w:rPr>
          <w:rFonts w:ascii="Book Antiqua" w:hAnsi="Book Antiqua" w:cs="Arial"/>
          <w:color w:val="000000" w:themeColor="text1"/>
          <w:lang w:val="en-GB"/>
        </w:rPr>
        <w:t xml:space="preserve"> 57.3%; </w:t>
      </w:r>
      <w:r w:rsidR="00023CFE" w:rsidRPr="00023CFE">
        <w:rPr>
          <w:rFonts w:ascii="Book Antiqua" w:hAnsi="Book Antiqua" w:cs="Arial"/>
          <w:i/>
          <w:caps/>
          <w:color w:val="000000" w:themeColor="text1"/>
          <w:lang w:val="en-GB"/>
        </w:rPr>
        <w:t xml:space="preserve">p &lt; </w:t>
      </w:r>
      <w:r w:rsidRPr="00E143F9">
        <w:rPr>
          <w:rFonts w:ascii="Book Antiqua" w:hAnsi="Book Antiqua" w:cs="Arial"/>
          <w:color w:val="000000" w:themeColor="text1"/>
          <w:lang w:val="en-GB"/>
        </w:rPr>
        <w:t xml:space="preserve">0.001) infected patients in the group of patients aged ≥60years and they presented more frequently </w:t>
      </w:r>
      <w:proofErr w:type="spellStart"/>
      <w:r w:rsidRPr="00E143F9">
        <w:rPr>
          <w:rFonts w:ascii="Book Antiqua" w:hAnsi="Book Antiqua" w:cs="Arial"/>
          <w:color w:val="000000" w:themeColor="text1"/>
          <w:lang w:val="en-GB"/>
        </w:rPr>
        <w:t>withmetabolic</w:t>
      </w:r>
      <w:proofErr w:type="spellEnd"/>
      <w:r w:rsidRPr="00E143F9">
        <w:rPr>
          <w:rFonts w:ascii="Book Antiqua" w:hAnsi="Book Antiqua" w:cs="Arial"/>
          <w:color w:val="000000" w:themeColor="text1"/>
          <w:lang w:val="en-GB"/>
        </w:rPr>
        <w:t xml:space="preserve"> (17.6% </w:t>
      </w:r>
      <w:r w:rsidR="00D93807" w:rsidRPr="00D93807">
        <w:rPr>
          <w:rFonts w:ascii="Book Antiqua" w:hAnsi="Book Antiqua" w:cs="Arial"/>
          <w:i/>
          <w:color w:val="000000" w:themeColor="text1"/>
          <w:lang w:val="en-GB"/>
        </w:rPr>
        <w:t>vs</w:t>
      </w:r>
      <w:r w:rsidRPr="00E143F9">
        <w:rPr>
          <w:rFonts w:ascii="Book Antiqua" w:hAnsi="Book Antiqua" w:cs="Arial"/>
          <w:color w:val="000000" w:themeColor="text1"/>
          <w:lang w:val="en-GB"/>
        </w:rPr>
        <w:t xml:space="preserve"> 4.5%; </w:t>
      </w:r>
      <w:r w:rsidR="00023CFE" w:rsidRPr="00023CFE">
        <w:rPr>
          <w:rFonts w:ascii="Book Antiqua" w:hAnsi="Book Antiqua" w:cs="Arial"/>
          <w:i/>
          <w:caps/>
          <w:color w:val="000000" w:themeColor="text1"/>
          <w:lang w:val="en-GB"/>
        </w:rPr>
        <w:t xml:space="preserve">p &lt; </w:t>
      </w:r>
      <w:r w:rsidRPr="00E143F9">
        <w:rPr>
          <w:rFonts w:ascii="Book Antiqua" w:hAnsi="Book Antiqua" w:cs="Arial"/>
          <w:color w:val="000000" w:themeColor="text1"/>
          <w:lang w:val="en-GB"/>
        </w:rPr>
        <w:t xml:space="preserve">0.001) and cardiovascular comorbidities (32.6% </w:t>
      </w:r>
      <w:r w:rsidR="00D93807" w:rsidRPr="00D93807">
        <w:rPr>
          <w:rFonts w:ascii="Book Antiqua" w:hAnsi="Book Antiqua" w:cs="Arial"/>
          <w:i/>
          <w:color w:val="000000" w:themeColor="text1"/>
          <w:lang w:val="en-GB"/>
        </w:rPr>
        <w:t>vs</w:t>
      </w:r>
      <w:r w:rsidRPr="00E143F9">
        <w:rPr>
          <w:rFonts w:ascii="Book Antiqua" w:hAnsi="Book Antiqua" w:cs="Arial"/>
          <w:color w:val="000000" w:themeColor="text1"/>
          <w:lang w:val="en-GB"/>
        </w:rPr>
        <w:t xml:space="preserve"> 6.7%; </w:t>
      </w:r>
      <w:r w:rsidR="00023CFE" w:rsidRPr="00023CFE">
        <w:rPr>
          <w:rFonts w:ascii="Book Antiqua" w:hAnsi="Book Antiqua" w:cs="Arial"/>
          <w:i/>
          <w:caps/>
          <w:color w:val="000000" w:themeColor="text1"/>
          <w:lang w:val="en-GB"/>
        </w:rPr>
        <w:t xml:space="preserve">p &lt; </w:t>
      </w:r>
      <w:r w:rsidRPr="00E143F9">
        <w:rPr>
          <w:rFonts w:ascii="Book Antiqua" w:hAnsi="Book Antiqua" w:cs="Arial"/>
          <w:color w:val="000000" w:themeColor="text1"/>
          <w:lang w:val="en-GB"/>
        </w:rPr>
        <w:t xml:space="preserve">0.001) and significant fibrosis and cirrhosis (F3/4 31.1% </w:t>
      </w:r>
      <w:r w:rsidR="00D93807" w:rsidRPr="00D93807">
        <w:rPr>
          <w:rFonts w:ascii="Book Antiqua" w:hAnsi="Book Antiqua" w:cs="Arial"/>
          <w:i/>
          <w:color w:val="000000" w:themeColor="text1"/>
          <w:lang w:val="en-GB"/>
        </w:rPr>
        <w:t>vs</w:t>
      </w:r>
      <w:r w:rsidRPr="00E143F9">
        <w:rPr>
          <w:rFonts w:ascii="Book Antiqua" w:hAnsi="Book Antiqua" w:cs="Arial"/>
          <w:color w:val="000000" w:themeColor="text1"/>
          <w:lang w:val="en-GB"/>
        </w:rPr>
        <w:t xml:space="preserve"> 14.0%, </w:t>
      </w:r>
      <w:r w:rsidR="004766C9" w:rsidRPr="004766C9">
        <w:rPr>
          <w:rFonts w:ascii="Book Antiqua" w:hAnsi="Book Antiqua" w:cs="Arial"/>
          <w:i/>
          <w:caps/>
          <w:color w:val="000000" w:themeColor="text1"/>
          <w:lang w:val="en-GB"/>
        </w:rPr>
        <w:t>p =</w:t>
      </w:r>
      <w:r w:rsidR="00023CFE" w:rsidRPr="00023CFE">
        <w:rPr>
          <w:rFonts w:ascii="Book Antiqua" w:hAnsi="Book Antiqua" w:cs="Arial"/>
          <w:i/>
          <w:caps/>
          <w:color w:val="000000" w:themeColor="text1"/>
          <w:lang w:val="en-GB"/>
        </w:rPr>
        <w:t xml:space="preserve"> </w:t>
      </w:r>
      <w:r w:rsidRPr="00E143F9">
        <w:rPr>
          <w:rFonts w:ascii="Book Antiqua" w:hAnsi="Book Antiqua" w:cs="Arial"/>
          <w:color w:val="000000" w:themeColor="text1"/>
          <w:lang w:val="en-GB"/>
        </w:rPr>
        <w:t>0.0003)</w:t>
      </w:r>
      <w:r w:rsidRPr="00E143F9">
        <w:rPr>
          <w:rStyle w:val="msoins0"/>
          <w:rFonts w:ascii="Book Antiqua" w:hAnsi="Book Antiqua" w:cs="Arial"/>
          <w:color w:val="000000" w:themeColor="text1"/>
          <w:lang w:val="en-GB"/>
        </w:rPr>
        <w:t xml:space="preserve">. Frequency of dose reduction and treatment discontinuation were significantly higher in elderly patients (30.9% </w:t>
      </w:r>
      <w:r w:rsidR="00D93807" w:rsidRPr="00D93807">
        <w:rPr>
          <w:rStyle w:val="msoins0"/>
          <w:rFonts w:ascii="Book Antiqua" w:hAnsi="Book Antiqua" w:cs="Arial"/>
          <w:i/>
          <w:color w:val="000000" w:themeColor="text1"/>
          <w:lang w:val="en-GB"/>
        </w:rPr>
        <w:t>vs</w:t>
      </w:r>
      <w:r w:rsidRPr="00E143F9">
        <w:rPr>
          <w:rStyle w:val="msoins0"/>
          <w:rFonts w:ascii="Book Antiqua" w:hAnsi="Book Antiqua" w:cs="Arial"/>
          <w:color w:val="000000" w:themeColor="text1"/>
          <w:lang w:val="en-GB"/>
        </w:rPr>
        <w:t xml:space="preserve"> 13.7%, </w:t>
      </w:r>
      <w:r w:rsidR="00023CFE" w:rsidRPr="00023CFE">
        <w:rPr>
          <w:rStyle w:val="msoins0"/>
          <w:rFonts w:ascii="Book Antiqua" w:hAnsi="Book Antiqua" w:cs="Arial"/>
          <w:i/>
          <w:caps/>
          <w:color w:val="000000" w:themeColor="text1"/>
          <w:lang w:val="en-GB"/>
        </w:rPr>
        <w:t xml:space="preserve">p &lt; </w:t>
      </w:r>
      <w:r w:rsidRPr="00E143F9">
        <w:rPr>
          <w:rStyle w:val="msoins0"/>
          <w:rFonts w:ascii="Book Antiqua" w:hAnsi="Book Antiqua" w:cs="Arial"/>
          <w:color w:val="000000" w:themeColor="text1"/>
          <w:lang w:val="en-GB"/>
        </w:rPr>
        <w:t xml:space="preserve">0.001 and 47.8% </w:t>
      </w:r>
      <w:r w:rsidR="00D93807" w:rsidRPr="00D93807">
        <w:rPr>
          <w:rStyle w:val="msoins0"/>
          <w:rFonts w:ascii="Book Antiqua" w:hAnsi="Book Antiqua" w:cs="Arial"/>
          <w:i/>
          <w:color w:val="000000" w:themeColor="text1"/>
          <w:lang w:val="en-GB"/>
        </w:rPr>
        <w:t>vs</w:t>
      </w:r>
      <w:r w:rsidRPr="00E143F9">
        <w:rPr>
          <w:rStyle w:val="msoins0"/>
          <w:rFonts w:ascii="Book Antiqua" w:hAnsi="Book Antiqua" w:cs="Arial"/>
          <w:color w:val="000000" w:themeColor="text1"/>
          <w:lang w:val="en-GB"/>
        </w:rPr>
        <w:t xml:space="preserve"> 30.8%; </w:t>
      </w:r>
      <w:r w:rsidR="00023CFE" w:rsidRPr="00023CFE">
        <w:rPr>
          <w:rStyle w:val="msoins0"/>
          <w:rFonts w:ascii="Book Antiqua" w:hAnsi="Book Antiqua" w:cs="Arial"/>
          <w:i/>
          <w:caps/>
          <w:color w:val="000000" w:themeColor="text1"/>
          <w:lang w:val="en-GB"/>
        </w:rPr>
        <w:t xml:space="preserve">p &lt; </w:t>
      </w:r>
      <w:r w:rsidRPr="00E143F9">
        <w:rPr>
          <w:rStyle w:val="msoins0"/>
          <w:rFonts w:ascii="Book Antiqua" w:hAnsi="Book Antiqua" w:cs="Arial"/>
          <w:color w:val="000000" w:themeColor="text1"/>
          <w:lang w:val="en-GB"/>
        </w:rPr>
        <w:t>0.001). Main reason for treatment discontinuation was “</w:t>
      </w:r>
      <w:proofErr w:type="spellStart"/>
      <w:r w:rsidRPr="00E143F9">
        <w:rPr>
          <w:rStyle w:val="msoins0"/>
          <w:rFonts w:ascii="Book Antiqua" w:hAnsi="Book Antiqua" w:cs="Arial"/>
          <w:color w:val="000000" w:themeColor="text1"/>
          <w:lang w:val="en-GB"/>
        </w:rPr>
        <w:t>virological</w:t>
      </w:r>
      <w:proofErr w:type="spellEnd"/>
      <w:r w:rsidRPr="00E143F9">
        <w:rPr>
          <w:rStyle w:val="msoins0"/>
          <w:rFonts w:ascii="Book Antiqua" w:hAnsi="Book Antiqua" w:cs="Arial"/>
          <w:color w:val="000000" w:themeColor="text1"/>
          <w:lang w:val="en-GB"/>
        </w:rPr>
        <w:t xml:space="preserve"> non-response” (26.6% </w:t>
      </w:r>
      <w:r w:rsidR="00D93807" w:rsidRPr="00D93807">
        <w:rPr>
          <w:rStyle w:val="msoins0"/>
          <w:rFonts w:ascii="Book Antiqua" w:hAnsi="Book Antiqua" w:cs="Arial"/>
          <w:i/>
          <w:color w:val="000000" w:themeColor="text1"/>
          <w:lang w:val="en-GB"/>
        </w:rPr>
        <w:t>vs</w:t>
      </w:r>
      <w:r w:rsidRPr="00E143F9">
        <w:rPr>
          <w:rStyle w:val="msoins0"/>
          <w:rFonts w:ascii="Book Antiqua" w:hAnsi="Book Antiqua" w:cs="Arial"/>
          <w:color w:val="000000" w:themeColor="text1"/>
          <w:lang w:val="en-GB"/>
        </w:rPr>
        <w:t xml:space="preserve"> 13.6%). </w:t>
      </w:r>
      <w:r w:rsidR="00023CFE" w:rsidRPr="00023CFE">
        <w:rPr>
          <w:rStyle w:val="msoins0"/>
          <w:rFonts w:ascii="Book Antiqua" w:hAnsi="Book Antiqua" w:cs="Arial"/>
          <w:caps/>
          <w:color w:val="000000" w:themeColor="text1"/>
          <w:lang w:val="en-GB"/>
        </w:rPr>
        <w:t>s</w:t>
      </w:r>
      <w:r w:rsidR="00023CFE" w:rsidRPr="00023CFE">
        <w:rPr>
          <w:rStyle w:val="msoins0"/>
          <w:rFonts w:ascii="Book Antiqua" w:hAnsi="Book Antiqua" w:cs="Arial"/>
          <w:color w:val="000000" w:themeColor="text1"/>
          <w:lang w:val="en-GB"/>
        </w:rPr>
        <w:t xml:space="preserve">ustained </w:t>
      </w:r>
      <w:proofErr w:type="spellStart"/>
      <w:r w:rsidR="00023CFE" w:rsidRPr="00023CFE">
        <w:rPr>
          <w:rStyle w:val="msoins0"/>
          <w:rFonts w:ascii="Book Antiqua" w:hAnsi="Book Antiqua" w:cs="Arial"/>
          <w:color w:val="000000" w:themeColor="text1"/>
          <w:lang w:val="en-GB"/>
        </w:rPr>
        <w:t>virological</w:t>
      </w:r>
      <w:proofErr w:type="spellEnd"/>
      <w:r w:rsidR="00023CFE" w:rsidRPr="00023CFE">
        <w:rPr>
          <w:rStyle w:val="msoins0"/>
          <w:rFonts w:ascii="Book Antiqua" w:hAnsi="Book Antiqua" w:cs="Arial"/>
          <w:color w:val="000000" w:themeColor="text1"/>
          <w:lang w:val="en-GB"/>
        </w:rPr>
        <w:t xml:space="preserve"> response </w:t>
      </w:r>
      <w:r w:rsidR="00023CFE">
        <w:rPr>
          <w:rStyle w:val="msoins0"/>
          <w:rFonts w:ascii="Book Antiqua" w:hAnsi="Book Antiqua" w:cs="Arial" w:hint="eastAsia"/>
          <w:color w:val="000000" w:themeColor="text1"/>
          <w:lang w:val="en-GB" w:eastAsia="zh-CN"/>
        </w:rPr>
        <w:t>(</w:t>
      </w:r>
      <w:r w:rsidRPr="00E143F9">
        <w:rPr>
          <w:rFonts w:ascii="Book Antiqua" w:hAnsi="Book Antiqua" w:cs="Arial"/>
          <w:color w:val="000000" w:themeColor="text1"/>
          <w:lang w:val="en-GB"/>
        </w:rPr>
        <w:t>SVR</w:t>
      </w:r>
      <w:r w:rsidR="00023CFE">
        <w:rPr>
          <w:rFonts w:ascii="Book Antiqua" w:hAnsi="Book Antiqua" w:cs="Arial" w:hint="eastAsia"/>
          <w:color w:val="000000" w:themeColor="text1"/>
          <w:lang w:val="en-GB" w:eastAsia="zh-CN"/>
        </w:rPr>
        <w:t>)</w:t>
      </w:r>
      <w:r w:rsidRPr="00E143F9">
        <w:rPr>
          <w:rFonts w:ascii="Book Antiqua" w:hAnsi="Book Antiqua" w:cs="Arial"/>
          <w:color w:val="000000" w:themeColor="text1"/>
          <w:lang w:val="en-GB"/>
        </w:rPr>
        <w:t xml:space="preserve"> </w:t>
      </w:r>
      <w:r w:rsidRPr="00E143F9">
        <w:rPr>
          <w:rStyle w:val="msoins0"/>
          <w:rFonts w:ascii="Book Antiqua" w:hAnsi="Book Antiqua" w:cs="Arial"/>
          <w:color w:val="000000" w:themeColor="text1"/>
          <w:lang w:val="en-GB"/>
        </w:rPr>
        <w:t xml:space="preserve">rates showed an age related difference in patients with </w:t>
      </w:r>
      <w:r w:rsidRPr="00E143F9">
        <w:rPr>
          <w:rFonts w:ascii="Book Antiqua" w:hAnsi="Book Antiqua" w:cs="Arial"/>
          <w:color w:val="000000" w:themeColor="text1"/>
          <w:lang w:val="en-GB"/>
        </w:rPr>
        <w:t xml:space="preserve">genotype 1 (23.7% </w:t>
      </w:r>
      <w:r w:rsidR="00D93807" w:rsidRPr="00D93807">
        <w:rPr>
          <w:rFonts w:ascii="Book Antiqua" w:hAnsi="Book Antiqua" w:cs="Arial"/>
          <w:i/>
          <w:color w:val="000000" w:themeColor="text1"/>
          <w:lang w:val="en-GB"/>
        </w:rPr>
        <w:t>vs</w:t>
      </w:r>
      <w:r w:rsidRPr="00E143F9">
        <w:rPr>
          <w:rFonts w:ascii="Book Antiqua" w:hAnsi="Book Antiqua" w:cs="Arial"/>
          <w:color w:val="000000" w:themeColor="text1"/>
          <w:lang w:val="en-GB"/>
        </w:rPr>
        <w:t xml:space="preserve"> 43.7%, </w:t>
      </w:r>
      <w:r w:rsidR="00023CFE" w:rsidRPr="00023CFE">
        <w:rPr>
          <w:rFonts w:ascii="Book Antiqua" w:hAnsi="Book Antiqua" w:cs="Arial"/>
          <w:i/>
          <w:caps/>
          <w:color w:val="000000" w:themeColor="text1"/>
          <w:lang w:val="en-GB"/>
        </w:rPr>
        <w:t xml:space="preserve">p &lt; </w:t>
      </w:r>
      <w:r w:rsidRPr="00E143F9">
        <w:rPr>
          <w:rFonts w:ascii="Book Antiqua" w:hAnsi="Book Antiqua" w:cs="Arial"/>
          <w:color w:val="000000" w:themeColor="text1"/>
          <w:lang w:val="en-GB"/>
        </w:rPr>
        <w:t xml:space="preserve">0.001) but not in </w:t>
      </w:r>
      <w:r w:rsidRPr="00E143F9">
        <w:rPr>
          <w:rStyle w:val="msoins0"/>
          <w:rFonts w:ascii="Book Antiqua" w:hAnsi="Book Antiqua" w:cs="Arial"/>
          <w:color w:val="000000" w:themeColor="text1"/>
          <w:lang w:val="en-GB"/>
        </w:rPr>
        <w:t xml:space="preserve">genotype 2/3 infections (57.7% </w:t>
      </w:r>
      <w:r w:rsidR="00D93807" w:rsidRPr="00D93807">
        <w:rPr>
          <w:rStyle w:val="msoins0"/>
          <w:rFonts w:ascii="Book Antiqua" w:hAnsi="Book Antiqua" w:cs="Arial"/>
          <w:i/>
          <w:color w:val="000000" w:themeColor="text1"/>
          <w:lang w:val="en-GB"/>
        </w:rPr>
        <w:t>vs</w:t>
      </w:r>
      <w:r w:rsidRPr="00E143F9">
        <w:rPr>
          <w:rStyle w:val="msoins0"/>
          <w:rFonts w:ascii="Book Antiqua" w:hAnsi="Book Antiqua" w:cs="Arial"/>
          <w:color w:val="000000" w:themeColor="text1"/>
          <w:lang w:val="en-GB"/>
        </w:rPr>
        <w:t xml:space="preserve"> 64.6%; </w:t>
      </w:r>
      <w:r w:rsidR="004766C9" w:rsidRPr="004766C9">
        <w:rPr>
          <w:rStyle w:val="msoins0"/>
          <w:rFonts w:ascii="Book Antiqua" w:hAnsi="Book Antiqua" w:cs="Arial"/>
          <w:i/>
          <w:caps/>
          <w:color w:val="000000" w:themeColor="text1"/>
          <w:lang w:val="en-GB"/>
        </w:rPr>
        <w:t>p =</w:t>
      </w:r>
      <w:r w:rsidR="00023CFE" w:rsidRPr="00023CFE">
        <w:rPr>
          <w:rStyle w:val="msoins0"/>
          <w:rFonts w:ascii="Book Antiqua" w:hAnsi="Book Antiqua" w:cs="Arial"/>
          <w:i/>
          <w:caps/>
          <w:color w:val="000000" w:themeColor="text1"/>
          <w:lang w:val="en-GB"/>
        </w:rPr>
        <w:t xml:space="preserve"> </w:t>
      </w:r>
      <w:r w:rsidRPr="00E143F9">
        <w:rPr>
          <w:rStyle w:val="msoins0"/>
          <w:rFonts w:ascii="Book Antiqua" w:hAnsi="Book Antiqua" w:cs="Arial"/>
          <w:color w:val="000000" w:themeColor="text1"/>
          <w:lang w:val="en-GB"/>
        </w:rPr>
        <w:t>0.341)</w:t>
      </w:r>
      <w:r w:rsidRPr="00E143F9">
        <w:rPr>
          <w:rFonts w:ascii="Book Antiqua" w:hAnsi="Book Antiqua" w:cs="Arial"/>
          <w:color w:val="000000" w:themeColor="text1"/>
          <w:lang w:val="en-GB"/>
        </w:rPr>
        <w:t xml:space="preserve">. By multivariate analysis, age and stage of liver disease were independent factors of SVR. </w:t>
      </w:r>
      <w:r w:rsidR="009C4C6A" w:rsidRPr="00E143F9">
        <w:rPr>
          <w:rFonts w:ascii="Book Antiqua" w:hAnsi="Book Antiqua" w:cs="Arial"/>
          <w:color w:val="000000" w:themeColor="text1"/>
          <w:lang w:val="en-GB"/>
        </w:rPr>
        <w:br/>
      </w:r>
    </w:p>
    <w:p w:rsidR="00347462" w:rsidRPr="00E143F9" w:rsidRDefault="00347462" w:rsidP="00B77AC6">
      <w:pPr>
        <w:widowControl w:val="0"/>
        <w:adjustRightInd w:val="0"/>
        <w:snapToGrid w:val="0"/>
        <w:spacing w:line="360" w:lineRule="auto"/>
        <w:jc w:val="both"/>
        <w:rPr>
          <w:rFonts w:ascii="Book Antiqua" w:hAnsi="Book Antiqua" w:cs="Arial"/>
          <w:color w:val="000000" w:themeColor="text1"/>
          <w:lang w:val="en-GB"/>
        </w:rPr>
      </w:pPr>
      <w:r w:rsidRPr="00023CFE">
        <w:rPr>
          <w:rFonts w:ascii="Book Antiqua" w:hAnsi="Book Antiqua" w:cs="Arial"/>
          <w:b/>
          <w:bCs/>
          <w:caps/>
          <w:color w:val="000000" w:themeColor="text1"/>
          <w:lang w:val="en-GB"/>
        </w:rPr>
        <w:t>Conclusion</w:t>
      </w:r>
      <w:r w:rsidRPr="00E143F9">
        <w:rPr>
          <w:rFonts w:ascii="Book Antiqua" w:hAnsi="Book Antiqua" w:cs="Arial"/>
          <w:b/>
          <w:bCs/>
          <w:color w:val="000000" w:themeColor="text1"/>
          <w:lang w:val="en-GB"/>
        </w:rPr>
        <w:t>:</w:t>
      </w:r>
      <w:r w:rsidRPr="00E143F9">
        <w:rPr>
          <w:rFonts w:ascii="Book Antiqua" w:hAnsi="Book Antiqua" w:cs="Arial"/>
          <w:color w:val="000000" w:themeColor="text1"/>
          <w:lang w:val="en-GB"/>
        </w:rPr>
        <w:t xml:space="preserve"> E</w:t>
      </w:r>
      <w:r w:rsidRPr="00E143F9">
        <w:rPr>
          <w:rStyle w:val="msoins0"/>
          <w:rFonts w:ascii="Book Antiqua" w:hAnsi="Book Antiqua" w:cs="Arial"/>
          <w:color w:val="000000" w:themeColor="text1"/>
          <w:lang w:val="en-GB"/>
        </w:rPr>
        <w:t xml:space="preserve">lderly HCV patients differ in clinical characteristics and treatment outcome from younger patients and demand special attention from their practitioner. </w:t>
      </w:r>
    </w:p>
    <w:p w:rsidR="00347462" w:rsidRPr="00E143F9" w:rsidRDefault="00347462" w:rsidP="00B77AC6">
      <w:pPr>
        <w:widowControl w:val="0"/>
        <w:adjustRightInd w:val="0"/>
        <w:snapToGrid w:val="0"/>
        <w:spacing w:line="360" w:lineRule="auto"/>
        <w:jc w:val="both"/>
        <w:rPr>
          <w:rFonts w:ascii="Book Antiqua" w:hAnsi="Book Antiqua"/>
          <w:color w:val="000000" w:themeColor="text1"/>
          <w:lang w:val="en-GB"/>
        </w:rPr>
      </w:pPr>
    </w:p>
    <w:p w:rsidR="00023CFE" w:rsidRPr="00946AB2" w:rsidRDefault="00023CFE" w:rsidP="00B77AC6">
      <w:pPr>
        <w:widowControl w:val="0"/>
        <w:adjustRightInd w:val="0"/>
        <w:snapToGrid w:val="0"/>
        <w:spacing w:line="360" w:lineRule="auto"/>
        <w:rPr>
          <w:rFonts w:ascii="Book Antiqua" w:hAnsi="Book Antiqua" w:cs="宋体"/>
          <w:color w:val="000000"/>
          <w:lang w:val="en-US"/>
        </w:rPr>
      </w:pPr>
      <w:bookmarkStart w:id="3" w:name="OLE_LINK6"/>
      <w:bookmarkStart w:id="4" w:name="OLE_LINK7"/>
      <w:bookmarkStart w:id="5" w:name="OLE_LINK11"/>
      <w:r w:rsidRPr="00946AB2">
        <w:rPr>
          <w:rFonts w:ascii="Book Antiqua" w:hAnsi="Book Antiqua" w:cs="Tahoma"/>
          <w:lang w:val="en-US" w:eastAsia="ja-JP"/>
        </w:rPr>
        <w:t>©</w:t>
      </w:r>
      <w:r w:rsidRPr="00946AB2">
        <w:rPr>
          <w:rFonts w:ascii="Book Antiqua" w:hAnsi="Book Antiqua" w:cs="Tahoma"/>
          <w:lang w:val="en-US"/>
        </w:rPr>
        <w:t xml:space="preserve"> </w:t>
      </w:r>
      <w:r w:rsidRPr="00946AB2">
        <w:rPr>
          <w:rFonts w:ascii="Book Antiqua" w:hAnsi="Book Antiqua" w:cs="宋体"/>
          <w:color w:val="000000"/>
          <w:lang w:val="en-US"/>
        </w:rPr>
        <w:t>201</w:t>
      </w:r>
      <w:r w:rsidRPr="00946AB2">
        <w:rPr>
          <w:rFonts w:ascii="Book Antiqua" w:hAnsi="Book Antiqua" w:cs="宋体" w:hint="eastAsia"/>
          <w:color w:val="000000"/>
          <w:lang w:val="en-US"/>
        </w:rPr>
        <w:t>4</w:t>
      </w:r>
      <w:r w:rsidRPr="00946AB2">
        <w:rPr>
          <w:rFonts w:ascii="Book Antiqua" w:hAnsi="Book Antiqua" w:cs="宋体"/>
          <w:color w:val="000000"/>
          <w:lang w:val="en-US"/>
        </w:rPr>
        <w:t xml:space="preserve"> </w:t>
      </w:r>
      <w:proofErr w:type="spellStart"/>
      <w:r w:rsidRPr="00946AB2">
        <w:rPr>
          <w:rFonts w:ascii="Book Antiqua" w:hAnsi="Book Antiqua" w:cs="宋体"/>
          <w:color w:val="000000"/>
          <w:lang w:val="en-US"/>
        </w:rPr>
        <w:t>Baishideng</w:t>
      </w:r>
      <w:proofErr w:type="spellEnd"/>
      <w:r w:rsidRPr="00946AB2">
        <w:rPr>
          <w:rFonts w:ascii="Book Antiqua" w:hAnsi="Book Antiqua" w:cs="宋体"/>
          <w:color w:val="000000"/>
          <w:lang w:val="en-US"/>
        </w:rPr>
        <w:t xml:space="preserve"> Publishing Group </w:t>
      </w:r>
      <w:r w:rsidR="003721D1">
        <w:rPr>
          <w:rFonts w:ascii="Book Antiqua" w:hAnsi="Book Antiqua" w:cs="宋体"/>
          <w:color w:val="000000"/>
          <w:lang w:val="en-US"/>
        </w:rPr>
        <w:t>Inc</w:t>
      </w:r>
      <w:r w:rsidRPr="00946AB2">
        <w:rPr>
          <w:rFonts w:ascii="Book Antiqua" w:hAnsi="Book Antiqua" w:cs="宋体"/>
          <w:color w:val="000000"/>
          <w:lang w:val="en-US"/>
        </w:rPr>
        <w:t>. All rights reserved.</w:t>
      </w:r>
    </w:p>
    <w:bookmarkEnd w:id="3"/>
    <w:bookmarkEnd w:id="4"/>
    <w:bookmarkEnd w:id="5"/>
    <w:p w:rsidR="00DF715F" w:rsidRPr="00E143F9" w:rsidRDefault="00DF715F" w:rsidP="00B77AC6">
      <w:pPr>
        <w:widowControl w:val="0"/>
        <w:adjustRightInd w:val="0"/>
        <w:snapToGrid w:val="0"/>
        <w:spacing w:line="360" w:lineRule="auto"/>
        <w:jc w:val="both"/>
        <w:rPr>
          <w:rFonts w:ascii="Book Antiqua" w:hAnsi="Book Antiqua"/>
          <w:color w:val="000000" w:themeColor="text1"/>
          <w:lang w:val="en-GB"/>
        </w:rPr>
      </w:pPr>
    </w:p>
    <w:p w:rsidR="00DF715F" w:rsidRPr="00E143F9" w:rsidRDefault="00DF715F" w:rsidP="00B77AC6">
      <w:pPr>
        <w:widowControl w:val="0"/>
        <w:adjustRightInd w:val="0"/>
        <w:snapToGrid w:val="0"/>
        <w:spacing w:line="360" w:lineRule="auto"/>
        <w:jc w:val="both"/>
        <w:rPr>
          <w:rFonts w:ascii="Book Antiqua" w:hAnsi="Book Antiqua" w:cs="Tahoma"/>
          <w:color w:val="000000" w:themeColor="text1"/>
          <w:lang w:val="en-GB"/>
        </w:rPr>
      </w:pPr>
      <w:r w:rsidRPr="00E143F9">
        <w:rPr>
          <w:rFonts w:ascii="Book Antiqua" w:hAnsi="Book Antiqua"/>
          <w:b/>
          <w:color w:val="000000" w:themeColor="text1"/>
          <w:lang w:val="en-GB"/>
        </w:rPr>
        <w:t>Key</w:t>
      </w:r>
      <w:r w:rsidR="00023CFE">
        <w:rPr>
          <w:rFonts w:ascii="Book Antiqua" w:hAnsi="Book Antiqua" w:hint="eastAsia"/>
          <w:b/>
          <w:color w:val="000000" w:themeColor="text1"/>
          <w:lang w:val="en-GB" w:eastAsia="zh-CN"/>
        </w:rPr>
        <w:t xml:space="preserve"> </w:t>
      </w:r>
      <w:r w:rsidRPr="00E143F9">
        <w:rPr>
          <w:rFonts w:ascii="Book Antiqua" w:hAnsi="Book Antiqua"/>
          <w:b/>
          <w:color w:val="000000" w:themeColor="text1"/>
          <w:lang w:val="en-GB"/>
        </w:rPr>
        <w:t>words</w:t>
      </w:r>
      <w:r w:rsidRPr="00E143F9">
        <w:rPr>
          <w:rFonts w:ascii="Book Antiqua" w:hAnsi="Book Antiqua"/>
          <w:color w:val="000000" w:themeColor="text1"/>
          <w:lang w:val="en-GB"/>
        </w:rPr>
        <w:t xml:space="preserve">: </w:t>
      </w:r>
      <w:r w:rsidR="00023CFE" w:rsidRPr="00023CFE">
        <w:rPr>
          <w:rStyle w:val="msoins0"/>
          <w:rFonts w:ascii="Book Antiqua" w:hAnsi="Book Antiqua" w:cs="Arial"/>
          <w:caps/>
          <w:color w:val="000000" w:themeColor="text1"/>
          <w:lang w:val="en-GB"/>
        </w:rPr>
        <w:t>h</w:t>
      </w:r>
      <w:r w:rsidR="00023CFE" w:rsidRPr="00023CFE">
        <w:rPr>
          <w:rStyle w:val="msoins0"/>
          <w:rFonts w:ascii="Book Antiqua" w:hAnsi="Book Antiqua" w:cs="Arial"/>
          <w:color w:val="000000" w:themeColor="text1"/>
          <w:lang w:val="en-GB"/>
        </w:rPr>
        <w:t xml:space="preserve">epatitis C virus </w:t>
      </w:r>
      <w:r w:rsidRPr="00E143F9">
        <w:rPr>
          <w:rFonts w:ascii="Book Antiqua" w:hAnsi="Book Antiqua" w:cs="Arial"/>
          <w:color w:val="000000" w:themeColor="text1"/>
          <w:lang w:val="en-GB"/>
        </w:rPr>
        <w:t>infection</w:t>
      </w:r>
      <w:r w:rsidR="00023CFE">
        <w:rPr>
          <w:rFonts w:ascii="Book Antiqua" w:hAnsi="Book Antiqua" w:cs="Arial" w:hint="eastAsia"/>
          <w:color w:val="000000" w:themeColor="text1"/>
          <w:lang w:val="en-GB" w:eastAsia="zh-CN"/>
        </w:rPr>
        <w:t>;</w:t>
      </w:r>
      <w:r w:rsidRPr="00E143F9">
        <w:rPr>
          <w:rFonts w:ascii="Book Antiqua" w:hAnsi="Book Antiqua" w:cs="Arial"/>
          <w:color w:val="000000" w:themeColor="text1"/>
          <w:lang w:val="en-GB"/>
        </w:rPr>
        <w:t xml:space="preserve"> </w:t>
      </w:r>
      <w:r w:rsidR="00023CFE" w:rsidRPr="00E143F9">
        <w:rPr>
          <w:rFonts w:ascii="Book Antiqua" w:hAnsi="Book Antiqua" w:cs="Arial"/>
          <w:color w:val="000000" w:themeColor="text1"/>
          <w:lang w:val="en-GB"/>
        </w:rPr>
        <w:t xml:space="preserve">Older </w:t>
      </w:r>
      <w:r w:rsidRPr="00E143F9">
        <w:rPr>
          <w:rFonts w:ascii="Book Antiqua" w:hAnsi="Book Antiqua" w:cs="Arial"/>
          <w:color w:val="000000" w:themeColor="text1"/>
          <w:lang w:val="en-GB"/>
        </w:rPr>
        <w:t>patients</w:t>
      </w:r>
      <w:r w:rsidR="00023CFE">
        <w:rPr>
          <w:rFonts w:ascii="Book Antiqua" w:hAnsi="Book Antiqua" w:hint="eastAsia"/>
          <w:color w:val="000000" w:themeColor="text1"/>
          <w:lang w:val="en-GB" w:eastAsia="zh-CN"/>
        </w:rPr>
        <w:t>;</w:t>
      </w:r>
      <w:r w:rsidR="00D4116F" w:rsidRPr="00E143F9">
        <w:rPr>
          <w:rFonts w:ascii="Book Antiqua" w:hAnsi="Book Antiqua"/>
          <w:color w:val="000000" w:themeColor="text1"/>
          <w:lang w:val="en-GB"/>
        </w:rPr>
        <w:t xml:space="preserve"> </w:t>
      </w:r>
      <w:r w:rsidR="00023CFE" w:rsidRPr="00E143F9">
        <w:rPr>
          <w:rFonts w:ascii="Book Antiqua" w:hAnsi="Book Antiqua"/>
          <w:color w:val="000000" w:themeColor="text1"/>
          <w:lang w:val="en-GB"/>
        </w:rPr>
        <w:t xml:space="preserve">Patients </w:t>
      </w:r>
      <w:r w:rsidR="00D4116F" w:rsidRPr="00E143F9">
        <w:rPr>
          <w:rFonts w:ascii="Book Antiqua" w:hAnsi="Book Antiqua"/>
          <w:color w:val="000000" w:themeColor="text1"/>
          <w:lang w:val="en-GB"/>
        </w:rPr>
        <w:t>≥</w:t>
      </w:r>
      <w:r w:rsidR="00023CFE">
        <w:rPr>
          <w:rFonts w:ascii="Book Antiqua" w:hAnsi="Book Antiqua" w:hint="eastAsia"/>
          <w:color w:val="000000" w:themeColor="text1"/>
          <w:lang w:val="en-GB" w:eastAsia="zh-CN"/>
        </w:rPr>
        <w:t xml:space="preserve"> </w:t>
      </w:r>
      <w:r w:rsidRPr="00E143F9">
        <w:rPr>
          <w:rFonts w:ascii="Book Antiqua" w:hAnsi="Book Antiqua"/>
          <w:color w:val="000000" w:themeColor="text1"/>
          <w:lang w:val="en-GB"/>
        </w:rPr>
        <w:t>60 years</w:t>
      </w:r>
      <w:r w:rsidR="00023CFE">
        <w:rPr>
          <w:rFonts w:ascii="Book Antiqua" w:hAnsi="Book Antiqua" w:hint="eastAsia"/>
          <w:color w:val="000000" w:themeColor="text1"/>
          <w:lang w:val="en-GB" w:eastAsia="zh-CN"/>
        </w:rPr>
        <w:t>;</w:t>
      </w:r>
      <w:r w:rsidRPr="00E143F9">
        <w:rPr>
          <w:rFonts w:ascii="Book Antiqua" w:hAnsi="Book Antiqua"/>
          <w:color w:val="000000" w:themeColor="text1"/>
          <w:lang w:val="en-GB"/>
        </w:rPr>
        <w:t xml:space="preserve"> </w:t>
      </w:r>
      <w:r w:rsidR="00023CFE" w:rsidRPr="00E143F9">
        <w:rPr>
          <w:rFonts w:ascii="Book Antiqua" w:hAnsi="Book Antiqua"/>
          <w:color w:val="000000" w:themeColor="text1"/>
          <w:lang w:val="en-GB"/>
        </w:rPr>
        <w:t>Geriatric</w:t>
      </w:r>
      <w:r w:rsidR="00023CFE">
        <w:rPr>
          <w:rFonts w:ascii="Book Antiqua" w:hAnsi="Book Antiqua" w:hint="eastAsia"/>
          <w:color w:val="000000" w:themeColor="text1"/>
          <w:lang w:val="en-GB" w:eastAsia="zh-CN"/>
        </w:rPr>
        <w:t>;</w:t>
      </w:r>
      <w:r w:rsidRPr="00E143F9">
        <w:rPr>
          <w:rFonts w:ascii="Book Antiqua" w:hAnsi="Book Antiqua"/>
          <w:color w:val="000000" w:themeColor="text1"/>
          <w:lang w:val="en-GB"/>
        </w:rPr>
        <w:t xml:space="preserve"> </w:t>
      </w:r>
      <w:r w:rsidR="00023CFE" w:rsidRPr="00E143F9">
        <w:rPr>
          <w:rFonts w:ascii="Book Antiqua" w:hAnsi="Book Antiqua"/>
          <w:color w:val="000000" w:themeColor="text1"/>
          <w:lang w:val="en-GB"/>
        </w:rPr>
        <w:t>Therapy</w:t>
      </w:r>
      <w:r w:rsidR="00023CFE">
        <w:rPr>
          <w:rFonts w:ascii="Book Antiqua" w:hAnsi="Book Antiqua" w:hint="eastAsia"/>
          <w:color w:val="000000" w:themeColor="text1"/>
          <w:lang w:val="en-GB" w:eastAsia="zh-CN"/>
        </w:rPr>
        <w:t>;</w:t>
      </w:r>
      <w:r w:rsidRPr="00E143F9">
        <w:rPr>
          <w:rFonts w:ascii="Book Antiqua" w:hAnsi="Book Antiqua"/>
          <w:color w:val="000000" w:themeColor="text1"/>
          <w:lang w:val="en-GB"/>
        </w:rPr>
        <w:t xml:space="preserve"> </w:t>
      </w:r>
      <w:r w:rsidR="00023CFE" w:rsidRPr="00E143F9">
        <w:rPr>
          <w:rFonts w:ascii="Book Antiqua" w:hAnsi="Book Antiqua"/>
          <w:color w:val="000000" w:themeColor="text1"/>
          <w:lang w:val="en-GB"/>
        </w:rPr>
        <w:t>Non</w:t>
      </w:r>
      <w:r w:rsidRPr="00E143F9">
        <w:rPr>
          <w:rFonts w:ascii="Book Antiqua" w:hAnsi="Book Antiqua"/>
          <w:color w:val="000000" w:themeColor="text1"/>
          <w:lang w:val="en-GB"/>
        </w:rPr>
        <w:t>-interventional study</w:t>
      </w:r>
      <w:r w:rsidR="00023CFE">
        <w:rPr>
          <w:rFonts w:ascii="Book Antiqua" w:hAnsi="Book Antiqua" w:hint="eastAsia"/>
          <w:color w:val="000000" w:themeColor="text1"/>
          <w:lang w:val="en-GB" w:eastAsia="zh-CN"/>
        </w:rPr>
        <w:t>;</w:t>
      </w:r>
      <w:r w:rsidRPr="00E143F9">
        <w:rPr>
          <w:rFonts w:ascii="Book Antiqua" w:hAnsi="Book Antiqua"/>
          <w:color w:val="000000" w:themeColor="text1"/>
          <w:lang w:val="en-GB"/>
        </w:rPr>
        <w:t xml:space="preserve"> </w:t>
      </w:r>
      <w:r w:rsidR="00023CFE" w:rsidRPr="00E143F9">
        <w:rPr>
          <w:rFonts w:ascii="Book Antiqua" w:hAnsi="Book Antiqua"/>
          <w:color w:val="000000" w:themeColor="text1"/>
          <w:lang w:val="en-GB"/>
        </w:rPr>
        <w:t>Epidemiology</w:t>
      </w:r>
    </w:p>
    <w:p w:rsidR="00DF715F" w:rsidRPr="00E143F9" w:rsidRDefault="00DF715F" w:rsidP="00B77AC6">
      <w:pPr>
        <w:widowControl w:val="0"/>
        <w:adjustRightInd w:val="0"/>
        <w:snapToGrid w:val="0"/>
        <w:spacing w:line="360" w:lineRule="auto"/>
        <w:jc w:val="both"/>
        <w:rPr>
          <w:rFonts w:ascii="Book Antiqua" w:hAnsi="Book Antiqua"/>
          <w:color w:val="000000" w:themeColor="text1"/>
          <w:lang w:val="en-GB"/>
        </w:rPr>
      </w:pPr>
    </w:p>
    <w:p w:rsidR="00E31006" w:rsidRPr="00023CFE" w:rsidRDefault="00E31006" w:rsidP="00B77AC6">
      <w:pPr>
        <w:widowControl w:val="0"/>
        <w:adjustRightInd w:val="0"/>
        <w:snapToGrid w:val="0"/>
        <w:spacing w:line="360" w:lineRule="auto"/>
        <w:jc w:val="both"/>
        <w:rPr>
          <w:rFonts w:ascii="Book Antiqua" w:hAnsi="Book Antiqua"/>
          <w:b/>
          <w:color w:val="000000" w:themeColor="text1"/>
          <w:lang w:val="en-GB" w:eastAsia="zh-CN"/>
        </w:rPr>
      </w:pPr>
      <w:r w:rsidRPr="00E143F9">
        <w:rPr>
          <w:rFonts w:ascii="Book Antiqua" w:hAnsi="Book Antiqua"/>
          <w:b/>
          <w:color w:val="000000" w:themeColor="text1"/>
          <w:lang w:val="en-GB"/>
        </w:rPr>
        <w:t>Core tip:</w:t>
      </w:r>
      <w:r w:rsidR="00023CFE">
        <w:rPr>
          <w:rFonts w:ascii="Book Antiqua" w:hAnsi="Book Antiqua" w:hint="eastAsia"/>
          <w:b/>
          <w:color w:val="000000" w:themeColor="text1"/>
          <w:lang w:val="en-GB" w:eastAsia="zh-CN"/>
        </w:rPr>
        <w:t xml:space="preserve"> </w:t>
      </w:r>
      <w:r w:rsidRPr="00E143F9">
        <w:rPr>
          <w:rFonts w:ascii="Book Antiqua" w:hAnsi="Book Antiqua" w:cs="Arial"/>
          <w:color w:val="000000" w:themeColor="text1"/>
          <w:lang w:val="en-GB"/>
        </w:rPr>
        <w:t xml:space="preserve">There are concerns to initiate treatment in elderly patients because of perceived lower sustained </w:t>
      </w:r>
      <w:proofErr w:type="spellStart"/>
      <w:r w:rsidRPr="00E143F9">
        <w:rPr>
          <w:rFonts w:ascii="Book Antiqua" w:hAnsi="Book Antiqua" w:cs="Arial"/>
          <w:color w:val="000000" w:themeColor="text1"/>
          <w:lang w:val="en-GB"/>
        </w:rPr>
        <w:t>virological</w:t>
      </w:r>
      <w:proofErr w:type="spellEnd"/>
      <w:r w:rsidRPr="00E143F9">
        <w:rPr>
          <w:rFonts w:ascii="Book Antiqua" w:hAnsi="Book Antiqua" w:cs="Arial"/>
          <w:color w:val="000000" w:themeColor="text1"/>
          <w:lang w:val="en-GB"/>
        </w:rPr>
        <w:t xml:space="preserve"> response (SVR) rates and serious adverse events. We aimed to evaluate safety and efficacy of </w:t>
      </w:r>
      <w:proofErr w:type="spellStart"/>
      <w:r w:rsidRPr="00E143F9">
        <w:rPr>
          <w:rFonts w:ascii="Book Antiqua" w:hAnsi="Book Antiqua" w:cs="Arial"/>
          <w:color w:val="000000" w:themeColor="text1"/>
          <w:lang w:val="en-GB"/>
        </w:rPr>
        <w:t>pegylated</w:t>
      </w:r>
      <w:proofErr w:type="spellEnd"/>
      <w:r w:rsidRPr="00E143F9">
        <w:rPr>
          <w:rFonts w:ascii="Book Antiqua" w:hAnsi="Book Antiqua" w:cs="Arial"/>
          <w:color w:val="000000" w:themeColor="text1"/>
          <w:lang w:val="en-GB"/>
        </w:rPr>
        <w:t xml:space="preserve"> interferon alfa-2a and ribavirin therapy in elderly patients.</w:t>
      </w:r>
      <w:r w:rsidR="00023CFE">
        <w:rPr>
          <w:rFonts w:ascii="Book Antiqua" w:hAnsi="Book Antiqua" w:hint="eastAsia"/>
          <w:b/>
          <w:color w:val="000000" w:themeColor="text1"/>
          <w:lang w:val="en-GB" w:eastAsia="zh-CN"/>
        </w:rPr>
        <w:t xml:space="preserve"> </w:t>
      </w:r>
      <w:r w:rsidRPr="00E143F9">
        <w:rPr>
          <w:rFonts w:ascii="Book Antiqua" w:hAnsi="Book Antiqua" w:cs="Arial"/>
          <w:color w:val="000000" w:themeColor="text1"/>
          <w:lang w:val="en-GB"/>
        </w:rPr>
        <w:t>Patients were stratified according to age (&lt;</w:t>
      </w:r>
      <w:r w:rsidR="00023CFE">
        <w:rPr>
          <w:rFonts w:ascii="Book Antiqua" w:hAnsi="Book Antiqua" w:cs="Arial" w:hint="eastAsia"/>
          <w:color w:val="000000" w:themeColor="text1"/>
          <w:lang w:val="en-GB" w:eastAsia="zh-CN"/>
        </w:rPr>
        <w:t xml:space="preserve"> </w:t>
      </w:r>
      <w:r w:rsidRPr="00E143F9">
        <w:rPr>
          <w:rFonts w:ascii="Book Antiqua" w:hAnsi="Book Antiqua" w:cs="Arial"/>
          <w:color w:val="000000" w:themeColor="text1"/>
          <w:lang w:val="en-GB"/>
        </w:rPr>
        <w:t xml:space="preserve">60 </w:t>
      </w:r>
      <w:r w:rsidR="00D93807" w:rsidRPr="00D93807">
        <w:rPr>
          <w:rFonts w:ascii="Book Antiqua" w:hAnsi="Book Antiqua" w:cs="Arial"/>
          <w:i/>
          <w:color w:val="000000" w:themeColor="text1"/>
          <w:lang w:val="en-GB"/>
        </w:rPr>
        <w:t>vs</w:t>
      </w:r>
      <w:r w:rsidRPr="00E143F9">
        <w:rPr>
          <w:rFonts w:ascii="Book Antiqua" w:hAnsi="Book Antiqua" w:cs="Arial"/>
          <w:color w:val="000000" w:themeColor="text1"/>
          <w:lang w:val="en-GB"/>
        </w:rPr>
        <w:t xml:space="preserve"> ≥</w:t>
      </w:r>
      <w:r w:rsidR="00023CFE">
        <w:rPr>
          <w:rFonts w:ascii="Book Antiqua" w:hAnsi="Book Antiqua" w:cs="Arial" w:hint="eastAsia"/>
          <w:color w:val="000000" w:themeColor="text1"/>
          <w:lang w:val="en-GB" w:eastAsia="zh-CN"/>
        </w:rPr>
        <w:t xml:space="preserve"> </w:t>
      </w:r>
      <w:r w:rsidRPr="00E143F9">
        <w:rPr>
          <w:rFonts w:ascii="Book Antiqua" w:hAnsi="Book Antiqua" w:cs="Arial"/>
          <w:color w:val="000000" w:themeColor="text1"/>
          <w:lang w:val="en-GB"/>
        </w:rPr>
        <w:t>60 years).</w:t>
      </w:r>
      <w:r w:rsidR="00023CFE">
        <w:rPr>
          <w:rFonts w:ascii="Book Antiqua" w:hAnsi="Book Antiqua" w:hint="eastAsia"/>
          <w:b/>
          <w:color w:val="000000" w:themeColor="text1"/>
          <w:lang w:val="en-GB" w:eastAsia="zh-CN"/>
        </w:rPr>
        <w:t xml:space="preserve"> </w:t>
      </w:r>
      <w:r w:rsidRPr="00E143F9">
        <w:rPr>
          <w:rFonts w:ascii="Book Antiqua" w:hAnsi="Book Antiqua" w:cs="Arial"/>
          <w:color w:val="000000" w:themeColor="text1"/>
          <w:lang w:val="en-GB"/>
        </w:rPr>
        <w:t xml:space="preserve">SVR rates showed an age related difference in patients with genotype 1 (23.7% </w:t>
      </w:r>
      <w:r w:rsidR="00D93807" w:rsidRPr="00D93807">
        <w:rPr>
          <w:rFonts w:ascii="Book Antiqua" w:hAnsi="Book Antiqua" w:cs="Arial"/>
          <w:i/>
          <w:color w:val="000000" w:themeColor="text1"/>
          <w:lang w:val="en-GB"/>
        </w:rPr>
        <w:t>vs</w:t>
      </w:r>
      <w:r w:rsidRPr="00E143F9">
        <w:rPr>
          <w:rFonts w:ascii="Book Antiqua" w:hAnsi="Book Antiqua" w:cs="Arial"/>
          <w:color w:val="000000" w:themeColor="text1"/>
          <w:lang w:val="en-GB"/>
        </w:rPr>
        <w:t xml:space="preserve"> 43.7%, </w:t>
      </w:r>
      <w:r w:rsidR="00023CFE" w:rsidRPr="00023CFE">
        <w:rPr>
          <w:rFonts w:ascii="Book Antiqua" w:hAnsi="Book Antiqua" w:cs="Arial"/>
          <w:i/>
          <w:caps/>
          <w:color w:val="000000" w:themeColor="text1"/>
          <w:lang w:val="en-GB"/>
        </w:rPr>
        <w:t xml:space="preserve">p &lt; </w:t>
      </w:r>
      <w:r w:rsidRPr="00E143F9">
        <w:rPr>
          <w:rFonts w:ascii="Book Antiqua" w:hAnsi="Book Antiqua" w:cs="Arial"/>
          <w:color w:val="000000" w:themeColor="text1"/>
          <w:lang w:val="en-GB"/>
        </w:rPr>
        <w:t xml:space="preserve">0.001) but not in genotype 2/3 infections (57.7% </w:t>
      </w:r>
      <w:r w:rsidR="00D93807" w:rsidRPr="00D93807">
        <w:rPr>
          <w:rFonts w:ascii="Book Antiqua" w:hAnsi="Book Antiqua" w:cs="Arial"/>
          <w:i/>
          <w:color w:val="000000" w:themeColor="text1"/>
          <w:lang w:val="en-GB"/>
        </w:rPr>
        <w:t>vs</w:t>
      </w:r>
      <w:r w:rsidRPr="00E143F9">
        <w:rPr>
          <w:rFonts w:ascii="Book Antiqua" w:hAnsi="Book Antiqua" w:cs="Arial"/>
          <w:color w:val="000000" w:themeColor="text1"/>
          <w:lang w:val="en-GB"/>
        </w:rPr>
        <w:t xml:space="preserve"> 64.6%; </w:t>
      </w:r>
      <w:r w:rsidR="004766C9" w:rsidRPr="004766C9">
        <w:rPr>
          <w:rFonts w:ascii="Book Antiqua" w:hAnsi="Book Antiqua" w:cs="Arial"/>
          <w:i/>
          <w:caps/>
          <w:color w:val="000000" w:themeColor="text1"/>
          <w:lang w:val="en-GB"/>
        </w:rPr>
        <w:t>p =</w:t>
      </w:r>
      <w:r w:rsidR="00023CFE" w:rsidRPr="00023CFE">
        <w:rPr>
          <w:rFonts w:ascii="Book Antiqua" w:hAnsi="Book Antiqua" w:cs="Arial"/>
          <w:i/>
          <w:caps/>
          <w:color w:val="000000" w:themeColor="text1"/>
          <w:lang w:val="en-GB"/>
        </w:rPr>
        <w:t xml:space="preserve"> </w:t>
      </w:r>
      <w:r w:rsidRPr="00E143F9">
        <w:rPr>
          <w:rFonts w:ascii="Book Antiqua" w:hAnsi="Book Antiqua" w:cs="Arial"/>
          <w:color w:val="000000" w:themeColor="text1"/>
          <w:lang w:val="en-GB"/>
        </w:rPr>
        <w:t>0.341).</w:t>
      </w:r>
      <w:r w:rsidR="00023CFE">
        <w:rPr>
          <w:rFonts w:ascii="Book Antiqua" w:hAnsi="Book Antiqua" w:cs="Arial" w:hint="eastAsia"/>
          <w:color w:val="000000" w:themeColor="text1"/>
          <w:lang w:val="en-GB" w:eastAsia="zh-CN"/>
        </w:rPr>
        <w:t xml:space="preserve"> </w:t>
      </w:r>
      <w:r w:rsidRPr="00E143F9">
        <w:rPr>
          <w:rFonts w:ascii="Book Antiqua" w:hAnsi="Book Antiqua" w:cs="Arial"/>
          <w:color w:val="000000" w:themeColor="text1"/>
          <w:lang w:val="en-GB"/>
        </w:rPr>
        <w:t xml:space="preserve">Elderly </w:t>
      </w:r>
      <w:r w:rsidR="00023CFE" w:rsidRPr="00023CFE">
        <w:rPr>
          <w:rStyle w:val="msoins0"/>
          <w:rFonts w:ascii="Book Antiqua" w:hAnsi="Book Antiqua" w:cs="Arial"/>
          <w:color w:val="000000" w:themeColor="text1"/>
          <w:lang w:val="en-GB"/>
        </w:rPr>
        <w:t>hepatitis C virus</w:t>
      </w:r>
      <w:r w:rsidR="00023CFE" w:rsidRPr="00E143F9">
        <w:rPr>
          <w:rFonts w:ascii="Book Antiqua" w:hAnsi="Book Antiqua" w:cs="Arial"/>
          <w:color w:val="000000" w:themeColor="text1"/>
          <w:lang w:val="en-GB"/>
        </w:rPr>
        <w:t xml:space="preserve"> </w:t>
      </w:r>
      <w:r w:rsidRPr="00E143F9">
        <w:rPr>
          <w:rFonts w:ascii="Book Antiqua" w:hAnsi="Book Antiqua" w:cs="Arial"/>
          <w:color w:val="000000" w:themeColor="text1"/>
          <w:lang w:val="en-GB"/>
        </w:rPr>
        <w:t>patients differ in clinical characteristics and treatment outcome from younger patients and demand special attention from their practitioner.</w:t>
      </w:r>
    </w:p>
    <w:p w:rsidR="00E31006" w:rsidRDefault="00E31006" w:rsidP="00B77AC6">
      <w:pPr>
        <w:widowControl w:val="0"/>
        <w:adjustRightInd w:val="0"/>
        <w:snapToGrid w:val="0"/>
        <w:spacing w:line="360" w:lineRule="auto"/>
        <w:jc w:val="both"/>
        <w:rPr>
          <w:rFonts w:ascii="Book Antiqua" w:hAnsi="Book Antiqua" w:cs="Arial"/>
          <w:color w:val="000000" w:themeColor="text1"/>
          <w:lang w:val="en-GB" w:eastAsia="zh-CN"/>
        </w:rPr>
      </w:pPr>
    </w:p>
    <w:p w:rsidR="009D6B4B" w:rsidRPr="009D6B4B" w:rsidRDefault="00D45D6F" w:rsidP="00B77AC6">
      <w:pPr>
        <w:adjustRightInd w:val="0"/>
        <w:snapToGrid w:val="0"/>
        <w:spacing w:line="360" w:lineRule="auto"/>
        <w:rPr>
          <w:rFonts w:ascii="Book Antiqua" w:eastAsia="标宋体" w:hAnsi="Book Antiqua"/>
          <w:kern w:val="2"/>
          <w:lang w:val="en-US" w:eastAsia="zh-CN"/>
        </w:rPr>
      </w:pPr>
      <w:r w:rsidRPr="00656AB4">
        <w:rPr>
          <w:rFonts w:ascii="Book Antiqua" w:hAnsi="Book Antiqua" w:cs="Times-Roman"/>
          <w:color w:val="000000" w:themeColor="text1"/>
          <w:lang w:val="en-US"/>
        </w:rPr>
        <w:t>Roeder</w:t>
      </w:r>
      <w:r w:rsidRPr="00656AB4">
        <w:rPr>
          <w:rFonts w:ascii="Book Antiqua" w:hAnsi="Book Antiqua" w:cs="Times-Roman" w:hint="eastAsia"/>
          <w:color w:val="000000" w:themeColor="text1"/>
          <w:lang w:val="en-US" w:eastAsia="zh-CN"/>
        </w:rPr>
        <w:t xml:space="preserve"> C</w:t>
      </w:r>
      <w:r w:rsidRPr="00656AB4">
        <w:rPr>
          <w:rFonts w:ascii="Book Antiqua" w:hAnsi="Book Antiqua" w:cs="Times-Roman"/>
          <w:color w:val="000000" w:themeColor="text1"/>
          <w:lang w:val="en-US"/>
        </w:rPr>
        <w:t>, Jordan</w:t>
      </w:r>
      <w:r w:rsidRPr="00656AB4">
        <w:rPr>
          <w:rFonts w:ascii="Book Antiqua" w:hAnsi="Book Antiqua" w:cs="Times-Roman" w:hint="eastAsia"/>
          <w:color w:val="000000" w:themeColor="text1"/>
          <w:lang w:val="en-US" w:eastAsia="zh-CN"/>
        </w:rPr>
        <w:t xml:space="preserve"> S</w:t>
      </w:r>
      <w:r w:rsidRPr="00656AB4">
        <w:rPr>
          <w:rFonts w:ascii="Book Antiqua" w:hAnsi="Book Antiqua" w:cs="Arial"/>
          <w:color w:val="000000" w:themeColor="text1"/>
          <w:lang w:val="en-US"/>
        </w:rPr>
        <w:t xml:space="preserve">, </w:t>
      </w:r>
      <w:proofErr w:type="spellStart"/>
      <w:r w:rsidRPr="00656AB4">
        <w:rPr>
          <w:rFonts w:ascii="Book Antiqua" w:hAnsi="Book Antiqua" w:cs="Arial"/>
          <w:color w:val="000000" w:themeColor="text1"/>
          <w:lang w:val="en-US"/>
        </w:rPr>
        <w:t>zur</w:t>
      </w:r>
      <w:proofErr w:type="spellEnd"/>
      <w:r w:rsidRPr="00656AB4">
        <w:rPr>
          <w:rFonts w:ascii="Book Antiqua" w:hAnsi="Book Antiqua" w:cs="Arial"/>
          <w:color w:val="000000" w:themeColor="text1"/>
          <w:lang w:val="en-US"/>
        </w:rPr>
        <w:t xml:space="preserve"> </w:t>
      </w:r>
      <w:proofErr w:type="spellStart"/>
      <w:r w:rsidRPr="00656AB4">
        <w:rPr>
          <w:rFonts w:ascii="Book Antiqua" w:hAnsi="Book Antiqua" w:cs="Arial"/>
          <w:color w:val="000000" w:themeColor="text1"/>
          <w:lang w:val="en-US"/>
        </w:rPr>
        <w:t>Wiesch</w:t>
      </w:r>
      <w:proofErr w:type="spellEnd"/>
      <w:r w:rsidRPr="00656AB4">
        <w:rPr>
          <w:rFonts w:ascii="Book Antiqua" w:hAnsi="Book Antiqua" w:cs="Arial" w:hint="eastAsia"/>
          <w:color w:val="000000" w:themeColor="text1"/>
          <w:lang w:val="en-US" w:eastAsia="zh-CN"/>
        </w:rPr>
        <w:t xml:space="preserve"> JS</w:t>
      </w:r>
      <w:r w:rsidRPr="00656AB4">
        <w:rPr>
          <w:rFonts w:ascii="Book Antiqua" w:hAnsi="Book Antiqua" w:cs="Arial"/>
          <w:color w:val="000000" w:themeColor="text1"/>
          <w:lang w:val="en-US"/>
        </w:rPr>
        <w:t>, Pfeiffer-</w:t>
      </w:r>
      <w:proofErr w:type="spellStart"/>
      <w:r w:rsidRPr="00656AB4">
        <w:rPr>
          <w:rFonts w:ascii="Book Antiqua" w:hAnsi="Book Antiqua" w:cs="Arial"/>
          <w:color w:val="000000" w:themeColor="text1"/>
          <w:lang w:val="en-US"/>
        </w:rPr>
        <w:t>Vornkahl</w:t>
      </w:r>
      <w:proofErr w:type="spellEnd"/>
      <w:r w:rsidRPr="00656AB4">
        <w:rPr>
          <w:rFonts w:ascii="Book Antiqua" w:hAnsi="Book Antiqua" w:cs="Arial" w:hint="eastAsia"/>
          <w:color w:val="000000" w:themeColor="text1"/>
          <w:lang w:val="en-US" w:eastAsia="zh-CN"/>
        </w:rPr>
        <w:t xml:space="preserve"> H</w:t>
      </w:r>
      <w:r w:rsidRPr="00656AB4">
        <w:rPr>
          <w:rFonts w:ascii="Book Antiqua" w:hAnsi="Book Antiqua" w:cs="Arial"/>
          <w:color w:val="000000" w:themeColor="text1"/>
          <w:lang w:val="en-US"/>
        </w:rPr>
        <w:t xml:space="preserve">, </w:t>
      </w:r>
      <w:proofErr w:type="spellStart"/>
      <w:r w:rsidRPr="00656AB4">
        <w:rPr>
          <w:rFonts w:ascii="Book Antiqua" w:hAnsi="Book Antiqua" w:cs="Arial"/>
          <w:color w:val="000000" w:themeColor="text1"/>
          <w:lang w:val="en-US"/>
        </w:rPr>
        <w:t>Hueppe</w:t>
      </w:r>
      <w:proofErr w:type="spellEnd"/>
      <w:r w:rsidRPr="00656AB4">
        <w:rPr>
          <w:rFonts w:ascii="Book Antiqua" w:hAnsi="Book Antiqua" w:cs="Arial" w:hint="eastAsia"/>
          <w:color w:val="000000" w:themeColor="text1"/>
          <w:lang w:val="en-US" w:eastAsia="zh-CN"/>
        </w:rPr>
        <w:t xml:space="preserve"> D</w:t>
      </w:r>
      <w:r w:rsidRPr="00656AB4">
        <w:rPr>
          <w:rFonts w:ascii="Book Antiqua" w:hAnsi="Book Antiqua" w:cs="Arial"/>
          <w:color w:val="000000" w:themeColor="text1"/>
          <w:lang w:val="en-US"/>
        </w:rPr>
        <w:t xml:space="preserve">, </w:t>
      </w:r>
      <w:proofErr w:type="spellStart"/>
      <w:r w:rsidRPr="00656AB4">
        <w:rPr>
          <w:rFonts w:ascii="Book Antiqua" w:hAnsi="Book Antiqua" w:cs="Arial"/>
          <w:color w:val="000000" w:themeColor="text1"/>
          <w:lang w:val="en-US"/>
        </w:rPr>
        <w:t>Mauss</w:t>
      </w:r>
      <w:proofErr w:type="spellEnd"/>
      <w:r w:rsidRPr="00656AB4">
        <w:rPr>
          <w:rFonts w:ascii="Book Antiqua" w:hAnsi="Book Antiqua" w:cs="Arial" w:hint="eastAsia"/>
          <w:color w:val="000000" w:themeColor="text1"/>
          <w:lang w:val="en-US" w:eastAsia="zh-CN"/>
        </w:rPr>
        <w:t xml:space="preserve"> S</w:t>
      </w:r>
      <w:r w:rsidRPr="00656AB4">
        <w:rPr>
          <w:rFonts w:ascii="Book Antiqua" w:hAnsi="Book Antiqua" w:cs="Arial"/>
          <w:color w:val="000000" w:themeColor="text1"/>
          <w:lang w:val="en-US"/>
        </w:rPr>
        <w:t xml:space="preserve">, </w:t>
      </w:r>
      <w:proofErr w:type="spellStart"/>
      <w:r w:rsidRPr="00656AB4">
        <w:rPr>
          <w:rFonts w:ascii="Book Antiqua" w:hAnsi="Book Antiqua" w:cs="Arial"/>
          <w:color w:val="000000" w:themeColor="text1"/>
          <w:lang w:val="en-US"/>
        </w:rPr>
        <w:t>Zehnter</w:t>
      </w:r>
      <w:proofErr w:type="spellEnd"/>
      <w:r w:rsidRPr="00656AB4">
        <w:rPr>
          <w:rFonts w:ascii="Book Antiqua" w:hAnsi="Book Antiqua" w:cs="Arial" w:hint="eastAsia"/>
          <w:color w:val="000000" w:themeColor="text1"/>
          <w:lang w:val="en-US" w:eastAsia="zh-CN"/>
        </w:rPr>
        <w:t xml:space="preserve"> E</w:t>
      </w:r>
      <w:r w:rsidRPr="00656AB4">
        <w:rPr>
          <w:rFonts w:ascii="Book Antiqua" w:hAnsi="Book Antiqua" w:cs="Arial"/>
          <w:color w:val="000000" w:themeColor="text1"/>
          <w:lang w:val="en-US"/>
        </w:rPr>
        <w:t>, Stoll</w:t>
      </w:r>
      <w:r w:rsidRPr="00656AB4">
        <w:rPr>
          <w:rFonts w:ascii="Book Antiqua" w:hAnsi="Book Antiqua" w:cs="Arial" w:hint="eastAsia"/>
          <w:color w:val="000000" w:themeColor="text1"/>
          <w:lang w:val="en-US" w:eastAsia="zh-CN"/>
        </w:rPr>
        <w:t xml:space="preserve"> S</w:t>
      </w:r>
      <w:r w:rsidRPr="00656AB4">
        <w:rPr>
          <w:rFonts w:ascii="Book Antiqua" w:hAnsi="Book Antiqua" w:cs="Arial"/>
          <w:color w:val="000000" w:themeColor="text1"/>
          <w:lang w:val="en-US"/>
        </w:rPr>
        <w:t xml:space="preserve">, </w:t>
      </w:r>
      <w:proofErr w:type="spellStart"/>
      <w:r w:rsidRPr="00656AB4">
        <w:rPr>
          <w:rFonts w:ascii="Book Antiqua" w:hAnsi="Book Antiqua" w:cs="Arial"/>
          <w:color w:val="000000" w:themeColor="text1"/>
          <w:lang w:val="en-US"/>
        </w:rPr>
        <w:t>Alshuth</w:t>
      </w:r>
      <w:proofErr w:type="spellEnd"/>
      <w:r w:rsidRPr="00656AB4">
        <w:rPr>
          <w:rFonts w:ascii="Book Antiqua" w:hAnsi="Book Antiqua" w:cs="Arial" w:hint="eastAsia"/>
          <w:color w:val="000000" w:themeColor="text1"/>
          <w:lang w:val="en-US" w:eastAsia="zh-CN"/>
        </w:rPr>
        <w:t xml:space="preserve"> U</w:t>
      </w:r>
      <w:r w:rsidRPr="00656AB4">
        <w:rPr>
          <w:rFonts w:ascii="Book Antiqua" w:hAnsi="Book Antiqua" w:cs="Arial"/>
          <w:color w:val="000000" w:themeColor="text1"/>
          <w:lang w:val="en-US"/>
        </w:rPr>
        <w:t xml:space="preserve">, </w:t>
      </w:r>
      <w:proofErr w:type="spellStart"/>
      <w:r w:rsidRPr="00656AB4">
        <w:rPr>
          <w:rFonts w:ascii="Book Antiqua" w:hAnsi="Book Antiqua" w:cs="Arial"/>
          <w:color w:val="000000" w:themeColor="text1"/>
          <w:lang w:val="en-US"/>
        </w:rPr>
        <w:t>Lohse</w:t>
      </w:r>
      <w:proofErr w:type="spellEnd"/>
      <w:r w:rsidRPr="00656AB4">
        <w:rPr>
          <w:rFonts w:ascii="Book Antiqua" w:hAnsi="Book Antiqua" w:cs="Arial" w:hint="eastAsia"/>
          <w:color w:val="000000" w:themeColor="text1"/>
          <w:lang w:val="en-US" w:eastAsia="zh-CN"/>
        </w:rPr>
        <w:t xml:space="preserve"> AW</w:t>
      </w:r>
      <w:r w:rsidRPr="00656AB4">
        <w:rPr>
          <w:rFonts w:ascii="Book Antiqua" w:hAnsi="Book Antiqua" w:cs="Arial"/>
          <w:color w:val="000000" w:themeColor="text1"/>
          <w:lang w:val="en-US"/>
        </w:rPr>
        <w:t xml:space="preserve">, </w:t>
      </w:r>
      <w:proofErr w:type="spellStart"/>
      <w:r w:rsidRPr="00656AB4">
        <w:rPr>
          <w:rFonts w:ascii="Book Antiqua" w:hAnsi="Book Antiqua" w:cs="Arial"/>
          <w:color w:val="000000" w:themeColor="text1"/>
          <w:lang w:val="en-US"/>
        </w:rPr>
        <w:t>Lueth</w:t>
      </w:r>
      <w:proofErr w:type="spellEnd"/>
      <w:r w:rsidRPr="00656AB4">
        <w:rPr>
          <w:rFonts w:ascii="Book Antiqua" w:hAnsi="Book Antiqua" w:cs="Arial" w:hint="eastAsia"/>
          <w:color w:val="000000" w:themeColor="text1"/>
          <w:lang w:val="en-US" w:eastAsia="zh-CN"/>
        </w:rPr>
        <w:t xml:space="preserve"> S. </w:t>
      </w:r>
      <w:r w:rsidRPr="00D45D6F">
        <w:rPr>
          <w:rFonts w:ascii="Book Antiqua" w:hAnsi="Book Antiqua" w:cs="Arial"/>
          <w:bCs/>
          <w:color w:val="000000" w:themeColor="text1"/>
          <w:lang w:val="en-GB"/>
        </w:rPr>
        <w:t xml:space="preserve">Age-related differences in response to </w:t>
      </w:r>
      <w:proofErr w:type="spellStart"/>
      <w:r w:rsidRPr="00D45D6F">
        <w:rPr>
          <w:rFonts w:ascii="Book Antiqua" w:hAnsi="Book Antiqua" w:cs="Arial"/>
          <w:bCs/>
          <w:color w:val="000000" w:themeColor="text1"/>
          <w:lang w:val="en-GB"/>
        </w:rPr>
        <w:lastRenderedPageBreak/>
        <w:t>peginterferon</w:t>
      </w:r>
      <w:proofErr w:type="spellEnd"/>
      <w:r w:rsidRPr="00D45D6F">
        <w:rPr>
          <w:rFonts w:ascii="Book Antiqua" w:hAnsi="Book Antiqua" w:cs="Arial"/>
          <w:bCs/>
          <w:color w:val="000000" w:themeColor="text1"/>
          <w:lang w:val="en-GB"/>
        </w:rPr>
        <w:t xml:space="preserve"> alfa-2a/ribavirin in patients with chronic hepatitis C infection</w:t>
      </w:r>
      <w:r>
        <w:rPr>
          <w:rFonts w:ascii="Book Antiqua" w:hAnsi="Book Antiqua" w:cs="Arial" w:hint="eastAsia"/>
          <w:bCs/>
          <w:color w:val="000000" w:themeColor="text1"/>
          <w:lang w:val="en-GB" w:eastAsia="zh-CN"/>
        </w:rPr>
        <w:t>.</w:t>
      </w:r>
      <w:r w:rsidR="009D6B4B">
        <w:rPr>
          <w:rFonts w:ascii="Book Antiqua" w:hAnsi="Book Antiqua" w:cs="Arial" w:hint="eastAsia"/>
          <w:bCs/>
          <w:color w:val="000000" w:themeColor="text1"/>
          <w:lang w:val="en-GB" w:eastAsia="zh-CN"/>
        </w:rPr>
        <w:t xml:space="preserve"> </w:t>
      </w:r>
      <w:r w:rsidR="009D6B4B" w:rsidRPr="009D6B4B">
        <w:rPr>
          <w:rFonts w:ascii="Book Antiqua" w:eastAsia="标宋体" w:hAnsi="Book Antiqua"/>
          <w:i/>
          <w:kern w:val="2"/>
          <w:lang w:val="en-US" w:eastAsia="zh-CN"/>
        </w:rPr>
        <w:t xml:space="preserve">World J </w:t>
      </w:r>
      <w:proofErr w:type="spellStart"/>
      <w:r w:rsidR="009D6B4B" w:rsidRPr="009D6B4B">
        <w:rPr>
          <w:rFonts w:ascii="Book Antiqua" w:eastAsia="标宋体" w:hAnsi="Book Antiqua"/>
          <w:i/>
          <w:kern w:val="2"/>
          <w:lang w:val="en-US" w:eastAsia="zh-CN"/>
        </w:rPr>
        <w:t>Gastroenterol</w:t>
      </w:r>
      <w:proofErr w:type="spellEnd"/>
      <w:r w:rsidR="009D6B4B" w:rsidRPr="009D6B4B">
        <w:rPr>
          <w:rFonts w:ascii="Book Antiqua" w:eastAsia="标宋体" w:hAnsi="Book Antiqua"/>
          <w:kern w:val="2"/>
          <w:lang w:val="en-US" w:eastAsia="zh-CN"/>
        </w:rPr>
        <w:t xml:space="preserve"> 201</w:t>
      </w:r>
      <w:r w:rsidR="009D6B4B" w:rsidRPr="009D6B4B">
        <w:rPr>
          <w:rFonts w:ascii="Book Antiqua" w:eastAsia="标宋体" w:hAnsi="Book Antiqua" w:hint="eastAsia"/>
          <w:kern w:val="2"/>
          <w:lang w:val="en-US" w:eastAsia="zh-CN"/>
        </w:rPr>
        <w:t>4</w:t>
      </w:r>
      <w:r w:rsidR="009D6B4B" w:rsidRPr="009D6B4B">
        <w:rPr>
          <w:rFonts w:ascii="Book Antiqua" w:eastAsia="标宋体" w:hAnsi="Book Antiqua"/>
          <w:kern w:val="2"/>
          <w:lang w:val="en-US" w:eastAsia="zh-CN"/>
        </w:rPr>
        <w:t xml:space="preserve">; </w:t>
      </w:r>
      <w:proofErr w:type="gramStart"/>
      <w:r w:rsidR="009D6B4B" w:rsidRPr="009D6B4B">
        <w:rPr>
          <w:rFonts w:ascii="Book Antiqua" w:eastAsia="标宋体" w:hAnsi="Book Antiqua" w:hint="eastAsia"/>
          <w:kern w:val="2"/>
          <w:lang w:val="en-US" w:eastAsia="zh-CN"/>
        </w:rPr>
        <w:t>In</w:t>
      </w:r>
      <w:proofErr w:type="gramEnd"/>
      <w:r w:rsidR="009D6B4B" w:rsidRPr="009D6B4B">
        <w:rPr>
          <w:rFonts w:ascii="Book Antiqua" w:eastAsia="标宋体" w:hAnsi="Book Antiqua" w:hint="eastAsia"/>
          <w:kern w:val="2"/>
          <w:lang w:val="en-US" w:eastAsia="zh-CN"/>
        </w:rPr>
        <w:t xml:space="preserve"> </w:t>
      </w:r>
      <w:r w:rsidR="00E562CE" w:rsidRPr="009D6B4B">
        <w:rPr>
          <w:rFonts w:ascii="Book Antiqua" w:eastAsia="标宋体" w:hAnsi="Book Antiqua"/>
          <w:kern w:val="2"/>
          <w:lang w:val="en-US" w:eastAsia="zh-CN"/>
        </w:rPr>
        <w:t>press</w:t>
      </w:r>
    </w:p>
    <w:p w:rsidR="00023CFE" w:rsidRPr="00D45D6F" w:rsidRDefault="00023CFE" w:rsidP="00B77AC6">
      <w:pPr>
        <w:widowControl w:val="0"/>
        <w:adjustRightInd w:val="0"/>
        <w:snapToGrid w:val="0"/>
        <w:spacing w:line="360" w:lineRule="auto"/>
        <w:jc w:val="both"/>
        <w:rPr>
          <w:rFonts w:ascii="Book Antiqua" w:hAnsi="Book Antiqua" w:cs="Arial"/>
          <w:color w:val="000000" w:themeColor="text1"/>
          <w:lang w:val="en-GB" w:eastAsia="zh-CN"/>
        </w:rPr>
      </w:pPr>
    </w:p>
    <w:p w:rsidR="00E562CE" w:rsidRDefault="00E562CE" w:rsidP="00B77AC6">
      <w:pPr>
        <w:pStyle w:val="1"/>
        <w:keepNext w:val="0"/>
        <w:widowControl w:val="0"/>
        <w:adjustRightInd w:val="0"/>
        <w:snapToGrid w:val="0"/>
        <w:spacing w:before="0" w:after="0" w:line="360" w:lineRule="auto"/>
        <w:jc w:val="both"/>
        <w:rPr>
          <w:rFonts w:ascii="Book Antiqua" w:hAnsi="Book Antiqua"/>
          <w:caps/>
          <w:color w:val="000000" w:themeColor="text1"/>
          <w:sz w:val="24"/>
          <w:szCs w:val="24"/>
          <w:lang w:val="en-GB"/>
        </w:rPr>
      </w:pPr>
    </w:p>
    <w:p w:rsidR="00DF715F" w:rsidRPr="0053037E" w:rsidRDefault="00DF715F" w:rsidP="00B77AC6">
      <w:pPr>
        <w:pStyle w:val="1"/>
        <w:keepNext w:val="0"/>
        <w:widowControl w:val="0"/>
        <w:adjustRightInd w:val="0"/>
        <w:snapToGrid w:val="0"/>
        <w:spacing w:before="0" w:after="0" w:line="360" w:lineRule="auto"/>
        <w:jc w:val="both"/>
        <w:rPr>
          <w:rFonts w:ascii="Book Antiqua" w:hAnsi="Book Antiqua"/>
          <w:caps/>
          <w:color w:val="000000" w:themeColor="text1"/>
          <w:sz w:val="24"/>
          <w:szCs w:val="24"/>
          <w:lang w:val="en-GB"/>
        </w:rPr>
      </w:pPr>
      <w:r w:rsidRPr="0053037E">
        <w:rPr>
          <w:rFonts w:ascii="Book Antiqua" w:hAnsi="Book Antiqua"/>
          <w:caps/>
          <w:color w:val="000000" w:themeColor="text1"/>
          <w:sz w:val="24"/>
          <w:szCs w:val="24"/>
          <w:lang w:val="en-GB"/>
        </w:rPr>
        <w:t>Introduction</w:t>
      </w:r>
    </w:p>
    <w:p w:rsidR="00DF715F" w:rsidRPr="00E143F9" w:rsidRDefault="00DF715F" w:rsidP="00B77AC6">
      <w:pPr>
        <w:widowControl w:val="0"/>
        <w:adjustRightInd w:val="0"/>
        <w:snapToGrid w:val="0"/>
        <w:spacing w:line="360" w:lineRule="auto"/>
        <w:jc w:val="both"/>
        <w:rPr>
          <w:rFonts w:ascii="Book Antiqua" w:hAnsi="Book Antiqua"/>
          <w:color w:val="000000" w:themeColor="text1"/>
          <w:lang w:val="en-GB"/>
        </w:rPr>
      </w:pPr>
      <w:r w:rsidRPr="00E143F9">
        <w:rPr>
          <w:rFonts w:ascii="Book Antiqua" w:hAnsi="Book Antiqua"/>
          <w:color w:val="000000" w:themeColor="text1"/>
          <w:lang w:val="en-GB"/>
        </w:rPr>
        <w:t>According to the estimation of the World Health Organization about 2</w:t>
      </w:r>
      <w:r w:rsidR="00CD4088">
        <w:rPr>
          <w:rFonts w:ascii="Book Antiqua" w:hAnsi="Book Antiqua" w:hint="eastAsia"/>
          <w:color w:val="000000" w:themeColor="text1"/>
          <w:lang w:val="en-GB" w:eastAsia="zh-CN"/>
        </w:rPr>
        <w:t>%</w:t>
      </w:r>
      <w:r w:rsidRPr="00E143F9">
        <w:rPr>
          <w:rFonts w:ascii="Book Antiqua" w:hAnsi="Book Antiqua"/>
          <w:color w:val="000000" w:themeColor="text1"/>
          <w:lang w:val="en-GB"/>
        </w:rPr>
        <w:t xml:space="preserve"> to 3% of the world’s population is chronically infected with </w:t>
      </w:r>
      <w:r w:rsidR="00AA79C3" w:rsidRPr="00E143F9">
        <w:rPr>
          <w:rFonts w:ascii="Book Antiqua" w:hAnsi="Book Antiqua"/>
          <w:color w:val="000000" w:themeColor="text1"/>
          <w:lang w:val="en-GB"/>
        </w:rPr>
        <w:t xml:space="preserve">hepatitis </w:t>
      </w:r>
      <w:r w:rsidRPr="00E143F9">
        <w:rPr>
          <w:rFonts w:ascii="Book Antiqua" w:hAnsi="Book Antiqua"/>
          <w:color w:val="000000" w:themeColor="text1"/>
          <w:lang w:val="en-GB"/>
        </w:rPr>
        <w:t>C virus (HCV), which amounts to approximately 130-170 million people</w:t>
      </w:r>
      <w:r w:rsidR="00CD4088">
        <w:rPr>
          <w:rFonts w:ascii="Book Antiqua" w:hAnsi="Book Antiqua"/>
          <w:color w:val="000000" w:themeColor="text1"/>
          <w:vertAlign w:val="superscript"/>
          <w:lang w:val="en-GB"/>
        </w:rPr>
        <w:t>[1,</w:t>
      </w:r>
      <w:r w:rsidRPr="00E143F9">
        <w:rPr>
          <w:rFonts w:ascii="Book Antiqua" w:hAnsi="Book Antiqua"/>
          <w:color w:val="000000" w:themeColor="text1"/>
          <w:vertAlign w:val="superscript"/>
          <w:lang w:val="en-GB"/>
        </w:rPr>
        <w:t>2]</w:t>
      </w:r>
      <w:r w:rsidR="00390A43" w:rsidRPr="00E143F9">
        <w:rPr>
          <w:rFonts w:ascii="Book Antiqua" w:hAnsi="Book Antiqua"/>
          <w:color w:val="000000" w:themeColor="text1"/>
          <w:lang w:val="en-GB"/>
        </w:rPr>
        <w:t xml:space="preserve">. </w:t>
      </w:r>
      <w:r w:rsidRPr="00E143F9">
        <w:rPr>
          <w:rFonts w:ascii="Book Antiqua" w:hAnsi="Book Antiqua"/>
          <w:color w:val="000000" w:themeColor="text1"/>
          <w:lang w:val="en-GB"/>
        </w:rPr>
        <w:t>In Germany, community-based studies showed an overall prevalence of HCV-antibodies of about 0.5% in</w:t>
      </w:r>
      <w:r w:rsidR="00390A43" w:rsidRPr="00E143F9">
        <w:rPr>
          <w:rFonts w:ascii="Book Antiqua" w:hAnsi="Book Antiqua"/>
          <w:color w:val="000000" w:themeColor="text1"/>
          <w:lang w:val="en-GB"/>
        </w:rPr>
        <w:t xml:space="preserve"> the adult population</w:t>
      </w:r>
      <w:r w:rsidRPr="00E143F9">
        <w:rPr>
          <w:rFonts w:ascii="Book Antiqua" w:hAnsi="Book Antiqua"/>
          <w:color w:val="000000" w:themeColor="text1"/>
          <w:vertAlign w:val="superscript"/>
          <w:lang w:val="en-GB"/>
        </w:rPr>
        <w:t>[3]</w:t>
      </w:r>
      <w:r w:rsidR="00D93807">
        <w:rPr>
          <w:rFonts w:ascii="Book Antiqua" w:hAnsi="Book Antiqua"/>
          <w:color w:val="000000" w:themeColor="text1"/>
          <w:lang w:val="en-GB"/>
        </w:rPr>
        <w:t>, representing 400000 to 500</w:t>
      </w:r>
      <w:r w:rsidRPr="00E143F9">
        <w:rPr>
          <w:rFonts w:ascii="Book Antiqua" w:hAnsi="Book Antiqua"/>
          <w:color w:val="000000" w:themeColor="text1"/>
          <w:lang w:val="en-GB"/>
        </w:rPr>
        <w:t xml:space="preserve">000 chronic infected people. </w:t>
      </w:r>
    </w:p>
    <w:p w:rsidR="00BF6F87" w:rsidRPr="00E143F9" w:rsidRDefault="00DF715F" w:rsidP="00B77AC6">
      <w:pPr>
        <w:widowControl w:val="0"/>
        <w:adjustRightInd w:val="0"/>
        <w:snapToGrid w:val="0"/>
        <w:spacing w:line="360" w:lineRule="auto"/>
        <w:ind w:firstLineChars="100" w:firstLine="240"/>
        <w:jc w:val="both"/>
        <w:rPr>
          <w:rFonts w:ascii="Book Antiqua" w:hAnsi="Book Antiqua"/>
          <w:color w:val="000000" w:themeColor="text1"/>
          <w:lang w:val="en-GB"/>
        </w:rPr>
      </w:pPr>
      <w:r w:rsidRPr="00E143F9">
        <w:rPr>
          <w:rFonts w:ascii="Book Antiqua" w:hAnsi="Book Antiqua"/>
          <w:color w:val="000000" w:themeColor="text1"/>
          <w:lang w:val="en-GB"/>
        </w:rPr>
        <w:t xml:space="preserve">In western countries, contaminated blood products were the greatest risk factor for </w:t>
      </w:r>
      <w:r w:rsidR="0050363A" w:rsidRPr="00E143F9">
        <w:rPr>
          <w:rFonts w:ascii="Book Antiqua" w:hAnsi="Book Antiqua"/>
          <w:color w:val="000000" w:themeColor="text1"/>
          <w:lang w:val="en-GB"/>
        </w:rPr>
        <w:t xml:space="preserve">acquiring HCV </w:t>
      </w:r>
      <w:r w:rsidRPr="00E143F9">
        <w:rPr>
          <w:rFonts w:ascii="Book Antiqua" w:hAnsi="Book Antiqua"/>
          <w:color w:val="000000" w:themeColor="text1"/>
          <w:lang w:val="en-GB"/>
        </w:rPr>
        <w:t xml:space="preserve">infection before 1990, </w:t>
      </w:r>
      <w:r w:rsidR="0050363A" w:rsidRPr="00E143F9">
        <w:rPr>
          <w:rFonts w:ascii="Book Antiqua" w:hAnsi="Book Antiqua"/>
          <w:color w:val="000000" w:themeColor="text1"/>
          <w:lang w:val="en-GB"/>
        </w:rPr>
        <w:t xml:space="preserve">being replaced by </w:t>
      </w:r>
      <w:r w:rsidR="007454DC" w:rsidRPr="00E143F9">
        <w:rPr>
          <w:rFonts w:ascii="Book Antiqua" w:hAnsi="Book Antiqua"/>
          <w:color w:val="000000" w:themeColor="text1"/>
          <w:lang w:val="en-GB"/>
        </w:rPr>
        <w:t>intravenous drug abuse (</w:t>
      </w:r>
      <w:r w:rsidR="0050363A" w:rsidRPr="00E143F9">
        <w:rPr>
          <w:rFonts w:ascii="Book Antiqua" w:hAnsi="Book Antiqua"/>
          <w:color w:val="000000" w:themeColor="text1"/>
          <w:lang w:val="en-GB"/>
        </w:rPr>
        <w:t>IVD</w:t>
      </w:r>
      <w:r w:rsidR="007454DC" w:rsidRPr="00E143F9">
        <w:rPr>
          <w:rFonts w:ascii="Book Antiqua" w:hAnsi="Book Antiqua"/>
          <w:color w:val="000000" w:themeColor="text1"/>
          <w:lang w:val="en-GB"/>
        </w:rPr>
        <w:t>A)</w:t>
      </w:r>
      <w:r w:rsidR="0050363A" w:rsidRPr="00E143F9">
        <w:rPr>
          <w:rFonts w:ascii="Book Antiqua" w:hAnsi="Book Antiqua"/>
          <w:color w:val="000000" w:themeColor="text1"/>
          <w:lang w:val="en-GB"/>
        </w:rPr>
        <w:t xml:space="preserve"> after 19</w:t>
      </w:r>
      <w:r w:rsidR="007454DC" w:rsidRPr="00E143F9">
        <w:rPr>
          <w:rFonts w:ascii="Book Antiqua" w:hAnsi="Book Antiqua"/>
          <w:color w:val="000000" w:themeColor="text1"/>
          <w:lang w:val="en-GB"/>
        </w:rPr>
        <w:t>9</w:t>
      </w:r>
      <w:r w:rsidR="0050363A" w:rsidRPr="00E143F9">
        <w:rPr>
          <w:rFonts w:ascii="Book Antiqua" w:hAnsi="Book Antiqua"/>
          <w:color w:val="000000" w:themeColor="text1"/>
          <w:lang w:val="en-GB"/>
        </w:rPr>
        <w:t>0</w:t>
      </w:r>
      <w:r w:rsidR="00B741E5" w:rsidRPr="00E143F9">
        <w:rPr>
          <w:rFonts w:ascii="Book Antiqua" w:hAnsi="Book Antiqua"/>
          <w:color w:val="000000" w:themeColor="text1"/>
          <w:vertAlign w:val="superscript"/>
          <w:lang w:val="en-GB"/>
        </w:rPr>
        <w:t>[4]</w:t>
      </w:r>
      <w:r w:rsidR="00B741E5" w:rsidRPr="00E143F9">
        <w:rPr>
          <w:rFonts w:ascii="Book Antiqua" w:hAnsi="Book Antiqua"/>
          <w:color w:val="000000" w:themeColor="text1"/>
          <w:lang w:val="en-GB"/>
        </w:rPr>
        <w:t>.</w:t>
      </w:r>
      <w:r w:rsidR="0050363A" w:rsidRPr="00E143F9">
        <w:rPr>
          <w:rFonts w:ascii="Book Antiqua" w:hAnsi="Book Antiqua"/>
          <w:color w:val="000000" w:themeColor="text1"/>
          <w:lang w:val="en-GB"/>
        </w:rPr>
        <w:t xml:space="preserve"> Nowadays IVDA remains a main risk factor together with </w:t>
      </w:r>
      <w:r w:rsidR="007454DC" w:rsidRPr="00E143F9">
        <w:rPr>
          <w:rFonts w:ascii="Book Antiqua" w:hAnsi="Book Antiqua"/>
          <w:color w:val="000000" w:themeColor="text1"/>
          <w:lang w:val="en-GB"/>
        </w:rPr>
        <w:t xml:space="preserve">sexual </w:t>
      </w:r>
      <w:proofErr w:type="spellStart"/>
      <w:r w:rsidR="007454DC" w:rsidRPr="00E143F9">
        <w:rPr>
          <w:rFonts w:ascii="Book Antiqua" w:hAnsi="Book Antiqua"/>
          <w:color w:val="000000" w:themeColor="text1"/>
          <w:lang w:val="en-GB"/>
        </w:rPr>
        <w:t>behavior</w:t>
      </w:r>
      <w:proofErr w:type="spellEnd"/>
      <w:r w:rsidR="007454DC" w:rsidRPr="00E143F9">
        <w:rPr>
          <w:rFonts w:ascii="Book Antiqua" w:hAnsi="Book Antiqua"/>
          <w:color w:val="000000" w:themeColor="text1"/>
          <w:lang w:val="en-GB"/>
        </w:rPr>
        <w:t xml:space="preserve"> </w:t>
      </w:r>
      <w:r w:rsidR="00A269FA" w:rsidRPr="00E143F9">
        <w:rPr>
          <w:rFonts w:ascii="Book Antiqua" w:hAnsi="Book Antiqua"/>
          <w:color w:val="000000" w:themeColor="text1"/>
          <w:lang w:val="en-GB"/>
        </w:rPr>
        <w:t>(M</w:t>
      </w:r>
      <w:r w:rsidR="007454DC" w:rsidRPr="00E143F9">
        <w:rPr>
          <w:rFonts w:ascii="Book Antiqua" w:hAnsi="Book Antiqua"/>
          <w:color w:val="000000" w:themeColor="text1"/>
          <w:lang w:val="en-GB"/>
        </w:rPr>
        <w:t xml:space="preserve">en Who have Sex with </w:t>
      </w:r>
      <w:r w:rsidR="00A269FA" w:rsidRPr="00E143F9">
        <w:rPr>
          <w:rFonts w:ascii="Book Antiqua" w:hAnsi="Book Antiqua"/>
          <w:color w:val="000000" w:themeColor="text1"/>
          <w:lang w:val="en-GB"/>
        </w:rPr>
        <w:t>M</w:t>
      </w:r>
      <w:r w:rsidR="007454DC" w:rsidRPr="00E143F9">
        <w:rPr>
          <w:rFonts w:ascii="Book Antiqua" w:hAnsi="Book Antiqua"/>
          <w:color w:val="000000" w:themeColor="text1"/>
          <w:lang w:val="en-GB"/>
        </w:rPr>
        <w:t>en</w:t>
      </w:r>
      <w:r w:rsidR="00A269FA" w:rsidRPr="00E143F9">
        <w:rPr>
          <w:rFonts w:ascii="Book Antiqua" w:hAnsi="Book Antiqua"/>
          <w:color w:val="000000" w:themeColor="text1"/>
          <w:lang w:val="en-GB"/>
        </w:rPr>
        <w:t>)</w:t>
      </w:r>
      <w:r w:rsidR="0050363A" w:rsidRPr="00E143F9">
        <w:rPr>
          <w:rFonts w:ascii="Book Antiqua" w:hAnsi="Book Antiqua"/>
          <w:color w:val="000000" w:themeColor="text1"/>
          <w:lang w:val="en-GB"/>
        </w:rPr>
        <w:t xml:space="preserve"> a</w:t>
      </w:r>
      <w:r w:rsidR="00E83878" w:rsidRPr="00E143F9">
        <w:rPr>
          <w:rFonts w:ascii="Book Antiqua" w:hAnsi="Book Antiqua"/>
          <w:color w:val="000000" w:themeColor="text1"/>
          <w:lang w:val="en-GB"/>
        </w:rPr>
        <w:t>s well as</w:t>
      </w:r>
      <w:r w:rsidR="0050363A" w:rsidRPr="00E143F9">
        <w:rPr>
          <w:rFonts w:ascii="Book Antiqua" w:hAnsi="Book Antiqua"/>
          <w:color w:val="000000" w:themeColor="text1"/>
          <w:lang w:val="en-GB"/>
        </w:rPr>
        <w:t xml:space="preserve"> tattooing. </w:t>
      </w:r>
      <w:r w:rsidR="0050363A" w:rsidRPr="00E143F9">
        <w:rPr>
          <w:rFonts w:ascii="Book Antiqua" w:hAnsi="Book Antiqua" w:cs="Arial"/>
          <w:color w:val="000000" w:themeColor="text1"/>
          <w:lang w:val="en-GB"/>
        </w:rPr>
        <w:t xml:space="preserve">The number of iatrogenic infections is decreasing but </w:t>
      </w:r>
      <w:r w:rsidR="00A269FA" w:rsidRPr="00E143F9">
        <w:rPr>
          <w:rFonts w:ascii="Book Antiqua" w:hAnsi="Book Antiqua" w:cs="Arial"/>
          <w:color w:val="000000" w:themeColor="text1"/>
          <w:lang w:val="en-GB"/>
        </w:rPr>
        <w:t xml:space="preserve">infections </w:t>
      </w:r>
      <w:r w:rsidR="0050363A" w:rsidRPr="00E143F9">
        <w:rPr>
          <w:rFonts w:ascii="Book Antiqua" w:hAnsi="Book Antiqua" w:cs="Arial"/>
          <w:color w:val="000000" w:themeColor="text1"/>
          <w:lang w:val="en-GB"/>
        </w:rPr>
        <w:t>still occur occasionally</w:t>
      </w:r>
      <w:r w:rsidR="00805C0D" w:rsidRPr="00E143F9">
        <w:rPr>
          <w:rFonts w:ascii="Book Antiqua" w:hAnsi="Book Antiqua"/>
          <w:color w:val="000000" w:themeColor="text1"/>
          <w:vertAlign w:val="superscript"/>
          <w:lang w:val="en-GB"/>
        </w:rPr>
        <w:t>[5-9</w:t>
      </w:r>
      <w:r w:rsidR="00B741E5" w:rsidRPr="00E143F9">
        <w:rPr>
          <w:rFonts w:ascii="Book Antiqua" w:hAnsi="Book Antiqua"/>
          <w:color w:val="000000" w:themeColor="text1"/>
          <w:vertAlign w:val="superscript"/>
          <w:lang w:val="en-GB"/>
        </w:rPr>
        <w:t>]</w:t>
      </w:r>
      <w:r w:rsidR="00B741E5" w:rsidRPr="00E143F9">
        <w:rPr>
          <w:rFonts w:ascii="Book Antiqua" w:hAnsi="Book Antiqua"/>
          <w:color w:val="000000" w:themeColor="text1"/>
          <w:lang w:val="en-GB"/>
        </w:rPr>
        <w:t>.</w:t>
      </w:r>
    </w:p>
    <w:p w:rsidR="00BF6F87" w:rsidRPr="00E143F9" w:rsidRDefault="00DF715F" w:rsidP="00B77AC6">
      <w:pPr>
        <w:widowControl w:val="0"/>
        <w:adjustRightInd w:val="0"/>
        <w:snapToGrid w:val="0"/>
        <w:spacing w:line="360" w:lineRule="auto"/>
        <w:ind w:firstLineChars="100" w:firstLine="240"/>
        <w:jc w:val="both"/>
        <w:rPr>
          <w:rFonts w:ascii="Book Antiqua" w:hAnsi="Book Antiqua"/>
          <w:color w:val="000000" w:themeColor="text1"/>
          <w:lang w:val="en-GB"/>
        </w:rPr>
      </w:pPr>
      <w:r w:rsidRPr="00E143F9">
        <w:rPr>
          <w:rFonts w:ascii="Book Antiqua" w:hAnsi="Book Antiqua"/>
          <w:color w:val="000000" w:themeColor="text1"/>
          <w:lang w:val="en-GB"/>
        </w:rPr>
        <w:t>Since the rate of new infections has decreased over the last couple of years and the prevalence has peaked in western countries about a decade ago, the average age of the HCV patients ha</w:t>
      </w:r>
      <w:r w:rsidR="00390A43" w:rsidRPr="00E143F9">
        <w:rPr>
          <w:rFonts w:ascii="Book Antiqua" w:hAnsi="Book Antiqua"/>
          <w:color w:val="000000" w:themeColor="text1"/>
          <w:lang w:val="en-GB"/>
        </w:rPr>
        <w:t>s increased over the years</w:t>
      </w:r>
      <w:r w:rsidR="00390A43" w:rsidRPr="00E143F9">
        <w:rPr>
          <w:rFonts w:ascii="Book Antiqua" w:hAnsi="Book Antiqua"/>
          <w:color w:val="000000" w:themeColor="text1"/>
          <w:vertAlign w:val="superscript"/>
          <w:lang w:val="en-GB"/>
        </w:rPr>
        <w:t>[</w:t>
      </w:r>
      <w:r w:rsidR="00805C0D" w:rsidRPr="00E143F9">
        <w:rPr>
          <w:rFonts w:ascii="Book Antiqua" w:hAnsi="Book Antiqua"/>
          <w:color w:val="000000" w:themeColor="text1"/>
          <w:vertAlign w:val="superscript"/>
          <w:lang w:val="en-GB"/>
        </w:rPr>
        <w:t>10</w:t>
      </w:r>
      <w:r w:rsidR="00390A43" w:rsidRPr="00E143F9">
        <w:rPr>
          <w:rFonts w:ascii="Book Antiqua" w:hAnsi="Book Antiqua"/>
          <w:color w:val="000000" w:themeColor="text1"/>
          <w:vertAlign w:val="superscript"/>
          <w:lang w:val="en-GB"/>
        </w:rPr>
        <w:t>]</w:t>
      </w:r>
      <w:r w:rsidR="00390A43" w:rsidRPr="00E143F9">
        <w:rPr>
          <w:rFonts w:ascii="Book Antiqua" w:hAnsi="Book Antiqua"/>
          <w:color w:val="000000" w:themeColor="text1"/>
          <w:lang w:val="en-GB"/>
        </w:rPr>
        <w:t>.</w:t>
      </w:r>
      <w:r w:rsidR="00BF6F87" w:rsidRPr="00E143F9">
        <w:rPr>
          <w:rFonts w:ascii="Book Antiqua" w:hAnsi="Book Antiqua"/>
          <w:color w:val="000000" w:themeColor="text1"/>
          <w:lang w:val="en-GB"/>
        </w:rPr>
        <w:t xml:space="preserve"> </w:t>
      </w:r>
    </w:p>
    <w:p w:rsidR="00DF715F" w:rsidRPr="00E143F9" w:rsidRDefault="00DF715F" w:rsidP="00B77AC6">
      <w:pPr>
        <w:widowControl w:val="0"/>
        <w:adjustRightInd w:val="0"/>
        <w:snapToGrid w:val="0"/>
        <w:spacing w:line="360" w:lineRule="auto"/>
        <w:ind w:firstLineChars="100" w:firstLine="240"/>
        <w:jc w:val="both"/>
        <w:rPr>
          <w:rFonts w:ascii="Book Antiqua" w:hAnsi="Book Antiqua"/>
          <w:color w:val="000000" w:themeColor="text1"/>
          <w:lang w:val="en-GB"/>
        </w:rPr>
      </w:pPr>
      <w:r w:rsidRPr="00E143F9">
        <w:rPr>
          <w:rFonts w:ascii="Book Antiqua" w:hAnsi="Book Antiqua"/>
          <w:color w:val="000000" w:themeColor="text1"/>
          <w:lang w:val="en-GB"/>
        </w:rPr>
        <w:t xml:space="preserve">The safety and efficacy of </w:t>
      </w:r>
      <w:proofErr w:type="spellStart"/>
      <w:r w:rsidRPr="00E143F9">
        <w:rPr>
          <w:rFonts w:ascii="Book Antiqua" w:hAnsi="Book Antiqua"/>
          <w:color w:val="000000" w:themeColor="text1"/>
          <w:lang w:val="en-GB"/>
        </w:rPr>
        <w:t>pegylated</w:t>
      </w:r>
      <w:proofErr w:type="spellEnd"/>
      <w:r w:rsidRPr="00E143F9">
        <w:rPr>
          <w:rFonts w:ascii="Book Antiqua" w:hAnsi="Book Antiqua"/>
          <w:color w:val="000000" w:themeColor="text1"/>
          <w:lang w:val="en-GB"/>
        </w:rPr>
        <w:t xml:space="preserve"> interferon (</w:t>
      </w:r>
      <w:proofErr w:type="spellStart"/>
      <w:r w:rsidRPr="00E143F9">
        <w:rPr>
          <w:rFonts w:ascii="Book Antiqua" w:hAnsi="Book Antiqua"/>
          <w:color w:val="000000" w:themeColor="text1"/>
          <w:lang w:val="en-GB"/>
        </w:rPr>
        <w:t>pegIFN</w:t>
      </w:r>
      <w:proofErr w:type="spellEnd"/>
      <w:r w:rsidRPr="00E143F9">
        <w:rPr>
          <w:rFonts w:ascii="Book Antiqua" w:hAnsi="Book Antiqua"/>
          <w:color w:val="000000" w:themeColor="text1"/>
          <w:lang w:val="en-GB"/>
        </w:rPr>
        <w:t>) – based treatment regimens have been studied extensively</w:t>
      </w:r>
      <w:r w:rsidRPr="00E143F9">
        <w:rPr>
          <w:rFonts w:ascii="Book Antiqua" w:hAnsi="Book Antiqua"/>
          <w:color w:val="000000" w:themeColor="text1"/>
          <w:vertAlign w:val="superscript"/>
          <w:lang w:val="en-GB"/>
        </w:rPr>
        <w:t>[</w:t>
      </w:r>
      <w:r w:rsidR="00805C0D" w:rsidRPr="00E143F9">
        <w:rPr>
          <w:rFonts w:ascii="Book Antiqua" w:hAnsi="Book Antiqua"/>
          <w:color w:val="000000" w:themeColor="text1"/>
          <w:vertAlign w:val="superscript"/>
          <w:lang w:val="en-GB"/>
        </w:rPr>
        <w:t>11,12</w:t>
      </w:r>
      <w:r w:rsidRPr="00E143F9">
        <w:rPr>
          <w:rFonts w:ascii="Book Antiqua" w:hAnsi="Book Antiqua"/>
          <w:color w:val="000000" w:themeColor="text1"/>
          <w:vertAlign w:val="superscript"/>
          <w:lang w:val="en-GB"/>
        </w:rPr>
        <w:t>]</w:t>
      </w:r>
      <w:r w:rsidRPr="00E143F9">
        <w:rPr>
          <w:rFonts w:ascii="Book Antiqua" w:hAnsi="Book Antiqua"/>
          <w:color w:val="000000" w:themeColor="text1"/>
          <w:lang w:val="en-GB"/>
        </w:rPr>
        <w:t xml:space="preserve"> and have shown to reduce the risk of cirrhosis and hepatocellular carcinoma (HCC) and improve the survival of patients who achieve a sustained </w:t>
      </w:r>
      <w:proofErr w:type="spellStart"/>
      <w:r w:rsidRPr="00E143F9">
        <w:rPr>
          <w:rFonts w:ascii="Book Antiqua" w:hAnsi="Book Antiqua"/>
          <w:color w:val="000000" w:themeColor="text1"/>
          <w:lang w:val="en-GB"/>
        </w:rPr>
        <w:t>virological</w:t>
      </w:r>
      <w:proofErr w:type="spellEnd"/>
      <w:r w:rsidRPr="00E143F9">
        <w:rPr>
          <w:rFonts w:ascii="Book Antiqua" w:hAnsi="Book Antiqua"/>
          <w:color w:val="000000" w:themeColor="text1"/>
          <w:lang w:val="en-GB"/>
        </w:rPr>
        <w:t xml:space="preserve"> response (SVR)</w:t>
      </w:r>
      <w:r w:rsidRPr="00E143F9">
        <w:rPr>
          <w:rFonts w:ascii="Book Antiqua" w:hAnsi="Book Antiqua"/>
          <w:color w:val="000000" w:themeColor="text1"/>
          <w:vertAlign w:val="superscript"/>
          <w:lang w:val="en-GB"/>
        </w:rPr>
        <w:t>[</w:t>
      </w:r>
      <w:r w:rsidR="00805C0D" w:rsidRPr="00E143F9">
        <w:rPr>
          <w:rFonts w:ascii="Book Antiqua" w:hAnsi="Book Antiqua"/>
          <w:color w:val="000000" w:themeColor="text1"/>
          <w:vertAlign w:val="superscript"/>
          <w:lang w:val="en-GB"/>
        </w:rPr>
        <w:t>13,14</w:t>
      </w:r>
      <w:r w:rsidRPr="00E143F9">
        <w:rPr>
          <w:rFonts w:ascii="Book Antiqua" w:hAnsi="Book Antiqua"/>
          <w:color w:val="000000" w:themeColor="text1"/>
          <w:vertAlign w:val="superscript"/>
          <w:lang w:val="en-GB"/>
        </w:rPr>
        <w:t>]</w:t>
      </w:r>
      <w:r w:rsidR="00390A43" w:rsidRPr="00E143F9">
        <w:rPr>
          <w:rFonts w:ascii="Book Antiqua" w:hAnsi="Book Antiqua"/>
          <w:color w:val="000000" w:themeColor="text1"/>
          <w:lang w:val="en-GB"/>
        </w:rPr>
        <w:t xml:space="preserve">. </w:t>
      </w:r>
      <w:r w:rsidRPr="00E143F9">
        <w:rPr>
          <w:rFonts w:ascii="Book Antiqua" w:hAnsi="Book Antiqua"/>
          <w:color w:val="000000" w:themeColor="text1"/>
          <w:lang w:val="en-GB"/>
        </w:rPr>
        <w:t>However, treatment is still relatively costly, burdensome for the patient and serious adverse events can occur</w:t>
      </w:r>
      <w:r w:rsidRPr="00E143F9">
        <w:rPr>
          <w:rFonts w:ascii="Book Antiqua" w:hAnsi="Book Antiqua"/>
          <w:color w:val="000000" w:themeColor="text1"/>
          <w:vertAlign w:val="superscript"/>
          <w:lang w:val="en-GB"/>
        </w:rPr>
        <w:t>[</w:t>
      </w:r>
      <w:r w:rsidR="00805C0D" w:rsidRPr="00E143F9">
        <w:rPr>
          <w:rFonts w:ascii="Book Antiqua" w:hAnsi="Book Antiqua"/>
          <w:color w:val="000000" w:themeColor="text1"/>
          <w:vertAlign w:val="superscript"/>
          <w:lang w:val="en-GB"/>
        </w:rPr>
        <w:t>15</w:t>
      </w:r>
      <w:r w:rsidRPr="00E143F9">
        <w:rPr>
          <w:rFonts w:ascii="Book Antiqua" w:hAnsi="Book Antiqua"/>
          <w:color w:val="000000" w:themeColor="text1"/>
          <w:vertAlign w:val="superscript"/>
          <w:lang w:val="en-GB"/>
        </w:rPr>
        <w:t>]</w:t>
      </w:r>
      <w:r w:rsidRPr="00E143F9">
        <w:rPr>
          <w:rFonts w:ascii="Book Antiqua" w:hAnsi="Book Antiqua"/>
          <w:color w:val="000000" w:themeColor="text1"/>
          <w:lang w:val="en-GB"/>
        </w:rPr>
        <w:t xml:space="preserve">. The recent introduction of protease inhibitors for combination triple therapy has shortened average treatment duration and improved the treatment outcome of patients with HCV genotype 1 infection </w:t>
      </w:r>
      <w:proofErr w:type="gramStart"/>
      <w:r w:rsidRPr="00E143F9">
        <w:rPr>
          <w:rFonts w:ascii="Book Antiqua" w:hAnsi="Book Antiqua"/>
          <w:color w:val="000000" w:themeColor="text1"/>
          <w:lang w:val="en-GB"/>
        </w:rPr>
        <w:t>considerably</w:t>
      </w:r>
      <w:r w:rsidRPr="00E143F9">
        <w:rPr>
          <w:rFonts w:ascii="Book Antiqua" w:hAnsi="Book Antiqua"/>
          <w:color w:val="000000" w:themeColor="text1"/>
          <w:vertAlign w:val="superscript"/>
          <w:lang w:val="en-GB"/>
        </w:rPr>
        <w:t>[</w:t>
      </w:r>
      <w:proofErr w:type="gramEnd"/>
      <w:r w:rsidRPr="00E143F9">
        <w:rPr>
          <w:rFonts w:ascii="Book Antiqua" w:hAnsi="Book Antiqua"/>
          <w:color w:val="000000" w:themeColor="text1"/>
          <w:vertAlign w:val="superscript"/>
          <w:lang w:val="en-GB"/>
        </w:rPr>
        <w:t>1</w:t>
      </w:r>
      <w:r w:rsidR="00805C0D" w:rsidRPr="00E143F9">
        <w:rPr>
          <w:rFonts w:ascii="Book Antiqua" w:hAnsi="Book Antiqua"/>
          <w:color w:val="000000" w:themeColor="text1"/>
          <w:vertAlign w:val="superscript"/>
          <w:lang w:val="en-GB"/>
        </w:rPr>
        <w:t>6</w:t>
      </w:r>
      <w:r w:rsidR="00FE22A8">
        <w:rPr>
          <w:rFonts w:ascii="Book Antiqua" w:hAnsi="Book Antiqua" w:hint="eastAsia"/>
          <w:color w:val="000000" w:themeColor="text1"/>
          <w:vertAlign w:val="superscript"/>
          <w:lang w:val="en-GB" w:eastAsia="zh-CN"/>
        </w:rPr>
        <w:t>-18</w:t>
      </w:r>
      <w:r w:rsidRPr="00E143F9">
        <w:rPr>
          <w:rFonts w:ascii="Book Antiqua" w:hAnsi="Book Antiqua"/>
          <w:color w:val="000000" w:themeColor="text1"/>
          <w:vertAlign w:val="superscript"/>
          <w:lang w:val="en-GB"/>
        </w:rPr>
        <w:t>]</w:t>
      </w:r>
      <w:r w:rsidR="00390A43" w:rsidRPr="00E143F9">
        <w:rPr>
          <w:rFonts w:ascii="Book Antiqua" w:hAnsi="Book Antiqua"/>
          <w:color w:val="000000" w:themeColor="text1"/>
          <w:lang w:val="en-GB"/>
        </w:rPr>
        <w:t>.</w:t>
      </w:r>
    </w:p>
    <w:p w:rsidR="00DF715F" w:rsidRPr="00E143F9" w:rsidRDefault="00DF715F" w:rsidP="00B77AC6">
      <w:pPr>
        <w:widowControl w:val="0"/>
        <w:adjustRightInd w:val="0"/>
        <w:snapToGrid w:val="0"/>
        <w:spacing w:line="360" w:lineRule="auto"/>
        <w:ind w:firstLineChars="100" w:firstLine="240"/>
        <w:jc w:val="both"/>
        <w:rPr>
          <w:rFonts w:ascii="Book Antiqua" w:hAnsi="Book Antiqua"/>
          <w:color w:val="000000" w:themeColor="text1"/>
          <w:lang w:val="en-GB"/>
        </w:rPr>
      </w:pPr>
      <w:r w:rsidRPr="00E143F9">
        <w:rPr>
          <w:rFonts w:ascii="Book Antiqua" w:hAnsi="Book Antiqua"/>
          <w:color w:val="000000" w:themeColor="text1"/>
          <w:lang w:val="en-GB"/>
        </w:rPr>
        <w:t xml:space="preserve">An increasing risk of liver cirrhosis and HCC development with advanced age has been repeatedly </w:t>
      </w:r>
      <w:proofErr w:type="gramStart"/>
      <w:r w:rsidRPr="00E143F9">
        <w:rPr>
          <w:rFonts w:ascii="Book Antiqua" w:hAnsi="Book Antiqua"/>
          <w:color w:val="000000" w:themeColor="text1"/>
          <w:lang w:val="en-GB"/>
        </w:rPr>
        <w:t>shown</w:t>
      </w:r>
      <w:r w:rsidRPr="00E143F9">
        <w:rPr>
          <w:rFonts w:ascii="Book Antiqua" w:hAnsi="Book Antiqua"/>
          <w:color w:val="000000" w:themeColor="text1"/>
          <w:vertAlign w:val="superscript"/>
          <w:lang w:val="en-GB"/>
        </w:rPr>
        <w:t>[</w:t>
      </w:r>
      <w:proofErr w:type="gramEnd"/>
      <w:r w:rsidRPr="00E143F9">
        <w:rPr>
          <w:rFonts w:ascii="Book Antiqua" w:hAnsi="Book Antiqua"/>
          <w:color w:val="000000" w:themeColor="text1"/>
          <w:vertAlign w:val="superscript"/>
          <w:lang w:val="en-GB"/>
        </w:rPr>
        <w:t>1</w:t>
      </w:r>
      <w:r w:rsidR="009D6B4B">
        <w:rPr>
          <w:rFonts w:ascii="Book Antiqua" w:hAnsi="Book Antiqua"/>
          <w:color w:val="000000" w:themeColor="text1"/>
          <w:vertAlign w:val="superscript"/>
          <w:lang w:val="en-GB"/>
        </w:rPr>
        <w:t>0,</w:t>
      </w:r>
      <w:r w:rsidR="001773F6">
        <w:rPr>
          <w:rFonts w:ascii="Book Antiqua" w:hAnsi="Book Antiqua"/>
          <w:color w:val="000000" w:themeColor="text1"/>
          <w:vertAlign w:val="superscript"/>
          <w:lang w:val="en-GB"/>
        </w:rPr>
        <w:t>19-2</w:t>
      </w:r>
      <w:r w:rsidR="00805C0D" w:rsidRPr="00E143F9">
        <w:rPr>
          <w:rFonts w:ascii="Book Antiqua" w:hAnsi="Book Antiqua"/>
          <w:color w:val="000000" w:themeColor="text1"/>
          <w:vertAlign w:val="superscript"/>
          <w:lang w:val="en-GB"/>
        </w:rPr>
        <w:t>2</w:t>
      </w:r>
      <w:r w:rsidRPr="00E143F9">
        <w:rPr>
          <w:rFonts w:ascii="Book Antiqua" w:hAnsi="Book Antiqua"/>
          <w:color w:val="000000" w:themeColor="text1"/>
          <w:vertAlign w:val="superscript"/>
          <w:lang w:val="en-GB"/>
        </w:rPr>
        <w:t>]</w:t>
      </w:r>
      <w:r w:rsidRPr="00E143F9">
        <w:rPr>
          <w:rFonts w:ascii="Book Antiqua" w:hAnsi="Book Antiqua"/>
          <w:color w:val="000000" w:themeColor="text1"/>
          <w:lang w:val="en-GB"/>
        </w:rPr>
        <w:t>. Hence, elderly patients are in special need of an effective antiviral treatment. However, co-morbidities like diabetes mellitus, co-medication and the risk of advanced liver fibrosis commonly found in older patients are known unfavourable factors for treatment outcome</w:t>
      </w:r>
      <w:r w:rsidRPr="00E143F9">
        <w:rPr>
          <w:rFonts w:ascii="Book Antiqua" w:hAnsi="Book Antiqua"/>
          <w:color w:val="000000" w:themeColor="text1"/>
          <w:vertAlign w:val="superscript"/>
          <w:lang w:val="en-GB"/>
        </w:rPr>
        <w:t>[</w:t>
      </w:r>
      <w:r w:rsidR="001773F6">
        <w:rPr>
          <w:rFonts w:ascii="Book Antiqua" w:hAnsi="Book Antiqua"/>
          <w:color w:val="000000" w:themeColor="text1"/>
          <w:vertAlign w:val="superscript"/>
          <w:lang w:val="en-GB"/>
        </w:rPr>
        <w:t>23</w:t>
      </w:r>
      <w:r w:rsidRPr="00E143F9">
        <w:rPr>
          <w:rFonts w:ascii="Book Antiqua" w:hAnsi="Book Antiqua"/>
          <w:color w:val="000000" w:themeColor="text1"/>
          <w:vertAlign w:val="superscript"/>
          <w:lang w:val="en-GB"/>
        </w:rPr>
        <w:t>]</w:t>
      </w:r>
      <w:r w:rsidRPr="00E143F9">
        <w:rPr>
          <w:rFonts w:ascii="Book Antiqua" w:hAnsi="Book Antiqua"/>
          <w:color w:val="000000" w:themeColor="text1"/>
          <w:lang w:val="en-GB"/>
        </w:rPr>
        <w:t>, others like coronary heart disease are important relative contraindications for treatment</w:t>
      </w:r>
      <w:r w:rsidRPr="00E143F9">
        <w:rPr>
          <w:rFonts w:ascii="Book Antiqua" w:hAnsi="Book Antiqua"/>
          <w:color w:val="000000" w:themeColor="text1"/>
          <w:vertAlign w:val="superscript"/>
          <w:lang w:val="en-GB"/>
        </w:rPr>
        <w:t>[1</w:t>
      </w:r>
      <w:r w:rsidR="00805C0D" w:rsidRPr="00E143F9">
        <w:rPr>
          <w:rFonts w:ascii="Book Antiqua" w:hAnsi="Book Antiqua"/>
          <w:color w:val="000000" w:themeColor="text1"/>
          <w:vertAlign w:val="superscript"/>
          <w:lang w:val="en-GB"/>
        </w:rPr>
        <w:t>5</w:t>
      </w:r>
      <w:r w:rsidRPr="00E143F9">
        <w:rPr>
          <w:rFonts w:ascii="Book Antiqua" w:hAnsi="Book Antiqua"/>
          <w:color w:val="000000" w:themeColor="text1"/>
          <w:vertAlign w:val="superscript"/>
          <w:lang w:val="en-GB"/>
        </w:rPr>
        <w:t>]</w:t>
      </w:r>
      <w:r w:rsidRPr="00E143F9">
        <w:rPr>
          <w:rFonts w:ascii="Book Antiqua" w:hAnsi="Book Antiqua"/>
          <w:color w:val="000000" w:themeColor="text1"/>
          <w:lang w:val="en-GB"/>
        </w:rPr>
        <w:t xml:space="preserve">. In addition, adverse </w:t>
      </w:r>
      <w:r w:rsidRPr="00E143F9">
        <w:rPr>
          <w:rFonts w:ascii="Book Antiqua" w:hAnsi="Book Antiqua"/>
          <w:color w:val="000000" w:themeColor="text1"/>
          <w:lang w:val="en-GB"/>
        </w:rPr>
        <w:lastRenderedPageBreak/>
        <w:t>events and poor tolerability increase with age according to some studies</w:t>
      </w:r>
      <w:r w:rsidRPr="00E143F9">
        <w:rPr>
          <w:rFonts w:ascii="Book Antiqua" w:hAnsi="Book Antiqua"/>
          <w:color w:val="000000" w:themeColor="text1"/>
          <w:vertAlign w:val="superscript"/>
          <w:lang w:val="en-GB"/>
        </w:rPr>
        <w:t>[2</w:t>
      </w:r>
      <w:r w:rsidR="00AB6A71">
        <w:rPr>
          <w:rFonts w:ascii="Book Antiqua" w:hAnsi="Book Antiqua"/>
          <w:color w:val="000000" w:themeColor="text1"/>
          <w:vertAlign w:val="superscript"/>
          <w:lang w:val="en-GB"/>
        </w:rPr>
        <w:t>4</w:t>
      </w:r>
      <w:r w:rsidRPr="00E143F9">
        <w:rPr>
          <w:rFonts w:ascii="Book Antiqua" w:hAnsi="Book Antiqua"/>
          <w:color w:val="000000" w:themeColor="text1"/>
          <w:vertAlign w:val="superscript"/>
          <w:lang w:val="en-GB"/>
        </w:rPr>
        <w:t>]</w:t>
      </w:r>
      <w:r w:rsidRPr="00E143F9">
        <w:rPr>
          <w:rFonts w:ascii="Book Antiqua" w:hAnsi="Book Antiqua"/>
          <w:color w:val="000000" w:themeColor="text1"/>
          <w:lang w:val="en-GB"/>
        </w:rPr>
        <w:t>. As most clinical trials exclude patients above 65 years, safety and efficacy data for the treatment of older patients is limited. Thus, older patients as well as their attending physicians are often hesitant towards initiating a treatment course</w:t>
      </w:r>
      <w:r w:rsidRPr="00E143F9">
        <w:rPr>
          <w:rFonts w:ascii="Book Antiqua" w:hAnsi="Book Antiqua"/>
          <w:color w:val="000000" w:themeColor="text1"/>
          <w:vertAlign w:val="superscript"/>
          <w:lang w:val="en-GB"/>
        </w:rPr>
        <w:t>[2</w:t>
      </w:r>
      <w:r w:rsidR="00AB6A71">
        <w:rPr>
          <w:rFonts w:ascii="Book Antiqua" w:hAnsi="Book Antiqua"/>
          <w:color w:val="000000" w:themeColor="text1"/>
          <w:vertAlign w:val="superscript"/>
          <w:lang w:val="en-GB"/>
        </w:rPr>
        <w:t>5</w:t>
      </w:r>
      <w:r w:rsidR="00D93807">
        <w:rPr>
          <w:rFonts w:ascii="Book Antiqua" w:hAnsi="Book Antiqua"/>
          <w:color w:val="000000" w:themeColor="text1"/>
          <w:vertAlign w:val="superscript"/>
          <w:lang w:val="en-GB"/>
        </w:rPr>
        <w:t>,</w:t>
      </w:r>
      <w:r w:rsidRPr="00E143F9">
        <w:rPr>
          <w:rFonts w:ascii="Book Antiqua" w:hAnsi="Book Antiqua"/>
          <w:color w:val="000000" w:themeColor="text1"/>
          <w:vertAlign w:val="superscript"/>
          <w:lang w:val="en-GB"/>
        </w:rPr>
        <w:t>2</w:t>
      </w:r>
      <w:r w:rsidR="00AB6A71">
        <w:rPr>
          <w:rFonts w:ascii="Book Antiqua" w:hAnsi="Book Antiqua"/>
          <w:color w:val="000000" w:themeColor="text1"/>
          <w:vertAlign w:val="superscript"/>
          <w:lang w:val="en-GB"/>
        </w:rPr>
        <w:t>6</w:t>
      </w:r>
      <w:r w:rsidRPr="00E143F9">
        <w:rPr>
          <w:rFonts w:ascii="Book Antiqua" w:hAnsi="Book Antiqua"/>
          <w:color w:val="000000" w:themeColor="text1"/>
          <w:vertAlign w:val="superscript"/>
          <w:lang w:val="en-GB"/>
        </w:rPr>
        <w:t>]</w:t>
      </w:r>
      <w:r w:rsidR="00390A43" w:rsidRPr="00E143F9">
        <w:rPr>
          <w:rFonts w:ascii="Book Antiqua" w:hAnsi="Book Antiqua"/>
          <w:color w:val="000000" w:themeColor="text1"/>
          <w:lang w:val="en-GB"/>
        </w:rPr>
        <w:t>.</w:t>
      </w:r>
    </w:p>
    <w:p w:rsidR="00DF715F" w:rsidRPr="00E143F9" w:rsidRDefault="00DF715F" w:rsidP="00B77AC6">
      <w:pPr>
        <w:widowControl w:val="0"/>
        <w:adjustRightInd w:val="0"/>
        <w:snapToGrid w:val="0"/>
        <w:spacing w:line="360" w:lineRule="auto"/>
        <w:ind w:firstLineChars="100" w:firstLine="240"/>
        <w:jc w:val="both"/>
        <w:rPr>
          <w:rFonts w:ascii="Book Antiqua" w:hAnsi="Book Antiqua"/>
          <w:color w:val="000000" w:themeColor="text1"/>
          <w:lang w:val="en-GB"/>
        </w:rPr>
      </w:pPr>
      <w:r w:rsidRPr="00E143F9">
        <w:rPr>
          <w:rFonts w:ascii="Book Antiqua" w:hAnsi="Book Antiqua"/>
          <w:color w:val="000000" w:themeColor="text1"/>
          <w:lang w:val="en-GB"/>
        </w:rPr>
        <w:t xml:space="preserve">With the advent of novel treatment options providers have to weigh whether to initiate standard dual treatment in patients with genotype 1 or alternatively start with the novel triple </w:t>
      </w:r>
      <w:r w:rsidR="00CD7B55" w:rsidRPr="00E143F9">
        <w:rPr>
          <w:rFonts w:ascii="Book Antiqua" w:hAnsi="Book Antiqua"/>
          <w:color w:val="000000" w:themeColor="text1"/>
          <w:lang w:val="en-GB"/>
        </w:rPr>
        <w:t>therapy, which</w:t>
      </w:r>
      <w:r w:rsidRPr="00E143F9">
        <w:rPr>
          <w:rFonts w:ascii="Book Antiqua" w:hAnsi="Book Antiqua"/>
          <w:color w:val="000000" w:themeColor="text1"/>
          <w:lang w:val="en-GB"/>
        </w:rPr>
        <w:t xml:space="preserve"> is associated with higher chance of attaining an SVR but also higher risk of serious adverse events. Alternatively, they might decide to defer treatment until after the introduction of interferon-free combination treatment options which are expected in the next couple of years</w:t>
      </w:r>
      <w:r w:rsidRPr="00E143F9">
        <w:rPr>
          <w:rFonts w:ascii="Book Antiqua" w:hAnsi="Book Antiqua"/>
          <w:color w:val="000000" w:themeColor="text1"/>
          <w:vertAlign w:val="superscript"/>
          <w:lang w:val="en-GB"/>
        </w:rPr>
        <w:t>[2</w:t>
      </w:r>
      <w:r w:rsidR="00AB6A71">
        <w:rPr>
          <w:rFonts w:ascii="Book Antiqua" w:hAnsi="Book Antiqua"/>
          <w:color w:val="000000" w:themeColor="text1"/>
          <w:vertAlign w:val="superscript"/>
          <w:lang w:val="en-GB"/>
        </w:rPr>
        <w:t>7</w:t>
      </w:r>
      <w:r w:rsidR="00D93807">
        <w:rPr>
          <w:rFonts w:ascii="Book Antiqua" w:hAnsi="Book Antiqua"/>
          <w:color w:val="000000" w:themeColor="text1"/>
          <w:vertAlign w:val="superscript"/>
          <w:lang w:val="en-GB"/>
        </w:rPr>
        <w:t>,</w:t>
      </w:r>
      <w:r w:rsidRPr="00E143F9">
        <w:rPr>
          <w:rFonts w:ascii="Book Antiqua" w:hAnsi="Book Antiqua"/>
          <w:color w:val="000000" w:themeColor="text1"/>
          <w:vertAlign w:val="superscript"/>
          <w:lang w:val="en-GB"/>
        </w:rPr>
        <w:t>2</w:t>
      </w:r>
      <w:r w:rsidR="00AB6A71">
        <w:rPr>
          <w:rFonts w:ascii="Book Antiqua" w:hAnsi="Book Antiqua"/>
          <w:color w:val="000000" w:themeColor="text1"/>
          <w:vertAlign w:val="superscript"/>
          <w:lang w:val="en-GB"/>
        </w:rPr>
        <w:t>8</w:t>
      </w:r>
      <w:r w:rsidRPr="00E143F9">
        <w:rPr>
          <w:rFonts w:ascii="Book Antiqua" w:hAnsi="Book Antiqua"/>
          <w:color w:val="000000" w:themeColor="text1"/>
          <w:vertAlign w:val="superscript"/>
          <w:lang w:val="en-GB"/>
        </w:rPr>
        <w:t>]</w:t>
      </w:r>
      <w:r w:rsidRPr="00E143F9">
        <w:rPr>
          <w:rFonts w:ascii="Book Antiqua" w:hAnsi="Book Antiqua"/>
          <w:color w:val="000000" w:themeColor="text1"/>
          <w:lang w:val="en-GB"/>
        </w:rPr>
        <w:t xml:space="preserve">. However, due to the high cost of the novel direct antiviral agents </w:t>
      </w:r>
      <w:proofErr w:type="spellStart"/>
      <w:r w:rsidRPr="00E143F9">
        <w:rPr>
          <w:rFonts w:ascii="Book Antiqua" w:hAnsi="Book Antiqua"/>
          <w:color w:val="000000" w:themeColor="text1"/>
          <w:lang w:val="en-GB"/>
        </w:rPr>
        <w:t>pegIFN</w:t>
      </w:r>
      <w:proofErr w:type="spellEnd"/>
      <w:r w:rsidRPr="00E143F9">
        <w:rPr>
          <w:rFonts w:ascii="Book Antiqua" w:hAnsi="Book Antiqua"/>
          <w:color w:val="000000" w:themeColor="text1"/>
          <w:lang w:val="en-GB"/>
        </w:rPr>
        <w:t xml:space="preserve"> and ribavirin (RBV) will remain the standard of care in many countries.</w:t>
      </w:r>
    </w:p>
    <w:p w:rsidR="00DF715F" w:rsidRPr="00E143F9" w:rsidRDefault="00DF715F" w:rsidP="00B77AC6">
      <w:pPr>
        <w:widowControl w:val="0"/>
        <w:adjustRightInd w:val="0"/>
        <w:snapToGrid w:val="0"/>
        <w:spacing w:line="360" w:lineRule="auto"/>
        <w:ind w:firstLineChars="100" w:firstLine="240"/>
        <w:jc w:val="both"/>
        <w:rPr>
          <w:rFonts w:ascii="Book Antiqua" w:hAnsi="Book Antiqua" w:cs="Arial"/>
          <w:color w:val="000000" w:themeColor="text1"/>
          <w:lang w:val="en-GB"/>
        </w:rPr>
      </w:pPr>
      <w:r w:rsidRPr="00E143F9">
        <w:rPr>
          <w:rFonts w:ascii="Book Antiqua" w:hAnsi="Book Antiqua"/>
          <w:color w:val="000000" w:themeColor="text1"/>
          <w:lang w:val="en-GB"/>
        </w:rPr>
        <w:t>German and European HCV guidelines give little or no guidance about until which age elderly patients should be treated nor even mention the issue of the ageing of HCV patients</w:t>
      </w:r>
      <w:r w:rsidRPr="00E143F9">
        <w:rPr>
          <w:rFonts w:ascii="Book Antiqua" w:hAnsi="Book Antiqua"/>
          <w:color w:val="000000" w:themeColor="text1"/>
          <w:vertAlign w:val="superscript"/>
          <w:lang w:val="en-GB"/>
        </w:rPr>
        <w:t>[</w:t>
      </w:r>
      <w:r w:rsidR="00AB6A71">
        <w:rPr>
          <w:rFonts w:ascii="Book Antiqua" w:hAnsi="Book Antiqua"/>
          <w:color w:val="000000" w:themeColor="text1"/>
          <w:vertAlign w:val="superscript"/>
          <w:lang w:val="en-GB"/>
        </w:rPr>
        <w:t>29</w:t>
      </w:r>
      <w:r w:rsidR="00D93807">
        <w:rPr>
          <w:rFonts w:ascii="Book Antiqua" w:hAnsi="Book Antiqua"/>
          <w:color w:val="000000" w:themeColor="text1"/>
          <w:vertAlign w:val="superscript"/>
          <w:lang w:val="en-GB"/>
        </w:rPr>
        <w:t>,</w:t>
      </w:r>
      <w:r w:rsidR="00AB6A71">
        <w:rPr>
          <w:rFonts w:ascii="Book Antiqua" w:hAnsi="Book Antiqua"/>
          <w:color w:val="000000" w:themeColor="text1"/>
          <w:vertAlign w:val="superscript"/>
          <w:lang w:val="en-GB"/>
        </w:rPr>
        <w:t>30</w:t>
      </w:r>
      <w:r w:rsidRPr="00E143F9">
        <w:rPr>
          <w:rFonts w:ascii="Book Antiqua" w:hAnsi="Book Antiqua"/>
          <w:color w:val="000000" w:themeColor="text1"/>
          <w:vertAlign w:val="superscript"/>
          <w:lang w:val="en-GB"/>
        </w:rPr>
        <w:t>]</w:t>
      </w:r>
      <w:r w:rsidRPr="00E143F9">
        <w:rPr>
          <w:rFonts w:ascii="Book Antiqua" w:hAnsi="Book Antiqua"/>
          <w:color w:val="000000" w:themeColor="text1"/>
          <w:lang w:val="en-GB"/>
        </w:rPr>
        <w:t>.</w:t>
      </w:r>
    </w:p>
    <w:p w:rsidR="00DF715F" w:rsidRPr="00E143F9" w:rsidRDefault="00DF715F" w:rsidP="00B77AC6">
      <w:pPr>
        <w:widowControl w:val="0"/>
        <w:adjustRightInd w:val="0"/>
        <w:snapToGrid w:val="0"/>
        <w:spacing w:line="360" w:lineRule="auto"/>
        <w:ind w:firstLineChars="100" w:firstLine="240"/>
        <w:jc w:val="both"/>
        <w:rPr>
          <w:rFonts w:ascii="Book Antiqua" w:hAnsi="Book Antiqua" w:cs="Arial"/>
          <w:color w:val="000000" w:themeColor="text1"/>
          <w:lang w:val="en-GB"/>
        </w:rPr>
      </w:pPr>
      <w:r w:rsidRPr="00E143F9">
        <w:rPr>
          <w:rFonts w:ascii="Book Antiqua" w:hAnsi="Book Antiqua" w:cs="Arial"/>
          <w:color w:val="000000" w:themeColor="text1"/>
          <w:lang w:val="en-GB"/>
        </w:rPr>
        <w:t xml:space="preserve">Only few studies with limited patient numbers and variable protocols studied the safety and efficacy of </w:t>
      </w:r>
      <w:proofErr w:type="spellStart"/>
      <w:r w:rsidRPr="00E143F9">
        <w:rPr>
          <w:rFonts w:ascii="Book Antiqua" w:hAnsi="Book Antiqua" w:cs="Arial"/>
          <w:color w:val="000000" w:themeColor="text1"/>
          <w:lang w:val="en-GB"/>
        </w:rPr>
        <w:t>pegIFN</w:t>
      </w:r>
      <w:proofErr w:type="spellEnd"/>
      <w:r w:rsidRPr="00E143F9">
        <w:rPr>
          <w:rFonts w:ascii="Book Antiqua" w:hAnsi="Book Antiqua" w:cs="Arial"/>
          <w:color w:val="000000" w:themeColor="text1"/>
          <w:lang w:val="en-GB"/>
        </w:rPr>
        <w:t xml:space="preserve"> and ribavirin in older patients with </w:t>
      </w:r>
      <w:proofErr w:type="gramStart"/>
      <w:r w:rsidRPr="00E143F9">
        <w:rPr>
          <w:rFonts w:ascii="Book Antiqua" w:hAnsi="Book Antiqua" w:cs="Arial"/>
          <w:color w:val="000000" w:themeColor="text1"/>
          <w:lang w:val="en-GB"/>
        </w:rPr>
        <w:t>CHC</w:t>
      </w:r>
      <w:r w:rsidR="00D4116F" w:rsidRPr="00E143F9">
        <w:rPr>
          <w:rFonts w:ascii="Book Antiqua" w:hAnsi="Book Antiqua" w:cs="Arial"/>
          <w:color w:val="000000" w:themeColor="text1"/>
          <w:vertAlign w:val="superscript"/>
          <w:lang w:val="en-GB"/>
        </w:rPr>
        <w:t>[</w:t>
      </w:r>
      <w:proofErr w:type="gramEnd"/>
      <w:r w:rsidR="0049021D" w:rsidRPr="00E143F9">
        <w:rPr>
          <w:rFonts w:ascii="Book Antiqua" w:hAnsi="Book Antiqua" w:cs="Arial"/>
          <w:color w:val="000000" w:themeColor="text1"/>
          <w:vertAlign w:val="superscript"/>
          <w:lang w:val="en-GB"/>
        </w:rPr>
        <w:t>3</w:t>
      </w:r>
      <w:r w:rsidR="0049021D">
        <w:rPr>
          <w:rFonts w:ascii="Book Antiqua" w:hAnsi="Book Antiqua" w:cs="Arial" w:hint="eastAsia"/>
          <w:color w:val="000000" w:themeColor="text1"/>
          <w:vertAlign w:val="superscript"/>
          <w:lang w:val="en-GB" w:eastAsia="zh-CN"/>
        </w:rPr>
        <w:t>1</w:t>
      </w:r>
      <w:r w:rsidRPr="00E143F9">
        <w:rPr>
          <w:rFonts w:ascii="Book Antiqua" w:hAnsi="Book Antiqua" w:cs="Arial"/>
          <w:color w:val="000000" w:themeColor="text1"/>
          <w:vertAlign w:val="superscript"/>
          <w:lang w:val="en-GB"/>
        </w:rPr>
        <w:t>-</w:t>
      </w:r>
      <w:r w:rsidR="0049021D" w:rsidRPr="00E143F9">
        <w:rPr>
          <w:rFonts w:ascii="Book Antiqua" w:hAnsi="Book Antiqua" w:cs="Arial"/>
          <w:color w:val="000000" w:themeColor="text1"/>
          <w:vertAlign w:val="superscript"/>
          <w:lang w:val="en-GB"/>
        </w:rPr>
        <w:t>3</w:t>
      </w:r>
      <w:r w:rsidR="0049021D">
        <w:rPr>
          <w:rFonts w:ascii="Book Antiqua" w:hAnsi="Book Antiqua" w:cs="Arial" w:hint="eastAsia"/>
          <w:color w:val="000000" w:themeColor="text1"/>
          <w:vertAlign w:val="superscript"/>
          <w:lang w:val="en-GB" w:eastAsia="zh-CN"/>
        </w:rPr>
        <w:t>8</w:t>
      </w:r>
      <w:r w:rsidRPr="00E143F9">
        <w:rPr>
          <w:rFonts w:ascii="Book Antiqua" w:hAnsi="Book Antiqua" w:cs="Arial"/>
          <w:color w:val="000000" w:themeColor="text1"/>
          <w:vertAlign w:val="superscript"/>
          <w:lang w:val="en-GB"/>
        </w:rPr>
        <w:t>]</w:t>
      </w:r>
      <w:r w:rsidRPr="00E143F9">
        <w:rPr>
          <w:rFonts w:ascii="Book Antiqua" w:hAnsi="Book Antiqua" w:cs="Arial"/>
          <w:color w:val="000000" w:themeColor="text1"/>
          <w:lang w:val="en-GB"/>
        </w:rPr>
        <w:t xml:space="preserve">. Study results regarding SVR rates in elderly patients are inconsistent. Lower SVR rates and higher rates of adverse events and treatment discontinuation have been observed in most western </w:t>
      </w:r>
      <w:proofErr w:type="gramStart"/>
      <w:r w:rsidRPr="00FE22A8">
        <w:rPr>
          <w:rFonts w:ascii="Book Antiqua" w:hAnsi="Book Antiqua" w:cs="Arial"/>
          <w:color w:val="000000" w:themeColor="text1"/>
          <w:lang w:val="en-GB"/>
        </w:rPr>
        <w:t>studies</w:t>
      </w:r>
      <w:r w:rsidRPr="00FE22A8">
        <w:rPr>
          <w:rFonts w:ascii="Book Antiqua" w:hAnsi="Book Antiqua" w:cs="Arial"/>
          <w:color w:val="000000" w:themeColor="text1"/>
          <w:vertAlign w:val="superscript"/>
          <w:lang w:val="en-GB"/>
        </w:rPr>
        <w:t>[</w:t>
      </w:r>
      <w:proofErr w:type="gramEnd"/>
      <w:r w:rsidR="0049021D" w:rsidRPr="00FE22A8">
        <w:rPr>
          <w:rFonts w:ascii="Book Antiqua" w:hAnsi="Book Antiqua" w:cs="Arial"/>
          <w:color w:val="000000" w:themeColor="text1"/>
          <w:vertAlign w:val="superscript"/>
          <w:lang w:val="en-GB"/>
        </w:rPr>
        <w:t>3</w:t>
      </w:r>
      <w:r w:rsidR="0049021D" w:rsidRPr="00FE22A8">
        <w:rPr>
          <w:rFonts w:ascii="Book Antiqua" w:hAnsi="Book Antiqua" w:cs="Arial" w:hint="eastAsia"/>
          <w:color w:val="000000" w:themeColor="text1"/>
          <w:vertAlign w:val="superscript"/>
          <w:lang w:val="en-GB" w:eastAsia="zh-CN"/>
        </w:rPr>
        <w:t>2</w:t>
      </w:r>
      <w:r w:rsidR="00D93807" w:rsidRPr="00FE22A8">
        <w:rPr>
          <w:rFonts w:ascii="Book Antiqua" w:hAnsi="Book Antiqua" w:cs="Arial"/>
          <w:color w:val="000000" w:themeColor="text1"/>
          <w:vertAlign w:val="superscript"/>
          <w:lang w:val="en-GB"/>
        </w:rPr>
        <w:t>,</w:t>
      </w:r>
      <w:r w:rsidR="0049021D" w:rsidRPr="00FE22A8">
        <w:rPr>
          <w:rFonts w:ascii="Book Antiqua" w:hAnsi="Book Antiqua" w:cs="Arial"/>
          <w:color w:val="000000" w:themeColor="text1"/>
          <w:vertAlign w:val="superscript"/>
          <w:lang w:val="en-GB"/>
        </w:rPr>
        <w:t>3</w:t>
      </w:r>
      <w:r w:rsidR="0049021D" w:rsidRPr="00FE22A8">
        <w:rPr>
          <w:rFonts w:ascii="Book Antiqua" w:hAnsi="Book Antiqua" w:cs="Arial" w:hint="eastAsia"/>
          <w:color w:val="000000" w:themeColor="text1"/>
          <w:vertAlign w:val="superscript"/>
          <w:lang w:val="en-GB" w:eastAsia="zh-CN"/>
        </w:rPr>
        <w:t>5</w:t>
      </w:r>
      <w:r w:rsidRPr="00FE22A8">
        <w:rPr>
          <w:rFonts w:ascii="Book Antiqua" w:hAnsi="Book Antiqua" w:cs="Arial"/>
          <w:color w:val="000000" w:themeColor="text1"/>
          <w:vertAlign w:val="superscript"/>
          <w:lang w:val="en-GB"/>
        </w:rPr>
        <w:t>-</w:t>
      </w:r>
      <w:r w:rsidR="0049021D" w:rsidRPr="00FE22A8">
        <w:rPr>
          <w:rFonts w:ascii="Book Antiqua" w:hAnsi="Book Antiqua" w:cs="Arial"/>
          <w:color w:val="000000" w:themeColor="text1"/>
          <w:vertAlign w:val="superscript"/>
          <w:lang w:val="en-GB"/>
        </w:rPr>
        <w:t>3</w:t>
      </w:r>
      <w:r w:rsidR="0049021D" w:rsidRPr="00FE22A8">
        <w:rPr>
          <w:rFonts w:ascii="Book Antiqua" w:hAnsi="Book Antiqua" w:cs="Arial" w:hint="eastAsia"/>
          <w:color w:val="000000" w:themeColor="text1"/>
          <w:vertAlign w:val="superscript"/>
          <w:lang w:val="en-GB" w:eastAsia="zh-CN"/>
        </w:rPr>
        <w:t>7</w:t>
      </w:r>
      <w:r w:rsidR="00FE22A8" w:rsidRPr="00FE22A8">
        <w:rPr>
          <w:rFonts w:ascii="Book Antiqua" w:hAnsi="Book Antiqua" w:cs="Arial" w:hint="eastAsia"/>
          <w:color w:val="000000" w:themeColor="text1"/>
          <w:vertAlign w:val="superscript"/>
          <w:lang w:val="en-GB" w:eastAsia="zh-CN"/>
        </w:rPr>
        <w:t>,</w:t>
      </w:r>
      <w:r w:rsidR="00FE22A8" w:rsidRPr="00FE22A8">
        <w:rPr>
          <w:rFonts w:ascii="Book Antiqua" w:hAnsi="Book Antiqua" w:cs="Arial"/>
          <w:color w:val="000000" w:themeColor="text1"/>
          <w:vertAlign w:val="superscript"/>
          <w:lang w:val="en-GB"/>
        </w:rPr>
        <w:t>3</w:t>
      </w:r>
      <w:r w:rsidR="00FE22A8" w:rsidRPr="00FE22A8">
        <w:rPr>
          <w:rFonts w:ascii="Book Antiqua" w:hAnsi="Book Antiqua" w:cs="Arial" w:hint="eastAsia"/>
          <w:color w:val="000000" w:themeColor="text1"/>
          <w:vertAlign w:val="superscript"/>
          <w:lang w:val="en-GB" w:eastAsia="zh-CN"/>
        </w:rPr>
        <w:t>9</w:t>
      </w:r>
      <w:r w:rsidRPr="00FE22A8">
        <w:rPr>
          <w:rFonts w:ascii="Book Antiqua" w:hAnsi="Book Antiqua" w:cs="Arial"/>
          <w:color w:val="000000" w:themeColor="text1"/>
          <w:vertAlign w:val="superscript"/>
          <w:lang w:val="en-GB"/>
        </w:rPr>
        <w:t>]</w:t>
      </w:r>
      <w:r w:rsidRPr="00FE22A8">
        <w:rPr>
          <w:rFonts w:ascii="Book Antiqua" w:hAnsi="Book Antiqua" w:cs="Arial"/>
          <w:color w:val="000000" w:themeColor="text1"/>
          <w:lang w:val="en-GB"/>
        </w:rPr>
        <w:t>.</w:t>
      </w:r>
      <w:r w:rsidRPr="00E143F9">
        <w:rPr>
          <w:rFonts w:ascii="Book Antiqua" w:hAnsi="Book Antiqua" w:cs="Arial"/>
          <w:color w:val="000000" w:themeColor="text1"/>
          <w:lang w:val="en-GB"/>
        </w:rPr>
        <w:t xml:space="preserve"> These studies were mostly limited due to small patient numbers. In contrast, recently published Asian studies showed higher SVR rates in </w:t>
      </w:r>
      <w:proofErr w:type="gramStart"/>
      <w:r w:rsidRPr="00E143F9">
        <w:rPr>
          <w:rFonts w:ascii="Book Antiqua" w:hAnsi="Book Antiqua" w:cs="Arial"/>
          <w:color w:val="000000" w:themeColor="text1"/>
          <w:lang w:val="en-GB"/>
        </w:rPr>
        <w:t>general</w:t>
      </w:r>
      <w:r w:rsidRPr="00E143F9">
        <w:rPr>
          <w:rFonts w:ascii="Book Antiqua" w:hAnsi="Book Antiqua" w:cs="Arial"/>
          <w:color w:val="000000" w:themeColor="text1"/>
          <w:vertAlign w:val="superscript"/>
          <w:lang w:val="en-GB"/>
        </w:rPr>
        <w:t>[</w:t>
      </w:r>
      <w:proofErr w:type="gramEnd"/>
      <w:r w:rsidR="0049021D" w:rsidRPr="00E143F9">
        <w:rPr>
          <w:rFonts w:ascii="Book Antiqua" w:hAnsi="Book Antiqua" w:cs="Arial"/>
          <w:color w:val="000000" w:themeColor="text1"/>
          <w:vertAlign w:val="superscript"/>
          <w:lang w:val="en-GB"/>
        </w:rPr>
        <w:t>3</w:t>
      </w:r>
      <w:r w:rsidR="0049021D">
        <w:rPr>
          <w:rFonts w:ascii="Book Antiqua" w:hAnsi="Book Antiqua" w:cs="Arial" w:hint="eastAsia"/>
          <w:color w:val="000000" w:themeColor="text1"/>
          <w:vertAlign w:val="superscript"/>
          <w:lang w:val="en-GB" w:eastAsia="zh-CN"/>
        </w:rPr>
        <w:t>2</w:t>
      </w:r>
      <w:r w:rsidR="00D93807">
        <w:rPr>
          <w:rFonts w:ascii="Book Antiqua" w:hAnsi="Book Antiqua" w:cs="Arial"/>
          <w:color w:val="000000" w:themeColor="text1"/>
          <w:vertAlign w:val="superscript"/>
          <w:lang w:val="en-GB"/>
        </w:rPr>
        <w:t>,</w:t>
      </w:r>
      <w:r w:rsidR="0049021D" w:rsidRPr="00E143F9">
        <w:rPr>
          <w:rFonts w:ascii="Book Antiqua" w:hAnsi="Book Antiqua" w:cs="Arial"/>
          <w:color w:val="000000" w:themeColor="text1"/>
          <w:vertAlign w:val="superscript"/>
          <w:lang w:val="en-GB"/>
        </w:rPr>
        <w:t>3</w:t>
      </w:r>
      <w:r w:rsidR="0049021D">
        <w:rPr>
          <w:rFonts w:ascii="Book Antiqua" w:hAnsi="Book Antiqua" w:cs="Arial" w:hint="eastAsia"/>
          <w:color w:val="000000" w:themeColor="text1"/>
          <w:vertAlign w:val="superscript"/>
          <w:lang w:val="en-GB" w:eastAsia="zh-CN"/>
        </w:rPr>
        <w:t>4</w:t>
      </w:r>
      <w:r w:rsidRPr="00E143F9">
        <w:rPr>
          <w:rFonts w:ascii="Book Antiqua" w:hAnsi="Book Antiqua" w:cs="Arial"/>
          <w:color w:val="000000" w:themeColor="text1"/>
          <w:vertAlign w:val="superscript"/>
          <w:lang w:val="en-GB"/>
        </w:rPr>
        <w:t>,</w:t>
      </w:r>
      <w:r w:rsidR="0049021D" w:rsidRPr="00E143F9">
        <w:rPr>
          <w:rFonts w:ascii="Book Antiqua" w:hAnsi="Book Antiqua" w:cs="Arial"/>
          <w:color w:val="000000" w:themeColor="text1"/>
          <w:vertAlign w:val="superscript"/>
          <w:lang w:val="en-GB"/>
        </w:rPr>
        <w:t>3</w:t>
      </w:r>
      <w:r w:rsidR="0049021D">
        <w:rPr>
          <w:rFonts w:ascii="Book Antiqua" w:hAnsi="Book Antiqua" w:cs="Arial" w:hint="eastAsia"/>
          <w:color w:val="000000" w:themeColor="text1"/>
          <w:vertAlign w:val="superscript"/>
          <w:lang w:val="en-GB" w:eastAsia="zh-CN"/>
        </w:rPr>
        <w:t>5</w:t>
      </w:r>
      <w:r w:rsidRPr="00E143F9">
        <w:rPr>
          <w:rFonts w:ascii="Book Antiqua" w:hAnsi="Book Antiqua" w:cs="Arial"/>
          <w:color w:val="000000" w:themeColor="text1"/>
          <w:vertAlign w:val="superscript"/>
          <w:lang w:val="en-GB"/>
        </w:rPr>
        <w:t>]</w:t>
      </w:r>
      <w:r w:rsidRPr="00E143F9">
        <w:rPr>
          <w:rFonts w:ascii="Book Antiqua" w:hAnsi="Book Antiqua" w:cs="Arial"/>
          <w:color w:val="000000" w:themeColor="text1"/>
          <w:lang w:val="en-GB"/>
        </w:rPr>
        <w:t xml:space="preserve"> and a negligible influence of age on safety and efficacy</w:t>
      </w:r>
      <w:r w:rsidRPr="00E143F9">
        <w:rPr>
          <w:rFonts w:ascii="Book Antiqua" w:hAnsi="Book Antiqua" w:cs="Arial"/>
          <w:color w:val="000000" w:themeColor="text1"/>
          <w:vertAlign w:val="superscript"/>
          <w:lang w:val="en-GB"/>
        </w:rPr>
        <w:t>[</w:t>
      </w:r>
      <w:r w:rsidR="0049021D" w:rsidRPr="00E143F9">
        <w:rPr>
          <w:rFonts w:ascii="Book Antiqua" w:hAnsi="Book Antiqua" w:cs="Arial"/>
          <w:color w:val="000000" w:themeColor="text1"/>
          <w:vertAlign w:val="superscript"/>
          <w:lang w:val="en-GB"/>
        </w:rPr>
        <w:t>3</w:t>
      </w:r>
      <w:r w:rsidR="0049021D">
        <w:rPr>
          <w:rFonts w:ascii="Book Antiqua" w:hAnsi="Book Antiqua" w:cs="Arial" w:hint="eastAsia"/>
          <w:color w:val="000000" w:themeColor="text1"/>
          <w:vertAlign w:val="superscript"/>
          <w:lang w:val="en-GB" w:eastAsia="zh-CN"/>
        </w:rPr>
        <w:t>1</w:t>
      </w:r>
      <w:r w:rsidR="00D93807">
        <w:rPr>
          <w:rFonts w:ascii="Book Antiqua" w:hAnsi="Book Antiqua" w:cs="Arial"/>
          <w:color w:val="000000" w:themeColor="text1"/>
          <w:vertAlign w:val="superscript"/>
          <w:lang w:val="en-GB"/>
        </w:rPr>
        <w:t>,</w:t>
      </w:r>
      <w:r w:rsidR="0049021D" w:rsidRPr="00E143F9">
        <w:rPr>
          <w:rFonts w:ascii="Book Antiqua" w:hAnsi="Book Antiqua" w:cs="Arial"/>
          <w:color w:val="000000" w:themeColor="text1"/>
          <w:vertAlign w:val="superscript"/>
          <w:lang w:val="en-GB"/>
        </w:rPr>
        <w:t>3</w:t>
      </w:r>
      <w:r w:rsidR="0049021D">
        <w:rPr>
          <w:rFonts w:ascii="Book Antiqua" w:hAnsi="Book Antiqua" w:cs="Arial" w:hint="eastAsia"/>
          <w:color w:val="000000" w:themeColor="text1"/>
          <w:vertAlign w:val="superscript"/>
          <w:lang w:val="en-GB" w:eastAsia="zh-CN"/>
        </w:rPr>
        <w:t>4</w:t>
      </w:r>
      <w:r w:rsidRPr="00E143F9">
        <w:rPr>
          <w:rFonts w:ascii="Book Antiqua" w:hAnsi="Book Antiqua" w:cs="Arial"/>
          <w:color w:val="000000" w:themeColor="text1"/>
          <w:vertAlign w:val="superscript"/>
          <w:lang w:val="en-GB"/>
        </w:rPr>
        <w:t>]</w:t>
      </w:r>
      <w:r w:rsidRPr="00E143F9">
        <w:rPr>
          <w:rFonts w:ascii="Book Antiqua" w:hAnsi="Book Antiqua" w:cs="Arial"/>
          <w:color w:val="000000" w:themeColor="text1"/>
          <w:lang w:val="en-GB"/>
        </w:rPr>
        <w:t>. The discrepancy of study results might be explained by distinct host genetic factors (such as a favourable IL28b polymorphism</w:t>
      </w:r>
      <w:proofErr w:type="gramStart"/>
      <w:r w:rsidRPr="00E143F9">
        <w:rPr>
          <w:rFonts w:ascii="Book Antiqua" w:hAnsi="Book Antiqua" w:cs="Arial"/>
          <w:color w:val="000000" w:themeColor="text1"/>
          <w:lang w:val="en-GB"/>
        </w:rPr>
        <w:t>)</w:t>
      </w:r>
      <w:r w:rsidRPr="00E143F9">
        <w:rPr>
          <w:rFonts w:ascii="Book Antiqua" w:hAnsi="Book Antiqua" w:cs="Arial"/>
          <w:color w:val="000000" w:themeColor="text1"/>
          <w:vertAlign w:val="superscript"/>
          <w:lang w:val="en-GB"/>
        </w:rPr>
        <w:t>[</w:t>
      </w:r>
      <w:proofErr w:type="gramEnd"/>
      <w:r w:rsidR="0049021D">
        <w:rPr>
          <w:rFonts w:ascii="Book Antiqua" w:hAnsi="Book Antiqua" w:cs="Arial" w:hint="eastAsia"/>
          <w:color w:val="000000" w:themeColor="text1"/>
          <w:vertAlign w:val="superscript"/>
          <w:lang w:val="en-GB" w:eastAsia="zh-CN"/>
        </w:rPr>
        <w:t>38</w:t>
      </w:r>
      <w:r w:rsidRPr="00E143F9">
        <w:rPr>
          <w:rFonts w:ascii="Book Antiqua" w:hAnsi="Book Antiqua" w:cs="Arial"/>
          <w:color w:val="000000" w:themeColor="text1"/>
          <w:vertAlign w:val="superscript"/>
          <w:lang w:val="en-GB"/>
        </w:rPr>
        <w:t>]</w:t>
      </w:r>
      <w:r w:rsidRPr="00E143F9">
        <w:rPr>
          <w:rFonts w:ascii="Book Antiqua" w:hAnsi="Book Antiqua" w:cs="Arial"/>
          <w:color w:val="000000" w:themeColor="text1"/>
          <w:lang w:val="en-GB"/>
        </w:rPr>
        <w:t>.</w:t>
      </w:r>
    </w:p>
    <w:p w:rsidR="00DF715F" w:rsidRPr="00E143F9" w:rsidRDefault="00DF715F" w:rsidP="00B77AC6">
      <w:pPr>
        <w:widowControl w:val="0"/>
        <w:adjustRightInd w:val="0"/>
        <w:snapToGrid w:val="0"/>
        <w:spacing w:line="360" w:lineRule="auto"/>
        <w:ind w:firstLineChars="100" w:firstLine="240"/>
        <w:jc w:val="both"/>
        <w:rPr>
          <w:rFonts w:ascii="Book Antiqua" w:hAnsi="Book Antiqua"/>
          <w:color w:val="000000" w:themeColor="text1"/>
          <w:lang w:val="en-GB"/>
        </w:rPr>
      </w:pPr>
      <w:r w:rsidRPr="00E143F9">
        <w:rPr>
          <w:rFonts w:ascii="Book Antiqua" w:hAnsi="Book Antiqua"/>
          <w:color w:val="000000" w:themeColor="text1"/>
          <w:lang w:val="en-GB"/>
        </w:rPr>
        <w:t xml:space="preserve">The aim of the present study was to examine the safety and efficacy of </w:t>
      </w:r>
      <w:proofErr w:type="spellStart"/>
      <w:r w:rsidRPr="00E143F9">
        <w:rPr>
          <w:rFonts w:ascii="Book Antiqua" w:hAnsi="Book Antiqua"/>
          <w:color w:val="000000" w:themeColor="text1"/>
          <w:lang w:val="en-GB"/>
        </w:rPr>
        <w:t>pegIFN</w:t>
      </w:r>
      <w:proofErr w:type="spellEnd"/>
      <w:r w:rsidRPr="00E143F9">
        <w:rPr>
          <w:rFonts w:ascii="Book Antiqua" w:hAnsi="Book Antiqua"/>
          <w:color w:val="000000" w:themeColor="text1"/>
          <w:lang w:val="en-GB"/>
        </w:rPr>
        <w:t xml:space="preserve"> and ribavirin combination therapy in elderly patients in a large “real life” German cohort study.</w:t>
      </w:r>
    </w:p>
    <w:p w:rsidR="00D93807" w:rsidRDefault="00D93807" w:rsidP="00B77AC6">
      <w:pPr>
        <w:pStyle w:val="1"/>
        <w:keepNext w:val="0"/>
        <w:widowControl w:val="0"/>
        <w:adjustRightInd w:val="0"/>
        <w:snapToGrid w:val="0"/>
        <w:spacing w:before="0" w:after="0" w:line="360" w:lineRule="auto"/>
        <w:jc w:val="both"/>
        <w:rPr>
          <w:rFonts w:ascii="Book Antiqua" w:hAnsi="Book Antiqua"/>
          <w:color w:val="000000" w:themeColor="text1"/>
          <w:sz w:val="24"/>
          <w:szCs w:val="24"/>
          <w:lang w:val="en-GB" w:eastAsia="zh-CN"/>
        </w:rPr>
      </w:pPr>
    </w:p>
    <w:p w:rsidR="00D93807" w:rsidRPr="00946AB2" w:rsidRDefault="00D93807" w:rsidP="00B77AC6">
      <w:pPr>
        <w:adjustRightInd w:val="0"/>
        <w:snapToGrid w:val="0"/>
        <w:spacing w:line="360" w:lineRule="auto"/>
        <w:rPr>
          <w:rFonts w:ascii="Book Antiqua" w:hAnsi="Book Antiqua"/>
          <w:b/>
          <w:lang w:val="en-US"/>
        </w:rPr>
      </w:pPr>
      <w:bookmarkStart w:id="6" w:name="OLE_LINK9"/>
      <w:bookmarkStart w:id="7" w:name="OLE_LINK10"/>
      <w:bookmarkStart w:id="8" w:name="OLE_LINK26"/>
      <w:r w:rsidRPr="00946AB2">
        <w:rPr>
          <w:rFonts w:ascii="Book Antiqua" w:hAnsi="Book Antiqua"/>
          <w:b/>
          <w:lang w:val="en-US"/>
        </w:rPr>
        <w:t>MATERIALS AND METHODS</w:t>
      </w:r>
    </w:p>
    <w:bookmarkEnd w:id="6"/>
    <w:bookmarkEnd w:id="7"/>
    <w:bookmarkEnd w:id="8"/>
    <w:p w:rsidR="00D93807" w:rsidRDefault="00DF715F" w:rsidP="00B77AC6">
      <w:pPr>
        <w:widowControl w:val="0"/>
        <w:adjustRightInd w:val="0"/>
        <w:snapToGrid w:val="0"/>
        <w:spacing w:line="360" w:lineRule="auto"/>
        <w:jc w:val="both"/>
        <w:rPr>
          <w:rFonts w:ascii="Book Antiqua" w:hAnsi="Book Antiqua" w:cs="Arial"/>
          <w:color w:val="000000" w:themeColor="text1"/>
          <w:lang w:val="en-GB" w:eastAsia="zh-CN"/>
        </w:rPr>
      </w:pPr>
      <w:r w:rsidRPr="00E143F9">
        <w:rPr>
          <w:rFonts w:ascii="Book Antiqua" w:hAnsi="Book Antiqua" w:cs="Arial"/>
          <w:b/>
          <w:i/>
          <w:color w:val="000000" w:themeColor="text1"/>
          <w:lang w:val="en-GB"/>
        </w:rPr>
        <w:t>Patients</w:t>
      </w:r>
      <w:r w:rsidRPr="00E143F9">
        <w:rPr>
          <w:rFonts w:ascii="Book Antiqua" w:hAnsi="Book Antiqua" w:cs="Arial"/>
          <w:color w:val="000000" w:themeColor="text1"/>
          <w:lang w:val="en-GB"/>
        </w:rPr>
        <w:t xml:space="preserve"> </w:t>
      </w:r>
    </w:p>
    <w:p w:rsidR="00DF715F" w:rsidRPr="00E143F9" w:rsidRDefault="00DF715F" w:rsidP="00B77AC6">
      <w:pPr>
        <w:widowControl w:val="0"/>
        <w:adjustRightInd w:val="0"/>
        <w:snapToGrid w:val="0"/>
        <w:spacing w:line="360" w:lineRule="auto"/>
        <w:jc w:val="both"/>
        <w:rPr>
          <w:rFonts w:ascii="Book Antiqua" w:hAnsi="Book Antiqua" w:cs="Arial"/>
          <w:color w:val="000000" w:themeColor="text1"/>
          <w:lang w:val="en"/>
        </w:rPr>
      </w:pPr>
      <w:r w:rsidRPr="00E143F9">
        <w:rPr>
          <w:rFonts w:ascii="Book Antiqua" w:hAnsi="Book Antiqua" w:cs="Arial"/>
          <w:color w:val="000000" w:themeColor="text1"/>
          <w:lang w:val="en-GB"/>
        </w:rPr>
        <w:t xml:space="preserve">This analysis is part of an ongoing German </w:t>
      </w:r>
      <w:proofErr w:type="spellStart"/>
      <w:r w:rsidRPr="00E143F9">
        <w:rPr>
          <w:rFonts w:ascii="Book Antiqua" w:hAnsi="Book Antiqua" w:cs="Arial"/>
          <w:color w:val="000000" w:themeColor="text1"/>
          <w:lang w:val="en-GB"/>
        </w:rPr>
        <w:t>multicenter</w:t>
      </w:r>
      <w:proofErr w:type="spellEnd"/>
      <w:r w:rsidRPr="00E143F9">
        <w:rPr>
          <w:rFonts w:ascii="Book Antiqua" w:hAnsi="Book Antiqua" w:cs="Arial"/>
          <w:color w:val="000000" w:themeColor="text1"/>
          <w:lang w:val="en-GB"/>
        </w:rPr>
        <w:t xml:space="preserve"> non-interventional study (ML21645) of patients with CHC receiving </w:t>
      </w:r>
      <w:proofErr w:type="spellStart"/>
      <w:r w:rsidRPr="00E143F9">
        <w:rPr>
          <w:rFonts w:ascii="Book Antiqua" w:hAnsi="Book Antiqua" w:cs="Arial"/>
          <w:color w:val="000000" w:themeColor="text1"/>
          <w:lang w:val="en-GB"/>
        </w:rPr>
        <w:t>pegylated</w:t>
      </w:r>
      <w:proofErr w:type="spellEnd"/>
      <w:r w:rsidRPr="00E143F9">
        <w:rPr>
          <w:rFonts w:ascii="Book Antiqua" w:hAnsi="Book Antiqua" w:cs="Arial"/>
          <w:color w:val="000000" w:themeColor="text1"/>
          <w:lang w:val="en-GB"/>
        </w:rPr>
        <w:t xml:space="preserve"> interferon alfa-2a and RBV, </w:t>
      </w:r>
      <w:r w:rsidRPr="00E143F9">
        <w:rPr>
          <w:rFonts w:ascii="Book Antiqua" w:hAnsi="Book Antiqua" w:cs="Arial"/>
          <w:color w:val="000000" w:themeColor="text1"/>
          <w:lang w:val="en-GB"/>
        </w:rPr>
        <w:lastRenderedPageBreak/>
        <w:t>involving 379 physicians/institutions throughout Germany (328 in private practice and 51 in hospital settings). The study is ongoing since March 2003 and is approved by health authorities and ethical committees. Data of 4859 patients with completed documentation of treatment cour</w:t>
      </w:r>
      <w:r w:rsidR="00D93807">
        <w:rPr>
          <w:rFonts w:ascii="Book Antiqua" w:hAnsi="Book Antiqua" w:cs="Arial"/>
          <w:color w:val="000000" w:themeColor="text1"/>
          <w:lang w:val="en-GB"/>
        </w:rPr>
        <w:t xml:space="preserve">se at July 2011 were analysed. </w:t>
      </w:r>
      <w:r w:rsidRPr="00E143F9">
        <w:rPr>
          <w:rFonts w:ascii="Book Antiqua" w:hAnsi="Book Antiqua" w:cs="Arial"/>
          <w:color w:val="000000" w:themeColor="text1"/>
          <w:lang w:val="en-GB"/>
        </w:rPr>
        <w:t xml:space="preserve">Recommended treatment duration was 24 </w:t>
      </w:r>
      <w:proofErr w:type="spellStart"/>
      <w:r w:rsidRPr="00E143F9">
        <w:rPr>
          <w:rFonts w:ascii="Book Antiqua" w:hAnsi="Book Antiqua" w:cs="Arial"/>
          <w:color w:val="000000" w:themeColor="text1"/>
          <w:lang w:val="en-GB"/>
        </w:rPr>
        <w:t>wk</w:t>
      </w:r>
      <w:proofErr w:type="spellEnd"/>
      <w:r w:rsidRPr="00E143F9">
        <w:rPr>
          <w:rFonts w:ascii="Book Antiqua" w:hAnsi="Book Antiqua" w:cs="Arial"/>
          <w:color w:val="000000" w:themeColor="text1"/>
          <w:lang w:val="en-GB"/>
        </w:rPr>
        <w:t xml:space="preserve"> for GT 2 and GT 3 infection and 48 </w:t>
      </w:r>
      <w:proofErr w:type="spellStart"/>
      <w:r w:rsidRPr="00E143F9">
        <w:rPr>
          <w:rFonts w:ascii="Book Antiqua" w:hAnsi="Book Antiqua" w:cs="Arial"/>
          <w:color w:val="000000" w:themeColor="text1"/>
          <w:lang w:val="en-GB"/>
        </w:rPr>
        <w:t>w</w:t>
      </w:r>
      <w:r w:rsidR="00D93807">
        <w:rPr>
          <w:rFonts w:ascii="Book Antiqua" w:hAnsi="Book Antiqua" w:cs="Arial"/>
          <w:color w:val="000000" w:themeColor="text1"/>
          <w:lang w:val="en-GB"/>
        </w:rPr>
        <w:t>k</w:t>
      </w:r>
      <w:proofErr w:type="spellEnd"/>
      <w:r w:rsidRPr="00E143F9">
        <w:rPr>
          <w:rFonts w:ascii="Book Antiqua" w:hAnsi="Book Antiqua" w:cs="Arial"/>
          <w:color w:val="000000" w:themeColor="text1"/>
          <w:lang w:val="en-GB"/>
        </w:rPr>
        <w:t xml:space="preserve"> for GT 1 and GT 4 infection. </w:t>
      </w:r>
      <w:r w:rsidRPr="00E143F9">
        <w:rPr>
          <w:rFonts w:ascii="Book Antiqua" w:hAnsi="Book Antiqua" w:cs="Arial"/>
          <w:color w:val="000000" w:themeColor="text1"/>
          <w:lang w:val="en"/>
        </w:rPr>
        <w:t>The treatment period was followed by an observational period of 24 w</w:t>
      </w:r>
      <w:r w:rsidR="009D6B4B">
        <w:rPr>
          <w:rFonts w:ascii="Book Antiqua" w:hAnsi="Book Antiqua" w:cs="Arial"/>
          <w:color w:val="000000" w:themeColor="text1"/>
          <w:lang w:val="en"/>
        </w:rPr>
        <w:t>k</w:t>
      </w:r>
      <w:r w:rsidRPr="00E143F9">
        <w:rPr>
          <w:rFonts w:ascii="Book Antiqua" w:hAnsi="Book Antiqua" w:cs="Arial"/>
          <w:color w:val="000000" w:themeColor="text1"/>
          <w:lang w:val="en"/>
        </w:rPr>
        <w:t xml:space="preserve">. The recommended dosage of </w:t>
      </w:r>
      <w:proofErr w:type="spellStart"/>
      <w:r w:rsidRPr="00E143F9">
        <w:rPr>
          <w:rFonts w:ascii="Book Antiqua" w:hAnsi="Book Antiqua" w:cs="Arial"/>
          <w:color w:val="000000" w:themeColor="text1"/>
          <w:lang w:val="en"/>
        </w:rPr>
        <w:t>pegylated</w:t>
      </w:r>
      <w:proofErr w:type="spellEnd"/>
      <w:r w:rsidRPr="00E143F9">
        <w:rPr>
          <w:rFonts w:ascii="Book Antiqua" w:hAnsi="Book Antiqua" w:cs="Arial"/>
          <w:color w:val="000000" w:themeColor="text1"/>
          <w:lang w:val="en"/>
        </w:rPr>
        <w:t xml:space="preserve"> interferon alfa-2a was 180 </w:t>
      </w:r>
      <w:proofErr w:type="spellStart"/>
      <w:r w:rsidRPr="00E143F9">
        <w:rPr>
          <w:rFonts w:ascii="Book Antiqua" w:hAnsi="Book Antiqua" w:cs="Arial"/>
          <w:color w:val="000000" w:themeColor="text1"/>
          <w:lang w:val="en"/>
        </w:rPr>
        <w:t>μg</w:t>
      </w:r>
      <w:proofErr w:type="spellEnd"/>
      <w:r w:rsidRPr="00E143F9">
        <w:rPr>
          <w:rFonts w:ascii="Book Antiqua" w:hAnsi="Book Antiqua" w:cs="Arial"/>
          <w:color w:val="000000" w:themeColor="text1"/>
          <w:lang w:val="en"/>
        </w:rPr>
        <w:t xml:space="preserve"> once weekly in combination with RBV according to the SPCs of manufacturers. Inclusion criteria were age of at least 18 years, quantifiable HCV-RNA, compensated liver disease and written consent. SVR was defined as non-detectable HCV-RNA 24 </w:t>
      </w:r>
      <w:proofErr w:type="spellStart"/>
      <w:r w:rsidRPr="00E143F9">
        <w:rPr>
          <w:rFonts w:ascii="Book Antiqua" w:hAnsi="Book Antiqua" w:cs="Arial"/>
          <w:color w:val="000000" w:themeColor="text1"/>
          <w:lang w:val="en"/>
        </w:rPr>
        <w:t>w</w:t>
      </w:r>
      <w:r w:rsidR="00D93807">
        <w:rPr>
          <w:rFonts w:ascii="Book Antiqua" w:hAnsi="Book Antiqua" w:cs="Arial"/>
          <w:color w:val="000000" w:themeColor="text1"/>
          <w:lang w:val="en"/>
        </w:rPr>
        <w:t>k</w:t>
      </w:r>
      <w:proofErr w:type="spellEnd"/>
      <w:r w:rsidRPr="00E143F9">
        <w:rPr>
          <w:rFonts w:ascii="Book Antiqua" w:hAnsi="Book Antiqua" w:cs="Arial"/>
          <w:color w:val="000000" w:themeColor="text1"/>
          <w:lang w:val="en"/>
        </w:rPr>
        <w:t xml:space="preserve"> after completion of the treatment period. </w:t>
      </w:r>
      <w:proofErr w:type="spellStart"/>
      <w:r w:rsidRPr="00E143F9">
        <w:rPr>
          <w:rFonts w:ascii="Book Antiqua" w:hAnsi="Book Antiqua" w:cs="Arial"/>
          <w:color w:val="000000" w:themeColor="text1"/>
          <w:lang w:val="en"/>
        </w:rPr>
        <w:t>Virological</w:t>
      </w:r>
      <w:proofErr w:type="spellEnd"/>
      <w:r w:rsidRPr="00E143F9">
        <w:rPr>
          <w:rFonts w:ascii="Book Antiqua" w:hAnsi="Book Antiqua" w:cs="Arial"/>
          <w:color w:val="000000" w:themeColor="text1"/>
          <w:lang w:val="en"/>
        </w:rPr>
        <w:t xml:space="preserve"> failure was defined as &lt;</w:t>
      </w:r>
      <w:r w:rsidR="00D93807">
        <w:rPr>
          <w:rFonts w:ascii="Book Antiqua" w:hAnsi="Book Antiqua" w:cs="Arial" w:hint="eastAsia"/>
          <w:color w:val="000000" w:themeColor="text1"/>
          <w:lang w:val="en" w:eastAsia="zh-CN"/>
        </w:rPr>
        <w:t xml:space="preserve"> </w:t>
      </w:r>
      <w:r w:rsidRPr="00E143F9">
        <w:rPr>
          <w:rFonts w:ascii="Book Antiqua" w:hAnsi="Book Antiqua" w:cs="Arial"/>
          <w:color w:val="000000" w:themeColor="text1"/>
          <w:lang w:val="en"/>
        </w:rPr>
        <w:t xml:space="preserve">2 log decline of HCV RNA from baseline at week 12. </w:t>
      </w:r>
    </w:p>
    <w:p w:rsidR="00DF715F" w:rsidRPr="00E143F9" w:rsidRDefault="00DF715F" w:rsidP="00B77AC6">
      <w:pPr>
        <w:widowControl w:val="0"/>
        <w:adjustRightInd w:val="0"/>
        <w:snapToGrid w:val="0"/>
        <w:spacing w:line="360" w:lineRule="auto"/>
        <w:ind w:firstLineChars="100" w:firstLine="240"/>
        <w:jc w:val="both"/>
        <w:rPr>
          <w:rFonts w:ascii="Book Antiqua" w:hAnsi="Book Antiqua" w:cs="Arial"/>
          <w:color w:val="000000" w:themeColor="text1"/>
          <w:lang w:val="en-GB"/>
        </w:rPr>
      </w:pPr>
      <w:r w:rsidRPr="00E143F9">
        <w:rPr>
          <w:rFonts w:ascii="Book Antiqua" w:hAnsi="Book Antiqua" w:cs="Arial"/>
          <w:color w:val="000000" w:themeColor="text1"/>
          <w:lang w:val="en-GB"/>
        </w:rPr>
        <w:t xml:space="preserve">Data were obtained on structured questionnaires. Screening data included demographic data, history of HCV infection and concomitant diseases. During the treatment course information about </w:t>
      </w:r>
      <w:proofErr w:type="spellStart"/>
      <w:r w:rsidRPr="00E143F9">
        <w:rPr>
          <w:rFonts w:ascii="Book Antiqua" w:hAnsi="Book Antiqua" w:cs="Arial"/>
          <w:color w:val="000000" w:themeColor="text1"/>
          <w:lang w:val="en-GB"/>
        </w:rPr>
        <w:t>virological</w:t>
      </w:r>
      <w:proofErr w:type="spellEnd"/>
      <w:r w:rsidRPr="00E143F9">
        <w:rPr>
          <w:rFonts w:ascii="Book Antiqua" w:hAnsi="Book Antiqua" w:cs="Arial"/>
          <w:color w:val="000000" w:themeColor="text1"/>
          <w:lang w:val="en-GB"/>
        </w:rPr>
        <w:t xml:space="preserve"> response and drug safety was collected using online data entry. The study represents </w:t>
      </w:r>
      <w:r w:rsidR="00E83878" w:rsidRPr="00E143F9">
        <w:rPr>
          <w:rFonts w:ascii="Book Antiqua" w:hAnsi="Book Antiqua" w:cs="Arial"/>
          <w:color w:val="000000" w:themeColor="text1"/>
          <w:lang w:val="en-GB"/>
        </w:rPr>
        <w:t xml:space="preserve">an unselected cohort in </w:t>
      </w:r>
      <w:r w:rsidRPr="00E143F9">
        <w:rPr>
          <w:rFonts w:ascii="Book Antiqua" w:hAnsi="Book Antiqua" w:cs="Arial"/>
          <w:color w:val="000000" w:themeColor="text1"/>
          <w:lang w:val="en-GB"/>
        </w:rPr>
        <w:t xml:space="preserve">a real life </w:t>
      </w:r>
      <w:r w:rsidR="00E83878" w:rsidRPr="00E143F9">
        <w:rPr>
          <w:rFonts w:ascii="Book Antiqua" w:hAnsi="Book Antiqua" w:cs="Arial"/>
          <w:color w:val="000000" w:themeColor="text1"/>
          <w:lang w:val="en-GB"/>
        </w:rPr>
        <w:t>setting</w:t>
      </w:r>
      <w:r w:rsidRPr="00E143F9">
        <w:rPr>
          <w:rFonts w:ascii="Book Antiqua" w:hAnsi="Book Antiqua" w:cs="Arial"/>
          <w:color w:val="000000" w:themeColor="text1"/>
          <w:lang w:val="en-GB"/>
        </w:rPr>
        <w:t xml:space="preserve"> including a significant fraction of all patients treated for hepatitis C mono-infection in Germany.</w:t>
      </w:r>
    </w:p>
    <w:p w:rsidR="00DF715F" w:rsidRPr="00E143F9" w:rsidRDefault="00DF715F" w:rsidP="00B77AC6">
      <w:pPr>
        <w:widowControl w:val="0"/>
        <w:autoSpaceDE w:val="0"/>
        <w:autoSpaceDN w:val="0"/>
        <w:adjustRightInd w:val="0"/>
        <w:snapToGrid w:val="0"/>
        <w:spacing w:line="360" w:lineRule="auto"/>
        <w:ind w:firstLineChars="100" w:firstLine="240"/>
        <w:jc w:val="both"/>
        <w:rPr>
          <w:rFonts w:ascii="Book Antiqua" w:hAnsi="Book Antiqua" w:cs="Arial"/>
          <w:color w:val="000000" w:themeColor="text1"/>
          <w:lang w:val="en-GB"/>
        </w:rPr>
      </w:pPr>
      <w:r w:rsidRPr="00E143F9">
        <w:rPr>
          <w:rFonts w:ascii="Book Antiqua" w:hAnsi="Book Antiqua" w:cs="Arial"/>
          <w:color w:val="000000" w:themeColor="text1"/>
          <w:lang w:val="en-GB"/>
        </w:rPr>
        <w:t xml:space="preserve">Because of limited numbers of liver biopsies for further assessment of liver fibrosis APRI (aspartate aminotransferase – platelet ratio index) was performed using pre-treatment laboratory data. APRI is a non-invasive indirect biochemical marker of hepatic fibrosis using routine laboratory parameters to distinguish fibrosis stages. APRI was calculated according to the formula proposed by </w:t>
      </w:r>
      <w:proofErr w:type="spellStart"/>
      <w:r w:rsidRPr="00E143F9">
        <w:rPr>
          <w:rFonts w:ascii="Book Antiqua" w:hAnsi="Book Antiqua" w:cs="Arial"/>
          <w:color w:val="000000" w:themeColor="text1"/>
          <w:lang w:val="en-GB"/>
        </w:rPr>
        <w:t>Wai</w:t>
      </w:r>
      <w:proofErr w:type="spellEnd"/>
      <w:r w:rsidRPr="00E143F9">
        <w:rPr>
          <w:rFonts w:ascii="Book Antiqua" w:hAnsi="Book Antiqua" w:cs="Arial"/>
          <w:color w:val="000000" w:themeColor="text1"/>
          <w:lang w:val="en-GB"/>
        </w:rPr>
        <w:t xml:space="preserve"> </w:t>
      </w:r>
      <w:r w:rsidRPr="00D93807">
        <w:rPr>
          <w:rFonts w:ascii="Book Antiqua" w:hAnsi="Book Antiqua" w:cs="Arial"/>
          <w:i/>
          <w:color w:val="000000" w:themeColor="text1"/>
          <w:lang w:val="en-GB"/>
        </w:rPr>
        <w:t>et al</w:t>
      </w:r>
      <w:r w:rsidR="00AB6A71">
        <w:rPr>
          <w:rFonts w:ascii="Book Antiqua" w:hAnsi="Book Antiqua" w:cs="Arial"/>
          <w:color w:val="000000" w:themeColor="text1"/>
          <w:vertAlign w:val="superscript"/>
          <w:lang w:val="en-GB"/>
        </w:rPr>
        <w:t>[40</w:t>
      </w:r>
      <w:r w:rsidR="00D93807" w:rsidRPr="00E143F9">
        <w:rPr>
          <w:rFonts w:ascii="Book Antiqua" w:hAnsi="Book Antiqua" w:cs="Arial"/>
          <w:color w:val="000000" w:themeColor="text1"/>
          <w:vertAlign w:val="superscript"/>
          <w:lang w:val="en-GB"/>
        </w:rPr>
        <w:t>]</w:t>
      </w:r>
      <w:r w:rsidRPr="00E143F9">
        <w:rPr>
          <w:rFonts w:ascii="Book Antiqua" w:hAnsi="Book Antiqua" w:cs="Arial"/>
          <w:color w:val="000000" w:themeColor="text1"/>
          <w:lang w:val="en-GB"/>
        </w:rPr>
        <w:t xml:space="preserve"> in 2003:</w:t>
      </w:r>
      <w:r w:rsidR="00D93807">
        <w:rPr>
          <w:rFonts w:ascii="Book Antiqua" w:hAnsi="Book Antiqua" w:cs="Arial"/>
          <w:color w:val="000000" w:themeColor="text1"/>
          <w:lang w:val="en-GB"/>
        </w:rPr>
        <w:t xml:space="preserve"> [(AST of the sample/reference AST) x 100]/</w:t>
      </w:r>
      <w:r w:rsidRPr="00E143F9">
        <w:rPr>
          <w:rFonts w:ascii="Book Antiqua" w:hAnsi="Book Antiqua" w:cs="Arial"/>
          <w:color w:val="000000" w:themeColor="text1"/>
          <w:lang w:val="en-GB"/>
        </w:rPr>
        <w:t xml:space="preserve">platelets. Results were categorized as followed: </w:t>
      </w:r>
      <w:r w:rsidRPr="00E143F9">
        <w:rPr>
          <w:rFonts w:ascii="Book Antiqua" w:hAnsi="Book Antiqua"/>
          <w:color w:val="000000" w:themeColor="text1"/>
          <w:lang w:val="en-US"/>
        </w:rPr>
        <w:t>≤</w:t>
      </w:r>
      <w:r w:rsidR="00D93807">
        <w:rPr>
          <w:rFonts w:ascii="Book Antiqua" w:hAnsi="Book Antiqua" w:hint="eastAsia"/>
          <w:color w:val="000000" w:themeColor="text1"/>
          <w:lang w:val="en-US" w:eastAsia="zh-CN"/>
        </w:rPr>
        <w:t xml:space="preserve"> </w:t>
      </w:r>
      <w:r w:rsidRPr="00E143F9">
        <w:rPr>
          <w:rFonts w:ascii="Book Antiqua" w:hAnsi="Book Antiqua" w:cs="Arial"/>
          <w:color w:val="000000" w:themeColor="text1"/>
          <w:lang w:val="en-GB"/>
        </w:rPr>
        <w:t>0</w:t>
      </w:r>
      <w:r w:rsidR="00D93807">
        <w:rPr>
          <w:rFonts w:ascii="Book Antiqua" w:hAnsi="Book Antiqua" w:cs="Arial" w:hint="eastAsia"/>
          <w:color w:val="000000" w:themeColor="text1"/>
          <w:lang w:val="en-GB" w:eastAsia="zh-CN"/>
        </w:rPr>
        <w:t>.</w:t>
      </w:r>
      <w:r w:rsidR="00D93807">
        <w:rPr>
          <w:rFonts w:ascii="Book Antiqua" w:hAnsi="Book Antiqua" w:cs="Arial"/>
          <w:color w:val="000000" w:themeColor="text1"/>
          <w:lang w:val="en-GB"/>
        </w:rPr>
        <w:t>5 (no fibrosis)</w:t>
      </w:r>
      <w:r w:rsidRPr="00E143F9">
        <w:rPr>
          <w:rFonts w:ascii="Book Antiqua" w:hAnsi="Book Antiqua" w:cs="Arial"/>
          <w:color w:val="000000" w:themeColor="text1"/>
          <w:lang w:val="en-GB"/>
        </w:rPr>
        <w:t>; &gt;</w:t>
      </w:r>
      <w:r w:rsidR="00D93807">
        <w:rPr>
          <w:rFonts w:ascii="Book Antiqua" w:hAnsi="Book Antiqua" w:cs="Arial" w:hint="eastAsia"/>
          <w:color w:val="000000" w:themeColor="text1"/>
          <w:lang w:val="en-GB" w:eastAsia="zh-CN"/>
        </w:rPr>
        <w:t xml:space="preserve"> </w:t>
      </w:r>
      <w:r w:rsidRPr="00E143F9">
        <w:rPr>
          <w:rFonts w:ascii="Book Antiqua" w:hAnsi="Book Antiqua" w:cs="Arial"/>
          <w:color w:val="000000" w:themeColor="text1"/>
          <w:lang w:val="en-GB"/>
        </w:rPr>
        <w:t>0</w:t>
      </w:r>
      <w:r w:rsidR="00D93807">
        <w:rPr>
          <w:rFonts w:ascii="Book Antiqua" w:hAnsi="Book Antiqua" w:cs="Arial" w:hint="eastAsia"/>
          <w:color w:val="000000" w:themeColor="text1"/>
          <w:lang w:val="en-GB" w:eastAsia="zh-CN"/>
        </w:rPr>
        <w:t>.</w:t>
      </w:r>
      <w:r w:rsidR="00D93807">
        <w:rPr>
          <w:rFonts w:ascii="Book Antiqua" w:hAnsi="Book Antiqua" w:cs="Arial"/>
          <w:color w:val="000000" w:themeColor="text1"/>
          <w:lang w:val="en-GB"/>
        </w:rPr>
        <w:t>5</w:t>
      </w:r>
      <w:r w:rsidRPr="00E143F9">
        <w:rPr>
          <w:rFonts w:ascii="Book Antiqua" w:hAnsi="Book Antiqua" w:cs="Arial"/>
          <w:color w:val="000000" w:themeColor="text1"/>
          <w:lang w:val="en-GB"/>
        </w:rPr>
        <w:t>-</w:t>
      </w:r>
      <w:r w:rsidRPr="00E143F9">
        <w:rPr>
          <w:rFonts w:ascii="Book Antiqua" w:hAnsi="Book Antiqua"/>
          <w:color w:val="000000" w:themeColor="text1"/>
          <w:lang w:val="en-US"/>
        </w:rPr>
        <w:t>≤</w:t>
      </w:r>
      <w:r w:rsidR="00D93807">
        <w:rPr>
          <w:rFonts w:ascii="Book Antiqua" w:hAnsi="Book Antiqua" w:hint="eastAsia"/>
          <w:color w:val="000000" w:themeColor="text1"/>
          <w:lang w:val="en-US" w:eastAsia="zh-CN"/>
        </w:rPr>
        <w:t xml:space="preserve"> </w:t>
      </w:r>
      <w:r w:rsidRPr="00E143F9">
        <w:rPr>
          <w:rFonts w:ascii="Book Antiqua" w:hAnsi="Book Antiqua" w:cs="Arial"/>
          <w:color w:val="000000" w:themeColor="text1"/>
          <w:lang w:val="en-GB"/>
        </w:rPr>
        <w:t>1</w:t>
      </w:r>
      <w:r w:rsidR="00D93807">
        <w:rPr>
          <w:rFonts w:ascii="Book Antiqua" w:hAnsi="Book Antiqua" w:cs="Arial" w:hint="eastAsia"/>
          <w:color w:val="000000" w:themeColor="text1"/>
          <w:lang w:val="en-GB" w:eastAsia="zh-CN"/>
        </w:rPr>
        <w:t>.</w:t>
      </w:r>
      <w:r w:rsidRPr="00E143F9">
        <w:rPr>
          <w:rFonts w:ascii="Book Antiqua" w:hAnsi="Book Antiqua" w:cs="Arial"/>
          <w:color w:val="000000" w:themeColor="text1"/>
          <w:lang w:val="en-GB"/>
        </w:rPr>
        <w:t>5 (mild fibrosis); &gt;</w:t>
      </w:r>
      <w:r w:rsidR="00D93807">
        <w:rPr>
          <w:rFonts w:ascii="Book Antiqua" w:hAnsi="Book Antiqua" w:cs="Arial" w:hint="eastAsia"/>
          <w:color w:val="000000" w:themeColor="text1"/>
          <w:lang w:val="en-GB" w:eastAsia="zh-CN"/>
        </w:rPr>
        <w:t xml:space="preserve"> </w:t>
      </w:r>
      <w:r w:rsidRPr="00E143F9">
        <w:rPr>
          <w:rFonts w:ascii="Book Antiqua" w:hAnsi="Book Antiqua" w:cs="Arial"/>
          <w:color w:val="000000" w:themeColor="text1"/>
          <w:lang w:val="en-GB"/>
        </w:rPr>
        <w:t>1</w:t>
      </w:r>
      <w:r w:rsidR="00D93807">
        <w:rPr>
          <w:rFonts w:ascii="Book Antiqua" w:hAnsi="Book Antiqua" w:cs="Arial" w:hint="eastAsia"/>
          <w:color w:val="000000" w:themeColor="text1"/>
          <w:lang w:val="en-GB" w:eastAsia="zh-CN"/>
        </w:rPr>
        <w:t>.</w:t>
      </w:r>
      <w:r w:rsidR="00D93807">
        <w:rPr>
          <w:rFonts w:ascii="Book Antiqua" w:hAnsi="Book Antiqua" w:cs="Arial"/>
          <w:color w:val="000000" w:themeColor="text1"/>
          <w:lang w:val="en-GB"/>
        </w:rPr>
        <w:t>5</w:t>
      </w:r>
      <w:r w:rsidRPr="00E143F9">
        <w:rPr>
          <w:rFonts w:ascii="Book Antiqua" w:hAnsi="Book Antiqua" w:cs="Arial"/>
          <w:color w:val="000000" w:themeColor="text1"/>
          <w:lang w:val="en-GB"/>
        </w:rPr>
        <w:t>-</w:t>
      </w:r>
      <w:r w:rsidRPr="00E143F9">
        <w:rPr>
          <w:rFonts w:ascii="Book Antiqua" w:hAnsi="Book Antiqua"/>
          <w:color w:val="000000" w:themeColor="text1"/>
          <w:lang w:val="en-US"/>
        </w:rPr>
        <w:t>≤</w:t>
      </w:r>
      <w:r w:rsidR="00D93807">
        <w:rPr>
          <w:rFonts w:ascii="Book Antiqua" w:hAnsi="Book Antiqua" w:hint="eastAsia"/>
          <w:color w:val="000000" w:themeColor="text1"/>
          <w:lang w:val="en-US" w:eastAsia="zh-CN"/>
        </w:rPr>
        <w:t xml:space="preserve"> </w:t>
      </w:r>
      <w:r w:rsidRPr="00E143F9">
        <w:rPr>
          <w:rFonts w:ascii="Book Antiqua" w:hAnsi="Book Antiqua" w:cs="Arial"/>
          <w:color w:val="000000" w:themeColor="text1"/>
          <w:lang w:val="en-GB"/>
        </w:rPr>
        <w:t>2 (significant fibrosis); &gt;</w:t>
      </w:r>
      <w:r w:rsidR="00D93807">
        <w:rPr>
          <w:rFonts w:ascii="Book Antiqua" w:hAnsi="Book Antiqua" w:cs="Arial" w:hint="eastAsia"/>
          <w:color w:val="000000" w:themeColor="text1"/>
          <w:lang w:val="en-GB" w:eastAsia="zh-CN"/>
        </w:rPr>
        <w:t xml:space="preserve"> </w:t>
      </w:r>
      <w:r w:rsidRPr="00E143F9">
        <w:rPr>
          <w:rFonts w:ascii="Book Antiqua" w:hAnsi="Book Antiqua" w:cs="Arial"/>
          <w:color w:val="000000" w:themeColor="text1"/>
          <w:lang w:val="en-GB"/>
        </w:rPr>
        <w:t>2 (cirrhosis).</w:t>
      </w:r>
    </w:p>
    <w:p w:rsidR="00DF715F" w:rsidRPr="00E143F9" w:rsidRDefault="00DF715F" w:rsidP="00B77AC6">
      <w:pPr>
        <w:widowControl w:val="0"/>
        <w:adjustRightInd w:val="0"/>
        <w:snapToGrid w:val="0"/>
        <w:spacing w:line="360" w:lineRule="auto"/>
        <w:jc w:val="both"/>
        <w:rPr>
          <w:rFonts w:ascii="Book Antiqua" w:hAnsi="Book Antiqua" w:cs="Arial"/>
          <w:color w:val="000000" w:themeColor="text1"/>
          <w:lang w:val="en-GB"/>
        </w:rPr>
      </w:pPr>
    </w:p>
    <w:p w:rsidR="00D93807" w:rsidRDefault="00DF715F" w:rsidP="00B77AC6">
      <w:pPr>
        <w:widowControl w:val="0"/>
        <w:adjustRightInd w:val="0"/>
        <w:snapToGrid w:val="0"/>
        <w:spacing w:line="360" w:lineRule="auto"/>
        <w:jc w:val="both"/>
        <w:rPr>
          <w:rFonts w:ascii="Book Antiqua" w:hAnsi="Book Antiqua" w:cs="Arial"/>
          <w:b/>
          <w:i/>
          <w:color w:val="000000" w:themeColor="text1"/>
          <w:lang w:val="en-GB" w:eastAsia="zh-CN"/>
        </w:rPr>
      </w:pPr>
      <w:r w:rsidRPr="00E143F9">
        <w:rPr>
          <w:rFonts w:ascii="Book Antiqua" w:hAnsi="Book Antiqua" w:cs="Arial"/>
          <w:b/>
          <w:i/>
          <w:color w:val="000000" w:themeColor="text1"/>
          <w:lang w:val="en-GB"/>
        </w:rPr>
        <w:t>Statistical</w:t>
      </w:r>
      <w:r w:rsidR="00D93807" w:rsidRPr="00E143F9">
        <w:rPr>
          <w:rFonts w:ascii="Book Antiqua" w:hAnsi="Book Antiqua" w:cs="Arial"/>
          <w:b/>
          <w:i/>
          <w:color w:val="000000" w:themeColor="text1"/>
          <w:lang w:val="en-GB"/>
        </w:rPr>
        <w:t xml:space="preserve"> anal</w:t>
      </w:r>
      <w:r w:rsidRPr="00E143F9">
        <w:rPr>
          <w:rFonts w:ascii="Book Antiqua" w:hAnsi="Book Antiqua" w:cs="Arial"/>
          <w:b/>
          <w:i/>
          <w:color w:val="000000" w:themeColor="text1"/>
          <w:lang w:val="en-GB"/>
        </w:rPr>
        <w:t>ysis</w:t>
      </w:r>
    </w:p>
    <w:p w:rsidR="00DF715F" w:rsidRPr="00E143F9" w:rsidRDefault="00DF715F" w:rsidP="00B77AC6">
      <w:pPr>
        <w:widowControl w:val="0"/>
        <w:adjustRightInd w:val="0"/>
        <w:snapToGrid w:val="0"/>
        <w:spacing w:line="360" w:lineRule="auto"/>
        <w:jc w:val="both"/>
        <w:rPr>
          <w:rFonts w:ascii="Book Antiqua" w:hAnsi="Book Antiqua" w:cs="Arial"/>
          <w:bCs/>
          <w:color w:val="000000" w:themeColor="text1"/>
          <w:lang w:val="en-US"/>
        </w:rPr>
      </w:pPr>
      <w:r w:rsidRPr="00E143F9">
        <w:rPr>
          <w:rFonts w:ascii="Book Antiqua" w:hAnsi="Book Antiqua" w:cs="Arial"/>
          <w:color w:val="000000" w:themeColor="text1"/>
          <w:lang w:val="en-US"/>
        </w:rPr>
        <w:t>The statistical analysis was descriptive to reflect the clinical routine as intended by the clinicians. Summary statistics (mean, median, standard deviation, 25</w:t>
      </w:r>
      <w:r w:rsidRPr="00E143F9">
        <w:rPr>
          <w:rFonts w:ascii="Book Antiqua" w:hAnsi="Book Antiqua" w:cs="Arial"/>
          <w:color w:val="000000" w:themeColor="text1"/>
          <w:vertAlign w:val="superscript"/>
          <w:lang w:val="en-US"/>
        </w:rPr>
        <w:t>th</w:t>
      </w:r>
      <w:r w:rsidRPr="00E143F9">
        <w:rPr>
          <w:rFonts w:ascii="Book Antiqua" w:hAnsi="Book Antiqua" w:cs="Arial"/>
          <w:color w:val="000000" w:themeColor="text1"/>
          <w:lang w:val="en-US"/>
        </w:rPr>
        <w:t xml:space="preserve"> percentile, 75</w:t>
      </w:r>
      <w:r w:rsidRPr="00E143F9">
        <w:rPr>
          <w:rFonts w:ascii="Book Antiqua" w:hAnsi="Book Antiqua" w:cs="Arial"/>
          <w:color w:val="000000" w:themeColor="text1"/>
          <w:vertAlign w:val="superscript"/>
          <w:lang w:val="en-US"/>
        </w:rPr>
        <w:t>th</w:t>
      </w:r>
      <w:r w:rsidRPr="00E143F9">
        <w:rPr>
          <w:rFonts w:ascii="Book Antiqua" w:hAnsi="Book Antiqua" w:cs="Arial"/>
          <w:color w:val="000000" w:themeColor="text1"/>
          <w:lang w:val="en-US"/>
        </w:rPr>
        <w:t xml:space="preserve"> percentile, minimum, maximum, number of values) or frequencies and proportions were assessed </w:t>
      </w:r>
      <w:proofErr w:type="spellStart"/>
      <w:r w:rsidRPr="00E143F9">
        <w:rPr>
          <w:rFonts w:ascii="Book Antiqua" w:hAnsi="Book Antiqua" w:cs="Arial"/>
          <w:color w:val="000000" w:themeColor="text1"/>
          <w:lang w:val="en-US"/>
        </w:rPr>
        <w:t>dependant</w:t>
      </w:r>
      <w:proofErr w:type="spellEnd"/>
      <w:r w:rsidRPr="00E143F9">
        <w:rPr>
          <w:rFonts w:ascii="Book Antiqua" w:hAnsi="Book Antiqua" w:cs="Arial"/>
          <w:color w:val="000000" w:themeColor="text1"/>
          <w:lang w:val="en-US"/>
        </w:rPr>
        <w:t xml:space="preserve"> on the </w:t>
      </w:r>
      <w:r w:rsidRPr="00E143F9">
        <w:rPr>
          <w:rFonts w:ascii="Book Antiqua" w:hAnsi="Book Antiqua" w:cs="Arial"/>
          <w:bCs/>
          <w:color w:val="000000" w:themeColor="text1"/>
          <w:lang w:val="en-US"/>
        </w:rPr>
        <w:t xml:space="preserve">scale level of the data. </w:t>
      </w:r>
    </w:p>
    <w:p w:rsidR="00DF715F" w:rsidRPr="00E143F9" w:rsidRDefault="00DF715F" w:rsidP="00B77AC6">
      <w:pPr>
        <w:widowControl w:val="0"/>
        <w:adjustRightInd w:val="0"/>
        <w:snapToGrid w:val="0"/>
        <w:spacing w:line="360" w:lineRule="auto"/>
        <w:ind w:firstLineChars="100" w:firstLine="240"/>
        <w:jc w:val="both"/>
        <w:rPr>
          <w:rFonts w:ascii="Book Antiqua" w:hAnsi="Book Antiqua" w:cs="Arial"/>
          <w:color w:val="000000" w:themeColor="text1"/>
          <w:lang w:val="en-US"/>
        </w:rPr>
      </w:pPr>
      <w:r w:rsidRPr="00E143F9">
        <w:rPr>
          <w:rFonts w:ascii="Book Antiqua" w:hAnsi="Book Antiqua" w:cs="Arial"/>
          <w:color w:val="000000" w:themeColor="text1"/>
          <w:lang w:val="en-US"/>
        </w:rPr>
        <w:lastRenderedPageBreak/>
        <w:t xml:space="preserve">Differences in baseline clinical characteristics, safety and efficacy data among the patient groups were compared statistically, using t-test, chi-squared tests (Pearson and Fisher’s exact test) and </w:t>
      </w:r>
      <w:r w:rsidR="00B52D76" w:rsidRPr="00E143F9">
        <w:rPr>
          <w:rFonts w:ascii="Book Antiqua" w:hAnsi="Book Antiqua" w:cs="Arial"/>
          <w:color w:val="000000" w:themeColor="text1"/>
          <w:lang w:val="en-US"/>
        </w:rPr>
        <w:t xml:space="preserve">multivariate logistic </w:t>
      </w:r>
      <w:r w:rsidRPr="00E143F9">
        <w:rPr>
          <w:rFonts w:ascii="Book Antiqua" w:hAnsi="Book Antiqua" w:cs="Arial"/>
          <w:color w:val="000000" w:themeColor="text1"/>
          <w:lang w:val="en-US"/>
        </w:rPr>
        <w:t xml:space="preserve">regression analysis including odds ratio and </w:t>
      </w:r>
      <w:r w:rsidR="009D6B4B">
        <w:rPr>
          <w:rFonts w:ascii="Book Antiqua" w:hAnsi="Book Antiqua" w:cs="Arial"/>
          <w:bCs/>
          <w:color w:val="000000" w:themeColor="text1"/>
          <w:lang w:val="en-US"/>
        </w:rPr>
        <w:t>95</w:t>
      </w:r>
      <w:r w:rsidRPr="00E143F9">
        <w:rPr>
          <w:rFonts w:ascii="Book Antiqua" w:hAnsi="Book Antiqua" w:cs="Arial"/>
          <w:bCs/>
          <w:color w:val="000000" w:themeColor="text1"/>
          <w:lang w:val="en-US"/>
        </w:rPr>
        <w:t>% confidence interval</w:t>
      </w:r>
      <w:r w:rsidRPr="00E143F9">
        <w:rPr>
          <w:rFonts w:ascii="Book Antiqua" w:hAnsi="Book Antiqua" w:cs="Arial"/>
          <w:color w:val="000000" w:themeColor="text1"/>
          <w:lang w:val="en-US"/>
        </w:rPr>
        <w:t xml:space="preserve">. </w:t>
      </w:r>
    </w:p>
    <w:p w:rsidR="00DF715F" w:rsidRPr="00E143F9" w:rsidRDefault="00DF715F" w:rsidP="00B77AC6">
      <w:pPr>
        <w:widowControl w:val="0"/>
        <w:adjustRightInd w:val="0"/>
        <w:snapToGrid w:val="0"/>
        <w:spacing w:line="360" w:lineRule="auto"/>
        <w:ind w:firstLineChars="100" w:firstLine="240"/>
        <w:jc w:val="both"/>
        <w:rPr>
          <w:rFonts w:ascii="Book Antiqua" w:hAnsi="Book Antiqua" w:cs="Arial"/>
          <w:color w:val="000000" w:themeColor="text1"/>
          <w:lang w:val="en-US"/>
        </w:rPr>
      </w:pPr>
      <w:r w:rsidRPr="00E143F9">
        <w:rPr>
          <w:rFonts w:ascii="Book Antiqua" w:hAnsi="Book Antiqua" w:cs="Arial"/>
          <w:color w:val="000000" w:themeColor="text1"/>
          <w:lang w:val="en-US"/>
        </w:rPr>
        <w:t xml:space="preserve">All statistical analyses were based on 2-sided hypothesis tests. Analyses were calculated using SPSS for Windows Release 12.0.1, </w:t>
      </w:r>
      <w:proofErr w:type="spellStart"/>
      <w:r w:rsidRPr="00E143F9">
        <w:rPr>
          <w:rFonts w:ascii="Book Antiqua" w:hAnsi="Book Antiqua" w:cs="Arial"/>
          <w:color w:val="000000" w:themeColor="text1"/>
          <w:lang w:val="en-US"/>
        </w:rPr>
        <w:t>Testimate</w:t>
      </w:r>
      <w:proofErr w:type="spellEnd"/>
      <w:r w:rsidRPr="00E143F9">
        <w:rPr>
          <w:rFonts w:ascii="Book Antiqua" w:hAnsi="Book Antiqua" w:cs="Arial"/>
          <w:color w:val="000000" w:themeColor="text1"/>
          <w:lang w:val="en-US"/>
        </w:rPr>
        <w:t xml:space="preserve"> Version 6.4.27 and Matched Version 1.1.</w:t>
      </w:r>
    </w:p>
    <w:p w:rsidR="00D93807" w:rsidRDefault="00D93807" w:rsidP="00B77AC6">
      <w:pPr>
        <w:pStyle w:val="1"/>
        <w:keepNext w:val="0"/>
        <w:widowControl w:val="0"/>
        <w:adjustRightInd w:val="0"/>
        <w:snapToGrid w:val="0"/>
        <w:spacing w:before="0" w:after="0" w:line="360" w:lineRule="auto"/>
        <w:jc w:val="both"/>
        <w:rPr>
          <w:rFonts w:ascii="Book Antiqua" w:hAnsi="Book Antiqua"/>
          <w:color w:val="000000" w:themeColor="text1"/>
          <w:sz w:val="24"/>
          <w:szCs w:val="24"/>
          <w:lang w:val="en-GB" w:eastAsia="zh-CN"/>
        </w:rPr>
      </w:pPr>
    </w:p>
    <w:p w:rsidR="00DF715F" w:rsidRPr="00D93807" w:rsidRDefault="00DF715F" w:rsidP="00B77AC6">
      <w:pPr>
        <w:pStyle w:val="1"/>
        <w:keepNext w:val="0"/>
        <w:widowControl w:val="0"/>
        <w:adjustRightInd w:val="0"/>
        <w:snapToGrid w:val="0"/>
        <w:spacing w:before="0" w:after="0" w:line="360" w:lineRule="auto"/>
        <w:jc w:val="both"/>
        <w:rPr>
          <w:rFonts w:ascii="Book Antiqua" w:hAnsi="Book Antiqua"/>
          <w:caps/>
          <w:color w:val="000000" w:themeColor="text1"/>
          <w:sz w:val="24"/>
          <w:szCs w:val="24"/>
          <w:lang w:val="en-GB" w:eastAsia="zh-CN"/>
        </w:rPr>
      </w:pPr>
      <w:r w:rsidRPr="00D93807">
        <w:rPr>
          <w:rFonts w:ascii="Book Antiqua" w:hAnsi="Book Antiqua"/>
          <w:caps/>
          <w:color w:val="000000" w:themeColor="text1"/>
          <w:sz w:val="24"/>
          <w:szCs w:val="24"/>
          <w:lang w:val="en-GB"/>
        </w:rPr>
        <w:t>Results</w:t>
      </w:r>
    </w:p>
    <w:p w:rsidR="00D93807" w:rsidRDefault="00DF715F" w:rsidP="00B77AC6">
      <w:pPr>
        <w:widowControl w:val="0"/>
        <w:adjustRightInd w:val="0"/>
        <w:snapToGrid w:val="0"/>
        <w:spacing w:line="360" w:lineRule="auto"/>
        <w:jc w:val="both"/>
        <w:rPr>
          <w:rFonts w:ascii="Book Antiqua" w:hAnsi="Book Antiqua" w:cs="Arial"/>
          <w:b/>
          <w:i/>
          <w:color w:val="000000" w:themeColor="text1"/>
          <w:lang w:val="en-GB" w:eastAsia="zh-CN"/>
        </w:rPr>
      </w:pPr>
      <w:r w:rsidRPr="00E143F9">
        <w:rPr>
          <w:rFonts w:ascii="Book Antiqua" w:hAnsi="Book Antiqua" w:cs="Arial"/>
          <w:b/>
          <w:i/>
          <w:color w:val="000000" w:themeColor="text1"/>
          <w:lang w:val="en-GB"/>
        </w:rPr>
        <w:t>Patient characteristics</w:t>
      </w:r>
    </w:p>
    <w:p w:rsidR="00DF715F" w:rsidRPr="00D93807" w:rsidRDefault="00DF715F" w:rsidP="00B77AC6">
      <w:pPr>
        <w:widowControl w:val="0"/>
        <w:adjustRightInd w:val="0"/>
        <w:snapToGrid w:val="0"/>
        <w:spacing w:line="360" w:lineRule="auto"/>
        <w:jc w:val="both"/>
        <w:rPr>
          <w:rFonts w:ascii="Book Antiqua" w:hAnsi="Book Antiqua" w:cs="Arial"/>
          <w:color w:val="000000" w:themeColor="text1"/>
          <w:lang w:val="en-GB"/>
        </w:rPr>
      </w:pPr>
      <w:r w:rsidRPr="00E143F9">
        <w:rPr>
          <w:rFonts w:ascii="Book Antiqua" w:hAnsi="Book Antiqua" w:cs="Arial"/>
          <w:color w:val="000000" w:themeColor="text1"/>
          <w:lang w:val="en-GB"/>
        </w:rPr>
        <w:t xml:space="preserve">Our analysis included 4859 patients infected with different HCV genotypes who were treated with a combination of </w:t>
      </w:r>
      <w:proofErr w:type="spellStart"/>
      <w:r w:rsidRPr="00E143F9">
        <w:rPr>
          <w:rFonts w:ascii="Book Antiqua" w:hAnsi="Book Antiqua" w:cs="Arial"/>
          <w:color w:val="000000" w:themeColor="text1"/>
          <w:lang w:val="en-GB"/>
        </w:rPr>
        <w:t>pegylated</w:t>
      </w:r>
      <w:proofErr w:type="spellEnd"/>
      <w:r w:rsidRPr="00E143F9">
        <w:rPr>
          <w:rFonts w:ascii="Book Antiqua" w:hAnsi="Book Antiqua" w:cs="Arial"/>
          <w:color w:val="000000" w:themeColor="text1"/>
          <w:lang w:val="en-GB"/>
        </w:rPr>
        <w:t xml:space="preserve"> interferon alfa-2a and a fix dosed or weight adjusted RBV. 4558 patients (93.8%) were &lt; 60 years and only 301 patients (6.2%) were aged 60 years and older.</w:t>
      </w:r>
      <w:r w:rsidRPr="00E143F9" w:rsidDel="004A354C">
        <w:rPr>
          <w:rFonts w:ascii="Book Antiqua" w:hAnsi="Book Antiqua" w:cs="Arial"/>
          <w:color w:val="000000" w:themeColor="text1"/>
          <w:lang w:val="en-GB"/>
        </w:rPr>
        <w:t xml:space="preserve"> </w:t>
      </w:r>
      <w:r w:rsidRPr="00E143F9">
        <w:rPr>
          <w:rFonts w:ascii="Book Antiqua" w:hAnsi="Book Antiqua" w:cs="Arial"/>
          <w:color w:val="000000" w:themeColor="text1"/>
          <w:lang w:val="en-GB"/>
        </w:rPr>
        <w:t xml:space="preserve">Baseline characteristics, as shown in </w:t>
      </w:r>
      <w:r w:rsidRPr="009D6B4B">
        <w:rPr>
          <w:rFonts w:ascii="Book Antiqua" w:hAnsi="Book Antiqua" w:cs="Arial"/>
          <w:caps/>
          <w:color w:val="000000" w:themeColor="text1"/>
          <w:lang w:val="en-GB"/>
        </w:rPr>
        <w:t>t</w:t>
      </w:r>
      <w:r w:rsidRPr="009D6B4B">
        <w:rPr>
          <w:rFonts w:ascii="Book Antiqua" w:hAnsi="Book Antiqua" w:cs="Arial"/>
          <w:color w:val="000000" w:themeColor="text1"/>
          <w:lang w:val="en-GB"/>
        </w:rPr>
        <w:t xml:space="preserve">able 1, </w:t>
      </w:r>
      <w:r w:rsidRPr="00E143F9">
        <w:rPr>
          <w:rFonts w:ascii="Book Antiqua" w:hAnsi="Book Antiqua" w:cs="Arial"/>
          <w:color w:val="000000" w:themeColor="text1"/>
          <w:lang w:val="en-GB"/>
        </w:rPr>
        <w:t xml:space="preserve">differed in gender distribution, there were more women (55.8% </w:t>
      </w:r>
      <w:r w:rsidR="00D93807" w:rsidRPr="00D93807">
        <w:rPr>
          <w:rFonts w:ascii="Book Antiqua" w:hAnsi="Book Antiqua" w:cs="Arial"/>
          <w:i/>
          <w:color w:val="000000" w:themeColor="text1"/>
          <w:lang w:val="en-GB"/>
        </w:rPr>
        <w:t>vs</w:t>
      </w:r>
      <w:r w:rsidRPr="00E143F9">
        <w:rPr>
          <w:rFonts w:ascii="Book Antiqua" w:hAnsi="Book Antiqua" w:cs="Arial"/>
          <w:color w:val="000000" w:themeColor="text1"/>
          <w:lang w:val="en-GB"/>
        </w:rPr>
        <w:t xml:space="preserve"> 34.2%; </w:t>
      </w:r>
      <w:r w:rsidR="00023CFE" w:rsidRPr="00023CFE">
        <w:rPr>
          <w:rFonts w:ascii="Book Antiqua" w:hAnsi="Book Antiqua" w:cs="Arial"/>
          <w:i/>
          <w:caps/>
          <w:color w:val="000000" w:themeColor="text1"/>
          <w:lang w:val="en-GB"/>
        </w:rPr>
        <w:t xml:space="preserve">p &lt; </w:t>
      </w:r>
      <w:r w:rsidRPr="00E143F9">
        <w:rPr>
          <w:rFonts w:ascii="Book Antiqua" w:hAnsi="Book Antiqua" w:cs="Arial"/>
          <w:color w:val="000000" w:themeColor="text1"/>
          <w:lang w:val="en-GB"/>
        </w:rPr>
        <w:t xml:space="preserve">0.001) and predominantly GT 1 (81.4% </w:t>
      </w:r>
      <w:r w:rsidR="00D93807" w:rsidRPr="00D93807">
        <w:rPr>
          <w:rFonts w:ascii="Book Antiqua" w:hAnsi="Book Antiqua" w:cs="Arial"/>
          <w:i/>
          <w:color w:val="000000" w:themeColor="text1"/>
          <w:lang w:val="en-GB"/>
        </w:rPr>
        <w:t>vs</w:t>
      </w:r>
      <w:r w:rsidRPr="00E143F9">
        <w:rPr>
          <w:rFonts w:ascii="Book Antiqua" w:hAnsi="Book Antiqua" w:cs="Arial"/>
          <w:color w:val="000000" w:themeColor="text1"/>
          <w:lang w:val="en-GB"/>
        </w:rPr>
        <w:t xml:space="preserve"> 57.3%; </w:t>
      </w:r>
      <w:r w:rsidR="00023CFE" w:rsidRPr="00023CFE">
        <w:rPr>
          <w:rFonts w:ascii="Book Antiqua" w:hAnsi="Book Antiqua" w:cs="Arial"/>
          <w:i/>
          <w:caps/>
          <w:color w:val="000000" w:themeColor="text1"/>
          <w:lang w:val="en-GB"/>
        </w:rPr>
        <w:t xml:space="preserve">p &lt; </w:t>
      </w:r>
      <w:r w:rsidRPr="00E143F9">
        <w:rPr>
          <w:rFonts w:ascii="Book Antiqua" w:hAnsi="Book Antiqua" w:cs="Arial"/>
          <w:color w:val="000000" w:themeColor="text1"/>
          <w:lang w:val="en-GB"/>
        </w:rPr>
        <w:t>0.001) infected patients in the group of patients aged ≥</w:t>
      </w:r>
      <w:r w:rsidR="00D93807">
        <w:rPr>
          <w:rFonts w:ascii="Book Antiqua" w:hAnsi="Book Antiqua" w:cs="Arial" w:hint="eastAsia"/>
          <w:color w:val="000000" w:themeColor="text1"/>
          <w:lang w:val="en-GB" w:eastAsia="zh-CN"/>
        </w:rPr>
        <w:t xml:space="preserve"> </w:t>
      </w:r>
      <w:r w:rsidRPr="00E143F9">
        <w:rPr>
          <w:rFonts w:ascii="Book Antiqua" w:hAnsi="Book Antiqua" w:cs="Arial"/>
          <w:color w:val="000000" w:themeColor="text1"/>
          <w:lang w:val="en-GB"/>
        </w:rPr>
        <w:t>60</w:t>
      </w:r>
      <w:r w:rsidR="00D93807">
        <w:rPr>
          <w:rFonts w:ascii="Book Antiqua" w:hAnsi="Book Antiqua" w:cs="Arial" w:hint="eastAsia"/>
          <w:color w:val="000000" w:themeColor="text1"/>
          <w:lang w:val="en-GB" w:eastAsia="zh-CN"/>
        </w:rPr>
        <w:t xml:space="preserve"> </w:t>
      </w:r>
      <w:r w:rsidRPr="00E143F9">
        <w:rPr>
          <w:rFonts w:ascii="Book Antiqua" w:hAnsi="Book Antiqua" w:cs="Arial"/>
          <w:color w:val="000000" w:themeColor="text1"/>
          <w:lang w:val="en-GB"/>
        </w:rPr>
        <w:t>years.</w:t>
      </w:r>
      <w:r w:rsidR="00B52D76" w:rsidRPr="00E143F9">
        <w:rPr>
          <w:rFonts w:ascii="Book Antiqua" w:hAnsi="Book Antiqua"/>
          <w:color w:val="000000" w:themeColor="text1"/>
          <w:lang w:val="en-US"/>
        </w:rPr>
        <w:t xml:space="preserve"> </w:t>
      </w:r>
      <w:r w:rsidR="00B52D76" w:rsidRPr="00E143F9">
        <w:rPr>
          <w:rFonts w:ascii="Book Antiqua" w:hAnsi="Book Antiqua" w:cs="Arial"/>
          <w:color w:val="000000" w:themeColor="text1"/>
          <w:lang w:val="en-GB"/>
        </w:rPr>
        <w:t>There were no differences in racial distribution in both age groups with the vast majorit</w:t>
      </w:r>
      <w:r w:rsidR="00D93807">
        <w:rPr>
          <w:rFonts w:ascii="Book Antiqua" w:hAnsi="Book Antiqua" w:cs="Arial"/>
          <w:color w:val="000000" w:themeColor="text1"/>
          <w:lang w:val="en-GB"/>
        </w:rPr>
        <w:t xml:space="preserve">y of patients being </w:t>
      </w:r>
      <w:proofErr w:type="spellStart"/>
      <w:r w:rsidR="00D93807">
        <w:rPr>
          <w:rFonts w:ascii="Book Antiqua" w:hAnsi="Book Antiqua" w:cs="Arial"/>
          <w:color w:val="000000" w:themeColor="text1"/>
          <w:lang w:val="en-GB"/>
        </w:rPr>
        <w:t>caucasian</w:t>
      </w:r>
      <w:proofErr w:type="spellEnd"/>
      <w:r w:rsidR="00D93807">
        <w:rPr>
          <w:rFonts w:ascii="Book Antiqua" w:hAnsi="Book Antiqua" w:cs="Arial"/>
          <w:color w:val="000000" w:themeColor="text1"/>
          <w:lang w:val="en-GB"/>
        </w:rPr>
        <w:t>.</w:t>
      </w:r>
      <w:r w:rsidRPr="00E143F9">
        <w:rPr>
          <w:rFonts w:ascii="Book Antiqua" w:hAnsi="Book Antiqua" w:cs="Arial"/>
          <w:color w:val="000000" w:themeColor="text1"/>
          <w:lang w:val="en-GB"/>
        </w:rPr>
        <w:t xml:space="preserve"> Providers assessed the fibrosis status more thoroughly in elderly patien</w:t>
      </w:r>
      <w:r w:rsidR="000B4C27" w:rsidRPr="00E143F9">
        <w:rPr>
          <w:rFonts w:ascii="Book Antiqua" w:hAnsi="Book Antiqua" w:cs="Arial"/>
          <w:color w:val="000000" w:themeColor="text1"/>
          <w:lang w:val="en-GB"/>
        </w:rPr>
        <w:t>t</w:t>
      </w:r>
      <w:r w:rsidRPr="00E143F9">
        <w:rPr>
          <w:rFonts w:ascii="Book Antiqua" w:hAnsi="Book Antiqua" w:cs="Arial"/>
          <w:color w:val="000000" w:themeColor="text1"/>
          <w:lang w:val="en-GB"/>
        </w:rPr>
        <w:t>s and liver biopsies were performed more often in patients ≥</w:t>
      </w:r>
      <w:r w:rsidR="00D93807">
        <w:rPr>
          <w:rFonts w:ascii="Book Antiqua" w:hAnsi="Book Antiqua" w:cs="Arial" w:hint="eastAsia"/>
          <w:color w:val="000000" w:themeColor="text1"/>
          <w:lang w:val="en-GB" w:eastAsia="zh-CN"/>
        </w:rPr>
        <w:t xml:space="preserve"> </w:t>
      </w:r>
      <w:r w:rsidRPr="00E143F9">
        <w:rPr>
          <w:rFonts w:ascii="Book Antiqua" w:hAnsi="Book Antiqua" w:cs="Arial"/>
          <w:color w:val="000000" w:themeColor="text1"/>
          <w:lang w:val="en-GB"/>
        </w:rPr>
        <w:t xml:space="preserve">60 years (29.9% </w:t>
      </w:r>
      <w:r w:rsidR="00D93807" w:rsidRPr="00D93807">
        <w:rPr>
          <w:rFonts w:ascii="Book Antiqua" w:hAnsi="Book Antiqua" w:cs="Arial"/>
          <w:i/>
          <w:color w:val="000000" w:themeColor="text1"/>
          <w:lang w:val="en-GB"/>
        </w:rPr>
        <w:t>vs</w:t>
      </w:r>
      <w:r w:rsidRPr="00E143F9">
        <w:rPr>
          <w:rFonts w:ascii="Book Antiqua" w:hAnsi="Book Antiqua" w:cs="Arial"/>
          <w:color w:val="000000" w:themeColor="text1"/>
          <w:lang w:val="en-GB"/>
        </w:rPr>
        <w:t xml:space="preserve"> 16.4%, </w:t>
      </w:r>
      <w:r w:rsidR="00023CFE" w:rsidRPr="00023CFE">
        <w:rPr>
          <w:rFonts w:ascii="Book Antiqua" w:hAnsi="Book Antiqua" w:cs="Arial"/>
          <w:i/>
          <w:caps/>
          <w:color w:val="000000" w:themeColor="text1"/>
          <w:lang w:val="en-GB"/>
        </w:rPr>
        <w:t xml:space="preserve">p &lt; </w:t>
      </w:r>
      <w:r w:rsidRPr="00E143F9">
        <w:rPr>
          <w:rFonts w:ascii="Book Antiqua" w:hAnsi="Book Antiqua" w:cs="Arial"/>
          <w:color w:val="000000" w:themeColor="text1"/>
          <w:lang w:val="en-GB"/>
        </w:rPr>
        <w:t xml:space="preserve">0.001). Liver biopsies displayed more advanced liver fibrosis in the older group (F3/4 31.1% </w:t>
      </w:r>
      <w:r w:rsidR="00D93807" w:rsidRPr="00D93807">
        <w:rPr>
          <w:rFonts w:ascii="Book Antiqua" w:hAnsi="Book Antiqua" w:cs="Arial"/>
          <w:i/>
          <w:color w:val="000000" w:themeColor="text1"/>
          <w:lang w:val="en-GB"/>
        </w:rPr>
        <w:t>vs</w:t>
      </w:r>
      <w:r w:rsidRPr="00E143F9">
        <w:rPr>
          <w:rFonts w:ascii="Book Antiqua" w:hAnsi="Book Antiqua" w:cs="Arial"/>
          <w:color w:val="000000" w:themeColor="text1"/>
          <w:lang w:val="en-GB"/>
        </w:rPr>
        <w:t xml:space="preserve"> 14.0%, </w:t>
      </w:r>
      <w:r w:rsidR="004766C9" w:rsidRPr="004766C9">
        <w:rPr>
          <w:rFonts w:ascii="Book Antiqua" w:hAnsi="Book Antiqua" w:cs="Arial"/>
          <w:i/>
          <w:caps/>
          <w:color w:val="000000" w:themeColor="text1"/>
          <w:lang w:val="en-GB"/>
        </w:rPr>
        <w:t>p =</w:t>
      </w:r>
      <w:r w:rsidR="00023CFE" w:rsidRPr="00023CFE">
        <w:rPr>
          <w:rFonts w:ascii="Book Antiqua" w:hAnsi="Book Antiqua" w:cs="Arial"/>
          <w:i/>
          <w:caps/>
          <w:color w:val="000000" w:themeColor="text1"/>
          <w:lang w:val="en-GB"/>
        </w:rPr>
        <w:t xml:space="preserve"> </w:t>
      </w:r>
      <w:r w:rsidRPr="00E143F9">
        <w:rPr>
          <w:rFonts w:ascii="Book Antiqua" w:hAnsi="Book Antiqua" w:cs="Arial"/>
          <w:color w:val="000000" w:themeColor="text1"/>
          <w:lang w:val="en-GB"/>
        </w:rPr>
        <w:t>0.0003). For further assessment of fibrosis APRI was analysed for all patients. Approximately 30% of elderly patients showed significant fibrosis or cirrhosis (APRI ≥</w:t>
      </w:r>
      <w:r w:rsidR="00D93807">
        <w:rPr>
          <w:rFonts w:ascii="Book Antiqua" w:hAnsi="Book Antiqua" w:cs="Arial" w:hint="eastAsia"/>
          <w:color w:val="000000" w:themeColor="text1"/>
          <w:lang w:val="en-GB" w:eastAsia="zh-CN"/>
        </w:rPr>
        <w:t xml:space="preserve"> </w:t>
      </w:r>
      <w:r w:rsidRPr="00E143F9">
        <w:rPr>
          <w:rFonts w:ascii="Book Antiqua" w:hAnsi="Book Antiqua" w:cs="Arial"/>
          <w:color w:val="000000" w:themeColor="text1"/>
          <w:lang w:val="en-GB"/>
        </w:rPr>
        <w:t xml:space="preserve">1,5) compared to 14.2% in the younger age group. Only 19.8% of elderly patients </w:t>
      </w:r>
      <w:r w:rsidR="00D93807" w:rsidRPr="00D93807">
        <w:rPr>
          <w:rFonts w:ascii="Book Antiqua" w:hAnsi="Book Antiqua" w:cs="Arial"/>
          <w:i/>
          <w:color w:val="000000" w:themeColor="text1"/>
          <w:lang w:val="en-GB"/>
        </w:rPr>
        <w:t>vs</w:t>
      </w:r>
      <w:r w:rsidRPr="00E143F9">
        <w:rPr>
          <w:rFonts w:ascii="Book Antiqua" w:hAnsi="Book Antiqua" w:cs="Arial"/>
          <w:color w:val="000000" w:themeColor="text1"/>
          <w:lang w:val="en-GB"/>
        </w:rPr>
        <w:t xml:space="preserve"> 43.3% of younger patients reached a score &lt;</w:t>
      </w:r>
      <w:r w:rsidR="00D93807">
        <w:rPr>
          <w:rFonts w:ascii="Book Antiqua" w:hAnsi="Book Antiqua" w:cs="Arial" w:hint="eastAsia"/>
          <w:color w:val="000000" w:themeColor="text1"/>
          <w:lang w:val="en-GB" w:eastAsia="zh-CN"/>
        </w:rPr>
        <w:t xml:space="preserve"> </w:t>
      </w:r>
      <w:r w:rsidRPr="00E143F9">
        <w:rPr>
          <w:rFonts w:ascii="Book Antiqua" w:hAnsi="Book Antiqua" w:cs="Arial"/>
          <w:color w:val="000000" w:themeColor="text1"/>
          <w:lang w:val="en-GB"/>
        </w:rPr>
        <w:t xml:space="preserve">0.5 </w:t>
      </w:r>
      <w:r w:rsidRPr="00D93807">
        <w:rPr>
          <w:rFonts w:ascii="Book Antiqua" w:hAnsi="Book Antiqua" w:cs="Arial"/>
          <w:color w:val="000000" w:themeColor="text1"/>
          <w:lang w:val="en-GB"/>
        </w:rPr>
        <w:t>(</w:t>
      </w:r>
      <w:r w:rsidRPr="00D93807">
        <w:rPr>
          <w:rFonts w:ascii="Book Antiqua" w:hAnsi="Book Antiqua" w:cs="Arial"/>
          <w:caps/>
          <w:color w:val="000000" w:themeColor="text1"/>
          <w:lang w:val="en-GB"/>
        </w:rPr>
        <w:t>t</w:t>
      </w:r>
      <w:r w:rsidRPr="00D93807">
        <w:rPr>
          <w:rFonts w:ascii="Book Antiqua" w:hAnsi="Book Antiqua" w:cs="Arial"/>
          <w:color w:val="000000" w:themeColor="text1"/>
          <w:lang w:val="en-GB"/>
        </w:rPr>
        <w:t>able 1)</w:t>
      </w:r>
      <w:r w:rsidR="005E0A8F" w:rsidRPr="00D93807">
        <w:rPr>
          <w:rFonts w:ascii="Book Antiqua" w:hAnsi="Book Antiqua" w:cs="Arial"/>
          <w:color w:val="000000" w:themeColor="text1"/>
          <w:lang w:val="en-GB"/>
        </w:rPr>
        <w:t>.</w:t>
      </w:r>
    </w:p>
    <w:p w:rsidR="00DF715F" w:rsidRPr="00D93807" w:rsidRDefault="00DF715F" w:rsidP="00B77AC6">
      <w:pPr>
        <w:widowControl w:val="0"/>
        <w:adjustRightInd w:val="0"/>
        <w:snapToGrid w:val="0"/>
        <w:spacing w:line="360" w:lineRule="auto"/>
        <w:ind w:firstLineChars="100" w:firstLine="240"/>
        <w:jc w:val="both"/>
        <w:rPr>
          <w:rFonts w:ascii="Book Antiqua" w:hAnsi="Book Antiqua" w:cs="Arial"/>
          <w:color w:val="000000" w:themeColor="text1"/>
          <w:lang w:val="en-GB"/>
        </w:rPr>
      </w:pPr>
      <w:r w:rsidRPr="00E143F9">
        <w:rPr>
          <w:rFonts w:ascii="Book Antiqua" w:hAnsi="Book Antiqua" w:cs="Arial"/>
          <w:color w:val="000000" w:themeColor="text1"/>
          <w:lang w:val="en-GB"/>
        </w:rPr>
        <w:t xml:space="preserve">As marker for liver synthesis values for International Normalized Ratio (INR) were categorized according to CHILD PUGH score. Only very few patients in both groups showed compromised coagulation. No significant difference was found in number of patients with pronounced coagulation disorder </w:t>
      </w:r>
      <w:r w:rsidRPr="00D93807">
        <w:rPr>
          <w:rFonts w:ascii="Book Antiqua" w:hAnsi="Book Antiqua" w:cs="Arial"/>
          <w:color w:val="000000" w:themeColor="text1"/>
          <w:lang w:val="en-GB"/>
        </w:rPr>
        <w:t>(</w:t>
      </w:r>
      <w:r w:rsidRPr="00D93807">
        <w:rPr>
          <w:rFonts w:ascii="Book Antiqua" w:hAnsi="Book Antiqua" w:cs="Arial"/>
          <w:caps/>
          <w:color w:val="000000" w:themeColor="text1"/>
          <w:lang w:val="en-GB"/>
        </w:rPr>
        <w:t>t</w:t>
      </w:r>
      <w:r w:rsidRPr="00D93807">
        <w:rPr>
          <w:rFonts w:ascii="Book Antiqua" w:hAnsi="Book Antiqua" w:cs="Arial"/>
          <w:color w:val="000000" w:themeColor="text1"/>
          <w:lang w:val="en-GB"/>
        </w:rPr>
        <w:t>able 1)</w:t>
      </w:r>
      <w:r w:rsidR="005E0A8F" w:rsidRPr="00D93807">
        <w:rPr>
          <w:rFonts w:ascii="Book Antiqua" w:hAnsi="Book Antiqua" w:cs="Arial"/>
          <w:color w:val="000000" w:themeColor="text1"/>
          <w:lang w:val="en-GB"/>
        </w:rPr>
        <w:t>.</w:t>
      </w:r>
    </w:p>
    <w:p w:rsidR="00DF715F" w:rsidRPr="00D93807" w:rsidRDefault="00DF715F" w:rsidP="00B77AC6">
      <w:pPr>
        <w:widowControl w:val="0"/>
        <w:adjustRightInd w:val="0"/>
        <w:snapToGrid w:val="0"/>
        <w:spacing w:line="360" w:lineRule="auto"/>
        <w:ind w:firstLineChars="100" w:firstLine="240"/>
        <w:jc w:val="both"/>
        <w:rPr>
          <w:rFonts w:ascii="Book Antiqua" w:hAnsi="Book Antiqua" w:cs="Arial"/>
          <w:color w:val="000000" w:themeColor="text1"/>
          <w:lang w:val="en-GB"/>
        </w:rPr>
      </w:pPr>
      <w:r w:rsidRPr="00E143F9">
        <w:rPr>
          <w:rFonts w:ascii="Book Antiqua" w:hAnsi="Book Antiqua" w:cs="Arial"/>
          <w:color w:val="000000" w:themeColor="text1"/>
          <w:lang w:val="en-GB"/>
        </w:rPr>
        <w:t>As indirect markers of liver inflammation screening values of aspartate aminotransferase and alanine aminotransferase were analysed. AST was elevated in 83.7% of elderly patients and 63.5% of patients &lt;</w:t>
      </w:r>
      <w:r w:rsidR="00D93807">
        <w:rPr>
          <w:rFonts w:ascii="Book Antiqua" w:hAnsi="Book Antiqua" w:cs="Arial" w:hint="eastAsia"/>
          <w:color w:val="000000" w:themeColor="text1"/>
          <w:lang w:val="en-GB" w:eastAsia="zh-CN"/>
        </w:rPr>
        <w:t xml:space="preserve"> </w:t>
      </w:r>
      <w:r w:rsidRPr="00E143F9">
        <w:rPr>
          <w:rFonts w:ascii="Book Antiqua" w:hAnsi="Book Antiqua" w:cs="Arial"/>
          <w:color w:val="000000" w:themeColor="text1"/>
          <w:lang w:val="en-GB"/>
        </w:rPr>
        <w:t xml:space="preserve">60 years with mean values of 92 </w:t>
      </w:r>
      <w:r w:rsidRPr="00E143F9">
        <w:rPr>
          <w:rFonts w:ascii="Book Antiqua" w:hAnsi="Book Antiqua" w:cs="Arial"/>
          <w:color w:val="000000" w:themeColor="text1"/>
          <w:lang w:val="en-GB"/>
        </w:rPr>
        <w:lastRenderedPageBreak/>
        <w:t>U/</w:t>
      </w:r>
      <w:r w:rsidRPr="00D93807">
        <w:rPr>
          <w:rFonts w:ascii="Book Antiqua" w:hAnsi="Book Antiqua" w:cs="Arial"/>
          <w:caps/>
          <w:color w:val="000000" w:themeColor="text1"/>
          <w:lang w:val="en-GB"/>
        </w:rPr>
        <w:t xml:space="preserve">l </w:t>
      </w:r>
      <w:r w:rsidRPr="00E143F9">
        <w:rPr>
          <w:rFonts w:ascii="Book Antiqua" w:hAnsi="Book Antiqua" w:cs="Arial"/>
          <w:color w:val="000000" w:themeColor="text1"/>
          <w:lang w:val="en-GB"/>
        </w:rPr>
        <w:t>respectively 74 U/</w:t>
      </w:r>
      <w:r w:rsidRPr="00D93807">
        <w:rPr>
          <w:rFonts w:ascii="Book Antiqua" w:hAnsi="Book Antiqua" w:cs="Arial"/>
          <w:caps/>
          <w:color w:val="000000" w:themeColor="text1"/>
          <w:lang w:val="en-GB"/>
        </w:rPr>
        <w:t>l</w:t>
      </w:r>
      <w:r w:rsidRPr="00E143F9">
        <w:rPr>
          <w:rFonts w:ascii="Book Antiqua" w:hAnsi="Book Antiqua" w:cs="Arial"/>
          <w:color w:val="000000" w:themeColor="text1"/>
          <w:lang w:val="en-GB"/>
        </w:rPr>
        <w:t>. ALT was elevated in 90.5% of elderly patients and 80.0% of patients &lt;</w:t>
      </w:r>
      <w:r w:rsidR="00D93807">
        <w:rPr>
          <w:rFonts w:ascii="Book Antiqua" w:hAnsi="Book Antiqua" w:cs="Arial" w:hint="eastAsia"/>
          <w:color w:val="000000" w:themeColor="text1"/>
          <w:lang w:val="en-GB" w:eastAsia="zh-CN"/>
        </w:rPr>
        <w:t xml:space="preserve"> </w:t>
      </w:r>
      <w:r w:rsidRPr="00E143F9">
        <w:rPr>
          <w:rFonts w:ascii="Book Antiqua" w:hAnsi="Book Antiqua" w:cs="Arial"/>
          <w:color w:val="000000" w:themeColor="text1"/>
          <w:lang w:val="en-GB"/>
        </w:rPr>
        <w:t>60 years, mean values 115U/</w:t>
      </w:r>
      <w:r w:rsidRPr="00D93807">
        <w:rPr>
          <w:rFonts w:ascii="Book Antiqua" w:hAnsi="Book Antiqua" w:cs="Arial"/>
          <w:caps/>
          <w:color w:val="000000" w:themeColor="text1"/>
          <w:lang w:val="en-GB"/>
        </w:rPr>
        <w:t>l</w:t>
      </w:r>
      <w:r w:rsidRPr="00E143F9">
        <w:rPr>
          <w:rFonts w:ascii="Book Antiqua" w:hAnsi="Book Antiqua" w:cs="Arial"/>
          <w:color w:val="000000" w:themeColor="text1"/>
          <w:lang w:val="en-GB"/>
        </w:rPr>
        <w:t xml:space="preserve"> respectively 107 U/</w:t>
      </w:r>
      <w:r w:rsidRPr="00D93807">
        <w:rPr>
          <w:rFonts w:ascii="Book Antiqua" w:hAnsi="Book Antiqua" w:cs="Arial"/>
          <w:caps/>
          <w:color w:val="000000" w:themeColor="text1"/>
          <w:lang w:val="en-GB"/>
        </w:rPr>
        <w:t>l</w:t>
      </w:r>
      <w:r w:rsidRPr="00E143F9">
        <w:rPr>
          <w:rFonts w:ascii="Book Antiqua" w:hAnsi="Book Antiqua" w:cs="Arial"/>
          <w:color w:val="000000" w:themeColor="text1"/>
          <w:lang w:val="en-GB"/>
        </w:rPr>
        <w:t>. Thrombocyte counts below normal range were seen in 25</w:t>
      </w:r>
      <w:r w:rsidR="00D93807">
        <w:rPr>
          <w:rFonts w:ascii="Book Antiqua" w:hAnsi="Book Antiqua" w:cs="Arial" w:hint="eastAsia"/>
          <w:color w:val="000000" w:themeColor="text1"/>
          <w:lang w:val="en-GB" w:eastAsia="zh-CN"/>
        </w:rPr>
        <w:t>.</w:t>
      </w:r>
      <w:r w:rsidRPr="00E143F9">
        <w:rPr>
          <w:rFonts w:ascii="Book Antiqua" w:hAnsi="Book Antiqua" w:cs="Arial"/>
          <w:color w:val="000000" w:themeColor="text1"/>
          <w:lang w:val="en-GB"/>
        </w:rPr>
        <w:t>4% of elderly patients compared to 11</w:t>
      </w:r>
      <w:r w:rsidR="00D93807">
        <w:rPr>
          <w:rFonts w:ascii="Book Antiqua" w:hAnsi="Book Antiqua" w:cs="Arial" w:hint="eastAsia"/>
          <w:color w:val="000000" w:themeColor="text1"/>
          <w:lang w:val="en-GB" w:eastAsia="zh-CN"/>
        </w:rPr>
        <w:t>.</w:t>
      </w:r>
      <w:r w:rsidRPr="00E143F9">
        <w:rPr>
          <w:rFonts w:ascii="Book Antiqua" w:hAnsi="Book Antiqua" w:cs="Arial"/>
          <w:color w:val="000000" w:themeColor="text1"/>
          <w:lang w:val="en-GB"/>
        </w:rPr>
        <w:t>5% in patients &lt;</w:t>
      </w:r>
      <w:r w:rsidR="00D93807">
        <w:rPr>
          <w:rFonts w:ascii="Book Antiqua" w:hAnsi="Book Antiqua" w:cs="Arial" w:hint="eastAsia"/>
          <w:color w:val="000000" w:themeColor="text1"/>
          <w:lang w:val="en-GB" w:eastAsia="zh-CN"/>
        </w:rPr>
        <w:t xml:space="preserve"> </w:t>
      </w:r>
      <w:r w:rsidRPr="00E143F9">
        <w:rPr>
          <w:rFonts w:ascii="Book Antiqua" w:hAnsi="Book Antiqua" w:cs="Arial"/>
          <w:color w:val="000000" w:themeColor="text1"/>
          <w:lang w:val="en-GB"/>
        </w:rPr>
        <w:t>60</w:t>
      </w:r>
      <w:r w:rsidR="00D93807">
        <w:rPr>
          <w:rFonts w:ascii="Book Antiqua" w:hAnsi="Book Antiqua" w:cs="Arial" w:hint="eastAsia"/>
          <w:color w:val="000000" w:themeColor="text1"/>
          <w:lang w:val="en-GB" w:eastAsia="zh-CN"/>
        </w:rPr>
        <w:t xml:space="preserve"> </w:t>
      </w:r>
      <w:r w:rsidRPr="00E143F9">
        <w:rPr>
          <w:rFonts w:ascii="Book Antiqua" w:hAnsi="Book Antiqua" w:cs="Arial"/>
          <w:color w:val="000000" w:themeColor="text1"/>
          <w:lang w:val="en-GB"/>
        </w:rPr>
        <w:t xml:space="preserve">years </w:t>
      </w:r>
      <w:r w:rsidRPr="00D93807">
        <w:rPr>
          <w:rFonts w:ascii="Book Antiqua" w:hAnsi="Book Antiqua" w:cs="Arial"/>
          <w:color w:val="000000" w:themeColor="text1"/>
          <w:lang w:val="en-GB"/>
        </w:rPr>
        <w:t>(</w:t>
      </w:r>
      <w:r w:rsidRPr="00D93807">
        <w:rPr>
          <w:rFonts w:ascii="Book Antiqua" w:hAnsi="Book Antiqua" w:cs="Arial"/>
          <w:caps/>
          <w:color w:val="000000" w:themeColor="text1"/>
          <w:lang w:val="en-GB"/>
        </w:rPr>
        <w:t>t</w:t>
      </w:r>
      <w:r w:rsidRPr="00D93807">
        <w:rPr>
          <w:rFonts w:ascii="Book Antiqua" w:hAnsi="Book Antiqua" w:cs="Arial"/>
          <w:color w:val="000000" w:themeColor="text1"/>
          <w:lang w:val="en-GB"/>
        </w:rPr>
        <w:t xml:space="preserve">able 1). </w:t>
      </w:r>
    </w:p>
    <w:p w:rsidR="00DF715F" w:rsidRPr="00D93807" w:rsidRDefault="00DF715F" w:rsidP="00B77AC6">
      <w:pPr>
        <w:widowControl w:val="0"/>
        <w:adjustRightInd w:val="0"/>
        <w:snapToGrid w:val="0"/>
        <w:spacing w:line="360" w:lineRule="auto"/>
        <w:ind w:firstLineChars="100" w:firstLine="240"/>
        <w:jc w:val="both"/>
        <w:rPr>
          <w:rFonts w:ascii="Book Antiqua" w:hAnsi="Book Antiqua" w:cs="Arial"/>
          <w:color w:val="000000" w:themeColor="text1"/>
          <w:lang w:val="en-GB"/>
        </w:rPr>
      </w:pPr>
      <w:r w:rsidRPr="00E143F9">
        <w:rPr>
          <w:rFonts w:ascii="Book Antiqua" w:hAnsi="Book Antiqua" w:cs="Arial"/>
          <w:color w:val="000000" w:themeColor="text1"/>
          <w:lang w:val="en-GB"/>
        </w:rPr>
        <w:t>Comorbidities did not differ in number but in quality between both age groups. While metabolic (17.6%) and cardiovascular diseases (32.6%) dominated in patients ≥</w:t>
      </w:r>
      <w:r w:rsidR="00D93807">
        <w:rPr>
          <w:rFonts w:ascii="Book Antiqua" w:hAnsi="Book Antiqua" w:cs="Arial" w:hint="eastAsia"/>
          <w:color w:val="000000" w:themeColor="text1"/>
          <w:lang w:val="en-GB" w:eastAsia="zh-CN"/>
        </w:rPr>
        <w:t xml:space="preserve"> </w:t>
      </w:r>
      <w:r w:rsidRPr="00E143F9">
        <w:rPr>
          <w:rFonts w:ascii="Book Antiqua" w:hAnsi="Book Antiqua" w:cs="Arial"/>
          <w:color w:val="000000" w:themeColor="text1"/>
          <w:lang w:val="en-GB"/>
        </w:rPr>
        <w:t>60 years, whereas drug and alcohol addiction (32.2%) as well as general psychological disorders (16.9%) were more frequent in patients &lt;</w:t>
      </w:r>
      <w:r w:rsidR="00D93807">
        <w:rPr>
          <w:rFonts w:ascii="Book Antiqua" w:hAnsi="Book Antiqua" w:cs="Arial" w:hint="eastAsia"/>
          <w:color w:val="000000" w:themeColor="text1"/>
          <w:lang w:val="en-GB" w:eastAsia="zh-CN"/>
        </w:rPr>
        <w:t xml:space="preserve"> </w:t>
      </w:r>
      <w:r w:rsidRPr="00E143F9">
        <w:rPr>
          <w:rFonts w:ascii="Book Antiqua" w:hAnsi="Book Antiqua" w:cs="Arial"/>
          <w:color w:val="000000" w:themeColor="text1"/>
          <w:lang w:val="en-GB"/>
        </w:rPr>
        <w:t>60 years. The majority of older patients could not define the mode of HCV transmission. Main route of transmission in the group ≥</w:t>
      </w:r>
      <w:r w:rsidR="00D93807">
        <w:rPr>
          <w:rFonts w:ascii="Book Antiqua" w:hAnsi="Book Antiqua" w:cs="Arial" w:hint="eastAsia"/>
          <w:color w:val="000000" w:themeColor="text1"/>
          <w:lang w:val="en-GB" w:eastAsia="zh-CN"/>
        </w:rPr>
        <w:t xml:space="preserve"> </w:t>
      </w:r>
      <w:r w:rsidRPr="00E143F9">
        <w:rPr>
          <w:rFonts w:ascii="Book Antiqua" w:hAnsi="Book Antiqua" w:cs="Arial"/>
          <w:color w:val="000000" w:themeColor="text1"/>
          <w:lang w:val="en-GB"/>
        </w:rPr>
        <w:t>60 years was blood transfusion (21.9%) followed by surgery (7.6%). In younger patients intravenous drug abuse was the most frequent reported transmission route (46.2%). Mean duration of infection was 19.9 years in older patients versus 11.6 years in younger patients (</w:t>
      </w:r>
      <w:r w:rsidR="00023CFE" w:rsidRPr="00023CFE">
        <w:rPr>
          <w:rFonts w:ascii="Book Antiqua" w:hAnsi="Book Antiqua" w:cs="Arial"/>
          <w:i/>
          <w:caps/>
          <w:color w:val="000000" w:themeColor="text1"/>
          <w:lang w:val="en-GB"/>
        </w:rPr>
        <w:t xml:space="preserve">p &lt; </w:t>
      </w:r>
      <w:r w:rsidRPr="00E143F9">
        <w:rPr>
          <w:rFonts w:ascii="Book Antiqua" w:hAnsi="Book Antiqua" w:cs="Arial"/>
          <w:color w:val="000000" w:themeColor="text1"/>
          <w:lang w:val="en-GB"/>
        </w:rPr>
        <w:t xml:space="preserve">0.001). The majority of patients in both age groups (older patients </w:t>
      </w:r>
      <w:r w:rsidR="00D93807" w:rsidRPr="00D93807">
        <w:rPr>
          <w:rFonts w:ascii="Book Antiqua" w:hAnsi="Book Antiqua" w:cs="Arial"/>
          <w:i/>
          <w:color w:val="000000" w:themeColor="text1"/>
          <w:lang w:val="en-GB"/>
        </w:rPr>
        <w:t>vs</w:t>
      </w:r>
      <w:r w:rsidRPr="00E143F9">
        <w:rPr>
          <w:rFonts w:ascii="Book Antiqua" w:hAnsi="Book Antiqua" w:cs="Arial"/>
          <w:color w:val="000000" w:themeColor="text1"/>
          <w:lang w:val="en-GB"/>
        </w:rPr>
        <w:t xml:space="preserve"> younger patients) were previously untreated. The percentage of untreated patients was slightly lower in the older age group (84.1% </w:t>
      </w:r>
      <w:r w:rsidR="00D93807" w:rsidRPr="00D93807">
        <w:rPr>
          <w:rFonts w:ascii="Book Antiqua" w:hAnsi="Book Antiqua" w:cs="Arial"/>
          <w:i/>
          <w:color w:val="000000" w:themeColor="text1"/>
          <w:lang w:val="en-GB"/>
        </w:rPr>
        <w:t>vs</w:t>
      </w:r>
      <w:r w:rsidRPr="00E143F9">
        <w:rPr>
          <w:rFonts w:ascii="Book Antiqua" w:hAnsi="Book Antiqua" w:cs="Arial"/>
          <w:color w:val="000000" w:themeColor="text1"/>
          <w:lang w:val="en-GB"/>
        </w:rPr>
        <w:t xml:space="preserve"> 88.6%, </w:t>
      </w:r>
      <w:r w:rsidR="004766C9" w:rsidRPr="004766C9">
        <w:rPr>
          <w:rFonts w:ascii="Book Antiqua" w:hAnsi="Book Antiqua" w:cs="Arial"/>
          <w:i/>
          <w:caps/>
          <w:color w:val="000000" w:themeColor="text1"/>
          <w:lang w:val="en-GB"/>
        </w:rPr>
        <w:t>p =</w:t>
      </w:r>
      <w:r w:rsidR="00023CFE" w:rsidRPr="00023CFE">
        <w:rPr>
          <w:rFonts w:ascii="Book Antiqua" w:hAnsi="Book Antiqua" w:cs="Arial"/>
          <w:i/>
          <w:caps/>
          <w:color w:val="000000" w:themeColor="text1"/>
          <w:lang w:val="en-GB"/>
        </w:rPr>
        <w:t xml:space="preserve"> </w:t>
      </w:r>
      <w:r w:rsidRPr="00E143F9">
        <w:rPr>
          <w:rFonts w:ascii="Book Antiqua" w:hAnsi="Book Antiqua" w:cs="Arial"/>
          <w:color w:val="000000" w:themeColor="text1"/>
          <w:lang w:val="en-GB"/>
        </w:rPr>
        <w:t>0.02). HCV viral load prior to treatment stratified in low and high viral l</w:t>
      </w:r>
      <w:r w:rsidR="009D6B4B">
        <w:rPr>
          <w:rFonts w:ascii="Book Antiqua" w:hAnsi="Book Antiqua" w:cs="Arial"/>
          <w:color w:val="000000" w:themeColor="text1"/>
          <w:lang w:val="en-GB"/>
        </w:rPr>
        <w:t>oad (as defined by a cut of 400</w:t>
      </w:r>
      <w:r w:rsidRPr="00E143F9">
        <w:rPr>
          <w:rFonts w:ascii="Book Antiqua" w:hAnsi="Book Antiqua" w:cs="Arial"/>
          <w:color w:val="000000" w:themeColor="text1"/>
          <w:lang w:val="en-GB"/>
        </w:rPr>
        <w:t>000 IE/m</w:t>
      </w:r>
      <w:r w:rsidRPr="009D6B4B">
        <w:rPr>
          <w:rFonts w:ascii="Book Antiqua" w:hAnsi="Book Antiqua" w:cs="Arial"/>
          <w:caps/>
          <w:color w:val="000000" w:themeColor="text1"/>
          <w:lang w:val="en-GB"/>
        </w:rPr>
        <w:t>l</w:t>
      </w:r>
      <w:r w:rsidRPr="00E143F9">
        <w:rPr>
          <w:rFonts w:ascii="Book Antiqua" w:hAnsi="Book Antiqua" w:cs="Arial"/>
          <w:color w:val="000000" w:themeColor="text1"/>
          <w:lang w:val="en-GB"/>
        </w:rPr>
        <w:t xml:space="preserve">) was not significantly different in either age </w:t>
      </w:r>
      <w:proofErr w:type="gramStart"/>
      <w:r w:rsidRPr="00E143F9">
        <w:rPr>
          <w:rFonts w:ascii="Book Antiqua" w:hAnsi="Book Antiqua" w:cs="Arial"/>
          <w:color w:val="000000" w:themeColor="text1"/>
          <w:lang w:val="en-GB"/>
        </w:rPr>
        <w:t>groups</w:t>
      </w:r>
      <w:proofErr w:type="gramEnd"/>
      <w:r w:rsidRPr="00D93807">
        <w:rPr>
          <w:rFonts w:ascii="Book Antiqua" w:hAnsi="Book Antiqua" w:cs="Arial"/>
          <w:color w:val="000000" w:themeColor="text1"/>
          <w:lang w:val="en-GB"/>
        </w:rPr>
        <w:t xml:space="preserve"> (</w:t>
      </w:r>
      <w:r w:rsidRPr="00D93807">
        <w:rPr>
          <w:rFonts w:ascii="Book Antiqua" w:hAnsi="Book Antiqua" w:cs="Arial"/>
          <w:caps/>
          <w:color w:val="000000" w:themeColor="text1"/>
          <w:lang w:val="en-GB"/>
        </w:rPr>
        <w:t>t</w:t>
      </w:r>
      <w:r w:rsidRPr="00D93807">
        <w:rPr>
          <w:rFonts w:ascii="Book Antiqua" w:hAnsi="Book Antiqua" w:cs="Arial"/>
          <w:color w:val="000000" w:themeColor="text1"/>
          <w:lang w:val="en-GB"/>
        </w:rPr>
        <w:t>able 1).</w:t>
      </w:r>
    </w:p>
    <w:p w:rsidR="00DF715F" w:rsidRPr="00E143F9" w:rsidRDefault="00DF715F" w:rsidP="00B77AC6">
      <w:pPr>
        <w:widowControl w:val="0"/>
        <w:adjustRightInd w:val="0"/>
        <w:snapToGrid w:val="0"/>
        <w:spacing w:line="360" w:lineRule="auto"/>
        <w:jc w:val="both"/>
        <w:rPr>
          <w:rFonts w:ascii="Book Antiqua" w:hAnsi="Book Antiqua" w:cs="Arial"/>
          <w:color w:val="000000" w:themeColor="text1"/>
          <w:lang w:val="en-GB"/>
        </w:rPr>
      </w:pPr>
    </w:p>
    <w:p w:rsidR="00D93807" w:rsidRDefault="00DF715F" w:rsidP="00B77AC6">
      <w:pPr>
        <w:widowControl w:val="0"/>
        <w:adjustRightInd w:val="0"/>
        <w:snapToGrid w:val="0"/>
        <w:spacing w:line="360" w:lineRule="auto"/>
        <w:jc w:val="both"/>
        <w:rPr>
          <w:rFonts w:ascii="Book Antiqua" w:hAnsi="Book Antiqua" w:cs="Arial"/>
          <w:b/>
          <w:i/>
          <w:color w:val="000000" w:themeColor="text1"/>
          <w:lang w:val="en-GB" w:eastAsia="zh-CN"/>
        </w:rPr>
      </w:pPr>
      <w:r w:rsidRPr="00E143F9">
        <w:rPr>
          <w:rFonts w:ascii="Book Antiqua" w:hAnsi="Book Antiqua" w:cs="Arial"/>
          <w:b/>
          <w:i/>
          <w:color w:val="000000" w:themeColor="text1"/>
          <w:lang w:val="en-GB"/>
        </w:rPr>
        <w:t>Safety</w:t>
      </w:r>
    </w:p>
    <w:p w:rsidR="00DF715F" w:rsidRPr="00D93807" w:rsidRDefault="00DF715F" w:rsidP="00B77AC6">
      <w:pPr>
        <w:widowControl w:val="0"/>
        <w:adjustRightInd w:val="0"/>
        <w:snapToGrid w:val="0"/>
        <w:spacing w:line="360" w:lineRule="auto"/>
        <w:jc w:val="both"/>
        <w:rPr>
          <w:rFonts w:ascii="Book Antiqua" w:hAnsi="Book Antiqua" w:cs="Arial"/>
          <w:color w:val="000000" w:themeColor="text1"/>
          <w:lang w:val="en-GB"/>
        </w:rPr>
      </w:pPr>
      <w:r w:rsidRPr="00E143F9">
        <w:rPr>
          <w:rFonts w:ascii="Book Antiqua" w:hAnsi="Book Antiqua" w:cs="Arial"/>
          <w:color w:val="000000" w:themeColor="text1"/>
          <w:lang w:val="en-GB"/>
        </w:rPr>
        <w:t>Generally HCV dual combination treatment with interferon/ribavirin was relatively safe regardless of the age group. However, treatment had to be stopped more often in patients ≥</w:t>
      </w:r>
      <w:r w:rsidR="00D93807">
        <w:rPr>
          <w:rFonts w:ascii="Book Antiqua" w:hAnsi="Book Antiqua" w:cs="Arial" w:hint="eastAsia"/>
          <w:color w:val="000000" w:themeColor="text1"/>
          <w:lang w:val="en-GB" w:eastAsia="zh-CN"/>
        </w:rPr>
        <w:t xml:space="preserve"> </w:t>
      </w:r>
      <w:r w:rsidRPr="00E143F9">
        <w:rPr>
          <w:rFonts w:ascii="Book Antiqua" w:hAnsi="Book Antiqua" w:cs="Arial"/>
          <w:color w:val="000000" w:themeColor="text1"/>
          <w:lang w:val="en-GB"/>
        </w:rPr>
        <w:t xml:space="preserve">60 years (47.8% </w:t>
      </w:r>
      <w:r w:rsidR="00D93807" w:rsidRPr="00D93807">
        <w:rPr>
          <w:rFonts w:ascii="Book Antiqua" w:hAnsi="Book Antiqua" w:cs="Arial"/>
          <w:i/>
          <w:color w:val="000000" w:themeColor="text1"/>
          <w:lang w:val="en-GB"/>
        </w:rPr>
        <w:t>vs</w:t>
      </w:r>
      <w:r w:rsidRPr="00E143F9">
        <w:rPr>
          <w:rFonts w:ascii="Book Antiqua" w:hAnsi="Book Antiqua" w:cs="Arial"/>
          <w:color w:val="000000" w:themeColor="text1"/>
          <w:lang w:val="en-GB"/>
        </w:rPr>
        <w:t xml:space="preserve"> 30.8%; </w:t>
      </w:r>
      <w:r w:rsidR="00023CFE" w:rsidRPr="00023CFE">
        <w:rPr>
          <w:rFonts w:ascii="Book Antiqua" w:hAnsi="Book Antiqua" w:cs="Arial"/>
          <w:i/>
          <w:caps/>
          <w:color w:val="000000" w:themeColor="text1"/>
          <w:lang w:val="en-GB"/>
        </w:rPr>
        <w:t xml:space="preserve">p &lt; </w:t>
      </w:r>
      <w:r w:rsidRPr="00E143F9">
        <w:rPr>
          <w:rFonts w:ascii="Book Antiqua" w:hAnsi="Book Antiqua" w:cs="Arial"/>
          <w:color w:val="000000" w:themeColor="text1"/>
          <w:lang w:val="en-GB"/>
        </w:rPr>
        <w:t xml:space="preserve">0.001). Main causes for treatment discontinuation in the older patients compared to younger patients were: </w:t>
      </w:r>
      <w:proofErr w:type="spellStart"/>
      <w:r w:rsidRPr="00E143F9">
        <w:rPr>
          <w:rFonts w:ascii="Book Antiqua" w:hAnsi="Book Antiqua" w:cs="Arial"/>
          <w:color w:val="000000" w:themeColor="text1"/>
          <w:lang w:val="en-GB"/>
        </w:rPr>
        <w:t>virological</w:t>
      </w:r>
      <w:proofErr w:type="spellEnd"/>
      <w:r w:rsidRPr="00E143F9">
        <w:rPr>
          <w:rFonts w:ascii="Book Antiqua" w:hAnsi="Book Antiqua" w:cs="Arial"/>
          <w:color w:val="000000" w:themeColor="text1"/>
          <w:lang w:val="en-GB"/>
        </w:rPr>
        <w:t xml:space="preserve"> failure (26.6% </w:t>
      </w:r>
      <w:r w:rsidR="00D93807" w:rsidRPr="00D93807">
        <w:rPr>
          <w:rFonts w:ascii="Book Antiqua" w:hAnsi="Book Antiqua" w:cs="Arial"/>
          <w:i/>
          <w:color w:val="000000" w:themeColor="text1"/>
          <w:lang w:val="en-GB"/>
        </w:rPr>
        <w:t>vs</w:t>
      </w:r>
      <w:r w:rsidRPr="00E143F9">
        <w:rPr>
          <w:rFonts w:ascii="Book Antiqua" w:hAnsi="Book Antiqua" w:cs="Arial"/>
          <w:color w:val="000000" w:themeColor="text1"/>
          <w:lang w:val="en-GB"/>
        </w:rPr>
        <w:t xml:space="preserve"> 13.6%, </w:t>
      </w:r>
      <w:r w:rsidR="00023CFE" w:rsidRPr="00023CFE">
        <w:rPr>
          <w:rFonts w:ascii="Book Antiqua" w:hAnsi="Book Antiqua" w:cs="Arial"/>
          <w:i/>
          <w:caps/>
          <w:color w:val="000000" w:themeColor="text1"/>
          <w:lang w:val="en-GB"/>
        </w:rPr>
        <w:t xml:space="preserve">p &lt; </w:t>
      </w:r>
      <w:r w:rsidRPr="00E143F9">
        <w:rPr>
          <w:rFonts w:ascii="Book Antiqua" w:hAnsi="Book Antiqua" w:cs="Arial"/>
          <w:color w:val="000000" w:themeColor="text1"/>
          <w:lang w:val="en-GB"/>
        </w:rPr>
        <w:t xml:space="preserve">0.001; </w:t>
      </w:r>
      <w:r w:rsidR="00D93807">
        <w:rPr>
          <w:rFonts w:ascii="Book Antiqua" w:hAnsi="Book Antiqua" w:cs="Arial"/>
          <w:color w:val="000000" w:themeColor="text1"/>
          <w:lang w:val="en-GB"/>
        </w:rPr>
        <w:t xml:space="preserve">OR = </w:t>
      </w:r>
      <w:r w:rsidRPr="00E143F9">
        <w:rPr>
          <w:rFonts w:ascii="Book Antiqua" w:hAnsi="Book Antiqua" w:cs="Arial"/>
          <w:color w:val="000000" w:themeColor="text1"/>
          <w:lang w:val="en-GB"/>
        </w:rPr>
        <w:t>2.291 (</w:t>
      </w:r>
      <w:r w:rsidR="00D93807">
        <w:rPr>
          <w:rFonts w:ascii="Book Antiqua" w:hAnsi="Book Antiqua" w:cs="Arial"/>
          <w:color w:val="000000" w:themeColor="text1"/>
          <w:lang w:val="en-GB"/>
        </w:rPr>
        <w:t>95%CI</w:t>
      </w:r>
      <w:r w:rsidR="009D6B4B">
        <w:rPr>
          <w:rFonts w:ascii="Book Antiqua" w:hAnsi="Book Antiqua" w:cs="Arial"/>
          <w:color w:val="000000" w:themeColor="text1"/>
          <w:lang w:val="en-GB"/>
        </w:rPr>
        <w:t>: 1.750-</w:t>
      </w:r>
      <w:r w:rsidRPr="00E143F9">
        <w:rPr>
          <w:rFonts w:ascii="Book Antiqua" w:hAnsi="Book Antiqua" w:cs="Arial"/>
          <w:color w:val="000000" w:themeColor="text1"/>
          <w:lang w:val="en-GB"/>
        </w:rPr>
        <w:t xml:space="preserve">2.999), adverse events (11.3% </w:t>
      </w:r>
      <w:r w:rsidR="00D93807" w:rsidRPr="00D93807">
        <w:rPr>
          <w:rFonts w:ascii="Book Antiqua" w:hAnsi="Book Antiqua" w:cs="Arial"/>
          <w:i/>
          <w:color w:val="000000" w:themeColor="text1"/>
          <w:lang w:val="en-GB"/>
        </w:rPr>
        <w:t>vs</w:t>
      </w:r>
      <w:r w:rsidRPr="00E143F9">
        <w:rPr>
          <w:rFonts w:ascii="Book Antiqua" w:hAnsi="Book Antiqua" w:cs="Arial"/>
          <w:color w:val="000000" w:themeColor="text1"/>
          <w:lang w:val="en-GB"/>
        </w:rPr>
        <w:t xml:space="preserve"> 3.1%, </w:t>
      </w:r>
      <w:r w:rsidR="00023CFE" w:rsidRPr="00023CFE">
        <w:rPr>
          <w:rFonts w:ascii="Book Antiqua" w:hAnsi="Book Antiqua" w:cs="Arial"/>
          <w:i/>
          <w:caps/>
          <w:color w:val="000000" w:themeColor="text1"/>
          <w:lang w:val="en-GB"/>
        </w:rPr>
        <w:t xml:space="preserve">p &lt; </w:t>
      </w:r>
      <w:r w:rsidRPr="00E143F9">
        <w:rPr>
          <w:rFonts w:ascii="Book Antiqua" w:hAnsi="Book Antiqua" w:cs="Arial"/>
          <w:color w:val="000000" w:themeColor="text1"/>
          <w:lang w:val="en-GB"/>
        </w:rPr>
        <w:t xml:space="preserve">0.001; </w:t>
      </w:r>
      <w:r w:rsidR="00D93807">
        <w:rPr>
          <w:rFonts w:ascii="Book Antiqua" w:hAnsi="Book Antiqua" w:cs="Arial"/>
          <w:color w:val="000000" w:themeColor="text1"/>
          <w:lang w:val="en-GB"/>
        </w:rPr>
        <w:t xml:space="preserve">OR = </w:t>
      </w:r>
      <w:r w:rsidRPr="00E143F9">
        <w:rPr>
          <w:rFonts w:ascii="Book Antiqua" w:hAnsi="Book Antiqua" w:cs="Arial"/>
          <w:color w:val="000000" w:themeColor="text1"/>
          <w:lang w:val="en-GB"/>
        </w:rPr>
        <w:t>3.960 (</w:t>
      </w:r>
      <w:r w:rsidR="00D93807">
        <w:rPr>
          <w:rFonts w:ascii="Book Antiqua" w:hAnsi="Book Antiqua" w:cs="Arial"/>
          <w:color w:val="000000" w:themeColor="text1"/>
          <w:lang w:val="en-GB"/>
        </w:rPr>
        <w:t>95%CI</w:t>
      </w:r>
      <w:r w:rsidR="009D6B4B">
        <w:rPr>
          <w:rFonts w:ascii="Book Antiqua" w:hAnsi="Book Antiqua" w:cs="Arial" w:hint="eastAsia"/>
          <w:color w:val="000000" w:themeColor="text1"/>
          <w:lang w:val="en-GB" w:eastAsia="zh-CN"/>
        </w:rPr>
        <w:t>:</w:t>
      </w:r>
      <w:r w:rsidR="009D6B4B">
        <w:rPr>
          <w:rFonts w:ascii="Book Antiqua" w:hAnsi="Book Antiqua" w:cs="Arial"/>
          <w:color w:val="000000" w:themeColor="text1"/>
          <w:lang w:val="en-GB"/>
        </w:rPr>
        <w:t xml:space="preserve"> 2.670-</w:t>
      </w:r>
      <w:r w:rsidRPr="00E143F9">
        <w:rPr>
          <w:rFonts w:ascii="Book Antiqua" w:hAnsi="Book Antiqua" w:cs="Arial"/>
          <w:color w:val="000000" w:themeColor="text1"/>
          <w:lang w:val="en-GB"/>
        </w:rPr>
        <w:t xml:space="preserve">5.873), patient request (7.3% </w:t>
      </w:r>
      <w:r w:rsidR="00D93807" w:rsidRPr="00D93807">
        <w:rPr>
          <w:rFonts w:ascii="Book Antiqua" w:hAnsi="Book Antiqua" w:cs="Arial"/>
          <w:i/>
          <w:color w:val="000000" w:themeColor="text1"/>
          <w:lang w:val="en-GB"/>
        </w:rPr>
        <w:t>vs</w:t>
      </w:r>
      <w:r w:rsidRPr="00E143F9">
        <w:rPr>
          <w:rFonts w:ascii="Book Antiqua" w:hAnsi="Book Antiqua" w:cs="Arial"/>
          <w:color w:val="000000" w:themeColor="text1"/>
          <w:lang w:val="en-GB"/>
        </w:rPr>
        <w:t xml:space="preserve"> 4.6%, </w:t>
      </w:r>
      <w:r w:rsidR="004766C9" w:rsidRPr="004766C9">
        <w:rPr>
          <w:rFonts w:ascii="Book Antiqua" w:hAnsi="Book Antiqua" w:cs="Arial"/>
          <w:i/>
          <w:caps/>
          <w:color w:val="000000" w:themeColor="text1"/>
          <w:lang w:val="en-GB"/>
        </w:rPr>
        <w:t>p =</w:t>
      </w:r>
      <w:r w:rsidR="00023CFE" w:rsidRPr="00023CFE">
        <w:rPr>
          <w:rFonts w:ascii="Book Antiqua" w:hAnsi="Book Antiqua" w:cs="Arial"/>
          <w:i/>
          <w:caps/>
          <w:color w:val="000000" w:themeColor="text1"/>
          <w:lang w:val="en-GB"/>
        </w:rPr>
        <w:t xml:space="preserve"> </w:t>
      </w:r>
      <w:r w:rsidRPr="00E143F9">
        <w:rPr>
          <w:rFonts w:ascii="Book Antiqua" w:hAnsi="Book Antiqua" w:cs="Arial"/>
          <w:color w:val="000000" w:themeColor="text1"/>
          <w:lang w:val="en-GB"/>
        </w:rPr>
        <w:t xml:space="preserve">0.035; </w:t>
      </w:r>
      <w:r w:rsidR="00D93807">
        <w:rPr>
          <w:rFonts w:ascii="Book Antiqua" w:hAnsi="Book Antiqua" w:cs="Arial"/>
          <w:color w:val="000000" w:themeColor="text1"/>
          <w:lang w:val="en-GB"/>
        </w:rPr>
        <w:t xml:space="preserve">OR = </w:t>
      </w:r>
      <w:r w:rsidRPr="00E143F9">
        <w:rPr>
          <w:rFonts w:ascii="Book Antiqua" w:hAnsi="Book Antiqua" w:cs="Arial"/>
          <w:color w:val="000000" w:themeColor="text1"/>
          <w:lang w:val="en-GB"/>
        </w:rPr>
        <w:t>1.633 (</w:t>
      </w:r>
      <w:r w:rsidR="00D93807">
        <w:rPr>
          <w:rFonts w:ascii="Book Antiqua" w:hAnsi="Book Antiqua" w:cs="Arial"/>
          <w:color w:val="000000" w:themeColor="text1"/>
          <w:lang w:val="en-GB"/>
        </w:rPr>
        <w:t>95%CI</w:t>
      </w:r>
      <w:r w:rsidR="009D6B4B">
        <w:rPr>
          <w:rFonts w:ascii="Book Antiqua" w:hAnsi="Book Antiqua" w:cs="Arial"/>
          <w:color w:val="000000" w:themeColor="text1"/>
          <w:lang w:val="en-GB"/>
        </w:rPr>
        <w:t>: 1.035-</w:t>
      </w:r>
      <w:r w:rsidRPr="00E143F9">
        <w:rPr>
          <w:rFonts w:ascii="Book Antiqua" w:hAnsi="Book Antiqua" w:cs="Arial"/>
          <w:color w:val="000000" w:themeColor="text1"/>
          <w:lang w:val="en-GB"/>
        </w:rPr>
        <w:t xml:space="preserve">2.575), aggravating co-morbidities (2.3% </w:t>
      </w:r>
      <w:r w:rsidR="00D93807" w:rsidRPr="00D93807">
        <w:rPr>
          <w:rFonts w:ascii="Book Antiqua" w:hAnsi="Book Antiqua" w:cs="Arial"/>
          <w:i/>
          <w:color w:val="000000" w:themeColor="text1"/>
          <w:lang w:val="en-GB"/>
        </w:rPr>
        <w:t>vs</w:t>
      </w:r>
      <w:r w:rsidRPr="00E143F9">
        <w:rPr>
          <w:rFonts w:ascii="Book Antiqua" w:hAnsi="Book Antiqua" w:cs="Arial"/>
          <w:color w:val="000000" w:themeColor="text1"/>
          <w:lang w:val="en-GB"/>
        </w:rPr>
        <w:t xml:space="preserve"> 0.9%, </w:t>
      </w:r>
      <w:r w:rsidR="004766C9" w:rsidRPr="004766C9">
        <w:rPr>
          <w:rFonts w:ascii="Book Antiqua" w:hAnsi="Book Antiqua" w:cs="Arial"/>
          <w:i/>
          <w:caps/>
          <w:color w:val="000000" w:themeColor="text1"/>
          <w:lang w:val="en-GB"/>
        </w:rPr>
        <w:t>p =</w:t>
      </w:r>
      <w:r w:rsidR="00023CFE" w:rsidRPr="00023CFE">
        <w:rPr>
          <w:rFonts w:ascii="Book Antiqua" w:hAnsi="Book Antiqua" w:cs="Arial"/>
          <w:i/>
          <w:caps/>
          <w:color w:val="000000" w:themeColor="text1"/>
          <w:lang w:val="en-GB"/>
        </w:rPr>
        <w:t xml:space="preserve"> </w:t>
      </w:r>
      <w:r w:rsidRPr="00E143F9">
        <w:rPr>
          <w:rFonts w:ascii="Book Antiqua" w:hAnsi="Book Antiqua" w:cs="Arial"/>
          <w:color w:val="000000" w:themeColor="text1"/>
          <w:lang w:val="en-GB"/>
        </w:rPr>
        <w:t xml:space="preserve">0.020; </w:t>
      </w:r>
      <w:r w:rsidR="00D93807">
        <w:rPr>
          <w:rFonts w:ascii="Book Antiqua" w:hAnsi="Book Antiqua" w:cs="Arial"/>
          <w:color w:val="000000" w:themeColor="text1"/>
          <w:lang w:val="en-GB"/>
        </w:rPr>
        <w:t xml:space="preserve">OR = </w:t>
      </w:r>
      <w:r w:rsidRPr="00E143F9">
        <w:rPr>
          <w:rFonts w:ascii="Book Antiqua" w:hAnsi="Book Antiqua" w:cs="Arial"/>
          <w:color w:val="000000" w:themeColor="text1"/>
          <w:lang w:val="en-GB"/>
        </w:rPr>
        <w:t>2.623 (</w:t>
      </w:r>
      <w:r w:rsidR="00D93807">
        <w:rPr>
          <w:rFonts w:ascii="Book Antiqua" w:hAnsi="Book Antiqua" w:cs="Arial"/>
          <w:color w:val="000000" w:themeColor="text1"/>
          <w:lang w:val="en-GB"/>
        </w:rPr>
        <w:t>95%CI</w:t>
      </w:r>
      <w:r w:rsidRPr="00E143F9">
        <w:rPr>
          <w:rFonts w:ascii="Book Antiqua" w:hAnsi="Book Antiqua" w:cs="Arial"/>
          <w:color w:val="000000" w:themeColor="text1"/>
          <w:lang w:val="en-GB"/>
        </w:rPr>
        <w:t>: 1.167</w:t>
      </w:r>
      <w:r w:rsidR="009D6B4B">
        <w:rPr>
          <w:rFonts w:ascii="Book Antiqua" w:hAnsi="Book Antiqua" w:cs="Arial"/>
          <w:color w:val="000000" w:themeColor="text1"/>
          <w:lang w:val="en-GB"/>
        </w:rPr>
        <w:t>-</w:t>
      </w:r>
      <w:r w:rsidRPr="00E143F9">
        <w:rPr>
          <w:rFonts w:ascii="Book Antiqua" w:hAnsi="Book Antiqua" w:cs="Arial"/>
          <w:color w:val="000000" w:themeColor="text1"/>
          <w:lang w:val="en-GB"/>
        </w:rPr>
        <w:t xml:space="preserve">5.898), and death during therapy (1.0% </w:t>
      </w:r>
      <w:r w:rsidR="00D93807" w:rsidRPr="00D93807">
        <w:rPr>
          <w:rFonts w:ascii="Book Antiqua" w:hAnsi="Book Antiqua" w:cs="Arial"/>
          <w:i/>
          <w:color w:val="000000" w:themeColor="text1"/>
          <w:lang w:val="en-GB"/>
        </w:rPr>
        <w:t>vs</w:t>
      </w:r>
      <w:r w:rsidRPr="00E143F9">
        <w:rPr>
          <w:rFonts w:ascii="Book Antiqua" w:hAnsi="Book Antiqua" w:cs="Arial"/>
          <w:color w:val="000000" w:themeColor="text1"/>
          <w:lang w:val="en-GB"/>
        </w:rPr>
        <w:t xml:space="preserve"> 0.3%, </w:t>
      </w:r>
      <w:r w:rsidR="004766C9" w:rsidRPr="004766C9">
        <w:rPr>
          <w:rFonts w:ascii="Book Antiqua" w:hAnsi="Book Antiqua" w:cs="Arial"/>
          <w:i/>
          <w:caps/>
          <w:color w:val="000000" w:themeColor="text1"/>
          <w:lang w:val="en-GB"/>
        </w:rPr>
        <w:t>p =</w:t>
      </w:r>
      <w:r w:rsidR="00023CFE" w:rsidRPr="00023CFE">
        <w:rPr>
          <w:rFonts w:ascii="Book Antiqua" w:hAnsi="Book Antiqua" w:cs="Arial"/>
          <w:i/>
          <w:caps/>
          <w:color w:val="000000" w:themeColor="text1"/>
          <w:lang w:val="en-GB"/>
        </w:rPr>
        <w:t xml:space="preserve"> </w:t>
      </w:r>
      <w:r w:rsidRPr="00E143F9">
        <w:rPr>
          <w:rFonts w:ascii="Book Antiqua" w:hAnsi="Book Antiqua" w:cs="Arial"/>
          <w:color w:val="000000" w:themeColor="text1"/>
          <w:lang w:val="en-GB"/>
        </w:rPr>
        <w:t xml:space="preserve">0.039; </w:t>
      </w:r>
      <w:r w:rsidR="00D93807">
        <w:rPr>
          <w:rFonts w:ascii="Book Antiqua" w:hAnsi="Book Antiqua" w:cs="Arial"/>
          <w:color w:val="000000" w:themeColor="text1"/>
          <w:lang w:val="en-GB"/>
        </w:rPr>
        <w:t xml:space="preserve">OR = </w:t>
      </w:r>
      <w:r w:rsidRPr="00E143F9">
        <w:rPr>
          <w:rFonts w:ascii="Book Antiqua" w:hAnsi="Book Antiqua" w:cs="Arial"/>
          <w:color w:val="000000" w:themeColor="text1"/>
          <w:lang w:val="en-GB"/>
        </w:rPr>
        <w:t>3.814 (</w:t>
      </w:r>
      <w:r w:rsidR="00D93807">
        <w:rPr>
          <w:rFonts w:ascii="Book Antiqua" w:hAnsi="Book Antiqua" w:cs="Arial"/>
          <w:color w:val="000000" w:themeColor="text1"/>
          <w:lang w:val="en-GB"/>
        </w:rPr>
        <w:t>95%CI</w:t>
      </w:r>
      <w:r w:rsidR="009D6B4B">
        <w:rPr>
          <w:rFonts w:ascii="Book Antiqua" w:hAnsi="Book Antiqua" w:cs="Arial"/>
          <w:color w:val="000000" w:themeColor="text1"/>
          <w:lang w:val="en-GB"/>
        </w:rPr>
        <w:t>: 1.070-</w:t>
      </w:r>
      <w:r w:rsidRPr="00E143F9">
        <w:rPr>
          <w:rFonts w:ascii="Book Antiqua" w:hAnsi="Book Antiqua" w:cs="Arial"/>
          <w:color w:val="000000" w:themeColor="text1"/>
          <w:lang w:val="en-GB"/>
        </w:rPr>
        <w:t>13.588), as depicted in</w:t>
      </w:r>
      <w:r w:rsidRPr="00D93807">
        <w:rPr>
          <w:rFonts w:ascii="Book Antiqua" w:hAnsi="Book Antiqua" w:cs="Arial"/>
          <w:b/>
          <w:color w:val="000000" w:themeColor="text1"/>
          <w:lang w:val="en-GB"/>
        </w:rPr>
        <w:t xml:space="preserve"> </w:t>
      </w:r>
      <w:r w:rsidRPr="00D93807">
        <w:rPr>
          <w:rFonts w:ascii="Book Antiqua" w:hAnsi="Book Antiqua" w:cs="Arial"/>
          <w:caps/>
          <w:color w:val="000000" w:themeColor="text1"/>
          <w:lang w:val="en-GB"/>
        </w:rPr>
        <w:t>t</w:t>
      </w:r>
      <w:r w:rsidRPr="00D93807">
        <w:rPr>
          <w:rFonts w:ascii="Book Antiqua" w:hAnsi="Book Antiqua" w:cs="Arial"/>
          <w:color w:val="000000" w:themeColor="text1"/>
          <w:lang w:val="en-GB"/>
        </w:rPr>
        <w:t>able 2.</w:t>
      </w:r>
    </w:p>
    <w:p w:rsidR="00DF715F" w:rsidRPr="00E143F9" w:rsidRDefault="00DF715F" w:rsidP="00B77AC6">
      <w:pPr>
        <w:widowControl w:val="0"/>
        <w:adjustRightInd w:val="0"/>
        <w:snapToGrid w:val="0"/>
        <w:spacing w:line="360" w:lineRule="auto"/>
        <w:ind w:firstLineChars="100" w:firstLine="240"/>
        <w:jc w:val="both"/>
        <w:rPr>
          <w:rFonts w:ascii="Book Antiqua" w:hAnsi="Book Antiqua" w:cs="Arial"/>
          <w:color w:val="000000" w:themeColor="text1"/>
          <w:lang w:val="en-GB"/>
        </w:rPr>
      </w:pPr>
      <w:r w:rsidRPr="00E143F9">
        <w:rPr>
          <w:rFonts w:ascii="Book Antiqua" w:hAnsi="Book Antiqua" w:cs="Arial"/>
          <w:color w:val="000000" w:themeColor="text1"/>
          <w:lang w:val="en-GB"/>
        </w:rPr>
        <w:t>Lack of compliance and lost-to-follow up were less common in older patients than younger patients (1.0% and 2.0% versus 3.5% and 7.1%).</w:t>
      </w:r>
    </w:p>
    <w:p w:rsidR="00DF715F" w:rsidRPr="00E143F9" w:rsidRDefault="00DF715F" w:rsidP="00B77AC6">
      <w:pPr>
        <w:widowControl w:val="0"/>
        <w:adjustRightInd w:val="0"/>
        <w:snapToGrid w:val="0"/>
        <w:spacing w:line="360" w:lineRule="auto"/>
        <w:ind w:firstLineChars="100" w:firstLine="240"/>
        <w:jc w:val="both"/>
        <w:rPr>
          <w:rFonts w:ascii="Book Antiqua" w:hAnsi="Book Antiqua" w:cs="Arial"/>
          <w:color w:val="000000" w:themeColor="text1"/>
          <w:lang w:val="en-GB"/>
        </w:rPr>
      </w:pPr>
      <w:r w:rsidRPr="00E143F9">
        <w:rPr>
          <w:rFonts w:ascii="Book Antiqua" w:hAnsi="Book Antiqua" w:cs="Arial"/>
          <w:color w:val="000000" w:themeColor="text1"/>
          <w:lang w:val="en-GB"/>
        </w:rPr>
        <w:t>The rates of drug modification are presented in</w:t>
      </w:r>
      <w:r w:rsidRPr="00D93807">
        <w:rPr>
          <w:rFonts w:ascii="Book Antiqua" w:hAnsi="Book Antiqua" w:cs="Arial"/>
          <w:caps/>
          <w:color w:val="000000" w:themeColor="text1"/>
          <w:lang w:val="en-GB"/>
        </w:rPr>
        <w:t xml:space="preserve"> t</w:t>
      </w:r>
      <w:r w:rsidRPr="00D93807">
        <w:rPr>
          <w:rFonts w:ascii="Book Antiqua" w:hAnsi="Book Antiqua" w:cs="Arial"/>
          <w:color w:val="000000" w:themeColor="text1"/>
          <w:lang w:val="en-GB"/>
        </w:rPr>
        <w:t>able 3.</w:t>
      </w:r>
      <w:r w:rsidRPr="00E143F9">
        <w:rPr>
          <w:rFonts w:ascii="Book Antiqua" w:hAnsi="Book Antiqua" w:cs="Arial"/>
          <w:color w:val="000000" w:themeColor="text1"/>
          <w:lang w:val="en-GB"/>
        </w:rPr>
        <w:t xml:space="preserve"> Patients ≥</w:t>
      </w:r>
      <w:r w:rsidR="00D93807">
        <w:rPr>
          <w:rFonts w:ascii="Book Antiqua" w:hAnsi="Book Antiqua" w:cs="Arial" w:hint="eastAsia"/>
          <w:color w:val="000000" w:themeColor="text1"/>
          <w:lang w:val="en-GB" w:eastAsia="zh-CN"/>
        </w:rPr>
        <w:t xml:space="preserve"> </w:t>
      </w:r>
      <w:r w:rsidRPr="00E143F9">
        <w:rPr>
          <w:rFonts w:ascii="Book Antiqua" w:hAnsi="Book Antiqua" w:cs="Arial"/>
          <w:color w:val="000000" w:themeColor="text1"/>
          <w:lang w:val="en-GB"/>
        </w:rPr>
        <w:t xml:space="preserve">60 years had </w:t>
      </w:r>
      <w:r w:rsidRPr="00E143F9">
        <w:rPr>
          <w:rFonts w:ascii="Book Antiqua" w:hAnsi="Book Antiqua" w:cs="Arial"/>
          <w:color w:val="000000" w:themeColor="text1"/>
          <w:lang w:val="en-GB"/>
        </w:rPr>
        <w:lastRenderedPageBreak/>
        <w:t xml:space="preserve">significant higher rates of dose modifications (30.9% </w:t>
      </w:r>
      <w:r w:rsidR="00D93807" w:rsidRPr="00D93807">
        <w:rPr>
          <w:rFonts w:ascii="Book Antiqua" w:hAnsi="Book Antiqua" w:cs="Arial"/>
          <w:i/>
          <w:color w:val="000000" w:themeColor="text1"/>
          <w:lang w:val="en-GB"/>
        </w:rPr>
        <w:t>vs</w:t>
      </w:r>
      <w:r w:rsidRPr="00E143F9">
        <w:rPr>
          <w:rFonts w:ascii="Book Antiqua" w:hAnsi="Book Antiqua" w:cs="Arial"/>
          <w:color w:val="000000" w:themeColor="text1"/>
          <w:lang w:val="en-GB"/>
        </w:rPr>
        <w:t xml:space="preserve"> 13.7%, </w:t>
      </w:r>
      <w:r w:rsidR="00023CFE" w:rsidRPr="00023CFE">
        <w:rPr>
          <w:rFonts w:ascii="Book Antiqua" w:hAnsi="Book Antiqua" w:cs="Arial"/>
          <w:i/>
          <w:caps/>
          <w:color w:val="000000" w:themeColor="text1"/>
          <w:lang w:val="en-GB"/>
        </w:rPr>
        <w:t xml:space="preserve">p &lt; </w:t>
      </w:r>
      <w:r w:rsidRPr="00E143F9">
        <w:rPr>
          <w:rFonts w:ascii="Book Antiqua" w:hAnsi="Book Antiqua" w:cs="Arial"/>
          <w:color w:val="000000" w:themeColor="text1"/>
          <w:lang w:val="en-GB"/>
        </w:rPr>
        <w:t xml:space="preserve">0.001; </w:t>
      </w:r>
      <w:r w:rsidR="00D93807">
        <w:rPr>
          <w:rFonts w:ascii="Book Antiqua" w:hAnsi="Book Antiqua" w:cs="Arial"/>
          <w:color w:val="000000" w:themeColor="text1"/>
          <w:lang w:val="en-GB"/>
        </w:rPr>
        <w:t xml:space="preserve">OR = </w:t>
      </w:r>
      <w:r w:rsidRPr="00E143F9">
        <w:rPr>
          <w:rFonts w:ascii="Book Antiqua" w:hAnsi="Book Antiqua" w:cs="Arial"/>
          <w:color w:val="000000" w:themeColor="text1"/>
          <w:lang w:val="en-GB"/>
        </w:rPr>
        <w:t>2.814 (</w:t>
      </w:r>
      <w:r w:rsidR="00D93807">
        <w:rPr>
          <w:rFonts w:ascii="Book Antiqua" w:hAnsi="Book Antiqua" w:cs="Arial"/>
          <w:color w:val="000000" w:themeColor="text1"/>
          <w:lang w:val="en-GB"/>
        </w:rPr>
        <w:t>95%CI: 2.172-</w:t>
      </w:r>
      <w:r w:rsidRPr="00E143F9">
        <w:rPr>
          <w:rFonts w:ascii="Book Antiqua" w:hAnsi="Book Antiqua" w:cs="Arial"/>
          <w:color w:val="000000" w:themeColor="text1"/>
          <w:lang w:val="en-GB"/>
        </w:rPr>
        <w:t xml:space="preserve">3.644) with reduction of both treatment components in 6.0% and reduction of just RBV and </w:t>
      </w:r>
      <w:proofErr w:type="spellStart"/>
      <w:r w:rsidRPr="00E143F9">
        <w:rPr>
          <w:rFonts w:ascii="Book Antiqua" w:hAnsi="Book Antiqua" w:cs="Arial"/>
          <w:color w:val="000000" w:themeColor="text1"/>
          <w:lang w:val="en-GB"/>
        </w:rPr>
        <w:t>pegylated</w:t>
      </w:r>
      <w:proofErr w:type="spellEnd"/>
      <w:r w:rsidRPr="00E143F9">
        <w:rPr>
          <w:rFonts w:ascii="Book Antiqua" w:hAnsi="Book Antiqua" w:cs="Arial"/>
          <w:color w:val="000000" w:themeColor="text1"/>
          <w:lang w:val="en-GB"/>
        </w:rPr>
        <w:t xml:space="preserve"> interferon alfa</w:t>
      </w:r>
      <w:r w:rsidR="00CD7B55" w:rsidRPr="00E143F9">
        <w:rPr>
          <w:rFonts w:ascii="Book Antiqua" w:hAnsi="Book Antiqua" w:cs="Arial"/>
          <w:color w:val="000000" w:themeColor="text1"/>
          <w:lang w:val="en-GB"/>
        </w:rPr>
        <w:t>-</w:t>
      </w:r>
      <w:r w:rsidRPr="00E143F9">
        <w:rPr>
          <w:rFonts w:ascii="Book Antiqua" w:hAnsi="Book Antiqua" w:cs="Arial"/>
          <w:color w:val="000000" w:themeColor="text1"/>
          <w:lang w:val="en-GB"/>
        </w:rPr>
        <w:t>2a, respectively, in 18.3% and 6.6% compared to 2.5% (</w:t>
      </w:r>
      <w:r w:rsidR="00023CFE" w:rsidRPr="00023CFE">
        <w:rPr>
          <w:rFonts w:ascii="Book Antiqua" w:hAnsi="Book Antiqua" w:cs="Arial"/>
          <w:i/>
          <w:caps/>
          <w:color w:val="000000" w:themeColor="text1"/>
          <w:lang w:val="en-GB"/>
        </w:rPr>
        <w:t xml:space="preserve">p &lt; </w:t>
      </w:r>
      <w:r w:rsidRPr="00E143F9">
        <w:rPr>
          <w:rFonts w:ascii="Book Antiqua" w:hAnsi="Book Antiqua" w:cs="Arial"/>
          <w:color w:val="000000" w:themeColor="text1"/>
          <w:lang w:val="en-GB"/>
        </w:rPr>
        <w:t xml:space="preserve">0.001; </w:t>
      </w:r>
      <w:r w:rsidR="00D93807">
        <w:rPr>
          <w:rFonts w:ascii="Book Antiqua" w:hAnsi="Book Antiqua" w:cs="Arial"/>
          <w:color w:val="000000" w:themeColor="text1"/>
          <w:lang w:val="en-GB"/>
        </w:rPr>
        <w:t xml:space="preserve">OR = </w:t>
      </w:r>
      <w:r w:rsidRPr="00E143F9">
        <w:rPr>
          <w:rFonts w:ascii="Book Antiqua" w:hAnsi="Book Antiqua" w:cs="Arial"/>
          <w:color w:val="000000" w:themeColor="text1"/>
          <w:lang w:val="en-GB"/>
        </w:rPr>
        <w:t>1.349 (</w:t>
      </w:r>
      <w:r w:rsidR="00D93807">
        <w:rPr>
          <w:rFonts w:ascii="Book Antiqua" w:hAnsi="Book Antiqua" w:cs="Arial"/>
          <w:color w:val="000000" w:themeColor="text1"/>
          <w:lang w:val="en-GB"/>
        </w:rPr>
        <w:t>95%CI</w:t>
      </w:r>
      <w:r w:rsidR="009D6B4B">
        <w:rPr>
          <w:rFonts w:ascii="Book Antiqua" w:hAnsi="Book Antiqua" w:cs="Arial"/>
          <w:color w:val="000000" w:themeColor="text1"/>
          <w:lang w:val="en-GB"/>
        </w:rPr>
        <w:t>: 1.138-</w:t>
      </w:r>
      <w:r w:rsidRPr="00E143F9">
        <w:rPr>
          <w:rFonts w:ascii="Book Antiqua" w:hAnsi="Book Antiqua" w:cs="Arial"/>
          <w:color w:val="000000" w:themeColor="text1"/>
          <w:lang w:val="en-GB"/>
        </w:rPr>
        <w:t>1.600), 6.3% (</w:t>
      </w:r>
      <w:r w:rsidR="00023CFE" w:rsidRPr="00023CFE">
        <w:rPr>
          <w:rFonts w:ascii="Book Antiqua" w:hAnsi="Book Antiqua" w:cs="Arial"/>
          <w:i/>
          <w:caps/>
          <w:color w:val="000000" w:themeColor="text1"/>
          <w:lang w:val="en-GB"/>
        </w:rPr>
        <w:t xml:space="preserve">p &lt; </w:t>
      </w:r>
      <w:r w:rsidRPr="00E143F9">
        <w:rPr>
          <w:rFonts w:ascii="Book Antiqua" w:hAnsi="Book Antiqua" w:cs="Arial"/>
          <w:color w:val="000000" w:themeColor="text1"/>
          <w:lang w:val="en-GB"/>
        </w:rPr>
        <w:t xml:space="preserve">0.001; </w:t>
      </w:r>
      <w:r w:rsidR="00D93807">
        <w:rPr>
          <w:rFonts w:ascii="Book Antiqua" w:hAnsi="Book Antiqua" w:cs="Arial"/>
          <w:color w:val="000000" w:themeColor="text1"/>
          <w:lang w:val="en-GB"/>
        </w:rPr>
        <w:t xml:space="preserve">OR = </w:t>
      </w:r>
      <w:r w:rsidRPr="00E143F9">
        <w:rPr>
          <w:rFonts w:ascii="Book Antiqua" w:hAnsi="Book Antiqua" w:cs="Arial"/>
          <w:color w:val="000000" w:themeColor="text1"/>
          <w:lang w:val="en-GB"/>
        </w:rPr>
        <w:t>1.827 (</w:t>
      </w:r>
      <w:r w:rsidR="00D93807">
        <w:rPr>
          <w:rFonts w:ascii="Book Antiqua" w:hAnsi="Book Antiqua" w:cs="Arial"/>
          <w:color w:val="000000" w:themeColor="text1"/>
          <w:lang w:val="en-GB"/>
        </w:rPr>
        <w:t>95%CI</w:t>
      </w:r>
      <w:r w:rsidR="009D6B4B">
        <w:rPr>
          <w:rFonts w:ascii="Book Antiqua" w:hAnsi="Book Antiqua" w:cs="Arial"/>
          <w:color w:val="000000" w:themeColor="text1"/>
          <w:lang w:val="en-GB"/>
        </w:rPr>
        <w:t>: 1.560-</w:t>
      </w:r>
      <w:r w:rsidRPr="00E143F9">
        <w:rPr>
          <w:rFonts w:ascii="Book Antiqua" w:hAnsi="Book Antiqua" w:cs="Arial"/>
          <w:color w:val="000000" w:themeColor="text1"/>
          <w:lang w:val="en-GB"/>
        </w:rPr>
        <w:t>2.140)) and 4.9% (</w:t>
      </w:r>
      <w:r w:rsidR="004766C9" w:rsidRPr="004766C9">
        <w:rPr>
          <w:rFonts w:ascii="Book Antiqua" w:hAnsi="Book Antiqua" w:cs="Arial"/>
          <w:i/>
          <w:caps/>
          <w:color w:val="000000" w:themeColor="text1"/>
          <w:lang w:val="en-GB"/>
        </w:rPr>
        <w:t>p =</w:t>
      </w:r>
      <w:r w:rsidR="00023CFE" w:rsidRPr="00023CFE">
        <w:rPr>
          <w:rFonts w:ascii="Book Antiqua" w:hAnsi="Book Antiqua" w:cs="Arial"/>
          <w:i/>
          <w:caps/>
          <w:color w:val="000000" w:themeColor="text1"/>
          <w:lang w:val="en-GB"/>
        </w:rPr>
        <w:t xml:space="preserve"> </w:t>
      </w:r>
      <w:r w:rsidRPr="00E143F9">
        <w:rPr>
          <w:rFonts w:ascii="Book Antiqua" w:hAnsi="Book Antiqua" w:cs="Arial"/>
          <w:color w:val="000000" w:themeColor="text1"/>
          <w:lang w:val="en-GB"/>
        </w:rPr>
        <w:t>0.183) in patients &lt;</w:t>
      </w:r>
      <w:r w:rsidR="00D93807">
        <w:rPr>
          <w:rFonts w:ascii="Book Antiqua" w:hAnsi="Book Antiqua" w:cs="Arial" w:hint="eastAsia"/>
          <w:color w:val="000000" w:themeColor="text1"/>
          <w:lang w:val="en-GB" w:eastAsia="zh-CN"/>
        </w:rPr>
        <w:t xml:space="preserve"> </w:t>
      </w:r>
      <w:r w:rsidRPr="00E143F9">
        <w:rPr>
          <w:rFonts w:ascii="Book Antiqua" w:hAnsi="Book Antiqua" w:cs="Arial"/>
          <w:color w:val="000000" w:themeColor="text1"/>
          <w:lang w:val="en-GB"/>
        </w:rPr>
        <w:t xml:space="preserve">60 years. </w:t>
      </w:r>
    </w:p>
    <w:p w:rsidR="00DF715F" w:rsidRPr="00E143F9" w:rsidRDefault="00DF715F" w:rsidP="00B77AC6">
      <w:pPr>
        <w:widowControl w:val="0"/>
        <w:adjustRightInd w:val="0"/>
        <w:snapToGrid w:val="0"/>
        <w:spacing w:line="360" w:lineRule="auto"/>
        <w:jc w:val="both"/>
        <w:rPr>
          <w:rFonts w:ascii="Book Antiqua" w:hAnsi="Book Antiqua" w:cs="Arial"/>
          <w:color w:val="000000" w:themeColor="text1"/>
          <w:lang w:val="en-GB"/>
        </w:rPr>
      </w:pPr>
    </w:p>
    <w:p w:rsidR="00D93807" w:rsidRDefault="00DF715F" w:rsidP="00B77AC6">
      <w:pPr>
        <w:widowControl w:val="0"/>
        <w:adjustRightInd w:val="0"/>
        <w:snapToGrid w:val="0"/>
        <w:spacing w:line="360" w:lineRule="auto"/>
        <w:jc w:val="both"/>
        <w:rPr>
          <w:rFonts w:ascii="Book Antiqua" w:hAnsi="Book Antiqua" w:cs="Arial"/>
          <w:color w:val="000000" w:themeColor="text1"/>
          <w:lang w:val="en-GB" w:eastAsia="zh-CN"/>
        </w:rPr>
      </w:pPr>
      <w:proofErr w:type="spellStart"/>
      <w:r w:rsidRPr="00E143F9">
        <w:rPr>
          <w:rFonts w:ascii="Book Antiqua" w:hAnsi="Book Antiqua" w:cs="Arial"/>
          <w:b/>
          <w:i/>
          <w:color w:val="000000" w:themeColor="text1"/>
          <w:lang w:val="en-GB"/>
        </w:rPr>
        <w:t>Virologic</w:t>
      </w:r>
      <w:proofErr w:type="spellEnd"/>
      <w:r w:rsidRPr="00E143F9">
        <w:rPr>
          <w:rFonts w:ascii="Book Antiqua" w:hAnsi="Book Antiqua" w:cs="Arial"/>
          <w:b/>
          <w:i/>
          <w:color w:val="000000" w:themeColor="text1"/>
          <w:lang w:val="en-GB"/>
        </w:rPr>
        <w:t xml:space="preserve"> responses</w:t>
      </w:r>
    </w:p>
    <w:p w:rsidR="00DF715F" w:rsidRPr="00D93807" w:rsidRDefault="00DF715F" w:rsidP="00B77AC6">
      <w:pPr>
        <w:widowControl w:val="0"/>
        <w:adjustRightInd w:val="0"/>
        <w:snapToGrid w:val="0"/>
        <w:spacing w:line="360" w:lineRule="auto"/>
        <w:jc w:val="both"/>
        <w:rPr>
          <w:rFonts w:ascii="Book Antiqua" w:hAnsi="Book Antiqua" w:cs="Arial"/>
          <w:color w:val="000000" w:themeColor="text1"/>
          <w:lang w:val="en-GB"/>
        </w:rPr>
      </w:pPr>
      <w:r w:rsidRPr="00E143F9">
        <w:rPr>
          <w:rFonts w:ascii="Book Antiqua" w:hAnsi="Book Antiqua" w:cs="Arial"/>
          <w:color w:val="000000" w:themeColor="text1"/>
          <w:lang w:val="en-GB"/>
        </w:rPr>
        <w:t>SVR was a</w:t>
      </w:r>
      <w:r w:rsidR="00447BE6" w:rsidRPr="00E143F9">
        <w:rPr>
          <w:rFonts w:ascii="Book Antiqua" w:hAnsi="Book Antiqua" w:cs="Arial"/>
          <w:color w:val="000000" w:themeColor="text1"/>
          <w:lang w:val="en-GB"/>
        </w:rPr>
        <w:t>chieved in 94 of 301 patients ≥</w:t>
      </w:r>
      <w:r w:rsidRPr="00E143F9">
        <w:rPr>
          <w:rFonts w:ascii="Book Antiqua" w:hAnsi="Book Antiqua" w:cs="Arial"/>
          <w:color w:val="000000" w:themeColor="text1"/>
          <w:lang w:val="en-GB"/>
        </w:rPr>
        <w:t xml:space="preserve">60 years and in 2230 of 4558 patients &lt;60 years (31.2% </w:t>
      </w:r>
      <w:r w:rsidR="00D93807" w:rsidRPr="00D93807">
        <w:rPr>
          <w:rFonts w:ascii="Book Antiqua" w:hAnsi="Book Antiqua" w:cs="Arial"/>
          <w:i/>
          <w:color w:val="000000" w:themeColor="text1"/>
          <w:lang w:val="en-GB"/>
        </w:rPr>
        <w:t>vs</w:t>
      </w:r>
      <w:r w:rsidRPr="00E143F9">
        <w:rPr>
          <w:rFonts w:ascii="Book Antiqua" w:hAnsi="Book Antiqua" w:cs="Arial"/>
          <w:color w:val="000000" w:themeColor="text1"/>
          <w:lang w:val="en-GB"/>
        </w:rPr>
        <w:t xml:space="preserve"> 48.9%; </w:t>
      </w:r>
      <w:r w:rsidR="00023CFE" w:rsidRPr="00023CFE">
        <w:rPr>
          <w:rFonts w:ascii="Book Antiqua" w:hAnsi="Book Antiqua" w:cs="Arial"/>
          <w:i/>
          <w:caps/>
          <w:color w:val="000000" w:themeColor="text1"/>
          <w:lang w:val="en-GB"/>
        </w:rPr>
        <w:t xml:space="preserve">p &lt; </w:t>
      </w:r>
      <w:r w:rsidRPr="00E143F9">
        <w:rPr>
          <w:rFonts w:ascii="Book Antiqua" w:hAnsi="Book Antiqua" w:cs="Arial"/>
          <w:color w:val="000000" w:themeColor="text1"/>
          <w:lang w:val="en-GB"/>
        </w:rPr>
        <w:t xml:space="preserve">0.001). </w:t>
      </w:r>
      <w:proofErr w:type="spellStart"/>
      <w:r w:rsidRPr="00E143F9">
        <w:rPr>
          <w:rFonts w:ascii="Book Antiqua" w:hAnsi="Book Antiqua" w:cs="Arial"/>
          <w:color w:val="000000" w:themeColor="text1"/>
          <w:lang w:val="en-GB"/>
        </w:rPr>
        <w:t>Substratification</w:t>
      </w:r>
      <w:proofErr w:type="spellEnd"/>
      <w:r w:rsidRPr="00E143F9">
        <w:rPr>
          <w:rFonts w:ascii="Book Antiqua" w:hAnsi="Book Antiqua" w:cs="Arial"/>
          <w:color w:val="000000" w:themeColor="text1"/>
          <w:lang w:val="en-GB"/>
        </w:rPr>
        <w:t xml:space="preserve"> for the different genotypes revealed that for GT-1 58 of 245 in elderly patients and 1142 of 2614 in younger patients achieved sustained </w:t>
      </w:r>
      <w:proofErr w:type="spellStart"/>
      <w:r w:rsidRPr="00E143F9">
        <w:rPr>
          <w:rFonts w:ascii="Book Antiqua" w:hAnsi="Book Antiqua" w:cs="Arial"/>
          <w:color w:val="000000" w:themeColor="text1"/>
          <w:lang w:val="en-GB"/>
        </w:rPr>
        <w:t>virological</w:t>
      </w:r>
      <w:proofErr w:type="spellEnd"/>
      <w:r w:rsidRPr="00E143F9">
        <w:rPr>
          <w:rFonts w:ascii="Book Antiqua" w:hAnsi="Book Antiqua" w:cs="Arial"/>
          <w:color w:val="000000" w:themeColor="text1"/>
          <w:lang w:val="en-GB"/>
        </w:rPr>
        <w:t xml:space="preserve"> response (23.7% </w:t>
      </w:r>
      <w:r w:rsidR="00D93807" w:rsidRPr="00D93807">
        <w:rPr>
          <w:rFonts w:ascii="Book Antiqua" w:hAnsi="Book Antiqua" w:cs="Arial"/>
          <w:i/>
          <w:color w:val="000000" w:themeColor="text1"/>
          <w:lang w:val="en-GB"/>
        </w:rPr>
        <w:t>vs</w:t>
      </w:r>
      <w:r w:rsidRPr="00E143F9">
        <w:rPr>
          <w:rFonts w:ascii="Book Antiqua" w:hAnsi="Book Antiqua" w:cs="Arial"/>
          <w:color w:val="000000" w:themeColor="text1"/>
          <w:lang w:val="en-GB"/>
        </w:rPr>
        <w:t xml:space="preserve"> 43.7%; </w:t>
      </w:r>
      <w:r w:rsidR="00023CFE" w:rsidRPr="00023CFE">
        <w:rPr>
          <w:rFonts w:ascii="Book Antiqua" w:hAnsi="Book Antiqua" w:cs="Arial"/>
          <w:i/>
          <w:caps/>
          <w:color w:val="000000" w:themeColor="text1"/>
          <w:lang w:val="en-GB"/>
        </w:rPr>
        <w:t xml:space="preserve">p &lt; </w:t>
      </w:r>
      <w:r w:rsidRPr="00E143F9">
        <w:rPr>
          <w:rFonts w:ascii="Book Antiqua" w:hAnsi="Book Antiqua" w:cs="Arial"/>
          <w:color w:val="000000" w:themeColor="text1"/>
          <w:lang w:val="en-GB"/>
        </w:rPr>
        <w:t>0.001). For GT 2 or GT 3 infections SVR rates were simi</w:t>
      </w:r>
      <w:r w:rsidR="00447BE6" w:rsidRPr="00E143F9">
        <w:rPr>
          <w:rFonts w:ascii="Book Antiqua" w:hAnsi="Book Antiqua" w:cs="Arial"/>
          <w:color w:val="000000" w:themeColor="text1"/>
          <w:lang w:val="en-GB"/>
        </w:rPr>
        <w:t xml:space="preserve">lar in both age groups (64.6% ≥60 years </w:t>
      </w:r>
      <w:r w:rsidR="00D93807" w:rsidRPr="00D93807">
        <w:rPr>
          <w:rFonts w:ascii="Book Antiqua" w:hAnsi="Book Antiqua" w:cs="Arial"/>
          <w:i/>
          <w:color w:val="000000" w:themeColor="text1"/>
          <w:lang w:val="en-GB"/>
        </w:rPr>
        <w:t>vs</w:t>
      </w:r>
      <w:r w:rsidR="00447BE6" w:rsidRPr="00E143F9">
        <w:rPr>
          <w:rFonts w:ascii="Book Antiqua" w:hAnsi="Book Antiqua" w:cs="Arial"/>
          <w:color w:val="000000" w:themeColor="text1"/>
          <w:lang w:val="en-GB"/>
        </w:rPr>
        <w:t xml:space="preserve"> 57.7% &lt;</w:t>
      </w:r>
      <w:r w:rsidR="009D6B4B">
        <w:rPr>
          <w:rFonts w:ascii="Book Antiqua" w:hAnsi="Book Antiqua" w:cs="Arial" w:hint="eastAsia"/>
          <w:color w:val="000000" w:themeColor="text1"/>
          <w:lang w:val="en-GB" w:eastAsia="zh-CN"/>
        </w:rPr>
        <w:t xml:space="preserve"> </w:t>
      </w:r>
      <w:r w:rsidRPr="00E143F9">
        <w:rPr>
          <w:rFonts w:ascii="Book Antiqua" w:hAnsi="Book Antiqua" w:cs="Arial"/>
          <w:color w:val="000000" w:themeColor="text1"/>
          <w:lang w:val="en-GB"/>
        </w:rPr>
        <w:t xml:space="preserve">60 years; </w:t>
      </w:r>
      <w:r w:rsidR="004766C9" w:rsidRPr="004766C9">
        <w:rPr>
          <w:rFonts w:ascii="Book Antiqua" w:hAnsi="Book Antiqua" w:cs="Arial"/>
          <w:i/>
          <w:caps/>
          <w:color w:val="000000" w:themeColor="text1"/>
          <w:lang w:val="en-GB"/>
        </w:rPr>
        <w:t>p =</w:t>
      </w:r>
      <w:r w:rsidR="00023CFE" w:rsidRPr="00023CFE">
        <w:rPr>
          <w:rFonts w:ascii="Book Antiqua" w:hAnsi="Book Antiqua" w:cs="Arial"/>
          <w:i/>
          <w:caps/>
          <w:color w:val="000000" w:themeColor="text1"/>
          <w:lang w:val="en-GB"/>
        </w:rPr>
        <w:t xml:space="preserve"> </w:t>
      </w:r>
      <w:r w:rsidRPr="00E143F9">
        <w:rPr>
          <w:rFonts w:ascii="Book Antiqua" w:hAnsi="Book Antiqua" w:cs="Arial"/>
          <w:color w:val="000000" w:themeColor="text1"/>
          <w:lang w:val="en-GB"/>
        </w:rPr>
        <w:t xml:space="preserve">0.341) </w:t>
      </w:r>
      <w:r w:rsidRPr="00D93807">
        <w:rPr>
          <w:rFonts w:ascii="Book Antiqua" w:hAnsi="Book Antiqua" w:cs="Arial"/>
          <w:color w:val="000000" w:themeColor="text1"/>
          <w:lang w:val="en-GB"/>
        </w:rPr>
        <w:t>(</w:t>
      </w:r>
      <w:r w:rsidRPr="00D93807">
        <w:rPr>
          <w:rFonts w:ascii="Book Antiqua" w:hAnsi="Book Antiqua" w:cs="Arial"/>
          <w:caps/>
          <w:color w:val="000000" w:themeColor="text1"/>
          <w:lang w:val="en-GB"/>
        </w:rPr>
        <w:t>f</w:t>
      </w:r>
      <w:r w:rsidRPr="00D93807">
        <w:rPr>
          <w:rFonts w:ascii="Book Antiqua" w:hAnsi="Book Antiqua" w:cs="Arial"/>
          <w:color w:val="000000" w:themeColor="text1"/>
          <w:lang w:val="en-GB"/>
        </w:rPr>
        <w:t>igure 1).</w:t>
      </w:r>
    </w:p>
    <w:p w:rsidR="00447BE6" w:rsidRPr="00D93807" w:rsidRDefault="00DF715F" w:rsidP="00B77AC6">
      <w:pPr>
        <w:widowControl w:val="0"/>
        <w:adjustRightInd w:val="0"/>
        <w:snapToGrid w:val="0"/>
        <w:spacing w:line="360" w:lineRule="auto"/>
        <w:ind w:firstLineChars="100" w:firstLine="240"/>
        <w:jc w:val="both"/>
        <w:rPr>
          <w:rFonts w:ascii="Book Antiqua" w:hAnsi="Book Antiqua" w:cs="Arial"/>
          <w:color w:val="000000" w:themeColor="text1"/>
          <w:lang w:val="en-GB"/>
        </w:rPr>
      </w:pPr>
      <w:r w:rsidRPr="00E143F9">
        <w:rPr>
          <w:rFonts w:ascii="Book Antiqua" w:hAnsi="Book Antiqua" w:cs="Arial"/>
          <w:color w:val="000000" w:themeColor="text1"/>
          <w:lang w:val="en-GB"/>
        </w:rPr>
        <w:t>Treatment naïve patients showed the same significant difference in treatment response in genotype 1 patients (26.1% ≥</w:t>
      </w:r>
      <w:r w:rsidR="00D93807">
        <w:rPr>
          <w:rFonts w:ascii="Book Antiqua" w:hAnsi="Book Antiqua" w:cs="Arial" w:hint="eastAsia"/>
          <w:color w:val="000000" w:themeColor="text1"/>
          <w:lang w:val="en-GB" w:eastAsia="zh-CN"/>
        </w:rPr>
        <w:t xml:space="preserve"> </w:t>
      </w:r>
      <w:r w:rsidRPr="00E143F9">
        <w:rPr>
          <w:rFonts w:ascii="Book Antiqua" w:hAnsi="Book Antiqua" w:cs="Arial"/>
          <w:color w:val="000000" w:themeColor="text1"/>
          <w:lang w:val="en-GB"/>
        </w:rPr>
        <w:t xml:space="preserve">60 years </w:t>
      </w:r>
      <w:r w:rsidR="00D93807" w:rsidRPr="00D93807">
        <w:rPr>
          <w:rFonts w:ascii="Book Antiqua" w:hAnsi="Book Antiqua" w:cs="Arial"/>
          <w:i/>
          <w:color w:val="000000" w:themeColor="text1"/>
          <w:lang w:val="en-GB"/>
        </w:rPr>
        <w:t>vs</w:t>
      </w:r>
      <w:r w:rsidRPr="00E143F9">
        <w:rPr>
          <w:rFonts w:ascii="Book Antiqua" w:hAnsi="Book Antiqua" w:cs="Arial"/>
          <w:color w:val="000000" w:themeColor="text1"/>
          <w:lang w:val="en-GB"/>
        </w:rPr>
        <w:t xml:space="preserve"> 45.9% &lt;</w:t>
      </w:r>
      <w:r w:rsidR="00D93807">
        <w:rPr>
          <w:rFonts w:ascii="Book Antiqua" w:hAnsi="Book Antiqua" w:cs="Arial" w:hint="eastAsia"/>
          <w:color w:val="000000" w:themeColor="text1"/>
          <w:lang w:val="en-GB" w:eastAsia="zh-CN"/>
        </w:rPr>
        <w:t xml:space="preserve"> </w:t>
      </w:r>
      <w:r w:rsidRPr="00E143F9">
        <w:rPr>
          <w:rFonts w:ascii="Book Antiqua" w:hAnsi="Book Antiqua" w:cs="Arial"/>
          <w:color w:val="000000" w:themeColor="text1"/>
          <w:lang w:val="en-GB"/>
        </w:rPr>
        <w:t xml:space="preserve">60 years; </w:t>
      </w:r>
      <w:r w:rsidR="00023CFE" w:rsidRPr="00023CFE">
        <w:rPr>
          <w:rFonts w:ascii="Book Antiqua" w:hAnsi="Book Antiqua" w:cs="Arial"/>
          <w:i/>
          <w:caps/>
          <w:color w:val="000000" w:themeColor="text1"/>
          <w:lang w:val="en-GB"/>
        </w:rPr>
        <w:t xml:space="preserve">p &lt; </w:t>
      </w:r>
      <w:r w:rsidRPr="00E143F9">
        <w:rPr>
          <w:rFonts w:ascii="Book Antiqua" w:hAnsi="Book Antiqua" w:cs="Arial"/>
          <w:color w:val="000000" w:themeColor="text1"/>
          <w:lang w:val="en-GB"/>
        </w:rPr>
        <w:t>0.001). SVR rates for GT2/3 patients were again similar in both age groups (67.4</w:t>
      </w:r>
      <w:r w:rsidR="00447BE6" w:rsidRPr="00E143F9">
        <w:rPr>
          <w:rFonts w:ascii="Book Antiqua" w:hAnsi="Book Antiqua" w:cs="Arial"/>
          <w:color w:val="000000" w:themeColor="text1"/>
          <w:lang w:val="en-GB"/>
        </w:rPr>
        <w:t>% ≥</w:t>
      </w:r>
      <w:r w:rsidR="00D93807">
        <w:rPr>
          <w:rFonts w:ascii="Book Antiqua" w:hAnsi="Book Antiqua" w:cs="Arial" w:hint="eastAsia"/>
          <w:color w:val="000000" w:themeColor="text1"/>
          <w:lang w:val="en-GB" w:eastAsia="zh-CN"/>
        </w:rPr>
        <w:t xml:space="preserve"> </w:t>
      </w:r>
      <w:r w:rsidRPr="00E143F9">
        <w:rPr>
          <w:rFonts w:ascii="Book Antiqua" w:hAnsi="Book Antiqua" w:cs="Arial"/>
          <w:color w:val="000000" w:themeColor="text1"/>
          <w:lang w:val="en-GB"/>
        </w:rPr>
        <w:t xml:space="preserve">60 years </w:t>
      </w:r>
      <w:r w:rsidR="00D93807" w:rsidRPr="00D93807">
        <w:rPr>
          <w:rFonts w:ascii="Book Antiqua" w:hAnsi="Book Antiqua" w:cs="Arial"/>
          <w:i/>
          <w:color w:val="000000" w:themeColor="text1"/>
          <w:lang w:val="en-GB"/>
        </w:rPr>
        <w:t>vs</w:t>
      </w:r>
      <w:r w:rsidRPr="00E143F9">
        <w:rPr>
          <w:rFonts w:ascii="Book Antiqua" w:hAnsi="Book Antiqua" w:cs="Arial"/>
          <w:color w:val="000000" w:themeColor="text1"/>
          <w:lang w:val="en-GB"/>
        </w:rPr>
        <w:t xml:space="preserve"> 58.8% &lt; 60 years; </w:t>
      </w:r>
      <w:r w:rsidR="004766C9" w:rsidRPr="004766C9">
        <w:rPr>
          <w:rFonts w:ascii="Book Antiqua" w:hAnsi="Book Antiqua" w:cs="Arial"/>
          <w:i/>
          <w:caps/>
          <w:color w:val="000000" w:themeColor="text1"/>
          <w:lang w:val="en-GB"/>
        </w:rPr>
        <w:t>p =</w:t>
      </w:r>
      <w:r w:rsidR="00023CFE" w:rsidRPr="00023CFE">
        <w:rPr>
          <w:rFonts w:ascii="Book Antiqua" w:hAnsi="Book Antiqua" w:cs="Arial"/>
          <w:i/>
          <w:caps/>
          <w:color w:val="000000" w:themeColor="text1"/>
          <w:lang w:val="en-GB"/>
        </w:rPr>
        <w:t xml:space="preserve"> </w:t>
      </w:r>
      <w:r w:rsidRPr="00E143F9">
        <w:rPr>
          <w:rFonts w:ascii="Book Antiqua" w:hAnsi="Book Antiqua" w:cs="Arial"/>
          <w:color w:val="000000" w:themeColor="text1"/>
          <w:lang w:val="en-GB"/>
        </w:rPr>
        <w:t>0.341). Treatment experienced patients achieved significant lower SVR rates for all genotypes and age groups as shown in</w:t>
      </w:r>
      <w:r w:rsidRPr="00D93807">
        <w:rPr>
          <w:rFonts w:ascii="Book Antiqua" w:hAnsi="Book Antiqua" w:cs="Arial"/>
          <w:b/>
          <w:color w:val="000000" w:themeColor="text1"/>
          <w:lang w:val="en-GB"/>
        </w:rPr>
        <w:t xml:space="preserve"> </w:t>
      </w:r>
      <w:r w:rsidRPr="00D93807">
        <w:rPr>
          <w:rFonts w:ascii="Book Antiqua" w:hAnsi="Book Antiqua" w:cs="Arial"/>
          <w:caps/>
          <w:color w:val="000000" w:themeColor="text1"/>
          <w:lang w:val="en-GB"/>
        </w:rPr>
        <w:t>t</w:t>
      </w:r>
      <w:r w:rsidRPr="00D93807">
        <w:rPr>
          <w:rFonts w:ascii="Book Antiqua" w:hAnsi="Book Antiqua" w:cs="Arial"/>
          <w:color w:val="000000" w:themeColor="text1"/>
          <w:lang w:val="en-GB"/>
        </w:rPr>
        <w:t>able 4</w:t>
      </w:r>
      <w:r w:rsidR="00447BE6" w:rsidRPr="00D93807">
        <w:rPr>
          <w:rFonts w:ascii="Book Antiqua" w:hAnsi="Book Antiqua" w:cs="Arial"/>
          <w:color w:val="000000" w:themeColor="text1"/>
          <w:lang w:val="en-GB"/>
        </w:rPr>
        <w:t xml:space="preserve">. </w:t>
      </w:r>
    </w:p>
    <w:p w:rsidR="00DF715F" w:rsidRPr="00E143F9" w:rsidRDefault="00DF715F" w:rsidP="00B77AC6">
      <w:pPr>
        <w:widowControl w:val="0"/>
        <w:adjustRightInd w:val="0"/>
        <w:snapToGrid w:val="0"/>
        <w:spacing w:line="360" w:lineRule="auto"/>
        <w:ind w:firstLineChars="100" w:firstLine="240"/>
        <w:jc w:val="both"/>
        <w:rPr>
          <w:rFonts w:ascii="Book Antiqua" w:hAnsi="Book Antiqua" w:cs="Arial"/>
          <w:color w:val="000000" w:themeColor="text1"/>
          <w:lang w:val="en-GB"/>
        </w:rPr>
      </w:pPr>
      <w:r w:rsidRPr="00E143F9">
        <w:rPr>
          <w:rFonts w:ascii="Book Antiqua" w:hAnsi="Book Antiqua" w:cs="Arial"/>
          <w:color w:val="000000" w:themeColor="text1"/>
          <w:lang w:val="en-GB"/>
        </w:rPr>
        <w:t xml:space="preserve">In addition, SVR rates were stratified according to decades of age </w:t>
      </w:r>
      <w:r w:rsidRPr="00D93807">
        <w:rPr>
          <w:rFonts w:ascii="Book Antiqua" w:hAnsi="Book Antiqua" w:cs="Arial"/>
          <w:color w:val="000000" w:themeColor="text1"/>
          <w:lang w:val="en-GB"/>
        </w:rPr>
        <w:t>(</w:t>
      </w:r>
      <w:r w:rsidRPr="00D93807">
        <w:rPr>
          <w:rFonts w:ascii="Book Antiqua" w:hAnsi="Book Antiqua" w:cs="Arial"/>
          <w:caps/>
          <w:color w:val="000000" w:themeColor="text1"/>
          <w:lang w:val="en-GB"/>
        </w:rPr>
        <w:t>f</w:t>
      </w:r>
      <w:r w:rsidRPr="00D93807">
        <w:rPr>
          <w:rFonts w:ascii="Book Antiqua" w:hAnsi="Book Antiqua" w:cs="Arial"/>
          <w:color w:val="000000" w:themeColor="text1"/>
          <w:lang w:val="en-GB"/>
        </w:rPr>
        <w:t>igure 2).</w:t>
      </w:r>
      <w:r w:rsidRPr="00E143F9">
        <w:rPr>
          <w:rFonts w:ascii="Book Antiqua" w:hAnsi="Book Antiqua" w:cs="Arial"/>
          <w:b/>
          <w:color w:val="000000" w:themeColor="text1"/>
          <w:lang w:val="en-GB"/>
        </w:rPr>
        <w:t xml:space="preserve"> </w:t>
      </w:r>
      <w:r w:rsidRPr="00E143F9">
        <w:rPr>
          <w:rFonts w:ascii="Book Antiqua" w:hAnsi="Book Antiqua" w:cs="Arial"/>
          <w:color w:val="000000" w:themeColor="text1"/>
          <w:lang w:val="en-GB"/>
        </w:rPr>
        <w:t>For GT 1-infection a continuous decline in SVR rate with increasing decades of age was determined. In contrast, no significant difference in SVR rates for older patients with GT 2 and GT 3 was seen</w:t>
      </w:r>
      <w:r w:rsidRPr="00D93807">
        <w:rPr>
          <w:rFonts w:ascii="Book Antiqua" w:hAnsi="Book Antiqua" w:cs="Arial"/>
          <w:color w:val="000000" w:themeColor="text1"/>
          <w:lang w:val="en-GB"/>
        </w:rPr>
        <w:t xml:space="preserve"> (</w:t>
      </w:r>
      <w:r w:rsidRPr="00D93807">
        <w:rPr>
          <w:rFonts w:ascii="Book Antiqua" w:hAnsi="Book Antiqua" w:cs="Arial"/>
          <w:caps/>
          <w:color w:val="000000" w:themeColor="text1"/>
          <w:lang w:val="en-GB"/>
        </w:rPr>
        <w:t>f</w:t>
      </w:r>
      <w:r w:rsidRPr="00D93807">
        <w:rPr>
          <w:rFonts w:ascii="Book Antiqua" w:hAnsi="Book Antiqua" w:cs="Arial"/>
          <w:color w:val="000000" w:themeColor="text1"/>
          <w:lang w:val="en-GB"/>
        </w:rPr>
        <w:t>igure 2).</w:t>
      </w:r>
      <w:r w:rsidRPr="00E143F9">
        <w:rPr>
          <w:rFonts w:ascii="Book Antiqua" w:hAnsi="Book Antiqua" w:cs="Arial"/>
          <w:color w:val="000000" w:themeColor="text1"/>
          <w:lang w:val="en-GB"/>
        </w:rPr>
        <w:t xml:space="preserve"> </w:t>
      </w:r>
    </w:p>
    <w:p w:rsidR="00DF715F" w:rsidRPr="00E143F9" w:rsidRDefault="00DF715F" w:rsidP="00B77AC6">
      <w:pPr>
        <w:widowControl w:val="0"/>
        <w:adjustRightInd w:val="0"/>
        <w:snapToGrid w:val="0"/>
        <w:spacing w:line="360" w:lineRule="auto"/>
        <w:ind w:firstLineChars="100" w:firstLine="240"/>
        <w:jc w:val="both"/>
        <w:rPr>
          <w:rFonts w:ascii="Book Antiqua" w:hAnsi="Book Antiqua" w:cs="Arial"/>
          <w:color w:val="000000" w:themeColor="text1"/>
          <w:lang w:val="en-GB"/>
        </w:rPr>
      </w:pPr>
      <w:r w:rsidRPr="00E143F9">
        <w:rPr>
          <w:rFonts w:ascii="Book Antiqua" w:hAnsi="Book Antiqua" w:cs="Arial"/>
          <w:color w:val="000000" w:themeColor="text1"/>
          <w:lang w:val="en-GB"/>
        </w:rPr>
        <w:t>SVR rates were furt</w:t>
      </w:r>
      <w:r w:rsidR="00447BE6" w:rsidRPr="00E143F9">
        <w:rPr>
          <w:rFonts w:ascii="Book Antiqua" w:hAnsi="Book Antiqua" w:cs="Arial"/>
          <w:color w:val="000000" w:themeColor="text1"/>
          <w:lang w:val="en-GB"/>
        </w:rPr>
        <w:t>her stratified for APRI score &lt;</w:t>
      </w:r>
      <w:r w:rsidR="00D93807">
        <w:rPr>
          <w:rFonts w:ascii="Book Antiqua" w:hAnsi="Book Antiqua" w:cs="Arial" w:hint="eastAsia"/>
          <w:color w:val="000000" w:themeColor="text1"/>
          <w:lang w:val="en-GB" w:eastAsia="zh-CN"/>
        </w:rPr>
        <w:t xml:space="preserve"> </w:t>
      </w:r>
      <w:r w:rsidRPr="00E143F9">
        <w:rPr>
          <w:rFonts w:ascii="Book Antiqua" w:hAnsi="Book Antiqua" w:cs="Arial"/>
          <w:color w:val="000000" w:themeColor="text1"/>
          <w:lang w:val="en-GB"/>
        </w:rPr>
        <w:t xml:space="preserve">1.5 </w:t>
      </w:r>
      <w:r w:rsidR="00D93807" w:rsidRPr="00D93807">
        <w:rPr>
          <w:rFonts w:ascii="Book Antiqua" w:hAnsi="Book Antiqua" w:cs="Arial"/>
          <w:i/>
          <w:color w:val="000000" w:themeColor="text1"/>
          <w:lang w:val="en-GB"/>
        </w:rPr>
        <w:t>vs</w:t>
      </w:r>
      <w:r w:rsidRPr="00E143F9">
        <w:rPr>
          <w:rFonts w:ascii="Book Antiqua" w:hAnsi="Book Antiqua" w:cs="Arial"/>
          <w:color w:val="000000" w:themeColor="text1"/>
          <w:lang w:val="en-GB"/>
        </w:rPr>
        <w:t xml:space="preserve"> ≥</w:t>
      </w:r>
      <w:r w:rsidR="00D93807">
        <w:rPr>
          <w:rFonts w:ascii="Book Antiqua" w:hAnsi="Book Antiqua" w:cs="Arial" w:hint="eastAsia"/>
          <w:color w:val="000000" w:themeColor="text1"/>
          <w:lang w:val="en-GB" w:eastAsia="zh-CN"/>
        </w:rPr>
        <w:t xml:space="preserve"> </w:t>
      </w:r>
      <w:r w:rsidRPr="00E143F9">
        <w:rPr>
          <w:rFonts w:ascii="Book Antiqua" w:hAnsi="Book Antiqua" w:cs="Arial"/>
          <w:color w:val="000000" w:themeColor="text1"/>
          <w:lang w:val="en-GB"/>
        </w:rPr>
        <w:t xml:space="preserve">1.5 consistent with no or mild fibrosis </w:t>
      </w:r>
      <w:r w:rsidR="00D93807" w:rsidRPr="00D93807">
        <w:rPr>
          <w:rFonts w:ascii="Book Antiqua" w:hAnsi="Book Antiqua" w:cs="Arial"/>
          <w:i/>
          <w:color w:val="000000" w:themeColor="text1"/>
          <w:lang w:val="en-GB"/>
        </w:rPr>
        <w:t>vs</w:t>
      </w:r>
      <w:r w:rsidRPr="00E143F9">
        <w:rPr>
          <w:rFonts w:ascii="Book Antiqua" w:hAnsi="Book Antiqua" w:cs="Arial"/>
          <w:color w:val="000000" w:themeColor="text1"/>
          <w:lang w:val="en-GB"/>
        </w:rPr>
        <w:t xml:space="preserve"> severe fibrosis or cirrhosis. In elderly patients no significant difference in treatment response according to fibrosis stage was seen. In contrast, patients &lt; 60 years showed significant lower SVR rates in patients with an APRI score ≥</w:t>
      </w:r>
      <w:r w:rsidR="00D93807">
        <w:rPr>
          <w:rFonts w:ascii="Book Antiqua" w:hAnsi="Book Antiqua" w:cs="Arial" w:hint="eastAsia"/>
          <w:color w:val="000000" w:themeColor="text1"/>
          <w:lang w:val="en-GB" w:eastAsia="zh-CN"/>
        </w:rPr>
        <w:t xml:space="preserve"> </w:t>
      </w:r>
      <w:r w:rsidRPr="00E143F9">
        <w:rPr>
          <w:rFonts w:ascii="Book Antiqua" w:hAnsi="Book Antiqua" w:cs="Arial"/>
          <w:color w:val="000000" w:themeColor="text1"/>
          <w:lang w:val="en-GB"/>
        </w:rPr>
        <w:t>1.5. Data are consistent when stratified for GT 1 and GT 2/3</w:t>
      </w:r>
      <w:r w:rsidRPr="00D93807">
        <w:rPr>
          <w:rFonts w:ascii="Book Antiqua" w:hAnsi="Book Antiqua" w:cs="Arial"/>
          <w:color w:val="000000" w:themeColor="text1"/>
          <w:lang w:val="en-GB"/>
        </w:rPr>
        <w:t xml:space="preserve"> (</w:t>
      </w:r>
      <w:r w:rsidRPr="00D93807">
        <w:rPr>
          <w:rFonts w:ascii="Book Antiqua" w:hAnsi="Book Antiqua" w:cs="Arial"/>
          <w:caps/>
          <w:color w:val="000000" w:themeColor="text1"/>
          <w:lang w:val="en-GB"/>
        </w:rPr>
        <w:t>t</w:t>
      </w:r>
      <w:r w:rsidRPr="00D93807">
        <w:rPr>
          <w:rFonts w:ascii="Book Antiqua" w:hAnsi="Book Antiqua" w:cs="Arial"/>
          <w:color w:val="000000" w:themeColor="text1"/>
          <w:lang w:val="en-GB"/>
        </w:rPr>
        <w:t>able 5).</w:t>
      </w:r>
    </w:p>
    <w:p w:rsidR="005345E1" w:rsidRPr="00E143F9" w:rsidRDefault="005345E1" w:rsidP="00B77AC6">
      <w:pPr>
        <w:widowControl w:val="0"/>
        <w:adjustRightInd w:val="0"/>
        <w:snapToGrid w:val="0"/>
        <w:spacing w:line="360" w:lineRule="auto"/>
        <w:ind w:firstLineChars="100" w:firstLine="240"/>
        <w:jc w:val="both"/>
        <w:rPr>
          <w:rFonts w:ascii="Book Antiqua" w:hAnsi="Book Antiqua" w:cs="Arial"/>
          <w:color w:val="000000" w:themeColor="text1"/>
          <w:lang w:val="en-GB"/>
        </w:rPr>
      </w:pPr>
      <w:r w:rsidRPr="00E143F9">
        <w:rPr>
          <w:rFonts w:ascii="Book Antiqua" w:hAnsi="Book Antiqua" w:cs="Arial"/>
          <w:color w:val="000000" w:themeColor="text1"/>
          <w:lang w:val="en-GB"/>
        </w:rPr>
        <w:t>Age</w:t>
      </w:r>
      <w:r w:rsidR="00C82D92" w:rsidRPr="00E143F9">
        <w:rPr>
          <w:rFonts w:ascii="Book Antiqua" w:hAnsi="Book Antiqua" w:cs="Arial"/>
          <w:color w:val="000000" w:themeColor="text1"/>
          <w:lang w:val="en-GB"/>
        </w:rPr>
        <w:t xml:space="preserve"> and stage of liver disease</w:t>
      </w:r>
      <w:r w:rsidR="00B52D76" w:rsidRPr="00E143F9">
        <w:rPr>
          <w:rFonts w:ascii="Book Antiqua" w:hAnsi="Book Antiqua" w:cs="Arial"/>
          <w:color w:val="000000" w:themeColor="text1"/>
          <w:lang w:val="en-GB"/>
        </w:rPr>
        <w:t xml:space="preserve"> in contrast to treatment discontinuation due to ribavirin and PEG-IFN adverse events</w:t>
      </w:r>
      <w:r w:rsidRPr="00E143F9">
        <w:rPr>
          <w:rFonts w:ascii="Book Antiqua" w:hAnsi="Book Antiqua" w:cs="Arial"/>
          <w:color w:val="000000" w:themeColor="text1"/>
          <w:lang w:val="en-GB"/>
        </w:rPr>
        <w:t xml:space="preserve"> </w:t>
      </w:r>
      <w:r w:rsidR="00C82D92" w:rsidRPr="00E143F9">
        <w:rPr>
          <w:rFonts w:ascii="Book Antiqua" w:hAnsi="Book Antiqua" w:cs="Arial"/>
          <w:color w:val="000000" w:themeColor="text1"/>
          <w:lang w:val="en-GB"/>
        </w:rPr>
        <w:t xml:space="preserve">were independent factors of SVR rates as shown in a multivariate logistic regression analysis </w:t>
      </w:r>
      <w:r w:rsidR="00C82D92" w:rsidRPr="00D93807">
        <w:rPr>
          <w:rFonts w:ascii="Book Antiqua" w:hAnsi="Book Antiqua" w:cs="Arial"/>
          <w:color w:val="000000" w:themeColor="text1"/>
          <w:lang w:val="en-GB"/>
        </w:rPr>
        <w:t>(</w:t>
      </w:r>
      <w:r w:rsidR="00C82D92" w:rsidRPr="00D93807">
        <w:rPr>
          <w:rFonts w:ascii="Book Antiqua" w:hAnsi="Book Antiqua" w:cs="Arial"/>
          <w:caps/>
          <w:color w:val="000000" w:themeColor="text1"/>
          <w:lang w:val="en-GB"/>
        </w:rPr>
        <w:t>t</w:t>
      </w:r>
      <w:r w:rsidR="00C82D92" w:rsidRPr="00D93807">
        <w:rPr>
          <w:rFonts w:ascii="Book Antiqua" w:hAnsi="Book Antiqua" w:cs="Arial"/>
          <w:color w:val="000000" w:themeColor="text1"/>
          <w:lang w:val="en-GB"/>
        </w:rPr>
        <w:t>able 6).</w:t>
      </w:r>
      <w:r w:rsidR="00C82D92" w:rsidRPr="00E143F9">
        <w:rPr>
          <w:rFonts w:ascii="Book Antiqua" w:hAnsi="Book Antiqua" w:cs="Arial"/>
          <w:b/>
          <w:color w:val="000000" w:themeColor="text1"/>
          <w:lang w:val="en-GB"/>
        </w:rPr>
        <w:t xml:space="preserve"> </w:t>
      </w:r>
    </w:p>
    <w:p w:rsidR="00D93807" w:rsidRDefault="00D93807" w:rsidP="00B77AC6">
      <w:pPr>
        <w:pStyle w:val="1"/>
        <w:keepNext w:val="0"/>
        <w:widowControl w:val="0"/>
        <w:adjustRightInd w:val="0"/>
        <w:snapToGrid w:val="0"/>
        <w:spacing w:before="0" w:after="0" w:line="360" w:lineRule="auto"/>
        <w:jc w:val="both"/>
        <w:rPr>
          <w:rFonts w:ascii="Book Antiqua" w:hAnsi="Book Antiqua"/>
          <w:color w:val="000000" w:themeColor="text1"/>
          <w:sz w:val="24"/>
          <w:szCs w:val="24"/>
          <w:lang w:val="en-GB" w:eastAsia="zh-CN"/>
        </w:rPr>
      </w:pPr>
    </w:p>
    <w:p w:rsidR="00DF715F" w:rsidRPr="00D93807" w:rsidRDefault="00DF715F" w:rsidP="00B77AC6">
      <w:pPr>
        <w:pStyle w:val="1"/>
        <w:keepNext w:val="0"/>
        <w:widowControl w:val="0"/>
        <w:adjustRightInd w:val="0"/>
        <w:snapToGrid w:val="0"/>
        <w:spacing w:before="0" w:after="0" w:line="360" w:lineRule="auto"/>
        <w:jc w:val="both"/>
        <w:rPr>
          <w:rFonts w:ascii="Book Antiqua" w:hAnsi="Book Antiqua"/>
          <w:caps/>
          <w:color w:val="000000" w:themeColor="text1"/>
          <w:sz w:val="24"/>
          <w:szCs w:val="24"/>
          <w:lang w:val="en-GB" w:eastAsia="zh-CN"/>
        </w:rPr>
      </w:pPr>
      <w:r w:rsidRPr="00D93807">
        <w:rPr>
          <w:rFonts w:ascii="Book Antiqua" w:hAnsi="Book Antiqua"/>
          <w:caps/>
          <w:color w:val="000000" w:themeColor="text1"/>
          <w:sz w:val="24"/>
          <w:szCs w:val="24"/>
          <w:lang w:val="en-GB"/>
        </w:rPr>
        <w:t>Discussion</w:t>
      </w:r>
    </w:p>
    <w:p w:rsidR="00DF715F" w:rsidRPr="00E143F9" w:rsidRDefault="00DF715F" w:rsidP="00B77AC6">
      <w:pPr>
        <w:widowControl w:val="0"/>
        <w:adjustRightInd w:val="0"/>
        <w:snapToGrid w:val="0"/>
        <w:spacing w:line="360" w:lineRule="auto"/>
        <w:jc w:val="both"/>
        <w:rPr>
          <w:rFonts w:ascii="Book Antiqua" w:hAnsi="Book Antiqua"/>
          <w:bCs/>
          <w:color w:val="000000" w:themeColor="text1"/>
          <w:lang w:val="en-GB"/>
        </w:rPr>
      </w:pPr>
      <w:r w:rsidRPr="00E143F9">
        <w:rPr>
          <w:rFonts w:ascii="Book Antiqua" w:hAnsi="Book Antiqua"/>
          <w:bCs/>
          <w:color w:val="000000" w:themeColor="text1"/>
          <w:lang w:val="en-GB"/>
        </w:rPr>
        <w:lastRenderedPageBreak/>
        <w:t>Despite the enormous data set and experience we have generated for standard combination interferon treatment for chronic HCV infection over the last decade, the growing population of elderly patients is a relatively understudied population. Many of the major registration trials excluded patients aged &gt;</w:t>
      </w:r>
      <w:r w:rsidR="00D93807">
        <w:rPr>
          <w:rFonts w:ascii="Book Antiqua" w:hAnsi="Book Antiqua" w:hint="eastAsia"/>
          <w:bCs/>
          <w:color w:val="000000" w:themeColor="text1"/>
          <w:lang w:val="en-GB" w:eastAsia="zh-CN"/>
        </w:rPr>
        <w:t xml:space="preserve"> </w:t>
      </w:r>
      <w:r w:rsidRPr="00E143F9">
        <w:rPr>
          <w:rFonts w:ascii="Book Antiqua" w:hAnsi="Book Antiqua"/>
          <w:bCs/>
          <w:color w:val="000000" w:themeColor="text1"/>
          <w:lang w:val="en-GB"/>
        </w:rPr>
        <w:t>65 years. Also, clinical guidelines give no detailed advice for treatment of the elderly patient group</w:t>
      </w:r>
      <w:r w:rsidRPr="00E143F9">
        <w:rPr>
          <w:rFonts w:ascii="Book Antiqua" w:hAnsi="Book Antiqua"/>
          <w:bCs/>
          <w:color w:val="000000" w:themeColor="text1"/>
          <w:vertAlign w:val="superscript"/>
          <w:lang w:val="en-GB"/>
        </w:rPr>
        <w:t>[</w:t>
      </w:r>
      <w:r w:rsidR="003638CB">
        <w:rPr>
          <w:rFonts w:ascii="Book Antiqua" w:hAnsi="Book Antiqua"/>
          <w:bCs/>
          <w:color w:val="000000" w:themeColor="text1"/>
          <w:vertAlign w:val="superscript"/>
          <w:lang w:val="en-GB"/>
        </w:rPr>
        <w:t>29</w:t>
      </w:r>
      <w:r w:rsidR="00D93807">
        <w:rPr>
          <w:rFonts w:ascii="Book Antiqua" w:hAnsi="Book Antiqua"/>
          <w:bCs/>
          <w:color w:val="000000" w:themeColor="text1"/>
          <w:vertAlign w:val="superscript"/>
          <w:lang w:val="en-GB"/>
        </w:rPr>
        <w:t>,</w:t>
      </w:r>
      <w:r w:rsidR="00805C0D" w:rsidRPr="00E143F9">
        <w:rPr>
          <w:rFonts w:ascii="Book Antiqua" w:hAnsi="Book Antiqua"/>
          <w:bCs/>
          <w:color w:val="000000" w:themeColor="text1"/>
          <w:vertAlign w:val="superscript"/>
          <w:lang w:val="en-GB"/>
        </w:rPr>
        <w:t>3</w:t>
      </w:r>
      <w:r w:rsidR="003638CB">
        <w:rPr>
          <w:rFonts w:ascii="Book Antiqua" w:hAnsi="Book Antiqua"/>
          <w:bCs/>
          <w:color w:val="000000" w:themeColor="text1"/>
          <w:vertAlign w:val="superscript"/>
          <w:lang w:val="en-GB"/>
        </w:rPr>
        <w:t>0</w:t>
      </w:r>
      <w:r w:rsidRPr="00E143F9">
        <w:rPr>
          <w:rFonts w:ascii="Book Antiqua" w:hAnsi="Book Antiqua"/>
          <w:bCs/>
          <w:color w:val="000000" w:themeColor="text1"/>
          <w:vertAlign w:val="superscript"/>
          <w:lang w:val="en-GB"/>
        </w:rPr>
        <w:t>]</w:t>
      </w:r>
      <w:r w:rsidRPr="00E143F9">
        <w:rPr>
          <w:rFonts w:ascii="Book Antiqua" w:hAnsi="Book Antiqua"/>
          <w:bCs/>
          <w:color w:val="000000" w:themeColor="text1"/>
          <w:lang w:val="en-GB"/>
        </w:rPr>
        <w:t>, which is generally regarded as difficult to treat population due to higher rates of fibrosis and co-morbidities.</w:t>
      </w:r>
    </w:p>
    <w:p w:rsidR="00DF715F" w:rsidRPr="00E143F9" w:rsidRDefault="00DF715F" w:rsidP="00B77AC6">
      <w:pPr>
        <w:widowControl w:val="0"/>
        <w:adjustRightInd w:val="0"/>
        <w:snapToGrid w:val="0"/>
        <w:spacing w:line="360" w:lineRule="auto"/>
        <w:ind w:firstLineChars="100" w:firstLine="240"/>
        <w:jc w:val="both"/>
        <w:rPr>
          <w:rFonts w:ascii="Book Antiqua" w:hAnsi="Book Antiqua"/>
          <w:bCs/>
          <w:color w:val="000000" w:themeColor="text1"/>
          <w:lang w:val="en-GB"/>
        </w:rPr>
      </w:pPr>
      <w:r w:rsidRPr="00E143F9">
        <w:rPr>
          <w:rFonts w:ascii="Book Antiqua" w:hAnsi="Book Antiqua"/>
          <w:bCs/>
          <w:color w:val="000000" w:themeColor="text1"/>
          <w:lang w:val="en-GB"/>
        </w:rPr>
        <w:t xml:space="preserve">In this </w:t>
      </w:r>
      <w:proofErr w:type="spellStart"/>
      <w:r w:rsidRPr="00E143F9">
        <w:rPr>
          <w:rFonts w:ascii="Book Antiqua" w:hAnsi="Book Antiqua"/>
          <w:bCs/>
          <w:color w:val="000000" w:themeColor="text1"/>
          <w:lang w:val="en-GB"/>
        </w:rPr>
        <w:t>substudy</w:t>
      </w:r>
      <w:proofErr w:type="spellEnd"/>
      <w:r w:rsidRPr="00E143F9">
        <w:rPr>
          <w:rFonts w:ascii="Book Antiqua" w:hAnsi="Book Antiqua"/>
          <w:bCs/>
          <w:color w:val="000000" w:themeColor="text1"/>
          <w:lang w:val="en-GB"/>
        </w:rPr>
        <w:t xml:space="preserve"> of this ongoing German </w:t>
      </w:r>
      <w:proofErr w:type="spellStart"/>
      <w:r w:rsidRPr="00E143F9">
        <w:rPr>
          <w:rFonts w:ascii="Book Antiqua" w:hAnsi="Book Antiqua"/>
          <w:bCs/>
          <w:color w:val="000000" w:themeColor="text1"/>
          <w:lang w:val="en-GB"/>
        </w:rPr>
        <w:t>multicenter</w:t>
      </w:r>
      <w:proofErr w:type="spellEnd"/>
      <w:r w:rsidRPr="00E143F9">
        <w:rPr>
          <w:rFonts w:ascii="Book Antiqua" w:hAnsi="Book Antiqua"/>
          <w:bCs/>
          <w:color w:val="000000" w:themeColor="text1"/>
          <w:lang w:val="en-GB"/>
        </w:rPr>
        <w:t xml:space="preserve"> non-interventional study we evaluate the safety and efficacy of a combination therapy with </w:t>
      </w:r>
      <w:proofErr w:type="spellStart"/>
      <w:r w:rsidRPr="00E143F9">
        <w:rPr>
          <w:rFonts w:ascii="Book Antiqua" w:hAnsi="Book Antiqua"/>
          <w:bCs/>
          <w:color w:val="000000" w:themeColor="text1"/>
          <w:lang w:val="en-GB"/>
        </w:rPr>
        <w:t>pegylated</w:t>
      </w:r>
      <w:proofErr w:type="spellEnd"/>
      <w:r w:rsidRPr="00E143F9">
        <w:rPr>
          <w:rFonts w:ascii="Book Antiqua" w:hAnsi="Book Antiqua"/>
          <w:bCs/>
          <w:color w:val="000000" w:themeColor="text1"/>
          <w:lang w:val="en-GB"/>
        </w:rPr>
        <w:t xml:space="preserve"> interferon alfa-2a and RBV in HCV-positive patients ≥</w:t>
      </w:r>
      <w:r w:rsidR="00D93807">
        <w:rPr>
          <w:rFonts w:ascii="Book Antiqua" w:hAnsi="Book Antiqua" w:hint="eastAsia"/>
          <w:bCs/>
          <w:color w:val="000000" w:themeColor="text1"/>
          <w:lang w:val="en-GB" w:eastAsia="zh-CN"/>
        </w:rPr>
        <w:t xml:space="preserve"> </w:t>
      </w:r>
      <w:r w:rsidRPr="00E143F9">
        <w:rPr>
          <w:rFonts w:ascii="Book Antiqua" w:hAnsi="Book Antiqua"/>
          <w:bCs/>
          <w:color w:val="000000" w:themeColor="text1"/>
          <w:lang w:val="en-GB"/>
        </w:rPr>
        <w:t>60 years in comparison to patients &lt;</w:t>
      </w:r>
      <w:r w:rsidR="00D93807">
        <w:rPr>
          <w:rFonts w:ascii="Book Antiqua" w:hAnsi="Book Antiqua" w:hint="eastAsia"/>
          <w:bCs/>
          <w:color w:val="000000" w:themeColor="text1"/>
          <w:lang w:val="en-GB" w:eastAsia="zh-CN"/>
        </w:rPr>
        <w:t xml:space="preserve"> </w:t>
      </w:r>
      <w:r w:rsidRPr="00E143F9">
        <w:rPr>
          <w:rFonts w:ascii="Book Antiqua" w:hAnsi="Book Antiqua"/>
          <w:bCs/>
          <w:color w:val="000000" w:themeColor="text1"/>
          <w:lang w:val="en-GB"/>
        </w:rPr>
        <w:t xml:space="preserve">60 years. </w:t>
      </w:r>
    </w:p>
    <w:p w:rsidR="00DF715F" w:rsidRPr="00E143F9" w:rsidRDefault="00DF715F" w:rsidP="00B77AC6">
      <w:pPr>
        <w:widowControl w:val="0"/>
        <w:adjustRightInd w:val="0"/>
        <w:snapToGrid w:val="0"/>
        <w:spacing w:line="360" w:lineRule="auto"/>
        <w:ind w:firstLineChars="100" w:firstLine="240"/>
        <w:jc w:val="both"/>
        <w:rPr>
          <w:rFonts w:ascii="Book Antiqua" w:hAnsi="Book Antiqua"/>
          <w:color w:val="000000" w:themeColor="text1"/>
          <w:lang w:val="en-GB"/>
        </w:rPr>
      </w:pPr>
      <w:r w:rsidRPr="00E143F9">
        <w:rPr>
          <w:rFonts w:ascii="Book Antiqua" w:hAnsi="Book Antiqua"/>
          <w:color w:val="000000" w:themeColor="text1"/>
          <w:lang w:val="en-GB"/>
        </w:rPr>
        <w:t>Notably, only 6.2% (301/4859) of all treated patients we</w:t>
      </w:r>
      <w:r w:rsidR="00447BE6" w:rsidRPr="00E143F9">
        <w:rPr>
          <w:rFonts w:ascii="Book Antiqua" w:hAnsi="Book Antiqua"/>
          <w:color w:val="000000" w:themeColor="text1"/>
          <w:lang w:val="en-GB"/>
        </w:rPr>
        <w:t>re ≥</w:t>
      </w:r>
      <w:r w:rsidR="00D93807">
        <w:rPr>
          <w:rFonts w:ascii="Book Antiqua" w:hAnsi="Book Antiqua" w:hint="eastAsia"/>
          <w:color w:val="000000" w:themeColor="text1"/>
          <w:lang w:val="en-GB" w:eastAsia="zh-CN"/>
        </w:rPr>
        <w:t xml:space="preserve"> </w:t>
      </w:r>
      <w:r w:rsidRPr="00E143F9">
        <w:rPr>
          <w:rFonts w:ascii="Book Antiqua" w:hAnsi="Book Antiqua"/>
          <w:color w:val="000000" w:themeColor="text1"/>
          <w:lang w:val="en-GB"/>
        </w:rPr>
        <w:t xml:space="preserve">60 years suggestive of a relative under-treatment of elderly HCV-infected patients. As our study only included patients in whom treatment was initiated no data of treatment uptake rates for the different age groups are available. For previous analyses of the ongoing study data of all patients screened for possible HCV therapy was obtained. A first epidemiological study showed a high percentage of elderly patients in the group of all HCV patients with 26.3% (2716/10326) of the patients being </w:t>
      </w:r>
      <w:r w:rsidRPr="00E143F9">
        <w:rPr>
          <w:rFonts w:ascii="Book Antiqua" w:hAnsi="Book Antiqua"/>
          <w:bCs/>
          <w:color w:val="000000" w:themeColor="text1"/>
          <w:lang w:val="en-GB"/>
        </w:rPr>
        <w:t xml:space="preserve">≥ 60 years </w:t>
      </w:r>
      <w:proofErr w:type="gramStart"/>
      <w:r w:rsidRPr="00E143F9">
        <w:rPr>
          <w:rFonts w:ascii="Book Antiqua" w:hAnsi="Book Antiqua"/>
          <w:bCs/>
          <w:color w:val="000000" w:themeColor="text1"/>
          <w:lang w:val="en-GB"/>
        </w:rPr>
        <w:t>old</w:t>
      </w:r>
      <w:r w:rsidRPr="00E143F9">
        <w:rPr>
          <w:rFonts w:ascii="Book Antiqua" w:hAnsi="Book Antiqua"/>
          <w:bCs/>
          <w:color w:val="000000" w:themeColor="text1"/>
          <w:vertAlign w:val="superscript"/>
          <w:lang w:val="en-GB"/>
        </w:rPr>
        <w:t>[</w:t>
      </w:r>
      <w:proofErr w:type="gramEnd"/>
      <w:r w:rsidR="0049021D" w:rsidRPr="00E143F9">
        <w:rPr>
          <w:rFonts w:ascii="Book Antiqua" w:hAnsi="Book Antiqua"/>
          <w:bCs/>
          <w:color w:val="000000" w:themeColor="text1"/>
          <w:vertAlign w:val="superscript"/>
          <w:lang w:val="en-GB"/>
        </w:rPr>
        <w:t>4</w:t>
      </w:r>
      <w:r w:rsidR="0049021D">
        <w:rPr>
          <w:rFonts w:ascii="Book Antiqua" w:hAnsi="Book Antiqua" w:hint="eastAsia"/>
          <w:bCs/>
          <w:color w:val="000000" w:themeColor="text1"/>
          <w:vertAlign w:val="superscript"/>
          <w:lang w:val="en-GB" w:eastAsia="zh-CN"/>
        </w:rPr>
        <w:t>1</w:t>
      </w:r>
      <w:r w:rsidRPr="00E143F9">
        <w:rPr>
          <w:rFonts w:ascii="Book Antiqua" w:hAnsi="Book Antiqua"/>
          <w:bCs/>
          <w:color w:val="000000" w:themeColor="text1"/>
          <w:vertAlign w:val="superscript"/>
          <w:lang w:val="en-GB"/>
        </w:rPr>
        <w:t>]</w:t>
      </w:r>
      <w:r w:rsidRPr="00E143F9">
        <w:rPr>
          <w:rFonts w:ascii="Book Antiqua" w:hAnsi="Book Antiqua"/>
          <w:bCs/>
          <w:color w:val="000000" w:themeColor="text1"/>
          <w:lang w:val="en-GB"/>
        </w:rPr>
        <w:t>. A second study showed a significant lower rate of treatment uptake in patients &gt;</w:t>
      </w:r>
      <w:r w:rsidR="00D93807">
        <w:rPr>
          <w:rFonts w:ascii="Book Antiqua" w:hAnsi="Book Antiqua" w:hint="eastAsia"/>
          <w:bCs/>
          <w:color w:val="000000" w:themeColor="text1"/>
          <w:lang w:val="en-GB" w:eastAsia="zh-CN"/>
        </w:rPr>
        <w:t xml:space="preserve"> </w:t>
      </w:r>
      <w:r w:rsidRPr="00E143F9">
        <w:rPr>
          <w:rFonts w:ascii="Book Antiqua" w:hAnsi="Book Antiqua"/>
          <w:bCs/>
          <w:color w:val="000000" w:themeColor="text1"/>
          <w:lang w:val="en-GB"/>
        </w:rPr>
        <w:t xml:space="preserve">56 years compared to patients </w:t>
      </w:r>
      <w:r w:rsidRPr="00E143F9">
        <w:rPr>
          <w:rFonts w:ascii="Book Antiqua" w:hAnsi="Book Antiqua" w:cs="Arial"/>
          <w:bCs/>
          <w:color w:val="000000" w:themeColor="text1"/>
          <w:lang w:val="en-GB"/>
        </w:rPr>
        <w:t>≤</w:t>
      </w:r>
      <w:r w:rsidR="00D93807">
        <w:rPr>
          <w:rFonts w:ascii="Book Antiqua" w:hAnsi="Book Antiqua" w:cs="Arial" w:hint="eastAsia"/>
          <w:bCs/>
          <w:color w:val="000000" w:themeColor="text1"/>
          <w:lang w:val="en-GB" w:eastAsia="zh-CN"/>
        </w:rPr>
        <w:t xml:space="preserve"> </w:t>
      </w:r>
      <w:r w:rsidRPr="00E143F9">
        <w:rPr>
          <w:rFonts w:ascii="Book Antiqua" w:hAnsi="Book Antiqua"/>
          <w:bCs/>
          <w:color w:val="000000" w:themeColor="text1"/>
          <w:lang w:val="en-GB"/>
        </w:rPr>
        <w:t xml:space="preserve">56 years (28.2% </w:t>
      </w:r>
      <w:r w:rsidR="00D93807" w:rsidRPr="00D93807">
        <w:rPr>
          <w:rFonts w:ascii="Book Antiqua" w:hAnsi="Book Antiqua"/>
          <w:bCs/>
          <w:i/>
          <w:color w:val="000000" w:themeColor="text1"/>
          <w:lang w:val="en-GB"/>
        </w:rPr>
        <w:t>vs</w:t>
      </w:r>
      <w:r w:rsidRPr="00E143F9">
        <w:rPr>
          <w:rFonts w:ascii="Book Antiqua" w:hAnsi="Book Antiqua"/>
          <w:bCs/>
          <w:color w:val="000000" w:themeColor="text1"/>
          <w:lang w:val="en-GB"/>
        </w:rPr>
        <w:t xml:space="preserve"> 49%) - in patients aged between 65 and 70 years treatment rate was 26.3%</w:t>
      </w:r>
      <w:r w:rsidRPr="00E143F9">
        <w:rPr>
          <w:rFonts w:ascii="Book Antiqua" w:hAnsi="Book Antiqua"/>
          <w:bCs/>
          <w:color w:val="000000" w:themeColor="text1"/>
          <w:vertAlign w:val="superscript"/>
          <w:lang w:val="en-GB"/>
        </w:rPr>
        <w:t>[</w:t>
      </w:r>
      <w:r w:rsidR="00A24E64" w:rsidRPr="00E143F9">
        <w:rPr>
          <w:rFonts w:ascii="Book Antiqua" w:hAnsi="Book Antiqua"/>
          <w:bCs/>
          <w:color w:val="000000" w:themeColor="text1"/>
          <w:vertAlign w:val="superscript"/>
          <w:lang w:val="en-GB"/>
        </w:rPr>
        <w:t>4</w:t>
      </w:r>
      <w:r w:rsidR="003638CB">
        <w:rPr>
          <w:rFonts w:ascii="Book Antiqua" w:hAnsi="Book Antiqua"/>
          <w:bCs/>
          <w:color w:val="000000" w:themeColor="text1"/>
          <w:vertAlign w:val="superscript"/>
          <w:lang w:val="en-GB"/>
        </w:rPr>
        <w:t>2</w:t>
      </w:r>
      <w:r w:rsidRPr="00E143F9">
        <w:rPr>
          <w:rFonts w:ascii="Book Antiqua" w:hAnsi="Book Antiqua"/>
          <w:bCs/>
          <w:color w:val="000000" w:themeColor="text1"/>
          <w:vertAlign w:val="superscript"/>
          <w:lang w:val="en-GB"/>
        </w:rPr>
        <w:t>]</w:t>
      </w:r>
      <w:r w:rsidRPr="00E143F9">
        <w:rPr>
          <w:rFonts w:ascii="Book Antiqua" w:hAnsi="Book Antiqua"/>
          <w:color w:val="000000" w:themeColor="text1"/>
          <w:lang w:val="en-US"/>
        </w:rPr>
        <w:t>. An</w:t>
      </w:r>
      <w:r w:rsidRPr="00E143F9">
        <w:rPr>
          <w:rFonts w:ascii="Book Antiqua" w:hAnsi="Book Antiqua"/>
          <w:color w:val="000000" w:themeColor="text1"/>
          <w:lang w:val="en-GB"/>
        </w:rPr>
        <w:t xml:space="preserve"> Italian cross-sectional study and the Veterans Affairs Medical Centres Study both showed that advanced age is often the main reason to exclude elderly patients from treatment</w:t>
      </w:r>
      <w:r w:rsidRPr="00E143F9">
        <w:rPr>
          <w:rFonts w:ascii="Book Antiqua" w:hAnsi="Book Antiqua"/>
          <w:color w:val="000000" w:themeColor="text1"/>
          <w:vertAlign w:val="superscript"/>
          <w:lang w:val="en-GB"/>
        </w:rPr>
        <w:t>[2</w:t>
      </w:r>
      <w:r w:rsidR="003638CB">
        <w:rPr>
          <w:rFonts w:ascii="Book Antiqua" w:hAnsi="Book Antiqua"/>
          <w:color w:val="000000" w:themeColor="text1"/>
          <w:vertAlign w:val="superscript"/>
          <w:lang w:val="en-GB"/>
        </w:rPr>
        <w:t>5</w:t>
      </w:r>
      <w:r w:rsidR="00D93807">
        <w:rPr>
          <w:rFonts w:ascii="Book Antiqua" w:hAnsi="Book Antiqua"/>
          <w:color w:val="000000" w:themeColor="text1"/>
          <w:vertAlign w:val="superscript"/>
          <w:lang w:val="en-GB"/>
        </w:rPr>
        <w:t>,</w:t>
      </w:r>
      <w:r w:rsidRPr="00E143F9">
        <w:rPr>
          <w:rFonts w:ascii="Book Antiqua" w:hAnsi="Book Antiqua"/>
          <w:color w:val="000000" w:themeColor="text1"/>
          <w:vertAlign w:val="superscript"/>
          <w:lang w:val="en-GB"/>
        </w:rPr>
        <w:t>2</w:t>
      </w:r>
      <w:r w:rsidR="003638CB">
        <w:rPr>
          <w:rFonts w:ascii="Book Antiqua" w:hAnsi="Book Antiqua"/>
          <w:color w:val="000000" w:themeColor="text1"/>
          <w:vertAlign w:val="superscript"/>
          <w:lang w:val="en-GB"/>
        </w:rPr>
        <w:t>6</w:t>
      </w:r>
      <w:r w:rsidRPr="00E143F9">
        <w:rPr>
          <w:rFonts w:ascii="Book Antiqua" w:hAnsi="Book Antiqua"/>
          <w:color w:val="000000" w:themeColor="text1"/>
          <w:vertAlign w:val="superscript"/>
          <w:lang w:val="en-GB"/>
        </w:rPr>
        <w:t>]</w:t>
      </w:r>
      <w:r w:rsidRPr="00E143F9">
        <w:rPr>
          <w:rFonts w:ascii="Book Antiqua" w:hAnsi="Book Antiqua"/>
          <w:color w:val="000000" w:themeColor="text1"/>
          <w:lang w:val="en-GB"/>
        </w:rPr>
        <w:t>. Additional studies are needed to evaluate the general treatment assessment of elderly patients and further characterize the group of patients who are a priori excluded from treatment.</w:t>
      </w:r>
    </w:p>
    <w:p w:rsidR="00DF715F" w:rsidRPr="00E143F9" w:rsidRDefault="00DF715F" w:rsidP="00B77AC6">
      <w:pPr>
        <w:widowControl w:val="0"/>
        <w:adjustRightInd w:val="0"/>
        <w:snapToGrid w:val="0"/>
        <w:spacing w:line="360" w:lineRule="auto"/>
        <w:ind w:firstLineChars="100" w:firstLine="240"/>
        <w:jc w:val="both"/>
        <w:rPr>
          <w:rFonts w:ascii="Book Antiqua" w:hAnsi="Book Antiqua"/>
          <w:color w:val="000000" w:themeColor="text1"/>
          <w:lang w:val="en-GB"/>
        </w:rPr>
      </w:pPr>
      <w:r w:rsidRPr="00E143F9">
        <w:rPr>
          <w:rFonts w:ascii="Book Antiqua" w:hAnsi="Book Antiqua"/>
          <w:color w:val="000000" w:themeColor="text1"/>
          <w:lang w:val="en-GB"/>
        </w:rPr>
        <w:t>Consistent with da</w:t>
      </w:r>
      <w:r w:rsidR="00447BE6" w:rsidRPr="00E143F9">
        <w:rPr>
          <w:rFonts w:ascii="Book Antiqua" w:hAnsi="Book Antiqua"/>
          <w:color w:val="000000" w:themeColor="text1"/>
          <w:lang w:val="en-GB"/>
        </w:rPr>
        <w:t xml:space="preserve">ta from other Western </w:t>
      </w:r>
      <w:proofErr w:type="gramStart"/>
      <w:r w:rsidR="00447BE6" w:rsidRPr="00E143F9">
        <w:rPr>
          <w:rFonts w:ascii="Book Antiqua" w:hAnsi="Book Antiqua"/>
          <w:color w:val="000000" w:themeColor="text1"/>
          <w:lang w:val="en-GB"/>
        </w:rPr>
        <w:t>countries</w:t>
      </w:r>
      <w:r w:rsidR="00B515F9">
        <w:rPr>
          <w:rFonts w:ascii="Book Antiqua" w:hAnsi="Book Antiqua"/>
          <w:color w:val="000000" w:themeColor="text1"/>
          <w:vertAlign w:val="superscript"/>
          <w:lang w:val="en-GB"/>
        </w:rPr>
        <w:t>[</w:t>
      </w:r>
      <w:proofErr w:type="gramEnd"/>
      <w:r w:rsidR="0049021D">
        <w:rPr>
          <w:rFonts w:ascii="Book Antiqua" w:hAnsi="Book Antiqua"/>
          <w:color w:val="000000" w:themeColor="text1"/>
          <w:vertAlign w:val="superscript"/>
          <w:lang w:val="en-GB"/>
        </w:rPr>
        <w:t>3</w:t>
      </w:r>
      <w:r w:rsidR="0049021D">
        <w:rPr>
          <w:rFonts w:ascii="Book Antiqua" w:hAnsi="Book Antiqua" w:hint="eastAsia"/>
          <w:color w:val="000000" w:themeColor="text1"/>
          <w:vertAlign w:val="superscript"/>
          <w:lang w:val="en-GB" w:eastAsia="zh-CN"/>
        </w:rPr>
        <w:t>6</w:t>
      </w:r>
      <w:r w:rsidR="00D93807">
        <w:rPr>
          <w:rFonts w:ascii="Book Antiqua" w:hAnsi="Book Antiqua"/>
          <w:color w:val="000000" w:themeColor="text1"/>
          <w:vertAlign w:val="superscript"/>
          <w:lang w:val="en-GB"/>
        </w:rPr>
        <w:t>,</w:t>
      </w:r>
      <w:r w:rsidR="0049021D" w:rsidRPr="00E143F9">
        <w:rPr>
          <w:rFonts w:ascii="Book Antiqua" w:hAnsi="Book Antiqua"/>
          <w:color w:val="000000" w:themeColor="text1"/>
          <w:vertAlign w:val="superscript"/>
          <w:lang w:val="en-GB"/>
        </w:rPr>
        <w:t>3</w:t>
      </w:r>
      <w:r w:rsidR="0049021D">
        <w:rPr>
          <w:rFonts w:ascii="Book Antiqua" w:hAnsi="Book Antiqua" w:hint="eastAsia"/>
          <w:color w:val="000000" w:themeColor="text1"/>
          <w:vertAlign w:val="superscript"/>
          <w:lang w:val="en-GB" w:eastAsia="zh-CN"/>
        </w:rPr>
        <w:t>7</w:t>
      </w:r>
      <w:r w:rsidR="00D93807">
        <w:rPr>
          <w:rFonts w:ascii="Book Antiqua" w:hAnsi="Book Antiqua"/>
          <w:color w:val="000000" w:themeColor="text1"/>
          <w:vertAlign w:val="superscript"/>
          <w:lang w:val="en-GB"/>
        </w:rPr>
        <w:t>,</w:t>
      </w:r>
      <w:r w:rsidR="00B515F9">
        <w:rPr>
          <w:rFonts w:ascii="Book Antiqua" w:hAnsi="Book Antiqua"/>
          <w:color w:val="000000" w:themeColor="text1"/>
          <w:vertAlign w:val="superscript"/>
          <w:lang w:val="en-GB"/>
        </w:rPr>
        <w:t>43</w:t>
      </w:r>
      <w:r w:rsidRPr="00E143F9">
        <w:rPr>
          <w:rFonts w:ascii="Book Antiqua" w:hAnsi="Book Antiqua"/>
          <w:color w:val="000000" w:themeColor="text1"/>
          <w:vertAlign w:val="superscript"/>
          <w:lang w:val="en-GB"/>
        </w:rPr>
        <w:t>]</w:t>
      </w:r>
      <w:r w:rsidRPr="00E143F9">
        <w:rPr>
          <w:rFonts w:ascii="Book Antiqua" w:hAnsi="Book Antiqua"/>
          <w:color w:val="000000" w:themeColor="text1"/>
          <w:lang w:val="en-GB"/>
        </w:rPr>
        <w:t xml:space="preserve"> patient’s characteristics differed significantly in gender, genotype, co-morbidities and transmission </w:t>
      </w:r>
      <w:r w:rsidR="00447BE6" w:rsidRPr="00E143F9">
        <w:rPr>
          <w:rFonts w:ascii="Book Antiqua" w:hAnsi="Book Antiqua"/>
          <w:color w:val="000000" w:themeColor="text1"/>
          <w:lang w:val="en-GB"/>
        </w:rPr>
        <w:t>risk. Patients ≥</w:t>
      </w:r>
      <w:r w:rsidR="00D93807">
        <w:rPr>
          <w:rFonts w:ascii="Book Antiqua" w:hAnsi="Book Antiqua" w:hint="eastAsia"/>
          <w:color w:val="000000" w:themeColor="text1"/>
          <w:lang w:val="en-GB" w:eastAsia="zh-CN"/>
        </w:rPr>
        <w:t xml:space="preserve"> </w:t>
      </w:r>
      <w:r w:rsidRPr="00E143F9">
        <w:rPr>
          <w:rFonts w:ascii="Book Antiqua" w:hAnsi="Book Antiqua"/>
          <w:color w:val="000000" w:themeColor="text1"/>
          <w:lang w:val="en-GB"/>
        </w:rPr>
        <w:t>60 years were rather female, more likely infected with GT 1, suffering from metabolic or cardiovascular diseases and being infected iatrogenic. Not surprisingly, older patients showed more advanced liver disease. As histology was assessed only in about one third of the patients APRI score was performed for all patients. Data were consistent with the results of histology with about 30</w:t>
      </w:r>
      <w:r w:rsidR="00D93807">
        <w:rPr>
          <w:rFonts w:ascii="Book Antiqua" w:hAnsi="Book Antiqua" w:hint="eastAsia"/>
          <w:color w:val="000000" w:themeColor="text1"/>
          <w:lang w:val="en-GB" w:eastAsia="zh-CN"/>
        </w:rPr>
        <w:t>%</w:t>
      </w:r>
      <w:r w:rsidRPr="00E143F9">
        <w:rPr>
          <w:rFonts w:ascii="Book Antiqua" w:hAnsi="Book Antiqua"/>
          <w:color w:val="000000" w:themeColor="text1"/>
          <w:lang w:val="en-GB"/>
        </w:rPr>
        <w:t xml:space="preserve"> of patients in the elderly </w:t>
      </w:r>
      <w:r w:rsidRPr="00E143F9">
        <w:rPr>
          <w:rFonts w:ascii="Book Antiqua" w:hAnsi="Book Antiqua"/>
          <w:color w:val="000000" w:themeColor="text1"/>
          <w:lang w:val="en-GB"/>
        </w:rPr>
        <w:lastRenderedPageBreak/>
        <w:t>group reaching a score of &gt;</w:t>
      </w:r>
      <w:r w:rsidR="00D93807">
        <w:rPr>
          <w:rFonts w:ascii="Book Antiqua" w:hAnsi="Book Antiqua" w:hint="eastAsia"/>
          <w:color w:val="000000" w:themeColor="text1"/>
          <w:lang w:val="en-GB" w:eastAsia="zh-CN"/>
        </w:rPr>
        <w:t xml:space="preserve"> </w:t>
      </w:r>
      <w:r w:rsidRPr="00E143F9">
        <w:rPr>
          <w:rFonts w:ascii="Book Antiqua" w:hAnsi="Book Antiqua"/>
          <w:color w:val="000000" w:themeColor="text1"/>
          <w:lang w:val="en-GB"/>
        </w:rPr>
        <w:t>1</w:t>
      </w:r>
      <w:r w:rsidR="00D93807">
        <w:rPr>
          <w:rFonts w:ascii="Book Antiqua" w:hAnsi="Book Antiqua" w:hint="eastAsia"/>
          <w:color w:val="000000" w:themeColor="text1"/>
          <w:lang w:val="en-GB" w:eastAsia="zh-CN"/>
        </w:rPr>
        <w:t>.</w:t>
      </w:r>
      <w:r w:rsidRPr="00E143F9">
        <w:rPr>
          <w:rFonts w:ascii="Book Antiqua" w:hAnsi="Book Antiqua"/>
          <w:color w:val="000000" w:themeColor="text1"/>
          <w:lang w:val="en-GB"/>
        </w:rPr>
        <w:t xml:space="preserve">5 consistent with significant fibrosis or cirrhosis. On the other hand, approximately 20% of the older patient cohort did show little or no signs of fibrosis. The benefit of treating these patients is not so clear, especially in the absence of symptoms in some of these patients. In a Japanese cohort study only patients with a reduced platelet count as marker of advanced fibrosis showed significantly differences in </w:t>
      </w:r>
      <w:proofErr w:type="spellStart"/>
      <w:r w:rsidRPr="00E143F9">
        <w:rPr>
          <w:rFonts w:ascii="Book Antiqua" w:hAnsi="Book Antiqua"/>
          <w:color w:val="000000" w:themeColor="text1"/>
          <w:lang w:val="en-GB"/>
        </w:rPr>
        <w:t>hepatocarcinogenesis</w:t>
      </w:r>
      <w:proofErr w:type="spellEnd"/>
      <w:r w:rsidRPr="00E143F9">
        <w:rPr>
          <w:rFonts w:ascii="Book Antiqua" w:hAnsi="Book Antiqua"/>
          <w:color w:val="000000" w:themeColor="text1"/>
          <w:lang w:val="en-GB"/>
        </w:rPr>
        <w:t xml:space="preserve"> and survival compared to an untreated reference group</w:t>
      </w:r>
      <w:r w:rsidRPr="00E143F9">
        <w:rPr>
          <w:rFonts w:ascii="Book Antiqua" w:hAnsi="Book Antiqua"/>
          <w:color w:val="000000" w:themeColor="text1"/>
          <w:vertAlign w:val="superscript"/>
          <w:lang w:val="en-GB"/>
        </w:rPr>
        <w:t>[4</w:t>
      </w:r>
      <w:r w:rsidR="00B515F9">
        <w:rPr>
          <w:rFonts w:ascii="Book Antiqua" w:hAnsi="Book Antiqua"/>
          <w:color w:val="000000" w:themeColor="text1"/>
          <w:vertAlign w:val="superscript"/>
          <w:lang w:val="en-GB"/>
        </w:rPr>
        <w:t>4</w:t>
      </w:r>
      <w:r w:rsidRPr="00E143F9">
        <w:rPr>
          <w:rFonts w:ascii="Book Antiqua" w:hAnsi="Book Antiqua"/>
          <w:color w:val="000000" w:themeColor="text1"/>
          <w:vertAlign w:val="superscript"/>
          <w:lang w:val="en-GB"/>
        </w:rPr>
        <w:t>]</w:t>
      </w:r>
      <w:r w:rsidRPr="00E143F9">
        <w:rPr>
          <w:rFonts w:ascii="Book Antiqua" w:hAnsi="Book Antiqua"/>
          <w:color w:val="000000" w:themeColor="text1"/>
          <w:lang w:val="en-GB"/>
        </w:rPr>
        <w:t>.</w:t>
      </w:r>
    </w:p>
    <w:p w:rsidR="00736676" w:rsidRPr="00E143F9" w:rsidRDefault="00DF715F" w:rsidP="00B77AC6">
      <w:pPr>
        <w:widowControl w:val="0"/>
        <w:adjustRightInd w:val="0"/>
        <w:snapToGrid w:val="0"/>
        <w:spacing w:line="360" w:lineRule="auto"/>
        <w:ind w:firstLineChars="100" w:firstLine="240"/>
        <w:jc w:val="both"/>
        <w:rPr>
          <w:rFonts w:ascii="Book Antiqua" w:hAnsi="Book Antiqua"/>
          <w:color w:val="000000" w:themeColor="text1"/>
          <w:lang w:val="en-GB"/>
        </w:rPr>
      </w:pPr>
      <w:r w:rsidRPr="00E143F9">
        <w:rPr>
          <w:rFonts w:ascii="Book Antiqua" w:hAnsi="Book Antiqua"/>
          <w:color w:val="000000" w:themeColor="text1"/>
          <w:lang w:val="en-GB"/>
        </w:rPr>
        <w:t>Elderly patients had a significantly higher rate of treatment discontinuation (</w:t>
      </w:r>
      <w:r w:rsidRPr="00E143F9">
        <w:rPr>
          <w:rFonts w:ascii="Book Antiqua" w:hAnsi="Book Antiqua" w:cs="Arial"/>
          <w:color w:val="000000" w:themeColor="text1"/>
          <w:lang w:val="en-GB"/>
        </w:rPr>
        <w:t xml:space="preserve">47.8% </w:t>
      </w:r>
      <w:r w:rsidR="00D93807" w:rsidRPr="00D93807">
        <w:rPr>
          <w:rFonts w:ascii="Book Antiqua" w:hAnsi="Book Antiqua" w:cs="Arial"/>
          <w:i/>
          <w:color w:val="000000" w:themeColor="text1"/>
          <w:lang w:val="en-GB"/>
        </w:rPr>
        <w:t>vs</w:t>
      </w:r>
      <w:r w:rsidRPr="00E143F9">
        <w:rPr>
          <w:rFonts w:ascii="Book Antiqua" w:hAnsi="Book Antiqua" w:cs="Arial"/>
          <w:color w:val="000000" w:themeColor="text1"/>
          <w:lang w:val="en-GB"/>
        </w:rPr>
        <w:t xml:space="preserve"> 30.8%; </w:t>
      </w:r>
      <w:r w:rsidR="00023CFE" w:rsidRPr="00023CFE">
        <w:rPr>
          <w:rFonts w:ascii="Book Antiqua" w:hAnsi="Book Antiqua" w:cs="Arial"/>
          <w:i/>
          <w:caps/>
          <w:color w:val="000000" w:themeColor="text1"/>
          <w:lang w:val="en-GB"/>
        </w:rPr>
        <w:t xml:space="preserve">p &lt; </w:t>
      </w:r>
      <w:r w:rsidRPr="00E143F9">
        <w:rPr>
          <w:rFonts w:ascii="Book Antiqua" w:hAnsi="Book Antiqua" w:cs="Arial"/>
          <w:color w:val="000000" w:themeColor="text1"/>
          <w:lang w:val="en-GB"/>
        </w:rPr>
        <w:t>0.001)</w:t>
      </w:r>
      <w:r w:rsidRPr="00E143F9">
        <w:rPr>
          <w:rFonts w:ascii="Book Antiqua" w:hAnsi="Book Antiqua"/>
          <w:color w:val="000000" w:themeColor="text1"/>
          <w:lang w:val="en-GB"/>
        </w:rPr>
        <w:t xml:space="preserve">. The main reason was non-response (26.6%). </w:t>
      </w:r>
    </w:p>
    <w:p w:rsidR="00DF715F" w:rsidRPr="00E143F9" w:rsidRDefault="00DF715F" w:rsidP="00B77AC6">
      <w:pPr>
        <w:widowControl w:val="0"/>
        <w:adjustRightInd w:val="0"/>
        <w:snapToGrid w:val="0"/>
        <w:spacing w:line="360" w:lineRule="auto"/>
        <w:ind w:firstLineChars="100" w:firstLine="240"/>
        <w:jc w:val="both"/>
        <w:rPr>
          <w:rFonts w:ascii="Book Antiqua" w:hAnsi="Book Antiqua"/>
          <w:color w:val="000000" w:themeColor="text1"/>
          <w:lang w:val="en-GB"/>
        </w:rPr>
      </w:pPr>
      <w:r w:rsidRPr="00E143F9">
        <w:rPr>
          <w:rFonts w:ascii="Book Antiqua" w:hAnsi="Book Antiqua"/>
          <w:color w:val="000000" w:themeColor="text1"/>
          <w:lang w:val="en-GB"/>
        </w:rPr>
        <w:t xml:space="preserve">In 11.3% treatment was interrupted due to adverse events, another 7.3% of the patients requested premature discontinuation. Surprisingly, despite a high rate of metabolic and cardiovascular comorbidities in the elderly, treatment was stopped due to worsening of these underlying diseases only in 7/301 (2.3%) patients. 3 patients (1%) in the elderly patients group died during therapy – 2 of them due to complications of liver cirrhosis, the other patient due to deterioration of general condition. Mortality rate in the younger patients was slightly lower with 12/4558 (0.3%). Causes of death in the younger age group were infectious complications, drug overdose and suicide, cardiovascular disease, liver failure and pulmonary embolism. The slightly higher mortality rate in elderly patients might be probably due to the low number of patients as well as due to the general higher mortality in advanced age. Treatment adherence was slightly higher in older patients, compliance problems occurred in only about 1% </w:t>
      </w:r>
      <w:r w:rsidR="00D93807" w:rsidRPr="00D93807">
        <w:rPr>
          <w:rFonts w:ascii="Book Antiqua" w:hAnsi="Book Antiqua"/>
          <w:i/>
          <w:color w:val="000000" w:themeColor="text1"/>
          <w:lang w:val="en-GB"/>
        </w:rPr>
        <w:t>vs</w:t>
      </w:r>
      <w:r w:rsidRPr="00E143F9">
        <w:rPr>
          <w:rFonts w:ascii="Book Antiqua" w:hAnsi="Book Antiqua"/>
          <w:color w:val="000000" w:themeColor="text1"/>
          <w:lang w:val="en-GB"/>
        </w:rPr>
        <w:t xml:space="preserve"> 3.5% in younger patients and only 2% </w:t>
      </w:r>
      <w:r w:rsidR="00D93807" w:rsidRPr="00D93807">
        <w:rPr>
          <w:rFonts w:ascii="Book Antiqua" w:hAnsi="Book Antiqua"/>
          <w:i/>
          <w:color w:val="000000" w:themeColor="text1"/>
          <w:lang w:val="en-GB"/>
        </w:rPr>
        <w:t>vs</w:t>
      </w:r>
      <w:r w:rsidRPr="00E143F9">
        <w:rPr>
          <w:rFonts w:ascii="Book Antiqua" w:hAnsi="Book Antiqua"/>
          <w:color w:val="000000" w:themeColor="text1"/>
          <w:lang w:val="en-GB"/>
        </w:rPr>
        <w:t xml:space="preserve"> 7.1% were lost to follow-up. </w:t>
      </w:r>
    </w:p>
    <w:p w:rsidR="00DF715F" w:rsidRPr="00E143F9" w:rsidRDefault="00DF715F" w:rsidP="00B77AC6">
      <w:pPr>
        <w:widowControl w:val="0"/>
        <w:adjustRightInd w:val="0"/>
        <w:snapToGrid w:val="0"/>
        <w:spacing w:line="360" w:lineRule="auto"/>
        <w:ind w:firstLineChars="100" w:firstLine="240"/>
        <w:jc w:val="both"/>
        <w:rPr>
          <w:rFonts w:ascii="Book Antiqua" w:hAnsi="Book Antiqua"/>
          <w:color w:val="000000" w:themeColor="text1"/>
          <w:lang w:val="en-GB"/>
        </w:rPr>
      </w:pPr>
      <w:r w:rsidRPr="00E143F9">
        <w:rPr>
          <w:rFonts w:ascii="Book Antiqua" w:hAnsi="Book Antiqua"/>
          <w:color w:val="000000" w:themeColor="text1"/>
          <w:lang w:val="en-GB"/>
        </w:rPr>
        <w:t xml:space="preserve">As reported </w:t>
      </w:r>
      <w:proofErr w:type="gramStart"/>
      <w:r w:rsidRPr="00E143F9">
        <w:rPr>
          <w:rFonts w:ascii="Book Antiqua" w:hAnsi="Book Antiqua"/>
          <w:color w:val="000000" w:themeColor="text1"/>
          <w:lang w:val="en-GB"/>
        </w:rPr>
        <w:t>before</w:t>
      </w:r>
      <w:r w:rsidRPr="00E143F9">
        <w:rPr>
          <w:rFonts w:ascii="Book Antiqua" w:hAnsi="Book Antiqua"/>
          <w:color w:val="000000" w:themeColor="text1"/>
          <w:vertAlign w:val="superscript"/>
          <w:lang w:val="en-GB"/>
        </w:rPr>
        <w:t>[</w:t>
      </w:r>
      <w:proofErr w:type="gramEnd"/>
      <w:r w:rsidR="0049021D">
        <w:rPr>
          <w:rFonts w:ascii="Book Antiqua" w:hAnsi="Book Antiqua"/>
          <w:color w:val="000000" w:themeColor="text1"/>
          <w:vertAlign w:val="superscript"/>
          <w:lang w:val="en-GB"/>
        </w:rPr>
        <w:t>3</w:t>
      </w:r>
      <w:r w:rsidR="0049021D">
        <w:rPr>
          <w:rFonts w:ascii="Book Antiqua" w:hAnsi="Book Antiqua" w:hint="eastAsia"/>
          <w:color w:val="000000" w:themeColor="text1"/>
          <w:vertAlign w:val="superscript"/>
          <w:lang w:val="en-GB" w:eastAsia="zh-CN"/>
        </w:rPr>
        <w:t>1</w:t>
      </w:r>
      <w:r w:rsidRPr="00E143F9">
        <w:rPr>
          <w:rFonts w:ascii="Book Antiqua" w:hAnsi="Book Antiqua"/>
          <w:color w:val="000000" w:themeColor="text1"/>
          <w:vertAlign w:val="superscript"/>
          <w:lang w:val="en-GB"/>
        </w:rPr>
        <w:t>-</w:t>
      </w:r>
      <w:r w:rsidR="0049021D" w:rsidRPr="00E143F9">
        <w:rPr>
          <w:rFonts w:ascii="Book Antiqua" w:hAnsi="Book Antiqua"/>
          <w:color w:val="000000" w:themeColor="text1"/>
          <w:vertAlign w:val="superscript"/>
          <w:lang w:val="en-GB"/>
        </w:rPr>
        <w:t>3</w:t>
      </w:r>
      <w:r w:rsidR="0049021D">
        <w:rPr>
          <w:rFonts w:ascii="Book Antiqua" w:hAnsi="Book Antiqua" w:hint="eastAsia"/>
          <w:color w:val="000000" w:themeColor="text1"/>
          <w:vertAlign w:val="superscript"/>
          <w:lang w:val="en-GB" w:eastAsia="zh-CN"/>
        </w:rPr>
        <w:t>3</w:t>
      </w:r>
      <w:r w:rsidRPr="00E143F9">
        <w:rPr>
          <w:rFonts w:ascii="Book Antiqua" w:hAnsi="Book Antiqua"/>
          <w:color w:val="000000" w:themeColor="text1"/>
          <w:vertAlign w:val="superscript"/>
          <w:lang w:val="en-GB"/>
        </w:rPr>
        <w:t>]</w:t>
      </w:r>
      <w:r w:rsidRPr="00E143F9">
        <w:rPr>
          <w:rFonts w:ascii="Book Antiqua" w:hAnsi="Book Antiqua"/>
          <w:color w:val="000000" w:themeColor="text1"/>
          <w:lang w:val="en-GB"/>
        </w:rPr>
        <w:t xml:space="preserve">, we also noted more dose modifications during HCV therapy in elderly compared to younger patients. It is not entirely clear whether these modifications were always justified or whether the providers acted with extra care for fear of adverse events, </w:t>
      </w:r>
      <w:r w:rsidR="00F867F2" w:rsidRPr="00F867F2">
        <w:rPr>
          <w:rFonts w:ascii="Book Antiqua" w:hAnsi="Book Antiqua"/>
          <w:i/>
          <w:color w:val="000000" w:themeColor="text1"/>
          <w:lang w:val="en-GB"/>
        </w:rPr>
        <w:t>e.g.</w:t>
      </w:r>
      <w:r w:rsidRPr="00E143F9">
        <w:rPr>
          <w:rFonts w:ascii="Book Antiqua" w:hAnsi="Book Antiqua"/>
          <w:color w:val="000000" w:themeColor="text1"/>
          <w:lang w:val="en-GB"/>
        </w:rPr>
        <w:t xml:space="preserve"> cardiac ischemia due to anaemia. In nearly one third of the patients the initial dose of one or both drugs had to be reduced during the treatment course. In 24.3% of older patients RBV dose was reduced. </w:t>
      </w:r>
    </w:p>
    <w:p w:rsidR="00B52D76" w:rsidRPr="00E143F9" w:rsidRDefault="00DF715F" w:rsidP="00B77AC6">
      <w:pPr>
        <w:widowControl w:val="0"/>
        <w:adjustRightInd w:val="0"/>
        <w:snapToGrid w:val="0"/>
        <w:spacing w:line="360" w:lineRule="auto"/>
        <w:ind w:firstLineChars="100" w:firstLine="240"/>
        <w:jc w:val="both"/>
        <w:rPr>
          <w:rFonts w:ascii="Book Antiqua" w:hAnsi="Book Antiqua"/>
          <w:color w:val="000000" w:themeColor="text1"/>
          <w:lang w:val="en-GB"/>
        </w:rPr>
      </w:pPr>
      <w:r w:rsidRPr="00E143F9">
        <w:rPr>
          <w:rFonts w:ascii="Book Antiqua" w:hAnsi="Book Antiqua"/>
          <w:color w:val="000000" w:themeColor="text1"/>
          <w:lang w:val="en-GB"/>
        </w:rPr>
        <w:t>Treatment response in patients with GT 1 was substantially lower in patients ≥ 60 years (</w:t>
      </w:r>
      <w:r w:rsidRPr="00E143F9">
        <w:rPr>
          <w:rFonts w:ascii="Book Antiqua" w:hAnsi="Book Antiqua" w:cs="Arial"/>
          <w:color w:val="000000" w:themeColor="text1"/>
          <w:lang w:val="en-GB"/>
        </w:rPr>
        <w:t xml:space="preserve">23.7% </w:t>
      </w:r>
      <w:r w:rsidR="00D93807" w:rsidRPr="00D93807">
        <w:rPr>
          <w:rFonts w:ascii="Book Antiqua" w:hAnsi="Book Antiqua" w:cs="Arial"/>
          <w:i/>
          <w:color w:val="000000" w:themeColor="text1"/>
          <w:lang w:val="en-GB"/>
        </w:rPr>
        <w:t>vs</w:t>
      </w:r>
      <w:r w:rsidRPr="00E143F9">
        <w:rPr>
          <w:rFonts w:ascii="Book Antiqua" w:hAnsi="Book Antiqua" w:cs="Arial"/>
          <w:color w:val="000000" w:themeColor="text1"/>
          <w:lang w:val="en-GB"/>
        </w:rPr>
        <w:t xml:space="preserve"> 43.7%; </w:t>
      </w:r>
      <w:r w:rsidR="00023CFE" w:rsidRPr="00023CFE">
        <w:rPr>
          <w:rFonts w:ascii="Book Antiqua" w:hAnsi="Book Antiqua" w:cs="Arial"/>
          <w:i/>
          <w:caps/>
          <w:color w:val="000000" w:themeColor="text1"/>
          <w:lang w:val="en-GB"/>
        </w:rPr>
        <w:t xml:space="preserve">p &lt; </w:t>
      </w:r>
      <w:r w:rsidRPr="00E143F9">
        <w:rPr>
          <w:rFonts w:ascii="Book Antiqua" w:hAnsi="Book Antiqua" w:cs="Arial"/>
          <w:color w:val="000000" w:themeColor="text1"/>
          <w:lang w:val="en-GB"/>
        </w:rPr>
        <w:t>0,001)</w:t>
      </w:r>
      <w:r w:rsidRPr="00E143F9">
        <w:rPr>
          <w:rFonts w:ascii="Book Antiqua" w:hAnsi="Book Antiqua"/>
          <w:color w:val="000000" w:themeColor="text1"/>
          <w:lang w:val="en-GB"/>
        </w:rPr>
        <w:t xml:space="preserve">. Furthermore, we found a continuous decline in sustained </w:t>
      </w:r>
      <w:proofErr w:type="spellStart"/>
      <w:r w:rsidRPr="00E143F9">
        <w:rPr>
          <w:rFonts w:ascii="Book Antiqua" w:hAnsi="Book Antiqua"/>
          <w:color w:val="000000" w:themeColor="text1"/>
          <w:lang w:val="en-GB"/>
        </w:rPr>
        <w:t>virological</w:t>
      </w:r>
      <w:proofErr w:type="spellEnd"/>
      <w:r w:rsidRPr="00E143F9">
        <w:rPr>
          <w:rFonts w:ascii="Book Antiqua" w:hAnsi="Book Antiqua"/>
          <w:color w:val="000000" w:themeColor="text1"/>
          <w:lang w:val="en-GB"/>
        </w:rPr>
        <w:t xml:space="preserve"> response rates over age for GT 1 infections when classifying </w:t>
      </w:r>
      <w:r w:rsidRPr="00E143F9">
        <w:rPr>
          <w:rFonts w:ascii="Book Antiqua" w:hAnsi="Book Antiqua"/>
          <w:color w:val="000000" w:themeColor="text1"/>
          <w:lang w:val="en-GB"/>
        </w:rPr>
        <w:lastRenderedPageBreak/>
        <w:t xml:space="preserve">them into groups by decades </w:t>
      </w:r>
      <w:r w:rsidRPr="00F867F2">
        <w:rPr>
          <w:rFonts w:ascii="Book Antiqua" w:hAnsi="Book Antiqua"/>
          <w:color w:val="000000" w:themeColor="text1"/>
          <w:lang w:val="en-GB"/>
        </w:rPr>
        <w:t>(</w:t>
      </w:r>
      <w:r w:rsidRPr="00F867F2">
        <w:rPr>
          <w:rFonts w:ascii="Book Antiqua" w:hAnsi="Book Antiqua"/>
          <w:caps/>
          <w:color w:val="000000" w:themeColor="text1"/>
          <w:lang w:val="en-GB"/>
        </w:rPr>
        <w:t>f</w:t>
      </w:r>
      <w:r w:rsidRPr="00F867F2">
        <w:rPr>
          <w:rFonts w:ascii="Book Antiqua" w:hAnsi="Book Antiqua"/>
          <w:color w:val="000000" w:themeColor="text1"/>
          <w:lang w:val="en-GB"/>
        </w:rPr>
        <w:t xml:space="preserve">igure 2). </w:t>
      </w:r>
      <w:r w:rsidRPr="00E143F9">
        <w:rPr>
          <w:rFonts w:ascii="Book Antiqua" w:hAnsi="Book Antiqua"/>
          <w:color w:val="000000" w:themeColor="text1"/>
          <w:lang w:val="en-GB"/>
        </w:rPr>
        <w:t xml:space="preserve">Consistent with recently published </w:t>
      </w:r>
      <w:proofErr w:type="gramStart"/>
      <w:r w:rsidRPr="00E143F9">
        <w:rPr>
          <w:rFonts w:ascii="Book Antiqua" w:hAnsi="Book Antiqua"/>
          <w:color w:val="000000" w:themeColor="text1"/>
          <w:lang w:val="en-GB"/>
        </w:rPr>
        <w:t>data</w:t>
      </w:r>
      <w:r w:rsidRPr="00E143F9">
        <w:rPr>
          <w:rFonts w:ascii="Book Antiqua" w:hAnsi="Book Antiqua"/>
          <w:color w:val="000000" w:themeColor="text1"/>
          <w:vertAlign w:val="superscript"/>
          <w:lang w:val="en-GB"/>
        </w:rPr>
        <w:t>[</w:t>
      </w:r>
      <w:proofErr w:type="gramEnd"/>
      <w:r w:rsidR="0049021D">
        <w:rPr>
          <w:rFonts w:ascii="Book Antiqua" w:hAnsi="Book Antiqua"/>
          <w:color w:val="000000" w:themeColor="text1"/>
          <w:vertAlign w:val="superscript"/>
          <w:lang w:val="en-GB"/>
        </w:rPr>
        <w:t>3</w:t>
      </w:r>
      <w:r w:rsidR="0049021D">
        <w:rPr>
          <w:rFonts w:ascii="Book Antiqua" w:hAnsi="Book Antiqua" w:hint="eastAsia"/>
          <w:color w:val="000000" w:themeColor="text1"/>
          <w:vertAlign w:val="superscript"/>
          <w:lang w:val="en-GB" w:eastAsia="zh-CN"/>
        </w:rPr>
        <w:t>1</w:t>
      </w:r>
      <w:r w:rsidR="00F867F2">
        <w:rPr>
          <w:rFonts w:ascii="Book Antiqua" w:hAnsi="Book Antiqua"/>
          <w:color w:val="000000" w:themeColor="text1"/>
          <w:vertAlign w:val="superscript"/>
          <w:lang w:val="en-GB"/>
        </w:rPr>
        <w:t>,</w:t>
      </w:r>
      <w:r w:rsidR="0049021D" w:rsidRPr="00E143F9">
        <w:rPr>
          <w:rFonts w:ascii="Book Antiqua" w:hAnsi="Book Antiqua"/>
          <w:color w:val="000000" w:themeColor="text1"/>
          <w:vertAlign w:val="superscript"/>
          <w:lang w:val="en-GB"/>
        </w:rPr>
        <w:t>3</w:t>
      </w:r>
      <w:r w:rsidR="0049021D">
        <w:rPr>
          <w:rFonts w:ascii="Book Antiqua" w:hAnsi="Book Antiqua" w:hint="eastAsia"/>
          <w:color w:val="000000" w:themeColor="text1"/>
          <w:vertAlign w:val="superscript"/>
          <w:lang w:val="en-GB" w:eastAsia="zh-CN"/>
        </w:rPr>
        <w:t>4</w:t>
      </w:r>
      <w:r w:rsidR="00F867F2">
        <w:rPr>
          <w:rFonts w:ascii="Book Antiqua" w:hAnsi="Book Antiqua"/>
          <w:color w:val="000000" w:themeColor="text1"/>
          <w:vertAlign w:val="superscript"/>
          <w:lang w:val="en-GB"/>
        </w:rPr>
        <w:t>,</w:t>
      </w:r>
      <w:r w:rsidR="0049021D" w:rsidRPr="00E143F9">
        <w:rPr>
          <w:rFonts w:ascii="Book Antiqua" w:hAnsi="Book Antiqua"/>
          <w:color w:val="000000" w:themeColor="text1"/>
          <w:vertAlign w:val="superscript"/>
          <w:lang w:val="en-GB"/>
        </w:rPr>
        <w:t>3</w:t>
      </w:r>
      <w:r w:rsidR="0049021D">
        <w:rPr>
          <w:rFonts w:ascii="Book Antiqua" w:hAnsi="Book Antiqua" w:hint="eastAsia"/>
          <w:color w:val="000000" w:themeColor="text1"/>
          <w:vertAlign w:val="superscript"/>
          <w:lang w:val="en-GB" w:eastAsia="zh-CN"/>
        </w:rPr>
        <w:t>6</w:t>
      </w:r>
      <w:r w:rsidRPr="00E143F9">
        <w:rPr>
          <w:rFonts w:ascii="Book Antiqua" w:hAnsi="Book Antiqua"/>
          <w:color w:val="000000" w:themeColor="text1"/>
          <w:vertAlign w:val="superscript"/>
          <w:lang w:val="en-GB"/>
        </w:rPr>
        <w:t>]</w:t>
      </w:r>
      <w:r w:rsidR="00447BE6" w:rsidRPr="00E143F9">
        <w:rPr>
          <w:rFonts w:ascii="Book Antiqua" w:hAnsi="Book Antiqua"/>
          <w:color w:val="000000" w:themeColor="text1"/>
          <w:lang w:val="en-GB"/>
        </w:rPr>
        <w:t xml:space="preserve">, </w:t>
      </w:r>
      <w:r w:rsidRPr="00E143F9">
        <w:rPr>
          <w:rFonts w:ascii="Book Antiqua" w:hAnsi="Book Antiqua"/>
          <w:color w:val="000000" w:themeColor="text1"/>
          <w:lang w:val="en-GB"/>
        </w:rPr>
        <w:t xml:space="preserve">no significant difference in the SVR rates was found for GT 2 and GT 3 infections. As expected, treatment response was substantially lower for retreated patients. 5 out 42 (11.9%) elderly patients with GT 1 infection achieved SVR. In GT 2/3 patients only 5 patients were </w:t>
      </w:r>
      <w:r w:rsidR="00CD7B55" w:rsidRPr="00E143F9">
        <w:rPr>
          <w:rFonts w:ascii="Book Antiqua" w:hAnsi="Book Antiqua"/>
          <w:color w:val="000000" w:themeColor="text1"/>
          <w:lang w:val="en-GB"/>
        </w:rPr>
        <w:t>pre-treated</w:t>
      </w:r>
      <w:r w:rsidRPr="00E143F9">
        <w:rPr>
          <w:rFonts w:ascii="Book Antiqua" w:hAnsi="Book Antiqua"/>
          <w:color w:val="000000" w:themeColor="text1"/>
          <w:lang w:val="en-GB"/>
        </w:rPr>
        <w:t>, two of them were retreated successfully. Stratified for stage of fibrosis advanced fibrosis (APRI score &gt; 1.5) was clearly associated with a lower treatment response in</w:t>
      </w:r>
      <w:r w:rsidR="00447BE6" w:rsidRPr="00E143F9">
        <w:rPr>
          <w:rFonts w:ascii="Book Antiqua" w:hAnsi="Book Antiqua"/>
          <w:color w:val="000000" w:themeColor="text1"/>
          <w:lang w:val="en-GB"/>
        </w:rPr>
        <w:t xml:space="preserve"> patients &lt;</w:t>
      </w:r>
      <w:r w:rsidR="00F867F2">
        <w:rPr>
          <w:rFonts w:ascii="Book Antiqua" w:hAnsi="Book Antiqua" w:hint="eastAsia"/>
          <w:color w:val="000000" w:themeColor="text1"/>
          <w:lang w:val="en-GB" w:eastAsia="zh-CN"/>
        </w:rPr>
        <w:t xml:space="preserve"> </w:t>
      </w:r>
      <w:r w:rsidRPr="00E143F9">
        <w:rPr>
          <w:rFonts w:ascii="Book Antiqua" w:hAnsi="Book Antiqua"/>
          <w:color w:val="000000" w:themeColor="text1"/>
          <w:lang w:val="en-GB"/>
        </w:rPr>
        <w:t>60 years both for GT 1 and GT2/3 infections. No such correlation was seen in the group of elderly patients. Still lower SVR rates were found for APRI score 1.5 but the results were not statistically significant which might mainly explained due to the small patient numbers.</w:t>
      </w:r>
      <w:r w:rsidR="0023747A" w:rsidRPr="00E143F9">
        <w:rPr>
          <w:rFonts w:ascii="Book Antiqua" w:hAnsi="Book Antiqua"/>
          <w:color w:val="000000" w:themeColor="text1"/>
          <w:lang w:val="en-GB"/>
        </w:rPr>
        <w:t xml:space="preserve"> </w:t>
      </w:r>
      <w:r w:rsidR="00B52D76" w:rsidRPr="00E143F9">
        <w:rPr>
          <w:rFonts w:ascii="Book Antiqua" w:hAnsi="Book Antiqua"/>
          <w:color w:val="000000" w:themeColor="text1"/>
          <w:lang w:val="en-GB"/>
        </w:rPr>
        <w:t xml:space="preserve">Age and stage of liver disease (fibrosis stage 4 </w:t>
      </w:r>
      <w:r w:rsidR="00D93807" w:rsidRPr="00D93807">
        <w:rPr>
          <w:rFonts w:ascii="Book Antiqua" w:hAnsi="Book Antiqua"/>
          <w:i/>
          <w:color w:val="000000" w:themeColor="text1"/>
          <w:lang w:val="en-GB"/>
        </w:rPr>
        <w:t>vs</w:t>
      </w:r>
      <w:r w:rsidR="00B52D76" w:rsidRPr="00E143F9">
        <w:rPr>
          <w:rFonts w:ascii="Book Antiqua" w:hAnsi="Book Antiqua"/>
          <w:color w:val="000000" w:themeColor="text1"/>
          <w:lang w:val="en-GB"/>
        </w:rPr>
        <w:t xml:space="preserve"> other fibrosis stage) could be shown as independent factors of treatment response in multivariate regression analysis.</w:t>
      </w:r>
    </w:p>
    <w:p w:rsidR="00DF715F" w:rsidRPr="00E143F9" w:rsidRDefault="00DF715F" w:rsidP="00B77AC6">
      <w:pPr>
        <w:widowControl w:val="0"/>
        <w:adjustRightInd w:val="0"/>
        <w:snapToGrid w:val="0"/>
        <w:spacing w:line="360" w:lineRule="auto"/>
        <w:ind w:firstLineChars="100" w:firstLine="240"/>
        <w:jc w:val="both"/>
        <w:rPr>
          <w:rFonts w:ascii="Book Antiqua" w:hAnsi="Book Antiqua"/>
          <w:color w:val="000000" w:themeColor="text1"/>
          <w:lang w:val="en-GB"/>
        </w:rPr>
      </w:pPr>
      <w:r w:rsidRPr="00E143F9">
        <w:rPr>
          <w:rFonts w:ascii="Book Antiqua" w:hAnsi="Book Antiqua"/>
          <w:color w:val="000000" w:themeColor="text1"/>
          <w:lang w:val="en-GB"/>
        </w:rPr>
        <w:t xml:space="preserve">Recently published data of treatment outcome in elderly patients with </w:t>
      </w:r>
      <w:proofErr w:type="spellStart"/>
      <w:r w:rsidRPr="00E143F9">
        <w:rPr>
          <w:rFonts w:ascii="Book Antiqua" w:hAnsi="Book Antiqua"/>
          <w:color w:val="000000" w:themeColor="text1"/>
          <w:lang w:val="en-GB"/>
        </w:rPr>
        <w:t>pegylated</w:t>
      </w:r>
      <w:proofErr w:type="spellEnd"/>
      <w:r w:rsidRPr="00E143F9">
        <w:rPr>
          <w:rFonts w:ascii="Book Antiqua" w:hAnsi="Book Antiqua"/>
          <w:color w:val="000000" w:themeColor="text1"/>
          <w:lang w:val="en-GB"/>
        </w:rPr>
        <w:t xml:space="preserve"> IFN based regimens showed consistently higher SVR rates ranging from 40.7%</w:t>
      </w:r>
      <w:r w:rsidRPr="00E143F9">
        <w:rPr>
          <w:rFonts w:ascii="Book Antiqua" w:hAnsi="Book Antiqua"/>
          <w:color w:val="000000" w:themeColor="text1"/>
          <w:vertAlign w:val="superscript"/>
          <w:lang w:val="en-GB"/>
        </w:rPr>
        <w:t>[</w:t>
      </w:r>
      <w:r w:rsidR="0049021D" w:rsidRPr="00E143F9">
        <w:rPr>
          <w:rFonts w:ascii="Book Antiqua" w:hAnsi="Book Antiqua"/>
          <w:color w:val="000000" w:themeColor="text1"/>
          <w:vertAlign w:val="superscript"/>
          <w:lang w:val="en-GB"/>
        </w:rPr>
        <w:t>3</w:t>
      </w:r>
      <w:r w:rsidR="0049021D">
        <w:rPr>
          <w:rFonts w:ascii="Book Antiqua" w:hAnsi="Book Antiqua" w:hint="eastAsia"/>
          <w:color w:val="000000" w:themeColor="text1"/>
          <w:vertAlign w:val="superscript"/>
          <w:lang w:val="en-GB" w:eastAsia="zh-CN"/>
        </w:rPr>
        <w:t>4</w:t>
      </w:r>
      <w:r w:rsidRPr="00E143F9">
        <w:rPr>
          <w:rFonts w:ascii="Book Antiqua" w:hAnsi="Book Antiqua"/>
          <w:color w:val="000000" w:themeColor="text1"/>
          <w:vertAlign w:val="superscript"/>
          <w:lang w:val="en-GB"/>
        </w:rPr>
        <w:t>]</w:t>
      </w:r>
      <w:r w:rsidRPr="00E143F9">
        <w:rPr>
          <w:rFonts w:ascii="Book Antiqua" w:hAnsi="Book Antiqua"/>
          <w:color w:val="000000" w:themeColor="text1"/>
          <w:lang w:val="en-GB"/>
        </w:rPr>
        <w:t xml:space="preserve"> up to 67.1%</w:t>
      </w:r>
      <w:r w:rsidRPr="00E143F9">
        <w:rPr>
          <w:rFonts w:ascii="Book Antiqua" w:hAnsi="Book Antiqua"/>
          <w:color w:val="000000" w:themeColor="text1"/>
          <w:vertAlign w:val="superscript"/>
          <w:lang w:val="en-GB"/>
        </w:rPr>
        <w:t>[</w:t>
      </w:r>
      <w:r w:rsidR="0049021D">
        <w:rPr>
          <w:rFonts w:ascii="Book Antiqua" w:hAnsi="Book Antiqua"/>
          <w:color w:val="000000" w:themeColor="text1"/>
          <w:vertAlign w:val="superscript"/>
          <w:lang w:val="en-GB"/>
        </w:rPr>
        <w:t>3</w:t>
      </w:r>
      <w:r w:rsidR="0049021D">
        <w:rPr>
          <w:rFonts w:ascii="Book Antiqua" w:hAnsi="Book Antiqua" w:hint="eastAsia"/>
          <w:color w:val="000000" w:themeColor="text1"/>
          <w:vertAlign w:val="superscript"/>
          <w:lang w:val="en-GB" w:eastAsia="zh-CN"/>
        </w:rPr>
        <w:t>1</w:t>
      </w:r>
      <w:r w:rsidRPr="00E143F9">
        <w:rPr>
          <w:rFonts w:ascii="Book Antiqua" w:hAnsi="Book Antiqua"/>
          <w:color w:val="000000" w:themeColor="text1"/>
          <w:vertAlign w:val="superscript"/>
          <w:lang w:val="en-GB"/>
        </w:rPr>
        <w:t>]</w:t>
      </w:r>
      <w:r w:rsidRPr="00E143F9">
        <w:rPr>
          <w:rFonts w:ascii="Book Antiqua" w:hAnsi="Book Antiqua"/>
          <w:color w:val="000000" w:themeColor="text1"/>
          <w:lang w:val="en-GB"/>
        </w:rPr>
        <w:t xml:space="preserve"> for GT 1 infections and 76.7%</w:t>
      </w:r>
      <w:r w:rsidRPr="00E143F9">
        <w:rPr>
          <w:rFonts w:ascii="Book Antiqua" w:hAnsi="Book Antiqua"/>
          <w:color w:val="000000" w:themeColor="text1"/>
          <w:vertAlign w:val="superscript"/>
          <w:lang w:val="en-GB"/>
        </w:rPr>
        <w:t>[</w:t>
      </w:r>
      <w:r w:rsidR="0049021D" w:rsidRPr="00E143F9">
        <w:rPr>
          <w:rFonts w:ascii="Book Antiqua" w:hAnsi="Book Antiqua"/>
          <w:color w:val="000000" w:themeColor="text1"/>
          <w:vertAlign w:val="superscript"/>
          <w:lang w:val="en-GB"/>
        </w:rPr>
        <w:t>3</w:t>
      </w:r>
      <w:r w:rsidR="0049021D">
        <w:rPr>
          <w:rFonts w:ascii="Book Antiqua" w:hAnsi="Book Antiqua" w:hint="eastAsia"/>
          <w:color w:val="000000" w:themeColor="text1"/>
          <w:vertAlign w:val="superscript"/>
          <w:lang w:val="en-GB" w:eastAsia="zh-CN"/>
        </w:rPr>
        <w:t>1</w:t>
      </w:r>
      <w:r w:rsidRPr="00E143F9">
        <w:rPr>
          <w:rFonts w:ascii="Book Antiqua" w:hAnsi="Book Antiqua"/>
          <w:color w:val="000000" w:themeColor="text1"/>
          <w:vertAlign w:val="superscript"/>
          <w:lang w:val="en-GB"/>
        </w:rPr>
        <w:t>]</w:t>
      </w:r>
      <w:r w:rsidRPr="00E143F9">
        <w:rPr>
          <w:rFonts w:ascii="Book Antiqua" w:hAnsi="Book Antiqua"/>
          <w:color w:val="000000" w:themeColor="text1"/>
          <w:lang w:val="en-GB"/>
        </w:rPr>
        <w:t xml:space="preserve"> and 86.4%</w:t>
      </w:r>
      <w:r w:rsidRPr="00E143F9">
        <w:rPr>
          <w:rFonts w:ascii="Book Antiqua" w:hAnsi="Book Antiqua"/>
          <w:color w:val="000000" w:themeColor="text1"/>
          <w:vertAlign w:val="superscript"/>
          <w:lang w:val="en-GB"/>
        </w:rPr>
        <w:t>[</w:t>
      </w:r>
      <w:r w:rsidR="0049021D" w:rsidRPr="00E143F9">
        <w:rPr>
          <w:rFonts w:ascii="Book Antiqua" w:hAnsi="Book Antiqua"/>
          <w:color w:val="000000" w:themeColor="text1"/>
          <w:vertAlign w:val="superscript"/>
          <w:lang w:val="en-GB"/>
        </w:rPr>
        <w:t>3</w:t>
      </w:r>
      <w:r w:rsidR="0049021D">
        <w:rPr>
          <w:rFonts w:ascii="Book Antiqua" w:hAnsi="Book Antiqua" w:hint="eastAsia"/>
          <w:color w:val="000000" w:themeColor="text1"/>
          <w:vertAlign w:val="superscript"/>
          <w:lang w:val="en-GB" w:eastAsia="zh-CN"/>
        </w:rPr>
        <w:t>4</w:t>
      </w:r>
      <w:r w:rsidRPr="00E143F9">
        <w:rPr>
          <w:rFonts w:ascii="Book Antiqua" w:hAnsi="Book Antiqua"/>
          <w:color w:val="000000" w:themeColor="text1"/>
          <w:vertAlign w:val="superscript"/>
          <w:lang w:val="en-GB"/>
        </w:rPr>
        <w:t>]</w:t>
      </w:r>
      <w:r w:rsidRPr="00E143F9">
        <w:rPr>
          <w:rFonts w:ascii="Book Antiqua" w:hAnsi="Book Antiqua"/>
          <w:color w:val="000000" w:themeColor="text1"/>
          <w:lang w:val="en-GB"/>
        </w:rPr>
        <w:t xml:space="preserve"> for GT 2 or GT 3. Both studies were conducted in Asian patients who generally show higher response rates compared to Caucasians and Afro-Americans mainly due to host genetic variations </w:t>
      </w:r>
      <w:r w:rsidR="00F867F2" w:rsidRPr="00F867F2">
        <w:rPr>
          <w:rFonts w:ascii="Book Antiqua" w:hAnsi="Book Antiqua"/>
          <w:i/>
          <w:color w:val="000000" w:themeColor="text1"/>
          <w:lang w:val="en-GB"/>
        </w:rPr>
        <w:t>e.g.</w:t>
      </w:r>
      <w:r w:rsidRPr="00E143F9">
        <w:rPr>
          <w:rFonts w:ascii="Book Antiqua" w:hAnsi="Book Antiqua"/>
          <w:color w:val="000000" w:themeColor="text1"/>
          <w:lang w:val="en-GB"/>
        </w:rPr>
        <w:t xml:space="preserve"> the recently described IL28B </w:t>
      </w:r>
      <w:proofErr w:type="gramStart"/>
      <w:r w:rsidRPr="00E143F9">
        <w:rPr>
          <w:rFonts w:ascii="Book Antiqua" w:hAnsi="Book Antiqua"/>
          <w:color w:val="000000" w:themeColor="text1"/>
          <w:lang w:val="en-GB"/>
        </w:rPr>
        <w:t>polymorphisms</w:t>
      </w:r>
      <w:r w:rsidRPr="00E143F9">
        <w:rPr>
          <w:rFonts w:ascii="Book Antiqua" w:hAnsi="Book Antiqua"/>
          <w:color w:val="000000" w:themeColor="text1"/>
          <w:vertAlign w:val="superscript"/>
          <w:lang w:val="en-GB"/>
        </w:rPr>
        <w:t>[</w:t>
      </w:r>
      <w:proofErr w:type="gramEnd"/>
      <w:r w:rsidR="0049021D">
        <w:rPr>
          <w:rFonts w:ascii="Book Antiqua" w:hAnsi="Book Antiqua"/>
          <w:color w:val="000000" w:themeColor="text1"/>
          <w:vertAlign w:val="superscript"/>
          <w:lang w:val="en-GB"/>
        </w:rPr>
        <w:t>3</w:t>
      </w:r>
      <w:r w:rsidR="0049021D">
        <w:rPr>
          <w:rFonts w:ascii="Book Antiqua" w:hAnsi="Book Antiqua" w:hint="eastAsia"/>
          <w:color w:val="000000" w:themeColor="text1"/>
          <w:vertAlign w:val="superscript"/>
          <w:lang w:val="en-GB" w:eastAsia="zh-CN"/>
        </w:rPr>
        <w:t>8</w:t>
      </w:r>
      <w:r w:rsidRPr="00E143F9">
        <w:rPr>
          <w:rFonts w:ascii="Book Antiqua" w:hAnsi="Book Antiqua"/>
          <w:color w:val="000000" w:themeColor="text1"/>
          <w:vertAlign w:val="superscript"/>
          <w:lang w:val="en-GB"/>
        </w:rPr>
        <w:t>]</w:t>
      </w:r>
      <w:r w:rsidR="00447BE6" w:rsidRPr="00E143F9">
        <w:rPr>
          <w:rFonts w:ascii="Book Antiqua" w:hAnsi="Book Antiqua"/>
          <w:color w:val="000000" w:themeColor="text1"/>
          <w:lang w:val="en-GB"/>
        </w:rPr>
        <w:t>.</w:t>
      </w:r>
    </w:p>
    <w:p w:rsidR="00AA29A7" w:rsidRPr="00E143F9" w:rsidRDefault="00505A46" w:rsidP="00B77AC6">
      <w:pPr>
        <w:widowControl w:val="0"/>
        <w:adjustRightInd w:val="0"/>
        <w:snapToGrid w:val="0"/>
        <w:spacing w:line="360" w:lineRule="auto"/>
        <w:ind w:firstLineChars="100" w:firstLine="240"/>
        <w:jc w:val="both"/>
        <w:rPr>
          <w:rFonts w:ascii="Book Antiqua" w:hAnsi="Book Antiqua"/>
          <w:color w:val="000000" w:themeColor="text1"/>
          <w:lang w:val="en-GB"/>
        </w:rPr>
      </w:pPr>
      <w:r w:rsidRPr="00E143F9">
        <w:rPr>
          <w:rFonts w:ascii="Book Antiqua" w:hAnsi="Book Antiqua"/>
          <w:color w:val="000000" w:themeColor="text1"/>
          <w:lang w:val="en-GB"/>
        </w:rPr>
        <w:t xml:space="preserve">The relatively low SVR rates in older patients are mainly caused by higher rates of </w:t>
      </w:r>
      <w:proofErr w:type="spellStart"/>
      <w:r w:rsidRPr="00E143F9">
        <w:rPr>
          <w:rFonts w:ascii="Book Antiqua" w:hAnsi="Book Antiqua"/>
          <w:color w:val="000000" w:themeColor="text1"/>
          <w:lang w:val="en-GB"/>
        </w:rPr>
        <w:t>virological</w:t>
      </w:r>
      <w:proofErr w:type="spellEnd"/>
      <w:r w:rsidRPr="00E143F9">
        <w:rPr>
          <w:rFonts w:ascii="Book Antiqua" w:hAnsi="Book Antiqua"/>
          <w:color w:val="000000" w:themeColor="text1"/>
          <w:lang w:val="en-GB"/>
        </w:rPr>
        <w:t xml:space="preserve"> non-response to dual therapy, which </w:t>
      </w:r>
      <w:r w:rsidR="00AA29A7" w:rsidRPr="00E143F9">
        <w:rPr>
          <w:rFonts w:ascii="Book Antiqua" w:hAnsi="Book Antiqua"/>
          <w:color w:val="000000" w:themeColor="text1"/>
          <w:lang w:val="en-GB"/>
        </w:rPr>
        <w:t xml:space="preserve">might be due to </w:t>
      </w:r>
      <w:r w:rsidR="001F0955" w:rsidRPr="00E143F9">
        <w:rPr>
          <w:rFonts w:ascii="Book Antiqua" w:hAnsi="Book Antiqua"/>
          <w:color w:val="000000" w:themeColor="text1"/>
          <w:lang w:val="en-GB"/>
        </w:rPr>
        <w:t xml:space="preserve">the difference in quality not in quantity of </w:t>
      </w:r>
      <w:r w:rsidRPr="00E143F9">
        <w:rPr>
          <w:rFonts w:ascii="Book Antiqua" w:hAnsi="Book Antiqua"/>
          <w:color w:val="000000" w:themeColor="text1"/>
          <w:lang w:val="en-GB"/>
        </w:rPr>
        <w:t xml:space="preserve">comorbidities as well as </w:t>
      </w:r>
      <w:r w:rsidR="00AA29A7" w:rsidRPr="00E143F9">
        <w:rPr>
          <w:rFonts w:ascii="Book Antiqua" w:hAnsi="Book Antiqua"/>
          <w:color w:val="000000" w:themeColor="text1"/>
          <w:lang w:val="en-GB"/>
        </w:rPr>
        <w:t>advanced liver fibrosis.</w:t>
      </w:r>
      <w:r w:rsidR="001F0955" w:rsidRPr="00E143F9">
        <w:rPr>
          <w:rFonts w:ascii="Book Antiqua" w:hAnsi="Book Antiqua"/>
          <w:color w:val="000000" w:themeColor="text1"/>
          <w:lang w:val="en-GB"/>
        </w:rPr>
        <w:t xml:space="preserve"> But</w:t>
      </w:r>
      <w:r w:rsidR="007F7A28" w:rsidRPr="00E143F9">
        <w:rPr>
          <w:rFonts w:ascii="Book Antiqua" w:hAnsi="Book Antiqua"/>
          <w:color w:val="000000" w:themeColor="text1"/>
          <w:lang w:val="en-GB"/>
        </w:rPr>
        <w:t xml:space="preserve"> still,</w:t>
      </w:r>
      <w:r w:rsidR="001F0955" w:rsidRPr="00E143F9">
        <w:rPr>
          <w:rFonts w:ascii="Book Antiqua" w:hAnsi="Book Antiqua"/>
          <w:color w:val="000000" w:themeColor="text1"/>
          <w:lang w:val="en-GB"/>
        </w:rPr>
        <w:t xml:space="preserve"> it could be shown that age is an independent factor</w:t>
      </w:r>
      <w:r w:rsidR="007F7A28" w:rsidRPr="00E143F9">
        <w:rPr>
          <w:rFonts w:ascii="Book Antiqua" w:hAnsi="Book Antiqua"/>
          <w:color w:val="000000" w:themeColor="text1"/>
          <w:lang w:val="en-GB"/>
        </w:rPr>
        <w:t xml:space="preserve"> for SVR</w:t>
      </w:r>
      <w:r w:rsidR="00E22678" w:rsidRPr="00E143F9">
        <w:rPr>
          <w:rFonts w:ascii="Book Antiqua" w:hAnsi="Book Antiqua"/>
          <w:color w:val="000000" w:themeColor="text1"/>
          <w:lang w:val="en-GB"/>
        </w:rPr>
        <w:t xml:space="preserve">. The reason </w:t>
      </w:r>
      <w:r w:rsidR="001F0955" w:rsidRPr="00E143F9">
        <w:rPr>
          <w:rFonts w:ascii="Book Antiqua" w:hAnsi="Book Antiqua"/>
          <w:color w:val="000000" w:themeColor="text1"/>
          <w:lang w:val="en-GB"/>
        </w:rPr>
        <w:t>remains unknown.</w:t>
      </w:r>
      <w:r w:rsidR="00AA29A7" w:rsidRPr="00E143F9">
        <w:rPr>
          <w:rFonts w:ascii="Book Antiqua" w:hAnsi="Book Antiqua"/>
          <w:color w:val="000000" w:themeColor="text1"/>
          <w:lang w:val="en-GB"/>
        </w:rPr>
        <w:t xml:space="preserve"> </w:t>
      </w:r>
      <w:r w:rsidRPr="00E143F9">
        <w:rPr>
          <w:rFonts w:ascii="Book Antiqua" w:hAnsi="Book Antiqua"/>
          <w:color w:val="000000" w:themeColor="text1"/>
          <w:lang w:val="en-GB"/>
        </w:rPr>
        <w:t>Altered IFN-immunomodulation and pharmacokinetics in elderly patients might influence the response to therapy</w:t>
      </w:r>
      <w:r w:rsidR="00703BC4" w:rsidRPr="00E143F9">
        <w:rPr>
          <w:rFonts w:ascii="Book Antiqua" w:hAnsi="Book Antiqua"/>
          <w:color w:val="000000" w:themeColor="text1"/>
          <w:lang w:val="en-GB"/>
        </w:rPr>
        <w:t>. Their affect</w:t>
      </w:r>
      <w:r w:rsidRPr="00E143F9">
        <w:rPr>
          <w:rFonts w:ascii="Book Antiqua" w:hAnsi="Book Antiqua"/>
          <w:color w:val="000000" w:themeColor="text1"/>
          <w:lang w:val="en-GB"/>
        </w:rPr>
        <w:t xml:space="preserve"> </w:t>
      </w:r>
      <w:r w:rsidR="00703BC4" w:rsidRPr="00E143F9">
        <w:rPr>
          <w:rFonts w:ascii="Book Antiqua" w:hAnsi="Book Antiqua"/>
          <w:color w:val="000000" w:themeColor="text1"/>
          <w:lang w:val="en-GB"/>
        </w:rPr>
        <w:t xml:space="preserve">has </w:t>
      </w:r>
      <w:r w:rsidRPr="00E143F9">
        <w:rPr>
          <w:rFonts w:ascii="Book Antiqua" w:hAnsi="Book Antiqua"/>
          <w:color w:val="000000" w:themeColor="text1"/>
          <w:lang w:val="en-GB"/>
        </w:rPr>
        <w:t>to be evaluated further.</w:t>
      </w:r>
      <w:r w:rsidR="009810A0" w:rsidRPr="00E143F9">
        <w:rPr>
          <w:rFonts w:ascii="Book Antiqua" w:hAnsi="Book Antiqua"/>
          <w:color w:val="000000" w:themeColor="text1"/>
          <w:lang w:val="en-GB"/>
        </w:rPr>
        <w:t xml:space="preserve"> </w:t>
      </w:r>
      <w:r w:rsidR="007F7A28" w:rsidRPr="00E143F9">
        <w:rPr>
          <w:rFonts w:ascii="Book Antiqua" w:hAnsi="Book Antiqua"/>
          <w:color w:val="000000" w:themeColor="text1"/>
          <w:lang w:val="en-GB"/>
        </w:rPr>
        <w:t xml:space="preserve">These factors might </w:t>
      </w:r>
      <w:r w:rsidR="00703BC4" w:rsidRPr="00E143F9">
        <w:rPr>
          <w:rFonts w:ascii="Book Antiqua" w:hAnsi="Book Antiqua"/>
          <w:color w:val="000000" w:themeColor="text1"/>
          <w:lang w:val="en-GB"/>
        </w:rPr>
        <w:t xml:space="preserve">even </w:t>
      </w:r>
      <w:r w:rsidR="007F7A28" w:rsidRPr="00E143F9">
        <w:rPr>
          <w:rFonts w:ascii="Book Antiqua" w:hAnsi="Book Antiqua"/>
          <w:color w:val="000000" w:themeColor="text1"/>
          <w:lang w:val="en-GB"/>
        </w:rPr>
        <w:t>become more apparent with longer duration of therapy and may explain that age-depende</w:t>
      </w:r>
      <w:r w:rsidR="00703BC4" w:rsidRPr="00E143F9">
        <w:rPr>
          <w:rFonts w:ascii="Book Antiqua" w:hAnsi="Book Antiqua"/>
          <w:color w:val="000000" w:themeColor="text1"/>
          <w:lang w:val="en-GB"/>
        </w:rPr>
        <w:t>nt differences in SVR rates</w:t>
      </w:r>
      <w:r w:rsidR="007F7A28" w:rsidRPr="00E143F9">
        <w:rPr>
          <w:rFonts w:ascii="Book Antiqua" w:hAnsi="Book Antiqua"/>
          <w:color w:val="000000" w:themeColor="text1"/>
          <w:lang w:val="en-GB"/>
        </w:rPr>
        <w:t xml:space="preserve"> seen in patients with genotype 1 infections in contrast to similar SVR rates in all age groups for genotype 2 and 3 infections in whom duration of therapy is markedly lower.</w:t>
      </w:r>
    </w:p>
    <w:p w:rsidR="00DF715F" w:rsidRPr="00E143F9" w:rsidRDefault="00223791" w:rsidP="00B77AC6">
      <w:pPr>
        <w:widowControl w:val="0"/>
        <w:adjustRightInd w:val="0"/>
        <w:snapToGrid w:val="0"/>
        <w:spacing w:line="360" w:lineRule="auto"/>
        <w:ind w:firstLineChars="100" w:firstLine="240"/>
        <w:jc w:val="both"/>
        <w:rPr>
          <w:rFonts w:ascii="Book Antiqua" w:hAnsi="Book Antiqua"/>
          <w:color w:val="000000" w:themeColor="text1"/>
          <w:lang w:val="en-GB"/>
        </w:rPr>
      </w:pPr>
      <w:r w:rsidRPr="00E143F9">
        <w:rPr>
          <w:rFonts w:ascii="Book Antiqua" w:hAnsi="Book Antiqua"/>
          <w:color w:val="000000" w:themeColor="text1"/>
          <w:lang w:val="en-GB"/>
        </w:rPr>
        <w:t>The recently approved new direct antiviral agents such as protease inhibitors and polymerase inhibitors might provide more effective treatment options. T</w:t>
      </w:r>
      <w:r w:rsidR="00DF715F" w:rsidRPr="00E143F9">
        <w:rPr>
          <w:rFonts w:ascii="Book Antiqua" w:hAnsi="Book Antiqua"/>
          <w:color w:val="000000" w:themeColor="text1"/>
          <w:lang w:val="en-GB"/>
        </w:rPr>
        <w:t>riple therapy</w:t>
      </w:r>
      <w:r w:rsidR="007F7A28" w:rsidRPr="00E143F9">
        <w:rPr>
          <w:rFonts w:ascii="Book Antiqua" w:hAnsi="Book Antiqua"/>
          <w:color w:val="000000" w:themeColor="text1"/>
          <w:lang w:val="en-GB"/>
        </w:rPr>
        <w:t xml:space="preserve"> regimens</w:t>
      </w:r>
      <w:r w:rsidR="00DF715F" w:rsidRPr="00E143F9">
        <w:rPr>
          <w:rFonts w:ascii="Book Antiqua" w:hAnsi="Book Antiqua"/>
          <w:color w:val="000000" w:themeColor="text1"/>
          <w:lang w:val="en-GB"/>
        </w:rPr>
        <w:t xml:space="preserve"> with </w:t>
      </w:r>
      <w:r w:rsidRPr="00E143F9">
        <w:rPr>
          <w:rFonts w:ascii="Book Antiqua" w:hAnsi="Book Antiqua"/>
          <w:color w:val="000000" w:themeColor="text1"/>
          <w:lang w:val="en-GB"/>
        </w:rPr>
        <w:t xml:space="preserve">the </w:t>
      </w:r>
      <w:r w:rsidR="00DF715F" w:rsidRPr="00E143F9">
        <w:rPr>
          <w:rFonts w:ascii="Book Antiqua" w:hAnsi="Book Antiqua"/>
          <w:color w:val="000000" w:themeColor="text1"/>
          <w:lang w:val="en-GB"/>
        </w:rPr>
        <w:t>protease inhibitors</w:t>
      </w:r>
      <w:r w:rsidRPr="00E143F9">
        <w:rPr>
          <w:rFonts w:ascii="Book Antiqua" w:hAnsi="Book Antiqua"/>
          <w:color w:val="000000" w:themeColor="text1"/>
          <w:lang w:val="en-GB"/>
        </w:rPr>
        <w:t xml:space="preserve"> </w:t>
      </w:r>
      <w:proofErr w:type="spellStart"/>
      <w:r w:rsidRPr="00E143F9">
        <w:rPr>
          <w:rFonts w:ascii="Book Antiqua" w:hAnsi="Book Antiqua"/>
          <w:color w:val="000000" w:themeColor="text1"/>
          <w:lang w:val="en-GB"/>
        </w:rPr>
        <w:t>telaprevir</w:t>
      </w:r>
      <w:proofErr w:type="spellEnd"/>
      <w:r w:rsidRPr="00E143F9">
        <w:rPr>
          <w:rFonts w:ascii="Book Antiqua" w:hAnsi="Book Antiqua"/>
          <w:color w:val="000000" w:themeColor="text1"/>
          <w:lang w:val="en-GB"/>
        </w:rPr>
        <w:t xml:space="preserve"> or </w:t>
      </w:r>
      <w:proofErr w:type="spellStart"/>
      <w:r w:rsidRPr="00E143F9">
        <w:rPr>
          <w:rFonts w:ascii="Book Antiqua" w:hAnsi="Book Antiqua"/>
          <w:color w:val="000000" w:themeColor="text1"/>
          <w:lang w:val="en-GB"/>
        </w:rPr>
        <w:t>boceprevir</w:t>
      </w:r>
      <w:proofErr w:type="spellEnd"/>
      <w:r w:rsidR="00DF715F" w:rsidRPr="00E143F9">
        <w:rPr>
          <w:rFonts w:ascii="Book Antiqua" w:hAnsi="Book Antiqua"/>
          <w:color w:val="000000" w:themeColor="text1"/>
          <w:lang w:val="en-GB"/>
        </w:rPr>
        <w:t xml:space="preserve"> ha</w:t>
      </w:r>
      <w:r w:rsidR="007F7A28" w:rsidRPr="00E143F9">
        <w:rPr>
          <w:rFonts w:ascii="Book Antiqua" w:hAnsi="Book Antiqua"/>
          <w:color w:val="000000" w:themeColor="text1"/>
          <w:lang w:val="en-GB"/>
        </w:rPr>
        <w:t>ve</w:t>
      </w:r>
      <w:r w:rsidR="00DF715F" w:rsidRPr="00E143F9">
        <w:rPr>
          <w:rFonts w:ascii="Book Antiqua" w:hAnsi="Book Antiqua"/>
          <w:color w:val="000000" w:themeColor="text1"/>
          <w:lang w:val="en-GB"/>
        </w:rPr>
        <w:t xml:space="preserve"> to be </w:t>
      </w:r>
      <w:r w:rsidR="00DF715F" w:rsidRPr="00E143F9">
        <w:rPr>
          <w:rFonts w:ascii="Book Antiqua" w:hAnsi="Book Antiqua"/>
          <w:color w:val="000000" w:themeColor="text1"/>
          <w:lang w:val="en-GB"/>
        </w:rPr>
        <w:lastRenderedPageBreak/>
        <w:t>considered for many elderly GT 1 patients despite the possibility of further side-effects. Both drugs showed only slightl</w:t>
      </w:r>
      <w:r w:rsidR="00447BE6" w:rsidRPr="00E143F9">
        <w:rPr>
          <w:rFonts w:ascii="Book Antiqua" w:hAnsi="Book Antiqua"/>
          <w:color w:val="000000" w:themeColor="text1"/>
          <w:lang w:val="en-GB"/>
        </w:rPr>
        <w:t>y lower SVR rates in patients &gt;</w:t>
      </w:r>
      <w:r w:rsidR="00F867F2">
        <w:rPr>
          <w:rFonts w:ascii="Book Antiqua" w:hAnsi="Book Antiqua" w:hint="eastAsia"/>
          <w:color w:val="000000" w:themeColor="text1"/>
          <w:lang w:val="en-GB" w:eastAsia="zh-CN"/>
        </w:rPr>
        <w:t xml:space="preserve"> </w:t>
      </w:r>
      <w:r w:rsidR="00447BE6" w:rsidRPr="00E143F9">
        <w:rPr>
          <w:rFonts w:ascii="Book Antiqua" w:hAnsi="Book Antiqua"/>
          <w:color w:val="000000" w:themeColor="text1"/>
          <w:lang w:val="en-GB"/>
        </w:rPr>
        <w:t>40 years compared to patients &lt;</w:t>
      </w:r>
      <w:r w:rsidR="00F867F2">
        <w:rPr>
          <w:rFonts w:ascii="Book Antiqua" w:hAnsi="Book Antiqua" w:hint="eastAsia"/>
          <w:color w:val="000000" w:themeColor="text1"/>
          <w:lang w:val="en-GB" w:eastAsia="zh-CN"/>
        </w:rPr>
        <w:t xml:space="preserve"> </w:t>
      </w:r>
      <w:r w:rsidR="00DF715F" w:rsidRPr="00E143F9">
        <w:rPr>
          <w:rFonts w:ascii="Book Antiqua" w:hAnsi="Book Antiqua"/>
          <w:color w:val="000000" w:themeColor="text1"/>
          <w:lang w:val="en-GB"/>
        </w:rPr>
        <w:t>40 years in phase III-trials</w:t>
      </w:r>
      <w:r w:rsidR="00DF715F" w:rsidRPr="00E143F9">
        <w:rPr>
          <w:rFonts w:ascii="Book Antiqua" w:hAnsi="Book Antiqua"/>
          <w:color w:val="000000" w:themeColor="text1"/>
          <w:vertAlign w:val="superscript"/>
          <w:lang w:val="en-GB"/>
        </w:rPr>
        <w:t>[1</w:t>
      </w:r>
      <w:r w:rsidR="00A24E64" w:rsidRPr="00E143F9">
        <w:rPr>
          <w:rFonts w:ascii="Book Antiqua" w:hAnsi="Book Antiqua"/>
          <w:color w:val="000000" w:themeColor="text1"/>
          <w:vertAlign w:val="superscript"/>
          <w:lang w:val="en-GB"/>
        </w:rPr>
        <w:t>6</w:t>
      </w:r>
      <w:r w:rsidR="00F867F2">
        <w:rPr>
          <w:rFonts w:ascii="Book Antiqua" w:hAnsi="Book Antiqua"/>
          <w:color w:val="000000" w:themeColor="text1"/>
          <w:vertAlign w:val="superscript"/>
          <w:lang w:val="en-GB"/>
        </w:rPr>
        <w:t>,</w:t>
      </w:r>
      <w:r w:rsidR="00DF715F" w:rsidRPr="00E143F9">
        <w:rPr>
          <w:rFonts w:ascii="Book Antiqua" w:hAnsi="Book Antiqua"/>
          <w:color w:val="000000" w:themeColor="text1"/>
          <w:vertAlign w:val="superscript"/>
          <w:lang w:val="en-GB"/>
        </w:rPr>
        <w:t>1</w:t>
      </w:r>
      <w:r w:rsidR="00A24E64" w:rsidRPr="00E143F9">
        <w:rPr>
          <w:rFonts w:ascii="Book Antiqua" w:hAnsi="Book Antiqua"/>
          <w:color w:val="000000" w:themeColor="text1"/>
          <w:vertAlign w:val="superscript"/>
          <w:lang w:val="en-GB"/>
        </w:rPr>
        <w:t>7</w:t>
      </w:r>
      <w:r w:rsidR="00DF715F" w:rsidRPr="00E143F9">
        <w:rPr>
          <w:rFonts w:ascii="Book Antiqua" w:hAnsi="Book Antiqua"/>
          <w:color w:val="000000" w:themeColor="text1"/>
          <w:vertAlign w:val="superscript"/>
          <w:lang w:val="en-GB"/>
        </w:rPr>
        <w:t>]</w:t>
      </w:r>
      <w:r w:rsidR="00DF715F" w:rsidRPr="00E143F9">
        <w:rPr>
          <w:rFonts w:ascii="Book Antiqua" w:hAnsi="Book Antiqua"/>
          <w:color w:val="000000" w:themeColor="text1"/>
          <w:lang w:val="en-GB"/>
        </w:rPr>
        <w:t>. But the clinical studies did not include s</w:t>
      </w:r>
      <w:r w:rsidR="00447BE6" w:rsidRPr="00E143F9">
        <w:rPr>
          <w:rFonts w:ascii="Book Antiqua" w:hAnsi="Book Antiqua"/>
          <w:color w:val="000000" w:themeColor="text1"/>
          <w:lang w:val="en-GB"/>
        </w:rPr>
        <w:t>ufficient numbers of patients ≥</w:t>
      </w:r>
      <w:r w:rsidR="00F867F2">
        <w:rPr>
          <w:rFonts w:ascii="Book Antiqua" w:hAnsi="Book Antiqua" w:hint="eastAsia"/>
          <w:color w:val="000000" w:themeColor="text1"/>
          <w:lang w:val="en-GB" w:eastAsia="zh-CN"/>
        </w:rPr>
        <w:t xml:space="preserve"> </w:t>
      </w:r>
      <w:r w:rsidR="00DF715F" w:rsidRPr="00E143F9">
        <w:rPr>
          <w:rFonts w:ascii="Book Antiqua" w:hAnsi="Book Antiqua"/>
          <w:color w:val="000000" w:themeColor="text1"/>
          <w:lang w:val="en-GB"/>
        </w:rPr>
        <w:t>60 years to prove the superi</w:t>
      </w:r>
      <w:r w:rsidR="00447BE6" w:rsidRPr="00E143F9">
        <w:rPr>
          <w:rFonts w:ascii="Book Antiqua" w:hAnsi="Book Antiqua"/>
          <w:color w:val="000000" w:themeColor="text1"/>
          <w:lang w:val="en-GB"/>
        </w:rPr>
        <w:t>or efficacy for this age group.</w:t>
      </w:r>
    </w:p>
    <w:p w:rsidR="00DF715F" w:rsidRPr="00E143F9" w:rsidRDefault="00DF715F" w:rsidP="00B77AC6">
      <w:pPr>
        <w:widowControl w:val="0"/>
        <w:adjustRightInd w:val="0"/>
        <w:snapToGrid w:val="0"/>
        <w:spacing w:line="360" w:lineRule="auto"/>
        <w:ind w:firstLineChars="100" w:firstLine="240"/>
        <w:jc w:val="both"/>
        <w:rPr>
          <w:rFonts w:ascii="Book Antiqua" w:hAnsi="Book Antiqua"/>
          <w:color w:val="000000" w:themeColor="text1"/>
          <w:lang w:val="en-GB"/>
        </w:rPr>
      </w:pPr>
      <w:r w:rsidRPr="00E143F9">
        <w:rPr>
          <w:rFonts w:ascii="Book Antiqua" w:hAnsi="Book Antiqua"/>
          <w:color w:val="000000" w:themeColor="text1"/>
          <w:lang w:val="en-GB"/>
        </w:rPr>
        <w:t xml:space="preserve">Furthermore, protease inhibitors may hold new obstacles such as drug </w:t>
      </w:r>
      <w:proofErr w:type="spellStart"/>
      <w:r w:rsidRPr="00E143F9">
        <w:rPr>
          <w:rFonts w:ascii="Book Antiqua" w:hAnsi="Book Antiqua"/>
          <w:color w:val="000000" w:themeColor="text1"/>
          <w:lang w:val="en-GB"/>
        </w:rPr>
        <w:t>drug</w:t>
      </w:r>
      <w:proofErr w:type="spellEnd"/>
      <w:r w:rsidRPr="00E143F9">
        <w:rPr>
          <w:rFonts w:ascii="Book Antiqua" w:hAnsi="Book Antiqua"/>
          <w:color w:val="000000" w:themeColor="text1"/>
          <w:lang w:val="en-GB"/>
        </w:rPr>
        <w:t xml:space="preserve"> interactions with concomitant medication. Adverse events like </w:t>
      </w:r>
      <w:r w:rsidR="00CD7B55" w:rsidRPr="00E143F9">
        <w:rPr>
          <w:rFonts w:ascii="Book Antiqua" w:hAnsi="Book Antiqua"/>
          <w:color w:val="000000" w:themeColor="text1"/>
          <w:lang w:val="en-GB"/>
        </w:rPr>
        <w:t>anaemia</w:t>
      </w:r>
      <w:r w:rsidRPr="00E143F9">
        <w:rPr>
          <w:rFonts w:ascii="Book Antiqua" w:hAnsi="Book Antiqua"/>
          <w:color w:val="000000" w:themeColor="text1"/>
          <w:lang w:val="en-GB"/>
        </w:rPr>
        <w:t xml:space="preserve"> and rash will require an even more intense monitoring of the patient during treatment course</w:t>
      </w:r>
      <w:r w:rsidRPr="00E143F9">
        <w:rPr>
          <w:rFonts w:ascii="Book Antiqua" w:hAnsi="Book Antiqua"/>
          <w:color w:val="000000" w:themeColor="text1"/>
          <w:vertAlign w:val="superscript"/>
          <w:lang w:val="en-GB"/>
        </w:rPr>
        <w:t>[4</w:t>
      </w:r>
      <w:r w:rsidR="00B515F9">
        <w:rPr>
          <w:rFonts w:ascii="Book Antiqua" w:hAnsi="Book Antiqua"/>
          <w:color w:val="000000" w:themeColor="text1"/>
          <w:vertAlign w:val="superscript"/>
          <w:lang w:val="en-GB"/>
        </w:rPr>
        <w:t>5</w:t>
      </w:r>
      <w:r w:rsidR="00F867F2">
        <w:rPr>
          <w:rFonts w:ascii="Book Antiqua" w:hAnsi="Book Antiqua"/>
          <w:color w:val="000000" w:themeColor="text1"/>
          <w:vertAlign w:val="superscript"/>
          <w:lang w:val="en-GB"/>
        </w:rPr>
        <w:t>,</w:t>
      </w:r>
      <w:r w:rsidRPr="00E143F9">
        <w:rPr>
          <w:rFonts w:ascii="Book Antiqua" w:hAnsi="Book Antiqua"/>
          <w:color w:val="000000" w:themeColor="text1"/>
          <w:vertAlign w:val="superscript"/>
          <w:lang w:val="en-GB"/>
        </w:rPr>
        <w:t>4</w:t>
      </w:r>
      <w:r w:rsidR="00B515F9">
        <w:rPr>
          <w:rFonts w:ascii="Book Antiqua" w:hAnsi="Book Antiqua"/>
          <w:color w:val="000000" w:themeColor="text1"/>
          <w:vertAlign w:val="superscript"/>
          <w:lang w:val="en-GB"/>
        </w:rPr>
        <w:t>6</w:t>
      </w:r>
      <w:r w:rsidRPr="00E143F9">
        <w:rPr>
          <w:rFonts w:ascii="Book Antiqua" w:hAnsi="Book Antiqua"/>
          <w:color w:val="000000" w:themeColor="text1"/>
          <w:vertAlign w:val="superscript"/>
          <w:lang w:val="en-GB"/>
        </w:rPr>
        <w:t>]</w:t>
      </w:r>
      <w:r w:rsidRPr="00E143F9">
        <w:rPr>
          <w:rFonts w:ascii="Book Antiqua" w:hAnsi="Book Antiqua"/>
          <w:color w:val="000000" w:themeColor="text1"/>
          <w:lang w:val="en-GB"/>
        </w:rPr>
        <w:t xml:space="preserve">. Studies to assess the safety and efficacy of triple therapy in older patients are urgently needed. </w:t>
      </w:r>
      <w:r w:rsidR="00641015" w:rsidRPr="00E143F9">
        <w:rPr>
          <w:rFonts w:ascii="Book Antiqua" w:hAnsi="Book Antiqua"/>
          <w:color w:val="000000" w:themeColor="text1"/>
          <w:lang w:val="en-GB"/>
        </w:rPr>
        <w:t>T</w:t>
      </w:r>
      <w:r w:rsidRPr="00E143F9">
        <w:rPr>
          <w:rFonts w:ascii="Book Antiqua" w:hAnsi="Book Antiqua"/>
          <w:color w:val="000000" w:themeColor="text1"/>
          <w:lang w:val="en-GB"/>
        </w:rPr>
        <w:t xml:space="preserve">he low SVR rates of dual therapy and possible complications of </w:t>
      </w:r>
      <w:r w:rsidR="00D93AD4" w:rsidRPr="00E143F9">
        <w:rPr>
          <w:rFonts w:ascii="Book Antiqua" w:hAnsi="Book Antiqua"/>
          <w:color w:val="000000" w:themeColor="text1"/>
          <w:lang w:val="en-GB"/>
        </w:rPr>
        <w:t xml:space="preserve">protease inhibitor based </w:t>
      </w:r>
      <w:r w:rsidR="00703BC4" w:rsidRPr="00E143F9">
        <w:rPr>
          <w:rFonts w:ascii="Book Antiqua" w:hAnsi="Book Antiqua"/>
          <w:color w:val="000000" w:themeColor="text1"/>
          <w:lang w:val="en-GB"/>
        </w:rPr>
        <w:t>triple therapy might</w:t>
      </w:r>
      <w:r w:rsidRPr="00E143F9">
        <w:rPr>
          <w:rFonts w:ascii="Book Antiqua" w:hAnsi="Book Antiqua"/>
          <w:color w:val="000000" w:themeColor="text1"/>
          <w:lang w:val="en-GB"/>
        </w:rPr>
        <w:t xml:space="preserve"> indeed </w:t>
      </w:r>
      <w:r w:rsidR="00703BC4" w:rsidRPr="00E143F9">
        <w:rPr>
          <w:rFonts w:ascii="Book Antiqua" w:hAnsi="Book Antiqua"/>
          <w:color w:val="000000" w:themeColor="text1"/>
          <w:lang w:val="en-GB"/>
        </w:rPr>
        <w:t xml:space="preserve">be </w:t>
      </w:r>
      <w:r w:rsidRPr="00E143F9">
        <w:rPr>
          <w:rFonts w:ascii="Book Antiqua" w:hAnsi="Book Antiqua"/>
          <w:color w:val="000000" w:themeColor="text1"/>
          <w:lang w:val="en-GB"/>
        </w:rPr>
        <w:t xml:space="preserve">an argument for postponement of treatment in some patients until the interferon free regimens will become </w:t>
      </w:r>
      <w:r w:rsidR="009D3E3E" w:rsidRPr="00E143F9">
        <w:rPr>
          <w:rFonts w:ascii="Book Antiqua" w:hAnsi="Book Antiqua"/>
          <w:color w:val="000000" w:themeColor="text1"/>
          <w:lang w:val="en-GB"/>
        </w:rPr>
        <w:t xml:space="preserve">widely </w:t>
      </w:r>
      <w:r w:rsidRPr="00E143F9">
        <w:rPr>
          <w:rFonts w:ascii="Book Antiqua" w:hAnsi="Book Antiqua"/>
          <w:color w:val="000000" w:themeColor="text1"/>
          <w:lang w:val="en-GB"/>
        </w:rPr>
        <w:t>ava</w:t>
      </w:r>
      <w:r w:rsidRPr="00FE22A8">
        <w:rPr>
          <w:rFonts w:ascii="Book Antiqua" w:hAnsi="Book Antiqua"/>
          <w:color w:val="000000" w:themeColor="text1"/>
          <w:lang w:val="en-GB"/>
        </w:rPr>
        <w:t>ilable</w:t>
      </w:r>
      <w:r w:rsidRPr="00FE22A8">
        <w:rPr>
          <w:rFonts w:ascii="Book Antiqua" w:hAnsi="Book Antiqua"/>
          <w:color w:val="000000" w:themeColor="text1"/>
          <w:vertAlign w:val="superscript"/>
          <w:lang w:val="en-GB"/>
        </w:rPr>
        <w:t>[2</w:t>
      </w:r>
      <w:r w:rsidR="00B515F9" w:rsidRPr="00FE22A8">
        <w:rPr>
          <w:rFonts w:ascii="Book Antiqua" w:hAnsi="Book Antiqua"/>
          <w:color w:val="000000" w:themeColor="text1"/>
          <w:vertAlign w:val="superscript"/>
          <w:lang w:val="en-GB"/>
        </w:rPr>
        <w:t>7</w:t>
      </w:r>
      <w:r w:rsidR="00F867F2" w:rsidRPr="00FE22A8">
        <w:rPr>
          <w:rFonts w:ascii="Book Antiqua" w:hAnsi="Book Antiqua"/>
          <w:color w:val="000000" w:themeColor="text1"/>
          <w:vertAlign w:val="superscript"/>
          <w:lang w:val="en-GB"/>
        </w:rPr>
        <w:t>,</w:t>
      </w:r>
      <w:r w:rsidRPr="00FE22A8">
        <w:rPr>
          <w:rFonts w:ascii="Book Antiqua" w:hAnsi="Book Antiqua"/>
          <w:color w:val="000000" w:themeColor="text1"/>
          <w:vertAlign w:val="superscript"/>
          <w:lang w:val="en-GB"/>
        </w:rPr>
        <w:t>2</w:t>
      </w:r>
      <w:r w:rsidR="00B515F9" w:rsidRPr="00FE22A8">
        <w:rPr>
          <w:rFonts w:ascii="Book Antiqua" w:hAnsi="Book Antiqua"/>
          <w:color w:val="000000" w:themeColor="text1"/>
          <w:vertAlign w:val="superscript"/>
          <w:lang w:val="en-GB"/>
        </w:rPr>
        <w:t>8</w:t>
      </w:r>
      <w:r w:rsidRPr="00FE22A8">
        <w:rPr>
          <w:rFonts w:ascii="Book Antiqua" w:hAnsi="Book Antiqua" w:cs="Arial"/>
          <w:color w:val="000000" w:themeColor="text1"/>
          <w:vertAlign w:val="superscript"/>
          <w:lang w:val="en-GB"/>
        </w:rPr>
        <w:t>]</w:t>
      </w:r>
      <w:r w:rsidR="00447BE6" w:rsidRPr="00FE22A8">
        <w:rPr>
          <w:rFonts w:ascii="Book Antiqua" w:hAnsi="Book Antiqua" w:cs="Arial"/>
          <w:color w:val="000000" w:themeColor="text1"/>
          <w:lang w:val="en-GB"/>
        </w:rPr>
        <w:t>.</w:t>
      </w:r>
      <w:r w:rsidR="007A7683" w:rsidRPr="00E143F9">
        <w:rPr>
          <w:rFonts w:ascii="Book Antiqua" w:hAnsi="Book Antiqua" w:cs="Arial"/>
          <w:color w:val="000000" w:themeColor="text1"/>
          <w:lang w:val="en-GB"/>
        </w:rPr>
        <w:t xml:space="preserve"> </w:t>
      </w:r>
      <w:r w:rsidR="0042558F" w:rsidRPr="00E143F9">
        <w:rPr>
          <w:rFonts w:ascii="Book Antiqua" w:hAnsi="Book Antiqua" w:cs="Arial"/>
          <w:color w:val="000000" w:themeColor="text1"/>
          <w:lang w:val="en-GB"/>
        </w:rPr>
        <w:t>The</w:t>
      </w:r>
      <w:r w:rsidR="007F7A28" w:rsidRPr="00E143F9">
        <w:rPr>
          <w:rFonts w:ascii="Book Antiqua" w:hAnsi="Book Antiqua" w:cs="Arial"/>
          <w:color w:val="000000" w:themeColor="text1"/>
          <w:lang w:val="en-GB"/>
        </w:rPr>
        <w:t xml:space="preserve"> </w:t>
      </w:r>
      <w:r w:rsidR="009D3E3E" w:rsidRPr="00E143F9">
        <w:rPr>
          <w:rFonts w:ascii="Book Antiqua" w:hAnsi="Book Antiqua" w:cs="Arial"/>
          <w:color w:val="000000" w:themeColor="text1"/>
          <w:lang w:val="en-GB"/>
        </w:rPr>
        <w:t xml:space="preserve">nucleotide NS5B polymerase inhibitor </w:t>
      </w:r>
      <w:proofErr w:type="spellStart"/>
      <w:r w:rsidR="007A7683" w:rsidRPr="00E143F9">
        <w:rPr>
          <w:rFonts w:ascii="Book Antiqua" w:hAnsi="Book Antiqua" w:cs="Arial"/>
          <w:color w:val="000000" w:themeColor="text1"/>
          <w:lang w:val="en-GB"/>
        </w:rPr>
        <w:t>Sofosbuvir</w:t>
      </w:r>
      <w:proofErr w:type="spellEnd"/>
      <w:r w:rsidR="007A7683" w:rsidRPr="00E143F9">
        <w:rPr>
          <w:rFonts w:ascii="Book Antiqua" w:hAnsi="Book Antiqua" w:cs="Arial"/>
          <w:color w:val="000000" w:themeColor="text1"/>
          <w:lang w:val="en-GB"/>
        </w:rPr>
        <w:t xml:space="preserve"> has been </w:t>
      </w:r>
      <w:r w:rsidR="000B4C27" w:rsidRPr="00E143F9">
        <w:rPr>
          <w:rFonts w:ascii="Book Antiqua" w:hAnsi="Book Antiqua" w:cs="Arial"/>
          <w:color w:val="000000" w:themeColor="text1"/>
          <w:lang w:val="en-US"/>
        </w:rPr>
        <w:t xml:space="preserve">approved </w:t>
      </w:r>
      <w:r w:rsidR="009D3E3E" w:rsidRPr="00E143F9">
        <w:rPr>
          <w:rFonts w:ascii="Book Antiqua" w:hAnsi="Book Antiqua" w:cs="Arial"/>
          <w:color w:val="000000" w:themeColor="text1"/>
          <w:lang w:val="en-US"/>
        </w:rPr>
        <w:t>for HCV therapy by FDA in the end of 2013 offering the first IFN-free treatment alternative for patients wi</w:t>
      </w:r>
      <w:r w:rsidR="00641015" w:rsidRPr="00E143F9">
        <w:rPr>
          <w:rFonts w:ascii="Book Antiqua" w:hAnsi="Book Antiqua" w:cs="Arial"/>
          <w:color w:val="000000" w:themeColor="text1"/>
          <w:lang w:val="en-US"/>
        </w:rPr>
        <w:t>th genotype 2 or 3 infections and</w:t>
      </w:r>
      <w:r w:rsidR="009D3E3E" w:rsidRPr="00E143F9">
        <w:rPr>
          <w:rFonts w:ascii="Book Antiqua" w:hAnsi="Book Antiqua" w:cs="Arial"/>
          <w:color w:val="000000" w:themeColor="text1"/>
          <w:lang w:val="en-US"/>
        </w:rPr>
        <w:t xml:space="preserve"> those with contraindications </w:t>
      </w:r>
      <w:r w:rsidR="00BC1EC4" w:rsidRPr="00E143F9">
        <w:rPr>
          <w:rFonts w:ascii="Book Antiqua" w:hAnsi="Book Antiqua" w:cs="Arial"/>
          <w:color w:val="000000" w:themeColor="text1"/>
          <w:lang w:val="en-US"/>
        </w:rPr>
        <w:t>against interferon</w:t>
      </w:r>
      <w:r w:rsidR="00B515F9">
        <w:rPr>
          <w:rFonts w:ascii="Book Antiqua" w:hAnsi="Book Antiqua"/>
          <w:color w:val="000000" w:themeColor="text1"/>
          <w:vertAlign w:val="superscript"/>
          <w:lang w:val="en-GB"/>
        </w:rPr>
        <w:t>[47-49</w:t>
      </w:r>
      <w:r w:rsidR="003960DD" w:rsidRPr="00E143F9">
        <w:rPr>
          <w:rFonts w:ascii="Book Antiqua" w:hAnsi="Book Antiqua" w:cs="Arial"/>
          <w:color w:val="000000" w:themeColor="text1"/>
          <w:vertAlign w:val="superscript"/>
          <w:lang w:val="en-GB"/>
        </w:rPr>
        <w:t>]</w:t>
      </w:r>
      <w:r w:rsidR="00BC1EC4" w:rsidRPr="00E143F9">
        <w:rPr>
          <w:rFonts w:ascii="Book Antiqua" w:hAnsi="Book Antiqua" w:cs="Arial"/>
          <w:color w:val="000000" w:themeColor="text1"/>
          <w:lang w:val="en-US"/>
        </w:rPr>
        <w:t>.</w:t>
      </w:r>
      <w:r w:rsidR="009D3E3E" w:rsidRPr="00E143F9">
        <w:rPr>
          <w:rFonts w:ascii="Book Antiqua" w:hAnsi="Book Antiqua" w:cs="Arial"/>
          <w:color w:val="000000" w:themeColor="text1"/>
          <w:lang w:val="en-US"/>
        </w:rPr>
        <w:t xml:space="preserve"> </w:t>
      </w:r>
    </w:p>
    <w:p w:rsidR="00DF715F" w:rsidRPr="00E143F9" w:rsidRDefault="00DF715F" w:rsidP="00B77AC6">
      <w:pPr>
        <w:widowControl w:val="0"/>
        <w:adjustRightInd w:val="0"/>
        <w:snapToGrid w:val="0"/>
        <w:spacing w:line="360" w:lineRule="auto"/>
        <w:ind w:firstLineChars="100" w:firstLine="240"/>
        <w:jc w:val="both"/>
        <w:rPr>
          <w:rFonts w:ascii="Book Antiqua" w:hAnsi="Book Antiqua"/>
          <w:color w:val="000000" w:themeColor="text1"/>
          <w:lang w:val="en-GB"/>
        </w:rPr>
      </w:pPr>
      <w:r w:rsidRPr="00E143F9">
        <w:rPr>
          <w:rFonts w:ascii="Book Antiqua" w:hAnsi="Book Antiqua"/>
          <w:color w:val="000000" w:themeColor="text1"/>
          <w:lang w:val="en-GB"/>
        </w:rPr>
        <w:t xml:space="preserve">In contrast, the SVR rates remain high for GT 2 and GT 3 patients even with increasing age but small patient numbers have to be taken into account. Still, our findings are consistent with previously published </w:t>
      </w:r>
      <w:proofErr w:type="gramStart"/>
      <w:r w:rsidRPr="00E143F9">
        <w:rPr>
          <w:rFonts w:ascii="Book Antiqua" w:hAnsi="Book Antiqua"/>
          <w:color w:val="000000" w:themeColor="text1"/>
          <w:lang w:val="en-GB"/>
        </w:rPr>
        <w:t>data</w:t>
      </w:r>
      <w:r w:rsidRPr="00E143F9">
        <w:rPr>
          <w:rFonts w:ascii="Book Antiqua" w:hAnsi="Book Antiqua"/>
          <w:color w:val="000000" w:themeColor="text1"/>
          <w:vertAlign w:val="superscript"/>
          <w:lang w:val="en-GB"/>
        </w:rPr>
        <w:t>[</w:t>
      </w:r>
      <w:proofErr w:type="gramEnd"/>
      <w:r w:rsidR="0049021D">
        <w:rPr>
          <w:rFonts w:ascii="Book Antiqua" w:hAnsi="Book Antiqua"/>
          <w:color w:val="000000" w:themeColor="text1"/>
          <w:vertAlign w:val="superscript"/>
          <w:lang w:val="en-GB"/>
        </w:rPr>
        <w:t>3</w:t>
      </w:r>
      <w:r w:rsidR="0049021D">
        <w:rPr>
          <w:rFonts w:ascii="Book Antiqua" w:hAnsi="Book Antiqua" w:hint="eastAsia"/>
          <w:color w:val="000000" w:themeColor="text1"/>
          <w:vertAlign w:val="superscript"/>
          <w:lang w:val="en-GB" w:eastAsia="zh-CN"/>
        </w:rPr>
        <w:t>1</w:t>
      </w:r>
      <w:r w:rsidR="00F867F2">
        <w:rPr>
          <w:rFonts w:ascii="Book Antiqua" w:hAnsi="Book Antiqua"/>
          <w:color w:val="000000" w:themeColor="text1"/>
          <w:vertAlign w:val="superscript"/>
          <w:lang w:val="en-GB"/>
        </w:rPr>
        <w:t>,</w:t>
      </w:r>
      <w:r w:rsidR="0049021D" w:rsidRPr="00E143F9">
        <w:rPr>
          <w:rFonts w:ascii="Book Antiqua" w:hAnsi="Book Antiqua"/>
          <w:color w:val="000000" w:themeColor="text1"/>
          <w:vertAlign w:val="superscript"/>
          <w:lang w:val="en-GB"/>
        </w:rPr>
        <w:t>3</w:t>
      </w:r>
      <w:r w:rsidR="0049021D">
        <w:rPr>
          <w:rFonts w:ascii="Book Antiqua" w:hAnsi="Book Antiqua" w:hint="eastAsia"/>
          <w:color w:val="000000" w:themeColor="text1"/>
          <w:vertAlign w:val="superscript"/>
          <w:lang w:val="en-GB" w:eastAsia="zh-CN"/>
        </w:rPr>
        <w:t>4</w:t>
      </w:r>
      <w:r w:rsidR="00F867F2">
        <w:rPr>
          <w:rFonts w:ascii="Book Antiqua" w:hAnsi="Book Antiqua"/>
          <w:color w:val="000000" w:themeColor="text1"/>
          <w:vertAlign w:val="superscript"/>
          <w:lang w:val="en-GB"/>
        </w:rPr>
        <w:t>,</w:t>
      </w:r>
      <w:r w:rsidR="0049021D" w:rsidRPr="00E143F9">
        <w:rPr>
          <w:rFonts w:ascii="Book Antiqua" w:hAnsi="Book Antiqua"/>
          <w:color w:val="000000" w:themeColor="text1"/>
          <w:vertAlign w:val="superscript"/>
          <w:lang w:val="en-GB"/>
        </w:rPr>
        <w:t>3</w:t>
      </w:r>
      <w:r w:rsidR="0049021D">
        <w:rPr>
          <w:rFonts w:ascii="Book Antiqua" w:hAnsi="Book Antiqua" w:hint="eastAsia"/>
          <w:color w:val="000000" w:themeColor="text1"/>
          <w:vertAlign w:val="superscript"/>
          <w:lang w:val="en-GB" w:eastAsia="zh-CN"/>
        </w:rPr>
        <w:t>6</w:t>
      </w:r>
      <w:r w:rsidRPr="00E143F9">
        <w:rPr>
          <w:rFonts w:ascii="Book Antiqua" w:hAnsi="Book Antiqua"/>
          <w:color w:val="000000" w:themeColor="text1"/>
          <w:vertAlign w:val="superscript"/>
          <w:lang w:val="en-GB"/>
        </w:rPr>
        <w:t>]</w:t>
      </w:r>
      <w:r w:rsidRPr="00E143F9">
        <w:rPr>
          <w:rFonts w:ascii="Book Antiqua" w:hAnsi="Book Antiqua"/>
          <w:color w:val="000000" w:themeColor="text1"/>
          <w:lang w:val="en-GB"/>
        </w:rPr>
        <w:t xml:space="preserve">. In respect of SVR rates of up to 65% regardless of age, short treatment duration and relative low cost of dual treatment, there is less of a rationale to postpone treatment until the introduction of intensified treatment regimens or interferon-free combination treatment. </w:t>
      </w:r>
    </w:p>
    <w:p w:rsidR="00DF715F" w:rsidRPr="00E143F9" w:rsidRDefault="00DF715F" w:rsidP="00B77AC6">
      <w:pPr>
        <w:widowControl w:val="0"/>
        <w:adjustRightInd w:val="0"/>
        <w:snapToGrid w:val="0"/>
        <w:spacing w:line="360" w:lineRule="auto"/>
        <w:ind w:firstLineChars="100" w:firstLine="240"/>
        <w:jc w:val="both"/>
        <w:rPr>
          <w:rFonts w:ascii="Book Antiqua" w:hAnsi="Book Antiqua"/>
          <w:color w:val="000000" w:themeColor="text1"/>
          <w:lang w:val="en-GB"/>
        </w:rPr>
      </w:pPr>
      <w:r w:rsidRPr="00E143F9">
        <w:rPr>
          <w:rFonts w:ascii="Book Antiqua" w:hAnsi="Book Antiqua"/>
          <w:color w:val="000000" w:themeColor="text1"/>
          <w:lang w:val="en-GB"/>
        </w:rPr>
        <w:t xml:space="preserve">We conclude that the elderly HCV patient is still understudied and not well understood. National and European guidelines should take into account the general ageing of HCV patients in Europe. Despite higher rates of treatment discontinuation and lower SVR rates in GT 1 infection, HCV-therapy in elderly patients is well feasible in “real life” experience. Therefore elderly patients should not be excluded from assessment for treatment a priory. We suggest making informed decisions on individual basis and taking all of the patient´s circumstances into account, such as stage of liver disease, clinical symptoms and comorbidities as well as </w:t>
      </w:r>
      <w:proofErr w:type="spellStart"/>
      <w:r w:rsidRPr="00E143F9">
        <w:rPr>
          <w:rFonts w:ascii="Book Antiqua" w:hAnsi="Book Antiqua"/>
          <w:color w:val="000000" w:themeColor="text1"/>
          <w:lang w:val="en-GB"/>
        </w:rPr>
        <w:t>virological</w:t>
      </w:r>
      <w:proofErr w:type="spellEnd"/>
      <w:r w:rsidRPr="00E143F9">
        <w:rPr>
          <w:rFonts w:ascii="Book Antiqua" w:hAnsi="Book Antiqua"/>
          <w:color w:val="000000" w:themeColor="text1"/>
          <w:lang w:val="en-GB"/>
        </w:rPr>
        <w:t xml:space="preserve"> parameters, treatment history and further predictive parameters. </w:t>
      </w:r>
      <w:r w:rsidR="00223791" w:rsidRPr="00E143F9">
        <w:rPr>
          <w:rFonts w:ascii="Book Antiqua" w:hAnsi="Book Antiqua"/>
          <w:color w:val="000000" w:themeColor="text1"/>
          <w:lang w:val="en-GB"/>
        </w:rPr>
        <w:t xml:space="preserve">New </w:t>
      </w:r>
      <w:r w:rsidRPr="00E143F9">
        <w:rPr>
          <w:rFonts w:ascii="Book Antiqua" w:hAnsi="Book Antiqua"/>
          <w:color w:val="000000" w:themeColor="text1"/>
          <w:lang w:val="en-GB"/>
        </w:rPr>
        <w:t>therapy</w:t>
      </w:r>
      <w:r w:rsidR="00223791" w:rsidRPr="00E143F9">
        <w:rPr>
          <w:rFonts w:ascii="Book Antiqua" w:hAnsi="Book Antiqua"/>
          <w:color w:val="000000" w:themeColor="text1"/>
          <w:lang w:val="en-GB"/>
        </w:rPr>
        <w:t xml:space="preserve"> regimens</w:t>
      </w:r>
      <w:r w:rsidRPr="00E143F9">
        <w:rPr>
          <w:rFonts w:ascii="Book Antiqua" w:hAnsi="Book Antiqua"/>
          <w:color w:val="000000" w:themeColor="text1"/>
          <w:lang w:val="en-GB"/>
        </w:rPr>
        <w:t xml:space="preserve"> containing more potent</w:t>
      </w:r>
      <w:r w:rsidR="00223791" w:rsidRPr="00E143F9">
        <w:rPr>
          <w:rFonts w:ascii="Book Antiqua" w:hAnsi="Book Antiqua"/>
          <w:color w:val="000000" w:themeColor="text1"/>
          <w:lang w:val="en-GB"/>
        </w:rPr>
        <w:t xml:space="preserve"> direct</w:t>
      </w:r>
      <w:r w:rsidRPr="00E143F9">
        <w:rPr>
          <w:rFonts w:ascii="Book Antiqua" w:hAnsi="Book Antiqua"/>
          <w:color w:val="000000" w:themeColor="text1"/>
          <w:lang w:val="en-GB"/>
        </w:rPr>
        <w:t xml:space="preserve"> antiviral agents may enhance treatment </w:t>
      </w:r>
      <w:r w:rsidRPr="00E143F9">
        <w:rPr>
          <w:rFonts w:ascii="Book Antiqua" w:hAnsi="Book Antiqua"/>
          <w:color w:val="000000" w:themeColor="text1"/>
          <w:lang w:val="en-GB"/>
        </w:rPr>
        <w:lastRenderedPageBreak/>
        <w:t xml:space="preserve">outcome in elderly patients but further studies to examine the effect of age on safety and efficacy of these agents are urgently needed. Still, </w:t>
      </w:r>
      <w:proofErr w:type="spellStart"/>
      <w:r w:rsidRPr="00E143F9">
        <w:rPr>
          <w:rFonts w:ascii="Book Antiqua" w:hAnsi="Book Antiqua"/>
          <w:color w:val="000000" w:themeColor="text1"/>
          <w:lang w:val="en-GB"/>
        </w:rPr>
        <w:t>pegylated</w:t>
      </w:r>
      <w:proofErr w:type="spellEnd"/>
      <w:r w:rsidRPr="00E143F9">
        <w:rPr>
          <w:rFonts w:ascii="Book Antiqua" w:hAnsi="Book Antiqua"/>
          <w:color w:val="000000" w:themeColor="text1"/>
          <w:lang w:val="en-GB"/>
        </w:rPr>
        <w:t xml:space="preserve"> interferon based dual therapy will remain the standard of care for treatment of hepatitis C in many countries to the immense cost of the</w:t>
      </w:r>
      <w:r w:rsidR="00E31006" w:rsidRPr="00E143F9">
        <w:rPr>
          <w:rFonts w:ascii="Book Antiqua" w:hAnsi="Book Antiqua"/>
          <w:color w:val="000000" w:themeColor="text1"/>
          <w:lang w:val="en-GB"/>
        </w:rPr>
        <w:t xml:space="preserve"> novel direct antiviral agents.</w:t>
      </w:r>
    </w:p>
    <w:p w:rsidR="00E31006" w:rsidRPr="00E143F9" w:rsidRDefault="00E31006" w:rsidP="00B77AC6">
      <w:pPr>
        <w:widowControl w:val="0"/>
        <w:adjustRightInd w:val="0"/>
        <w:snapToGrid w:val="0"/>
        <w:spacing w:line="360" w:lineRule="auto"/>
        <w:jc w:val="both"/>
        <w:rPr>
          <w:rFonts w:ascii="Book Antiqua" w:hAnsi="Book Antiqua"/>
          <w:color w:val="000000" w:themeColor="text1"/>
          <w:lang w:val="en-GB"/>
        </w:rPr>
      </w:pPr>
    </w:p>
    <w:p w:rsidR="00E31006" w:rsidRPr="00E143F9" w:rsidRDefault="00E31006" w:rsidP="00B77AC6">
      <w:pPr>
        <w:widowControl w:val="0"/>
        <w:adjustRightInd w:val="0"/>
        <w:snapToGrid w:val="0"/>
        <w:spacing w:line="360" w:lineRule="auto"/>
        <w:jc w:val="both"/>
        <w:rPr>
          <w:rFonts w:ascii="Book Antiqua" w:hAnsi="Book Antiqua"/>
          <w:b/>
          <w:color w:val="000000" w:themeColor="text1"/>
          <w:lang w:val="en-US"/>
        </w:rPr>
      </w:pPr>
      <w:bookmarkStart w:id="9" w:name="OLE_LINK13"/>
      <w:bookmarkStart w:id="10" w:name="OLE_LINK14"/>
      <w:bookmarkStart w:id="11" w:name="OLE_LINK40"/>
      <w:bookmarkStart w:id="12" w:name="OLE_LINK52"/>
      <w:bookmarkStart w:id="13" w:name="OLE_LINK61"/>
      <w:r w:rsidRPr="00E143F9">
        <w:rPr>
          <w:rFonts w:ascii="Book Antiqua" w:hAnsi="Book Antiqua"/>
          <w:b/>
          <w:color w:val="000000" w:themeColor="text1"/>
          <w:lang w:val="en-US"/>
        </w:rPr>
        <w:t>COMMENTS</w:t>
      </w:r>
    </w:p>
    <w:bookmarkEnd w:id="9"/>
    <w:bookmarkEnd w:id="10"/>
    <w:bookmarkEnd w:id="11"/>
    <w:bookmarkEnd w:id="12"/>
    <w:bookmarkEnd w:id="13"/>
    <w:p w:rsidR="00347462" w:rsidRPr="00F867F2" w:rsidRDefault="00347462" w:rsidP="00B77AC6">
      <w:pPr>
        <w:widowControl w:val="0"/>
        <w:adjustRightInd w:val="0"/>
        <w:snapToGrid w:val="0"/>
        <w:spacing w:line="360" w:lineRule="auto"/>
        <w:jc w:val="both"/>
        <w:rPr>
          <w:rFonts w:ascii="Book Antiqua" w:hAnsi="Book Antiqua"/>
          <w:b/>
          <w:i/>
          <w:color w:val="000000" w:themeColor="text1"/>
          <w:lang w:val="en-GB"/>
        </w:rPr>
      </w:pPr>
      <w:r w:rsidRPr="00F867F2">
        <w:rPr>
          <w:rFonts w:ascii="Book Antiqua" w:hAnsi="Book Antiqua"/>
          <w:b/>
          <w:i/>
          <w:color w:val="000000" w:themeColor="text1"/>
          <w:lang w:val="en-GB"/>
        </w:rPr>
        <w:t>Background</w:t>
      </w:r>
    </w:p>
    <w:p w:rsidR="00347462" w:rsidRPr="00E143F9" w:rsidRDefault="00347462" w:rsidP="00B77AC6">
      <w:pPr>
        <w:widowControl w:val="0"/>
        <w:adjustRightInd w:val="0"/>
        <w:snapToGrid w:val="0"/>
        <w:spacing w:line="360" w:lineRule="auto"/>
        <w:jc w:val="both"/>
        <w:rPr>
          <w:rFonts w:ascii="Book Antiqua" w:hAnsi="Book Antiqua" w:cs="Arial"/>
          <w:color w:val="000000" w:themeColor="text1"/>
          <w:lang w:val="en-GB"/>
        </w:rPr>
      </w:pPr>
      <w:r w:rsidRPr="00E143F9">
        <w:rPr>
          <w:rFonts w:ascii="Book Antiqua" w:hAnsi="Book Antiqua" w:cs="Arial"/>
          <w:color w:val="000000" w:themeColor="text1"/>
          <w:lang w:val="en-GB"/>
        </w:rPr>
        <w:t xml:space="preserve">The average age of hepatitis C virus (HCV) patients is increasing over time. There are concerns to initiate treatment </w:t>
      </w:r>
      <w:r w:rsidRPr="00E143F9">
        <w:rPr>
          <w:rStyle w:val="msoins0"/>
          <w:rFonts w:ascii="Book Antiqua" w:hAnsi="Book Antiqua" w:cs="Arial"/>
          <w:color w:val="000000" w:themeColor="text1"/>
          <w:lang w:val="en-GB"/>
        </w:rPr>
        <w:t xml:space="preserve">in elderly patients </w:t>
      </w:r>
      <w:r w:rsidRPr="00E143F9">
        <w:rPr>
          <w:rFonts w:ascii="Book Antiqua" w:hAnsi="Book Antiqua" w:cs="Arial"/>
          <w:color w:val="000000" w:themeColor="text1"/>
          <w:lang w:val="en-GB"/>
        </w:rPr>
        <w:t xml:space="preserve">because of perceived lower sustained </w:t>
      </w:r>
      <w:proofErr w:type="spellStart"/>
      <w:r w:rsidRPr="00E143F9">
        <w:rPr>
          <w:rFonts w:ascii="Book Antiqua" w:hAnsi="Book Antiqua" w:cs="Arial"/>
          <w:color w:val="000000" w:themeColor="text1"/>
          <w:lang w:val="en-GB"/>
        </w:rPr>
        <w:t>virological</w:t>
      </w:r>
      <w:proofErr w:type="spellEnd"/>
      <w:r w:rsidRPr="00E143F9">
        <w:rPr>
          <w:rFonts w:ascii="Book Antiqua" w:hAnsi="Book Antiqua" w:cs="Arial"/>
          <w:color w:val="000000" w:themeColor="text1"/>
          <w:lang w:val="en-GB"/>
        </w:rPr>
        <w:t xml:space="preserve"> response (SVR) rates and serious adverse events. </w:t>
      </w:r>
      <w:r w:rsidRPr="00E143F9">
        <w:rPr>
          <w:rFonts w:ascii="Book Antiqua" w:hAnsi="Book Antiqua"/>
          <w:color w:val="000000" w:themeColor="text1"/>
          <w:lang w:val="en-GB"/>
        </w:rPr>
        <w:t>As elderly patients were excluded from most clinical trials in the past, safety and efficacy data for the treatment of elderly patients is limited.</w:t>
      </w:r>
      <w:r w:rsidRPr="00E143F9">
        <w:rPr>
          <w:rFonts w:ascii="Book Antiqua" w:hAnsi="Book Antiqua" w:cs="Arial"/>
          <w:color w:val="000000" w:themeColor="text1"/>
          <w:lang w:val="en-GB"/>
        </w:rPr>
        <w:t xml:space="preserve"> Therefore, the authors aimed to evaluate safety and efficacy of </w:t>
      </w:r>
      <w:proofErr w:type="spellStart"/>
      <w:r w:rsidRPr="00E143F9">
        <w:rPr>
          <w:rFonts w:ascii="Book Antiqua" w:hAnsi="Book Antiqua" w:cs="Arial"/>
          <w:color w:val="000000" w:themeColor="text1"/>
          <w:lang w:val="en-GB"/>
        </w:rPr>
        <w:t>pegylated</w:t>
      </w:r>
      <w:proofErr w:type="spellEnd"/>
      <w:r w:rsidRPr="00E143F9">
        <w:rPr>
          <w:rFonts w:ascii="Book Antiqua" w:hAnsi="Book Antiqua" w:cs="Arial"/>
          <w:color w:val="000000" w:themeColor="text1"/>
          <w:lang w:val="en-GB"/>
        </w:rPr>
        <w:t xml:space="preserve"> interferon alfa-2a and ribavirin therapy in patients &gt; 60 years</w:t>
      </w:r>
      <w:r w:rsidRPr="00E143F9">
        <w:rPr>
          <w:rStyle w:val="msoins0"/>
          <w:rFonts w:ascii="Book Antiqua" w:hAnsi="Book Antiqua" w:cs="Arial"/>
          <w:color w:val="000000" w:themeColor="text1"/>
          <w:lang w:val="en-GB"/>
        </w:rPr>
        <w:t>.</w:t>
      </w:r>
      <w:r w:rsidRPr="00E143F9">
        <w:rPr>
          <w:rFonts w:ascii="Book Antiqua" w:hAnsi="Book Antiqua" w:cs="Arial"/>
          <w:color w:val="000000" w:themeColor="text1"/>
          <w:lang w:val="en-GB"/>
        </w:rPr>
        <w:t xml:space="preserve"> </w:t>
      </w:r>
    </w:p>
    <w:p w:rsidR="00F867F2" w:rsidRPr="00F867F2" w:rsidRDefault="00F867F2" w:rsidP="00B77AC6">
      <w:pPr>
        <w:widowControl w:val="0"/>
        <w:adjustRightInd w:val="0"/>
        <w:snapToGrid w:val="0"/>
        <w:spacing w:line="360" w:lineRule="auto"/>
        <w:jc w:val="both"/>
        <w:rPr>
          <w:rFonts w:ascii="Book Antiqua" w:hAnsi="Book Antiqua"/>
          <w:b/>
          <w:i/>
          <w:color w:val="000000" w:themeColor="text1"/>
          <w:lang w:val="en-GB" w:eastAsia="zh-CN"/>
        </w:rPr>
      </w:pPr>
    </w:p>
    <w:p w:rsidR="00347462" w:rsidRPr="00F867F2" w:rsidRDefault="00347462" w:rsidP="00B77AC6">
      <w:pPr>
        <w:widowControl w:val="0"/>
        <w:adjustRightInd w:val="0"/>
        <w:snapToGrid w:val="0"/>
        <w:spacing w:line="360" w:lineRule="auto"/>
        <w:jc w:val="both"/>
        <w:rPr>
          <w:rFonts w:ascii="Book Antiqua" w:hAnsi="Book Antiqua"/>
          <w:b/>
          <w:i/>
          <w:color w:val="000000" w:themeColor="text1"/>
          <w:lang w:val="en-GB"/>
        </w:rPr>
      </w:pPr>
      <w:r w:rsidRPr="00F867F2">
        <w:rPr>
          <w:rFonts w:ascii="Book Antiqua" w:hAnsi="Book Antiqua"/>
          <w:b/>
          <w:i/>
          <w:color w:val="000000" w:themeColor="text1"/>
          <w:lang w:val="en-GB"/>
        </w:rPr>
        <w:t>Research frontiers</w:t>
      </w:r>
    </w:p>
    <w:p w:rsidR="00347462" w:rsidRPr="00E143F9" w:rsidRDefault="00347462" w:rsidP="00B77AC6">
      <w:pPr>
        <w:widowControl w:val="0"/>
        <w:adjustRightInd w:val="0"/>
        <w:snapToGrid w:val="0"/>
        <w:spacing w:line="360" w:lineRule="auto"/>
        <w:jc w:val="both"/>
        <w:rPr>
          <w:rFonts w:ascii="Book Antiqua" w:hAnsi="Book Antiqua"/>
          <w:color w:val="000000" w:themeColor="text1"/>
          <w:lang w:val="en-GB"/>
        </w:rPr>
      </w:pPr>
      <w:r w:rsidRPr="00E143F9">
        <w:rPr>
          <w:rFonts w:ascii="Book Antiqua" w:hAnsi="Book Antiqua"/>
          <w:color w:val="000000" w:themeColor="text1"/>
          <w:lang w:val="en-GB"/>
        </w:rPr>
        <w:t xml:space="preserve">The safety and efficacy of </w:t>
      </w:r>
      <w:proofErr w:type="spellStart"/>
      <w:r w:rsidRPr="00E143F9">
        <w:rPr>
          <w:rFonts w:ascii="Book Antiqua" w:hAnsi="Book Antiqua"/>
          <w:color w:val="000000" w:themeColor="text1"/>
          <w:lang w:val="en-GB"/>
        </w:rPr>
        <w:t>pegylated</w:t>
      </w:r>
      <w:proofErr w:type="spellEnd"/>
      <w:r w:rsidRPr="00E143F9">
        <w:rPr>
          <w:rFonts w:ascii="Book Antiqua" w:hAnsi="Book Antiqua"/>
          <w:color w:val="000000" w:themeColor="text1"/>
          <w:lang w:val="en-GB"/>
        </w:rPr>
        <w:t xml:space="preserve"> interferon – based treatment regimens in patients with hepatitis C infection have been studied extensively and have shown to reduce the risk of cirrhosis and hepatocellular carcinoma and improve the survival of patients who achieve a sustained </w:t>
      </w:r>
      <w:proofErr w:type="spellStart"/>
      <w:r w:rsidRPr="00E143F9">
        <w:rPr>
          <w:rFonts w:ascii="Book Antiqua" w:hAnsi="Book Antiqua"/>
          <w:color w:val="000000" w:themeColor="text1"/>
          <w:lang w:val="en-GB"/>
        </w:rPr>
        <w:t>virological</w:t>
      </w:r>
      <w:proofErr w:type="spellEnd"/>
      <w:r w:rsidRPr="00E143F9">
        <w:rPr>
          <w:rFonts w:ascii="Book Antiqua" w:hAnsi="Book Antiqua"/>
          <w:color w:val="000000" w:themeColor="text1"/>
          <w:lang w:val="en-GB"/>
        </w:rPr>
        <w:t xml:space="preserve"> response. However, </w:t>
      </w:r>
      <w:r w:rsidRPr="00E143F9">
        <w:rPr>
          <w:rFonts w:ascii="Book Antiqua" w:hAnsi="Book Antiqua" w:cs="Arial"/>
          <w:color w:val="000000" w:themeColor="text1"/>
          <w:lang w:val="en-GB"/>
        </w:rPr>
        <w:t xml:space="preserve">only few studies with limited patient numbers and variable protocols studied the safety and efficacy of </w:t>
      </w:r>
      <w:proofErr w:type="spellStart"/>
      <w:r w:rsidRPr="00E143F9">
        <w:rPr>
          <w:rFonts w:ascii="Book Antiqua" w:hAnsi="Book Antiqua" w:cs="Arial"/>
          <w:color w:val="000000" w:themeColor="text1"/>
          <w:lang w:val="en-GB"/>
        </w:rPr>
        <w:t>pegylated</w:t>
      </w:r>
      <w:proofErr w:type="spellEnd"/>
      <w:r w:rsidRPr="00E143F9">
        <w:rPr>
          <w:rFonts w:ascii="Book Antiqua" w:hAnsi="Book Antiqua" w:cs="Arial"/>
          <w:color w:val="000000" w:themeColor="text1"/>
          <w:lang w:val="en-GB"/>
        </w:rPr>
        <w:t xml:space="preserve"> interferon and ribavirin therapy in elderly patients. Furthermore, study results regarding SVR rates in elderly patients are inconsistent. </w:t>
      </w:r>
    </w:p>
    <w:p w:rsidR="00F867F2" w:rsidRDefault="00F867F2" w:rsidP="00B77AC6">
      <w:pPr>
        <w:widowControl w:val="0"/>
        <w:adjustRightInd w:val="0"/>
        <w:snapToGrid w:val="0"/>
        <w:spacing w:line="360" w:lineRule="auto"/>
        <w:jc w:val="both"/>
        <w:rPr>
          <w:rFonts w:ascii="Book Antiqua" w:hAnsi="Book Antiqua"/>
          <w:b/>
          <w:color w:val="000000" w:themeColor="text1"/>
          <w:lang w:val="en-GB" w:eastAsia="zh-CN"/>
        </w:rPr>
      </w:pPr>
    </w:p>
    <w:p w:rsidR="00DB3AE8" w:rsidRDefault="00DB3AE8" w:rsidP="00B77AC6">
      <w:pPr>
        <w:widowControl w:val="0"/>
        <w:adjustRightInd w:val="0"/>
        <w:snapToGrid w:val="0"/>
        <w:spacing w:line="360" w:lineRule="auto"/>
        <w:jc w:val="both"/>
        <w:rPr>
          <w:rFonts w:ascii="Book Antiqua" w:hAnsi="Book Antiqua"/>
          <w:b/>
          <w:color w:val="000000" w:themeColor="text1"/>
          <w:lang w:val="en-GB" w:eastAsia="zh-CN"/>
        </w:rPr>
      </w:pPr>
    </w:p>
    <w:p w:rsidR="00347462" w:rsidRPr="00F867F2" w:rsidRDefault="00347462" w:rsidP="00B77AC6">
      <w:pPr>
        <w:widowControl w:val="0"/>
        <w:adjustRightInd w:val="0"/>
        <w:snapToGrid w:val="0"/>
        <w:spacing w:line="360" w:lineRule="auto"/>
        <w:jc w:val="both"/>
        <w:rPr>
          <w:rFonts w:ascii="Book Antiqua" w:hAnsi="Book Antiqua"/>
          <w:b/>
          <w:i/>
          <w:color w:val="000000" w:themeColor="text1"/>
          <w:lang w:val="en-GB"/>
        </w:rPr>
      </w:pPr>
      <w:r w:rsidRPr="00F867F2">
        <w:rPr>
          <w:rFonts w:ascii="Book Antiqua" w:hAnsi="Book Antiqua"/>
          <w:b/>
          <w:i/>
          <w:color w:val="000000" w:themeColor="text1"/>
          <w:lang w:val="en-GB"/>
        </w:rPr>
        <w:t>Innovations and breakthroughs</w:t>
      </w:r>
    </w:p>
    <w:p w:rsidR="00347462" w:rsidRPr="00E143F9" w:rsidRDefault="00347462" w:rsidP="00B77AC6">
      <w:pPr>
        <w:widowControl w:val="0"/>
        <w:adjustRightInd w:val="0"/>
        <w:snapToGrid w:val="0"/>
        <w:spacing w:line="360" w:lineRule="auto"/>
        <w:jc w:val="both"/>
        <w:rPr>
          <w:rFonts w:ascii="Book Antiqua" w:hAnsi="Book Antiqua" w:cs="Arial"/>
          <w:color w:val="000000" w:themeColor="text1"/>
          <w:lang w:val="en-GB"/>
        </w:rPr>
      </w:pPr>
      <w:r w:rsidRPr="00E143F9">
        <w:rPr>
          <w:rFonts w:ascii="Book Antiqua" w:hAnsi="Book Antiqua" w:cs="Arial"/>
          <w:color w:val="000000" w:themeColor="text1"/>
          <w:lang w:val="en-GB"/>
        </w:rPr>
        <w:t xml:space="preserve">The study represents an unselected cohort in a real life setting including a significant fraction of all patients treated for hepatitis C mono-infection in Germany providing safety and efficacy data on </w:t>
      </w:r>
      <w:proofErr w:type="spellStart"/>
      <w:r w:rsidRPr="00E143F9">
        <w:rPr>
          <w:rFonts w:ascii="Book Antiqua" w:hAnsi="Book Antiqua" w:cs="Arial"/>
          <w:color w:val="000000" w:themeColor="text1"/>
          <w:lang w:val="en-GB"/>
        </w:rPr>
        <w:t>pegylated</w:t>
      </w:r>
      <w:proofErr w:type="spellEnd"/>
      <w:r w:rsidRPr="00E143F9">
        <w:rPr>
          <w:rFonts w:ascii="Book Antiqua" w:hAnsi="Book Antiqua" w:cs="Arial"/>
          <w:color w:val="000000" w:themeColor="text1"/>
          <w:lang w:val="en-GB"/>
        </w:rPr>
        <w:t xml:space="preserve"> interferon and ribavirin therapy in 301 patients &gt; 60 years.</w:t>
      </w:r>
    </w:p>
    <w:p w:rsidR="00F867F2" w:rsidRDefault="00F867F2" w:rsidP="00B77AC6">
      <w:pPr>
        <w:widowControl w:val="0"/>
        <w:adjustRightInd w:val="0"/>
        <w:snapToGrid w:val="0"/>
        <w:spacing w:line="360" w:lineRule="auto"/>
        <w:jc w:val="both"/>
        <w:rPr>
          <w:rFonts w:ascii="Book Antiqua" w:hAnsi="Book Antiqua"/>
          <w:b/>
          <w:color w:val="000000" w:themeColor="text1"/>
          <w:lang w:val="en-GB" w:eastAsia="zh-CN"/>
        </w:rPr>
      </w:pPr>
    </w:p>
    <w:p w:rsidR="00347462" w:rsidRPr="00F867F2" w:rsidRDefault="00347462" w:rsidP="00B77AC6">
      <w:pPr>
        <w:widowControl w:val="0"/>
        <w:adjustRightInd w:val="0"/>
        <w:snapToGrid w:val="0"/>
        <w:spacing w:line="360" w:lineRule="auto"/>
        <w:jc w:val="both"/>
        <w:rPr>
          <w:rFonts w:ascii="Book Antiqua" w:hAnsi="Book Antiqua"/>
          <w:b/>
          <w:i/>
          <w:color w:val="000000" w:themeColor="text1"/>
          <w:lang w:val="en-GB"/>
        </w:rPr>
      </w:pPr>
      <w:r w:rsidRPr="00F867F2">
        <w:rPr>
          <w:rFonts w:ascii="Book Antiqua" w:hAnsi="Book Antiqua"/>
          <w:b/>
          <w:i/>
          <w:color w:val="000000" w:themeColor="text1"/>
          <w:lang w:val="en-GB"/>
        </w:rPr>
        <w:t>Applications</w:t>
      </w:r>
    </w:p>
    <w:p w:rsidR="00347462" w:rsidRPr="00E143F9" w:rsidRDefault="00347462" w:rsidP="00B77AC6">
      <w:pPr>
        <w:widowControl w:val="0"/>
        <w:adjustRightInd w:val="0"/>
        <w:snapToGrid w:val="0"/>
        <w:spacing w:line="360" w:lineRule="auto"/>
        <w:jc w:val="both"/>
        <w:rPr>
          <w:rFonts w:ascii="Book Antiqua" w:hAnsi="Book Antiqua"/>
          <w:color w:val="000000" w:themeColor="text1"/>
          <w:lang w:val="en-GB"/>
        </w:rPr>
      </w:pPr>
      <w:r w:rsidRPr="00E143F9">
        <w:rPr>
          <w:rFonts w:ascii="Book Antiqua" w:hAnsi="Book Antiqua" w:cs="Arial"/>
          <w:color w:val="000000" w:themeColor="text1"/>
          <w:lang w:val="en-GB"/>
        </w:rPr>
        <w:lastRenderedPageBreak/>
        <w:t>The study highlights that e</w:t>
      </w:r>
      <w:r w:rsidRPr="00E143F9">
        <w:rPr>
          <w:rStyle w:val="msoins0"/>
          <w:rFonts w:ascii="Book Antiqua" w:hAnsi="Book Antiqua" w:cs="Arial"/>
          <w:color w:val="000000" w:themeColor="text1"/>
          <w:lang w:val="en-GB"/>
        </w:rPr>
        <w:t>lderly HCV patients differ in clinical characteristics and treatment outcome from younger patients and that they demand special attention from their practitioner.</w:t>
      </w:r>
      <w:r w:rsidRPr="00E143F9">
        <w:rPr>
          <w:rFonts w:ascii="Book Antiqua" w:hAnsi="Book Antiqua"/>
          <w:color w:val="000000" w:themeColor="text1"/>
          <w:lang w:val="en-GB"/>
        </w:rPr>
        <w:t xml:space="preserve"> Still, despite higher rates of treatment discontinuation and lower SVR rates in GT 1 infection, HCV-therapy in elderly patients is well feasible in “real life” experience. Therefore elderly patients should not be excluded from assessment for treatment a priory. Informed decisions should be made on individual basis and taking all of the patient´s circumstances into account, such as stage of liver disease, clinical symptoms and comorbidities as well as </w:t>
      </w:r>
      <w:proofErr w:type="spellStart"/>
      <w:r w:rsidRPr="00E143F9">
        <w:rPr>
          <w:rFonts w:ascii="Book Antiqua" w:hAnsi="Book Antiqua"/>
          <w:color w:val="000000" w:themeColor="text1"/>
          <w:lang w:val="en-GB"/>
        </w:rPr>
        <w:t>virological</w:t>
      </w:r>
      <w:proofErr w:type="spellEnd"/>
      <w:r w:rsidRPr="00E143F9">
        <w:rPr>
          <w:rFonts w:ascii="Book Antiqua" w:hAnsi="Book Antiqua"/>
          <w:color w:val="000000" w:themeColor="text1"/>
          <w:lang w:val="en-GB"/>
        </w:rPr>
        <w:t xml:space="preserve"> parameters, treatment history and further predictive parameters.</w:t>
      </w:r>
    </w:p>
    <w:p w:rsidR="00F867F2" w:rsidRDefault="00F867F2" w:rsidP="00B77AC6">
      <w:pPr>
        <w:widowControl w:val="0"/>
        <w:adjustRightInd w:val="0"/>
        <w:snapToGrid w:val="0"/>
        <w:spacing w:line="360" w:lineRule="auto"/>
        <w:jc w:val="both"/>
        <w:rPr>
          <w:rFonts w:ascii="Book Antiqua" w:hAnsi="Book Antiqua"/>
          <w:b/>
          <w:color w:val="000000" w:themeColor="text1"/>
          <w:lang w:val="en-GB" w:eastAsia="zh-CN"/>
        </w:rPr>
      </w:pPr>
    </w:p>
    <w:p w:rsidR="00347462" w:rsidRPr="00F867F2" w:rsidRDefault="00347462" w:rsidP="00B77AC6">
      <w:pPr>
        <w:widowControl w:val="0"/>
        <w:adjustRightInd w:val="0"/>
        <w:snapToGrid w:val="0"/>
        <w:spacing w:line="360" w:lineRule="auto"/>
        <w:jc w:val="both"/>
        <w:rPr>
          <w:rFonts w:ascii="Book Antiqua" w:hAnsi="Book Antiqua"/>
          <w:b/>
          <w:i/>
          <w:color w:val="000000" w:themeColor="text1"/>
          <w:lang w:val="en-GB"/>
        </w:rPr>
      </w:pPr>
      <w:r w:rsidRPr="00F867F2">
        <w:rPr>
          <w:rFonts w:ascii="Book Antiqua" w:hAnsi="Book Antiqua"/>
          <w:b/>
          <w:i/>
          <w:color w:val="000000" w:themeColor="text1"/>
          <w:lang w:val="en-GB"/>
        </w:rPr>
        <w:t>Peer review</w:t>
      </w:r>
    </w:p>
    <w:p w:rsidR="00347462" w:rsidRPr="00E143F9" w:rsidRDefault="00347462" w:rsidP="00B77AC6">
      <w:pPr>
        <w:widowControl w:val="0"/>
        <w:adjustRightInd w:val="0"/>
        <w:snapToGrid w:val="0"/>
        <w:spacing w:line="360" w:lineRule="auto"/>
        <w:jc w:val="both"/>
        <w:rPr>
          <w:rFonts w:ascii="Book Antiqua" w:hAnsi="Book Antiqua"/>
          <w:color w:val="000000" w:themeColor="text1"/>
          <w:lang w:val="en-GB" w:eastAsia="zh-CN"/>
        </w:rPr>
      </w:pPr>
      <w:r w:rsidRPr="00E143F9">
        <w:rPr>
          <w:rFonts w:ascii="Book Antiqua" w:hAnsi="Book Antiqua"/>
          <w:color w:val="000000" w:themeColor="text1"/>
          <w:lang w:val="en-GB"/>
        </w:rPr>
        <w:t xml:space="preserve">The </w:t>
      </w:r>
      <w:r w:rsidR="00FE22A8" w:rsidRPr="00E143F9">
        <w:rPr>
          <w:rFonts w:ascii="Book Antiqua" w:hAnsi="Book Antiqua"/>
          <w:color w:val="000000" w:themeColor="text1"/>
          <w:lang w:val="en-GB"/>
        </w:rPr>
        <w:t>aut</w:t>
      </w:r>
      <w:r w:rsidRPr="00E143F9">
        <w:rPr>
          <w:rFonts w:ascii="Book Antiqua" w:hAnsi="Book Antiqua"/>
          <w:color w:val="000000" w:themeColor="text1"/>
          <w:lang w:val="en-GB"/>
        </w:rPr>
        <w:t xml:space="preserve">hors of this study present a report on HCV treatment efficacy and safety/tolerability in elderly patients. The subject is important and the authors performed a good study on this subject. The paper is original, very interesting and very well-written. </w:t>
      </w:r>
    </w:p>
    <w:p w:rsidR="00E31006" w:rsidRPr="00E143F9" w:rsidRDefault="00E31006" w:rsidP="00B77AC6">
      <w:pPr>
        <w:widowControl w:val="0"/>
        <w:adjustRightInd w:val="0"/>
        <w:snapToGrid w:val="0"/>
        <w:spacing w:line="360" w:lineRule="auto"/>
        <w:jc w:val="both"/>
        <w:rPr>
          <w:rFonts w:ascii="Book Antiqua" w:hAnsi="Book Antiqua"/>
          <w:color w:val="000000" w:themeColor="text1"/>
          <w:lang w:val="en-GB"/>
        </w:rPr>
      </w:pPr>
    </w:p>
    <w:p w:rsidR="00DF715F" w:rsidRPr="00F867F2" w:rsidRDefault="00DF715F" w:rsidP="00B77AC6">
      <w:pPr>
        <w:pStyle w:val="1"/>
        <w:keepNext w:val="0"/>
        <w:widowControl w:val="0"/>
        <w:adjustRightInd w:val="0"/>
        <w:snapToGrid w:val="0"/>
        <w:spacing w:before="0" w:after="0" w:line="360" w:lineRule="auto"/>
        <w:jc w:val="both"/>
        <w:rPr>
          <w:rFonts w:ascii="Book Antiqua" w:hAnsi="Book Antiqua"/>
          <w:caps/>
          <w:color w:val="000000" w:themeColor="text1"/>
          <w:sz w:val="21"/>
          <w:szCs w:val="24"/>
          <w:lang w:val="en-GB"/>
        </w:rPr>
      </w:pPr>
      <w:r w:rsidRPr="00F867F2">
        <w:rPr>
          <w:rFonts w:ascii="Book Antiqua" w:hAnsi="Book Antiqua"/>
          <w:caps/>
          <w:color w:val="000000" w:themeColor="text1"/>
          <w:sz w:val="21"/>
          <w:szCs w:val="24"/>
          <w:lang w:val="en-GB"/>
        </w:rPr>
        <w:t>References</w:t>
      </w:r>
    </w:p>
    <w:p w:rsidR="00052A7F" w:rsidRPr="0096403D" w:rsidRDefault="00052A7F" w:rsidP="00B77AC6">
      <w:pPr>
        <w:adjustRightInd w:val="0"/>
        <w:snapToGrid w:val="0"/>
        <w:spacing w:line="360" w:lineRule="auto"/>
        <w:jc w:val="both"/>
        <w:rPr>
          <w:rFonts w:ascii="Book Antiqua" w:hAnsi="Book Antiqua" w:cs="宋体"/>
          <w:color w:val="000000"/>
          <w:sz w:val="21"/>
          <w:szCs w:val="21"/>
        </w:rPr>
      </w:pPr>
      <w:r w:rsidRPr="0096403D">
        <w:rPr>
          <w:rFonts w:ascii="Book Antiqua" w:hAnsi="Book Antiqua" w:cs="宋体"/>
          <w:color w:val="000000"/>
          <w:sz w:val="21"/>
          <w:szCs w:val="21"/>
        </w:rPr>
        <w:t>1 </w:t>
      </w:r>
      <w:r w:rsidRPr="0096403D">
        <w:rPr>
          <w:rFonts w:ascii="Book Antiqua" w:hAnsi="Book Antiqua" w:cs="宋体"/>
          <w:b/>
          <w:bCs/>
          <w:color w:val="000000"/>
          <w:sz w:val="21"/>
          <w:szCs w:val="21"/>
        </w:rPr>
        <w:t>Alter MJ</w:t>
      </w:r>
      <w:r w:rsidRPr="0096403D">
        <w:rPr>
          <w:rFonts w:ascii="Book Antiqua" w:hAnsi="Book Antiqua" w:cs="宋体"/>
          <w:color w:val="000000"/>
          <w:sz w:val="21"/>
          <w:szCs w:val="21"/>
        </w:rPr>
        <w:t>. Epidemiology of hepatitis C virus infection. </w:t>
      </w:r>
      <w:r w:rsidRPr="0096403D">
        <w:rPr>
          <w:rFonts w:ascii="Book Antiqua" w:hAnsi="Book Antiqua" w:cs="宋体"/>
          <w:i/>
          <w:iCs/>
          <w:color w:val="000000"/>
          <w:sz w:val="21"/>
          <w:szCs w:val="21"/>
        </w:rPr>
        <w:t>World J Gastroenterol</w:t>
      </w:r>
      <w:r w:rsidRPr="0096403D">
        <w:rPr>
          <w:rFonts w:ascii="Book Antiqua" w:hAnsi="Book Antiqua" w:cs="宋体"/>
          <w:color w:val="000000"/>
          <w:sz w:val="21"/>
          <w:szCs w:val="21"/>
        </w:rPr>
        <w:t> 2007; </w:t>
      </w:r>
      <w:r w:rsidRPr="0096403D">
        <w:rPr>
          <w:rFonts w:ascii="Book Antiqua" w:hAnsi="Book Antiqua" w:cs="宋体"/>
          <w:b/>
          <w:bCs/>
          <w:color w:val="000000"/>
          <w:sz w:val="21"/>
          <w:szCs w:val="21"/>
        </w:rPr>
        <w:t>13</w:t>
      </w:r>
      <w:r w:rsidRPr="0096403D">
        <w:rPr>
          <w:rFonts w:ascii="Book Antiqua" w:hAnsi="Book Antiqua" w:cs="宋体"/>
          <w:color w:val="000000"/>
          <w:sz w:val="21"/>
          <w:szCs w:val="21"/>
        </w:rPr>
        <w:t>: 2436-2441 [PMID: 17552026]</w:t>
      </w:r>
    </w:p>
    <w:p w:rsidR="00052A7F" w:rsidRPr="0096403D" w:rsidRDefault="00052A7F" w:rsidP="00B77AC6">
      <w:pPr>
        <w:adjustRightInd w:val="0"/>
        <w:snapToGrid w:val="0"/>
        <w:spacing w:line="360" w:lineRule="auto"/>
        <w:jc w:val="both"/>
        <w:rPr>
          <w:rFonts w:ascii="Book Antiqua" w:hAnsi="Book Antiqua" w:cs="宋体"/>
          <w:color w:val="000000"/>
          <w:sz w:val="21"/>
          <w:szCs w:val="21"/>
        </w:rPr>
      </w:pPr>
      <w:r w:rsidRPr="0096403D">
        <w:rPr>
          <w:rFonts w:ascii="Book Antiqua" w:hAnsi="Book Antiqua" w:cs="宋体"/>
          <w:color w:val="000000"/>
          <w:sz w:val="21"/>
          <w:szCs w:val="21"/>
        </w:rPr>
        <w:t>2 </w:t>
      </w:r>
      <w:r w:rsidRPr="0096403D">
        <w:rPr>
          <w:rFonts w:ascii="Book Antiqua" w:hAnsi="Book Antiqua" w:cs="宋体"/>
          <w:b/>
          <w:bCs/>
          <w:color w:val="000000"/>
          <w:sz w:val="21"/>
          <w:szCs w:val="21"/>
        </w:rPr>
        <w:t>Shepard CW</w:t>
      </w:r>
      <w:r w:rsidRPr="0096403D">
        <w:rPr>
          <w:rFonts w:ascii="Book Antiqua" w:hAnsi="Book Antiqua" w:cs="宋体"/>
          <w:color w:val="000000"/>
          <w:sz w:val="21"/>
          <w:szCs w:val="21"/>
        </w:rPr>
        <w:t>, Finelli L, Alter MJ. Global epidemiology of hepatitis C virus infection. </w:t>
      </w:r>
      <w:r w:rsidRPr="0096403D">
        <w:rPr>
          <w:rFonts w:ascii="Book Antiqua" w:hAnsi="Book Antiqua" w:cs="宋体"/>
          <w:i/>
          <w:iCs/>
          <w:color w:val="000000"/>
          <w:sz w:val="21"/>
          <w:szCs w:val="21"/>
        </w:rPr>
        <w:t>Lancet Infect Dis</w:t>
      </w:r>
      <w:r w:rsidRPr="0096403D">
        <w:rPr>
          <w:rFonts w:ascii="Book Antiqua" w:hAnsi="Book Antiqua" w:cs="宋体"/>
          <w:color w:val="000000"/>
          <w:sz w:val="21"/>
          <w:szCs w:val="21"/>
        </w:rPr>
        <w:t> 2005; </w:t>
      </w:r>
      <w:r w:rsidRPr="0096403D">
        <w:rPr>
          <w:rFonts w:ascii="Book Antiqua" w:hAnsi="Book Antiqua" w:cs="宋体"/>
          <w:b/>
          <w:bCs/>
          <w:color w:val="000000"/>
          <w:sz w:val="21"/>
          <w:szCs w:val="21"/>
        </w:rPr>
        <w:t>5</w:t>
      </w:r>
      <w:r w:rsidRPr="0096403D">
        <w:rPr>
          <w:rFonts w:ascii="Book Antiqua" w:hAnsi="Book Antiqua" w:cs="宋体"/>
          <w:color w:val="000000"/>
          <w:sz w:val="21"/>
          <w:szCs w:val="21"/>
        </w:rPr>
        <w:t>: 558-567 [PMID: 16122679 DOI: 10.1016/S1473-3099(05)70216-4]</w:t>
      </w:r>
    </w:p>
    <w:p w:rsidR="00052A7F" w:rsidRPr="0096403D" w:rsidRDefault="00052A7F" w:rsidP="00B77AC6">
      <w:pPr>
        <w:adjustRightInd w:val="0"/>
        <w:snapToGrid w:val="0"/>
        <w:spacing w:line="360" w:lineRule="auto"/>
        <w:jc w:val="both"/>
        <w:rPr>
          <w:rFonts w:ascii="Book Antiqua" w:hAnsi="Book Antiqua" w:cs="宋体"/>
          <w:color w:val="000000"/>
          <w:sz w:val="21"/>
          <w:szCs w:val="21"/>
        </w:rPr>
      </w:pPr>
      <w:r w:rsidRPr="0096403D">
        <w:rPr>
          <w:rFonts w:ascii="Book Antiqua" w:hAnsi="Book Antiqua" w:cs="宋体"/>
          <w:color w:val="000000"/>
          <w:sz w:val="21"/>
          <w:szCs w:val="21"/>
        </w:rPr>
        <w:t>3 </w:t>
      </w:r>
      <w:r w:rsidRPr="0096403D">
        <w:rPr>
          <w:rFonts w:ascii="Book Antiqua" w:hAnsi="Book Antiqua" w:cs="宋体"/>
          <w:b/>
          <w:bCs/>
          <w:color w:val="000000"/>
          <w:sz w:val="21"/>
          <w:szCs w:val="21"/>
        </w:rPr>
        <w:t>Cornberg M</w:t>
      </w:r>
      <w:r w:rsidRPr="0096403D">
        <w:rPr>
          <w:rFonts w:ascii="Book Antiqua" w:hAnsi="Book Antiqua" w:cs="宋体"/>
          <w:color w:val="000000"/>
          <w:sz w:val="21"/>
          <w:szCs w:val="21"/>
        </w:rPr>
        <w:t>, Razavi HA, Alberti A, Bernasconi E, Buti M, Cooper C, Dalgard O, Dillion JF, Flisiak R, Forns X, Frankova S, Goldis A, Goulis I, Halota W, Hunyady B, Lagging M, Largen A, Makara M, Manolakopoulos S, Marcellin P, Marinho RT, Pol S, Poynard T, Puoti M, Sagalova O, Sibbel S, Simon K, Wallace C, Young K, Yurdaydin C, Zuckerman E, Negro F, Zeuzem S. A systematic review of hepatitis C virus epidemiology in Europe, Canada and Israel. </w:t>
      </w:r>
      <w:r w:rsidRPr="0096403D">
        <w:rPr>
          <w:rFonts w:ascii="Book Antiqua" w:hAnsi="Book Antiqua" w:cs="宋体"/>
          <w:i/>
          <w:iCs/>
          <w:color w:val="000000"/>
          <w:sz w:val="21"/>
          <w:szCs w:val="21"/>
        </w:rPr>
        <w:t>Liver Int</w:t>
      </w:r>
      <w:r w:rsidRPr="0096403D">
        <w:rPr>
          <w:rFonts w:ascii="Book Antiqua" w:hAnsi="Book Antiqua" w:cs="宋体"/>
          <w:color w:val="000000"/>
          <w:sz w:val="21"/>
          <w:szCs w:val="21"/>
        </w:rPr>
        <w:t> 2011; </w:t>
      </w:r>
      <w:r w:rsidRPr="0096403D">
        <w:rPr>
          <w:rFonts w:ascii="Book Antiqua" w:hAnsi="Book Antiqua" w:cs="宋体"/>
          <w:b/>
          <w:bCs/>
          <w:color w:val="000000"/>
          <w:sz w:val="21"/>
          <w:szCs w:val="21"/>
        </w:rPr>
        <w:t xml:space="preserve">31 </w:t>
      </w:r>
      <w:r w:rsidRPr="0096403D">
        <w:rPr>
          <w:rFonts w:ascii="Book Antiqua" w:hAnsi="Book Antiqua" w:cs="宋体"/>
          <w:bCs/>
          <w:color w:val="000000"/>
          <w:sz w:val="21"/>
          <w:szCs w:val="21"/>
        </w:rPr>
        <w:t>Suppl 2</w:t>
      </w:r>
      <w:r w:rsidRPr="0096403D">
        <w:rPr>
          <w:rFonts w:ascii="Book Antiqua" w:hAnsi="Book Antiqua" w:cs="宋体"/>
          <w:color w:val="000000"/>
          <w:sz w:val="21"/>
          <w:szCs w:val="21"/>
        </w:rPr>
        <w:t>: 30-60 [PMID: 21651702 DOI: 10.1111/j.1478-3231.2011.02539.x]</w:t>
      </w:r>
    </w:p>
    <w:p w:rsidR="00052A7F" w:rsidRPr="0096403D" w:rsidRDefault="00052A7F" w:rsidP="00B77AC6">
      <w:pPr>
        <w:adjustRightInd w:val="0"/>
        <w:snapToGrid w:val="0"/>
        <w:spacing w:line="360" w:lineRule="auto"/>
        <w:jc w:val="both"/>
        <w:rPr>
          <w:rFonts w:ascii="Book Antiqua" w:hAnsi="Book Antiqua" w:cs="宋体"/>
          <w:color w:val="000000"/>
          <w:sz w:val="21"/>
          <w:szCs w:val="21"/>
        </w:rPr>
      </w:pPr>
      <w:r w:rsidRPr="0096403D">
        <w:rPr>
          <w:rFonts w:ascii="Book Antiqua" w:hAnsi="Book Antiqua" w:cs="宋体"/>
          <w:color w:val="000000"/>
          <w:sz w:val="21"/>
          <w:szCs w:val="21"/>
        </w:rPr>
        <w:t>4 </w:t>
      </w:r>
      <w:r w:rsidRPr="0096403D">
        <w:rPr>
          <w:rFonts w:ascii="Book Antiqua" w:hAnsi="Book Antiqua" w:cs="宋体"/>
          <w:b/>
          <w:bCs/>
          <w:color w:val="000000"/>
          <w:sz w:val="21"/>
          <w:szCs w:val="21"/>
        </w:rPr>
        <w:t>Alter MJ</w:t>
      </w:r>
      <w:r w:rsidRPr="0096403D">
        <w:rPr>
          <w:rFonts w:ascii="Book Antiqua" w:hAnsi="Book Antiqua" w:cs="宋体"/>
          <w:color w:val="000000"/>
          <w:sz w:val="21"/>
          <w:szCs w:val="21"/>
        </w:rPr>
        <w:t>. HCV routes of transmission: what goes around comes around. </w:t>
      </w:r>
      <w:r w:rsidRPr="0096403D">
        <w:rPr>
          <w:rFonts w:ascii="Book Antiqua" w:hAnsi="Book Antiqua" w:cs="宋体"/>
          <w:i/>
          <w:iCs/>
          <w:color w:val="000000"/>
          <w:sz w:val="21"/>
          <w:szCs w:val="21"/>
        </w:rPr>
        <w:t>Semin Liver Dis</w:t>
      </w:r>
      <w:r w:rsidRPr="0096403D">
        <w:rPr>
          <w:rFonts w:ascii="Book Antiqua" w:hAnsi="Book Antiqua" w:cs="宋体"/>
          <w:color w:val="000000"/>
          <w:sz w:val="21"/>
          <w:szCs w:val="21"/>
        </w:rPr>
        <w:t> 2011; </w:t>
      </w:r>
      <w:r w:rsidRPr="0096403D">
        <w:rPr>
          <w:rFonts w:ascii="Book Antiqua" w:hAnsi="Book Antiqua" w:cs="宋体"/>
          <w:b/>
          <w:bCs/>
          <w:color w:val="000000"/>
          <w:sz w:val="21"/>
          <w:szCs w:val="21"/>
        </w:rPr>
        <w:t>31</w:t>
      </w:r>
      <w:r w:rsidRPr="0096403D">
        <w:rPr>
          <w:rFonts w:ascii="Book Antiqua" w:hAnsi="Book Antiqua" w:cs="宋体"/>
          <w:color w:val="000000"/>
          <w:sz w:val="21"/>
          <w:szCs w:val="21"/>
        </w:rPr>
        <w:t>: 340-346 [PMID: 22189974 DOI: 10.1055/s-0031-1297923]</w:t>
      </w:r>
    </w:p>
    <w:p w:rsidR="00052A7F" w:rsidRPr="0096403D" w:rsidRDefault="00052A7F" w:rsidP="00B77AC6">
      <w:pPr>
        <w:adjustRightInd w:val="0"/>
        <w:snapToGrid w:val="0"/>
        <w:spacing w:line="360" w:lineRule="auto"/>
        <w:jc w:val="both"/>
        <w:rPr>
          <w:rFonts w:ascii="Book Antiqua" w:hAnsi="Book Antiqua" w:cs="宋体"/>
          <w:color w:val="000000"/>
          <w:sz w:val="21"/>
          <w:szCs w:val="21"/>
        </w:rPr>
      </w:pPr>
      <w:r w:rsidRPr="0096403D">
        <w:rPr>
          <w:rFonts w:ascii="Book Antiqua" w:hAnsi="Book Antiqua" w:cs="宋体"/>
          <w:color w:val="000000"/>
          <w:sz w:val="21"/>
          <w:szCs w:val="21"/>
        </w:rPr>
        <w:t>5 </w:t>
      </w:r>
      <w:r w:rsidRPr="0096403D">
        <w:rPr>
          <w:rFonts w:ascii="Book Antiqua" w:hAnsi="Book Antiqua" w:cs="宋体"/>
          <w:b/>
          <w:bCs/>
          <w:color w:val="000000"/>
          <w:sz w:val="21"/>
          <w:szCs w:val="21"/>
        </w:rPr>
        <w:t>Guadagnino V</w:t>
      </w:r>
      <w:r w:rsidRPr="0096403D">
        <w:rPr>
          <w:rFonts w:ascii="Book Antiqua" w:hAnsi="Book Antiqua" w:cs="宋体"/>
          <w:color w:val="000000"/>
          <w:sz w:val="21"/>
          <w:szCs w:val="21"/>
        </w:rPr>
        <w:t>, Stroffolini T, Caroleo B, Menniti Ippolito F, Rapicetta M, Ciccaglione AR, Chionne P, Madonna E, Costantino A, De Sarro G, Focà A, Lentini M, Staltari O. Hepatitis C virus infection in an endemic area of Southern Italy 14 years later: evidence for a vanishing infection. </w:t>
      </w:r>
      <w:r w:rsidRPr="0096403D">
        <w:rPr>
          <w:rFonts w:ascii="Book Antiqua" w:hAnsi="Book Antiqua" w:cs="宋体"/>
          <w:i/>
          <w:iCs/>
          <w:color w:val="000000"/>
          <w:sz w:val="21"/>
          <w:szCs w:val="21"/>
        </w:rPr>
        <w:t>Dig Liver Dis</w:t>
      </w:r>
      <w:r w:rsidRPr="0096403D">
        <w:rPr>
          <w:rFonts w:ascii="Book Antiqua" w:hAnsi="Book Antiqua" w:cs="宋体"/>
          <w:color w:val="000000"/>
          <w:sz w:val="21"/>
          <w:szCs w:val="21"/>
        </w:rPr>
        <w:t> 2013; </w:t>
      </w:r>
      <w:r w:rsidRPr="0096403D">
        <w:rPr>
          <w:rFonts w:ascii="Book Antiqua" w:hAnsi="Book Antiqua" w:cs="宋体"/>
          <w:b/>
          <w:bCs/>
          <w:color w:val="000000"/>
          <w:sz w:val="21"/>
          <w:szCs w:val="21"/>
        </w:rPr>
        <w:t>45</w:t>
      </w:r>
      <w:r w:rsidRPr="0096403D">
        <w:rPr>
          <w:rFonts w:ascii="Book Antiqua" w:hAnsi="Book Antiqua" w:cs="宋体"/>
          <w:color w:val="000000"/>
          <w:sz w:val="21"/>
          <w:szCs w:val="21"/>
        </w:rPr>
        <w:t>: 403-407 [PMID: 23199596 DOI: 10.1016/j.dld.2012.10.014]</w:t>
      </w:r>
    </w:p>
    <w:p w:rsidR="00052A7F" w:rsidRPr="0096403D" w:rsidRDefault="00052A7F" w:rsidP="00B77AC6">
      <w:pPr>
        <w:adjustRightInd w:val="0"/>
        <w:snapToGrid w:val="0"/>
        <w:spacing w:line="360" w:lineRule="auto"/>
        <w:jc w:val="both"/>
        <w:rPr>
          <w:rFonts w:ascii="Book Antiqua" w:hAnsi="Book Antiqua" w:cs="宋体"/>
          <w:color w:val="000000"/>
          <w:sz w:val="21"/>
          <w:szCs w:val="21"/>
        </w:rPr>
      </w:pPr>
      <w:r w:rsidRPr="0096403D">
        <w:rPr>
          <w:rFonts w:ascii="Book Antiqua" w:hAnsi="Book Antiqua" w:cs="宋体"/>
          <w:color w:val="000000"/>
          <w:sz w:val="21"/>
          <w:szCs w:val="21"/>
        </w:rPr>
        <w:lastRenderedPageBreak/>
        <w:t>6 </w:t>
      </w:r>
      <w:r w:rsidRPr="0096403D">
        <w:rPr>
          <w:rFonts w:ascii="Book Antiqua" w:hAnsi="Book Antiqua" w:cs="宋体"/>
          <w:b/>
          <w:bCs/>
          <w:color w:val="000000"/>
          <w:sz w:val="21"/>
          <w:szCs w:val="21"/>
        </w:rPr>
        <w:t>Gentile I</w:t>
      </w:r>
      <w:r w:rsidRPr="0096403D">
        <w:rPr>
          <w:rFonts w:ascii="Book Antiqua" w:hAnsi="Book Antiqua" w:cs="宋体"/>
          <w:color w:val="000000"/>
          <w:sz w:val="21"/>
          <w:szCs w:val="21"/>
        </w:rPr>
        <w:t>, Di Flumeri G, Scarica S, Frangiosa A, Foggia M, Reynaud L, Borgia G. Acute hepatitis C in patients undergoing hemodialysis: experience with high-dose interferon therapy. </w:t>
      </w:r>
      <w:r w:rsidRPr="0096403D">
        <w:rPr>
          <w:rFonts w:ascii="Book Antiqua" w:hAnsi="Book Antiqua" w:cs="宋体"/>
          <w:i/>
          <w:iCs/>
          <w:color w:val="000000"/>
          <w:sz w:val="21"/>
          <w:szCs w:val="21"/>
        </w:rPr>
        <w:t>Minerva Urol Nefrol</w:t>
      </w:r>
      <w:r w:rsidRPr="0096403D">
        <w:rPr>
          <w:rFonts w:ascii="Book Antiqua" w:hAnsi="Book Antiqua" w:cs="宋体"/>
          <w:color w:val="000000"/>
          <w:sz w:val="21"/>
          <w:szCs w:val="21"/>
        </w:rPr>
        <w:t> 2013; </w:t>
      </w:r>
      <w:r w:rsidRPr="0096403D">
        <w:rPr>
          <w:rFonts w:ascii="Book Antiqua" w:hAnsi="Book Antiqua" w:cs="宋体"/>
          <w:b/>
          <w:bCs/>
          <w:color w:val="000000"/>
          <w:sz w:val="21"/>
          <w:szCs w:val="21"/>
        </w:rPr>
        <w:t>65</w:t>
      </w:r>
      <w:r w:rsidRPr="0096403D">
        <w:rPr>
          <w:rFonts w:ascii="Book Antiqua" w:hAnsi="Book Antiqua" w:cs="宋体"/>
          <w:color w:val="000000"/>
          <w:sz w:val="21"/>
          <w:szCs w:val="21"/>
        </w:rPr>
        <w:t>: 83-84 [PMID: 23538314]</w:t>
      </w:r>
    </w:p>
    <w:p w:rsidR="00052A7F" w:rsidRPr="0096403D" w:rsidRDefault="00052A7F" w:rsidP="00B77AC6">
      <w:pPr>
        <w:adjustRightInd w:val="0"/>
        <w:snapToGrid w:val="0"/>
        <w:spacing w:line="360" w:lineRule="auto"/>
        <w:jc w:val="both"/>
        <w:rPr>
          <w:rFonts w:ascii="Book Antiqua" w:hAnsi="Book Antiqua" w:cs="宋体"/>
          <w:color w:val="000000"/>
          <w:sz w:val="21"/>
          <w:szCs w:val="21"/>
        </w:rPr>
      </w:pPr>
      <w:r w:rsidRPr="0096403D">
        <w:rPr>
          <w:rFonts w:ascii="Book Antiqua" w:hAnsi="Book Antiqua" w:cs="宋体"/>
          <w:color w:val="000000"/>
          <w:sz w:val="21"/>
          <w:szCs w:val="21"/>
        </w:rPr>
        <w:t>7 </w:t>
      </w:r>
      <w:r w:rsidRPr="0096403D">
        <w:rPr>
          <w:rFonts w:ascii="Book Antiqua" w:hAnsi="Book Antiqua" w:cs="宋体"/>
          <w:b/>
          <w:bCs/>
          <w:color w:val="000000"/>
          <w:sz w:val="21"/>
          <w:szCs w:val="21"/>
        </w:rPr>
        <w:t>Carney K</w:t>
      </w:r>
      <w:r w:rsidRPr="0096403D">
        <w:rPr>
          <w:rFonts w:ascii="Book Antiqua" w:hAnsi="Book Antiqua" w:cs="宋体"/>
          <w:color w:val="000000"/>
          <w:sz w:val="21"/>
          <w:szCs w:val="21"/>
        </w:rPr>
        <w:t>, Dhalla S, Aytaman A, Tenner CT, Francois F. Association of tattooing and hepatitis C virus infection: a multicenter case-control study. </w:t>
      </w:r>
      <w:r w:rsidRPr="0096403D">
        <w:rPr>
          <w:rFonts w:ascii="Book Antiqua" w:hAnsi="Book Antiqua" w:cs="宋体"/>
          <w:i/>
          <w:iCs/>
          <w:color w:val="000000"/>
          <w:sz w:val="21"/>
          <w:szCs w:val="21"/>
        </w:rPr>
        <w:t>Hepatology</w:t>
      </w:r>
      <w:r w:rsidRPr="0096403D">
        <w:rPr>
          <w:rFonts w:ascii="Book Antiqua" w:hAnsi="Book Antiqua" w:cs="宋体"/>
          <w:color w:val="000000"/>
          <w:sz w:val="21"/>
          <w:szCs w:val="21"/>
        </w:rPr>
        <w:t> 2013; </w:t>
      </w:r>
      <w:r w:rsidRPr="0096403D">
        <w:rPr>
          <w:rFonts w:ascii="Book Antiqua" w:hAnsi="Book Antiqua" w:cs="宋体"/>
          <w:b/>
          <w:bCs/>
          <w:color w:val="000000"/>
          <w:sz w:val="21"/>
          <w:szCs w:val="21"/>
        </w:rPr>
        <w:t>57</w:t>
      </w:r>
      <w:r w:rsidRPr="0096403D">
        <w:rPr>
          <w:rFonts w:ascii="Book Antiqua" w:hAnsi="Book Antiqua" w:cs="宋体"/>
          <w:color w:val="000000"/>
          <w:sz w:val="21"/>
          <w:szCs w:val="21"/>
        </w:rPr>
        <w:t>: 2117-2123 [PMID: 23315899 DOI: 10.1002/hep.26245]</w:t>
      </w:r>
    </w:p>
    <w:p w:rsidR="00052A7F" w:rsidRPr="0096403D" w:rsidRDefault="00052A7F" w:rsidP="00B77AC6">
      <w:pPr>
        <w:adjustRightInd w:val="0"/>
        <w:snapToGrid w:val="0"/>
        <w:spacing w:line="360" w:lineRule="auto"/>
        <w:jc w:val="both"/>
        <w:rPr>
          <w:rFonts w:ascii="Book Antiqua" w:hAnsi="Book Antiqua" w:cs="宋体"/>
          <w:color w:val="000000"/>
          <w:sz w:val="21"/>
          <w:szCs w:val="21"/>
        </w:rPr>
      </w:pPr>
      <w:r w:rsidRPr="0096403D">
        <w:rPr>
          <w:rFonts w:ascii="Book Antiqua" w:hAnsi="Book Antiqua" w:cs="宋体"/>
          <w:color w:val="000000"/>
          <w:sz w:val="21"/>
          <w:szCs w:val="21"/>
        </w:rPr>
        <w:t>8 </w:t>
      </w:r>
      <w:r w:rsidRPr="0096403D">
        <w:rPr>
          <w:rFonts w:ascii="Book Antiqua" w:hAnsi="Book Antiqua" w:cs="宋体"/>
          <w:b/>
          <w:bCs/>
          <w:color w:val="000000"/>
          <w:sz w:val="21"/>
          <w:szCs w:val="21"/>
        </w:rPr>
        <w:t>van de Laar TJ</w:t>
      </w:r>
      <w:r w:rsidRPr="0096403D">
        <w:rPr>
          <w:rFonts w:ascii="Book Antiqua" w:hAnsi="Book Antiqua" w:cs="宋体"/>
          <w:color w:val="000000"/>
          <w:sz w:val="21"/>
          <w:szCs w:val="21"/>
        </w:rPr>
        <w:t>, van der Bij AK, Prins M, Bruisten SM, Brinkman K, Ruys TA, van der Meer JT, de Vries HJ, Mulder JW, van Agtmael M, Jurriaans S, Wolthers KC, Coutinho RA. Increase in HCV incidence among men who have sex with men in Amsterdam most likely caused by sexual transmission. </w:t>
      </w:r>
      <w:r w:rsidRPr="0096403D">
        <w:rPr>
          <w:rFonts w:ascii="Book Antiqua" w:hAnsi="Book Antiqua" w:cs="宋体"/>
          <w:i/>
          <w:iCs/>
          <w:color w:val="000000"/>
          <w:sz w:val="21"/>
          <w:szCs w:val="21"/>
        </w:rPr>
        <w:t>J Infect Dis</w:t>
      </w:r>
      <w:r w:rsidRPr="0096403D">
        <w:rPr>
          <w:rFonts w:ascii="Book Antiqua" w:hAnsi="Book Antiqua" w:cs="宋体"/>
          <w:color w:val="000000"/>
          <w:sz w:val="21"/>
          <w:szCs w:val="21"/>
        </w:rPr>
        <w:t> 2007; </w:t>
      </w:r>
      <w:r w:rsidRPr="0096403D">
        <w:rPr>
          <w:rFonts w:ascii="Book Antiqua" w:hAnsi="Book Antiqua" w:cs="宋体"/>
          <w:b/>
          <w:bCs/>
          <w:color w:val="000000"/>
          <w:sz w:val="21"/>
          <w:szCs w:val="21"/>
        </w:rPr>
        <w:t>196</w:t>
      </w:r>
      <w:r w:rsidRPr="0096403D">
        <w:rPr>
          <w:rFonts w:ascii="Book Antiqua" w:hAnsi="Book Antiqua" w:cs="宋体"/>
          <w:color w:val="000000"/>
          <w:sz w:val="21"/>
          <w:szCs w:val="21"/>
        </w:rPr>
        <w:t>: 230-238 [PMID: 17570110 DOI: 10.1086/518796]</w:t>
      </w:r>
    </w:p>
    <w:p w:rsidR="00052A7F" w:rsidRPr="0096403D" w:rsidRDefault="00052A7F" w:rsidP="00B77AC6">
      <w:pPr>
        <w:adjustRightInd w:val="0"/>
        <w:snapToGrid w:val="0"/>
        <w:spacing w:line="360" w:lineRule="auto"/>
        <w:jc w:val="both"/>
        <w:rPr>
          <w:rFonts w:ascii="Book Antiqua" w:hAnsi="Book Antiqua" w:cs="宋体"/>
          <w:color w:val="000000"/>
          <w:sz w:val="21"/>
          <w:szCs w:val="21"/>
        </w:rPr>
      </w:pPr>
      <w:r w:rsidRPr="0096403D">
        <w:rPr>
          <w:rFonts w:ascii="Book Antiqua" w:hAnsi="Book Antiqua" w:cs="宋体"/>
          <w:color w:val="000000"/>
          <w:sz w:val="21"/>
          <w:szCs w:val="21"/>
        </w:rPr>
        <w:t>9 </w:t>
      </w:r>
      <w:r w:rsidRPr="0096403D">
        <w:rPr>
          <w:rFonts w:ascii="Book Antiqua" w:hAnsi="Book Antiqua" w:cs="宋体"/>
          <w:b/>
          <w:bCs/>
          <w:color w:val="000000"/>
          <w:sz w:val="21"/>
          <w:szCs w:val="21"/>
        </w:rPr>
        <w:t>Gentile I</w:t>
      </w:r>
      <w:r w:rsidRPr="0096403D">
        <w:rPr>
          <w:rFonts w:ascii="Book Antiqua" w:hAnsi="Book Antiqua" w:cs="宋体"/>
          <w:color w:val="000000"/>
          <w:sz w:val="21"/>
          <w:szCs w:val="21"/>
        </w:rPr>
        <w:t>, De Stefano A, Di Flumeri G, Buonomo AR, Carlomagno C, Morisco F, De Placido S, Borgia G. Concomitant interferon-alpha and chemotherapy in hepatitis C and colorectal cancer: a case report. </w:t>
      </w:r>
      <w:r w:rsidRPr="0096403D">
        <w:rPr>
          <w:rFonts w:ascii="Book Antiqua" w:hAnsi="Book Antiqua" w:cs="宋体"/>
          <w:i/>
          <w:iCs/>
          <w:color w:val="000000"/>
          <w:sz w:val="21"/>
          <w:szCs w:val="21"/>
        </w:rPr>
        <w:t>In Vivo</w:t>
      </w:r>
      <w:r w:rsidRPr="0096403D">
        <w:rPr>
          <w:rFonts w:ascii="Book Antiqua" w:hAnsi="Book Antiqua" w:cs="宋体"/>
          <w:color w:val="000000"/>
          <w:sz w:val="21"/>
          <w:szCs w:val="21"/>
        </w:rPr>
        <w:t> 2013; </w:t>
      </w:r>
      <w:r w:rsidRPr="0096403D">
        <w:rPr>
          <w:rFonts w:ascii="Book Antiqua" w:hAnsi="Book Antiqua" w:cs="宋体"/>
          <w:b/>
          <w:bCs/>
          <w:color w:val="000000"/>
          <w:sz w:val="21"/>
          <w:szCs w:val="21"/>
        </w:rPr>
        <w:t>27</w:t>
      </w:r>
      <w:r w:rsidRPr="0096403D">
        <w:rPr>
          <w:rFonts w:ascii="Book Antiqua" w:hAnsi="Book Antiqua" w:cs="宋体"/>
          <w:color w:val="000000"/>
          <w:sz w:val="21"/>
          <w:szCs w:val="21"/>
        </w:rPr>
        <w:t>: 527-529 [PMID: 23812225]</w:t>
      </w:r>
    </w:p>
    <w:p w:rsidR="00052A7F" w:rsidRPr="0096403D" w:rsidRDefault="00052A7F" w:rsidP="00B77AC6">
      <w:pPr>
        <w:adjustRightInd w:val="0"/>
        <w:snapToGrid w:val="0"/>
        <w:spacing w:line="360" w:lineRule="auto"/>
        <w:jc w:val="both"/>
        <w:rPr>
          <w:rFonts w:ascii="Book Antiqua" w:hAnsi="Book Antiqua" w:cs="宋体"/>
          <w:color w:val="000000"/>
          <w:sz w:val="21"/>
          <w:szCs w:val="21"/>
        </w:rPr>
      </w:pPr>
      <w:r w:rsidRPr="0096403D">
        <w:rPr>
          <w:rFonts w:ascii="Book Antiqua" w:hAnsi="Book Antiqua" w:cs="宋体"/>
          <w:color w:val="000000"/>
          <w:sz w:val="21"/>
          <w:szCs w:val="21"/>
        </w:rPr>
        <w:t>10 </w:t>
      </w:r>
      <w:r w:rsidRPr="0096403D">
        <w:rPr>
          <w:rFonts w:ascii="Book Antiqua" w:hAnsi="Book Antiqua" w:cs="宋体"/>
          <w:b/>
          <w:bCs/>
          <w:color w:val="000000"/>
          <w:sz w:val="21"/>
          <w:szCs w:val="21"/>
        </w:rPr>
        <w:t>Davis GL</w:t>
      </w:r>
      <w:r w:rsidRPr="0096403D">
        <w:rPr>
          <w:rFonts w:ascii="Book Antiqua" w:hAnsi="Book Antiqua" w:cs="宋体"/>
          <w:color w:val="000000"/>
          <w:sz w:val="21"/>
          <w:szCs w:val="21"/>
        </w:rPr>
        <w:t>, Alter MJ, El-Serag H, Poynard T, Jennings LW. Aging of hepatitis C virus (HCV)-infected persons in the United States: a multiple cohort model of HCV prevalence and disease progression. </w:t>
      </w:r>
      <w:r w:rsidRPr="0096403D">
        <w:rPr>
          <w:rFonts w:ascii="Book Antiqua" w:hAnsi="Book Antiqua" w:cs="宋体"/>
          <w:i/>
          <w:iCs/>
          <w:color w:val="000000"/>
          <w:sz w:val="21"/>
          <w:szCs w:val="21"/>
        </w:rPr>
        <w:t>Gastroenterology</w:t>
      </w:r>
      <w:r w:rsidRPr="0096403D">
        <w:rPr>
          <w:rFonts w:ascii="Book Antiqua" w:hAnsi="Book Antiqua" w:cs="宋体"/>
          <w:color w:val="000000"/>
          <w:sz w:val="21"/>
          <w:szCs w:val="21"/>
        </w:rPr>
        <w:t> 2010; </w:t>
      </w:r>
      <w:r w:rsidRPr="0096403D">
        <w:rPr>
          <w:rFonts w:ascii="Book Antiqua" w:hAnsi="Book Antiqua" w:cs="宋体"/>
          <w:b/>
          <w:bCs/>
          <w:color w:val="000000"/>
          <w:sz w:val="21"/>
          <w:szCs w:val="21"/>
        </w:rPr>
        <w:t>138</w:t>
      </w:r>
      <w:r w:rsidRPr="0096403D">
        <w:rPr>
          <w:rFonts w:ascii="Book Antiqua" w:hAnsi="Book Antiqua" w:cs="宋体"/>
          <w:color w:val="000000"/>
          <w:sz w:val="21"/>
          <w:szCs w:val="21"/>
        </w:rPr>
        <w:t>: 513-21, 521.e1-6 [PMID: 19861128 DOI: 10.1053/j.gastro.2009.09.067]</w:t>
      </w:r>
    </w:p>
    <w:p w:rsidR="00052A7F" w:rsidRPr="0096403D" w:rsidRDefault="00052A7F" w:rsidP="00B77AC6">
      <w:pPr>
        <w:adjustRightInd w:val="0"/>
        <w:snapToGrid w:val="0"/>
        <w:spacing w:line="360" w:lineRule="auto"/>
        <w:jc w:val="both"/>
        <w:rPr>
          <w:rFonts w:ascii="Book Antiqua" w:hAnsi="Book Antiqua" w:cs="宋体"/>
          <w:color w:val="000000"/>
          <w:sz w:val="21"/>
          <w:szCs w:val="21"/>
        </w:rPr>
      </w:pPr>
      <w:r w:rsidRPr="0096403D">
        <w:rPr>
          <w:rFonts w:ascii="Book Antiqua" w:hAnsi="Book Antiqua" w:cs="宋体"/>
          <w:color w:val="000000"/>
          <w:sz w:val="21"/>
          <w:szCs w:val="21"/>
        </w:rPr>
        <w:t>11 </w:t>
      </w:r>
      <w:r w:rsidRPr="0096403D">
        <w:rPr>
          <w:rFonts w:ascii="Book Antiqua" w:hAnsi="Book Antiqua" w:cs="宋体"/>
          <w:b/>
          <w:bCs/>
          <w:color w:val="000000"/>
          <w:sz w:val="21"/>
          <w:szCs w:val="21"/>
        </w:rPr>
        <w:t>Manns MP</w:t>
      </w:r>
      <w:r w:rsidRPr="0096403D">
        <w:rPr>
          <w:rFonts w:ascii="Book Antiqua" w:hAnsi="Book Antiqua" w:cs="宋体"/>
          <w:color w:val="000000"/>
          <w:sz w:val="21"/>
          <w:szCs w:val="21"/>
        </w:rPr>
        <w:t>, McHutchison JG, Gordon SC, Rustgi VK, Shiffman M, Reindollar R, Goodman ZD, Koury K, Ling M, Albrecht JK. Peginterferon alfa-2b plus ribavirin compared with interferon alfa-2b plus ribavirin for initial treatment of chronic hepatitis C: a randomised trial. </w:t>
      </w:r>
      <w:r w:rsidRPr="0096403D">
        <w:rPr>
          <w:rFonts w:ascii="Book Antiqua" w:hAnsi="Book Antiqua" w:cs="宋体"/>
          <w:i/>
          <w:iCs/>
          <w:color w:val="000000"/>
          <w:sz w:val="21"/>
          <w:szCs w:val="21"/>
        </w:rPr>
        <w:t>Lancet</w:t>
      </w:r>
      <w:r w:rsidRPr="0096403D">
        <w:rPr>
          <w:rFonts w:ascii="Book Antiqua" w:hAnsi="Book Antiqua" w:cs="宋体"/>
          <w:color w:val="000000"/>
          <w:sz w:val="21"/>
          <w:szCs w:val="21"/>
        </w:rPr>
        <w:t> 2001; </w:t>
      </w:r>
      <w:r w:rsidRPr="0096403D">
        <w:rPr>
          <w:rFonts w:ascii="Book Antiqua" w:hAnsi="Book Antiqua" w:cs="宋体"/>
          <w:b/>
          <w:bCs/>
          <w:color w:val="000000"/>
          <w:sz w:val="21"/>
          <w:szCs w:val="21"/>
        </w:rPr>
        <w:t>358</w:t>
      </w:r>
      <w:r w:rsidRPr="0096403D">
        <w:rPr>
          <w:rFonts w:ascii="Book Antiqua" w:hAnsi="Book Antiqua" w:cs="宋体"/>
          <w:color w:val="000000"/>
          <w:sz w:val="21"/>
          <w:szCs w:val="21"/>
        </w:rPr>
        <w:t>: 958-965 [PMID: 11583749 DOI: 10.1016/S0140-6736(01)06102-5]</w:t>
      </w:r>
    </w:p>
    <w:p w:rsidR="00052A7F" w:rsidRPr="0096403D" w:rsidRDefault="00052A7F" w:rsidP="00B77AC6">
      <w:pPr>
        <w:adjustRightInd w:val="0"/>
        <w:snapToGrid w:val="0"/>
        <w:spacing w:line="360" w:lineRule="auto"/>
        <w:jc w:val="both"/>
        <w:rPr>
          <w:rFonts w:ascii="Book Antiqua" w:hAnsi="Book Antiqua" w:cs="宋体"/>
          <w:color w:val="000000"/>
          <w:sz w:val="21"/>
          <w:szCs w:val="21"/>
        </w:rPr>
      </w:pPr>
      <w:r w:rsidRPr="0096403D">
        <w:rPr>
          <w:rFonts w:ascii="Book Antiqua" w:hAnsi="Book Antiqua" w:cs="宋体"/>
          <w:color w:val="000000"/>
          <w:sz w:val="21"/>
          <w:szCs w:val="21"/>
        </w:rPr>
        <w:t>12 </w:t>
      </w:r>
      <w:r w:rsidRPr="0096403D">
        <w:rPr>
          <w:rFonts w:ascii="Book Antiqua" w:hAnsi="Book Antiqua" w:cs="宋体"/>
          <w:b/>
          <w:bCs/>
          <w:color w:val="000000"/>
          <w:sz w:val="21"/>
          <w:szCs w:val="21"/>
        </w:rPr>
        <w:t>Fried MW</w:t>
      </w:r>
      <w:r w:rsidRPr="0096403D">
        <w:rPr>
          <w:rFonts w:ascii="Book Antiqua" w:hAnsi="Book Antiqua" w:cs="宋体"/>
          <w:color w:val="000000"/>
          <w:sz w:val="21"/>
          <w:szCs w:val="21"/>
        </w:rPr>
        <w:t>, Shiffman ML, Reddy KR, Smith C, Marinos G, Gonçales FL, Häussinger D, Diago M, Carosi G, Dhumeaux D, Craxi A, Lin A, Hoffman J, Yu J. Peginterferon alfa-2a plus ribavirin for chronic hepatitis C virus infection. </w:t>
      </w:r>
      <w:r w:rsidRPr="0096403D">
        <w:rPr>
          <w:rFonts w:ascii="Book Antiqua" w:hAnsi="Book Antiqua" w:cs="宋体"/>
          <w:i/>
          <w:iCs/>
          <w:color w:val="000000"/>
          <w:sz w:val="21"/>
          <w:szCs w:val="21"/>
        </w:rPr>
        <w:t>N Engl J Med</w:t>
      </w:r>
      <w:r w:rsidRPr="0096403D">
        <w:rPr>
          <w:rFonts w:ascii="Book Antiqua" w:hAnsi="Book Antiqua" w:cs="宋体"/>
          <w:color w:val="000000"/>
          <w:sz w:val="21"/>
          <w:szCs w:val="21"/>
        </w:rPr>
        <w:t> 2002; </w:t>
      </w:r>
      <w:r w:rsidRPr="0096403D">
        <w:rPr>
          <w:rFonts w:ascii="Book Antiqua" w:hAnsi="Book Antiqua" w:cs="宋体"/>
          <w:b/>
          <w:bCs/>
          <w:color w:val="000000"/>
          <w:sz w:val="21"/>
          <w:szCs w:val="21"/>
        </w:rPr>
        <w:t>347</w:t>
      </w:r>
      <w:r w:rsidRPr="0096403D">
        <w:rPr>
          <w:rFonts w:ascii="Book Antiqua" w:hAnsi="Book Antiqua" w:cs="宋体"/>
          <w:color w:val="000000"/>
          <w:sz w:val="21"/>
          <w:szCs w:val="21"/>
        </w:rPr>
        <w:t>: 975-982 [PMID: 12324553 DOI: 10.1056/NEJMoa020047]</w:t>
      </w:r>
    </w:p>
    <w:p w:rsidR="00052A7F" w:rsidRPr="0096403D" w:rsidRDefault="00052A7F" w:rsidP="00B77AC6">
      <w:pPr>
        <w:adjustRightInd w:val="0"/>
        <w:snapToGrid w:val="0"/>
        <w:spacing w:line="360" w:lineRule="auto"/>
        <w:jc w:val="both"/>
        <w:rPr>
          <w:rFonts w:ascii="Book Antiqua" w:hAnsi="Book Antiqua" w:cs="宋体"/>
          <w:color w:val="000000"/>
          <w:sz w:val="21"/>
          <w:szCs w:val="21"/>
        </w:rPr>
      </w:pPr>
      <w:r w:rsidRPr="0096403D">
        <w:rPr>
          <w:rFonts w:ascii="Book Antiqua" w:hAnsi="Book Antiqua" w:cs="宋体"/>
          <w:color w:val="000000"/>
          <w:sz w:val="21"/>
          <w:szCs w:val="21"/>
        </w:rPr>
        <w:t>13 </w:t>
      </w:r>
      <w:r w:rsidRPr="0096403D">
        <w:rPr>
          <w:rFonts w:ascii="Book Antiqua" w:hAnsi="Book Antiqua" w:cs="宋体"/>
          <w:b/>
          <w:bCs/>
          <w:color w:val="000000"/>
          <w:sz w:val="21"/>
          <w:szCs w:val="21"/>
        </w:rPr>
        <w:t>Singal AK</w:t>
      </w:r>
      <w:r w:rsidRPr="0096403D">
        <w:rPr>
          <w:rFonts w:ascii="Book Antiqua" w:hAnsi="Book Antiqua" w:cs="宋体"/>
          <w:color w:val="000000"/>
          <w:sz w:val="21"/>
          <w:szCs w:val="21"/>
        </w:rPr>
        <w:t>, Singh A, Jaganmohan S, Guturu P, Mummadi R, Kuo YF, Sood GK. Antiviral therapy reduces risk of hepatocellular carcinoma in patients with hepatitis C virus-related cirrhosis. </w:t>
      </w:r>
      <w:r w:rsidRPr="0096403D">
        <w:rPr>
          <w:rFonts w:ascii="Book Antiqua" w:hAnsi="Book Antiqua" w:cs="宋体"/>
          <w:i/>
          <w:iCs/>
          <w:color w:val="000000"/>
          <w:sz w:val="21"/>
          <w:szCs w:val="21"/>
        </w:rPr>
        <w:t>Clin Gastroenterol Hepatol</w:t>
      </w:r>
      <w:r w:rsidRPr="0096403D">
        <w:rPr>
          <w:rFonts w:ascii="Book Antiqua" w:hAnsi="Book Antiqua" w:cs="宋体"/>
          <w:color w:val="000000"/>
          <w:sz w:val="21"/>
          <w:szCs w:val="21"/>
        </w:rPr>
        <w:t> 2010; </w:t>
      </w:r>
      <w:r w:rsidRPr="0096403D">
        <w:rPr>
          <w:rFonts w:ascii="Book Antiqua" w:hAnsi="Book Antiqua" w:cs="宋体"/>
          <w:b/>
          <w:bCs/>
          <w:color w:val="000000"/>
          <w:sz w:val="21"/>
          <w:szCs w:val="21"/>
        </w:rPr>
        <w:t>8</w:t>
      </w:r>
      <w:r w:rsidRPr="0096403D">
        <w:rPr>
          <w:rFonts w:ascii="Book Antiqua" w:hAnsi="Book Antiqua" w:cs="宋体"/>
          <w:color w:val="000000"/>
          <w:sz w:val="21"/>
          <w:szCs w:val="21"/>
        </w:rPr>
        <w:t>: 192-199 [PMID: 19879972 DOI: 10.1016/j.cgh.2009.10.026]</w:t>
      </w:r>
    </w:p>
    <w:p w:rsidR="00052A7F" w:rsidRPr="0096403D" w:rsidRDefault="00052A7F" w:rsidP="00B77AC6">
      <w:pPr>
        <w:adjustRightInd w:val="0"/>
        <w:snapToGrid w:val="0"/>
        <w:spacing w:line="360" w:lineRule="auto"/>
        <w:jc w:val="both"/>
        <w:rPr>
          <w:rFonts w:ascii="Book Antiqua" w:hAnsi="Book Antiqua" w:cs="宋体"/>
          <w:color w:val="000000"/>
          <w:sz w:val="21"/>
          <w:szCs w:val="21"/>
        </w:rPr>
      </w:pPr>
      <w:r w:rsidRPr="0096403D">
        <w:rPr>
          <w:rFonts w:ascii="Book Antiqua" w:hAnsi="Book Antiqua" w:cs="宋体"/>
          <w:color w:val="000000"/>
          <w:sz w:val="21"/>
          <w:szCs w:val="21"/>
        </w:rPr>
        <w:t>14 </w:t>
      </w:r>
      <w:r w:rsidRPr="0096403D">
        <w:rPr>
          <w:rFonts w:ascii="Book Antiqua" w:hAnsi="Book Antiqua" w:cs="宋体"/>
          <w:b/>
          <w:bCs/>
          <w:color w:val="000000"/>
          <w:sz w:val="21"/>
          <w:szCs w:val="21"/>
        </w:rPr>
        <w:t>Arase Y</w:t>
      </w:r>
      <w:r w:rsidRPr="0096403D">
        <w:rPr>
          <w:rFonts w:ascii="Book Antiqua" w:hAnsi="Book Antiqua" w:cs="宋体"/>
          <w:color w:val="000000"/>
          <w:sz w:val="21"/>
          <w:szCs w:val="21"/>
        </w:rPr>
        <w:t>, Ikeda K, Suzuki F, Suzuki Y, Saitoh S, Kobayashi M, Akuta N, Someya T, Koyama R, Hosaka T, Sezaki H, Kobayashi M, Kumada H. Long-term outcome after interferon therapy in elderly patients with chronic hepatitis C. </w:t>
      </w:r>
      <w:r w:rsidRPr="0096403D">
        <w:rPr>
          <w:rFonts w:ascii="Book Antiqua" w:hAnsi="Book Antiqua" w:cs="宋体"/>
          <w:i/>
          <w:iCs/>
          <w:color w:val="000000"/>
          <w:sz w:val="21"/>
          <w:szCs w:val="21"/>
        </w:rPr>
        <w:t>Intervirology</w:t>
      </w:r>
      <w:r w:rsidRPr="0096403D">
        <w:rPr>
          <w:rFonts w:ascii="Book Antiqua" w:hAnsi="Book Antiqua" w:cs="宋体"/>
          <w:color w:val="000000"/>
          <w:sz w:val="21"/>
          <w:szCs w:val="21"/>
        </w:rPr>
        <w:t> 2007; </w:t>
      </w:r>
      <w:r w:rsidRPr="0096403D">
        <w:rPr>
          <w:rFonts w:ascii="Book Antiqua" w:hAnsi="Book Antiqua" w:cs="宋体"/>
          <w:b/>
          <w:bCs/>
          <w:color w:val="000000"/>
          <w:sz w:val="21"/>
          <w:szCs w:val="21"/>
        </w:rPr>
        <w:t>50</w:t>
      </w:r>
      <w:r w:rsidRPr="0096403D">
        <w:rPr>
          <w:rFonts w:ascii="Book Antiqua" w:hAnsi="Book Antiqua" w:cs="宋体"/>
          <w:color w:val="000000"/>
          <w:sz w:val="21"/>
          <w:szCs w:val="21"/>
        </w:rPr>
        <w:t>: 16-23 [PMID: 17164553 DOI: 10.1159/000096308]</w:t>
      </w:r>
    </w:p>
    <w:p w:rsidR="00052A7F" w:rsidRPr="0096403D" w:rsidRDefault="00052A7F" w:rsidP="00B77AC6">
      <w:pPr>
        <w:adjustRightInd w:val="0"/>
        <w:snapToGrid w:val="0"/>
        <w:spacing w:line="360" w:lineRule="auto"/>
        <w:jc w:val="both"/>
        <w:rPr>
          <w:rFonts w:ascii="Book Antiqua" w:hAnsi="Book Antiqua" w:cs="宋体"/>
          <w:color w:val="000000"/>
          <w:sz w:val="21"/>
          <w:szCs w:val="21"/>
        </w:rPr>
      </w:pPr>
      <w:r w:rsidRPr="0096403D">
        <w:rPr>
          <w:rFonts w:ascii="Book Antiqua" w:hAnsi="Book Antiqua" w:cs="宋体"/>
          <w:color w:val="000000"/>
          <w:sz w:val="21"/>
          <w:szCs w:val="21"/>
        </w:rPr>
        <w:t>15 </w:t>
      </w:r>
      <w:r w:rsidRPr="0096403D">
        <w:rPr>
          <w:rFonts w:ascii="Book Antiqua" w:hAnsi="Book Antiqua" w:cs="宋体"/>
          <w:b/>
          <w:bCs/>
          <w:color w:val="000000"/>
          <w:sz w:val="21"/>
          <w:szCs w:val="21"/>
        </w:rPr>
        <w:t>Hoofnagle JH</w:t>
      </w:r>
      <w:r w:rsidRPr="0096403D">
        <w:rPr>
          <w:rFonts w:ascii="Book Antiqua" w:hAnsi="Book Antiqua" w:cs="宋体"/>
          <w:color w:val="000000"/>
          <w:sz w:val="21"/>
          <w:szCs w:val="21"/>
        </w:rPr>
        <w:t>, Seeff LB. Peginterferon and ribavirin for chronic hepatitis C. </w:t>
      </w:r>
      <w:r w:rsidRPr="0096403D">
        <w:rPr>
          <w:rFonts w:ascii="Book Antiqua" w:hAnsi="Book Antiqua" w:cs="宋体"/>
          <w:i/>
          <w:iCs/>
          <w:color w:val="000000"/>
          <w:sz w:val="21"/>
          <w:szCs w:val="21"/>
        </w:rPr>
        <w:t>N Engl J Med</w:t>
      </w:r>
      <w:r w:rsidRPr="0096403D">
        <w:rPr>
          <w:rFonts w:ascii="Book Antiqua" w:hAnsi="Book Antiqua" w:cs="宋体"/>
          <w:color w:val="000000"/>
          <w:sz w:val="21"/>
          <w:szCs w:val="21"/>
        </w:rPr>
        <w:t> 2006; </w:t>
      </w:r>
      <w:r w:rsidRPr="0096403D">
        <w:rPr>
          <w:rFonts w:ascii="Book Antiqua" w:hAnsi="Book Antiqua" w:cs="宋体"/>
          <w:b/>
          <w:bCs/>
          <w:color w:val="000000"/>
          <w:sz w:val="21"/>
          <w:szCs w:val="21"/>
        </w:rPr>
        <w:t>355</w:t>
      </w:r>
      <w:r w:rsidRPr="0096403D">
        <w:rPr>
          <w:rFonts w:ascii="Book Antiqua" w:hAnsi="Book Antiqua" w:cs="宋体"/>
          <w:color w:val="000000"/>
          <w:sz w:val="21"/>
          <w:szCs w:val="21"/>
        </w:rPr>
        <w:t>: 2444-2451 [PMID: 17151366 DOI: 10.1056/NEJMct061675]</w:t>
      </w:r>
    </w:p>
    <w:p w:rsidR="00052A7F" w:rsidRPr="0096403D" w:rsidRDefault="00052A7F" w:rsidP="00B77AC6">
      <w:pPr>
        <w:adjustRightInd w:val="0"/>
        <w:snapToGrid w:val="0"/>
        <w:spacing w:line="360" w:lineRule="auto"/>
        <w:jc w:val="both"/>
        <w:rPr>
          <w:rFonts w:ascii="Book Antiqua" w:hAnsi="Book Antiqua" w:cs="宋体"/>
          <w:color w:val="000000"/>
          <w:sz w:val="21"/>
          <w:szCs w:val="21"/>
        </w:rPr>
      </w:pPr>
      <w:r w:rsidRPr="0096403D">
        <w:rPr>
          <w:rFonts w:ascii="Book Antiqua" w:hAnsi="Book Antiqua" w:cs="宋体"/>
          <w:color w:val="000000"/>
          <w:sz w:val="21"/>
          <w:szCs w:val="21"/>
        </w:rPr>
        <w:lastRenderedPageBreak/>
        <w:t>16 </w:t>
      </w:r>
      <w:r w:rsidRPr="0096403D">
        <w:rPr>
          <w:rFonts w:ascii="Book Antiqua" w:hAnsi="Book Antiqua" w:cs="宋体"/>
          <w:b/>
          <w:bCs/>
          <w:color w:val="000000"/>
          <w:sz w:val="21"/>
          <w:szCs w:val="21"/>
        </w:rPr>
        <w:t>Poordad F</w:t>
      </w:r>
      <w:r w:rsidRPr="0096403D">
        <w:rPr>
          <w:rFonts w:ascii="Book Antiqua" w:hAnsi="Book Antiqua" w:cs="宋体"/>
          <w:color w:val="000000"/>
          <w:sz w:val="21"/>
          <w:szCs w:val="21"/>
        </w:rPr>
        <w:t>, McCone J, Bacon BR, Bruno S, Manns MP, Sulkowski MS, Jacobson IM, Reddy KR, Goodman ZD, Boparai N, DiNubile MJ, Sniukiene V, Brass CA, Albrecht JK, Bronowicki JP. Boceprevir for untreated chronic HCV genotype 1 infection. </w:t>
      </w:r>
      <w:r w:rsidRPr="0096403D">
        <w:rPr>
          <w:rFonts w:ascii="Book Antiqua" w:hAnsi="Book Antiqua" w:cs="宋体"/>
          <w:i/>
          <w:iCs/>
          <w:color w:val="000000"/>
          <w:sz w:val="21"/>
          <w:szCs w:val="21"/>
        </w:rPr>
        <w:t>N Engl J Med</w:t>
      </w:r>
      <w:r w:rsidRPr="0096403D">
        <w:rPr>
          <w:rFonts w:ascii="Book Antiqua" w:hAnsi="Book Antiqua" w:cs="宋体"/>
          <w:color w:val="000000"/>
          <w:sz w:val="21"/>
          <w:szCs w:val="21"/>
        </w:rPr>
        <w:t> 2011; </w:t>
      </w:r>
      <w:r w:rsidRPr="0096403D">
        <w:rPr>
          <w:rFonts w:ascii="Book Antiqua" w:hAnsi="Book Antiqua" w:cs="宋体"/>
          <w:b/>
          <w:bCs/>
          <w:color w:val="000000"/>
          <w:sz w:val="21"/>
          <w:szCs w:val="21"/>
        </w:rPr>
        <w:t>364</w:t>
      </w:r>
      <w:r w:rsidRPr="0096403D">
        <w:rPr>
          <w:rFonts w:ascii="Book Antiqua" w:hAnsi="Book Antiqua" w:cs="宋体"/>
          <w:color w:val="000000"/>
          <w:sz w:val="21"/>
          <w:szCs w:val="21"/>
        </w:rPr>
        <w:t>: 1195-1206 [PMID: 21449783 DOI: 10.1056/NEJMoa1010494]</w:t>
      </w:r>
    </w:p>
    <w:p w:rsidR="00052A7F" w:rsidRPr="0096403D" w:rsidRDefault="00052A7F" w:rsidP="00B77AC6">
      <w:pPr>
        <w:adjustRightInd w:val="0"/>
        <w:snapToGrid w:val="0"/>
        <w:spacing w:line="360" w:lineRule="auto"/>
        <w:jc w:val="both"/>
        <w:rPr>
          <w:rFonts w:ascii="Book Antiqua" w:hAnsi="Book Antiqua" w:cs="宋体"/>
          <w:color w:val="000000"/>
          <w:sz w:val="21"/>
          <w:szCs w:val="21"/>
        </w:rPr>
      </w:pPr>
      <w:r w:rsidRPr="0096403D">
        <w:rPr>
          <w:rFonts w:ascii="Book Antiqua" w:hAnsi="Book Antiqua" w:cs="宋体"/>
          <w:color w:val="000000"/>
          <w:sz w:val="21"/>
          <w:szCs w:val="21"/>
        </w:rPr>
        <w:t>17 </w:t>
      </w:r>
      <w:r w:rsidRPr="0096403D">
        <w:rPr>
          <w:rFonts w:ascii="Book Antiqua" w:hAnsi="Book Antiqua" w:cs="宋体"/>
          <w:b/>
          <w:bCs/>
          <w:color w:val="000000"/>
          <w:sz w:val="21"/>
          <w:szCs w:val="21"/>
        </w:rPr>
        <w:t>Jacobson IM</w:t>
      </w:r>
      <w:r w:rsidRPr="0096403D">
        <w:rPr>
          <w:rFonts w:ascii="Book Antiqua" w:hAnsi="Book Antiqua" w:cs="宋体"/>
          <w:color w:val="000000"/>
          <w:sz w:val="21"/>
          <w:szCs w:val="21"/>
        </w:rPr>
        <w:t>, McHutchison JG, Dusheiko G, Di Bisceglie AM, Reddy KR, Bzowej NH, Marcellin P, Muir AJ, Ferenci P, Flisiak R, George J, Rizzetto M, Shouval D, Sola R, Terg RA, Yoshida EM, Adda N, Bengtsson L, Sankoh AJ, Kieffer TL, George S, Kauffman RS, Zeuzem S. Telaprevir for previously untreated chronic hepatitis C virus infection. </w:t>
      </w:r>
      <w:r w:rsidRPr="0096403D">
        <w:rPr>
          <w:rFonts w:ascii="Book Antiqua" w:hAnsi="Book Antiqua" w:cs="宋体"/>
          <w:i/>
          <w:iCs/>
          <w:color w:val="000000"/>
          <w:sz w:val="21"/>
          <w:szCs w:val="21"/>
        </w:rPr>
        <w:t>N Engl J Med</w:t>
      </w:r>
      <w:r w:rsidRPr="0096403D">
        <w:rPr>
          <w:rFonts w:ascii="Book Antiqua" w:hAnsi="Book Antiqua" w:cs="宋体"/>
          <w:color w:val="000000"/>
          <w:sz w:val="21"/>
          <w:szCs w:val="21"/>
        </w:rPr>
        <w:t> 2011; </w:t>
      </w:r>
      <w:r w:rsidRPr="0096403D">
        <w:rPr>
          <w:rFonts w:ascii="Book Antiqua" w:hAnsi="Book Antiqua" w:cs="宋体"/>
          <w:b/>
          <w:bCs/>
          <w:color w:val="000000"/>
          <w:sz w:val="21"/>
          <w:szCs w:val="21"/>
        </w:rPr>
        <w:t>364</w:t>
      </w:r>
      <w:r w:rsidRPr="0096403D">
        <w:rPr>
          <w:rFonts w:ascii="Book Antiqua" w:hAnsi="Book Antiqua" w:cs="宋体"/>
          <w:color w:val="000000"/>
          <w:sz w:val="21"/>
          <w:szCs w:val="21"/>
        </w:rPr>
        <w:t>: 2405-2416 [PMID: 21696307 DOI: 10.1056/NEJMoa1012912]</w:t>
      </w:r>
    </w:p>
    <w:p w:rsidR="00052A7F" w:rsidRPr="0096403D" w:rsidRDefault="00052A7F" w:rsidP="00B77AC6">
      <w:pPr>
        <w:adjustRightInd w:val="0"/>
        <w:snapToGrid w:val="0"/>
        <w:spacing w:line="360" w:lineRule="auto"/>
        <w:jc w:val="both"/>
        <w:rPr>
          <w:rFonts w:ascii="Book Antiqua" w:hAnsi="Book Antiqua" w:cs="宋体"/>
          <w:color w:val="000000"/>
          <w:sz w:val="21"/>
          <w:szCs w:val="21"/>
        </w:rPr>
      </w:pPr>
      <w:r w:rsidRPr="0096403D">
        <w:rPr>
          <w:rFonts w:ascii="Book Antiqua" w:hAnsi="Book Antiqua" w:cs="宋体"/>
          <w:color w:val="000000"/>
          <w:sz w:val="21"/>
          <w:szCs w:val="21"/>
        </w:rPr>
        <w:t>18 </w:t>
      </w:r>
      <w:r w:rsidRPr="0096403D">
        <w:rPr>
          <w:rFonts w:ascii="Book Antiqua" w:hAnsi="Book Antiqua" w:cs="宋体"/>
          <w:b/>
          <w:bCs/>
          <w:color w:val="000000"/>
          <w:sz w:val="21"/>
          <w:szCs w:val="21"/>
        </w:rPr>
        <w:t>Poynard T</w:t>
      </w:r>
      <w:r w:rsidRPr="0096403D">
        <w:rPr>
          <w:rFonts w:ascii="Book Antiqua" w:hAnsi="Book Antiqua" w:cs="宋体"/>
          <w:color w:val="000000"/>
          <w:sz w:val="21"/>
          <w:szCs w:val="21"/>
        </w:rPr>
        <w:t>, Afdhal NH. Perspectives on fibrosis progression in hepatitis C: an à la carte approach to risk factors and staging of fibrosis. </w:t>
      </w:r>
      <w:r w:rsidRPr="0096403D">
        <w:rPr>
          <w:rFonts w:ascii="Book Antiqua" w:hAnsi="Book Antiqua" w:cs="宋体"/>
          <w:i/>
          <w:iCs/>
          <w:color w:val="000000"/>
          <w:sz w:val="21"/>
          <w:szCs w:val="21"/>
        </w:rPr>
        <w:t>Antivir Ther</w:t>
      </w:r>
      <w:r w:rsidRPr="0096403D">
        <w:rPr>
          <w:rFonts w:ascii="Book Antiqua" w:hAnsi="Book Antiqua" w:cs="宋体"/>
          <w:color w:val="000000"/>
          <w:sz w:val="21"/>
          <w:szCs w:val="21"/>
        </w:rPr>
        <w:t> 2010; </w:t>
      </w:r>
      <w:r w:rsidRPr="0096403D">
        <w:rPr>
          <w:rFonts w:ascii="Book Antiqua" w:hAnsi="Book Antiqua" w:cs="宋体"/>
          <w:b/>
          <w:bCs/>
          <w:color w:val="000000"/>
          <w:sz w:val="21"/>
          <w:szCs w:val="21"/>
        </w:rPr>
        <w:t>15</w:t>
      </w:r>
      <w:r w:rsidRPr="0096403D">
        <w:rPr>
          <w:rFonts w:ascii="Book Antiqua" w:hAnsi="Book Antiqua" w:cs="宋体"/>
          <w:color w:val="000000"/>
          <w:sz w:val="21"/>
          <w:szCs w:val="21"/>
        </w:rPr>
        <w:t>: 281-291 [PMID: 20516548 DOI: 10.3851/IMP1535]</w:t>
      </w:r>
    </w:p>
    <w:p w:rsidR="00052A7F" w:rsidRPr="0096403D" w:rsidRDefault="00052A7F" w:rsidP="00B77AC6">
      <w:pPr>
        <w:adjustRightInd w:val="0"/>
        <w:snapToGrid w:val="0"/>
        <w:spacing w:line="360" w:lineRule="auto"/>
        <w:jc w:val="both"/>
        <w:rPr>
          <w:rFonts w:ascii="Book Antiqua" w:hAnsi="Book Antiqua" w:cs="宋体"/>
          <w:color w:val="000000"/>
          <w:sz w:val="21"/>
          <w:szCs w:val="21"/>
        </w:rPr>
      </w:pPr>
      <w:r w:rsidRPr="0096403D">
        <w:rPr>
          <w:rFonts w:ascii="Book Antiqua" w:hAnsi="Book Antiqua" w:cs="宋体"/>
          <w:color w:val="000000"/>
          <w:sz w:val="21"/>
          <w:szCs w:val="21"/>
        </w:rPr>
        <w:t>19 </w:t>
      </w:r>
      <w:r w:rsidRPr="0096403D">
        <w:rPr>
          <w:rFonts w:ascii="Book Antiqua" w:hAnsi="Book Antiqua" w:cs="宋体"/>
          <w:b/>
          <w:bCs/>
          <w:color w:val="000000"/>
          <w:sz w:val="21"/>
          <w:szCs w:val="21"/>
        </w:rPr>
        <w:t>D'Souza R</w:t>
      </w:r>
      <w:r w:rsidRPr="0096403D">
        <w:rPr>
          <w:rFonts w:ascii="Book Antiqua" w:hAnsi="Book Antiqua" w:cs="宋体"/>
          <w:color w:val="000000"/>
          <w:sz w:val="21"/>
          <w:szCs w:val="21"/>
        </w:rPr>
        <w:t>, Glynn MJ, Ushiro-Lumb I, Feakins R, Domizio P, Mears L, Alsced E, Kumar P, Sabin CA, Foster GR. Prevalence of hepatitis C-related cirrhosis in elderly Asian patients infected in childhood. </w:t>
      </w:r>
      <w:r w:rsidRPr="0096403D">
        <w:rPr>
          <w:rFonts w:ascii="Book Antiqua" w:hAnsi="Book Antiqua" w:cs="宋体"/>
          <w:i/>
          <w:iCs/>
          <w:color w:val="000000"/>
          <w:sz w:val="21"/>
          <w:szCs w:val="21"/>
        </w:rPr>
        <w:t>Clin Gastroenterol Hepatol</w:t>
      </w:r>
      <w:r w:rsidRPr="0096403D">
        <w:rPr>
          <w:rFonts w:ascii="Book Antiqua" w:hAnsi="Book Antiqua" w:cs="宋体"/>
          <w:color w:val="000000"/>
          <w:sz w:val="21"/>
          <w:szCs w:val="21"/>
        </w:rPr>
        <w:t> 2005; </w:t>
      </w:r>
      <w:r w:rsidRPr="0096403D">
        <w:rPr>
          <w:rFonts w:ascii="Book Antiqua" w:hAnsi="Book Antiqua" w:cs="宋体"/>
          <w:b/>
          <w:bCs/>
          <w:color w:val="000000"/>
          <w:sz w:val="21"/>
          <w:szCs w:val="21"/>
        </w:rPr>
        <w:t>3</w:t>
      </w:r>
      <w:r w:rsidRPr="0096403D">
        <w:rPr>
          <w:rFonts w:ascii="Book Antiqua" w:hAnsi="Book Antiqua" w:cs="宋体"/>
          <w:color w:val="000000"/>
          <w:sz w:val="21"/>
          <w:szCs w:val="21"/>
        </w:rPr>
        <w:t>: 910-917 [PMID: 16234030 DOI: 10.1016/S1542-3565(05)00527-6]</w:t>
      </w:r>
    </w:p>
    <w:p w:rsidR="00052A7F" w:rsidRPr="0096403D" w:rsidRDefault="00052A7F" w:rsidP="00B77AC6">
      <w:pPr>
        <w:adjustRightInd w:val="0"/>
        <w:snapToGrid w:val="0"/>
        <w:spacing w:line="360" w:lineRule="auto"/>
        <w:jc w:val="both"/>
        <w:rPr>
          <w:rFonts w:ascii="Book Antiqua" w:hAnsi="Book Antiqua" w:cs="宋体"/>
          <w:color w:val="000000"/>
          <w:sz w:val="21"/>
          <w:szCs w:val="21"/>
        </w:rPr>
      </w:pPr>
      <w:r w:rsidRPr="0096403D">
        <w:rPr>
          <w:rFonts w:ascii="Book Antiqua" w:hAnsi="Book Antiqua" w:cs="宋体"/>
          <w:color w:val="000000"/>
          <w:sz w:val="21"/>
          <w:szCs w:val="21"/>
        </w:rPr>
        <w:t>20 </w:t>
      </w:r>
      <w:r w:rsidRPr="0096403D">
        <w:rPr>
          <w:rFonts w:ascii="Book Antiqua" w:hAnsi="Book Antiqua" w:cs="宋体"/>
          <w:b/>
          <w:bCs/>
          <w:color w:val="000000"/>
          <w:sz w:val="21"/>
          <w:szCs w:val="21"/>
        </w:rPr>
        <w:t>Lee MH</w:t>
      </w:r>
      <w:r w:rsidRPr="0096403D">
        <w:rPr>
          <w:rFonts w:ascii="Book Antiqua" w:hAnsi="Book Antiqua" w:cs="宋体"/>
          <w:color w:val="000000"/>
          <w:sz w:val="21"/>
          <w:szCs w:val="21"/>
        </w:rPr>
        <w:t>, Yang HI, Lu SN, Jen CL, You SL, Wang LY, Wang CH, Chen WJ, Chen CJ. Chronic hepatitis C virus infection increases mortality from hepatic and extrahepatic diseases: a community-based long-term prospective study. </w:t>
      </w:r>
      <w:r w:rsidRPr="0096403D">
        <w:rPr>
          <w:rFonts w:ascii="Book Antiqua" w:hAnsi="Book Antiqua" w:cs="宋体"/>
          <w:i/>
          <w:iCs/>
          <w:color w:val="000000"/>
          <w:sz w:val="21"/>
          <w:szCs w:val="21"/>
        </w:rPr>
        <w:t>J Infect Dis</w:t>
      </w:r>
      <w:r w:rsidRPr="0096403D">
        <w:rPr>
          <w:rFonts w:ascii="Book Antiqua" w:hAnsi="Book Antiqua" w:cs="宋体"/>
          <w:color w:val="000000"/>
          <w:sz w:val="21"/>
          <w:szCs w:val="21"/>
        </w:rPr>
        <w:t> 2012; </w:t>
      </w:r>
      <w:r w:rsidRPr="0096403D">
        <w:rPr>
          <w:rFonts w:ascii="Book Antiqua" w:hAnsi="Book Antiqua" w:cs="宋体"/>
          <w:b/>
          <w:bCs/>
          <w:color w:val="000000"/>
          <w:sz w:val="21"/>
          <w:szCs w:val="21"/>
        </w:rPr>
        <w:t>206</w:t>
      </w:r>
      <w:r w:rsidRPr="0096403D">
        <w:rPr>
          <w:rFonts w:ascii="Book Antiqua" w:hAnsi="Book Antiqua" w:cs="宋体"/>
          <w:color w:val="000000"/>
          <w:sz w:val="21"/>
          <w:szCs w:val="21"/>
        </w:rPr>
        <w:t>: 469-477 [PMID: 22811301 DOI: 10.1093/infdis/jis385]</w:t>
      </w:r>
    </w:p>
    <w:p w:rsidR="00052A7F" w:rsidRPr="0096403D" w:rsidRDefault="00052A7F" w:rsidP="00B77AC6">
      <w:pPr>
        <w:adjustRightInd w:val="0"/>
        <w:snapToGrid w:val="0"/>
        <w:spacing w:line="360" w:lineRule="auto"/>
        <w:jc w:val="both"/>
        <w:rPr>
          <w:rFonts w:ascii="Book Antiqua" w:hAnsi="Book Antiqua" w:cs="宋体"/>
          <w:color w:val="000000"/>
          <w:sz w:val="21"/>
          <w:szCs w:val="21"/>
        </w:rPr>
      </w:pPr>
      <w:r w:rsidRPr="0096403D">
        <w:rPr>
          <w:rFonts w:ascii="Book Antiqua" w:hAnsi="Book Antiqua" w:cs="宋体"/>
          <w:color w:val="000000"/>
          <w:sz w:val="21"/>
          <w:szCs w:val="21"/>
        </w:rPr>
        <w:t>21 </w:t>
      </w:r>
      <w:r w:rsidRPr="0096403D">
        <w:rPr>
          <w:rFonts w:ascii="Book Antiqua" w:hAnsi="Book Antiqua" w:cs="宋体"/>
          <w:b/>
          <w:bCs/>
          <w:color w:val="000000"/>
          <w:sz w:val="21"/>
          <w:szCs w:val="21"/>
        </w:rPr>
        <w:t>Massard J</w:t>
      </w:r>
      <w:r w:rsidRPr="0096403D">
        <w:rPr>
          <w:rFonts w:ascii="Book Antiqua" w:hAnsi="Book Antiqua" w:cs="宋体"/>
          <w:color w:val="000000"/>
          <w:sz w:val="21"/>
          <w:szCs w:val="21"/>
        </w:rPr>
        <w:t>, Ratziu V, Thabut D, Moussalli J, Lebray P, Benhamou Y, Poynard T. Natural history and predictors of disease severity in chronic hepatitis C. </w:t>
      </w:r>
      <w:r w:rsidRPr="0096403D">
        <w:rPr>
          <w:rFonts w:ascii="Book Antiqua" w:hAnsi="Book Antiqua" w:cs="宋体"/>
          <w:i/>
          <w:iCs/>
          <w:color w:val="000000"/>
          <w:sz w:val="21"/>
          <w:szCs w:val="21"/>
        </w:rPr>
        <w:t>J Hepatol</w:t>
      </w:r>
      <w:r w:rsidRPr="0096403D">
        <w:rPr>
          <w:rFonts w:ascii="Book Antiqua" w:hAnsi="Book Antiqua" w:cs="宋体"/>
          <w:color w:val="000000"/>
          <w:sz w:val="21"/>
          <w:szCs w:val="21"/>
        </w:rPr>
        <w:t> 2006; </w:t>
      </w:r>
      <w:r w:rsidRPr="0096403D">
        <w:rPr>
          <w:rFonts w:ascii="Book Antiqua" w:hAnsi="Book Antiqua" w:cs="宋体"/>
          <w:b/>
          <w:bCs/>
          <w:color w:val="000000"/>
          <w:sz w:val="21"/>
          <w:szCs w:val="21"/>
        </w:rPr>
        <w:t>44</w:t>
      </w:r>
      <w:r w:rsidRPr="0096403D">
        <w:rPr>
          <w:rFonts w:ascii="Book Antiqua" w:hAnsi="Book Antiqua" w:cs="宋体"/>
          <w:color w:val="000000"/>
          <w:sz w:val="21"/>
          <w:szCs w:val="21"/>
        </w:rPr>
        <w:t>: S19-S24 [PMID: 16356583 DOI: 10.1016/j.jhep.2005.11.009]</w:t>
      </w:r>
    </w:p>
    <w:p w:rsidR="00052A7F" w:rsidRPr="0096403D" w:rsidRDefault="00052A7F" w:rsidP="00B77AC6">
      <w:pPr>
        <w:adjustRightInd w:val="0"/>
        <w:snapToGrid w:val="0"/>
        <w:spacing w:line="360" w:lineRule="auto"/>
        <w:jc w:val="both"/>
        <w:rPr>
          <w:rFonts w:ascii="Book Antiqua" w:hAnsi="Book Antiqua" w:cs="宋体"/>
          <w:color w:val="000000"/>
          <w:sz w:val="21"/>
          <w:szCs w:val="21"/>
        </w:rPr>
      </w:pPr>
      <w:r w:rsidRPr="0096403D">
        <w:rPr>
          <w:rFonts w:ascii="Book Antiqua" w:hAnsi="Book Antiqua" w:cs="宋体"/>
          <w:color w:val="000000"/>
          <w:sz w:val="21"/>
          <w:szCs w:val="21"/>
        </w:rPr>
        <w:t>22 </w:t>
      </w:r>
      <w:r w:rsidRPr="0096403D">
        <w:rPr>
          <w:rFonts w:ascii="Book Antiqua" w:hAnsi="Book Antiqua" w:cs="宋体"/>
          <w:b/>
          <w:bCs/>
          <w:color w:val="000000"/>
          <w:sz w:val="21"/>
          <w:szCs w:val="21"/>
        </w:rPr>
        <w:t>Thabut D</w:t>
      </w:r>
      <w:r w:rsidRPr="0096403D">
        <w:rPr>
          <w:rFonts w:ascii="Book Antiqua" w:hAnsi="Book Antiqua" w:cs="宋体"/>
          <w:color w:val="000000"/>
          <w:sz w:val="21"/>
          <w:szCs w:val="21"/>
        </w:rPr>
        <w:t>, Le Calvez S, Thibault V, Massard J, Munteanu M, Di Martino V, Ratziu V, Poynard T. Hepatitis C in 6,865 patients 65 yr or older: a severe and neglected curable disease? </w:t>
      </w:r>
      <w:r w:rsidRPr="0096403D">
        <w:rPr>
          <w:rFonts w:ascii="Book Antiqua" w:hAnsi="Book Antiqua" w:cs="宋体"/>
          <w:i/>
          <w:iCs/>
          <w:color w:val="000000"/>
          <w:sz w:val="21"/>
          <w:szCs w:val="21"/>
        </w:rPr>
        <w:t>Am J Gastroenterol</w:t>
      </w:r>
      <w:r w:rsidRPr="0096403D">
        <w:rPr>
          <w:rFonts w:ascii="Book Antiqua" w:hAnsi="Book Antiqua" w:cs="宋体"/>
          <w:color w:val="000000"/>
          <w:sz w:val="21"/>
          <w:szCs w:val="21"/>
        </w:rPr>
        <w:t> 2006; </w:t>
      </w:r>
      <w:r w:rsidRPr="0096403D">
        <w:rPr>
          <w:rFonts w:ascii="Book Antiqua" w:hAnsi="Book Antiqua" w:cs="宋体"/>
          <w:b/>
          <w:bCs/>
          <w:color w:val="000000"/>
          <w:sz w:val="21"/>
          <w:szCs w:val="21"/>
        </w:rPr>
        <w:t>101</w:t>
      </w:r>
      <w:r w:rsidRPr="0096403D">
        <w:rPr>
          <w:rFonts w:ascii="Book Antiqua" w:hAnsi="Book Antiqua" w:cs="宋体"/>
          <w:color w:val="000000"/>
          <w:sz w:val="21"/>
          <w:szCs w:val="21"/>
        </w:rPr>
        <w:t>: 1260-1267 [PMID: 16771947 DOI: 10.1111/j.1572-0241.2006.00556.x]</w:t>
      </w:r>
    </w:p>
    <w:p w:rsidR="00052A7F" w:rsidRPr="0096403D" w:rsidRDefault="00052A7F" w:rsidP="00B77AC6">
      <w:pPr>
        <w:adjustRightInd w:val="0"/>
        <w:snapToGrid w:val="0"/>
        <w:spacing w:line="360" w:lineRule="auto"/>
        <w:jc w:val="both"/>
        <w:rPr>
          <w:rFonts w:ascii="Book Antiqua" w:hAnsi="Book Antiqua" w:cs="宋体"/>
          <w:color w:val="000000"/>
          <w:sz w:val="21"/>
          <w:szCs w:val="21"/>
        </w:rPr>
      </w:pPr>
      <w:r w:rsidRPr="0096403D">
        <w:rPr>
          <w:rFonts w:ascii="Book Antiqua" w:hAnsi="Book Antiqua" w:cs="宋体"/>
          <w:color w:val="000000"/>
          <w:sz w:val="21"/>
          <w:szCs w:val="21"/>
        </w:rPr>
        <w:t>23 </w:t>
      </w:r>
      <w:r w:rsidRPr="0096403D">
        <w:rPr>
          <w:rFonts w:ascii="Book Antiqua" w:hAnsi="Book Antiqua" w:cs="宋体"/>
          <w:b/>
          <w:bCs/>
          <w:color w:val="000000"/>
          <w:sz w:val="21"/>
          <w:szCs w:val="21"/>
        </w:rPr>
        <w:t>Masarone M</w:t>
      </w:r>
      <w:r w:rsidRPr="0096403D">
        <w:rPr>
          <w:rFonts w:ascii="Book Antiqua" w:hAnsi="Book Antiqua" w:cs="宋体"/>
          <w:color w:val="000000"/>
          <w:sz w:val="21"/>
          <w:szCs w:val="21"/>
        </w:rPr>
        <w:t>, Persico M. Antiviral therapy: why does it fail in HCV-related chronic hepatitis? </w:t>
      </w:r>
      <w:r w:rsidRPr="0096403D">
        <w:rPr>
          <w:rFonts w:ascii="Book Antiqua" w:hAnsi="Book Antiqua" w:cs="宋体"/>
          <w:i/>
          <w:iCs/>
          <w:color w:val="000000"/>
          <w:sz w:val="21"/>
          <w:szCs w:val="21"/>
        </w:rPr>
        <w:t>Expert Rev Anti Infect Ther</w:t>
      </w:r>
      <w:r w:rsidRPr="0096403D">
        <w:rPr>
          <w:rFonts w:ascii="Book Antiqua" w:hAnsi="Book Antiqua" w:cs="宋体"/>
          <w:color w:val="000000"/>
          <w:sz w:val="21"/>
          <w:szCs w:val="21"/>
        </w:rPr>
        <w:t> 2011; </w:t>
      </w:r>
      <w:r w:rsidRPr="0096403D">
        <w:rPr>
          <w:rFonts w:ascii="Book Antiqua" w:hAnsi="Book Antiqua" w:cs="宋体"/>
          <w:b/>
          <w:bCs/>
          <w:color w:val="000000"/>
          <w:sz w:val="21"/>
          <w:szCs w:val="21"/>
        </w:rPr>
        <w:t>9</w:t>
      </w:r>
      <w:r w:rsidRPr="0096403D">
        <w:rPr>
          <w:rFonts w:ascii="Book Antiqua" w:hAnsi="Book Antiqua" w:cs="宋体"/>
          <w:color w:val="000000"/>
          <w:sz w:val="21"/>
          <w:szCs w:val="21"/>
        </w:rPr>
        <w:t>: 535-543 [PMID: 21609265 DOI: 10.1586/eri.11.10]</w:t>
      </w:r>
    </w:p>
    <w:p w:rsidR="00052A7F" w:rsidRPr="0096403D" w:rsidRDefault="00052A7F" w:rsidP="00B77AC6">
      <w:pPr>
        <w:adjustRightInd w:val="0"/>
        <w:snapToGrid w:val="0"/>
        <w:spacing w:line="360" w:lineRule="auto"/>
        <w:jc w:val="both"/>
        <w:rPr>
          <w:rFonts w:ascii="Book Antiqua" w:hAnsi="Book Antiqua" w:cs="宋体"/>
          <w:color w:val="000000"/>
          <w:sz w:val="21"/>
          <w:szCs w:val="21"/>
        </w:rPr>
      </w:pPr>
      <w:r w:rsidRPr="0096403D">
        <w:rPr>
          <w:rFonts w:ascii="Book Antiqua" w:hAnsi="Book Antiqua" w:cs="宋体"/>
          <w:color w:val="000000"/>
          <w:sz w:val="21"/>
          <w:szCs w:val="21"/>
        </w:rPr>
        <w:t>24 </w:t>
      </w:r>
      <w:r w:rsidRPr="0096403D">
        <w:rPr>
          <w:rFonts w:ascii="Book Antiqua" w:hAnsi="Book Antiqua" w:cs="宋体"/>
          <w:b/>
          <w:bCs/>
          <w:color w:val="000000"/>
          <w:sz w:val="21"/>
          <w:szCs w:val="21"/>
        </w:rPr>
        <w:t>Floreani A</w:t>
      </w:r>
      <w:r w:rsidRPr="0096403D">
        <w:rPr>
          <w:rFonts w:ascii="Book Antiqua" w:hAnsi="Book Antiqua" w:cs="宋体"/>
          <w:color w:val="000000"/>
          <w:sz w:val="21"/>
          <w:szCs w:val="21"/>
        </w:rPr>
        <w:t>, Minola E, Carderi I, Ferrara F, Rizzotto ER, Baldo V. Are elderly patients poor candidates for pegylated interferon plus ribavirin in the treatment of chronic hepatitis C? </w:t>
      </w:r>
      <w:r w:rsidRPr="0096403D">
        <w:rPr>
          <w:rFonts w:ascii="Book Antiqua" w:hAnsi="Book Antiqua" w:cs="宋体"/>
          <w:i/>
          <w:iCs/>
          <w:color w:val="000000"/>
          <w:sz w:val="21"/>
          <w:szCs w:val="21"/>
        </w:rPr>
        <w:t>J Am Geriatr Soc</w:t>
      </w:r>
      <w:r w:rsidRPr="0096403D">
        <w:rPr>
          <w:rFonts w:ascii="Book Antiqua" w:hAnsi="Book Antiqua" w:cs="宋体"/>
          <w:color w:val="000000"/>
          <w:sz w:val="21"/>
          <w:szCs w:val="21"/>
        </w:rPr>
        <w:t> 2006; </w:t>
      </w:r>
      <w:r w:rsidRPr="0096403D">
        <w:rPr>
          <w:rFonts w:ascii="Book Antiqua" w:hAnsi="Book Antiqua" w:cs="宋体"/>
          <w:b/>
          <w:bCs/>
          <w:color w:val="000000"/>
          <w:sz w:val="21"/>
          <w:szCs w:val="21"/>
        </w:rPr>
        <w:t>54</w:t>
      </w:r>
      <w:r w:rsidRPr="0096403D">
        <w:rPr>
          <w:rFonts w:ascii="Book Antiqua" w:hAnsi="Book Antiqua" w:cs="宋体"/>
          <w:color w:val="000000"/>
          <w:sz w:val="21"/>
          <w:szCs w:val="21"/>
        </w:rPr>
        <w:t>: 549-550 [PMID: 16551333 DOI: 10.1111/j.1532-5415.2006.00643_4.x]</w:t>
      </w:r>
    </w:p>
    <w:p w:rsidR="00052A7F" w:rsidRPr="0096403D" w:rsidRDefault="00052A7F" w:rsidP="00B77AC6">
      <w:pPr>
        <w:adjustRightInd w:val="0"/>
        <w:snapToGrid w:val="0"/>
        <w:spacing w:line="360" w:lineRule="auto"/>
        <w:jc w:val="both"/>
        <w:rPr>
          <w:rFonts w:ascii="Book Antiqua" w:hAnsi="Book Antiqua" w:cs="宋体"/>
          <w:color w:val="000000"/>
          <w:sz w:val="21"/>
          <w:szCs w:val="21"/>
        </w:rPr>
      </w:pPr>
      <w:r w:rsidRPr="0096403D">
        <w:rPr>
          <w:rFonts w:ascii="Book Antiqua" w:hAnsi="Book Antiqua" w:cs="宋体"/>
          <w:color w:val="000000"/>
          <w:sz w:val="21"/>
          <w:szCs w:val="21"/>
        </w:rPr>
        <w:t>25 </w:t>
      </w:r>
      <w:r w:rsidRPr="0096403D">
        <w:rPr>
          <w:rFonts w:ascii="Book Antiqua" w:hAnsi="Book Antiqua" w:cs="宋体"/>
          <w:b/>
          <w:bCs/>
          <w:color w:val="000000"/>
          <w:sz w:val="21"/>
          <w:szCs w:val="21"/>
        </w:rPr>
        <w:t>Gramenzi A</w:t>
      </w:r>
      <w:r w:rsidRPr="0096403D">
        <w:rPr>
          <w:rFonts w:ascii="Book Antiqua" w:hAnsi="Book Antiqua" w:cs="宋体"/>
          <w:color w:val="000000"/>
          <w:sz w:val="21"/>
          <w:szCs w:val="21"/>
        </w:rPr>
        <w:t>, Conti F, Cammà C, Grieco A, Picciotto A, Furlan C, Romagno D, Costa P, Rendina M, Ancarani F, Chiaramonte M, Verucchi G, Craxì A, Bernardi M, Andreone P. Hepatitis C in the elderly: a multicentre cross-sectional study by the Italian Association for the Study of the Liver. </w:t>
      </w:r>
      <w:r w:rsidRPr="0096403D">
        <w:rPr>
          <w:rFonts w:ascii="Book Antiqua" w:hAnsi="Book Antiqua" w:cs="宋体"/>
          <w:i/>
          <w:iCs/>
          <w:color w:val="000000"/>
          <w:sz w:val="21"/>
          <w:szCs w:val="21"/>
        </w:rPr>
        <w:t>Dig Liver Dis</w:t>
      </w:r>
      <w:r w:rsidRPr="0096403D">
        <w:rPr>
          <w:rFonts w:ascii="Book Antiqua" w:hAnsi="Book Antiqua" w:cs="宋体"/>
          <w:color w:val="000000"/>
          <w:sz w:val="21"/>
          <w:szCs w:val="21"/>
        </w:rPr>
        <w:t> 2012; </w:t>
      </w:r>
      <w:r w:rsidRPr="0096403D">
        <w:rPr>
          <w:rFonts w:ascii="Book Antiqua" w:hAnsi="Book Antiqua" w:cs="宋体"/>
          <w:b/>
          <w:bCs/>
          <w:color w:val="000000"/>
          <w:sz w:val="21"/>
          <w:szCs w:val="21"/>
        </w:rPr>
        <w:t>44</w:t>
      </w:r>
      <w:r w:rsidRPr="0096403D">
        <w:rPr>
          <w:rFonts w:ascii="Book Antiqua" w:hAnsi="Book Antiqua" w:cs="宋体"/>
          <w:color w:val="000000"/>
          <w:sz w:val="21"/>
          <w:szCs w:val="21"/>
        </w:rPr>
        <w:t>: 674-680 [PMID: 22538206 DOI: 10.1016/j.dld.2012.03.009]</w:t>
      </w:r>
    </w:p>
    <w:p w:rsidR="00052A7F" w:rsidRPr="0096403D" w:rsidRDefault="00052A7F" w:rsidP="00B77AC6">
      <w:pPr>
        <w:adjustRightInd w:val="0"/>
        <w:snapToGrid w:val="0"/>
        <w:spacing w:line="360" w:lineRule="auto"/>
        <w:jc w:val="both"/>
        <w:rPr>
          <w:rFonts w:ascii="Book Antiqua" w:hAnsi="Book Antiqua" w:cs="宋体"/>
          <w:color w:val="000000"/>
          <w:sz w:val="21"/>
          <w:szCs w:val="21"/>
        </w:rPr>
      </w:pPr>
      <w:r w:rsidRPr="0096403D">
        <w:rPr>
          <w:rFonts w:ascii="Book Antiqua" w:hAnsi="Book Antiqua" w:cs="宋体"/>
          <w:color w:val="000000"/>
          <w:sz w:val="21"/>
          <w:szCs w:val="21"/>
        </w:rPr>
        <w:lastRenderedPageBreak/>
        <w:t>26 </w:t>
      </w:r>
      <w:r w:rsidRPr="0096403D">
        <w:rPr>
          <w:rFonts w:ascii="Book Antiqua" w:hAnsi="Book Antiqua" w:cs="宋体"/>
          <w:b/>
          <w:bCs/>
          <w:color w:val="000000"/>
          <w:sz w:val="21"/>
          <w:szCs w:val="21"/>
        </w:rPr>
        <w:t>Tsui JI</w:t>
      </w:r>
      <w:r w:rsidRPr="0096403D">
        <w:rPr>
          <w:rFonts w:ascii="Book Antiqua" w:hAnsi="Book Antiqua" w:cs="宋体"/>
          <w:color w:val="000000"/>
          <w:sz w:val="21"/>
          <w:szCs w:val="21"/>
        </w:rPr>
        <w:t>, Currie S, Shen H, Bini EJ, Brau N, Wright TL. Treatment eligibility and outcomes in elderly patients with chronic hepatitis C: results from the VA HCV-001 Study. </w:t>
      </w:r>
      <w:r w:rsidRPr="0096403D">
        <w:rPr>
          <w:rFonts w:ascii="Book Antiqua" w:hAnsi="Book Antiqua" w:cs="宋体"/>
          <w:i/>
          <w:iCs/>
          <w:color w:val="000000"/>
          <w:sz w:val="21"/>
          <w:szCs w:val="21"/>
        </w:rPr>
        <w:t>Dig Dis Sci</w:t>
      </w:r>
      <w:r w:rsidRPr="0096403D">
        <w:rPr>
          <w:rFonts w:ascii="Book Antiqua" w:hAnsi="Book Antiqua" w:cs="宋体"/>
          <w:color w:val="000000"/>
          <w:sz w:val="21"/>
          <w:szCs w:val="21"/>
        </w:rPr>
        <w:t> 2008; </w:t>
      </w:r>
      <w:r w:rsidRPr="0096403D">
        <w:rPr>
          <w:rFonts w:ascii="Book Antiqua" w:hAnsi="Book Antiqua" w:cs="宋体"/>
          <w:b/>
          <w:bCs/>
          <w:color w:val="000000"/>
          <w:sz w:val="21"/>
          <w:szCs w:val="21"/>
        </w:rPr>
        <w:t>53</w:t>
      </w:r>
      <w:r w:rsidRPr="0096403D">
        <w:rPr>
          <w:rFonts w:ascii="Book Antiqua" w:hAnsi="Book Antiqua" w:cs="宋体"/>
          <w:color w:val="000000"/>
          <w:sz w:val="21"/>
          <w:szCs w:val="21"/>
        </w:rPr>
        <w:t>: 809-814 [PMID: 17823868 DOI: 10.1007/s10620-007-9926-x]</w:t>
      </w:r>
    </w:p>
    <w:p w:rsidR="00052A7F" w:rsidRPr="0096403D" w:rsidRDefault="00052A7F" w:rsidP="00B77AC6">
      <w:pPr>
        <w:adjustRightInd w:val="0"/>
        <w:snapToGrid w:val="0"/>
        <w:spacing w:line="360" w:lineRule="auto"/>
        <w:jc w:val="both"/>
        <w:rPr>
          <w:rFonts w:ascii="Book Antiqua" w:hAnsi="Book Antiqua" w:cs="宋体"/>
          <w:color w:val="000000"/>
          <w:sz w:val="21"/>
          <w:szCs w:val="21"/>
        </w:rPr>
      </w:pPr>
      <w:r w:rsidRPr="0096403D">
        <w:rPr>
          <w:rFonts w:ascii="Book Antiqua" w:hAnsi="Book Antiqua" w:cs="宋体"/>
          <w:color w:val="000000"/>
          <w:sz w:val="21"/>
          <w:szCs w:val="21"/>
        </w:rPr>
        <w:t>27 </w:t>
      </w:r>
      <w:r w:rsidRPr="0096403D">
        <w:rPr>
          <w:rFonts w:ascii="Book Antiqua" w:hAnsi="Book Antiqua" w:cs="宋体"/>
          <w:b/>
          <w:bCs/>
          <w:color w:val="000000"/>
          <w:sz w:val="21"/>
          <w:szCs w:val="21"/>
        </w:rPr>
        <w:t>Poordad F</w:t>
      </w:r>
      <w:r w:rsidRPr="0096403D">
        <w:rPr>
          <w:rFonts w:ascii="Book Antiqua" w:hAnsi="Book Antiqua" w:cs="宋体"/>
          <w:color w:val="000000"/>
          <w:sz w:val="21"/>
          <w:szCs w:val="21"/>
        </w:rPr>
        <w:t>, Lawitz E, Kowdley KV, Cohen DE, Podsadecki T, Siggelkow S, Heckaman M, Larsen L, Menon R, Koev G, Tripathi R, Pilot-Matias T, Bernstein B. Exploratory study of oral combination antiviral therapy for hepatitis C. </w:t>
      </w:r>
      <w:r w:rsidRPr="0096403D">
        <w:rPr>
          <w:rFonts w:ascii="Book Antiqua" w:hAnsi="Book Antiqua" w:cs="宋体"/>
          <w:i/>
          <w:iCs/>
          <w:color w:val="000000"/>
          <w:sz w:val="21"/>
          <w:szCs w:val="21"/>
        </w:rPr>
        <w:t>N Engl J Med</w:t>
      </w:r>
      <w:r w:rsidRPr="0096403D">
        <w:rPr>
          <w:rFonts w:ascii="Book Antiqua" w:hAnsi="Book Antiqua" w:cs="宋体"/>
          <w:color w:val="000000"/>
          <w:sz w:val="21"/>
          <w:szCs w:val="21"/>
        </w:rPr>
        <w:t> 2013; </w:t>
      </w:r>
      <w:r w:rsidRPr="0096403D">
        <w:rPr>
          <w:rFonts w:ascii="Book Antiqua" w:hAnsi="Book Antiqua" w:cs="宋体"/>
          <w:b/>
          <w:bCs/>
          <w:color w:val="000000"/>
          <w:sz w:val="21"/>
          <w:szCs w:val="21"/>
        </w:rPr>
        <w:t>368</w:t>
      </w:r>
      <w:r w:rsidRPr="0096403D">
        <w:rPr>
          <w:rFonts w:ascii="Book Antiqua" w:hAnsi="Book Antiqua" w:cs="宋体"/>
          <w:color w:val="000000"/>
          <w:sz w:val="21"/>
          <w:szCs w:val="21"/>
        </w:rPr>
        <w:t>: 45-53 [PMID: 23281975 DOI: 10.1056/NEJMoa1208809]</w:t>
      </w:r>
    </w:p>
    <w:p w:rsidR="00052A7F" w:rsidRPr="0096403D" w:rsidRDefault="00052A7F" w:rsidP="00B77AC6">
      <w:pPr>
        <w:adjustRightInd w:val="0"/>
        <w:snapToGrid w:val="0"/>
        <w:spacing w:line="360" w:lineRule="auto"/>
        <w:jc w:val="both"/>
        <w:rPr>
          <w:rFonts w:ascii="Book Antiqua" w:hAnsi="Book Antiqua" w:cs="宋体"/>
          <w:color w:val="000000"/>
          <w:sz w:val="21"/>
          <w:szCs w:val="21"/>
        </w:rPr>
      </w:pPr>
      <w:r w:rsidRPr="0096403D">
        <w:rPr>
          <w:rFonts w:ascii="Book Antiqua" w:hAnsi="Book Antiqua" w:cs="宋体"/>
          <w:color w:val="000000"/>
          <w:sz w:val="21"/>
          <w:szCs w:val="21"/>
        </w:rPr>
        <w:t>28 </w:t>
      </w:r>
      <w:r w:rsidRPr="0096403D">
        <w:rPr>
          <w:rFonts w:ascii="Book Antiqua" w:hAnsi="Book Antiqua" w:cs="宋体"/>
          <w:b/>
          <w:bCs/>
          <w:color w:val="000000"/>
          <w:sz w:val="21"/>
          <w:szCs w:val="21"/>
        </w:rPr>
        <w:t>Gane EJ</w:t>
      </w:r>
      <w:r w:rsidRPr="0096403D">
        <w:rPr>
          <w:rFonts w:ascii="Book Antiqua" w:hAnsi="Book Antiqua" w:cs="宋体"/>
          <w:color w:val="000000"/>
          <w:sz w:val="21"/>
          <w:szCs w:val="21"/>
        </w:rPr>
        <w:t>, Stedman CA, Hyland RH, Ding X, Svarovskaia E, Symonds WT, Hindes RG, Berrey MM. Nucleotide polymerase inhibitor sofosbuvir plus ribavirin for hepatitis C. </w:t>
      </w:r>
      <w:r w:rsidRPr="0096403D">
        <w:rPr>
          <w:rFonts w:ascii="Book Antiqua" w:hAnsi="Book Antiqua" w:cs="宋体"/>
          <w:i/>
          <w:iCs/>
          <w:color w:val="000000"/>
          <w:sz w:val="21"/>
          <w:szCs w:val="21"/>
        </w:rPr>
        <w:t>N Engl J Med</w:t>
      </w:r>
      <w:r w:rsidRPr="0096403D">
        <w:rPr>
          <w:rFonts w:ascii="Book Antiqua" w:hAnsi="Book Antiqua" w:cs="宋体"/>
          <w:color w:val="000000"/>
          <w:sz w:val="21"/>
          <w:szCs w:val="21"/>
        </w:rPr>
        <w:t> 2013; </w:t>
      </w:r>
      <w:r w:rsidRPr="0096403D">
        <w:rPr>
          <w:rFonts w:ascii="Book Antiqua" w:hAnsi="Book Antiqua" w:cs="宋体"/>
          <w:b/>
          <w:bCs/>
          <w:color w:val="000000"/>
          <w:sz w:val="21"/>
          <w:szCs w:val="21"/>
        </w:rPr>
        <w:t>368</w:t>
      </w:r>
      <w:r w:rsidRPr="0096403D">
        <w:rPr>
          <w:rFonts w:ascii="Book Antiqua" w:hAnsi="Book Antiqua" w:cs="宋体"/>
          <w:color w:val="000000"/>
          <w:sz w:val="21"/>
          <w:szCs w:val="21"/>
        </w:rPr>
        <w:t>: 34-44 [PMID: 23281974 DOI: 10.1056/NEJMoa1208953]</w:t>
      </w:r>
    </w:p>
    <w:p w:rsidR="00052A7F" w:rsidRPr="0096403D" w:rsidRDefault="00052A7F" w:rsidP="00B77AC6">
      <w:pPr>
        <w:adjustRightInd w:val="0"/>
        <w:snapToGrid w:val="0"/>
        <w:spacing w:line="360" w:lineRule="auto"/>
        <w:jc w:val="both"/>
        <w:rPr>
          <w:rFonts w:ascii="Book Antiqua" w:hAnsi="Book Antiqua" w:cs="宋体"/>
          <w:color w:val="000000"/>
          <w:sz w:val="21"/>
          <w:szCs w:val="21"/>
        </w:rPr>
      </w:pPr>
      <w:r w:rsidRPr="0096403D">
        <w:rPr>
          <w:rFonts w:ascii="Book Antiqua" w:hAnsi="Book Antiqua" w:cs="宋体"/>
          <w:color w:val="000000"/>
          <w:sz w:val="21"/>
          <w:szCs w:val="21"/>
        </w:rPr>
        <w:t>29 </w:t>
      </w:r>
      <w:r w:rsidRPr="0096403D">
        <w:rPr>
          <w:rFonts w:ascii="Book Antiqua" w:hAnsi="Book Antiqua" w:cs="宋体"/>
          <w:b/>
          <w:bCs/>
          <w:color w:val="000000"/>
          <w:sz w:val="21"/>
          <w:szCs w:val="21"/>
        </w:rPr>
        <w:t>Sarrazin C</w:t>
      </w:r>
      <w:r w:rsidRPr="0096403D">
        <w:rPr>
          <w:rFonts w:ascii="Book Antiqua" w:hAnsi="Book Antiqua" w:cs="宋体"/>
          <w:color w:val="000000"/>
          <w:sz w:val="21"/>
          <w:szCs w:val="21"/>
        </w:rPr>
        <w:t>, Berg T, Ross RS, Schirmacher P, Wedemeyer H, Neumann U, Schmidt HH, Spengler U, Wirth S, Kessler HH, Peck-Radosavljevic M, Ferenci P, Vogel W, Moradpour D, Heim M, Cornberg M, Protzer U, Manns MP, Fleig WE, Dollinger MM, Zeuzem S. [Prophylaxis, diagnosis and therapy of hepatitis C virus (HCV) infection: the German guidelines on the management of HCV infection]. </w:t>
      </w:r>
      <w:r w:rsidRPr="0096403D">
        <w:rPr>
          <w:rFonts w:ascii="Book Antiqua" w:hAnsi="Book Antiqua" w:cs="宋体"/>
          <w:i/>
          <w:iCs/>
          <w:color w:val="000000"/>
          <w:sz w:val="21"/>
          <w:szCs w:val="21"/>
        </w:rPr>
        <w:t>Z Gastroenterol</w:t>
      </w:r>
      <w:r w:rsidRPr="0096403D">
        <w:rPr>
          <w:rFonts w:ascii="Book Antiqua" w:hAnsi="Book Antiqua" w:cs="宋体"/>
          <w:color w:val="000000"/>
          <w:sz w:val="21"/>
          <w:szCs w:val="21"/>
        </w:rPr>
        <w:t> 2010; </w:t>
      </w:r>
      <w:r w:rsidRPr="0096403D">
        <w:rPr>
          <w:rFonts w:ascii="Book Antiqua" w:hAnsi="Book Antiqua" w:cs="宋体"/>
          <w:b/>
          <w:bCs/>
          <w:color w:val="000000"/>
          <w:sz w:val="21"/>
          <w:szCs w:val="21"/>
        </w:rPr>
        <w:t>48</w:t>
      </w:r>
      <w:r w:rsidRPr="0096403D">
        <w:rPr>
          <w:rFonts w:ascii="Book Antiqua" w:hAnsi="Book Antiqua" w:cs="宋体"/>
          <w:color w:val="000000"/>
          <w:sz w:val="21"/>
          <w:szCs w:val="21"/>
        </w:rPr>
        <w:t>: 289-351 [PMID: 20119896 DOI: 10.1055/s-0028-1110008]</w:t>
      </w:r>
    </w:p>
    <w:p w:rsidR="00052A7F" w:rsidRPr="0096403D" w:rsidRDefault="00052A7F" w:rsidP="00B77AC6">
      <w:pPr>
        <w:adjustRightInd w:val="0"/>
        <w:snapToGrid w:val="0"/>
        <w:spacing w:line="360" w:lineRule="auto"/>
        <w:jc w:val="both"/>
        <w:rPr>
          <w:rFonts w:ascii="Book Antiqua" w:hAnsi="Book Antiqua" w:cs="宋体"/>
          <w:color w:val="000000"/>
          <w:sz w:val="21"/>
          <w:szCs w:val="21"/>
        </w:rPr>
      </w:pPr>
      <w:r w:rsidRPr="0096403D">
        <w:rPr>
          <w:rFonts w:ascii="Book Antiqua" w:hAnsi="Book Antiqua" w:cs="宋体"/>
          <w:color w:val="000000"/>
          <w:sz w:val="21"/>
          <w:szCs w:val="21"/>
        </w:rPr>
        <w:t>30</w:t>
      </w:r>
      <w:r w:rsidRPr="0096403D">
        <w:rPr>
          <w:rFonts w:ascii="Book Antiqua" w:hAnsi="Book Antiqua" w:cs="宋体"/>
          <w:b/>
          <w:color w:val="000000"/>
          <w:sz w:val="21"/>
          <w:szCs w:val="21"/>
        </w:rPr>
        <w:t xml:space="preserve"> European Association for the Study of the Liver. </w:t>
      </w:r>
      <w:r w:rsidRPr="0096403D">
        <w:rPr>
          <w:rFonts w:ascii="Book Antiqua" w:hAnsi="Book Antiqua" w:cs="宋体"/>
          <w:color w:val="000000"/>
          <w:sz w:val="21"/>
          <w:szCs w:val="21"/>
        </w:rPr>
        <w:t>EASL Clinical Practice Guidelines: management of hepatitis C virus infection. </w:t>
      </w:r>
      <w:r w:rsidRPr="0096403D">
        <w:rPr>
          <w:rFonts w:ascii="Book Antiqua" w:hAnsi="Book Antiqua" w:cs="宋体"/>
          <w:i/>
          <w:iCs/>
          <w:color w:val="000000"/>
          <w:sz w:val="21"/>
          <w:szCs w:val="21"/>
        </w:rPr>
        <w:t>J Hepatol</w:t>
      </w:r>
      <w:r w:rsidRPr="0096403D">
        <w:rPr>
          <w:rFonts w:ascii="Book Antiqua" w:hAnsi="Book Antiqua" w:cs="宋体"/>
          <w:color w:val="000000"/>
          <w:sz w:val="21"/>
          <w:szCs w:val="21"/>
        </w:rPr>
        <w:t> 2014; </w:t>
      </w:r>
      <w:r w:rsidRPr="0096403D">
        <w:rPr>
          <w:rFonts w:ascii="Book Antiqua" w:hAnsi="Book Antiqua" w:cs="宋体"/>
          <w:b/>
          <w:bCs/>
          <w:color w:val="000000"/>
          <w:sz w:val="21"/>
          <w:szCs w:val="21"/>
        </w:rPr>
        <w:t>60</w:t>
      </w:r>
      <w:r w:rsidRPr="0096403D">
        <w:rPr>
          <w:rFonts w:ascii="Book Antiqua" w:hAnsi="Book Antiqua" w:cs="宋体"/>
          <w:color w:val="000000"/>
          <w:sz w:val="21"/>
          <w:szCs w:val="21"/>
        </w:rPr>
        <w:t>: 392-420 [PMID: 24331294]</w:t>
      </w:r>
    </w:p>
    <w:p w:rsidR="008A6CC7" w:rsidRDefault="008A6CC7" w:rsidP="00B77AC6">
      <w:pPr>
        <w:adjustRightInd w:val="0"/>
        <w:snapToGrid w:val="0"/>
        <w:spacing w:line="360" w:lineRule="auto"/>
        <w:jc w:val="both"/>
        <w:rPr>
          <w:rFonts w:ascii="Book Antiqua" w:hAnsi="Book Antiqua" w:cs="宋体"/>
          <w:color w:val="000000"/>
          <w:sz w:val="21"/>
          <w:szCs w:val="21"/>
          <w:lang w:eastAsia="zh-CN"/>
        </w:rPr>
      </w:pPr>
      <w:r w:rsidRPr="008A6CC7">
        <w:rPr>
          <w:rFonts w:ascii="Book Antiqua" w:hAnsi="Book Antiqua" w:cs="宋体"/>
          <w:color w:val="000000"/>
          <w:sz w:val="21"/>
          <w:szCs w:val="21"/>
        </w:rPr>
        <w:t xml:space="preserve">31 </w:t>
      </w:r>
      <w:r w:rsidRPr="008A6CC7">
        <w:rPr>
          <w:rFonts w:ascii="Book Antiqua" w:hAnsi="Book Antiqua" w:cs="宋体"/>
          <w:b/>
          <w:color w:val="000000"/>
          <w:sz w:val="21"/>
          <w:szCs w:val="21"/>
        </w:rPr>
        <w:t>Röder C</w:t>
      </w:r>
      <w:r w:rsidRPr="008A6CC7">
        <w:rPr>
          <w:rFonts w:ascii="Book Antiqua" w:hAnsi="Book Antiqua" w:cs="宋体"/>
          <w:color w:val="000000"/>
          <w:sz w:val="21"/>
          <w:szCs w:val="21"/>
        </w:rPr>
        <w:t xml:space="preserve">, Jordan S, Hoepner L, Pudelski N, Supplieth M, Lohse AW, Schulze zur Wiesch J, Lüth S. Hepatitis C Infektion – Herausforderung Alter. </w:t>
      </w:r>
      <w:r w:rsidRPr="008A6CC7">
        <w:rPr>
          <w:rFonts w:ascii="Book Antiqua" w:hAnsi="Book Antiqua" w:cs="宋体"/>
          <w:i/>
          <w:color w:val="000000"/>
          <w:sz w:val="21"/>
          <w:szCs w:val="21"/>
        </w:rPr>
        <w:t xml:space="preserve">Z Gastroenterol </w:t>
      </w:r>
      <w:r w:rsidRPr="008A6CC7">
        <w:rPr>
          <w:rFonts w:ascii="Book Antiqua" w:hAnsi="Book Antiqua" w:cs="宋体"/>
          <w:color w:val="000000"/>
          <w:sz w:val="21"/>
          <w:szCs w:val="21"/>
        </w:rPr>
        <w:t xml:space="preserve">2012; </w:t>
      </w:r>
      <w:r w:rsidRPr="008A6CC7">
        <w:rPr>
          <w:rFonts w:ascii="Book Antiqua" w:hAnsi="Book Antiqua" w:cs="宋体"/>
          <w:b/>
          <w:color w:val="000000"/>
          <w:sz w:val="21"/>
          <w:szCs w:val="21"/>
        </w:rPr>
        <w:t>50</w:t>
      </w:r>
      <w:r>
        <w:rPr>
          <w:rFonts w:ascii="Book Antiqua" w:hAnsi="Book Antiqua" w:cs="宋体" w:hint="eastAsia"/>
          <w:b/>
          <w:color w:val="000000"/>
          <w:sz w:val="21"/>
          <w:szCs w:val="21"/>
          <w:lang w:eastAsia="zh-CN"/>
        </w:rPr>
        <w:t>:</w:t>
      </w:r>
      <w:r w:rsidRPr="008A6CC7">
        <w:rPr>
          <w:rFonts w:ascii="Book Antiqua" w:hAnsi="Book Antiqua" w:cs="宋体"/>
          <w:color w:val="000000"/>
          <w:sz w:val="21"/>
          <w:szCs w:val="21"/>
        </w:rPr>
        <w:t xml:space="preserve"> 4</w:t>
      </w:r>
      <w:r>
        <w:rPr>
          <w:rFonts w:ascii="Book Antiqua" w:hAnsi="Book Antiqua" w:cs="宋体" w:hint="eastAsia"/>
          <w:color w:val="000000"/>
          <w:sz w:val="21"/>
          <w:szCs w:val="21"/>
          <w:lang w:eastAsia="zh-CN"/>
        </w:rPr>
        <w:t>-</w:t>
      </w:r>
      <w:r w:rsidRPr="008A6CC7">
        <w:rPr>
          <w:rFonts w:ascii="Book Antiqua" w:hAnsi="Book Antiqua" w:cs="宋体"/>
          <w:color w:val="000000"/>
          <w:sz w:val="21"/>
          <w:szCs w:val="21"/>
        </w:rPr>
        <w:t xml:space="preserve">45 </w:t>
      </w:r>
      <w:r>
        <w:rPr>
          <w:rFonts w:ascii="Book Antiqua" w:hAnsi="Book Antiqua" w:cs="宋体" w:hint="eastAsia"/>
          <w:color w:val="000000"/>
          <w:sz w:val="21"/>
          <w:szCs w:val="21"/>
          <w:lang w:eastAsia="zh-CN"/>
        </w:rPr>
        <w:t>[</w:t>
      </w:r>
      <w:r w:rsidRPr="008A6CC7">
        <w:rPr>
          <w:rFonts w:ascii="Book Antiqua" w:hAnsi="Book Antiqua" w:cs="宋体"/>
          <w:color w:val="000000"/>
          <w:sz w:val="21"/>
          <w:szCs w:val="21"/>
        </w:rPr>
        <w:t>DOI: 10.1055/s-0031-1295931</w:t>
      </w:r>
      <w:r>
        <w:rPr>
          <w:rFonts w:ascii="Book Antiqua" w:hAnsi="Book Antiqua" w:cs="宋体" w:hint="eastAsia"/>
          <w:color w:val="000000"/>
          <w:sz w:val="21"/>
          <w:szCs w:val="21"/>
          <w:lang w:eastAsia="zh-CN"/>
        </w:rPr>
        <w:t>]</w:t>
      </w:r>
    </w:p>
    <w:p w:rsidR="00052A7F" w:rsidRPr="0096403D" w:rsidRDefault="00052A7F" w:rsidP="00B77AC6">
      <w:pPr>
        <w:adjustRightInd w:val="0"/>
        <w:snapToGrid w:val="0"/>
        <w:spacing w:line="360" w:lineRule="auto"/>
        <w:jc w:val="both"/>
        <w:rPr>
          <w:rFonts w:ascii="Book Antiqua" w:hAnsi="Book Antiqua" w:cs="宋体"/>
          <w:color w:val="000000"/>
          <w:sz w:val="21"/>
          <w:szCs w:val="21"/>
        </w:rPr>
      </w:pPr>
      <w:r w:rsidRPr="0096403D">
        <w:rPr>
          <w:rFonts w:ascii="Book Antiqua" w:hAnsi="Book Antiqua" w:cs="宋体"/>
          <w:color w:val="000000"/>
          <w:sz w:val="21"/>
          <w:szCs w:val="21"/>
        </w:rPr>
        <w:t>32 </w:t>
      </w:r>
      <w:r w:rsidRPr="0096403D">
        <w:rPr>
          <w:rFonts w:ascii="Book Antiqua" w:hAnsi="Book Antiqua" w:cs="宋体"/>
          <w:b/>
          <w:bCs/>
          <w:color w:val="000000"/>
          <w:sz w:val="21"/>
          <w:szCs w:val="21"/>
        </w:rPr>
        <w:t>Huang CF</w:t>
      </w:r>
      <w:r w:rsidRPr="0096403D">
        <w:rPr>
          <w:rFonts w:ascii="Book Antiqua" w:hAnsi="Book Antiqua" w:cs="宋体"/>
          <w:color w:val="000000"/>
          <w:sz w:val="21"/>
          <w:szCs w:val="21"/>
        </w:rPr>
        <w:t>, Yang JF, Dai CY, Huang JF, Hou NJ, Hsieh MY, Lin ZY, Chen SC, Hsieh MY, Wang LY, Chang WY, Chuang WL, Yu ML. Efficacy and safety of pegylated interferon combined with ribavirin for the treatment of older patients with chronic hepatitis C. </w:t>
      </w:r>
      <w:r w:rsidRPr="0096403D">
        <w:rPr>
          <w:rFonts w:ascii="Book Antiqua" w:hAnsi="Book Antiqua" w:cs="宋体"/>
          <w:i/>
          <w:iCs/>
          <w:color w:val="000000"/>
          <w:sz w:val="21"/>
          <w:szCs w:val="21"/>
        </w:rPr>
        <w:t>J Infect Dis</w:t>
      </w:r>
      <w:r w:rsidRPr="0096403D">
        <w:rPr>
          <w:rFonts w:ascii="Book Antiqua" w:hAnsi="Book Antiqua" w:cs="宋体"/>
          <w:color w:val="000000"/>
          <w:sz w:val="21"/>
          <w:szCs w:val="21"/>
        </w:rPr>
        <w:t> 2010; </w:t>
      </w:r>
      <w:r w:rsidRPr="0096403D">
        <w:rPr>
          <w:rFonts w:ascii="Book Antiqua" w:hAnsi="Book Antiqua" w:cs="宋体"/>
          <w:b/>
          <w:bCs/>
          <w:color w:val="000000"/>
          <w:sz w:val="21"/>
          <w:szCs w:val="21"/>
        </w:rPr>
        <w:t>201</w:t>
      </w:r>
      <w:r w:rsidRPr="0096403D">
        <w:rPr>
          <w:rFonts w:ascii="Book Antiqua" w:hAnsi="Book Antiqua" w:cs="宋体"/>
          <w:color w:val="000000"/>
          <w:sz w:val="21"/>
          <w:szCs w:val="21"/>
        </w:rPr>
        <w:t>: 751-759 [PMID: 20102281 DOI: 10.1086/650470]</w:t>
      </w:r>
    </w:p>
    <w:p w:rsidR="00052A7F" w:rsidRPr="0096403D" w:rsidRDefault="00052A7F" w:rsidP="00B77AC6">
      <w:pPr>
        <w:adjustRightInd w:val="0"/>
        <w:snapToGrid w:val="0"/>
        <w:spacing w:line="360" w:lineRule="auto"/>
        <w:jc w:val="both"/>
        <w:rPr>
          <w:rFonts w:ascii="Book Antiqua" w:hAnsi="Book Antiqua" w:cs="宋体"/>
          <w:color w:val="000000"/>
          <w:sz w:val="21"/>
          <w:szCs w:val="21"/>
        </w:rPr>
      </w:pPr>
      <w:r w:rsidRPr="0096403D">
        <w:rPr>
          <w:rFonts w:ascii="Book Antiqua" w:hAnsi="Book Antiqua" w:cs="宋体"/>
          <w:color w:val="000000"/>
          <w:sz w:val="21"/>
          <w:szCs w:val="21"/>
        </w:rPr>
        <w:t>33 </w:t>
      </w:r>
      <w:r w:rsidRPr="0096403D">
        <w:rPr>
          <w:rFonts w:ascii="Book Antiqua" w:hAnsi="Book Antiqua" w:cs="宋体"/>
          <w:b/>
          <w:bCs/>
          <w:color w:val="000000"/>
          <w:sz w:val="21"/>
          <w:szCs w:val="21"/>
        </w:rPr>
        <w:t>Nudo CG</w:t>
      </w:r>
      <w:r w:rsidRPr="0096403D">
        <w:rPr>
          <w:rFonts w:ascii="Book Antiqua" w:hAnsi="Book Antiqua" w:cs="宋体"/>
          <w:color w:val="000000"/>
          <w:sz w:val="21"/>
          <w:szCs w:val="21"/>
        </w:rPr>
        <w:t>, Wong P, Hilzenrat N, Deschênes M. Elderly patients are at greater risk of cytopenia during antiviral therapy for hepatitis C. </w:t>
      </w:r>
      <w:r w:rsidRPr="0096403D">
        <w:rPr>
          <w:rFonts w:ascii="Book Antiqua" w:hAnsi="Book Antiqua" w:cs="宋体"/>
          <w:i/>
          <w:iCs/>
          <w:color w:val="000000"/>
          <w:sz w:val="21"/>
          <w:szCs w:val="21"/>
        </w:rPr>
        <w:t>Can J Gastroenterol</w:t>
      </w:r>
      <w:r w:rsidRPr="0096403D">
        <w:rPr>
          <w:rFonts w:ascii="Book Antiqua" w:hAnsi="Book Antiqua" w:cs="宋体"/>
          <w:color w:val="000000"/>
          <w:sz w:val="21"/>
          <w:szCs w:val="21"/>
        </w:rPr>
        <w:t> 2006; </w:t>
      </w:r>
      <w:r w:rsidRPr="0096403D">
        <w:rPr>
          <w:rFonts w:ascii="Book Antiqua" w:hAnsi="Book Antiqua" w:cs="宋体"/>
          <w:b/>
          <w:bCs/>
          <w:color w:val="000000"/>
          <w:sz w:val="21"/>
          <w:szCs w:val="21"/>
        </w:rPr>
        <w:t>20</w:t>
      </w:r>
      <w:r w:rsidRPr="0096403D">
        <w:rPr>
          <w:rFonts w:ascii="Book Antiqua" w:hAnsi="Book Antiqua" w:cs="宋体"/>
          <w:color w:val="000000"/>
          <w:sz w:val="21"/>
          <w:szCs w:val="21"/>
        </w:rPr>
        <w:t>: 589-592 [PMID: 17001400]</w:t>
      </w:r>
    </w:p>
    <w:p w:rsidR="00052A7F" w:rsidRPr="0096403D" w:rsidRDefault="00052A7F" w:rsidP="00B77AC6">
      <w:pPr>
        <w:adjustRightInd w:val="0"/>
        <w:snapToGrid w:val="0"/>
        <w:spacing w:line="360" w:lineRule="auto"/>
        <w:jc w:val="both"/>
        <w:rPr>
          <w:rFonts w:ascii="Book Antiqua" w:hAnsi="Book Antiqua" w:cs="宋体"/>
          <w:color w:val="000000"/>
          <w:sz w:val="21"/>
          <w:szCs w:val="21"/>
        </w:rPr>
      </w:pPr>
      <w:r w:rsidRPr="0096403D">
        <w:rPr>
          <w:rFonts w:ascii="Book Antiqua" w:hAnsi="Book Antiqua" w:cs="宋体"/>
          <w:color w:val="000000"/>
          <w:sz w:val="21"/>
          <w:szCs w:val="21"/>
        </w:rPr>
        <w:t>34 </w:t>
      </w:r>
      <w:r w:rsidRPr="0096403D">
        <w:rPr>
          <w:rFonts w:ascii="Book Antiqua" w:hAnsi="Book Antiqua" w:cs="宋体"/>
          <w:b/>
          <w:bCs/>
          <w:color w:val="000000"/>
          <w:sz w:val="21"/>
          <w:szCs w:val="21"/>
        </w:rPr>
        <w:t>Zheng YY</w:t>
      </w:r>
      <w:r w:rsidRPr="0096403D">
        <w:rPr>
          <w:rFonts w:ascii="Book Antiqua" w:hAnsi="Book Antiqua" w:cs="宋体"/>
          <w:color w:val="000000"/>
          <w:sz w:val="21"/>
          <w:szCs w:val="21"/>
        </w:rPr>
        <w:t>, Fan XH, Wang LF, Tian D, Huo N, Lu HY, Wu CH, Xu XY, Wei L. Efficacy of pegylated interferon-alpha-2a plus ribavirin for patients aged at least 60 years with chronic hepatitis C. </w:t>
      </w:r>
      <w:r w:rsidRPr="0096403D">
        <w:rPr>
          <w:rFonts w:ascii="Book Antiqua" w:hAnsi="Book Antiqua" w:cs="宋体"/>
          <w:i/>
          <w:iCs/>
          <w:color w:val="000000"/>
          <w:sz w:val="21"/>
          <w:szCs w:val="21"/>
        </w:rPr>
        <w:t>Chin Med J (Engl)</w:t>
      </w:r>
      <w:r w:rsidRPr="0096403D">
        <w:rPr>
          <w:rFonts w:ascii="Book Antiqua" w:hAnsi="Book Antiqua" w:cs="宋体"/>
          <w:color w:val="000000"/>
          <w:sz w:val="21"/>
          <w:szCs w:val="21"/>
        </w:rPr>
        <w:t> 2012; </w:t>
      </w:r>
      <w:r w:rsidRPr="0096403D">
        <w:rPr>
          <w:rFonts w:ascii="Book Antiqua" w:hAnsi="Book Antiqua" w:cs="宋体"/>
          <w:b/>
          <w:bCs/>
          <w:color w:val="000000"/>
          <w:sz w:val="21"/>
          <w:szCs w:val="21"/>
        </w:rPr>
        <w:t>125</w:t>
      </w:r>
      <w:r w:rsidRPr="0096403D">
        <w:rPr>
          <w:rFonts w:ascii="Book Antiqua" w:hAnsi="Book Antiqua" w:cs="宋体"/>
          <w:color w:val="000000"/>
          <w:sz w:val="21"/>
          <w:szCs w:val="21"/>
        </w:rPr>
        <w:t>: 1852-1856 [PMID: 22884041]</w:t>
      </w:r>
    </w:p>
    <w:p w:rsidR="00052A7F" w:rsidRPr="0096403D" w:rsidRDefault="00052A7F" w:rsidP="00B77AC6">
      <w:pPr>
        <w:adjustRightInd w:val="0"/>
        <w:snapToGrid w:val="0"/>
        <w:spacing w:line="360" w:lineRule="auto"/>
        <w:jc w:val="both"/>
        <w:rPr>
          <w:rFonts w:ascii="Book Antiqua" w:hAnsi="Book Antiqua" w:cs="宋体"/>
          <w:color w:val="000000"/>
          <w:sz w:val="21"/>
          <w:szCs w:val="21"/>
        </w:rPr>
      </w:pPr>
      <w:r w:rsidRPr="0096403D">
        <w:rPr>
          <w:rFonts w:ascii="Book Antiqua" w:hAnsi="Book Antiqua" w:cs="宋体"/>
          <w:color w:val="000000"/>
          <w:sz w:val="21"/>
          <w:szCs w:val="21"/>
        </w:rPr>
        <w:t>35 </w:t>
      </w:r>
      <w:r w:rsidRPr="0096403D">
        <w:rPr>
          <w:rFonts w:ascii="Book Antiqua" w:hAnsi="Book Antiqua" w:cs="宋体"/>
          <w:b/>
          <w:bCs/>
          <w:color w:val="000000"/>
          <w:sz w:val="21"/>
          <w:szCs w:val="21"/>
        </w:rPr>
        <w:t>Nishikawa H</w:t>
      </w:r>
      <w:r w:rsidRPr="0096403D">
        <w:rPr>
          <w:rFonts w:ascii="Book Antiqua" w:hAnsi="Book Antiqua" w:cs="宋体"/>
          <w:color w:val="000000"/>
          <w:sz w:val="21"/>
          <w:szCs w:val="21"/>
        </w:rPr>
        <w:t>, Iguchi E, Koshikawa Y, Ako S, Inuzuka T, Takeda H, Nakajima J, Matsuda F, Sakamoto A, Henmi S, Hatamaru K, Ishikawa T, Saito S, Kita R, Kimura T, Osaki Y. The effect of pegylated interferon-alpha2b and ribavirin combination therapy for chronic hepatitis C infection in elderly patients. </w:t>
      </w:r>
      <w:r w:rsidRPr="0096403D">
        <w:rPr>
          <w:rFonts w:ascii="Book Antiqua" w:hAnsi="Book Antiqua" w:cs="宋体"/>
          <w:i/>
          <w:iCs/>
          <w:color w:val="000000"/>
          <w:sz w:val="21"/>
          <w:szCs w:val="21"/>
        </w:rPr>
        <w:t>BMC Res Notes</w:t>
      </w:r>
      <w:r w:rsidRPr="0096403D">
        <w:rPr>
          <w:rFonts w:ascii="Book Antiqua" w:hAnsi="Book Antiqua" w:cs="宋体"/>
          <w:color w:val="000000"/>
          <w:sz w:val="21"/>
          <w:szCs w:val="21"/>
        </w:rPr>
        <w:t> 2012; </w:t>
      </w:r>
      <w:r w:rsidRPr="0096403D">
        <w:rPr>
          <w:rFonts w:ascii="Book Antiqua" w:hAnsi="Book Antiqua" w:cs="宋体"/>
          <w:b/>
          <w:bCs/>
          <w:color w:val="000000"/>
          <w:sz w:val="21"/>
          <w:szCs w:val="21"/>
        </w:rPr>
        <w:t>5</w:t>
      </w:r>
      <w:r w:rsidRPr="0096403D">
        <w:rPr>
          <w:rFonts w:ascii="Book Antiqua" w:hAnsi="Book Antiqua" w:cs="宋体"/>
          <w:color w:val="000000"/>
          <w:sz w:val="21"/>
          <w:szCs w:val="21"/>
        </w:rPr>
        <w:t>: 135 [PMID: 22405406 DOI: 10.1186/1756-0500-5-135]</w:t>
      </w:r>
    </w:p>
    <w:p w:rsidR="00052A7F" w:rsidRPr="0096403D" w:rsidRDefault="00052A7F" w:rsidP="00B77AC6">
      <w:pPr>
        <w:adjustRightInd w:val="0"/>
        <w:snapToGrid w:val="0"/>
        <w:spacing w:line="360" w:lineRule="auto"/>
        <w:jc w:val="both"/>
        <w:rPr>
          <w:rFonts w:ascii="Book Antiqua" w:hAnsi="Book Antiqua" w:cs="宋体"/>
          <w:color w:val="000000"/>
          <w:sz w:val="21"/>
          <w:szCs w:val="21"/>
        </w:rPr>
      </w:pPr>
      <w:r w:rsidRPr="0096403D">
        <w:rPr>
          <w:rFonts w:ascii="Book Antiqua" w:hAnsi="Book Antiqua" w:cs="宋体"/>
          <w:color w:val="000000"/>
          <w:sz w:val="21"/>
          <w:szCs w:val="21"/>
        </w:rPr>
        <w:lastRenderedPageBreak/>
        <w:t>36 </w:t>
      </w:r>
      <w:r w:rsidRPr="0096403D">
        <w:rPr>
          <w:rFonts w:ascii="Book Antiqua" w:hAnsi="Book Antiqua" w:cs="宋体"/>
          <w:b/>
          <w:bCs/>
          <w:color w:val="000000"/>
          <w:sz w:val="21"/>
          <w:szCs w:val="21"/>
        </w:rPr>
        <w:t>Alessi N</w:t>
      </w:r>
      <w:r w:rsidRPr="0096403D">
        <w:rPr>
          <w:rFonts w:ascii="Book Antiqua" w:hAnsi="Book Antiqua" w:cs="宋体"/>
          <w:color w:val="000000"/>
          <w:sz w:val="21"/>
          <w:szCs w:val="21"/>
        </w:rPr>
        <w:t>, Freni MA, Spadaro A, Ajello A, Turiano S, Migliorato D, Ferraù O. Efficacy of interferon treatment (IFN) in elderly patients with chronic hepatitis C. </w:t>
      </w:r>
      <w:r w:rsidRPr="0096403D">
        <w:rPr>
          <w:rFonts w:ascii="Book Antiqua" w:hAnsi="Book Antiqua" w:cs="宋体"/>
          <w:i/>
          <w:iCs/>
          <w:color w:val="000000"/>
          <w:sz w:val="21"/>
          <w:szCs w:val="21"/>
        </w:rPr>
        <w:t>Infez Med</w:t>
      </w:r>
      <w:r w:rsidRPr="0096403D">
        <w:rPr>
          <w:rFonts w:ascii="Book Antiqua" w:hAnsi="Book Antiqua" w:cs="宋体"/>
          <w:color w:val="000000"/>
          <w:sz w:val="21"/>
          <w:szCs w:val="21"/>
        </w:rPr>
        <w:t> 2003; </w:t>
      </w:r>
      <w:r w:rsidRPr="0096403D">
        <w:rPr>
          <w:rFonts w:ascii="Book Antiqua" w:hAnsi="Book Antiqua" w:cs="宋体"/>
          <w:b/>
          <w:bCs/>
          <w:color w:val="000000"/>
          <w:sz w:val="21"/>
          <w:szCs w:val="21"/>
        </w:rPr>
        <w:t>11</w:t>
      </w:r>
      <w:r w:rsidRPr="0096403D">
        <w:rPr>
          <w:rFonts w:ascii="Book Antiqua" w:hAnsi="Book Antiqua" w:cs="宋体"/>
          <w:color w:val="000000"/>
          <w:sz w:val="21"/>
          <w:szCs w:val="21"/>
        </w:rPr>
        <w:t>: 208-212 [PMID: 14988669]</w:t>
      </w:r>
    </w:p>
    <w:p w:rsidR="00052A7F" w:rsidRPr="0096403D" w:rsidRDefault="00052A7F" w:rsidP="00B77AC6">
      <w:pPr>
        <w:adjustRightInd w:val="0"/>
        <w:snapToGrid w:val="0"/>
        <w:spacing w:line="360" w:lineRule="auto"/>
        <w:jc w:val="both"/>
        <w:rPr>
          <w:rFonts w:ascii="Book Antiqua" w:hAnsi="Book Antiqua" w:cs="宋体"/>
          <w:color w:val="000000"/>
          <w:sz w:val="21"/>
          <w:szCs w:val="21"/>
        </w:rPr>
      </w:pPr>
      <w:r w:rsidRPr="0096403D">
        <w:rPr>
          <w:rFonts w:ascii="Book Antiqua" w:hAnsi="Book Antiqua" w:cs="宋体"/>
          <w:color w:val="000000"/>
          <w:sz w:val="21"/>
          <w:szCs w:val="21"/>
        </w:rPr>
        <w:t>37 </w:t>
      </w:r>
      <w:r w:rsidRPr="0096403D">
        <w:rPr>
          <w:rFonts w:ascii="Book Antiqua" w:hAnsi="Book Antiqua" w:cs="宋体"/>
          <w:b/>
          <w:bCs/>
          <w:color w:val="000000"/>
          <w:sz w:val="21"/>
          <w:szCs w:val="21"/>
        </w:rPr>
        <w:t>Antonucci G</w:t>
      </w:r>
      <w:r w:rsidRPr="0096403D">
        <w:rPr>
          <w:rFonts w:ascii="Book Antiqua" w:hAnsi="Book Antiqua" w:cs="宋体"/>
          <w:color w:val="000000"/>
          <w:sz w:val="21"/>
          <w:szCs w:val="21"/>
        </w:rPr>
        <w:t>, Longo MA, Angeletti C, Vairo F, Oliva A, Comandini UV, Tocci G, Boumis E, Noto P, Solmone MC, Capobianchi MR, Girardi E. The effect of age on response to therapy with peginterferon alpha plus ribavirin in a cohort of patients with chronic HCV hepatitis including subjects older than 65 yr. </w:t>
      </w:r>
      <w:r w:rsidRPr="0096403D">
        <w:rPr>
          <w:rFonts w:ascii="Book Antiqua" w:hAnsi="Book Antiqua" w:cs="宋体"/>
          <w:i/>
          <w:iCs/>
          <w:color w:val="000000"/>
          <w:sz w:val="21"/>
          <w:szCs w:val="21"/>
        </w:rPr>
        <w:t>Am J Gastroenterol</w:t>
      </w:r>
      <w:r w:rsidRPr="0096403D">
        <w:rPr>
          <w:rFonts w:ascii="Book Antiqua" w:hAnsi="Book Antiqua" w:cs="宋体"/>
          <w:color w:val="000000"/>
          <w:sz w:val="21"/>
          <w:szCs w:val="21"/>
        </w:rPr>
        <w:t> 2007; </w:t>
      </w:r>
      <w:r w:rsidRPr="0096403D">
        <w:rPr>
          <w:rFonts w:ascii="Book Antiqua" w:hAnsi="Book Antiqua" w:cs="宋体"/>
          <w:b/>
          <w:bCs/>
          <w:color w:val="000000"/>
          <w:sz w:val="21"/>
          <w:szCs w:val="21"/>
        </w:rPr>
        <w:t>102</w:t>
      </w:r>
      <w:r w:rsidRPr="0096403D">
        <w:rPr>
          <w:rFonts w:ascii="Book Antiqua" w:hAnsi="Book Antiqua" w:cs="宋体"/>
          <w:color w:val="000000"/>
          <w:sz w:val="21"/>
          <w:szCs w:val="21"/>
        </w:rPr>
        <w:t>: 1383-1391 [PMID: 17403072 DOI: 10.1111/j.1572-0241.2007.01201.x]</w:t>
      </w:r>
    </w:p>
    <w:p w:rsidR="00052A7F" w:rsidRPr="0096403D" w:rsidRDefault="00052A7F" w:rsidP="00B77AC6">
      <w:pPr>
        <w:adjustRightInd w:val="0"/>
        <w:snapToGrid w:val="0"/>
        <w:spacing w:line="360" w:lineRule="auto"/>
        <w:jc w:val="both"/>
        <w:rPr>
          <w:rFonts w:ascii="Book Antiqua" w:hAnsi="Book Antiqua" w:cs="宋体"/>
          <w:color w:val="000000"/>
          <w:sz w:val="21"/>
          <w:szCs w:val="21"/>
        </w:rPr>
      </w:pPr>
      <w:r w:rsidRPr="0096403D">
        <w:rPr>
          <w:rFonts w:ascii="Book Antiqua" w:hAnsi="Book Antiqua" w:cs="宋体"/>
          <w:color w:val="000000"/>
          <w:sz w:val="21"/>
          <w:szCs w:val="21"/>
        </w:rPr>
        <w:t>38 </w:t>
      </w:r>
      <w:r w:rsidRPr="0096403D">
        <w:rPr>
          <w:rFonts w:ascii="Book Antiqua" w:hAnsi="Book Antiqua" w:cs="宋体"/>
          <w:b/>
          <w:bCs/>
          <w:color w:val="000000"/>
          <w:sz w:val="21"/>
          <w:szCs w:val="21"/>
        </w:rPr>
        <w:t>Gramenzi A</w:t>
      </w:r>
      <w:r w:rsidRPr="0096403D">
        <w:rPr>
          <w:rFonts w:ascii="Book Antiqua" w:hAnsi="Book Antiqua" w:cs="宋体"/>
          <w:color w:val="000000"/>
          <w:sz w:val="21"/>
          <w:szCs w:val="21"/>
        </w:rPr>
        <w:t>, Conti F, Felline F, Cursaro C, Riili A, Salerno M, Gitto S, Micco L, Scuteri A, Andreone P, Bernardi M. Hepatitis C Virus-related chronic liver disease in elderly patients: an Italian cross-sectional study. </w:t>
      </w:r>
      <w:r w:rsidRPr="0096403D">
        <w:rPr>
          <w:rFonts w:ascii="Book Antiqua" w:hAnsi="Book Antiqua" w:cs="宋体"/>
          <w:i/>
          <w:iCs/>
          <w:color w:val="000000"/>
          <w:sz w:val="21"/>
          <w:szCs w:val="21"/>
        </w:rPr>
        <w:t>J Viral Hepat</w:t>
      </w:r>
      <w:r w:rsidRPr="0096403D">
        <w:rPr>
          <w:rFonts w:ascii="Book Antiqua" w:hAnsi="Book Antiqua" w:cs="宋体"/>
          <w:color w:val="000000"/>
          <w:sz w:val="21"/>
          <w:szCs w:val="21"/>
        </w:rPr>
        <w:t> 2010; </w:t>
      </w:r>
      <w:r w:rsidRPr="0096403D">
        <w:rPr>
          <w:rFonts w:ascii="Book Antiqua" w:hAnsi="Book Antiqua" w:cs="宋体"/>
          <w:b/>
          <w:bCs/>
          <w:color w:val="000000"/>
          <w:sz w:val="21"/>
          <w:szCs w:val="21"/>
        </w:rPr>
        <w:t>17</w:t>
      </w:r>
      <w:r w:rsidRPr="0096403D">
        <w:rPr>
          <w:rFonts w:ascii="Book Antiqua" w:hAnsi="Book Antiqua" w:cs="宋体"/>
          <w:color w:val="000000"/>
          <w:sz w:val="21"/>
          <w:szCs w:val="21"/>
        </w:rPr>
        <w:t>: 360-366 [PMID: 19758274 DOI: 10.1111/j.1365-2893.2009.01189.x]</w:t>
      </w:r>
    </w:p>
    <w:p w:rsidR="00052A7F" w:rsidRPr="0096403D" w:rsidRDefault="00052A7F" w:rsidP="00B77AC6">
      <w:pPr>
        <w:adjustRightInd w:val="0"/>
        <w:snapToGrid w:val="0"/>
        <w:spacing w:line="360" w:lineRule="auto"/>
        <w:jc w:val="both"/>
        <w:rPr>
          <w:rFonts w:ascii="Book Antiqua" w:hAnsi="Book Antiqua" w:cs="宋体"/>
          <w:color w:val="000000"/>
          <w:sz w:val="21"/>
          <w:szCs w:val="21"/>
        </w:rPr>
      </w:pPr>
      <w:r w:rsidRPr="0096403D">
        <w:rPr>
          <w:rFonts w:ascii="Book Antiqua" w:hAnsi="Book Antiqua" w:cs="宋体"/>
          <w:color w:val="000000"/>
          <w:sz w:val="21"/>
          <w:szCs w:val="21"/>
        </w:rPr>
        <w:t>39 </w:t>
      </w:r>
      <w:r w:rsidRPr="0096403D">
        <w:rPr>
          <w:rFonts w:ascii="Book Antiqua" w:hAnsi="Book Antiqua" w:cs="宋体"/>
          <w:b/>
          <w:bCs/>
          <w:color w:val="000000"/>
          <w:sz w:val="21"/>
          <w:szCs w:val="21"/>
        </w:rPr>
        <w:t>Yu ML</w:t>
      </w:r>
      <w:r w:rsidRPr="0096403D">
        <w:rPr>
          <w:rFonts w:ascii="Book Antiqua" w:hAnsi="Book Antiqua" w:cs="宋体"/>
          <w:color w:val="000000"/>
          <w:sz w:val="21"/>
          <w:szCs w:val="21"/>
        </w:rPr>
        <w:t>, Chuang WL. Treatment of chronic hepatitis C in Asia: when East meets West. </w:t>
      </w:r>
      <w:r w:rsidRPr="0096403D">
        <w:rPr>
          <w:rFonts w:ascii="Book Antiqua" w:hAnsi="Book Antiqua" w:cs="宋体"/>
          <w:i/>
          <w:iCs/>
          <w:color w:val="000000"/>
          <w:sz w:val="21"/>
          <w:szCs w:val="21"/>
        </w:rPr>
        <w:t>J Gastroenterol Hepatol</w:t>
      </w:r>
      <w:r w:rsidRPr="0096403D">
        <w:rPr>
          <w:rFonts w:ascii="Book Antiqua" w:hAnsi="Book Antiqua" w:cs="宋体"/>
          <w:color w:val="000000"/>
          <w:sz w:val="21"/>
          <w:szCs w:val="21"/>
        </w:rPr>
        <w:t> 2009; </w:t>
      </w:r>
      <w:r w:rsidRPr="0096403D">
        <w:rPr>
          <w:rFonts w:ascii="Book Antiqua" w:hAnsi="Book Antiqua" w:cs="宋体"/>
          <w:b/>
          <w:bCs/>
          <w:color w:val="000000"/>
          <w:sz w:val="21"/>
          <w:szCs w:val="21"/>
        </w:rPr>
        <w:t>24</w:t>
      </w:r>
      <w:r w:rsidRPr="0096403D">
        <w:rPr>
          <w:rFonts w:ascii="Book Antiqua" w:hAnsi="Book Antiqua" w:cs="宋体"/>
          <w:color w:val="000000"/>
          <w:sz w:val="21"/>
          <w:szCs w:val="21"/>
        </w:rPr>
        <w:t>: 336-345 [PMID: 19335784 DOI: 10.1111/j.1440-1746.2009.05789.x]</w:t>
      </w:r>
    </w:p>
    <w:p w:rsidR="00052A7F" w:rsidRPr="0096403D" w:rsidRDefault="00052A7F" w:rsidP="00B77AC6">
      <w:pPr>
        <w:adjustRightInd w:val="0"/>
        <w:snapToGrid w:val="0"/>
        <w:spacing w:line="360" w:lineRule="auto"/>
        <w:jc w:val="both"/>
        <w:rPr>
          <w:rFonts w:ascii="Book Antiqua" w:hAnsi="Book Antiqua" w:cs="宋体"/>
          <w:color w:val="000000"/>
          <w:sz w:val="21"/>
          <w:szCs w:val="21"/>
        </w:rPr>
      </w:pPr>
      <w:r w:rsidRPr="0096403D">
        <w:rPr>
          <w:rFonts w:ascii="Book Antiqua" w:hAnsi="Book Antiqua" w:cs="宋体"/>
          <w:color w:val="000000"/>
          <w:sz w:val="21"/>
          <w:szCs w:val="21"/>
        </w:rPr>
        <w:t>40 </w:t>
      </w:r>
      <w:r w:rsidRPr="0096403D">
        <w:rPr>
          <w:rFonts w:ascii="Book Antiqua" w:hAnsi="Book Antiqua" w:cs="宋体"/>
          <w:b/>
          <w:bCs/>
          <w:color w:val="000000"/>
          <w:sz w:val="21"/>
          <w:szCs w:val="21"/>
        </w:rPr>
        <w:t>Wai CT</w:t>
      </w:r>
      <w:r w:rsidRPr="0096403D">
        <w:rPr>
          <w:rFonts w:ascii="Book Antiqua" w:hAnsi="Book Antiqua" w:cs="宋体"/>
          <w:color w:val="000000"/>
          <w:sz w:val="21"/>
          <w:szCs w:val="21"/>
        </w:rPr>
        <w:t>, Greenson JK, Fontana RJ, Kalbfleisch JD, Marrero JA, Conjeevaram HS, Lok AS. A simple noninvasive index can predict both significant fibrosis and cirrhosis in patients with chronic hepatitis C. </w:t>
      </w:r>
      <w:r w:rsidRPr="0096403D">
        <w:rPr>
          <w:rFonts w:ascii="Book Antiqua" w:hAnsi="Book Antiqua" w:cs="宋体"/>
          <w:i/>
          <w:iCs/>
          <w:color w:val="000000"/>
          <w:sz w:val="21"/>
          <w:szCs w:val="21"/>
        </w:rPr>
        <w:t>Hepatology</w:t>
      </w:r>
      <w:r w:rsidRPr="0096403D">
        <w:rPr>
          <w:rFonts w:ascii="Book Antiqua" w:hAnsi="Book Antiqua" w:cs="宋体"/>
          <w:color w:val="000000"/>
          <w:sz w:val="21"/>
          <w:szCs w:val="21"/>
        </w:rPr>
        <w:t> 2003; </w:t>
      </w:r>
      <w:r w:rsidRPr="0096403D">
        <w:rPr>
          <w:rFonts w:ascii="Book Antiqua" w:hAnsi="Book Antiqua" w:cs="宋体"/>
          <w:b/>
          <w:bCs/>
          <w:color w:val="000000"/>
          <w:sz w:val="21"/>
          <w:szCs w:val="21"/>
        </w:rPr>
        <w:t>38</w:t>
      </w:r>
      <w:r w:rsidRPr="0096403D">
        <w:rPr>
          <w:rFonts w:ascii="Book Antiqua" w:hAnsi="Book Antiqua" w:cs="宋体"/>
          <w:color w:val="000000"/>
          <w:sz w:val="21"/>
          <w:szCs w:val="21"/>
        </w:rPr>
        <w:t>: 518-526 [PMID: 12883497 DOI: 10.1053/jhep.2003.50346]</w:t>
      </w:r>
    </w:p>
    <w:p w:rsidR="00052A7F" w:rsidRPr="0096403D" w:rsidRDefault="00052A7F" w:rsidP="00B77AC6">
      <w:pPr>
        <w:adjustRightInd w:val="0"/>
        <w:snapToGrid w:val="0"/>
        <w:spacing w:line="360" w:lineRule="auto"/>
        <w:jc w:val="both"/>
        <w:rPr>
          <w:rFonts w:ascii="Book Antiqua" w:hAnsi="Book Antiqua" w:cs="宋体"/>
          <w:color w:val="000000"/>
          <w:sz w:val="21"/>
          <w:szCs w:val="21"/>
        </w:rPr>
      </w:pPr>
      <w:r w:rsidRPr="0096403D">
        <w:rPr>
          <w:rFonts w:ascii="Book Antiqua" w:hAnsi="Book Antiqua" w:cs="宋体"/>
          <w:color w:val="000000"/>
          <w:sz w:val="21"/>
          <w:szCs w:val="21"/>
        </w:rPr>
        <w:t>41 </w:t>
      </w:r>
      <w:r w:rsidRPr="0096403D">
        <w:rPr>
          <w:rFonts w:ascii="Book Antiqua" w:hAnsi="Book Antiqua" w:cs="宋体"/>
          <w:b/>
          <w:bCs/>
          <w:color w:val="000000"/>
          <w:sz w:val="21"/>
          <w:szCs w:val="21"/>
        </w:rPr>
        <w:t>Hüppe D</w:t>
      </w:r>
      <w:r w:rsidRPr="0096403D">
        <w:rPr>
          <w:rFonts w:ascii="Book Antiqua" w:hAnsi="Book Antiqua" w:cs="宋体"/>
          <w:color w:val="000000"/>
          <w:sz w:val="21"/>
          <w:szCs w:val="21"/>
        </w:rPr>
        <w:t>, Zehnter E, Mauss S, Böker K, Lutz T, Racky S, Schmidt W, Ullrich J, Sbrijer I, Heyne R, Schober A, John C, Hey KH, Bokemeyer B, Kallinowski B, Möller B, Pape S, Gutmann M, Alshuth U, Niederau C. [Epidemiology of chronic hepatitis C in Germany--an analysis of 10,326 patients in hepatitis centres and outpatient units]. </w:t>
      </w:r>
      <w:r w:rsidRPr="0096403D">
        <w:rPr>
          <w:rFonts w:ascii="Book Antiqua" w:hAnsi="Book Antiqua" w:cs="宋体"/>
          <w:i/>
          <w:iCs/>
          <w:color w:val="000000"/>
          <w:sz w:val="21"/>
          <w:szCs w:val="21"/>
        </w:rPr>
        <w:t>Z Gastroenterol</w:t>
      </w:r>
      <w:r w:rsidRPr="0096403D">
        <w:rPr>
          <w:rFonts w:ascii="Book Antiqua" w:hAnsi="Book Antiqua" w:cs="宋体"/>
          <w:color w:val="000000"/>
          <w:sz w:val="21"/>
          <w:szCs w:val="21"/>
        </w:rPr>
        <w:t> 2008; </w:t>
      </w:r>
      <w:r w:rsidRPr="0096403D">
        <w:rPr>
          <w:rFonts w:ascii="Book Antiqua" w:hAnsi="Book Antiqua" w:cs="宋体"/>
          <w:b/>
          <w:bCs/>
          <w:color w:val="000000"/>
          <w:sz w:val="21"/>
          <w:szCs w:val="21"/>
        </w:rPr>
        <w:t>46</w:t>
      </w:r>
      <w:r w:rsidRPr="0096403D">
        <w:rPr>
          <w:rFonts w:ascii="Book Antiqua" w:hAnsi="Book Antiqua" w:cs="宋体"/>
          <w:color w:val="000000"/>
          <w:sz w:val="21"/>
          <w:szCs w:val="21"/>
        </w:rPr>
        <w:t>: 34-44 [PMID: 18188814 DOI: 10.1055/s-2007-963691]</w:t>
      </w:r>
    </w:p>
    <w:p w:rsidR="00052A7F" w:rsidRPr="0096403D" w:rsidRDefault="00052A7F" w:rsidP="00B77AC6">
      <w:pPr>
        <w:adjustRightInd w:val="0"/>
        <w:snapToGrid w:val="0"/>
        <w:spacing w:line="360" w:lineRule="auto"/>
        <w:jc w:val="both"/>
        <w:rPr>
          <w:rFonts w:ascii="Book Antiqua" w:hAnsi="Book Antiqua" w:cs="宋体"/>
          <w:color w:val="000000"/>
          <w:sz w:val="21"/>
          <w:szCs w:val="21"/>
        </w:rPr>
      </w:pPr>
      <w:r w:rsidRPr="0096403D">
        <w:rPr>
          <w:rFonts w:ascii="Book Antiqua" w:hAnsi="Book Antiqua" w:cs="宋体"/>
          <w:color w:val="000000"/>
          <w:sz w:val="21"/>
          <w:szCs w:val="21"/>
        </w:rPr>
        <w:t>42 </w:t>
      </w:r>
      <w:r w:rsidRPr="0096403D">
        <w:rPr>
          <w:rFonts w:ascii="Book Antiqua" w:hAnsi="Book Antiqua" w:cs="宋体"/>
          <w:b/>
          <w:bCs/>
          <w:color w:val="000000"/>
          <w:sz w:val="21"/>
          <w:szCs w:val="21"/>
        </w:rPr>
        <w:t>Niederau C</w:t>
      </w:r>
      <w:r w:rsidRPr="0096403D">
        <w:rPr>
          <w:rFonts w:ascii="Book Antiqua" w:hAnsi="Book Antiqua" w:cs="宋体"/>
          <w:color w:val="000000"/>
          <w:sz w:val="21"/>
          <w:szCs w:val="21"/>
        </w:rPr>
        <w:t>, Hüppe D, Zehnter E, Möller B, Heyne R, Christensen S, Pfaff R, Theilmeier A, Alshuth U, Mauss S. Chronic hepatitis C: treat or wait? Medical decision making in clinical practice. </w:t>
      </w:r>
      <w:r w:rsidRPr="0096403D">
        <w:rPr>
          <w:rFonts w:ascii="Book Antiqua" w:hAnsi="Book Antiqua" w:cs="宋体"/>
          <w:i/>
          <w:iCs/>
          <w:color w:val="000000"/>
          <w:sz w:val="21"/>
          <w:szCs w:val="21"/>
        </w:rPr>
        <w:t>World J Gastroenterol</w:t>
      </w:r>
      <w:r w:rsidRPr="0096403D">
        <w:rPr>
          <w:rFonts w:ascii="Book Antiqua" w:hAnsi="Book Antiqua" w:cs="宋体"/>
          <w:color w:val="000000"/>
          <w:sz w:val="21"/>
          <w:szCs w:val="21"/>
        </w:rPr>
        <w:t> 2012; </w:t>
      </w:r>
      <w:r w:rsidRPr="0096403D">
        <w:rPr>
          <w:rFonts w:ascii="Book Antiqua" w:hAnsi="Book Antiqua" w:cs="宋体"/>
          <w:b/>
          <w:bCs/>
          <w:color w:val="000000"/>
          <w:sz w:val="21"/>
          <w:szCs w:val="21"/>
        </w:rPr>
        <w:t>18</w:t>
      </w:r>
      <w:r w:rsidRPr="0096403D">
        <w:rPr>
          <w:rFonts w:ascii="Book Antiqua" w:hAnsi="Book Antiqua" w:cs="宋体"/>
          <w:color w:val="000000"/>
          <w:sz w:val="21"/>
          <w:szCs w:val="21"/>
        </w:rPr>
        <w:t>: 1339-1347 [PMID: 22493547 DOI: 10.3748/wjg.v18.i12.1339]</w:t>
      </w:r>
    </w:p>
    <w:p w:rsidR="00052A7F" w:rsidRPr="0096403D" w:rsidRDefault="00052A7F" w:rsidP="00B77AC6">
      <w:pPr>
        <w:adjustRightInd w:val="0"/>
        <w:snapToGrid w:val="0"/>
        <w:spacing w:line="360" w:lineRule="auto"/>
        <w:jc w:val="both"/>
        <w:rPr>
          <w:rFonts w:ascii="Book Antiqua" w:hAnsi="Book Antiqua" w:cs="宋体"/>
          <w:color w:val="000000"/>
          <w:sz w:val="21"/>
          <w:szCs w:val="21"/>
        </w:rPr>
      </w:pPr>
      <w:r w:rsidRPr="0096403D">
        <w:rPr>
          <w:rFonts w:ascii="Book Antiqua" w:hAnsi="Book Antiqua" w:cs="宋体"/>
          <w:color w:val="000000"/>
          <w:sz w:val="21"/>
          <w:szCs w:val="21"/>
        </w:rPr>
        <w:t>43 </w:t>
      </w:r>
      <w:r w:rsidRPr="0096403D">
        <w:rPr>
          <w:rFonts w:ascii="Book Antiqua" w:hAnsi="Book Antiqua" w:cs="宋体"/>
          <w:b/>
          <w:bCs/>
          <w:color w:val="000000"/>
          <w:sz w:val="21"/>
          <w:szCs w:val="21"/>
        </w:rPr>
        <w:t>Poethko-Müller C</w:t>
      </w:r>
      <w:r w:rsidRPr="0096403D">
        <w:rPr>
          <w:rFonts w:ascii="Book Antiqua" w:hAnsi="Book Antiqua" w:cs="宋体"/>
          <w:color w:val="000000"/>
          <w:sz w:val="21"/>
          <w:szCs w:val="21"/>
        </w:rPr>
        <w:t>, Zimmermann R, Hamouda O, Faber M, Stark K, Ross RS, Thamm M. [Epidemiology of hepatitis A, B, and C among adults in Germany: results of the German Health Interview and Examination Survey for Adults (DEGS1)]. </w:t>
      </w:r>
      <w:r w:rsidRPr="0096403D">
        <w:rPr>
          <w:rFonts w:ascii="Book Antiqua" w:hAnsi="Book Antiqua" w:cs="宋体"/>
          <w:i/>
          <w:iCs/>
          <w:color w:val="000000"/>
          <w:sz w:val="21"/>
          <w:szCs w:val="21"/>
        </w:rPr>
        <w:t>Bundesgesundheitsblatt Gesundheitsforschung Gesundheitsschutz</w:t>
      </w:r>
      <w:r w:rsidRPr="0096403D">
        <w:rPr>
          <w:rFonts w:ascii="Book Antiqua" w:hAnsi="Book Antiqua" w:cs="宋体"/>
          <w:color w:val="000000"/>
          <w:sz w:val="21"/>
          <w:szCs w:val="21"/>
        </w:rPr>
        <w:t> 2013; </w:t>
      </w:r>
      <w:r w:rsidRPr="0096403D">
        <w:rPr>
          <w:rFonts w:ascii="Book Antiqua" w:hAnsi="Book Antiqua" w:cs="宋体"/>
          <w:b/>
          <w:bCs/>
          <w:color w:val="000000"/>
          <w:sz w:val="21"/>
          <w:szCs w:val="21"/>
        </w:rPr>
        <w:t>56</w:t>
      </w:r>
      <w:r w:rsidRPr="0096403D">
        <w:rPr>
          <w:rFonts w:ascii="Book Antiqua" w:hAnsi="Book Antiqua" w:cs="宋体"/>
          <w:color w:val="000000"/>
          <w:sz w:val="21"/>
          <w:szCs w:val="21"/>
        </w:rPr>
        <w:t>: 707-715 [PMID: 23703489 DOI: 10.1007/s00103-013-1673-x]</w:t>
      </w:r>
    </w:p>
    <w:p w:rsidR="00052A7F" w:rsidRPr="0096403D" w:rsidRDefault="00052A7F" w:rsidP="00B77AC6">
      <w:pPr>
        <w:adjustRightInd w:val="0"/>
        <w:snapToGrid w:val="0"/>
        <w:spacing w:line="360" w:lineRule="auto"/>
        <w:jc w:val="both"/>
        <w:rPr>
          <w:rFonts w:ascii="Book Antiqua" w:hAnsi="Book Antiqua" w:cs="宋体"/>
          <w:color w:val="000000"/>
          <w:sz w:val="21"/>
          <w:szCs w:val="21"/>
        </w:rPr>
      </w:pPr>
      <w:r w:rsidRPr="0096403D">
        <w:rPr>
          <w:rFonts w:ascii="Book Antiqua" w:hAnsi="Book Antiqua" w:cs="宋体"/>
          <w:color w:val="000000"/>
          <w:sz w:val="21"/>
          <w:szCs w:val="21"/>
        </w:rPr>
        <w:t>44 </w:t>
      </w:r>
      <w:r w:rsidRPr="0096403D">
        <w:rPr>
          <w:rFonts w:ascii="Book Antiqua" w:hAnsi="Book Antiqua" w:cs="宋体"/>
          <w:b/>
          <w:bCs/>
          <w:color w:val="000000"/>
          <w:sz w:val="21"/>
          <w:szCs w:val="21"/>
        </w:rPr>
        <w:t>Ikeda K</w:t>
      </w:r>
      <w:r w:rsidRPr="0096403D">
        <w:rPr>
          <w:rFonts w:ascii="Book Antiqua" w:hAnsi="Book Antiqua" w:cs="宋体"/>
          <w:color w:val="000000"/>
          <w:sz w:val="21"/>
          <w:szCs w:val="21"/>
        </w:rPr>
        <w:t>, Arase Y, Kawamura Y, Yatsuji H, Sezaki H, Hosaka T, Akuta N, Kobayashi M, Saitoh S, Suzuki F, Suzuki Y, Kumada H. Necessities of interferon therapy in elderly patients with chronic hepatitis C. </w:t>
      </w:r>
      <w:r w:rsidRPr="0096403D">
        <w:rPr>
          <w:rFonts w:ascii="Book Antiqua" w:hAnsi="Book Antiqua" w:cs="宋体"/>
          <w:i/>
          <w:iCs/>
          <w:color w:val="000000"/>
          <w:sz w:val="21"/>
          <w:szCs w:val="21"/>
        </w:rPr>
        <w:t>Am J Med</w:t>
      </w:r>
      <w:r w:rsidRPr="0096403D">
        <w:rPr>
          <w:rFonts w:ascii="Book Antiqua" w:hAnsi="Book Antiqua" w:cs="宋体"/>
          <w:color w:val="000000"/>
          <w:sz w:val="21"/>
          <w:szCs w:val="21"/>
        </w:rPr>
        <w:t> 2009; </w:t>
      </w:r>
      <w:r w:rsidRPr="0096403D">
        <w:rPr>
          <w:rFonts w:ascii="Book Antiqua" w:hAnsi="Book Antiqua" w:cs="宋体"/>
          <w:b/>
          <w:bCs/>
          <w:color w:val="000000"/>
          <w:sz w:val="21"/>
          <w:szCs w:val="21"/>
        </w:rPr>
        <w:t>122</w:t>
      </w:r>
      <w:r w:rsidRPr="0096403D">
        <w:rPr>
          <w:rFonts w:ascii="Book Antiqua" w:hAnsi="Book Antiqua" w:cs="宋体"/>
          <w:color w:val="000000"/>
          <w:sz w:val="21"/>
          <w:szCs w:val="21"/>
        </w:rPr>
        <w:t>: 479-486 [PMID: 19375558 DOI: 10.1016/j.amjmed.2008.09.045]</w:t>
      </w:r>
    </w:p>
    <w:p w:rsidR="00052A7F" w:rsidRPr="0096403D" w:rsidRDefault="00052A7F" w:rsidP="00B77AC6">
      <w:pPr>
        <w:adjustRightInd w:val="0"/>
        <w:snapToGrid w:val="0"/>
        <w:spacing w:line="360" w:lineRule="auto"/>
        <w:jc w:val="both"/>
        <w:rPr>
          <w:rFonts w:ascii="Book Antiqua" w:hAnsi="Book Antiqua" w:cs="宋体"/>
          <w:color w:val="000000"/>
          <w:sz w:val="21"/>
          <w:szCs w:val="21"/>
        </w:rPr>
      </w:pPr>
      <w:r w:rsidRPr="0096403D">
        <w:rPr>
          <w:rFonts w:ascii="Book Antiqua" w:hAnsi="Book Antiqua" w:cs="宋体"/>
          <w:color w:val="000000"/>
          <w:sz w:val="21"/>
          <w:szCs w:val="21"/>
        </w:rPr>
        <w:lastRenderedPageBreak/>
        <w:t>45 </w:t>
      </w:r>
      <w:r w:rsidRPr="0096403D">
        <w:rPr>
          <w:rFonts w:ascii="Book Antiqua" w:hAnsi="Book Antiqua" w:cs="宋体"/>
          <w:b/>
          <w:bCs/>
          <w:color w:val="000000"/>
          <w:sz w:val="21"/>
          <w:szCs w:val="21"/>
        </w:rPr>
        <w:t>Jacobson IM</w:t>
      </w:r>
      <w:r w:rsidRPr="0096403D">
        <w:rPr>
          <w:rFonts w:ascii="Book Antiqua" w:hAnsi="Book Antiqua" w:cs="宋体"/>
          <w:color w:val="000000"/>
          <w:sz w:val="21"/>
          <w:szCs w:val="21"/>
        </w:rPr>
        <w:t>, Pawlotsky JM, Afdhal NH, Dusheiko GM, Forns X, Jensen DM, Poordad F, Schulz J. A practical guide for the use of boceprevir and telaprevir for the treatment of hepatitis C. </w:t>
      </w:r>
      <w:r w:rsidRPr="0096403D">
        <w:rPr>
          <w:rFonts w:ascii="Book Antiqua" w:hAnsi="Book Antiqua" w:cs="宋体"/>
          <w:i/>
          <w:iCs/>
          <w:color w:val="000000"/>
          <w:sz w:val="21"/>
          <w:szCs w:val="21"/>
        </w:rPr>
        <w:t>J Viral Hepat</w:t>
      </w:r>
      <w:r w:rsidRPr="0096403D">
        <w:rPr>
          <w:rFonts w:ascii="Book Antiqua" w:hAnsi="Book Antiqua" w:cs="宋体"/>
          <w:color w:val="000000"/>
          <w:sz w:val="21"/>
          <w:szCs w:val="21"/>
        </w:rPr>
        <w:t> 2012; </w:t>
      </w:r>
      <w:r w:rsidRPr="0096403D">
        <w:rPr>
          <w:rFonts w:ascii="Book Antiqua" w:hAnsi="Book Antiqua" w:cs="宋体"/>
          <w:b/>
          <w:bCs/>
          <w:color w:val="000000"/>
          <w:sz w:val="21"/>
          <w:szCs w:val="21"/>
        </w:rPr>
        <w:t xml:space="preserve">19 </w:t>
      </w:r>
      <w:r w:rsidRPr="0096403D">
        <w:rPr>
          <w:rFonts w:ascii="Book Antiqua" w:hAnsi="Book Antiqua" w:cs="宋体"/>
          <w:bCs/>
          <w:color w:val="000000"/>
          <w:sz w:val="21"/>
          <w:szCs w:val="21"/>
        </w:rPr>
        <w:t>Suppl 2</w:t>
      </w:r>
      <w:r w:rsidRPr="0096403D">
        <w:rPr>
          <w:rFonts w:ascii="Book Antiqua" w:hAnsi="Book Antiqua" w:cs="宋体"/>
          <w:color w:val="000000"/>
          <w:sz w:val="21"/>
          <w:szCs w:val="21"/>
        </w:rPr>
        <w:t>: 1-26 [PMID: 22404758 DOI: 10.1111/j.1365-2893.2012.01590.x]</w:t>
      </w:r>
    </w:p>
    <w:p w:rsidR="00052A7F" w:rsidRPr="0096403D" w:rsidRDefault="00052A7F" w:rsidP="00B77AC6">
      <w:pPr>
        <w:adjustRightInd w:val="0"/>
        <w:snapToGrid w:val="0"/>
        <w:spacing w:line="360" w:lineRule="auto"/>
        <w:jc w:val="both"/>
        <w:rPr>
          <w:rFonts w:ascii="Book Antiqua" w:hAnsi="Book Antiqua" w:cs="宋体"/>
          <w:color w:val="000000"/>
          <w:sz w:val="21"/>
          <w:szCs w:val="21"/>
        </w:rPr>
      </w:pPr>
      <w:r w:rsidRPr="0096403D">
        <w:rPr>
          <w:rFonts w:ascii="Book Antiqua" w:hAnsi="Book Antiqua" w:cs="宋体"/>
          <w:color w:val="000000"/>
          <w:sz w:val="21"/>
          <w:szCs w:val="21"/>
        </w:rPr>
        <w:t>46 </w:t>
      </w:r>
      <w:r w:rsidRPr="0096403D">
        <w:rPr>
          <w:rFonts w:ascii="Book Antiqua" w:hAnsi="Book Antiqua" w:cs="宋体"/>
          <w:b/>
          <w:bCs/>
          <w:color w:val="000000"/>
          <w:sz w:val="21"/>
          <w:szCs w:val="21"/>
        </w:rPr>
        <w:t>Butt AA</w:t>
      </w:r>
      <w:r w:rsidRPr="0096403D">
        <w:rPr>
          <w:rFonts w:ascii="Book Antiqua" w:hAnsi="Book Antiqua" w:cs="宋体"/>
          <w:color w:val="000000"/>
          <w:sz w:val="21"/>
          <w:szCs w:val="21"/>
        </w:rPr>
        <w:t>, Kanwal F. Boceprevir and telaprevir in the management of hepatitis C virus-infected patients. </w:t>
      </w:r>
      <w:r w:rsidRPr="0096403D">
        <w:rPr>
          <w:rFonts w:ascii="Book Antiqua" w:hAnsi="Book Antiqua" w:cs="宋体"/>
          <w:i/>
          <w:iCs/>
          <w:color w:val="000000"/>
          <w:sz w:val="21"/>
          <w:szCs w:val="21"/>
        </w:rPr>
        <w:t>Clin Infect Dis</w:t>
      </w:r>
      <w:r w:rsidRPr="0096403D">
        <w:rPr>
          <w:rFonts w:ascii="Book Antiqua" w:hAnsi="Book Antiqua" w:cs="宋体"/>
          <w:color w:val="000000"/>
          <w:sz w:val="21"/>
          <w:szCs w:val="21"/>
        </w:rPr>
        <w:t> 2012; </w:t>
      </w:r>
      <w:r w:rsidRPr="0096403D">
        <w:rPr>
          <w:rFonts w:ascii="Book Antiqua" w:hAnsi="Book Antiqua" w:cs="宋体"/>
          <w:b/>
          <w:bCs/>
          <w:color w:val="000000"/>
          <w:sz w:val="21"/>
          <w:szCs w:val="21"/>
        </w:rPr>
        <w:t>54</w:t>
      </w:r>
      <w:r w:rsidRPr="0096403D">
        <w:rPr>
          <w:rFonts w:ascii="Book Antiqua" w:hAnsi="Book Antiqua" w:cs="宋体"/>
          <w:color w:val="000000"/>
          <w:sz w:val="21"/>
          <w:szCs w:val="21"/>
        </w:rPr>
        <w:t>: 96-104 [PMID: 22156853 DOI: 10.1093/cid/cir774]</w:t>
      </w:r>
    </w:p>
    <w:p w:rsidR="00052A7F" w:rsidRPr="0096403D" w:rsidRDefault="00052A7F" w:rsidP="00B77AC6">
      <w:pPr>
        <w:adjustRightInd w:val="0"/>
        <w:snapToGrid w:val="0"/>
        <w:spacing w:line="360" w:lineRule="auto"/>
        <w:jc w:val="both"/>
        <w:rPr>
          <w:rFonts w:ascii="Book Antiqua" w:hAnsi="Book Antiqua" w:cs="宋体"/>
          <w:color w:val="000000"/>
          <w:sz w:val="21"/>
          <w:szCs w:val="21"/>
        </w:rPr>
      </w:pPr>
      <w:r w:rsidRPr="0096403D">
        <w:rPr>
          <w:rFonts w:ascii="Book Antiqua" w:hAnsi="Book Antiqua" w:cs="宋体"/>
          <w:color w:val="000000"/>
          <w:sz w:val="21"/>
          <w:szCs w:val="21"/>
        </w:rPr>
        <w:t xml:space="preserve">47 </w:t>
      </w:r>
      <w:r w:rsidRPr="0096403D">
        <w:rPr>
          <w:rFonts w:ascii="Book Antiqua" w:hAnsi="Book Antiqua" w:cs="宋体"/>
          <w:b/>
          <w:color w:val="000000"/>
          <w:sz w:val="21"/>
          <w:szCs w:val="21"/>
        </w:rPr>
        <w:t>Gentile I</w:t>
      </w:r>
      <w:r w:rsidRPr="0096403D">
        <w:rPr>
          <w:rFonts w:ascii="Book Antiqua" w:hAnsi="Book Antiqua" w:cs="宋体"/>
          <w:color w:val="000000"/>
          <w:sz w:val="21"/>
          <w:szCs w:val="21"/>
        </w:rPr>
        <w:t>, Borgia F, Zappulo E, Buonomo AR, Spera AM, Castaldo G, Borgia G. Efficacy and Safety of Sofosbuvir in Treatment of Chronic Hepatitis C: The Dawn of the a New Era. </w:t>
      </w:r>
      <w:r w:rsidRPr="0096403D">
        <w:rPr>
          <w:rFonts w:ascii="Book Antiqua" w:hAnsi="Book Antiqua" w:cs="宋体"/>
          <w:i/>
          <w:iCs/>
          <w:color w:val="000000"/>
          <w:sz w:val="21"/>
          <w:szCs w:val="21"/>
        </w:rPr>
        <w:t>Rev Recent Clin Trials</w:t>
      </w:r>
      <w:r w:rsidRPr="0096403D">
        <w:rPr>
          <w:rFonts w:ascii="Book Antiqua" w:hAnsi="Book Antiqua" w:cs="宋体"/>
          <w:color w:val="000000"/>
          <w:sz w:val="21"/>
          <w:szCs w:val="21"/>
        </w:rPr>
        <w:t> 2013; Epub ahead of print [PMID: 23859195]</w:t>
      </w:r>
    </w:p>
    <w:p w:rsidR="00052A7F" w:rsidRPr="0096403D" w:rsidRDefault="00052A7F" w:rsidP="00B77AC6">
      <w:pPr>
        <w:adjustRightInd w:val="0"/>
        <w:snapToGrid w:val="0"/>
        <w:spacing w:line="360" w:lineRule="auto"/>
        <w:jc w:val="both"/>
        <w:rPr>
          <w:rFonts w:ascii="Book Antiqua" w:hAnsi="Book Antiqua" w:cs="宋体"/>
          <w:color w:val="000000"/>
          <w:sz w:val="21"/>
          <w:szCs w:val="21"/>
        </w:rPr>
      </w:pPr>
      <w:r w:rsidRPr="0096403D">
        <w:rPr>
          <w:rFonts w:ascii="Book Antiqua" w:hAnsi="Book Antiqua" w:cs="宋体"/>
          <w:color w:val="000000"/>
          <w:sz w:val="21"/>
          <w:szCs w:val="21"/>
        </w:rPr>
        <w:t>48 </w:t>
      </w:r>
      <w:r w:rsidRPr="0096403D">
        <w:rPr>
          <w:rFonts w:ascii="Book Antiqua" w:hAnsi="Book Antiqua" w:cs="宋体"/>
          <w:b/>
          <w:bCs/>
          <w:color w:val="000000"/>
          <w:sz w:val="21"/>
          <w:szCs w:val="21"/>
        </w:rPr>
        <w:t>Jacobson IM</w:t>
      </w:r>
      <w:r w:rsidRPr="0096403D">
        <w:rPr>
          <w:rFonts w:ascii="Book Antiqua" w:hAnsi="Book Antiqua" w:cs="宋体"/>
          <w:color w:val="000000"/>
          <w:sz w:val="21"/>
          <w:szCs w:val="21"/>
        </w:rPr>
        <w:t>, Gordon SC, Kowdley KV, Yoshida EM, Rodriguez-Torres M, Sulkowski MS, Shiffman ML, Lawitz E, Everson G, Bennett M, Schiff E, Al-Assi MT, Subramanian GM, An D, Lin M, McNally J, Brainard D, Symonds WT, McHutchison JG, Patel K, Feld J, Pianko S, Nelson DR. Sofosbuvir for hepatitis C genotype 2 or 3 in patients without treatment options. </w:t>
      </w:r>
      <w:r w:rsidRPr="0096403D">
        <w:rPr>
          <w:rFonts w:ascii="Book Antiqua" w:hAnsi="Book Antiqua" w:cs="宋体"/>
          <w:i/>
          <w:iCs/>
          <w:color w:val="000000"/>
          <w:sz w:val="21"/>
          <w:szCs w:val="21"/>
        </w:rPr>
        <w:t>N Engl J Med</w:t>
      </w:r>
      <w:r w:rsidRPr="0096403D">
        <w:rPr>
          <w:rFonts w:ascii="Book Antiqua" w:hAnsi="Book Antiqua" w:cs="宋体"/>
          <w:color w:val="000000"/>
          <w:sz w:val="21"/>
          <w:szCs w:val="21"/>
        </w:rPr>
        <w:t> 2013; </w:t>
      </w:r>
      <w:r w:rsidRPr="0096403D">
        <w:rPr>
          <w:rFonts w:ascii="Book Antiqua" w:hAnsi="Book Antiqua" w:cs="宋体"/>
          <w:b/>
          <w:bCs/>
          <w:color w:val="000000"/>
          <w:sz w:val="21"/>
          <w:szCs w:val="21"/>
        </w:rPr>
        <w:t>368</w:t>
      </w:r>
      <w:r w:rsidRPr="0096403D">
        <w:rPr>
          <w:rFonts w:ascii="Book Antiqua" w:hAnsi="Book Antiqua" w:cs="宋体"/>
          <w:color w:val="000000"/>
          <w:sz w:val="21"/>
          <w:szCs w:val="21"/>
        </w:rPr>
        <w:t>: 1867-1877 [PMID: 23607593 DOI: 10.1056/NEJMoa1214854]</w:t>
      </w:r>
    </w:p>
    <w:p w:rsidR="00052A7F" w:rsidRPr="0096403D" w:rsidRDefault="00052A7F" w:rsidP="00B77AC6">
      <w:pPr>
        <w:adjustRightInd w:val="0"/>
        <w:snapToGrid w:val="0"/>
        <w:spacing w:line="360" w:lineRule="auto"/>
        <w:jc w:val="both"/>
        <w:rPr>
          <w:rFonts w:ascii="Book Antiqua" w:hAnsi="Book Antiqua" w:cs="宋体"/>
          <w:color w:val="000000"/>
          <w:sz w:val="21"/>
          <w:szCs w:val="21"/>
        </w:rPr>
      </w:pPr>
      <w:r w:rsidRPr="0096403D">
        <w:rPr>
          <w:rFonts w:ascii="Book Antiqua" w:hAnsi="Book Antiqua" w:cs="宋体"/>
          <w:color w:val="000000"/>
          <w:sz w:val="21"/>
          <w:szCs w:val="21"/>
        </w:rPr>
        <w:t>49 </w:t>
      </w:r>
      <w:r w:rsidRPr="0096403D">
        <w:rPr>
          <w:rFonts w:ascii="Book Antiqua" w:hAnsi="Book Antiqua" w:cs="宋体"/>
          <w:b/>
          <w:bCs/>
          <w:color w:val="000000"/>
          <w:sz w:val="21"/>
          <w:szCs w:val="21"/>
        </w:rPr>
        <w:t>Lawitz E</w:t>
      </w:r>
      <w:r w:rsidRPr="0096403D">
        <w:rPr>
          <w:rFonts w:ascii="Book Antiqua" w:hAnsi="Book Antiqua" w:cs="宋体"/>
          <w:color w:val="000000"/>
          <w:sz w:val="21"/>
          <w:szCs w:val="21"/>
        </w:rPr>
        <w:t>, Mangia A, Wyles D, Rodriguez-Torres M, Hassanein T, Gordon SC, Schultz M, Davis MN, Kayali Z, Reddy KR, Jacobson IM, Kowdley KV, Nyberg L, Subramanian GM, Hyland RH, Arterburn S, Jiang D, McNally J, Brainard D, Symonds WT, McHutchison JG, Sheikh AM, Younossi Z, Gane EJ. Sofosbuvir for previously untreated chronic hepatitis C infection. </w:t>
      </w:r>
      <w:r w:rsidRPr="0096403D">
        <w:rPr>
          <w:rFonts w:ascii="Book Antiqua" w:hAnsi="Book Antiqua" w:cs="宋体"/>
          <w:i/>
          <w:iCs/>
          <w:color w:val="000000"/>
          <w:sz w:val="21"/>
          <w:szCs w:val="21"/>
        </w:rPr>
        <w:t>N Engl J Med</w:t>
      </w:r>
      <w:r w:rsidRPr="0096403D">
        <w:rPr>
          <w:rFonts w:ascii="Book Antiqua" w:hAnsi="Book Antiqua" w:cs="宋体"/>
          <w:color w:val="000000"/>
          <w:sz w:val="21"/>
          <w:szCs w:val="21"/>
        </w:rPr>
        <w:t> 2013; </w:t>
      </w:r>
      <w:r w:rsidRPr="0096403D">
        <w:rPr>
          <w:rFonts w:ascii="Book Antiqua" w:hAnsi="Book Antiqua" w:cs="宋体"/>
          <w:b/>
          <w:bCs/>
          <w:color w:val="000000"/>
          <w:sz w:val="21"/>
          <w:szCs w:val="21"/>
        </w:rPr>
        <w:t>368</w:t>
      </w:r>
      <w:r w:rsidRPr="0096403D">
        <w:rPr>
          <w:rFonts w:ascii="Book Antiqua" w:hAnsi="Book Antiqua" w:cs="宋体"/>
          <w:color w:val="000000"/>
          <w:sz w:val="21"/>
          <w:szCs w:val="21"/>
        </w:rPr>
        <w:t>: 1878-1887 [PMID: 23607594]</w:t>
      </w:r>
    </w:p>
    <w:p w:rsidR="00052A7F" w:rsidRPr="0096403D" w:rsidRDefault="00052A7F" w:rsidP="00B77AC6">
      <w:pPr>
        <w:adjustRightInd w:val="0"/>
        <w:snapToGrid w:val="0"/>
        <w:spacing w:line="360" w:lineRule="auto"/>
        <w:jc w:val="both"/>
        <w:rPr>
          <w:rFonts w:ascii="Book Antiqua" w:hAnsi="Book Antiqua"/>
          <w:sz w:val="21"/>
          <w:szCs w:val="21"/>
          <w:lang w:val="en-US"/>
        </w:rPr>
      </w:pPr>
    </w:p>
    <w:p w:rsidR="00A91A9C" w:rsidRDefault="00A91A9C" w:rsidP="00B77AC6">
      <w:pPr>
        <w:widowControl w:val="0"/>
        <w:adjustRightInd w:val="0"/>
        <w:snapToGrid w:val="0"/>
        <w:spacing w:line="360" w:lineRule="auto"/>
        <w:jc w:val="both"/>
        <w:rPr>
          <w:rFonts w:ascii="Book Antiqua" w:hAnsi="Book Antiqua" w:cs="Arial"/>
          <w:color w:val="000000" w:themeColor="text1"/>
          <w:lang w:val="en-US" w:eastAsia="zh-CN"/>
        </w:rPr>
      </w:pPr>
    </w:p>
    <w:p w:rsidR="00052A7F" w:rsidRPr="00052A7F" w:rsidRDefault="00052A7F" w:rsidP="00B77AC6">
      <w:pPr>
        <w:adjustRightInd w:val="0"/>
        <w:snapToGrid w:val="0"/>
        <w:spacing w:line="360" w:lineRule="auto"/>
        <w:ind w:left="316" w:hangingChars="150" w:hanging="316"/>
        <w:jc w:val="right"/>
        <w:rPr>
          <w:rFonts w:ascii="Book Antiqua" w:hAnsi="Book Antiqua"/>
          <w:sz w:val="21"/>
        </w:rPr>
      </w:pPr>
      <w:r w:rsidRPr="00052A7F">
        <w:rPr>
          <w:rFonts w:ascii="Book Antiqua" w:hAnsi="Book Antiqua"/>
          <w:b/>
          <w:bCs/>
          <w:sz w:val="21"/>
        </w:rPr>
        <w:t>P-Reviewer</w:t>
      </w:r>
      <w:r w:rsidRPr="00052A7F">
        <w:rPr>
          <w:rFonts w:ascii="Book Antiqua" w:hAnsi="Book Antiqua" w:hint="eastAsia"/>
          <w:b/>
          <w:bCs/>
          <w:sz w:val="21"/>
          <w:lang w:eastAsia="zh-CN"/>
        </w:rPr>
        <w:t>s</w:t>
      </w:r>
      <w:r w:rsidRPr="00052A7F">
        <w:rPr>
          <w:rFonts w:ascii="Book Antiqua" w:hAnsi="Book Antiqua" w:hint="eastAsia"/>
          <w:b/>
          <w:bCs/>
          <w:sz w:val="21"/>
        </w:rPr>
        <w:t>:</w:t>
      </w:r>
      <w:r w:rsidRPr="00052A7F">
        <w:rPr>
          <w:rFonts w:ascii="Book Antiqua" w:hAnsi="Book Antiqua"/>
          <w:b/>
          <w:bCs/>
          <w:sz w:val="21"/>
        </w:rPr>
        <w:t xml:space="preserve"> </w:t>
      </w:r>
      <w:r w:rsidRPr="00052A7F">
        <w:rPr>
          <w:rFonts w:ascii="Book Antiqua" w:hAnsi="Book Antiqua"/>
          <w:bCs/>
          <w:sz w:val="21"/>
        </w:rPr>
        <w:t>Borgia</w:t>
      </w:r>
      <w:r w:rsidRPr="00052A7F">
        <w:rPr>
          <w:rFonts w:ascii="Book Antiqua" w:hAnsi="Book Antiqua" w:hint="eastAsia"/>
          <w:bCs/>
          <w:sz w:val="21"/>
          <w:lang w:eastAsia="zh-CN"/>
        </w:rPr>
        <w:t xml:space="preserve"> G, </w:t>
      </w:r>
      <w:r w:rsidRPr="00052A7F">
        <w:rPr>
          <w:rFonts w:ascii="Book Antiqua" w:hAnsi="Book Antiqua"/>
          <w:bCs/>
          <w:sz w:val="21"/>
          <w:lang w:eastAsia="zh-CN"/>
        </w:rPr>
        <w:t>Song</w:t>
      </w:r>
      <w:r w:rsidRPr="00052A7F">
        <w:rPr>
          <w:rFonts w:ascii="Book Antiqua" w:hAnsi="Book Antiqua" w:hint="eastAsia"/>
          <w:bCs/>
          <w:sz w:val="21"/>
          <w:lang w:eastAsia="zh-CN"/>
        </w:rPr>
        <w:t xml:space="preserve"> </w:t>
      </w:r>
      <w:r w:rsidRPr="00052A7F">
        <w:rPr>
          <w:rFonts w:ascii="Book Antiqua" w:hAnsi="Book Antiqua"/>
          <w:bCs/>
          <w:sz w:val="21"/>
          <w:lang w:eastAsia="zh-CN"/>
        </w:rPr>
        <w:t>M</w:t>
      </w:r>
      <w:r w:rsidRPr="00052A7F">
        <w:rPr>
          <w:rFonts w:ascii="Book Antiqua" w:hAnsi="Book Antiqua" w:hint="eastAsia"/>
          <w:bCs/>
          <w:sz w:val="21"/>
          <w:lang w:eastAsia="zh-CN"/>
        </w:rPr>
        <w:t xml:space="preserve"> </w:t>
      </w:r>
      <w:r w:rsidRPr="00052A7F">
        <w:rPr>
          <w:rFonts w:ascii="Book Antiqua" w:hAnsi="Book Antiqua"/>
          <w:b/>
          <w:bCs/>
          <w:sz w:val="21"/>
        </w:rPr>
        <w:t>S-Editor</w:t>
      </w:r>
      <w:r w:rsidRPr="00052A7F">
        <w:rPr>
          <w:rFonts w:ascii="Book Antiqua" w:hAnsi="Book Antiqua" w:hint="eastAsia"/>
          <w:b/>
          <w:bCs/>
          <w:sz w:val="21"/>
        </w:rPr>
        <w:t>:</w:t>
      </w:r>
      <w:r w:rsidRPr="00052A7F">
        <w:rPr>
          <w:rFonts w:ascii="Book Antiqua" w:hAnsi="Book Antiqua"/>
          <w:sz w:val="21"/>
        </w:rPr>
        <w:t xml:space="preserve"> </w:t>
      </w:r>
      <w:r w:rsidRPr="00052A7F">
        <w:rPr>
          <w:rFonts w:ascii="Book Antiqua" w:hAnsi="Book Antiqua" w:hint="eastAsia"/>
          <w:sz w:val="21"/>
          <w:lang w:eastAsia="zh-CN"/>
        </w:rPr>
        <w:t>Ma YJ</w:t>
      </w:r>
      <w:r w:rsidRPr="00052A7F">
        <w:rPr>
          <w:rFonts w:ascii="Book Antiqua" w:hAnsi="Book Antiqua"/>
          <w:sz w:val="21"/>
        </w:rPr>
        <w:t xml:space="preserve"> </w:t>
      </w:r>
      <w:r w:rsidRPr="00052A7F">
        <w:rPr>
          <w:rFonts w:ascii="Book Antiqua" w:hAnsi="Book Antiqua"/>
          <w:b/>
          <w:bCs/>
          <w:sz w:val="21"/>
        </w:rPr>
        <w:t>L-Editor</w:t>
      </w:r>
      <w:r w:rsidRPr="00052A7F">
        <w:rPr>
          <w:rFonts w:ascii="Book Antiqua" w:hAnsi="Book Antiqua" w:hint="eastAsia"/>
          <w:b/>
          <w:bCs/>
          <w:sz w:val="21"/>
        </w:rPr>
        <w:t>:</w:t>
      </w:r>
      <w:r w:rsidRPr="00052A7F">
        <w:rPr>
          <w:rFonts w:ascii="Book Antiqua" w:hAnsi="Book Antiqua"/>
          <w:sz w:val="21"/>
        </w:rPr>
        <w:t xml:space="preserve">  </w:t>
      </w:r>
      <w:r w:rsidRPr="00052A7F">
        <w:rPr>
          <w:rFonts w:ascii="Book Antiqua" w:hAnsi="Book Antiqua"/>
          <w:b/>
          <w:bCs/>
          <w:sz w:val="21"/>
        </w:rPr>
        <w:t>E-Editor</w:t>
      </w:r>
      <w:r w:rsidRPr="00052A7F">
        <w:rPr>
          <w:rFonts w:ascii="Book Antiqua" w:hAnsi="Book Antiqua" w:hint="eastAsia"/>
          <w:b/>
          <w:bCs/>
          <w:sz w:val="21"/>
        </w:rPr>
        <w:t>:</w:t>
      </w:r>
    </w:p>
    <w:p w:rsidR="00052A7F" w:rsidRPr="00052A7F" w:rsidRDefault="00052A7F" w:rsidP="00B77AC6">
      <w:pPr>
        <w:widowControl w:val="0"/>
        <w:adjustRightInd w:val="0"/>
        <w:snapToGrid w:val="0"/>
        <w:spacing w:line="360" w:lineRule="auto"/>
        <w:jc w:val="both"/>
        <w:rPr>
          <w:rFonts w:ascii="Book Antiqua" w:hAnsi="Book Antiqua" w:cs="Arial"/>
          <w:color w:val="000000" w:themeColor="text1"/>
          <w:lang w:eastAsia="zh-CN"/>
        </w:rPr>
      </w:pPr>
    </w:p>
    <w:p w:rsidR="002A65EB" w:rsidRPr="00E143F9" w:rsidRDefault="00155EA5" w:rsidP="00B77AC6">
      <w:pPr>
        <w:pStyle w:val="1"/>
        <w:keepNext w:val="0"/>
        <w:widowControl w:val="0"/>
        <w:adjustRightInd w:val="0"/>
        <w:snapToGrid w:val="0"/>
        <w:spacing w:before="0" w:after="0" w:line="360" w:lineRule="auto"/>
        <w:jc w:val="both"/>
        <w:rPr>
          <w:rFonts w:ascii="Book Antiqua" w:hAnsi="Book Antiqua"/>
          <w:color w:val="000000" w:themeColor="text1"/>
          <w:sz w:val="24"/>
          <w:szCs w:val="24"/>
          <w:lang w:val="en-GB"/>
        </w:rPr>
      </w:pPr>
      <w:r w:rsidRPr="00E143F9">
        <w:rPr>
          <w:rFonts w:ascii="Book Antiqua" w:hAnsi="Book Antiqua"/>
          <w:color w:val="000000" w:themeColor="text1"/>
          <w:sz w:val="24"/>
          <w:szCs w:val="24"/>
          <w:lang w:val="en-GB"/>
        </w:rPr>
        <w:br w:type="page"/>
      </w:r>
    </w:p>
    <w:p w:rsidR="002A65EB" w:rsidRPr="00E143F9" w:rsidRDefault="009E380D" w:rsidP="00B77AC6">
      <w:pPr>
        <w:pStyle w:val="1"/>
        <w:keepNext w:val="0"/>
        <w:widowControl w:val="0"/>
        <w:adjustRightInd w:val="0"/>
        <w:snapToGrid w:val="0"/>
        <w:spacing w:before="0" w:after="0" w:line="360" w:lineRule="auto"/>
        <w:jc w:val="both"/>
        <w:rPr>
          <w:rFonts w:ascii="Book Antiqua" w:hAnsi="Book Antiqua" w:cs="Times New Roman"/>
          <w:noProof/>
          <w:color w:val="000000" w:themeColor="text1"/>
          <w:kern w:val="0"/>
          <w:sz w:val="24"/>
          <w:szCs w:val="24"/>
          <w:lang w:val="en-US" w:eastAsia="zh-CN"/>
        </w:rPr>
      </w:pPr>
      <w:r>
        <w:rPr>
          <w:rFonts w:ascii="Book Antiqua" w:hAnsi="Book Antiqua" w:cs="Times New Roman"/>
          <w:color w:val="000000" w:themeColor="text1"/>
          <w:sz w:val="24"/>
          <w:szCs w:val="24"/>
          <w:lang w:val="en-GB"/>
        </w:rPr>
        <w:lastRenderedPageBreak/>
        <w:t>Table 1</w:t>
      </w:r>
      <w:r w:rsidR="002A65EB" w:rsidRPr="00E143F9">
        <w:rPr>
          <w:rFonts w:ascii="Book Antiqua" w:hAnsi="Book Antiqua" w:cs="Times New Roman"/>
          <w:color w:val="000000" w:themeColor="text1"/>
          <w:sz w:val="24"/>
          <w:szCs w:val="24"/>
          <w:lang w:val="en-GB"/>
        </w:rPr>
        <w:t xml:space="preserve"> Patient characteristics, transmission route and co-morbidities</w:t>
      </w:r>
      <w:r w:rsidR="00063696">
        <w:rPr>
          <w:rFonts w:ascii="Book Antiqua" w:hAnsi="Book Antiqua" w:cs="Times New Roman" w:hint="eastAsia"/>
          <w:color w:val="000000" w:themeColor="text1"/>
          <w:sz w:val="24"/>
          <w:szCs w:val="24"/>
          <w:lang w:val="en-GB" w:eastAsia="zh-CN"/>
        </w:rPr>
        <w:t xml:space="preserve"> </w:t>
      </w:r>
      <w:r w:rsidR="00063696" w:rsidRPr="00063696">
        <w:rPr>
          <w:rFonts w:ascii="Book Antiqua" w:hAnsi="Book Antiqua" w:cs="Times New Roman" w:hint="eastAsia"/>
          <w:i/>
          <w:color w:val="000000" w:themeColor="text1"/>
          <w:sz w:val="24"/>
          <w:szCs w:val="24"/>
          <w:lang w:val="en-GB" w:eastAsia="zh-CN"/>
        </w:rPr>
        <w:t>n</w:t>
      </w:r>
      <w:r w:rsidR="00063696">
        <w:rPr>
          <w:rFonts w:ascii="Book Antiqua" w:hAnsi="Book Antiqua" w:cs="Times New Roman" w:hint="eastAsia"/>
          <w:color w:val="000000" w:themeColor="text1"/>
          <w:sz w:val="24"/>
          <w:szCs w:val="24"/>
          <w:lang w:val="en-GB" w:eastAsia="zh-CN"/>
        </w:rPr>
        <w:t xml:space="preserve"> (%)</w:t>
      </w:r>
    </w:p>
    <w:tbl>
      <w:tblPr>
        <w:tblW w:w="6804" w:type="dxa"/>
        <w:tblCellSpacing w:w="0" w:type="dxa"/>
        <w:tblInd w:w="142" w:type="dxa"/>
        <w:tblBorders>
          <w:top w:val="single" w:sz="8" w:space="0" w:color="auto"/>
          <w:bottom w:val="single" w:sz="8" w:space="0" w:color="auto"/>
        </w:tblBorders>
        <w:tblLayout w:type="fixed"/>
        <w:tblCellMar>
          <w:left w:w="0" w:type="dxa"/>
          <w:right w:w="0" w:type="dxa"/>
        </w:tblCellMar>
        <w:tblLook w:val="0000" w:firstRow="0" w:lastRow="0" w:firstColumn="0" w:lastColumn="0" w:noHBand="0" w:noVBand="0"/>
      </w:tblPr>
      <w:tblGrid>
        <w:gridCol w:w="2410"/>
        <w:gridCol w:w="1559"/>
        <w:gridCol w:w="1276"/>
        <w:gridCol w:w="1559"/>
      </w:tblGrid>
      <w:tr w:rsidR="00E143F9" w:rsidRPr="00E143F9" w:rsidTr="00B76BE2">
        <w:trPr>
          <w:trHeight w:val="330"/>
          <w:tblCellSpacing w:w="0" w:type="dxa"/>
        </w:trPr>
        <w:tc>
          <w:tcPr>
            <w:tcW w:w="2410" w:type="dxa"/>
            <w:tcBorders>
              <w:top w:val="single" w:sz="4" w:space="0" w:color="auto"/>
              <w:bottom w:val="single" w:sz="8" w:space="0" w:color="auto"/>
            </w:tcBorders>
            <w:shd w:val="clear" w:color="auto" w:fill="auto"/>
            <w:vAlign w:val="center"/>
          </w:tcPr>
          <w:p w:rsidR="00D544BF" w:rsidRPr="00E143F9" w:rsidRDefault="00D544BF" w:rsidP="00B77AC6">
            <w:pPr>
              <w:widowControl w:val="0"/>
              <w:adjustRightInd w:val="0"/>
              <w:snapToGrid w:val="0"/>
              <w:spacing w:line="360" w:lineRule="auto"/>
              <w:jc w:val="both"/>
              <w:rPr>
                <w:rFonts w:ascii="Book Antiqua" w:hAnsi="Book Antiqua" w:cs="Arial"/>
                <w:color w:val="000000" w:themeColor="text1"/>
                <w:lang w:val="en-US"/>
              </w:rPr>
            </w:pPr>
          </w:p>
        </w:tc>
        <w:tc>
          <w:tcPr>
            <w:tcW w:w="1559" w:type="dxa"/>
            <w:tcBorders>
              <w:top w:val="single" w:sz="4" w:space="0" w:color="auto"/>
              <w:bottom w:val="single" w:sz="8" w:space="0" w:color="auto"/>
            </w:tcBorders>
            <w:shd w:val="clear" w:color="auto" w:fill="auto"/>
            <w:vAlign w:val="center"/>
          </w:tcPr>
          <w:p w:rsidR="00D544BF" w:rsidRPr="00E143F9" w:rsidRDefault="00D544BF" w:rsidP="00B77AC6">
            <w:pPr>
              <w:widowControl w:val="0"/>
              <w:adjustRightInd w:val="0"/>
              <w:snapToGrid w:val="0"/>
              <w:spacing w:line="360" w:lineRule="auto"/>
              <w:jc w:val="both"/>
              <w:rPr>
                <w:rFonts w:ascii="Book Antiqua" w:hAnsi="Book Antiqua" w:cs="Arial"/>
                <w:color w:val="000000" w:themeColor="text1"/>
                <w:lang w:val="en-US"/>
              </w:rPr>
            </w:pPr>
            <w:r w:rsidRPr="00E143F9">
              <w:rPr>
                <w:rFonts w:ascii="Book Antiqua" w:hAnsi="Book Antiqua" w:cs="Arial"/>
                <w:b/>
                <w:bCs/>
                <w:color w:val="000000" w:themeColor="text1"/>
                <w:lang w:val="en-US"/>
              </w:rPr>
              <w:t xml:space="preserve">&lt; 60 </w:t>
            </w:r>
            <w:proofErr w:type="spellStart"/>
            <w:r w:rsidRPr="00E143F9">
              <w:rPr>
                <w:rFonts w:ascii="Book Antiqua" w:hAnsi="Book Antiqua" w:cs="Arial"/>
                <w:b/>
                <w:bCs/>
                <w:color w:val="000000" w:themeColor="text1"/>
                <w:lang w:val="en-US"/>
              </w:rPr>
              <w:t>yr</w:t>
            </w:r>
            <w:proofErr w:type="spellEnd"/>
          </w:p>
        </w:tc>
        <w:tc>
          <w:tcPr>
            <w:tcW w:w="1276" w:type="dxa"/>
            <w:tcBorders>
              <w:top w:val="single" w:sz="4" w:space="0" w:color="auto"/>
              <w:bottom w:val="single" w:sz="8" w:space="0" w:color="auto"/>
            </w:tcBorders>
            <w:shd w:val="clear" w:color="auto" w:fill="auto"/>
            <w:vAlign w:val="center"/>
          </w:tcPr>
          <w:p w:rsidR="00D544BF" w:rsidRPr="00E143F9" w:rsidRDefault="00D544BF" w:rsidP="00B77AC6">
            <w:pPr>
              <w:widowControl w:val="0"/>
              <w:adjustRightInd w:val="0"/>
              <w:snapToGrid w:val="0"/>
              <w:spacing w:line="360" w:lineRule="auto"/>
              <w:jc w:val="both"/>
              <w:rPr>
                <w:rFonts w:ascii="Book Antiqua" w:hAnsi="Book Antiqua" w:cs="Arial"/>
                <w:color w:val="000000" w:themeColor="text1"/>
                <w:lang w:val="en-US" w:eastAsia="zh-CN"/>
              </w:rPr>
            </w:pPr>
            <w:r w:rsidRPr="00E143F9">
              <w:rPr>
                <w:rFonts w:ascii="Book Antiqua" w:hAnsi="Book Antiqua" w:cs="Arial"/>
                <w:b/>
                <w:bCs/>
                <w:color w:val="000000" w:themeColor="text1"/>
                <w:lang w:val="en-US"/>
              </w:rPr>
              <w:t xml:space="preserve">≥ 60 </w:t>
            </w:r>
            <w:proofErr w:type="spellStart"/>
            <w:r w:rsidRPr="00E143F9">
              <w:rPr>
                <w:rFonts w:ascii="Book Antiqua" w:hAnsi="Book Antiqua" w:cs="Arial"/>
                <w:b/>
                <w:bCs/>
                <w:color w:val="000000" w:themeColor="text1"/>
                <w:lang w:val="en-US"/>
              </w:rPr>
              <w:t>yr</w:t>
            </w:r>
            <w:proofErr w:type="spellEnd"/>
          </w:p>
        </w:tc>
        <w:tc>
          <w:tcPr>
            <w:tcW w:w="1559" w:type="dxa"/>
            <w:tcBorders>
              <w:top w:val="single" w:sz="4" w:space="0" w:color="auto"/>
              <w:bottom w:val="single" w:sz="8" w:space="0" w:color="auto"/>
            </w:tcBorders>
            <w:shd w:val="clear" w:color="auto" w:fill="auto"/>
            <w:vAlign w:val="center"/>
          </w:tcPr>
          <w:p w:rsidR="00D544BF" w:rsidRPr="009E380D" w:rsidRDefault="00D544BF" w:rsidP="00B77AC6">
            <w:pPr>
              <w:widowControl w:val="0"/>
              <w:adjustRightInd w:val="0"/>
              <w:snapToGrid w:val="0"/>
              <w:spacing w:line="360" w:lineRule="auto"/>
              <w:jc w:val="both"/>
              <w:rPr>
                <w:rFonts w:ascii="Book Antiqua" w:hAnsi="Book Antiqua" w:cs="Arial"/>
                <w:caps/>
                <w:color w:val="000000" w:themeColor="text1"/>
                <w:lang w:val="en-US" w:eastAsia="zh-CN"/>
              </w:rPr>
            </w:pPr>
            <w:r w:rsidRPr="009E380D">
              <w:rPr>
                <w:rFonts w:ascii="Book Antiqua" w:hAnsi="Book Antiqua" w:cs="Arial"/>
                <w:b/>
                <w:bCs/>
                <w:i/>
                <w:caps/>
                <w:color w:val="000000" w:themeColor="text1"/>
                <w:lang w:val="en-US"/>
              </w:rPr>
              <w:t>p</w:t>
            </w:r>
            <w:r w:rsidR="009E380D">
              <w:rPr>
                <w:rFonts w:ascii="Book Antiqua" w:hAnsi="Book Antiqua" w:cs="Arial" w:hint="eastAsia"/>
                <w:b/>
                <w:bCs/>
                <w:caps/>
                <w:color w:val="000000" w:themeColor="text1"/>
                <w:lang w:val="en-US" w:eastAsia="zh-CN"/>
              </w:rPr>
              <w:t>-</w:t>
            </w:r>
            <w:r w:rsidR="009E380D">
              <w:rPr>
                <w:rFonts w:ascii="Book Antiqua" w:hAnsi="Book Antiqua" w:cs="Arial"/>
                <w:b/>
                <w:bCs/>
                <w:color w:val="000000" w:themeColor="text1"/>
                <w:lang w:val="en-US" w:eastAsia="zh-CN"/>
              </w:rPr>
              <w:t>value</w:t>
            </w:r>
          </w:p>
        </w:tc>
      </w:tr>
      <w:tr w:rsidR="00E143F9" w:rsidRPr="00E143F9" w:rsidTr="00052A7F">
        <w:trPr>
          <w:trHeight w:val="300"/>
          <w:tblCellSpacing w:w="0" w:type="dxa"/>
        </w:trPr>
        <w:tc>
          <w:tcPr>
            <w:tcW w:w="2410" w:type="dxa"/>
            <w:shd w:val="clear" w:color="auto" w:fill="auto"/>
            <w:vAlign w:val="center"/>
          </w:tcPr>
          <w:p w:rsidR="00D544BF" w:rsidRPr="00E143F9" w:rsidRDefault="00D544BF" w:rsidP="00B77AC6">
            <w:pPr>
              <w:widowControl w:val="0"/>
              <w:adjustRightInd w:val="0"/>
              <w:snapToGrid w:val="0"/>
              <w:spacing w:line="360" w:lineRule="auto"/>
              <w:jc w:val="both"/>
              <w:rPr>
                <w:rFonts w:ascii="Book Antiqua" w:hAnsi="Book Antiqua" w:cs="Arial"/>
                <w:b/>
                <w:color w:val="000000" w:themeColor="text1"/>
                <w:lang w:val="en-US"/>
              </w:rPr>
            </w:pPr>
            <w:r w:rsidRPr="00E143F9">
              <w:rPr>
                <w:rFonts w:ascii="Book Antiqua" w:hAnsi="Book Antiqua" w:cs="Arial"/>
                <w:b/>
                <w:color w:val="000000" w:themeColor="text1"/>
                <w:lang w:val="en-US"/>
              </w:rPr>
              <w:t>Patients</w:t>
            </w:r>
          </w:p>
        </w:tc>
        <w:tc>
          <w:tcPr>
            <w:tcW w:w="1559" w:type="dxa"/>
            <w:shd w:val="clear" w:color="auto" w:fill="auto"/>
            <w:vAlign w:val="center"/>
          </w:tcPr>
          <w:p w:rsidR="00D544BF" w:rsidRPr="00E143F9" w:rsidRDefault="00052A7F" w:rsidP="00B77AC6">
            <w:pPr>
              <w:widowControl w:val="0"/>
              <w:adjustRightInd w:val="0"/>
              <w:snapToGrid w:val="0"/>
              <w:spacing w:line="360" w:lineRule="auto"/>
              <w:jc w:val="both"/>
              <w:rPr>
                <w:rFonts w:ascii="Book Antiqua" w:hAnsi="Book Antiqua" w:cs="Arial"/>
                <w:color w:val="000000" w:themeColor="text1"/>
                <w:lang w:val="en-US"/>
              </w:rPr>
            </w:pPr>
            <w:r>
              <w:rPr>
                <w:rFonts w:ascii="Book Antiqua" w:hAnsi="Book Antiqua" w:cs="Arial"/>
                <w:color w:val="000000" w:themeColor="text1"/>
                <w:lang w:val="en-US"/>
              </w:rPr>
              <w:t>4558 (94</w:t>
            </w:r>
            <w:r w:rsidR="00D544BF" w:rsidRPr="00E143F9">
              <w:rPr>
                <w:rFonts w:ascii="Book Antiqua" w:hAnsi="Book Antiqua" w:cs="Arial"/>
                <w:color w:val="000000" w:themeColor="text1"/>
                <w:lang w:val="en-US"/>
              </w:rPr>
              <w:t>)</w:t>
            </w:r>
          </w:p>
        </w:tc>
        <w:tc>
          <w:tcPr>
            <w:tcW w:w="1276" w:type="dxa"/>
            <w:shd w:val="clear" w:color="auto" w:fill="auto"/>
            <w:vAlign w:val="center"/>
          </w:tcPr>
          <w:p w:rsidR="00D544BF" w:rsidRPr="00E143F9" w:rsidRDefault="00052A7F" w:rsidP="00B77AC6">
            <w:pPr>
              <w:widowControl w:val="0"/>
              <w:adjustRightInd w:val="0"/>
              <w:snapToGrid w:val="0"/>
              <w:spacing w:line="360" w:lineRule="auto"/>
              <w:jc w:val="both"/>
              <w:rPr>
                <w:rFonts w:ascii="Book Antiqua" w:hAnsi="Book Antiqua" w:cs="Arial"/>
                <w:color w:val="000000" w:themeColor="text1"/>
                <w:lang w:val="en-US"/>
              </w:rPr>
            </w:pPr>
            <w:r>
              <w:rPr>
                <w:rFonts w:ascii="Book Antiqua" w:hAnsi="Book Antiqua" w:cs="Arial"/>
                <w:color w:val="000000" w:themeColor="text1"/>
                <w:lang w:val="en-US"/>
              </w:rPr>
              <w:t>301 (6</w:t>
            </w:r>
            <w:r w:rsidR="00D544BF" w:rsidRPr="00E143F9">
              <w:rPr>
                <w:rFonts w:ascii="Book Antiqua" w:hAnsi="Book Antiqua" w:cs="Arial"/>
                <w:color w:val="000000" w:themeColor="text1"/>
                <w:lang w:val="en-US"/>
              </w:rPr>
              <w:t>)</w:t>
            </w:r>
          </w:p>
        </w:tc>
        <w:tc>
          <w:tcPr>
            <w:tcW w:w="1559" w:type="dxa"/>
            <w:shd w:val="clear" w:color="auto" w:fill="auto"/>
            <w:vAlign w:val="center"/>
          </w:tcPr>
          <w:p w:rsidR="00D544BF" w:rsidRPr="00E143F9" w:rsidRDefault="00D544BF" w:rsidP="00B77AC6">
            <w:pPr>
              <w:widowControl w:val="0"/>
              <w:adjustRightInd w:val="0"/>
              <w:snapToGrid w:val="0"/>
              <w:spacing w:line="360" w:lineRule="auto"/>
              <w:jc w:val="both"/>
              <w:rPr>
                <w:rFonts w:ascii="Book Antiqua" w:hAnsi="Book Antiqua" w:cs="Arial"/>
                <w:color w:val="000000" w:themeColor="text1"/>
                <w:lang w:val="en-US"/>
              </w:rPr>
            </w:pPr>
            <w:r w:rsidRPr="00E143F9">
              <w:rPr>
                <w:rFonts w:ascii="Book Antiqua" w:hAnsi="Book Antiqua" w:cs="Arial"/>
                <w:color w:val="000000" w:themeColor="text1"/>
                <w:lang w:val="en-US"/>
              </w:rPr>
              <w:t>&lt;</w:t>
            </w:r>
            <w:r w:rsidR="009E380D">
              <w:rPr>
                <w:rFonts w:ascii="Book Antiqua" w:hAnsi="Book Antiqua" w:cs="Arial" w:hint="eastAsia"/>
                <w:color w:val="000000" w:themeColor="text1"/>
                <w:lang w:val="en-US" w:eastAsia="zh-CN"/>
              </w:rPr>
              <w:t xml:space="preserve"> </w:t>
            </w:r>
            <w:r w:rsidRPr="00E143F9">
              <w:rPr>
                <w:rFonts w:ascii="Book Antiqua" w:hAnsi="Book Antiqua" w:cs="Arial"/>
                <w:color w:val="000000" w:themeColor="text1"/>
                <w:lang w:val="en-US"/>
              </w:rPr>
              <w:t>0.0001</w:t>
            </w:r>
          </w:p>
        </w:tc>
      </w:tr>
      <w:tr w:rsidR="00E143F9" w:rsidRPr="00E143F9" w:rsidTr="00052A7F">
        <w:trPr>
          <w:trHeight w:val="300"/>
          <w:tblCellSpacing w:w="0" w:type="dxa"/>
        </w:trPr>
        <w:tc>
          <w:tcPr>
            <w:tcW w:w="2410" w:type="dxa"/>
            <w:shd w:val="clear" w:color="auto" w:fill="auto"/>
            <w:vAlign w:val="center"/>
          </w:tcPr>
          <w:p w:rsidR="00D544BF" w:rsidRPr="00E143F9" w:rsidRDefault="00D544BF" w:rsidP="00B77AC6">
            <w:pPr>
              <w:widowControl w:val="0"/>
              <w:adjustRightInd w:val="0"/>
              <w:snapToGrid w:val="0"/>
              <w:spacing w:line="360" w:lineRule="auto"/>
              <w:jc w:val="both"/>
              <w:rPr>
                <w:rFonts w:ascii="Book Antiqua" w:hAnsi="Book Antiqua" w:cs="Arial"/>
                <w:b/>
                <w:color w:val="000000" w:themeColor="text1"/>
                <w:lang w:val="en-US"/>
              </w:rPr>
            </w:pPr>
            <w:r w:rsidRPr="00E143F9">
              <w:rPr>
                <w:rFonts w:ascii="Book Antiqua" w:hAnsi="Book Antiqua" w:cs="Arial"/>
                <w:b/>
                <w:color w:val="000000" w:themeColor="text1"/>
                <w:lang w:val="en-US"/>
              </w:rPr>
              <w:t>Mean age</w:t>
            </w:r>
          </w:p>
        </w:tc>
        <w:tc>
          <w:tcPr>
            <w:tcW w:w="1559" w:type="dxa"/>
            <w:shd w:val="clear" w:color="auto" w:fill="auto"/>
            <w:vAlign w:val="center"/>
          </w:tcPr>
          <w:p w:rsidR="00D544BF" w:rsidRPr="00E143F9" w:rsidRDefault="00D544BF" w:rsidP="00B77AC6">
            <w:pPr>
              <w:widowControl w:val="0"/>
              <w:adjustRightInd w:val="0"/>
              <w:snapToGrid w:val="0"/>
              <w:spacing w:line="360" w:lineRule="auto"/>
              <w:jc w:val="both"/>
              <w:rPr>
                <w:rFonts w:ascii="Book Antiqua" w:hAnsi="Book Antiqua" w:cs="Arial"/>
                <w:color w:val="000000" w:themeColor="text1"/>
                <w:lang w:val="en-US"/>
              </w:rPr>
            </w:pPr>
          </w:p>
        </w:tc>
        <w:tc>
          <w:tcPr>
            <w:tcW w:w="1276" w:type="dxa"/>
            <w:shd w:val="clear" w:color="auto" w:fill="auto"/>
            <w:vAlign w:val="center"/>
          </w:tcPr>
          <w:p w:rsidR="00D544BF" w:rsidRPr="00E143F9" w:rsidRDefault="00D544BF" w:rsidP="00B77AC6">
            <w:pPr>
              <w:widowControl w:val="0"/>
              <w:adjustRightInd w:val="0"/>
              <w:snapToGrid w:val="0"/>
              <w:spacing w:line="360" w:lineRule="auto"/>
              <w:jc w:val="both"/>
              <w:rPr>
                <w:rFonts w:ascii="Book Antiqua" w:hAnsi="Book Antiqua" w:cs="Arial"/>
                <w:color w:val="000000" w:themeColor="text1"/>
                <w:lang w:val="en-US"/>
              </w:rPr>
            </w:pPr>
          </w:p>
        </w:tc>
        <w:tc>
          <w:tcPr>
            <w:tcW w:w="1559" w:type="dxa"/>
            <w:shd w:val="clear" w:color="auto" w:fill="auto"/>
            <w:vAlign w:val="center"/>
          </w:tcPr>
          <w:p w:rsidR="00D544BF" w:rsidRPr="00E143F9" w:rsidRDefault="00D544BF" w:rsidP="00B77AC6">
            <w:pPr>
              <w:widowControl w:val="0"/>
              <w:adjustRightInd w:val="0"/>
              <w:snapToGrid w:val="0"/>
              <w:spacing w:line="360" w:lineRule="auto"/>
              <w:jc w:val="both"/>
              <w:rPr>
                <w:rFonts w:ascii="Book Antiqua" w:hAnsi="Book Antiqua" w:cs="Arial"/>
                <w:color w:val="000000" w:themeColor="text1"/>
                <w:lang w:val="en-US"/>
              </w:rPr>
            </w:pPr>
          </w:p>
        </w:tc>
      </w:tr>
      <w:tr w:rsidR="00E143F9" w:rsidRPr="00E143F9" w:rsidTr="00052A7F">
        <w:trPr>
          <w:trHeight w:val="300"/>
          <w:tblCellSpacing w:w="0" w:type="dxa"/>
        </w:trPr>
        <w:tc>
          <w:tcPr>
            <w:tcW w:w="2410" w:type="dxa"/>
            <w:shd w:val="clear" w:color="auto" w:fill="auto"/>
            <w:vAlign w:val="center"/>
          </w:tcPr>
          <w:p w:rsidR="00D544BF" w:rsidRPr="00E143F9" w:rsidRDefault="00D544BF" w:rsidP="00B77AC6">
            <w:pPr>
              <w:widowControl w:val="0"/>
              <w:adjustRightInd w:val="0"/>
              <w:snapToGrid w:val="0"/>
              <w:spacing w:line="360" w:lineRule="auto"/>
              <w:jc w:val="both"/>
              <w:rPr>
                <w:rFonts w:ascii="Book Antiqua" w:hAnsi="Book Antiqua" w:cs="Arial"/>
                <w:color w:val="000000" w:themeColor="text1"/>
                <w:lang w:val="en-US"/>
              </w:rPr>
            </w:pPr>
            <w:r w:rsidRPr="00E143F9">
              <w:rPr>
                <w:rFonts w:ascii="Book Antiqua" w:hAnsi="Book Antiqua" w:cs="Arial"/>
                <w:b/>
                <w:bCs/>
                <w:color w:val="000000" w:themeColor="text1"/>
                <w:lang w:val="en-US"/>
              </w:rPr>
              <w:t>Gender</w:t>
            </w:r>
          </w:p>
        </w:tc>
        <w:tc>
          <w:tcPr>
            <w:tcW w:w="1559" w:type="dxa"/>
            <w:shd w:val="clear" w:color="auto" w:fill="auto"/>
            <w:vAlign w:val="center"/>
          </w:tcPr>
          <w:p w:rsidR="00D544BF" w:rsidRPr="00E143F9" w:rsidRDefault="00D544BF" w:rsidP="00B77AC6">
            <w:pPr>
              <w:widowControl w:val="0"/>
              <w:adjustRightInd w:val="0"/>
              <w:snapToGrid w:val="0"/>
              <w:spacing w:line="360" w:lineRule="auto"/>
              <w:jc w:val="both"/>
              <w:rPr>
                <w:rFonts w:ascii="Book Antiqua" w:hAnsi="Book Antiqua" w:cs="Arial"/>
                <w:color w:val="000000" w:themeColor="text1"/>
                <w:lang w:val="en-US"/>
              </w:rPr>
            </w:pPr>
          </w:p>
        </w:tc>
        <w:tc>
          <w:tcPr>
            <w:tcW w:w="1276" w:type="dxa"/>
            <w:shd w:val="clear" w:color="auto" w:fill="auto"/>
            <w:vAlign w:val="center"/>
          </w:tcPr>
          <w:p w:rsidR="00D544BF" w:rsidRPr="00E143F9" w:rsidRDefault="00D544BF" w:rsidP="00B77AC6">
            <w:pPr>
              <w:widowControl w:val="0"/>
              <w:adjustRightInd w:val="0"/>
              <w:snapToGrid w:val="0"/>
              <w:spacing w:line="360" w:lineRule="auto"/>
              <w:jc w:val="both"/>
              <w:rPr>
                <w:rFonts w:ascii="Book Antiqua" w:hAnsi="Book Antiqua" w:cs="Arial"/>
                <w:color w:val="000000" w:themeColor="text1"/>
                <w:lang w:val="en-US"/>
              </w:rPr>
            </w:pPr>
          </w:p>
        </w:tc>
        <w:tc>
          <w:tcPr>
            <w:tcW w:w="1559" w:type="dxa"/>
            <w:shd w:val="clear" w:color="auto" w:fill="auto"/>
            <w:vAlign w:val="center"/>
          </w:tcPr>
          <w:p w:rsidR="00D544BF" w:rsidRPr="00E143F9" w:rsidRDefault="00D544BF" w:rsidP="00B77AC6">
            <w:pPr>
              <w:widowControl w:val="0"/>
              <w:adjustRightInd w:val="0"/>
              <w:snapToGrid w:val="0"/>
              <w:spacing w:line="360" w:lineRule="auto"/>
              <w:jc w:val="both"/>
              <w:rPr>
                <w:rFonts w:ascii="Book Antiqua" w:hAnsi="Book Antiqua" w:cs="Arial"/>
                <w:color w:val="000000" w:themeColor="text1"/>
                <w:lang w:val="en-US"/>
              </w:rPr>
            </w:pPr>
            <w:r w:rsidRPr="00E143F9">
              <w:rPr>
                <w:rFonts w:ascii="Book Antiqua" w:hAnsi="Book Antiqua" w:cs="Arial"/>
                <w:color w:val="000000" w:themeColor="text1"/>
                <w:lang w:val="en-US"/>
              </w:rPr>
              <w:t>&lt;</w:t>
            </w:r>
            <w:r w:rsidR="009E380D">
              <w:rPr>
                <w:rFonts w:ascii="Book Antiqua" w:hAnsi="Book Antiqua" w:cs="Arial" w:hint="eastAsia"/>
                <w:color w:val="000000" w:themeColor="text1"/>
                <w:lang w:val="en-US" w:eastAsia="zh-CN"/>
              </w:rPr>
              <w:t xml:space="preserve"> </w:t>
            </w:r>
            <w:r w:rsidRPr="00E143F9">
              <w:rPr>
                <w:rFonts w:ascii="Book Antiqua" w:hAnsi="Book Antiqua" w:cs="Arial"/>
                <w:color w:val="000000" w:themeColor="text1"/>
                <w:lang w:val="en-US"/>
              </w:rPr>
              <w:t>0.0001</w:t>
            </w:r>
          </w:p>
        </w:tc>
      </w:tr>
      <w:tr w:rsidR="00E143F9" w:rsidRPr="00E143F9" w:rsidTr="00052A7F">
        <w:trPr>
          <w:trHeight w:val="330"/>
          <w:tblCellSpacing w:w="0" w:type="dxa"/>
        </w:trPr>
        <w:tc>
          <w:tcPr>
            <w:tcW w:w="2410" w:type="dxa"/>
            <w:shd w:val="clear" w:color="auto" w:fill="auto"/>
            <w:vAlign w:val="center"/>
          </w:tcPr>
          <w:p w:rsidR="00D544BF" w:rsidRPr="00E143F9" w:rsidRDefault="00D544BF" w:rsidP="00B77AC6">
            <w:pPr>
              <w:widowControl w:val="0"/>
              <w:adjustRightInd w:val="0"/>
              <w:snapToGrid w:val="0"/>
              <w:spacing w:line="360" w:lineRule="auto"/>
              <w:ind w:firstLine="360"/>
              <w:jc w:val="both"/>
              <w:rPr>
                <w:rFonts w:ascii="Book Antiqua" w:hAnsi="Book Antiqua" w:cs="Arial"/>
                <w:color w:val="000000" w:themeColor="text1"/>
                <w:lang w:val="en-US"/>
              </w:rPr>
            </w:pPr>
            <w:r w:rsidRPr="00E143F9">
              <w:rPr>
                <w:rFonts w:ascii="Book Antiqua" w:hAnsi="Book Antiqua" w:cs="Arial"/>
                <w:color w:val="000000" w:themeColor="text1"/>
                <w:lang w:val="en-US"/>
              </w:rPr>
              <w:t>Male</w:t>
            </w:r>
          </w:p>
        </w:tc>
        <w:tc>
          <w:tcPr>
            <w:tcW w:w="1559" w:type="dxa"/>
            <w:shd w:val="clear" w:color="auto" w:fill="auto"/>
            <w:vAlign w:val="center"/>
          </w:tcPr>
          <w:p w:rsidR="00D544BF" w:rsidRPr="00E143F9" w:rsidRDefault="00052A7F" w:rsidP="00B77AC6">
            <w:pPr>
              <w:widowControl w:val="0"/>
              <w:adjustRightInd w:val="0"/>
              <w:snapToGrid w:val="0"/>
              <w:spacing w:line="360" w:lineRule="auto"/>
              <w:jc w:val="both"/>
              <w:rPr>
                <w:rFonts w:ascii="Book Antiqua" w:hAnsi="Book Antiqua" w:cs="Arial"/>
                <w:color w:val="000000" w:themeColor="text1"/>
                <w:lang w:val="en-US"/>
              </w:rPr>
            </w:pPr>
            <w:r>
              <w:rPr>
                <w:rFonts w:ascii="Book Antiqua" w:hAnsi="Book Antiqua" w:cs="Arial"/>
                <w:color w:val="000000" w:themeColor="text1"/>
                <w:lang w:val="en-US"/>
              </w:rPr>
              <w:t>3001</w:t>
            </w:r>
            <w:r>
              <w:rPr>
                <w:rFonts w:ascii="Book Antiqua" w:hAnsi="Book Antiqua" w:cs="Arial" w:hint="eastAsia"/>
                <w:color w:val="000000" w:themeColor="text1"/>
                <w:lang w:val="en-US" w:eastAsia="zh-CN"/>
              </w:rPr>
              <w:t xml:space="preserve"> </w:t>
            </w:r>
            <w:r>
              <w:rPr>
                <w:rFonts w:ascii="Book Antiqua" w:hAnsi="Book Antiqua" w:cs="Arial"/>
                <w:color w:val="000000" w:themeColor="text1"/>
                <w:lang w:val="en-US"/>
              </w:rPr>
              <w:t>(65.8</w:t>
            </w:r>
            <w:r w:rsidR="00D544BF" w:rsidRPr="00E143F9">
              <w:rPr>
                <w:rFonts w:ascii="Book Antiqua" w:hAnsi="Book Antiqua" w:cs="Arial"/>
                <w:color w:val="000000" w:themeColor="text1"/>
                <w:lang w:val="en-US"/>
              </w:rPr>
              <w:t>)</w:t>
            </w:r>
          </w:p>
        </w:tc>
        <w:tc>
          <w:tcPr>
            <w:tcW w:w="1276" w:type="dxa"/>
            <w:shd w:val="clear" w:color="auto" w:fill="auto"/>
            <w:vAlign w:val="center"/>
          </w:tcPr>
          <w:p w:rsidR="00D544BF" w:rsidRPr="00E143F9" w:rsidRDefault="00D544BF"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lang w:val="en-US"/>
              </w:rPr>
              <w:t>133 (44.2</w:t>
            </w:r>
            <w:r w:rsidRPr="00E143F9">
              <w:rPr>
                <w:rFonts w:ascii="Book Antiqua" w:hAnsi="Book Antiqua" w:cs="Arial"/>
                <w:color w:val="000000" w:themeColor="text1"/>
              </w:rPr>
              <w:t>)</w:t>
            </w:r>
          </w:p>
        </w:tc>
        <w:tc>
          <w:tcPr>
            <w:tcW w:w="1559" w:type="dxa"/>
            <w:shd w:val="clear" w:color="auto" w:fill="auto"/>
            <w:vAlign w:val="center"/>
          </w:tcPr>
          <w:p w:rsidR="00D544BF" w:rsidRPr="00E143F9" w:rsidRDefault="00D544BF"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w:t>
            </w:r>
          </w:p>
        </w:tc>
      </w:tr>
      <w:tr w:rsidR="00E143F9" w:rsidRPr="00E143F9" w:rsidTr="00052A7F">
        <w:trPr>
          <w:trHeight w:val="330"/>
          <w:tblCellSpacing w:w="0" w:type="dxa"/>
        </w:trPr>
        <w:tc>
          <w:tcPr>
            <w:tcW w:w="2410" w:type="dxa"/>
            <w:shd w:val="clear" w:color="auto" w:fill="auto"/>
            <w:vAlign w:val="center"/>
          </w:tcPr>
          <w:p w:rsidR="00D544BF" w:rsidRPr="00E143F9" w:rsidRDefault="00D544BF" w:rsidP="00B77AC6">
            <w:pPr>
              <w:widowControl w:val="0"/>
              <w:adjustRightInd w:val="0"/>
              <w:snapToGrid w:val="0"/>
              <w:spacing w:line="360" w:lineRule="auto"/>
              <w:ind w:firstLine="360"/>
              <w:jc w:val="both"/>
              <w:rPr>
                <w:rFonts w:ascii="Book Antiqua" w:hAnsi="Book Antiqua" w:cs="Arial"/>
                <w:color w:val="000000" w:themeColor="text1"/>
              </w:rPr>
            </w:pPr>
            <w:r w:rsidRPr="00E143F9">
              <w:rPr>
                <w:rFonts w:ascii="Book Antiqua" w:hAnsi="Book Antiqua" w:cs="Arial"/>
                <w:color w:val="000000" w:themeColor="text1"/>
              </w:rPr>
              <w:t>Female</w:t>
            </w:r>
          </w:p>
        </w:tc>
        <w:tc>
          <w:tcPr>
            <w:tcW w:w="1559" w:type="dxa"/>
            <w:shd w:val="clear" w:color="auto" w:fill="auto"/>
            <w:vAlign w:val="center"/>
          </w:tcPr>
          <w:p w:rsidR="00D544BF" w:rsidRPr="00E143F9" w:rsidRDefault="00052A7F" w:rsidP="00B77AC6">
            <w:pPr>
              <w:widowControl w:val="0"/>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rPr>
              <w:t>1557 (34.2</w:t>
            </w:r>
            <w:r w:rsidR="00D544BF" w:rsidRPr="00E143F9">
              <w:rPr>
                <w:rFonts w:ascii="Book Antiqua" w:hAnsi="Book Antiqua" w:cs="Arial"/>
                <w:color w:val="000000" w:themeColor="text1"/>
              </w:rPr>
              <w:t>)</w:t>
            </w:r>
          </w:p>
        </w:tc>
        <w:tc>
          <w:tcPr>
            <w:tcW w:w="1276" w:type="dxa"/>
            <w:shd w:val="clear" w:color="auto" w:fill="auto"/>
            <w:vAlign w:val="center"/>
          </w:tcPr>
          <w:p w:rsidR="00D544BF" w:rsidRPr="00E143F9" w:rsidRDefault="00052A7F" w:rsidP="00B77AC6">
            <w:pPr>
              <w:widowControl w:val="0"/>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rPr>
              <w:t>168 (55.8</w:t>
            </w:r>
            <w:r w:rsidR="00D544BF" w:rsidRPr="00E143F9">
              <w:rPr>
                <w:rFonts w:ascii="Book Antiqua" w:hAnsi="Book Antiqua" w:cs="Arial"/>
                <w:color w:val="000000" w:themeColor="text1"/>
              </w:rPr>
              <w:t>)</w:t>
            </w:r>
          </w:p>
        </w:tc>
        <w:tc>
          <w:tcPr>
            <w:tcW w:w="1559" w:type="dxa"/>
            <w:shd w:val="clear" w:color="auto" w:fill="auto"/>
            <w:vAlign w:val="center"/>
          </w:tcPr>
          <w:p w:rsidR="00D544BF" w:rsidRPr="00E143F9" w:rsidRDefault="00D544BF"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w:t>
            </w:r>
          </w:p>
        </w:tc>
      </w:tr>
      <w:tr w:rsidR="00E143F9" w:rsidRPr="00E143F9" w:rsidTr="00052A7F">
        <w:trPr>
          <w:trHeight w:val="330"/>
          <w:tblCellSpacing w:w="0" w:type="dxa"/>
        </w:trPr>
        <w:tc>
          <w:tcPr>
            <w:tcW w:w="2410"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b/>
                <w:color w:val="000000" w:themeColor="text1"/>
                <w:lang w:val="en-GB"/>
              </w:rPr>
              <w:t>Race</w:t>
            </w:r>
          </w:p>
        </w:tc>
        <w:tc>
          <w:tcPr>
            <w:tcW w:w="1559"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rPr>
            </w:pPr>
          </w:p>
        </w:tc>
        <w:tc>
          <w:tcPr>
            <w:tcW w:w="1276"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rPr>
            </w:pPr>
          </w:p>
        </w:tc>
        <w:tc>
          <w:tcPr>
            <w:tcW w:w="1559"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rPr>
            </w:pPr>
          </w:p>
        </w:tc>
      </w:tr>
      <w:tr w:rsidR="00E143F9" w:rsidRPr="00E143F9" w:rsidTr="00052A7F">
        <w:trPr>
          <w:trHeight w:val="330"/>
          <w:tblCellSpacing w:w="0" w:type="dxa"/>
        </w:trPr>
        <w:tc>
          <w:tcPr>
            <w:tcW w:w="2410" w:type="dxa"/>
            <w:shd w:val="clear" w:color="auto" w:fill="auto"/>
            <w:vAlign w:val="center"/>
          </w:tcPr>
          <w:p w:rsidR="00B52D76" w:rsidRPr="00E143F9" w:rsidRDefault="00B52D76" w:rsidP="00B77AC6">
            <w:pPr>
              <w:widowControl w:val="0"/>
              <w:adjustRightInd w:val="0"/>
              <w:snapToGrid w:val="0"/>
              <w:spacing w:line="360" w:lineRule="auto"/>
              <w:ind w:firstLine="360"/>
              <w:jc w:val="both"/>
              <w:rPr>
                <w:rFonts w:ascii="Book Antiqua" w:hAnsi="Book Antiqua" w:cs="Arial"/>
                <w:color w:val="000000" w:themeColor="text1"/>
              </w:rPr>
            </w:pPr>
            <w:r w:rsidRPr="00E143F9">
              <w:rPr>
                <w:rFonts w:ascii="Book Antiqua" w:hAnsi="Book Antiqua" w:cs="Arial"/>
                <w:b/>
                <w:color w:val="000000" w:themeColor="text1"/>
                <w:lang w:val="en-GB"/>
              </w:rPr>
              <w:t>Caucasian</w:t>
            </w:r>
          </w:p>
        </w:tc>
        <w:tc>
          <w:tcPr>
            <w:tcW w:w="1559" w:type="dxa"/>
            <w:shd w:val="clear" w:color="auto" w:fill="auto"/>
            <w:vAlign w:val="center"/>
          </w:tcPr>
          <w:p w:rsidR="00B52D76" w:rsidRPr="00E143F9" w:rsidRDefault="00052A7F" w:rsidP="00B77AC6">
            <w:pPr>
              <w:widowControl w:val="0"/>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lang w:val="en-GB"/>
              </w:rPr>
              <w:t>4373 (95.9</w:t>
            </w:r>
            <w:r w:rsidR="00B52D76" w:rsidRPr="00E143F9">
              <w:rPr>
                <w:rFonts w:ascii="Book Antiqua" w:hAnsi="Book Antiqua" w:cs="Arial"/>
                <w:color w:val="000000" w:themeColor="text1"/>
                <w:lang w:val="en-GB"/>
              </w:rPr>
              <w:t>)</w:t>
            </w:r>
          </w:p>
        </w:tc>
        <w:tc>
          <w:tcPr>
            <w:tcW w:w="1276" w:type="dxa"/>
            <w:shd w:val="clear" w:color="auto" w:fill="auto"/>
            <w:vAlign w:val="center"/>
          </w:tcPr>
          <w:p w:rsidR="00B52D76" w:rsidRPr="00E143F9" w:rsidRDefault="00052A7F" w:rsidP="00B77AC6">
            <w:pPr>
              <w:widowControl w:val="0"/>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lang w:val="en-GB"/>
              </w:rPr>
              <w:t>289 (96.0</w:t>
            </w:r>
            <w:r w:rsidR="00B52D76" w:rsidRPr="00E143F9">
              <w:rPr>
                <w:rFonts w:ascii="Book Antiqua" w:hAnsi="Book Antiqua" w:cs="Arial"/>
                <w:color w:val="000000" w:themeColor="text1"/>
                <w:lang w:val="en-GB"/>
              </w:rPr>
              <w:t>)</w:t>
            </w:r>
          </w:p>
        </w:tc>
        <w:tc>
          <w:tcPr>
            <w:tcW w:w="1559"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rPr>
            </w:pPr>
          </w:p>
        </w:tc>
      </w:tr>
      <w:tr w:rsidR="00E143F9" w:rsidRPr="00E143F9" w:rsidTr="00052A7F">
        <w:trPr>
          <w:trHeight w:val="330"/>
          <w:tblCellSpacing w:w="0" w:type="dxa"/>
        </w:trPr>
        <w:tc>
          <w:tcPr>
            <w:tcW w:w="2410" w:type="dxa"/>
            <w:shd w:val="clear" w:color="auto" w:fill="auto"/>
            <w:vAlign w:val="center"/>
          </w:tcPr>
          <w:p w:rsidR="00B52D76" w:rsidRPr="00E143F9" w:rsidRDefault="00B52D76" w:rsidP="00B77AC6">
            <w:pPr>
              <w:widowControl w:val="0"/>
              <w:adjustRightInd w:val="0"/>
              <w:snapToGrid w:val="0"/>
              <w:spacing w:line="360" w:lineRule="auto"/>
              <w:ind w:firstLine="360"/>
              <w:jc w:val="both"/>
              <w:rPr>
                <w:rFonts w:ascii="Book Antiqua" w:hAnsi="Book Antiqua" w:cs="Arial"/>
                <w:color w:val="000000" w:themeColor="text1"/>
              </w:rPr>
            </w:pPr>
            <w:r w:rsidRPr="00E143F9">
              <w:rPr>
                <w:rFonts w:ascii="Book Antiqua" w:hAnsi="Book Antiqua" w:cs="Arial"/>
                <w:b/>
                <w:color w:val="000000" w:themeColor="text1"/>
                <w:lang w:val="en-GB"/>
              </w:rPr>
              <w:t>African</w:t>
            </w:r>
          </w:p>
        </w:tc>
        <w:tc>
          <w:tcPr>
            <w:tcW w:w="1559" w:type="dxa"/>
            <w:shd w:val="clear" w:color="auto" w:fill="auto"/>
            <w:vAlign w:val="center"/>
          </w:tcPr>
          <w:p w:rsidR="00B52D76" w:rsidRPr="00E143F9" w:rsidRDefault="00052A7F" w:rsidP="00B77AC6">
            <w:pPr>
              <w:widowControl w:val="0"/>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lang w:val="en-GB"/>
              </w:rPr>
              <w:t>78 (1.7</w:t>
            </w:r>
            <w:r w:rsidR="00B52D76" w:rsidRPr="00E143F9">
              <w:rPr>
                <w:rFonts w:ascii="Book Antiqua" w:hAnsi="Book Antiqua" w:cs="Arial"/>
                <w:color w:val="000000" w:themeColor="text1"/>
                <w:lang w:val="en-GB"/>
              </w:rPr>
              <w:t>)</w:t>
            </w:r>
          </w:p>
        </w:tc>
        <w:tc>
          <w:tcPr>
            <w:tcW w:w="1276" w:type="dxa"/>
            <w:shd w:val="clear" w:color="auto" w:fill="auto"/>
            <w:vAlign w:val="center"/>
          </w:tcPr>
          <w:p w:rsidR="00B52D76" w:rsidRPr="00E143F9" w:rsidRDefault="00052A7F" w:rsidP="00B77AC6">
            <w:pPr>
              <w:widowControl w:val="0"/>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lang w:val="en-GB"/>
              </w:rPr>
              <w:t>6 (2.0</w:t>
            </w:r>
            <w:r w:rsidR="00B52D76" w:rsidRPr="00E143F9">
              <w:rPr>
                <w:rFonts w:ascii="Book Antiqua" w:hAnsi="Book Antiqua" w:cs="Arial"/>
                <w:color w:val="000000" w:themeColor="text1"/>
                <w:lang w:val="en-GB"/>
              </w:rPr>
              <w:t>)</w:t>
            </w:r>
          </w:p>
        </w:tc>
        <w:tc>
          <w:tcPr>
            <w:tcW w:w="1559"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rPr>
            </w:pPr>
          </w:p>
        </w:tc>
      </w:tr>
      <w:tr w:rsidR="00E143F9" w:rsidRPr="00E143F9" w:rsidTr="00052A7F">
        <w:trPr>
          <w:trHeight w:val="330"/>
          <w:tblCellSpacing w:w="0" w:type="dxa"/>
        </w:trPr>
        <w:tc>
          <w:tcPr>
            <w:tcW w:w="2410" w:type="dxa"/>
            <w:shd w:val="clear" w:color="auto" w:fill="auto"/>
            <w:vAlign w:val="center"/>
          </w:tcPr>
          <w:p w:rsidR="00B52D76" w:rsidRPr="00E143F9" w:rsidRDefault="00B52D76" w:rsidP="00B77AC6">
            <w:pPr>
              <w:widowControl w:val="0"/>
              <w:adjustRightInd w:val="0"/>
              <w:snapToGrid w:val="0"/>
              <w:spacing w:line="360" w:lineRule="auto"/>
              <w:ind w:firstLine="360"/>
              <w:jc w:val="both"/>
              <w:rPr>
                <w:rFonts w:ascii="Book Antiqua" w:hAnsi="Book Antiqua" w:cs="Arial"/>
                <w:color w:val="000000" w:themeColor="text1"/>
              </w:rPr>
            </w:pPr>
            <w:r w:rsidRPr="00E143F9">
              <w:rPr>
                <w:rFonts w:ascii="Book Antiqua" w:hAnsi="Book Antiqua" w:cs="Arial"/>
                <w:b/>
                <w:color w:val="000000" w:themeColor="text1"/>
                <w:lang w:val="en-GB"/>
              </w:rPr>
              <w:t>Asian</w:t>
            </w:r>
          </w:p>
        </w:tc>
        <w:tc>
          <w:tcPr>
            <w:tcW w:w="1559" w:type="dxa"/>
            <w:shd w:val="clear" w:color="auto" w:fill="auto"/>
            <w:vAlign w:val="center"/>
          </w:tcPr>
          <w:p w:rsidR="00B52D76" w:rsidRPr="00E143F9" w:rsidRDefault="00052A7F" w:rsidP="00B77AC6">
            <w:pPr>
              <w:widowControl w:val="0"/>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lang w:val="en-GB"/>
              </w:rPr>
              <w:t>88 (1.9</w:t>
            </w:r>
            <w:r w:rsidR="00B52D76" w:rsidRPr="00E143F9">
              <w:rPr>
                <w:rFonts w:ascii="Book Antiqua" w:hAnsi="Book Antiqua" w:cs="Arial"/>
                <w:color w:val="000000" w:themeColor="text1"/>
                <w:lang w:val="en-GB"/>
              </w:rPr>
              <w:t>)</w:t>
            </w:r>
          </w:p>
        </w:tc>
        <w:tc>
          <w:tcPr>
            <w:tcW w:w="1276" w:type="dxa"/>
            <w:shd w:val="clear" w:color="auto" w:fill="auto"/>
            <w:vAlign w:val="center"/>
          </w:tcPr>
          <w:p w:rsidR="00B52D76" w:rsidRPr="00E143F9" w:rsidRDefault="00052A7F" w:rsidP="00B77AC6">
            <w:pPr>
              <w:widowControl w:val="0"/>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lang w:val="en-GB"/>
              </w:rPr>
              <w:t>5 (1.7</w:t>
            </w:r>
            <w:r w:rsidR="00B52D76" w:rsidRPr="00E143F9">
              <w:rPr>
                <w:rFonts w:ascii="Book Antiqua" w:hAnsi="Book Antiqua" w:cs="Arial"/>
                <w:color w:val="000000" w:themeColor="text1"/>
                <w:lang w:val="en-GB"/>
              </w:rPr>
              <w:t>)</w:t>
            </w:r>
          </w:p>
        </w:tc>
        <w:tc>
          <w:tcPr>
            <w:tcW w:w="1559"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rPr>
            </w:pPr>
          </w:p>
        </w:tc>
      </w:tr>
      <w:tr w:rsidR="00E143F9" w:rsidRPr="00E143F9" w:rsidTr="00052A7F">
        <w:trPr>
          <w:trHeight w:val="330"/>
          <w:tblCellSpacing w:w="0" w:type="dxa"/>
        </w:trPr>
        <w:tc>
          <w:tcPr>
            <w:tcW w:w="2410" w:type="dxa"/>
            <w:shd w:val="clear" w:color="auto" w:fill="auto"/>
            <w:vAlign w:val="center"/>
          </w:tcPr>
          <w:p w:rsidR="00B52D76" w:rsidRPr="00E143F9" w:rsidRDefault="00B52D76" w:rsidP="00B77AC6">
            <w:pPr>
              <w:widowControl w:val="0"/>
              <w:adjustRightInd w:val="0"/>
              <w:snapToGrid w:val="0"/>
              <w:spacing w:line="360" w:lineRule="auto"/>
              <w:ind w:firstLine="360"/>
              <w:jc w:val="both"/>
              <w:rPr>
                <w:rFonts w:ascii="Book Antiqua" w:hAnsi="Book Antiqua" w:cs="Arial"/>
                <w:color w:val="000000" w:themeColor="text1"/>
              </w:rPr>
            </w:pPr>
            <w:r w:rsidRPr="00E143F9">
              <w:rPr>
                <w:rFonts w:ascii="Book Antiqua" w:hAnsi="Book Antiqua" w:cs="Arial"/>
                <w:b/>
                <w:color w:val="000000" w:themeColor="text1"/>
                <w:lang w:val="en-GB"/>
              </w:rPr>
              <w:t>Hispanic</w:t>
            </w:r>
          </w:p>
        </w:tc>
        <w:tc>
          <w:tcPr>
            <w:tcW w:w="1559" w:type="dxa"/>
            <w:shd w:val="clear" w:color="auto" w:fill="auto"/>
            <w:vAlign w:val="center"/>
          </w:tcPr>
          <w:p w:rsidR="00B52D76" w:rsidRPr="00E143F9" w:rsidRDefault="00052A7F" w:rsidP="00B77AC6">
            <w:pPr>
              <w:widowControl w:val="0"/>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lang w:val="en-GB"/>
              </w:rPr>
              <w:t>16 (0.4</w:t>
            </w:r>
            <w:r w:rsidR="00B52D76" w:rsidRPr="00E143F9">
              <w:rPr>
                <w:rFonts w:ascii="Book Antiqua" w:hAnsi="Book Antiqua" w:cs="Arial"/>
                <w:color w:val="000000" w:themeColor="text1"/>
                <w:lang w:val="en-GB"/>
              </w:rPr>
              <w:t>)</w:t>
            </w:r>
          </w:p>
        </w:tc>
        <w:tc>
          <w:tcPr>
            <w:tcW w:w="1276" w:type="dxa"/>
            <w:shd w:val="clear" w:color="auto" w:fill="auto"/>
            <w:vAlign w:val="center"/>
          </w:tcPr>
          <w:p w:rsidR="00B52D76" w:rsidRPr="00E143F9" w:rsidRDefault="00052A7F" w:rsidP="00B77AC6">
            <w:pPr>
              <w:widowControl w:val="0"/>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lang w:val="en-GB"/>
              </w:rPr>
              <w:t>1 (0.5</w:t>
            </w:r>
            <w:r w:rsidR="00B52D76" w:rsidRPr="00E143F9">
              <w:rPr>
                <w:rFonts w:ascii="Book Antiqua" w:hAnsi="Book Antiqua" w:cs="Arial"/>
                <w:color w:val="000000" w:themeColor="text1"/>
                <w:lang w:val="en-GB"/>
              </w:rPr>
              <w:t>)</w:t>
            </w:r>
          </w:p>
        </w:tc>
        <w:tc>
          <w:tcPr>
            <w:tcW w:w="1559"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rPr>
            </w:pPr>
          </w:p>
        </w:tc>
      </w:tr>
      <w:tr w:rsidR="00E143F9" w:rsidRPr="00E143F9" w:rsidTr="00052A7F">
        <w:trPr>
          <w:trHeight w:val="330"/>
          <w:tblCellSpacing w:w="0" w:type="dxa"/>
        </w:trPr>
        <w:tc>
          <w:tcPr>
            <w:tcW w:w="2410" w:type="dxa"/>
            <w:shd w:val="clear" w:color="auto" w:fill="auto"/>
            <w:vAlign w:val="center"/>
          </w:tcPr>
          <w:p w:rsidR="00B52D76" w:rsidRPr="00E143F9" w:rsidRDefault="00B52D76" w:rsidP="00B77AC6">
            <w:pPr>
              <w:widowControl w:val="0"/>
              <w:adjustRightInd w:val="0"/>
              <w:snapToGrid w:val="0"/>
              <w:spacing w:line="360" w:lineRule="auto"/>
              <w:ind w:firstLine="360"/>
              <w:jc w:val="center"/>
              <w:rPr>
                <w:rFonts w:ascii="Book Antiqua" w:hAnsi="Book Antiqua" w:cs="Arial"/>
                <w:color w:val="000000" w:themeColor="text1"/>
              </w:rPr>
            </w:pPr>
            <w:r w:rsidRPr="00E143F9">
              <w:rPr>
                <w:rFonts w:ascii="Book Antiqua" w:hAnsi="Book Antiqua" w:cs="Arial"/>
                <w:b/>
                <w:color w:val="000000" w:themeColor="text1"/>
                <w:lang w:val="en-GB"/>
              </w:rPr>
              <w:t>Unknown/</w:t>
            </w:r>
            <w:r w:rsidR="00052A7F" w:rsidRPr="00E143F9">
              <w:rPr>
                <w:rFonts w:ascii="Book Antiqua" w:hAnsi="Book Antiqua" w:cs="Arial"/>
                <w:b/>
                <w:color w:val="000000" w:themeColor="text1"/>
                <w:lang w:val="en-GB"/>
              </w:rPr>
              <w:t>o</w:t>
            </w:r>
            <w:r w:rsidRPr="00E143F9">
              <w:rPr>
                <w:rFonts w:ascii="Book Antiqua" w:hAnsi="Book Antiqua" w:cs="Arial"/>
                <w:b/>
                <w:color w:val="000000" w:themeColor="text1"/>
                <w:lang w:val="en-GB"/>
              </w:rPr>
              <w:t>ther</w:t>
            </w:r>
          </w:p>
        </w:tc>
        <w:tc>
          <w:tcPr>
            <w:tcW w:w="1559" w:type="dxa"/>
            <w:shd w:val="clear" w:color="auto" w:fill="auto"/>
            <w:vAlign w:val="center"/>
          </w:tcPr>
          <w:p w:rsidR="00B52D76" w:rsidRPr="00E143F9" w:rsidRDefault="00052A7F" w:rsidP="00B77AC6">
            <w:pPr>
              <w:widowControl w:val="0"/>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lang w:val="en-GB"/>
              </w:rPr>
              <w:t>3 (0.1</w:t>
            </w:r>
            <w:r w:rsidR="00B52D76" w:rsidRPr="00E143F9">
              <w:rPr>
                <w:rFonts w:ascii="Book Antiqua" w:hAnsi="Book Antiqua" w:cs="Arial"/>
                <w:color w:val="000000" w:themeColor="text1"/>
                <w:lang w:val="en-GB"/>
              </w:rPr>
              <w:t>)</w:t>
            </w:r>
          </w:p>
        </w:tc>
        <w:tc>
          <w:tcPr>
            <w:tcW w:w="1276"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lang w:val="en-GB"/>
              </w:rPr>
              <w:t>0</w:t>
            </w:r>
          </w:p>
        </w:tc>
        <w:tc>
          <w:tcPr>
            <w:tcW w:w="1559"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rPr>
            </w:pPr>
          </w:p>
        </w:tc>
      </w:tr>
      <w:tr w:rsidR="00E143F9" w:rsidRPr="00E143F9" w:rsidTr="00052A7F">
        <w:trPr>
          <w:trHeight w:val="330"/>
          <w:tblCellSpacing w:w="0" w:type="dxa"/>
        </w:trPr>
        <w:tc>
          <w:tcPr>
            <w:tcW w:w="2410"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b/>
                <w:bCs/>
                <w:color w:val="000000" w:themeColor="text1"/>
              </w:rPr>
              <w:t>Genotype</w:t>
            </w:r>
          </w:p>
        </w:tc>
        <w:tc>
          <w:tcPr>
            <w:tcW w:w="1559"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rPr>
            </w:pPr>
          </w:p>
        </w:tc>
        <w:tc>
          <w:tcPr>
            <w:tcW w:w="1276"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rPr>
            </w:pPr>
          </w:p>
        </w:tc>
        <w:tc>
          <w:tcPr>
            <w:tcW w:w="1559"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&lt;</w:t>
            </w:r>
            <w:r w:rsidR="00052A7F">
              <w:rPr>
                <w:rFonts w:ascii="Book Antiqua" w:hAnsi="Book Antiqua" w:cs="Arial" w:hint="eastAsia"/>
                <w:color w:val="000000" w:themeColor="text1"/>
                <w:lang w:eastAsia="zh-CN"/>
              </w:rPr>
              <w:t xml:space="preserve"> </w:t>
            </w:r>
            <w:r w:rsidRPr="00E143F9">
              <w:rPr>
                <w:rFonts w:ascii="Book Antiqua" w:hAnsi="Book Antiqua" w:cs="Arial"/>
                <w:color w:val="000000" w:themeColor="text1"/>
              </w:rPr>
              <w:t>0.0001</w:t>
            </w:r>
          </w:p>
        </w:tc>
      </w:tr>
      <w:tr w:rsidR="00E143F9" w:rsidRPr="00E143F9" w:rsidTr="00052A7F">
        <w:trPr>
          <w:trHeight w:val="330"/>
          <w:tblCellSpacing w:w="0" w:type="dxa"/>
        </w:trPr>
        <w:tc>
          <w:tcPr>
            <w:tcW w:w="2410" w:type="dxa"/>
            <w:shd w:val="clear" w:color="auto" w:fill="auto"/>
            <w:vAlign w:val="center"/>
          </w:tcPr>
          <w:p w:rsidR="00B52D76" w:rsidRPr="00E143F9" w:rsidRDefault="00B52D76" w:rsidP="00B77AC6">
            <w:pPr>
              <w:widowControl w:val="0"/>
              <w:adjustRightInd w:val="0"/>
              <w:snapToGrid w:val="0"/>
              <w:spacing w:line="360" w:lineRule="auto"/>
              <w:ind w:firstLine="360"/>
              <w:jc w:val="both"/>
              <w:rPr>
                <w:rFonts w:ascii="Book Antiqua" w:hAnsi="Book Antiqua" w:cs="Arial"/>
                <w:color w:val="000000" w:themeColor="text1"/>
              </w:rPr>
            </w:pPr>
            <w:r w:rsidRPr="00E143F9">
              <w:rPr>
                <w:rFonts w:ascii="Book Antiqua" w:hAnsi="Book Antiqua" w:cs="Arial"/>
                <w:color w:val="000000" w:themeColor="text1"/>
              </w:rPr>
              <w:t>1</w:t>
            </w:r>
          </w:p>
        </w:tc>
        <w:tc>
          <w:tcPr>
            <w:tcW w:w="1559" w:type="dxa"/>
            <w:shd w:val="clear" w:color="auto" w:fill="auto"/>
            <w:vAlign w:val="center"/>
          </w:tcPr>
          <w:p w:rsidR="00B52D76" w:rsidRPr="00E143F9" w:rsidRDefault="00052A7F" w:rsidP="00B77AC6">
            <w:pPr>
              <w:widowControl w:val="0"/>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rPr>
              <w:t>2614 (57.3</w:t>
            </w:r>
            <w:r w:rsidR="00B52D76" w:rsidRPr="00E143F9">
              <w:rPr>
                <w:rFonts w:ascii="Book Antiqua" w:hAnsi="Book Antiqua" w:cs="Arial"/>
                <w:color w:val="000000" w:themeColor="text1"/>
              </w:rPr>
              <w:t>)</w:t>
            </w:r>
          </w:p>
        </w:tc>
        <w:tc>
          <w:tcPr>
            <w:tcW w:w="1276" w:type="dxa"/>
            <w:shd w:val="clear" w:color="auto" w:fill="auto"/>
            <w:vAlign w:val="center"/>
          </w:tcPr>
          <w:p w:rsidR="00B52D76" w:rsidRPr="00E143F9" w:rsidRDefault="00052A7F" w:rsidP="00B77AC6">
            <w:pPr>
              <w:widowControl w:val="0"/>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rPr>
              <w:t>245 (81.4</w:t>
            </w:r>
            <w:r w:rsidR="00B52D76" w:rsidRPr="00E143F9">
              <w:rPr>
                <w:rFonts w:ascii="Book Antiqua" w:hAnsi="Book Antiqua" w:cs="Arial"/>
                <w:color w:val="000000" w:themeColor="text1"/>
              </w:rPr>
              <w:t>)</w:t>
            </w:r>
          </w:p>
        </w:tc>
        <w:tc>
          <w:tcPr>
            <w:tcW w:w="1559"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w:t>
            </w:r>
          </w:p>
        </w:tc>
      </w:tr>
      <w:tr w:rsidR="00E143F9" w:rsidRPr="00E143F9" w:rsidTr="00052A7F">
        <w:trPr>
          <w:trHeight w:val="300"/>
          <w:tblCellSpacing w:w="0" w:type="dxa"/>
        </w:trPr>
        <w:tc>
          <w:tcPr>
            <w:tcW w:w="2410" w:type="dxa"/>
            <w:shd w:val="clear" w:color="auto" w:fill="auto"/>
            <w:vAlign w:val="center"/>
          </w:tcPr>
          <w:p w:rsidR="00B52D76" w:rsidRPr="00E143F9" w:rsidRDefault="00B52D76" w:rsidP="00B77AC6">
            <w:pPr>
              <w:widowControl w:val="0"/>
              <w:adjustRightInd w:val="0"/>
              <w:snapToGrid w:val="0"/>
              <w:spacing w:line="360" w:lineRule="auto"/>
              <w:ind w:firstLine="360"/>
              <w:jc w:val="both"/>
              <w:rPr>
                <w:rFonts w:ascii="Book Antiqua" w:hAnsi="Book Antiqua" w:cs="Arial"/>
                <w:color w:val="000000" w:themeColor="text1"/>
                <w:lang w:val="en-GB"/>
              </w:rPr>
            </w:pPr>
            <w:r w:rsidRPr="00E143F9">
              <w:rPr>
                <w:rFonts w:ascii="Book Antiqua" w:hAnsi="Book Antiqua" w:cs="Arial"/>
                <w:color w:val="000000" w:themeColor="text1"/>
                <w:lang w:val="en-GB"/>
              </w:rPr>
              <w:t>2</w:t>
            </w:r>
          </w:p>
        </w:tc>
        <w:tc>
          <w:tcPr>
            <w:tcW w:w="1559" w:type="dxa"/>
            <w:shd w:val="clear" w:color="auto" w:fill="auto"/>
            <w:vAlign w:val="center"/>
          </w:tcPr>
          <w:p w:rsidR="00B52D76" w:rsidRPr="00E143F9" w:rsidRDefault="00052A7F" w:rsidP="00B77AC6">
            <w:pPr>
              <w:widowControl w:val="0"/>
              <w:adjustRightInd w:val="0"/>
              <w:snapToGrid w:val="0"/>
              <w:spacing w:line="360" w:lineRule="auto"/>
              <w:jc w:val="both"/>
              <w:rPr>
                <w:rFonts w:ascii="Book Antiqua" w:hAnsi="Book Antiqua" w:cs="Arial"/>
                <w:color w:val="000000" w:themeColor="text1"/>
                <w:lang w:val="en-GB"/>
              </w:rPr>
            </w:pPr>
            <w:r>
              <w:rPr>
                <w:rFonts w:ascii="Book Antiqua" w:hAnsi="Book Antiqua" w:cs="Arial"/>
                <w:color w:val="000000" w:themeColor="text1"/>
                <w:lang w:val="en-GB"/>
              </w:rPr>
              <w:t>258 (5.7</w:t>
            </w:r>
            <w:r w:rsidR="00B52D76" w:rsidRPr="00E143F9">
              <w:rPr>
                <w:rFonts w:ascii="Book Antiqua" w:hAnsi="Book Antiqua" w:cs="Arial"/>
                <w:color w:val="000000" w:themeColor="text1"/>
                <w:lang w:val="en-GB"/>
              </w:rPr>
              <w:t>)</w:t>
            </w:r>
          </w:p>
        </w:tc>
        <w:tc>
          <w:tcPr>
            <w:tcW w:w="1276" w:type="dxa"/>
            <w:shd w:val="clear" w:color="auto" w:fill="auto"/>
            <w:vAlign w:val="center"/>
          </w:tcPr>
          <w:p w:rsidR="00B52D76" w:rsidRPr="00E143F9" w:rsidRDefault="00052A7F" w:rsidP="00B77AC6">
            <w:pPr>
              <w:widowControl w:val="0"/>
              <w:adjustRightInd w:val="0"/>
              <w:snapToGrid w:val="0"/>
              <w:spacing w:line="360" w:lineRule="auto"/>
              <w:jc w:val="both"/>
              <w:rPr>
                <w:rFonts w:ascii="Book Antiqua" w:hAnsi="Book Antiqua" w:cs="Arial"/>
                <w:color w:val="000000" w:themeColor="text1"/>
                <w:lang w:val="en-GB"/>
              </w:rPr>
            </w:pPr>
            <w:r>
              <w:rPr>
                <w:rFonts w:ascii="Book Antiqua" w:hAnsi="Book Antiqua" w:cs="Arial"/>
                <w:color w:val="000000" w:themeColor="text1"/>
                <w:lang w:val="en-GB"/>
              </w:rPr>
              <w:t>27 (9.0</w:t>
            </w:r>
            <w:r w:rsidR="00B52D76" w:rsidRPr="00E143F9">
              <w:rPr>
                <w:rFonts w:ascii="Book Antiqua" w:hAnsi="Book Antiqua" w:cs="Arial"/>
                <w:color w:val="000000" w:themeColor="text1"/>
                <w:lang w:val="en-GB"/>
              </w:rPr>
              <w:t>)</w:t>
            </w:r>
          </w:p>
        </w:tc>
        <w:tc>
          <w:tcPr>
            <w:tcW w:w="1559"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lang w:val="en-GB"/>
              </w:rPr>
            </w:pPr>
            <w:r w:rsidRPr="00E143F9">
              <w:rPr>
                <w:rFonts w:ascii="Book Antiqua" w:hAnsi="Book Antiqua" w:cs="Arial"/>
                <w:color w:val="000000" w:themeColor="text1"/>
                <w:lang w:val="en-GB"/>
              </w:rPr>
              <w:t>-</w:t>
            </w:r>
          </w:p>
        </w:tc>
      </w:tr>
      <w:tr w:rsidR="00E143F9" w:rsidRPr="00E143F9" w:rsidTr="00052A7F">
        <w:trPr>
          <w:trHeight w:val="300"/>
          <w:tblCellSpacing w:w="0" w:type="dxa"/>
        </w:trPr>
        <w:tc>
          <w:tcPr>
            <w:tcW w:w="2410" w:type="dxa"/>
            <w:shd w:val="clear" w:color="auto" w:fill="auto"/>
            <w:vAlign w:val="center"/>
          </w:tcPr>
          <w:p w:rsidR="00B52D76" w:rsidRPr="00E143F9" w:rsidRDefault="00B52D76" w:rsidP="00B77AC6">
            <w:pPr>
              <w:widowControl w:val="0"/>
              <w:adjustRightInd w:val="0"/>
              <w:snapToGrid w:val="0"/>
              <w:spacing w:line="360" w:lineRule="auto"/>
              <w:ind w:firstLine="360"/>
              <w:jc w:val="both"/>
              <w:rPr>
                <w:rFonts w:ascii="Book Antiqua" w:hAnsi="Book Antiqua" w:cs="Arial"/>
                <w:color w:val="000000" w:themeColor="text1"/>
                <w:lang w:val="en-GB"/>
              </w:rPr>
            </w:pPr>
            <w:r w:rsidRPr="00E143F9">
              <w:rPr>
                <w:rFonts w:ascii="Book Antiqua" w:hAnsi="Book Antiqua" w:cs="Arial"/>
                <w:color w:val="000000" w:themeColor="text1"/>
                <w:lang w:val="en-GB"/>
              </w:rPr>
              <w:t>3</w:t>
            </w:r>
          </w:p>
        </w:tc>
        <w:tc>
          <w:tcPr>
            <w:tcW w:w="1559" w:type="dxa"/>
            <w:shd w:val="clear" w:color="auto" w:fill="auto"/>
            <w:vAlign w:val="center"/>
          </w:tcPr>
          <w:p w:rsidR="00B52D76" w:rsidRPr="00E143F9" w:rsidRDefault="00052A7F" w:rsidP="00B77AC6">
            <w:pPr>
              <w:widowControl w:val="0"/>
              <w:adjustRightInd w:val="0"/>
              <w:snapToGrid w:val="0"/>
              <w:spacing w:line="360" w:lineRule="auto"/>
              <w:jc w:val="both"/>
              <w:rPr>
                <w:rFonts w:ascii="Book Antiqua" w:hAnsi="Book Antiqua" w:cs="Arial"/>
                <w:color w:val="000000" w:themeColor="text1"/>
                <w:lang w:val="en-GB"/>
              </w:rPr>
            </w:pPr>
            <w:r>
              <w:rPr>
                <w:rFonts w:ascii="Book Antiqua" w:hAnsi="Book Antiqua" w:cs="Arial"/>
                <w:color w:val="000000" w:themeColor="text1"/>
                <w:lang w:val="en-GB"/>
              </w:rPr>
              <w:t>1480 (32.5</w:t>
            </w:r>
            <w:r w:rsidR="00B52D76" w:rsidRPr="00E143F9">
              <w:rPr>
                <w:rFonts w:ascii="Book Antiqua" w:hAnsi="Book Antiqua" w:cs="Arial"/>
                <w:color w:val="000000" w:themeColor="text1"/>
                <w:lang w:val="en-GB"/>
              </w:rPr>
              <w:t>)</w:t>
            </w:r>
          </w:p>
        </w:tc>
        <w:tc>
          <w:tcPr>
            <w:tcW w:w="1276" w:type="dxa"/>
            <w:shd w:val="clear" w:color="auto" w:fill="auto"/>
            <w:vAlign w:val="center"/>
          </w:tcPr>
          <w:p w:rsidR="00B52D76" w:rsidRPr="00E143F9" w:rsidRDefault="0033515D" w:rsidP="00B77AC6">
            <w:pPr>
              <w:widowControl w:val="0"/>
              <w:adjustRightInd w:val="0"/>
              <w:snapToGrid w:val="0"/>
              <w:spacing w:line="360" w:lineRule="auto"/>
              <w:jc w:val="both"/>
              <w:rPr>
                <w:rFonts w:ascii="Book Antiqua" w:hAnsi="Book Antiqua" w:cs="Arial"/>
                <w:color w:val="000000" w:themeColor="text1"/>
                <w:lang w:val="en-GB"/>
              </w:rPr>
            </w:pPr>
            <w:r>
              <w:rPr>
                <w:rFonts w:ascii="Book Antiqua" w:hAnsi="Book Antiqua" w:cs="Arial"/>
                <w:color w:val="000000" w:themeColor="text1"/>
                <w:lang w:val="en-GB"/>
              </w:rPr>
              <w:t>21 (7.0</w:t>
            </w:r>
            <w:r w:rsidR="00B52D76" w:rsidRPr="00E143F9">
              <w:rPr>
                <w:rFonts w:ascii="Book Antiqua" w:hAnsi="Book Antiqua" w:cs="Arial"/>
                <w:color w:val="000000" w:themeColor="text1"/>
                <w:lang w:val="en-GB"/>
              </w:rPr>
              <w:t>)</w:t>
            </w:r>
          </w:p>
        </w:tc>
        <w:tc>
          <w:tcPr>
            <w:tcW w:w="1559"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lang w:val="en-GB"/>
              </w:rPr>
            </w:pPr>
            <w:r w:rsidRPr="00E143F9">
              <w:rPr>
                <w:rFonts w:ascii="Book Antiqua" w:hAnsi="Book Antiqua" w:cs="Arial"/>
                <w:color w:val="000000" w:themeColor="text1"/>
                <w:lang w:val="en-GB"/>
              </w:rPr>
              <w:t>-</w:t>
            </w:r>
          </w:p>
        </w:tc>
      </w:tr>
      <w:tr w:rsidR="00E143F9" w:rsidRPr="00E143F9" w:rsidTr="00052A7F">
        <w:trPr>
          <w:trHeight w:val="300"/>
          <w:tblCellSpacing w:w="0" w:type="dxa"/>
        </w:trPr>
        <w:tc>
          <w:tcPr>
            <w:tcW w:w="2410" w:type="dxa"/>
            <w:shd w:val="clear" w:color="auto" w:fill="auto"/>
            <w:vAlign w:val="center"/>
          </w:tcPr>
          <w:p w:rsidR="00B52D76" w:rsidRPr="00E143F9" w:rsidRDefault="00B52D76" w:rsidP="00B77AC6">
            <w:pPr>
              <w:widowControl w:val="0"/>
              <w:adjustRightInd w:val="0"/>
              <w:snapToGrid w:val="0"/>
              <w:spacing w:line="360" w:lineRule="auto"/>
              <w:ind w:firstLine="360"/>
              <w:jc w:val="both"/>
              <w:rPr>
                <w:rFonts w:ascii="Book Antiqua" w:hAnsi="Book Antiqua" w:cs="Arial"/>
                <w:color w:val="000000" w:themeColor="text1"/>
                <w:lang w:val="en-GB"/>
              </w:rPr>
            </w:pPr>
            <w:r w:rsidRPr="00E143F9">
              <w:rPr>
                <w:rFonts w:ascii="Book Antiqua" w:hAnsi="Book Antiqua" w:cs="Arial"/>
                <w:color w:val="000000" w:themeColor="text1"/>
                <w:lang w:val="en-GB"/>
              </w:rPr>
              <w:t>Others (4, 5, 6)</w:t>
            </w:r>
          </w:p>
        </w:tc>
        <w:tc>
          <w:tcPr>
            <w:tcW w:w="1559" w:type="dxa"/>
            <w:shd w:val="clear" w:color="auto" w:fill="auto"/>
            <w:vAlign w:val="center"/>
          </w:tcPr>
          <w:p w:rsidR="00B52D76" w:rsidRPr="00E143F9" w:rsidRDefault="00052A7F" w:rsidP="00B77AC6">
            <w:pPr>
              <w:widowControl w:val="0"/>
              <w:adjustRightInd w:val="0"/>
              <w:snapToGrid w:val="0"/>
              <w:spacing w:line="360" w:lineRule="auto"/>
              <w:jc w:val="both"/>
              <w:rPr>
                <w:rFonts w:ascii="Book Antiqua" w:hAnsi="Book Antiqua" w:cs="Arial"/>
                <w:color w:val="000000" w:themeColor="text1"/>
                <w:lang w:val="en-GB"/>
              </w:rPr>
            </w:pPr>
            <w:r>
              <w:rPr>
                <w:rFonts w:ascii="Book Antiqua" w:hAnsi="Book Antiqua" w:cs="Arial"/>
                <w:color w:val="000000" w:themeColor="text1"/>
                <w:lang w:val="en-GB"/>
              </w:rPr>
              <w:t>206 (4.5</w:t>
            </w:r>
            <w:r w:rsidR="00B52D76" w:rsidRPr="00E143F9">
              <w:rPr>
                <w:rFonts w:ascii="Book Antiqua" w:hAnsi="Book Antiqua" w:cs="Arial"/>
                <w:color w:val="000000" w:themeColor="text1"/>
                <w:lang w:val="en-GB"/>
              </w:rPr>
              <w:t>)</w:t>
            </w:r>
          </w:p>
        </w:tc>
        <w:tc>
          <w:tcPr>
            <w:tcW w:w="1276" w:type="dxa"/>
            <w:shd w:val="clear" w:color="auto" w:fill="auto"/>
            <w:vAlign w:val="center"/>
          </w:tcPr>
          <w:p w:rsidR="00B52D76" w:rsidRPr="00E143F9" w:rsidRDefault="00052A7F" w:rsidP="00B77AC6">
            <w:pPr>
              <w:widowControl w:val="0"/>
              <w:adjustRightInd w:val="0"/>
              <w:snapToGrid w:val="0"/>
              <w:spacing w:line="360" w:lineRule="auto"/>
              <w:jc w:val="both"/>
              <w:rPr>
                <w:rFonts w:ascii="Book Antiqua" w:hAnsi="Book Antiqua" w:cs="Arial"/>
                <w:color w:val="000000" w:themeColor="text1"/>
                <w:lang w:val="en-GB" w:eastAsia="zh-CN"/>
              </w:rPr>
            </w:pPr>
            <w:r>
              <w:rPr>
                <w:rFonts w:ascii="Book Antiqua" w:hAnsi="Book Antiqua" w:cs="Arial"/>
                <w:color w:val="000000" w:themeColor="text1"/>
                <w:lang w:val="en-GB"/>
              </w:rPr>
              <w:t>8 (2.6</w:t>
            </w:r>
            <w:r>
              <w:rPr>
                <w:rFonts w:ascii="Book Antiqua" w:hAnsi="Book Antiqua" w:cs="Arial" w:hint="eastAsia"/>
                <w:color w:val="000000" w:themeColor="text1"/>
                <w:lang w:val="en-GB" w:eastAsia="zh-CN"/>
              </w:rPr>
              <w:t>)</w:t>
            </w:r>
          </w:p>
        </w:tc>
        <w:tc>
          <w:tcPr>
            <w:tcW w:w="1559"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lang w:val="en-GB"/>
              </w:rPr>
            </w:pPr>
          </w:p>
        </w:tc>
      </w:tr>
      <w:tr w:rsidR="00E143F9" w:rsidRPr="00E143F9" w:rsidTr="00052A7F">
        <w:trPr>
          <w:trHeight w:val="300"/>
          <w:tblCellSpacing w:w="0" w:type="dxa"/>
        </w:trPr>
        <w:tc>
          <w:tcPr>
            <w:tcW w:w="2410"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b/>
                <w:color w:val="000000" w:themeColor="text1"/>
                <w:lang w:val="en-GB"/>
              </w:rPr>
            </w:pPr>
            <w:r w:rsidRPr="00E143F9">
              <w:rPr>
                <w:rFonts w:ascii="Book Antiqua" w:hAnsi="Book Antiqua" w:cs="Arial"/>
                <w:b/>
                <w:color w:val="000000" w:themeColor="text1"/>
                <w:lang w:val="en-GB"/>
              </w:rPr>
              <w:t>Initial viral load</w:t>
            </w:r>
          </w:p>
        </w:tc>
        <w:tc>
          <w:tcPr>
            <w:tcW w:w="1559"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lang w:val="en-GB"/>
              </w:rPr>
            </w:pPr>
          </w:p>
        </w:tc>
        <w:tc>
          <w:tcPr>
            <w:tcW w:w="1276"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lang w:val="en-GB"/>
              </w:rPr>
            </w:pPr>
          </w:p>
        </w:tc>
        <w:tc>
          <w:tcPr>
            <w:tcW w:w="1559"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lang w:val="en-GB"/>
              </w:rPr>
            </w:pPr>
          </w:p>
        </w:tc>
      </w:tr>
      <w:tr w:rsidR="00E143F9" w:rsidRPr="00E143F9" w:rsidTr="00052A7F">
        <w:trPr>
          <w:trHeight w:val="300"/>
          <w:tblCellSpacing w:w="0" w:type="dxa"/>
        </w:trPr>
        <w:tc>
          <w:tcPr>
            <w:tcW w:w="2410"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&gt; 1 Mio copies/m</w:t>
            </w:r>
            <w:r w:rsidRPr="00052A7F">
              <w:rPr>
                <w:rFonts w:ascii="Book Antiqua" w:hAnsi="Book Antiqua" w:cs="Arial"/>
                <w:caps/>
                <w:color w:val="000000" w:themeColor="text1"/>
              </w:rPr>
              <w:t>l</w:t>
            </w:r>
          </w:p>
        </w:tc>
        <w:tc>
          <w:tcPr>
            <w:tcW w:w="1559"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 xml:space="preserve">2659/4517 </w:t>
            </w:r>
            <w:r w:rsidR="00052A7F">
              <w:rPr>
                <w:rFonts w:ascii="Book Antiqua" w:hAnsi="Book Antiqua" w:cs="Arial"/>
                <w:color w:val="000000" w:themeColor="text1"/>
              </w:rPr>
              <w:t>(58.9</w:t>
            </w:r>
            <w:r w:rsidRPr="00E143F9">
              <w:rPr>
                <w:rFonts w:ascii="Book Antiqua" w:hAnsi="Book Antiqua" w:cs="Arial"/>
                <w:color w:val="000000" w:themeColor="text1"/>
              </w:rPr>
              <w:t>)</w:t>
            </w:r>
          </w:p>
        </w:tc>
        <w:tc>
          <w:tcPr>
            <w:tcW w:w="1276" w:type="dxa"/>
            <w:shd w:val="clear" w:color="auto" w:fill="auto"/>
            <w:vAlign w:val="center"/>
          </w:tcPr>
          <w:p w:rsidR="00B52D76" w:rsidRPr="00E143F9" w:rsidRDefault="00052A7F" w:rsidP="00B77AC6">
            <w:pPr>
              <w:widowControl w:val="0"/>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rPr>
              <w:t>193/299 (64.5</w:t>
            </w:r>
            <w:r w:rsidR="00B52D76" w:rsidRPr="00E143F9">
              <w:rPr>
                <w:rFonts w:ascii="Book Antiqua" w:hAnsi="Book Antiqua" w:cs="Arial"/>
                <w:color w:val="000000" w:themeColor="text1"/>
              </w:rPr>
              <w:t>)</w:t>
            </w:r>
          </w:p>
        </w:tc>
        <w:tc>
          <w:tcPr>
            <w:tcW w:w="1559"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0.083</w:t>
            </w:r>
          </w:p>
        </w:tc>
      </w:tr>
      <w:tr w:rsidR="00E143F9" w:rsidRPr="00E143F9" w:rsidTr="00052A7F">
        <w:trPr>
          <w:trHeight w:val="300"/>
          <w:tblCellSpacing w:w="0" w:type="dxa"/>
        </w:trPr>
        <w:tc>
          <w:tcPr>
            <w:tcW w:w="2410"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b/>
                <w:color w:val="000000" w:themeColor="text1"/>
                <w:lang w:val="en-US"/>
              </w:rPr>
            </w:pPr>
          </w:p>
          <w:p w:rsidR="00B52D76" w:rsidRPr="00E143F9" w:rsidRDefault="00B52D76" w:rsidP="00B77AC6">
            <w:pPr>
              <w:widowControl w:val="0"/>
              <w:adjustRightInd w:val="0"/>
              <w:snapToGrid w:val="0"/>
              <w:spacing w:line="360" w:lineRule="auto"/>
              <w:jc w:val="both"/>
              <w:rPr>
                <w:rFonts w:ascii="Book Antiqua" w:hAnsi="Book Antiqua" w:cs="Arial"/>
                <w:b/>
                <w:bCs/>
                <w:color w:val="000000" w:themeColor="text1"/>
                <w:lang w:val="en-US"/>
              </w:rPr>
            </w:pPr>
            <w:r w:rsidRPr="00E143F9">
              <w:rPr>
                <w:rFonts w:ascii="Book Antiqua" w:hAnsi="Book Antiqua" w:cs="Arial"/>
                <w:b/>
                <w:color w:val="000000" w:themeColor="text1"/>
                <w:lang w:val="en-US"/>
              </w:rPr>
              <w:t xml:space="preserve">Thrombocytes </w:t>
            </w:r>
            <w:r w:rsidRPr="00E143F9">
              <w:rPr>
                <w:rFonts w:ascii="Book Antiqua" w:hAnsi="Book Antiqua" w:cs="Arial"/>
                <w:b/>
                <w:color w:val="000000" w:themeColor="text1"/>
                <w:lang w:val="en-US"/>
              </w:rPr>
              <w:br/>
            </w:r>
            <w:r w:rsidRPr="00E143F9">
              <w:rPr>
                <w:rFonts w:ascii="Book Antiqua" w:hAnsi="Book Antiqua" w:cs="Arial"/>
                <w:color w:val="000000" w:themeColor="text1"/>
                <w:lang w:val="en-US"/>
              </w:rPr>
              <w:t>(/</w:t>
            </w:r>
            <w:r w:rsidRPr="00E143F9">
              <w:rPr>
                <w:rFonts w:ascii="Book Antiqua" w:hAnsi="Book Antiqua" w:cs="Arial"/>
                <w:color w:val="000000" w:themeColor="text1"/>
              </w:rPr>
              <w:t>μ</w:t>
            </w:r>
            <w:r w:rsidRPr="00052A7F">
              <w:rPr>
                <w:rFonts w:ascii="Book Antiqua" w:hAnsi="Book Antiqua" w:cs="Arial"/>
                <w:caps/>
                <w:color w:val="000000" w:themeColor="text1"/>
                <w:lang w:val="en-US"/>
              </w:rPr>
              <w:t>l</w:t>
            </w:r>
            <w:r w:rsidRPr="00E143F9">
              <w:rPr>
                <w:rFonts w:ascii="Book Antiqua" w:hAnsi="Book Antiqua" w:cs="Arial"/>
                <w:color w:val="000000" w:themeColor="text1"/>
                <w:lang w:val="en-US"/>
              </w:rPr>
              <w:t>)</w:t>
            </w:r>
          </w:p>
        </w:tc>
        <w:tc>
          <w:tcPr>
            <w:tcW w:w="1559"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lang w:val="en-US"/>
              </w:rPr>
            </w:pPr>
            <w:r w:rsidRPr="00E143F9">
              <w:rPr>
                <w:rFonts w:ascii="Book Antiqua" w:hAnsi="Book Antiqua" w:cs="Arial"/>
                <w:color w:val="000000" w:themeColor="text1"/>
              </w:rPr>
              <w:t>221.259 (635-595000; SD 71.884)</w:t>
            </w:r>
          </w:p>
        </w:tc>
        <w:tc>
          <w:tcPr>
            <w:tcW w:w="1276"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186.433 (21000-557500; SD 70546)</w:t>
            </w:r>
          </w:p>
        </w:tc>
        <w:tc>
          <w:tcPr>
            <w:tcW w:w="1559"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lang w:val="en-US"/>
              </w:rPr>
            </w:pPr>
          </w:p>
        </w:tc>
      </w:tr>
      <w:tr w:rsidR="00E143F9" w:rsidRPr="00E143F9" w:rsidTr="00052A7F">
        <w:trPr>
          <w:trHeight w:val="300"/>
          <w:tblCellSpacing w:w="0" w:type="dxa"/>
        </w:trPr>
        <w:tc>
          <w:tcPr>
            <w:tcW w:w="2410"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b/>
                <w:color w:val="000000" w:themeColor="text1"/>
                <w:lang w:val="en-US"/>
              </w:rPr>
            </w:pPr>
            <w:r w:rsidRPr="00E143F9">
              <w:rPr>
                <w:rFonts w:ascii="Book Antiqua" w:hAnsi="Book Antiqua" w:cs="Arial"/>
                <w:b/>
                <w:color w:val="000000" w:themeColor="text1"/>
                <w:lang w:val="en-US"/>
              </w:rPr>
              <w:t>Within normal range</w:t>
            </w:r>
          </w:p>
          <w:p w:rsidR="00B52D76" w:rsidRPr="00E143F9" w:rsidRDefault="00B52D76" w:rsidP="00B77AC6">
            <w:pPr>
              <w:widowControl w:val="0"/>
              <w:adjustRightInd w:val="0"/>
              <w:snapToGrid w:val="0"/>
              <w:spacing w:line="360" w:lineRule="auto"/>
              <w:jc w:val="both"/>
              <w:rPr>
                <w:rFonts w:ascii="Book Antiqua" w:hAnsi="Book Antiqua" w:cs="Arial"/>
                <w:b/>
                <w:bCs/>
                <w:color w:val="000000" w:themeColor="text1"/>
                <w:lang w:val="en-US"/>
              </w:rPr>
            </w:pPr>
            <w:r w:rsidRPr="00E143F9">
              <w:rPr>
                <w:rFonts w:ascii="Book Antiqua" w:hAnsi="Book Antiqua" w:cs="Arial"/>
                <w:color w:val="000000" w:themeColor="text1"/>
                <w:lang w:val="en-US"/>
              </w:rPr>
              <w:t>(140000-360000 c/µ</w:t>
            </w:r>
            <w:r w:rsidRPr="00052A7F">
              <w:rPr>
                <w:rFonts w:ascii="Book Antiqua" w:hAnsi="Book Antiqua" w:cs="Arial"/>
                <w:caps/>
                <w:color w:val="000000" w:themeColor="text1"/>
                <w:lang w:val="en-US"/>
              </w:rPr>
              <w:t>l</w:t>
            </w:r>
            <w:r w:rsidRPr="00E143F9">
              <w:rPr>
                <w:rFonts w:ascii="Book Antiqua" w:hAnsi="Book Antiqua" w:cs="Arial"/>
                <w:color w:val="000000" w:themeColor="text1"/>
                <w:lang w:val="en-US"/>
              </w:rPr>
              <w:t>)</w:t>
            </w:r>
          </w:p>
        </w:tc>
        <w:tc>
          <w:tcPr>
            <w:tcW w:w="1559" w:type="dxa"/>
            <w:shd w:val="clear" w:color="auto" w:fill="auto"/>
            <w:vAlign w:val="center"/>
          </w:tcPr>
          <w:p w:rsidR="00B52D76" w:rsidRPr="00E143F9" w:rsidRDefault="00052A7F" w:rsidP="00B77AC6">
            <w:pPr>
              <w:widowControl w:val="0"/>
              <w:adjustRightInd w:val="0"/>
              <w:snapToGrid w:val="0"/>
              <w:spacing w:line="360" w:lineRule="auto"/>
              <w:jc w:val="both"/>
              <w:rPr>
                <w:rFonts w:ascii="Book Antiqua" w:hAnsi="Book Antiqua" w:cs="Arial"/>
                <w:color w:val="000000" w:themeColor="text1"/>
                <w:lang w:val="en-US"/>
              </w:rPr>
            </w:pPr>
            <w:r>
              <w:rPr>
                <w:rFonts w:ascii="Book Antiqua" w:hAnsi="Book Antiqua" w:cs="Arial"/>
                <w:color w:val="000000" w:themeColor="text1"/>
              </w:rPr>
              <w:t>3736 (85.1</w:t>
            </w:r>
            <w:r w:rsidR="00B52D76" w:rsidRPr="00E143F9">
              <w:rPr>
                <w:rFonts w:ascii="Book Antiqua" w:hAnsi="Book Antiqua" w:cs="Arial"/>
                <w:color w:val="000000" w:themeColor="text1"/>
              </w:rPr>
              <w:t>)</w:t>
            </w:r>
          </w:p>
        </w:tc>
        <w:tc>
          <w:tcPr>
            <w:tcW w:w="1276" w:type="dxa"/>
            <w:shd w:val="clear" w:color="auto" w:fill="auto"/>
            <w:vAlign w:val="center"/>
          </w:tcPr>
          <w:p w:rsidR="00B52D76" w:rsidRPr="00E143F9" w:rsidRDefault="00052A7F" w:rsidP="00B77AC6">
            <w:pPr>
              <w:widowControl w:val="0"/>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rPr>
              <w:t>207 (72.9</w:t>
            </w:r>
            <w:r w:rsidR="00B52D76" w:rsidRPr="00E143F9">
              <w:rPr>
                <w:rFonts w:ascii="Book Antiqua" w:hAnsi="Book Antiqua" w:cs="Arial"/>
                <w:color w:val="000000" w:themeColor="text1"/>
              </w:rPr>
              <w:t>)</w:t>
            </w:r>
          </w:p>
        </w:tc>
        <w:tc>
          <w:tcPr>
            <w:tcW w:w="1559"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lang w:val="en-US"/>
              </w:rPr>
            </w:pPr>
          </w:p>
        </w:tc>
      </w:tr>
      <w:tr w:rsidR="00E143F9" w:rsidRPr="00E143F9" w:rsidTr="00052A7F">
        <w:trPr>
          <w:trHeight w:val="300"/>
          <w:tblCellSpacing w:w="0" w:type="dxa"/>
        </w:trPr>
        <w:tc>
          <w:tcPr>
            <w:tcW w:w="2410"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b/>
                <w:color w:val="000000" w:themeColor="text1"/>
                <w:lang w:val="en-US"/>
              </w:rPr>
            </w:pPr>
            <w:r w:rsidRPr="00E143F9">
              <w:rPr>
                <w:rFonts w:ascii="Book Antiqua" w:hAnsi="Book Antiqua" w:cs="Arial"/>
                <w:b/>
                <w:color w:val="000000" w:themeColor="text1"/>
                <w:lang w:val="en-US"/>
              </w:rPr>
              <w:t>Below normal range</w:t>
            </w:r>
          </w:p>
          <w:p w:rsidR="00B52D76" w:rsidRPr="00E143F9" w:rsidRDefault="00B52D76" w:rsidP="00B77AC6">
            <w:pPr>
              <w:widowControl w:val="0"/>
              <w:adjustRightInd w:val="0"/>
              <w:snapToGrid w:val="0"/>
              <w:spacing w:line="360" w:lineRule="auto"/>
              <w:jc w:val="both"/>
              <w:rPr>
                <w:rFonts w:ascii="Book Antiqua" w:hAnsi="Book Antiqua" w:cs="Arial"/>
                <w:b/>
                <w:bCs/>
                <w:color w:val="000000" w:themeColor="text1"/>
                <w:lang w:val="en-US"/>
              </w:rPr>
            </w:pPr>
            <w:r w:rsidRPr="00E143F9">
              <w:rPr>
                <w:rFonts w:ascii="Book Antiqua" w:hAnsi="Book Antiqua" w:cs="Arial"/>
                <w:color w:val="000000" w:themeColor="text1"/>
                <w:lang w:val="en-US"/>
              </w:rPr>
              <w:t>(&lt;</w:t>
            </w:r>
            <w:r w:rsidR="00052A7F">
              <w:rPr>
                <w:rFonts w:ascii="Book Antiqua" w:hAnsi="Book Antiqua" w:cs="Arial" w:hint="eastAsia"/>
                <w:color w:val="000000" w:themeColor="text1"/>
                <w:lang w:val="en-US" w:eastAsia="zh-CN"/>
              </w:rPr>
              <w:t xml:space="preserve"> </w:t>
            </w:r>
            <w:r w:rsidRPr="00E143F9">
              <w:rPr>
                <w:rFonts w:ascii="Book Antiqua" w:hAnsi="Book Antiqua" w:cs="Arial"/>
                <w:color w:val="000000" w:themeColor="text1"/>
                <w:lang w:val="en-US"/>
              </w:rPr>
              <w:t>140000 c/µ</w:t>
            </w:r>
            <w:r w:rsidRPr="00052A7F">
              <w:rPr>
                <w:rFonts w:ascii="Book Antiqua" w:hAnsi="Book Antiqua" w:cs="Arial"/>
                <w:caps/>
                <w:color w:val="000000" w:themeColor="text1"/>
                <w:lang w:val="en-US"/>
              </w:rPr>
              <w:t>l</w:t>
            </w:r>
            <w:r w:rsidRPr="00E143F9">
              <w:rPr>
                <w:rFonts w:ascii="Book Antiqua" w:hAnsi="Book Antiqua" w:cs="Arial"/>
                <w:color w:val="000000" w:themeColor="text1"/>
                <w:lang w:val="en-US"/>
              </w:rPr>
              <w:t>)</w:t>
            </w:r>
          </w:p>
        </w:tc>
        <w:tc>
          <w:tcPr>
            <w:tcW w:w="1559" w:type="dxa"/>
            <w:shd w:val="clear" w:color="auto" w:fill="auto"/>
            <w:vAlign w:val="center"/>
          </w:tcPr>
          <w:p w:rsidR="00B52D76" w:rsidRPr="00E143F9" w:rsidRDefault="00052A7F" w:rsidP="00B77AC6">
            <w:pPr>
              <w:widowControl w:val="0"/>
              <w:adjustRightInd w:val="0"/>
              <w:snapToGrid w:val="0"/>
              <w:spacing w:line="360" w:lineRule="auto"/>
              <w:jc w:val="both"/>
              <w:rPr>
                <w:rFonts w:ascii="Book Antiqua" w:hAnsi="Book Antiqua" w:cs="Arial"/>
                <w:color w:val="000000" w:themeColor="text1"/>
                <w:lang w:val="en-US"/>
              </w:rPr>
            </w:pPr>
            <w:r>
              <w:rPr>
                <w:rFonts w:ascii="Book Antiqua" w:hAnsi="Book Antiqua" w:cs="Arial"/>
                <w:color w:val="000000" w:themeColor="text1"/>
              </w:rPr>
              <w:t>503 (11.5</w:t>
            </w:r>
            <w:r w:rsidR="00B52D76" w:rsidRPr="00E143F9">
              <w:rPr>
                <w:rFonts w:ascii="Book Antiqua" w:hAnsi="Book Antiqua" w:cs="Arial"/>
                <w:color w:val="000000" w:themeColor="text1"/>
              </w:rPr>
              <w:t>)</w:t>
            </w:r>
          </w:p>
        </w:tc>
        <w:tc>
          <w:tcPr>
            <w:tcW w:w="1276" w:type="dxa"/>
            <w:shd w:val="clear" w:color="auto" w:fill="auto"/>
            <w:vAlign w:val="center"/>
          </w:tcPr>
          <w:p w:rsidR="00B52D76" w:rsidRPr="00E143F9" w:rsidRDefault="00052A7F" w:rsidP="00B77AC6">
            <w:pPr>
              <w:widowControl w:val="0"/>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rPr>
              <w:t>72 (25.4</w:t>
            </w:r>
            <w:r w:rsidR="00B52D76" w:rsidRPr="00E143F9">
              <w:rPr>
                <w:rFonts w:ascii="Book Antiqua" w:hAnsi="Book Antiqua" w:cs="Arial"/>
                <w:color w:val="000000" w:themeColor="text1"/>
              </w:rPr>
              <w:t>)</w:t>
            </w:r>
          </w:p>
        </w:tc>
        <w:tc>
          <w:tcPr>
            <w:tcW w:w="1559"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lang w:val="en-US"/>
              </w:rPr>
            </w:pPr>
          </w:p>
        </w:tc>
      </w:tr>
      <w:tr w:rsidR="00E143F9" w:rsidRPr="00E143F9" w:rsidTr="00052A7F">
        <w:trPr>
          <w:trHeight w:val="300"/>
          <w:tblCellSpacing w:w="0" w:type="dxa"/>
        </w:trPr>
        <w:tc>
          <w:tcPr>
            <w:tcW w:w="2410"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b/>
                <w:color w:val="000000" w:themeColor="text1"/>
                <w:lang w:val="en-US"/>
              </w:rPr>
            </w:pPr>
            <w:r w:rsidRPr="00E143F9">
              <w:rPr>
                <w:rFonts w:ascii="Book Antiqua" w:hAnsi="Book Antiqua" w:cs="Arial"/>
                <w:b/>
                <w:color w:val="000000" w:themeColor="text1"/>
                <w:lang w:val="en-US"/>
              </w:rPr>
              <w:t>Above normal range</w:t>
            </w:r>
          </w:p>
          <w:p w:rsidR="00B52D76" w:rsidRPr="00E143F9" w:rsidRDefault="00B52D76" w:rsidP="00B77AC6">
            <w:pPr>
              <w:widowControl w:val="0"/>
              <w:adjustRightInd w:val="0"/>
              <w:snapToGrid w:val="0"/>
              <w:spacing w:line="360" w:lineRule="auto"/>
              <w:jc w:val="both"/>
              <w:rPr>
                <w:rFonts w:ascii="Book Antiqua" w:hAnsi="Book Antiqua" w:cs="Arial"/>
                <w:b/>
                <w:bCs/>
                <w:color w:val="000000" w:themeColor="text1"/>
                <w:lang w:val="en-US"/>
              </w:rPr>
            </w:pPr>
            <w:r w:rsidRPr="00E143F9">
              <w:rPr>
                <w:rFonts w:ascii="Book Antiqua" w:hAnsi="Book Antiqua" w:cs="Arial"/>
                <w:color w:val="000000" w:themeColor="text1"/>
                <w:lang w:val="en-US"/>
              </w:rPr>
              <w:t>(&gt;</w:t>
            </w:r>
            <w:r w:rsidR="00052A7F">
              <w:rPr>
                <w:rFonts w:ascii="Book Antiqua" w:hAnsi="Book Antiqua" w:cs="Arial" w:hint="eastAsia"/>
                <w:color w:val="000000" w:themeColor="text1"/>
                <w:lang w:val="en-US" w:eastAsia="zh-CN"/>
              </w:rPr>
              <w:t xml:space="preserve"> </w:t>
            </w:r>
            <w:r w:rsidRPr="00E143F9">
              <w:rPr>
                <w:rFonts w:ascii="Book Antiqua" w:hAnsi="Book Antiqua" w:cs="Arial"/>
                <w:color w:val="000000" w:themeColor="text1"/>
                <w:lang w:val="en-US"/>
              </w:rPr>
              <w:t>360000 c/µ</w:t>
            </w:r>
            <w:r w:rsidRPr="00052A7F">
              <w:rPr>
                <w:rFonts w:ascii="Book Antiqua" w:hAnsi="Book Antiqua" w:cs="Arial"/>
                <w:caps/>
                <w:color w:val="000000" w:themeColor="text1"/>
                <w:lang w:val="en-US"/>
              </w:rPr>
              <w:t>l</w:t>
            </w:r>
            <w:r w:rsidRPr="00E143F9">
              <w:rPr>
                <w:rFonts w:ascii="Book Antiqua" w:hAnsi="Book Antiqua" w:cs="Arial"/>
                <w:color w:val="000000" w:themeColor="text1"/>
                <w:lang w:val="en-US"/>
              </w:rPr>
              <w:t>)</w:t>
            </w:r>
          </w:p>
        </w:tc>
        <w:tc>
          <w:tcPr>
            <w:tcW w:w="1559" w:type="dxa"/>
            <w:shd w:val="clear" w:color="auto" w:fill="auto"/>
            <w:vAlign w:val="center"/>
          </w:tcPr>
          <w:p w:rsidR="00B52D76" w:rsidRPr="00E143F9" w:rsidRDefault="00052A7F" w:rsidP="00B77AC6">
            <w:pPr>
              <w:widowControl w:val="0"/>
              <w:adjustRightInd w:val="0"/>
              <w:snapToGrid w:val="0"/>
              <w:spacing w:line="360" w:lineRule="auto"/>
              <w:jc w:val="both"/>
              <w:rPr>
                <w:rFonts w:ascii="Book Antiqua" w:hAnsi="Book Antiqua" w:cs="Arial"/>
                <w:color w:val="000000" w:themeColor="text1"/>
                <w:lang w:val="en-US"/>
              </w:rPr>
            </w:pPr>
            <w:r>
              <w:rPr>
                <w:rFonts w:ascii="Book Antiqua" w:hAnsi="Book Antiqua" w:cs="Arial"/>
                <w:color w:val="000000" w:themeColor="text1"/>
              </w:rPr>
              <w:t>150 (3.4</w:t>
            </w:r>
            <w:r w:rsidR="00B52D76" w:rsidRPr="00E143F9">
              <w:rPr>
                <w:rFonts w:ascii="Book Antiqua" w:hAnsi="Book Antiqua" w:cs="Arial"/>
                <w:color w:val="000000" w:themeColor="text1"/>
              </w:rPr>
              <w:t>)</w:t>
            </w:r>
          </w:p>
        </w:tc>
        <w:tc>
          <w:tcPr>
            <w:tcW w:w="1276" w:type="dxa"/>
            <w:shd w:val="clear" w:color="auto" w:fill="auto"/>
            <w:vAlign w:val="center"/>
          </w:tcPr>
          <w:p w:rsidR="00B52D76" w:rsidRPr="00E143F9" w:rsidRDefault="00052A7F" w:rsidP="00B77AC6">
            <w:pPr>
              <w:widowControl w:val="0"/>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rPr>
              <w:t>5 (1.8</w:t>
            </w:r>
            <w:r w:rsidR="00B52D76" w:rsidRPr="00E143F9">
              <w:rPr>
                <w:rFonts w:ascii="Book Antiqua" w:hAnsi="Book Antiqua" w:cs="Arial"/>
                <w:color w:val="000000" w:themeColor="text1"/>
              </w:rPr>
              <w:t>)</w:t>
            </w:r>
          </w:p>
        </w:tc>
        <w:tc>
          <w:tcPr>
            <w:tcW w:w="1559"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lang w:val="en-US"/>
              </w:rPr>
            </w:pPr>
          </w:p>
        </w:tc>
      </w:tr>
      <w:tr w:rsidR="00E143F9" w:rsidRPr="00E143F9" w:rsidTr="00052A7F">
        <w:trPr>
          <w:trHeight w:val="300"/>
          <w:tblCellSpacing w:w="0" w:type="dxa"/>
        </w:trPr>
        <w:tc>
          <w:tcPr>
            <w:tcW w:w="2410"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bCs/>
                <w:color w:val="000000" w:themeColor="text1"/>
                <w:lang w:val="en-US"/>
              </w:rPr>
            </w:pPr>
            <w:r w:rsidRPr="00E143F9">
              <w:rPr>
                <w:rFonts w:ascii="Book Antiqua" w:hAnsi="Book Antiqua" w:cs="Arial"/>
                <w:b/>
                <w:bCs/>
                <w:color w:val="000000" w:themeColor="text1"/>
                <w:lang w:val="en-US"/>
              </w:rPr>
              <w:lastRenderedPageBreak/>
              <w:t xml:space="preserve">GPT/ALT </w:t>
            </w:r>
            <w:r w:rsidRPr="00E143F9">
              <w:rPr>
                <w:rFonts w:ascii="Book Antiqua" w:hAnsi="Book Antiqua" w:cs="Arial"/>
                <w:b/>
                <w:bCs/>
                <w:color w:val="000000" w:themeColor="text1"/>
                <w:lang w:val="en-US"/>
              </w:rPr>
              <w:br/>
            </w:r>
            <w:r w:rsidRPr="00E143F9">
              <w:rPr>
                <w:rFonts w:ascii="Book Antiqua" w:hAnsi="Book Antiqua" w:cs="Arial"/>
                <w:bCs/>
                <w:color w:val="000000" w:themeColor="text1"/>
                <w:lang w:val="en-US"/>
              </w:rPr>
              <w:t>(U/</w:t>
            </w:r>
            <w:r w:rsidRPr="00052A7F">
              <w:rPr>
                <w:rFonts w:ascii="Book Antiqua" w:hAnsi="Book Antiqua" w:cs="Arial"/>
                <w:bCs/>
                <w:caps/>
                <w:color w:val="000000" w:themeColor="text1"/>
                <w:lang w:val="en-US"/>
              </w:rPr>
              <w:t>l</w:t>
            </w:r>
            <w:r w:rsidRPr="00E143F9">
              <w:rPr>
                <w:rFonts w:ascii="Book Antiqua" w:hAnsi="Book Antiqua" w:cs="Arial"/>
                <w:bCs/>
                <w:color w:val="000000" w:themeColor="text1"/>
                <w:lang w:val="en-US"/>
              </w:rPr>
              <w:t>)</w:t>
            </w:r>
          </w:p>
        </w:tc>
        <w:tc>
          <w:tcPr>
            <w:tcW w:w="1559"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lang w:val="en-US"/>
              </w:rPr>
            </w:pPr>
            <w:r w:rsidRPr="00E143F9">
              <w:rPr>
                <w:rFonts w:ascii="Book Antiqua" w:hAnsi="Book Antiqua" w:cs="Arial"/>
                <w:color w:val="000000" w:themeColor="text1"/>
              </w:rPr>
              <w:t>107 (4-1409; SD 103)</w:t>
            </w:r>
          </w:p>
        </w:tc>
        <w:tc>
          <w:tcPr>
            <w:tcW w:w="1276" w:type="dxa"/>
            <w:shd w:val="clear" w:color="auto" w:fill="auto"/>
            <w:vAlign w:val="center"/>
          </w:tcPr>
          <w:p w:rsidR="00B52D76" w:rsidRPr="00E143F9" w:rsidRDefault="00B52D76" w:rsidP="00B77AC6">
            <w:pPr>
              <w:widowControl w:val="0"/>
              <w:adjustRightInd w:val="0"/>
              <w:snapToGrid w:val="0"/>
              <w:spacing w:line="360" w:lineRule="auto"/>
              <w:ind w:left="120" w:hangingChars="50" w:hanging="120"/>
              <w:jc w:val="both"/>
              <w:rPr>
                <w:rFonts w:ascii="Book Antiqua" w:hAnsi="Book Antiqua" w:cs="Arial"/>
                <w:color w:val="000000" w:themeColor="text1"/>
              </w:rPr>
            </w:pPr>
            <w:r w:rsidRPr="00E143F9">
              <w:rPr>
                <w:rFonts w:ascii="Book Antiqua" w:hAnsi="Book Antiqua" w:cs="Arial"/>
                <w:color w:val="000000" w:themeColor="text1"/>
              </w:rPr>
              <w:t>115 (20-591; SD 89)</w:t>
            </w:r>
          </w:p>
          <w:p w:rsidR="00B52D76" w:rsidRPr="00E143F9" w:rsidRDefault="00B52D76" w:rsidP="00B77AC6">
            <w:pPr>
              <w:widowControl w:val="0"/>
              <w:adjustRightInd w:val="0"/>
              <w:snapToGrid w:val="0"/>
              <w:spacing w:line="360" w:lineRule="auto"/>
              <w:jc w:val="both"/>
              <w:rPr>
                <w:rFonts w:ascii="Book Antiqua" w:hAnsi="Book Antiqua" w:cs="Arial"/>
                <w:color w:val="000000" w:themeColor="text1"/>
                <w:lang w:val="en-US"/>
              </w:rPr>
            </w:pPr>
          </w:p>
        </w:tc>
        <w:tc>
          <w:tcPr>
            <w:tcW w:w="1559"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lang w:val="en-US"/>
              </w:rPr>
            </w:pPr>
          </w:p>
        </w:tc>
      </w:tr>
      <w:tr w:rsidR="00E143F9" w:rsidRPr="00E143F9" w:rsidTr="00052A7F">
        <w:trPr>
          <w:trHeight w:val="300"/>
          <w:tblCellSpacing w:w="0" w:type="dxa"/>
        </w:trPr>
        <w:tc>
          <w:tcPr>
            <w:tcW w:w="2410"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b/>
                <w:color w:val="000000" w:themeColor="text1"/>
                <w:lang w:val="en-US"/>
              </w:rPr>
            </w:pPr>
            <w:r w:rsidRPr="00E143F9">
              <w:rPr>
                <w:rFonts w:ascii="Book Antiqua" w:hAnsi="Book Antiqua" w:cs="Arial"/>
                <w:b/>
                <w:color w:val="000000" w:themeColor="text1"/>
                <w:lang w:val="en-US"/>
              </w:rPr>
              <w:t>Within normal range</w:t>
            </w:r>
          </w:p>
          <w:p w:rsidR="00B52D76" w:rsidRPr="00E143F9" w:rsidRDefault="00B52D76" w:rsidP="00B77AC6">
            <w:pPr>
              <w:widowControl w:val="0"/>
              <w:adjustRightInd w:val="0"/>
              <w:snapToGrid w:val="0"/>
              <w:spacing w:line="360" w:lineRule="auto"/>
              <w:jc w:val="both"/>
              <w:rPr>
                <w:rFonts w:ascii="Book Antiqua" w:hAnsi="Book Antiqua" w:cs="Arial"/>
                <w:bCs/>
                <w:color w:val="000000" w:themeColor="text1"/>
                <w:lang w:val="en-US"/>
              </w:rPr>
            </w:pPr>
            <w:r w:rsidRPr="00E143F9">
              <w:rPr>
                <w:rFonts w:ascii="Book Antiqua" w:hAnsi="Book Antiqua" w:cs="Arial"/>
                <w:color w:val="000000" w:themeColor="text1"/>
                <w:lang w:val="en-US"/>
              </w:rPr>
              <w:t>(male &lt; 50 U/</w:t>
            </w:r>
            <w:r w:rsidRPr="00052A7F">
              <w:rPr>
                <w:rFonts w:ascii="Book Antiqua" w:hAnsi="Book Antiqua" w:cs="Arial"/>
                <w:caps/>
                <w:color w:val="000000" w:themeColor="text1"/>
                <w:lang w:val="en-US"/>
              </w:rPr>
              <w:t>l</w:t>
            </w:r>
            <w:r w:rsidRPr="00E143F9">
              <w:rPr>
                <w:rFonts w:ascii="Book Antiqua" w:hAnsi="Book Antiqua" w:cs="Arial"/>
                <w:color w:val="000000" w:themeColor="text1"/>
                <w:lang w:val="en-US"/>
              </w:rPr>
              <w:t>)</w:t>
            </w:r>
          </w:p>
        </w:tc>
        <w:tc>
          <w:tcPr>
            <w:tcW w:w="1559" w:type="dxa"/>
            <w:shd w:val="clear" w:color="auto" w:fill="auto"/>
            <w:vAlign w:val="center"/>
          </w:tcPr>
          <w:p w:rsidR="00B52D76" w:rsidRPr="00E143F9" w:rsidRDefault="00052A7F" w:rsidP="00B77AC6">
            <w:pPr>
              <w:widowControl w:val="0"/>
              <w:adjustRightInd w:val="0"/>
              <w:snapToGrid w:val="0"/>
              <w:spacing w:line="360" w:lineRule="auto"/>
              <w:jc w:val="both"/>
              <w:rPr>
                <w:rFonts w:ascii="Book Antiqua" w:hAnsi="Book Antiqua" w:cs="Arial"/>
                <w:color w:val="000000" w:themeColor="text1"/>
                <w:lang w:val="en-US"/>
              </w:rPr>
            </w:pPr>
            <w:r>
              <w:rPr>
                <w:rFonts w:ascii="Book Antiqua" w:hAnsi="Book Antiqua" w:cs="Arial"/>
                <w:color w:val="000000" w:themeColor="text1"/>
              </w:rPr>
              <w:t>882 (20.0</w:t>
            </w:r>
            <w:r w:rsidR="00B52D76" w:rsidRPr="00E143F9">
              <w:rPr>
                <w:rFonts w:ascii="Book Antiqua" w:hAnsi="Book Antiqua" w:cs="Arial"/>
                <w:color w:val="000000" w:themeColor="text1"/>
              </w:rPr>
              <w:t>)</w:t>
            </w:r>
          </w:p>
        </w:tc>
        <w:tc>
          <w:tcPr>
            <w:tcW w:w="1276" w:type="dxa"/>
            <w:shd w:val="clear" w:color="auto" w:fill="auto"/>
            <w:vAlign w:val="center"/>
          </w:tcPr>
          <w:p w:rsidR="00B52D76" w:rsidRPr="00E143F9" w:rsidRDefault="00052A7F" w:rsidP="00B77AC6">
            <w:pPr>
              <w:widowControl w:val="0"/>
              <w:adjustRightInd w:val="0"/>
              <w:snapToGrid w:val="0"/>
              <w:spacing w:line="360" w:lineRule="auto"/>
              <w:jc w:val="both"/>
              <w:rPr>
                <w:rFonts w:ascii="Book Antiqua" w:hAnsi="Book Antiqua" w:cs="Arial"/>
                <w:color w:val="000000" w:themeColor="text1"/>
                <w:lang w:val="en-US"/>
              </w:rPr>
            </w:pPr>
            <w:r>
              <w:rPr>
                <w:rFonts w:ascii="Book Antiqua" w:hAnsi="Book Antiqua" w:cs="Arial"/>
                <w:color w:val="000000" w:themeColor="text1"/>
              </w:rPr>
              <w:t>27 (9.5</w:t>
            </w:r>
            <w:r w:rsidR="00B52D76" w:rsidRPr="00E143F9">
              <w:rPr>
                <w:rFonts w:ascii="Book Antiqua" w:hAnsi="Book Antiqua" w:cs="Arial"/>
                <w:color w:val="000000" w:themeColor="text1"/>
              </w:rPr>
              <w:t>)</w:t>
            </w:r>
          </w:p>
        </w:tc>
        <w:tc>
          <w:tcPr>
            <w:tcW w:w="1559"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lang w:val="en-US"/>
              </w:rPr>
            </w:pPr>
          </w:p>
        </w:tc>
      </w:tr>
      <w:tr w:rsidR="00E143F9" w:rsidRPr="00E143F9" w:rsidTr="00052A7F">
        <w:trPr>
          <w:trHeight w:val="300"/>
          <w:tblCellSpacing w:w="0" w:type="dxa"/>
        </w:trPr>
        <w:tc>
          <w:tcPr>
            <w:tcW w:w="2410"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b/>
                <w:color w:val="000000" w:themeColor="text1"/>
                <w:lang w:val="en-US"/>
              </w:rPr>
            </w:pPr>
            <w:r w:rsidRPr="00E143F9">
              <w:rPr>
                <w:rFonts w:ascii="Book Antiqua" w:hAnsi="Book Antiqua" w:cs="Arial"/>
                <w:b/>
                <w:color w:val="000000" w:themeColor="text1"/>
                <w:lang w:val="en-US"/>
              </w:rPr>
              <w:t>Above normal range</w:t>
            </w:r>
          </w:p>
          <w:p w:rsidR="00B52D76" w:rsidRPr="00E143F9" w:rsidRDefault="00B52D76" w:rsidP="00B77AC6">
            <w:pPr>
              <w:widowControl w:val="0"/>
              <w:adjustRightInd w:val="0"/>
              <w:snapToGrid w:val="0"/>
              <w:spacing w:line="360" w:lineRule="auto"/>
              <w:jc w:val="both"/>
              <w:rPr>
                <w:rFonts w:ascii="Book Antiqua" w:hAnsi="Book Antiqua" w:cs="Arial"/>
                <w:color w:val="000000" w:themeColor="text1"/>
                <w:lang w:val="en-US"/>
              </w:rPr>
            </w:pPr>
            <w:r w:rsidRPr="00E143F9">
              <w:rPr>
                <w:rFonts w:ascii="Book Antiqua" w:hAnsi="Book Antiqua" w:cs="Arial"/>
                <w:color w:val="000000" w:themeColor="text1"/>
                <w:lang w:val="en-US"/>
              </w:rPr>
              <w:t>(male  ≥ 50 U/</w:t>
            </w:r>
            <w:r w:rsidRPr="00052A7F">
              <w:rPr>
                <w:rFonts w:ascii="Book Antiqua" w:hAnsi="Book Antiqua" w:cs="Arial"/>
                <w:caps/>
                <w:color w:val="000000" w:themeColor="text1"/>
                <w:lang w:val="en-US"/>
              </w:rPr>
              <w:t>l</w:t>
            </w:r>
          </w:p>
          <w:p w:rsidR="00B52D76" w:rsidRPr="00E143F9" w:rsidRDefault="00B52D76" w:rsidP="00B77AC6">
            <w:pPr>
              <w:widowControl w:val="0"/>
              <w:adjustRightInd w:val="0"/>
              <w:snapToGrid w:val="0"/>
              <w:spacing w:line="360" w:lineRule="auto"/>
              <w:jc w:val="both"/>
              <w:rPr>
                <w:rFonts w:ascii="Book Antiqua" w:hAnsi="Book Antiqua" w:cs="Arial"/>
                <w:b/>
                <w:color w:val="000000" w:themeColor="text1"/>
                <w:lang w:val="en-US"/>
              </w:rPr>
            </w:pPr>
            <w:r w:rsidRPr="00E143F9">
              <w:rPr>
                <w:rFonts w:ascii="Book Antiqua" w:hAnsi="Book Antiqua" w:cs="Arial"/>
                <w:color w:val="000000" w:themeColor="text1"/>
                <w:lang w:val="en-US"/>
              </w:rPr>
              <w:t>Female ≥ 35 U</w:t>
            </w:r>
          </w:p>
        </w:tc>
        <w:tc>
          <w:tcPr>
            <w:tcW w:w="1559" w:type="dxa"/>
            <w:shd w:val="clear" w:color="auto" w:fill="auto"/>
            <w:vAlign w:val="center"/>
          </w:tcPr>
          <w:p w:rsidR="00B52D76" w:rsidRPr="00E143F9" w:rsidRDefault="00052A7F" w:rsidP="00B77AC6">
            <w:pPr>
              <w:widowControl w:val="0"/>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rPr>
              <w:t>3521 (80.0</w:t>
            </w:r>
            <w:r w:rsidR="00B52D76" w:rsidRPr="00E143F9">
              <w:rPr>
                <w:rFonts w:ascii="Book Antiqua" w:hAnsi="Book Antiqua" w:cs="Arial"/>
                <w:color w:val="000000" w:themeColor="text1"/>
              </w:rPr>
              <w:t>)</w:t>
            </w:r>
          </w:p>
        </w:tc>
        <w:tc>
          <w:tcPr>
            <w:tcW w:w="1276" w:type="dxa"/>
            <w:shd w:val="clear" w:color="auto" w:fill="auto"/>
            <w:vAlign w:val="center"/>
          </w:tcPr>
          <w:p w:rsidR="00B52D76" w:rsidRPr="00E143F9" w:rsidRDefault="00052A7F" w:rsidP="00B77AC6">
            <w:pPr>
              <w:widowControl w:val="0"/>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rPr>
              <w:t>258 (90.5</w:t>
            </w:r>
            <w:r w:rsidR="00B52D76" w:rsidRPr="00E143F9">
              <w:rPr>
                <w:rFonts w:ascii="Book Antiqua" w:hAnsi="Book Antiqua" w:cs="Arial"/>
                <w:color w:val="000000" w:themeColor="text1"/>
              </w:rPr>
              <w:t>)</w:t>
            </w:r>
          </w:p>
        </w:tc>
        <w:tc>
          <w:tcPr>
            <w:tcW w:w="1559"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lang w:val="en-US"/>
              </w:rPr>
            </w:pPr>
          </w:p>
        </w:tc>
      </w:tr>
      <w:tr w:rsidR="00E143F9" w:rsidRPr="00E143F9" w:rsidTr="00052A7F">
        <w:trPr>
          <w:trHeight w:val="300"/>
          <w:tblCellSpacing w:w="0" w:type="dxa"/>
        </w:trPr>
        <w:tc>
          <w:tcPr>
            <w:tcW w:w="2410"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b/>
                <w:bCs/>
                <w:color w:val="000000" w:themeColor="text1"/>
                <w:lang w:val="en-GB"/>
              </w:rPr>
            </w:pPr>
            <w:r w:rsidRPr="00E143F9">
              <w:rPr>
                <w:rFonts w:ascii="Book Antiqua" w:hAnsi="Book Antiqua" w:cs="Arial"/>
                <w:b/>
                <w:bCs/>
                <w:color w:val="000000" w:themeColor="text1"/>
                <w:lang w:val="en-US"/>
              </w:rPr>
              <w:t xml:space="preserve">GOT/AST </w:t>
            </w:r>
            <w:r w:rsidRPr="00E143F9">
              <w:rPr>
                <w:rFonts w:ascii="Book Antiqua" w:hAnsi="Book Antiqua" w:cs="Arial"/>
                <w:b/>
                <w:bCs/>
                <w:color w:val="000000" w:themeColor="text1"/>
                <w:lang w:val="en-US"/>
              </w:rPr>
              <w:br/>
            </w:r>
            <w:r w:rsidRPr="00E143F9">
              <w:rPr>
                <w:rFonts w:ascii="Book Antiqua" w:hAnsi="Book Antiqua" w:cs="Arial"/>
                <w:bCs/>
                <w:color w:val="000000" w:themeColor="text1"/>
                <w:lang w:val="en-US"/>
              </w:rPr>
              <w:t>(U/</w:t>
            </w:r>
            <w:r w:rsidRPr="00052A7F">
              <w:rPr>
                <w:rFonts w:ascii="Book Antiqua" w:hAnsi="Book Antiqua" w:cs="Arial"/>
                <w:bCs/>
                <w:caps/>
                <w:color w:val="000000" w:themeColor="text1"/>
                <w:lang w:val="en-US"/>
              </w:rPr>
              <w:t>l</w:t>
            </w:r>
            <w:r w:rsidRPr="00E143F9">
              <w:rPr>
                <w:rFonts w:ascii="Book Antiqua" w:hAnsi="Book Antiqua" w:cs="Arial"/>
                <w:bCs/>
                <w:color w:val="000000" w:themeColor="text1"/>
                <w:lang w:val="en-US"/>
              </w:rPr>
              <w:t>)</w:t>
            </w:r>
          </w:p>
        </w:tc>
        <w:tc>
          <w:tcPr>
            <w:tcW w:w="1559"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lang w:val="en-US"/>
              </w:rPr>
            </w:pPr>
            <w:r w:rsidRPr="00E143F9">
              <w:rPr>
                <w:rFonts w:ascii="Book Antiqua" w:hAnsi="Book Antiqua" w:cs="Arial"/>
                <w:color w:val="000000" w:themeColor="text1"/>
              </w:rPr>
              <w:t>74 (10-2880;</w:t>
            </w:r>
            <w:r w:rsidR="00052A7F">
              <w:rPr>
                <w:rFonts w:ascii="Book Antiqua" w:hAnsi="Book Antiqua" w:cs="Arial" w:hint="eastAsia"/>
                <w:color w:val="000000" w:themeColor="text1"/>
                <w:lang w:eastAsia="zh-CN"/>
              </w:rPr>
              <w:t xml:space="preserve"> </w:t>
            </w:r>
            <w:r w:rsidRPr="00E143F9">
              <w:rPr>
                <w:rFonts w:ascii="Book Antiqua" w:hAnsi="Book Antiqua" w:cs="Arial"/>
                <w:color w:val="000000" w:themeColor="text1"/>
              </w:rPr>
              <w:t>SD 87)</w:t>
            </w:r>
          </w:p>
        </w:tc>
        <w:tc>
          <w:tcPr>
            <w:tcW w:w="1276"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lang w:val="en-US"/>
              </w:rPr>
            </w:pPr>
            <w:r w:rsidRPr="00E143F9">
              <w:rPr>
                <w:rFonts w:ascii="Book Antiqua" w:hAnsi="Book Antiqua" w:cs="Arial"/>
                <w:color w:val="000000" w:themeColor="text1"/>
              </w:rPr>
              <w:t>92 (18-526; SD 71)</w:t>
            </w:r>
          </w:p>
        </w:tc>
        <w:tc>
          <w:tcPr>
            <w:tcW w:w="1559"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lang w:val="en-US"/>
              </w:rPr>
            </w:pPr>
          </w:p>
        </w:tc>
      </w:tr>
      <w:tr w:rsidR="00E143F9" w:rsidRPr="00E143F9" w:rsidTr="00052A7F">
        <w:trPr>
          <w:trHeight w:val="300"/>
          <w:tblCellSpacing w:w="0" w:type="dxa"/>
        </w:trPr>
        <w:tc>
          <w:tcPr>
            <w:tcW w:w="2410"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b/>
                <w:color w:val="000000" w:themeColor="text1"/>
                <w:lang w:val="en-US"/>
              </w:rPr>
            </w:pPr>
            <w:r w:rsidRPr="00E143F9">
              <w:rPr>
                <w:rFonts w:ascii="Book Antiqua" w:hAnsi="Book Antiqua" w:cs="Arial"/>
                <w:b/>
                <w:color w:val="000000" w:themeColor="text1"/>
                <w:lang w:val="en-US"/>
              </w:rPr>
              <w:t>Within normal range</w:t>
            </w:r>
          </w:p>
          <w:p w:rsidR="00B52D76" w:rsidRPr="00E143F9" w:rsidRDefault="00B52D76" w:rsidP="00B77AC6">
            <w:pPr>
              <w:widowControl w:val="0"/>
              <w:adjustRightInd w:val="0"/>
              <w:snapToGrid w:val="0"/>
              <w:spacing w:line="360" w:lineRule="auto"/>
              <w:jc w:val="both"/>
              <w:rPr>
                <w:rFonts w:ascii="Book Antiqua" w:hAnsi="Book Antiqua" w:cs="Arial"/>
                <w:color w:val="000000" w:themeColor="text1"/>
                <w:lang w:val="en-US"/>
              </w:rPr>
            </w:pPr>
            <w:r w:rsidRPr="00E143F9">
              <w:rPr>
                <w:rFonts w:ascii="Book Antiqua" w:hAnsi="Book Antiqua" w:cs="Arial"/>
                <w:color w:val="000000" w:themeColor="text1"/>
                <w:lang w:val="en-US"/>
              </w:rPr>
              <w:t>(male &lt; 50 U/</w:t>
            </w:r>
            <w:r w:rsidRPr="00052A7F">
              <w:rPr>
                <w:rFonts w:ascii="Book Antiqua" w:hAnsi="Book Antiqua" w:cs="Arial"/>
                <w:caps/>
                <w:color w:val="000000" w:themeColor="text1"/>
                <w:lang w:val="en-US"/>
              </w:rPr>
              <w:t>l</w:t>
            </w:r>
          </w:p>
          <w:p w:rsidR="00B52D76" w:rsidRPr="00E143F9" w:rsidRDefault="00B52D76" w:rsidP="00B77AC6">
            <w:pPr>
              <w:widowControl w:val="0"/>
              <w:adjustRightInd w:val="0"/>
              <w:snapToGrid w:val="0"/>
              <w:spacing w:line="360" w:lineRule="auto"/>
              <w:jc w:val="both"/>
              <w:rPr>
                <w:rFonts w:ascii="Book Antiqua" w:hAnsi="Book Antiqua" w:cs="Arial"/>
                <w:b/>
                <w:color w:val="000000" w:themeColor="text1"/>
                <w:lang w:val="en-US"/>
              </w:rPr>
            </w:pPr>
            <w:r w:rsidRPr="00E143F9">
              <w:rPr>
                <w:rFonts w:ascii="Book Antiqua" w:hAnsi="Book Antiqua" w:cs="Arial"/>
                <w:color w:val="000000" w:themeColor="text1"/>
                <w:lang w:val="en-US"/>
              </w:rPr>
              <w:t>Female &lt; 35 U/</w:t>
            </w:r>
            <w:r w:rsidRPr="00052A7F">
              <w:rPr>
                <w:rFonts w:ascii="Book Antiqua" w:hAnsi="Book Antiqua" w:cs="Arial"/>
                <w:caps/>
                <w:color w:val="000000" w:themeColor="text1"/>
                <w:lang w:val="en-US"/>
              </w:rPr>
              <w:t>l</w:t>
            </w:r>
            <w:r w:rsidRPr="00E143F9">
              <w:rPr>
                <w:rFonts w:ascii="Book Antiqua" w:hAnsi="Book Antiqua" w:cs="Arial"/>
                <w:color w:val="000000" w:themeColor="text1"/>
                <w:lang w:val="en-US"/>
              </w:rPr>
              <w:t>)</w:t>
            </w:r>
          </w:p>
        </w:tc>
        <w:tc>
          <w:tcPr>
            <w:tcW w:w="1559" w:type="dxa"/>
            <w:shd w:val="clear" w:color="auto" w:fill="auto"/>
            <w:vAlign w:val="center"/>
          </w:tcPr>
          <w:p w:rsidR="00B52D76" w:rsidRPr="00E143F9" w:rsidRDefault="00052A7F" w:rsidP="00B77AC6">
            <w:pPr>
              <w:widowControl w:val="0"/>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rPr>
              <w:t>1530 (36.5</w:t>
            </w:r>
            <w:r w:rsidR="00B52D76" w:rsidRPr="00E143F9">
              <w:rPr>
                <w:rFonts w:ascii="Book Antiqua" w:hAnsi="Book Antiqua" w:cs="Arial"/>
                <w:color w:val="000000" w:themeColor="text1"/>
              </w:rPr>
              <w:t>)</w:t>
            </w:r>
          </w:p>
          <w:p w:rsidR="00B52D76" w:rsidRPr="00E143F9" w:rsidRDefault="00B52D76" w:rsidP="00B77AC6">
            <w:pPr>
              <w:widowControl w:val="0"/>
              <w:adjustRightInd w:val="0"/>
              <w:snapToGrid w:val="0"/>
              <w:spacing w:line="360" w:lineRule="auto"/>
              <w:jc w:val="both"/>
              <w:rPr>
                <w:rFonts w:ascii="Book Antiqua" w:hAnsi="Book Antiqua" w:cs="Arial"/>
                <w:color w:val="000000" w:themeColor="text1"/>
                <w:lang w:val="en-US"/>
              </w:rPr>
            </w:pPr>
          </w:p>
        </w:tc>
        <w:tc>
          <w:tcPr>
            <w:tcW w:w="1276" w:type="dxa"/>
            <w:shd w:val="clear" w:color="auto" w:fill="auto"/>
            <w:vAlign w:val="center"/>
          </w:tcPr>
          <w:p w:rsidR="00B52D76" w:rsidRPr="00E143F9" w:rsidRDefault="00052A7F" w:rsidP="00B77AC6">
            <w:pPr>
              <w:widowControl w:val="0"/>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rPr>
              <w:t>43 (16.3</w:t>
            </w:r>
            <w:r w:rsidR="00B52D76" w:rsidRPr="00E143F9">
              <w:rPr>
                <w:rFonts w:ascii="Book Antiqua" w:hAnsi="Book Antiqua" w:cs="Arial"/>
                <w:color w:val="000000" w:themeColor="text1"/>
              </w:rPr>
              <w:t>)</w:t>
            </w:r>
          </w:p>
          <w:p w:rsidR="00B52D76" w:rsidRPr="00E143F9" w:rsidRDefault="00B52D76" w:rsidP="00B77AC6">
            <w:pPr>
              <w:widowControl w:val="0"/>
              <w:adjustRightInd w:val="0"/>
              <w:snapToGrid w:val="0"/>
              <w:spacing w:line="360" w:lineRule="auto"/>
              <w:jc w:val="both"/>
              <w:rPr>
                <w:rFonts w:ascii="Book Antiqua" w:hAnsi="Book Antiqua" w:cs="Arial"/>
                <w:color w:val="000000" w:themeColor="text1"/>
                <w:lang w:val="en-US"/>
              </w:rPr>
            </w:pPr>
          </w:p>
        </w:tc>
        <w:tc>
          <w:tcPr>
            <w:tcW w:w="1559"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lang w:val="en-US"/>
              </w:rPr>
            </w:pPr>
          </w:p>
        </w:tc>
      </w:tr>
      <w:tr w:rsidR="00E143F9" w:rsidRPr="00E143F9" w:rsidTr="00052A7F">
        <w:trPr>
          <w:trHeight w:val="300"/>
          <w:tblCellSpacing w:w="0" w:type="dxa"/>
        </w:trPr>
        <w:tc>
          <w:tcPr>
            <w:tcW w:w="2410"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b/>
                <w:color w:val="000000" w:themeColor="text1"/>
                <w:lang w:val="en-US"/>
              </w:rPr>
            </w:pPr>
            <w:r w:rsidRPr="00E143F9">
              <w:rPr>
                <w:rFonts w:ascii="Book Antiqua" w:hAnsi="Book Antiqua" w:cs="Arial"/>
                <w:b/>
                <w:color w:val="000000" w:themeColor="text1"/>
                <w:lang w:val="en-US"/>
              </w:rPr>
              <w:t>Above normal range</w:t>
            </w:r>
          </w:p>
          <w:p w:rsidR="00B52D76" w:rsidRPr="00E143F9" w:rsidRDefault="00B52D76" w:rsidP="00B77AC6">
            <w:pPr>
              <w:widowControl w:val="0"/>
              <w:adjustRightInd w:val="0"/>
              <w:snapToGrid w:val="0"/>
              <w:spacing w:line="360" w:lineRule="auto"/>
              <w:jc w:val="both"/>
              <w:rPr>
                <w:rFonts w:ascii="Book Antiqua" w:hAnsi="Book Antiqua" w:cs="Arial"/>
                <w:color w:val="000000" w:themeColor="text1"/>
                <w:lang w:val="en-US"/>
              </w:rPr>
            </w:pPr>
            <w:r w:rsidRPr="00E143F9">
              <w:rPr>
                <w:rFonts w:ascii="Book Antiqua" w:hAnsi="Book Antiqua" w:cs="Arial"/>
                <w:color w:val="000000" w:themeColor="text1"/>
                <w:lang w:val="en-US"/>
              </w:rPr>
              <w:t>(male  ≥ 50 U/</w:t>
            </w:r>
            <w:r w:rsidRPr="00052A7F">
              <w:rPr>
                <w:rFonts w:ascii="Book Antiqua" w:hAnsi="Book Antiqua" w:cs="Arial"/>
                <w:caps/>
                <w:color w:val="000000" w:themeColor="text1"/>
                <w:lang w:val="en-US"/>
              </w:rPr>
              <w:t>l</w:t>
            </w:r>
          </w:p>
          <w:p w:rsidR="00B52D76" w:rsidRPr="00E143F9" w:rsidRDefault="00B52D76" w:rsidP="00B77AC6">
            <w:pPr>
              <w:widowControl w:val="0"/>
              <w:adjustRightInd w:val="0"/>
              <w:snapToGrid w:val="0"/>
              <w:spacing w:line="360" w:lineRule="auto"/>
              <w:jc w:val="both"/>
              <w:rPr>
                <w:rFonts w:ascii="Book Antiqua" w:hAnsi="Book Antiqua" w:cs="Arial"/>
                <w:b/>
                <w:color w:val="000000" w:themeColor="text1"/>
                <w:lang w:val="en-US"/>
              </w:rPr>
            </w:pPr>
            <w:r w:rsidRPr="00E143F9">
              <w:rPr>
                <w:rFonts w:ascii="Book Antiqua" w:hAnsi="Book Antiqua" w:cs="Arial"/>
                <w:color w:val="000000" w:themeColor="text1"/>
                <w:lang w:val="en-US"/>
              </w:rPr>
              <w:t>Female ≥ 35 U/</w:t>
            </w:r>
            <w:r w:rsidRPr="00052A7F">
              <w:rPr>
                <w:rFonts w:ascii="Book Antiqua" w:hAnsi="Book Antiqua" w:cs="Arial"/>
                <w:caps/>
                <w:color w:val="000000" w:themeColor="text1"/>
                <w:lang w:val="en-US"/>
              </w:rPr>
              <w:t>l</w:t>
            </w:r>
            <w:r w:rsidRPr="00E143F9">
              <w:rPr>
                <w:rFonts w:ascii="Book Antiqua" w:hAnsi="Book Antiqua" w:cs="Arial"/>
                <w:color w:val="000000" w:themeColor="text1"/>
                <w:lang w:val="en-US"/>
              </w:rPr>
              <w:t>)</w:t>
            </w:r>
          </w:p>
        </w:tc>
        <w:tc>
          <w:tcPr>
            <w:tcW w:w="1559" w:type="dxa"/>
            <w:shd w:val="clear" w:color="auto" w:fill="auto"/>
            <w:vAlign w:val="center"/>
          </w:tcPr>
          <w:p w:rsidR="00B52D76" w:rsidRPr="00E143F9" w:rsidRDefault="00052A7F" w:rsidP="00B77AC6">
            <w:pPr>
              <w:widowControl w:val="0"/>
              <w:adjustRightInd w:val="0"/>
              <w:snapToGrid w:val="0"/>
              <w:spacing w:line="360" w:lineRule="auto"/>
              <w:jc w:val="both"/>
              <w:rPr>
                <w:rFonts w:ascii="Book Antiqua" w:hAnsi="Book Antiqua" w:cs="Arial"/>
                <w:color w:val="000000" w:themeColor="text1"/>
                <w:lang w:val="en-US"/>
              </w:rPr>
            </w:pPr>
            <w:r>
              <w:rPr>
                <w:rFonts w:ascii="Book Antiqua" w:hAnsi="Book Antiqua" w:cs="Arial"/>
                <w:color w:val="000000" w:themeColor="text1"/>
              </w:rPr>
              <w:t>2658 (63.5</w:t>
            </w:r>
            <w:r w:rsidR="00B52D76" w:rsidRPr="00E143F9">
              <w:rPr>
                <w:rFonts w:ascii="Book Antiqua" w:hAnsi="Book Antiqua" w:cs="Arial"/>
                <w:color w:val="000000" w:themeColor="text1"/>
              </w:rPr>
              <w:t>)</w:t>
            </w:r>
          </w:p>
        </w:tc>
        <w:tc>
          <w:tcPr>
            <w:tcW w:w="1276" w:type="dxa"/>
            <w:shd w:val="clear" w:color="auto" w:fill="auto"/>
            <w:vAlign w:val="center"/>
          </w:tcPr>
          <w:p w:rsidR="00B52D76" w:rsidRPr="00E143F9" w:rsidRDefault="00052A7F" w:rsidP="00B77AC6">
            <w:pPr>
              <w:widowControl w:val="0"/>
              <w:adjustRightInd w:val="0"/>
              <w:snapToGrid w:val="0"/>
              <w:spacing w:line="360" w:lineRule="auto"/>
              <w:jc w:val="both"/>
              <w:rPr>
                <w:rFonts w:ascii="Book Antiqua" w:hAnsi="Book Antiqua" w:cs="Arial"/>
                <w:color w:val="000000" w:themeColor="text1"/>
                <w:lang w:val="en-US"/>
              </w:rPr>
            </w:pPr>
            <w:r>
              <w:rPr>
                <w:rFonts w:ascii="Book Antiqua" w:hAnsi="Book Antiqua" w:cs="Arial"/>
                <w:color w:val="000000" w:themeColor="text1"/>
              </w:rPr>
              <w:t>221 (83.7</w:t>
            </w:r>
            <w:r w:rsidR="00B52D76" w:rsidRPr="00E143F9">
              <w:rPr>
                <w:rFonts w:ascii="Book Antiqua" w:hAnsi="Book Antiqua" w:cs="Arial"/>
                <w:color w:val="000000" w:themeColor="text1"/>
              </w:rPr>
              <w:t>)</w:t>
            </w:r>
          </w:p>
        </w:tc>
        <w:tc>
          <w:tcPr>
            <w:tcW w:w="1559"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lang w:val="en-US"/>
              </w:rPr>
            </w:pPr>
          </w:p>
        </w:tc>
      </w:tr>
      <w:tr w:rsidR="00E143F9" w:rsidRPr="00E143F9" w:rsidTr="00052A7F">
        <w:trPr>
          <w:trHeight w:val="300"/>
          <w:tblCellSpacing w:w="0" w:type="dxa"/>
        </w:trPr>
        <w:tc>
          <w:tcPr>
            <w:tcW w:w="2410"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b/>
                <w:bCs/>
                <w:color w:val="000000" w:themeColor="text1"/>
                <w:lang w:val="en-GB"/>
              </w:rPr>
            </w:pPr>
            <w:r w:rsidRPr="00E143F9">
              <w:rPr>
                <w:rFonts w:ascii="Book Antiqua" w:hAnsi="Book Antiqua" w:cs="Arial"/>
                <w:b/>
                <w:bCs/>
                <w:color w:val="000000" w:themeColor="text1"/>
                <w:lang w:val="en-US"/>
              </w:rPr>
              <w:t xml:space="preserve">GGT </w:t>
            </w:r>
            <w:r w:rsidRPr="00E143F9">
              <w:rPr>
                <w:rFonts w:ascii="Book Antiqua" w:hAnsi="Book Antiqua" w:cs="Arial"/>
                <w:b/>
                <w:bCs/>
                <w:color w:val="000000" w:themeColor="text1"/>
                <w:lang w:val="en-US"/>
              </w:rPr>
              <w:br/>
            </w:r>
            <w:r w:rsidRPr="00E143F9">
              <w:rPr>
                <w:rFonts w:ascii="Book Antiqua" w:hAnsi="Book Antiqua" w:cs="Arial"/>
                <w:bCs/>
                <w:color w:val="000000" w:themeColor="text1"/>
                <w:lang w:val="en-US"/>
              </w:rPr>
              <w:t>(U/</w:t>
            </w:r>
            <w:r w:rsidRPr="00052A7F">
              <w:rPr>
                <w:rFonts w:ascii="Book Antiqua" w:hAnsi="Book Antiqua" w:cs="Arial"/>
                <w:bCs/>
                <w:caps/>
                <w:color w:val="000000" w:themeColor="text1"/>
                <w:lang w:val="en-US"/>
              </w:rPr>
              <w:t>l</w:t>
            </w:r>
            <w:r w:rsidRPr="00E143F9">
              <w:rPr>
                <w:rFonts w:ascii="Book Antiqua" w:hAnsi="Book Antiqua" w:cs="Arial"/>
                <w:bCs/>
                <w:color w:val="000000" w:themeColor="text1"/>
                <w:lang w:val="en-US"/>
              </w:rPr>
              <w:t>)</w:t>
            </w:r>
          </w:p>
        </w:tc>
        <w:tc>
          <w:tcPr>
            <w:tcW w:w="1559"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96 (4–1871; SD 129)</w:t>
            </w:r>
          </w:p>
          <w:p w:rsidR="00B52D76" w:rsidRPr="00E143F9" w:rsidRDefault="00B52D76" w:rsidP="00B77AC6">
            <w:pPr>
              <w:widowControl w:val="0"/>
              <w:adjustRightInd w:val="0"/>
              <w:snapToGrid w:val="0"/>
              <w:spacing w:line="360" w:lineRule="auto"/>
              <w:jc w:val="both"/>
              <w:rPr>
                <w:rFonts w:ascii="Book Antiqua" w:hAnsi="Book Antiqua" w:cs="Arial"/>
                <w:color w:val="000000" w:themeColor="text1"/>
                <w:lang w:val="en-US"/>
              </w:rPr>
            </w:pPr>
          </w:p>
        </w:tc>
        <w:tc>
          <w:tcPr>
            <w:tcW w:w="1276"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111 (9-1240;SD 137)</w:t>
            </w:r>
          </w:p>
          <w:p w:rsidR="00B52D76" w:rsidRPr="00E143F9" w:rsidRDefault="00B52D76" w:rsidP="00B77AC6">
            <w:pPr>
              <w:widowControl w:val="0"/>
              <w:adjustRightInd w:val="0"/>
              <w:snapToGrid w:val="0"/>
              <w:spacing w:line="360" w:lineRule="auto"/>
              <w:jc w:val="both"/>
              <w:rPr>
                <w:rFonts w:ascii="Book Antiqua" w:hAnsi="Book Antiqua" w:cs="Arial"/>
                <w:color w:val="000000" w:themeColor="text1"/>
                <w:lang w:val="en-US"/>
              </w:rPr>
            </w:pPr>
          </w:p>
        </w:tc>
        <w:tc>
          <w:tcPr>
            <w:tcW w:w="1559"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lang w:val="en-US"/>
              </w:rPr>
            </w:pPr>
          </w:p>
        </w:tc>
      </w:tr>
      <w:tr w:rsidR="00E143F9" w:rsidRPr="00E143F9" w:rsidTr="00052A7F">
        <w:trPr>
          <w:trHeight w:val="300"/>
          <w:tblCellSpacing w:w="0" w:type="dxa"/>
        </w:trPr>
        <w:tc>
          <w:tcPr>
            <w:tcW w:w="2410"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b/>
                <w:color w:val="000000" w:themeColor="text1"/>
                <w:lang w:val="en-US"/>
              </w:rPr>
            </w:pPr>
            <w:r w:rsidRPr="00E143F9">
              <w:rPr>
                <w:rFonts w:ascii="Book Antiqua" w:hAnsi="Book Antiqua" w:cs="Arial"/>
                <w:b/>
                <w:color w:val="000000" w:themeColor="text1"/>
                <w:lang w:val="en-US"/>
              </w:rPr>
              <w:t>Within normal range</w:t>
            </w:r>
          </w:p>
          <w:p w:rsidR="00B52D76" w:rsidRPr="00E143F9" w:rsidRDefault="00B52D76" w:rsidP="00B77AC6">
            <w:pPr>
              <w:widowControl w:val="0"/>
              <w:adjustRightInd w:val="0"/>
              <w:snapToGrid w:val="0"/>
              <w:spacing w:line="360" w:lineRule="auto"/>
              <w:jc w:val="both"/>
              <w:rPr>
                <w:rFonts w:ascii="Book Antiqua" w:hAnsi="Book Antiqua" w:cs="Arial"/>
                <w:color w:val="000000" w:themeColor="text1"/>
                <w:lang w:val="en-US"/>
              </w:rPr>
            </w:pPr>
            <w:r w:rsidRPr="00E143F9">
              <w:rPr>
                <w:rFonts w:ascii="Book Antiqua" w:hAnsi="Book Antiqua" w:cs="Arial"/>
                <w:color w:val="000000" w:themeColor="text1"/>
                <w:lang w:val="en-US"/>
              </w:rPr>
              <w:t>(male &lt; 66 U/</w:t>
            </w:r>
            <w:r w:rsidRPr="00052A7F">
              <w:rPr>
                <w:rFonts w:ascii="Book Antiqua" w:hAnsi="Book Antiqua" w:cs="Arial"/>
                <w:caps/>
                <w:color w:val="000000" w:themeColor="text1"/>
                <w:lang w:val="en-US"/>
              </w:rPr>
              <w:t>l</w:t>
            </w:r>
          </w:p>
          <w:p w:rsidR="00B52D76" w:rsidRPr="00E143F9" w:rsidRDefault="00B52D76" w:rsidP="00B77AC6">
            <w:pPr>
              <w:widowControl w:val="0"/>
              <w:adjustRightInd w:val="0"/>
              <w:snapToGrid w:val="0"/>
              <w:spacing w:line="360" w:lineRule="auto"/>
              <w:jc w:val="both"/>
              <w:rPr>
                <w:rFonts w:ascii="Book Antiqua" w:hAnsi="Book Antiqua" w:cs="Arial"/>
                <w:b/>
                <w:color w:val="000000" w:themeColor="text1"/>
                <w:lang w:val="en-US"/>
              </w:rPr>
            </w:pPr>
            <w:r w:rsidRPr="00E143F9">
              <w:rPr>
                <w:rFonts w:ascii="Book Antiqua" w:hAnsi="Book Antiqua" w:cs="Arial"/>
                <w:color w:val="000000" w:themeColor="text1"/>
                <w:lang w:val="en-US"/>
              </w:rPr>
              <w:t>female &lt; 39 U/</w:t>
            </w:r>
            <w:r w:rsidRPr="00052A7F">
              <w:rPr>
                <w:rFonts w:ascii="Book Antiqua" w:hAnsi="Book Antiqua" w:cs="Arial"/>
                <w:caps/>
                <w:color w:val="000000" w:themeColor="text1"/>
                <w:lang w:val="en-US"/>
              </w:rPr>
              <w:t>l</w:t>
            </w:r>
            <w:r w:rsidRPr="00E143F9">
              <w:rPr>
                <w:rFonts w:ascii="Book Antiqua" w:hAnsi="Book Antiqua" w:cs="Arial"/>
                <w:color w:val="000000" w:themeColor="text1"/>
                <w:lang w:val="en-US"/>
              </w:rPr>
              <w:t>)</w:t>
            </w:r>
          </w:p>
        </w:tc>
        <w:tc>
          <w:tcPr>
            <w:tcW w:w="1559" w:type="dxa"/>
            <w:shd w:val="clear" w:color="auto" w:fill="auto"/>
            <w:vAlign w:val="center"/>
          </w:tcPr>
          <w:p w:rsidR="00B52D76" w:rsidRPr="00E143F9" w:rsidRDefault="00052A7F" w:rsidP="00B77AC6">
            <w:pPr>
              <w:widowControl w:val="0"/>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rPr>
              <w:t>2186 (50.2</w:t>
            </w:r>
            <w:r w:rsidR="00B52D76" w:rsidRPr="00E143F9">
              <w:rPr>
                <w:rFonts w:ascii="Book Antiqua" w:hAnsi="Book Antiqua" w:cs="Arial"/>
                <w:color w:val="000000" w:themeColor="text1"/>
              </w:rPr>
              <w:t>)</w:t>
            </w:r>
          </w:p>
          <w:p w:rsidR="00B52D76" w:rsidRPr="00E143F9" w:rsidRDefault="00B52D76" w:rsidP="00B77AC6">
            <w:pPr>
              <w:widowControl w:val="0"/>
              <w:adjustRightInd w:val="0"/>
              <w:snapToGrid w:val="0"/>
              <w:spacing w:line="360" w:lineRule="auto"/>
              <w:jc w:val="both"/>
              <w:rPr>
                <w:rFonts w:ascii="Book Antiqua" w:hAnsi="Book Antiqua" w:cs="Arial"/>
                <w:color w:val="000000" w:themeColor="text1"/>
                <w:lang w:val="en-US"/>
              </w:rPr>
            </w:pPr>
          </w:p>
        </w:tc>
        <w:tc>
          <w:tcPr>
            <w:tcW w:w="1276" w:type="dxa"/>
            <w:shd w:val="clear" w:color="auto" w:fill="auto"/>
            <w:vAlign w:val="center"/>
          </w:tcPr>
          <w:p w:rsidR="00B52D76" w:rsidRPr="00E143F9" w:rsidRDefault="00052A7F" w:rsidP="00B77AC6">
            <w:pPr>
              <w:widowControl w:val="0"/>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rPr>
              <w:t>98 (35.4</w:t>
            </w:r>
            <w:r w:rsidR="00B52D76" w:rsidRPr="00E143F9">
              <w:rPr>
                <w:rFonts w:ascii="Book Antiqua" w:hAnsi="Book Antiqua" w:cs="Arial"/>
                <w:color w:val="000000" w:themeColor="text1"/>
              </w:rPr>
              <w:t>)</w:t>
            </w:r>
          </w:p>
          <w:p w:rsidR="00B52D76" w:rsidRPr="00E143F9" w:rsidRDefault="00B52D76" w:rsidP="00B77AC6">
            <w:pPr>
              <w:widowControl w:val="0"/>
              <w:adjustRightInd w:val="0"/>
              <w:snapToGrid w:val="0"/>
              <w:spacing w:line="360" w:lineRule="auto"/>
              <w:jc w:val="both"/>
              <w:rPr>
                <w:rFonts w:ascii="Book Antiqua" w:hAnsi="Book Antiqua" w:cs="Arial"/>
                <w:color w:val="000000" w:themeColor="text1"/>
                <w:lang w:val="en-US"/>
              </w:rPr>
            </w:pPr>
          </w:p>
        </w:tc>
        <w:tc>
          <w:tcPr>
            <w:tcW w:w="1559"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lang w:val="en-US"/>
              </w:rPr>
            </w:pPr>
          </w:p>
        </w:tc>
      </w:tr>
      <w:tr w:rsidR="00E143F9" w:rsidRPr="00E143F9" w:rsidTr="00052A7F">
        <w:trPr>
          <w:trHeight w:val="300"/>
          <w:tblCellSpacing w:w="0" w:type="dxa"/>
        </w:trPr>
        <w:tc>
          <w:tcPr>
            <w:tcW w:w="2410"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b/>
                <w:color w:val="000000" w:themeColor="text1"/>
                <w:lang w:val="en-US"/>
              </w:rPr>
            </w:pPr>
            <w:r w:rsidRPr="00E143F9">
              <w:rPr>
                <w:rFonts w:ascii="Book Antiqua" w:hAnsi="Book Antiqua" w:cs="Arial"/>
                <w:b/>
                <w:color w:val="000000" w:themeColor="text1"/>
                <w:lang w:val="en-US"/>
              </w:rPr>
              <w:t>Above normal range</w:t>
            </w:r>
          </w:p>
          <w:p w:rsidR="00B52D76" w:rsidRPr="00E143F9" w:rsidRDefault="00B52D76" w:rsidP="00B77AC6">
            <w:pPr>
              <w:widowControl w:val="0"/>
              <w:adjustRightInd w:val="0"/>
              <w:snapToGrid w:val="0"/>
              <w:spacing w:line="360" w:lineRule="auto"/>
              <w:jc w:val="both"/>
              <w:rPr>
                <w:rFonts w:ascii="Book Antiqua" w:hAnsi="Book Antiqua" w:cs="Arial"/>
                <w:color w:val="000000" w:themeColor="text1"/>
                <w:lang w:val="en-US"/>
              </w:rPr>
            </w:pPr>
            <w:r w:rsidRPr="00E143F9">
              <w:rPr>
                <w:rFonts w:ascii="Book Antiqua" w:hAnsi="Book Antiqua" w:cs="Arial"/>
                <w:color w:val="000000" w:themeColor="text1"/>
                <w:lang w:val="en-US"/>
              </w:rPr>
              <w:t>(male ≥ 66 U/</w:t>
            </w:r>
            <w:r w:rsidRPr="00052A7F">
              <w:rPr>
                <w:rFonts w:ascii="Book Antiqua" w:hAnsi="Book Antiqua" w:cs="Arial"/>
                <w:caps/>
                <w:color w:val="000000" w:themeColor="text1"/>
                <w:lang w:val="en-US"/>
              </w:rPr>
              <w:t>l</w:t>
            </w:r>
          </w:p>
          <w:p w:rsidR="00B52D76" w:rsidRPr="00E143F9" w:rsidRDefault="00B52D76" w:rsidP="00B77AC6">
            <w:pPr>
              <w:widowControl w:val="0"/>
              <w:adjustRightInd w:val="0"/>
              <w:snapToGrid w:val="0"/>
              <w:spacing w:line="360" w:lineRule="auto"/>
              <w:jc w:val="both"/>
              <w:rPr>
                <w:rFonts w:ascii="Book Antiqua" w:hAnsi="Book Antiqua" w:cs="Arial"/>
                <w:b/>
                <w:color w:val="000000" w:themeColor="text1"/>
                <w:lang w:val="en-US"/>
              </w:rPr>
            </w:pPr>
            <w:r w:rsidRPr="00E143F9">
              <w:rPr>
                <w:rFonts w:ascii="Book Antiqua" w:hAnsi="Book Antiqua" w:cs="Arial"/>
                <w:color w:val="000000" w:themeColor="text1"/>
                <w:lang w:val="en-US"/>
              </w:rPr>
              <w:t>female ≥ 39 U/</w:t>
            </w:r>
            <w:r w:rsidRPr="00052A7F">
              <w:rPr>
                <w:rFonts w:ascii="Book Antiqua" w:hAnsi="Book Antiqua" w:cs="Arial"/>
                <w:caps/>
                <w:color w:val="000000" w:themeColor="text1"/>
                <w:lang w:val="en-US"/>
              </w:rPr>
              <w:t>l</w:t>
            </w:r>
            <w:r w:rsidRPr="00E143F9">
              <w:rPr>
                <w:rFonts w:ascii="Book Antiqua" w:hAnsi="Book Antiqua" w:cs="Arial"/>
                <w:color w:val="000000" w:themeColor="text1"/>
                <w:lang w:val="en-US"/>
              </w:rPr>
              <w:t>)</w:t>
            </w:r>
            <w:r w:rsidRPr="00E143F9">
              <w:rPr>
                <w:rFonts w:ascii="Book Antiqua" w:hAnsi="Book Antiqua" w:cs="Arial"/>
                <w:b/>
                <w:color w:val="000000" w:themeColor="text1"/>
                <w:lang w:val="en-US"/>
              </w:rPr>
              <w:t xml:space="preserve">  </w:t>
            </w:r>
          </w:p>
        </w:tc>
        <w:tc>
          <w:tcPr>
            <w:tcW w:w="1559" w:type="dxa"/>
            <w:shd w:val="clear" w:color="auto" w:fill="auto"/>
            <w:vAlign w:val="center"/>
          </w:tcPr>
          <w:p w:rsidR="00B52D76" w:rsidRPr="00E143F9" w:rsidRDefault="00052A7F" w:rsidP="00B77AC6">
            <w:pPr>
              <w:widowControl w:val="0"/>
              <w:adjustRightInd w:val="0"/>
              <w:snapToGrid w:val="0"/>
              <w:spacing w:line="360" w:lineRule="auto"/>
              <w:jc w:val="both"/>
              <w:rPr>
                <w:rFonts w:ascii="Book Antiqua" w:hAnsi="Book Antiqua" w:cs="Arial"/>
                <w:color w:val="000000" w:themeColor="text1"/>
                <w:lang w:val="en-US"/>
              </w:rPr>
            </w:pPr>
            <w:r>
              <w:rPr>
                <w:rFonts w:ascii="Book Antiqua" w:hAnsi="Book Antiqua" w:cs="Arial"/>
                <w:color w:val="000000" w:themeColor="text1"/>
              </w:rPr>
              <w:t>2165 (49.8</w:t>
            </w:r>
            <w:r w:rsidR="00B52D76" w:rsidRPr="00E143F9">
              <w:rPr>
                <w:rFonts w:ascii="Book Antiqua" w:hAnsi="Book Antiqua" w:cs="Arial"/>
                <w:color w:val="000000" w:themeColor="text1"/>
              </w:rPr>
              <w:t>)</w:t>
            </w:r>
          </w:p>
        </w:tc>
        <w:tc>
          <w:tcPr>
            <w:tcW w:w="1276" w:type="dxa"/>
            <w:shd w:val="clear" w:color="auto" w:fill="auto"/>
            <w:vAlign w:val="center"/>
          </w:tcPr>
          <w:p w:rsidR="00B52D76" w:rsidRPr="00E143F9" w:rsidRDefault="00052A7F" w:rsidP="00B77AC6">
            <w:pPr>
              <w:widowControl w:val="0"/>
              <w:adjustRightInd w:val="0"/>
              <w:snapToGrid w:val="0"/>
              <w:spacing w:line="360" w:lineRule="auto"/>
              <w:jc w:val="both"/>
              <w:rPr>
                <w:rFonts w:ascii="Book Antiqua" w:hAnsi="Book Antiqua" w:cs="Arial"/>
                <w:color w:val="000000" w:themeColor="text1"/>
                <w:lang w:val="en-US"/>
              </w:rPr>
            </w:pPr>
            <w:r>
              <w:rPr>
                <w:rFonts w:ascii="Book Antiqua" w:hAnsi="Book Antiqua" w:cs="Arial"/>
                <w:color w:val="000000" w:themeColor="text1"/>
              </w:rPr>
              <w:t>179 (64.6</w:t>
            </w:r>
            <w:r w:rsidR="00B52D76" w:rsidRPr="00E143F9">
              <w:rPr>
                <w:rFonts w:ascii="Book Antiqua" w:hAnsi="Book Antiqua" w:cs="Arial"/>
                <w:color w:val="000000" w:themeColor="text1"/>
              </w:rPr>
              <w:t>)</w:t>
            </w:r>
          </w:p>
        </w:tc>
        <w:tc>
          <w:tcPr>
            <w:tcW w:w="1559"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lang w:val="en-US"/>
              </w:rPr>
            </w:pPr>
          </w:p>
        </w:tc>
      </w:tr>
      <w:tr w:rsidR="00E143F9" w:rsidRPr="00E143F9" w:rsidTr="00052A7F">
        <w:trPr>
          <w:trHeight w:val="226"/>
          <w:tblCellSpacing w:w="0" w:type="dxa"/>
        </w:trPr>
        <w:tc>
          <w:tcPr>
            <w:tcW w:w="2410"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b/>
                <w:bCs/>
                <w:color w:val="000000" w:themeColor="text1"/>
                <w:lang w:val="en-US"/>
              </w:rPr>
            </w:pPr>
          </w:p>
          <w:p w:rsidR="00B52D76" w:rsidRPr="00E143F9" w:rsidRDefault="00B52D76" w:rsidP="00B77AC6">
            <w:pPr>
              <w:widowControl w:val="0"/>
              <w:adjustRightInd w:val="0"/>
              <w:snapToGrid w:val="0"/>
              <w:spacing w:line="360" w:lineRule="auto"/>
              <w:jc w:val="both"/>
              <w:rPr>
                <w:rFonts w:ascii="Book Antiqua" w:hAnsi="Book Antiqua" w:cs="Arial"/>
                <w:b/>
                <w:bCs/>
                <w:color w:val="000000" w:themeColor="text1"/>
                <w:lang w:val="en-GB"/>
              </w:rPr>
            </w:pPr>
            <w:r w:rsidRPr="00E143F9">
              <w:rPr>
                <w:rFonts w:ascii="Book Antiqua" w:hAnsi="Book Antiqua" w:cs="Arial"/>
                <w:b/>
                <w:bCs/>
                <w:color w:val="000000" w:themeColor="text1"/>
                <w:lang w:val="en-US"/>
              </w:rPr>
              <w:t>INR</w:t>
            </w:r>
          </w:p>
        </w:tc>
        <w:tc>
          <w:tcPr>
            <w:tcW w:w="1559"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lang w:val="en-US"/>
              </w:rPr>
            </w:pPr>
          </w:p>
        </w:tc>
        <w:tc>
          <w:tcPr>
            <w:tcW w:w="1276"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lang w:val="en-US"/>
              </w:rPr>
            </w:pPr>
          </w:p>
        </w:tc>
        <w:tc>
          <w:tcPr>
            <w:tcW w:w="1559"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lang w:val="en-US"/>
              </w:rPr>
            </w:pPr>
          </w:p>
        </w:tc>
      </w:tr>
      <w:tr w:rsidR="00E143F9" w:rsidRPr="00E143F9" w:rsidTr="00052A7F">
        <w:trPr>
          <w:trHeight w:val="300"/>
          <w:tblCellSpacing w:w="0" w:type="dxa"/>
        </w:trPr>
        <w:tc>
          <w:tcPr>
            <w:tcW w:w="2410"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b/>
                <w:color w:val="000000" w:themeColor="text1"/>
                <w:lang w:val="en-US"/>
              </w:rPr>
            </w:pPr>
            <w:r w:rsidRPr="00E143F9">
              <w:rPr>
                <w:rFonts w:ascii="Book Antiqua" w:hAnsi="Book Antiqua" w:cs="Arial"/>
                <w:b/>
                <w:color w:val="000000" w:themeColor="text1"/>
                <w:lang w:val="en-US"/>
              </w:rPr>
              <w:t>&lt; 1.7</w:t>
            </w:r>
          </w:p>
        </w:tc>
        <w:tc>
          <w:tcPr>
            <w:tcW w:w="1559" w:type="dxa"/>
            <w:shd w:val="clear" w:color="auto" w:fill="auto"/>
            <w:vAlign w:val="center"/>
          </w:tcPr>
          <w:p w:rsidR="00B52D76" w:rsidRPr="00E143F9" w:rsidRDefault="00052A7F" w:rsidP="00B77AC6">
            <w:pPr>
              <w:widowControl w:val="0"/>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lang w:val="en-US"/>
              </w:rPr>
              <w:t>2758 (98.1</w:t>
            </w:r>
            <w:r w:rsidR="00B52D76" w:rsidRPr="00E143F9">
              <w:rPr>
                <w:rFonts w:ascii="Book Antiqua" w:hAnsi="Book Antiqua" w:cs="Arial"/>
                <w:color w:val="000000" w:themeColor="text1"/>
                <w:lang w:val="en-US"/>
              </w:rPr>
              <w:t>)</w:t>
            </w:r>
          </w:p>
        </w:tc>
        <w:tc>
          <w:tcPr>
            <w:tcW w:w="1276" w:type="dxa"/>
            <w:shd w:val="clear" w:color="auto" w:fill="auto"/>
            <w:vAlign w:val="center"/>
          </w:tcPr>
          <w:p w:rsidR="00B52D76" w:rsidRPr="00E143F9" w:rsidRDefault="00052A7F" w:rsidP="00B77AC6">
            <w:pPr>
              <w:widowControl w:val="0"/>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lang w:val="en-US"/>
              </w:rPr>
              <w:t>182 (95.3</w:t>
            </w:r>
            <w:r w:rsidR="00B52D76" w:rsidRPr="00E143F9">
              <w:rPr>
                <w:rFonts w:ascii="Book Antiqua" w:hAnsi="Book Antiqua" w:cs="Arial"/>
                <w:color w:val="000000" w:themeColor="text1"/>
                <w:lang w:val="en-US"/>
              </w:rPr>
              <w:t>)</w:t>
            </w:r>
          </w:p>
        </w:tc>
        <w:tc>
          <w:tcPr>
            <w:tcW w:w="1559"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lang w:val="en-US"/>
              </w:rPr>
            </w:pPr>
          </w:p>
        </w:tc>
      </w:tr>
      <w:tr w:rsidR="00E143F9" w:rsidRPr="00E143F9" w:rsidTr="00052A7F">
        <w:trPr>
          <w:trHeight w:val="300"/>
          <w:tblCellSpacing w:w="0" w:type="dxa"/>
        </w:trPr>
        <w:tc>
          <w:tcPr>
            <w:tcW w:w="2410" w:type="dxa"/>
            <w:shd w:val="clear" w:color="auto" w:fill="auto"/>
            <w:vAlign w:val="center"/>
          </w:tcPr>
          <w:p w:rsidR="00B52D76" w:rsidRPr="00E143F9" w:rsidRDefault="00052A7F" w:rsidP="00B77AC6">
            <w:pPr>
              <w:widowControl w:val="0"/>
              <w:adjustRightInd w:val="0"/>
              <w:snapToGrid w:val="0"/>
              <w:spacing w:line="360" w:lineRule="auto"/>
              <w:jc w:val="both"/>
              <w:rPr>
                <w:rFonts w:ascii="Book Antiqua" w:hAnsi="Book Antiqua" w:cs="Arial"/>
                <w:b/>
                <w:color w:val="000000" w:themeColor="text1"/>
                <w:lang w:val="en-US"/>
              </w:rPr>
            </w:pPr>
            <w:r>
              <w:rPr>
                <w:rFonts w:ascii="Book Antiqua" w:hAnsi="Book Antiqua" w:cs="Arial"/>
                <w:b/>
                <w:color w:val="000000" w:themeColor="text1"/>
                <w:lang w:val="en-US"/>
              </w:rPr>
              <w:t>1.7–</w:t>
            </w:r>
            <w:r w:rsidR="00B52D76" w:rsidRPr="00E143F9">
              <w:rPr>
                <w:rFonts w:ascii="Book Antiqua" w:hAnsi="Book Antiqua" w:cs="Arial"/>
                <w:b/>
                <w:color w:val="000000" w:themeColor="text1"/>
                <w:lang w:val="en-US"/>
              </w:rPr>
              <w:t>2.3</w:t>
            </w:r>
          </w:p>
        </w:tc>
        <w:tc>
          <w:tcPr>
            <w:tcW w:w="1559" w:type="dxa"/>
            <w:shd w:val="clear" w:color="auto" w:fill="auto"/>
            <w:vAlign w:val="center"/>
          </w:tcPr>
          <w:p w:rsidR="00B52D76" w:rsidRPr="00E143F9" w:rsidRDefault="00052A7F" w:rsidP="00B77AC6">
            <w:pPr>
              <w:widowControl w:val="0"/>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lang w:val="en-US"/>
              </w:rPr>
              <w:t>31 (1.1</w:t>
            </w:r>
            <w:r w:rsidR="00B52D76" w:rsidRPr="00E143F9">
              <w:rPr>
                <w:rFonts w:ascii="Book Antiqua" w:hAnsi="Book Antiqua" w:cs="Arial"/>
                <w:color w:val="000000" w:themeColor="text1"/>
                <w:lang w:val="en-US"/>
              </w:rPr>
              <w:t>)</w:t>
            </w:r>
          </w:p>
        </w:tc>
        <w:tc>
          <w:tcPr>
            <w:tcW w:w="1276" w:type="dxa"/>
            <w:shd w:val="clear" w:color="auto" w:fill="auto"/>
            <w:vAlign w:val="center"/>
          </w:tcPr>
          <w:p w:rsidR="00B52D76" w:rsidRPr="00E143F9" w:rsidRDefault="00052A7F" w:rsidP="00B77AC6">
            <w:pPr>
              <w:widowControl w:val="0"/>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lang w:val="en-US"/>
              </w:rPr>
              <w:t>4 (2.1</w:t>
            </w:r>
            <w:r w:rsidR="00B52D76" w:rsidRPr="00E143F9">
              <w:rPr>
                <w:rFonts w:ascii="Book Antiqua" w:hAnsi="Book Antiqua" w:cs="Arial"/>
                <w:color w:val="000000" w:themeColor="text1"/>
                <w:lang w:val="en-US"/>
              </w:rPr>
              <w:t>)</w:t>
            </w:r>
          </w:p>
        </w:tc>
        <w:tc>
          <w:tcPr>
            <w:tcW w:w="1559"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lang w:val="en-US"/>
              </w:rPr>
            </w:pPr>
          </w:p>
        </w:tc>
      </w:tr>
      <w:tr w:rsidR="00E143F9" w:rsidRPr="00E143F9" w:rsidTr="00052A7F">
        <w:trPr>
          <w:trHeight w:val="300"/>
          <w:tblCellSpacing w:w="0" w:type="dxa"/>
        </w:trPr>
        <w:tc>
          <w:tcPr>
            <w:tcW w:w="2410"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b/>
                <w:color w:val="000000" w:themeColor="text1"/>
                <w:lang w:val="en-US"/>
              </w:rPr>
            </w:pPr>
            <w:r w:rsidRPr="00E143F9">
              <w:rPr>
                <w:rFonts w:ascii="Book Antiqua" w:hAnsi="Book Antiqua" w:cs="Arial"/>
                <w:b/>
                <w:color w:val="000000" w:themeColor="text1"/>
                <w:lang w:val="en-US"/>
              </w:rPr>
              <w:t>&gt; 2.3</w:t>
            </w:r>
          </w:p>
        </w:tc>
        <w:tc>
          <w:tcPr>
            <w:tcW w:w="1559" w:type="dxa"/>
            <w:shd w:val="clear" w:color="auto" w:fill="auto"/>
            <w:vAlign w:val="center"/>
          </w:tcPr>
          <w:p w:rsidR="00B52D76" w:rsidRPr="00E143F9" w:rsidRDefault="00052A7F" w:rsidP="00B77AC6">
            <w:pPr>
              <w:widowControl w:val="0"/>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lang w:val="en-US"/>
              </w:rPr>
              <w:t>22 (0.8</w:t>
            </w:r>
            <w:r w:rsidR="00B52D76" w:rsidRPr="00E143F9">
              <w:rPr>
                <w:rFonts w:ascii="Book Antiqua" w:hAnsi="Book Antiqua" w:cs="Arial"/>
                <w:color w:val="000000" w:themeColor="text1"/>
                <w:lang w:val="en-US"/>
              </w:rPr>
              <w:t>)</w:t>
            </w:r>
          </w:p>
        </w:tc>
        <w:tc>
          <w:tcPr>
            <w:tcW w:w="1276" w:type="dxa"/>
            <w:shd w:val="clear" w:color="auto" w:fill="auto"/>
            <w:vAlign w:val="center"/>
          </w:tcPr>
          <w:p w:rsidR="00B52D76" w:rsidRPr="00E143F9" w:rsidRDefault="00052A7F" w:rsidP="00B77AC6">
            <w:pPr>
              <w:widowControl w:val="0"/>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lang w:val="en-US"/>
              </w:rPr>
              <w:t>5 (2.6</w:t>
            </w:r>
            <w:r w:rsidR="00B52D76" w:rsidRPr="00E143F9">
              <w:rPr>
                <w:rFonts w:ascii="Book Antiqua" w:hAnsi="Book Antiqua" w:cs="Arial"/>
                <w:color w:val="000000" w:themeColor="text1"/>
                <w:lang w:val="en-US"/>
              </w:rPr>
              <w:t>)</w:t>
            </w:r>
          </w:p>
        </w:tc>
        <w:tc>
          <w:tcPr>
            <w:tcW w:w="1559"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lang w:val="en-US"/>
              </w:rPr>
            </w:pPr>
          </w:p>
        </w:tc>
      </w:tr>
      <w:tr w:rsidR="00E143F9" w:rsidRPr="00E143F9" w:rsidTr="00052A7F">
        <w:trPr>
          <w:trHeight w:val="300"/>
          <w:tblCellSpacing w:w="0" w:type="dxa"/>
        </w:trPr>
        <w:tc>
          <w:tcPr>
            <w:tcW w:w="2410"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lang w:val="en-GB"/>
              </w:rPr>
            </w:pPr>
            <w:r w:rsidRPr="00E143F9">
              <w:rPr>
                <w:rFonts w:ascii="Book Antiqua" w:hAnsi="Book Antiqua" w:cs="Arial"/>
                <w:b/>
                <w:bCs/>
                <w:color w:val="000000" w:themeColor="text1"/>
                <w:lang w:val="en-GB"/>
              </w:rPr>
              <w:t>Body mass index</w:t>
            </w:r>
            <w:r w:rsidRPr="00E143F9">
              <w:rPr>
                <w:rFonts w:ascii="Book Antiqua" w:hAnsi="Book Antiqua" w:cs="Arial"/>
                <w:color w:val="000000" w:themeColor="text1"/>
                <w:lang w:val="en-GB"/>
              </w:rPr>
              <w:t xml:space="preserve"> </w:t>
            </w:r>
          </w:p>
          <w:p w:rsidR="00B52D76" w:rsidRPr="00E143F9" w:rsidRDefault="00B52D76" w:rsidP="00B77AC6">
            <w:pPr>
              <w:widowControl w:val="0"/>
              <w:adjustRightInd w:val="0"/>
              <w:snapToGrid w:val="0"/>
              <w:spacing w:line="360" w:lineRule="auto"/>
              <w:jc w:val="both"/>
              <w:rPr>
                <w:rFonts w:ascii="Book Antiqua" w:hAnsi="Book Antiqua" w:cs="Arial"/>
                <w:color w:val="000000" w:themeColor="text1"/>
                <w:lang w:val="en-GB"/>
              </w:rPr>
            </w:pPr>
            <w:r w:rsidRPr="00E143F9">
              <w:rPr>
                <w:rFonts w:ascii="Book Antiqua" w:hAnsi="Book Antiqua" w:cs="Arial"/>
                <w:color w:val="000000" w:themeColor="text1"/>
                <w:lang w:val="en-GB"/>
              </w:rPr>
              <w:lastRenderedPageBreak/>
              <w:t>(mean value)</w:t>
            </w:r>
          </w:p>
        </w:tc>
        <w:tc>
          <w:tcPr>
            <w:tcW w:w="1559"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lang w:val="en-US"/>
              </w:rPr>
            </w:pPr>
            <w:r w:rsidRPr="00E143F9">
              <w:rPr>
                <w:rFonts w:ascii="Book Antiqua" w:hAnsi="Book Antiqua" w:cs="Arial"/>
                <w:color w:val="000000" w:themeColor="text1"/>
                <w:lang w:val="en-US"/>
              </w:rPr>
              <w:lastRenderedPageBreak/>
              <w:t>25.2</w:t>
            </w:r>
          </w:p>
        </w:tc>
        <w:tc>
          <w:tcPr>
            <w:tcW w:w="1276"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lang w:val="en-US"/>
              </w:rPr>
            </w:pPr>
            <w:r w:rsidRPr="00E143F9">
              <w:rPr>
                <w:rFonts w:ascii="Book Antiqua" w:hAnsi="Book Antiqua" w:cs="Arial"/>
                <w:color w:val="000000" w:themeColor="text1"/>
                <w:lang w:val="en-US"/>
              </w:rPr>
              <w:t>26.5</w:t>
            </w:r>
          </w:p>
        </w:tc>
        <w:tc>
          <w:tcPr>
            <w:tcW w:w="1559"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lang w:val="en-US"/>
              </w:rPr>
            </w:pPr>
            <w:r w:rsidRPr="00E143F9">
              <w:rPr>
                <w:rFonts w:ascii="Book Antiqua" w:hAnsi="Book Antiqua" w:cs="Arial"/>
                <w:color w:val="000000" w:themeColor="text1"/>
                <w:lang w:val="en-US"/>
              </w:rPr>
              <w:t>0.000</w:t>
            </w:r>
          </w:p>
        </w:tc>
      </w:tr>
      <w:tr w:rsidR="00E143F9" w:rsidRPr="00E143F9" w:rsidTr="00052A7F">
        <w:trPr>
          <w:trHeight w:val="300"/>
          <w:tblCellSpacing w:w="0" w:type="dxa"/>
        </w:trPr>
        <w:tc>
          <w:tcPr>
            <w:tcW w:w="2410"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lang w:val="en-US"/>
              </w:rPr>
            </w:pPr>
            <w:r w:rsidRPr="00E143F9">
              <w:rPr>
                <w:rFonts w:ascii="Book Antiqua" w:hAnsi="Book Antiqua" w:cs="Arial"/>
                <w:b/>
                <w:bCs/>
                <w:color w:val="000000" w:themeColor="text1"/>
                <w:lang w:val="en-US"/>
              </w:rPr>
              <w:lastRenderedPageBreak/>
              <w:t>Treatment naive</w:t>
            </w:r>
          </w:p>
        </w:tc>
        <w:tc>
          <w:tcPr>
            <w:tcW w:w="1559" w:type="dxa"/>
            <w:shd w:val="clear" w:color="auto" w:fill="auto"/>
            <w:vAlign w:val="center"/>
          </w:tcPr>
          <w:p w:rsidR="00B52D76" w:rsidRPr="00E143F9" w:rsidRDefault="00052A7F" w:rsidP="00B77AC6">
            <w:pPr>
              <w:widowControl w:val="0"/>
              <w:adjustRightInd w:val="0"/>
              <w:snapToGrid w:val="0"/>
              <w:spacing w:line="360" w:lineRule="auto"/>
              <w:jc w:val="both"/>
              <w:rPr>
                <w:rFonts w:ascii="Book Antiqua" w:hAnsi="Book Antiqua" w:cs="Arial"/>
                <w:color w:val="000000" w:themeColor="text1"/>
                <w:lang w:val="en-US"/>
              </w:rPr>
            </w:pPr>
            <w:r>
              <w:rPr>
                <w:rFonts w:ascii="Book Antiqua" w:hAnsi="Book Antiqua" w:cs="Arial"/>
                <w:color w:val="000000" w:themeColor="text1"/>
                <w:lang w:val="en-US"/>
              </w:rPr>
              <w:t>4038 (88.6</w:t>
            </w:r>
            <w:r w:rsidR="00B52D76" w:rsidRPr="00E143F9">
              <w:rPr>
                <w:rFonts w:ascii="Book Antiqua" w:hAnsi="Book Antiqua" w:cs="Arial"/>
                <w:color w:val="000000" w:themeColor="text1"/>
                <w:lang w:val="en-US"/>
              </w:rPr>
              <w:t>)</w:t>
            </w:r>
          </w:p>
        </w:tc>
        <w:tc>
          <w:tcPr>
            <w:tcW w:w="1276" w:type="dxa"/>
            <w:shd w:val="clear" w:color="auto" w:fill="auto"/>
            <w:vAlign w:val="center"/>
          </w:tcPr>
          <w:p w:rsidR="00B52D76" w:rsidRPr="00E143F9" w:rsidRDefault="00052A7F" w:rsidP="00B77AC6">
            <w:pPr>
              <w:widowControl w:val="0"/>
              <w:adjustRightInd w:val="0"/>
              <w:snapToGrid w:val="0"/>
              <w:spacing w:line="360" w:lineRule="auto"/>
              <w:jc w:val="both"/>
              <w:rPr>
                <w:rFonts w:ascii="Book Antiqua" w:hAnsi="Book Antiqua" w:cs="Arial"/>
                <w:color w:val="000000" w:themeColor="text1"/>
                <w:lang w:val="en-US"/>
              </w:rPr>
            </w:pPr>
            <w:r>
              <w:rPr>
                <w:rFonts w:ascii="Book Antiqua" w:hAnsi="Book Antiqua" w:cs="Arial"/>
                <w:color w:val="000000" w:themeColor="text1"/>
                <w:lang w:val="en-US"/>
              </w:rPr>
              <w:t>253 (84.1</w:t>
            </w:r>
            <w:r w:rsidR="00B52D76" w:rsidRPr="00E143F9">
              <w:rPr>
                <w:rFonts w:ascii="Book Antiqua" w:hAnsi="Book Antiqua" w:cs="Arial"/>
                <w:color w:val="000000" w:themeColor="text1"/>
                <w:lang w:val="en-US"/>
              </w:rPr>
              <w:t>)</w:t>
            </w:r>
          </w:p>
        </w:tc>
        <w:tc>
          <w:tcPr>
            <w:tcW w:w="1559"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lang w:val="en-US"/>
              </w:rPr>
            </w:pPr>
            <w:r w:rsidRPr="00E143F9">
              <w:rPr>
                <w:rFonts w:ascii="Book Antiqua" w:hAnsi="Book Antiqua" w:cs="Arial"/>
                <w:color w:val="000000" w:themeColor="text1"/>
                <w:lang w:val="en-US"/>
              </w:rPr>
              <w:t>0.0176</w:t>
            </w:r>
          </w:p>
        </w:tc>
      </w:tr>
      <w:tr w:rsidR="00E143F9" w:rsidRPr="00E143F9" w:rsidTr="00052A7F">
        <w:trPr>
          <w:trHeight w:val="330"/>
          <w:tblCellSpacing w:w="0" w:type="dxa"/>
        </w:trPr>
        <w:tc>
          <w:tcPr>
            <w:tcW w:w="2410"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b/>
                <w:color w:val="000000" w:themeColor="text1"/>
                <w:lang w:val="en-US"/>
              </w:rPr>
            </w:pPr>
          </w:p>
          <w:p w:rsidR="00B52D76" w:rsidRPr="00E143F9" w:rsidRDefault="00B52D76" w:rsidP="00B77AC6">
            <w:pPr>
              <w:widowControl w:val="0"/>
              <w:adjustRightInd w:val="0"/>
              <w:snapToGrid w:val="0"/>
              <w:spacing w:line="360" w:lineRule="auto"/>
              <w:jc w:val="both"/>
              <w:rPr>
                <w:rFonts w:ascii="Book Antiqua" w:hAnsi="Book Antiqua" w:cs="Arial"/>
                <w:b/>
                <w:bCs/>
                <w:color w:val="000000" w:themeColor="text1"/>
              </w:rPr>
            </w:pPr>
            <w:r w:rsidRPr="00E143F9">
              <w:rPr>
                <w:rFonts w:ascii="Book Antiqua" w:hAnsi="Book Antiqua" w:cs="Arial"/>
                <w:b/>
                <w:color w:val="000000" w:themeColor="text1"/>
                <w:lang w:val="en-US"/>
              </w:rPr>
              <w:t>Estimated</w:t>
            </w:r>
            <w:r w:rsidRPr="00E143F9">
              <w:rPr>
                <w:rFonts w:ascii="Book Antiqua" w:hAnsi="Book Antiqua" w:cs="Arial"/>
                <w:b/>
                <w:bCs/>
                <w:color w:val="000000" w:themeColor="text1"/>
                <w:lang w:val="en-US"/>
              </w:rPr>
              <w:t xml:space="preserve"> duration </w:t>
            </w:r>
            <w:r w:rsidRPr="00E143F9">
              <w:rPr>
                <w:rFonts w:ascii="Book Antiqua" w:hAnsi="Book Antiqua" w:cs="Arial"/>
                <w:b/>
                <w:bCs/>
                <w:color w:val="000000" w:themeColor="text1"/>
              </w:rPr>
              <w:t>of infection</w:t>
            </w:r>
          </w:p>
          <w:p w:rsidR="00B52D76" w:rsidRPr="00E143F9" w:rsidRDefault="00B52D76" w:rsidP="00B77AC6">
            <w:pPr>
              <w:widowControl w:val="0"/>
              <w:adjustRightInd w:val="0"/>
              <w:snapToGrid w:val="0"/>
              <w:spacing w:line="360" w:lineRule="auto"/>
              <w:jc w:val="both"/>
              <w:rPr>
                <w:rFonts w:ascii="Book Antiqua" w:hAnsi="Book Antiqua" w:cs="Arial"/>
                <w:b/>
                <w:color w:val="000000" w:themeColor="text1"/>
              </w:rPr>
            </w:pPr>
          </w:p>
        </w:tc>
        <w:tc>
          <w:tcPr>
            <w:tcW w:w="1559"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lang w:eastAsia="zh-CN"/>
              </w:rPr>
            </w:pPr>
            <w:r w:rsidRPr="00E143F9">
              <w:rPr>
                <w:rFonts w:ascii="Book Antiqua" w:hAnsi="Book Antiqua" w:cs="Arial"/>
                <w:color w:val="000000" w:themeColor="text1"/>
              </w:rPr>
              <w:t>11.6 yr</w:t>
            </w:r>
          </w:p>
        </w:tc>
        <w:tc>
          <w:tcPr>
            <w:tcW w:w="1276"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lang w:eastAsia="zh-CN"/>
              </w:rPr>
            </w:pPr>
            <w:r w:rsidRPr="00E143F9">
              <w:rPr>
                <w:rFonts w:ascii="Book Antiqua" w:hAnsi="Book Antiqua" w:cs="Arial"/>
                <w:color w:val="000000" w:themeColor="text1"/>
              </w:rPr>
              <w:t>19.9 yr</w:t>
            </w:r>
          </w:p>
        </w:tc>
        <w:tc>
          <w:tcPr>
            <w:tcW w:w="1559"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0.000</w:t>
            </w:r>
          </w:p>
        </w:tc>
      </w:tr>
      <w:tr w:rsidR="00E143F9" w:rsidRPr="00E143F9" w:rsidTr="00052A7F">
        <w:trPr>
          <w:trHeight w:val="300"/>
          <w:tblCellSpacing w:w="0" w:type="dxa"/>
        </w:trPr>
        <w:tc>
          <w:tcPr>
            <w:tcW w:w="2410"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b/>
                <w:bCs/>
                <w:color w:val="000000" w:themeColor="text1"/>
              </w:rPr>
              <w:t>Histology</w:t>
            </w:r>
            <w:r w:rsidRPr="00E143F9">
              <w:rPr>
                <w:rFonts w:ascii="Book Antiqua" w:hAnsi="Book Antiqua" w:cs="Arial"/>
                <w:color w:val="000000" w:themeColor="text1"/>
              </w:rPr>
              <w:t xml:space="preserve"> </w:t>
            </w:r>
            <w:r w:rsidRPr="00E143F9">
              <w:rPr>
                <w:rFonts w:ascii="Book Antiqua" w:hAnsi="Book Antiqua" w:cs="Arial"/>
                <w:b/>
                <w:color w:val="000000" w:themeColor="text1"/>
              </w:rPr>
              <w:t>available in</w:t>
            </w:r>
          </w:p>
        </w:tc>
        <w:tc>
          <w:tcPr>
            <w:tcW w:w="1559" w:type="dxa"/>
            <w:shd w:val="clear" w:color="auto" w:fill="auto"/>
            <w:vAlign w:val="center"/>
          </w:tcPr>
          <w:p w:rsidR="00B52D76" w:rsidRPr="00E143F9" w:rsidRDefault="00052A7F" w:rsidP="00B77AC6">
            <w:pPr>
              <w:widowControl w:val="0"/>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rPr>
              <w:t>746 (16.4</w:t>
            </w:r>
            <w:r w:rsidR="00B52D76" w:rsidRPr="00E143F9">
              <w:rPr>
                <w:rFonts w:ascii="Book Antiqua" w:hAnsi="Book Antiqua" w:cs="Arial"/>
                <w:color w:val="000000" w:themeColor="text1"/>
              </w:rPr>
              <w:t>)</w:t>
            </w:r>
          </w:p>
        </w:tc>
        <w:tc>
          <w:tcPr>
            <w:tcW w:w="1276" w:type="dxa"/>
            <w:shd w:val="clear" w:color="auto" w:fill="auto"/>
            <w:vAlign w:val="center"/>
          </w:tcPr>
          <w:p w:rsidR="00B52D76" w:rsidRPr="00E143F9" w:rsidRDefault="00052A7F" w:rsidP="00B77AC6">
            <w:pPr>
              <w:widowControl w:val="0"/>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rPr>
              <w:t>90 (29.9</w:t>
            </w:r>
            <w:r w:rsidR="00B52D76" w:rsidRPr="00E143F9">
              <w:rPr>
                <w:rFonts w:ascii="Book Antiqua" w:hAnsi="Book Antiqua" w:cs="Arial"/>
                <w:color w:val="000000" w:themeColor="text1"/>
              </w:rPr>
              <w:t>)</w:t>
            </w:r>
          </w:p>
        </w:tc>
        <w:tc>
          <w:tcPr>
            <w:tcW w:w="1559"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&lt;</w:t>
            </w:r>
            <w:r w:rsidR="00052A7F">
              <w:rPr>
                <w:rFonts w:ascii="Book Antiqua" w:hAnsi="Book Antiqua" w:cs="Arial" w:hint="eastAsia"/>
                <w:color w:val="000000" w:themeColor="text1"/>
                <w:lang w:eastAsia="zh-CN"/>
              </w:rPr>
              <w:t xml:space="preserve"> </w:t>
            </w:r>
            <w:r w:rsidRPr="00E143F9">
              <w:rPr>
                <w:rFonts w:ascii="Book Antiqua" w:hAnsi="Book Antiqua" w:cs="Arial"/>
                <w:color w:val="000000" w:themeColor="text1"/>
              </w:rPr>
              <w:t>0.0001</w:t>
            </w:r>
          </w:p>
        </w:tc>
      </w:tr>
      <w:tr w:rsidR="00E143F9" w:rsidRPr="00E143F9" w:rsidTr="00052A7F">
        <w:trPr>
          <w:trHeight w:val="300"/>
          <w:tblCellSpacing w:w="0" w:type="dxa"/>
        </w:trPr>
        <w:tc>
          <w:tcPr>
            <w:tcW w:w="2410"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b/>
                <w:bCs/>
                <w:color w:val="000000" w:themeColor="text1"/>
                <w:lang w:val="en-GB"/>
              </w:rPr>
            </w:pPr>
          </w:p>
          <w:p w:rsidR="00B52D76" w:rsidRPr="00E143F9" w:rsidRDefault="00B52D76" w:rsidP="00B77AC6">
            <w:pPr>
              <w:widowControl w:val="0"/>
              <w:adjustRightInd w:val="0"/>
              <w:snapToGrid w:val="0"/>
              <w:spacing w:line="360" w:lineRule="auto"/>
              <w:jc w:val="both"/>
              <w:rPr>
                <w:rFonts w:ascii="Book Antiqua" w:hAnsi="Book Antiqua" w:cs="Arial"/>
                <w:b/>
                <w:bCs/>
                <w:color w:val="000000" w:themeColor="text1"/>
                <w:lang w:val="en-GB"/>
              </w:rPr>
            </w:pPr>
            <w:r w:rsidRPr="00E143F9">
              <w:rPr>
                <w:rFonts w:ascii="Book Antiqua" w:hAnsi="Book Antiqua" w:cs="Arial"/>
                <w:b/>
                <w:bCs/>
                <w:color w:val="000000" w:themeColor="text1"/>
                <w:lang w:val="en-GB"/>
              </w:rPr>
              <w:t>Degree of Fibrosis</w:t>
            </w:r>
          </w:p>
          <w:p w:rsidR="00B52D76" w:rsidRPr="00E143F9" w:rsidRDefault="00B52D76" w:rsidP="00B77AC6">
            <w:pPr>
              <w:widowControl w:val="0"/>
              <w:adjustRightInd w:val="0"/>
              <w:snapToGrid w:val="0"/>
              <w:spacing w:line="360" w:lineRule="auto"/>
              <w:jc w:val="both"/>
              <w:rPr>
                <w:rFonts w:ascii="Book Antiqua" w:hAnsi="Book Antiqua" w:cs="Arial"/>
                <w:b/>
                <w:bCs/>
                <w:color w:val="000000" w:themeColor="text1"/>
                <w:lang w:val="en-GB"/>
              </w:rPr>
            </w:pPr>
            <w:r w:rsidRPr="00E143F9">
              <w:rPr>
                <w:rFonts w:ascii="Book Antiqua" w:hAnsi="Book Antiqua" w:cs="Arial"/>
                <w:b/>
                <w:bCs/>
                <w:color w:val="000000" w:themeColor="text1"/>
                <w:lang w:val="en-GB"/>
              </w:rPr>
              <w:t>p-value adjusted</w:t>
            </w:r>
          </w:p>
          <w:p w:rsidR="00B52D76" w:rsidRPr="00E143F9" w:rsidRDefault="00B52D76" w:rsidP="00B77AC6">
            <w:pPr>
              <w:widowControl w:val="0"/>
              <w:adjustRightInd w:val="0"/>
              <w:snapToGrid w:val="0"/>
              <w:spacing w:line="360" w:lineRule="auto"/>
              <w:jc w:val="both"/>
              <w:rPr>
                <w:rFonts w:ascii="Book Antiqua" w:hAnsi="Book Antiqua" w:cs="Arial"/>
                <w:b/>
                <w:bCs/>
                <w:color w:val="000000" w:themeColor="text1"/>
                <w:lang w:val="en-GB"/>
              </w:rPr>
            </w:pPr>
            <w:r w:rsidRPr="00E143F9">
              <w:rPr>
                <w:rFonts w:ascii="Book Antiqua" w:hAnsi="Book Antiqua" w:cs="Arial"/>
                <w:b/>
                <w:bCs/>
                <w:color w:val="000000" w:themeColor="text1"/>
                <w:lang w:val="en-GB"/>
              </w:rPr>
              <w:t>(0-4 without unknown)</w:t>
            </w:r>
          </w:p>
        </w:tc>
        <w:tc>
          <w:tcPr>
            <w:tcW w:w="1559"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lang w:val="en-GB"/>
              </w:rPr>
            </w:pPr>
          </w:p>
        </w:tc>
        <w:tc>
          <w:tcPr>
            <w:tcW w:w="1276"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lang w:val="en-GB"/>
              </w:rPr>
            </w:pPr>
          </w:p>
        </w:tc>
        <w:tc>
          <w:tcPr>
            <w:tcW w:w="1559"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0.0003</w:t>
            </w:r>
          </w:p>
        </w:tc>
      </w:tr>
      <w:tr w:rsidR="00E143F9" w:rsidRPr="00E143F9" w:rsidTr="00052A7F">
        <w:trPr>
          <w:trHeight w:val="292"/>
          <w:tblCellSpacing w:w="0" w:type="dxa"/>
        </w:trPr>
        <w:tc>
          <w:tcPr>
            <w:tcW w:w="2410"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 xml:space="preserve">          F0/1/2 </w:t>
            </w:r>
          </w:p>
        </w:tc>
        <w:tc>
          <w:tcPr>
            <w:tcW w:w="1559"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5</w:t>
            </w:r>
            <w:r w:rsidR="00052A7F">
              <w:rPr>
                <w:rFonts w:ascii="Book Antiqua" w:hAnsi="Book Antiqua" w:cs="Arial"/>
                <w:color w:val="000000" w:themeColor="text1"/>
              </w:rPr>
              <w:t>33 (71.4</w:t>
            </w:r>
            <w:r w:rsidRPr="00E143F9">
              <w:rPr>
                <w:rFonts w:ascii="Book Antiqua" w:hAnsi="Book Antiqua" w:cs="Arial"/>
                <w:color w:val="000000" w:themeColor="text1"/>
              </w:rPr>
              <w:t>)</w:t>
            </w:r>
          </w:p>
        </w:tc>
        <w:tc>
          <w:tcPr>
            <w:tcW w:w="1276" w:type="dxa"/>
            <w:shd w:val="clear" w:color="auto" w:fill="auto"/>
            <w:vAlign w:val="center"/>
          </w:tcPr>
          <w:p w:rsidR="00B52D76" w:rsidRPr="00E143F9" w:rsidRDefault="00052A7F" w:rsidP="00B77AC6">
            <w:pPr>
              <w:widowControl w:val="0"/>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rPr>
              <w:t>48 (53.3</w:t>
            </w:r>
            <w:r w:rsidR="00B52D76" w:rsidRPr="00E143F9">
              <w:rPr>
                <w:rFonts w:ascii="Book Antiqua" w:hAnsi="Book Antiqua" w:cs="Arial"/>
                <w:color w:val="000000" w:themeColor="text1"/>
              </w:rPr>
              <w:t>)</w:t>
            </w:r>
          </w:p>
        </w:tc>
        <w:tc>
          <w:tcPr>
            <w:tcW w:w="1559"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Calibri"/>
                <w:color w:val="000000" w:themeColor="text1"/>
              </w:rPr>
            </w:pPr>
          </w:p>
        </w:tc>
      </w:tr>
      <w:tr w:rsidR="00E143F9" w:rsidRPr="00E143F9" w:rsidTr="00052A7F">
        <w:trPr>
          <w:trHeight w:val="300"/>
          <w:tblCellSpacing w:w="0" w:type="dxa"/>
        </w:trPr>
        <w:tc>
          <w:tcPr>
            <w:tcW w:w="2410"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 xml:space="preserve">         F3/4 </w:t>
            </w:r>
          </w:p>
        </w:tc>
        <w:tc>
          <w:tcPr>
            <w:tcW w:w="1559" w:type="dxa"/>
            <w:shd w:val="clear" w:color="auto" w:fill="auto"/>
            <w:vAlign w:val="center"/>
          </w:tcPr>
          <w:p w:rsidR="00B52D76" w:rsidRPr="00E143F9" w:rsidRDefault="00052A7F" w:rsidP="00B77AC6">
            <w:pPr>
              <w:widowControl w:val="0"/>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rPr>
              <w:t>104 (14</w:t>
            </w:r>
            <w:r w:rsidR="00B52D76" w:rsidRPr="00E143F9">
              <w:rPr>
                <w:rFonts w:ascii="Book Antiqua" w:hAnsi="Book Antiqua" w:cs="Arial"/>
                <w:color w:val="000000" w:themeColor="text1"/>
              </w:rPr>
              <w:t>)</w:t>
            </w:r>
          </w:p>
        </w:tc>
        <w:tc>
          <w:tcPr>
            <w:tcW w:w="1276" w:type="dxa"/>
            <w:shd w:val="clear" w:color="auto" w:fill="auto"/>
            <w:vAlign w:val="center"/>
          </w:tcPr>
          <w:p w:rsidR="00B52D76" w:rsidRPr="00E143F9" w:rsidRDefault="00052A7F" w:rsidP="00B77AC6">
            <w:pPr>
              <w:widowControl w:val="0"/>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rPr>
              <w:t>28 (31.1</w:t>
            </w:r>
            <w:r w:rsidR="00B52D76" w:rsidRPr="00E143F9">
              <w:rPr>
                <w:rFonts w:ascii="Book Antiqua" w:hAnsi="Book Antiqua" w:cs="Arial"/>
                <w:color w:val="000000" w:themeColor="text1"/>
              </w:rPr>
              <w:t>)</w:t>
            </w:r>
          </w:p>
        </w:tc>
        <w:tc>
          <w:tcPr>
            <w:tcW w:w="1559"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Calibri"/>
                <w:color w:val="000000" w:themeColor="text1"/>
              </w:rPr>
            </w:pPr>
          </w:p>
        </w:tc>
      </w:tr>
      <w:tr w:rsidR="00E143F9" w:rsidRPr="00E143F9" w:rsidTr="00052A7F">
        <w:trPr>
          <w:trHeight w:val="300"/>
          <w:tblCellSpacing w:w="0" w:type="dxa"/>
        </w:trPr>
        <w:tc>
          <w:tcPr>
            <w:tcW w:w="2410"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 xml:space="preserve">         Unknown</w:t>
            </w:r>
          </w:p>
        </w:tc>
        <w:tc>
          <w:tcPr>
            <w:tcW w:w="1559" w:type="dxa"/>
            <w:shd w:val="clear" w:color="auto" w:fill="auto"/>
            <w:vAlign w:val="center"/>
          </w:tcPr>
          <w:p w:rsidR="00B52D76" w:rsidRPr="00E143F9" w:rsidRDefault="00052A7F" w:rsidP="00B77AC6">
            <w:pPr>
              <w:widowControl w:val="0"/>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rPr>
              <w:t>109 (14.6</w:t>
            </w:r>
            <w:r w:rsidR="00B52D76" w:rsidRPr="00E143F9">
              <w:rPr>
                <w:rFonts w:ascii="Book Antiqua" w:hAnsi="Book Antiqua" w:cs="Arial"/>
                <w:color w:val="000000" w:themeColor="text1"/>
              </w:rPr>
              <w:t>)</w:t>
            </w:r>
          </w:p>
        </w:tc>
        <w:tc>
          <w:tcPr>
            <w:tcW w:w="1276" w:type="dxa"/>
            <w:shd w:val="clear" w:color="auto" w:fill="auto"/>
            <w:vAlign w:val="center"/>
          </w:tcPr>
          <w:p w:rsidR="00B52D76" w:rsidRPr="00E143F9" w:rsidRDefault="00052A7F" w:rsidP="00B77AC6">
            <w:pPr>
              <w:widowControl w:val="0"/>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rPr>
              <w:t>14 (15.6</w:t>
            </w:r>
            <w:r w:rsidR="00B52D76" w:rsidRPr="00E143F9">
              <w:rPr>
                <w:rFonts w:ascii="Book Antiqua" w:hAnsi="Book Antiqua" w:cs="Arial"/>
                <w:color w:val="000000" w:themeColor="text1"/>
              </w:rPr>
              <w:t>)</w:t>
            </w:r>
          </w:p>
        </w:tc>
        <w:tc>
          <w:tcPr>
            <w:tcW w:w="1559"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rPr>
            </w:pPr>
          </w:p>
        </w:tc>
      </w:tr>
      <w:tr w:rsidR="00E143F9" w:rsidRPr="00E143F9" w:rsidTr="00052A7F">
        <w:trPr>
          <w:trHeight w:val="300"/>
          <w:tblCellSpacing w:w="0" w:type="dxa"/>
        </w:trPr>
        <w:tc>
          <w:tcPr>
            <w:tcW w:w="2410"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b/>
                <w:color w:val="000000" w:themeColor="text1"/>
                <w:highlight w:val="yellow"/>
              </w:rPr>
            </w:pPr>
            <w:r w:rsidRPr="00E143F9">
              <w:rPr>
                <w:rFonts w:ascii="Book Antiqua" w:hAnsi="Book Antiqua" w:cs="Arial"/>
                <w:b/>
                <w:color w:val="000000" w:themeColor="text1"/>
              </w:rPr>
              <w:t>APRI score</w:t>
            </w:r>
          </w:p>
        </w:tc>
        <w:tc>
          <w:tcPr>
            <w:tcW w:w="1559"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rPr>
            </w:pPr>
          </w:p>
        </w:tc>
        <w:tc>
          <w:tcPr>
            <w:tcW w:w="1276"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rPr>
            </w:pPr>
          </w:p>
        </w:tc>
        <w:tc>
          <w:tcPr>
            <w:tcW w:w="1559"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&lt;</w:t>
            </w:r>
            <w:r w:rsidR="00052A7F">
              <w:rPr>
                <w:rFonts w:ascii="Book Antiqua" w:hAnsi="Book Antiqua" w:cs="Arial" w:hint="eastAsia"/>
                <w:color w:val="000000" w:themeColor="text1"/>
                <w:lang w:eastAsia="zh-CN"/>
              </w:rPr>
              <w:t xml:space="preserve"> </w:t>
            </w:r>
            <w:r w:rsidRPr="00E143F9">
              <w:rPr>
                <w:rFonts w:ascii="Book Antiqua" w:hAnsi="Book Antiqua" w:cs="Arial"/>
                <w:color w:val="000000" w:themeColor="text1"/>
              </w:rPr>
              <w:t>0.0001</w:t>
            </w:r>
          </w:p>
        </w:tc>
      </w:tr>
      <w:tr w:rsidR="00E143F9" w:rsidRPr="00E143F9" w:rsidTr="00052A7F">
        <w:trPr>
          <w:trHeight w:val="300"/>
          <w:tblCellSpacing w:w="0" w:type="dxa"/>
        </w:trPr>
        <w:tc>
          <w:tcPr>
            <w:tcW w:w="2410"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&lt;</w:t>
            </w:r>
            <w:r w:rsidR="00052A7F">
              <w:rPr>
                <w:rFonts w:ascii="Book Antiqua" w:hAnsi="Book Antiqua" w:cs="Arial" w:hint="eastAsia"/>
                <w:color w:val="000000" w:themeColor="text1"/>
                <w:lang w:eastAsia="zh-CN"/>
              </w:rPr>
              <w:t xml:space="preserve"> </w:t>
            </w:r>
            <w:r w:rsidRPr="00E143F9">
              <w:rPr>
                <w:rFonts w:ascii="Book Antiqua" w:hAnsi="Book Antiqua" w:cs="Arial"/>
                <w:color w:val="000000" w:themeColor="text1"/>
              </w:rPr>
              <w:t>1</w:t>
            </w:r>
            <w:r w:rsidR="00052A7F">
              <w:rPr>
                <w:rFonts w:ascii="Book Antiqua" w:hAnsi="Book Antiqua" w:cs="Arial" w:hint="eastAsia"/>
                <w:color w:val="000000" w:themeColor="text1"/>
                <w:lang w:eastAsia="zh-CN"/>
              </w:rPr>
              <w:t>.</w:t>
            </w:r>
            <w:r w:rsidRPr="00E143F9">
              <w:rPr>
                <w:rFonts w:ascii="Book Antiqua" w:hAnsi="Book Antiqua" w:cs="Arial"/>
                <w:color w:val="000000" w:themeColor="text1"/>
              </w:rPr>
              <w:t>5</w:t>
            </w:r>
          </w:p>
        </w:tc>
        <w:tc>
          <w:tcPr>
            <w:tcW w:w="1559" w:type="dxa"/>
            <w:shd w:val="clear" w:color="auto" w:fill="auto"/>
            <w:vAlign w:val="center"/>
          </w:tcPr>
          <w:p w:rsidR="00B52D76" w:rsidRPr="00E143F9" w:rsidRDefault="00052A7F" w:rsidP="00B77AC6">
            <w:pPr>
              <w:widowControl w:val="0"/>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rPr>
              <w:t>3526/4113 (85.7</w:t>
            </w:r>
            <w:r w:rsidR="00B52D76" w:rsidRPr="00E143F9">
              <w:rPr>
                <w:rFonts w:ascii="Book Antiqua" w:hAnsi="Book Antiqua" w:cs="Arial"/>
                <w:color w:val="000000" w:themeColor="text1"/>
              </w:rPr>
              <w:t>)</w:t>
            </w:r>
          </w:p>
        </w:tc>
        <w:tc>
          <w:tcPr>
            <w:tcW w:w="1276" w:type="dxa"/>
            <w:shd w:val="clear" w:color="auto" w:fill="auto"/>
            <w:vAlign w:val="center"/>
          </w:tcPr>
          <w:p w:rsidR="00B52D76" w:rsidRPr="00E143F9" w:rsidRDefault="0033515D" w:rsidP="00B77AC6">
            <w:pPr>
              <w:widowControl w:val="0"/>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rPr>
              <w:t>181/258 (70.2</w:t>
            </w:r>
            <w:r w:rsidR="00B52D76" w:rsidRPr="00E143F9">
              <w:rPr>
                <w:rFonts w:ascii="Book Antiqua" w:hAnsi="Book Antiqua" w:cs="Arial"/>
                <w:color w:val="000000" w:themeColor="text1"/>
              </w:rPr>
              <w:t>)</w:t>
            </w:r>
          </w:p>
        </w:tc>
        <w:tc>
          <w:tcPr>
            <w:tcW w:w="1559"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rPr>
            </w:pPr>
          </w:p>
        </w:tc>
      </w:tr>
      <w:tr w:rsidR="00E143F9" w:rsidRPr="00E143F9" w:rsidTr="00052A7F">
        <w:trPr>
          <w:trHeight w:val="300"/>
          <w:tblCellSpacing w:w="0" w:type="dxa"/>
        </w:trPr>
        <w:tc>
          <w:tcPr>
            <w:tcW w:w="2410"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w:t>
            </w:r>
            <w:r w:rsidR="00052A7F">
              <w:rPr>
                <w:rFonts w:ascii="Book Antiqua" w:hAnsi="Book Antiqua" w:cs="Arial" w:hint="eastAsia"/>
                <w:color w:val="000000" w:themeColor="text1"/>
                <w:lang w:eastAsia="zh-CN"/>
              </w:rPr>
              <w:t xml:space="preserve"> </w:t>
            </w:r>
            <w:r w:rsidRPr="00E143F9">
              <w:rPr>
                <w:rFonts w:ascii="Book Antiqua" w:hAnsi="Book Antiqua" w:cs="Arial"/>
                <w:color w:val="000000" w:themeColor="text1"/>
              </w:rPr>
              <w:t>1</w:t>
            </w:r>
            <w:r w:rsidR="00052A7F">
              <w:rPr>
                <w:rFonts w:ascii="Book Antiqua" w:hAnsi="Book Antiqua" w:cs="Arial" w:hint="eastAsia"/>
                <w:color w:val="000000" w:themeColor="text1"/>
                <w:lang w:eastAsia="zh-CN"/>
              </w:rPr>
              <w:t>.</w:t>
            </w:r>
            <w:r w:rsidRPr="00E143F9">
              <w:rPr>
                <w:rFonts w:ascii="Book Antiqua" w:hAnsi="Book Antiqua" w:cs="Arial"/>
                <w:color w:val="000000" w:themeColor="text1"/>
              </w:rPr>
              <w:t>5</w:t>
            </w:r>
          </w:p>
        </w:tc>
        <w:tc>
          <w:tcPr>
            <w:tcW w:w="1559" w:type="dxa"/>
            <w:shd w:val="clear" w:color="auto" w:fill="auto"/>
            <w:vAlign w:val="center"/>
          </w:tcPr>
          <w:p w:rsidR="00B52D76" w:rsidRPr="00E143F9" w:rsidRDefault="00052A7F" w:rsidP="00B77AC6">
            <w:pPr>
              <w:widowControl w:val="0"/>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rPr>
              <w:t>587/4113 (14.3</w:t>
            </w:r>
            <w:r w:rsidR="00B52D76" w:rsidRPr="00E143F9">
              <w:rPr>
                <w:rFonts w:ascii="Book Antiqua" w:hAnsi="Book Antiqua" w:cs="Arial"/>
                <w:color w:val="000000" w:themeColor="text1"/>
              </w:rPr>
              <w:t>)</w:t>
            </w:r>
          </w:p>
        </w:tc>
        <w:tc>
          <w:tcPr>
            <w:tcW w:w="1276" w:type="dxa"/>
            <w:shd w:val="clear" w:color="auto" w:fill="auto"/>
            <w:vAlign w:val="center"/>
          </w:tcPr>
          <w:p w:rsidR="00B52D76" w:rsidRPr="00E143F9" w:rsidRDefault="00052A7F" w:rsidP="00B77AC6">
            <w:pPr>
              <w:widowControl w:val="0"/>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rPr>
              <w:t>77/258 (29.8</w:t>
            </w:r>
            <w:r w:rsidR="00B52D76" w:rsidRPr="00E143F9">
              <w:rPr>
                <w:rFonts w:ascii="Book Antiqua" w:hAnsi="Book Antiqua" w:cs="Arial"/>
                <w:color w:val="000000" w:themeColor="text1"/>
              </w:rPr>
              <w:t>)</w:t>
            </w:r>
          </w:p>
        </w:tc>
        <w:tc>
          <w:tcPr>
            <w:tcW w:w="1559"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rPr>
            </w:pPr>
          </w:p>
        </w:tc>
      </w:tr>
      <w:tr w:rsidR="00E143F9" w:rsidRPr="00E143F9" w:rsidTr="00052A7F">
        <w:trPr>
          <w:trHeight w:val="330"/>
          <w:tblCellSpacing w:w="0" w:type="dxa"/>
        </w:trPr>
        <w:tc>
          <w:tcPr>
            <w:tcW w:w="2410"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b/>
                <w:color w:val="000000" w:themeColor="text1"/>
                <w:lang w:val="en-GB"/>
              </w:rPr>
            </w:pPr>
          </w:p>
          <w:p w:rsidR="00B52D76" w:rsidRPr="00E143F9" w:rsidRDefault="00B52D76" w:rsidP="00B77AC6">
            <w:pPr>
              <w:widowControl w:val="0"/>
              <w:adjustRightInd w:val="0"/>
              <w:snapToGrid w:val="0"/>
              <w:spacing w:line="360" w:lineRule="auto"/>
              <w:jc w:val="both"/>
              <w:rPr>
                <w:rFonts w:ascii="Book Antiqua" w:hAnsi="Book Antiqua" w:cs="Arial"/>
                <w:color w:val="000000" w:themeColor="text1"/>
                <w:lang w:val="en-GB"/>
              </w:rPr>
            </w:pPr>
            <w:r w:rsidRPr="00E143F9">
              <w:rPr>
                <w:rFonts w:ascii="Book Antiqua" w:hAnsi="Book Antiqua" w:cs="Arial"/>
                <w:b/>
                <w:color w:val="000000" w:themeColor="text1"/>
                <w:lang w:val="en-GB"/>
              </w:rPr>
              <w:t>D</w:t>
            </w:r>
            <w:r w:rsidRPr="00E143F9">
              <w:rPr>
                <w:rFonts w:ascii="Book Antiqua" w:hAnsi="Book Antiqua" w:cs="Arial"/>
                <w:b/>
                <w:bCs/>
                <w:color w:val="000000" w:themeColor="text1"/>
                <w:lang w:val="en-GB"/>
              </w:rPr>
              <w:t>uration of therapy</w:t>
            </w:r>
            <w:r w:rsidRPr="00E143F9">
              <w:rPr>
                <w:rFonts w:ascii="Book Antiqua" w:hAnsi="Book Antiqua" w:cs="Arial"/>
                <w:color w:val="000000" w:themeColor="text1"/>
                <w:lang w:val="en-GB"/>
              </w:rPr>
              <w:t xml:space="preserve"> </w:t>
            </w:r>
          </w:p>
          <w:p w:rsidR="00B52D76" w:rsidRPr="00E143F9" w:rsidRDefault="00B52D76" w:rsidP="00B77AC6">
            <w:pPr>
              <w:widowControl w:val="0"/>
              <w:adjustRightInd w:val="0"/>
              <w:snapToGrid w:val="0"/>
              <w:spacing w:line="360" w:lineRule="auto"/>
              <w:jc w:val="both"/>
              <w:rPr>
                <w:rFonts w:ascii="Book Antiqua" w:hAnsi="Book Antiqua" w:cs="Arial"/>
                <w:color w:val="000000" w:themeColor="text1"/>
                <w:lang w:val="en-GB"/>
              </w:rPr>
            </w:pPr>
            <w:r w:rsidRPr="00E143F9">
              <w:rPr>
                <w:rFonts w:ascii="Book Antiqua" w:hAnsi="Book Antiqua" w:cs="Arial"/>
                <w:color w:val="000000" w:themeColor="text1"/>
                <w:lang w:val="en-GB"/>
              </w:rPr>
              <w:t>(mean value)</w:t>
            </w:r>
          </w:p>
        </w:tc>
        <w:tc>
          <w:tcPr>
            <w:tcW w:w="1559"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lang w:eastAsia="zh-CN"/>
              </w:rPr>
            </w:pPr>
            <w:r w:rsidRPr="00E143F9">
              <w:rPr>
                <w:rFonts w:ascii="Book Antiqua" w:hAnsi="Book Antiqua" w:cs="Arial"/>
                <w:color w:val="000000" w:themeColor="text1"/>
              </w:rPr>
              <w:t>32.5 wk</w:t>
            </w:r>
          </w:p>
        </w:tc>
        <w:tc>
          <w:tcPr>
            <w:tcW w:w="1276"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lang w:eastAsia="zh-CN"/>
              </w:rPr>
            </w:pPr>
            <w:r w:rsidRPr="00E143F9">
              <w:rPr>
                <w:rFonts w:ascii="Book Antiqua" w:hAnsi="Book Antiqua" w:cs="Arial"/>
                <w:color w:val="000000" w:themeColor="text1"/>
              </w:rPr>
              <w:t>33.0 wk</w:t>
            </w:r>
          </w:p>
        </w:tc>
        <w:tc>
          <w:tcPr>
            <w:tcW w:w="1559"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0.625</w:t>
            </w:r>
          </w:p>
        </w:tc>
      </w:tr>
      <w:tr w:rsidR="00E143F9" w:rsidRPr="00E143F9" w:rsidTr="00052A7F">
        <w:trPr>
          <w:trHeight w:val="330"/>
          <w:tblCellSpacing w:w="0" w:type="dxa"/>
        </w:trPr>
        <w:tc>
          <w:tcPr>
            <w:tcW w:w="2410"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b/>
                <w:bCs/>
                <w:color w:val="000000" w:themeColor="text1"/>
              </w:rPr>
            </w:pPr>
            <w:r w:rsidRPr="00E143F9">
              <w:rPr>
                <w:rFonts w:ascii="Book Antiqua" w:hAnsi="Book Antiqua" w:cs="Arial"/>
                <w:b/>
                <w:bCs/>
                <w:color w:val="000000" w:themeColor="text1"/>
              </w:rPr>
              <w:t>Co-morbidities</w:t>
            </w:r>
          </w:p>
          <w:p w:rsidR="00B52D76" w:rsidRPr="00E143F9" w:rsidRDefault="00B52D76" w:rsidP="00B77AC6">
            <w:pPr>
              <w:widowControl w:val="0"/>
              <w:adjustRightInd w:val="0"/>
              <w:snapToGrid w:val="0"/>
              <w:spacing w:line="360" w:lineRule="auto"/>
              <w:jc w:val="both"/>
              <w:rPr>
                <w:rFonts w:ascii="Book Antiqua" w:hAnsi="Book Antiqua" w:cs="Arial"/>
                <w:b/>
                <w:bCs/>
                <w:color w:val="000000" w:themeColor="text1"/>
              </w:rPr>
            </w:pPr>
            <w:r w:rsidRPr="00E143F9">
              <w:rPr>
                <w:rFonts w:ascii="Book Antiqua" w:hAnsi="Book Antiqua" w:cs="Arial"/>
                <w:b/>
                <w:bCs/>
                <w:color w:val="000000" w:themeColor="text1"/>
              </w:rPr>
              <w:t>(none / with)</w:t>
            </w:r>
          </w:p>
        </w:tc>
        <w:tc>
          <w:tcPr>
            <w:tcW w:w="1559"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rPr>
            </w:pPr>
          </w:p>
        </w:tc>
        <w:tc>
          <w:tcPr>
            <w:tcW w:w="1276"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rPr>
            </w:pPr>
          </w:p>
        </w:tc>
        <w:tc>
          <w:tcPr>
            <w:tcW w:w="1559"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0.6198</w:t>
            </w:r>
          </w:p>
        </w:tc>
      </w:tr>
      <w:tr w:rsidR="00E143F9" w:rsidRPr="00E143F9" w:rsidTr="00052A7F">
        <w:trPr>
          <w:trHeight w:val="330"/>
          <w:tblCellSpacing w:w="0" w:type="dxa"/>
        </w:trPr>
        <w:tc>
          <w:tcPr>
            <w:tcW w:w="2410" w:type="dxa"/>
            <w:shd w:val="clear" w:color="auto" w:fill="auto"/>
            <w:vAlign w:val="center"/>
          </w:tcPr>
          <w:p w:rsidR="00B52D76" w:rsidRPr="00E143F9" w:rsidRDefault="00B52D76" w:rsidP="00B77AC6">
            <w:pPr>
              <w:widowControl w:val="0"/>
              <w:adjustRightInd w:val="0"/>
              <w:snapToGrid w:val="0"/>
              <w:spacing w:line="360" w:lineRule="auto"/>
              <w:ind w:firstLine="360"/>
              <w:jc w:val="both"/>
              <w:rPr>
                <w:rFonts w:ascii="Book Antiqua" w:hAnsi="Book Antiqua" w:cs="Arial"/>
                <w:color w:val="000000" w:themeColor="text1"/>
              </w:rPr>
            </w:pPr>
            <w:r w:rsidRPr="00E143F9">
              <w:rPr>
                <w:rFonts w:ascii="Book Antiqua" w:hAnsi="Book Antiqua" w:cs="Arial"/>
                <w:color w:val="000000" w:themeColor="text1"/>
              </w:rPr>
              <w:t>None</w:t>
            </w:r>
          </w:p>
        </w:tc>
        <w:tc>
          <w:tcPr>
            <w:tcW w:w="1559" w:type="dxa"/>
            <w:shd w:val="clear" w:color="auto" w:fill="auto"/>
            <w:vAlign w:val="center"/>
          </w:tcPr>
          <w:p w:rsidR="00B52D76" w:rsidRPr="00E143F9" w:rsidRDefault="00052A7F" w:rsidP="00B77AC6">
            <w:pPr>
              <w:widowControl w:val="0"/>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rPr>
              <w:t>1792 (39.3</w:t>
            </w:r>
            <w:r w:rsidR="00B52D76" w:rsidRPr="00E143F9">
              <w:rPr>
                <w:rFonts w:ascii="Book Antiqua" w:hAnsi="Book Antiqua" w:cs="Arial"/>
                <w:color w:val="000000" w:themeColor="text1"/>
              </w:rPr>
              <w:t>)</w:t>
            </w:r>
          </w:p>
        </w:tc>
        <w:tc>
          <w:tcPr>
            <w:tcW w:w="1276" w:type="dxa"/>
            <w:shd w:val="clear" w:color="auto" w:fill="auto"/>
            <w:vAlign w:val="center"/>
          </w:tcPr>
          <w:p w:rsidR="00B52D76" w:rsidRPr="00E143F9" w:rsidRDefault="00052A7F" w:rsidP="00B77AC6">
            <w:pPr>
              <w:widowControl w:val="0"/>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rPr>
              <w:t>114 (37.9</w:t>
            </w:r>
            <w:r w:rsidR="00B52D76" w:rsidRPr="00E143F9">
              <w:rPr>
                <w:rFonts w:ascii="Book Antiqua" w:hAnsi="Book Antiqua" w:cs="Arial"/>
                <w:color w:val="000000" w:themeColor="text1"/>
              </w:rPr>
              <w:t>)</w:t>
            </w:r>
          </w:p>
        </w:tc>
        <w:tc>
          <w:tcPr>
            <w:tcW w:w="1559"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w:t>
            </w:r>
          </w:p>
        </w:tc>
      </w:tr>
      <w:tr w:rsidR="00E143F9" w:rsidRPr="00E143F9" w:rsidTr="00052A7F">
        <w:trPr>
          <w:trHeight w:val="330"/>
          <w:tblCellSpacing w:w="0" w:type="dxa"/>
        </w:trPr>
        <w:tc>
          <w:tcPr>
            <w:tcW w:w="2410" w:type="dxa"/>
            <w:shd w:val="clear" w:color="auto" w:fill="auto"/>
            <w:vAlign w:val="center"/>
          </w:tcPr>
          <w:p w:rsidR="00B52D76" w:rsidRPr="00E143F9" w:rsidRDefault="00B52D76" w:rsidP="00B77AC6">
            <w:pPr>
              <w:widowControl w:val="0"/>
              <w:adjustRightInd w:val="0"/>
              <w:snapToGrid w:val="0"/>
              <w:spacing w:line="360" w:lineRule="auto"/>
              <w:ind w:firstLine="360"/>
              <w:jc w:val="both"/>
              <w:rPr>
                <w:rFonts w:ascii="Book Antiqua" w:hAnsi="Book Antiqua" w:cs="Arial"/>
                <w:color w:val="000000" w:themeColor="text1"/>
              </w:rPr>
            </w:pPr>
            <w:r w:rsidRPr="00E143F9">
              <w:rPr>
                <w:rFonts w:ascii="Book Antiqua" w:hAnsi="Book Antiqua" w:cs="Arial"/>
                <w:color w:val="000000" w:themeColor="text1"/>
              </w:rPr>
              <w:t>With</w:t>
            </w:r>
          </w:p>
        </w:tc>
        <w:tc>
          <w:tcPr>
            <w:tcW w:w="1559" w:type="dxa"/>
            <w:shd w:val="clear" w:color="auto" w:fill="auto"/>
            <w:vAlign w:val="center"/>
          </w:tcPr>
          <w:p w:rsidR="00B52D76" w:rsidRPr="00E143F9" w:rsidRDefault="00052A7F" w:rsidP="00B77AC6">
            <w:pPr>
              <w:widowControl w:val="0"/>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rPr>
              <w:t>2766 (60.7</w:t>
            </w:r>
            <w:r w:rsidR="00B52D76" w:rsidRPr="00E143F9">
              <w:rPr>
                <w:rFonts w:ascii="Book Antiqua" w:hAnsi="Book Antiqua" w:cs="Arial"/>
                <w:color w:val="000000" w:themeColor="text1"/>
              </w:rPr>
              <w:t>)</w:t>
            </w:r>
          </w:p>
        </w:tc>
        <w:tc>
          <w:tcPr>
            <w:tcW w:w="1276" w:type="dxa"/>
            <w:shd w:val="clear" w:color="auto" w:fill="auto"/>
            <w:vAlign w:val="center"/>
          </w:tcPr>
          <w:p w:rsidR="00B52D76" w:rsidRPr="00E143F9" w:rsidRDefault="00052A7F" w:rsidP="00B77AC6">
            <w:pPr>
              <w:widowControl w:val="0"/>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rPr>
              <w:t>187 (62.1</w:t>
            </w:r>
            <w:r w:rsidR="00B52D76" w:rsidRPr="00E143F9">
              <w:rPr>
                <w:rFonts w:ascii="Book Antiqua" w:hAnsi="Book Antiqua" w:cs="Arial"/>
                <w:color w:val="000000" w:themeColor="text1"/>
              </w:rPr>
              <w:t>)</w:t>
            </w:r>
          </w:p>
        </w:tc>
        <w:tc>
          <w:tcPr>
            <w:tcW w:w="1559"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w:t>
            </w:r>
          </w:p>
        </w:tc>
      </w:tr>
      <w:tr w:rsidR="00E143F9" w:rsidRPr="00E143F9" w:rsidTr="00052A7F">
        <w:trPr>
          <w:trHeight w:val="330"/>
          <w:tblCellSpacing w:w="0" w:type="dxa"/>
        </w:trPr>
        <w:tc>
          <w:tcPr>
            <w:tcW w:w="2410" w:type="dxa"/>
            <w:shd w:val="clear" w:color="auto" w:fill="auto"/>
            <w:vAlign w:val="center"/>
          </w:tcPr>
          <w:p w:rsidR="00B52D76" w:rsidRPr="00E143F9" w:rsidRDefault="00B52D76" w:rsidP="00B77AC6">
            <w:pPr>
              <w:widowControl w:val="0"/>
              <w:adjustRightInd w:val="0"/>
              <w:snapToGrid w:val="0"/>
              <w:spacing w:line="360" w:lineRule="auto"/>
              <w:ind w:firstLine="360"/>
              <w:jc w:val="both"/>
              <w:rPr>
                <w:rFonts w:ascii="Book Antiqua" w:hAnsi="Book Antiqua" w:cs="Arial"/>
                <w:color w:val="000000" w:themeColor="text1"/>
              </w:rPr>
            </w:pPr>
            <w:r w:rsidRPr="00E143F9">
              <w:rPr>
                <w:rFonts w:ascii="Book Antiqua" w:hAnsi="Book Antiqua" w:cs="Arial"/>
                <w:color w:val="000000" w:themeColor="text1"/>
              </w:rPr>
              <w:t>Cardiac</w:t>
            </w:r>
          </w:p>
        </w:tc>
        <w:tc>
          <w:tcPr>
            <w:tcW w:w="1559" w:type="dxa"/>
            <w:shd w:val="clear" w:color="auto" w:fill="auto"/>
            <w:vAlign w:val="center"/>
          </w:tcPr>
          <w:p w:rsidR="00B52D76" w:rsidRPr="00E143F9" w:rsidRDefault="00052A7F" w:rsidP="00B77AC6">
            <w:pPr>
              <w:widowControl w:val="0"/>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rPr>
              <w:t>305 (6.7</w:t>
            </w:r>
            <w:r w:rsidR="00B52D76" w:rsidRPr="00E143F9">
              <w:rPr>
                <w:rFonts w:ascii="Book Antiqua" w:hAnsi="Book Antiqua" w:cs="Arial"/>
                <w:color w:val="000000" w:themeColor="text1"/>
              </w:rPr>
              <w:t>)</w:t>
            </w:r>
          </w:p>
        </w:tc>
        <w:tc>
          <w:tcPr>
            <w:tcW w:w="1276" w:type="dxa"/>
            <w:shd w:val="clear" w:color="auto" w:fill="auto"/>
            <w:vAlign w:val="center"/>
          </w:tcPr>
          <w:p w:rsidR="00B52D76" w:rsidRPr="00E143F9" w:rsidRDefault="00052A7F" w:rsidP="00B77AC6">
            <w:pPr>
              <w:widowControl w:val="0"/>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rPr>
              <w:t>98 (32.6</w:t>
            </w:r>
            <w:r w:rsidR="00B52D76" w:rsidRPr="00E143F9">
              <w:rPr>
                <w:rFonts w:ascii="Book Antiqua" w:hAnsi="Book Antiqua" w:cs="Arial"/>
                <w:color w:val="000000" w:themeColor="text1"/>
              </w:rPr>
              <w:t>)</w:t>
            </w:r>
          </w:p>
        </w:tc>
        <w:tc>
          <w:tcPr>
            <w:tcW w:w="1559"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&lt;</w:t>
            </w:r>
            <w:r w:rsidR="00052A7F">
              <w:rPr>
                <w:rFonts w:ascii="Book Antiqua" w:hAnsi="Book Antiqua" w:cs="Arial" w:hint="eastAsia"/>
                <w:color w:val="000000" w:themeColor="text1"/>
                <w:lang w:eastAsia="zh-CN"/>
              </w:rPr>
              <w:t xml:space="preserve"> </w:t>
            </w:r>
            <w:r w:rsidRPr="00E143F9">
              <w:rPr>
                <w:rFonts w:ascii="Book Antiqua" w:hAnsi="Book Antiqua" w:cs="Arial"/>
                <w:color w:val="000000" w:themeColor="text1"/>
              </w:rPr>
              <w:t>0.0001</w:t>
            </w:r>
          </w:p>
        </w:tc>
      </w:tr>
      <w:tr w:rsidR="00E143F9" w:rsidRPr="00E143F9" w:rsidTr="00052A7F">
        <w:trPr>
          <w:trHeight w:val="330"/>
          <w:tblCellSpacing w:w="0" w:type="dxa"/>
        </w:trPr>
        <w:tc>
          <w:tcPr>
            <w:tcW w:w="2410" w:type="dxa"/>
            <w:shd w:val="clear" w:color="auto" w:fill="auto"/>
            <w:vAlign w:val="center"/>
          </w:tcPr>
          <w:p w:rsidR="00B52D76" w:rsidRPr="00E143F9" w:rsidRDefault="00B52D76" w:rsidP="00B77AC6">
            <w:pPr>
              <w:widowControl w:val="0"/>
              <w:adjustRightInd w:val="0"/>
              <w:snapToGrid w:val="0"/>
              <w:spacing w:line="360" w:lineRule="auto"/>
              <w:ind w:firstLine="360"/>
              <w:jc w:val="both"/>
              <w:rPr>
                <w:rFonts w:ascii="Book Antiqua" w:hAnsi="Book Antiqua" w:cs="Arial"/>
                <w:color w:val="000000" w:themeColor="text1"/>
              </w:rPr>
            </w:pPr>
            <w:r w:rsidRPr="00E143F9">
              <w:rPr>
                <w:rFonts w:ascii="Book Antiqua" w:hAnsi="Book Antiqua" w:cs="Arial"/>
                <w:color w:val="000000" w:themeColor="text1"/>
              </w:rPr>
              <w:t>Metabolic</w:t>
            </w:r>
          </w:p>
        </w:tc>
        <w:tc>
          <w:tcPr>
            <w:tcW w:w="1559" w:type="dxa"/>
            <w:shd w:val="clear" w:color="auto" w:fill="auto"/>
            <w:vAlign w:val="center"/>
          </w:tcPr>
          <w:p w:rsidR="00B52D76" w:rsidRPr="00E143F9" w:rsidRDefault="00052A7F" w:rsidP="00B77AC6">
            <w:pPr>
              <w:widowControl w:val="0"/>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rPr>
              <w:t>204 (4.5</w:t>
            </w:r>
            <w:r w:rsidR="00B52D76" w:rsidRPr="00E143F9">
              <w:rPr>
                <w:rFonts w:ascii="Book Antiqua" w:hAnsi="Book Antiqua" w:cs="Arial"/>
                <w:color w:val="000000" w:themeColor="text1"/>
              </w:rPr>
              <w:t>)</w:t>
            </w:r>
          </w:p>
        </w:tc>
        <w:tc>
          <w:tcPr>
            <w:tcW w:w="1276" w:type="dxa"/>
            <w:shd w:val="clear" w:color="auto" w:fill="auto"/>
            <w:vAlign w:val="center"/>
          </w:tcPr>
          <w:p w:rsidR="00B52D76" w:rsidRPr="00E143F9" w:rsidRDefault="00052A7F" w:rsidP="00B77AC6">
            <w:pPr>
              <w:widowControl w:val="0"/>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rPr>
              <w:t>53 (17.6</w:t>
            </w:r>
            <w:r w:rsidR="00B52D76" w:rsidRPr="00E143F9">
              <w:rPr>
                <w:rFonts w:ascii="Book Antiqua" w:hAnsi="Book Antiqua" w:cs="Arial"/>
                <w:color w:val="000000" w:themeColor="text1"/>
              </w:rPr>
              <w:t>)</w:t>
            </w:r>
          </w:p>
        </w:tc>
        <w:tc>
          <w:tcPr>
            <w:tcW w:w="1559"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&lt;</w:t>
            </w:r>
            <w:r w:rsidR="00052A7F">
              <w:rPr>
                <w:rFonts w:ascii="Book Antiqua" w:hAnsi="Book Antiqua" w:cs="Arial" w:hint="eastAsia"/>
                <w:color w:val="000000" w:themeColor="text1"/>
                <w:lang w:eastAsia="zh-CN"/>
              </w:rPr>
              <w:t xml:space="preserve"> </w:t>
            </w:r>
            <w:r w:rsidRPr="00E143F9">
              <w:rPr>
                <w:rFonts w:ascii="Book Antiqua" w:hAnsi="Book Antiqua" w:cs="Arial"/>
                <w:color w:val="000000" w:themeColor="text1"/>
              </w:rPr>
              <w:t>0.0001</w:t>
            </w:r>
          </w:p>
        </w:tc>
      </w:tr>
      <w:tr w:rsidR="00E143F9" w:rsidRPr="00E143F9" w:rsidTr="00052A7F">
        <w:trPr>
          <w:trHeight w:val="330"/>
          <w:tblCellSpacing w:w="0" w:type="dxa"/>
        </w:trPr>
        <w:tc>
          <w:tcPr>
            <w:tcW w:w="2410" w:type="dxa"/>
            <w:shd w:val="clear" w:color="auto" w:fill="auto"/>
            <w:vAlign w:val="center"/>
          </w:tcPr>
          <w:p w:rsidR="00B52D76" w:rsidRPr="00E143F9" w:rsidRDefault="00B52D76" w:rsidP="00B77AC6">
            <w:pPr>
              <w:widowControl w:val="0"/>
              <w:adjustRightInd w:val="0"/>
              <w:snapToGrid w:val="0"/>
              <w:spacing w:line="360" w:lineRule="auto"/>
              <w:ind w:firstLine="360"/>
              <w:jc w:val="both"/>
              <w:rPr>
                <w:rFonts w:ascii="Book Antiqua" w:hAnsi="Book Antiqua" w:cs="Arial"/>
                <w:color w:val="000000" w:themeColor="text1"/>
              </w:rPr>
            </w:pPr>
            <w:r w:rsidRPr="00E143F9">
              <w:rPr>
                <w:rFonts w:ascii="Book Antiqua" w:hAnsi="Book Antiqua" w:cs="Arial"/>
                <w:color w:val="000000" w:themeColor="text1"/>
              </w:rPr>
              <w:t>Drugs and alcohol</w:t>
            </w:r>
          </w:p>
        </w:tc>
        <w:tc>
          <w:tcPr>
            <w:tcW w:w="1559" w:type="dxa"/>
            <w:shd w:val="clear" w:color="auto" w:fill="auto"/>
            <w:vAlign w:val="center"/>
          </w:tcPr>
          <w:p w:rsidR="00B52D76" w:rsidRPr="00E143F9" w:rsidRDefault="00052A7F" w:rsidP="00B77AC6">
            <w:pPr>
              <w:widowControl w:val="0"/>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rPr>
              <w:t>1469 (32.2</w:t>
            </w:r>
            <w:r w:rsidR="00B52D76" w:rsidRPr="00E143F9">
              <w:rPr>
                <w:rFonts w:ascii="Book Antiqua" w:hAnsi="Book Antiqua" w:cs="Arial"/>
                <w:color w:val="000000" w:themeColor="text1"/>
              </w:rPr>
              <w:t>)</w:t>
            </w:r>
          </w:p>
        </w:tc>
        <w:tc>
          <w:tcPr>
            <w:tcW w:w="1276" w:type="dxa"/>
            <w:shd w:val="clear" w:color="auto" w:fill="auto"/>
            <w:vAlign w:val="center"/>
          </w:tcPr>
          <w:p w:rsidR="00B52D76" w:rsidRPr="00E143F9" w:rsidRDefault="00052A7F" w:rsidP="00B77AC6">
            <w:pPr>
              <w:widowControl w:val="0"/>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rPr>
              <w:t>10 (3.3</w:t>
            </w:r>
            <w:r w:rsidR="00B52D76" w:rsidRPr="00E143F9">
              <w:rPr>
                <w:rFonts w:ascii="Book Antiqua" w:hAnsi="Book Antiqua" w:cs="Arial"/>
                <w:color w:val="000000" w:themeColor="text1"/>
              </w:rPr>
              <w:t>)</w:t>
            </w:r>
          </w:p>
        </w:tc>
        <w:tc>
          <w:tcPr>
            <w:tcW w:w="1559"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&lt;</w:t>
            </w:r>
            <w:r w:rsidR="00052A7F">
              <w:rPr>
                <w:rFonts w:ascii="Book Antiqua" w:hAnsi="Book Antiqua" w:cs="Arial" w:hint="eastAsia"/>
                <w:color w:val="000000" w:themeColor="text1"/>
                <w:lang w:eastAsia="zh-CN"/>
              </w:rPr>
              <w:t xml:space="preserve"> </w:t>
            </w:r>
            <w:r w:rsidRPr="00E143F9">
              <w:rPr>
                <w:rFonts w:ascii="Book Antiqua" w:hAnsi="Book Antiqua" w:cs="Arial"/>
                <w:color w:val="000000" w:themeColor="text1"/>
              </w:rPr>
              <w:t>0.0001</w:t>
            </w:r>
          </w:p>
        </w:tc>
      </w:tr>
      <w:tr w:rsidR="00E143F9" w:rsidRPr="00E143F9" w:rsidTr="00052A7F">
        <w:trPr>
          <w:trHeight w:val="330"/>
          <w:tblCellSpacing w:w="0" w:type="dxa"/>
        </w:trPr>
        <w:tc>
          <w:tcPr>
            <w:tcW w:w="2410" w:type="dxa"/>
            <w:shd w:val="clear" w:color="auto" w:fill="auto"/>
            <w:vAlign w:val="center"/>
          </w:tcPr>
          <w:p w:rsidR="00B52D76" w:rsidRPr="00E143F9" w:rsidRDefault="00B52D76" w:rsidP="00B77AC6">
            <w:pPr>
              <w:widowControl w:val="0"/>
              <w:adjustRightInd w:val="0"/>
              <w:snapToGrid w:val="0"/>
              <w:spacing w:line="360" w:lineRule="auto"/>
              <w:ind w:firstLine="360"/>
              <w:jc w:val="both"/>
              <w:rPr>
                <w:rFonts w:ascii="Book Antiqua" w:hAnsi="Book Antiqua" w:cs="Arial"/>
                <w:color w:val="000000" w:themeColor="text1"/>
              </w:rPr>
            </w:pPr>
            <w:r w:rsidRPr="00E143F9">
              <w:rPr>
                <w:rFonts w:ascii="Book Antiqua" w:hAnsi="Book Antiqua" w:cs="Arial"/>
                <w:color w:val="000000" w:themeColor="text1"/>
              </w:rPr>
              <w:t>Psychogenic</w:t>
            </w:r>
          </w:p>
        </w:tc>
        <w:tc>
          <w:tcPr>
            <w:tcW w:w="1559" w:type="dxa"/>
            <w:shd w:val="clear" w:color="auto" w:fill="auto"/>
            <w:vAlign w:val="center"/>
          </w:tcPr>
          <w:p w:rsidR="00B52D76" w:rsidRPr="00E143F9" w:rsidRDefault="00052A7F" w:rsidP="00B77AC6">
            <w:pPr>
              <w:widowControl w:val="0"/>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rPr>
              <w:t>768 (16.8</w:t>
            </w:r>
            <w:r w:rsidR="00B52D76" w:rsidRPr="00E143F9">
              <w:rPr>
                <w:rFonts w:ascii="Book Antiqua" w:hAnsi="Book Antiqua" w:cs="Arial"/>
                <w:color w:val="000000" w:themeColor="text1"/>
              </w:rPr>
              <w:t>)</w:t>
            </w:r>
          </w:p>
        </w:tc>
        <w:tc>
          <w:tcPr>
            <w:tcW w:w="1276" w:type="dxa"/>
            <w:shd w:val="clear" w:color="auto" w:fill="auto"/>
            <w:vAlign w:val="center"/>
          </w:tcPr>
          <w:p w:rsidR="00B52D76" w:rsidRPr="00E143F9" w:rsidRDefault="00052A7F" w:rsidP="00B77AC6">
            <w:pPr>
              <w:widowControl w:val="0"/>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rPr>
              <w:t>26 (8.6</w:t>
            </w:r>
            <w:r w:rsidR="00B52D76" w:rsidRPr="00E143F9">
              <w:rPr>
                <w:rFonts w:ascii="Book Antiqua" w:hAnsi="Book Antiqua" w:cs="Arial"/>
                <w:color w:val="000000" w:themeColor="text1"/>
              </w:rPr>
              <w:t>)</w:t>
            </w:r>
          </w:p>
        </w:tc>
        <w:tc>
          <w:tcPr>
            <w:tcW w:w="1559" w:type="dxa"/>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&lt;</w:t>
            </w:r>
            <w:r w:rsidR="00052A7F">
              <w:rPr>
                <w:rFonts w:ascii="Book Antiqua" w:hAnsi="Book Antiqua" w:cs="Arial" w:hint="eastAsia"/>
                <w:color w:val="000000" w:themeColor="text1"/>
                <w:lang w:eastAsia="zh-CN"/>
              </w:rPr>
              <w:t xml:space="preserve"> </w:t>
            </w:r>
            <w:r w:rsidRPr="00E143F9">
              <w:rPr>
                <w:rFonts w:ascii="Book Antiqua" w:hAnsi="Book Antiqua" w:cs="Arial"/>
                <w:color w:val="000000" w:themeColor="text1"/>
              </w:rPr>
              <w:t>0.0002</w:t>
            </w:r>
          </w:p>
        </w:tc>
      </w:tr>
      <w:tr w:rsidR="00E143F9" w:rsidRPr="00E143F9" w:rsidTr="00B76BE2">
        <w:trPr>
          <w:trHeight w:val="330"/>
          <w:tblCellSpacing w:w="0" w:type="dxa"/>
        </w:trPr>
        <w:tc>
          <w:tcPr>
            <w:tcW w:w="2410" w:type="dxa"/>
            <w:tcBorders>
              <w:bottom w:val="single" w:sz="8" w:space="0" w:color="auto"/>
            </w:tcBorders>
            <w:shd w:val="clear" w:color="auto" w:fill="auto"/>
            <w:vAlign w:val="center"/>
          </w:tcPr>
          <w:p w:rsidR="00B52D76" w:rsidRPr="00E143F9" w:rsidRDefault="00B52D76" w:rsidP="00B77AC6">
            <w:pPr>
              <w:widowControl w:val="0"/>
              <w:adjustRightInd w:val="0"/>
              <w:snapToGrid w:val="0"/>
              <w:spacing w:line="360" w:lineRule="auto"/>
              <w:ind w:firstLine="360"/>
              <w:jc w:val="both"/>
              <w:rPr>
                <w:rFonts w:ascii="Book Antiqua" w:hAnsi="Book Antiqua" w:cs="Arial"/>
                <w:color w:val="000000" w:themeColor="text1"/>
              </w:rPr>
            </w:pPr>
            <w:r w:rsidRPr="00E143F9">
              <w:rPr>
                <w:rFonts w:ascii="Book Antiqua" w:hAnsi="Book Antiqua" w:cs="Arial"/>
                <w:color w:val="000000" w:themeColor="text1"/>
              </w:rPr>
              <w:lastRenderedPageBreak/>
              <w:t>Skin</w:t>
            </w:r>
          </w:p>
        </w:tc>
        <w:tc>
          <w:tcPr>
            <w:tcW w:w="1559" w:type="dxa"/>
            <w:tcBorders>
              <w:bottom w:val="single" w:sz="8" w:space="0" w:color="auto"/>
            </w:tcBorders>
            <w:shd w:val="clear" w:color="auto" w:fill="auto"/>
            <w:vAlign w:val="center"/>
          </w:tcPr>
          <w:p w:rsidR="00B52D76" w:rsidRPr="00E143F9" w:rsidRDefault="00052A7F" w:rsidP="00B77AC6">
            <w:pPr>
              <w:widowControl w:val="0"/>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rPr>
              <w:t>116 (2.5</w:t>
            </w:r>
            <w:r w:rsidR="00B52D76" w:rsidRPr="00E143F9">
              <w:rPr>
                <w:rFonts w:ascii="Book Antiqua" w:hAnsi="Book Antiqua" w:cs="Arial"/>
                <w:color w:val="000000" w:themeColor="text1"/>
              </w:rPr>
              <w:t>)</w:t>
            </w:r>
          </w:p>
        </w:tc>
        <w:tc>
          <w:tcPr>
            <w:tcW w:w="1276" w:type="dxa"/>
            <w:tcBorders>
              <w:bottom w:val="single" w:sz="8" w:space="0" w:color="auto"/>
            </w:tcBorders>
            <w:shd w:val="clear" w:color="auto" w:fill="auto"/>
            <w:vAlign w:val="center"/>
          </w:tcPr>
          <w:p w:rsidR="00B52D76" w:rsidRPr="00E143F9" w:rsidRDefault="00052A7F" w:rsidP="00B77AC6">
            <w:pPr>
              <w:widowControl w:val="0"/>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rPr>
              <w:t>8 (2.7</w:t>
            </w:r>
            <w:r w:rsidR="00B52D76" w:rsidRPr="00E143F9">
              <w:rPr>
                <w:rFonts w:ascii="Book Antiqua" w:hAnsi="Book Antiqua" w:cs="Arial"/>
                <w:color w:val="000000" w:themeColor="text1"/>
              </w:rPr>
              <w:t>)</w:t>
            </w:r>
          </w:p>
        </w:tc>
        <w:tc>
          <w:tcPr>
            <w:tcW w:w="1559" w:type="dxa"/>
            <w:tcBorders>
              <w:bottom w:val="single" w:sz="8" w:space="0" w:color="auto"/>
            </w:tcBorders>
            <w:shd w:val="clear" w:color="auto" w:fill="auto"/>
            <w:vAlign w:val="center"/>
          </w:tcPr>
          <w:p w:rsidR="00B52D76" w:rsidRPr="00E143F9" w:rsidRDefault="00B52D7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0.8500</w:t>
            </w:r>
          </w:p>
        </w:tc>
      </w:tr>
    </w:tbl>
    <w:p w:rsidR="002A65EB" w:rsidRPr="00E143F9" w:rsidRDefault="002A65EB" w:rsidP="00B77AC6">
      <w:pPr>
        <w:widowControl w:val="0"/>
        <w:adjustRightInd w:val="0"/>
        <w:snapToGrid w:val="0"/>
        <w:spacing w:line="360" w:lineRule="auto"/>
        <w:jc w:val="both"/>
        <w:rPr>
          <w:rFonts w:ascii="Book Antiqua" w:hAnsi="Book Antiqua" w:cs="Arial"/>
          <w:color w:val="000000" w:themeColor="text1"/>
          <w:lang w:val="en-GB"/>
        </w:rPr>
      </w:pPr>
    </w:p>
    <w:p w:rsidR="002A65EB" w:rsidRPr="00052A7F" w:rsidRDefault="002A65EB" w:rsidP="00B77AC6">
      <w:pPr>
        <w:widowControl w:val="0"/>
        <w:adjustRightInd w:val="0"/>
        <w:snapToGrid w:val="0"/>
        <w:spacing w:line="360" w:lineRule="auto"/>
        <w:jc w:val="both"/>
        <w:rPr>
          <w:rFonts w:ascii="Book Antiqua" w:hAnsi="Book Antiqua"/>
          <w:color w:val="000000" w:themeColor="text1"/>
          <w:lang w:val="en-GB" w:eastAsia="zh-CN"/>
        </w:rPr>
      </w:pPr>
      <w:r w:rsidRPr="00052A7F">
        <w:rPr>
          <w:rFonts w:ascii="Book Antiqua" w:hAnsi="Book Antiqua"/>
          <w:color w:val="000000" w:themeColor="text1"/>
          <w:lang w:val="en-GB"/>
        </w:rPr>
        <w:t xml:space="preserve">Patient characteristics, transmission route and co-morbidities: multiple choice possible: comparison of patients &lt; 60 </w:t>
      </w:r>
      <w:r w:rsidR="00052A7F" w:rsidRPr="00052A7F">
        <w:rPr>
          <w:rFonts w:ascii="Book Antiqua" w:hAnsi="Book Antiqua"/>
          <w:color w:val="000000" w:themeColor="text1"/>
          <w:lang w:val="en-GB"/>
        </w:rPr>
        <w:t xml:space="preserve">years </w:t>
      </w:r>
      <w:r w:rsidRPr="00052A7F">
        <w:rPr>
          <w:rFonts w:ascii="Book Antiqua" w:hAnsi="Book Antiqua"/>
          <w:i/>
          <w:color w:val="000000" w:themeColor="text1"/>
          <w:lang w:val="en-GB"/>
        </w:rPr>
        <w:t>vs</w:t>
      </w:r>
      <w:r w:rsidRPr="00052A7F">
        <w:rPr>
          <w:rFonts w:ascii="Book Antiqua" w:hAnsi="Book Antiqua"/>
          <w:color w:val="000000" w:themeColor="text1"/>
          <w:lang w:val="en-GB"/>
        </w:rPr>
        <w:t xml:space="preserve"> ≥ 60 years with chronic hepatitis. </w:t>
      </w:r>
      <w:r w:rsidR="00212941" w:rsidRPr="00052A7F">
        <w:rPr>
          <w:rFonts w:ascii="Book Antiqua" w:hAnsi="Book Antiqua"/>
          <w:color w:val="000000" w:themeColor="text1"/>
          <w:lang w:val="en-GB"/>
        </w:rPr>
        <w:t>APRI score: [(AST of th</w:t>
      </w:r>
      <w:r w:rsidR="00052A7F">
        <w:rPr>
          <w:rFonts w:ascii="Book Antiqua" w:hAnsi="Book Antiqua"/>
          <w:color w:val="000000" w:themeColor="text1"/>
          <w:lang w:val="en-GB"/>
        </w:rPr>
        <w:t>e sample/reference AST) x 100]/</w:t>
      </w:r>
      <w:r w:rsidR="00212941" w:rsidRPr="00052A7F">
        <w:rPr>
          <w:rFonts w:ascii="Book Antiqua" w:hAnsi="Book Antiqua"/>
          <w:color w:val="000000" w:themeColor="text1"/>
          <w:lang w:val="en-GB"/>
        </w:rPr>
        <w:t>thrombocyte count.</w:t>
      </w:r>
      <w:r w:rsidR="00052A7F">
        <w:rPr>
          <w:rFonts w:ascii="Book Antiqua" w:hAnsi="Book Antiqua" w:hint="eastAsia"/>
          <w:color w:val="000000" w:themeColor="text1"/>
          <w:lang w:val="en-GB" w:eastAsia="zh-CN"/>
        </w:rPr>
        <w:t xml:space="preserve"> </w:t>
      </w:r>
      <w:r w:rsidRPr="00052A7F">
        <w:rPr>
          <w:rFonts w:ascii="Book Antiqua" w:hAnsi="Book Antiqua"/>
          <w:color w:val="000000" w:themeColor="text1"/>
          <w:lang w:val="en-GB"/>
        </w:rPr>
        <w:t xml:space="preserve">Cardiac: </w:t>
      </w:r>
      <w:proofErr w:type="spellStart"/>
      <w:r w:rsidRPr="00052A7F">
        <w:rPr>
          <w:rFonts w:ascii="Book Antiqua" w:hAnsi="Book Antiqua"/>
          <w:color w:val="000000" w:themeColor="text1"/>
          <w:lang w:val="en-GB"/>
        </w:rPr>
        <w:t>pAVK</w:t>
      </w:r>
      <w:proofErr w:type="spellEnd"/>
      <w:r w:rsidRPr="00052A7F">
        <w:rPr>
          <w:rFonts w:ascii="Book Antiqua" w:hAnsi="Book Antiqua"/>
          <w:color w:val="000000" w:themeColor="text1"/>
          <w:lang w:val="en-GB"/>
        </w:rPr>
        <w:t xml:space="preserve">, coronary heart disease, </w:t>
      </w:r>
      <w:proofErr w:type="spellStart"/>
      <w:r w:rsidRPr="00052A7F">
        <w:rPr>
          <w:rFonts w:ascii="Book Antiqua" w:hAnsi="Book Antiqua"/>
          <w:color w:val="000000" w:themeColor="text1"/>
          <w:lang w:val="en-GB"/>
        </w:rPr>
        <w:t>stenocardia</w:t>
      </w:r>
      <w:proofErr w:type="spellEnd"/>
      <w:r w:rsidRPr="00052A7F">
        <w:rPr>
          <w:rFonts w:ascii="Book Antiqua" w:hAnsi="Book Antiqua"/>
          <w:color w:val="000000" w:themeColor="text1"/>
          <w:lang w:val="en-GB"/>
        </w:rPr>
        <w:t xml:space="preserve">, cardiac infarction, arterial vascular disease, hypertension. Psychogenic: depression, psychosis, attempted suicide. Drugs and alcohol: </w:t>
      </w:r>
      <w:r w:rsidRPr="00063696">
        <w:rPr>
          <w:rFonts w:ascii="Book Antiqua" w:hAnsi="Book Antiqua"/>
          <w:caps/>
          <w:color w:val="000000" w:themeColor="text1"/>
          <w:lang w:val="en-GB"/>
        </w:rPr>
        <w:t>a</w:t>
      </w:r>
      <w:r w:rsidRPr="00052A7F">
        <w:rPr>
          <w:rFonts w:ascii="Book Antiqua" w:hAnsi="Book Antiqua"/>
          <w:color w:val="000000" w:themeColor="text1"/>
          <w:lang w:val="en-GB"/>
        </w:rPr>
        <w:t xml:space="preserve">ctive, former and substituted consumption. Metabolic: </w:t>
      </w:r>
      <w:r w:rsidRPr="00063696">
        <w:rPr>
          <w:rFonts w:ascii="Book Antiqua" w:hAnsi="Book Antiqua"/>
          <w:caps/>
          <w:color w:val="000000" w:themeColor="text1"/>
          <w:lang w:val="en-GB"/>
        </w:rPr>
        <w:t>d</w:t>
      </w:r>
      <w:r w:rsidRPr="00052A7F">
        <w:rPr>
          <w:rFonts w:ascii="Book Antiqua" w:hAnsi="Book Antiqua"/>
          <w:color w:val="000000" w:themeColor="text1"/>
          <w:lang w:val="en-GB"/>
        </w:rPr>
        <w:t xml:space="preserve">iabetes, disorder in lipid metabolism. </w:t>
      </w:r>
    </w:p>
    <w:p w:rsidR="006C519B" w:rsidRPr="00052A7F" w:rsidRDefault="006C519B" w:rsidP="00B77AC6">
      <w:pPr>
        <w:widowControl w:val="0"/>
        <w:adjustRightInd w:val="0"/>
        <w:snapToGrid w:val="0"/>
        <w:spacing w:line="360" w:lineRule="auto"/>
        <w:jc w:val="both"/>
        <w:rPr>
          <w:rFonts w:ascii="Book Antiqua" w:hAnsi="Book Antiqua"/>
          <w:color w:val="000000" w:themeColor="text1"/>
          <w:lang w:val="en-GB"/>
        </w:rPr>
      </w:pPr>
    </w:p>
    <w:p w:rsidR="006C519B" w:rsidRPr="00E143F9" w:rsidRDefault="006C519B" w:rsidP="00B77AC6">
      <w:pPr>
        <w:widowControl w:val="0"/>
        <w:adjustRightInd w:val="0"/>
        <w:snapToGrid w:val="0"/>
        <w:spacing w:line="360" w:lineRule="auto"/>
        <w:jc w:val="both"/>
        <w:rPr>
          <w:rFonts w:ascii="Book Antiqua" w:hAnsi="Book Antiqua"/>
          <w:color w:val="000000" w:themeColor="text1"/>
          <w:lang w:val="en-GB"/>
        </w:rPr>
      </w:pPr>
    </w:p>
    <w:p w:rsidR="002A65EB" w:rsidRPr="00E143F9" w:rsidRDefault="002A65EB" w:rsidP="00B77AC6">
      <w:pPr>
        <w:widowControl w:val="0"/>
        <w:adjustRightInd w:val="0"/>
        <w:snapToGrid w:val="0"/>
        <w:spacing w:line="360" w:lineRule="auto"/>
        <w:jc w:val="both"/>
        <w:rPr>
          <w:rFonts w:ascii="Book Antiqua" w:hAnsi="Book Antiqua" w:cs="Arial"/>
          <w:color w:val="000000" w:themeColor="text1"/>
          <w:lang w:val="en-GB"/>
        </w:rPr>
      </w:pPr>
    </w:p>
    <w:p w:rsidR="002A65EB" w:rsidRPr="00E143F9" w:rsidRDefault="007C4977" w:rsidP="00B77AC6">
      <w:pPr>
        <w:widowControl w:val="0"/>
        <w:adjustRightInd w:val="0"/>
        <w:snapToGrid w:val="0"/>
        <w:spacing w:line="360" w:lineRule="auto"/>
        <w:jc w:val="both"/>
        <w:rPr>
          <w:rFonts w:ascii="Book Antiqua" w:hAnsi="Book Antiqua" w:cs="Arial"/>
          <w:color w:val="000000" w:themeColor="text1"/>
          <w:lang w:val="en-GB"/>
        </w:rPr>
      </w:pPr>
      <w:r w:rsidRPr="00E143F9">
        <w:rPr>
          <w:rFonts w:ascii="Book Antiqua" w:hAnsi="Book Antiqua" w:cs="Arial"/>
          <w:color w:val="000000" w:themeColor="text1"/>
          <w:lang w:val="en-GB"/>
        </w:rPr>
        <w:br w:type="page"/>
      </w:r>
    </w:p>
    <w:p w:rsidR="002A65EB" w:rsidRPr="00E143F9" w:rsidRDefault="00052A7F" w:rsidP="00B77AC6">
      <w:pPr>
        <w:widowControl w:val="0"/>
        <w:adjustRightInd w:val="0"/>
        <w:snapToGrid w:val="0"/>
        <w:spacing w:line="360" w:lineRule="auto"/>
        <w:jc w:val="both"/>
        <w:rPr>
          <w:rFonts w:ascii="Book Antiqua" w:hAnsi="Book Antiqua"/>
          <w:color w:val="000000" w:themeColor="text1"/>
          <w:lang w:val="en-GB" w:eastAsia="zh-CN"/>
        </w:rPr>
      </w:pPr>
      <w:r>
        <w:rPr>
          <w:rFonts w:ascii="Book Antiqua" w:hAnsi="Book Antiqua"/>
          <w:b/>
          <w:color w:val="000000" w:themeColor="text1"/>
          <w:lang w:val="en-GB"/>
        </w:rPr>
        <w:lastRenderedPageBreak/>
        <w:t>Table 2</w:t>
      </w:r>
      <w:r w:rsidR="002A65EB" w:rsidRPr="00E143F9">
        <w:rPr>
          <w:rFonts w:ascii="Book Antiqua" w:hAnsi="Book Antiqua"/>
          <w:b/>
          <w:color w:val="000000" w:themeColor="text1"/>
          <w:lang w:val="en-GB"/>
        </w:rPr>
        <w:t xml:space="preserve"> Rates and reasons for treatment discontinuation</w:t>
      </w:r>
      <w:r w:rsidR="00063696">
        <w:rPr>
          <w:rFonts w:ascii="Book Antiqua" w:hAnsi="Book Antiqua" w:hint="eastAsia"/>
          <w:b/>
          <w:color w:val="000000" w:themeColor="text1"/>
          <w:lang w:val="en-GB" w:eastAsia="zh-CN"/>
        </w:rPr>
        <w:t xml:space="preserve"> </w:t>
      </w:r>
      <w:r w:rsidR="00063696" w:rsidRPr="00063696">
        <w:rPr>
          <w:rFonts w:ascii="Book Antiqua" w:hAnsi="Book Antiqua" w:hint="eastAsia"/>
          <w:b/>
          <w:i/>
          <w:color w:val="000000" w:themeColor="text1"/>
          <w:lang w:val="en-GB" w:eastAsia="zh-CN"/>
        </w:rPr>
        <w:t>n</w:t>
      </w:r>
      <w:r w:rsidR="00063696">
        <w:rPr>
          <w:rFonts w:ascii="Book Antiqua" w:hAnsi="Book Antiqua" w:hint="eastAsia"/>
          <w:b/>
          <w:color w:val="000000" w:themeColor="text1"/>
          <w:lang w:val="en-GB" w:eastAsia="zh-CN"/>
        </w:rPr>
        <w:t xml:space="preserve"> (%)</w:t>
      </w:r>
    </w:p>
    <w:tbl>
      <w:tblPr>
        <w:tblW w:w="9072" w:type="dxa"/>
        <w:tblCellSpacing w:w="0" w:type="dxa"/>
        <w:tblBorders>
          <w:top w:val="single" w:sz="8" w:space="0" w:color="auto"/>
          <w:bottom w:val="single" w:sz="8" w:space="0" w:color="auto"/>
        </w:tblBorders>
        <w:tblCellMar>
          <w:left w:w="0" w:type="dxa"/>
          <w:right w:w="0" w:type="dxa"/>
        </w:tblCellMar>
        <w:tblLook w:val="0000" w:firstRow="0" w:lastRow="0" w:firstColumn="0" w:lastColumn="0" w:noHBand="0" w:noVBand="0"/>
      </w:tblPr>
      <w:tblGrid>
        <w:gridCol w:w="1733"/>
        <w:gridCol w:w="1177"/>
        <w:gridCol w:w="974"/>
        <w:gridCol w:w="838"/>
        <w:gridCol w:w="971"/>
        <w:gridCol w:w="989"/>
        <w:gridCol w:w="910"/>
        <w:gridCol w:w="600"/>
        <w:gridCol w:w="880"/>
      </w:tblGrid>
      <w:tr w:rsidR="00063696" w:rsidRPr="00E143F9" w:rsidTr="00063696">
        <w:trPr>
          <w:trHeight w:val="335"/>
          <w:tblCellSpacing w:w="0" w:type="dxa"/>
        </w:trPr>
        <w:tc>
          <w:tcPr>
            <w:tcW w:w="1733" w:type="dxa"/>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lang w:val="en-GB"/>
              </w:rPr>
            </w:pPr>
          </w:p>
        </w:tc>
        <w:tc>
          <w:tcPr>
            <w:tcW w:w="2175" w:type="dxa"/>
            <w:gridSpan w:val="2"/>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b/>
                <w:color w:val="000000" w:themeColor="text1"/>
              </w:rPr>
            </w:pPr>
            <w:r w:rsidRPr="00E143F9">
              <w:rPr>
                <w:rFonts w:ascii="Book Antiqua" w:hAnsi="Book Antiqua" w:cs="Arial"/>
                <w:b/>
                <w:bCs/>
                <w:color w:val="000000" w:themeColor="text1"/>
              </w:rPr>
              <w:t>All genotypes</w:t>
            </w:r>
          </w:p>
        </w:tc>
        <w:tc>
          <w:tcPr>
            <w:tcW w:w="870" w:type="dxa"/>
          </w:tcPr>
          <w:p w:rsidR="00063696" w:rsidRPr="00E143F9" w:rsidRDefault="00063696" w:rsidP="00B77AC6">
            <w:pPr>
              <w:widowControl w:val="0"/>
              <w:adjustRightInd w:val="0"/>
              <w:snapToGrid w:val="0"/>
              <w:spacing w:line="360" w:lineRule="auto"/>
              <w:jc w:val="both"/>
              <w:rPr>
                <w:rFonts w:ascii="Book Antiqua" w:hAnsi="Book Antiqua" w:cs="Arial"/>
                <w:b/>
                <w:color w:val="000000" w:themeColor="text1"/>
              </w:rPr>
            </w:pPr>
          </w:p>
        </w:tc>
        <w:tc>
          <w:tcPr>
            <w:tcW w:w="983" w:type="dxa"/>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b/>
                <w:color w:val="000000" w:themeColor="text1"/>
              </w:rPr>
            </w:pPr>
          </w:p>
        </w:tc>
        <w:tc>
          <w:tcPr>
            <w:tcW w:w="1905" w:type="dxa"/>
            <w:gridSpan w:val="2"/>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b/>
                <w:color w:val="000000" w:themeColor="text1"/>
              </w:rPr>
            </w:pPr>
            <w:r w:rsidRPr="00E143F9">
              <w:rPr>
                <w:rFonts w:ascii="Book Antiqua" w:hAnsi="Book Antiqua" w:cs="Arial"/>
                <w:b/>
                <w:bCs/>
                <w:color w:val="000000" w:themeColor="text1"/>
              </w:rPr>
              <w:t>Genotype 1</w:t>
            </w:r>
          </w:p>
        </w:tc>
        <w:tc>
          <w:tcPr>
            <w:tcW w:w="526" w:type="dxa"/>
          </w:tcPr>
          <w:p w:rsidR="00063696" w:rsidRPr="00E143F9" w:rsidRDefault="00063696" w:rsidP="00B77AC6">
            <w:pPr>
              <w:widowControl w:val="0"/>
              <w:adjustRightInd w:val="0"/>
              <w:snapToGrid w:val="0"/>
              <w:spacing w:line="360" w:lineRule="auto"/>
              <w:jc w:val="both"/>
              <w:rPr>
                <w:rFonts w:ascii="Book Antiqua" w:hAnsi="Book Antiqua" w:cs="Arial"/>
                <w:b/>
                <w:color w:val="000000" w:themeColor="text1"/>
              </w:rPr>
            </w:pPr>
          </w:p>
        </w:tc>
        <w:tc>
          <w:tcPr>
            <w:tcW w:w="880" w:type="dxa"/>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b/>
                <w:color w:val="000000" w:themeColor="text1"/>
              </w:rPr>
            </w:pPr>
          </w:p>
        </w:tc>
      </w:tr>
      <w:tr w:rsidR="00063696" w:rsidRPr="00E143F9" w:rsidTr="00063696">
        <w:trPr>
          <w:trHeight w:val="300"/>
          <w:tblCellSpacing w:w="0" w:type="dxa"/>
        </w:trPr>
        <w:tc>
          <w:tcPr>
            <w:tcW w:w="1733" w:type="dxa"/>
            <w:tcBorders>
              <w:top w:val="nil"/>
              <w:bottom w:val="single" w:sz="8" w:space="0" w:color="auto"/>
            </w:tcBorders>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rPr>
            </w:pPr>
          </w:p>
        </w:tc>
        <w:tc>
          <w:tcPr>
            <w:tcW w:w="1187" w:type="dxa"/>
            <w:tcBorders>
              <w:top w:val="nil"/>
              <w:bottom w:val="single" w:sz="8" w:space="0" w:color="auto"/>
            </w:tcBorders>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b/>
                <w:color w:val="000000" w:themeColor="text1"/>
                <w:lang w:eastAsia="zh-CN"/>
              </w:rPr>
            </w:pPr>
            <w:r w:rsidRPr="00E143F9">
              <w:rPr>
                <w:rFonts w:ascii="Book Antiqua" w:hAnsi="Book Antiqua" w:cs="Arial"/>
                <w:b/>
                <w:color w:val="000000" w:themeColor="text1"/>
              </w:rPr>
              <w:t>&lt; 60 yr</w:t>
            </w:r>
          </w:p>
        </w:tc>
        <w:tc>
          <w:tcPr>
            <w:tcW w:w="988" w:type="dxa"/>
            <w:tcBorders>
              <w:top w:val="nil"/>
              <w:bottom w:val="single" w:sz="8" w:space="0" w:color="auto"/>
            </w:tcBorders>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b/>
                <w:color w:val="000000" w:themeColor="text1"/>
                <w:lang w:eastAsia="zh-CN"/>
              </w:rPr>
            </w:pPr>
            <w:r w:rsidRPr="00E143F9">
              <w:rPr>
                <w:rFonts w:ascii="Book Antiqua" w:hAnsi="Book Antiqua" w:cs="Arial"/>
                <w:b/>
                <w:color w:val="000000" w:themeColor="text1"/>
              </w:rPr>
              <w:t>≥ 60 yr</w:t>
            </w:r>
          </w:p>
        </w:tc>
        <w:tc>
          <w:tcPr>
            <w:tcW w:w="870" w:type="dxa"/>
            <w:tcBorders>
              <w:top w:val="nil"/>
              <w:bottom w:val="single" w:sz="8" w:space="0" w:color="auto"/>
            </w:tcBorders>
          </w:tcPr>
          <w:p w:rsidR="00063696" w:rsidRPr="00E143F9" w:rsidRDefault="00063696" w:rsidP="00B77AC6">
            <w:pPr>
              <w:widowControl w:val="0"/>
              <w:adjustRightInd w:val="0"/>
              <w:snapToGrid w:val="0"/>
              <w:spacing w:line="360" w:lineRule="auto"/>
              <w:jc w:val="both"/>
              <w:rPr>
                <w:rFonts w:ascii="Book Antiqua" w:hAnsi="Book Antiqua" w:cs="Arial"/>
                <w:b/>
                <w:color w:val="000000" w:themeColor="text1"/>
              </w:rPr>
            </w:pPr>
            <w:r w:rsidRPr="00063696">
              <w:rPr>
                <w:rFonts w:ascii="Book Antiqua" w:hAnsi="Book Antiqua" w:cs="Arial"/>
                <w:b/>
                <w:i/>
                <w:color w:val="000000" w:themeColor="text1"/>
              </w:rPr>
              <w:t>P</w:t>
            </w:r>
            <w:r>
              <w:rPr>
                <w:rFonts w:ascii="Book Antiqua" w:hAnsi="Book Antiqua" w:cs="Arial" w:hint="eastAsia"/>
                <w:b/>
                <w:color w:val="000000" w:themeColor="text1"/>
                <w:lang w:eastAsia="zh-CN"/>
              </w:rPr>
              <w:t>-value</w:t>
            </w:r>
          </w:p>
        </w:tc>
        <w:tc>
          <w:tcPr>
            <w:tcW w:w="983" w:type="dxa"/>
            <w:tcBorders>
              <w:top w:val="nil"/>
              <w:bottom w:val="single" w:sz="8" w:space="0" w:color="auto"/>
            </w:tcBorders>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b/>
                <w:color w:val="000000" w:themeColor="text1"/>
              </w:rPr>
            </w:pPr>
            <w:r w:rsidRPr="00E143F9">
              <w:rPr>
                <w:rFonts w:ascii="Book Antiqua" w:hAnsi="Book Antiqua" w:cs="Arial"/>
                <w:b/>
                <w:color w:val="000000" w:themeColor="text1"/>
              </w:rPr>
              <w:t>OR (</w:t>
            </w:r>
            <w:r>
              <w:rPr>
                <w:rFonts w:ascii="Book Antiqua" w:hAnsi="Book Antiqua" w:cs="Arial"/>
                <w:b/>
                <w:color w:val="000000" w:themeColor="text1"/>
              </w:rPr>
              <w:t>95%CI</w:t>
            </w:r>
            <w:r w:rsidRPr="00E143F9">
              <w:rPr>
                <w:rFonts w:ascii="Book Antiqua" w:hAnsi="Book Antiqua" w:cs="Arial"/>
                <w:b/>
                <w:color w:val="000000" w:themeColor="text1"/>
              </w:rPr>
              <w:t>)</w:t>
            </w:r>
          </w:p>
        </w:tc>
        <w:tc>
          <w:tcPr>
            <w:tcW w:w="989" w:type="dxa"/>
            <w:tcBorders>
              <w:top w:val="nil"/>
              <w:bottom w:val="single" w:sz="8" w:space="0" w:color="auto"/>
            </w:tcBorders>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b/>
                <w:color w:val="000000" w:themeColor="text1"/>
                <w:lang w:eastAsia="zh-CN"/>
              </w:rPr>
            </w:pPr>
            <w:r w:rsidRPr="00E143F9">
              <w:rPr>
                <w:rFonts w:ascii="Book Antiqua" w:hAnsi="Book Antiqua" w:cs="Arial"/>
                <w:b/>
                <w:color w:val="000000" w:themeColor="text1"/>
              </w:rPr>
              <w:t>&lt; 60 yr</w:t>
            </w:r>
          </w:p>
        </w:tc>
        <w:tc>
          <w:tcPr>
            <w:tcW w:w="916" w:type="dxa"/>
            <w:tcBorders>
              <w:top w:val="nil"/>
              <w:bottom w:val="single" w:sz="8" w:space="0" w:color="auto"/>
            </w:tcBorders>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b/>
                <w:color w:val="000000" w:themeColor="text1"/>
                <w:lang w:eastAsia="zh-CN"/>
              </w:rPr>
            </w:pPr>
            <w:r w:rsidRPr="00E143F9">
              <w:rPr>
                <w:rFonts w:ascii="Book Antiqua" w:hAnsi="Book Antiqua" w:cs="Arial"/>
                <w:b/>
                <w:color w:val="000000" w:themeColor="text1"/>
              </w:rPr>
              <w:t>≥ 60 yr</w:t>
            </w:r>
          </w:p>
        </w:tc>
        <w:tc>
          <w:tcPr>
            <w:tcW w:w="526" w:type="dxa"/>
            <w:tcBorders>
              <w:top w:val="nil"/>
              <w:bottom w:val="single" w:sz="8" w:space="0" w:color="auto"/>
            </w:tcBorders>
          </w:tcPr>
          <w:p w:rsidR="00063696" w:rsidRPr="00E143F9" w:rsidRDefault="00063696" w:rsidP="00B77AC6">
            <w:pPr>
              <w:widowControl w:val="0"/>
              <w:adjustRightInd w:val="0"/>
              <w:snapToGrid w:val="0"/>
              <w:spacing w:line="360" w:lineRule="auto"/>
              <w:jc w:val="both"/>
              <w:rPr>
                <w:rFonts w:ascii="Book Antiqua" w:hAnsi="Book Antiqua" w:cs="Arial"/>
                <w:b/>
                <w:color w:val="000000" w:themeColor="text1"/>
              </w:rPr>
            </w:pPr>
            <w:r w:rsidRPr="00063696">
              <w:rPr>
                <w:rFonts w:ascii="Book Antiqua" w:hAnsi="Book Antiqua" w:cs="Arial"/>
                <w:b/>
                <w:i/>
                <w:color w:val="000000" w:themeColor="text1"/>
              </w:rPr>
              <w:t>P</w:t>
            </w:r>
            <w:r>
              <w:rPr>
                <w:rFonts w:ascii="Book Antiqua" w:hAnsi="Book Antiqua" w:cs="Arial" w:hint="eastAsia"/>
                <w:b/>
                <w:color w:val="000000" w:themeColor="text1"/>
                <w:lang w:eastAsia="zh-CN"/>
              </w:rPr>
              <w:t>-value</w:t>
            </w:r>
          </w:p>
        </w:tc>
        <w:tc>
          <w:tcPr>
            <w:tcW w:w="880" w:type="dxa"/>
            <w:tcBorders>
              <w:top w:val="nil"/>
              <w:bottom w:val="single" w:sz="8" w:space="0" w:color="auto"/>
            </w:tcBorders>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b/>
                <w:color w:val="000000" w:themeColor="text1"/>
              </w:rPr>
            </w:pPr>
            <w:r w:rsidRPr="00E143F9">
              <w:rPr>
                <w:rFonts w:ascii="Book Antiqua" w:hAnsi="Book Antiqua" w:cs="Arial"/>
                <w:b/>
                <w:color w:val="000000" w:themeColor="text1"/>
              </w:rPr>
              <w:t>OR (</w:t>
            </w:r>
            <w:r>
              <w:rPr>
                <w:rFonts w:ascii="Book Antiqua" w:hAnsi="Book Antiqua" w:cs="Arial"/>
                <w:b/>
                <w:color w:val="000000" w:themeColor="text1"/>
              </w:rPr>
              <w:t>95%CI</w:t>
            </w:r>
            <w:r w:rsidRPr="00E143F9">
              <w:rPr>
                <w:rFonts w:ascii="Book Antiqua" w:hAnsi="Book Antiqua" w:cs="Arial"/>
                <w:b/>
                <w:color w:val="000000" w:themeColor="text1"/>
              </w:rPr>
              <w:t>)</w:t>
            </w:r>
          </w:p>
        </w:tc>
      </w:tr>
      <w:tr w:rsidR="00063696" w:rsidRPr="00E143F9" w:rsidTr="00063696">
        <w:trPr>
          <w:trHeight w:val="480"/>
          <w:tblCellSpacing w:w="0" w:type="dxa"/>
        </w:trPr>
        <w:tc>
          <w:tcPr>
            <w:tcW w:w="1733" w:type="dxa"/>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b/>
                <w:color w:val="000000" w:themeColor="text1"/>
              </w:rPr>
            </w:pPr>
            <w:r w:rsidRPr="00E143F9">
              <w:rPr>
                <w:rFonts w:ascii="Book Antiqua" w:hAnsi="Book Antiqua" w:cs="Arial"/>
                <w:b/>
                <w:color w:val="000000" w:themeColor="text1"/>
              </w:rPr>
              <w:t>Treatment discontinuation</w:t>
            </w:r>
          </w:p>
        </w:tc>
        <w:tc>
          <w:tcPr>
            <w:tcW w:w="1187" w:type="dxa"/>
            <w:shd w:val="clear" w:color="auto" w:fill="auto"/>
            <w:vAlign w:val="center"/>
          </w:tcPr>
          <w:p w:rsidR="00063696" w:rsidRPr="00E143F9" w:rsidRDefault="0033515D" w:rsidP="00B77AC6">
            <w:pPr>
              <w:widowControl w:val="0"/>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rPr>
              <w:t>1402/4558 (30.8</w:t>
            </w:r>
            <w:r w:rsidR="00063696" w:rsidRPr="00E143F9">
              <w:rPr>
                <w:rFonts w:ascii="Book Antiqua" w:hAnsi="Book Antiqua" w:cs="Arial"/>
                <w:color w:val="000000" w:themeColor="text1"/>
              </w:rPr>
              <w:t>)</w:t>
            </w:r>
          </w:p>
        </w:tc>
        <w:tc>
          <w:tcPr>
            <w:tcW w:w="988" w:type="dxa"/>
            <w:shd w:val="clear" w:color="auto" w:fill="auto"/>
            <w:vAlign w:val="center"/>
          </w:tcPr>
          <w:p w:rsidR="00063696" w:rsidRPr="00E143F9" w:rsidRDefault="0033515D" w:rsidP="00B77AC6">
            <w:pPr>
              <w:widowControl w:val="0"/>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rPr>
              <w:t>144/301 (47.8</w:t>
            </w:r>
            <w:r w:rsidR="00063696" w:rsidRPr="00E143F9">
              <w:rPr>
                <w:rFonts w:ascii="Book Antiqua" w:hAnsi="Book Antiqua" w:cs="Arial"/>
                <w:color w:val="000000" w:themeColor="text1"/>
              </w:rPr>
              <w:t>)</w:t>
            </w:r>
          </w:p>
        </w:tc>
        <w:tc>
          <w:tcPr>
            <w:tcW w:w="870" w:type="dxa"/>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lang w:eastAsia="zh-CN"/>
              </w:rPr>
            </w:pPr>
            <w:r w:rsidRPr="00E143F9">
              <w:rPr>
                <w:rFonts w:ascii="Book Antiqua" w:hAnsi="Book Antiqua" w:cs="Arial"/>
                <w:color w:val="000000" w:themeColor="text1"/>
              </w:rPr>
              <w:t>0.000</w:t>
            </w:r>
          </w:p>
        </w:tc>
        <w:tc>
          <w:tcPr>
            <w:tcW w:w="983" w:type="dxa"/>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 xml:space="preserve">2.065 </w:t>
            </w:r>
            <w:r>
              <w:rPr>
                <w:rFonts w:ascii="Book Antiqua" w:hAnsi="Book Antiqua" w:cs="Arial"/>
                <w:color w:val="000000" w:themeColor="text1"/>
              </w:rPr>
              <w:t>(1.633-</w:t>
            </w:r>
            <w:r w:rsidRPr="00E143F9">
              <w:rPr>
                <w:rFonts w:ascii="Book Antiqua" w:hAnsi="Book Antiqua" w:cs="Arial"/>
                <w:color w:val="000000" w:themeColor="text1"/>
              </w:rPr>
              <w:t>2.611)</w:t>
            </w:r>
          </w:p>
        </w:tc>
        <w:tc>
          <w:tcPr>
            <w:tcW w:w="989" w:type="dxa"/>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 xml:space="preserve">985/2614 </w:t>
            </w:r>
            <w:r w:rsidR="0033515D">
              <w:rPr>
                <w:rFonts w:ascii="Book Antiqua" w:hAnsi="Book Antiqua" w:cs="Arial"/>
                <w:color w:val="000000" w:themeColor="text1"/>
              </w:rPr>
              <w:t>(37.7</w:t>
            </w:r>
            <w:r w:rsidRPr="00E143F9">
              <w:rPr>
                <w:rFonts w:ascii="Book Antiqua" w:hAnsi="Book Antiqua" w:cs="Arial"/>
                <w:color w:val="000000" w:themeColor="text1"/>
              </w:rPr>
              <w:t>)</w:t>
            </w:r>
          </w:p>
        </w:tc>
        <w:tc>
          <w:tcPr>
            <w:tcW w:w="916" w:type="dxa"/>
            <w:shd w:val="clear" w:color="auto" w:fill="auto"/>
            <w:vAlign w:val="center"/>
          </w:tcPr>
          <w:p w:rsidR="00063696" w:rsidRPr="00E143F9" w:rsidRDefault="0033515D" w:rsidP="00B77AC6">
            <w:pPr>
              <w:widowControl w:val="0"/>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rPr>
              <w:t>134/245 (54.7</w:t>
            </w:r>
            <w:r w:rsidR="00063696" w:rsidRPr="00E143F9">
              <w:rPr>
                <w:rFonts w:ascii="Book Antiqua" w:hAnsi="Book Antiqua" w:cs="Arial"/>
                <w:color w:val="000000" w:themeColor="text1"/>
              </w:rPr>
              <w:t>)</w:t>
            </w:r>
          </w:p>
        </w:tc>
        <w:tc>
          <w:tcPr>
            <w:tcW w:w="526" w:type="dxa"/>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lang w:eastAsia="zh-CN"/>
              </w:rPr>
            </w:pPr>
            <w:r w:rsidRPr="00E143F9">
              <w:rPr>
                <w:rFonts w:ascii="Book Antiqua" w:hAnsi="Book Antiqua" w:cs="Arial"/>
                <w:color w:val="000000" w:themeColor="text1"/>
              </w:rPr>
              <w:t>0.000</w:t>
            </w:r>
          </w:p>
        </w:tc>
        <w:tc>
          <w:tcPr>
            <w:tcW w:w="880" w:type="dxa"/>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rPr>
              <w:t>1.996 (1.534-</w:t>
            </w:r>
            <w:r w:rsidRPr="00E143F9">
              <w:rPr>
                <w:rFonts w:ascii="Book Antiqua" w:hAnsi="Book Antiqua" w:cs="Arial"/>
                <w:color w:val="000000" w:themeColor="text1"/>
              </w:rPr>
              <w:t>2.599)</w:t>
            </w:r>
          </w:p>
        </w:tc>
      </w:tr>
      <w:tr w:rsidR="00063696" w:rsidRPr="00E143F9" w:rsidTr="00063696">
        <w:trPr>
          <w:trHeight w:val="375"/>
          <w:tblCellSpacing w:w="0" w:type="dxa"/>
        </w:trPr>
        <w:tc>
          <w:tcPr>
            <w:tcW w:w="1733" w:type="dxa"/>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Non-response</w:t>
            </w:r>
          </w:p>
        </w:tc>
        <w:tc>
          <w:tcPr>
            <w:tcW w:w="1187" w:type="dxa"/>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622 (13.</w:t>
            </w:r>
            <w:r>
              <w:rPr>
                <w:rFonts w:ascii="Book Antiqua" w:hAnsi="Book Antiqua" w:cs="Arial"/>
                <w:color w:val="000000" w:themeColor="text1"/>
              </w:rPr>
              <w:t>6</w:t>
            </w:r>
            <w:r w:rsidRPr="00E143F9">
              <w:rPr>
                <w:rFonts w:ascii="Book Antiqua" w:hAnsi="Book Antiqua" w:cs="Arial"/>
                <w:color w:val="000000" w:themeColor="text1"/>
              </w:rPr>
              <w:t>)</w:t>
            </w:r>
          </w:p>
        </w:tc>
        <w:tc>
          <w:tcPr>
            <w:tcW w:w="988" w:type="dxa"/>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80 (26.</w:t>
            </w:r>
            <w:r>
              <w:rPr>
                <w:rFonts w:ascii="Book Antiqua" w:hAnsi="Book Antiqua" w:cs="Arial"/>
                <w:color w:val="000000" w:themeColor="text1"/>
              </w:rPr>
              <w:t>6</w:t>
            </w:r>
            <w:r w:rsidRPr="00E143F9">
              <w:rPr>
                <w:rFonts w:ascii="Book Antiqua" w:hAnsi="Book Antiqua" w:cs="Arial"/>
                <w:color w:val="000000" w:themeColor="text1"/>
              </w:rPr>
              <w:t>)</w:t>
            </w:r>
          </w:p>
        </w:tc>
        <w:tc>
          <w:tcPr>
            <w:tcW w:w="870" w:type="dxa"/>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lang w:eastAsia="zh-CN"/>
              </w:rPr>
            </w:pPr>
            <w:r w:rsidRPr="00E143F9">
              <w:rPr>
                <w:rFonts w:ascii="Book Antiqua" w:hAnsi="Book Antiqua" w:cs="Arial"/>
                <w:color w:val="000000" w:themeColor="text1"/>
              </w:rPr>
              <w:t>0.000</w:t>
            </w:r>
          </w:p>
        </w:tc>
        <w:tc>
          <w:tcPr>
            <w:tcW w:w="983" w:type="dxa"/>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 xml:space="preserve">2.291 </w:t>
            </w:r>
            <w:r>
              <w:rPr>
                <w:rFonts w:ascii="Book Antiqua" w:hAnsi="Book Antiqua" w:cs="Arial"/>
                <w:color w:val="000000" w:themeColor="text1"/>
              </w:rPr>
              <w:t>(1.750-</w:t>
            </w:r>
            <w:r w:rsidRPr="00E143F9">
              <w:rPr>
                <w:rFonts w:ascii="Book Antiqua" w:hAnsi="Book Antiqua" w:cs="Arial"/>
                <w:color w:val="000000" w:themeColor="text1"/>
              </w:rPr>
              <w:t>2.999)</w:t>
            </w:r>
          </w:p>
        </w:tc>
        <w:tc>
          <w:tcPr>
            <w:tcW w:w="989" w:type="dxa"/>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535 (20.</w:t>
            </w:r>
            <w:r>
              <w:rPr>
                <w:rFonts w:ascii="Book Antiqua" w:hAnsi="Book Antiqua" w:cs="Arial"/>
                <w:color w:val="000000" w:themeColor="text1"/>
              </w:rPr>
              <w:t>5</w:t>
            </w:r>
            <w:r w:rsidRPr="00E143F9">
              <w:rPr>
                <w:rFonts w:ascii="Book Antiqua" w:hAnsi="Book Antiqua" w:cs="Arial"/>
                <w:color w:val="000000" w:themeColor="text1"/>
              </w:rPr>
              <w:t>)</w:t>
            </w:r>
          </w:p>
        </w:tc>
        <w:tc>
          <w:tcPr>
            <w:tcW w:w="916" w:type="dxa"/>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78 (31.</w:t>
            </w:r>
            <w:r>
              <w:rPr>
                <w:rFonts w:ascii="Book Antiqua" w:hAnsi="Book Antiqua" w:cs="Arial"/>
                <w:color w:val="000000" w:themeColor="text1"/>
              </w:rPr>
              <w:t>8</w:t>
            </w:r>
            <w:r w:rsidRPr="00E143F9">
              <w:rPr>
                <w:rFonts w:ascii="Book Antiqua" w:hAnsi="Book Antiqua" w:cs="Arial"/>
                <w:color w:val="000000" w:themeColor="text1"/>
              </w:rPr>
              <w:t>)</w:t>
            </w:r>
          </w:p>
        </w:tc>
        <w:tc>
          <w:tcPr>
            <w:tcW w:w="526" w:type="dxa"/>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lang w:eastAsia="zh-CN"/>
              </w:rPr>
            </w:pPr>
            <w:r w:rsidRPr="00E143F9">
              <w:rPr>
                <w:rFonts w:ascii="Book Antiqua" w:hAnsi="Book Antiqua" w:cs="Arial"/>
                <w:color w:val="000000" w:themeColor="text1"/>
              </w:rPr>
              <w:t>0.000</w:t>
            </w:r>
          </w:p>
        </w:tc>
        <w:tc>
          <w:tcPr>
            <w:tcW w:w="880" w:type="dxa"/>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rPr>
              <w:t>1.815 (1.365-</w:t>
            </w:r>
            <w:r w:rsidRPr="00E143F9">
              <w:rPr>
                <w:rFonts w:ascii="Book Antiqua" w:hAnsi="Book Antiqua" w:cs="Arial"/>
                <w:color w:val="000000" w:themeColor="text1"/>
              </w:rPr>
              <w:t>2.414)</w:t>
            </w:r>
          </w:p>
        </w:tc>
      </w:tr>
      <w:tr w:rsidR="00063696" w:rsidRPr="00E143F9" w:rsidTr="00063696">
        <w:trPr>
          <w:trHeight w:val="375"/>
          <w:tblCellSpacing w:w="0" w:type="dxa"/>
        </w:trPr>
        <w:tc>
          <w:tcPr>
            <w:tcW w:w="1733" w:type="dxa"/>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Lost to follow up</w:t>
            </w:r>
          </w:p>
        </w:tc>
        <w:tc>
          <w:tcPr>
            <w:tcW w:w="1187" w:type="dxa"/>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323 (7.</w:t>
            </w:r>
            <w:r>
              <w:rPr>
                <w:rFonts w:ascii="Book Antiqua" w:hAnsi="Book Antiqua" w:cs="Arial"/>
                <w:color w:val="000000" w:themeColor="text1"/>
              </w:rPr>
              <w:t>1</w:t>
            </w:r>
            <w:r w:rsidRPr="00E143F9">
              <w:rPr>
                <w:rFonts w:ascii="Book Antiqua" w:hAnsi="Book Antiqua" w:cs="Arial"/>
                <w:color w:val="000000" w:themeColor="text1"/>
              </w:rPr>
              <w:t>)</w:t>
            </w:r>
          </w:p>
        </w:tc>
        <w:tc>
          <w:tcPr>
            <w:tcW w:w="988" w:type="dxa"/>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rPr>
              <w:t>6 (2</w:t>
            </w:r>
            <w:r w:rsidRPr="00E143F9">
              <w:rPr>
                <w:rFonts w:ascii="Book Antiqua" w:hAnsi="Book Antiqua" w:cs="Arial"/>
                <w:color w:val="000000" w:themeColor="text1"/>
              </w:rPr>
              <w:t>)</w:t>
            </w:r>
          </w:p>
        </w:tc>
        <w:tc>
          <w:tcPr>
            <w:tcW w:w="870" w:type="dxa"/>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lang w:eastAsia="zh-CN"/>
              </w:rPr>
            </w:pPr>
            <w:r w:rsidRPr="00E143F9">
              <w:rPr>
                <w:rFonts w:ascii="Book Antiqua" w:hAnsi="Book Antiqua" w:cs="Arial"/>
                <w:color w:val="000000" w:themeColor="text1"/>
              </w:rPr>
              <w:t>0.002</w:t>
            </w:r>
          </w:p>
        </w:tc>
        <w:tc>
          <w:tcPr>
            <w:tcW w:w="983" w:type="dxa"/>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0.267 (0.</w:t>
            </w:r>
            <w:r>
              <w:rPr>
                <w:rFonts w:ascii="Book Antiqua" w:hAnsi="Book Antiqua" w:cs="Arial"/>
                <w:color w:val="000000" w:themeColor="text1"/>
              </w:rPr>
              <w:t>118-</w:t>
            </w:r>
            <w:r w:rsidRPr="00E143F9">
              <w:rPr>
                <w:rFonts w:ascii="Book Antiqua" w:hAnsi="Book Antiqua" w:cs="Arial"/>
                <w:color w:val="000000" w:themeColor="text1"/>
              </w:rPr>
              <w:t>0.603)</w:t>
            </w:r>
          </w:p>
        </w:tc>
        <w:tc>
          <w:tcPr>
            <w:tcW w:w="989" w:type="dxa"/>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176 (6.</w:t>
            </w:r>
            <w:r>
              <w:rPr>
                <w:rFonts w:ascii="Book Antiqua" w:hAnsi="Book Antiqua" w:cs="Arial"/>
                <w:color w:val="000000" w:themeColor="text1"/>
              </w:rPr>
              <w:t>7</w:t>
            </w:r>
            <w:r w:rsidRPr="00E143F9">
              <w:rPr>
                <w:rFonts w:ascii="Book Antiqua" w:hAnsi="Book Antiqua" w:cs="Arial"/>
                <w:color w:val="000000" w:themeColor="text1"/>
              </w:rPr>
              <w:t>)</w:t>
            </w:r>
          </w:p>
        </w:tc>
        <w:tc>
          <w:tcPr>
            <w:tcW w:w="916" w:type="dxa"/>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4 (1.</w:t>
            </w:r>
            <w:r>
              <w:rPr>
                <w:rFonts w:ascii="Book Antiqua" w:hAnsi="Book Antiqua" w:cs="Arial"/>
                <w:color w:val="000000" w:themeColor="text1"/>
              </w:rPr>
              <w:t>6</w:t>
            </w:r>
            <w:r w:rsidRPr="00E143F9">
              <w:rPr>
                <w:rFonts w:ascii="Book Antiqua" w:hAnsi="Book Antiqua" w:cs="Arial"/>
                <w:color w:val="000000" w:themeColor="text1"/>
              </w:rPr>
              <w:t>)</w:t>
            </w:r>
          </w:p>
        </w:tc>
        <w:tc>
          <w:tcPr>
            <w:tcW w:w="526" w:type="dxa"/>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lang w:eastAsia="zh-CN"/>
              </w:rPr>
            </w:pPr>
            <w:r w:rsidRPr="00E143F9">
              <w:rPr>
                <w:rFonts w:ascii="Book Antiqua" w:hAnsi="Book Antiqua" w:cs="Arial"/>
                <w:color w:val="000000" w:themeColor="text1"/>
              </w:rPr>
              <w:t>0.004</w:t>
            </w:r>
          </w:p>
        </w:tc>
        <w:tc>
          <w:tcPr>
            <w:tcW w:w="880" w:type="dxa"/>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0.230</w:t>
            </w:r>
            <w:r>
              <w:rPr>
                <w:rFonts w:ascii="Book Antiqua" w:hAnsi="Book Antiqua" w:cs="Arial"/>
                <w:color w:val="000000" w:themeColor="text1"/>
              </w:rPr>
              <w:t xml:space="preserve"> (0.085-</w:t>
            </w:r>
            <w:r w:rsidRPr="00E143F9">
              <w:rPr>
                <w:rFonts w:ascii="Book Antiqua" w:hAnsi="Book Antiqua" w:cs="Arial"/>
                <w:color w:val="000000" w:themeColor="text1"/>
              </w:rPr>
              <w:t>0.625)</w:t>
            </w:r>
          </w:p>
        </w:tc>
      </w:tr>
      <w:tr w:rsidR="00063696" w:rsidRPr="00E143F9" w:rsidTr="00063696">
        <w:trPr>
          <w:trHeight w:val="375"/>
          <w:tblCellSpacing w:w="0" w:type="dxa"/>
        </w:trPr>
        <w:tc>
          <w:tcPr>
            <w:tcW w:w="1733" w:type="dxa"/>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Adverse events</w:t>
            </w:r>
          </w:p>
        </w:tc>
        <w:tc>
          <w:tcPr>
            <w:tcW w:w="1187" w:type="dxa"/>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142 (3.</w:t>
            </w:r>
            <w:r>
              <w:rPr>
                <w:rFonts w:ascii="Book Antiqua" w:hAnsi="Book Antiqua" w:cs="Arial"/>
                <w:color w:val="000000" w:themeColor="text1"/>
              </w:rPr>
              <w:t>1</w:t>
            </w:r>
            <w:r w:rsidRPr="00E143F9">
              <w:rPr>
                <w:rFonts w:ascii="Book Antiqua" w:hAnsi="Book Antiqua" w:cs="Arial"/>
                <w:color w:val="000000" w:themeColor="text1"/>
              </w:rPr>
              <w:t>)</w:t>
            </w:r>
          </w:p>
        </w:tc>
        <w:tc>
          <w:tcPr>
            <w:tcW w:w="988" w:type="dxa"/>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34 (11.</w:t>
            </w:r>
            <w:r>
              <w:rPr>
                <w:rFonts w:ascii="Book Antiqua" w:hAnsi="Book Antiqua" w:cs="Arial"/>
                <w:color w:val="000000" w:themeColor="text1"/>
              </w:rPr>
              <w:t>3</w:t>
            </w:r>
            <w:r w:rsidRPr="00E143F9">
              <w:rPr>
                <w:rFonts w:ascii="Book Antiqua" w:hAnsi="Book Antiqua" w:cs="Arial"/>
                <w:color w:val="000000" w:themeColor="text1"/>
              </w:rPr>
              <w:t>)</w:t>
            </w:r>
          </w:p>
        </w:tc>
        <w:tc>
          <w:tcPr>
            <w:tcW w:w="870" w:type="dxa"/>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lang w:eastAsia="zh-CN"/>
              </w:rPr>
            </w:pPr>
            <w:r w:rsidRPr="00E143F9">
              <w:rPr>
                <w:rFonts w:ascii="Book Antiqua" w:hAnsi="Book Antiqua" w:cs="Arial"/>
                <w:color w:val="000000" w:themeColor="text1"/>
              </w:rPr>
              <w:t>0.000</w:t>
            </w:r>
          </w:p>
        </w:tc>
        <w:tc>
          <w:tcPr>
            <w:tcW w:w="983" w:type="dxa"/>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 xml:space="preserve">3.960 </w:t>
            </w:r>
            <w:r>
              <w:rPr>
                <w:rFonts w:ascii="Book Antiqua" w:hAnsi="Book Antiqua" w:cs="Arial"/>
                <w:color w:val="000000" w:themeColor="text1"/>
              </w:rPr>
              <w:t>(2.670-</w:t>
            </w:r>
            <w:r w:rsidRPr="00E143F9">
              <w:rPr>
                <w:rFonts w:ascii="Book Antiqua" w:hAnsi="Book Antiqua" w:cs="Arial"/>
                <w:color w:val="000000" w:themeColor="text1"/>
              </w:rPr>
              <w:t>5.873)</w:t>
            </w:r>
          </w:p>
        </w:tc>
        <w:tc>
          <w:tcPr>
            <w:tcW w:w="989" w:type="dxa"/>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89 (3.</w:t>
            </w:r>
            <w:r>
              <w:rPr>
                <w:rFonts w:ascii="Book Antiqua" w:hAnsi="Book Antiqua" w:cs="Arial"/>
                <w:color w:val="000000" w:themeColor="text1"/>
              </w:rPr>
              <w:t>4</w:t>
            </w:r>
            <w:r w:rsidRPr="00E143F9">
              <w:rPr>
                <w:rFonts w:ascii="Book Antiqua" w:hAnsi="Book Antiqua" w:cs="Arial"/>
                <w:color w:val="000000" w:themeColor="text1"/>
              </w:rPr>
              <w:t>)</w:t>
            </w:r>
          </w:p>
        </w:tc>
        <w:tc>
          <w:tcPr>
            <w:tcW w:w="916" w:type="dxa"/>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30 (12.</w:t>
            </w:r>
            <w:r>
              <w:rPr>
                <w:rFonts w:ascii="Book Antiqua" w:hAnsi="Book Antiqua" w:cs="Arial"/>
                <w:color w:val="000000" w:themeColor="text1"/>
              </w:rPr>
              <w:t>2</w:t>
            </w:r>
            <w:r w:rsidRPr="00E143F9">
              <w:rPr>
                <w:rFonts w:ascii="Book Antiqua" w:hAnsi="Book Antiqua" w:cs="Arial"/>
                <w:color w:val="000000" w:themeColor="text1"/>
              </w:rPr>
              <w:t>)</w:t>
            </w:r>
          </w:p>
        </w:tc>
        <w:tc>
          <w:tcPr>
            <w:tcW w:w="526" w:type="dxa"/>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lang w:eastAsia="zh-CN"/>
              </w:rPr>
            </w:pPr>
            <w:r w:rsidRPr="00E143F9">
              <w:rPr>
                <w:rFonts w:ascii="Book Antiqua" w:hAnsi="Book Antiqua" w:cs="Arial"/>
                <w:color w:val="000000" w:themeColor="text1"/>
              </w:rPr>
              <w:t>0.000</w:t>
            </w:r>
          </w:p>
        </w:tc>
        <w:tc>
          <w:tcPr>
            <w:tcW w:w="880" w:type="dxa"/>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rPr>
              <w:t>3.959 (2.558-</w:t>
            </w:r>
            <w:r w:rsidRPr="00E143F9">
              <w:rPr>
                <w:rFonts w:ascii="Book Antiqua" w:hAnsi="Book Antiqua" w:cs="Arial"/>
                <w:color w:val="000000" w:themeColor="text1"/>
              </w:rPr>
              <w:t>6.126)</w:t>
            </w:r>
          </w:p>
        </w:tc>
      </w:tr>
      <w:tr w:rsidR="00063696" w:rsidRPr="00E143F9" w:rsidTr="00063696">
        <w:trPr>
          <w:trHeight w:val="375"/>
          <w:tblCellSpacing w:w="0" w:type="dxa"/>
        </w:trPr>
        <w:tc>
          <w:tcPr>
            <w:tcW w:w="1733" w:type="dxa"/>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lang w:val="en-US"/>
              </w:rPr>
            </w:pPr>
            <w:r w:rsidRPr="00E143F9">
              <w:rPr>
                <w:rFonts w:ascii="Book Antiqua" w:hAnsi="Book Antiqua" w:cs="Arial"/>
                <w:color w:val="000000" w:themeColor="text1"/>
                <w:lang w:val="en-US"/>
              </w:rPr>
              <w:t>Of them due to Intolerance RBV</w:t>
            </w:r>
          </w:p>
        </w:tc>
        <w:tc>
          <w:tcPr>
            <w:tcW w:w="1187" w:type="dxa"/>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49 (1.</w:t>
            </w:r>
            <w:r>
              <w:rPr>
                <w:rFonts w:ascii="Book Antiqua" w:hAnsi="Book Antiqua" w:cs="Arial"/>
                <w:color w:val="000000" w:themeColor="text1"/>
              </w:rPr>
              <w:t>1</w:t>
            </w:r>
            <w:r w:rsidRPr="00E143F9">
              <w:rPr>
                <w:rFonts w:ascii="Book Antiqua" w:hAnsi="Book Antiqua" w:cs="Arial"/>
                <w:color w:val="000000" w:themeColor="text1"/>
              </w:rPr>
              <w:t>)</w:t>
            </w:r>
          </w:p>
        </w:tc>
        <w:tc>
          <w:tcPr>
            <w:tcW w:w="988" w:type="dxa"/>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19 (6.</w:t>
            </w:r>
            <w:r>
              <w:rPr>
                <w:rFonts w:ascii="Book Antiqua" w:hAnsi="Book Antiqua" w:cs="Arial"/>
                <w:color w:val="000000" w:themeColor="text1"/>
              </w:rPr>
              <w:t>3</w:t>
            </w:r>
            <w:r w:rsidRPr="00E143F9">
              <w:rPr>
                <w:rFonts w:ascii="Book Antiqua" w:hAnsi="Book Antiqua" w:cs="Arial"/>
                <w:color w:val="000000" w:themeColor="text1"/>
              </w:rPr>
              <w:t>)</w:t>
            </w:r>
          </w:p>
        </w:tc>
        <w:tc>
          <w:tcPr>
            <w:tcW w:w="870" w:type="dxa"/>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lang w:eastAsia="zh-CN"/>
              </w:rPr>
            </w:pPr>
            <w:r w:rsidRPr="00E143F9">
              <w:rPr>
                <w:rFonts w:ascii="Book Antiqua" w:hAnsi="Book Antiqua" w:cs="Arial"/>
                <w:color w:val="000000" w:themeColor="text1"/>
              </w:rPr>
              <w:t>0.000</w:t>
            </w:r>
          </w:p>
        </w:tc>
        <w:tc>
          <w:tcPr>
            <w:tcW w:w="983" w:type="dxa"/>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 xml:space="preserve">6.200 </w:t>
            </w:r>
            <w:r>
              <w:rPr>
                <w:rFonts w:ascii="Book Antiqua" w:hAnsi="Book Antiqua" w:cs="Arial"/>
                <w:color w:val="000000" w:themeColor="text1"/>
              </w:rPr>
              <w:t>(3.602-</w:t>
            </w:r>
            <w:r w:rsidRPr="00E143F9">
              <w:rPr>
                <w:rFonts w:ascii="Book Antiqua" w:hAnsi="Book Antiqua" w:cs="Arial"/>
                <w:color w:val="000000" w:themeColor="text1"/>
              </w:rPr>
              <w:t>10.673)</w:t>
            </w:r>
          </w:p>
        </w:tc>
        <w:tc>
          <w:tcPr>
            <w:tcW w:w="989" w:type="dxa"/>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35 (1.</w:t>
            </w:r>
            <w:r>
              <w:rPr>
                <w:rFonts w:ascii="Book Antiqua" w:hAnsi="Book Antiqua" w:cs="Arial"/>
                <w:color w:val="000000" w:themeColor="text1"/>
              </w:rPr>
              <w:t>3</w:t>
            </w:r>
            <w:r w:rsidRPr="00E143F9">
              <w:rPr>
                <w:rFonts w:ascii="Book Antiqua" w:hAnsi="Book Antiqua" w:cs="Arial"/>
                <w:color w:val="000000" w:themeColor="text1"/>
              </w:rPr>
              <w:t>)</w:t>
            </w:r>
          </w:p>
        </w:tc>
        <w:tc>
          <w:tcPr>
            <w:tcW w:w="916" w:type="dxa"/>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16 (6.</w:t>
            </w:r>
            <w:r>
              <w:rPr>
                <w:rFonts w:ascii="Book Antiqua" w:hAnsi="Book Antiqua" w:cs="Arial"/>
                <w:color w:val="000000" w:themeColor="text1"/>
              </w:rPr>
              <w:t>5</w:t>
            </w:r>
            <w:r w:rsidRPr="00E143F9">
              <w:rPr>
                <w:rFonts w:ascii="Book Antiqua" w:hAnsi="Book Antiqua" w:cs="Arial"/>
                <w:color w:val="000000" w:themeColor="text1"/>
              </w:rPr>
              <w:t>)</w:t>
            </w:r>
          </w:p>
        </w:tc>
        <w:tc>
          <w:tcPr>
            <w:tcW w:w="526" w:type="dxa"/>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lang w:eastAsia="zh-CN"/>
              </w:rPr>
            </w:pPr>
            <w:r w:rsidRPr="00E143F9">
              <w:rPr>
                <w:rFonts w:ascii="Book Antiqua" w:hAnsi="Book Antiqua" w:cs="Arial"/>
                <w:color w:val="000000" w:themeColor="text1"/>
              </w:rPr>
              <w:t>0.000</w:t>
            </w:r>
          </w:p>
        </w:tc>
        <w:tc>
          <w:tcPr>
            <w:tcW w:w="880" w:type="dxa"/>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rPr>
              <w:t>5.148</w:t>
            </w:r>
            <w:r>
              <w:rPr>
                <w:rFonts w:ascii="Book Antiqua" w:hAnsi="Book Antiqua" w:cs="Arial"/>
                <w:color w:val="000000" w:themeColor="text1"/>
              </w:rPr>
              <w:br/>
              <w:t>(2.807-</w:t>
            </w:r>
            <w:r w:rsidRPr="00E143F9">
              <w:rPr>
                <w:rFonts w:ascii="Book Antiqua" w:hAnsi="Book Antiqua" w:cs="Arial"/>
                <w:color w:val="000000" w:themeColor="text1"/>
              </w:rPr>
              <w:t>9.444)</w:t>
            </w:r>
          </w:p>
        </w:tc>
      </w:tr>
      <w:tr w:rsidR="00063696" w:rsidRPr="00E143F9" w:rsidTr="00063696">
        <w:trPr>
          <w:trHeight w:val="375"/>
          <w:tblCellSpacing w:w="0" w:type="dxa"/>
        </w:trPr>
        <w:tc>
          <w:tcPr>
            <w:tcW w:w="1733" w:type="dxa"/>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lang w:val="en-US"/>
              </w:rPr>
            </w:pPr>
            <w:r w:rsidRPr="00E143F9">
              <w:rPr>
                <w:rFonts w:ascii="Book Antiqua" w:hAnsi="Book Antiqua" w:cs="Arial"/>
                <w:color w:val="000000" w:themeColor="text1"/>
                <w:lang w:val="en-US"/>
              </w:rPr>
              <w:t>Of them due to Intolerance IFN</w:t>
            </w:r>
          </w:p>
        </w:tc>
        <w:tc>
          <w:tcPr>
            <w:tcW w:w="1187" w:type="dxa"/>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rPr>
              <w:t>91 (2</w:t>
            </w:r>
            <w:r w:rsidRPr="00E143F9">
              <w:rPr>
                <w:rFonts w:ascii="Book Antiqua" w:hAnsi="Book Antiqua" w:cs="Arial"/>
                <w:color w:val="000000" w:themeColor="text1"/>
              </w:rPr>
              <w:t>)</w:t>
            </w:r>
          </w:p>
        </w:tc>
        <w:tc>
          <w:tcPr>
            <w:tcW w:w="988" w:type="dxa"/>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23 (7.</w:t>
            </w:r>
            <w:r>
              <w:rPr>
                <w:rFonts w:ascii="Book Antiqua" w:hAnsi="Book Antiqua" w:cs="Arial"/>
                <w:color w:val="000000" w:themeColor="text1"/>
              </w:rPr>
              <w:t>6</w:t>
            </w:r>
            <w:r w:rsidRPr="00E143F9">
              <w:rPr>
                <w:rFonts w:ascii="Book Antiqua" w:hAnsi="Book Antiqua" w:cs="Arial"/>
                <w:color w:val="000000" w:themeColor="text1"/>
              </w:rPr>
              <w:t>)</w:t>
            </w:r>
          </w:p>
        </w:tc>
        <w:tc>
          <w:tcPr>
            <w:tcW w:w="870" w:type="dxa"/>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lang w:eastAsia="zh-CN"/>
              </w:rPr>
            </w:pPr>
            <w:r w:rsidRPr="00E143F9">
              <w:rPr>
                <w:rFonts w:ascii="Book Antiqua" w:hAnsi="Book Antiqua" w:cs="Arial"/>
                <w:color w:val="000000" w:themeColor="text1"/>
              </w:rPr>
              <w:t>0.000</w:t>
            </w:r>
          </w:p>
        </w:tc>
        <w:tc>
          <w:tcPr>
            <w:tcW w:w="983" w:type="dxa"/>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 xml:space="preserve">4.061 </w:t>
            </w:r>
            <w:r>
              <w:rPr>
                <w:rFonts w:ascii="Book Antiqua" w:hAnsi="Book Antiqua" w:cs="Arial"/>
                <w:color w:val="000000" w:themeColor="text1"/>
              </w:rPr>
              <w:t>(2.530-</w:t>
            </w:r>
            <w:r w:rsidRPr="00E143F9">
              <w:rPr>
                <w:rFonts w:ascii="Book Antiqua" w:hAnsi="Book Antiqua" w:cs="Arial"/>
                <w:color w:val="000000" w:themeColor="text1"/>
              </w:rPr>
              <w:t>6.519)</w:t>
            </w:r>
          </w:p>
        </w:tc>
        <w:tc>
          <w:tcPr>
            <w:tcW w:w="989" w:type="dxa"/>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62 (2.</w:t>
            </w:r>
            <w:r>
              <w:rPr>
                <w:rFonts w:ascii="Book Antiqua" w:hAnsi="Book Antiqua" w:cs="Arial"/>
                <w:color w:val="000000" w:themeColor="text1"/>
              </w:rPr>
              <w:t>4</w:t>
            </w:r>
            <w:r w:rsidRPr="00E143F9">
              <w:rPr>
                <w:rFonts w:ascii="Book Antiqua" w:hAnsi="Book Antiqua" w:cs="Arial"/>
                <w:color w:val="000000" w:themeColor="text1"/>
              </w:rPr>
              <w:t>)</w:t>
            </w:r>
          </w:p>
        </w:tc>
        <w:tc>
          <w:tcPr>
            <w:tcW w:w="916" w:type="dxa"/>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21 (8.</w:t>
            </w:r>
            <w:r>
              <w:rPr>
                <w:rFonts w:ascii="Book Antiqua" w:hAnsi="Book Antiqua" w:cs="Arial"/>
                <w:color w:val="000000" w:themeColor="text1"/>
              </w:rPr>
              <w:t>6</w:t>
            </w:r>
            <w:r w:rsidRPr="00E143F9">
              <w:rPr>
                <w:rFonts w:ascii="Book Antiqua" w:hAnsi="Book Antiqua" w:cs="Arial"/>
                <w:color w:val="000000" w:themeColor="text1"/>
              </w:rPr>
              <w:t>)</w:t>
            </w:r>
          </w:p>
        </w:tc>
        <w:tc>
          <w:tcPr>
            <w:tcW w:w="526" w:type="dxa"/>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lang w:eastAsia="zh-CN"/>
              </w:rPr>
            </w:pPr>
            <w:r w:rsidRPr="00E143F9">
              <w:rPr>
                <w:rFonts w:ascii="Book Antiqua" w:hAnsi="Book Antiqua" w:cs="Arial"/>
                <w:color w:val="000000" w:themeColor="text1"/>
              </w:rPr>
              <w:t>0.000</w:t>
            </w:r>
          </w:p>
        </w:tc>
        <w:tc>
          <w:tcPr>
            <w:tcW w:w="880" w:type="dxa"/>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rPr>
              <w:t>3.859</w:t>
            </w:r>
            <w:r>
              <w:rPr>
                <w:rFonts w:ascii="Book Antiqua" w:hAnsi="Book Antiqua" w:cs="Arial"/>
                <w:color w:val="000000" w:themeColor="text1"/>
              </w:rPr>
              <w:br/>
              <w:t>(2.309-</w:t>
            </w:r>
            <w:r w:rsidRPr="00E143F9">
              <w:rPr>
                <w:rFonts w:ascii="Book Antiqua" w:hAnsi="Book Antiqua" w:cs="Arial"/>
                <w:color w:val="000000" w:themeColor="text1"/>
              </w:rPr>
              <w:t>6.448)</w:t>
            </w:r>
          </w:p>
        </w:tc>
      </w:tr>
      <w:tr w:rsidR="00063696" w:rsidRPr="00E143F9" w:rsidTr="00063696">
        <w:trPr>
          <w:trHeight w:val="300"/>
          <w:tblCellSpacing w:w="0" w:type="dxa"/>
        </w:trPr>
        <w:tc>
          <w:tcPr>
            <w:tcW w:w="1733" w:type="dxa"/>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Patient request</w:t>
            </w:r>
          </w:p>
        </w:tc>
        <w:tc>
          <w:tcPr>
            <w:tcW w:w="1187" w:type="dxa"/>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210 (4.</w:t>
            </w:r>
            <w:r>
              <w:rPr>
                <w:rFonts w:ascii="Book Antiqua" w:hAnsi="Book Antiqua" w:cs="Arial"/>
                <w:color w:val="000000" w:themeColor="text1"/>
              </w:rPr>
              <w:t>6</w:t>
            </w:r>
            <w:r w:rsidRPr="00E143F9">
              <w:rPr>
                <w:rFonts w:ascii="Book Antiqua" w:hAnsi="Book Antiqua" w:cs="Arial"/>
                <w:color w:val="000000" w:themeColor="text1"/>
              </w:rPr>
              <w:t>)</w:t>
            </w:r>
          </w:p>
        </w:tc>
        <w:tc>
          <w:tcPr>
            <w:tcW w:w="988" w:type="dxa"/>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22 (7.</w:t>
            </w:r>
            <w:r>
              <w:rPr>
                <w:rFonts w:ascii="Book Antiqua" w:hAnsi="Book Antiqua" w:cs="Arial"/>
                <w:color w:val="000000" w:themeColor="text1"/>
              </w:rPr>
              <w:t>3</w:t>
            </w:r>
            <w:r w:rsidRPr="00E143F9">
              <w:rPr>
                <w:rFonts w:ascii="Book Antiqua" w:hAnsi="Book Antiqua" w:cs="Arial"/>
                <w:color w:val="000000" w:themeColor="text1"/>
              </w:rPr>
              <w:t>)</w:t>
            </w:r>
          </w:p>
        </w:tc>
        <w:tc>
          <w:tcPr>
            <w:tcW w:w="870" w:type="dxa"/>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lang w:eastAsia="zh-CN"/>
              </w:rPr>
            </w:pPr>
            <w:r w:rsidRPr="00E143F9">
              <w:rPr>
                <w:rFonts w:ascii="Book Antiqua" w:hAnsi="Book Antiqua" w:cs="Arial"/>
                <w:color w:val="000000" w:themeColor="text1"/>
              </w:rPr>
              <w:t>0.035</w:t>
            </w:r>
          </w:p>
        </w:tc>
        <w:tc>
          <w:tcPr>
            <w:tcW w:w="983" w:type="dxa"/>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 xml:space="preserve">1.633 </w:t>
            </w:r>
            <w:r>
              <w:rPr>
                <w:rFonts w:ascii="Book Antiqua" w:hAnsi="Book Antiqua" w:cs="Arial"/>
                <w:color w:val="000000" w:themeColor="text1"/>
              </w:rPr>
              <w:t>(1.035-</w:t>
            </w:r>
            <w:r w:rsidRPr="00E143F9">
              <w:rPr>
                <w:rFonts w:ascii="Book Antiqua" w:hAnsi="Book Antiqua" w:cs="Arial"/>
                <w:color w:val="000000" w:themeColor="text1"/>
              </w:rPr>
              <w:t>2.575)</w:t>
            </w:r>
          </w:p>
        </w:tc>
        <w:tc>
          <w:tcPr>
            <w:tcW w:w="989" w:type="dxa"/>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127 (4.</w:t>
            </w:r>
            <w:r>
              <w:rPr>
                <w:rFonts w:ascii="Book Antiqua" w:hAnsi="Book Antiqua" w:cs="Arial"/>
                <w:color w:val="000000" w:themeColor="text1"/>
              </w:rPr>
              <w:t>9</w:t>
            </w:r>
            <w:r w:rsidRPr="00E143F9">
              <w:rPr>
                <w:rFonts w:ascii="Book Antiqua" w:hAnsi="Book Antiqua" w:cs="Arial"/>
                <w:color w:val="000000" w:themeColor="text1"/>
              </w:rPr>
              <w:t>)</w:t>
            </w:r>
          </w:p>
        </w:tc>
        <w:tc>
          <w:tcPr>
            <w:tcW w:w="916" w:type="dxa"/>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21 (8.</w:t>
            </w:r>
            <w:r>
              <w:rPr>
                <w:rFonts w:ascii="Book Antiqua" w:hAnsi="Book Antiqua" w:cs="Arial"/>
                <w:color w:val="000000" w:themeColor="text1"/>
              </w:rPr>
              <w:t>6</w:t>
            </w:r>
            <w:r w:rsidRPr="00E143F9">
              <w:rPr>
                <w:rFonts w:ascii="Book Antiqua" w:hAnsi="Book Antiqua" w:cs="Arial"/>
                <w:color w:val="000000" w:themeColor="text1"/>
              </w:rPr>
              <w:t>)</w:t>
            </w:r>
          </w:p>
        </w:tc>
        <w:tc>
          <w:tcPr>
            <w:tcW w:w="526" w:type="dxa"/>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lang w:eastAsia="zh-CN"/>
              </w:rPr>
            </w:pPr>
            <w:r w:rsidRPr="00E143F9">
              <w:rPr>
                <w:rFonts w:ascii="Book Antiqua" w:hAnsi="Book Antiqua" w:cs="Arial"/>
                <w:color w:val="000000" w:themeColor="text1"/>
              </w:rPr>
              <w:t>0.013</w:t>
            </w:r>
          </w:p>
        </w:tc>
        <w:tc>
          <w:tcPr>
            <w:tcW w:w="880" w:type="dxa"/>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rPr>
              <w:t>1.836 (1.134-</w:t>
            </w:r>
            <w:r w:rsidRPr="00E143F9">
              <w:rPr>
                <w:rFonts w:ascii="Book Antiqua" w:hAnsi="Book Antiqua" w:cs="Arial"/>
                <w:color w:val="000000" w:themeColor="text1"/>
              </w:rPr>
              <w:t>2.971)</w:t>
            </w:r>
          </w:p>
        </w:tc>
      </w:tr>
      <w:tr w:rsidR="00063696" w:rsidRPr="00E143F9" w:rsidTr="00063696">
        <w:trPr>
          <w:trHeight w:val="300"/>
          <w:tblCellSpacing w:w="0" w:type="dxa"/>
        </w:trPr>
        <w:tc>
          <w:tcPr>
            <w:tcW w:w="1733" w:type="dxa"/>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Compliance</w:t>
            </w:r>
          </w:p>
        </w:tc>
        <w:tc>
          <w:tcPr>
            <w:tcW w:w="1187" w:type="dxa"/>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160 (3.</w:t>
            </w:r>
            <w:r>
              <w:rPr>
                <w:rFonts w:ascii="Book Antiqua" w:hAnsi="Book Antiqua" w:cs="Arial"/>
                <w:color w:val="000000" w:themeColor="text1"/>
              </w:rPr>
              <w:t>5</w:t>
            </w:r>
            <w:r w:rsidRPr="00E143F9">
              <w:rPr>
                <w:rFonts w:ascii="Book Antiqua" w:hAnsi="Book Antiqua" w:cs="Arial"/>
                <w:color w:val="000000" w:themeColor="text1"/>
              </w:rPr>
              <w:t>)</w:t>
            </w:r>
          </w:p>
        </w:tc>
        <w:tc>
          <w:tcPr>
            <w:tcW w:w="988" w:type="dxa"/>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rPr>
              <w:t>3 (1</w:t>
            </w:r>
            <w:r w:rsidRPr="00E143F9">
              <w:rPr>
                <w:rFonts w:ascii="Book Antiqua" w:hAnsi="Book Antiqua" w:cs="Arial"/>
                <w:color w:val="000000" w:themeColor="text1"/>
              </w:rPr>
              <w:t>)</w:t>
            </w:r>
          </w:p>
        </w:tc>
        <w:tc>
          <w:tcPr>
            <w:tcW w:w="870" w:type="dxa"/>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lang w:eastAsia="zh-CN"/>
              </w:rPr>
            </w:pPr>
            <w:r w:rsidRPr="00E143F9">
              <w:rPr>
                <w:rFonts w:ascii="Book Antiqua" w:hAnsi="Book Antiqua" w:cs="Arial"/>
                <w:color w:val="000000" w:themeColor="text1"/>
              </w:rPr>
              <w:t>0.028</w:t>
            </w:r>
          </w:p>
        </w:tc>
        <w:tc>
          <w:tcPr>
            <w:tcW w:w="983" w:type="dxa"/>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0.277</w:t>
            </w:r>
            <w:r>
              <w:rPr>
                <w:rFonts w:ascii="Book Antiqua" w:hAnsi="Book Antiqua" w:cs="Arial" w:hint="eastAsia"/>
                <w:color w:val="000000" w:themeColor="text1"/>
                <w:lang w:eastAsia="zh-CN"/>
              </w:rPr>
              <w:t xml:space="preserve"> </w:t>
            </w:r>
            <w:r>
              <w:rPr>
                <w:rFonts w:ascii="Book Antiqua" w:hAnsi="Book Antiqua" w:cs="Arial"/>
                <w:color w:val="000000" w:themeColor="text1"/>
              </w:rPr>
              <w:t>(0.088-</w:t>
            </w:r>
            <w:r w:rsidRPr="00E143F9">
              <w:rPr>
                <w:rFonts w:ascii="Book Antiqua" w:hAnsi="Book Antiqua" w:cs="Arial"/>
                <w:color w:val="000000" w:themeColor="text1"/>
              </w:rPr>
              <w:t>0.872)</w:t>
            </w:r>
          </w:p>
        </w:tc>
        <w:tc>
          <w:tcPr>
            <w:tcW w:w="989" w:type="dxa"/>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87 (3.</w:t>
            </w:r>
            <w:r>
              <w:rPr>
                <w:rFonts w:ascii="Book Antiqua" w:hAnsi="Book Antiqua" w:cs="Arial"/>
                <w:color w:val="000000" w:themeColor="text1"/>
              </w:rPr>
              <w:t>3</w:t>
            </w:r>
            <w:r w:rsidRPr="00E143F9">
              <w:rPr>
                <w:rFonts w:ascii="Book Antiqua" w:hAnsi="Book Antiqua" w:cs="Arial"/>
                <w:color w:val="000000" w:themeColor="text1"/>
              </w:rPr>
              <w:t>)</w:t>
            </w:r>
          </w:p>
        </w:tc>
        <w:tc>
          <w:tcPr>
            <w:tcW w:w="916" w:type="dxa"/>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2 (0.</w:t>
            </w:r>
            <w:r>
              <w:rPr>
                <w:rFonts w:ascii="Book Antiqua" w:hAnsi="Book Antiqua" w:cs="Arial"/>
                <w:color w:val="000000" w:themeColor="text1"/>
              </w:rPr>
              <w:t>8</w:t>
            </w:r>
            <w:r w:rsidRPr="00E143F9">
              <w:rPr>
                <w:rFonts w:ascii="Book Antiqua" w:hAnsi="Book Antiqua" w:cs="Arial"/>
                <w:color w:val="000000" w:themeColor="text1"/>
              </w:rPr>
              <w:t>)</w:t>
            </w:r>
          </w:p>
        </w:tc>
        <w:tc>
          <w:tcPr>
            <w:tcW w:w="526" w:type="dxa"/>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lang w:eastAsia="zh-CN"/>
              </w:rPr>
            </w:pPr>
            <w:r w:rsidRPr="00E143F9">
              <w:rPr>
                <w:rFonts w:ascii="Book Antiqua" w:hAnsi="Book Antiqua" w:cs="Arial"/>
                <w:color w:val="000000" w:themeColor="text1"/>
              </w:rPr>
              <w:t>0.046</w:t>
            </w:r>
          </w:p>
        </w:tc>
        <w:tc>
          <w:tcPr>
            <w:tcW w:w="880" w:type="dxa"/>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 xml:space="preserve">0.239 </w:t>
            </w:r>
            <w:r>
              <w:rPr>
                <w:rFonts w:ascii="Book Antiqua" w:hAnsi="Book Antiqua" w:cs="Arial"/>
                <w:color w:val="000000" w:themeColor="text1"/>
              </w:rPr>
              <w:t>(0.058-</w:t>
            </w:r>
            <w:r w:rsidRPr="00E143F9">
              <w:rPr>
                <w:rFonts w:ascii="Book Antiqua" w:hAnsi="Book Antiqua" w:cs="Arial"/>
                <w:color w:val="000000" w:themeColor="text1"/>
              </w:rPr>
              <w:t>0.977)</w:t>
            </w:r>
          </w:p>
        </w:tc>
      </w:tr>
      <w:tr w:rsidR="00063696" w:rsidRPr="00E143F9" w:rsidTr="00063696">
        <w:trPr>
          <w:trHeight w:val="300"/>
          <w:tblCellSpacing w:w="0" w:type="dxa"/>
        </w:trPr>
        <w:tc>
          <w:tcPr>
            <w:tcW w:w="1733" w:type="dxa"/>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Co-morbidities</w:t>
            </w:r>
          </w:p>
        </w:tc>
        <w:tc>
          <w:tcPr>
            <w:tcW w:w="1187" w:type="dxa"/>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41 (0.</w:t>
            </w:r>
            <w:r>
              <w:rPr>
                <w:rFonts w:ascii="Book Antiqua" w:hAnsi="Book Antiqua" w:cs="Arial"/>
                <w:color w:val="000000" w:themeColor="text1"/>
              </w:rPr>
              <w:t>9</w:t>
            </w:r>
            <w:r w:rsidRPr="00E143F9">
              <w:rPr>
                <w:rFonts w:ascii="Book Antiqua" w:hAnsi="Book Antiqua" w:cs="Arial"/>
                <w:color w:val="000000" w:themeColor="text1"/>
              </w:rPr>
              <w:t>)</w:t>
            </w:r>
          </w:p>
        </w:tc>
        <w:tc>
          <w:tcPr>
            <w:tcW w:w="988" w:type="dxa"/>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7 (2.</w:t>
            </w:r>
            <w:r>
              <w:rPr>
                <w:rFonts w:ascii="Book Antiqua" w:hAnsi="Book Antiqua" w:cs="Arial"/>
                <w:color w:val="000000" w:themeColor="text1"/>
              </w:rPr>
              <w:t>3</w:t>
            </w:r>
            <w:r w:rsidRPr="00E143F9">
              <w:rPr>
                <w:rFonts w:ascii="Book Antiqua" w:hAnsi="Book Antiqua" w:cs="Arial"/>
                <w:color w:val="000000" w:themeColor="text1"/>
              </w:rPr>
              <w:t>)</w:t>
            </w:r>
          </w:p>
        </w:tc>
        <w:tc>
          <w:tcPr>
            <w:tcW w:w="870" w:type="dxa"/>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lang w:eastAsia="zh-CN"/>
              </w:rPr>
            </w:pPr>
            <w:r w:rsidRPr="00E143F9">
              <w:rPr>
                <w:rFonts w:ascii="Book Antiqua" w:hAnsi="Book Antiqua" w:cs="Arial"/>
                <w:color w:val="000000" w:themeColor="text1"/>
              </w:rPr>
              <w:t>0.020</w:t>
            </w:r>
          </w:p>
        </w:tc>
        <w:tc>
          <w:tcPr>
            <w:tcW w:w="983" w:type="dxa"/>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 xml:space="preserve">2.623 </w:t>
            </w:r>
            <w:r>
              <w:rPr>
                <w:rFonts w:ascii="Book Antiqua" w:hAnsi="Book Antiqua" w:cs="Arial"/>
                <w:color w:val="000000" w:themeColor="text1"/>
              </w:rPr>
              <w:t>(1.167-</w:t>
            </w:r>
            <w:r w:rsidRPr="00E143F9">
              <w:rPr>
                <w:rFonts w:ascii="Book Antiqua" w:hAnsi="Book Antiqua" w:cs="Arial"/>
                <w:color w:val="000000" w:themeColor="text1"/>
              </w:rPr>
              <w:t>5.898)</w:t>
            </w:r>
          </w:p>
        </w:tc>
        <w:tc>
          <w:tcPr>
            <w:tcW w:w="989" w:type="dxa"/>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30 (1.</w:t>
            </w:r>
            <w:r>
              <w:rPr>
                <w:rFonts w:ascii="Book Antiqua" w:hAnsi="Book Antiqua" w:cs="Arial"/>
                <w:color w:val="000000" w:themeColor="text1"/>
              </w:rPr>
              <w:t>1</w:t>
            </w:r>
            <w:r w:rsidRPr="00E143F9">
              <w:rPr>
                <w:rFonts w:ascii="Book Antiqua" w:hAnsi="Book Antiqua" w:cs="Arial"/>
                <w:color w:val="000000" w:themeColor="text1"/>
              </w:rPr>
              <w:t>)</w:t>
            </w:r>
          </w:p>
        </w:tc>
        <w:tc>
          <w:tcPr>
            <w:tcW w:w="916" w:type="dxa"/>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6 (2.</w:t>
            </w:r>
            <w:r>
              <w:rPr>
                <w:rFonts w:ascii="Book Antiqua" w:hAnsi="Book Antiqua" w:cs="Arial"/>
                <w:color w:val="000000" w:themeColor="text1"/>
              </w:rPr>
              <w:t>4</w:t>
            </w:r>
            <w:r w:rsidRPr="00E143F9">
              <w:rPr>
                <w:rFonts w:ascii="Book Antiqua" w:hAnsi="Book Antiqua" w:cs="Arial"/>
                <w:color w:val="000000" w:themeColor="text1"/>
              </w:rPr>
              <w:t>)</w:t>
            </w:r>
          </w:p>
        </w:tc>
        <w:tc>
          <w:tcPr>
            <w:tcW w:w="526" w:type="dxa"/>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0.081</w:t>
            </w:r>
          </w:p>
        </w:tc>
        <w:tc>
          <w:tcPr>
            <w:tcW w:w="880" w:type="dxa"/>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rPr>
            </w:pPr>
          </w:p>
        </w:tc>
      </w:tr>
      <w:tr w:rsidR="00063696" w:rsidRPr="00E143F9" w:rsidTr="00063696">
        <w:trPr>
          <w:trHeight w:val="300"/>
          <w:tblCellSpacing w:w="0" w:type="dxa"/>
        </w:trPr>
        <w:tc>
          <w:tcPr>
            <w:tcW w:w="1733" w:type="dxa"/>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lastRenderedPageBreak/>
              <w:t>Death</w:t>
            </w:r>
          </w:p>
        </w:tc>
        <w:tc>
          <w:tcPr>
            <w:tcW w:w="1187" w:type="dxa"/>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rPr>
              <w:t>12 (0.3</w:t>
            </w:r>
            <w:r w:rsidRPr="00E143F9">
              <w:rPr>
                <w:rFonts w:ascii="Book Antiqua" w:hAnsi="Book Antiqua" w:cs="Arial"/>
                <w:color w:val="000000" w:themeColor="text1"/>
              </w:rPr>
              <w:t>)</w:t>
            </w:r>
          </w:p>
        </w:tc>
        <w:tc>
          <w:tcPr>
            <w:tcW w:w="988" w:type="dxa"/>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rPr>
              <w:t>3 (1.0</w:t>
            </w:r>
            <w:r w:rsidRPr="00E143F9">
              <w:rPr>
                <w:rFonts w:ascii="Book Antiqua" w:hAnsi="Book Antiqua" w:cs="Arial"/>
                <w:color w:val="000000" w:themeColor="text1"/>
              </w:rPr>
              <w:t>)</w:t>
            </w:r>
          </w:p>
        </w:tc>
        <w:tc>
          <w:tcPr>
            <w:tcW w:w="870" w:type="dxa"/>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lang w:eastAsia="zh-CN"/>
              </w:rPr>
            </w:pPr>
            <w:r w:rsidRPr="00E143F9">
              <w:rPr>
                <w:rFonts w:ascii="Book Antiqua" w:hAnsi="Book Antiqua" w:cs="Arial"/>
                <w:color w:val="000000" w:themeColor="text1"/>
              </w:rPr>
              <w:t>0.039</w:t>
            </w:r>
          </w:p>
        </w:tc>
        <w:tc>
          <w:tcPr>
            <w:tcW w:w="983" w:type="dxa"/>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 xml:space="preserve">3.814 </w:t>
            </w:r>
            <w:r>
              <w:rPr>
                <w:rFonts w:ascii="Book Antiqua" w:hAnsi="Book Antiqua" w:cs="Arial"/>
                <w:color w:val="000000" w:themeColor="text1"/>
              </w:rPr>
              <w:t>(1.070-</w:t>
            </w:r>
            <w:r w:rsidRPr="00E143F9">
              <w:rPr>
                <w:rFonts w:ascii="Book Antiqua" w:hAnsi="Book Antiqua" w:cs="Arial"/>
                <w:color w:val="000000" w:themeColor="text1"/>
              </w:rPr>
              <w:t>13.588)</w:t>
            </w:r>
          </w:p>
        </w:tc>
        <w:tc>
          <w:tcPr>
            <w:tcW w:w="989" w:type="dxa"/>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rPr>
              <w:t>10 (0.4</w:t>
            </w:r>
            <w:r w:rsidRPr="00E143F9">
              <w:rPr>
                <w:rFonts w:ascii="Book Antiqua" w:hAnsi="Book Antiqua" w:cs="Arial"/>
                <w:color w:val="000000" w:themeColor="text1"/>
              </w:rPr>
              <w:t>)</w:t>
            </w:r>
          </w:p>
        </w:tc>
        <w:tc>
          <w:tcPr>
            <w:tcW w:w="916" w:type="dxa"/>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rPr>
              <w:t>3(1.0</w:t>
            </w:r>
            <w:r w:rsidRPr="00E143F9">
              <w:rPr>
                <w:rFonts w:ascii="Book Antiqua" w:hAnsi="Book Antiqua" w:cs="Arial"/>
                <w:color w:val="000000" w:themeColor="text1"/>
              </w:rPr>
              <w:t>)</w:t>
            </w:r>
          </w:p>
        </w:tc>
        <w:tc>
          <w:tcPr>
            <w:tcW w:w="526" w:type="dxa"/>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0.061</w:t>
            </w:r>
          </w:p>
        </w:tc>
        <w:tc>
          <w:tcPr>
            <w:tcW w:w="880" w:type="dxa"/>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rPr>
            </w:pPr>
          </w:p>
        </w:tc>
      </w:tr>
      <w:tr w:rsidR="00063696" w:rsidRPr="00E143F9" w:rsidTr="00063696">
        <w:trPr>
          <w:trHeight w:val="300"/>
          <w:tblCellSpacing w:w="0" w:type="dxa"/>
        </w:trPr>
        <w:tc>
          <w:tcPr>
            <w:tcW w:w="1733" w:type="dxa"/>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Others</w:t>
            </w:r>
          </w:p>
        </w:tc>
        <w:tc>
          <w:tcPr>
            <w:tcW w:w="1187" w:type="dxa"/>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rPr>
              <w:t>74 (1.6</w:t>
            </w:r>
            <w:r w:rsidRPr="00E143F9">
              <w:rPr>
                <w:rFonts w:ascii="Book Antiqua" w:hAnsi="Book Antiqua" w:cs="Arial"/>
                <w:color w:val="000000" w:themeColor="text1"/>
              </w:rPr>
              <w:t>)</w:t>
            </w:r>
          </w:p>
        </w:tc>
        <w:tc>
          <w:tcPr>
            <w:tcW w:w="988" w:type="dxa"/>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rPr>
              <w:t>2 (0.7</w:t>
            </w:r>
            <w:r w:rsidRPr="00E143F9">
              <w:rPr>
                <w:rFonts w:ascii="Book Antiqua" w:hAnsi="Book Antiqua" w:cs="Arial"/>
                <w:color w:val="000000" w:themeColor="text1"/>
              </w:rPr>
              <w:t>)</w:t>
            </w:r>
          </w:p>
        </w:tc>
        <w:tc>
          <w:tcPr>
            <w:tcW w:w="870" w:type="dxa"/>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0.194</w:t>
            </w:r>
          </w:p>
        </w:tc>
        <w:tc>
          <w:tcPr>
            <w:tcW w:w="983" w:type="dxa"/>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rPr>
            </w:pPr>
          </w:p>
        </w:tc>
        <w:tc>
          <w:tcPr>
            <w:tcW w:w="989" w:type="dxa"/>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rPr>
              <w:t>50 (1.9</w:t>
            </w:r>
            <w:r w:rsidRPr="00E143F9">
              <w:rPr>
                <w:rFonts w:ascii="Book Antiqua" w:hAnsi="Book Antiqua" w:cs="Arial"/>
                <w:color w:val="000000" w:themeColor="text1"/>
              </w:rPr>
              <w:t>)</w:t>
            </w:r>
          </w:p>
        </w:tc>
        <w:tc>
          <w:tcPr>
            <w:tcW w:w="916" w:type="dxa"/>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rPr>
              <w:t>2 (0.8</w:t>
            </w:r>
            <w:r w:rsidRPr="00E143F9">
              <w:rPr>
                <w:rFonts w:ascii="Book Antiqua" w:hAnsi="Book Antiqua" w:cs="Arial"/>
                <w:color w:val="000000" w:themeColor="text1"/>
              </w:rPr>
              <w:t>)</w:t>
            </w:r>
          </w:p>
        </w:tc>
        <w:tc>
          <w:tcPr>
            <w:tcW w:w="526" w:type="dxa"/>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0.219</w:t>
            </w:r>
          </w:p>
        </w:tc>
        <w:tc>
          <w:tcPr>
            <w:tcW w:w="880" w:type="dxa"/>
            <w:shd w:val="clear" w:color="auto" w:fill="auto"/>
            <w:vAlign w:val="center"/>
          </w:tcPr>
          <w:p w:rsidR="00063696" w:rsidRPr="00E143F9" w:rsidRDefault="00063696" w:rsidP="00B77AC6">
            <w:pPr>
              <w:widowControl w:val="0"/>
              <w:adjustRightInd w:val="0"/>
              <w:snapToGrid w:val="0"/>
              <w:spacing w:line="360" w:lineRule="auto"/>
              <w:jc w:val="both"/>
              <w:rPr>
                <w:rFonts w:ascii="Book Antiqua" w:hAnsi="Book Antiqua" w:cs="Arial"/>
                <w:color w:val="000000" w:themeColor="text1"/>
              </w:rPr>
            </w:pPr>
          </w:p>
        </w:tc>
      </w:tr>
    </w:tbl>
    <w:p w:rsidR="002A65EB" w:rsidRPr="00063696" w:rsidRDefault="002A65EB" w:rsidP="00B77AC6">
      <w:pPr>
        <w:widowControl w:val="0"/>
        <w:adjustRightInd w:val="0"/>
        <w:snapToGrid w:val="0"/>
        <w:spacing w:line="360" w:lineRule="auto"/>
        <w:jc w:val="both"/>
        <w:rPr>
          <w:rFonts w:ascii="Book Antiqua" w:hAnsi="Book Antiqua"/>
          <w:color w:val="000000" w:themeColor="text1"/>
          <w:lang w:val="en-GB"/>
        </w:rPr>
      </w:pPr>
      <w:r w:rsidRPr="00063696">
        <w:rPr>
          <w:rFonts w:ascii="Book Antiqua" w:hAnsi="Book Antiqua"/>
          <w:color w:val="000000" w:themeColor="text1"/>
          <w:lang w:val="en-GB"/>
        </w:rPr>
        <w:t xml:space="preserve">Rates and reasons for treatment discontinuation: multiple choice possible: comparison of patients &lt; 60 years </w:t>
      </w:r>
      <w:r w:rsidRPr="00063696">
        <w:rPr>
          <w:rFonts w:ascii="Book Antiqua" w:hAnsi="Book Antiqua"/>
          <w:i/>
          <w:color w:val="000000" w:themeColor="text1"/>
          <w:lang w:val="en-GB"/>
        </w:rPr>
        <w:t xml:space="preserve">vs </w:t>
      </w:r>
      <w:r w:rsidRPr="00063696">
        <w:rPr>
          <w:rFonts w:ascii="Book Antiqua" w:hAnsi="Book Antiqua"/>
          <w:color w:val="000000" w:themeColor="text1"/>
          <w:lang w:val="en-GB"/>
        </w:rPr>
        <w:t xml:space="preserve">≥ 60 years with chronic hepatitis C. Others: </w:t>
      </w:r>
      <w:r w:rsidRPr="00063696">
        <w:rPr>
          <w:rFonts w:ascii="Book Antiqua" w:hAnsi="Book Antiqua"/>
          <w:caps/>
          <w:color w:val="000000" w:themeColor="text1"/>
          <w:lang w:val="en-GB"/>
        </w:rPr>
        <w:t>c</w:t>
      </w:r>
      <w:r w:rsidRPr="00063696">
        <w:rPr>
          <w:rFonts w:ascii="Book Antiqua" w:hAnsi="Book Antiqua"/>
          <w:color w:val="000000" w:themeColor="text1"/>
          <w:lang w:val="en-GB"/>
        </w:rPr>
        <w:t>onspicuous blood results, hospitalisation, unexpected incident.</w:t>
      </w:r>
    </w:p>
    <w:p w:rsidR="002A65EB" w:rsidRPr="00E143F9" w:rsidRDefault="002A65EB" w:rsidP="00B77AC6">
      <w:pPr>
        <w:widowControl w:val="0"/>
        <w:adjustRightInd w:val="0"/>
        <w:snapToGrid w:val="0"/>
        <w:spacing w:line="360" w:lineRule="auto"/>
        <w:jc w:val="both"/>
        <w:rPr>
          <w:rFonts w:ascii="Book Antiqua" w:hAnsi="Book Antiqua" w:cs="Arial"/>
          <w:color w:val="000000" w:themeColor="text1"/>
          <w:lang w:val="en-GB"/>
        </w:rPr>
      </w:pPr>
    </w:p>
    <w:p w:rsidR="002A65EB" w:rsidRPr="004766C9" w:rsidRDefault="007C4977" w:rsidP="00B77AC6">
      <w:pPr>
        <w:widowControl w:val="0"/>
        <w:adjustRightInd w:val="0"/>
        <w:snapToGrid w:val="0"/>
        <w:spacing w:line="360" w:lineRule="auto"/>
        <w:jc w:val="both"/>
        <w:rPr>
          <w:rFonts w:ascii="Book Antiqua" w:hAnsi="Book Antiqua"/>
          <w:color w:val="000000" w:themeColor="text1"/>
          <w:lang w:val="en-GB" w:eastAsia="zh-CN"/>
        </w:rPr>
      </w:pPr>
      <w:r w:rsidRPr="00E143F9">
        <w:rPr>
          <w:rFonts w:ascii="Book Antiqua" w:hAnsi="Book Antiqua" w:cs="Arial"/>
          <w:color w:val="000000" w:themeColor="text1"/>
          <w:lang w:val="en-GB"/>
        </w:rPr>
        <w:br w:type="page"/>
      </w:r>
      <w:r w:rsidR="00063696">
        <w:rPr>
          <w:rFonts w:ascii="Book Antiqua" w:hAnsi="Book Antiqua"/>
          <w:b/>
          <w:color w:val="000000" w:themeColor="text1"/>
          <w:lang w:val="en-GB"/>
        </w:rPr>
        <w:lastRenderedPageBreak/>
        <w:t>Table 3</w:t>
      </w:r>
      <w:r w:rsidR="002A65EB" w:rsidRPr="00E143F9">
        <w:rPr>
          <w:rFonts w:ascii="Book Antiqua" w:hAnsi="Book Antiqua"/>
          <w:b/>
          <w:color w:val="000000" w:themeColor="text1"/>
          <w:lang w:val="en-GB"/>
        </w:rPr>
        <w:t xml:space="preserve"> Rates of dose modification</w:t>
      </w:r>
      <w:r w:rsidR="004766C9">
        <w:rPr>
          <w:rFonts w:ascii="Book Antiqua" w:hAnsi="Book Antiqua" w:hint="eastAsia"/>
          <w:b/>
          <w:color w:val="000000" w:themeColor="text1"/>
          <w:lang w:val="en-GB" w:eastAsia="zh-CN"/>
        </w:rPr>
        <w:t xml:space="preserve"> </w:t>
      </w:r>
      <w:r w:rsidR="004766C9" w:rsidRPr="00063696">
        <w:rPr>
          <w:rFonts w:ascii="Book Antiqua" w:hAnsi="Book Antiqua" w:hint="eastAsia"/>
          <w:b/>
          <w:i/>
          <w:color w:val="000000" w:themeColor="text1"/>
          <w:lang w:val="en-GB" w:eastAsia="zh-CN"/>
        </w:rPr>
        <w:t>n</w:t>
      </w:r>
      <w:r w:rsidR="004766C9">
        <w:rPr>
          <w:rFonts w:ascii="Book Antiqua" w:hAnsi="Book Antiqua" w:hint="eastAsia"/>
          <w:b/>
          <w:color w:val="000000" w:themeColor="text1"/>
          <w:lang w:val="en-GB" w:eastAsia="zh-CN"/>
        </w:rPr>
        <w:t xml:space="preserve"> (%)</w:t>
      </w:r>
    </w:p>
    <w:tbl>
      <w:tblPr>
        <w:tblW w:w="9072" w:type="dxa"/>
        <w:tblCellSpacing w:w="0" w:type="dxa"/>
        <w:tblBorders>
          <w:top w:val="single" w:sz="8" w:space="0" w:color="auto"/>
          <w:bottom w:val="single" w:sz="8" w:space="0" w:color="auto"/>
        </w:tblBorders>
        <w:tblCellMar>
          <w:left w:w="0" w:type="dxa"/>
          <w:right w:w="0" w:type="dxa"/>
        </w:tblCellMar>
        <w:tblLook w:val="0000" w:firstRow="0" w:lastRow="0" w:firstColumn="0" w:lastColumn="0" w:noHBand="0" w:noVBand="0"/>
      </w:tblPr>
      <w:tblGrid>
        <w:gridCol w:w="1267"/>
        <w:gridCol w:w="945"/>
        <w:gridCol w:w="826"/>
        <w:gridCol w:w="761"/>
        <w:gridCol w:w="880"/>
        <w:gridCol w:w="186"/>
        <w:gridCol w:w="897"/>
        <w:gridCol w:w="735"/>
        <w:gridCol w:w="734"/>
        <w:gridCol w:w="734"/>
        <w:gridCol w:w="1107"/>
      </w:tblGrid>
      <w:tr w:rsidR="004766C9" w:rsidRPr="00E143F9" w:rsidTr="004766C9">
        <w:trPr>
          <w:trHeight w:val="442"/>
          <w:tblCellSpacing w:w="0" w:type="dxa"/>
        </w:trPr>
        <w:tc>
          <w:tcPr>
            <w:tcW w:w="1267" w:type="dxa"/>
            <w:tcBorders>
              <w:top w:val="single" w:sz="4" w:space="0" w:color="auto"/>
              <w:bottom w:val="nil"/>
            </w:tcBorders>
            <w:shd w:val="clear" w:color="auto" w:fill="auto"/>
          </w:tcPr>
          <w:p w:rsidR="004766C9" w:rsidRPr="00E143F9" w:rsidRDefault="004766C9" w:rsidP="00B77AC6">
            <w:pPr>
              <w:widowControl w:val="0"/>
              <w:adjustRightInd w:val="0"/>
              <w:snapToGrid w:val="0"/>
              <w:spacing w:line="360" w:lineRule="auto"/>
              <w:jc w:val="both"/>
              <w:rPr>
                <w:rFonts w:ascii="Book Antiqua" w:hAnsi="Book Antiqua" w:cs="Arial"/>
                <w:color w:val="000000" w:themeColor="text1"/>
                <w:lang w:val="en-GB"/>
              </w:rPr>
            </w:pPr>
          </w:p>
        </w:tc>
        <w:tc>
          <w:tcPr>
            <w:tcW w:w="1771" w:type="dxa"/>
            <w:gridSpan w:val="2"/>
            <w:tcBorders>
              <w:top w:val="single" w:sz="4" w:space="0" w:color="auto"/>
              <w:bottom w:val="nil"/>
            </w:tcBorders>
            <w:shd w:val="clear" w:color="auto" w:fill="auto"/>
            <w:vAlign w:val="center"/>
          </w:tcPr>
          <w:p w:rsidR="004766C9" w:rsidRPr="00E143F9" w:rsidRDefault="004766C9" w:rsidP="00B77AC6">
            <w:pPr>
              <w:widowControl w:val="0"/>
              <w:adjustRightInd w:val="0"/>
              <w:snapToGrid w:val="0"/>
              <w:spacing w:line="360" w:lineRule="auto"/>
              <w:jc w:val="both"/>
              <w:rPr>
                <w:rFonts w:ascii="Book Antiqua" w:hAnsi="Book Antiqua" w:cs="Arial"/>
                <w:b/>
                <w:color w:val="000000" w:themeColor="text1"/>
              </w:rPr>
            </w:pPr>
            <w:r w:rsidRPr="00E143F9">
              <w:rPr>
                <w:rFonts w:ascii="Book Antiqua" w:hAnsi="Book Antiqua" w:cs="Arial"/>
                <w:b/>
                <w:bCs/>
                <w:color w:val="000000" w:themeColor="text1"/>
              </w:rPr>
              <w:t>All genotypes</w:t>
            </w:r>
          </w:p>
        </w:tc>
        <w:tc>
          <w:tcPr>
            <w:tcW w:w="761" w:type="dxa"/>
            <w:tcBorders>
              <w:top w:val="single" w:sz="4" w:space="0" w:color="auto"/>
              <w:bottom w:val="nil"/>
            </w:tcBorders>
          </w:tcPr>
          <w:p w:rsidR="004766C9" w:rsidRPr="00E143F9" w:rsidRDefault="004766C9" w:rsidP="00B77AC6">
            <w:pPr>
              <w:widowControl w:val="0"/>
              <w:adjustRightInd w:val="0"/>
              <w:snapToGrid w:val="0"/>
              <w:spacing w:line="360" w:lineRule="auto"/>
              <w:jc w:val="both"/>
              <w:rPr>
                <w:rFonts w:ascii="Book Antiqua" w:hAnsi="Book Antiqua" w:cs="Arial"/>
                <w:b/>
                <w:color w:val="000000" w:themeColor="text1"/>
              </w:rPr>
            </w:pPr>
          </w:p>
        </w:tc>
        <w:tc>
          <w:tcPr>
            <w:tcW w:w="880" w:type="dxa"/>
            <w:tcBorders>
              <w:top w:val="single" w:sz="4" w:space="0" w:color="auto"/>
              <w:bottom w:val="nil"/>
            </w:tcBorders>
            <w:shd w:val="clear" w:color="auto" w:fill="auto"/>
          </w:tcPr>
          <w:p w:rsidR="004766C9" w:rsidRPr="00E143F9" w:rsidRDefault="004766C9" w:rsidP="00B77AC6">
            <w:pPr>
              <w:widowControl w:val="0"/>
              <w:adjustRightInd w:val="0"/>
              <w:snapToGrid w:val="0"/>
              <w:spacing w:line="360" w:lineRule="auto"/>
              <w:jc w:val="both"/>
              <w:rPr>
                <w:rFonts w:ascii="Book Antiqua" w:hAnsi="Book Antiqua" w:cs="Arial"/>
                <w:b/>
                <w:color w:val="000000" w:themeColor="text1"/>
              </w:rPr>
            </w:pPr>
            <w:r w:rsidRPr="00E143F9">
              <w:rPr>
                <w:rFonts w:ascii="Book Antiqua" w:hAnsi="Book Antiqua" w:cs="Arial"/>
                <w:b/>
                <w:color w:val="000000" w:themeColor="text1"/>
              </w:rPr>
              <w:t> </w:t>
            </w:r>
          </w:p>
        </w:tc>
        <w:tc>
          <w:tcPr>
            <w:tcW w:w="186" w:type="dxa"/>
            <w:tcBorders>
              <w:top w:val="single" w:sz="4" w:space="0" w:color="auto"/>
              <w:bottom w:val="nil"/>
            </w:tcBorders>
            <w:shd w:val="clear" w:color="auto" w:fill="auto"/>
          </w:tcPr>
          <w:p w:rsidR="004766C9" w:rsidRPr="00E143F9" w:rsidRDefault="004766C9" w:rsidP="00B77AC6">
            <w:pPr>
              <w:widowControl w:val="0"/>
              <w:adjustRightInd w:val="0"/>
              <w:snapToGrid w:val="0"/>
              <w:spacing w:line="360" w:lineRule="auto"/>
              <w:jc w:val="both"/>
              <w:rPr>
                <w:rFonts w:ascii="Book Antiqua" w:hAnsi="Book Antiqua" w:cs="Arial"/>
                <w:b/>
                <w:color w:val="000000" w:themeColor="text1"/>
              </w:rPr>
            </w:pPr>
            <w:r w:rsidRPr="00E143F9">
              <w:rPr>
                <w:rFonts w:ascii="Book Antiqua" w:hAnsi="Book Antiqua" w:cs="Arial"/>
                <w:b/>
                <w:bCs/>
                <w:color w:val="000000" w:themeColor="text1"/>
              </w:rPr>
              <w:t xml:space="preserve">  </w:t>
            </w:r>
          </w:p>
        </w:tc>
        <w:tc>
          <w:tcPr>
            <w:tcW w:w="1632" w:type="dxa"/>
            <w:gridSpan w:val="2"/>
            <w:tcBorders>
              <w:top w:val="single" w:sz="4" w:space="0" w:color="auto"/>
              <w:bottom w:val="nil"/>
            </w:tcBorders>
            <w:shd w:val="clear" w:color="auto" w:fill="auto"/>
            <w:vAlign w:val="center"/>
          </w:tcPr>
          <w:p w:rsidR="004766C9" w:rsidRPr="00E143F9" w:rsidRDefault="004766C9" w:rsidP="00B77AC6">
            <w:pPr>
              <w:widowControl w:val="0"/>
              <w:adjustRightInd w:val="0"/>
              <w:snapToGrid w:val="0"/>
              <w:spacing w:line="360" w:lineRule="auto"/>
              <w:jc w:val="both"/>
              <w:rPr>
                <w:rFonts w:ascii="Book Antiqua" w:hAnsi="Book Antiqua" w:cs="Arial"/>
                <w:b/>
                <w:color w:val="000000" w:themeColor="text1"/>
              </w:rPr>
            </w:pPr>
            <w:r w:rsidRPr="00E143F9">
              <w:rPr>
                <w:rFonts w:ascii="Book Antiqua" w:hAnsi="Book Antiqua" w:cs="Arial"/>
                <w:b/>
                <w:color w:val="000000" w:themeColor="text1"/>
              </w:rPr>
              <w:t>Genotype 1</w:t>
            </w:r>
          </w:p>
        </w:tc>
        <w:tc>
          <w:tcPr>
            <w:tcW w:w="734" w:type="dxa"/>
            <w:tcBorders>
              <w:top w:val="single" w:sz="4" w:space="0" w:color="auto"/>
              <w:bottom w:val="nil"/>
            </w:tcBorders>
          </w:tcPr>
          <w:p w:rsidR="004766C9" w:rsidRPr="00E143F9" w:rsidRDefault="004766C9" w:rsidP="00B77AC6">
            <w:pPr>
              <w:widowControl w:val="0"/>
              <w:adjustRightInd w:val="0"/>
              <w:snapToGrid w:val="0"/>
              <w:spacing w:line="360" w:lineRule="auto"/>
              <w:jc w:val="both"/>
              <w:rPr>
                <w:rFonts w:ascii="Book Antiqua" w:hAnsi="Book Antiqua" w:cs="Arial"/>
                <w:b/>
                <w:color w:val="000000" w:themeColor="text1"/>
              </w:rPr>
            </w:pPr>
          </w:p>
        </w:tc>
        <w:tc>
          <w:tcPr>
            <w:tcW w:w="734" w:type="dxa"/>
            <w:tcBorders>
              <w:top w:val="single" w:sz="4" w:space="0" w:color="auto"/>
              <w:bottom w:val="nil"/>
            </w:tcBorders>
          </w:tcPr>
          <w:p w:rsidR="004766C9" w:rsidRPr="00E143F9" w:rsidRDefault="004766C9" w:rsidP="00B77AC6">
            <w:pPr>
              <w:widowControl w:val="0"/>
              <w:adjustRightInd w:val="0"/>
              <w:snapToGrid w:val="0"/>
              <w:spacing w:line="360" w:lineRule="auto"/>
              <w:jc w:val="both"/>
              <w:rPr>
                <w:rFonts w:ascii="Book Antiqua" w:hAnsi="Book Antiqua" w:cs="Arial"/>
                <w:b/>
                <w:color w:val="000000" w:themeColor="text1"/>
              </w:rPr>
            </w:pPr>
          </w:p>
        </w:tc>
        <w:tc>
          <w:tcPr>
            <w:tcW w:w="1107" w:type="dxa"/>
            <w:tcBorders>
              <w:top w:val="single" w:sz="4" w:space="0" w:color="auto"/>
              <w:bottom w:val="nil"/>
            </w:tcBorders>
            <w:shd w:val="clear" w:color="auto" w:fill="auto"/>
          </w:tcPr>
          <w:p w:rsidR="004766C9" w:rsidRPr="00E143F9" w:rsidRDefault="004766C9" w:rsidP="00B77AC6">
            <w:pPr>
              <w:widowControl w:val="0"/>
              <w:adjustRightInd w:val="0"/>
              <w:snapToGrid w:val="0"/>
              <w:spacing w:line="360" w:lineRule="auto"/>
              <w:jc w:val="both"/>
              <w:rPr>
                <w:rFonts w:ascii="Book Antiqua" w:hAnsi="Book Antiqua" w:cs="Arial"/>
                <w:b/>
                <w:color w:val="000000" w:themeColor="text1"/>
              </w:rPr>
            </w:pPr>
            <w:r w:rsidRPr="00E143F9">
              <w:rPr>
                <w:rFonts w:ascii="Book Antiqua" w:hAnsi="Book Antiqua" w:cs="Arial"/>
                <w:b/>
                <w:color w:val="000000" w:themeColor="text1"/>
              </w:rPr>
              <w:t> </w:t>
            </w:r>
          </w:p>
        </w:tc>
      </w:tr>
      <w:tr w:rsidR="004766C9" w:rsidRPr="00E143F9" w:rsidTr="004766C9">
        <w:trPr>
          <w:trHeight w:val="442"/>
          <w:tblCellSpacing w:w="0" w:type="dxa"/>
        </w:trPr>
        <w:tc>
          <w:tcPr>
            <w:tcW w:w="1267" w:type="dxa"/>
            <w:tcBorders>
              <w:top w:val="nil"/>
              <w:bottom w:val="single" w:sz="8" w:space="0" w:color="auto"/>
            </w:tcBorders>
            <w:shd w:val="clear" w:color="auto" w:fill="auto"/>
            <w:vAlign w:val="center"/>
          </w:tcPr>
          <w:p w:rsidR="004766C9" w:rsidRPr="00E143F9" w:rsidRDefault="004766C9" w:rsidP="00B77AC6">
            <w:pPr>
              <w:widowControl w:val="0"/>
              <w:adjustRightInd w:val="0"/>
              <w:snapToGrid w:val="0"/>
              <w:spacing w:line="360" w:lineRule="auto"/>
              <w:jc w:val="both"/>
              <w:rPr>
                <w:rFonts w:ascii="Book Antiqua" w:hAnsi="Book Antiqua" w:cs="Arial"/>
                <w:bCs/>
                <w:color w:val="000000" w:themeColor="text1"/>
              </w:rPr>
            </w:pPr>
          </w:p>
        </w:tc>
        <w:tc>
          <w:tcPr>
            <w:tcW w:w="945" w:type="dxa"/>
            <w:tcBorders>
              <w:top w:val="nil"/>
              <w:bottom w:val="single" w:sz="8" w:space="0" w:color="auto"/>
            </w:tcBorders>
            <w:shd w:val="clear" w:color="auto" w:fill="auto"/>
            <w:vAlign w:val="center"/>
          </w:tcPr>
          <w:p w:rsidR="004766C9" w:rsidRPr="00E143F9" w:rsidRDefault="004766C9" w:rsidP="00B77AC6">
            <w:pPr>
              <w:widowControl w:val="0"/>
              <w:adjustRightInd w:val="0"/>
              <w:snapToGrid w:val="0"/>
              <w:spacing w:line="360" w:lineRule="auto"/>
              <w:jc w:val="both"/>
              <w:rPr>
                <w:rFonts w:ascii="Book Antiqua" w:hAnsi="Book Antiqua" w:cs="Arial"/>
                <w:b/>
                <w:color w:val="000000" w:themeColor="text1"/>
                <w:lang w:eastAsia="zh-CN"/>
              </w:rPr>
            </w:pPr>
            <w:r w:rsidRPr="00E143F9">
              <w:rPr>
                <w:rFonts w:ascii="Book Antiqua" w:hAnsi="Book Antiqua" w:cs="Arial"/>
                <w:b/>
                <w:bCs/>
                <w:color w:val="000000" w:themeColor="text1"/>
              </w:rPr>
              <w:t>&lt; 60 yr</w:t>
            </w:r>
          </w:p>
        </w:tc>
        <w:tc>
          <w:tcPr>
            <w:tcW w:w="826" w:type="dxa"/>
            <w:tcBorders>
              <w:top w:val="nil"/>
              <w:bottom w:val="single" w:sz="8" w:space="0" w:color="auto"/>
            </w:tcBorders>
            <w:shd w:val="clear" w:color="auto" w:fill="auto"/>
            <w:vAlign w:val="center"/>
          </w:tcPr>
          <w:p w:rsidR="004766C9" w:rsidRPr="00E143F9" w:rsidRDefault="004766C9" w:rsidP="00B77AC6">
            <w:pPr>
              <w:widowControl w:val="0"/>
              <w:adjustRightInd w:val="0"/>
              <w:snapToGrid w:val="0"/>
              <w:spacing w:line="360" w:lineRule="auto"/>
              <w:jc w:val="both"/>
              <w:rPr>
                <w:rFonts w:ascii="Book Antiqua" w:hAnsi="Book Antiqua" w:cs="Arial"/>
                <w:b/>
                <w:color w:val="000000" w:themeColor="text1"/>
                <w:lang w:eastAsia="zh-CN"/>
              </w:rPr>
            </w:pPr>
            <w:r>
              <w:rPr>
                <w:rFonts w:ascii="Book Antiqua" w:hAnsi="Book Antiqua" w:cs="Arial"/>
                <w:b/>
                <w:bCs/>
                <w:color w:val="000000" w:themeColor="text1"/>
              </w:rPr>
              <w:t>≥ 60 y</w:t>
            </w:r>
            <w:r w:rsidRPr="00E143F9">
              <w:rPr>
                <w:rFonts w:ascii="Book Antiqua" w:hAnsi="Book Antiqua" w:cs="Arial"/>
                <w:b/>
                <w:bCs/>
                <w:color w:val="000000" w:themeColor="text1"/>
              </w:rPr>
              <w:t>r</w:t>
            </w:r>
          </w:p>
        </w:tc>
        <w:tc>
          <w:tcPr>
            <w:tcW w:w="761" w:type="dxa"/>
            <w:tcBorders>
              <w:top w:val="nil"/>
              <w:bottom w:val="single" w:sz="8" w:space="0" w:color="auto"/>
            </w:tcBorders>
          </w:tcPr>
          <w:p w:rsidR="004766C9" w:rsidRPr="00E143F9" w:rsidRDefault="004766C9" w:rsidP="00B77AC6">
            <w:pPr>
              <w:widowControl w:val="0"/>
              <w:adjustRightInd w:val="0"/>
              <w:snapToGrid w:val="0"/>
              <w:spacing w:line="360" w:lineRule="auto"/>
              <w:jc w:val="both"/>
              <w:rPr>
                <w:rFonts w:ascii="Book Antiqua" w:hAnsi="Book Antiqua" w:cs="Arial"/>
                <w:b/>
                <w:color w:val="000000" w:themeColor="text1"/>
              </w:rPr>
            </w:pPr>
            <w:r w:rsidRPr="00063696">
              <w:rPr>
                <w:rFonts w:ascii="Book Antiqua" w:hAnsi="Book Antiqua" w:cs="Arial"/>
                <w:b/>
                <w:i/>
                <w:color w:val="000000" w:themeColor="text1"/>
              </w:rPr>
              <w:t>P</w:t>
            </w:r>
            <w:r>
              <w:rPr>
                <w:rFonts w:ascii="Book Antiqua" w:hAnsi="Book Antiqua" w:cs="Arial" w:hint="eastAsia"/>
                <w:b/>
                <w:color w:val="000000" w:themeColor="text1"/>
                <w:lang w:eastAsia="zh-CN"/>
              </w:rPr>
              <w:t>-value</w:t>
            </w:r>
          </w:p>
        </w:tc>
        <w:tc>
          <w:tcPr>
            <w:tcW w:w="880" w:type="dxa"/>
            <w:tcBorders>
              <w:top w:val="nil"/>
              <w:bottom w:val="single" w:sz="8" w:space="0" w:color="auto"/>
            </w:tcBorders>
            <w:shd w:val="clear" w:color="auto" w:fill="auto"/>
            <w:vAlign w:val="center"/>
          </w:tcPr>
          <w:p w:rsidR="004766C9" w:rsidRPr="00E143F9" w:rsidRDefault="004766C9" w:rsidP="00B77AC6">
            <w:pPr>
              <w:widowControl w:val="0"/>
              <w:adjustRightInd w:val="0"/>
              <w:snapToGrid w:val="0"/>
              <w:spacing w:line="360" w:lineRule="auto"/>
              <w:jc w:val="both"/>
              <w:rPr>
                <w:rFonts w:ascii="Book Antiqua" w:hAnsi="Book Antiqua" w:cs="Arial"/>
                <w:b/>
                <w:color w:val="000000" w:themeColor="text1"/>
              </w:rPr>
            </w:pPr>
            <w:r w:rsidRPr="00E143F9">
              <w:rPr>
                <w:rFonts w:ascii="Book Antiqua" w:hAnsi="Book Antiqua" w:cs="Arial"/>
                <w:b/>
                <w:color w:val="000000" w:themeColor="text1"/>
              </w:rPr>
              <w:t>OR (</w:t>
            </w:r>
            <w:r>
              <w:rPr>
                <w:rFonts w:ascii="Book Antiqua" w:hAnsi="Book Antiqua" w:cs="Arial"/>
                <w:b/>
                <w:color w:val="000000" w:themeColor="text1"/>
              </w:rPr>
              <w:t>95%CI</w:t>
            </w:r>
            <w:r w:rsidRPr="00E143F9">
              <w:rPr>
                <w:rFonts w:ascii="Book Antiqua" w:hAnsi="Book Antiqua" w:cs="Arial"/>
                <w:b/>
                <w:color w:val="000000" w:themeColor="text1"/>
              </w:rPr>
              <w:t>)</w:t>
            </w:r>
          </w:p>
        </w:tc>
        <w:tc>
          <w:tcPr>
            <w:tcW w:w="186" w:type="dxa"/>
            <w:tcBorders>
              <w:top w:val="nil"/>
              <w:bottom w:val="single" w:sz="8" w:space="0" w:color="auto"/>
            </w:tcBorders>
            <w:shd w:val="clear" w:color="auto" w:fill="auto"/>
            <w:vAlign w:val="center"/>
          </w:tcPr>
          <w:p w:rsidR="004766C9" w:rsidRPr="00E143F9" w:rsidRDefault="004766C9" w:rsidP="00B77AC6">
            <w:pPr>
              <w:widowControl w:val="0"/>
              <w:adjustRightInd w:val="0"/>
              <w:snapToGrid w:val="0"/>
              <w:spacing w:line="360" w:lineRule="auto"/>
              <w:jc w:val="both"/>
              <w:rPr>
                <w:rFonts w:ascii="Book Antiqua" w:hAnsi="Book Antiqua" w:cs="Arial"/>
                <w:b/>
                <w:bCs/>
                <w:color w:val="000000" w:themeColor="text1"/>
              </w:rPr>
            </w:pPr>
          </w:p>
        </w:tc>
        <w:tc>
          <w:tcPr>
            <w:tcW w:w="897" w:type="dxa"/>
            <w:tcBorders>
              <w:top w:val="nil"/>
              <w:bottom w:val="single" w:sz="8" w:space="0" w:color="auto"/>
            </w:tcBorders>
            <w:shd w:val="clear" w:color="auto" w:fill="auto"/>
            <w:vAlign w:val="center"/>
          </w:tcPr>
          <w:p w:rsidR="004766C9" w:rsidRPr="00E143F9" w:rsidRDefault="004766C9" w:rsidP="00B77AC6">
            <w:pPr>
              <w:widowControl w:val="0"/>
              <w:adjustRightInd w:val="0"/>
              <w:snapToGrid w:val="0"/>
              <w:spacing w:line="360" w:lineRule="auto"/>
              <w:jc w:val="both"/>
              <w:rPr>
                <w:rFonts w:ascii="Book Antiqua" w:hAnsi="Book Antiqua" w:cs="Arial"/>
                <w:b/>
                <w:color w:val="000000" w:themeColor="text1"/>
                <w:lang w:eastAsia="zh-CN"/>
              </w:rPr>
            </w:pPr>
            <w:r w:rsidRPr="00E143F9">
              <w:rPr>
                <w:rFonts w:ascii="Book Antiqua" w:hAnsi="Book Antiqua" w:cs="Arial"/>
                <w:b/>
                <w:bCs/>
                <w:color w:val="000000" w:themeColor="text1"/>
              </w:rPr>
              <w:t>&lt; 60 yr</w:t>
            </w:r>
          </w:p>
        </w:tc>
        <w:tc>
          <w:tcPr>
            <w:tcW w:w="735" w:type="dxa"/>
            <w:tcBorders>
              <w:top w:val="nil"/>
              <w:bottom w:val="single" w:sz="8" w:space="0" w:color="auto"/>
            </w:tcBorders>
            <w:shd w:val="clear" w:color="auto" w:fill="auto"/>
            <w:vAlign w:val="center"/>
          </w:tcPr>
          <w:p w:rsidR="004766C9" w:rsidRPr="00E143F9" w:rsidRDefault="004766C9" w:rsidP="00B77AC6">
            <w:pPr>
              <w:widowControl w:val="0"/>
              <w:adjustRightInd w:val="0"/>
              <w:snapToGrid w:val="0"/>
              <w:spacing w:line="360" w:lineRule="auto"/>
              <w:jc w:val="both"/>
              <w:rPr>
                <w:rFonts w:ascii="Book Antiqua" w:hAnsi="Book Antiqua" w:cs="Arial"/>
                <w:b/>
                <w:color w:val="000000" w:themeColor="text1"/>
              </w:rPr>
            </w:pPr>
            <w:r w:rsidRPr="00E143F9">
              <w:rPr>
                <w:rFonts w:ascii="Book Antiqua" w:hAnsi="Book Antiqua" w:cs="Arial"/>
                <w:b/>
                <w:bCs/>
                <w:color w:val="000000" w:themeColor="text1"/>
              </w:rPr>
              <w:t>≥ 60 years</w:t>
            </w:r>
          </w:p>
        </w:tc>
        <w:tc>
          <w:tcPr>
            <w:tcW w:w="734" w:type="dxa"/>
            <w:tcBorders>
              <w:top w:val="nil"/>
              <w:bottom w:val="single" w:sz="8" w:space="0" w:color="auto"/>
            </w:tcBorders>
          </w:tcPr>
          <w:p w:rsidR="004766C9" w:rsidRPr="00E143F9" w:rsidRDefault="004766C9" w:rsidP="00B77AC6">
            <w:pPr>
              <w:widowControl w:val="0"/>
              <w:adjustRightInd w:val="0"/>
              <w:snapToGrid w:val="0"/>
              <w:spacing w:line="360" w:lineRule="auto"/>
              <w:jc w:val="both"/>
              <w:rPr>
                <w:rFonts w:ascii="Book Antiqua" w:hAnsi="Book Antiqua" w:cs="Arial"/>
                <w:b/>
                <w:color w:val="000000" w:themeColor="text1"/>
              </w:rPr>
            </w:pPr>
          </w:p>
        </w:tc>
        <w:tc>
          <w:tcPr>
            <w:tcW w:w="734" w:type="dxa"/>
            <w:tcBorders>
              <w:top w:val="nil"/>
              <w:bottom w:val="single" w:sz="8" w:space="0" w:color="auto"/>
            </w:tcBorders>
          </w:tcPr>
          <w:p w:rsidR="004766C9" w:rsidRPr="00E143F9" w:rsidRDefault="004766C9" w:rsidP="00B77AC6">
            <w:pPr>
              <w:widowControl w:val="0"/>
              <w:adjustRightInd w:val="0"/>
              <w:snapToGrid w:val="0"/>
              <w:spacing w:line="360" w:lineRule="auto"/>
              <w:jc w:val="both"/>
              <w:rPr>
                <w:rFonts w:ascii="Book Antiqua" w:hAnsi="Book Antiqua" w:cs="Arial"/>
                <w:b/>
                <w:color w:val="000000" w:themeColor="text1"/>
              </w:rPr>
            </w:pPr>
            <w:r w:rsidRPr="00063696">
              <w:rPr>
                <w:rFonts w:ascii="Book Antiqua" w:hAnsi="Book Antiqua" w:cs="Arial"/>
                <w:b/>
                <w:i/>
                <w:color w:val="000000" w:themeColor="text1"/>
              </w:rPr>
              <w:t>P</w:t>
            </w:r>
            <w:r>
              <w:rPr>
                <w:rFonts w:ascii="Book Antiqua" w:hAnsi="Book Antiqua" w:cs="Arial" w:hint="eastAsia"/>
                <w:b/>
                <w:color w:val="000000" w:themeColor="text1"/>
                <w:lang w:eastAsia="zh-CN"/>
              </w:rPr>
              <w:t>-value</w:t>
            </w:r>
          </w:p>
        </w:tc>
        <w:tc>
          <w:tcPr>
            <w:tcW w:w="1107" w:type="dxa"/>
            <w:tcBorders>
              <w:top w:val="nil"/>
              <w:bottom w:val="single" w:sz="8" w:space="0" w:color="auto"/>
            </w:tcBorders>
            <w:shd w:val="clear" w:color="auto" w:fill="auto"/>
            <w:vAlign w:val="center"/>
          </w:tcPr>
          <w:p w:rsidR="004766C9" w:rsidRPr="00E143F9" w:rsidRDefault="004766C9" w:rsidP="00B77AC6">
            <w:pPr>
              <w:widowControl w:val="0"/>
              <w:adjustRightInd w:val="0"/>
              <w:snapToGrid w:val="0"/>
              <w:spacing w:line="360" w:lineRule="auto"/>
              <w:jc w:val="both"/>
              <w:rPr>
                <w:rFonts w:ascii="Book Antiqua" w:hAnsi="Book Antiqua" w:cs="Arial"/>
                <w:b/>
                <w:color w:val="000000" w:themeColor="text1"/>
              </w:rPr>
            </w:pPr>
            <w:r w:rsidRPr="00E143F9">
              <w:rPr>
                <w:rFonts w:ascii="Book Antiqua" w:hAnsi="Book Antiqua" w:cs="Arial"/>
                <w:b/>
                <w:color w:val="000000" w:themeColor="text1"/>
              </w:rPr>
              <w:t>OR (</w:t>
            </w:r>
            <w:r>
              <w:rPr>
                <w:rFonts w:ascii="Book Antiqua" w:hAnsi="Book Antiqua" w:cs="Arial"/>
                <w:b/>
                <w:color w:val="000000" w:themeColor="text1"/>
              </w:rPr>
              <w:t>95%CI</w:t>
            </w:r>
            <w:r w:rsidRPr="00E143F9">
              <w:rPr>
                <w:rFonts w:ascii="Book Antiqua" w:hAnsi="Book Antiqua" w:cs="Arial"/>
                <w:b/>
                <w:color w:val="000000" w:themeColor="text1"/>
              </w:rPr>
              <w:t>)</w:t>
            </w:r>
          </w:p>
        </w:tc>
      </w:tr>
      <w:tr w:rsidR="004766C9" w:rsidRPr="00E143F9" w:rsidTr="004766C9">
        <w:trPr>
          <w:trHeight w:val="442"/>
          <w:tblCellSpacing w:w="0" w:type="dxa"/>
        </w:trPr>
        <w:tc>
          <w:tcPr>
            <w:tcW w:w="1267" w:type="dxa"/>
            <w:shd w:val="clear" w:color="auto" w:fill="auto"/>
            <w:vAlign w:val="center"/>
          </w:tcPr>
          <w:p w:rsidR="004766C9" w:rsidRPr="00E143F9" w:rsidRDefault="004766C9" w:rsidP="00B77AC6">
            <w:pPr>
              <w:widowControl w:val="0"/>
              <w:adjustRightInd w:val="0"/>
              <w:snapToGrid w:val="0"/>
              <w:spacing w:line="360" w:lineRule="auto"/>
              <w:jc w:val="both"/>
              <w:rPr>
                <w:rFonts w:ascii="Book Antiqua" w:hAnsi="Book Antiqua" w:cs="Arial"/>
                <w:bCs/>
                <w:color w:val="000000" w:themeColor="text1"/>
              </w:rPr>
            </w:pPr>
          </w:p>
        </w:tc>
        <w:tc>
          <w:tcPr>
            <w:tcW w:w="945" w:type="dxa"/>
            <w:shd w:val="clear" w:color="auto" w:fill="auto"/>
            <w:vAlign w:val="center"/>
          </w:tcPr>
          <w:p w:rsidR="004766C9" w:rsidRPr="00E143F9" w:rsidRDefault="004766C9" w:rsidP="00B77AC6">
            <w:pPr>
              <w:widowControl w:val="0"/>
              <w:adjustRightInd w:val="0"/>
              <w:snapToGrid w:val="0"/>
              <w:spacing w:line="360" w:lineRule="auto"/>
              <w:jc w:val="both"/>
              <w:rPr>
                <w:rFonts w:ascii="Book Antiqua" w:hAnsi="Book Antiqua" w:cs="Arial"/>
                <w:b/>
                <w:color w:val="000000" w:themeColor="text1"/>
              </w:rPr>
            </w:pPr>
            <w:r w:rsidRPr="004766C9">
              <w:rPr>
                <w:rFonts w:ascii="Book Antiqua" w:hAnsi="Book Antiqua" w:cs="Arial"/>
                <w:b/>
                <w:bCs/>
                <w:i/>
                <w:color w:val="000000" w:themeColor="text1"/>
              </w:rPr>
              <w:t>n</w:t>
            </w:r>
            <w:r w:rsidRPr="00E143F9">
              <w:rPr>
                <w:rFonts w:ascii="Book Antiqua" w:hAnsi="Book Antiqua" w:cs="Arial"/>
                <w:b/>
                <w:bCs/>
                <w:color w:val="000000" w:themeColor="text1"/>
              </w:rPr>
              <w:t xml:space="preserve"> = 4558</w:t>
            </w:r>
          </w:p>
        </w:tc>
        <w:tc>
          <w:tcPr>
            <w:tcW w:w="826" w:type="dxa"/>
            <w:shd w:val="clear" w:color="auto" w:fill="auto"/>
            <w:vAlign w:val="center"/>
          </w:tcPr>
          <w:p w:rsidR="004766C9" w:rsidRPr="00E143F9" w:rsidRDefault="004766C9" w:rsidP="00B77AC6">
            <w:pPr>
              <w:widowControl w:val="0"/>
              <w:adjustRightInd w:val="0"/>
              <w:snapToGrid w:val="0"/>
              <w:spacing w:line="360" w:lineRule="auto"/>
              <w:jc w:val="both"/>
              <w:rPr>
                <w:rFonts w:ascii="Book Antiqua" w:hAnsi="Book Antiqua" w:cs="Arial"/>
                <w:b/>
                <w:color w:val="000000" w:themeColor="text1"/>
              </w:rPr>
            </w:pPr>
            <w:r w:rsidRPr="004766C9">
              <w:rPr>
                <w:rFonts w:ascii="Book Antiqua" w:hAnsi="Book Antiqua" w:cs="Arial"/>
                <w:b/>
                <w:bCs/>
                <w:i/>
                <w:color w:val="000000" w:themeColor="text1"/>
              </w:rPr>
              <w:t>n</w:t>
            </w:r>
            <w:r w:rsidRPr="00E143F9">
              <w:rPr>
                <w:rFonts w:ascii="Book Antiqua" w:hAnsi="Book Antiqua" w:cs="Arial"/>
                <w:b/>
                <w:bCs/>
                <w:color w:val="000000" w:themeColor="text1"/>
              </w:rPr>
              <w:t xml:space="preserve"> = 301</w:t>
            </w:r>
          </w:p>
        </w:tc>
        <w:tc>
          <w:tcPr>
            <w:tcW w:w="761" w:type="dxa"/>
          </w:tcPr>
          <w:p w:rsidR="004766C9" w:rsidRPr="00E143F9" w:rsidRDefault="004766C9" w:rsidP="00B77AC6">
            <w:pPr>
              <w:widowControl w:val="0"/>
              <w:adjustRightInd w:val="0"/>
              <w:snapToGrid w:val="0"/>
              <w:spacing w:line="360" w:lineRule="auto"/>
              <w:jc w:val="both"/>
              <w:rPr>
                <w:rFonts w:ascii="Book Antiqua" w:hAnsi="Book Antiqua" w:cs="Arial"/>
                <w:b/>
                <w:color w:val="000000" w:themeColor="text1"/>
                <w:lang w:val="en-US"/>
              </w:rPr>
            </w:pPr>
          </w:p>
        </w:tc>
        <w:tc>
          <w:tcPr>
            <w:tcW w:w="880" w:type="dxa"/>
            <w:shd w:val="clear" w:color="auto" w:fill="auto"/>
            <w:vAlign w:val="center"/>
          </w:tcPr>
          <w:p w:rsidR="004766C9" w:rsidRPr="00E143F9" w:rsidRDefault="004766C9" w:rsidP="00B77AC6">
            <w:pPr>
              <w:widowControl w:val="0"/>
              <w:adjustRightInd w:val="0"/>
              <w:snapToGrid w:val="0"/>
              <w:spacing w:line="360" w:lineRule="auto"/>
              <w:jc w:val="both"/>
              <w:rPr>
                <w:rFonts w:ascii="Book Antiqua" w:hAnsi="Book Antiqua" w:cs="Arial"/>
                <w:b/>
                <w:color w:val="000000" w:themeColor="text1"/>
                <w:lang w:val="en-US"/>
              </w:rPr>
            </w:pPr>
          </w:p>
        </w:tc>
        <w:tc>
          <w:tcPr>
            <w:tcW w:w="186" w:type="dxa"/>
            <w:shd w:val="clear" w:color="auto" w:fill="auto"/>
            <w:vAlign w:val="center"/>
          </w:tcPr>
          <w:p w:rsidR="004766C9" w:rsidRPr="00E143F9" w:rsidRDefault="004766C9" w:rsidP="00B77AC6">
            <w:pPr>
              <w:widowControl w:val="0"/>
              <w:adjustRightInd w:val="0"/>
              <w:snapToGrid w:val="0"/>
              <w:spacing w:line="360" w:lineRule="auto"/>
              <w:jc w:val="both"/>
              <w:rPr>
                <w:rFonts w:ascii="Book Antiqua" w:hAnsi="Book Antiqua" w:cs="Arial"/>
                <w:b/>
                <w:bCs/>
                <w:color w:val="000000" w:themeColor="text1"/>
                <w:lang w:val="en-US"/>
              </w:rPr>
            </w:pPr>
          </w:p>
        </w:tc>
        <w:tc>
          <w:tcPr>
            <w:tcW w:w="897" w:type="dxa"/>
            <w:shd w:val="clear" w:color="auto" w:fill="auto"/>
            <w:vAlign w:val="center"/>
          </w:tcPr>
          <w:p w:rsidR="004766C9" w:rsidRPr="00E143F9" w:rsidRDefault="004766C9" w:rsidP="00B77AC6">
            <w:pPr>
              <w:widowControl w:val="0"/>
              <w:adjustRightInd w:val="0"/>
              <w:snapToGrid w:val="0"/>
              <w:spacing w:line="360" w:lineRule="auto"/>
              <w:jc w:val="both"/>
              <w:rPr>
                <w:rFonts w:ascii="Book Antiqua" w:hAnsi="Book Antiqua" w:cs="Arial"/>
                <w:b/>
                <w:color w:val="000000" w:themeColor="text1"/>
              </w:rPr>
            </w:pPr>
            <w:r w:rsidRPr="004766C9">
              <w:rPr>
                <w:rFonts w:ascii="Book Antiqua" w:hAnsi="Book Antiqua" w:cs="Arial"/>
                <w:b/>
                <w:bCs/>
                <w:i/>
                <w:color w:val="000000" w:themeColor="text1"/>
              </w:rPr>
              <w:t>n</w:t>
            </w:r>
            <w:r w:rsidRPr="00E143F9">
              <w:rPr>
                <w:rFonts w:ascii="Book Antiqua" w:hAnsi="Book Antiqua" w:cs="Arial"/>
                <w:b/>
                <w:bCs/>
                <w:color w:val="000000" w:themeColor="text1"/>
              </w:rPr>
              <w:t xml:space="preserve"> = 2614</w:t>
            </w:r>
          </w:p>
        </w:tc>
        <w:tc>
          <w:tcPr>
            <w:tcW w:w="735" w:type="dxa"/>
            <w:shd w:val="clear" w:color="auto" w:fill="auto"/>
            <w:vAlign w:val="center"/>
          </w:tcPr>
          <w:p w:rsidR="004766C9" w:rsidRPr="00E143F9" w:rsidRDefault="004766C9" w:rsidP="00B77AC6">
            <w:pPr>
              <w:widowControl w:val="0"/>
              <w:adjustRightInd w:val="0"/>
              <w:snapToGrid w:val="0"/>
              <w:spacing w:line="360" w:lineRule="auto"/>
              <w:jc w:val="both"/>
              <w:rPr>
                <w:rFonts w:ascii="Book Antiqua" w:hAnsi="Book Antiqua" w:cs="Arial"/>
                <w:b/>
                <w:color w:val="000000" w:themeColor="text1"/>
              </w:rPr>
            </w:pPr>
            <w:r w:rsidRPr="004766C9">
              <w:rPr>
                <w:rFonts w:ascii="Book Antiqua" w:hAnsi="Book Antiqua" w:cs="Arial"/>
                <w:b/>
                <w:bCs/>
                <w:i/>
                <w:color w:val="000000" w:themeColor="text1"/>
              </w:rPr>
              <w:t>n</w:t>
            </w:r>
            <w:r w:rsidRPr="00E143F9">
              <w:rPr>
                <w:rFonts w:ascii="Book Antiqua" w:hAnsi="Book Antiqua" w:cs="Arial"/>
                <w:b/>
                <w:bCs/>
                <w:color w:val="000000" w:themeColor="text1"/>
              </w:rPr>
              <w:t xml:space="preserve"> = 245</w:t>
            </w:r>
          </w:p>
        </w:tc>
        <w:tc>
          <w:tcPr>
            <w:tcW w:w="734" w:type="dxa"/>
          </w:tcPr>
          <w:p w:rsidR="004766C9" w:rsidRPr="00E143F9" w:rsidRDefault="004766C9" w:rsidP="00B77AC6">
            <w:pPr>
              <w:widowControl w:val="0"/>
              <w:adjustRightInd w:val="0"/>
              <w:snapToGrid w:val="0"/>
              <w:spacing w:line="360" w:lineRule="auto"/>
              <w:jc w:val="both"/>
              <w:rPr>
                <w:rFonts w:ascii="Book Antiqua" w:hAnsi="Book Antiqua" w:cs="Arial"/>
                <w:b/>
                <w:color w:val="000000" w:themeColor="text1"/>
              </w:rPr>
            </w:pPr>
          </w:p>
        </w:tc>
        <w:tc>
          <w:tcPr>
            <w:tcW w:w="734" w:type="dxa"/>
          </w:tcPr>
          <w:p w:rsidR="004766C9" w:rsidRPr="00E143F9" w:rsidRDefault="004766C9" w:rsidP="00B77AC6">
            <w:pPr>
              <w:widowControl w:val="0"/>
              <w:adjustRightInd w:val="0"/>
              <w:snapToGrid w:val="0"/>
              <w:spacing w:line="360" w:lineRule="auto"/>
              <w:jc w:val="both"/>
              <w:rPr>
                <w:rFonts w:ascii="Book Antiqua" w:hAnsi="Book Antiqua" w:cs="Arial"/>
                <w:b/>
                <w:color w:val="000000" w:themeColor="text1"/>
              </w:rPr>
            </w:pPr>
          </w:p>
        </w:tc>
        <w:tc>
          <w:tcPr>
            <w:tcW w:w="1107" w:type="dxa"/>
            <w:shd w:val="clear" w:color="auto" w:fill="auto"/>
            <w:vAlign w:val="center"/>
          </w:tcPr>
          <w:p w:rsidR="004766C9" w:rsidRPr="00E143F9" w:rsidRDefault="004766C9" w:rsidP="00B77AC6">
            <w:pPr>
              <w:widowControl w:val="0"/>
              <w:adjustRightInd w:val="0"/>
              <w:snapToGrid w:val="0"/>
              <w:spacing w:line="360" w:lineRule="auto"/>
              <w:jc w:val="both"/>
              <w:rPr>
                <w:rFonts w:ascii="Book Antiqua" w:hAnsi="Book Antiqua" w:cs="Arial"/>
                <w:b/>
                <w:color w:val="000000" w:themeColor="text1"/>
              </w:rPr>
            </w:pPr>
          </w:p>
        </w:tc>
      </w:tr>
      <w:tr w:rsidR="004766C9" w:rsidRPr="00E143F9" w:rsidTr="004766C9">
        <w:trPr>
          <w:trHeight w:val="442"/>
          <w:tblCellSpacing w:w="0" w:type="dxa"/>
        </w:trPr>
        <w:tc>
          <w:tcPr>
            <w:tcW w:w="1267" w:type="dxa"/>
            <w:shd w:val="clear" w:color="auto" w:fill="auto"/>
            <w:vAlign w:val="center"/>
          </w:tcPr>
          <w:p w:rsidR="004766C9" w:rsidRPr="00E143F9" w:rsidRDefault="004766C9"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bCs/>
                <w:color w:val="000000" w:themeColor="text1"/>
              </w:rPr>
              <w:t>No dose reduction</w:t>
            </w:r>
          </w:p>
        </w:tc>
        <w:tc>
          <w:tcPr>
            <w:tcW w:w="945" w:type="dxa"/>
            <w:shd w:val="clear" w:color="auto" w:fill="auto"/>
            <w:vAlign w:val="center"/>
          </w:tcPr>
          <w:p w:rsidR="004766C9" w:rsidRPr="00E143F9" w:rsidRDefault="004766C9"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bCs/>
                <w:color w:val="000000" w:themeColor="text1"/>
              </w:rPr>
              <w:t>3933 (86.</w:t>
            </w:r>
            <w:r>
              <w:rPr>
                <w:rFonts w:ascii="Book Antiqua" w:hAnsi="Book Antiqua" w:cs="Arial"/>
                <w:bCs/>
                <w:color w:val="000000" w:themeColor="text1"/>
              </w:rPr>
              <w:t>3</w:t>
            </w:r>
            <w:r w:rsidRPr="00E143F9">
              <w:rPr>
                <w:rFonts w:ascii="Book Antiqua" w:hAnsi="Book Antiqua" w:cs="Arial"/>
                <w:bCs/>
                <w:color w:val="000000" w:themeColor="text1"/>
              </w:rPr>
              <w:t>)</w:t>
            </w:r>
          </w:p>
        </w:tc>
        <w:tc>
          <w:tcPr>
            <w:tcW w:w="826" w:type="dxa"/>
            <w:shd w:val="clear" w:color="auto" w:fill="auto"/>
            <w:vAlign w:val="center"/>
          </w:tcPr>
          <w:p w:rsidR="004766C9" w:rsidRPr="00E143F9" w:rsidRDefault="004766C9"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bCs/>
                <w:color w:val="000000" w:themeColor="text1"/>
              </w:rPr>
              <w:t>208 (69.</w:t>
            </w:r>
            <w:r>
              <w:rPr>
                <w:rFonts w:ascii="Book Antiqua" w:hAnsi="Book Antiqua" w:cs="Arial"/>
                <w:bCs/>
                <w:color w:val="000000" w:themeColor="text1"/>
              </w:rPr>
              <w:t>1</w:t>
            </w:r>
            <w:r w:rsidRPr="00E143F9">
              <w:rPr>
                <w:rFonts w:ascii="Book Antiqua" w:hAnsi="Book Antiqua" w:cs="Arial"/>
                <w:bCs/>
                <w:color w:val="000000" w:themeColor="text1"/>
              </w:rPr>
              <w:t>)</w:t>
            </w:r>
          </w:p>
        </w:tc>
        <w:tc>
          <w:tcPr>
            <w:tcW w:w="761" w:type="dxa"/>
          </w:tcPr>
          <w:p w:rsidR="004766C9" w:rsidRPr="00E143F9" w:rsidRDefault="004766C9" w:rsidP="00B77AC6">
            <w:pPr>
              <w:widowControl w:val="0"/>
              <w:adjustRightInd w:val="0"/>
              <w:snapToGrid w:val="0"/>
              <w:spacing w:line="360" w:lineRule="auto"/>
              <w:jc w:val="both"/>
              <w:rPr>
                <w:rFonts w:ascii="Book Antiqua" w:hAnsi="Book Antiqua" w:cs="Arial"/>
                <w:color w:val="000000" w:themeColor="text1"/>
                <w:lang w:eastAsia="zh-CN"/>
              </w:rPr>
            </w:pPr>
            <w:r w:rsidRPr="00E143F9">
              <w:rPr>
                <w:rFonts w:ascii="Book Antiqua" w:hAnsi="Book Antiqua" w:cs="Arial"/>
                <w:color w:val="000000" w:themeColor="text1"/>
              </w:rPr>
              <w:t>0.000</w:t>
            </w:r>
          </w:p>
        </w:tc>
        <w:tc>
          <w:tcPr>
            <w:tcW w:w="880" w:type="dxa"/>
            <w:shd w:val="clear" w:color="auto" w:fill="auto"/>
            <w:vAlign w:val="center"/>
          </w:tcPr>
          <w:p w:rsidR="004766C9" w:rsidRPr="00E143F9" w:rsidRDefault="004766C9" w:rsidP="00B77AC6">
            <w:pPr>
              <w:widowControl w:val="0"/>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rPr>
              <w:t>2.814 (2.172-</w:t>
            </w:r>
            <w:r w:rsidRPr="00E143F9">
              <w:rPr>
                <w:rFonts w:ascii="Book Antiqua" w:hAnsi="Book Antiqua" w:cs="Arial"/>
                <w:color w:val="000000" w:themeColor="text1"/>
              </w:rPr>
              <w:t>3.644)</w:t>
            </w:r>
          </w:p>
        </w:tc>
        <w:tc>
          <w:tcPr>
            <w:tcW w:w="186" w:type="dxa"/>
            <w:shd w:val="clear" w:color="auto" w:fill="auto"/>
            <w:vAlign w:val="center"/>
          </w:tcPr>
          <w:p w:rsidR="004766C9" w:rsidRPr="00E143F9" w:rsidRDefault="004766C9" w:rsidP="00B77AC6">
            <w:pPr>
              <w:widowControl w:val="0"/>
              <w:adjustRightInd w:val="0"/>
              <w:snapToGrid w:val="0"/>
              <w:spacing w:line="360" w:lineRule="auto"/>
              <w:jc w:val="both"/>
              <w:rPr>
                <w:rFonts w:ascii="Book Antiqua" w:hAnsi="Book Antiqua" w:cs="Arial"/>
                <w:color w:val="000000" w:themeColor="text1"/>
              </w:rPr>
            </w:pPr>
          </w:p>
        </w:tc>
        <w:tc>
          <w:tcPr>
            <w:tcW w:w="897" w:type="dxa"/>
            <w:shd w:val="clear" w:color="auto" w:fill="auto"/>
            <w:vAlign w:val="center"/>
          </w:tcPr>
          <w:p w:rsidR="004766C9" w:rsidRPr="00E143F9" w:rsidRDefault="004766C9" w:rsidP="00B77AC6">
            <w:pPr>
              <w:widowControl w:val="0"/>
              <w:adjustRightInd w:val="0"/>
              <w:snapToGrid w:val="0"/>
              <w:spacing w:line="360" w:lineRule="auto"/>
              <w:jc w:val="both"/>
              <w:rPr>
                <w:rFonts w:ascii="Book Antiqua" w:hAnsi="Book Antiqua" w:cs="Arial"/>
                <w:bCs/>
                <w:color w:val="000000" w:themeColor="text1"/>
              </w:rPr>
            </w:pPr>
            <w:r w:rsidRPr="00E143F9">
              <w:rPr>
                <w:rFonts w:ascii="Book Antiqua" w:hAnsi="Book Antiqua" w:cs="Arial"/>
                <w:bCs/>
                <w:color w:val="000000" w:themeColor="text1"/>
              </w:rPr>
              <w:t>2204 (84.</w:t>
            </w:r>
            <w:r>
              <w:rPr>
                <w:rFonts w:ascii="Book Antiqua" w:hAnsi="Book Antiqua" w:cs="Arial"/>
                <w:bCs/>
                <w:color w:val="000000" w:themeColor="text1"/>
              </w:rPr>
              <w:t>3</w:t>
            </w:r>
            <w:r w:rsidRPr="00E143F9">
              <w:rPr>
                <w:rFonts w:ascii="Book Antiqua" w:hAnsi="Book Antiqua" w:cs="Arial"/>
                <w:bCs/>
                <w:color w:val="000000" w:themeColor="text1"/>
              </w:rPr>
              <w:t>)</w:t>
            </w:r>
          </w:p>
        </w:tc>
        <w:tc>
          <w:tcPr>
            <w:tcW w:w="735" w:type="dxa"/>
            <w:shd w:val="clear" w:color="auto" w:fill="auto"/>
            <w:vAlign w:val="center"/>
          </w:tcPr>
          <w:p w:rsidR="004766C9" w:rsidRPr="00E143F9" w:rsidRDefault="004766C9"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bCs/>
                <w:color w:val="000000" w:themeColor="text1"/>
              </w:rPr>
              <w:t>166 (67.</w:t>
            </w:r>
            <w:r>
              <w:rPr>
                <w:rFonts w:ascii="Book Antiqua" w:hAnsi="Book Antiqua" w:cs="Arial"/>
                <w:bCs/>
                <w:color w:val="000000" w:themeColor="text1"/>
              </w:rPr>
              <w:t>8</w:t>
            </w:r>
            <w:r w:rsidRPr="00E143F9">
              <w:rPr>
                <w:rFonts w:ascii="Book Antiqua" w:hAnsi="Book Antiqua" w:cs="Arial"/>
                <w:bCs/>
                <w:color w:val="000000" w:themeColor="text1"/>
              </w:rPr>
              <w:t>)</w:t>
            </w:r>
          </w:p>
        </w:tc>
        <w:tc>
          <w:tcPr>
            <w:tcW w:w="734" w:type="dxa"/>
          </w:tcPr>
          <w:p w:rsidR="004766C9" w:rsidRPr="00E143F9" w:rsidRDefault="004766C9" w:rsidP="00B77AC6">
            <w:pPr>
              <w:widowControl w:val="0"/>
              <w:tabs>
                <w:tab w:val="left" w:pos="1262"/>
                <w:tab w:val="left" w:pos="2462"/>
                <w:tab w:val="left" w:pos="3662"/>
              </w:tabs>
              <w:adjustRightInd w:val="0"/>
              <w:snapToGrid w:val="0"/>
              <w:spacing w:line="360" w:lineRule="auto"/>
              <w:jc w:val="both"/>
              <w:rPr>
                <w:rFonts w:ascii="Book Antiqua" w:hAnsi="Book Antiqua" w:cs="Arial"/>
                <w:color w:val="000000" w:themeColor="text1"/>
              </w:rPr>
            </w:pPr>
          </w:p>
        </w:tc>
        <w:tc>
          <w:tcPr>
            <w:tcW w:w="734" w:type="dxa"/>
          </w:tcPr>
          <w:p w:rsidR="004766C9" w:rsidRPr="00E143F9" w:rsidRDefault="004766C9" w:rsidP="00B77AC6">
            <w:pPr>
              <w:widowControl w:val="0"/>
              <w:tabs>
                <w:tab w:val="left" w:pos="1262"/>
                <w:tab w:val="left" w:pos="2462"/>
                <w:tab w:val="left" w:pos="3662"/>
              </w:tabs>
              <w:adjustRightInd w:val="0"/>
              <w:snapToGrid w:val="0"/>
              <w:spacing w:line="360" w:lineRule="auto"/>
              <w:jc w:val="both"/>
              <w:rPr>
                <w:rFonts w:ascii="Book Antiqua" w:hAnsi="Book Antiqua" w:cs="Arial"/>
                <w:color w:val="000000" w:themeColor="text1"/>
                <w:lang w:eastAsia="zh-CN"/>
              </w:rPr>
            </w:pPr>
            <w:r w:rsidRPr="00E143F9">
              <w:rPr>
                <w:rFonts w:ascii="Book Antiqua" w:hAnsi="Book Antiqua" w:cs="Arial"/>
                <w:color w:val="000000" w:themeColor="text1"/>
              </w:rPr>
              <w:t>0.000</w:t>
            </w:r>
          </w:p>
        </w:tc>
        <w:tc>
          <w:tcPr>
            <w:tcW w:w="1107" w:type="dxa"/>
            <w:shd w:val="clear" w:color="auto" w:fill="auto"/>
            <w:vAlign w:val="center"/>
          </w:tcPr>
          <w:p w:rsidR="004766C9" w:rsidRPr="00E143F9" w:rsidRDefault="004766C9" w:rsidP="00B77AC6">
            <w:pPr>
              <w:widowControl w:val="0"/>
              <w:tabs>
                <w:tab w:val="left" w:pos="1262"/>
                <w:tab w:val="left" w:pos="2462"/>
                <w:tab w:val="left" w:pos="3662"/>
              </w:tabs>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 xml:space="preserve">2.558 </w:t>
            </w:r>
          </w:p>
          <w:p w:rsidR="004766C9" w:rsidRPr="00E143F9" w:rsidRDefault="004766C9" w:rsidP="00B77AC6">
            <w:pPr>
              <w:widowControl w:val="0"/>
              <w:tabs>
                <w:tab w:val="left" w:pos="1262"/>
                <w:tab w:val="left" w:pos="2462"/>
                <w:tab w:val="left" w:pos="3662"/>
              </w:tabs>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rPr>
              <w:t>(1.918-</w:t>
            </w:r>
            <w:r w:rsidRPr="00E143F9">
              <w:rPr>
                <w:rFonts w:ascii="Book Antiqua" w:hAnsi="Book Antiqua" w:cs="Arial"/>
                <w:color w:val="000000" w:themeColor="text1"/>
              </w:rPr>
              <w:t>3.412)</w:t>
            </w:r>
          </w:p>
        </w:tc>
      </w:tr>
      <w:tr w:rsidR="004766C9" w:rsidRPr="00E143F9" w:rsidTr="004766C9">
        <w:trPr>
          <w:trHeight w:val="442"/>
          <w:tblCellSpacing w:w="0" w:type="dxa"/>
        </w:trPr>
        <w:tc>
          <w:tcPr>
            <w:tcW w:w="1267" w:type="dxa"/>
            <w:shd w:val="clear" w:color="auto" w:fill="auto"/>
            <w:vAlign w:val="center"/>
          </w:tcPr>
          <w:p w:rsidR="004766C9" w:rsidRPr="00E143F9" w:rsidRDefault="004766C9"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bCs/>
                <w:color w:val="000000" w:themeColor="text1"/>
              </w:rPr>
              <w:t>Reduction of RBV</w:t>
            </w:r>
          </w:p>
        </w:tc>
        <w:tc>
          <w:tcPr>
            <w:tcW w:w="945" w:type="dxa"/>
            <w:shd w:val="clear" w:color="auto" w:fill="auto"/>
            <w:vAlign w:val="center"/>
          </w:tcPr>
          <w:p w:rsidR="004766C9" w:rsidRPr="00E143F9" w:rsidRDefault="004766C9"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bCs/>
                <w:color w:val="000000" w:themeColor="text1"/>
              </w:rPr>
              <w:t>286 (6.</w:t>
            </w:r>
            <w:r>
              <w:rPr>
                <w:rFonts w:ascii="Book Antiqua" w:hAnsi="Book Antiqua" w:cs="Arial"/>
                <w:bCs/>
                <w:color w:val="000000" w:themeColor="text1"/>
              </w:rPr>
              <w:t>3</w:t>
            </w:r>
            <w:r w:rsidRPr="00E143F9">
              <w:rPr>
                <w:rFonts w:ascii="Book Antiqua" w:hAnsi="Book Antiqua" w:cs="Arial"/>
                <w:bCs/>
                <w:color w:val="000000" w:themeColor="text1"/>
              </w:rPr>
              <w:t>)</w:t>
            </w:r>
          </w:p>
        </w:tc>
        <w:tc>
          <w:tcPr>
            <w:tcW w:w="826" w:type="dxa"/>
            <w:shd w:val="clear" w:color="auto" w:fill="auto"/>
            <w:vAlign w:val="center"/>
          </w:tcPr>
          <w:p w:rsidR="004766C9" w:rsidRPr="00E143F9" w:rsidRDefault="004766C9"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bCs/>
                <w:color w:val="000000" w:themeColor="text1"/>
              </w:rPr>
              <w:t>55 (18.</w:t>
            </w:r>
            <w:r>
              <w:rPr>
                <w:rFonts w:ascii="Book Antiqua" w:hAnsi="Book Antiqua" w:cs="Arial"/>
                <w:bCs/>
                <w:color w:val="000000" w:themeColor="text1"/>
              </w:rPr>
              <w:t>3</w:t>
            </w:r>
            <w:r w:rsidRPr="00E143F9">
              <w:rPr>
                <w:rFonts w:ascii="Book Antiqua" w:hAnsi="Book Antiqua" w:cs="Arial"/>
                <w:bCs/>
                <w:color w:val="000000" w:themeColor="text1"/>
              </w:rPr>
              <w:t>)</w:t>
            </w:r>
          </w:p>
        </w:tc>
        <w:tc>
          <w:tcPr>
            <w:tcW w:w="761" w:type="dxa"/>
          </w:tcPr>
          <w:p w:rsidR="004766C9" w:rsidRPr="00E143F9" w:rsidRDefault="004766C9" w:rsidP="00B77AC6">
            <w:pPr>
              <w:widowControl w:val="0"/>
              <w:tabs>
                <w:tab w:val="left" w:pos="1262"/>
                <w:tab w:val="left" w:pos="2462"/>
                <w:tab w:val="left" w:pos="3662"/>
              </w:tabs>
              <w:adjustRightInd w:val="0"/>
              <w:snapToGrid w:val="0"/>
              <w:spacing w:line="360" w:lineRule="auto"/>
              <w:jc w:val="both"/>
              <w:rPr>
                <w:rFonts w:ascii="Book Antiqua" w:hAnsi="Book Antiqua" w:cs="Arial"/>
                <w:color w:val="000000" w:themeColor="text1"/>
                <w:lang w:eastAsia="zh-CN"/>
              </w:rPr>
            </w:pPr>
            <w:r w:rsidRPr="00E143F9">
              <w:rPr>
                <w:rFonts w:ascii="Book Antiqua" w:hAnsi="Book Antiqua" w:cs="Arial"/>
                <w:color w:val="000000" w:themeColor="text1"/>
              </w:rPr>
              <w:t>0.000</w:t>
            </w:r>
          </w:p>
        </w:tc>
        <w:tc>
          <w:tcPr>
            <w:tcW w:w="880" w:type="dxa"/>
            <w:shd w:val="clear" w:color="auto" w:fill="auto"/>
            <w:vAlign w:val="center"/>
          </w:tcPr>
          <w:p w:rsidR="004766C9" w:rsidRPr="00E143F9" w:rsidRDefault="004766C9" w:rsidP="00B77AC6">
            <w:pPr>
              <w:widowControl w:val="0"/>
              <w:tabs>
                <w:tab w:val="left" w:pos="1262"/>
                <w:tab w:val="left" w:pos="2462"/>
                <w:tab w:val="left" w:pos="3662"/>
              </w:tabs>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rPr>
              <w:t>1.827 (1.560-</w:t>
            </w:r>
            <w:r w:rsidRPr="00E143F9">
              <w:rPr>
                <w:rFonts w:ascii="Book Antiqua" w:hAnsi="Book Antiqua" w:cs="Arial"/>
                <w:color w:val="000000" w:themeColor="text1"/>
              </w:rPr>
              <w:t>2.140)</w:t>
            </w:r>
          </w:p>
        </w:tc>
        <w:tc>
          <w:tcPr>
            <w:tcW w:w="186" w:type="dxa"/>
            <w:shd w:val="clear" w:color="auto" w:fill="auto"/>
            <w:vAlign w:val="center"/>
          </w:tcPr>
          <w:p w:rsidR="004766C9" w:rsidRPr="00E143F9" w:rsidRDefault="004766C9" w:rsidP="00B77AC6">
            <w:pPr>
              <w:widowControl w:val="0"/>
              <w:adjustRightInd w:val="0"/>
              <w:snapToGrid w:val="0"/>
              <w:spacing w:line="360" w:lineRule="auto"/>
              <w:jc w:val="both"/>
              <w:rPr>
                <w:rFonts w:ascii="Book Antiqua" w:hAnsi="Book Antiqua" w:cs="Arial"/>
                <w:color w:val="000000" w:themeColor="text1"/>
              </w:rPr>
            </w:pPr>
          </w:p>
        </w:tc>
        <w:tc>
          <w:tcPr>
            <w:tcW w:w="897" w:type="dxa"/>
            <w:shd w:val="clear" w:color="auto" w:fill="auto"/>
            <w:vAlign w:val="center"/>
          </w:tcPr>
          <w:p w:rsidR="004766C9" w:rsidRPr="00E143F9" w:rsidRDefault="004766C9"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bCs/>
                <w:color w:val="000000" w:themeColor="text1"/>
              </w:rPr>
              <w:t>190 (7.</w:t>
            </w:r>
            <w:r>
              <w:rPr>
                <w:rFonts w:ascii="Book Antiqua" w:hAnsi="Book Antiqua" w:cs="Arial"/>
                <w:bCs/>
                <w:color w:val="000000" w:themeColor="text1"/>
              </w:rPr>
              <w:t>3</w:t>
            </w:r>
            <w:r w:rsidRPr="00E143F9">
              <w:rPr>
                <w:rFonts w:ascii="Book Antiqua" w:hAnsi="Book Antiqua" w:cs="Arial"/>
                <w:bCs/>
                <w:color w:val="000000" w:themeColor="text1"/>
              </w:rPr>
              <w:t>)</w:t>
            </w:r>
          </w:p>
        </w:tc>
        <w:tc>
          <w:tcPr>
            <w:tcW w:w="735" w:type="dxa"/>
            <w:shd w:val="clear" w:color="auto" w:fill="auto"/>
            <w:vAlign w:val="center"/>
          </w:tcPr>
          <w:p w:rsidR="004766C9" w:rsidRPr="00E143F9" w:rsidRDefault="004766C9"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bCs/>
                <w:color w:val="000000" w:themeColor="text1"/>
              </w:rPr>
              <w:t>47 (19.</w:t>
            </w:r>
            <w:r>
              <w:rPr>
                <w:rFonts w:ascii="Book Antiqua" w:hAnsi="Book Antiqua" w:cs="Arial"/>
                <w:bCs/>
                <w:color w:val="000000" w:themeColor="text1"/>
              </w:rPr>
              <w:t>2</w:t>
            </w:r>
            <w:r w:rsidRPr="00E143F9">
              <w:rPr>
                <w:rFonts w:ascii="Book Antiqua" w:hAnsi="Book Antiqua" w:cs="Arial"/>
                <w:bCs/>
                <w:color w:val="000000" w:themeColor="text1"/>
              </w:rPr>
              <w:t>)</w:t>
            </w:r>
          </w:p>
        </w:tc>
        <w:tc>
          <w:tcPr>
            <w:tcW w:w="734" w:type="dxa"/>
          </w:tcPr>
          <w:p w:rsidR="004766C9" w:rsidRPr="00E143F9" w:rsidRDefault="004766C9" w:rsidP="00B77AC6">
            <w:pPr>
              <w:widowControl w:val="0"/>
              <w:tabs>
                <w:tab w:val="left" w:pos="1262"/>
                <w:tab w:val="left" w:pos="2462"/>
                <w:tab w:val="left" w:pos="3662"/>
              </w:tabs>
              <w:adjustRightInd w:val="0"/>
              <w:snapToGrid w:val="0"/>
              <w:spacing w:line="360" w:lineRule="auto"/>
              <w:jc w:val="both"/>
              <w:rPr>
                <w:rFonts w:ascii="Book Antiqua" w:hAnsi="Book Antiqua" w:cs="Arial"/>
                <w:color w:val="000000" w:themeColor="text1"/>
              </w:rPr>
            </w:pPr>
          </w:p>
        </w:tc>
        <w:tc>
          <w:tcPr>
            <w:tcW w:w="734" w:type="dxa"/>
          </w:tcPr>
          <w:p w:rsidR="004766C9" w:rsidRPr="00E143F9" w:rsidRDefault="004766C9" w:rsidP="00B77AC6">
            <w:pPr>
              <w:widowControl w:val="0"/>
              <w:tabs>
                <w:tab w:val="left" w:pos="1262"/>
                <w:tab w:val="left" w:pos="2462"/>
                <w:tab w:val="left" w:pos="3662"/>
              </w:tabs>
              <w:adjustRightInd w:val="0"/>
              <w:snapToGrid w:val="0"/>
              <w:spacing w:line="360" w:lineRule="auto"/>
              <w:jc w:val="both"/>
              <w:rPr>
                <w:rFonts w:ascii="Book Antiqua" w:hAnsi="Book Antiqua" w:cs="Arial"/>
                <w:color w:val="000000" w:themeColor="text1"/>
                <w:lang w:eastAsia="zh-CN"/>
              </w:rPr>
            </w:pPr>
            <w:r w:rsidRPr="00E143F9">
              <w:rPr>
                <w:rFonts w:ascii="Book Antiqua" w:hAnsi="Book Antiqua" w:cs="Arial"/>
                <w:color w:val="000000" w:themeColor="text1"/>
              </w:rPr>
              <w:t>0.000</w:t>
            </w:r>
          </w:p>
        </w:tc>
        <w:tc>
          <w:tcPr>
            <w:tcW w:w="1107" w:type="dxa"/>
            <w:shd w:val="clear" w:color="auto" w:fill="auto"/>
            <w:vAlign w:val="center"/>
          </w:tcPr>
          <w:p w:rsidR="004766C9" w:rsidRPr="00E143F9" w:rsidRDefault="004766C9" w:rsidP="00B77AC6">
            <w:pPr>
              <w:widowControl w:val="0"/>
              <w:tabs>
                <w:tab w:val="left" w:pos="1262"/>
                <w:tab w:val="left" w:pos="2462"/>
                <w:tab w:val="left" w:pos="3662"/>
              </w:tabs>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 xml:space="preserve">1.740 </w:t>
            </w:r>
          </w:p>
          <w:p w:rsidR="004766C9" w:rsidRPr="00E143F9" w:rsidRDefault="004766C9" w:rsidP="00B77AC6">
            <w:pPr>
              <w:widowControl w:val="0"/>
              <w:tabs>
                <w:tab w:val="left" w:pos="1262"/>
                <w:tab w:val="left" w:pos="2462"/>
                <w:tab w:val="left" w:pos="3662"/>
              </w:tabs>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rPr>
              <w:t>(1.460-</w:t>
            </w:r>
            <w:r w:rsidRPr="00E143F9">
              <w:rPr>
                <w:rFonts w:ascii="Book Antiqua" w:hAnsi="Book Antiqua" w:cs="Arial"/>
                <w:color w:val="000000" w:themeColor="text1"/>
              </w:rPr>
              <w:t>2.074)</w:t>
            </w:r>
          </w:p>
        </w:tc>
      </w:tr>
      <w:tr w:rsidR="004766C9" w:rsidRPr="00E143F9" w:rsidTr="004766C9">
        <w:trPr>
          <w:trHeight w:val="442"/>
          <w:tblCellSpacing w:w="0" w:type="dxa"/>
        </w:trPr>
        <w:tc>
          <w:tcPr>
            <w:tcW w:w="1267" w:type="dxa"/>
            <w:shd w:val="clear" w:color="auto" w:fill="auto"/>
            <w:vAlign w:val="center"/>
          </w:tcPr>
          <w:p w:rsidR="004766C9" w:rsidRPr="00E143F9" w:rsidRDefault="004766C9" w:rsidP="00B77AC6">
            <w:pPr>
              <w:widowControl w:val="0"/>
              <w:adjustRightInd w:val="0"/>
              <w:snapToGrid w:val="0"/>
              <w:spacing w:line="360" w:lineRule="auto"/>
              <w:jc w:val="both"/>
              <w:rPr>
                <w:rFonts w:ascii="Book Antiqua" w:hAnsi="Book Antiqua" w:cs="Arial"/>
                <w:bCs/>
                <w:color w:val="000000" w:themeColor="text1"/>
                <w:lang w:val="en-GB"/>
              </w:rPr>
            </w:pPr>
            <w:r w:rsidRPr="00E143F9">
              <w:rPr>
                <w:rFonts w:ascii="Book Antiqua" w:hAnsi="Book Antiqua" w:cs="Arial"/>
                <w:bCs/>
                <w:color w:val="000000" w:themeColor="text1"/>
                <w:lang w:val="en-GB"/>
              </w:rPr>
              <w:t xml:space="preserve">Reduction of </w:t>
            </w:r>
          </w:p>
          <w:p w:rsidR="004766C9" w:rsidRPr="00E143F9" w:rsidRDefault="004766C9" w:rsidP="00B77AC6">
            <w:pPr>
              <w:widowControl w:val="0"/>
              <w:adjustRightInd w:val="0"/>
              <w:snapToGrid w:val="0"/>
              <w:spacing w:line="360" w:lineRule="auto"/>
              <w:jc w:val="both"/>
              <w:rPr>
                <w:rFonts w:ascii="Book Antiqua" w:hAnsi="Book Antiqua" w:cs="Arial"/>
                <w:color w:val="000000" w:themeColor="text1"/>
                <w:lang w:val="en-GB"/>
              </w:rPr>
            </w:pPr>
            <w:proofErr w:type="spellStart"/>
            <w:r w:rsidRPr="00E143F9">
              <w:rPr>
                <w:rFonts w:ascii="Book Antiqua" w:hAnsi="Book Antiqua" w:cs="Arial"/>
                <w:bCs/>
                <w:color w:val="000000" w:themeColor="text1"/>
                <w:lang w:val="en-GB"/>
              </w:rPr>
              <w:t>pegINF</w:t>
            </w:r>
            <w:proofErr w:type="spellEnd"/>
            <w:r w:rsidRPr="00E143F9">
              <w:rPr>
                <w:rFonts w:ascii="Book Antiqua" w:hAnsi="Book Antiqua" w:cs="Arial"/>
                <w:bCs/>
                <w:color w:val="000000" w:themeColor="text1"/>
                <w:lang w:val="en-GB"/>
              </w:rPr>
              <w:t xml:space="preserve"> </w:t>
            </w:r>
            <w:r w:rsidRPr="00E143F9">
              <w:rPr>
                <w:rFonts w:ascii="Book Antiqua" w:hAnsi="Book Antiqua" w:cs="Arial"/>
                <w:bCs/>
                <w:color w:val="000000" w:themeColor="text1"/>
                <w:lang w:val="el-GR"/>
              </w:rPr>
              <w:t>α</w:t>
            </w:r>
            <w:r w:rsidRPr="00E143F9">
              <w:rPr>
                <w:rFonts w:ascii="Book Antiqua" w:hAnsi="Book Antiqua" w:cs="Arial"/>
                <w:bCs/>
                <w:color w:val="000000" w:themeColor="text1"/>
                <w:lang w:val="en-GB"/>
              </w:rPr>
              <w:t>2a</w:t>
            </w:r>
          </w:p>
        </w:tc>
        <w:tc>
          <w:tcPr>
            <w:tcW w:w="945" w:type="dxa"/>
            <w:shd w:val="clear" w:color="auto" w:fill="auto"/>
            <w:vAlign w:val="center"/>
          </w:tcPr>
          <w:p w:rsidR="004766C9" w:rsidRPr="00E143F9" w:rsidRDefault="004766C9"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bCs/>
                <w:color w:val="000000" w:themeColor="text1"/>
              </w:rPr>
              <w:t>224 (4.</w:t>
            </w:r>
            <w:r>
              <w:rPr>
                <w:rFonts w:ascii="Book Antiqua" w:hAnsi="Book Antiqua" w:cs="Arial"/>
                <w:bCs/>
                <w:color w:val="000000" w:themeColor="text1"/>
              </w:rPr>
              <w:t>9</w:t>
            </w:r>
            <w:r w:rsidRPr="00E143F9">
              <w:rPr>
                <w:rFonts w:ascii="Book Antiqua" w:hAnsi="Book Antiqua" w:cs="Arial"/>
                <w:bCs/>
                <w:color w:val="000000" w:themeColor="text1"/>
              </w:rPr>
              <w:t>)</w:t>
            </w:r>
          </w:p>
        </w:tc>
        <w:tc>
          <w:tcPr>
            <w:tcW w:w="826" w:type="dxa"/>
            <w:shd w:val="clear" w:color="auto" w:fill="auto"/>
            <w:vAlign w:val="center"/>
          </w:tcPr>
          <w:p w:rsidR="004766C9" w:rsidRPr="00E143F9" w:rsidRDefault="004766C9"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bCs/>
                <w:color w:val="000000" w:themeColor="text1"/>
              </w:rPr>
              <w:t>20 (6.</w:t>
            </w:r>
            <w:r>
              <w:rPr>
                <w:rFonts w:ascii="Book Antiqua" w:hAnsi="Book Antiqua" w:cs="Arial"/>
                <w:bCs/>
                <w:color w:val="000000" w:themeColor="text1"/>
              </w:rPr>
              <w:t>6</w:t>
            </w:r>
            <w:r w:rsidRPr="00E143F9">
              <w:rPr>
                <w:rFonts w:ascii="Book Antiqua" w:hAnsi="Book Antiqua" w:cs="Arial"/>
                <w:bCs/>
                <w:color w:val="000000" w:themeColor="text1"/>
              </w:rPr>
              <w:t>)</w:t>
            </w:r>
          </w:p>
        </w:tc>
        <w:tc>
          <w:tcPr>
            <w:tcW w:w="761" w:type="dxa"/>
          </w:tcPr>
          <w:p w:rsidR="004766C9" w:rsidRPr="00E143F9" w:rsidRDefault="004766C9"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0.183</w:t>
            </w:r>
          </w:p>
        </w:tc>
        <w:tc>
          <w:tcPr>
            <w:tcW w:w="880" w:type="dxa"/>
            <w:shd w:val="clear" w:color="auto" w:fill="auto"/>
            <w:vAlign w:val="center"/>
          </w:tcPr>
          <w:p w:rsidR="004766C9" w:rsidRPr="00E143F9" w:rsidRDefault="004766C9" w:rsidP="00B77AC6">
            <w:pPr>
              <w:widowControl w:val="0"/>
              <w:adjustRightInd w:val="0"/>
              <w:snapToGrid w:val="0"/>
              <w:spacing w:line="360" w:lineRule="auto"/>
              <w:jc w:val="both"/>
              <w:rPr>
                <w:rFonts w:ascii="Book Antiqua" w:hAnsi="Book Antiqua" w:cs="Arial"/>
                <w:color w:val="000000" w:themeColor="text1"/>
              </w:rPr>
            </w:pPr>
          </w:p>
        </w:tc>
        <w:tc>
          <w:tcPr>
            <w:tcW w:w="186" w:type="dxa"/>
            <w:shd w:val="clear" w:color="auto" w:fill="auto"/>
            <w:vAlign w:val="center"/>
          </w:tcPr>
          <w:p w:rsidR="004766C9" w:rsidRPr="00E143F9" w:rsidRDefault="004766C9" w:rsidP="00B77AC6">
            <w:pPr>
              <w:widowControl w:val="0"/>
              <w:adjustRightInd w:val="0"/>
              <w:snapToGrid w:val="0"/>
              <w:spacing w:line="360" w:lineRule="auto"/>
              <w:jc w:val="both"/>
              <w:rPr>
                <w:rFonts w:ascii="Book Antiqua" w:hAnsi="Book Antiqua" w:cs="Arial"/>
                <w:color w:val="000000" w:themeColor="text1"/>
                <w:lang w:val="en-GB"/>
              </w:rPr>
            </w:pPr>
          </w:p>
        </w:tc>
        <w:tc>
          <w:tcPr>
            <w:tcW w:w="897" w:type="dxa"/>
            <w:shd w:val="clear" w:color="auto" w:fill="auto"/>
            <w:vAlign w:val="center"/>
          </w:tcPr>
          <w:p w:rsidR="004766C9" w:rsidRPr="00E143F9" w:rsidRDefault="004766C9"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bCs/>
                <w:color w:val="000000" w:themeColor="text1"/>
              </w:rPr>
              <w:t>129 (4.</w:t>
            </w:r>
            <w:r>
              <w:rPr>
                <w:rFonts w:ascii="Book Antiqua" w:hAnsi="Book Antiqua" w:cs="Arial"/>
                <w:bCs/>
                <w:color w:val="000000" w:themeColor="text1"/>
              </w:rPr>
              <w:t>9</w:t>
            </w:r>
            <w:r w:rsidRPr="00E143F9">
              <w:rPr>
                <w:rFonts w:ascii="Book Antiqua" w:hAnsi="Book Antiqua" w:cs="Arial"/>
                <w:bCs/>
                <w:color w:val="000000" w:themeColor="text1"/>
              </w:rPr>
              <w:t>)</w:t>
            </w:r>
          </w:p>
        </w:tc>
        <w:tc>
          <w:tcPr>
            <w:tcW w:w="735" w:type="dxa"/>
            <w:shd w:val="clear" w:color="auto" w:fill="auto"/>
            <w:vAlign w:val="center"/>
          </w:tcPr>
          <w:p w:rsidR="004766C9" w:rsidRPr="00E143F9" w:rsidRDefault="004766C9"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bCs/>
                <w:color w:val="000000" w:themeColor="text1"/>
              </w:rPr>
              <w:t>17 (6.</w:t>
            </w:r>
            <w:r>
              <w:rPr>
                <w:rFonts w:ascii="Book Antiqua" w:hAnsi="Book Antiqua" w:cs="Arial"/>
                <w:bCs/>
                <w:color w:val="000000" w:themeColor="text1"/>
              </w:rPr>
              <w:t>9</w:t>
            </w:r>
            <w:r w:rsidRPr="00E143F9">
              <w:rPr>
                <w:rFonts w:ascii="Book Antiqua" w:hAnsi="Book Antiqua" w:cs="Arial"/>
                <w:bCs/>
                <w:color w:val="000000" w:themeColor="text1"/>
              </w:rPr>
              <w:t>)</w:t>
            </w:r>
          </w:p>
        </w:tc>
        <w:tc>
          <w:tcPr>
            <w:tcW w:w="734" w:type="dxa"/>
          </w:tcPr>
          <w:p w:rsidR="004766C9" w:rsidRPr="00E143F9" w:rsidRDefault="004766C9" w:rsidP="00B77AC6">
            <w:pPr>
              <w:widowControl w:val="0"/>
              <w:adjustRightInd w:val="0"/>
              <w:snapToGrid w:val="0"/>
              <w:spacing w:line="360" w:lineRule="auto"/>
              <w:jc w:val="both"/>
              <w:rPr>
                <w:rFonts w:ascii="Book Antiqua" w:hAnsi="Book Antiqua" w:cs="Arial"/>
                <w:color w:val="000000" w:themeColor="text1"/>
              </w:rPr>
            </w:pPr>
          </w:p>
        </w:tc>
        <w:tc>
          <w:tcPr>
            <w:tcW w:w="734" w:type="dxa"/>
          </w:tcPr>
          <w:p w:rsidR="004766C9" w:rsidRPr="00E143F9" w:rsidRDefault="004766C9"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0.173</w:t>
            </w:r>
          </w:p>
        </w:tc>
        <w:tc>
          <w:tcPr>
            <w:tcW w:w="1107" w:type="dxa"/>
            <w:shd w:val="clear" w:color="auto" w:fill="auto"/>
            <w:vAlign w:val="center"/>
          </w:tcPr>
          <w:p w:rsidR="004766C9" w:rsidRPr="00E143F9" w:rsidRDefault="004766C9" w:rsidP="00B77AC6">
            <w:pPr>
              <w:widowControl w:val="0"/>
              <w:adjustRightInd w:val="0"/>
              <w:snapToGrid w:val="0"/>
              <w:spacing w:line="360" w:lineRule="auto"/>
              <w:jc w:val="both"/>
              <w:rPr>
                <w:rFonts w:ascii="Book Antiqua" w:hAnsi="Book Antiqua" w:cs="Arial"/>
                <w:color w:val="000000" w:themeColor="text1"/>
              </w:rPr>
            </w:pPr>
          </w:p>
        </w:tc>
      </w:tr>
      <w:tr w:rsidR="004766C9" w:rsidRPr="00E143F9" w:rsidTr="004766C9">
        <w:trPr>
          <w:trHeight w:val="442"/>
          <w:tblCellSpacing w:w="0" w:type="dxa"/>
        </w:trPr>
        <w:tc>
          <w:tcPr>
            <w:tcW w:w="1267" w:type="dxa"/>
            <w:tcBorders>
              <w:bottom w:val="single" w:sz="8" w:space="0" w:color="auto"/>
            </w:tcBorders>
            <w:shd w:val="clear" w:color="auto" w:fill="auto"/>
            <w:vAlign w:val="center"/>
          </w:tcPr>
          <w:p w:rsidR="004766C9" w:rsidRPr="00E143F9" w:rsidRDefault="004766C9" w:rsidP="00B77AC6">
            <w:pPr>
              <w:widowControl w:val="0"/>
              <w:adjustRightInd w:val="0"/>
              <w:snapToGrid w:val="0"/>
              <w:spacing w:line="360" w:lineRule="auto"/>
              <w:jc w:val="both"/>
              <w:rPr>
                <w:rFonts w:ascii="Book Antiqua" w:hAnsi="Book Antiqua" w:cs="Arial"/>
                <w:color w:val="000000" w:themeColor="text1"/>
                <w:lang w:val="en-GB"/>
              </w:rPr>
            </w:pPr>
            <w:r w:rsidRPr="00E143F9">
              <w:rPr>
                <w:rFonts w:ascii="Book Antiqua" w:hAnsi="Book Antiqua" w:cs="Arial"/>
                <w:bCs/>
                <w:color w:val="000000" w:themeColor="text1"/>
                <w:lang w:val="en-GB"/>
              </w:rPr>
              <w:t xml:space="preserve">Reduction of RBV and </w:t>
            </w:r>
            <w:proofErr w:type="spellStart"/>
            <w:r w:rsidRPr="00E143F9">
              <w:rPr>
                <w:rFonts w:ascii="Book Antiqua" w:hAnsi="Book Antiqua" w:cs="Arial"/>
                <w:bCs/>
                <w:color w:val="000000" w:themeColor="text1"/>
                <w:lang w:val="en-GB"/>
              </w:rPr>
              <w:t>pegINF</w:t>
            </w:r>
            <w:proofErr w:type="spellEnd"/>
            <w:r w:rsidRPr="00E143F9">
              <w:rPr>
                <w:rFonts w:ascii="Book Antiqua" w:hAnsi="Book Antiqua" w:cs="Arial"/>
                <w:bCs/>
                <w:color w:val="000000" w:themeColor="text1"/>
                <w:lang w:val="en-GB"/>
              </w:rPr>
              <w:t xml:space="preserve"> </w:t>
            </w:r>
            <w:r w:rsidRPr="00E143F9">
              <w:rPr>
                <w:rFonts w:ascii="Book Antiqua" w:hAnsi="Book Antiqua" w:cs="Arial"/>
                <w:bCs/>
                <w:color w:val="000000" w:themeColor="text1"/>
                <w:lang w:val="el-GR"/>
              </w:rPr>
              <w:t>α</w:t>
            </w:r>
            <w:r w:rsidRPr="00E143F9">
              <w:rPr>
                <w:rFonts w:ascii="Book Antiqua" w:hAnsi="Book Antiqua" w:cs="Arial"/>
                <w:bCs/>
                <w:color w:val="000000" w:themeColor="text1"/>
                <w:lang w:val="en-GB"/>
              </w:rPr>
              <w:t>2a</w:t>
            </w:r>
          </w:p>
        </w:tc>
        <w:tc>
          <w:tcPr>
            <w:tcW w:w="945" w:type="dxa"/>
            <w:tcBorders>
              <w:bottom w:val="single" w:sz="8" w:space="0" w:color="auto"/>
            </w:tcBorders>
            <w:shd w:val="clear" w:color="auto" w:fill="auto"/>
            <w:vAlign w:val="center"/>
          </w:tcPr>
          <w:p w:rsidR="004766C9" w:rsidRPr="00E143F9" w:rsidRDefault="004766C9"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bCs/>
                <w:color w:val="000000" w:themeColor="text1"/>
              </w:rPr>
              <w:t>115 (2.</w:t>
            </w:r>
            <w:r>
              <w:rPr>
                <w:rFonts w:ascii="Book Antiqua" w:hAnsi="Book Antiqua" w:cs="Arial"/>
                <w:bCs/>
                <w:color w:val="000000" w:themeColor="text1"/>
              </w:rPr>
              <w:t>5</w:t>
            </w:r>
            <w:r w:rsidRPr="00E143F9">
              <w:rPr>
                <w:rFonts w:ascii="Book Antiqua" w:hAnsi="Book Antiqua" w:cs="Arial"/>
                <w:bCs/>
                <w:color w:val="000000" w:themeColor="text1"/>
              </w:rPr>
              <w:t>)</w:t>
            </w:r>
          </w:p>
        </w:tc>
        <w:tc>
          <w:tcPr>
            <w:tcW w:w="826" w:type="dxa"/>
            <w:tcBorders>
              <w:bottom w:val="single" w:sz="8" w:space="0" w:color="auto"/>
            </w:tcBorders>
            <w:shd w:val="clear" w:color="auto" w:fill="auto"/>
            <w:vAlign w:val="center"/>
          </w:tcPr>
          <w:p w:rsidR="004766C9" w:rsidRPr="00E143F9" w:rsidRDefault="004766C9"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bCs/>
                <w:color w:val="000000" w:themeColor="text1"/>
              </w:rPr>
              <w:t>18 (6.</w:t>
            </w:r>
            <w:r>
              <w:rPr>
                <w:rFonts w:ascii="Book Antiqua" w:hAnsi="Book Antiqua" w:cs="Arial"/>
                <w:bCs/>
                <w:color w:val="000000" w:themeColor="text1"/>
              </w:rPr>
              <w:t>0</w:t>
            </w:r>
            <w:r w:rsidRPr="00E143F9">
              <w:rPr>
                <w:rFonts w:ascii="Book Antiqua" w:hAnsi="Book Antiqua" w:cs="Arial"/>
                <w:bCs/>
                <w:color w:val="000000" w:themeColor="text1"/>
              </w:rPr>
              <w:t>)</w:t>
            </w:r>
          </w:p>
        </w:tc>
        <w:tc>
          <w:tcPr>
            <w:tcW w:w="761" w:type="dxa"/>
            <w:tcBorders>
              <w:bottom w:val="single" w:sz="8" w:space="0" w:color="auto"/>
            </w:tcBorders>
          </w:tcPr>
          <w:p w:rsidR="004766C9" w:rsidRPr="00E143F9" w:rsidRDefault="004766C9" w:rsidP="00B77AC6">
            <w:pPr>
              <w:widowControl w:val="0"/>
              <w:tabs>
                <w:tab w:val="left" w:pos="1262"/>
                <w:tab w:val="left" w:pos="2462"/>
                <w:tab w:val="left" w:pos="3662"/>
              </w:tabs>
              <w:adjustRightInd w:val="0"/>
              <w:snapToGrid w:val="0"/>
              <w:spacing w:line="360" w:lineRule="auto"/>
              <w:jc w:val="both"/>
              <w:rPr>
                <w:rFonts w:ascii="Book Antiqua" w:hAnsi="Book Antiqua" w:cs="Arial"/>
                <w:color w:val="000000" w:themeColor="text1"/>
                <w:lang w:eastAsia="zh-CN"/>
              </w:rPr>
            </w:pPr>
            <w:r w:rsidRPr="00E143F9">
              <w:rPr>
                <w:rFonts w:ascii="Book Antiqua" w:hAnsi="Book Antiqua" w:cs="Arial"/>
                <w:color w:val="000000" w:themeColor="text1"/>
              </w:rPr>
              <w:t>0.001</w:t>
            </w:r>
          </w:p>
        </w:tc>
        <w:tc>
          <w:tcPr>
            <w:tcW w:w="880" w:type="dxa"/>
            <w:tcBorders>
              <w:bottom w:val="single" w:sz="8" w:space="0" w:color="auto"/>
            </w:tcBorders>
            <w:shd w:val="clear" w:color="auto" w:fill="auto"/>
            <w:vAlign w:val="center"/>
          </w:tcPr>
          <w:p w:rsidR="004766C9" w:rsidRPr="00E143F9" w:rsidRDefault="004766C9" w:rsidP="00B77AC6">
            <w:pPr>
              <w:widowControl w:val="0"/>
              <w:tabs>
                <w:tab w:val="left" w:pos="1262"/>
                <w:tab w:val="left" w:pos="2462"/>
                <w:tab w:val="left" w:pos="3662"/>
              </w:tabs>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rPr>
              <w:t>1.349 (1.138-</w:t>
            </w:r>
            <w:r w:rsidRPr="00E143F9">
              <w:rPr>
                <w:rFonts w:ascii="Book Antiqua" w:hAnsi="Book Antiqua" w:cs="Arial"/>
                <w:color w:val="000000" w:themeColor="text1"/>
              </w:rPr>
              <w:t>1.600)</w:t>
            </w:r>
          </w:p>
        </w:tc>
        <w:tc>
          <w:tcPr>
            <w:tcW w:w="186" w:type="dxa"/>
            <w:tcBorders>
              <w:bottom w:val="single" w:sz="8" w:space="0" w:color="auto"/>
            </w:tcBorders>
            <w:shd w:val="clear" w:color="auto" w:fill="auto"/>
            <w:vAlign w:val="center"/>
          </w:tcPr>
          <w:p w:rsidR="004766C9" w:rsidRPr="00E143F9" w:rsidRDefault="004766C9" w:rsidP="00B77AC6">
            <w:pPr>
              <w:widowControl w:val="0"/>
              <w:adjustRightInd w:val="0"/>
              <w:snapToGrid w:val="0"/>
              <w:spacing w:line="360" w:lineRule="auto"/>
              <w:jc w:val="both"/>
              <w:rPr>
                <w:rFonts w:ascii="Book Antiqua" w:hAnsi="Book Antiqua" w:cs="Arial"/>
                <w:color w:val="000000" w:themeColor="text1"/>
                <w:lang w:val="en-GB"/>
              </w:rPr>
            </w:pPr>
          </w:p>
        </w:tc>
        <w:tc>
          <w:tcPr>
            <w:tcW w:w="897" w:type="dxa"/>
            <w:tcBorders>
              <w:bottom w:val="single" w:sz="8" w:space="0" w:color="auto"/>
            </w:tcBorders>
            <w:shd w:val="clear" w:color="auto" w:fill="auto"/>
            <w:vAlign w:val="center"/>
          </w:tcPr>
          <w:p w:rsidR="004766C9" w:rsidRPr="00E143F9" w:rsidRDefault="004766C9"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bCs/>
                <w:color w:val="000000" w:themeColor="text1"/>
              </w:rPr>
              <w:t>91 (3.</w:t>
            </w:r>
            <w:r>
              <w:rPr>
                <w:rFonts w:ascii="Book Antiqua" w:hAnsi="Book Antiqua" w:cs="Arial"/>
                <w:bCs/>
                <w:color w:val="000000" w:themeColor="text1"/>
              </w:rPr>
              <w:t>5</w:t>
            </w:r>
            <w:r w:rsidRPr="00E143F9">
              <w:rPr>
                <w:rFonts w:ascii="Book Antiqua" w:hAnsi="Book Antiqua" w:cs="Arial"/>
                <w:bCs/>
                <w:color w:val="000000" w:themeColor="text1"/>
              </w:rPr>
              <w:t>)</w:t>
            </w:r>
          </w:p>
        </w:tc>
        <w:tc>
          <w:tcPr>
            <w:tcW w:w="735" w:type="dxa"/>
            <w:tcBorders>
              <w:bottom w:val="single" w:sz="8" w:space="0" w:color="auto"/>
            </w:tcBorders>
            <w:shd w:val="clear" w:color="auto" w:fill="auto"/>
            <w:vAlign w:val="center"/>
          </w:tcPr>
          <w:p w:rsidR="004766C9" w:rsidRPr="00E143F9" w:rsidRDefault="004766C9"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bCs/>
                <w:color w:val="000000" w:themeColor="text1"/>
              </w:rPr>
              <w:t>15 (6.</w:t>
            </w:r>
            <w:r>
              <w:rPr>
                <w:rFonts w:ascii="Book Antiqua" w:hAnsi="Book Antiqua" w:cs="Arial"/>
                <w:bCs/>
                <w:color w:val="000000" w:themeColor="text1"/>
              </w:rPr>
              <w:t>1</w:t>
            </w:r>
            <w:r w:rsidRPr="00E143F9">
              <w:rPr>
                <w:rFonts w:ascii="Book Antiqua" w:hAnsi="Book Antiqua" w:cs="Arial"/>
                <w:bCs/>
                <w:color w:val="000000" w:themeColor="text1"/>
              </w:rPr>
              <w:t>)</w:t>
            </w:r>
          </w:p>
        </w:tc>
        <w:tc>
          <w:tcPr>
            <w:tcW w:w="734" w:type="dxa"/>
            <w:tcBorders>
              <w:bottom w:val="single" w:sz="8" w:space="0" w:color="auto"/>
            </w:tcBorders>
          </w:tcPr>
          <w:p w:rsidR="004766C9" w:rsidRPr="00E143F9" w:rsidRDefault="004766C9" w:rsidP="00B77AC6">
            <w:pPr>
              <w:widowControl w:val="0"/>
              <w:tabs>
                <w:tab w:val="left" w:pos="1262"/>
                <w:tab w:val="left" w:pos="2462"/>
                <w:tab w:val="left" w:pos="3662"/>
              </w:tabs>
              <w:adjustRightInd w:val="0"/>
              <w:snapToGrid w:val="0"/>
              <w:spacing w:line="360" w:lineRule="auto"/>
              <w:jc w:val="both"/>
              <w:rPr>
                <w:rFonts w:ascii="Book Antiqua" w:hAnsi="Book Antiqua" w:cs="Arial"/>
                <w:color w:val="000000" w:themeColor="text1"/>
              </w:rPr>
            </w:pPr>
          </w:p>
        </w:tc>
        <w:tc>
          <w:tcPr>
            <w:tcW w:w="734" w:type="dxa"/>
            <w:tcBorders>
              <w:bottom w:val="single" w:sz="8" w:space="0" w:color="auto"/>
            </w:tcBorders>
          </w:tcPr>
          <w:p w:rsidR="004766C9" w:rsidRPr="00E143F9" w:rsidRDefault="004766C9" w:rsidP="00B77AC6">
            <w:pPr>
              <w:widowControl w:val="0"/>
              <w:tabs>
                <w:tab w:val="left" w:pos="1262"/>
                <w:tab w:val="left" w:pos="2462"/>
                <w:tab w:val="left" w:pos="3662"/>
              </w:tabs>
              <w:adjustRightInd w:val="0"/>
              <w:snapToGrid w:val="0"/>
              <w:spacing w:line="360" w:lineRule="auto"/>
              <w:jc w:val="both"/>
              <w:rPr>
                <w:rFonts w:ascii="Book Antiqua" w:hAnsi="Book Antiqua" w:cs="Arial"/>
                <w:color w:val="000000" w:themeColor="text1"/>
                <w:lang w:eastAsia="zh-CN"/>
              </w:rPr>
            </w:pPr>
            <w:r w:rsidRPr="00E143F9">
              <w:rPr>
                <w:rFonts w:ascii="Book Antiqua" w:hAnsi="Book Antiqua" w:cs="Arial"/>
                <w:color w:val="000000" w:themeColor="text1"/>
              </w:rPr>
              <w:t>0.039</w:t>
            </w:r>
          </w:p>
        </w:tc>
        <w:tc>
          <w:tcPr>
            <w:tcW w:w="1107" w:type="dxa"/>
            <w:tcBorders>
              <w:bottom w:val="single" w:sz="8" w:space="0" w:color="auto"/>
            </w:tcBorders>
            <w:shd w:val="clear" w:color="auto" w:fill="auto"/>
            <w:vAlign w:val="center"/>
          </w:tcPr>
          <w:p w:rsidR="004766C9" w:rsidRPr="00E143F9" w:rsidRDefault="004766C9" w:rsidP="00B77AC6">
            <w:pPr>
              <w:widowControl w:val="0"/>
              <w:tabs>
                <w:tab w:val="left" w:pos="1262"/>
                <w:tab w:val="left" w:pos="2462"/>
                <w:tab w:val="left" w:pos="3662"/>
              </w:tabs>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 xml:space="preserve">1.218 </w:t>
            </w:r>
            <w:r>
              <w:rPr>
                <w:rFonts w:ascii="Book Antiqua" w:hAnsi="Book Antiqua" w:cs="Arial"/>
                <w:color w:val="000000" w:themeColor="text1"/>
              </w:rPr>
              <w:t>(1.010-</w:t>
            </w:r>
            <w:r w:rsidRPr="00E143F9">
              <w:rPr>
                <w:rFonts w:ascii="Book Antiqua" w:hAnsi="Book Antiqua" w:cs="Arial"/>
                <w:color w:val="000000" w:themeColor="text1"/>
              </w:rPr>
              <w:t>1.470)</w:t>
            </w:r>
          </w:p>
        </w:tc>
      </w:tr>
    </w:tbl>
    <w:p w:rsidR="005D5984" w:rsidRPr="004766C9" w:rsidRDefault="002A65EB" w:rsidP="00B77AC6">
      <w:pPr>
        <w:widowControl w:val="0"/>
        <w:adjustRightInd w:val="0"/>
        <w:snapToGrid w:val="0"/>
        <w:spacing w:line="360" w:lineRule="auto"/>
        <w:jc w:val="both"/>
        <w:rPr>
          <w:rFonts w:ascii="Book Antiqua" w:hAnsi="Book Antiqua" w:cs="Arial"/>
          <w:color w:val="000000" w:themeColor="text1"/>
          <w:lang w:val="en-GB"/>
        </w:rPr>
      </w:pPr>
      <w:r w:rsidRPr="004766C9">
        <w:rPr>
          <w:rFonts w:ascii="Book Antiqua" w:hAnsi="Book Antiqua"/>
          <w:color w:val="000000" w:themeColor="text1"/>
          <w:lang w:val="en-GB"/>
        </w:rPr>
        <w:t xml:space="preserve">Rates of dose modification: </w:t>
      </w:r>
      <w:r w:rsidRPr="004766C9">
        <w:rPr>
          <w:rFonts w:ascii="Book Antiqua" w:hAnsi="Book Antiqua"/>
          <w:caps/>
          <w:color w:val="000000" w:themeColor="text1"/>
          <w:lang w:val="en-GB"/>
        </w:rPr>
        <w:t>c</w:t>
      </w:r>
      <w:r w:rsidRPr="004766C9">
        <w:rPr>
          <w:rFonts w:ascii="Book Antiqua" w:hAnsi="Book Antiqua"/>
          <w:color w:val="000000" w:themeColor="text1"/>
          <w:lang w:val="en-GB"/>
        </w:rPr>
        <w:t>omp</w:t>
      </w:r>
      <w:r w:rsidR="004766C9" w:rsidRPr="004766C9">
        <w:rPr>
          <w:rFonts w:ascii="Book Antiqua" w:hAnsi="Book Antiqua"/>
          <w:color w:val="000000" w:themeColor="text1"/>
          <w:lang w:val="en-GB"/>
        </w:rPr>
        <w:t xml:space="preserve">arison of patients &lt; 60 years </w:t>
      </w:r>
      <w:r w:rsidR="004766C9" w:rsidRPr="004766C9">
        <w:rPr>
          <w:rFonts w:ascii="Book Antiqua" w:hAnsi="Book Antiqua"/>
          <w:i/>
          <w:color w:val="000000" w:themeColor="text1"/>
          <w:lang w:val="en-GB"/>
        </w:rPr>
        <w:t>v</w:t>
      </w:r>
      <w:r w:rsidRPr="004766C9">
        <w:rPr>
          <w:rFonts w:ascii="Book Antiqua" w:hAnsi="Book Antiqua"/>
          <w:i/>
          <w:color w:val="000000" w:themeColor="text1"/>
          <w:lang w:val="en-GB"/>
        </w:rPr>
        <w:t>s</w:t>
      </w:r>
      <w:r w:rsidRPr="004766C9">
        <w:rPr>
          <w:rFonts w:ascii="Book Antiqua" w:hAnsi="Book Antiqua"/>
          <w:color w:val="000000" w:themeColor="text1"/>
          <w:lang w:val="en-GB"/>
        </w:rPr>
        <w:t xml:space="preserve"> ≥ 60 years with chronic hepatitis C. </w:t>
      </w:r>
    </w:p>
    <w:p w:rsidR="005D5984" w:rsidRPr="00E143F9" w:rsidRDefault="005D5984" w:rsidP="00B77AC6">
      <w:pPr>
        <w:widowControl w:val="0"/>
        <w:adjustRightInd w:val="0"/>
        <w:snapToGrid w:val="0"/>
        <w:spacing w:line="360" w:lineRule="auto"/>
        <w:jc w:val="both"/>
        <w:rPr>
          <w:rFonts w:ascii="Book Antiqua" w:hAnsi="Book Antiqua" w:cs="Arial"/>
          <w:color w:val="000000" w:themeColor="text1"/>
          <w:lang w:val="en-GB"/>
        </w:rPr>
      </w:pPr>
    </w:p>
    <w:p w:rsidR="004766C9" w:rsidRDefault="004766C9" w:rsidP="00B77AC6">
      <w:pPr>
        <w:widowControl w:val="0"/>
        <w:adjustRightInd w:val="0"/>
        <w:snapToGrid w:val="0"/>
        <w:spacing w:line="360" w:lineRule="auto"/>
        <w:jc w:val="both"/>
        <w:rPr>
          <w:rFonts w:ascii="Book Antiqua" w:hAnsi="Book Antiqua" w:cs="Arial"/>
          <w:color w:val="000000" w:themeColor="text1"/>
          <w:lang w:val="en-GB"/>
        </w:rPr>
      </w:pPr>
      <w:r>
        <w:rPr>
          <w:rFonts w:ascii="Book Antiqua" w:hAnsi="Book Antiqua" w:cs="Arial"/>
          <w:color w:val="000000" w:themeColor="text1"/>
          <w:lang w:val="en-GB"/>
        </w:rPr>
        <w:br w:type="page"/>
      </w:r>
    </w:p>
    <w:p w:rsidR="005D5984" w:rsidRPr="00E143F9" w:rsidRDefault="005D5984" w:rsidP="00B77AC6">
      <w:pPr>
        <w:widowControl w:val="0"/>
        <w:adjustRightInd w:val="0"/>
        <w:snapToGrid w:val="0"/>
        <w:spacing w:line="360" w:lineRule="auto"/>
        <w:jc w:val="both"/>
        <w:rPr>
          <w:rFonts w:ascii="Book Antiqua" w:hAnsi="Book Antiqua" w:cs="Arial"/>
          <w:color w:val="000000" w:themeColor="text1"/>
          <w:lang w:val="en-GB"/>
        </w:rPr>
      </w:pPr>
    </w:p>
    <w:p w:rsidR="005D5984" w:rsidRPr="00E143F9" w:rsidRDefault="004766C9" w:rsidP="00B77AC6">
      <w:pPr>
        <w:widowControl w:val="0"/>
        <w:adjustRightInd w:val="0"/>
        <w:snapToGrid w:val="0"/>
        <w:spacing w:line="360" w:lineRule="auto"/>
        <w:jc w:val="both"/>
        <w:rPr>
          <w:rFonts w:ascii="Book Antiqua" w:hAnsi="Book Antiqua"/>
          <w:b/>
          <w:color w:val="000000" w:themeColor="text1"/>
          <w:lang w:val="en-GB"/>
        </w:rPr>
      </w:pPr>
      <w:r>
        <w:rPr>
          <w:rFonts w:ascii="Book Antiqua" w:hAnsi="Book Antiqua"/>
          <w:b/>
          <w:color w:val="000000" w:themeColor="text1"/>
          <w:lang w:val="en-GB"/>
        </w:rPr>
        <w:t>Table 4</w:t>
      </w:r>
      <w:r w:rsidR="005D5984" w:rsidRPr="00E143F9">
        <w:rPr>
          <w:rFonts w:ascii="Book Antiqua" w:hAnsi="Book Antiqua"/>
          <w:b/>
          <w:color w:val="000000" w:themeColor="text1"/>
          <w:lang w:val="en-GB"/>
        </w:rPr>
        <w:t xml:space="preserve"> </w:t>
      </w:r>
      <w:r w:rsidRPr="004766C9">
        <w:rPr>
          <w:rFonts w:ascii="Book Antiqua" w:hAnsi="Book Antiqua"/>
          <w:b/>
          <w:color w:val="000000" w:themeColor="text1"/>
          <w:lang w:val="en-GB"/>
        </w:rPr>
        <w:t xml:space="preserve">Sustained </w:t>
      </w:r>
      <w:proofErr w:type="spellStart"/>
      <w:r w:rsidRPr="004766C9">
        <w:rPr>
          <w:rFonts w:ascii="Book Antiqua" w:hAnsi="Book Antiqua"/>
          <w:b/>
          <w:color w:val="000000" w:themeColor="text1"/>
          <w:lang w:val="en-GB"/>
        </w:rPr>
        <w:t>virological</w:t>
      </w:r>
      <w:proofErr w:type="spellEnd"/>
      <w:r w:rsidRPr="004766C9">
        <w:rPr>
          <w:rFonts w:ascii="Book Antiqua" w:hAnsi="Book Antiqua"/>
          <w:b/>
          <w:color w:val="000000" w:themeColor="text1"/>
          <w:lang w:val="en-GB"/>
        </w:rPr>
        <w:t xml:space="preserve"> response </w:t>
      </w:r>
      <w:r w:rsidR="005D5984" w:rsidRPr="00E143F9">
        <w:rPr>
          <w:rFonts w:ascii="Book Antiqua" w:hAnsi="Book Antiqua"/>
          <w:b/>
          <w:color w:val="000000" w:themeColor="text1"/>
          <w:lang w:val="en-GB"/>
        </w:rPr>
        <w:t>rates stratified for treatment history</w:t>
      </w:r>
    </w:p>
    <w:tbl>
      <w:tblPr>
        <w:tblW w:w="8920" w:type="dxa"/>
        <w:tblInd w:w="58" w:type="dxa"/>
        <w:tblCellMar>
          <w:left w:w="70" w:type="dxa"/>
          <w:right w:w="70" w:type="dxa"/>
        </w:tblCellMar>
        <w:tblLook w:val="0000" w:firstRow="0" w:lastRow="0" w:firstColumn="0" w:lastColumn="0" w:noHBand="0" w:noVBand="0"/>
      </w:tblPr>
      <w:tblGrid>
        <w:gridCol w:w="2352"/>
        <w:gridCol w:w="900"/>
        <w:gridCol w:w="1440"/>
        <w:gridCol w:w="900"/>
        <w:gridCol w:w="1260"/>
        <w:gridCol w:w="868"/>
        <w:gridCol w:w="1200"/>
      </w:tblGrid>
      <w:tr w:rsidR="00E143F9" w:rsidRPr="00E143F9" w:rsidTr="004766C9">
        <w:trPr>
          <w:trHeight w:val="255"/>
        </w:trPr>
        <w:tc>
          <w:tcPr>
            <w:tcW w:w="2352" w:type="dxa"/>
            <w:tcBorders>
              <w:top w:val="single" w:sz="4" w:space="0" w:color="auto"/>
              <w:left w:val="nil"/>
              <w:bottom w:val="single" w:sz="4" w:space="0" w:color="auto"/>
              <w:right w:val="nil"/>
            </w:tcBorders>
            <w:shd w:val="clear" w:color="auto" w:fill="auto"/>
            <w:noWrap/>
            <w:vAlign w:val="bottom"/>
          </w:tcPr>
          <w:p w:rsidR="00570230" w:rsidRPr="00E143F9" w:rsidRDefault="00570230" w:rsidP="00B77AC6">
            <w:pPr>
              <w:widowControl w:val="0"/>
              <w:adjustRightInd w:val="0"/>
              <w:snapToGrid w:val="0"/>
              <w:spacing w:line="360" w:lineRule="auto"/>
              <w:jc w:val="both"/>
              <w:rPr>
                <w:rFonts w:ascii="Book Antiqua" w:hAnsi="Book Antiqua" w:cs="Arial"/>
                <w:color w:val="000000" w:themeColor="text1"/>
                <w:lang w:val="en-US"/>
              </w:rPr>
            </w:pPr>
          </w:p>
        </w:tc>
        <w:tc>
          <w:tcPr>
            <w:tcW w:w="900" w:type="dxa"/>
            <w:tcBorders>
              <w:top w:val="single" w:sz="4" w:space="0" w:color="auto"/>
              <w:left w:val="nil"/>
              <w:bottom w:val="single" w:sz="4" w:space="0" w:color="auto"/>
              <w:right w:val="nil"/>
            </w:tcBorders>
            <w:shd w:val="clear" w:color="auto" w:fill="auto"/>
            <w:noWrap/>
            <w:vAlign w:val="center"/>
          </w:tcPr>
          <w:p w:rsidR="00570230" w:rsidRPr="00E143F9" w:rsidRDefault="00570230" w:rsidP="00B77AC6">
            <w:pPr>
              <w:widowControl w:val="0"/>
              <w:adjustRightInd w:val="0"/>
              <w:snapToGrid w:val="0"/>
              <w:spacing w:line="360" w:lineRule="auto"/>
              <w:jc w:val="both"/>
              <w:rPr>
                <w:rFonts w:ascii="Book Antiqua" w:hAnsi="Book Antiqua" w:cs="Arial"/>
                <w:color w:val="000000" w:themeColor="text1"/>
                <w:lang w:val="en-US"/>
              </w:rPr>
            </w:pPr>
          </w:p>
        </w:tc>
        <w:tc>
          <w:tcPr>
            <w:tcW w:w="2340" w:type="dxa"/>
            <w:gridSpan w:val="2"/>
            <w:tcBorders>
              <w:top w:val="single" w:sz="4" w:space="0" w:color="auto"/>
              <w:left w:val="nil"/>
              <w:bottom w:val="single" w:sz="4" w:space="0" w:color="auto"/>
              <w:right w:val="nil"/>
            </w:tcBorders>
            <w:shd w:val="clear" w:color="auto" w:fill="auto"/>
            <w:noWrap/>
            <w:vAlign w:val="center"/>
          </w:tcPr>
          <w:p w:rsidR="00570230" w:rsidRPr="00E143F9" w:rsidRDefault="00570230" w:rsidP="00B77AC6">
            <w:pPr>
              <w:widowControl w:val="0"/>
              <w:adjustRightInd w:val="0"/>
              <w:snapToGrid w:val="0"/>
              <w:spacing w:line="360" w:lineRule="auto"/>
              <w:jc w:val="both"/>
              <w:rPr>
                <w:rFonts w:ascii="Book Antiqua" w:hAnsi="Book Antiqua" w:cs="Arial"/>
                <w:color w:val="000000" w:themeColor="text1"/>
                <w:lang w:eastAsia="zh-CN"/>
              </w:rPr>
            </w:pPr>
            <w:r w:rsidRPr="00E143F9">
              <w:rPr>
                <w:rFonts w:ascii="Book Antiqua" w:hAnsi="Book Antiqua" w:cs="Arial"/>
                <w:color w:val="000000" w:themeColor="text1"/>
              </w:rPr>
              <w:t>&lt;</w:t>
            </w:r>
            <w:r w:rsidR="004766C9">
              <w:rPr>
                <w:rFonts w:ascii="Book Antiqua" w:hAnsi="Book Antiqua" w:cs="Arial" w:hint="eastAsia"/>
                <w:color w:val="000000" w:themeColor="text1"/>
                <w:lang w:eastAsia="zh-CN"/>
              </w:rPr>
              <w:t xml:space="preserve"> </w:t>
            </w:r>
            <w:r w:rsidRPr="00E143F9">
              <w:rPr>
                <w:rFonts w:ascii="Book Antiqua" w:hAnsi="Book Antiqua" w:cs="Arial"/>
                <w:color w:val="000000" w:themeColor="text1"/>
              </w:rPr>
              <w:t>60 yr</w:t>
            </w:r>
          </w:p>
        </w:tc>
        <w:tc>
          <w:tcPr>
            <w:tcW w:w="2128" w:type="dxa"/>
            <w:gridSpan w:val="2"/>
            <w:tcBorders>
              <w:top w:val="single" w:sz="4" w:space="0" w:color="auto"/>
              <w:left w:val="nil"/>
              <w:bottom w:val="single" w:sz="4" w:space="0" w:color="auto"/>
              <w:right w:val="nil"/>
            </w:tcBorders>
            <w:shd w:val="clear" w:color="auto" w:fill="auto"/>
            <w:noWrap/>
            <w:vAlign w:val="center"/>
          </w:tcPr>
          <w:p w:rsidR="00570230" w:rsidRPr="00E143F9" w:rsidRDefault="00570230" w:rsidP="00B77AC6">
            <w:pPr>
              <w:widowControl w:val="0"/>
              <w:adjustRightInd w:val="0"/>
              <w:snapToGrid w:val="0"/>
              <w:spacing w:line="360" w:lineRule="auto"/>
              <w:jc w:val="both"/>
              <w:rPr>
                <w:rFonts w:ascii="Book Antiqua" w:hAnsi="Book Antiqua" w:cs="Arial"/>
                <w:color w:val="000000" w:themeColor="text1"/>
                <w:lang w:eastAsia="zh-CN"/>
              </w:rPr>
            </w:pPr>
            <w:r w:rsidRPr="00E143F9">
              <w:rPr>
                <w:rFonts w:ascii="Book Antiqua" w:hAnsi="Book Antiqua" w:cs="Arial"/>
                <w:b/>
                <w:bCs/>
                <w:color w:val="000000" w:themeColor="text1"/>
              </w:rPr>
              <w:t xml:space="preserve">≥ </w:t>
            </w:r>
            <w:r w:rsidR="004766C9">
              <w:rPr>
                <w:rFonts w:ascii="Book Antiqua" w:hAnsi="Book Antiqua" w:cs="Arial"/>
                <w:color w:val="000000" w:themeColor="text1"/>
              </w:rPr>
              <w:t>60 yr</w:t>
            </w:r>
          </w:p>
        </w:tc>
        <w:tc>
          <w:tcPr>
            <w:tcW w:w="1200" w:type="dxa"/>
            <w:tcBorders>
              <w:top w:val="single" w:sz="4" w:space="0" w:color="auto"/>
              <w:left w:val="nil"/>
              <w:bottom w:val="single" w:sz="4" w:space="0" w:color="auto"/>
              <w:right w:val="nil"/>
            </w:tcBorders>
            <w:shd w:val="clear" w:color="auto" w:fill="auto"/>
            <w:noWrap/>
            <w:vAlign w:val="center"/>
          </w:tcPr>
          <w:p w:rsidR="00570230" w:rsidRPr="00E143F9" w:rsidRDefault="00570230" w:rsidP="00B77AC6">
            <w:pPr>
              <w:widowControl w:val="0"/>
              <w:adjustRightInd w:val="0"/>
              <w:snapToGrid w:val="0"/>
              <w:spacing w:line="360" w:lineRule="auto"/>
              <w:jc w:val="both"/>
              <w:rPr>
                <w:rFonts w:ascii="Book Antiqua" w:hAnsi="Book Antiqua" w:cs="Arial"/>
                <w:color w:val="000000" w:themeColor="text1"/>
              </w:rPr>
            </w:pPr>
          </w:p>
        </w:tc>
      </w:tr>
      <w:tr w:rsidR="00E143F9" w:rsidRPr="00E143F9" w:rsidTr="004766C9">
        <w:trPr>
          <w:trHeight w:val="255"/>
        </w:trPr>
        <w:tc>
          <w:tcPr>
            <w:tcW w:w="2352" w:type="dxa"/>
            <w:tcBorders>
              <w:top w:val="single" w:sz="4" w:space="0" w:color="auto"/>
              <w:left w:val="nil"/>
              <w:right w:val="nil"/>
            </w:tcBorders>
            <w:shd w:val="clear" w:color="auto" w:fill="auto"/>
            <w:noWrap/>
            <w:vAlign w:val="bottom"/>
          </w:tcPr>
          <w:p w:rsidR="00570230" w:rsidRPr="00E143F9" w:rsidRDefault="00570230" w:rsidP="00B77AC6">
            <w:pPr>
              <w:widowControl w:val="0"/>
              <w:adjustRightInd w:val="0"/>
              <w:snapToGrid w:val="0"/>
              <w:spacing w:line="360" w:lineRule="auto"/>
              <w:jc w:val="both"/>
              <w:rPr>
                <w:rFonts w:ascii="Book Antiqua" w:hAnsi="Book Antiqua" w:cs="Arial"/>
                <w:color w:val="000000" w:themeColor="text1"/>
              </w:rPr>
            </w:pPr>
          </w:p>
        </w:tc>
        <w:tc>
          <w:tcPr>
            <w:tcW w:w="900" w:type="dxa"/>
            <w:tcBorders>
              <w:top w:val="single" w:sz="4" w:space="0" w:color="auto"/>
              <w:left w:val="nil"/>
              <w:right w:val="nil"/>
            </w:tcBorders>
            <w:shd w:val="clear" w:color="auto" w:fill="auto"/>
            <w:noWrap/>
            <w:vAlign w:val="center"/>
          </w:tcPr>
          <w:p w:rsidR="00570230" w:rsidRPr="00E143F9" w:rsidRDefault="00570230" w:rsidP="00B77AC6">
            <w:pPr>
              <w:widowControl w:val="0"/>
              <w:adjustRightInd w:val="0"/>
              <w:snapToGrid w:val="0"/>
              <w:spacing w:line="360" w:lineRule="auto"/>
              <w:jc w:val="both"/>
              <w:rPr>
                <w:rFonts w:ascii="Book Antiqua" w:hAnsi="Book Antiqua" w:cs="Arial"/>
                <w:color w:val="000000" w:themeColor="text1"/>
              </w:rPr>
            </w:pPr>
          </w:p>
        </w:tc>
        <w:tc>
          <w:tcPr>
            <w:tcW w:w="2340" w:type="dxa"/>
            <w:gridSpan w:val="2"/>
            <w:tcBorders>
              <w:top w:val="single" w:sz="4" w:space="0" w:color="auto"/>
              <w:left w:val="nil"/>
              <w:right w:val="nil"/>
            </w:tcBorders>
            <w:shd w:val="clear" w:color="auto" w:fill="auto"/>
            <w:noWrap/>
            <w:vAlign w:val="center"/>
          </w:tcPr>
          <w:p w:rsidR="00570230" w:rsidRPr="00E143F9" w:rsidRDefault="00570230"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SVR</w:t>
            </w:r>
          </w:p>
        </w:tc>
        <w:tc>
          <w:tcPr>
            <w:tcW w:w="2128" w:type="dxa"/>
            <w:gridSpan w:val="2"/>
            <w:tcBorders>
              <w:top w:val="single" w:sz="4" w:space="0" w:color="auto"/>
              <w:left w:val="nil"/>
              <w:right w:val="nil"/>
            </w:tcBorders>
            <w:shd w:val="clear" w:color="auto" w:fill="auto"/>
            <w:noWrap/>
            <w:vAlign w:val="center"/>
          </w:tcPr>
          <w:p w:rsidR="00570230" w:rsidRPr="00E143F9" w:rsidRDefault="00570230"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SVR</w:t>
            </w:r>
          </w:p>
        </w:tc>
        <w:tc>
          <w:tcPr>
            <w:tcW w:w="1200" w:type="dxa"/>
            <w:tcBorders>
              <w:top w:val="single" w:sz="4" w:space="0" w:color="auto"/>
              <w:left w:val="nil"/>
              <w:right w:val="nil"/>
            </w:tcBorders>
            <w:shd w:val="clear" w:color="auto" w:fill="auto"/>
            <w:noWrap/>
            <w:vAlign w:val="center"/>
          </w:tcPr>
          <w:p w:rsidR="00570230" w:rsidRPr="00E143F9" w:rsidRDefault="00570230" w:rsidP="00B77AC6">
            <w:pPr>
              <w:widowControl w:val="0"/>
              <w:adjustRightInd w:val="0"/>
              <w:snapToGrid w:val="0"/>
              <w:spacing w:line="360" w:lineRule="auto"/>
              <w:jc w:val="both"/>
              <w:rPr>
                <w:rFonts w:ascii="Book Antiqua" w:hAnsi="Book Antiqua" w:cs="Arial"/>
                <w:color w:val="000000" w:themeColor="text1"/>
              </w:rPr>
            </w:pPr>
            <w:r w:rsidRPr="004766C9">
              <w:rPr>
                <w:rFonts w:ascii="Book Antiqua" w:hAnsi="Book Antiqua" w:cs="Arial"/>
                <w:i/>
                <w:caps/>
                <w:color w:val="000000" w:themeColor="text1"/>
              </w:rPr>
              <w:t>p</w:t>
            </w:r>
            <w:r w:rsidRPr="00E143F9">
              <w:rPr>
                <w:rFonts w:ascii="Book Antiqua" w:hAnsi="Book Antiqua" w:cs="Arial"/>
                <w:color w:val="000000" w:themeColor="text1"/>
              </w:rPr>
              <w:t>-value</w:t>
            </w:r>
          </w:p>
        </w:tc>
      </w:tr>
      <w:tr w:rsidR="00E143F9" w:rsidRPr="00E143F9" w:rsidTr="004766C9">
        <w:trPr>
          <w:trHeight w:val="255"/>
        </w:trPr>
        <w:tc>
          <w:tcPr>
            <w:tcW w:w="2352" w:type="dxa"/>
            <w:tcBorders>
              <w:top w:val="nil"/>
              <w:left w:val="nil"/>
              <w:bottom w:val="nil"/>
              <w:right w:val="nil"/>
            </w:tcBorders>
            <w:shd w:val="clear" w:color="auto" w:fill="auto"/>
            <w:noWrap/>
            <w:vAlign w:val="bottom"/>
          </w:tcPr>
          <w:p w:rsidR="00180875" w:rsidRPr="00E143F9" w:rsidRDefault="00180875"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All patients</w:t>
            </w:r>
          </w:p>
        </w:tc>
        <w:tc>
          <w:tcPr>
            <w:tcW w:w="900" w:type="dxa"/>
            <w:tcBorders>
              <w:top w:val="nil"/>
              <w:left w:val="nil"/>
              <w:bottom w:val="nil"/>
              <w:right w:val="nil"/>
            </w:tcBorders>
            <w:shd w:val="clear" w:color="auto" w:fill="auto"/>
            <w:noWrap/>
          </w:tcPr>
          <w:p w:rsidR="00180875" w:rsidRPr="00E143F9" w:rsidRDefault="00180875"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GT</w:t>
            </w:r>
            <w:r w:rsidR="00BC6862" w:rsidRPr="00E143F9">
              <w:rPr>
                <w:rFonts w:ascii="Book Antiqua" w:hAnsi="Book Antiqua" w:cs="Arial"/>
                <w:color w:val="000000" w:themeColor="text1"/>
              </w:rPr>
              <w:t xml:space="preserve"> </w:t>
            </w:r>
            <w:r w:rsidRPr="00E143F9">
              <w:rPr>
                <w:rFonts w:ascii="Book Antiqua" w:hAnsi="Book Antiqua" w:cs="Arial"/>
                <w:color w:val="000000" w:themeColor="text1"/>
              </w:rPr>
              <w:t>1</w:t>
            </w:r>
          </w:p>
        </w:tc>
        <w:tc>
          <w:tcPr>
            <w:tcW w:w="1440" w:type="dxa"/>
            <w:tcBorders>
              <w:top w:val="nil"/>
              <w:left w:val="nil"/>
              <w:bottom w:val="nil"/>
              <w:right w:val="nil"/>
            </w:tcBorders>
            <w:shd w:val="clear" w:color="auto" w:fill="auto"/>
            <w:noWrap/>
          </w:tcPr>
          <w:p w:rsidR="00180875" w:rsidRPr="00E143F9" w:rsidRDefault="00180875"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1142/2614</w:t>
            </w:r>
          </w:p>
        </w:tc>
        <w:tc>
          <w:tcPr>
            <w:tcW w:w="900" w:type="dxa"/>
            <w:tcBorders>
              <w:top w:val="nil"/>
              <w:left w:val="nil"/>
              <w:bottom w:val="nil"/>
              <w:right w:val="nil"/>
            </w:tcBorders>
            <w:shd w:val="clear" w:color="auto" w:fill="auto"/>
            <w:noWrap/>
          </w:tcPr>
          <w:p w:rsidR="00180875" w:rsidRPr="00E143F9" w:rsidRDefault="00685314"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43.</w:t>
            </w:r>
            <w:r w:rsidR="00180875" w:rsidRPr="00E143F9">
              <w:rPr>
                <w:rFonts w:ascii="Book Antiqua" w:hAnsi="Book Antiqua" w:cs="Arial"/>
                <w:color w:val="000000" w:themeColor="text1"/>
              </w:rPr>
              <w:t>7%</w:t>
            </w:r>
          </w:p>
        </w:tc>
        <w:tc>
          <w:tcPr>
            <w:tcW w:w="1260" w:type="dxa"/>
            <w:tcBorders>
              <w:top w:val="nil"/>
              <w:left w:val="nil"/>
              <w:bottom w:val="nil"/>
              <w:right w:val="nil"/>
            </w:tcBorders>
            <w:shd w:val="clear" w:color="auto" w:fill="auto"/>
            <w:noWrap/>
          </w:tcPr>
          <w:p w:rsidR="00180875" w:rsidRPr="00E143F9" w:rsidRDefault="00180875"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58/245</w:t>
            </w:r>
          </w:p>
        </w:tc>
        <w:tc>
          <w:tcPr>
            <w:tcW w:w="868" w:type="dxa"/>
            <w:tcBorders>
              <w:top w:val="nil"/>
              <w:left w:val="nil"/>
              <w:bottom w:val="nil"/>
              <w:right w:val="nil"/>
            </w:tcBorders>
            <w:shd w:val="clear" w:color="auto" w:fill="auto"/>
            <w:noWrap/>
          </w:tcPr>
          <w:p w:rsidR="00180875" w:rsidRPr="00E143F9" w:rsidRDefault="00685314"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23.</w:t>
            </w:r>
            <w:r w:rsidR="00180875" w:rsidRPr="00E143F9">
              <w:rPr>
                <w:rFonts w:ascii="Book Antiqua" w:hAnsi="Book Antiqua" w:cs="Arial"/>
                <w:color w:val="000000" w:themeColor="text1"/>
              </w:rPr>
              <w:t>7%</w:t>
            </w:r>
          </w:p>
        </w:tc>
        <w:tc>
          <w:tcPr>
            <w:tcW w:w="1200" w:type="dxa"/>
            <w:tcBorders>
              <w:top w:val="nil"/>
              <w:left w:val="nil"/>
              <w:bottom w:val="nil"/>
              <w:right w:val="nil"/>
            </w:tcBorders>
            <w:shd w:val="clear" w:color="auto" w:fill="auto"/>
            <w:noWrap/>
          </w:tcPr>
          <w:p w:rsidR="00180875" w:rsidRPr="00E143F9" w:rsidRDefault="00180875"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&lt;</w:t>
            </w:r>
            <w:r w:rsidR="004766C9">
              <w:rPr>
                <w:rFonts w:ascii="Book Antiqua" w:hAnsi="Book Antiqua" w:cs="Arial" w:hint="eastAsia"/>
                <w:color w:val="000000" w:themeColor="text1"/>
                <w:lang w:eastAsia="zh-CN"/>
              </w:rPr>
              <w:t xml:space="preserve"> </w:t>
            </w:r>
            <w:r w:rsidRPr="00E143F9">
              <w:rPr>
                <w:rFonts w:ascii="Book Antiqua" w:hAnsi="Book Antiqua" w:cs="Arial"/>
                <w:color w:val="000000" w:themeColor="text1"/>
              </w:rPr>
              <w:t>0.0001</w:t>
            </w:r>
          </w:p>
        </w:tc>
      </w:tr>
      <w:tr w:rsidR="00E143F9" w:rsidRPr="00E143F9" w:rsidTr="004766C9">
        <w:trPr>
          <w:trHeight w:val="255"/>
        </w:trPr>
        <w:tc>
          <w:tcPr>
            <w:tcW w:w="2352" w:type="dxa"/>
            <w:tcBorders>
              <w:top w:val="nil"/>
              <w:left w:val="nil"/>
              <w:right w:val="nil"/>
            </w:tcBorders>
            <w:shd w:val="clear" w:color="auto" w:fill="auto"/>
            <w:noWrap/>
            <w:vAlign w:val="bottom"/>
          </w:tcPr>
          <w:p w:rsidR="004D1965" w:rsidRPr="00E143F9" w:rsidRDefault="004D1965" w:rsidP="00B77AC6">
            <w:pPr>
              <w:widowControl w:val="0"/>
              <w:adjustRightInd w:val="0"/>
              <w:snapToGrid w:val="0"/>
              <w:spacing w:line="360" w:lineRule="auto"/>
              <w:jc w:val="both"/>
              <w:rPr>
                <w:rFonts w:ascii="Book Antiqua" w:hAnsi="Book Antiqua" w:cs="Arial"/>
                <w:color w:val="000000" w:themeColor="text1"/>
              </w:rPr>
            </w:pPr>
          </w:p>
        </w:tc>
        <w:tc>
          <w:tcPr>
            <w:tcW w:w="900" w:type="dxa"/>
            <w:tcBorders>
              <w:top w:val="nil"/>
              <w:left w:val="nil"/>
              <w:right w:val="nil"/>
            </w:tcBorders>
            <w:shd w:val="clear" w:color="auto" w:fill="auto"/>
            <w:noWrap/>
          </w:tcPr>
          <w:p w:rsidR="004D1965" w:rsidRPr="00E143F9" w:rsidRDefault="004D1965"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GT</w:t>
            </w:r>
            <w:r w:rsidR="00BC6862" w:rsidRPr="00E143F9">
              <w:rPr>
                <w:rFonts w:ascii="Book Antiqua" w:hAnsi="Book Antiqua" w:cs="Arial"/>
                <w:color w:val="000000" w:themeColor="text1"/>
              </w:rPr>
              <w:t xml:space="preserve"> </w:t>
            </w:r>
            <w:r w:rsidRPr="00E143F9">
              <w:rPr>
                <w:rFonts w:ascii="Book Antiqua" w:hAnsi="Book Antiqua" w:cs="Arial"/>
                <w:color w:val="000000" w:themeColor="text1"/>
              </w:rPr>
              <w:t>2/3</w:t>
            </w:r>
          </w:p>
        </w:tc>
        <w:tc>
          <w:tcPr>
            <w:tcW w:w="1440" w:type="dxa"/>
            <w:tcBorders>
              <w:top w:val="nil"/>
              <w:left w:val="nil"/>
              <w:right w:val="nil"/>
            </w:tcBorders>
            <w:shd w:val="clear" w:color="auto" w:fill="auto"/>
            <w:noWrap/>
          </w:tcPr>
          <w:p w:rsidR="004D1965" w:rsidRPr="00E143F9" w:rsidRDefault="004D1965"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1003/1738</w:t>
            </w:r>
          </w:p>
        </w:tc>
        <w:tc>
          <w:tcPr>
            <w:tcW w:w="900" w:type="dxa"/>
            <w:tcBorders>
              <w:top w:val="nil"/>
              <w:left w:val="nil"/>
              <w:right w:val="nil"/>
            </w:tcBorders>
            <w:shd w:val="clear" w:color="auto" w:fill="auto"/>
            <w:noWrap/>
          </w:tcPr>
          <w:p w:rsidR="004D1965" w:rsidRPr="00E143F9" w:rsidRDefault="00685314"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57.</w:t>
            </w:r>
            <w:r w:rsidR="004D1965" w:rsidRPr="00E143F9">
              <w:rPr>
                <w:rFonts w:ascii="Book Antiqua" w:hAnsi="Book Antiqua" w:cs="Arial"/>
                <w:color w:val="000000" w:themeColor="text1"/>
              </w:rPr>
              <w:t>7%</w:t>
            </w:r>
          </w:p>
        </w:tc>
        <w:tc>
          <w:tcPr>
            <w:tcW w:w="1260" w:type="dxa"/>
            <w:tcBorders>
              <w:top w:val="nil"/>
              <w:left w:val="nil"/>
              <w:right w:val="nil"/>
            </w:tcBorders>
            <w:shd w:val="clear" w:color="auto" w:fill="auto"/>
            <w:noWrap/>
          </w:tcPr>
          <w:p w:rsidR="004D1965" w:rsidRPr="00E143F9" w:rsidRDefault="004D1965"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31/48</w:t>
            </w:r>
          </w:p>
        </w:tc>
        <w:tc>
          <w:tcPr>
            <w:tcW w:w="868" w:type="dxa"/>
            <w:tcBorders>
              <w:top w:val="nil"/>
              <w:left w:val="nil"/>
              <w:right w:val="nil"/>
            </w:tcBorders>
            <w:shd w:val="clear" w:color="auto" w:fill="auto"/>
            <w:noWrap/>
          </w:tcPr>
          <w:p w:rsidR="004D1965" w:rsidRPr="00E143F9" w:rsidRDefault="00685314"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64.</w:t>
            </w:r>
            <w:r w:rsidR="004D1965" w:rsidRPr="00E143F9">
              <w:rPr>
                <w:rFonts w:ascii="Book Antiqua" w:hAnsi="Book Antiqua" w:cs="Arial"/>
                <w:color w:val="000000" w:themeColor="text1"/>
              </w:rPr>
              <w:t>6%</w:t>
            </w:r>
          </w:p>
        </w:tc>
        <w:tc>
          <w:tcPr>
            <w:tcW w:w="1200" w:type="dxa"/>
            <w:tcBorders>
              <w:top w:val="nil"/>
              <w:left w:val="nil"/>
              <w:right w:val="nil"/>
            </w:tcBorders>
            <w:shd w:val="clear" w:color="auto" w:fill="auto"/>
            <w:noWrap/>
          </w:tcPr>
          <w:p w:rsidR="004D1965" w:rsidRPr="00E143F9" w:rsidRDefault="004D1965"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0</w:t>
            </w:r>
            <w:r w:rsidR="0082096B" w:rsidRPr="00E143F9">
              <w:rPr>
                <w:rFonts w:ascii="Book Antiqua" w:hAnsi="Book Antiqua" w:cs="Arial"/>
                <w:color w:val="000000" w:themeColor="text1"/>
              </w:rPr>
              <w:t>.</w:t>
            </w:r>
            <w:r w:rsidRPr="00E143F9">
              <w:rPr>
                <w:rFonts w:ascii="Book Antiqua" w:hAnsi="Book Antiqua" w:cs="Arial"/>
                <w:color w:val="000000" w:themeColor="text1"/>
              </w:rPr>
              <w:t>3</w:t>
            </w:r>
            <w:r w:rsidR="00F07F49" w:rsidRPr="00E143F9">
              <w:rPr>
                <w:rFonts w:ascii="Book Antiqua" w:hAnsi="Book Antiqua" w:cs="Arial"/>
                <w:color w:val="000000" w:themeColor="text1"/>
              </w:rPr>
              <w:t>766</w:t>
            </w:r>
          </w:p>
        </w:tc>
      </w:tr>
      <w:tr w:rsidR="00E143F9" w:rsidRPr="00E143F9" w:rsidTr="004766C9">
        <w:trPr>
          <w:trHeight w:val="255"/>
        </w:trPr>
        <w:tc>
          <w:tcPr>
            <w:tcW w:w="2352" w:type="dxa"/>
            <w:tcBorders>
              <w:top w:val="nil"/>
              <w:left w:val="nil"/>
              <w:bottom w:val="nil"/>
              <w:right w:val="nil"/>
            </w:tcBorders>
            <w:shd w:val="clear" w:color="auto" w:fill="auto"/>
            <w:noWrap/>
            <w:vAlign w:val="bottom"/>
          </w:tcPr>
          <w:p w:rsidR="00C0483A" w:rsidRPr="00E143F9" w:rsidRDefault="00C0483A"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Treatment naive</w:t>
            </w:r>
          </w:p>
        </w:tc>
        <w:tc>
          <w:tcPr>
            <w:tcW w:w="900" w:type="dxa"/>
            <w:tcBorders>
              <w:top w:val="nil"/>
              <w:left w:val="nil"/>
              <w:bottom w:val="nil"/>
              <w:right w:val="nil"/>
            </w:tcBorders>
            <w:shd w:val="clear" w:color="auto" w:fill="auto"/>
            <w:noWrap/>
          </w:tcPr>
          <w:p w:rsidR="00C0483A" w:rsidRPr="00E143F9" w:rsidRDefault="00C0483A"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GT</w:t>
            </w:r>
            <w:r w:rsidR="00BC6862" w:rsidRPr="00E143F9">
              <w:rPr>
                <w:rFonts w:ascii="Book Antiqua" w:hAnsi="Book Antiqua" w:cs="Arial"/>
                <w:color w:val="000000" w:themeColor="text1"/>
              </w:rPr>
              <w:t xml:space="preserve"> </w:t>
            </w:r>
            <w:r w:rsidRPr="00E143F9">
              <w:rPr>
                <w:rFonts w:ascii="Book Antiqua" w:hAnsi="Book Antiqua" w:cs="Arial"/>
                <w:color w:val="000000" w:themeColor="text1"/>
              </w:rPr>
              <w:t>1</w:t>
            </w:r>
          </w:p>
        </w:tc>
        <w:tc>
          <w:tcPr>
            <w:tcW w:w="1440" w:type="dxa"/>
            <w:tcBorders>
              <w:top w:val="nil"/>
              <w:left w:val="nil"/>
              <w:bottom w:val="nil"/>
              <w:right w:val="nil"/>
            </w:tcBorders>
            <w:shd w:val="clear" w:color="auto" w:fill="auto"/>
            <w:noWrap/>
          </w:tcPr>
          <w:p w:rsidR="00C0483A" w:rsidRPr="00E143F9" w:rsidRDefault="00C0483A"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1032/2250</w:t>
            </w:r>
          </w:p>
        </w:tc>
        <w:tc>
          <w:tcPr>
            <w:tcW w:w="900" w:type="dxa"/>
            <w:tcBorders>
              <w:top w:val="nil"/>
              <w:left w:val="nil"/>
              <w:bottom w:val="nil"/>
              <w:right w:val="nil"/>
            </w:tcBorders>
            <w:shd w:val="clear" w:color="auto" w:fill="auto"/>
            <w:noWrap/>
          </w:tcPr>
          <w:p w:rsidR="00C0483A" w:rsidRPr="00E143F9" w:rsidRDefault="00C0483A"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4</w:t>
            </w:r>
            <w:r w:rsidR="00685314" w:rsidRPr="00E143F9">
              <w:rPr>
                <w:rFonts w:ascii="Book Antiqua" w:hAnsi="Book Antiqua" w:cs="Arial"/>
                <w:color w:val="000000" w:themeColor="text1"/>
              </w:rPr>
              <w:t>5.</w:t>
            </w:r>
            <w:r w:rsidRPr="00E143F9">
              <w:rPr>
                <w:rFonts w:ascii="Book Antiqua" w:hAnsi="Book Antiqua" w:cs="Arial"/>
                <w:color w:val="000000" w:themeColor="text1"/>
              </w:rPr>
              <w:t>9%</w:t>
            </w:r>
          </w:p>
        </w:tc>
        <w:tc>
          <w:tcPr>
            <w:tcW w:w="1260" w:type="dxa"/>
            <w:tcBorders>
              <w:top w:val="nil"/>
              <w:left w:val="nil"/>
              <w:bottom w:val="nil"/>
              <w:right w:val="nil"/>
            </w:tcBorders>
            <w:shd w:val="clear" w:color="auto" w:fill="auto"/>
            <w:noWrap/>
          </w:tcPr>
          <w:p w:rsidR="00C0483A" w:rsidRPr="00E143F9" w:rsidRDefault="00C0483A"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53/203</w:t>
            </w:r>
          </w:p>
        </w:tc>
        <w:tc>
          <w:tcPr>
            <w:tcW w:w="868" w:type="dxa"/>
            <w:tcBorders>
              <w:top w:val="nil"/>
              <w:left w:val="nil"/>
              <w:bottom w:val="nil"/>
              <w:right w:val="nil"/>
            </w:tcBorders>
            <w:shd w:val="clear" w:color="auto" w:fill="auto"/>
            <w:noWrap/>
          </w:tcPr>
          <w:p w:rsidR="00C0483A" w:rsidRPr="00E143F9" w:rsidRDefault="00685314"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26.</w:t>
            </w:r>
            <w:r w:rsidR="00C0483A" w:rsidRPr="00E143F9">
              <w:rPr>
                <w:rFonts w:ascii="Book Antiqua" w:hAnsi="Book Antiqua" w:cs="Arial"/>
                <w:color w:val="000000" w:themeColor="text1"/>
              </w:rPr>
              <w:t>1%</w:t>
            </w:r>
          </w:p>
        </w:tc>
        <w:tc>
          <w:tcPr>
            <w:tcW w:w="1200" w:type="dxa"/>
            <w:tcBorders>
              <w:top w:val="nil"/>
              <w:left w:val="nil"/>
              <w:bottom w:val="nil"/>
              <w:right w:val="nil"/>
            </w:tcBorders>
            <w:shd w:val="clear" w:color="auto" w:fill="auto"/>
            <w:noWrap/>
          </w:tcPr>
          <w:p w:rsidR="00C0483A" w:rsidRPr="00E143F9" w:rsidRDefault="00C0483A"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&lt;</w:t>
            </w:r>
            <w:r w:rsidR="004766C9">
              <w:rPr>
                <w:rFonts w:ascii="Book Antiqua" w:hAnsi="Book Antiqua" w:cs="Arial" w:hint="eastAsia"/>
                <w:color w:val="000000" w:themeColor="text1"/>
                <w:lang w:eastAsia="zh-CN"/>
              </w:rPr>
              <w:t xml:space="preserve"> </w:t>
            </w:r>
            <w:r w:rsidRPr="00E143F9">
              <w:rPr>
                <w:rFonts w:ascii="Book Antiqua" w:hAnsi="Book Antiqua" w:cs="Arial"/>
                <w:color w:val="000000" w:themeColor="text1"/>
              </w:rPr>
              <w:t>0.0001</w:t>
            </w:r>
          </w:p>
        </w:tc>
      </w:tr>
      <w:tr w:rsidR="00E143F9" w:rsidRPr="00E143F9" w:rsidTr="004766C9">
        <w:trPr>
          <w:trHeight w:val="255"/>
        </w:trPr>
        <w:tc>
          <w:tcPr>
            <w:tcW w:w="2352" w:type="dxa"/>
            <w:tcBorders>
              <w:top w:val="nil"/>
              <w:left w:val="nil"/>
              <w:right w:val="nil"/>
            </w:tcBorders>
            <w:shd w:val="clear" w:color="auto" w:fill="auto"/>
            <w:noWrap/>
            <w:vAlign w:val="bottom"/>
          </w:tcPr>
          <w:p w:rsidR="00C0483A" w:rsidRPr="00E143F9" w:rsidRDefault="00C0483A" w:rsidP="00B77AC6">
            <w:pPr>
              <w:widowControl w:val="0"/>
              <w:adjustRightInd w:val="0"/>
              <w:snapToGrid w:val="0"/>
              <w:spacing w:line="360" w:lineRule="auto"/>
              <w:jc w:val="both"/>
              <w:rPr>
                <w:rFonts w:ascii="Book Antiqua" w:hAnsi="Book Antiqua" w:cs="Arial"/>
                <w:color w:val="000000" w:themeColor="text1"/>
              </w:rPr>
            </w:pPr>
          </w:p>
        </w:tc>
        <w:tc>
          <w:tcPr>
            <w:tcW w:w="900" w:type="dxa"/>
            <w:tcBorders>
              <w:top w:val="nil"/>
              <w:left w:val="nil"/>
              <w:right w:val="nil"/>
            </w:tcBorders>
            <w:shd w:val="clear" w:color="auto" w:fill="auto"/>
            <w:noWrap/>
          </w:tcPr>
          <w:p w:rsidR="00C0483A" w:rsidRPr="00E143F9" w:rsidRDefault="00C0483A"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GT</w:t>
            </w:r>
            <w:r w:rsidR="00BC6862" w:rsidRPr="00E143F9">
              <w:rPr>
                <w:rFonts w:ascii="Book Antiqua" w:hAnsi="Book Antiqua" w:cs="Arial"/>
                <w:color w:val="000000" w:themeColor="text1"/>
              </w:rPr>
              <w:t xml:space="preserve"> </w:t>
            </w:r>
            <w:r w:rsidRPr="00E143F9">
              <w:rPr>
                <w:rFonts w:ascii="Book Antiqua" w:hAnsi="Book Antiqua" w:cs="Arial"/>
                <w:color w:val="000000" w:themeColor="text1"/>
              </w:rPr>
              <w:t>2/3</w:t>
            </w:r>
          </w:p>
        </w:tc>
        <w:tc>
          <w:tcPr>
            <w:tcW w:w="1440" w:type="dxa"/>
            <w:tcBorders>
              <w:top w:val="nil"/>
              <w:left w:val="nil"/>
              <w:right w:val="nil"/>
            </w:tcBorders>
            <w:shd w:val="clear" w:color="auto" w:fill="auto"/>
            <w:noWrap/>
          </w:tcPr>
          <w:p w:rsidR="00C0483A" w:rsidRPr="00E143F9" w:rsidRDefault="00C0483A"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945/1608</w:t>
            </w:r>
          </w:p>
        </w:tc>
        <w:tc>
          <w:tcPr>
            <w:tcW w:w="900" w:type="dxa"/>
            <w:tcBorders>
              <w:top w:val="nil"/>
              <w:left w:val="nil"/>
              <w:right w:val="nil"/>
            </w:tcBorders>
            <w:shd w:val="clear" w:color="auto" w:fill="auto"/>
            <w:noWrap/>
          </w:tcPr>
          <w:p w:rsidR="00C0483A" w:rsidRPr="00E143F9" w:rsidRDefault="00685314"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58.</w:t>
            </w:r>
            <w:r w:rsidR="00C0483A" w:rsidRPr="00E143F9">
              <w:rPr>
                <w:rFonts w:ascii="Book Antiqua" w:hAnsi="Book Antiqua" w:cs="Arial"/>
                <w:color w:val="000000" w:themeColor="text1"/>
              </w:rPr>
              <w:t>8%</w:t>
            </w:r>
          </w:p>
        </w:tc>
        <w:tc>
          <w:tcPr>
            <w:tcW w:w="1260" w:type="dxa"/>
            <w:tcBorders>
              <w:top w:val="nil"/>
              <w:left w:val="nil"/>
              <w:right w:val="nil"/>
            </w:tcBorders>
            <w:shd w:val="clear" w:color="auto" w:fill="auto"/>
            <w:noWrap/>
          </w:tcPr>
          <w:p w:rsidR="00C0483A" w:rsidRPr="00E143F9" w:rsidRDefault="00C0483A"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29/43</w:t>
            </w:r>
          </w:p>
        </w:tc>
        <w:tc>
          <w:tcPr>
            <w:tcW w:w="868" w:type="dxa"/>
            <w:tcBorders>
              <w:top w:val="nil"/>
              <w:left w:val="nil"/>
              <w:right w:val="nil"/>
            </w:tcBorders>
            <w:shd w:val="clear" w:color="auto" w:fill="auto"/>
            <w:noWrap/>
          </w:tcPr>
          <w:p w:rsidR="00C0483A" w:rsidRPr="00E143F9" w:rsidRDefault="00685314"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67.</w:t>
            </w:r>
            <w:r w:rsidR="00C0483A" w:rsidRPr="00E143F9">
              <w:rPr>
                <w:rFonts w:ascii="Book Antiqua" w:hAnsi="Book Antiqua" w:cs="Arial"/>
                <w:color w:val="000000" w:themeColor="text1"/>
              </w:rPr>
              <w:t>4%</w:t>
            </w:r>
          </w:p>
        </w:tc>
        <w:tc>
          <w:tcPr>
            <w:tcW w:w="1200" w:type="dxa"/>
            <w:tcBorders>
              <w:top w:val="nil"/>
              <w:left w:val="nil"/>
              <w:right w:val="nil"/>
            </w:tcBorders>
            <w:shd w:val="clear" w:color="auto" w:fill="auto"/>
            <w:noWrap/>
          </w:tcPr>
          <w:p w:rsidR="00C0483A" w:rsidRPr="00E143F9" w:rsidRDefault="0006516B"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0.2754</w:t>
            </w:r>
          </w:p>
        </w:tc>
      </w:tr>
      <w:tr w:rsidR="00E143F9" w:rsidRPr="00E143F9" w:rsidTr="004766C9">
        <w:trPr>
          <w:trHeight w:val="255"/>
        </w:trPr>
        <w:tc>
          <w:tcPr>
            <w:tcW w:w="2352" w:type="dxa"/>
            <w:tcBorders>
              <w:top w:val="nil"/>
              <w:left w:val="nil"/>
              <w:right w:val="nil"/>
            </w:tcBorders>
            <w:shd w:val="clear" w:color="auto" w:fill="auto"/>
            <w:noWrap/>
            <w:vAlign w:val="bottom"/>
          </w:tcPr>
          <w:p w:rsidR="00C0483A" w:rsidRPr="00E143F9" w:rsidRDefault="00C0483A"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Treatment experienced</w:t>
            </w:r>
          </w:p>
        </w:tc>
        <w:tc>
          <w:tcPr>
            <w:tcW w:w="900" w:type="dxa"/>
            <w:tcBorders>
              <w:top w:val="nil"/>
              <w:left w:val="nil"/>
              <w:right w:val="nil"/>
            </w:tcBorders>
            <w:shd w:val="clear" w:color="auto" w:fill="auto"/>
            <w:noWrap/>
          </w:tcPr>
          <w:p w:rsidR="00C0483A" w:rsidRPr="00E143F9" w:rsidRDefault="00C0483A"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GT</w:t>
            </w:r>
            <w:r w:rsidR="00BC6862" w:rsidRPr="00E143F9">
              <w:rPr>
                <w:rFonts w:ascii="Book Antiqua" w:hAnsi="Book Antiqua" w:cs="Arial"/>
                <w:color w:val="000000" w:themeColor="text1"/>
              </w:rPr>
              <w:t xml:space="preserve"> </w:t>
            </w:r>
            <w:r w:rsidRPr="00E143F9">
              <w:rPr>
                <w:rFonts w:ascii="Book Antiqua" w:hAnsi="Book Antiqua" w:cs="Arial"/>
                <w:color w:val="000000" w:themeColor="text1"/>
              </w:rPr>
              <w:t>1</w:t>
            </w:r>
          </w:p>
        </w:tc>
        <w:tc>
          <w:tcPr>
            <w:tcW w:w="1440" w:type="dxa"/>
            <w:tcBorders>
              <w:top w:val="nil"/>
              <w:left w:val="nil"/>
              <w:right w:val="nil"/>
            </w:tcBorders>
            <w:shd w:val="clear" w:color="auto" w:fill="auto"/>
            <w:noWrap/>
          </w:tcPr>
          <w:p w:rsidR="00C0483A" w:rsidRPr="00E143F9" w:rsidRDefault="00C0483A"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110/364</w:t>
            </w:r>
          </w:p>
        </w:tc>
        <w:tc>
          <w:tcPr>
            <w:tcW w:w="900" w:type="dxa"/>
            <w:tcBorders>
              <w:top w:val="nil"/>
              <w:left w:val="nil"/>
              <w:right w:val="nil"/>
            </w:tcBorders>
            <w:shd w:val="clear" w:color="auto" w:fill="auto"/>
            <w:noWrap/>
          </w:tcPr>
          <w:p w:rsidR="00C0483A" w:rsidRPr="00E143F9" w:rsidRDefault="00685314"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30.</w:t>
            </w:r>
            <w:r w:rsidR="00C0483A" w:rsidRPr="00E143F9">
              <w:rPr>
                <w:rFonts w:ascii="Book Antiqua" w:hAnsi="Book Antiqua" w:cs="Arial"/>
                <w:color w:val="000000" w:themeColor="text1"/>
              </w:rPr>
              <w:t>2%</w:t>
            </w:r>
          </w:p>
        </w:tc>
        <w:tc>
          <w:tcPr>
            <w:tcW w:w="1260" w:type="dxa"/>
            <w:tcBorders>
              <w:top w:val="nil"/>
              <w:left w:val="nil"/>
              <w:right w:val="nil"/>
            </w:tcBorders>
            <w:shd w:val="clear" w:color="auto" w:fill="auto"/>
            <w:noWrap/>
          </w:tcPr>
          <w:p w:rsidR="00C0483A" w:rsidRPr="00E143F9" w:rsidRDefault="00C0483A"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5/42</w:t>
            </w:r>
          </w:p>
        </w:tc>
        <w:tc>
          <w:tcPr>
            <w:tcW w:w="868" w:type="dxa"/>
            <w:tcBorders>
              <w:top w:val="nil"/>
              <w:left w:val="nil"/>
              <w:right w:val="nil"/>
            </w:tcBorders>
            <w:shd w:val="clear" w:color="auto" w:fill="auto"/>
            <w:noWrap/>
          </w:tcPr>
          <w:p w:rsidR="00C0483A" w:rsidRPr="00E143F9" w:rsidRDefault="00685314"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11.</w:t>
            </w:r>
            <w:r w:rsidR="00C0483A" w:rsidRPr="00E143F9">
              <w:rPr>
                <w:rFonts w:ascii="Book Antiqua" w:hAnsi="Book Antiqua" w:cs="Arial"/>
                <w:color w:val="000000" w:themeColor="text1"/>
              </w:rPr>
              <w:t>9%</w:t>
            </w:r>
          </w:p>
        </w:tc>
        <w:tc>
          <w:tcPr>
            <w:tcW w:w="1200" w:type="dxa"/>
            <w:tcBorders>
              <w:top w:val="nil"/>
              <w:left w:val="nil"/>
              <w:right w:val="nil"/>
            </w:tcBorders>
            <w:shd w:val="clear" w:color="auto" w:fill="auto"/>
            <w:noWrap/>
          </w:tcPr>
          <w:p w:rsidR="00C0483A" w:rsidRPr="00E143F9" w:rsidRDefault="00692BA1"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0.0112</w:t>
            </w:r>
          </w:p>
        </w:tc>
      </w:tr>
      <w:tr w:rsidR="00E143F9" w:rsidRPr="00E143F9" w:rsidTr="004766C9">
        <w:trPr>
          <w:trHeight w:val="255"/>
        </w:trPr>
        <w:tc>
          <w:tcPr>
            <w:tcW w:w="2352" w:type="dxa"/>
            <w:tcBorders>
              <w:top w:val="nil"/>
              <w:left w:val="nil"/>
              <w:bottom w:val="single" w:sz="4" w:space="0" w:color="auto"/>
              <w:right w:val="nil"/>
            </w:tcBorders>
            <w:shd w:val="clear" w:color="auto" w:fill="auto"/>
            <w:noWrap/>
            <w:vAlign w:val="bottom"/>
          </w:tcPr>
          <w:p w:rsidR="00C0483A" w:rsidRPr="00E143F9" w:rsidRDefault="00C0483A" w:rsidP="00B77AC6">
            <w:pPr>
              <w:widowControl w:val="0"/>
              <w:adjustRightInd w:val="0"/>
              <w:snapToGrid w:val="0"/>
              <w:spacing w:line="360" w:lineRule="auto"/>
              <w:jc w:val="both"/>
              <w:rPr>
                <w:rFonts w:ascii="Book Antiqua" w:hAnsi="Book Antiqua" w:cs="Arial"/>
                <w:color w:val="000000" w:themeColor="text1"/>
              </w:rPr>
            </w:pPr>
          </w:p>
        </w:tc>
        <w:tc>
          <w:tcPr>
            <w:tcW w:w="900" w:type="dxa"/>
            <w:tcBorders>
              <w:top w:val="nil"/>
              <w:left w:val="nil"/>
              <w:bottom w:val="single" w:sz="4" w:space="0" w:color="auto"/>
              <w:right w:val="nil"/>
            </w:tcBorders>
            <w:shd w:val="clear" w:color="auto" w:fill="auto"/>
            <w:noWrap/>
          </w:tcPr>
          <w:p w:rsidR="00C0483A" w:rsidRPr="00E143F9" w:rsidRDefault="00C0483A"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GT</w:t>
            </w:r>
            <w:r w:rsidR="00BC6862" w:rsidRPr="00E143F9">
              <w:rPr>
                <w:rFonts w:ascii="Book Antiqua" w:hAnsi="Book Antiqua" w:cs="Arial"/>
                <w:color w:val="000000" w:themeColor="text1"/>
              </w:rPr>
              <w:t xml:space="preserve"> </w:t>
            </w:r>
            <w:r w:rsidRPr="00E143F9">
              <w:rPr>
                <w:rFonts w:ascii="Book Antiqua" w:hAnsi="Book Antiqua" w:cs="Arial"/>
                <w:color w:val="000000" w:themeColor="text1"/>
              </w:rPr>
              <w:t>2/3</w:t>
            </w:r>
          </w:p>
        </w:tc>
        <w:tc>
          <w:tcPr>
            <w:tcW w:w="1440" w:type="dxa"/>
            <w:tcBorders>
              <w:top w:val="nil"/>
              <w:left w:val="nil"/>
              <w:bottom w:val="single" w:sz="4" w:space="0" w:color="auto"/>
              <w:right w:val="nil"/>
            </w:tcBorders>
            <w:shd w:val="clear" w:color="auto" w:fill="auto"/>
            <w:noWrap/>
          </w:tcPr>
          <w:p w:rsidR="00C0483A" w:rsidRPr="00E143F9" w:rsidRDefault="00C0483A"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58/130</w:t>
            </w:r>
          </w:p>
        </w:tc>
        <w:tc>
          <w:tcPr>
            <w:tcW w:w="900" w:type="dxa"/>
            <w:tcBorders>
              <w:top w:val="nil"/>
              <w:left w:val="nil"/>
              <w:bottom w:val="single" w:sz="4" w:space="0" w:color="auto"/>
              <w:right w:val="nil"/>
            </w:tcBorders>
            <w:shd w:val="clear" w:color="auto" w:fill="auto"/>
            <w:noWrap/>
          </w:tcPr>
          <w:p w:rsidR="00C0483A" w:rsidRPr="00E143F9" w:rsidRDefault="00685314"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44.</w:t>
            </w:r>
            <w:r w:rsidR="00C0483A" w:rsidRPr="00E143F9">
              <w:rPr>
                <w:rFonts w:ascii="Book Antiqua" w:hAnsi="Book Antiqua" w:cs="Arial"/>
                <w:color w:val="000000" w:themeColor="text1"/>
              </w:rPr>
              <w:t>6%</w:t>
            </w:r>
          </w:p>
        </w:tc>
        <w:tc>
          <w:tcPr>
            <w:tcW w:w="1260" w:type="dxa"/>
            <w:tcBorders>
              <w:top w:val="nil"/>
              <w:left w:val="nil"/>
              <w:bottom w:val="single" w:sz="4" w:space="0" w:color="auto"/>
              <w:right w:val="nil"/>
            </w:tcBorders>
            <w:shd w:val="clear" w:color="auto" w:fill="auto"/>
            <w:noWrap/>
          </w:tcPr>
          <w:p w:rsidR="00C0483A" w:rsidRPr="00E143F9" w:rsidRDefault="00C0483A"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2/5</w:t>
            </w:r>
          </w:p>
        </w:tc>
        <w:tc>
          <w:tcPr>
            <w:tcW w:w="868" w:type="dxa"/>
            <w:tcBorders>
              <w:top w:val="nil"/>
              <w:left w:val="nil"/>
              <w:bottom w:val="single" w:sz="4" w:space="0" w:color="auto"/>
              <w:right w:val="nil"/>
            </w:tcBorders>
            <w:shd w:val="clear" w:color="auto" w:fill="auto"/>
            <w:noWrap/>
          </w:tcPr>
          <w:p w:rsidR="00C0483A" w:rsidRPr="00E143F9" w:rsidRDefault="00685314"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40.</w:t>
            </w:r>
            <w:r w:rsidR="00C0483A" w:rsidRPr="00E143F9">
              <w:rPr>
                <w:rFonts w:ascii="Book Antiqua" w:hAnsi="Book Antiqua" w:cs="Arial"/>
                <w:color w:val="000000" w:themeColor="text1"/>
              </w:rPr>
              <w:t>0%</w:t>
            </w:r>
          </w:p>
        </w:tc>
        <w:tc>
          <w:tcPr>
            <w:tcW w:w="1200" w:type="dxa"/>
            <w:tcBorders>
              <w:top w:val="nil"/>
              <w:left w:val="nil"/>
              <w:bottom w:val="single" w:sz="4" w:space="0" w:color="auto"/>
              <w:right w:val="nil"/>
            </w:tcBorders>
            <w:shd w:val="clear" w:color="auto" w:fill="auto"/>
            <w:noWrap/>
          </w:tcPr>
          <w:p w:rsidR="00C0483A" w:rsidRPr="00E143F9" w:rsidRDefault="00692BA1"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1.0000</w:t>
            </w:r>
          </w:p>
        </w:tc>
      </w:tr>
      <w:tr w:rsidR="00E143F9" w:rsidRPr="00E143F9" w:rsidTr="004766C9">
        <w:trPr>
          <w:trHeight w:val="255"/>
        </w:trPr>
        <w:tc>
          <w:tcPr>
            <w:tcW w:w="2352" w:type="dxa"/>
            <w:tcBorders>
              <w:top w:val="single" w:sz="4" w:space="0" w:color="auto"/>
              <w:left w:val="nil"/>
              <w:bottom w:val="nil"/>
              <w:right w:val="nil"/>
            </w:tcBorders>
            <w:shd w:val="clear" w:color="auto" w:fill="auto"/>
            <w:noWrap/>
            <w:vAlign w:val="bottom"/>
          </w:tcPr>
          <w:p w:rsidR="00570230" w:rsidRPr="00E143F9" w:rsidRDefault="00570230" w:rsidP="00B77AC6">
            <w:pPr>
              <w:widowControl w:val="0"/>
              <w:adjustRightInd w:val="0"/>
              <w:snapToGrid w:val="0"/>
              <w:spacing w:line="360" w:lineRule="auto"/>
              <w:jc w:val="both"/>
              <w:rPr>
                <w:rFonts w:ascii="Book Antiqua" w:hAnsi="Book Antiqua" w:cs="Arial"/>
                <w:color w:val="000000" w:themeColor="text1"/>
                <w:lang w:val="en-US"/>
              </w:rPr>
            </w:pPr>
          </w:p>
        </w:tc>
        <w:tc>
          <w:tcPr>
            <w:tcW w:w="900" w:type="dxa"/>
            <w:tcBorders>
              <w:top w:val="single" w:sz="4" w:space="0" w:color="auto"/>
              <w:left w:val="nil"/>
              <w:bottom w:val="nil"/>
              <w:right w:val="nil"/>
            </w:tcBorders>
            <w:shd w:val="clear" w:color="auto" w:fill="auto"/>
            <w:noWrap/>
            <w:vAlign w:val="bottom"/>
          </w:tcPr>
          <w:p w:rsidR="00570230" w:rsidRPr="00E143F9" w:rsidRDefault="00570230" w:rsidP="00B77AC6">
            <w:pPr>
              <w:widowControl w:val="0"/>
              <w:adjustRightInd w:val="0"/>
              <w:snapToGrid w:val="0"/>
              <w:spacing w:line="360" w:lineRule="auto"/>
              <w:jc w:val="both"/>
              <w:rPr>
                <w:rFonts w:ascii="Book Antiqua" w:hAnsi="Book Antiqua" w:cs="Arial"/>
                <w:color w:val="000000" w:themeColor="text1"/>
                <w:lang w:val="en-US"/>
              </w:rPr>
            </w:pPr>
          </w:p>
        </w:tc>
        <w:tc>
          <w:tcPr>
            <w:tcW w:w="1440" w:type="dxa"/>
            <w:tcBorders>
              <w:top w:val="single" w:sz="4" w:space="0" w:color="auto"/>
              <w:left w:val="nil"/>
              <w:bottom w:val="nil"/>
              <w:right w:val="nil"/>
            </w:tcBorders>
            <w:shd w:val="clear" w:color="auto" w:fill="auto"/>
            <w:noWrap/>
            <w:vAlign w:val="bottom"/>
          </w:tcPr>
          <w:p w:rsidR="00570230" w:rsidRPr="00E143F9" w:rsidRDefault="00570230" w:rsidP="00B77AC6">
            <w:pPr>
              <w:widowControl w:val="0"/>
              <w:adjustRightInd w:val="0"/>
              <w:snapToGrid w:val="0"/>
              <w:spacing w:line="360" w:lineRule="auto"/>
              <w:jc w:val="both"/>
              <w:rPr>
                <w:rFonts w:ascii="Book Antiqua" w:hAnsi="Book Antiqua" w:cs="Arial"/>
                <w:color w:val="000000" w:themeColor="text1"/>
                <w:lang w:val="en-US"/>
              </w:rPr>
            </w:pPr>
          </w:p>
        </w:tc>
        <w:tc>
          <w:tcPr>
            <w:tcW w:w="900" w:type="dxa"/>
            <w:tcBorders>
              <w:top w:val="single" w:sz="4" w:space="0" w:color="auto"/>
              <w:left w:val="nil"/>
              <w:bottom w:val="nil"/>
              <w:right w:val="nil"/>
            </w:tcBorders>
            <w:shd w:val="clear" w:color="auto" w:fill="auto"/>
            <w:noWrap/>
            <w:vAlign w:val="bottom"/>
          </w:tcPr>
          <w:p w:rsidR="00570230" w:rsidRPr="00E143F9" w:rsidRDefault="00570230" w:rsidP="00B77AC6">
            <w:pPr>
              <w:widowControl w:val="0"/>
              <w:adjustRightInd w:val="0"/>
              <w:snapToGrid w:val="0"/>
              <w:spacing w:line="360" w:lineRule="auto"/>
              <w:jc w:val="both"/>
              <w:rPr>
                <w:rFonts w:ascii="Book Antiqua" w:hAnsi="Book Antiqua" w:cs="Arial"/>
                <w:color w:val="000000" w:themeColor="text1"/>
                <w:lang w:val="en-US"/>
              </w:rPr>
            </w:pPr>
          </w:p>
        </w:tc>
        <w:tc>
          <w:tcPr>
            <w:tcW w:w="1260" w:type="dxa"/>
            <w:tcBorders>
              <w:top w:val="single" w:sz="4" w:space="0" w:color="auto"/>
              <w:left w:val="nil"/>
              <w:bottom w:val="nil"/>
              <w:right w:val="nil"/>
            </w:tcBorders>
            <w:shd w:val="clear" w:color="auto" w:fill="auto"/>
            <w:noWrap/>
            <w:vAlign w:val="bottom"/>
          </w:tcPr>
          <w:p w:rsidR="00570230" w:rsidRPr="00E143F9" w:rsidRDefault="00570230" w:rsidP="00B77AC6">
            <w:pPr>
              <w:widowControl w:val="0"/>
              <w:adjustRightInd w:val="0"/>
              <w:snapToGrid w:val="0"/>
              <w:spacing w:line="360" w:lineRule="auto"/>
              <w:jc w:val="both"/>
              <w:rPr>
                <w:rFonts w:ascii="Book Antiqua" w:hAnsi="Book Antiqua" w:cs="Arial"/>
                <w:color w:val="000000" w:themeColor="text1"/>
                <w:lang w:val="en-US"/>
              </w:rPr>
            </w:pPr>
          </w:p>
        </w:tc>
        <w:tc>
          <w:tcPr>
            <w:tcW w:w="868" w:type="dxa"/>
            <w:tcBorders>
              <w:top w:val="single" w:sz="4" w:space="0" w:color="auto"/>
              <w:left w:val="nil"/>
              <w:bottom w:val="nil"/>
              <w:right w:val="nil"/>
            </w:tcBorders>
            <w:shd w:val="clear" w:color="auto" w:fill="auto"/>
            <w:noWrap/>
            <w:vAlign w:val="bottom"/>
          </w:tcPr>
          <w:p w:rsidR="00570230" w:rsidRPr="00E143F9" w:rsidRDefault="00570230" w:rsidP="00B77AC6">
            <w:pPr>
              <w:widowControl w:val="0"/>
              <w:adjustRightInd w:val="0"/>
              <w:snapToGrid w:val="0"/>
              <w:spacing w:line="360" w:lineRule="auto"/>
              <w:jc w:val="both"/>
              <w:rPr>
                <w:rFonts w:ascii="Book Antiqua" w:hAnsi="Book Antiqua" w:cs="Arial"/>
                <w:color w:val="000000" w:themeColor="text1"/>
                <w:lang w:val="en-US"/>
              </w:rPr>
            </w:pPr>
          </w:p>
        </w:tc>
        <w:tc>
          <w:tcPr>
            <w:tcW w:w="1200" w:type="dxa"/>
            <w:tcBorders>
              <w:top w:val="single" w:sz="4" w:space="0" w:color="auto"/>
              <w:left w:val="nil"/>
              <w:bottom w:val="nil"/>
              <w:right w:val="nil"/>
            </w:tcBorders>
            <w:shd w:val="clear" w:color="auto" w:fill="auto"/>
            <w:noWrap/>
            <w:vAlign w:val="bottom"/>
          </w:tcPr>
          <w:p w:rsidR="00570230" w:rsidRPr="00E143F9" w:rsidRDefault="00570230" w:rsidP="00B77AC6">
            <w:pPr>
              <w:widowControl w:val="0"/>
              <w:adjustRightInd w:val="0"/>
              <w:snapToGrid w:val="0"/>
              <w:spacing w:line="360" w:lineRule="auto"/>
              <w:jc w:val="both"/>
              <w:rPr>
                <w:rFonts w:ascii="Book Antiqua" w:hAnsi="Book Antiqua" w:cs="Arial"/>
                <w:color w:val="000000" w:themeColor="text1"/>
                <w:lang w:val="en-US"/>
              </w:rPr>
            </w:pPr>
          </w:p>
        </w:tc>
      </w:tr>
    </w:tbl>
    <w:p w:rsidR="00BA2DB8" w:rsidRPr="00E143F9" w:rsidRDefault="00BA2DB8" w:rsidP="00B77AC6">
      <w:pPr>
        <w:widowControl w:val="0"/>
        <w:adjustRightInd w:val="0"/>
        <w:snapToGrid w:val="0"/>
        <w:spacing w:line="360" w:lineRule="auto"/>
        <w:jc w:val="both"/>
        <w:rPr>
          <w:rFonts w:ascii="Book Antiqua" w:hAnsi="Book Antiqua"/>
          <w:b/>
          <w:color w:val="000000" w:themeColor="text1"/>
          <w:lang w:val="en-GB"/>
        </w:rPr>
      </w:pPr>
    </w:p>
    <w:p w:rsidR="00BA2DB8" w:rsidRPr="00E143F9" w:rsidRDefault="00BA2DB8" w:rsidP="00B77AC6">
      <w:pPr>
        <w:widowControl w:val="0"/>
        <w:adjustRightInd w:val="0"/>
        <w:snapToGrid w:val="0"/>
        <w:spacing w:line="360" w:lineRule="auto"/>
        <w:jc w:val="both"/>
        <w:rPr>
          <w:rFonts w:ascii="Book Antiqua" w:hAnsi="Book Antiqua"/>
          <w:b/>
          <w:color w:val="000000" w:themeColor="text1"/>
          <w:lang w:val="en-GB"/>
        </w:rPr>
      </w:pPr>
    </w:p>
    <w:p w:rsidR="004766C9" w:rsidRDefault="004766C9" w:rsidP="00B77AC6">
      <w:pPr>
        <w:widowControl w:val="0"/>
        <w:adjustRightInd w:val="0"/>
        <w:snapToGrid w:val="0"/>
        <w:spacing w:line="360" w:lineRule="auto"/>
        <w:jc w:val="both"/>
        <w:rPr>
          <w:rFonts w:ascii="Book Antiqua" w:hAnsi="Book Antiqua"/>
          <w:b/>
          <w:color w:val="000000" w:themeColor="text1"/>
          <w:lang w:val="en-GB"/>
        </w:rPr>
      </w:pPr>
      <w:r>
        <w:rPr>
          <w:rFonts w:ascii="Book Antiqua" w:hAnsi="Book Antiqua"/>
          <w:b/>
          <w:color w:val="000000" w:themeColor="text1"/>
          <w:lang w:val="en-GB"/>
        </w:rPr>
        <w:br w:type="page"/>
      </w:r>
    </w:p>
    <w:p w:rsidR="004C292A" w:rsidRPr="004C292A" w:rsidRDefault="00BA2DB8" w:rsidP="00B77AC6">
      <w:pPr>
        <w:widowControl w:val="0"/>
        <w:adjustRightInd w:val="0"/>
        <w:snapToGrid w:val="0"/>
        <w:spacing w:line="360" w:lineRule="auto"/>
        <w:jc w:val="both"/>
        <w:rPr>
          <w:rFonts w:ascii="Book Antiqua" w:hAnsi="Book Antiqua"/>
          <w:b/>
          <w:color w:val="000000" w:themeColor="text1"/>
          <w:lang w:val="en-US" w:eastAsia="zh-CN"/>
        </w:rPr>
      </w:pPr>
      <w:r w:rsidRPr="00E143F9">
        <w:rPr>
          <w:rFonts w:ascii="Book Antiqua" w:hAnsi="Book Antiqua"/>
          <w:b/>
          <w:color w:val="000000" w:themeColor="text1"/>
          <w:lang w:val="en-GB"/>
        </w:rPr>
        <w:lastRenderedPageBreak/>
        <w:t xml:space="preserve">Table </w:t>
      </w:r>
      <w:r w:rsidR="004766C9">
        <w:rPr>
          <w:rFonts w:ascii="Book Antiqua" w:hAnsi="Book Antiqua"/>
          <w:b/>
          <w:color w:val="000000" w:themeColor="text1"/>
          <w:lang w:val="en-GB"/>
        </w:rPr>
        <w:t>5</w:t>
      </w:r>
      <w:r w:rsidR="00570230" w:rsidRPr="00E143F9">
        <w:rPr>
          <w:rFonts w:ascii="Book Antiqua" w:hAnsi="Book Antiqua"/>
          <w:b/>
          <w:color w:val="000000" w:themeColor="text1"/>
          <w:lang w:val="en-GB"/>
        </w:rPr>
        <w:t xml:space="preserve"> </w:t>
      </w:r>
      <w:r w:rsidR="004766C9" w:rsidRPr="004766C9">
        <w:rPr>
          <w:rFonts w:ascii="Book Antiqua" w:hAnsi="Book Antiqua"/>
          <w:b/>
          <w:color w:val="000000" w:themeColor="text1"/>
          <w:lang w:val="en-GB"/>
        </w:rPr>
        <w:t xml:space="preserve">Sustained </w:t>
      </w:r>
      <w:proofErr w:type="spellStart"/>
      <w:r w:rsidR="004766C9" w:rsidRPr="004766C9">
        <w:rPr>
          <w:rFonts w:ascii="Book Antiqua" w:hAnsi="Book Antiqua"/>
          <w:b/>
          <w:color w:val="000000" w:themeColor="text1"/>
          <w:lang w:val="en-GB"/>
        </w:rPr>
        <w:t>virological</w:t>
      </w:r>
      <w:proofErr w:type="spellEnd"/>
      <w:r w:rsidR="004766C9" w:rsidRPr="004766C9">
        <w:rPr>
          <w:rFonts w:ascii="Book Antiqua" w:hAnsi="Book Antiqua"/>
          <w:b/>
          <w:color w:val="000000" w:themeColor="text1"/>
          <w:lang w:val="en-GB"/>
        </w:rPr>
        <w:t xml:space="preserve"> response</w:t>
      </w:r>
      <w:r w:rsidR="004766C9" w:rsidRPr="00E143F9">
        <w:rPr>
          <w:rFonts w:ascii="Book Antiqua" w:hAnsi="Book Antiqua"/>
          <w:b/>
          <w:color w:val="000000" w:themeColor="text1"/>
          <w:lang w:val="en-GB"/>
        </w:rPr>
        <w:t xml:space="preserve"> </w:t>
      </w:r>
      <w:r w:rsidR="00570230" w:rsidRPr="00E143F9">
        <w:rPr>
          <w:rFonts w:ascii="Book Antiqua" w:hAnsi="Book Antiqua"/>
          <w:b/>
          <w:color w:val="000000" w:themeColor="text1"/>
          <w:lang w:val="en-GB"/>
        </w:rPr>
        <w:t>rates st</w:t>
      </w:r>
      <w:r w:rsidR="004766C9">
        <w:rPr>
          <w:rFonts w:ascii="Book Antiqua" w:hAnsi="Book Antiqua"/>
          <w:b/>
          <w:color w:val="000000" w:themeColor="text1"/>
          <w:lang w:val="en-GB"/>
        </w:rPr>
        <w:t>ratified for APRI score and age</w:t>
      </w:r>
      <w:r w:rsidR="004C292A" w:rsidRPr="004C292A">
        <w:rPr>
          <w:rFonts w:ascii="Book Antiqua" w:hAnsi="Book Antiqua" w:hint="eastAsia"/>
          <w:b/>
          <w:i/>
          <w:color w:val="000000" w:themeColor="text1"/>
          <w:lang w:val="en-GB" w:eastAsia="zh-CN"/>
        </w:rPr>
        <w:t xml:space="preserve"> </w:t>
      </w:r>
      <w:r w:rsidR="004C292A" w:rsidRPr="004C292A">
        <w:rPr>
          <w:rFonts w:ascii="Book Antiqua" w:hAnsi="Book Antiqua"/>
          <w:b/>
          <w:i/>
          <w:color w:val="000000" w:themeColor="text1"/>
          <w:lang w:val="en-US" w:eastAsia="zh-CN"/>
        </w:rPr>
        <w:t>n</w:t>
      </w:r>
      <w:r w:rsidR="004C292A">
        <w:rPr>
          <w:rFonts w:ascii="Book Antiqua" w:hAnsi="Book Antiqua"/>
          <w:b/>
          <w:color w:val="000000" w:themeColor="text1"/>
          <w:lang w:val="en-US" w:eastAsia="zh-CN"/>
        </w:rPr>
        <w:t xml:space="preserve"> (%)</w:t>
      </w:r>
    </w:p>
    <w:tbl>
      <w:tblPr>
        <w:tblW w:w="0" w:type="auto"/>
        <w:tblInd w:w="92" w:type="dxa"/>
        <w:tblCellMar>
          <w:left w:w="0" w:type="dxa"/>
          <w:right w:w="0" w:type="dxa"/>
        </w:tblCellMar>
        <w:tblLook w:val="04A0" w:firstRow="1" w:lastRow="0" w:firstColumn="1" w:lastColumn="0" w:noHBand="0" w:noVBand="1"/>
      </w:tblPr>
      <w:tblGrid>
        <w:gridCol w:w="707"/>
        <w:gridCol w:w="1420"/>
        <w:gridCol w:w="408"/>
        <w:gridCol w:w="472"/>
        <w:gridCol w:w="1924"/>
        <w:gridCol w:w="236"/>
        <w:gridCol w:w="2160"/>
      </w:tblGrid>
      <w:tr w:rsidR="00B77AC6" w:rsidRPr="00B77AC6" w:rsidTr="001B2C6F">
        <w:trPr>
          <w:trHeight w:val="288"/>
        </w:trPr>
        <w:tc>
          <w:tcPr>
            <w:tcW w:w="7327" w:type="dxa"/>
            <w:gridSpan w:val="7"/>
            <w:tcBorders>
              <w:top w:val="single" w:sz="12" w:space="0" w:color="000000"/>
              <w:left w:val="nil"/>
              <w:bottom w:val="single" w:sz="12" w:space="0" w:color="000000"/>
              <w:right w:val="nil"/>
            </w:tcBorders>
            <w:shd w:val="clear" w:color="auto" w:fill="auto"/>
            <w:tcMar>
              <w:top w:w="0" w:type="dxa"/>
              <w:left w:w="92" w:type="dxa"/>
              <w:bottom w:w="0" w:type="dxa"/>
              <w:right w:w="92" w:type="dxa"/>
            </w:tcMar>
            <w:vAlign w:val="bottom"/>
          </w:tcPr>
          <w:p w:rsidR="004766C9" w:rsidRPr="00B77AC6" w:rsidRDefault="004766C9" w:rsidP="00B77AC6">
            <w:pPr>
              <w:widowControl w:val="0"/>
              <w:adjustRightInd w:val="0"/>
              <w:snapToGrid w:val="0"/>
              <w:spacing w:line="360" w:lineRule="auto"/>
              <w:jc w:val="both"/>
              <w:rPr>
                <w:rFonts w:ascii="Book Antiqua" w:hAnsi="Book Antiqua" w:cs="Arial"/>
              </w:rPr>
            </w:pPr>
            <w:r w:rsidRPr="00B77AC6">
              <w:rPr>
                <w:rFonts w:ascii="Book Antiqua" w:hAnsi="Book Antiqua" w:cs="Arial"/>
                <w:lang w:val="en-US"/>
              </w:rPr>
              <w:t xml:space="preserve">&lt; 60 </w:t>
            </w:r>
            <w:proofErr w:type="spellStart"/>
            <w:r w:rsidRPr="00B77AC6">
              <w:rPr>
                <w:rFonts w:ascii="Book Antiqua" w:hAnsi="Book Antiqua" w:cs="Arial"/>
                <w:lang w:val="en-US"/>
              </w:rPr>
              <w:t>yr</w:t>
            </w:r>
            <w:proofErr w:type="spellEnd"/>
            <w:r w:rsidRPr="00B77AC6">
              <w:rPr>
                <w:rFonts w:ascii="Book Antiqua" w:hAnsi="Book Antiqua" w:cs="Arial"/>
                <w:lang w:val="en-US"/>
              </w:rPr>
              <w:t xml:space="preserve"> </w:t>
            </w:r>
            <w:r w:rsidRPr="00B77AC6">
              <w:rPr>
                <w:rFonts w:ascii="Symbol" w:hAnsi="Symbol"/>
                <w:i/>
              </w:rPr>
              <w:t></w:t>
            </w:r>
            <w:r w:rsidRPr="00B77AC6">
              <w:rPr>
                <w:rFonts w:ascii="Symbol" w:hAnsi="Symbol"/>
                <w:vertAlign w:val="superscript"/>
                <w:lang w:eastAsia="zh-CN"/>
              </w:rPr>
              <w:t></w:t>
            </w:r>
            <w:r w:rsidRPr="00B77AC6">
              <w:rPr>
                <w:rFonts w:ascii="Book Antiqua" w:hAnsi="Book Antiqua" w:cs="Arial"/>
                <w:lang w:val="en-US"/>
              </w:rPr>
              <w:t xml:space="preserve"> test: </w:t>
            </w:r>
            <w:r w:rsidRPr="00B77AC6">
              <w:rPr>
                <w:rFonts w:ascii="Book Antiqua" w:hAnsi="Book Antiqua" w:cs="Arial"/>
                <w:i/>
                <w:caps/>
                <w:lang w:val="en-US"/>
              </w:rPr>
              <w:t>p =</w:t>
            </w:r>
            <w:r w:rsidRPr="00B77AC6">
              <w:rPr>
                <w:rFonts w:ascii="Book Antiqua" w:hAnsi="Book Antiqua" w:cs="Arial"/>
                <w:lang w:val="en-US"/>
              </w:rPr>
              <w:t xml:space="preserve"> </w:t>
            </w:r>
            <w:r w:rsidRPr="00B77AC6">
              <w:rPr>
                <w:rFonts w:ascii="Book Antiqua" w:hAnsi="Book Antiqua" w:cs="Arial" w:hint="eastAsia"/>
                <w:lang w:val="en-US" w:eastAsia="zh-CN"/>
              </w:rPr>
              <w:t>0</w:t>
            </w:r>
            <w:r w:rsidRPr="00B77AC6">
              <w:rPr>
                <w:rFonts w:ascii="Book Antiqua" w:hAnsi="Book Antiqua" w:cs="Arial"/>
                <w:lang w:val="en-US"/>
              </w:rPr>
              <w:t>.000</w:t>
            </w:r>
          </w:p>
        </w:tc>
      </w:tr>
      <w:tr w:rsidR="002956A3" w:rsidRPr="00B77AC6" w:rsidTr="001B2C6F">
        <w:trPr>
          <w:trHeight w:val="288"/>
        </w:trPr>
        <w:tc>
          <w:tcPr>
            <w:tcW w:w="2535" w:type="dxa"/>
            <w:gridSpan w:val="3"/>
            <w:tcBorders>
              <w:top w:val="single" w:sz="12" w:space="0" w:color="000000"/>
              <w:left w:val="nil"/>
              <w:bottom w:val="single" w:sz="12" w:space="0" w:color="000000"/>
              <w:right w:val="nil"/>
            </w:tcBorders>
            <w:shd w:val="clear" w:color="auto" w:fill="auto"/>
            <w:tcMar>
              <w:top w:w="0" w:type="dxa"/>
              <w:left w:w="92" w:type="dxa"/>
              <w:bottom w:w="0" w:type="dxa"/>
              <w:right w:w="92" w:type="dxa"/>
            </w:tcMar>
            <w:vAlign w:val="bottom"/>
          </w:tcPr>
          <w:p w:rsidR="002956A3" w:rsidRPr="00B77AC6" w:rsidRDefault="002956A3" w:rsidP="002956A3">
            <w:pPr>
              <w:widowControl w:val="0"/>
              <w:adjustRightInd w:val="0"/>
              <w:snapToGrid w:val="0"/>
              <w:spacing w:line="360" w:lineRule="auto"/>
              <w:jc w:val="center"/>
              <w:rPr>
                <w:rFonts w:ascii="Book Antiqua" w:hAnsi="Book Antiqua" w:cs="Arial"/>
              </w:rPr>
            </w:pPr>
            <w:r w:rsidRPr="00B77AC6">
              <w:rPr>
                <w:rFonts w:ascii="Book Antiqua" w:hAnsi="Book Antiqua" w:cs="Arial"/>
              </w:rPr>
              <w:t>NR</w:t>
            </w:r>
          </w:p>
        </w:tc>
        <w:tc>
          <w:tcPr>
            <w:tcW w:w="2396" w:type="dxa"/>
            <w:gridSpan w:val="2"/>
            <w:tcBorders>
              <w:top w:val="single" w:sz="12" w:space="0" w:color="000000"/>
              <w:left w:val="nil"/>
              <w:bottom w:val="single" w:sz="12" w:space="0" w:color="000000"/>
              <w:right w:val="nil"/>
            </w:tcBorders>
            <w:shd w:val="clear" w:color="auto" w:fill="auto"/>
            <w:vAlign w:val="bottom"/>
          </w:tcPr>
          <w:p w:rsidR="002956A3" w:rsidRPr="00B77AC6" w:rsidRDefault="002956A3" w:rsidP="002956A3">
            <w:pPr>
              <w:widowControl w:val="0"/>
              <w:adjustRightInd w:val="0"/>
              <w:snapToGrid w:val="0"/>
              <w:spacing w:line="360" w:lineRule="auto"/>
              <w:jc w:val="center"/>
              <w:rPr>
                <w:rFonts w:ascii="Book Antiqua" w:hAnsi="Book Antiqua" w:cs="Arial"/>
              </w:rPr>
            </w:pPr>
            <w:r w:rsidRPr="00B77AC6">
              <w:rPr>
                <w:rFonts w:ascii="Book Antiqua" w:hAnsi="Book Antiqua" w:cs="Arial"/>
              </w:rPr>
              <w:t>SVR</w:t>
            </w:r>
          </w:p>
        </w:tc>
        <w:tc>
          <w:tcPr>
            <w:tcW w:w="2396" w:type="dxa"/>
            <w:gridSpan w:val="2"/>
            <w:tcBorders>
              <w:top w:val="single" w:sz="12" w:space="0" w:color="000000"/>
              <w:left w:val="nil"/>
              <w:bottom w:val="single" w:sz="12" w:space="0" w:color="000000"/>
              <w:right w:val="nil"/>
            </w:tcBorders>
            <w:shd w:val="clear" w:color="auto" w:fill="auto"/>
            <w:vAlign w:val="bottom"/>
          </w:tcPr>
          <w:p w:rsidR="002956A3" w:rsidRPr="00B77AC6" w:rsidRDefault="002956A3" w:rsidP="002956A3">
            <w:pPr>
              <w:widowControl w:val="0"/>
              <w:adjustRightInd w:val="0"/>
              <w:snapToGrid w:val="0"/>
              <w:spacing w:line="360" w:lineRule="auto"/>
              <w:jc w:val="center"/>
              <w:rPr>
                <w:rFonts w:ascii="Book Antiqua" w:hAnsi="Book Antiqua" w:cs="Arial"/>
              </w:rPr>
            </w:pPr>
            <w:r w:rsidRPr="00B77AC6">
              <w:rPr>
                <w:rFonts w:ascii="Book Antiqua" w:hAnsi="Book Antiqua" w:cs="Arial"/>
              </w:rPr>
              <w:t>Total</w:t>
            </w:r>
          </w:p>
        </w:tc>
      </w:tr>
      <w:tr w:rsidR="002956A3" w:rsidRPr="00B77AC6" w:rsidTr="001B2C6F">
        <w:trPr>
          <w:trHeight w:val="288"/>
        </w:trPr>
        <w:tc>
          <w:tcPr>
            <w:tcW w:w="707" w:type="dxa"/>
            <w:tcBorders>
              <w:top w:val="single" w:sz="12" w:space="0" w:color="000000"/>
              <w:left w:val="nil"/>
              <w:bottom w:val="nil"/>
              <w:right w:val="nil"/>
            </w:tcBorders>
            <w:shd w:val="clear" w:color="auto" w:fill="auto"/>
            <w:tcMar>
              <w:top w:w="0" w:type="dxa"/>
              <w:left w:w="80" w:type="dxa"/>
              <w:bottom w:w="0" w:type="dxa"/>
              <w:right w:w="80" w:type="dxa"/>
            </w:tcMar>
            <w:hideMark/>
          </w:tcPr>
          <w:p w:rsidR="002956A3" w:rsidRPr="001B2C6F" w:rsidRDefault="002956A3" w:rsidP="00B77AC6">
            <w:pPr>
              <w:widowControl w:val="0"/>
              <w:adjustRightInd w:val="0"/>
              <w:snapToGrid w:val="0"/>
              <w:spacing w:line="360" w:lineRule="auto"/>
              <w:jc w:val="both"/>
              <w:rPr>
                <w:rFonts w:ascii="Book Antiqua" w:hAnsi="Book Antiqua" w:cs="Arial"/>
              </w:rPr>
            </w:pPr>
            <w:r w:rsidRPr="001B2C6F">
              <w:rPr>
                <w:rFonts w:ascii="Book Antiqua" w:hAnsi="Book Antiqua" w:cs="Arial"/>
              </w:rPr>
              <w:t>&lt; 1.5</w:t>
            </w:r>
          </w:p>
        </w:tc>
        <w:tc>
          <w:tcPr>
            <w:tcW w:w="1420" w:type="dxa"/>
            <w:tcBorders>
              <w:top w:val="single" w:sz="12" w:space="0" w:color="000000"/>
              <w:left w:val="nil"/>
              <w:bottom w:val="nil"/>
              <w:right w:val="nil"/>
            </w:tcBorders>
            <w:shd w:val="clear" w:color="auto" w:fill="auto"/>
            <w:tcMar>
              <w:top w:w="0" w:type="dxa"/>
              <w:left w:w="80" w:type="dxa"/>
              <w:bottom w:w="0" w:type="dxa"/>
              <w:right w:w="80" w:type="dxa"/>
            </w:tcMar>
            <w:vAlign w:val="center"/>
            <w:hideMark/>
          </w:tcPr>
          <w:p w:rsidR="002956A3" w:rsidRPr="001B2C6F" w:rsidRDefault="001B2C6F" w:rsidP="00B77AC6">
            <w:pPr>
              <w:widowControl w:val="0"/>
              <w:adjustRightInd w:val="0"/>
              <w:snapToGrid w:val="0"/>
              <w:spacing w:line="360" w:lineRule="auto"/>
              <w:jc w:val="both"/>
              <w:rPr>
                <w:rFonts w:ascii="Book Antiqua" w:hAnsi="Book Antiqua" w:cs="Arial"/>
              </w:rPr>
            </w:pPr>
            <w:r>
              <w:rPr>
                <w:rFonts w:ascii="Book Antiqua" w:hAnsi="Book Antiqua" w:cs="Arial"/>
              </w:rPr>
              <w:t>1727</w:t>
            </w:r>
            <w:r>
              <w:rPr>
                <w:rFonts w:ascii="Book Antiqua" w:hAnsi="Book Antiqua" w:cs="Arial" w:hint="eastAsia"/>
                <w:lang w:eastAsia="zh-CN"/>
              </w:rPr>
              <w:t xml:space="preserve"> </w:t>
            </w:r>
            <w:r w:rsidR="002956A3" w:rsidRPr="001B2C6F">
              <w:rPr>
                <w:rFonts w:ascii="Book Antiqua" w:hAnsi="Book Antiqua" w:cs="Arial"/>
              </w:rPr>
              <w:t>(49.0)</w:t>
            </w:r>
          </w:p>
        </w:tc>
        <w:tc>
          <w:tcPr>
            <w:tcW w:w="880" w:type="dxa"/>
            <w:gridSpan w:val="2"/>
            <w:tcBorders>
              <w:top w:val="single" w:sz="12" w:space="0" w:color="000000"/>
              <w:left w:val="nil"/>
              <w:bottom w:val="nil"/>
              <w:right w:val="nil"/>
            </w:tcBorders>
            <w:shd w:val="clear" w:color="auto" w:fill="auto"/>
            <w:tcMar>
              <w:top w:w="0" w:type="dxa"/>
              <w:left w:w="80" w:type="dxa"/>
              <w:bottom w:w="0" w:type="dxa"/>
              <w:right w:w="80" w:type="dxa"/>
            </w:tcMar>
            <w:vAlign w:val="center"/>
            <w:hideMark/>
          </w:tcPr>
          <w:p w:rsidR="002956A3" w:rsidRPr="00B77AC6" w:rsidRDefault="002956A3" w:rsidP="00B77AC6">
            <w:pPr>
              <w:widowControl w:val="0"/>
              <w:adjustRightInd w:val="0"/>
              <w:snapToGrid w:val="0"/>
              <w:spacing w:line="360" w:lineRule="auto"/>
              <w:jc w:val="both"/>
              <w:rPr>
                <w:rFonts w:ascii="Book Antiqua" w:hAnsi="Book Antiqua" w:cs="Arial"/>
              </w:rPr>
            </w:pPr>
          </w:p>
        </w:tc>
        <w:tc>
          <w:tcPr>
            <w:tcW w:w="2160" w:type="dxa"/>
            <w:gridSpan w:val="2"/>
            <w:tcBorders>
              <w:top w:val="single" w:sz="12" w:space="0" w:color="000000"/>
              <w:left w:val="nil"/>
              <w:bottom w:val="nil"/>
              <w:right w:val="nil"/>
            </w:tcBorders>
            <w:shd w:val="clear" w:color="auto" w:fill="auto"/>
            <w:tcMar>
              <w:top w:w="0" w:type="dxa"/>
              <w:left w:w="80" w:type="dxa"/>
              <w:bottom w:w="0" w:type="dxa"/>
              <w:right w:w="80" w:type="dxa"/>
            </w:tcMar>
            <w:vAlign w:val="center"/>
            <w:hideMark/>
          </w:tcPr>
          <w:p w:rsidR="002956A3" w:rsidRPr="00B77AC6" w:rsidRDefault="002956A3" w:rsidP="00B77AC6">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1799</w:t>
            </w:r>
            <w:r>
              <w:rPr>
                <w:rFonts w:ascii="Book Antiqua" w:hAnsi="Book Antiqua" w:cs="Arial" w:hint="eastAsia"/>
                <w:lang w:eastAsia="zh-CN"/>
              </w:rPr>
              <w:t xml:space="preserve"> (</w:t>
            </w:r>
            <w:r w:rsidRPr="00B77AC6">
              <w:rPr>
                <w:rFonts w:ascii="Book Antiqua" w:hAnsi="Book Antiqua" w:cs="Arial"/>
              </w:rPr>
              <w:t>51.0</w:t>
            </w:r>
            <w:r>
              <w:rPr>
                <w:rFonts w:ascii="Book Antiqua" w:hAnsi="Book Antiqua" w:cs="Arial" w:hint="eastAsia"/>
                <w:lang w:eastAsia="zh-CN"/>
              </w:rPr>
              <w:t>)</w:t>
            </w:r>
          </w:p>
        </w:tc>
        <w:tc>
          <w:tcPr>
            <w:tcW w:w="2160" w:type="dxa"/>
            <w:tcBorders>
              <w:top w:val="single" w:sz="12" w:space="0" w:color="000000"/>
              <w:left w:val="nil"/>
              <w:bottom w:val="nil"/>
              <w:right w:val="nil"/>
            </w:tcBorders>
            <w:shd w:val="clear" w:color="auto" w:fill="auto"/>
            <w:tcMar>
              <w:top w:w="0" w:type="dxa"/>
              <w:left w:w="80" w:type="dxa"/>
              <w:bottom w:w="0" w:type="dxa"/>
              <w:right w:w="80" w:type="dxa"/>
            </w:tcMar>
            <w:vAlign w:val="center"/>
            <w:hideMark/>
          </w:tcPr>
          <w:p w:rsidR="002956A3" w:rsidRPr="00B77AC6" w:rsidRDefault="002956A3" w:rsidP="002956A3">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3526</w:t>
            </w:r>
            <w:r>
              <w:rPr>
                <w:rFonts w:ascii="Book Antiqua" w:hAnsi="Book Antiqua" w:cs="Arial" w:hint="eastAsia"/>
                <w:lang w:eastAsia="zh-CN"/>
              </w:rPr>
              <w:t xml:space="preserve"> (</w:t>
            </w:r>
            <w:r w:rsidRPr="00B77AC6">
              <w:rPr>
                <w:rFonts w:ascii="Book Antiqua" w:hAnsi="Book Antiqua" w:cs="Arial"/>
              </w:rPr>
              <w:t>100.0</w:t>
            </w:r>
            <w:r>
              <w:rPr>
                <w:rFonts w:ascii="Book Antiqua" w:hAnsi="Book Antiqua" w:cs="Arial" w:hint="eastAsia"/>
                <w:lang w:eastAsia="zh-CN"/>
              </w:rPr>
              <w:t>)</w:t>
            </w:r>
          </w:p>
        </w:tc>
      </w:tr>
      <w:tr w:rsidR="002956A3" w:rsidRPr="00B77AC6" w:rsidTr="001B2C6F">
        <w:trPr>
          <w:trHeight w:val="288"/>
        </w:trPr>
        <w:tc>
          <w:tcPr>
            <w:tcW w:w="707" w:type="dxa"/>
            <w:tcBorders>
              <w:top w:val="nil"/>
              <w:left w:val="nil"/>
              <w:right w:val="nil"/>
            </w:tcBorders>
            <w:shd w:val="clear" w:color="auto" w:fill="auto"/>
            <w:tcMar>
              <w:top w:w="0" w:type="dxa"/>
              <w:left w:w="80" w:type="dxa"/>
              <w:bottom w:w="0" w:type="dxa"/>
              <w:right w:w="80" w:type="dxa"/>
            </w:tcMar>
            <w:hideMark/>
          </w:tcPr>
          <w:p w:rsidR="002956A3" w:rsidRPr="00B77AC6" w:rsidRDefault="002956A3" w:rsidP="00B77AC6">
            <w:pPr>
              <w:widowControl w:val="0"/>
              <w:adjustRightInd w:val="0"/>
              <w:snapToGrid w:val="0"/>
              <w:spacing w:line="360" w:lineRule="auto"/>
              <w:jc w:val="both"/>
              <w:rPr>
                <w:rFonts w:ascii="Book Antiqua" w:hAnsi="Book Antiqua" w:cs="Arial"/>
              </w:rPr>
            </w:pPr>
            <w:r w:rsidRPr="00B77AC6">
              <w:rPr>
                <w:rFonts w:ascii="Book Antiqua" w:hAnsi="Book Antiqua" w:cs="Arial"/>
              </w:rPr>
              <w:t>≥ 1.5</w:t>
            </w:r>
          </w:p>
        </w:tc>
        <w:tc>
          <w:tcPr>
            <w:tcW w:w="2300" w:type="dxa"/>
            <w:gridSpan w:val="3"/>
            <w:tcBorders>
              <w:top w:val="nil"/>
              <w:left w:val="nil"/>
              <w:right w:val="nil"/>
            </w:tcBorders>
            <w:shd w:val="clear" w:color="auto" w:fill="auto"/>
            <w:tcMar>
              <w:top w:w="0" w:type="dxa"/>
              <w:left w:w="80" w:type="dxa"/>
              <w:bottom w:w="0" w:type="dxa"/>
              <w:right w:w="80" w:type="dxa"/>
            </w:tcMar>
            <w:vAlign w:val="center"/>
            <w:hideMark/>
          </w:tcPr>
          <w:p w:rsidR="002956A3" w:rsidRPr="00B77AC6" w:rsidRDefault="002956A3" w:rsidP="00B77AC6">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368</w:t>
            </w:r>
            <w:r>
              <w:rPr>
                <w:rFonts w:ascii="Book Antiqua" w:hAnsi="Book Antiqua" w:cs="Arial" w:hint="eastAsia"/>
                <w:lang w:eastAsia="zh-CN"/>
              </w:rPr>
              <w:t xml:space="preserve"> (</w:t>
            </w:r>
            <w:r w:rsidRPr="00B77AC6">
              <w:rPr>
                <w:rFonts w:ascii="Book Antiqua" w:hAnsi="Book Antiqua" w:cs="Arial"/>
              </w:rPr>
              <w:t>62.7</w:t>
            </w:r>
            <w:r>
              <w:rPr>
                <w:rFonts w:ascii="Book Antiqua" w:hAnsi="Book Antiqua" w:cs="Arial" w:hint="eastAsia"/>
                <w:lang w:eastAsia="zh-CN"/>
              </w:rPr>
              <w:t>)</w:t>
            </w:r>
          </w:p>
        </w:tc>
        <w:tc>
          <w:tcPr>
            <w:tcW w:w="2160" w:type="dxa"/>
            <w:gridSpan w:val="2"/>
            <w:tcBorders>
              <w:top w:val="nil"/>
              <w:left w:val="nil"/>
              <w:right w:val="nil"/>
            </w:tcBorders>
            <w:shd w:val="clear" w:color="auto" w:fill="auto"/>
            <w:tcMar>
              <w:top w:w="0" w:type="dxa"/>
              <w:left w:w="80" w:type="dxa"/>
              <w:bottom w:w="0" w:type="dxa"/>
              <w:right w:w="80" w:type="dxa"/>
            </w:tcMar>
            <w:vAlign w:val="center"/>
            <w:hideMark/>
          </w:tcPr>
          <w:p w:rsidR="002956A3" w:rsidRPr="00B77AC6" w:rsidRDefault="002956A3" w:rsidP="002956A3">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219</w:t>
            </w:r>
            <w:r>
              <w:rPr>
                <w:rFonts w:ascii="Book Antiqua" w:hAnsi="Book Antiqua" w:cs="Arial" w:hint="eastAsia"/>
                <w:lang w:eastAsia="zh-CN"/>
              </w:rPr>
              <w:t xml:space="preserve"> (</w:t>
            </w:r>
            <w:r w:rsidRPr="00B77AC6">
              <w:rPr>
                <w:rFonts w:ascii="Book Antiqua" w:hAnsi="Book Antiqua" w:cs="Arial"/>
              </w:rPr>
              <w:t>37.3</w:t>
            </w:r>
            <w:r>
              <w:rPr>
                <w:rFonts w:ascii="Book Antiqua" w:hAnsi="Book Antiqua" w:cs="Arial" w:hint="eastAsia"/>
                <w:lang w:eastAsia="zh-CN"/>
              </w:rPr>
              <w:t>)</w:t>
            </w:r>
          </w:p>
        </w:tc>
        <w:tc>
          <w:tcPr>
            <w:tcW w:w="2160" w:type="dxa"/>
            <w:tcBorders>
              <w:top w:val="nil"/>
              <w:left w:val="nil"/>
              <w:right w:val="nil"/>
            </w:tcBorders>
            <w:shd w:val="clear" w:color="auto" w:fill="auto"/>
            <w:tcMar>
              <w:top w:w="0" w:type="dxa"/>
              <w:left w:w="80" w:type="dxa"/>
              <w:bottom w:w="0" w:type="dxa"/>
              <w:right w:w="80" w:type="dxa"/>
            </w:tcMar>
            <w:vAlign w:val="center"/>
            <w:hideMark/>
          </w:tcPr>
          <w:p w:rsidR="002956A3" w:rsidRPr="00B77AC6" w:rsidRDefault="002956A3" w:rsidP="002956A3">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587</w:t>
            </w:r>
            <w:r>
              <w:rPr>
                <w:rFonts w:ascii="Book Antiqua" w:hAnsi="Book Antiqua" w:cs="Arial" w:hint="eastAsia"/>
                <w:lang w:eastAsia="zh-CN"/>
              </w:rPr>
              <w:t xml:space="preserve"> (</w:t>
            </w:r>
            <w:r w:rsidRPr="00B77AC6">
              <w:rPr>
                <w:rFonts w:ascii="Book Antiqua" w:hAnsi="Book Antiqua" w:cs="Arial"/>
              </w:rPr>
              <w:t>100.0</w:t>
            </w:r>
            <w:r>
              <w:rPr>
                <w:rFonts w:ascii="Book Antiqua" w:hAnsi="Book Antiqua" w:cs="Arial" w:hint="eastAsia"/>
                <w:lang w:eastAsia="zh-CN"/>
              </w:rPr>
              <w:t>)</w:t>
            </w:r>
          </w:p>
        </w:tc>
      </w:tr>
      <w:tr w:rsidR="002956A3" w:rsidRPr="00B77AC6" w:rsidTr="001B2C6F">
        <w:trPr>
          <w:trHeight w:val="288"/>
        </w:trPr>
        <w:tc>
          <w:tcPr>
            <w:tcW w:w="707" w:type="dxa"/>
            <w:tcBorders>
              <w:top w:val="nil"/>
              <w:left w:val="nil"/>
              <w:bottom w:val="single" w:sz="12" w:space="0" w:color="000000"/>
              <w:right w:val="nil"/>
            </w:tcBorders>
            <w:shd w:val="clear" w:color="auto" w:fill="auto"/>
            <w:tcMar>
              <w:top w:w="0" w:type="dxa"/>
              <w:left w:w="80" w:type="dxa"/>
              <w:bottom w:w="0" w:type="dxa"/>
              <w:right w:w="80" w:type="dxa"/>
            </w:tcMar>
            <w:hideMark/>
          </w:tcPr>
          <w:p w:rsidR="002956A3" w:rsidRPr="00B77AC6" w:rsidRDefault="002956A3" w:rsidP="00B77AC6">
            <w:pPr>
              <w:widowControl w:val="0"/>
              <w:adjustRightInd w:val="0"/>
              <w:snapToGrid w:val="0"/>
              <w:spacing w:line="360" w:lineRule="auto"/>
              <w:jc w:val="both"/>
              <w:rPr>
                <w:rFonts w:ascii="Book Antiqua" w:hAnsi="Book Antiqua" w:cs="Arial"/>
              </w:rPr>
            </w:pPr>
            <w:r w:rsidRPr="00B77AC6">
              <w:rPr>
                <w:rFonts w:ascii="Book Antiqua" w:hAnsi="Book Antiqua" w:cs="Arial"/>
              </w:rPr>
              <w:t>Total</w:t>
            </w:r>
          </w:p>
        </w:tc>
        <w:tc>
          <w:tcPr>
            <w:tcW w:w="2300" w:type="dxa"/>
            <w:gridSpan w:val="3"/>
            <w:tcBorders>
              <w:top w:val="nil"/>
              <w:left w:val="nil"/>
              <w:bottom w:val="single" w:sz="12" w:space="0" w:color="000000"/>
              <w:right w:val="nil"/>
            </w:tcBorders>
            <w:shd w:val="clear" w:color="auto" w:fill="auto"/>
            <w:tcMar>
              <w:top w:w="0" w:type="dxa"/>
              <w:left w:w="80" w:type="dxa"/>
              <w:bottom w:w="0" w:type="dxa"/>
              <w:right w:w="80" w:type="dxa"/>
            </w:tcMar>
            <w:vAlign w:val="center"/>
            <w:hideMark/>
          </w:tcPr>
          <w:p w:rsidR="002956A3" w:rsidRPr="00B77AC6" w:rsidRDefault="002956A3" w:rsidP="00B77AC6">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2095</w:t>
            </w:r>
            <w:r>
              <w:rPr>
                <w:rFonts w:ascii="Book Antiqua" w:hAnsi="Book Antiqua" w:cs="Arial" w:hint="eastAsia"/>
                <w:lang w:eastAsia="zh-CN"/>
              </w:rPr>
              <w:t xml:space="preserve"> (</w:t>
            </w:r>
            <w:r w:rsidRPr="00B77AC6">
              <w:rPr>
                <w:rFonts w:ascii="Book Antiqua" w:hAnsi="Book Antiqua" w:cs="Arial"/>
              </w:rPr>
              <w:t>50.9</w:t>
            </w:r>
            <w:r>
              <w:rPr>
                <w:rFonts w:ascii="Book Antiqua" w:hAnsi="Book Antiqua" w:cs="Arial" w:hint="eastAsia"/>
                <w:lang w:eastAsia="zh-CN"/>
              </w:rPr>
              <w:t>)</w:t>
            </w:r>
          </w:p>
        </w:tc>
        <w:tc>
          <w:tcPr>
            <w:tcW w:w="2160" w:type="dxa"/>
            <w:gridSpan w:val="2"/>
            <w:tcBorders>
              <w:top w:val="nil"/>
              <w:left w:val="nil"/>
              <w:bottom w:val="single" w:sz="12" w:space="0" w:color="000000"/>
              <w:right w:val="nil"/>
            </w:tcBorders>
            <w:shd w:val="clear" w:color="auto" w:fill="auto"/>
            <w:tcMar>
              <w:top w:w="0" w:type="dxa"/>
              <w:left w:w="80" w:type="dxa"/>
              <w:bottom w:w="0" w:type="dxa"/>
              <w:right w:w="80" w:type="dxa"/>
            </w:tcMar>
            <w:vAlign w:val="center"/>
            <w:hideMark/>
          </w:tcPr>
          <w:p w:rsidR="002956A3" w:rsidRPr="00B77AC6" w:rsidRDefault="002956A3" w:rsidP="00B77AC6">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2018</w:t>
            </w:r>
            <w:r>
              <w:rPr>
                <w:rFonts w:ascii="Book Antiqua" w:hAnsi="Book Antiqua" w:cs="Arial" w:hint="eastAsia"/>
                <w:lang w:eastAsia="zh-CN"/>
              </w:rPr>
              <w:t xml:space="preserve"> (</w:t>
            </w:r>
            <w:r w:rsidRPr="00B77AC6">
              <w:rPr>
                <w:rFonts w:ascii="Book Antiqua" w:hAnsi="Book Antiqua" w:cs="Arial"/>
              </w:rPr>
              <w:t>49.1</w:t>
            </w:r>
            <w:r>
              <w:rPr>
                <w:rFonts w:ascii="Book Antiqua" w:hAnsi="Book Antiqua" w:cs="Arial" w:hint="eastAsia"/>
                <w:lang w:eastAsia="zh-CN"/>
              </w:rPr>
              <w:t>)</w:t>
            </w:r>
          </w:p>
        </w:tc>
        <w:tc>
          <w:tcPr>
            <w:tcW w:w="2160" w:type="dxa"/>
            <w:tcBorders>
              <w:top w:val="nil"/>
              <w:left w:val="nil"/>
              <w:bottom w:val="single" w:sz="12" w:space="0" w:color="000000"/>
              <w:right w:val="nil"/>
            </w:tcBorders>
            <w:shd w:val="clear" w:color="auto" w:fill="auto"/>
            <w:tcMar>
              <w:top w:w="0" w:type="dxa"/>
              <w:left w:w="80" w:type="dxa"/>
              <w:bottom w:w="0" w:type="dxa"/>
              <w:right w:w="80" w:type="dxa"/>
            </w:tcMar>
            <w:vAlign w:val="center"/>
            <w:hideMark/>
          </w:tcPr>
          <w:p w:rsidR="002956A3" w:rsidRPr="00B77AC6" w:rsidRDefault="002956A3" w:rsidP="002956A3">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4113</w:t>
            </w:r>
            <w:r>
              <w:rPr>
                <w:rFonts w:ascii="Book Antiqua" w:hAnsi="Book Antiqua" w:cs="Arial" w:hint="eastAsia"/>
                <w:lang w:eastAsia="zh-CN"/>
              </w:rPr>
              <w:t xml:space="preserve"> (</w:t>
            </w:r>
            <w:r w:rsidRPr="00B77AC6">
              <w:rPr>
                <w:rFonts w:ascii="Book Antiqua" w:hAnsi="Book Antiqua" w:cs="Arial"/>
              </w:rPr>
              <w:t>100.0</w:t>
            </w:r>
            <w:r>
              <w:rPr>
                <w:rFonts w:ascii="Book Antiqua" w:hAnsi="Book Antiqua" w:cs="Arial" w:hint="eastAsia"/>
                <w:lang w:eastAsia="zh-CN"/>
              </w:rPr>
              <w:t>)</w:t>
            </w:r>
          </w:p>
        </w:tc>
      </w:tr>
    </w:tbl>
    <w:p w:rsidR="00A75F2B" w:rsidRPr="00E143F9" w:rsidRDefault="004766C9" w:rsidP="00B77AC6">
      <w:pPr>
        <w:widowControl w:val="0"/>
        <w:adjustRightInd w:val="0"/>
        <w:snapToGrid w:val="0"/>
        <w:spacing w:line="360" w:lineRule="auto"/>
        <w:jc w:val="both"/>
        <w:rPr>
          <w:rFonts w:ascii="Book Antiqua" w:hAnsi="Book Antiqua" w:cs="Arial"/>
          <w:color w:val="000000" w:themeColor="text1"/>
          <w:lang w:val="en-US"/>
        </w:rPr>
      </w:pPr>
      <w:r>
        <w:rPr>
          <w:rFonts w:ascii="Book Antiqua" w:hAnsi="Book Antiqua" w:cs="Arial"/>
          <w:color w:val="000000" w:themeColor="text1"/>
          <w:lang w:val="en-US"/>
        </w:rPr>
        <w:t xml:space="preserve">≥ 60 </w:t>
      </w:r>
      <w:proofErr w:type="spellStart"/>
      <w:r>
        <w:rPr>
          <w:rFonts w:ascii="Book Antiqua" w:hAnsi="Book Antiqua" w:cs="Arial"/>
          <w:color w:val="000000" w:themeColor="text1"/>
          <w:lang w:val="en-US"/>
        </w:rPr>
        <w:t>yr</w:t>
      </w:r>
      <w:proofErr w:type="spellEnd"/>
      <w:r w:rsidR="00A75F2B" w:rsidRPr="00E143F9">
        <w:rPr>
          <w:rFonts w:ascii="Book Antiqua" w:hAnsi="Book Antiqua" w:cs="Arial"/>
          <w:color w:val="000000" w:themeColor="text1"/>
          <w:lang w:val="en-US"/>
        </w:rPr>
        <w:t xml:space="preserve"> </w:t>
      </w:r>
      <w:r w:rsidRPr="004766C9">
        <w:rPr>
          <w:rFonts w:ascii="Symbol" w:hAnsi="Symbol"/>
          <w:i/>
        </w:rPr>
        <w:t></w:t>
      </w:r>
      <w:r w:rsidRPr="004766C9">
        <w:rPr>
          <w:rFonts w:ascii="Symbol" w:hAnsi="Symbol"/>
          <w:vertAlign w:val="superscript"/>
          <w:lang w:eastAsia="zh-CN"/>
        </w:rPr>
        <w:t></w:t>
      </w:r>
      <w:r w:rsidR="00A75F2B" w:rsidRPr="00E143F9">
        <w:rPr>
          <w:rFonts w:ascii="Book Antiqua" w:hAnsi="Book Antiqua" w:cs="Arial"/>
          <w:color w:val="000000" w:themeColor="text1"/>
          <w:lang w:val="en-US"/>
        </w:rPr>
        <w:t xml:space="preserve"> test: </w:t>
      </w:r>
      <w:r w:rsidRPr="004766C9">
        <w:rPr>
          <w:rFonts w:ascii="Book Antiqua" w:hAnsi="Book Antiqua" w:cs="Arial"/>
          <w:i/>
          <w:caps/>
          <w:color w:val="000000" w:themeColor="text1"/>
          <w:lang w:val="en-US"/>
        </w:rPr>
        <w:t>p =</w:t>
      </w:r>
      <w:r w:rsidR="00A75F2B" w:rsidRPr="00E143F9">
        <w:rPr>
          <w:rFonts w:ascii="Book Antiqua" w:hAnsi="Book Antiqua" w:cs="Arial"/>
          <w:color w:val="000000" w:themeColor="text1"/>
          <w:lang w:val="en-US"/>
        </w:rPr>
        <w:t xml:space="preserve"> </w:t>
      </w:r>
      <w:r>
        <w:rPr>
          <w:rFonts w:ascii="Book Antiqua" w:hAnsi="Book Antiqua" w:cs="Arial" w:hint="eastAsia"/>
          <w:color w:val="000000" w:themeColor="text1"/>
          <w:lang w:val="en-US" w:eastAsia="zh-CN"/>
        </w:rPr>
        <w:t>0</w:t>
      </w:r>
      <w:r w:rsidR="00A75F2B" w:rsidRPr="00E143F9">
        <w:rPr>
          <w:rFonts w:ascii="Book Antiqua" w:hAnsi="Book Antiqua" w:cs="Arial"/>
          <w:color w:val="000000" w:themeColor="text1"/>
          <w:lang w:val="en-US"/>
        </w:rPr>
        <w:t>.566</w:t>
      </w:r>
    </w:p>
    <w:tbl>
      <w:tblPr>
        <w:tblW w:w="0" w:type="auto"/>
        <w:tblInd w:w="92" w:type="dxa"/>
        <w:tblCellMar>
          <w:left w:w="0" w:type="dxa"/>
          <w:right w:w="0" w:type="dxa"/>
        </w:tblCellMar>
        <w:tblLook w:val="04A0" w:firstRow="1" w:lastRow="0" w:firstColumn="1" w:lastColumn="0" w:noHBand="0" w:noVBand="1"/>
      </w:tblPr>
      <w:tblGrid>
        <w:gridCol w:w="707"/>
        <w:gridCol w:w="1688"/>
        <w:gridCol w:w="472"/>
        <w:gridCol w:w="1924"/>
        <w:gridCol w:w="236"/>
        <w:gridCol w:w="2160"/>
      </w:tblGrid>
      <w:tr w:rsidR="002956A3" w:rsidRPr="00B77AC6" w:rsidTr="002956A3">
        <w:trPr>
          <w:trHeight w:val="288"/>
        </w:trPr>
        <w:tc>
          <w:tcPr>
            <w:tcW w:w="2395" w:type="dxa"/>
            <w:gridSpan w:val="2"/>
            <w:tcBorders>
              <w:top w:val="single" w:sz="12" w:space="0" w:color="000000"/>
              <w:left w:val="nil"/>
              <w:bottom w:val="single" w:sz="12" w:space="0" w:color="000000"/>
              <w:right w:val="nil"/>
            </w:tcBorders>
            <w:shd w:val="clear" w:color="auto" w:fill="auto"/>
            <w:tcMar>
              <w:top w:w="0" w:type="dxa"/>
              <w:left w:w="92" w:type="dxa"/>
              <w:bottom w:w="0" w:type="dxa"/>
              <w:right w:w="92" w:type="dxa"/>
            </w:tcMar>
            <w:vAlign w:val="bottom"/>
          </w:tcPr>
          <w:p w:rsidR="002956A3" w:rsidRPr="00B77AC6" w:rsidRDefault="002956A3" w:rsidP="002956A3">
            <w:pPr>
              <w:widowControl w:val="0"/>
              <w:adjustRightInd w:val="0"/>
              <w:snapToGrid w:val="0"/>
              <w:spacing w:line="360" w:lineRule="auto"/>
              <w:jc w:val="center"/>
              <w:rPr>
                <w:rFonts w:ascii="Book Antiqua" w:hAnsi="Book Antiqua" w:cs="Arial"/>
              </w:rPr>
            </w:pPr>
            <w:r w:rsidRPr="00B77AC6">
              <w:rPr>
                <w:rFonts w:ascii="Book Antiqua" w:hAnsi="Book Antiqua" w:cs="Arial"/>
              </w:rPr>
              <w:t>NR</w:t>
            </w:r>
          </w:p>
        </w:tc>
        <w:tc>
          <w:tcPr>
            <w:tcW w:w="2396" w:type="dxa"/>
            <w:gridSpan w:val="2"/>
            <w:tcBorders>
              <w:top w:val="single" w:sz="12" w:space="0" w:color="000000"/>
              <w:left w:val="nil"/>
              <w:bottom w:val="single" w:sz="12" w:space="0" w:color="000000"/>
              <w:right w:val="nil"/>
            </w:tcBorders>
            <w:shd w:val="clear" w:color="auto" w:fill="auto"/>
            <w:vAlign w:val="bottom"/>
          </w:tcPr>
          <w:p w:rsidR="002956A3" w:rsidRPr="00B77AC6" w:rsidRDefault="002956A3" w:rsidP="002956A3">
            <w:pPr>
              <w:widowControl w:val="0"/>
              <w:adjustRightInd w:val="0"/>
              <w:snapToGrid w:val="0"/>
              <w:spacing w:line="360" w:lineRule="auto"/>
              <w:jc w:val="center"/>
              <w:rPr>
                <w:rFonts w:ascii="Book Antiqua" w:hAnsi="Book Antiqua" w:cs="Arial"/>
              </w:rPr>
            </w:pPr>
            <w:r w:rsidRPr="00B77AC6">
              <w:rPr>
                <w:rFonts w:ascii="Book Antiqua" w:hAnsi="Book Antiqua" w:cs="Arial"/>
              </w:rPr>
              <w:t>SVR</w:t>
            </w:r>
          </w:p>
        </w:tc>
        <w:tc>
          <w:tcPr>
            <w:tcW w:w="2396" w:type="dxa"/>
            <w:gridSpan w:val="2"/>
            <w:tcBorders>
              <w:top w:val="single" w:sz="12" w:space="0" w:color="000000"/>
              <w:left w:val="nil"/>
              <w:bottom w:val="single" w:sz="12" w:space="0" w:color="000000"/>
              <w:right w:val="nil"/>
            </w:tcBorders>
            <w:shd w:val="clear" w:color="auto" w:fill="auto"/>
            <w:vAlign w:val="bottom"/>
          </w:tcPr>
          <w:p w:rsidR="002956A3" w:rsidRPr="00B77AC6" w:rsidRDefault="002956A3" w:rsidP="002956A3">
            <w:pPr>
              <w:widowControl w:val="0"/>
              <w:adjustRightInd w:val="0"/>
              <w:snapToGrid w:val="0"/>
              <w:spacing w:line="360" w:lineRule="auto"/>
              <w:jc w:val="center"/>
              <w:rPr>
                <w:rFonts w:ascii="Book Antiqua" w:hAnsi="Book Antiqua" w:cs="Arial"/>
              </w:rPr>
            </w:pPr>
            <w:r w:rsidRPr="00B77AC6">
              <w:rPr>
                <w:rFonts w:ascii="Book Antiqua" w:hAnsi="Book Antiqua" w:cs="Arial"/>
              </w:rPr>
              <w:t>Total</w:t>
            </w:r>
          </w:p>
        </w:tc>
      </w:tr>
      <w:tr w:rsidR="002956A3" w:rsidRPr="00B77AC6" w:rsidTr="002956A3">
        <w:trPr>
          <w:trHeight w:val="288"/>
        </w:trPr>
        <w:tc>
          <w:tcPr>
            <w:tcW w:w="707" w:type="dxa"/>
            <w:tcBorders>
              <w:top w:val="single" w:sz="12" w:space="0" w:color="000000"/>
              <w:left w:val="nil"/>
              <w:bottom w:val="nil"/>
              <w:right w:val="nil"/>
            </w:tcBorders>
            <w:shd w:val="clear" w:color="auto" w:fill="auto"/>
            <w:tcMar>
              <w:top w:w="0" w:type="dxa"/>
              <w:left w:w="80" w:type="dxa"/>
              <w:bottom w:w="0" w:type="dxa"/>
              <w:right w:w="80" w:type="dxa"/>
            </w:tcMar>
            <w:hideMark/>
          </w:tcPr>
          <w:p w:rsidR="002956A3" w:rsidRPr="00B77AC6" w:rsidRDefault="002956A3" w:rsidP="00B77AC6">
            <w:pPr>
              <w:widowControl w:val="0"/>
              <w:adjustRightInd w:val="0"/>
              <w:snapToGrid w:val="0"/>
              <w:spacing w:line="360" w:lineRule="auto"/>
              <w:jc w:val="both"/>
              <w:rPr>
                <w:rFonts w:ascii="Book Antiqua" w:hAnsi="Book Antiqua" w:cs="Arial"/>
              </w:rPr>
            </w:pPr>
            <w:r w:rsidRPr="00B77AC6">
              <w:rPr>
                <w:rFonts w:ascii="Book Antiqua" w:hAnsi="Book Antiqua" w:cs="Arial"/>
              </w:rPr>
              <w:t>&lt; 1.5</w:t>
            </w:r>
          </w:p>
        </w:tc>
        <w:tc>
          <w:tcPr>
            <w:tcW w:w="2160" w:type="dxa"/>
            <w:gridSpan w:val="2"/>
            <w:tcBorders>
              <w:top w:val="single" w:sz="12" w:space="0" w:color="000000"/>
              <w:left w:val="nil"/>
              <w:bottom w:val="nil"/>
              <w:right w:val="nil"/>
            </w:tcBorders>
            <w:shd w:val="clear" w:color="auto" w:fill="auto"/>
            <w:tcMar>
              <w:top w:w="0" w:type="dxa"/>
              <w:left w:w="80" w:type="dxa"/>
              <w:bottom w:w="0" w:type="dxa"/>
              <w:right w:w="80" w:type="dxa"/>
            </w:tcMar>
            <w:vAlign w:val="center"/>
            <w:hideMark/>
          </w:tcPr>
          <w:p w:rsidR="002956A3" w:rsidRPr="00B77AC6" w:rsidRDefault="002956A3" w:rsidP="002956A3">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120</w:t>
            </w:r>
            <w:r>
              <w:rPr>
                <w:rFonts w:ascii="Book Antiqua" w:hAnsi="Book Antiqua" w:cs="Arial" w:hint="eastAsia"/>
                <w:lang w:eastAsia="zh-CN"/>
              </w:rPr>
              <w:t xml:space="preserve"> (</w:t>
            </w:r>
            <w:r w:rsidRPr="00B77AC6">
              <w:rPr>
                <w:rFonts w:ascii="Book Antiqua" w:hAnsi="Book Antiqua" w:cs="Arial"/>
              </w:rPr>
              <w:t>66.3</w:t>
            </w:r>
            <w:r>
              <w:rPr>
                <w:rFonts w:ascii="Book Antiqua" w:hAnsi="Book Antiqua" w:cs="Arial" w:hint="eastAsia"/>
                <w:lang w:eastAsia="zh-CN"/>
              </w:rPr>
              <w:t>)</w:t>
            </w:r>
          </w:p>
        </w:tc>
        <w:tc>
          <w:tcPr>
            <w:tcW w:w="2160" w:type="dxa"/>
            <w:gridSpan w:val="2"/>
            <w:tcBorders>
              <w:top w:val="single" w:sz="12" w:space="0" w:color="000000"/>
              <w:left w:val="nil"/>
              <w:bottom w:val="nil"/>
              <w:right w:val="nil"/>
            </w:tcBorders>
            <w:shd w:val="clear" w:color="auto" w:fill="auto"/>
            <w:tcMar>
              <w:top w:w="0" w:type="dxa"/>
              <w:left w:w="80" w:type="dxa"/>
              <w:bottom w:w="0" w:type="dxa"/>
              <w:right w:w="80" w:type="dxa"/>
            </w:tcMar>
            <w:vAlign w:val="center"/>
            <w:hideMark/>
          </w:tcPr>
          <w:p w:rsidR="002956A3" w:rsidRPr="00B77AC6" w:rsidRDefault="002956A3" w:rsidP="002956A3">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61</w:t>
            </w:r>
            <w:r>
              <w:rPr>
                <w:rFonts w:ascii="Book Antiqua" w:hAnsi="Book Antiqua" w:cs="Arial" w:hint="eastAsia"/>
                <w:lang w:eastAsia="zh-CN"/>
              </w:rPr>
              <w:t xml:space="preserve"> (</w:t>
            </w:r>
            <w:r w:rsidRPr="00B77AC6">
              <w:rPr>
                <w:rFonts w:ascii="Book Antiqua" w:hAnsi="Book Antiqua" w:cs="Arial"/>
              </w:rPr>
              <w:t>33.7</w:t>
            </w:r>
            <w:r>
              <w:rPr>
                <w:rFonts w:ascii="Book Antiqua" w:hAnsi="Book Antiqua" w:cs="Arial" w:hint="eastAsia"/>
                <w:lang w:eastAsia="zh-CN"/>
              </w:rPr>
              <w:t>)</w:t>
            </w:r>
          </w:p>
        </w:tc>
        <w:tc>
          <w:tcPr>
            <w:tcW w:w="2160" w:type="dxa"/>
            <w:tcBorders>
              <w:top w:val="single" w:sz="12" w:space="0" w:color="000000"/>
              <w:left w:val="nil"/>
              <w:bottom w:val="nil"/>
              <w:right w:val="nil"/>
            </w:tcBorders>
            <w:shd w:val="clear" w:color="auto" w:fill="auto"/>
            <w:tcMar>
              <w:top w:w="0" w:type="dxa"/>
              <w:left w:w="80" w:type="dxa"/>
              <w:bottom w:w="0" w:type="dxa"/>
              <w:right w:w="80" w:type="dxa"/>
            </w:tcMar>
            <w:vAlign w:val="center"/>
            <w:hideMark/>
          </w:tcPr>
          <w:p w:rsidR="002956A3" w:rsidRPr="00B77AC6" w:rsidRDefault="002956A3" w:rsidP="002956A3">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181</w:t>
            </w:r>
            <w:r>
              <w:rPr>
                <w:rFonts w:ascii="Book Antiqua" w:hAnsi="Book Antiqua" w:cs="Arial" w:hint="eastAsia"/>
                <w:lang w:eastAsia="zh-CN"/>
              </w:rPr>
              <w:t xml:space="preserve"> (</w:t>
            </w:r>
            <w:r w:rsidRPr="00B77AC6">
              <w:rPr>
                <w:rFonts w:ascii="Book Antiqua" w:hAnsi="Book Antiqua" w:cs="Arial"/>
              </w:rPr>
              <w:t>100.0</w:t>
            </w:r>
            <w:r>
              <w:rPr>
                <w:rFonts w:ascii="Book Antiqua" w:hAnsi="Book Antiqua" w:cs="Arial" w:hint="eastAsia"/>
                <w:lang w:eastAsia="zh-CN"/>
              </w:rPr>
              <w:t>)</w:t>
            </w:r>
          </w:p>
        </w:tc>
      </w:tr>
      <w:tr w:rsidR="002956A3" w:rsidRPr="00B77AC6" w:rsidTr="002956A3">
        <w:trPr>
          <w:trHeight w:val="288"/>
        </w:trPr>
        <w:tc>
          <w:tcPr>
            <w:tcW w:w="707" w:type="dxa"/>
            <w:tcBorders>
              <w:top w:val="nil"/>
              <w:left w:val="nil"/>
              <w:right w:val="nil"/>
            </w:tcBorders>
            <w:shd w:val="clear" w:color="auto" w:fill="auto"/>
            <w:tcMar>
              <w:top w:w="0" w:type="dxa"/>
              <w:left w:w="80" w:type="dxa"/>
              <w:bottom w:w="0" w:type="dxa"/>
              <w:right w:w="80" w:type="dxa"/>
            </w:tcMar>
            <w:hideMark/>
          </w:tcPr>
          <w:p w:rsidR="002956A3" w:rsidRPr="00B77AC6" w:rsidRDefault="002956A3" w:rsidP="00B77AC6">
            <w:pPr>
              <w:widowControl w:val="0"/>
              <w:adjustRightInd w:val="0"/>
              <w:snapToGrid w:val="0"/>
              <w:spacing w:line="360" w:lineRule="auto"/>
              <w:jc w:val="both"/>
              <w:rPr>
                <w:rFonts w:ascii="Book Antiqua" w:hAnsi="Book Antiqua" w:cs="Arial"/>
              </w:rPr>
            </w:pPr>
            <w:r w:rsidRPr="00B77AC6">
              <w:rPr>
                <w:rFonts w:ascii="Book Antiqua" w:hAnsi="Book Antiqua" w:cs="Arial"/>
              </w:rPr>
              <w:t>≥ 1.5</w:t>
            </w:r>
          </w:p>
        </w:tc>
        <w:tc>
          <w:tcPr>
            <w:tcW w:w="2160" w:type="dxa"/>
            <w:gridSpan w:val="2"/>
            <w:tcBorders>
              <w:top w:val="nil"/>
              <w:left w:val="nil"/>
              <w:right w:val="nil"/>
            </w:tcBorders>
            <w:shd w:val="clear" w:color="auto" w:fill="auto"/>
            <w:tcMar>
              <w:top w:w="0" w:type="dxa"/>
              <w:left w:w="80" w:type="dxa"/>
              <w:bottom w:w="0" w:type="dxa"/>
              <w:right w:w="80" w:type="dxa"/>
            </w:tcMar>
            <w:vAlign w:val="center"/>
            <w:hideMark/>
          </w:tcPr>
          <w:p w:rsidR="002956A3" w:rsidRPr="00B77AC6" w:rsidRDefault="002956A3" w:rsidP="002956A3">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54</w:t>
            </w:r>
            <w:r>
              <w:rPr>
                <w:rFonts w:ascii="Book Antiqua" w:hAnsi="Book Antiqua" w:cs="Arial" w:hint="eastAsia"/>
                <w:lang w:eastAsia="zh-CN"/>
              </w:rPr>
              <w:t xml:space="preserve"> (</w:t>
            </w:r>
            <w:r w:rsidRPr="00B77AC6">
              <w:rPr>
                <w:rFonts w:ascii="Book Antiqua" w:hAnsi="Book Antiqua" w:cs="Arial"/>
              </w:rPr>
              <w:t>70.1</w:t>
            </w:r>
            <w:r>
              <w:rPr>
                <w:rFonts w:ascii="Book Antiqua" w:hAnsi="Book Antiqua" w:cs="Arial" w:hint="eastAsia"/>
                <w:lang w:eastAsia="zh-CN"/>
              </w:rPr>
              <w:t>)</w:t>
            </w:r>
          </w:p>
        </w:tc>
        <w:tc>
          <w:tcPr>
            <w:tcW w:w="2160" w:type="dxa"/>
            <w:gridSpan w:val="2"/>
            <w:tcBorders>
              <w:top w:val="nil"/>
              <w:left w:val="nil"/>
              <w:right w:val="nil"/>
            </w:tcBorders>
            <w:shd w:val="clear" w:color="auto" w:fill="auto"/>
            <w:tcMar>
              <w:top w:w="0" w:type="dxa"/>
              <w:left w:w="80" w:type="dxa"/>
              <w:bottom w:w="0" w:type="dxa"/>
              <w:right w:w="80" w:type="dxa"/>
            </w:tcMar>
            <w:vAlign w:val="center"/>
            <w:hideMark/>
          </w:tcPr>
          <w:p w:rsidR="002956A3" w:rsidRPr="00B77AC6" w:rsidRDefault="002956A3" w:rsidP="002956A3">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23</w:t>
            </w:r>
            <w:r>
              <w:rPr>
                <w:rFonts w:ascii="Book Antiqua" w:hAnsi="Book Antiqua" w:cs="Arial" w:hint="eastAsia"/>
                <w:lang w:eastAsia="zh-CN"/>
              </w:rPr>
              <w:t xml:space="preserve"> (</w:t>
            </w:r>
            <w:r w:rsidRPr="00B77AC6">
              <w:rPr>
                <w:rFonts w:ascii="Book Antiqua" w:hAnsi="Book Antiqua" w:cs="Arial"/>
              </w:rPr>
              <w:t>29.9</w:t>
            </w:r>
            <w:r>
              <w:rPr>
                <w:rFonts w:ascii="Book Antiqua" w:hAnsi="Book Antiqua" w:cs="Arial" w:hint="eastAsia"/>
                <w:lang w:eastAsia="zh-CN"/>
              </w:rPr>
              <w:t>)</w:t>
            </w:r>
          </w:p>
        </w:tc>
        <w:tc>
          <w:tcPr>
            <w:tcW w:w="2160" w:type="dxa"/>
            <w:tcBorders>
              <w:top w:val="nil"/>
              <w:left w:val="nil"/>
              <w:right w:val="nil"/>
            </w:tcBorders>
            <w:shd w:val="clear" w:color="auto" w:fill="auto"/>
            <w:tcMar>
              <w:top w:w="0" w:type="dxa"/>
              <w:left w:w="80" w:type="dxa"/>
              <w:bottom w:w="0" w:type="dxa"/>
              <w:right w:w="80" w:type="dxa"/>
            </w:tcMar>
            <w:vAlign w:val="center"/>
            <w:hideMark/>
          </w:tcPr>
          <w:p w:rsidR="002956A3" w:rsidRPr="00B77AC6" w:rsidRDefault="002956A3" w:rsidP="002956A3">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77</w:t>
            </w:r>
            <w:r>
              <w:rPr>
                <w:rFonts w:ascii="Book Antiqua" w:hAnsi="Book Antiqua" w:cs="Arial" w:hint="eastAsia"/>
                <w:lang w:eastAsia="zh-CN"/>
              </w:rPr>
              <w:t xml:space="preserve"> (</w:t>
            </w:r>
            <w:r w:rsidRPr="00B77AC6">
              <w:rPr>
                <w:rFonts w:ascii="Book Antiqua" w:hAnsi="Book Antiqua" w:cs="Arial"/>
              </w:rPr>
              <w:t>100.0</w:t>
            </w:r>
            <w:r>
              <w:rPr>
                <w:rFonts w:ascii="Book Antiqua" w:hAnsi="Book Antiqua" w:cs="Arial" w:hint="eastAsia"/>
                <w:lang w:eastAsia="zh-CN"/>
              </w:rPr>
              <w:t>)</w:t>
            </w:r>
          </w:p>
        </w:tc>
      </w:tr>
      <w:tr w:rsidR="002956A3" w:rsidRPr="00B77AC6" w:rsidTr="002956A3">
        <w:trPr>
          <w:trHeight w:val="288"/>
        </w:trPr>
        <w:tc>
          <w:tcPr>
            <w:tcW w:w="707" w:type="dxa"/>
            <w:tcBorders>
              <w:top w:val="nil"/>
              <w:left w:val="nil"/>
              <w:bottom w:val="single" w:sz="12" w:space="0" w:color="000000"/>
              <w:right w:val="nil"/>
            </w:tcBorders>
            <w:shd w:val="clear" w:color="auto" w:fill="auto"/>
            <w:tcMar>
              <w:top w:w="0" w:type="dxa"/>
              <w:left w:w="80" w:type="dxa"/>
              <w:bottom w:w="0" w:type="dxa"/>
              <w:right w:w="80" w:type="dxa"/>
            </w:tcMar>
            <w:hideMark/>
          </w:tcPr>
          <w:p w:rsidR="002956A3" w:rsidRPr="00B77AC6" w:rsidRDefault="002956A3" w:rsidP="00B77AC6">
            <w:pPr>
              <w:widowControl w:val="0"/>
              <w:adjustRightInd w:val="0"/>
              <w:snapToGrid w:val="0"/>
              <w:spacing w:line="360" w:lineRule="auto"/>
              <w:jc w:val="both"/>
              <w:rPr>
                <w:rFonts w:ascii="Book Antiqua" w:hAnsi="Book Antiqua" w:cs="Arial"/>
              </w:rPr>
            </w:pPr>
            <w:r w:rsidRPr="00B77AC6">
              <w:rPr>
                <w:rFonts w:ascii="Book Antiqua" w:hAnsi="Book Antiqua" w:cs="Arial"/>
              </w:rPr>
              <w:t>Total</w:t>
            </w:r>
          </w:p>
        </w:tc>
        <w:tc>
          <w:tcPr>
            <w:tcW w:w="2160" w:type="dxa"/>
            <w:gridSpan w:val="2"/>
            <w:tcBorders>
              <w:top w:val="nil"/>
              <w:left w:val="nil"/>
              <w:bottom w:val="single" w:sz="12" w:space="0" w:color="000000"/>
              <w:right w:val="nil"/>
            </w:tcBorders>
            <w:shd w:val="clear" w:color="auto" w:fill="auto"/>
            <w:tcMar>
              <w:top w:w="0" w:type="dxa"/>
              <w:left w:w="80" w:type="dxa"/>
              <w:bottom w:w="0" w:type="dxa"/>
              <w:right w:w="80" w:type="dxa"/>
            </w:tcMar>
            <w:vAlign w:val="center"/>
            <w:hideMark/>
          </w:tcPr>
          <w:p w:rsidR="002956A3" w:rsidRPr="00B77AC6" w:rsidRDefault="002956A3" w:rsidP="002956A3">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174</w:t>
            </w:r>
            <w:r>
              <w:rPr>
                <w:rFonts w:ascii="Book Antiqua" w:hAnsi="Book Antiqua" w:cs="Arial" w:hint="eastAsia"/>
                <w:lang w:eastAsia="zh-CN"/>
              </w:rPr>
              <w:t xml:space="preserve"> (</w:t>
            </w:r>
            <w:r w:rsidRPr="00B77AC6">
              <w:rPr>
                <w:rFonts w:ascii="Book Antiqua" w:hAnsi="Book Antiqua" w:cs="Arial"/>
              </w:rPr>
              <w:t>67.4</w:t>
            </w:r>
            <w:r>
              <w:rPr>
                <w:rFonts w:ascii="Book Antiqua" w:hAnsi="Book Antiqua" w:cs="Arial" w:hint="eastAsia"/>
                <w:lang w:eastAsia="zh-CN"/>
              </w:rPr>
              <w:t>)</w:t>
            </w:r>
          </w:p>
        </w:tc>
        <w:tc>
          <w:tcPr>
            <w:tcW w:w="2160" w:type="dxa"/>
            <w:gridSpan w:val="2"/>
            <w:tcBorders>
              <w:top w:val="nil"/>
              <w:left w:val="nil"/>
              <w:bottom w:val="single" w:sz="12" w:space="0" w:color="000000"/>
              <w:right w:val="nil"/>
            </w:tcBorders>
            <w:shd w:val="clear" w:color="auto" w:fill="auto"/>
            <w:tcMar>
              <w:top w:w="0" w:type="dxa"/>
              <w:left w:w="80" w:type="dxa"/>
              <w:bottom w:w="0" w:type="dxa"/>
              <w:right w:w="80" w:type="dxa"/>
            </w:tcMar>
            <w:vAlign w:val="center"/>
            <w:hideMark/>
          </w:tcPr>
          <w:p w:rsidR="002956A3" w:rsidRPr="00B77AC6" w:rsidRDefault="002956A3" w:rsidP="002956A3">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84</w:t>
            </w:r>
            <w:r>
              <w:rPr>
                <w:rFonts w:ascii="Book Antiqua" w:hAnsi="Book Antiqua" w:cs="Arial" w:hint="eastAsia"/>
                <w:lang w:eastAsia="zh-CN"/>
              </w:rPr>
              <w:t xml:space="preserve"> (</w:t>
            </w:r>
            <w:r w:rsidRPr="00B77AC6">
              <w:rPr>
                <w:rFonts w:ascii="Book Antiqua" w:hAnsi="Book Antiqua" w:cs="Arial"/>
              </w:rPr>
              <w:t>32.6</w:t>
            </w:r>
            <w:r>
              <w:rPr>
                <w:rFonts w:ascii="Book Antiqua" w:hAnsi="Book Antiqua" w:cs="Arial" w:hint="eastAsia"/>
                <w:lang w:eastAsia="zh-CN"/>
              </w:rPr>
              <w:t>)</w:t>
            </w:r>
          </w:p>
        </w:tc>
        <w:tc>
          <w:tcPr>
            <w:tcW w:w="2160" w:type="dxa"/>
            <w:tcBorders>
              <w:top w:val="nil"/>
              <w:left w:val="nil"/>
              <w:bottom w:val="single" w:sz="12" w:space="0" w:color="000000"/>
              <w:right w:val="nil"/>
            </w:tcBorders>
            <w:shd w:val="clear" w:color="auto" w:fill="auto"/>
            <w:tcMar>
              <w:top w:w="0" w:type="dxa"/>
              <w:left w:w="80" w:type="dxa"/>
              <w:bottom w:w="0" w:type="dxa"/>
              <w:right w:w="80" w:type="dxa"/>
            </w:tcMar>
            <w:vAlign w:val="center"/>
            <w:hideMark/>
          </w:tcPr>
          <w:p w:rsidR="002956A3" w:rsidRPr="00B77AC6" w:rsidRDefault="002956A3" w:rsidP="002956A3">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258</w:t>
            </w:r>
            <w:r>
              <w:rPr>
                <w:rFonts w:ascii="Book Antiqua" w:hAnsi="Book Antiqua" w:cs="Arial" w:hint="eastAsia"/>
                <w:lang w:eastAsia="zh-CN"/>
              </w:rPr>
              <w:t xml:space="preserve"> (</w:t>
            </w:r>
            <w:r w:rsidRPr="00B77AC6">
              <w:rPr>
                <w:rFonts w:ascii="Book Antiqua" w:hAnsi="Book Antiqua" w:cs="Arial"/>
              </w:rPr>
              <w:t>100.0</w:t>
            </w:r>
            <w:r>
              <w:rPr>
                <w:rFonts w:ascii="Book Antiqua" w:hAnsi="Book Antiqua" w:cs="Arial" w:hint="eastAsia"/>
                <w:lang w:eastAsia="zh-CN"/>
              </w:rPr>
              <w:t>)</w:t>
            </w:r>
          </w:p>
        </w:tc>
      </w:tr>
    </w:tbl>
    <w:p w:rsidR="00A75F2B" w:rsidRPr="00E143F9" w:rsidRDefault="00A75F2B"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Total</w:t>
      </w:r>
    </w:p>
    <w:tbl>
      <w:tblPr>
        <w:tblW w:w="0" w:type="auto"/>
        <w:tblInd w:w="92" w:type="dxa"/>
        <w:tblCellMar>
          <w:left w:w="0" w:type="dxa"/>
          <w:right w:w="0" w:type="dxa"/>
        </w:tblCellMar>
        <w:tblLook w:val="04A0" w:firstRow="1" w:lastRow="0" w:firstColumn="1" w:lastColumn="0" w:noHBand="0" w:noVBand="1"/>
      </w:tblPr>
      <w:tblGrid>
        <w:gridCol w:w="707"/>
        <w:gridCol w:w="2160"/>
        <w:gridCol w:w="2160"/>
        <w:gridCol w:w="2160"/>
      </w:tblGrid>
      <w:tr w:rsidR="00B77AC6" w:rsidRPr="00B77AC6" w:rsidTr="002956A3">
        <w:trPr>
          <w:trHeight w:val="288"/>
        </w:trPr>
        <w:tc>
          <w:tcPr>
            <w:tcW w:w="707" w:type="dxa"/>
            <w:tcBorders>
              <w:top w:val="single" w:sz="12" w:space="0" w:color="000000"/>
              <w:left w:val="nil"/>
              <w:bottom w:val="single" w:sz="12" w:space="0" w:color="000000"/>
              <w:right w:val="nil"/>
            </w:tcBorders>
            <w:shd w:val="clear" w:color="auto" w:fill="auto"/>
            <w:tcMar>
              <w:top w:w="0" w:type="dxa"/>
              <w:left w:w="92" w:type="dxa"/>
              <w:bottom w:w="0" w:type="dxa"/>
              <w:right w:w="92" w:type="dxa"/>
            </w:tcMar>
            <w:vAlign w:val="bottom"/>
            <w:hideMark/>
          </w:tcPr>
          <w:p w:rsidR="00A75F2B" w:rsidRPr="00B77AC6" w:rsidRDefault="00A75F2B" w:rsidP="00B77AC6">
            <w:pPr>
              <w:widowControl w:val="0"/>
              <w:adjustRightInd w:val="0"/>
              <w:snapToGrid w:val="0"/>
              <w:spacing w:line="360" w:lineRule="auto"/>
              <w:jc w:val="both"/>
              <w:rPr>
                <w:rFonts w:ascii="Book Antiqua" w:hAnsi="Book Antiqua" w:cs="Arial"/>
              </w:rPr>
            </w:pPr>
          </w:p>
        </w:tc>
        <w:tc>
          <w:tcPr>
            <w:tcW w:w="2160" w:type="dxa"/>
            <w:tcBorders>
              <w:top w:val="single" w:sz="12" w:space="0" w:color="000000"/>
              <w:left w:val="nil"/>
              <w:bottom w:val="single" w:sz="8" w:space="0" w:color="000000"/>
              <w:right w:val="nil"/>
            </w:tcBorders>
            <w:shd w:val="clear" w:color="auto" w:fill="auto"/>
            <w:tcMar>
              <w:top w:w="0" w:type="dxa"/>
              <w:left w:w="92" w:type="dxa"/>
              <w:bottom w:w="0" w:type="dxa"/>
              <w:right w:w="92" w:type="dxa"/>
            </w:tcMar>
            <w:vAlign w:val="bottom"/>
            <w:hideMark/>
          </w:tcPr>
          <w:p w:rsidR="00A75F2B" w:rsidRPr="00B77AC6" w:rsidRDefault="00A75F2B" w:rsidP="00B77AC6">
            <w:pPr>
              <w:widowControl w:val="0"/>
              <w:adjustRightInd w:val="0"/>
              <w:snapToGrid w:val="0"/>
              <w:spacing w:line="360" w:lineRule="auto"/>
              <w:jc w:val="both"/>
              <w:rPr>
                <w:rFonts w:ascii="Book Antiqua" w:hAnsi="Book Antiqua" w:cs="Arial"/>
              </w:rPr>
            </w:pPr>
            <w:r w:rsidRPr="00B77AC6">
              <w:rPr>
                <w:rFonts w:ascii="Book Antiqua" w:hAnsi="Book Antiqua" w:cs="Arial"/>
              </w:rPr>
              <w:t>NR</w:t>
            </w:r>
          </w:p>
        </w:tc>
        <w:tc>
          <w:tcPr>
            <w:tcW w:w="2160" w:type="dxa"/>
            <w:tcBorders>
              <w:top w:val="single" w:sz="12" w:space="0" w:color="000000"/>
              <w:left w:val="nil"/>
              <w:bottom w:val="single" w:sz="8" w:space="0" w:color="000000"/>
              <w:right w:val="nil"/>
            </w:tcBorders>
            <w:shd w:val="clear" w:color="auto" w:fill="auto"/>
            <w:tcMar>
              <w:top w:w="0" w:type="dxa"/>
              <w:left w:w="92" w:type="dxa"/>
              <w:bottom w:w="0" w:type="dxa"/>
              <w:right w:w="92" w:type="dxa"/>
            </w:tcMar>
            <w:vAlign w:val="bottom"/>
            <w:hideMark/>
          </w:tcPr>
          <w:p w:rsidR="00A75F2B" w:rsidRPr="00B77AC6" w:rsidRDefault="00A75F2B" w:rsidP="00B77AC6">
            <w:pPr>
              <w:widowControl w:val="0"/>
              <w:adjustRightInd w:val="0"/>
              <w:snapToGrid w:val="0"/>
              <w:spacing w:line="360" w:lineRule="auto"/>
              <w:jc w:val="both"/>
              <w:rPr>
                <w:rFonts w:ascii="Book Antiqua" w:hAnsi="Book Antiqua" w:cs="Arial"/>
              </w:rPr>
            </w:pPr>
            <w:r w:rsidRPr="00B77AC6">
              <w:rPr>
                <w:rFonts w:ascii="Book Antiqua" w:hAnsi="Book Antiqua" w:cs="Arial"/>
              </w:rPr>
              <w:t>SVR</w:t>
            </w:r>
          </w:p>
        </w:tc>
        <w:tc>
          <w:tcPr>
            <w:tcW w:w="2160" w:type="dxa"/>
            <w:tcBorders>
              <w:top w:val="single" w:sz="12" w:space="0" w:color="000000"/>
              <w:left w:val="nil"/>
              <w:bottom w:val="single" w:sz="8" w:space="0" w:color="000000"/>
              <w:right w:val="nil"/>
            </w:tcBorders>
            <w:shd w:val="clear" w:color="auto" w:fill="auto"/>
            <w:tcMar>
              <w:top w:w="0" w:type="dxa"/>
              <w:left w:w="92" w:type="dxa"/>
              <w:bottom w:w="0" w:type="dxa"/>
              <w:right w:w="92" w:type="dxa"/>
            </w:tcMar>
            <w:vAlign w:val="bottom"/>
            <w:hideMark/>
          </w:tcPr>
          <w:p w:rsidR="00A75F2B" w:rsidRPr="00B77AC6" w:rsidRDefault="00A75F2B" w:rsidP="00B77AC6">
            <w:pPr>
              <w:widowControl w:val="0"/>
              <w:adjustRightInd w:val="0"/>
              <w:snapToGrid w:val="0"/>
              <w:spacing w:line="360" w:lineRule="auto"/>
              <w:jc w:val="both"/>
              <w:rPr>
                <w:rFonts w:ascii="Book Antiqua" w:hAnsi="Book Antiqua" w:cs="Arial"/>
              </w:rPr>
            </w:pPr>
            <w:r w:rsidRPr="00B77AC6">
              <w:rPr>
                <w:rFonts w:ascii="Book Antiqua" w:hAnsi="Book Antiqua" w:cs="Arial"/>
              </w:rPr>
              <w:t>Total</w:t>
            </w:r>
          </w:p>
        </w:tc>
      </w:tr>
      <w:tr w:rsidR="002956A3" w:rsidRPr="00B77AC6" w:rsidTr="002956A3">
        <w:trPr>
          <w:trHeight w:val="288"/>
        </w:trPr>
        <w:tc>
          <w:tcPr>
            <w:tcW w:w="707" w:type="dxa"/>
            <w:tcBorders>
              <w:top w:val="single" w:sz="12" w:space="0" w:color="000000"/>
              <w:left w:val="nil"/>
              <w:bottom w:val="nil"/>
              <w:right w:val="nil"/>
            </w:tcBorders>
            <w:shd w:val="clear" w:color="auto" w:fill="auto"/>
            <w:tcMar>
              <w:top w:w="0" w:type="dxa"/>
              <w:left w:w="80" w:type="dxa"/>
              <w:bottom w:w="0" w:type="dxa"/>
              <w:right w:w="80" w:type="dxa"/>
            </w:tcMar>
            <w:hideMark/>
          </w:tcPr>
          <w:p w:rsidR="002956A3" w:rsidRPr="00B77AC6" w:rsidRDefault="002956A3" w:rsidP="00B77AC6">
            <w:pPr>
              <w:widowControl w:val="0"/>
              <w:adjustRightInd w:val="0"/>
              <w:snapToGrid w:val="0"/>
              <w:spacing w:line="360" w:lineRule="auto"/>
              <w:jc w:val="both"/>
              <w:rPr>
                <w:rFonts w:ascii="Book Antiqua" w:hAnsi="Book Antiqua" w:cs="Arial"/>
              </w:rPr>
            </w:pPr>
            <w:r w:rsidRPr="00B77AC6">
              <w:rPr>
                <w:rFonts w:ascii="Book Antiqua" w:hAnsi="Book Antiqua" w:cs="Arial"/>
              </w:rPr>
              <w:t>&lt; 1.5</w:t>
            </w:r>
          </w:p>
        </w:tc>
        <w:tc>
          <w:tcPr>
            <w:tcW w:w="2160" w:type="dxa"/>
            <w:tcBorders>
              <w:top w:val="single" w:sz="12" w:space="0" w:color="000000"/>
              <w:left w:val="nil"/>
              <w:bottom w:val="nil"/>
              <w:right w:val="nil"/>
            </w:tcBorders>
            <w:shd w:val="clear" w:color="auto" w:fill="auto"/>
            <w:tcMar>
              <w:top w:w="0" w:type="dxa"/>
              <w:left w:w="80" w:type="dxa"/>
              <w:bottom w:w="0" w:type="dxa"/>
              <w:right w:w="80" w:type="dxa"/>
            </w:tcMar>
            <w:vAlign w:val="center"/>
            <w:hideMark/>
          </w:tcPr>
          <w:p w:rsidR="002956A3" w:rsidRPr="00B77AC6" w:rsidRDefault="002956A3" w:rsidP="002956A3">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1847</w:t>
            </w:r>
            <w:r>
              <w:rPr>
                <w:rFonts w:ascii="Book Antiqua" w:hAnsi="Book Antiqua" w:cs="Arial" w:hint="eastAsia"/>
                <w:lang w:eastAsia="zh-CN"/>
              </w:rPr>
              <w:t xml:space="preserve"> (</w:t>
            </w:r>
            <w:r w:rsidRPr="00B77AC6">
              <w:rPr>
                <w:rFonts w:ascii="Book Antiqua" w:hAnsi="Book Antiqua" w:cs="Arial"/>
              </w:rPr>
              <w:t>49.8</w:t>
            </w:r>
            <w:r>
              <w:rPr>
                <w:rFonts w:ascii="Book Antiqua" w:hAnsi="Book Antiqua" w:cs="Arial" w:hint="eastAsia"/>
                <w:lang w:eastAsia="zh-CN"/>
              </w:rPr>
              <w:t>)</w:t>
            </w:r>
          </w:p>
        </w:tc>
        <w:tc>
          <w:tcPr>
            <w:tcW w:w="2160" w:type="dxa"/>
            <w:tcBorders>
              <w:top w:val="single" w:sz="12" w:space="0" w:color="000000"/>
              <w:left w:val="nil"/>
              <w:bottom w:val="nil"/>
              <w:right w:val="nil"/>
            </w:tcBorders>
            <w:shd w:val="clear" w:color="auto" w:fill="auto"/>
            <w:tcMar>
              <w:top w:w="0" w:type="dxa"/>
              <w:left w:w="80" w:type="dxa"/>
              <w:bottom w:w="0" w:type="dxa"/>
              <w:right w:w="80" w:type="dxa"/>
            </w:tcMar>
            <w:vAlign w:val="center"/>
            <w:hideMark/>
          </w:tcPr>
          <w:p w:rsidR="002956A3" w:rsidRPr="00B77AC6" w:rsidRDefault="002956A3" w:rsidP="002956A3">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1860</w:t>
            </w:r>
            <w:r>
              <w:rPr>
                <w:rFonts w:ascii="Book Antiqua" w:hAnsi="Book Antiqua" w:cs="Arial" w:hint="eastAsia"/>
                <w:lang w:eastAsia="zh-CN"/>
              </w:rPr>
              <w:t xml:space="preserve"> (</w:t>
            </w:r>
            <w:r w:rsidRPr="00B77AC6">
              <w:rPr>
                <w:rFonts w:ascii="Book Antiqua" w:hAnsi="Book Antiqua" w:cs="Arial"/>
              </w:rPr>
              <w:t>50.2</w:t>
            </w:r>
            <w:r>
              <w:rPr>
                <w:rFonts w:ascii="Book Antiqua" w:hAnsi="Book Antiqua" w:cs="Arial" w:hint="eastAsia"/>
                <w:lang w:eastAsia="zh-CN"/>
              </w:rPr>
              <w:t>)</w:t>
            </w:r>
          </w:p>
        </w:tc>
        <w:tc>
          <w:tcPr>
            <w:tcW w:w="2160" w:type="dxa"/>
            <w:tcBorders>
              <w:top w:val="single" w:sz="12" w:space="0" w:color="000000"/>
              <w:left w:val="nil"/>
              <w:bottom w:val="nil"/>
              <w:right w:val="nil"/>
            </w:tcBorders>
            <w:shd w:val="clear" w:color="auto" w:fill="auto"/>
            <w:tcMar>
              <w:top w:w="0" w:type="dxa"/>
              <w:left w:w="80" w:type="dxa"/>
              <w:bottom w:w="0" w:type="dxa"/>
              <w:right w:w="80" w:type="dxa"/>
            </w:tcMar>
            <w:vAlign w:val="center"/>
            <w:hideMark/>
          </w:tcPr>
          <w:p w:rsidR="002956A3" w:rsidRPr="00B77AC6" w:rsidRDefault="002956A3" w:rsidP="002956A3">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3707</w:t>
            </w:r>
            <w:r>
              <w:rPr>
                <w:rFonts w:ascii="Book Antiqua" w:hAnsi="Book Antiqua" w:cs="Arial" w:hint="eastAsia"/>
                <w:lang w:eastAsia="zh-CN"/>
              </w:rPr>
              <w:t xml:space="preserve"> (</w:t>
            </w:r>
            <w:r w:rsidRPr="00B77AC6">
              <w:rPr>
                <w:rFonts w:ascii="Book Antiqua" w:hAnsi="Book Antiqua" w:cs="Arial"/>
              </w:rPr>
              <w:t>100.0</w:t>
            </w:r>
            <w:r>
              <w:rPr>
                <w:rFonts w:ascii="Book Antiqua" w:hAnsi="Book Antiqua" w:cs="Arial" w:hint="eastAsia"/>
                <w:lang w:eastAsia="zh-CN"/>
              </w:rPr>
              <w:t>)</w:t>
            </w:r>
          </w:p>
        </w:tc>
      </w:tr>
      <w:tr w:rsidR="002956A3" w:rsidRPr="00B77AC6" w:rsidTr="002956A3">
        <w:trPr>
          <w:trHeight w:val="288"/>
        </w:trPr>
        <w:tc>
          <w:tcPr>
            <w:tcW w:w="707" w:type="dxa"/>
            <w:tcBorders>
              <w:top w:val="nil"/>
              <w:left w:val="nil"/>
              <w:right w:val="nil"/>
            </w:tcBorders>
            <w:shd w:val="clear" w:color="auto" w:fill="auto"/>
            <w:tcMar>
              <w:top w:w="0" w:type="dxa"/>
              <w:left w:w="80" w:type="dxa"/>
              <w:bottom w:w="0" w:type="dxa"/>
              <w:right w:w="80" w:type="dxa"/>
            </w:tcMar>
            <w:hideMark/>
          </w:tcPr>
          <w:p w:rsidR="002956A3" w:rsidRPr="00B77AC6" w:rsidRDefault="002956A3" w:rsidP="00B77AC6">
            <w:pPr>
              <w:widowControl w:val="0"/>
              <w:adjustRightInd w:val="0"/>
              <w:snapToGrid w:val="0"/>
              <w:spacing w:line="360" w:lineRule="auto"/>
              <w:jc w:val="both"/>
              <w:rPr>
                <w:rFonts w:ascii="Book Antiqua" w:hAnsi="Book Antiqua" w:cs="Arial"/>
              </w:rPr>
            </w:pPr>
            <w:r w:rsidRPr="00B77AC6">
              <w:rPr>
                <w:rFonts w:ascii="Book Antiqua" w:hAnsi="Book Antiqua" w:cs="Arial"/>
              </w:rPr>
              <w:t>≥ 1.5</w:t>
            </w:r>
          </w:p>
        </w:tc>
        <w:tc>
          <w:tcPr>
            <w:tcW w:w="2160" w:type="dxa"/>
            <w:tcBorders>
              <w:top w:val="nil"/>
              <w:left w:val="nil"/>
              <w:right w:val="nil"/>
            </w:tcBorders>
            <w:shd w:val="clear" w:color="auto" w:fill="auto"/>
            <w:tcMar>
              <w:top w:w="0" w:type="dxa"/>
              <w:left w:w="80" w:type="dxa"/>
              <w:bottom w:w="0" w:type="dxa"/>
              <w:right w:w="80" w:type="dxa"/>
            </w:tcMar>
            <w:vAlign w:val="center"/>
            <w:hideMark/>
          </w:tcPr>
          <w:p w:rsidR="002956A3" w:rsidRPr="00B77AC6" w:rsidRDefault="002956A3" w:rsidP="002956A3">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422</w:t>
            </w:r>
            <w:r>
              <w:rPr>
                <w:rFonts w:ascii="Book Antiqua" w:hAnsi="Book Antiqua" w:cs="Arial" w:hint="eastAsia"/>
                <w:lang w:eastAsia="zh-CN"/>
              </w:rPr>
              <w:t xml:space="preserve"> (</w:t>
            </w:r>
            <w:r w:rsidRPr="00B77AC6">
              <w:rPr>
                <w:rFonts w:ascii="Book Antiqua" w:hAnsi="Book Antiqua" w:cs="Arial"/>
              </w:rPr>
              <w:t>63.6</w:t>
            </w:r>
            <w:r>
              <w:rPr>
                <w:rFonts w:ascii="Book Antiqua" w:hAnsi="Book Antiqua" w:cs="Arial" w:hint="eastAsia"/>
                <w:lang w:eastAsia="zh-CN"/>
              </w:rPr>
              <w:t>)</w:t>
            </w:r>
          </w:p>
        </w:tc>
        <w:tc>
          <w:tcPr>
            <w:tcW w:w="2160" w:type="dxa"/>
            <w:tcBorders>
              <w:top w:val="nil"/>
              <w:left w:val="nil"/>
              <w:right w:val="nil"/>
            </w:tcBorders>
            <w:shd w:val="clear" w:color="auto" w:fill="auto"/>
            <w:tcMar>
              <w:top w:w="0" w:type="dxa"/>
              <w:left w:w="80" w:type="dxa"/>
              <w:bottom w:w="0" w:type="dxa"/>
              <w:right w:w="80" w:type="dxa"/>
            </w:tcMar>
            <w:vAlign w:val="center"/>
            <w:hideMark/>
          </w:tcPr>
          <w:p w:rsidR="002956A3" w:rsidRPr="00B77AC6" w:rsidRDefault="002956A3" w:rsidP="002956A3">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242</w:t>
            </w:r>
            <w:r>
              <w:rPr>
                <w:rFonts w:ascii="Book Antiqua" w:hAnsi="Book Antiqua" w:cs="Arial" w:hint="eastAsia"/>
                <w:lang w:eastAsia="zh-CN"/>
              </w:rPr>
              <w:t xml:space="preserve"> (</w:t>
            </w:r>
            <w:r w:rsidRPr="00B77AC6">
              <w:rPr>
                <w:rFonts w:ascii="Book Antiqua" w:hAnsi="Book Antiqua" w:cs="Arial"/>
              </w:rPr>
              <w:t>36.4</w:t>
            </w:r>
            <w:r>
              <w:rPr>
                <w:rFonts w:ascii="Book Antiqua" w:hAnsi="Book Antiqua" w:cs="Arial" w:hint="eastAsia"/>
                <w:lang w:eastAsia="zh-CN"/>
              </w:rPr>
              <w:t>)</w:t>
            </w:r>
          </w:p>
        </w:tc>
        <w:tc>
          <w:tcPr>
            <w:tcW w:w="2160" w:type="dxa"/>
            <w:tcBorders>
              <w:top w:val="nil"/>
              <w:left w:val="nil"/>
              <w:right w:val="nil"/>
            </w:tcBorders>
            <w:shd w:val="clear" w:color="auto" w:fill="auto"/>
            <w:tcMar>
              <w:top w:w="0" w:type="dxa"/>
              <w:left w:w="80" w:type="dxa"/>
              <w:bottom w:w="0" w:type="dxa"/>
              <w:right w:w="80" w:type="dxa"/>
            </w:tcMar>
            <w:vAlign w:val="center"/>
            <w:hideMark/>
          </w:tcPr>
          <w:p w:rsidR="002956A3" w:rsidRPr="00B77AC6" w:rsidRDefault="002956A3" w:rsidP="002956A3">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664</w:t>
            </w:r>
            <w:r>
              <w:rPr>
                <w:rFonts w:ascii="Book Antiqua" w:hAnsi="Book Antiqua" w:cs="Arial" w:hint="eastAsia"/>
                <w:lang w:eastAsia="zh-CN"/>
              </w:rPr>
              <w:t xml:space="preserve"> (</w:t>
            </w:r>
            <w:r w:rsidRPr="00B77AC6">
              <w:rPr>
                <w:rFonts w:ascii="Book Antiqua" w:hAnsi="Book Antiqua" w:cs="Arial"/>
              </w:rPr>
              <w:t>100.0</w:t>
            </w:r>
            <w:r>
              <w:rPr>
                <w:rFonts w:ascii="Book Antiqua" w:hAnsi="Book Antiqua" w:cs="Arial" w:hint="eastAsia"/>
                <w:lang w:eastAsia="zh-CN"/>
              </w:rPr>
              <w:t>)</w:t>
            </w:r>
          </w:p>
        </w:tc>
      </w:tr>
      <w:tr w:rsidR="002956A3" w:rsidRPr="00B77AC6" w:rsidTr="002956A3">
        <w:trPr>
          <w:trHeight w:val="288"/>
        </w:trPr>
        <w:tc>
          <w:tcPr>
            <w:tcW w:w="707" w:type="dxa"/>
            <w:tcBorders>
              <w:top w:val="nil"/>
              <w:left w:val="nil"/>
              <w:bottom w:val="single" w:sz="12" w:space="0" w:color="000000"/>
              <w:right w:val="nil"/>
            </w:tcBorders>
            <w:shd w:val="clear" w:color="auto" w:fill="auto"/>
            <w:tcMar>
              <w:top w:w="0" w:type="dxa"/>
              <w:left w:w="80" w:type="dxa"/>
              <w:bottom w:w="0" w:type="dxa"/>
              <w:right w:w="80" w:type="dxa"/>
            </w:tcMar>
            <w:hideMark/>
          </w:tcPr>
          <w:p w:rsidR="002956A3" w:rsidRPr="00B77AC6" w:rsidRDefault="002956A3" w:rsidP="00B77AC6">
            <w:pPr>
              <w:widowControl w:val="0"/>
              <w:adjustRightInd w:val="0"/>
              <w:snapToGrid w:val="0"/>
              <w:spacing w:line="360" w:lineRule="auto"/>
              <w:jc w:val="both"/>
              <w:rPr>
                <w:rFonts w:ascii="Book Antiqua" w:hAnsi="Book Antiqua" w:cs="Arial"/>
              </w:rPr>
            </w:pPr>
            <w:r w:rsidRPr="00B77AC6">
              <w:rPr>
                <w:rFonts w:ascii="Book Antiqua" w:hAnsi="Book Antiqua" w:cs="Arial"/>
              </w:rPr>
              <w:t>Total</w:t>
            </w:r>
          </w:p>
        </w:tc>
        <w:tc>
          <w:tcPr>
            <w:tcW w:w="2160" w:type="dxa"/>
            <w:tcBorders>
              <w:top w:val="nil"/>
              <w:left w:val="nil"/>
              <w:bottom w:val="single" w:sz="12" w:space="0" w:color="000000"/>
              <w:right w:val="nil"/>
            </w:tcBorders>
            <w:shd w:val="clear" w:color="auto" w:fill="auto"/>
            <w:tcMar>
              <w:top w:w="0" w:type="dxa"/>
              <w:left w:w="80" w:type="dxa"/>
              <w:bottom w:w="0" w:type="dxa"/>
              <w:right w:w="80" w:type="dxa"/>
            </w:tcMar>
            <w:vAlign w:val="center"/>
            <w:hideMark/>
          </w:tcPr>
          <w:p w:rsidR="002956A3" w:rsidRPr="00B77AC6" w:rsidRDefault="002956A3" w:rsidP="002956A3">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2269</w:t>
            </w:r>
            <w:r>
              <w:rPr>
                <w:rFonts w:ascii="Book Antiqua" w:hAnsi="Book Antiqua" w:cs="Arial" w:hint="eastAsia"/>
                <w:lang w:eastAsia="zh-CN"/>
              </w:rPr>
              <w:t xml:space="preserve"> (</w:t>
            </w:r>
            <w:r w:rsidRPr="00B77AC6">
              <w:rPr>
                <w:rFonts w:ascii="Book Antiqua" w:hAnsi="Book Antiqua" w:cs="Arial"/>
              </w:rPr>
              <w:t>51.9</w:t>
            </w:r>
            <w:r>
              <w:rPr>
                <w:rFonts w:ascii="Book Antiqua" w:hAnsi="Book Antiqua" w:cs="Arial" w:hint="eastAsia"/>
                <w:lang w:eastAsia="zh-CN"/>
              </w:rPr>
              <w:t>)</w:t>
            </w:r>
          </w:p>
        </w:tc>
        <w:tc>
          <w:tcPr>
            <w:tcW w:w="2160" w:type="dxa"/>
            <w:tcBorders>
              <w:top w:val="nil"/>
              <w:left w:val="nil"/>
              <w:bottom w:val="single" w:sz="12" w:space="0" w:color="000000"/>
              <w:right w:val="nil"/>
            </w:tcBorders>
            <w:shd w:val="clear" w:color="auto" w:fill="auto"/>
            <w:tcMar>
              <w:top w:w="0" w:type="dxa"/>
              <w:left w:w="80" w:type="dxa"/>
              <w:bottom w:w="0" w:type="dxa"/>
              <w:right w:w="80" w:type="dxa"/>
            </w:tcMar>
            <w:vAlign w:val="center"/>
            <w:hideMark/>
          </w:tcPr>
          <w:p w:rsidR="002956A3" w:rsidRPr="00B77AC6" w:rsidRDefault="002956A3" w:rsidP="002956A3">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2102</w:t>
            </w:r>
            <w:r>
              <w:rPr>
                <w:rFonts w:ascii="Book Antiqua" w:hAnsi="Book Antiqua" w:cs="Arial" w:hint="eastAsia"/>
                <w:lang w:eastAsia="zh-CN"/>
              </w:rPr>
              <w:t xml:space="preserve"> (</w:t>
            </w:r>
            <w:r w:rsidRPr="00B77AC6">
              <w:rPr>
                <w:rFonts w:ascii="Book Antiqua" w:hAnsi="Book Antiqua" w:cs="Arial"/>
              </w:rPr>
              <w:t>48.1</w:t>
            </w:r>
            <w:r>
              <w:rPr>
                <w:rFonts w:ascii="Book Antiqua" w:hAnsi="Book Antiqua" w:cs="Arial" w:hint="eastAsia"/>
                <w:lang w:eastAsia="zh-CN"/>
              </w:rPr>
              <w:t>)</w:t>
            </w:r>
          </w:p>
        </w:tc>
        <w:tc>
          <w:tcPr>
            <w:tcW w:w="2160" w:type="dxa"/>
            <w:tcBorders>
              <w:top w:val="nil"/>
              <w:left w:val="nil"/>
              <w:bottom w:val="single" w:sz="12" w:space="0" w:color="000000"/>
              <w:right w:val="nil"/>
            </w:tcBorders>
            <w:shd w:val="clear" w:color="auto" w:fill="auto"/>
            <w:tcMar>
              <w:top w:w="0" w:type="dxa"/>
              <w:left w:w="80" w:type="dxa"/>
              <w:bottom w:w="0" w:type="dxa"/>
              <w:right w:w="80" w:type="dxa"/>
            </w:tcMar>
            <w:vAlign w:val="center"/>
            <w:hideMark/>
          </w:tcPr>
          <w:p w:rsidR="002956A3" w:rsidRPr="00B77AC6" w:rsidRDefault="002956A3" w:rsidP="002956A3">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4371</w:t>
            </w:r>
            <w:r>
              <w:rPr>
                <w:rFonts w:ascii="Book Antiqua" w:hAnsi="Book Antiqua" w:cs="Arial" w:hint="eastAsia"/>
                <w:lang w:eastAsia="zh-CN"/>
              </w:rPr>
              <w:t xml:space="preserve"> (</w:t>
            </w:r>
            <w:r w:rsidRPr="00B77AC6">
              <w:rPr>
                <w:rFonts w:ascii="Book Antiqua" w:hAnsi="Book Antiqua" w:cs="Arial"/>
              </w:rPr>
              <w:t>100.0</w:t>
            </w:r>
            <w:r>
              <w:rPr>
                <w:rFonts w:ascii="Book Antiqua" w:hAnsi="Book Antiqua" w:cs="Arial" w:hint="eastAsia"/>
                <w:lang w:eastAsia="zh-CN"/>
              </w:rPr>
              <w:t>)</w:t>
            </w:r>
          </w:p>
        </w:tc>
      </w:tr>
    </w:tbl>
    <w:p w:rsidR="00570230" w:rsidRPr="00E143F9" w:rsidRDefault="00570230" w:rsidP="00B77AC6">
      <w:pPr>
        <w:widowControl w:val="0"/>
        <w:adjustRightInd w:val="0"/>
        <w:snapToGrid w:val="0"/>
        <w:spacing w:line="360" w:lineRule="auto"/>
        <w:jc w:val="both"/>
        <w:rPr>
          <w:rFonts w:ascii="Book Antiqua" w:hAnsi="Book Antiqua" w:cs="Segoe UI"/>
          <w:color w:val="000000" w:themeColor="text1"/>
        </w:rPr>
      </w:pPr>
      <w:r w:rsidRPr="00E143F9">
        <w:rPr>
          <w:rFonts w:ascii="Book Antiqua" w:hAnsi="Book Antiqua" w:cs="Segoe UI"/>
          <w:b/>
          <w:bCs/>
          <w:color w:val="000000" w:themeColor="text1"/>
        </w:rPr>
        <w:t xml:space="preserve">GT 1 </w:t>
      </w:r>
    </w:p>
    <w:p w:rsidR="00570230" w:rsidRPr="00E143F9" w:rsidRDefault="00570230" w:rsidP="00B77AC6">
      <w:pPr>
        <w:widowControl w:val="0"/>
        <w:adjustRightInd w:val="0"/>
        <w:snapToGrid w:val="0"/>
        <w:spacing w:line="360" w:lineRule="auto"/>
        <w:jc w:val="both"/>
        <w:rPr>
          <w:rFonts w:ascii="Book Antiqua" w:hAnsi="Book Antiqua" w:cs="Arial"/>
          <w:color w:val="000000" w:themeColor="text1"/>
          <w:lang w:val="en-US"/>
        </w:rPr>
      </w:pPr>
      <w:r w:rsidRPr="00E143F9">
        <w:rPr>
          <w:rFonts w:ascii="Book Antiqua" w:hAnsi="Book Antiqua" w:cs="Arial"/>
          <w:color w:val="000000" w:themeColor="text1"/>
          <w:lang w:val="en-US"/>
        </w:rPr>
        <w:t xml:space="preserve">&lt; 60 </w:t>
      </w:r>
      <w:proofErr w:type="spellStart"/>
      <w:r w:rsidRPr="00E143F9">
        <w:rPr>
          <w:rFonts w:ascii="Book Antiqua" w:hAnsi="Book Antiqua" w:cs="Arial"/>
          <w:color w:val="000000" w:themeColor="text1"/>
          <w:lang w:val="en-US"/>
        </w:rPr>
        <w:t>y</w:t>
      </w:r>
      <w:r w:rsidR="002956A3">
        <w:rPr>
          <w:rFonts w:ascii="Book Antiqua" w:hAnsi="Book Antiqua" w:cs="Arial"/>
          <w:color w:val="000000" w:themeColor="text1"/>
          <w:lang w:val="en-US"/>
        </w:rPr>
        <w:t>r</w:t>
      </w:r>
      <w:proofErr w:type="spellEnd"/>
      <w:r w:rsidRPr="00E143F9">
        <w:rPr>
          <w:rFonts w:ascii="Book Antiqua" w:hAnsi="Book Antiqua" w:cs="Arial"/>
          <w:color w:val="000000" w:themeColor="text1"/>
          <w:lang w:val="en-US"/>
        </w:rPr>
        <w:t xml:space="preserve"> </w:t>
      </w:r>
      <w:r w:rsidR="00B77AC6" w:rsidRPr="002956A3">
        <w:rPr>
          <w:rFonts w:ascii="Symbol" w:hAnsi="Symbol" w:cs="Arial"/>
          <w:bCs/>
          <w:i/>
          <w:color w:val="000000" w:themeColor="text1"/>
          <w:lang w:val="en-US"/>
        </w:rPr>
        <w:t></w:t>
      </w:r>
      <w:r w:rsidR="00B77AC6" w:rsidRPr="002956A3">
        <w:rPr>
          <w:rFonts w:ascii="Symbol" w:hAnsi="Symbol" w:cs="Arial"/>
          <w:bCs/>
          <w:color w:val="000000" w:themeColor="text1"/>
          <w:vertAlign w:val="superscript"/>
          <w:lang w:val="en-US"/>
        </w:rPr>
        <w:t></w:t>
      </w:r>
      <w:r w:rsidRPr="00B77AC6">
        <w:rPr>
          <w:rFonts w:ascii="Book Antiqua" w:hAnsi="Book Antiqua" w:cs="Arial"/>
          <w:bCs/>
          <w:color w:val="000000" w:themeColor="text1"/>
          <w:lang w:val="en-US"/>
        </w:rPr>
        <w:t xml:space="preserve"> test: </w:t>
      </w:r>
      <w:r w:rsidR="004766C9" w:rsidRPr="00B77AC6">
        <w:rPr>
          <w:rFonts w:ascii="Book Antiqua" w:hAnsi="Book Antiqua" w:cs="Arial"/>
          <w:bCs/>
          <w:i/>
          <w:caps/>
          <w:color w:val="000000" w:themeColor="text1"/>
          <w:lang w:val="en-US"/>
        </w:rPr>
        <w:t>p =</w:t>
      </w:r>
      <w:r w:rsidRPr="00B77AC6">
        <w:rPr>
          <w:rFonts w:ascii="Book Antiqua" w:hAnsi="Book Antiqua" w:cs="Arial"/>
          <w:bCs/>
          <w:color w:val="000000" w:themeColor="text1"/>
          <w:lang w:val="en-US"/>
        </w:rPr>
        <w:t xml:space="preserve"> </w:t>
      </w:r>
      <w:r w:rsidR="002956A3">
        <w:rPr>
          <w:rFonts w:ascii="Book Antiqua" w:hAnsi="Book Antiqua" w:cs="Arial" w:hint="eastAsia"/>
          <w:bCs/>
          <w:color w:val="000000" w:themeColor="text1"/>
          <w:lang w:val="en-US" w:eastAsia="zh-CN"/>
        </w:rPr>
        <w:t>0</w:t>
      </w:r>
      <w:r w:rsidRPr="00B77AC6">
        <w:rPr>
          <w:rFonts w:ascii="Book Antiqua" w:hAnsi="Book Antiqua" w:cs="Arial"/>
          <w:bCs/>
          <w:color w:val="000000" w:themeColor="text1"/>
          <w:lang w:val="en-US"/>
        </w:rPr>
        <w:t>.000</w:t>
      </w:r>
    </w:p>
    <w:tbl>
      <w:tblPr>
        <w:tblW w:w="0" w:type="auto"/>
        <w:tblCellMar>
          <w:left w:w="0" w:type="dxa"/>
          <w:right w:w="0" w:type="dxa"/>
        </w:tblCellMar>
        <w:tblLook w:val="04A0" w:firstRow="1" w:lastRow="0" w:firstColumn="1" w:lastColumn="0" w:noHBand="0" w:noVBand="1"/>
      </w:tblPr>
      <w:tblGrid>
        <w:gridCol w:w="707"/>
        <w:gridCol w:w="2160"/>
        <w:gridCol w:w="2160"/>
        <w:gridCol w:w="2160"/>
      </w:tblGrid>
      <w:tr w:rsidR="00B77AC6" w:rsidRPr="00B77AC6" w:rsidTr="001B2C6F">
        <w:trPr>
          <w:trHeight w:val="288"/>
        </w:trPr>
        <w:tc>
          <w:tcPr>
            <w:tcW w:w="707" w:type="dxa"/>
            <w:tcBorders>
              <w:top w:val="single" w:sz="12" w:space="0" w:color="auto"/>
              <w:left w:val="nil"/>
              <w:bottom w:val="single" w:sz="12" w:space="0" w:color="auto"/>
              <w:right w:val="nil"/>
            </w:tcBorders>
            <w:shd w:val="clear" w:color="auto" w:fill="auto"/>
            <w:tcMar>
              <w:top w:w="0" w:type="dxa"/>
              <w:left w:w="92" w:type="dxa"/>
              <w:bottom w:w="0" w:type="dxa"/>
              <w:right w:w="92" w:type="dxa"/>
            </w:tcMar>
            <w:vAlign w:val="bottom"/>
            <w:hideMark/>
          </w:tcPr>
          <w:p w:rsidR="00570230" w:rsidRPr="00B77AC6" w:rsidRDefault="00570230" w:rsidP="00B77AC6">
            <w:pPr>
              <w:widowControl w:val="0"/>
              <w:adjustRightInd w:val="0"/>
              <w:snapToGrid w:val="0"/>
              <w:spacing w:line="360" w:lineRule="auto"/>
              <w:jc w:val="both"/>
              <w:rPr>
                <w:rFonts w:ascii="Book Antiqua" w:hAnsi="Book Antiqua" w:cs="Arial"/>
                <w:lang w:val="en-US"/>
              </w:rPr>
            </w:pPr>
          </w:p>
        </w:tc>
        <w:tc>
          <w:tcPr>
            <w:tcW w:w="2160" w:type="dxa"/>
            <w:tcBorders>
              <w:top w:val="single" w:sz="12" w:space="0" w:color="auto"/>
              <w:left w:val="nil"/>
              <w:bottom w:val="single" w:sz="12" w:space="0" w:color="auto"/>
              <w:right w:val="nil"/>
            </w:tcBorders>
            <w:shd w:val="clear" w:color="auto" w:fill="auto"/>
            <w:tcMar>
              <w:top w:w="0" w:type="dxa"/>
              <w:left w:w="92" w:type="dxa"/>
              <w:bottom w:w="0" w:type="dxa"/>
              <w:right w:w="92" w:type="dxa"/>
            </w:tcMar>
            <w:vAlign w:val="bottom"/>
            <w:hideMark/>
          </w:tcPr>
          <w:p w:rsidR="00570230" w:rsidRPr="00B77AC6" w:rsidRDefault="00570230" w:rsidP="00B77AC6">
            <w:pPr>
              <w:widowControl w:val="0"/>
              <w:adjustRightInd w:val="0"/>
              <w:snapToGrid w:val="0"/>
              <w:spacing w:line="360" w:lineRule="auto"/>
              <w:jc w:val="both"/>
              <w:rPr>
                <w:rFonts w:ascii="Book Antiqua" w:hAnsi="Book Antiqua" w:cs="Arial"/>
              </w:rPr>
            </w:pPr>
            <w:r w:rsidRPr="00B77AC6">
              <w:rPr>
                <w:rFonts w:ascii="Book Antiqua" w:hAnsi="Book Antiqua" w:cs="Arial"/>
              </w:rPr>
              <w:t>NR</w:t>
            </w:r>
          </w:p>
        </w:tc>
        <w:tc>
          <w:tcPr>
            <w:tcW w:w="2160" w:type="dxa"/>
            <w:tcBorders>
              <w:top w:val="single" w:sz="12" w:space="0" w:color="auto"/>
              <w:left w:val="nil"/>
              <w:bottom w:val="single" w:sz="12" w:space="0" w:color="auto"/>
              <w:right w:val="nil"/>
            </w:tcBorders>
            <w:shd w:val="clear" w:color="auto" w:fill="auto"/>
            <w:tcMar>
              <w:top w:w="0" w:type="dxa"/>
              <w:left w:w="92" w:type="dxa"/>
              <w:bottom w:w="0" w:type="dxa"/>
              <w:right w:w="92" w:type="dxa"/>
            </w:tcMar>
            <w:vAlign w:val="bottom"/>
            <w:hideMark/>
          </w:tcPr>
          <w:p w:rsidR="00570230" w:rsidRPr="00B77AC6" w:rsidRDefault="00570230" w:rsidP="00B77AC6">
            <w:pPr>
              <w:widowControl w:val="0"/>
              <w:adjustRightInd w:val="0"/>
              <w:snapToGrid w:val="0"/>
              <w:spacing w:line="360" w:lineRule="auto"/>
              <w:jc w:val="both"/>
              <w:rPr>
                <w:rFonts w:ascii="Book Antiqua" w:hAnsi="Book Antiqua" w:cs="Arial"/>
              </w:rPr>
            </w:pPr>
            <w:r w:rsidRPr="00B77AC6">
              <w:rPr>
                <w:rFonts w:ascii="Book Antiqua" w:hAnsi="Book Antiqua" w:cs="Arial"/>
              </w:rPr>
              <w:t>SVR</w:t>
            </w:r>
          </w:p>
        </w:tc>
        <w:tc>
          <w:tcPr>
            <w:tcW w:w="2160" w:type="dxa"/>
            <w:tcBorders>
              <w:top w:val="single" w:sz="12" w:space="0" w:color="auto"/>
              <w:left w:val="nil"/>
              <w:bottom w:val="single" w:sz="12" w:space="0" w:color="auto"/>
              <w:right w:val="nil"/>
            </w:tcBorders>
            <w:shd w:val="clear" w:color="auto" w:fill="auto"/>
            <w:tcMar>
              <w:top w:w="0" w:type="dxa"/>
              <w:left w:w="92" w:type="dxa"/>
              <w:bottom w:w="0" w:type="dxa"/>
              <w:right w:w="92" w:type="dxa"/>
            </w:tcMar>
            <w:vAlign w:val="bottom"/>
            <w:hideMark/>
          </w:tcPr>
          <w:p w:rsidR="00570230" w:rsidRPr="00B77AC6" w:rsidRDefault="00570230" w:rsidP="00B77AC6">
            <w:pPr>
              <w:widowControl w:val="0"/>
              <w:adjustRightInd w:val="0"/>
              <w:snapToGrid w:val="0"/>
              <w:spacing w:line="360" w:lineRule="auto"/>
              <w:jc w:val="both"/>
              <w:rPr>
                <w:rFonts w:ascii="Book Antiqua" w:hAnsi="Book Antiqua" w:cs="Arial"/>
              </w:rPr>
            </w:pPr>
            <w:r w:rsidRPr="00B77AC6">
              <w:rPr>
                <w:rFonts w:ascii="Book Antiqua" w:hAnsi="Book Antiqua" w:cs="Arial"/>
              </w:rPr>
              <w:t>Total</w:t>
            </w:r>
          </w:p>
        </w:tc>
      </w:tr>
      <w:tr w:rsidR="001B2C6F" w:rsidRPr="00B77AC6" w:rsidTr="00202C51">
        <w:trPr>
          <w:trHeight w:val="288"/>
        </w:trPr>
        <w:tc>
          <w:tcPr>
            <w:tcW w:w="707" w:type="dxa"/>
            <w:tcBorders>
              <w:top w:val="single" w:sz="12" w:space="0" w:color="auto"/>
              <w:left w:val="nil"/>
              <w:bottom w:val="nil"/>
              <w:right w:val="nil"/>
            </w:tcBorders>
            <w:shd w:val="clear" w:color="auto" w:fill="auto"/>
            <w:tcMar>
              <w:top w:w="0" w:type="dxa"/>
              <w:left w:w="80" w:type="dxa"/>
              <w:bottom w:w="0" w:type="dxa"/>
              <w:right w:w="80" w:type="dxa"/>
            </w:tcMar>
            <w:hideMark/>
          </w:tcPr>
          <w:p w:rsidR="001B2C6F" w:rsidRPr="00B77AC6" w:rsidRDefault="001B2C6F" w:rsidP="00B77AC6">
            <w:pPr>
              <w:widowControl w:val="0"/>
              <w:adjustRightInd w:val="0"/>
              <w:snapToGrid w:val="0"/>
              <w:spacing w:line="360" w:lineRule="auto"/>
              <w:jc w:val="both"/>
              <w:rPr>
                <w:rFonts w:ascii="Book Antiqua" w:hAnsi="Book Antiqua" w:cs="Arial"/>
              </w:rPr>
            </w:pPr>
            <w:r w:rsidRPr="00B77AC6">
              <w:rPr>
                <w:rFonts w:ascii="Book Antiqua" w:hAnsi="Book Antiqua" w:cs="Arial"/>
              </w:rPr>
              <w:t>&lt; 1.5</w:t>
            </w:r>
          </w:p>
        </w:tc>
        <w:tc>
          <w:tcPr>
            <w:tcW w:w="2160" w:type="dxa"/>
            <w:tcBorders>
              <w:top w:val="single" w:sz="12" w:space="0" w:color="auto"/>
              <w:left w:val="nil"/>
              <w:bottom w:val="nil"/>
              <w:right w:val="nil"/>
            </w:tcBorders>
            <w:shd w:val="clear" w:color="auto" w:fill="auto"/>
            <w:tcMar>
              <w:top w:w="0" w:type="dxa"/>
              <w:left w:w="80" w:type="dxa"/>
              <w:bottom w:w="0" w:type="dxa"/>
              <w:right w:w="80" w:type="dxa"/>
            </w:tcMar>
            <w:vAlign w:val="center"/>
            <w:hideMark/>
          </w:tcPr>
          <w:p w:rsidR="001B2C6F" w:rsidRPr="00B77AC6" w:rsidRDefault="001B2C6F" w:rsidP="001B2C6F">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1113</w:t>
            </w:r>
            <w:r>
              <w:rPr>
                <w:rFonts w:ascii="Book Antiqua" w:hAnsi="Book Antiqua" w:cs="Arial" w:hint="eastAsia"/>
                <w:lang w:eastAsia="zh-CN"/>
              </w:rPr>
              <w:t xml:space="preserve"> (</w:t>
            </w:r>
            <w:r w:rsidRPr="00B77AC6">
              <w:rPr>
                <w:rFonts w:ascii="Book Antiqua" w:hAnsi="Book Antiqua" w:cs="Arial"/>
              </w:rPr>
              <w:t>54.3</w:t>
            </w:r>
            <w:r>
              <w:rPr>
                <w:rFonts w:ascii="Book Antiqua" w:hAnsi="Book Antiqua" w:cs="Arial" w:hint="eastAsia"/>
                <w:lang w:eastAsia="zh-CN"/>
              </w:rPr>
              <w:t>)</w:t>
            </w:r>
          </w:p>
        </w:tc>
        <w:tc>
          <w:tcPr>
            <w:tcW w:w="2160" w:type="dxa"/>
            <w:tcBorders>
              <w:top w:val="single" w:sz="12" w:space="0" w:color="auto"/>
              <w:left w:val="nil"/>
              <w:bottom w:val="nil"/>
              <w:right w:val="nil"/>
            </w:tcBorders>
            <w:shd w:val="clear" w:color="auto" w:fill="auto"/>
            <w:tcMar>
              <w:top w:w="0" w:type="dxa"/>
              <w:left w:w="80" w:type="dxa"/>
              <w:bottom w:w="0" w:type="dxa"/>
              <w:right w:w="80" w:type="dxa"/>
            </w:tcMar>
            <w:vAlign w:val="center"/>
            <w:hideMark/>
          </w:tcPr>
          <w:p w:rsidR="001B2C6F" w:rsidRPr="00B77AC6" w:rsidRDefault="001B2C6F" w:rsidP="001B2C6F">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936</w:t>
            </w:r>
            <w:r>
              <w:rPr>
                <w:rFonts w:ascii="Book Antiqua" w:hAnsi="Book Antiqua" w:cs="Arial" w:hint="eastAsia"/>
                <w:lang w:eastAsia="zh-CN"/>
              </w:rPr>
              <w:t xml:space="preserve"> (</w:t>
            </w:r>
            <w:r w:rsidRPr="00B77AC6">
              <w:rPr>
                <w:rFonts w:ascii="Book Antiqua" w:hAnsi="Book Antiqua" w:cs="Arial"/>
              </w:rPr>
              <w:t>45.7</w:t>
            </w:r>
            <w:r>
              <w:rPr>
                <w:rFonts w:ascii="Book Antiqua" w:hAnsi="Book Antiqua" w:cs="Arial" w:hint="eastAsia"/>
                <w:lang w:eastAsia="zh-CN"/>
              </w:rPr>
              <w:t>)</w:t>
            </w:r>
          </w:p>
        </w:tc>
        <w:tc>
          <w:tcPr>
            <w:tcW w:w="2160" w:type="dxa"/>
            <w:tcBorders>
              <w:top w:val="single" w:sz="12" w:space="0" w:color="auto"/>
              <w:left w:val="nil"/>
              <w:bottom w:val="nil"/>
              <w:right w:val="nil"/>
            </w:tcBorders>
            <w:shd w:val="clear" w:color="auto" w:fill="auto"/>
            <w:tcMar>
              <w:top w:w="0" w:type="dxa"/>
              <w:left w:w="80" w:type="dxa"/>
              <w:bottom w:w="0" w:type="dxa"/>
              <w:right w:w="80" w:type="dxa"/>
            </w:tcMar>
            <w:vAlign w:val="center"/>
            <w:hideMark/>
          </w:tcPr>
          <w:p w:rsidR="001B2C6F" w:rsidRPr="00B77AC6" w:rsidRDefault="001B2C6F" w:rsidP="001B2C6F">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2049</w:t>
            </w:r>
            <w:r>
              <w:rPr>
                <w:rFonts w:ascii="Book Antiqua" w:hAnsi="Book Antiqua" w:cs="Arial" w:hint="eastAsia"/>
                <w:lang w:eastAsia="zh-CN"/>
              </w:rPr>
              <w:t xml:space="preserve"> (</w:t>
            </w:r>
            <w:r w:rsidRPr="00B77AC6">
              <w:rPr>
                <w:rFonts w:ascii="Book Antiqua" w:hAnsi="Book Antiqua" w:cs="Arial"/>
              </w:rPr>
              <w:t>100.0</w:t>
            </w:r>
            <w:r>
              <w:rPr>
                <w:rFonts w:ascii="Book Antiqua" w:hAnsi="Book Antiqua" w:cs="Arial" w:hint="eastAsia"/>
                <w:lang w:eastAsia="zh-CN"/>
              </w:rPr>
              <w:t>)</w:t>
            </w:r>
          </w:p>
        </w:tc>
      </w:tr>
      <w:tr w:rsidR="001B2C6F" w:rsidRPr="00B77AC6" w:rsidTr="006B6C25">
        <w:trPr>
          <w:trHeight w:val="288"/>
        </w:trPr>
        <w:tc>
          <w:tcPr>
            <w:tcW w:w="707" w:type="dxa"/>
            <w:tcBorders>
              <w:top w:val="nil"/>
              <w:left w:val="nil"/>
              <w:bottom w:val="nil"/>
              <w:right w:val="nil"/>
            </w:tcBorders>
            <w:shd w:val="clear" w:color="auto" w:fill="auto"/>
            <w:tcMar>
              <w:top w:w="0" w:type="dxa"/>
              <w:left w:w="80" w:type="dxa"/>
              <w:bottom w:w="0" w:type="dxa"/>
              <w:right w:w="80" w:type="dxa"/>
            </w:tcMar>
            <w:hideMark/>
          </w:tcPr>
          <w:p w:rsidR="001B2C6F" w:rsidRPr="00B77AC6" w:rsidRDefault="001B2C6F" w:rsidP="00B77AC6">
            <w:pPr>
              <w:widowControl w:val="0"/>
              <w:adjustRightInd w:val="0"/>
              <w:snapToGrid w:val="0"/>
              <w:spacing w:line="360" w:lineRule="auto"/>
              <w:jc w:val="both"/>
              <w:rPr>
                <w:rFonts w:ascii="Book Antiqua" w:hAnsi="Book Antiqua" w:cs="Arial"/>
              </w:rPr>
            </w:pPr>
            <w:r w:rsidRPr="00B77AC6">
              <w:rPr>
                <w:rFonts w:ascii="Book Antiqua" w:hAnsi="Book Antiqua" w:cs="Arial"/>
              </w:rPr>
              <w:t>≥ 1.5</w:t>
            </w:r>
          </w:p>
        </w:tc>
        <w:tc>
          <w:tcPr>
            <w:tcW w:w="2160" w:type="dxa"/>
            <w:tcBorders>
              <w:top w:val="nil"/>
              <w:left w:val="nil"/>
              <w:bottom w:val="nil"/>
              <w:right w:val="nil"/>
            </w:tcBorders>
            <w:shd w:val="clear" w:color="auto" w:fill="auto"/>
            <w:tcMar>
              <w:top w:w="0" w:type="dxa"/>
              <w:left w:w="80" w:type="dxa"/>
              <w:bottom w:w="0" w:type="dxa"/>
              <w:right w:w="80" w:type="dxa"/>
            </w:tcMar>
            <w:vAlign w:val="center"/>
            <w:hideMark/>
          </w:tcPr>
          <w:p w:rsidR="001B2C6F" w:rsidRPr="00B77AC6" w:rsidRDefault="001B2C6F" w:rsidP="001B2C6F">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218</w:t>
            </w:r>
            <w:r>
              <w:rPr>
                <w:rFonts w:ascii="Book Antiqua" w:hAnsi="Book Antiqua" w:cs="Arial" w:hint="eastAsia"/>
                <w:lang w:eastAsia="zh-CN"/>
              </w:rPr>
              <w:t xml:space="preserve"> (</w:t>
            </w:r>
            <w:r w:rsidRPr="00B77AC6">
              <w:rPr>
                <w:rFonts w:ascii="Book Antiqua" w:hAnsi="Book Antiqua" w:cs="Arial"/>
              </w:rPr>
              <w:t>68.8</w:t>
            </w:r>
            <w:r>
              <w:rPr>
                <w:rFonts w:ascii="Book Antiqua" w:hAnsi="Book Antiqua" w:cs="Arial" w:hint="eastAsia"/>
                <w:lang w:eastAsia="zh-CN"/>
              </w:rPr>
              <w:t>)</w:t>
            </w:r>
          </w:p>
        </w:tc>
        <w:tc>
          <w:tcPr>
            <w:tcW w:w="2160" w:type="dxa"/>
            <w:tcBorders>
              <w:top w:val="nil"/>
              <w:left w:val="nil"/>
              <w:bottom w:val="nil"/>
              <w:right w:val="nil"/>
            </w:tcBorders>
            <w:shd w:val="clear" w:color="auto" w:fill="auto"/>
            <w:tcMar>
              <w:top w:w="0" w:type="dxa"/>
              <w:left w:w="80" w:type="dxa"/>
              <w:bottom w:w="0" w:type="dxa"/>
              <w:right w:w="80" w:type="dxa"/>
            </w:tcMar>
            <w:vAlign w:val="center"/>
            <w:hideMark/>
          </w:tcPr>
          <w:p w:rsidR="001B2C6F" w:rsidRPr="00B77AC6" w:rsidRDefault="001B2C6F" w:rsidP="001B2C6F">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99</w:t>
            </w:r>
            <w:r>
              <w:rPr>
                <w:rFonts w:ascii="Book Antiqua" w:hAnsi="Book Antiqua" w:cs="Arial" w:hint="eastAsia"/>
                <w:lang w:eastAsia="zh-CN"/>
              </w:rPr>
              <w:t xml:space="preserve"> (</w:t>
            </w:r>
            <w:r w:rsidRPr="00B77AC6">
              <w:rPr>
                <w:rFonts w:ascii="Book Antiqua" w:hAnsi="Book Antiqua" w:cs="Arial"/>
              </w:rPr>
              <w:t>31.2</w:t>
            </w:r>
            <w:r>
              <w:rPr>
                <w:rFonts w:ascii="Book Antiqua" w:hAnsi="Book Antiqua" w:cs="Arial" w:hint="eastAsia"/>
                <w:lang w:eastAsia="zh-CN"/>
              </w:rPr>
              <w:t>)</w:t>
            </w:r>
          </w:p>
        </w:tc>
        <w:tc>
          <w:tcPr>
            <w:tcW w:w="2160" w:type="dxa"/>
            <w:tcBorders>
              <w:top w:val="nil"/>
              <w:left w:val="nil"/>
              <w:bottom w:val="nil"/>
              <w:right w:val="nil"/>
            </w:tcBorders>
            <w:shd w:val="clear" w:color="auto" w:fill="auto"/>
            <w:tcMar>
              <w:top w:w="0" w:type="dxa"/>
              <w:left w:w="80" w:type="dxa"/>
              <w:bottom w:w="0" w:type="dxa"/>
              <w:right w:w="80" w:type="dxa"/>
            </w:tcMar>
            <w:vAlign w:val="center"/>
            <w:hideMark/>
          </w:tcPr>
          <w:p w:rsidR="001B2C6F" w:rsidRPr="00B77AC6" w:rsidRDefault="001B2C6F" w:rsidP="001B2C6F">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317</w:t>
            </w:r>
            <w:r>
              <w:rPr>
                <w:rFonts w:ascii="Book Antiqua" w:hAnsi="Book Antiqua" w:cs="Arial" w:hint="eastAsia"/>
                <w:lang w:eastAsia="zh-CN"/>
              </w:rPr>
              <w:t xml:space="preserve"> (</w:t>
            </w:r>
            <w:r w:rsidRPr="00B77AC6">
              <w:rPr>
                <w:rFonts w:ascii="Book Antiqua" w:hAnsi="Book Antiqua" w:cs="Arial"/>
              </w:rPr>
              <w:t>100.0</w:t>
            </w:r>
            <w:r>
              <w:rPr>
                <w:rFonts w:ascii="Book Antiqua" w:hAnsi="Book Antiqua" w:cs="Arial" w:hint="eastAsia"/>
                <w:lang w:eastAsia="zh-CN"/>
              </w:rPr>
              <w:t>)</w:t>
            </w:r>
          </w:p>
        </w:tc>
      </w:tr>
      <w:tr w:rsidR="001B2C6F" w:rsidRPr="00B77AC6" w:rsidTr="00193AFA">
        <w:trPr>
          <w:trHeight w:val="288"/>
        </w:trPr>
        <w:tc>
          <w:tcPr>
            <w:tcW w:w="707" w:type="dxa"/>
            <w:tcBorders>
              <w:top w:val="nil"/>
              <w:left w:val="nil"/>
              <w:bottom w:val="single" w:sz="12" w:space="0" w:color="000000"/>
              <w:right w:val="nil"/>
            </w:tcBorders>
            <w:shd w:val="clear" w:color="auto" w:fill="auto"/>
            <w:tcMar>
              <w:top w:w="0" w:type="dxa"/>
              <w:left w:w="80" w:type="dxa"/>
              <w:bottom w:w="0" w:type="dxa"/>
              <w:right w:w="80" w:type="dxa"/>
            </w:tcMar>
            <w:hideMark/>
          </w:tcPr>
          <w:p w:rsidR="001B2C6F" w:rsidRPr="00B77AC6" w:rsidRDefault="001B2C6F" w:rsidP="00B77AC6">
            <w:pPr>
              <w:widowControl w:val="0"/>
              <w:adjustRightInd w:val="0"/>
              <w:snapToGrid w:val="0"/>
              <w:spacing w:line="360" w:lineRule="auto"/>
              <w:jc w:val="both"/>
              <w:rPr>
                <w:rFonts w:ascii="Book Antiqua" w:hAnsi="Book Antiqua" w:cs="Arial"/>
              </w:rPr>
            </w:pPr>
            <w:r w:rsidRPr="00B77AC6">
              <w:rPr>
                <w:rFonts w:ascii="Book Antiqua" w:hAnsi="Book Antiqua" w:cs="Arial"/>
              </w:rPr>
              <w:t>Total</w:t>
            </w:r>
          </w:p>
        </w:tc>
        <w:tc>
          <w:tcPr>
            <w:tcW w:w="2160" w:type="dxa"/>
            <w:tcBorders>
              <w:top w:val="nil"/>
              <w:left w:val="nil"/>
              <w:bottom w:val="single" w:sz="12" w:space="0" w:color="000000"/>
              <w:right w:val="nil"/>
            </w:tcBorders>
            <w:shd w:val="clear" w:color="auto" w:fill="auto"/>
            <w:tcMar>
              <w:top w:w="0" w:type="dxa"/>
              <w:left w:w="80" w:type="dxa"/>
              <w:bottom w:w="0" w:type="dxa"/>
              <w:right w:w="80" w:type="dxa"/>
            </w:tcMar>
            <w:vAlign w:val="center"/>
            <w:hideMark/>
          </w:tcPr>
          <w:p w:rsidR="001B2C6F" w:rsidRPr="00B77AC6" w:rsidRDefault="001B2C6F" w:rsidP="001B2C6F">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1331</w:t>
            </w:r>
            <w:r>
              <w:rPr>
                <w:rFonts w:ascii="Book Antiqua" w:hAnsi="Book Antiqua" w:cs="Arial" w:hint="eastAsia"/>
                <w:lang w:eastAsia="zh-CN"/>
              </w:rPr>
              <w:t xml:space="preserve"> (</w:t>
            </w:r>
            <w:r w:rsidRPr="00B77AC6">
              <w:rPr>
                <w:rFonts w:ascii="Book Antiqua" w:hAnsi="Book Antiqua" w:cs="Arial"/>
              </w:rPr>
              <w:t>56.3</w:t>
            </w:r>
            <w:r>
              <w:rPr>
                <w:rFonts w:ascii="Book Antiqua" w:hAnsi="Book Antiqua" w:cs="Arial" w:hint="eastAsia"/>
                <w:lang w:eastAsia="zh-CN"/>
              </w:rPr>
              <w:t>)</w:t>
            </w:r>
          </w:p>
        </w:tc>
        <w:tc>
          <w:tcPr>
            <w:tcW w:w="2160" w:type="dxa"/>
            <w:tcBorders>
              <w:top w:val="nil"/>
              <w:left w:val="nil"/>
              <w:bottom w:val="single" w:sz="12" w:space="0" w:color="000000"/>
              <w:right w:val="nil"/>
            </w:tcBorders>
            <w:shd w:val="clear" w:color="auto" w:fill="auto"/>
            <w:tcMar>
              <w:top w:w="0" w:type="dxa"/>
              <w:left w:w="80" w:type="dxa"/>
              <w:bottom w:w="0" w:type="dxa"/>
              <w:right w:w="80" w:type="dxa"/>
            </w:tcMar>
            <w:vAlign w:val="center"/>
            <w:hideMark/>
          </w:tcPr>
          <w:p w:rsidR="001B2C6F" w:rsidRPr="00B77AC6" w:rsidRDefault="001B2C6F" w:rsidP="001B2C6F">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1035</w:t>
            </w:r>
            <w:r>
              <w:rPr>
                <w:rFonts w:ascii="Book Antiqua" w:hAnsi="Book Antiqua" w:cs="Arial" w:hint="eastAsia"/>
                <w:lang w:eastAsia="zh-CN"/>
              </w:rPr>
              <w:t xml:space="preserve"> (</w:t>
            </w:r>
            <w:r w:rsidRPr="00B77AC6">
              <w:rPr>
                <w:rFonts w:ascii="Book Antiqua" w:hAnsi="Book Antiqua" w:cs="Arial"/>
              </w:rPr>
              <w:t>43.7</w:t>
            </w:r>
            <w:r>
              <w:rPr>
                <w:rFonts w:ascii="Book Antiqua" w:hAnsi="Book Antiqua" w:cs="Arial" w:hint="eastAsia"/>
                <w:lang w:eastAsia="zh-CN"/>
              </w:rPr>
              <w:t>)</w:t>
            </w:r>
          </w:p>
        </w:tc>
        <w:tc>
          <w:tcPr>
            <w:tcW w:w="2160" w:type="dxa"/>
            <w:tcBorders>
              <w:top w:val="nil"/>
              <w:left w:val="nil"/>
              <w:bottom w:val="single" w:sz="12" w:space="0" w:color="000000"/>
              <w:right w:val="nil"/>
            </w:tcBorders>
            <w:shd w:val="clear" w:color="auto" w:fill="auto"/>
            <w:tcMar>
              <w:top w:w="0" w:type="dxa"/>
              <w:left w:w="80" w:type="dxa"/>
              <w:bottom w:w="0" w:type="dxa"/>
              <w:right w:w="80" w:type="dxa"/>
            </w:tcMar>
            <w:vAlign w:val="center"/>
            <w:hideMark/>
          </w:tcPr>
          <w:p w:rsidR="001B2C6F" w:rsidRPr="00B77AC6" w:rsidRDefault="001B2C6F" w:rsidP="001B2C6F">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2366</w:t>
            </w:r>
            <w:r>
              <w:rPr>
                <w:rFonts w:ascii="Book Antiqua" w:hAnsi="Book Antiqua" w:cs="Arial" w:hint="eastAsia"/>
                <w:lang w:eastAsia="zh-CN"/>
              </w:rPr>
              <w:t xml:space="preserve"> (</w:t>
            </w:r>
            <w:r w:rsidRPr="00B77AC6">
              <w:rPr>
                <w:rFonts w:ascii="Book Antiqua" w:hAnsi="Book Antiqua" w:cs="Arial"/>
              </w:rPr>
              <w:t>100.0</w:t>
            </w:r>
            <w:r>
              <w:rPr>
                <w:rFonts w:ascii="Book Antiqua" w:hAnsi="Book Antiqua" w:cs="Arial" w:hint="eastAsia"/>
                <w:lang w:eastAsia="zh-CN"/>
              </w:rPr>
              <w:t>)</w:t>
            </w:r>
          </w:p>
        </w:tc>
      </w:tr>
    </w:tbl>
    <w:p w:rsidR="00570230" w:rsidRPr="00E143F9" w:rsidRDefault="00570230" w:rsidP="00B77AC6">
      <w:pPr>
        <w:widowControl w:val="0"/>
        <w:adjustRightInd w:val="0"/>
        <w:snapToGrid w:val="0"/>
        <w:spacing w:line="360" w:lineRule="auto"/>
        <w:jc w:val="both"/>
        <w:rPr>
          <w:rFonts w:ascii="Book Antiqua" w:hAnsi="Book Antiqua" w:cs="Arial"/>
          <w:color w:val="000000" w:themeColor="text1"/>
          <w:lang w:val="en-US"/>
        </w:rPr>
      </w:pPr>
      <w:r w:rsidRPr="00E143F9">
        <w:rPr>
          <w:rFonts w:ascii="Book Antiqua" w:hAnsi="Book Antiqua" w:cs="Arial"/>
          <w:color w:val="000000" w:themeColor="text1"/>
          <w:lang w:val="en-US"/>
        </w:rPr>
        <w:t>≥</w:t>
      </w:r>
      <w:r w:rsidR="007F6A4C">
        <w:rPr>
          <w:rFonts w:ascii="Book Antiqua" w:hAnsi="Book Antiqua" w:cs="Arial" w:hint="eastAsia"/>
          <w:color w:val="000000" w:themeColor="text1"/>
          <w:lang w:val="en-US" w:eastAsia="zh-CN"/>
        </w:rPr>
        <w:t xml:space="preserve"> </w:t>
      </w:r>
      <w:r w:rsidRPr="00E143F9">
        <w:rPr>
          <w:rFonts w:ascii="Book Antiqua" w:hAnsi="Book Antiqua" w:cs="Arial"/>
          <w:color w:val="000000" w:themeColor="text1"/>
          <w:lang w:val="en-US"/>
        </w:rPr>
        <w:t xml:space="preserve">60 years </w:t>
      </w:r>
      <w:r w:rsidR="00B77AC6" w:rsidRPr="001B2C6F">
        <w:rPr>
          <w:rFonts w:ascii="Symbol" w:hAnsi="Symbol" w:cs="Arial"/>
          <w:bCs/>
          <w:i/>
          <w:color w:val="000000" w:themeColor="text1"/>
          <w:lang w:val="en-US"/>
        </w:rPr>
        <w:t></w:t>
      </w:r>
      <w:r w:rsidR="00B77AC6" w:rsidRPr="001B2C6F">
        <w:rPr>
          <w:rFonts w:ascii="Symbol" w:hAnsi="Symbol" w:cs="Arial"/>
          <w:bCs/>
          <w:color w:val="000000" w:themeColor="text1"/>
          <w:vertAlign w:val="superscript"/>
          <w:lang w:val="en-US"/>
        </w:rPr>
        <w:t></w:t>
      </w:r>
      <w:r w:rsidR="00B77AC6" w:rsidRPr="00B77AC6">
        <w:rPr>
          <w:rFonts w:ascii="Symbol" w:hAnsi="Symbol" w:cs="Arial"/>
          <w:bCs/>
          <w:color w:val="000000" w:themeColor="text1"/>
          <w:lang w:val="en-US" w:eastAsia="zh-CN"/>
        </w:rPr>
        <w:t></w:t>
      </w:r>
      <w:r w:rsidRPr="00B77AC6">
        <w:rPr>
          <w:rFonts w:ascii="Book Antiqua" w:hAnsi="Book Antiqua" w:cs="Arial"/>
          <w:bCs/>
          <w:color w:val="000000" w:themeColor="text1"/>
          <w:lang w:val="en-US"/>
        </w:rPr>
        <w:t xml:space="preserve">test: </w:t>
      </w:r>
      <w:r w:rsidR="004766C9" w:rsidRPr="00B77AC6">
        <w:rPr>
          <w:rFonts w:ascii="Book Antiqua" w:hAnsi="Book Antiqua" w:cs="Arial"/>
          <w:bCs/>
          <w:i/>
          <w:caps/>
          <w:color w:val="000000" w:themeColor="text1"/>
          <w:lang w:val="en-US"/>
        </w:rPr>
        <w:t>p =</w:t>
      </w:r>
      <w:r w:rsidRPr="00B77AC6">
        <w:rPr>
          <w:rFonts w:ascii="Book Antiqua" w:hAnsi="Book Antiqua" w:cs="Arial"/>
          <w:bCs/>
          <w:color w:val="000000" w:themeColor="text1"/>
          <w:lang w:val="en-US"/>
        </w:rPr>
        <w:t xml:space="preserve"> </w:t>
      </w:r>
      <w:r w:rsidR="00B77AC6" w:rsidRPr="00B77AC6">
        <w:rPr>
          <w:rFonts w:ascii="Book Antiqua" w:hAnsi="Book Antiqua" w:cs="Arial" w:hint="eastAsia"/>
          <w:bCs/>
          <w:color w:val="000000" w:themeColor="text1"/>
          <w:lang w:val="en-US" w:eastAsia="zh-CN"/>
        </w:rPr>
        <w:t>0</w:t>
      </w:r>
      <w:r w:rsidRPr="00B77AC6">
        <w:rPr>
          <w:rFonts w:ascii="Book Antiqua" w:hAnsi="Book Antiqua" w:cs="Arial"/>
          <w:bCs/>
          <w:color w:val="000000" w:themeColor="text1"/>
          <w:lang w:val="en-US"/>
        </w:rPr>
        <w:t>.476</w:t>
      </w:r>
    </w:p>
    <w:tbl>
      <w:tblPr>
        <w:tblW w:w="0" w:type="auto"/>
        <w:tblCellMar>
          <w:left w:w="0" w:type="dxa"/>
          <w:right w:w="0" w:type="dxa"/>
        </w:tblCellMar>
        <w:tblLook w:val="04A0" w:firstRow="1" w:lastRow="0" w:firstColumn="1" w:lastColumn="0" w:noHBand="0" w:noVBand="1"/>
      </w:tblPr>
      <w:tblGrid>
        <w:gridCol w:w="707"/>
        <w:gridCol w:w="2160"/>
        <w:gridCol w:w="2160"/>
        <w:gridCol w:w="2160"/>
      </w:tblGrid>
      <w:tr w:rsidR="00B77AC6" w:rsidRPr="00B77AC6" w:rsidTr="001B2C6F">
        <w:trPr>
          <w:trHeight w:val="288"/>
        </w:trPr>
        <w:tc>
          <w:tcPr>
            <w:tcW w:w="707" w:type="dxa"/>
            <w:tcBorders>
              <w:top w:val="single" w:sz="12" w:space="0" w:color="000000"/>
              <w:left w:val="nil"/>
              <w:bottom w:val="single" w:sz="12" w:space="0" w:color="000000"/>
              <w:right w:val="nil"/>
            </w:tcBorders>
            <w:shd w:val="clear" w:color="auto" w:fill="auto"/>
            <w:tcMar>
              <w:top w:w="0" w:type="dxa"/>
              <w:left w:w="92" w:type="dxa"/>
              <w:bottom w:w="0" w:type="dxa"/>
              <w:right w:w="92" w:type="dxa"/>
            </w:tcMar>
            <w:vAlign w:val="bottom"/>
            <w:hideMark/>
          </w:tcPr>
          <w:p w:rsidR="00570230" w:rsidRPr="00B77AC6" w:rsidRDefault="00570230" w:rsidP="00B77AC6">
            <w:pPr>
              <w:widowControl w:val="0"/>
              <w:adjustRightInd w:val="0"/>
              <w:snapToGrid w:val="0"/>
              <w:spacing w:line="360" w:lineRule="auto"/>
              <w:jc w:val="both"/>
              <w:rPr>
                <w:rFonts w:ascii="Book Antiqua" w:hAnsi="Book Antiqua" w:cs="Arial"/>
                <w:lang w:val="en-US"/>
              </w:rPr>
            </w:pPr>
          </w:p>
        </w:tc>
        <w:tc>
          <w:tcPr>
            <w:tcW w:w="2160" w:type="dxa"/>
            <w:tcBorders>
              <w:top w:val="single" w:sz="12" w:space="0" w:color="000000"/>
              <w:left w:val="nil"/>
              <w:bottom w:val="single" w:sz="8" w:space="0" w:color="000000"/>
              <w:right w:val="nil"/>
            </w:tcBorders>
            <w:shd w:val="clear" w:color="auto" w:fill="auto"/>
            <w:tcMar>
              <w:top w:w="0" w:type="dxa"/>
              <w:left w:w="92" w:type="dxa"/>
              <w:bottom w:w="0" w:type="dxa"/>
              <w:right w:w="92" w:type="dxa"/>
            </w:tcMar>
            <w:vAlign w:val="bottom"/>
            <w:hideMark/>
          </w:tcPr>
          <w:p w:rsidR="00570230" w:rsidRPr="00B77AC6" w:rsidRDefault="00570230" w:rsidP="00B77AC6">
            <w:pPr>
              <w:widowControl w:val="0"/>
              <w:adjustRightInd w:val="0"/>
              <w:snapToGrid w:val="0"/>
              <w:spacing w:line="360" w:lineRule="auto"/>
              <w:jc w:val="both"/>
              <w:rPr>
                <w:rFonts w:ascii="Book Antiqua" w:hAnsi="Book Antiqua" w:cs="Arial"/>
              </w:rPr>
            </w:pPr>
            <w:r w:rsidRPr="00B77AC6">
              <w:rPr>
                <w:rFonts w:ascii="Book Antiqua" w:hAnsi="Book Antiqua" w:cs="Arial"/>
              </w:rPr>
              <w:t>NR</w:t>
            </w:r>
          </w:p>
        </w:tc>
        <w:tc>
          <w:tcPr>
            <w:tcW w:w="2160" w:type="dxa"/>
            <w:tcBorders>
              <w:top w:val="single" w:sz="12" w:space="0" w:color="000000"/>
              <w:left w:val="nil"/>
              <w:bottom w:val="single" w:sz="8" w:space="0" w:color="000000"/>
              <w:right w:val="nil"/>
            </w:tcBorders>
            <w:shd w:val="clear" w:color="auto" w:fill="auto"/>
            <w:tcMar>
              <w:top w:w="0" w:type="dxa"/>
              <w:left w:w="92" w:type="dxa"/>
              <w:bottom w:w="0" w:type="dxa"/>
              <w:right w:w="92" w:type="dxa"/>
            </w:tcMar>
            <w:vAlign w:val="bottom"/>
            <w:hideMark/>
          </w:tcPr>
          <w:p w:rsidR="00570230" w:rsidRPr="00B77AC6" w:rsidRDefault="00570230" w:rsidP="00B77AC6">
            <w:pPr>
              <w:widowControl w:val="0"/>
              <w:adjustRightInd w:val="0"/>
              <w:snapToGrid w:val="0"/>
              <w:spacing w:line="360" w:lineRule="auto"/>
              <w:jc w:val="both"/>
              <w:rPr>
                <w:rFonts w:ascii="Book Antiqua" w:hAnsi="Book Antiqua" w:cs="Arial"/>
              </w:rPr>
            </w:pPr>
            <w:r w:rsidRPr="00B77AC6">
              <w:rPr>
                <w:rFonts w:ascii="Book Antiqua" w:hAnsi="Book Antiqua" w:cs="Arial"/>
              </w:rPr>
              <w:t>SVR</w:t>
            </w:r>
          </w:p>
        </w:tc>
        <w:tc>
          <w:tcPr>
            <w:tcW w:w="2160" w:type="dxa"/>
            <w:tcBorders>
              <w:top w:val="single" w:sz="12" w:space="0" w:color="000000"/>
              <w:left w:val="nil"/>
              <w:bottom w:val="single" w:sz="8" w:space="0" w:color="000000"/>
              <w:right w:val="nil"/>
            </w:tcBorders>
            <w:shd w:val="clear" w:color="auto" w:fill="auto"/>
            <w:tcMar>
              <w:top w:w="0" w:type="dxa"/>
              <w:left w:w="92" w:type="dxa"/>
              <w:bottom w:w="0" w:type="dxa"/>
              <w:right w:w="92" w:type="dxa"/>
            </w:tcMar>
            <w:vAlign w:val="bottom"/>
            <w:hideMark/>
          </w:tcPr>
          <w:p w:rsidR="00570230" w:rsidRPr="00B77AC6" w:rsidRDefault="00570230" w:rsidP="00B77AC6">
            <w:pPr>
              <w:widowControl w:val="0"/>
              <w:adjustRightInd w:val="0"/>
              <w:snapToGrid w:val="0"/>
              <w:spacing w:line="360" w:lineRule="auto"/>
              <w:jc w:val="both"/>
              <w:rPr>
                <w:rFonts w:ascii="Book Antiqua" w:hAnsi="Book Antiqua" w:cs="Arial"/>
              </w:rPr>
            </w:pPr>
            <w:r w:rsidRPr="00B77AC6">
              <w:rPr>
                <w:rFonts w:ascii="Book Antiqua" w:hAnsi="Book Antiqua" w:cs="Arial"/>
              </w:rPr>
              <w:t>Total</w:t>
            </w:r>
          </w:p>
        </w:tc>
      </w:tr>
      <w:tr w:rsidR="001B2C6F" w:rsidRPr="00B77AC6" w:rsidTr="006F09E1">
        <w:trPr>
          <w:trHeight w:val="288"/>
        </w:trPr>
        <w:tc>
          <w:tcPr>
            <w:tcW w:w="707" w:type="dxa"/>
            <w:tcBorders>
              <w:top w:val="nil"/>
              <w:left w:val="nil"/>
              <w:bottom w:val="nil"/>
              <w:right w:val="nil"/>
            </w:tcBorders>
            <w:shd w:val="clear" w:color="auto" w:fill="auto"/>
            <w:tcMar>
              <w:top w:w="0" w:type="dxa"/>
              <w:left w:w="80" w:type="dxa"/>
              <w:bottom w:w="0" w:type="dxa"/>
              <w:right w:w="80" w:type="dxa"/>
            </w:tcMar>
            <w:hideMark/>
          </w:tcPr>
          <w:p w:rsidR="001B2C6F" w:rsidRPr="00B77AC6" w:rsidRDefault="001B2C6F" w:rsidP="00B77AC6">
            <w:pPr>
              <w:widowControl w:val="0"/>
              <w:adjustRightInd w:val="0"/>
              <w:snapToGrid w:val="0"/>
              <w:spacing w:line="360" w:lineRule="auto"/>
              <w:jc w:val="both"/>
              <w:rPr>
                <w:rFonts w:ascii="Book Antiqua" w:hAnsi="Book Antiqua" w:cs="Arial"/>
              </w:rPr>
            </w:pPr>
            <w:r w:rsidRPr="00B77AC6">
              <w:rPr>
                <w:rFonts w:ascii="Book Antiqua" w:hAnsi="Book Antiqua" w:cs="Arial"/>
              </w:rPr>
              <w:t>&lt; 1.5</w:t>
            </w:r>
          </w:p>
        </w:tc>
        <w:tc>
          <w:tcPr>
            <w:tcW w:w="2160" w:type="dxa"/>
            <w:tcBorders>
              <w:top w:val="nil"/>
              <w:left w:val="nil"/>
              <w:bottom w:val="nil"/>
              <w:right w:val="nil"/>
            </w:tcBorders>
            <w:shd w:val="clear" w:color="auto" w:fill="auto"/>
            <w:tcMar>
              <w:top w:w="0" w:type="dxa"/>
              <w:left w:w="80" w:type="dxa"/>
              <w:bottom w:w="0" w:type="dxa"/>
              <w:right w:w="80" w:type="dxa"/>
            </w:tcMar>
            <w:vAlign w:val="center"/>
            <w:hideMark/>
          </w:tcPr>
          <w:p w:rsidR="001B2C6F" w:rsidRPr="00B77AC6" w:rsidRDefault="001B2C6F" w:rsidP="001B2C6F">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111</w:t>
            </w:r>
            <w:r>
              <w:rPr>
                <w:rFonts w:ascii="Book Antiqua" w:hAnsi="Book Antiqua" w:cs="Arial" w:hint="eastAsia"/>
                <w:lang w:eastAsia="zh-CN"/>
              </w:rPr>
              <w:t xml:space="preserve"> (</w:t>
            </w:r>
            <w:r w:rsidRPr="00B77AC6">
              <w:rPr>
                <w:rFonts w:ascii="Book Antiqua" w:hAnsi="Book Antiqua" w:cs="Arial"/>
              </w:rPr>
              <w:t>73.5</w:t>
            </w:r>
            <w:r>
              <w:rPr>
                <w:rFonts w:ascii="Book Antiqua" w:hAnsi="Book Antiqua" w:cs="Arial" w:hint="eastAsia"/>
                <w:lang w:eastAsia="zh-CN"/>
              </w:rPr>
              <w:t>)</w:t>
            </w:r>
          </w:p>
        </w:tc>
        <w:tc>
          <w:tcPr>
            <w:tcW w:w="2160" w:type="dxa"/>
            <w:tcBorders>
              <w:top w:val="nil"/>
              <w:left w:val="nil"/>
              <w:bottom w:val="nil"/>
              <w:right w:val="nil"/>
            </w:tcBorders>
            <w:shd w:val="clear" w:color="auto" w:fill="auto"/>
            <w:tcMar>
              <w:top w:w="0" w:type="dxa"/>
              <w:left w:w="80" w:type="dxa"/>
              <w:bottom w:w="0" w:type="dxa"/>
              <w:right w:w="80" w:type="dxa"/>
            </w:tcMar>
            <w:vAlign w:val="center"/>
            <w:hideMark/>
          </w:tcPr>
          <w:p w:rsidR="001B2C6F" w:rsidRPr="00B77AC6" w:rsidRDefault="001B2C6F" w:rsidP="001B2C6F">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40</w:t>
            </w:r>
            <w:r>
              <w:rPr>
                <w:rFonts w:ascii="Book Antiqua" w:hAnsi="Book Antiqua" w:cs="Arial" w:hint="eastAsia"/>
                <w:lang w:eastAsia="zh-CN"/>
              </w:rPr>
              <w:t xml:space="preserve"> (</w:t>
            </w:r>
            <w:r w:rsidRPr="00B77AC6">
              <w:rPr>
                <w:rFonts w:ascii="Book Antiqua" w:hAnsi="Book Antiqua" w:cs="Arial"/>
              </w:rPr>
              <w:t>26.5</w:t>
            </w:r>
            <w:r>
              <w:rPr>
                <w:rFonts w:ascii="Book Antiqua" w:hAnsi="Book Antiqua" w:cs="Arial" w:hint="eastAsia"/>
                <w:lang w:eastAsia="zh-CN"/>
              </w:rPr>
              <w:t>)</w:t>
            </w:r>
          </w:p>
        </w:tc>
        <w:tc>
          <w:tcPr>
            <w:tcW w:w="2160" w:type="dxa"/>
            <w:tcBorders>
              <w:top w:val="nil"/>
              <w:left w:val="nil"/>
              <w:bottom w:val="nil"/>
              <w:right w:val="nil"/>
            </w:tcBorders>
            <w:shd w:val="clear" w:color="auto" w:fill="auto"/>
            <w:tcMar>
              <w:top w:w="0" w:type="dxa"/>
              <w:left w:w="80" w:type="dxa"/>
              <w:bottom w:w="0" w:type="dxa"/>
              <w:right w:w="80" w:type="dxa"/>
            </w:tcMar>
            <w:vAlign w:val="center"/>
            <w:hideMark/>
          </w:tcPr>
          <w:p w:rsidR="001B2C6F" w:rsidRPr="00B77AC6" w:rsidRDefault="001B2C6F" w:rsidP="001B2C6F">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151</w:t>
            </w:r>
            <w:r>
              <w:rPr>
                <w:rFonts w:ascii="Book Antiqua" w:hAnsi="Book Antiqua" w:cs="Arial" w:hint="eastAsia"/>
                <w:lang w:eastAsia="zh-CN"/>
              </w:rPr>
              <w:t xml:space="preserve"> (</w:t>
            </w:r>
            <w:r w:rsidRPr="00B77AC6">
              <w:rPr>
                <w:rFonts w:ascii="Book Antiqua" w:hAnsi="Book Antiqua" w:cs="Arial"/>
              </w:rPr>
              <w:t>100.0</w:t>
            </w:r>
            <w:r>
              <w:rPr>
                <w:rFonts w:ascii="Book Antiqua" w:hAnsi="Book Antiqua" w:cs="Arial" w:hint="eastAsia"/>
                <w:lang w:eastAsia="zh-CN"/>
              </w:rPr>
              <w:t>)</w:t>
            </w:r>
          </w:p>
        </w:tc>
      </w:tr>
      <w:tr w:rsidR="001B2C6F" w:rsidRPr="00B77AC6" w:rsidTr="00CA633F">
        <w:trPr>
          <w:trHeight w:val="288"/>
        </w:trPr>
        <w:tc>
          <w:tcPr>
            <w:tcW w:w="707" w:type="dxa"/>
            <w:tcBorders>
              <w:top w:val="nil"/>
              <w:left w:val="nil"/>
              <w:bottom w:val="nil"/>
              <w:right w:val="nil"/>
            </w:tcBorders>
            <w:shd w:val="clear" w:color="auto" w:fill="auto"/>
            <w:tcMar>
              <w:top w:w="0" w:type="dxa"/>
              <w:left w:w="80" w:type="dxa"/>
              <w:bottom w:w="0" w:type="dxa"/>
              <w:right w:w="80" w:type="dxa"/>
            </w:tcMar>
            <w:hideMark/>
          </w:tcPr>
          <w:p w:rsidR="001B2C6F" w:rsidRPr="00B77AC6" w:rsidRDefault="001B2C6F" w:rsidP="00B77AC6">
            <w:pPr>
              <w:widowControl w:val="0"/>
              <w:adjustRightInd w:val="0"/>
              <w:snapToGrid w:val="0"/>
              <w:spacing w:line="360" w:lineRule="auto"/>
              <w:jc w:val="both"/>
              <w:rPr>
                <w:rFonts w:ascii="Book Antiqua" w:hAnsi="Book Antiqua" w:cs="Arial"/>
              </w:rPr>
            </w:pPr>
            <w:r w:rsidRPr="00B77AC6">
              <w:rPr>
                <w:rFonts w:ascii="Book Antiqua" w:hAnsi="Book Antiqua" w:cs="Arial"/>
              </w:rPr>
              <w:t>≥ 1.5</w:t>
            </w:r>
          </w:p>
        </w:tc>
        <w:tc>
          <w:tcPr>
            <w:tcW w:w="2160" w:type="dxa"/>
            <w:tcBorders>
              <w:top w:val="nil"/>
              <w:left w:val="nil"/>
              <w:bottom w:val="nil"/>
              <w:right w:val="nil"/>
            </w:tcBorders>
            <w:shd w:val="clear" w:color="auto" w:fill="auto"/>
            <w:tcMar>
              <w:top w:w="0" w:type="dxa"/>
              <w:left w:w="80" w:type="dxa"/>
              <w:bottom w:w="0" w:type="dxa"/>
              <w:right w:w="80" w:type="dxa"/>
            </w:tcMar>
            <w:vAlign w:val="center"/>
            <w:hideMark/>
          </w:tcPr>
          <w:p w:rsidR="001B2C6F" w:rsidRPr="00B77AC6" w:rsidRDefault="001B2C6F" w:rsidP="001B2C6F">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46</w:t>
            </w:r>
            <w:r>
              <w:rPr>
                <w:rFonts w:ascii="Book Antiqua" w:hAnsi="Book Antiqua" w:cs="Arial" w:hint="eastAsia"/>
                <w:lang w:eastAsia="zh-CN"/>
              </w:rPr>
              <w:t xml:space="preserve"> (</w:t>
            </w:r>
            <w:r w:rsidRPr="00B77AC6">
              <w:rPr>
                <w:rFonts w:ascii="Book Antiqua" w:hAnsi="Book Antiqua" w:cs="Arial"/>
              </w:rPr>
              <w:t>79.3</w:t>
            </w:r>
            <w:r>
              <w:rPr>
                <w:rFonts w:ascii="Book Antiqua" w:hAnsi="Book Antiqua" w:cs="Arial" w:hint="eastAsia"/>
                <w:lang w:eastAsia="zh-CN"/>
              </w:rPr>
              <w:t>)</w:t>
            </w:r>
          </w:p>
        </w:tc>
        <w:tc>
          <w:tcPr>
            <w:tcW w:w="2160" w:type="dxa"/>
            <w:tcBorders>
              <w:top w:val="nil"/>
              <w:left w:val="nil"/>
              <w:bottom w:val="nil"/>
              <w:right w:val="nil"/>
            </w:tcBorders>
            <w:shd w:val="clear" w:color="auto" w:fill="auto"/>
            <w:tcMar>
              <w:top w:w="0" w:type="dxa"/>
              <w:left w:w="80" w:type="dxa"/>
              <w:bottom w:w="0" w:type="dxa"/>
              <w:right w:w="80" w:type="dxa"/>
            </w:tcMar>
            <w:vAlign w:val="center"/>
            <w:hideMark/>
          </w:tcPr>
          <w:p w:rsidR="001B2C6F" w:rsidRPr="00B77AC6" w:rsidRDefault="001B2C6F" w:rsidP="001B2C6F">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12</w:t>
            </w:r>
            <w:r>
              <w:rPr>
                <w:rFonts w:ascii="Book Antiqua" w:hAnsi="Book Antiqua" w:cs="Arial" w:hint="eastAsia"/>
                <w:lang w:eastAsia="zh-CN"/>
              </w:rPr>
              <w:t xml:space="preserve"> (</w:t>
            </w:r>
            <w:r w:rsidRPr="00B77AC6">
              <w:rPr>
                <w:rFonts w:ascii="Book Antiqua" w:hAnsi="Book Antiqua" w:cs="Arial"/>
              </w:rPr>
              <w:t>20.7</w:t>
            </w:r>
            <w:r>
              <w:rPr>
                <w:rFonts w:ascii="Book Antiqua" w:hAnsi="Book Antiqua" w:cs="Arial" w:hint="eastAsia"/>
                <w:lang w:eastAsia="zh-CN"/>
              </w:rPr>
              <w:t>)</w:t>
            </w:r>
          </w:p>
        </w:tc>
        <w:tc>
          <w:tcPr>
            <w:tcW w:w="2160" w:type="dxa"/>
            <w:tcBorders>
              <w:top w:val="nil"/>
              <w:left w:val="nil"/>
              <w:bottom w:val="nil"/>
              <w:right w:val="nil"/>
            </w:tcBorders>
            <w:shd w:val="clear" w:color="auto" w:fill="auto"/>
            <w:tcMar>
              <w:top w:w="0" w:type="dxa"/>
              <w:left w:w="80" w:type="dxa"/>
              <w:bottom w:w="0" w:type="dxa"/>
              <w:right w:w="80" w:type="dxa"/>
            </w:tcMar>
            <w:vAlign w:val="center"/>
            <w:hideMark/>
          </w:tcPr>
          <w:p w:rsidR="001B2C6F" w:rsidRPr="00B77AC6" w:rsidRDefault="001B2C6F" w:rsidP="001B2C6F">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58</w:t>
            </w:r>
            <w:r>
              <w:rPr>
                <w:rFonts w:ascii="Book Antiqua" w:hAnsi="Book Antiqua" w:cs="Arial" w:hint="eastAsia"/>
                <w:lang w:eastAsia="zh-CN"/>
              </w:rPr>
              <w:t xml:space="preserve"> (</w:t>
            </w:r>
            <w:r w:rsidRPr="00B77AC6">
              <w:rPr>
                <w:rFonts w:ascii="Book Antiqua" w:hAnsi="Book Antiqua" w:cs="Arial"/>
              </w:rPr>
              <w:t>100.0</w:t>
            </w:r>
            <w:r>
              <w:rPr>
                <w:rFonts w:ascii="Book Antiqua" w:hAnsi="Book Antiqua" w:cs="Arial" w:hint="eastAsia"/>
                <w:lang w:eastAsia="zh-CN"/>
              </w:rPr>
              <w:t>)</w:t>
            </w:r>
          </w:p>
        </w:tc>
      </w:tr>
      <w:tr w:rsidR="001B2C6F" w:rsidRPr="00B77AC6" w:rsidTr="000877AD">
        <w:trPr>
          <w:trHeight w:val="288"/>
        </w:trPr>
        <w:tc>
          <w:tcPr>
            <w:tcW w:w="707" w:type="dxa"/>
            <w:tcBorders>
              <w:top w:val="nil"/>
              <w:left w:val="nil"/>
              <w:bottom w:val="single" w:sz="12" w:space="0" w:color="000000"/>
              <w:right w:val="nil"/>
            </w:tcBorders>
            <w:shd w:val="clear" w:color="auto" w:fill="auto"/>
            <w:tcMar>
              <w:top w:w="0" w:type="dxa"/>
              <w:left w:w="80" w:type="dxa"/>
              <w:bottom w:w="0" w:type="dxa"/>
              <w:right w:w="80" w:type="dxa"/>
            </w:tcMar>
            <w:hideMark/>
          </w:tcPr>
          <w:p w:rsidR="001B2C6F" w:rsidRPr="00B77AC6" w:rsidRDefault="001B2C6F" w:rsidP="00B77AC6">
            <w:pPr>
              <w:widowControl w:val="0"/>
              <w:adjustRightInd w:val="0"/>
              <w:snapToGrid w:val="0"/>
              <w:spacing w:line="360" w:lineRule="auto"/>
              <w:jc w:val="both"/>
              <w:rPr>
                <w:rFonts w:ascii="Book Antiqua" w:hAnsi="Book Antiqua" w:cs="Arial"/>
              </w:rPr>
            </w:pPr>
            <w:r w:rsidRPr="00B77AC6">
              <w:rPr>
                <w:rFonts w:ascii="Book Antiqua" w:hAnsi="Book Antiqua" w:cs="Arial"/>
              </w:rPr>
              <w:t>Total</w:t>
            </w:r>
          </w:p>
        </w:tc>
        <w:tc>
          <w:tcPr>
            <w:tcW w:w="2160" w:type="dxa"/>
            <w:tcBorders>
              <w:top w:val="nil"/>
              <w:left w:val="nil"/>
              <w:bottom w:val="single" w:sz="12" w:space="0" w:color="000000"/>
              <w:right w:val="nil"/>
            </w:tcBorders>
            <w:shd w:val="clear" w:color="auto" w:fill="auto"/>
            <w:tcMar>
              <w:top w:w="0" w:type="dxa"/>
              <w:left w:w="80" w:type="dxa"/>
              <w:bottom w:w="0" w:type="dxa"/>
              <w:right w:w="80" w:type="dxa"/>
            </w:tcMar>
            <w:vAlign w:val="center"/>
            <w:hideMark/>
          </w:tcPr>
          <w:p w:rsidR="001B2C6F" w:rsidRPr="00B77AC6" w:rsidRDefault="001B2C6F" w:rsidP="001B2C6F">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157</w:t>
            </w:r>
            <w:r>
              <w:rPr>
                <w:rFonts w:ascii="Book Antiqua" w:hAnsi="Book Antiqua" w:cs="Arial" w:hint="eastAsia"/>
                <w:lang w:eastAsia="zh-CN"/>
              </w:rPr>
              <w:t xml:space="preserve"> (</w:t>
            </w:r>
            <w:r w:rsidRPr="00B77AC6">
              <w:rPr>
                <w:rFonts w:ascii="Book Antiqua" w:hAnsi="Book Antiqua" w:cs="Arial"/>
              </w:rPr>
              <w:t>75.1</w:t>
            </w:r>
            <w:r>
              <w:rPr>
                <w:rFonts w:ascii="Book Antiqua" w:hAnsi="Book Antiqua" w:cs="Arial" w:hint="eastAsia"/>
                <w:lang w:eastAsia="zh-CN"/>
              </w:rPr>
              <w:t>)</w:t>
            </w:r>
          </w:p>
        </w:tc>
        <w:tc>
          <w:tcPr>
            <w:tcW w:w="2160" w:type="dxa"/>
            <w:tcBorders>
              <w:top w:val="nil"/>
              <w:left w:val="nil"/>
              <w:bottom w:val="single" w:sz="12" w:space="0" w:color="000000"/>
              <w:right w:val="nil"/>
            </w:tcBorders>
            <w:shd w:val="clear" w:color="auto" w:fill="auto"/>
            <w:tcMar>
              <w:top w:w="0" w:type="dxa"/>
              <w:left w:w="80" w:type="dxa"/>
              <w:bottom w:w="0" w:type="dxa"/>
              <w:right w:w="80" w:type="dxa"/>
            </w:tcMar>
            <w:vAlign w:val="center"/>
            <w:hideMark/>
          </w:tcPr>
          <w:p w:rsidR="001B2C6F" w:rsidRPr="00B77AC6" w:rsidRDefault="001B2C6F" w:rsidP="001B2C6F">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52</w:t>
            </w:r>
            <w:r>
              <w:rPr>
                <w:rFonts w:ascii="Book Antiqua" w:hAnsi="Book Antiqua" w:cs="Arial" w:hint="eastAsia"/>
                <w:lang w:eastAsia="zh-CN"/>
              </w:rPr>
              <w:t xml:space="preserve"> (</w:t>
            </w:r>
            <w:r w:rsidRPr="00B77AC6">
              <w:rPr>
                <w:rFonts w:ascii="Book Antiqua" w:hAnsi="Book Antiqua" w:cs="Arial"/>
              </w:rPr>
              <w:t>24.9</w:t>
            </w:r>
            <w:r>
              <w:rPr>
                <w:rFonts w:ascii="Book Antiqua" w:hAnsi="Book Antiqua" w:cs="Arial" w:hint="eastAsia"/>
                <w:lang w:eastAsia="zh-CN"/>
              </w:rPr>
              <w:t>)</w:t>
            </w:r>
          </w:p>
        </w:tc>
        <w:tc>
          <w:tcPr>
            <w:tcW w:w="2160" w:type="dxa"/>
            <w:tcBorders>
              <w:top w:val="nil"/>
              <w:left w:val="nil"/>
              <w:bottom w:val="single" w:sz="12" w:space="0" w:color="000000"/>
              <w:right w:val="nil"/>
            </w:tcBorders>
            <w:shd w:val="clear" w:color="auto" w:fill="auto"/>
            <w:tcMar>
              <w:top w:w="0" w:type="dxa"/>
              <w:left w:w="80" w:type="dxa"/>
              <w:bottom w:w="0" w:type="dxa"/>
              <w:right w:w="80" w:type="dxa"/>
            </w:tcMar>
            <w:vAlign w:val="center"/>
            <w:hideMark/>
          </w:tcPr>
          <w:p w:rsidR="001B2C6F" w:rsidRPr="00B77AC6" w:rsidRDefault="001B2C6F" w:rsidP="001B2C6F">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209</w:t>
            </w:r>
            <w:r>
              <w:rPr>
                <w:rFonts w:ascii="Book Antiqua" w:hAnsi="Book Antiqua" w:cs="Arial" w:hint="eastAsia"/>
                <w:lang w:eastAsia="zh-CN"/>
              </w:rPr>
              <w:t xml:space="preserve"> (</w:t>
            </w:r>
            <w:r w:rsidRPr="00B77AC6">
              <w:rPr>
                <w:rFonts w:ascii="Book Antiqua" w:hAnsi="Book Antiqua" w:cs="Arial"/>
              </w:rPr>
              <w:t>100.0</w:t>
            </w:r>
            <w:r>
              <w:rPr>
                <w:rFonts w:ascii="Book Antiqua" w:hAnsi="Book Antiqua" w:cs="Arial" w:hint="eastAsia"/>
                <w:lang w:eastAsia="zh-CN"/>
              </w:rPr>
              <w:t>)</w:t>
            </w:r>
          </w:p>
        </w:tc>
      </w:tr>
    </w:tbl>
    <w:p w:rsidR="00570230" w:rsidRPr="00E143F9" w:rsidRDefault="00570230"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 xml:space="preserve">Total </w:t>
      </w:r>
    </w:p>
    <w:tbl>
      <w:tblPr>
        <w:tblW w:w="0" w:type="auto"/>
        <w:tblCellMar>
          <w:left w:w="0" w:type="dxa"/>
          <w:right w:w="0" w:type="dxa"/>
        </w:tblCellMar>
        <w:tblLook w:val="04A0" w:firstRow="1" w:lastRow="0" w:firstColumn="1" w:lastColumn="0" w:noHBand="0" w:noVBand="1"/>
      </w:tblPr>
      <w:tblGrid>
        <w:gridCol w:w="707"/>
        <w:gridCol w:w="2160"/>
        <w:gridCol w:w="2160"/>
        <w:gridCol w:w="2160"/>
      </w:tblGrid>
      <w:tr w:rsidR="00B77AC6" w:rsidRPr="00B77AC6" w:rsidTr="001B2C6F">
        <w:trPr>
          <w:trHeight w:val="288"/>
        </w:trPr>
        <w:tc>
          <w:tcPr>
            <w:tcW w:w="707" w:type="dxa"/>
            <w:tcBorders>
              <w:top w:val="single" w:sz="12" w:space="0" w:color="000000"/>
              <w:left w:val="nil"/>
              <w:bottom w:val="single" w:sz="12" w:space="0" w:color="000000"/>
              <w:right w:val="nil"/>
            </w:tcBorders>
            <w:shd w:val="clear" w:color="auto" w:fill="auto"/>
            <w:tcMar>
              <w:top w:w="0" w:type="dxa"/>
              <w:left w:w="92" w:type="dxa"/>
              <w:bottom w:w="0" w:type="dxa"/>
              <w:right w:w="92" w:type="dxa"/>
            </w:tcMar>
            <w:vAlign w:val="bottom"/>
            <w:hideMark/>
          </w:tcPr>
          <w:p w:rsidR="00570230" w:rsidRPr="00B77AC6" w:rsidRDefault="00570230" w:rsidP="00B77AC6">
            <w:pPr>
              <w:widowControl w:val="0"/>
              <w:adjustRightInd w:val="0"/>
              <w:snapToGrid w:val="0"/>
              <w:spacing w:line="360" w:lineRule="auto"/>
              <w:jc w:val="both"/>
              <w:rPr>
                <w:rFonts w:ascii="Book Antiqua" w:hAnsi="Book Antiqua" w:cs="Arial"/>
              </w:rPr>
            </w:pPr>
          </w:p>
        </w:tc>
        <w:tc>
          <w:tcPr>
            <w:tcW w:w="2160" w:type="dxa"/>
            <w:tcBorders>
              <w:top w:val="single" w:sz="12" w:space="0" w:color="000000"/>
              <w:left w:val="nil"/>
              <w:bottom w:val="single" w:sz="8" w:space="0" w:color="000000"/>
              <w:right w:val="nil"/>
            </w:tcBorders>
            <w:shd w:val="clear" w:color="auto" w:fill="auto"/>
            <w:tcMar>
              <w:top w:w="0" w:type="dxa"/>
              <w:left w:w="92" w:type="dxa"/>
              <w:bottom w:w="0" w:type="dxa"/>
              <w:right w:w="92" w:type="dxa"/>
            </w:tcMar>
            <w:vAlign w:val="bottom"/>
            <w:hideMark/>
          </w:tcPr>
          <w:p w:rsidR="00570230" w:rsidRPr="00B77AC6" w:rsidRDefault="00570230" w:rsidP="00B77AC6">
            <w:pPr>
              <w:widowControl w:val="0"/>
              <w:adjustRightInd w:val="0"/>
              <w:snapToGrid w:val="0"/>
              <w:spacing w:line="360" w:lineRule="auto"/>
              <w:jc w:val="both"/>
              <w:rPr>
                <w:rFonts w:ascii="Book Antiqua" w:hAnsi="Book Antiqua" w:cs="Arial"/>
              </w:rPr>
            </w:pPr>
            <w:r w:rsidRPr="00B77AC6">
              <w:rPr>
                <w:rFonts w:ascii="Book Antiqua" w:hAnsi="Book Antiqua" w:cs="Arial"/>
              </w:rPr>
              <w:t>NR</w:t>
            </w:r>
          </w:p>
        </w:tc>
        <w:tc>
          <w:tcPr>
            <w:tcW w:w="2160" w:type="dxa"/>
            <w:tcBorders>
              <w:top w:val="single" w:sz="12" w:space="0" w:color="000000"/>
              <w:left w:val="nil"/>
              <w:bottom w:val="single" w:sz="8" w:space="0" w:color="000000"/>
              <w:right w:val="nil"/>
            </w:tcBorders>
            <w:shd w:val="clear" w:color="auto" w:fill="auto"/>
            <w:tcMar>
              <w:top w:w="0" w:type="dxa"/>
              <w:left w:w="92" w:type="dxa"/>
              <w:bottom w:w="0" w:type="dxa"/>
              <w:right w:w="92" w:type="dxa"/>
            </w:tcMar>
            <w:vAlign w:val="bottom"/>
            <w:hideMark/>
          </w:tcPr>
          <w:p w:rsidR="00570230" w:rsidRPr="00B77AC6" w:rsidRDefault="00570230" w:rsidP="00B77AC6">
            <w:pPr>
              <w:widowControl w:val="0"/>
              <w:adjustRightInd w:val="0"/>
              <w:snapToGrid w:val="0"/>
              <w:spacing w:line="360" w:lineRule="auto"/>
              <w:jc w:val="both"/>
              <w:rPr>
                <w:rFonts w:ascii="Book Antiqua" w:hAnsi="Book Antiqua" w:cs="Arial"/>
              </w:rPr>
            </w:pPr>
            <w:r w:rsidRPr="00B77AC6">
              <w:rPr>
                <w:rFonts w:ascii="Book Antiqua" w:hAnsi="Book Antiqua" w:cs="Arial"/>
              </w:rPr>
              <w:t>SVR</w:t>
            </w:r>
          </w:p>
        </w:tc>
        <w:tc>
          <w:tcPr>
            <w:tcW w:w="2160" w:type="dxa"/>
            <w:tcBorders>
              <w:top w:val="single" w:sz="12" w:space="0" w:color="000000"/>
              <w:left w:val="nil"/>
              <w:bottom w:val="single" w:sz="8" w:space="0" w:color="000000"/>
              <w:right w:val="nil"/>
            </w:tcBorders>
            <w:shd w:val="clear" w:color="auto" w:fill="auto"/>
            <w:tcMar>
              <w:top w:w="0" w:type="dxa"/>
              <w:left w:w="92" w:type="dxa"/>
              <w:bottom w:w="0" w:type="dxa"/>
              <w:right w:w="92" w:type="dxa"/>
            </w:tcMar>
            <w:vAlign w:val="bottom"/>
            <w:hideMark/>
          </w:tcPr>
          <w:p w:rsidR="00570230" w:rsidRPr="00B77AC6" w:rsidRDefault="00570230" w:rsidP="00B77AC6">
            <w:pPr>
              <w:widowControl w:val="0"/>
              <w:adjustRightInd w:val="0"/>
              <w:snapToGrid w:val="0"/>
              <w:spacing w:line="360" w:lineRule="auto"/>
              <w:jc w:val="both"/>
              <w:rPr>
                <w:rFonts w:ascii="Book Antiqua" w:hAnsi="Book Antiqua" w:cs="Arial"/>
              </w:rPr>
            </w:pPr>
            <w:r w:rsidRPr="00B77AC6">
              <w:rPr>
                <w:rFonts w:ascii="Book Antiqua" w:hAnsi="Book Antiqua" w:cs="Arial"/>
              </w:rPr>
              <w:t>Total</w:t>
            </w:r>
          </w:p>
        </w:tc>
      </w:tr>
      <w:tr w:rsidR="001B2C6F" w:rsidRPr="00B77AC6" w:rsidTr="000454C3">
        <w:trPr>
          <w:trHeight w:val="288"/>
        </w:trPr>
        <w:tc>
          <w:tcPr>
            <w:tcW w:w="707" w:type="dxa"/>
            <w:tcBorders>
              <w:top w:val="nil"/>
              <w:left w:val="nil"/>
              <w:bottom w:val="nil"/>
              <w:right w:val="nil"/>
            </w:tcBorders>
            <w:shd w:val="clear" w:color="auto" w:fill="auto"/>
            <w:tcMar>
              <w:top w:w="0" w:type="dxa"/>
              <w:left w:w="80" w:type="dxa"/>
              <w:bottom w:w="0" w:type="dxa"/>
              <w:right w:w="80" w:type="dxa"/>
            </w:tcMar>
            <w:hideMark/>
          </w:tcPr>
          <w:p w:rsidR="001B2C6F" w:rsidRPr="00B77AC6" w:rsidRDefault="001B2C6F" w:rsidP="00B77AC6">
            <w:pPr>
              <w:widowControl w:val="0"/>
              <w:adjustRightInd w:val="0"/>
              <w:snapToGrid w:val="0"/>
              <w:spacing w:line="360" w:lineRule="auto"/>
              <w:jc w:val="both"/>
              <w:rPr>
                <w:rFonts w:ascii="Book Antiqua" w:hAnsi="Book Antiqua" w:cs="Arial"/>
              </w:rPr>
            </w:pPr>
            <w:r w:rsidRPr="00B77AC6">
              <w:rPr>
                <w:rFonts w:ascii="Book Antiqua" w:hAnsi="Book Antiqua" w:cs="Arial"/>
              </w:rPr>
              <w:t>&lt; 1.5</w:t>
            </w:r>
          </w:p>
        </w:tc>
        <w:tc>
          <w:tcPr>
            <w:tcW w:w="2160" w:type="dxa"/>
            <w:tcBorders>
              <w:top w:val="nil"/>
              <w:left w:val="nil"/>
              <w:bottom w:val="nil"/>
              <w:right w:val="nil"/>
            </w:tcBorders>
            <w:shd w:val="clear" w:color="auto" w:fill="auto"/>
            <w:tcMar>
              <w:top w:w="0" w:type="dxa"/>
              <w:left w:w="80" w:type="dxa"/>
              <w:bottom w:w="0" w:type="dxa"/>
              <w:right w:w="80" w:type="dxa"/>
            </w:tcMar>
            <w:vAlign w:val="center"/>
            <w:hideMark/>
          </w:tcPr>
          <w:p w:rsidR="001B2C6F" w:rsidRPr="00B77AC6" w:rsidRDefault="001B2C6F" w:rsidP="001B2C6F">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1224</w:t>
            </w:r>
            <w:r>
              <w:rPr>
                <w:rFonts w:ascii="Book Antiqua" w:hAnsi="Book Antiqua" w:cs="Arial" w:hint="eastAsia"/>
                <w:lang w:eastAsia="zh-CN"/>
              </w:rPr>
              <w:t xml:space="preserve"> (</w:t>
            </w:r>
            <w:r w:rsidRPr="00B77AC6">
              <w:rPr>
                <w:rFonts w:ascii="Book Antiqua" w:hAnsi="Book Antiqua" w:cs="Arial"/>
              </w:rPr>
              <w:t>55.6</w:t>
            </w:r>
            <w:r>
              <w:rPr>
                <w:rFonts w:ascii="Book Antiqua" w:hAnsi="Book Antiqua" w:cs="Arial" w:hint="eastAsia"/>
                <w:lang w:eastAsia="zh-CN"/>
              </w:rPr>
              <w:t>)</w:t>
            </w:r>
          </w:p>
        </w:tc>
        <w:tc>
          <w:tcPr>
            <w:tcW w:w="2160" w:type="dxa"/>
            <w:tcBorders>
              <w:top w:val="nil"/>
              <w:left w:val="nil"/>
              <w:bottom w:val="nil"/>
              <w:right w:val="nil"/>
            </w:tcBorders>
            <w:shd w:val="clear" w:color="auto" w:fill="auto"/>
            <w:tcMar>
              <w:top w:w="0" w:type="dxa"/>
              <w:left w:w="80" w:type="dxa"/>
              <w:bottom w:w="0" w:type="dxa"/>
              <w:right w:w="80" w:type="dxa"/>
            </w:tcMar>
            <w:vAlign w:val="center"/>
            <w:hideMark/>
          </w:tcPr>
          <w:p w:rsidR="001B2C6F" w:rsidRPr="00B77AC6" w:rsidRDefault="001B2C6F" w:rsidP="001B2C6F">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976</w:t>
            </w:r>
            <w:r>
              <w:rPr>
                <w:rFonts w:ascii="Book Antiqua" w:hAnsi="Book Antiqua" w:cs="Arial" w:hint="eastAsia"/>
                <w:lang w:eastAsia="zh-CN"/>
              </w:rPr>
              <w:t xml:space="preserve"> (</w:t>
            </w:r>
            <w:r w:rsidRPr="00B77AC6">
              <w:rPr>
                <w:rFonts w:ascii="Book Antiqua" w:hAnsi="Book Antiqua" w:cs="Arial"/>
              </w:rPr>
              <w:t>44.4</w:t>
            </w:r>
            <w:r>
              <w:rPr>
                <w:rFonts w:ascii="Book Antiqua" w:hAnsi="Book Antiqua" w:cs="Arial" w:hint="eastAsia"/>
                <w:lang w:eastAsia="zh-CN"/>
              </w:rPr>
              <w:t>)</w:t>
            </w:r>
          </w:p>
        </w:tc>
        <w:tc>
          <w:tcPr>
            <w:tcW w:w="2160" w:type="dxa"/>
            <w:tcBorders>
              <w:top w:val="nil"/>
              <w:left w:val="nil"/>
              <w:bottom w:val="nil"/>
              <w:right w:val="nil"/>
            </w:tcBorders>
            <w:shd w:val="clear" w:color="auto" w:fill="auto"/>
            <w:tcMar>
              <w:top w:w="0" w:type="dxa"/>
              <w:left w:w="80" w:type="dxa"/>
              <w:bottom w:w="0" w:type="dxa"/>
              <w:right w:w="80" w:type="dxa"/>
            </w:tcMar>
            <w:vAlign w:val="center"/>
            <w:hideMark/>
          </w:tcPr>
          <w:p w:rsidR="001B2C6F" w:rsidRPr="00B77AC6" w:rsidRDefault="001B2C6F" w:rsidP="001B2C6F">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2200</w:t>
            </w:r>
            <w:r>
              <w:rPr>
                <w:rFonts w:ascii="Book Antiqua" w:hAnsi="Book Antiqua" w:cs="Arial" w:hint="eastAsia"/>
                <w:lang w:eastAsia="zh-CN"/>
              </w:rPr>
              <w:t xml:space="preserve"> (</w:t>
            </w:r>
            <w:r w:rsidRPr="00B77AC6">
              <w:rPr>
                <w:rFonts w:ascii="Book Antiqua" w:hAnsi="Book Antiqua" w:cs="Arial"/>
              </w:rPr>
              <w:t>100.0</w:t>
            </w:r>
            <w:r>
              <w:rPr>
                <w:rFonts w:ascii="Book Antiqua" w:hAnsi="Book Antiqua" w:cs="Arial" w:hint="eastAsia"/>
                <w:lang w:eastAsia="zh-CN"/>
              </w:rPr>
              <w:t>)</w:t>
            </w:r>
          </w:p>
        </w:tc>
      </w:tr>
      <w:tr w:rsidR="001B2C6F" w:rsidRPr="00B77AC6" w:rsidTr="001867A4">
        <w:trPr>
          <w:trHeight w:val="288"/>
        </w:trPr>
        <w:tc>
          <w:tcPr>
            <w:tcW w:w="707" w:type="dxa"/>
            <w:tcBorders>
              <w:top w:val="nil"/>
              <w:left w:val="nil"/>
              <w:bottom w:val="nil"/>
              <w:right w:val="nil"/>
            </w:tcBorders>
            <w:shd w:val="clear" w:color="auto" w:fill="auto"/>
            <w:tcMar>
              <w:top w:w="0" w:type="dxa"/>
              <w:left w:w="80" w:type="dxa"/>
              <w:bottom w:w="0" w:type="dxa"/>
              <w:right w:w="80" w:type="dxa"/>
            </w:tcMar>
            <w:hideMark/>
          </w:tcPr>
          <w:p w:rsidR="001B2C6F" w:rsidRPr="00B77AC6" w:rsidRDefault="001B2C6F" w:rsidP="00B77AC6">
            <w:pPr>
              <w:widowControl w:val="0"/>
              <w:adjustRightInd w:val="0"/>
              <w:snapToGrid w:val="0"/>
              <w:spacing w:line="360" w:lineRule="auto"/>
              <w:jc w:val="both"/>
              <w:rPr>
                <w:rFonts w:ascii="Book Antiqua" w:hAnsi="Book Antiqua" w:cs="Arial"/>
              </w:rPr>
            </w:pPr>
            <w:r w:rsidRPr="00B77AC6">
              <w:rPr>
                <w:rFonts w:ascii="Book Antiqua" w:hAnsi="Book Antiqua" w:cs="Arial"/>
              </w:rPr>
              <w:lastRenderedPageBreak/>
              <w:t>≥ 1.5</w:t>
            </w:r>
          </w:p>
        </w:tc>
        <w:tc>
          <w:tcPr>
            <w:tcW w:w="2160" w:type="dxa"/>
            <w:tcBorders>
              <w:top w:val="nil"/>
              <w:left w:val="nil"/>
              <w:bottom w:val="nil"/>
              <w:right w:val="nil"/>
            </w:tcBorders>
            <w:shd w:val="clear" w:color="auto" w:fill="auto"/>
            <w:tcMar>
              <w:top w:w="0" w:type="dxa"/>
              <w:left w:w="80" w:type="dxa"/>
              <w:bottom w:w="0" w:type="dxa"/>
              <w:right w:w="80" w:type="dxa"/>
            </w:tcMar>
            <w:vAlign w:val="center"/>
            <w:hideMark/>
          </w:tcPr>
          <w:p w:rsidR="001B2C6F" w:rsidRPr="00B77AC6" w:rsidRDefault="001B2C6F" w:rsidP="001B2C6F">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264</w:t>
            </w:r>
            <w:r>
              <w:rPr>
                <w:rFonts w:ascii="Book Antiqua" w:hAnsi="Book Antiqua" w:cs="Arial" w:hint="eastAsia"/>
                <w:lang w:eastAsia="zh-CN"/>
              </w:rPr>
              <w:t xml:space="preserve"> (</w:t>
            </w:r>
            <w:r w:rsidRPr="00B77AC6">
              <w:rPr>
                <w:rFonts w:ascii="Book Antiqua" w:hAnsi="Book Antiqua" w:cs="Arial"/>
              </w:rPr>
              <w:t>70.4</w:t>
            </w:r>
            <w:r>
              <w:rPr>
                <w:rFonts w:ascii="Book Antiqua" w:hAnsi="Book Antiqua" w:cs="Arial" w:hint="eastAsia"/>
                <w:lang w:eastAsia="zh-CN"/>
              </w:rPr>
              <w:t>)</w:t>
            </w:r>
          </w:p>
        </w:tc>
        <w:tc>
          <w:tcPr>
            <w:tcW w:w="2160" w:type="dxa"/>
            <w:tcBorders>
              <w:top w:val="nil"/>
              <w:left w:val="nil"/>
              <w:bottom w:val="nil"/>
              <w:right w:val="nil"/>
            </w:tcBorders>
            <w:shd w:val="clear" w:color="auto" w:fill="auto"/>
            <w:tcMar>
              <w:top w:w="0" w:type="dxa"/>
              <w:left w:w="80" w:type="dxa"/>
              <w:bottom w:w="0" w:type="dxa"/>
              <w:right w:w="80" w:type="dxa"/>
            </w:tcMar>
            <w:vAlign w:val="center"/>
            <w:hideMark/>
          </w:tcPr>
          <w:p w:rsidR="001B2C6F" w:rsidRPr="00B77AC6" w:rsidRDefault="001B2C6F" w:rsidP="001B2C6F">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111</w:t>
            </w:r>
            <w:r>
              <w:rPr>
                <w:rFonts w:ascii="Book Antiqua" w:hAnsi="Book Antiqua" w:cs="Arial" w:hint="eastAsia"/>
                <w:lang w:eastAsia="zh-CN"/>
              </w:rPr>
              <w:t xml:space="preserve"> (</w:t>
            </w:r>
            <w:r w:rsidRPr="00B77AC6">
              <w:rPr>
                <w:rFonts w:ascii="Book Antiqua" w:hAnsi="Book Antiqua" w:cs="Arial"/>
              </w:rPr>
              <w:t>29.6</w:t>
            </w:r>
            <w:r>
              <w:rPr>
                <w:rFonts w:ascii="Book Antiqua" w:hAnsi="Book Antiqua" w:cs="Arial" w:hint="eastAsia"/>
                <w:lang w:eastAsia="zh-CN"/>
              </w:rPr>
              <w:t>)</w:t>
            </w:r>
          </w:p>
        </w:tc>
        <w:tc>
          <w:tcPr>
            <w:tcW w:w="2160" w:type="dxa"/>
            <w:tcBorders>
              <w:top w:val="nil"/>
              <w:left w:val="nil"/>
              <w:bottom w:val="nil"/>
              <w:right w:val="nil"/>
            </w:tcBorders>
            <w:shd w:val="clear" w:color="auto" w:fill="auto"/>
            <w:tcMar>
              <w:top w:w="0" w:type="dxa"/>
              <w:left w:w="80" w:type="dxa"/>
              <w:bottom w:w="0" w:type="dxa"/>
              <w:right w:w="80" w:type="dxa"/>
            </w:tcMar>
            <w:vAlign w:val="center"/>
            <w:hideMark/>
          </w:tcPr>
          <w:p w:rsidR="001B2C6F" w:rsidRPr="00B77AC6" w:rsidRDefault="001B2C6F" w:rsidP="001B2C6F">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375</w:t>
            </w:r>
            <w:r>
              <w:rPr>
                <w:rFonts w:ascii="Book Antiqua" w:hAnsi="Book Antiqua" w:cs="Arial" w:hint="eastAsia"/>
                <w:lang w:eastAsia="zh-CN"/>
              </w:rPr>
              <w:t xml:space="preserve"> (</w:t>
            </w:r>
            <w:r w:rsidRPr="00B77AC6">
              <w:rPr>
                <w:rFonts w:ascii="Book Antiqua" w:hAnsi="Book Antiqua" w:cs="Arial"/>
              </w:rPr>
              <w:t>100.0</w:t>
            </w:r>
            <w:r>
              <w:rPr>
                <w:rFonts w:ascii="Book Antiqua" w:hAnsi="Book Antiqua" w:cs="Arial" w:hint="eastAsia"/>
                <w:lang w:eastAsia="zh-CN"/>
              </w:rPr>
              <w:t>)</w:t>
            </w:r>
          </w:p>
        </w:tc>
      </w:tr>
      <w:tr w:rsidR="001B2C6F" w:rsidRPr="00B77AC6" w:rsidTr="006F167C">
        <w:trPr>
          <w:trHeight w:val="288"/>
        </w:trPr>
        <w:tc>
          <w:tcPr>
            <w:tcW w:w="707" w:type="dxa"/>
            <w:tcBorders>
              <w:top w:val="nil"/>
              <w:left w:val="nil"/>
              <w:bottom w:val="single" w:sz="12" w:space="0" w:color="000000"/>
              <w:right w:val="nil"/>
            </w:tcBorders>
            <w:shd w:val="clear" w:color="auto" w:fill="auto"/>
            <w:tcMar>
              <w:top w:w="0" w:type="dxa"/>
              <w:left w:w="80" w:type="dxa"/>
              <w:bottom w:w="0" w:type="dxa"/>
              <w:right w:w="80" w:type="dxa"/>
            </w:tcMar>
            <w:hideMark/>
          </w:tcPr>
          <w:p w:rsidR="001B2C6F" w:rsidRPr="00B77AC6" w:rsidRDefault="001B2C6F" w:rsidP="00B77AC6">
            <w:pPr>
              <w:widowControl w:val="0"/>
              <w:adjustRightInd w:val="0"/>
              <w:snapToGrid w:val="0"/>
              <w:spacing w:line="360" w:lineRule="auto"/>
              <w:jc w:val="both"/>
              <w:rPr>
                <w:rFonts w:ascii="Book Antiqua" w:hAnsi="Book Antiqua" w:cs="Arial"/>
              </w:rPr>
            </w:pPr>
            <w:r w:rsidRPr="00B77AC6">
              <w:rPr>
                <w:rFonts w:ascii="Book Antiqua" w:hAnsi="Book Antiqua" w:cs="Arial"/>
              </w:rPr>
              <w:t>Total</w:t>
            </w:r>
          </w:p>
        </w:tc>
        <w:tc>
          <w:tcPr>
            <w:tcW w:w="2160" w:type="dxa"/>
            <w:tcBorders>
              <w:top w:val="nil"/>
              <w:left w:val="nil"/>
              <w:bottom w:val="single" w:sz="12" w:space="0" w:color="000000"/>
              <w:right w:val="nil"/>
            </w:tcBorders>
            <w:shd w:val="clear" w:color="auto" w:fill="auto"/>
            <w:tcMar>
              <w:top w:w="0" w:type="dxa"/>
              <w:left w:w="80" w:type="dxa"/>
              <w:bottom w:w="0" w:type="dxa"/>
              <w:right w:w="80" w:type="dxa"/>
            </w:tcMar>
            <w:vAlign w:val="center"/>
            <w:hideMark/>
          </w:tcPr>
          <w:p w:rsidR="001B2C6F" w:rsidRPr="00B77AC6" w:rsidRDefault="001B2C6F" w:rsidP="001B2C6F">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1488</w:t>
            </w:r>
            <w:r>
              <w:rPr>
                <w:rFonts w:ascii="Book Antiqua" w:hAnsi="Book Antiqua" w:cs="Arial" w:hint="eastAsia"/>
                <w:lang w:eastAsia="zh-CN"/>
              </w:rPr>
              <w:t xml:space="preserve"> (</w:t>
            </w:r>
            <w:r w:rsidRPr="00B77AC6">
              <w:rPr>
                <w:rFonts w:ascii="Book Antiqua" w:hAnsi="Book Antiqua" w:cs="Arial"/>
              </w:rPr>
              <w:t>57.8</w:t>
            </w:r>
            <w:r>
              <w:rPr>
                <w:rFonts w:ascii="Book Antiqua" w:hAnsi="Book Antiqua" w:cs="Arial" w:hint="eastAsia"/>
                <w:lang w:eastAsia="zh-CN"/>
              </w:rPr>
              <w:t>)</w:t>
            </w:r>
          </w:p>
        </w:tc>
        <w:tc>
          <w:tcPr>
            <w:tcW w:w="2160" w:type="dxa"/>
            <w:tcBorders>
              <w:top w:val="nil"/>
              <w:left w:val="nil"/>
              <w:bottom w:val="single" w:sz="12" w:space="0" w:color="000000"/>
              <w:right w:val="nil"/>
            </w:tcBorders>
            <w:shd w:val="clear" w:color="auto" w:fill="auto"/>
            <w:tcMar>
              <w:top w:w="0" w:type="dxa"/>
              <w:left w:w="80" w:type="dxa"/>
              <w:bottom w:w="0" w:type="dxa"/>
              <w:right w:w="80" w:type="dxa"/>
            </w:tcMar>
            <w:vAlign w:val="center"/>
            <w:hideMark/>
          </w:tcPr>
          <w:p w:rsidR="001B2C6F" w:rsidRPr="00B77AC6" w:rsidRDefault="001B2C6F" w:rsidP="001B2C6F">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1087</w:t>
            </w:r>
            <w:r>
              <w:rPr>
                <w:rFonts w:ascii="Book Antiqua" w:hAnsi="Book Antiqua" w:cs="Arial" w:hint="eastAsia"/>
                <w:lang w:eastAsia="zh-CN"/>
              </w:rPr>
              <w:t xml:space="preserve"> (</w:t>
            </w:r>
            <w:r w:rsidRPr="00B77AC6">
              <w:rPr>
                <w:rFonts w:ascii="Book Antiqua" w:hAnsi="Book Antiqua" w:cs="Arial"/>
              </w:rPr>
              <w:t>42.2</w:t>
            </w:r>
            <w:r>
              <w:rPr>
                <w:rFonts w:ascii="Book Antiqua" w:hAnsi="Book Antiqua" w:cs="Arial" w:hint="eastAsia"/>
                <w:lang w:eastAsia="zh-CN"/>
              </w:rPr>
              <w:t>)</w:t>
            </w:r>
          </w:p>
        </w:tc>
        <w:tc>
          <w:tcPr>
            <w:tcW w:w="2160" w:type="dxa"/>
            <w:tcBorders>
              <w:top w:val="nil"/>
              <w:left w:val="nil"/>
              <w:bottom w:val="single" w:sz="12" w:space="0" w:color="000000"/>
              <w:right w:val="nil"/>
            </w:tcBorders>
            <w:shd w:val="clear" w:color="auto" w:fill="auto"/>
            <w:tcMar>
              <w:top w:w="0" w:type="dxa"/>
              <w:left w:w="80" w:type="dxa"/>
              <w:bottom w:w="0" w:type="dxa"/>
              <w:right w:w="80" w:type="dxa"/>
            </w:tcMar>
            <w:vAlign w:val="center"/>
            <w:hideMark/>
          </w:tcPr>
          <w:p w:rsidR="001B2C6F" w:rsidRPr="00B77AC6" w:rsidRDefault="001B2C6F" w:rsidP="001B2C6F">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2575</w:t>
            </w:r>
            <w:r>
              <w:rPr>
                <w:rFonts w:ascii="Book Antiqua" w:hAnsi="Book Antiqua" w:cs="Arial" w:hint="eastAsia"/>
                <w:lang w:eastAsia="zh-CN"/>
              </w:rPr>
              <w:t xml:space="preserve"> (</w:t>
            </w:r>
            <w:r w:rsidRPr="00B77AC6">
              <w:rPr>
                <w:rFonts w:ascii="Book Antiqua" w:hAnsi="Book Antiqua" w:cs="Arial"/>
              </w:rPr>
              <w:t>100.0</w:t>
            </w:r>
            <w:r>
              <w:rPr>
                <w:rFonts w:ascii="Book Antiqua" w:hAnsi="Book Antiqua" w:cs="Arial" w:hint="eastAsia"/>
                <w:lang w:eastAsia="zh-CN"/>
              </w:rPr>
              <w:t>)</w:t>
            </w:r>
          </w:p>
        </w:tc>
      </w:tr>
    </w:tbl>
    <w:p w:rsidR="00570230" w:rsidRPr="00E143F9" w:rsidRDefault="00570230" w:rsidP="00B77AC6">
      <w:pPr>
        <w:widowControl w:val="0"/>
        <w:adjustRightInd w:val="0"/>
        <w:snapToGrid w:val="0"/>
        <w:spacing w:line="360" w:lineRule="auto"/>
        <w:jc w:val="both"/>
        <w:rPr>
          <w:rFonts w:ascii="Book Antiqua" w:hAnsi="Book Antiqua" w:cs="Arial"/>
          <w:b/>
          <w:bCs/>
          <w:color w:val="000000" w:themeColor="text1"/>
        </w:rPr>
      </w:pPr>
      <w:r w:rsidRPr="00E143F9">
        <w:rPr>
          <w:rFonts w:ascii="Book Antiqua" w:hAnsi="Book Antiqua" w:cs="Arial"/>
          <w:b/>
          <w:bCs/>
          <w:color w:val="000000" w:themeColor="text1"/>
        </w:rPr>
        <w:t xml:space="preserve">GT 2/3 </w:t>
      </w:r>
    </w:p>
    <w:p w:rsidR="00570230" w:rsidRPr="00B77AC6" w:rsidRDefault="00570230" w:rsidP="00B77AC6">
      <w:pPr>
        <w:widowControl w:val="0"/>
        <w:adjustRightInd w:val="0"/>
        <w:snapToGrid w:val="0"/>
        <w:spacing w:line="360" w:lineRule="auto"/>
        <w:jc w:val="both"/>
        <w:rPr>
          <w:rFonts w:ascii="Book Antiqua" w:hAnsi="Book Antiqua" w:cs="Arial"/>
          <w:color w:val="000000" w:themeColor="text1"/>
          <w:lang w:val="en-US"/>
        </w:rPr>
      </w:pPr>
      <w:r w:rsidRPr="00B77AC6">
        <w:rPr>
          <w:rFonts w:ascii="Book Antiqua" w:hAnsi="Book Antiqua" w:cs="Arial"/>
          <w:color w:val="000000" w:themeColor="text1"/>
          <w:lang w:val="en-US"/>
        </w:rPr>
        <w:t xml:space="preserve"> &lt; 60 </w:t>
      </w:r>
      <w:proofErr w:type="spellStart"/>
      <w:r w:rsidRPr="00B77AC6">
        <w:rPr>
          <w:rFonts w:ascii="Book Antiqua" w:hAnsi="Book Antiqua" w:cs="Arial"/>
          <w:color w:val="000000" w:themeColor="text1"/>
          <w:lang w:val="en-US"/>
        </w:rPr>
        <w:t>y</w:t>
      </w:r>
      <w:r w:rsidR="00B77AC6" w:rsidRPr="00B77AC6">
        <w:rPr>
          <w:rFonts w:ascii="Book Antiqua" w:hAnsi="Book Antiqua" w:cs="Arial"/>
          <w:color w:val="000000" w:themeColor="text1"/>
          <w:lang w:val="en-US"/>
        </w:rPr>
        <w:t>r</w:t>
      </w:r>
      <w:proofErr w:type="spellEnd"/>
      <w:r w:rsidRPr="00B77AC6">
        <w:rPr>
          <w:rFonts w:ascii="Book Antiqua" w:hAnsi="Book Antiqua" w:cs="Arial"/>
          <w:color w:val="000000" w:themeColor="text1"/>
          <w:lang w:val="en-US"/>
        </w:rPr>
        <w:t xml:space="preserve"> </w:t>
      </w:r>
      <w:r w:rsidR="00B77AC6" w:rsidRPr="001B2C6F">
        <w:rPr>
          <w:rFonts w:ascii="Symbol" w:hAnsi="Symbol" w:cs="Arial"/>
          <w:bCs/>
          <w:i/>
          <w:color w:val="000000" w:themeColor="text1"/>
          <w:lang w:val="en-US"/>
        </w:rPr>
        <w:t></w:t>
      </w:r>
      <w:r w:rsidR="00B77AC6" w:rsidRPr="001B2C6F">
        <w:rPr>
          <w:rFonts w:ascii="Symbol" w:hAnsi="Symbol" w:cs="Arial"/>
          <w:bCs/>
          <w:color w:val="000000" w:themeColor="text1"/>
          <w:vertAlign w:val="superscript"/>
          <w:lang w:val="en-US"/>
        </w:rPr>
        <w:t></w:t>
      </w:r>
      <w:r w:rsidRPr="00B77AC6">
        <w:rPr>
          <w:rFonts w:ascii="Book Antiqua" w:hAnsi="Book Antiqua" w:cs="Arial"/>
          <w:bCs/>
          <w:color w:val="000000" w:themeColor="text1"/>
          <w:lang w:val="en-US"/>
        </w:rPr>
        <w:t xml:space="preserve"> </w:t>
      </w:r>
      <w:r w:rsidR="00B77AC6" w:rsidRPr="00B77AC6">
        <w:rPr>
          <w:rFonts w:ascii="Book Antiqua" w:hAnsi="Book Antiqua" w:cs="Arial"/>
          <w:bCs/>
          <w:color w:val="000000" w:themeColor="text1"/>
          <w:lang w:val="en-US"/>
        </w:rPr>
        <w:t>t</w:t>
      </w:r>
      <w:r w:rsidRPr="00B77AC6">
        <w:rPr>
          <w:rFonts w:ascii="Book Antiqua" w:hAnsi="Book Antiqua" w:cs="Arial"/>
          <w:bCs/>
          <w:color w:val="000000" w:themeColor="text1"/>
          <w:lang w:val="en-US"/>
        </w:rPr>
        <w:t xml:space="preserve">est: </w:t>
      </w:r>
      <w:r w:rsidR="004766C9" w:rsidRPr="00B77AC6">
        <w:rPr>
          <w:rFonts w:ascii="Book Antiqua" w:hAnsi="Book Antiqua" w:cs="Arial"/>
          <w:bCs/>
          <w:i/>
          <w:caps/>
          <w:color w:val="000000" w:themeColor="text1"/>
          <w:lang w:val="en-US"/>
        </w:rPr>
        <w:t>p =</w:t>
      </w:r>
      <w:r w:rsidRPr="00B77AC6">
        <w:rPr>
          <w:rFonts w:ascii="Book Antiqua" w:hAnsi="Book Antiqua" w:cs="Arial"/>
          <w:bCs/>
          <w:color w:val="000000" w:themeColor="text1"/>
          <w:lang w:val="en-US"/>
        </w:rPr>
        <w:t xml:space="preserve"> </w:t>
      </w:r>
      <w:r w:rsidR="00B77AC6" w:rsidRPr="00B77AC6">
        <w:rPr>
          <w:rFonts w:ascii="Book Antiqua" w:hAnsi="Book Antiqua" w:cs="Arial" w:hint="eastAsia"/>
          <w:bCs/>
          <w:color w:val="000000" w:themeColor="text1"/>
          <w:lang w:val="en-US" w:eastAsia="zh-CN"/>
        </w:rPr>
        <w:t>0</w:t>
      </w:r>
      <w:r w:rsidRPr="00B77AC6">
        <w:rPr>
          <w:rFonts w:ascii="Book Antiqua" w:hAnsi="Book Antiqua" w:cs="Arial"/>
          <w:bCs/>
          <w:color w:val="000000" w:themeColor="text1"/>
          <w:lang w:val="en-US"/>
        </w:rPr>
        <w:t>.000</w:t>
      </w:r>
    </w:p>
    <w:tbl>
      <w:tblPr>
        <w:tblW w:w="0" w:type="auto"/>
        <w:tblCellMar>
          <w:left w:w="0" w:type="dxa"/>
          <w:right w:w="0" w:type="dxa"/>
        </w:tblCellMar>
        <w:tblLook w:val="04A0" w:firstRow="1" w:lastRow="0" w:firstColumn="1" w:lastColumn="0" w:noHBand="0" w:noVBand="1"/>
      </w:tblPr>
      <w:tblGrid>
        <w:gridCol w:w="707"/>
        <w:gridCol w:w="2160"/>
        <w:gridCol w:w="2160"/>
        <w:gridCol w:w="2160"/>
      </w:tblGrid>
      <w:tr w:rsidR="00B77AC6" w:rsidRPr="00B77AC6" w:rsidTr="001B2C6F">
        <w:trPr>
          <w:trHeight w:val="288"/>
        </w:trPr>
        <w:tc>
          <w:tcPr>
            <w:tcW w:w="707" w:type="dxa"/>
            <w:tcBorders>
              <w:top w:val="single" w:sz="12" w:space="0" w:color="000000"/>
              <w:left w:val="nil"/>
              <w:bottom w:val="single" w:sz="12" w:space="0" w:color="000000"/>
              <w:right w:val="nil"/>
            </w:tcBorders>
            <w:shd w:val="clear" w:color="auto" w:fill="auto"/>
            <w:tcMar>
              <w:top w:w="0" w:type="dxa"/>
              <w:left w:w="92" w:type="dxa"/>
              <w:bottom w:w="0" w:type="dxa"/>
              <w:right w:w="92" w:type="dxa"/>
            </w:tcMar>
            <w:vAlign w:val="bottom"/>
            <w:hideMark/>
          </w:tcPr>
          <w:p w:rsidR="00570230" w:rsidRPr="00B77AC6" w:rsidRDefault="00570230" w:rsidP="00B77AC6">
            <w:pPr>
              <w:widowControl w:val="0"/>
              <w:adjustRightInd w:val="0"/>
              <w:snapToGrid w:val="0"/>
              <w:spacing w:line="360" w:lineRule="auto"/>
              <w:jc w:val="both"/>
              <w:rPr>
                <w:rFonts w:ascii="Book Antiqua" w:hAnsi="Book Antiqua" w:cs="Arial"/>
                <w:lang w:val="en-US"/>
              </w:rPr>
            </w:pPr>
          </w:p>
        </w:tc>
        <w:tc>
          <w:tcPr>
            <w:tcW w:w="2160" w:type="dxa"/>
            <w:tcBorders>
              <w:top w:val="single" w:sz="12" w:space="0" w:color="000000"/>
              <w:left w:val="nil"/>
              <w:bottom w:val="single" w:sz="8" w:space="0" w:color="000000"/>
              <w:right w:val="nil"/>
            </w:tcBorders>
            <w:shd w:val="clear" w:color="auto" w:fill="auto"/>
            <w:tcMar>
              <w:top w:w="0" w:type="dxa"/>
              <w:left w:w="92" w:type="dxa"/>
              <w:bottom w:w="0" w:type="dxa"/>
              <w:right w:w="92" w:type="dxa"/>
            </w:tcMar>
            <w:vAlign w:val="bottom"/>
            <w:hideMark/>
          </w:tcPr>
          <w:p w:rsidR="00570230" w:rsidRPr="00B77AC6" w:rsidRDefault="00570230" w:rsidP="00B77AC6">
            <w:pPr>
              <w:widowControl w:val="0"/>
              <w:adjustRightInd w:val="0"/>
              <w:snapToGrid w:val="0"/>
              <w:spacing w:line="360" w:lineRule="auto"/>
              <w:jc w:val="both"/>
              <w:rPr>
                <w:rFonts w:ascii="Book Antiqua" w:hAnsi="Book Antiqua" w:cs="Arial"/>
              </w:rPr>
            </w:pPr>
            <w:r w:rsidRPr="00B77AC6">
              <w:rPr>
                <w:rFonts w:ascii="Book Antiqua" w:hAnsi="Book Antiqua" w:cs="Arial"/>
              </w:rPr>
              <w:t>NR</w:t>
            </w:r>
          </w:p>
        </w:tc>
        <w:tc>
          <w:tcPr>
            <w:tcW w:w="2160" w:type="dxa"/>
            <w:tcBorders>
              <w:top w:val="single" w:sz="12" w:space="0" w:color="000000"/>
              <w:left w:val="nil"/>
              <w:bottom w:val="single" w:sz="8" w:space="0" w:color="000000"/>
              <w:right w:val="nil"/>
            </w:tcBorders>
            <w:shd w:val="clear" w:color="auto" w:fill="auto"/>
            <w:tcMar>
              <w:top w:w="0" w:type="dxa"/>
              <w:left w:w="92" w:type="dxa"/>
              <w:bottom w:w="0" w:type="dxa"/>
              <w:right w:w="92" w:type="dxa"/>
            </w:tcMar>
            <w:vAlign w:val="bottom"/>
            <w:hideMark/>
          </w:tcPr>
          <w:p w:rsidR="00570230" w:rsidRPr="00B77AC6" w:rsidRDefault="00570230" w:rsidP="00B77AC6">
            <w:pPr>
              <w:widowControl w:val="0"/>
              <w:adjustRightInd w:val="0"/>
              <w:snapToGrid w:val="0"/>
              <w:spacing w:line="360" w:lineRule="auto"/>
              <w:jc w:val="both"/>
              <w:rPr>
                <w:rFonts w:ascii="Book Antiqua" w:hAnsi="Book Antiqua" w:cs="Arial"/>
              </w:rPr>
            </w:pPr>
            <w:r w:rsidRPr="00B77AC6">
              <w:rPr>
                <w:rFonts w:ascii="Book Antiqua" w:hAnsi="Book Antiqua" w:cs="Arial"/>
              </w:rPr>
              <w:t>SVR</w:t>
            </w:r>
          </w:p>
        </w:tc>
        <w:tc>
          <w:tcPr>
            <w:tcW w:w="2160" w:type="dxa"/>
            <w:tcBorders>
              <w:top w:val="single" w:sz="12" w:space="0" w:color="000000"/>
              <w:left w:val="nil"/>
              <w:bottom w:val="single" w:sz="8" w:space="0" w:color="000000"/>
              <w:right w:val="nil"/>
            </w:tcBorders>
            <w:shd w:val="clear" w:color="auto" w:fill="auto"/>
            <w:tcMar>
              <w:top w:w="0" w:type="dxa"/>
              <w:left w:w="92" w:type="dxa"/>
              <w:bottom w:w="0" w:type="dxa"/>
              <w:right w:w="92" w:type="dxa"/>
            </w:tcMar>
            <w:vAlign w:val="bottom"/>
            <w:hideMark/>
          </w:tcPr>
          <w:p w:rsidR="00570230" w:rsidRPr="00B77AC6" w:rsidRDefault="00570230" w:rsidP="00B77AC6">
            <w:pPr>
              <w:widowControl w:val="0"/>
              <w:adjustRightInd w:val="0"/>
              <w:snapToGrid w:val="0"/>
              <w:spacing w:line="360" w:lineRule="auto"/>
              <w:jc w:val="both"/>
              <w:rPr>
                <w:rFonts w:ascii="Book Antiqua" w:hAnsi="Book Antiqua" w:cs="Arial"/>
              </w:rPr>
            </w:pPr>
            <w:r w:rsidRPr="00B77AC6">
              <w:rPr>
                <w:rFonts w:ascii="Book Antiqua" w:hAnsi="Book Antiqua" w:cs="Arial"/>
              </w:rPr>
              <w:t>Total</w:t>
            </w:r>
          </w:p>
        </w:tc>
      </w:tr>
      <w:tr w:rsidR="001B2C6F" w:rsidRPr="00B77AC6" w:rsidTr="007A57D9">
        <w:trPr>
          <w:trHeight w:val="288"/>
        </w:trPr>
        <w:tc>
          <w:tcPr>
            <w:tcW w:w="707" w:type="dxa"/>
            <w:tcBorders>
              <w:top w:val="nil"/>
              <w:left w:val="nil"/>
              <w:bottom w:val="nil"/>
              <w:right w:val="nil"/>
            </w:tcBorders>
            <w:shd w:val="clear" w:color="auto" w:fill="auto"/>
            <w:tcMar>
              <w:top w:w="0" w:type="dxa"/>
              <w:left w:w="80" w:type="dxa"/>
              <w:bottom w:w="0" w:type="dxa"/>
              <w:right w:w="80" w:type="dxa"/>
            </w:tcMar>
            <w:hideMark/>
          </w:tcPr>
          <w:p w:rsidR="001B2C6F" w:rsidRPr="00B77AC6" w:rsidRDefault="001B2C6F" w:rsidP="00B77AC6">
            <w:pPr>
              <w:widowControl w:val="0"/>
              <w:adjustRightInd w:val="0"/>
              <w:snapToGrid w:val="0"/>
              <w:spacing w:line="360" w:lineRule="auto"/>
              <w:jc w:val="both"/>
              <w:rPr>
                <w:rFonts w:ascii="Book Antiqua" w:hAnsi="Book Antiqua" w:cs="Arial"/>
              </w:rPr>
            </w:pPr>
            <w:r w:rsidRPr="00B77AC6">
              <w:rPr>
                <w:rFonts w:ascii="Book Antiqua" w:hAnsi="Book Antiqua" w:cs="Arial"/>
              </w:rPr>
              <w:t>&lt; 1.5</w:t>
            </w:r>
          </w:p>
        </w:tc>
        <w:tc>
          <w:tcPr>
            <w:tcW w:w="2160" w:type="dxa"/>
            <w:tcBorders>
              <w:top w:val="nil"/>
              <w:left w:val="nil"/>
              <w:bottom w:val="nil"/>
              <w:right w:val="nil"/>
            </w:tcBorders>
            <w:shd w:val="clear" w:color="auto" w:fill="auto"/>
            <w:tcMar>
              <w:top w:w="0" w:type="dxa"/>
              <w:left w:w="80" w:type="dxa"/>
              <w:bottom w:w="0" w:type="dxa"/>
              <w:right w:w="80" w:type="dxa"/>
            </w:tcMar>
            <w:vAlign w:val="center"/>
            <w:hideMark/>
          </w:tcPr>
          <w:p w:rsidR="001B2C6F" w:rsidRPr="00B77AC6" w:rsidRDefault="001B2C6F" w:rsidP="001B2C6F">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516</w:t>
            </w:r>
            <w:r>
              <w:rPr>
                <w:rFonts w:ascii="Book Antiqua" w:hAnsi="Book Antiqua" w:cs="Arial" w:hint="eastAsia"/>
                <w:lang w:eastAsia="zh-CN"/>
              </w:rPr>
              <w:t xml:space="preserve"> (</w:t>
            </w:r>
            <w:r w:rsidRPr="00B77AC6">
              <w:rPr>
                <w:rFonts w:ascii="Book Antiqua" w:hAnsi="Book Antiqua" w:cs="Arial"/>
              </w:rPr>
              <w:t>39.2</w:t>
            </w:r>
            <w:r>
              <w:rPr>
                <w:rFonts w:ascii="Book Antiqua" w:hAnsi="Book Antiqua" w:cs="Arial" w:hint="eastAsia"/>
                <w:lang w:eastAsia="zh-CN"/>
              </w:rPr>
              <w:t>)</w:t>
            </w:r>
          </w:p>
        </w:tc>
        <w:tc>
          <w:tcPr>
            <w:tcW w:w="2160" w:type="dxa"/>
            <w:tcBorders>
              <w:top w:val="nil"/>
              <w:left w:val="nil"/>
              <w:bottom w:val="nil"/>
              <w:right w:val="nil"/>
            </w:tcBorders>
            <w:shd w:val="clear" w:color="auto" w:fill="auto"/>
            <w:tcMar>
              <w:top w:w="0" w:type="dxa"/>
              <w:left w:w="80" w:type="dxa"/>
              <w:bottom w:w="0" w:type="dxa"/>
              <w:right w:w="80" w:type="dxa"/>
            </w:tcMar>
            <w:vAlign w:val="center"/>
            <w:hideMark/>
          </w:tcPr>
          <w:p w:rsidR="001B2C6F" w:rsidRPr="00B77AC6" w:rsidRDefault="001B2C6F" w:rsidP="001B2C6F">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799</w:t>
            </w:r>
            <w:r>
              <w:rPr>
                <w:rFonts w:ascii="Book Antiqua" w:hAnsi="Book Antiqua" w:cs="Arial" w:hint="eastAsia"/>
                <w:lang w:eastAsia="zh-CN"/>
              </w:rPr>
              <w:t xml:space="preserve"> (</w:t>
            </w:r>
            <w:r w:rsidRPr="00B77AC6">
              <w:rPr>
                <w:rFonts w:ascii="Book Antiqua" w:hAnsi="Book Antiqua" w:cs="Arial"/>
              </w:rPr>
              <w:t>60.8</w:t>
            </w:r>
            <w:r>
              <w:rPr>
                <w:rFonts w:ascii="Book Antiqua" w:hAnsi="Book Antiqua" w:cs="Arial" w:hint="eastAsia"/>
                <w:lang w:eastAsia="zh-CN"/>
              </w:rPr>
              <w:t>)</w:t>
            </w:r>
          </w:p>
        </w:tc>
        <w:tc>
          <w:tcPr>
            <w:tcW w:w="2160" w:type="dxa"/>
            <w:tcBorders>
              <w:top w:val="nil"/>
              <w:left w:val="nil"/>
              <w:bottom w:val="nil"/>
              <w:right w:val="nil"/>
            </w:tcBorders>
            <w:shd w:val="clear" w:color="auto" w:fill="auto"/>
            <w:tcMar>
              <w:top w:w="0" w:type="dxa"/>
              <w:left w:w="80" w:type="dxa"/>
              <w:bottom w:w="0" w:type="dxa"/>
              <w:right w:w="80" w:type="dxa"/>
            </w:tcMar>
            <w:vAlign w:val="center"/>
            <w:hideMark/>
          </w:tcPr>
          <w:p w:rsidR="001B2C6F" w:rsidRPr="00B77AC6" w:rsidRDefault="001B2C6F" w:rsidP="001B2C6F">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1315</w:t>
            </w:r>
            <w:r>
              <w:rPr>
                <w:rFonts w:ascii="Book Antiqua" w:hAnsi="Book Antiqua" w:cs="Arial" w:hint="eastAsia"/>
                <w:lang w:eastAsia="zh-CN"/>
              </w:rPr>
              <w:t xml:space="preserve"> (</w:t>
            </w:r>
            <w:r w:rsidRPr="00B77AC6">
              <w:rPr>
                <w:rFonts w:ascii="Book Antiqua" w:hAnsi="Book Antiqua" w:cs="Arial"/>
              </w:rPr>
              <w:t>100.0</w:t>
            </w:r>
            <w:r>
              <w:rPr>
                <w:rFonts w:ascii="Book Antiqua" w:hAnsi="Book Antiqua" w:cs="Arial" w:hint="eastAsia"/>
                <w:lang w:eastAsia="zh-CN"/>
              </w:rPr>
              <w:t>)</w:t>
            </w:r>
          </w:p>
        </w:tc>
      </w:tr>
      <w:tr w:rsidR="001B2C6F" w:rsidRPr="00B77AC6" w:rsidTr="00D24206">
        <w:trPr>
          <w:trHeight w:val="288"/>
        </w:trPr>
        <w:tc>
          <w:tcPr>
            <w:tcW w:w="707" w:type="dxa"/>
            <w:tcBorders>
              <w:top w:val="nil"/>
              <w:left w:val="nil"/>
              <w:bottom w:val="nil"/>
              <w:right w:val="nil"/>
            </w:tcBorders>
            <w:shd w:val="clear" w:color="auto" w:fill="auto"/>
            <w:tcMar>
              <w:top w:w="0" w:type="dxa"/>
              <w:left w:w="80" w:type="dxa"/>
              <w:bottom w:w="0" w:type="dxa"/>
              <w:right w:w="80" w:type="dxa"/>
            </w:tcMar>
            <w:hideMark/>
          </w:tcPr>
          <w:p w:rsidR="001B2C6F" w:rsidRPr="00B77AC6" w:rsidRDefault="001B2C6F" w:rsidP="00B77AC6">
            <w:pPr>
              <w:widowControl w:val="0"/>
              <w:adjustRightInd w:val="0"/>
              <w:snapToGrid w:val="0"/>
              <w:spacing w:line="360" w:lineRule="auto"/>
              <w:jc w:val="both"/>
              <w:rPr>
                <w:rFonts w:ascii="Book Antiqua" w:hAnsi="Book Antiqua" w:cs="Arial"/>
              </w:rPr>
            </w:pPr>
            <w:r w:rsidRPr="00B77AC6">
              <w:rPr>
                <w:rFonts w:ascii="Book Antiqua" w:hAnsi="Book Antiqua" w:cs="Arial"/>
              </w:rPr>
              <w:t>≥ 1.5</w:t>
            </w:r>
          </w:p>
        </w:tc>
        <w:tc>
          <w:tcPr>
            <w:tcW w:w="2160" w:type="dxa"/>
            <w:tcBorders>
              <w:top w:val="nil"/>
              <w:left w:val="nil"/>
              <w:bottom w:val="nil"/>
              <w:right w:val="nil"/>
            </w:tcBorders>
            <w:shd w:val="clear" w:color="auto" w:fill="auto"/>
            <w:tcMar>
              <w:top w:w="0" w:type="dxa"/>
              <w:left w:w="80" w:type="dxa"/>
              <w:bottom w:w="0" w:type="dxa"/>
              <w:right w:w="80" w:type="dxa"/>
            </w:tcMar>
            <w:vAlign w:val="center"/>
            <w:hideMark/>
          </w:tcPr>
          <w:p w:rsidR="001B2C6F" w:rsidRPr="00B77AC6" w:rsidRDefault="001B2C6F" w:rsidP="001B2C6F">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137</w:t>
            </w:r>
            <w:r>
              <w:rPr>
                <w:rFonts w:ascii="Book Antiqua" w:hAnsi="Book Antiqua" w:cs="Arial" w:hint="eastAsia"/>
                <w:lang w:eastAsia="zh-CN"/>
              </w:rPr>
              <w:t xml:space="preserve"> (</w:t>
            </w:r>
            <w:r w:rsidRPr="00B77AC6">
              <w:rPr>
                <w:rFonts w:ascii="Book Antiqua" w:hAnsi="Book Antiqua" w:cs="Arial"/>
              </w:rPr>
              <w:t>56.4</w:t>
            </w:r>
            <w:r>
              <w:rPr>
                <w:rFonts w:ascii="Book Antiqua" w:hAnsi="Book Antiqua" w:cs="Arial" w:hint="eastAsia"/>
                <w:lang w:eastAsia="zh-CN"/>
              </w:rPr>
              <w:t>)</w:t>
            </w:r>
          </w:p>
        </w:tc>
        <w:tc>
          <w:tcPr>
            <w:tcW w:w="2160" w:type="dxa"/>
            <w:tcBorders>
              <w:top w:val="nil"/>
              <w:left w:val="nil"/>
              <w:bottom w:val="nil"/>
              <w:right w:val="nil"/>
            </w:tcBorders>
            <w:shd w:val="clear" w:color="auto" w:fill="auto"/>
            <w:tcMar>
              <w:top w:w="0" w:type="dxa"/>
              <w:left w:w="80" w:type="dxa"/>
              <w:bottom w:w="0" w:type="dxa"/>
              <w:right w:w="80" w:type="dxa"/>
            </w:tcMar>
            <w:vAlign w:val="center"/>
            <w:hideMark/>
          </w:tcPr>
          <w:p w:rsidR="001B2C6F" w:rsidRPr="00B77AC6" w:rsidRDefault="001B2C6F" w:rsidP="001B2C6F">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106</w:t>
            </w:r>
            <w:r>
              <w:rPr>
                <w:rFonts w:ascii="Book Antiqua" w:hAnsi="Book Antiqua" w:cs="Arial" w:hint="eastAsia"/>
                <w:lang w:eastAsia="zh-CN"/>
              </w:rPr>
              <w:t xml:space="preserve"> (</w:t>
            </w:r>
            <w:r w:rsidRPr="00B77AC6">
              <w:rPr>
                <w:rFonts w:ascii="Book Antiqua" w:hAnsi="Book Antiqua" w:cs="Arial"/>
              </w:rPr>
              <w:t>43.6</w:t>
            </w:r>
            <w:r>
              <w:rPr>
                <w:rFonts w:ascii="Book Antiqua" w:hAnsi="Book Antiqua" w:cs="Arial" w:hint="eastAsia"/>
                <w:lang w:eastAsia="zh-CN"/>
              </w:rPr>
              <w:t>)</w:t>
            </w:r>
          </w:p>
        </w:tc>
        <w:tc>
          <w:tcPr>
            <w:tcW w:w="2160" w:type="dxa"/>
            <w:tcBorders>
              <w:top w:val="nil"/>
              <w:left w:val="nil"/>
              <w:bottom w:val="nil"/>
              <w:right w:val="nil"/>
            </w:tcBorders>
            <w:shd w:val="clear" w:color="auto" w:fill="auto"/>
            <w:tcMar>
              <w:top w:w="0" w:type="dxa"/>
              <w:left w:w="80" w:type="dxa"/>
              <w:bottom w:w="0" w:type="dxa"/>
              <w:right w:w="80" w:type="dxa"/>
            </w:tcMar>
            <w:vAlign w:val="center"/>
            <w:hideMark/>
          </w:tcPr>
          <w:p w:rsidR="001B2C6F" w:rsidRPr="00B77AC6" w:rsidRDefault="001B2C6F" w:rsidP="001B2C6F">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243</w:t>
            </w:r>
            <w:r>
              <w:rPr>
                <w:rFonts w:ascii="Book Antiqua" w:hAnsi="Book Antiqua" w:cs="Arial" w:hint="eastAsia"/>
                <w:lang w:eastAsia="zh-CN"/>
              </w:rPr>
              <w:t xml:space="preserve"> (</w:t>
            </w:r>
            <w:r w:rsidRPr="00B77AC6">
              <w:rPr>
                <w:rFonts w:ascii="Book Antiqua" w:hAnsi="Book Antiqua" w:cs="Arial"/>
              </w:rPr>
              <w:t>100.0</w:t>
            </w:r>
            <w:r>
              <w:rPr>
                <w:rFonts w:ascii="Book Antiqua" w:hAnsi="Book Antiqua" w:cs="Arial" w:hint="eastAsia"/>
                <w:lang w:eastAsia="zh-CN"/>
              </w:rPr>
              <w:t>)</w:t>
            </w:r>
          </w:p>
        </w:tc>
      </w:tr>
      <w:tr w:rsidR="001B2C6F" w:rsidRPr="00B77AC6" w:rsidTr="008F245B">
        <w:trPr>
          <w:trHeight w:val="288"/>
        </w:trPr>
        <w:tc>
          <w:tcPr>
            <w:tcW w:w="707" w:type="dxa"/>
            <w:tcBorders>
              <w:top w:val="nil"/>
              <w:left w:val="nil"/>
              <w:bottom w:val="single" w:sz="12" w:space="0" w:color="000000"/>
              <w:right w:val="nil"/>
            </w:tcBorders>
            <w:shd w:val="clear" w:color="auto" w:fill="auto"/>
            <w:tcMar>
              <w:top w:w="0" w:type="dxa"/>
              <w:left w:w="80" w:type="dxa"/>
              <w:bottom w:w="0" w:type="dxa"/>
              <w:right w:w="80" w:type="dxa"/>
            </w:tcMar>
            <w:hideMark/>
          </w:tcPr>
          <w:p w:rsidR="001B2C6F" w:rsidRPr="00B77AC6" w:rsidRDefault="001B2C6F" w:rsidP="00B77AC6">
            <w:pPr>
              <w:widowControl w:val="0"/>
              <w:adjustRightInd w:val="0"/>
              <w:snapToGrid w:val="0"/>
              <w:spacing w:line="360" w:lineRule="auto"/>
              <w:jc w:val="both"/>
              <w:rPr>
                <w:rFonts w:ascii="Book Antiqua" w:hAnsi="Book Antiqua" w:cs="Arial"/>
              </w:rPr>
            </w:pPr>
            <w:r w:rsidRPr="00B77AC6">
              <w:rPr>
                <w:rFonts w:ascii="Book Antiqua" w:hAnsi="Book Antiqua" w:cs="Arial"/>
              </w:rPr>
              <w:t>Total</w:t>
            </w:r>
          </w:p>
        </w:tc>
        <w:tc>
          <w:tcPr>
            <w:tcW w:w="2160" w:type="dxa"/>
            <w:tcBorders>
              <w:top w:val="nil"/>
              <w:left w:val="nil"/>
              <w:bottom w:val="single" w:sz="12" w:space="0" w:color="000000"/>
              <w:right w:val="nil"/>
            </w:tcBorders>
            <w:shd w:val="clear" w:color="auto" w:fill="auto"/>
            <w:tcMar>
              <w:top w:w="0" w:type="dxa"/>
              <w:left w:w="80" w:type="dxa"/>
              <w:bottom w:w="0" w:type="dxa"/>
              <w:right w:w="80" w:type="dxa"/>
            </w:tcMar>
            <w:vAlign w:val="center"/>
            <w:hideMark/>
          </w:tcPr>
          <w:p w:rsidR="001B2C6F" w:rsidRPr="00B77AC6" w:rsidRDefault="001B2C6F" w:rsidP="001B2C6F">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653</w:t>
            </w:r>
            <w:r>
              <w:rPr>
                <w:rFonts w:ascii="Book Antiqua" w:hAnsi="Book Antiqua" w:cs="Arial" w:hint="eastAsia"/>
                <w:lang w:eastAsia="zh-CN"/>
              </w:rPr>
              <w:t xml:space="preserve"> (</w:t>
            </w:r>
            <w:r w:rsidRPr="00B77AC6">
              <w:rPr>
                <w:rFonts w:ascii="Book Antiqua" w:hAnsi="Book Antiqua" w:cs="Arial"/>
              </w:rPr>
              <w:t>41.9</w:t>
            </w:r>
            <w:r>
              <w:rPr>
                <w:rFonts w:ascii="Book Antiqua" w:hAnsi="Book Antiqua" w:cs="Arial" w:hint="eastAsia"/>
                <w:lang w:eastAsia="zh-CN"/>
              </w:rPr>
              <w:t>)</w:t>
            </w:r>
          </w:p>
        </w:tc>
        <w:tc>
          <w:tcPr>
            <w:tcW w:w="2160" w:type="dxa"/>
            <w:tcBorders>
              <w:top w:val="nil"/>
              <w:left w:val="nil"/>
              <w:bottom w:val="single" w:sz="12" w:space="0" w:color="000000"/>
              <w:right w:val="nil"/>
            </w:tcBorders>
            <w:shd w:val="clear" w:color="auto" w:fill="auto"/>
            <w:tcMar>
              <w:top w:w="0" w:type="dxa"/>
              <w:left w:w="80" w:type="dxa"/>
              <w:bottom w:w="0" w:type="dxa"/>
              <w:right w:w="80" w:type="dxa"/>
            </w:tcMar>
            <w:vAlign w:val="center"/>
            <w:hideMark/>
          </w:tcPr>
          <w:p w:rsidR="001B2C6F" w:rsidRPr="00B77AC6" w:rsidRDefault="001B2C6F" w:rsidP="001B2C6F">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905</w:t>
            </w:r>
            <w:r>
              <w:rPr>
                <w:rFonts w:ascii="Book Antiqua" w:hAnsi="Book Antiqua" w:cs="Arial" w:hint="eastAsia"/>
                <w:lang w:eastAsia="zh-CN"/>
              </w:rPr>
              <w:t xml:space="preserve"> (</w:t>
            </w:r>
            <w:r w:rsidRPr="00B77AC6">
              <w:rPr>
                <w:rFonts w:ascii="Book Antiqua" w:hAnsi="Book Antiqua" w:cs="Arial"/>
              </w:rPr>
              <w:t>58.1</w:t>
            </w:r>
            <w:r>
              <w:rPr>
                <w:rFonts w:ascii="Book Antiqua" w:hAnsi="Book Antiqua" w:cs="Arial" w:hint="eastAsia"/>
                <w:lang w:eastAsia="zh-CN"/>
              </w:rPr>
              <w:t>)</w:t>
            </w:r>
          </w:p>
        </w:tc>
        <w:tc>
          <w:tcPr>
            <w:tcW w:w="2160" w:type="dxa"/>
            <w:tcBorders>
              <w:top w:val="nil"/>
              <w:left w:val="nil"/>
              <w:bottom w:val="single" w:sz="12" w:space="0" w:color="000000"/>
              <w:right w:val="nil"/>
            </w:tcBorders>
            <w:shd w:val="clear" w:color="auto" w:fill="auto"/>
            <w:tcMar>
              <w:top w:w="0" w:type="dxa"/>
              <w:left w:w="80" w:type="dxa"/>
              <w:bottom w:w="0" w:type="dxa"/>
              <w:right w:w="80" w:type="dxa"/>
            </w:tcMar>
            <w:vAlign w:val="center"/>
            <w:hideMark/>
          </w:tcPr>
          <w:p w:rsidR="001B2C6F" w:rsidRPr="00B77AC6" w:rsidRDefault="001B2C6F" w:rsidP="001B2C6F">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1558</w:t>
            </w:r>
            <w:r>
              <w:rPr>
                <w:rFonts w:ascii="Book Antiqua" w:hAnsi="Book Antiqua" w:cs="Arial" w:hint="eastAsia"/>
                <w:lang w:eastAsia="zh-CN"/>
              </w:rPr>
              <w:t xml:space="preserve"> (</w:t>
            </w:r>
            <w:r w:rsidRPr="00B77AC6">
              <w:rPr>
                <w:rFonts w:ascii="Book Antiqua" w:hAnsi="Book Antiqua" w:cs="Arial"/>
              </w:rPr>
              <w:t>100.0</w:t>
            </w:r>
            <w:r>
              <w:rPr>
                <w:rFonts w:ascii="Book Antiqua" w:hAnsi="Book Antiqua" w:cs="Arial" w:hint="eastAsia"/>
                <w:lang w:eastAsia="zh-CN"/>
              </w:rPr>
              <w:t>)</w:t>
            </w:r>
          </w:p>
        </w:tc>
      </w:tr>
    </w:tbl>
    <w:p w:rsidR="00570230" w:rsidRPr="00B77AC6" w:rsidRDefault="00570230" w:rsidP="00B77AC6">
      <w:pPr>
        <w:widowControl w:val="0"/>
        <w:adjustRightInd w:val="0"/>
        <w:snapToGrid w:val="0"/>
        <w:spacing w:line="360" w:lineRule="auto"/>
        <w:jc w:val="both"/>
        <w:rPr>
          <w:rFonts w:ascii="Book Antiqua" w:hAnsi="Book Antiqua" w:cs="Arial"/>
          <w:color w:val="000000" w:themeColor="text1"/>
          <w:lang w:val="en-US"/>
        </w:rPr>
      </w:pPr>
      <w:r w:rsidRPr="00E143F9">
        <w:rPr>
          <w:rFonts w:ascii="Book Antiqua" w:hAnsi="Book Antiqua" w:cs="Arial"/>
          <w:color w:val="000000" w:themeColor="text1"/>
          <w:lang w:val="en-US"/>
        </w:rPr>
        <w:t>≥</w:t>
      </w:r>
      <w:r w:rsidR="001B2C6F">
        <w:rPr>
          <w:rFonts w:ascii="Book Antiqua" w:hAnsi="Book Antiqua" w:cs="Arial" w:hint="eastAsia"/>
          <w:color w:val="000000" w:themeColor="text1"/>
          <w:lang w:val="en-US" w:eastAsia="zh-CN"/>
        </w:rPr>
        <w:t xml:space="preserve"> </w:t>
      </w:r>
      <w:r w:rsidRPr="00E143F9">
        <w:rPr>
          <w:rFonts w:ascii="Book Antiqua" w:hAnsi="Book Antiqua" w:cs="Arial"/>
          <w:color w:val="000000" w:themeColor="text1"/>
          <w:lang w:val="en-US"/>
        </w:rPr>
        <w:t xml:space="preserve">60 </w:t>
      </w:r>
      <w:proofErr w:type="spellStart"/>
      <w:r w:rsidRPr="00E143F9">
        <w:rPr>
          <w:rFonts w:ascii="Book Antiqua" w:hAnsi="Book Antiqua" w:cs="Arial"/>
          <w:color w:val="000000" w:themeColor="text1"/>
          <w:lang w:val="en-US"/>
        </w:rPr>
        <w:t>y</w:t>
      </w:r>
      <w:r w:rsidR="00B77AC6">
        <w:rPr>
          <w:rFonts w:ascii="Book Antiqua" w:hAnsi="Book Antiqua" w:cs="Arial"/>
          <w:color w:val="000000" w:themeColor="text1"/>
          <w:lang w:val="en-US"/>
        </w:rPr>
        <w:t>r</w:t>
      </w:r>
      <w:proofErr w:type="spellEnd"/>
      <w:r w:rsidR="00B77AC6">
        <w:rPr>
          <w:rFonts w:ascii="Book Antiqua" w:hAnsi="Book Antiqua" w:cs="Arial"/>
          <w:color w:val="000000" w:themeColor="text1"/>
          <w:lang w:val="en-US"/>
        </w:rPr>
        <w:t xml:space="preserve"> </w:t>
      </w:r>
      <w:r w:rsidR="00B77AC6" w:rsidRPr="001B2C6F">
        <w:rPr>
          <w:rFonts w:ascii="Symbol" w:hAnsi="Symbol" w:cs="Arial"/>
          <w:bCs/>
          <w:i/>
          <w:color w:val="000000" w:themeColor="text1"/>
          <w:lang w:val="en-US"/>
        </w:rPr>
        <w:t></w:t>
      </w:r>
      <w:r w:rsidR="00B77AC6" w:rsidRPr="001B2C6F">
        <w:rPr>
          <w:rFonts w:ascii="Symbol" w:hAnsi="Symbol" w:cs="Arial"/>
          <w:bCs/>
          <w:color w:val="000000" w:themeColor="text1"/>
          <w:vertAlign w:val="superscript"/>
          <w:lang w:val="en-US"/>
        </w:rPr>
        <w:t></w:t>
      </w:r>
      <w:r w:rsidRPr="00E143F9">
        <w:rPr>
          <w:rFonts w:ascii="Book Antiqua" w:hAnsi="Book Antiqua" w:cs="Arial"/>
          <w:b/>
          <w:bCs/>
          <w:color w:val="000000" w:themeColor="text1"/>
          <w:lang w:val="en-US"/>
        </w:rPr>
        <w:t xml:space="preserve"> </w:t>
      </w:r>
      <w:r w:rsidR="00B77AC6" w:rsidRPr="00B77AC6">
        <w:rPr>
          <w:rFonts w:ascii="Book Antiqua" w:hAnsi="Book Antiqua" w:cs="Arial"/>
          <w:bCs/>
          <w:color w:val="000000" w:themeColor="text1"/>
          <w:lang w:val="en-US"/>
        </w:rPr>
        <w:t>t</w:t>
      </w:r>
      <w:r w:rsidRPr="00B77AC6">
        <w:rPr>
          <w:rFonts w:ascii="Book Antiqua" w:hAnsi="Book Antiqua" w:cs="Arial"/>
          <w:bCs/>
          <w:color w:val="000000" w:themeColor="text1"/>
          <w:lang w:val="en-US"/>
        </w:rPr>
        <w:t xml:space="preserve">est: </w:t>
      </w:r>
      <w:r w:rsidR="004766C9" w:rsidRPr="00B77AC6">
        <w:rPr>
          <w:rFonts w:ascii="Book Antiqua" w:hAnsi="Book Antiqua" w:cs="Arial"/>
          <w:bCs/>
          <w:i/>
          <w:caps/>
          <w:color w:val="000000" w:themeColor="text1"/>
          <w:lang w:val="en-US"/>
        </w:rPr>
        <w:t xml:space="preserve">p </w:t>
      </w:r>
      <w:r w:rsidR="004766C9" w:rsidRPr="00B77AC6">
        <w:rPr>
          <w:rFonts w:ascii="Book Antiqua" w:hAnsi="Book Antiqua" w:cs="Arial"/>
          <w:bCs/>
          <w:caps/>
          <w:color w:val="000000" w:themeColor="text1"/>
          <w:lang w:val="en-US"/>
        </w:rPr>
        <w:t>=</w:t>
      </w:r>
      <w:r w:rsidR="00B77AC6">
        <w:rPr>
          <w:rFonts w:ascii="Book Antiqua" w:hAnsi="Book Antiqua" w:cs="Arial" w:hint="eastAsia"/>
          <w:bCs/>
          <w:caps/>
          <w:color w:val="000000" w:themeColor="text1"/>
          <w:lang w:val="en-US" w:eastAsia="zh-CN"/>
        </w:rPr>
        <w:t xml:space="preserve"> </w:t>
      </w:r>
      <w:r w:rsidR="00B77AC6" w:rsidRPr="00B77AC6">
        <w:rPr>
          <w:rFonts w:ascii="Book Antiqua" w:hAnsi="Book Antiqua" w:cs="Arial" w:hint="eastAsia"/>
          <w:bCs/>
          <w:caps/>
          <w:color w:val="000000" w:themeColor="text1"/>
          <w:lang w:val="en-US" w:eastAsia="zh-CN"/>
        </w:rPr>
        <w:t>0</w:t>
      </w:r>
      <w:r w:rsidRPr="00B77AC6">
        <w:rPr>
          <w:rFonts w:ascii="Book Antiqua" w:hAnsi="Book Antiqua" w:cs="Arial"/>
          <w:bCs/>
          <w:color w:val="000000" w:themeColor="text1"/>
          <w:lang w:val="en-US"/>
        </w:rPr>
        <w:t xml:space="preserve"> .526</w:t>
      </w:r>
    </w:p>
    <w:tbl>
      <w:tblPr>
        <w:tblW w:w="0" w:type="auto"/>
        <w:tblCellMar>
          <w:left w:w="0" w:type="dxa"/>
          <w:right w:w="0" w:type="dxa"/>
        </w:tblCellMar>
        <w:tblLook w:val="04A0" w:firstRow="1" w:lastRow="0" w:firstColumn="1" w:lastColumn="0" w:noHBand="0" w:noVBand="1"/>
      </w:tblPr>
      <w:tblGrid>
        <w:gridCol w:w="707"/>
        <w:gridCol w:w="2160"/>
        <w:gridCol w:w="2160"/>
        <w:gridCol w:w="2160"/>
      </w:tblGrid>
      <w:tr w:rsidR="00B77AC6" w:rsidRPr="00B77AC6" w:rsidTr="001B2C6F">
        <w:trPr>
          <w:trHeight w:val="288"/>
        </w:trPr>
        <w:tc>
          <w:tcPr>
            <w:tcW w:w="707" w:type="dxa"/>
            <w:tcBorders>
              <w:top w:val="single" w:sz="12" w:space="0" w:color="000000"/>
              <w:left w:val="nil"/>
              <w:bottom w:val="single" w:sz="12" w:space="0" w:color="000000"/>
              <w:right w:val="nil"/>
            </w:tcBorders>
            <w:shd w:val="clear" w:color="auto" w:fill="auto"/>
            <w:tcMar>
              <w:top w:w="0" w:type="dxa"/>
              <w:left w:w="92" w:type="dxa"/>
              <w:bottom w:w="0" w:type="dxa"/>
              <w:right w:w="92" w:type="dxa"/>
            </w:tcMar>
            <w:vAlign w:val="bottom"/>
            <w:hideMark/>
          </w:tcPr>
          <w:p w:rsidR="00570230" w:rsidRPr="00B77AC6" w:rsidRDefault="00570230" w:rsidP="00B77AC6">
            <w:pPr>
              <w:widowControl w:val="0"/>
              <w:adjustRightInd w:val="0"/>
              <w:snapToGrid w:val="0"/>
              <w:spacing w:line="360" w:lineRule="auto"/>
              <w:jc w:val="both"/>
              <w:rPr>
                <w:rFonts w:ascii="Book Antiqua" w:hAnsi="Book Antiqua" w:cs="Arial"/>
                <w:lang w:val="en-US"/>
              </w:rPr>
            </w:pPr>
          </w:p>
        </w:tc>
        <w:tc>
          <w:tcPr>
            <w:tcW w:w="2160" w:type="dxa"/>
            <w:tcBorders>
              <w:top w:val="single" w:sz="12" w:space="0" w:color="000000"/>
              <w:left w:val="nil"/>
              <w:bottom w:val="single" w:sz="8" w:space="0" w:color="000000"/>
              <w:right w:val="nil"/>
            </w:tcBorders>
            <w:shd w:val="clear" w:color="auto" w:fill="auto"/>
            <w:tcMar>
              <w:top w:w="0" w:type="dxa"/>
              <w:left w:w="92" w:type="dxa"/>
              <w:bottom w:w="0" w:type="dxa"/>
              <w:right w:w="92" w:type="dxa"/>
            </w:tcMar>
            <w:vAlign w:val="bottom"/>
            <w:hideMark/>
          </w:tcPr>
          <w:p w:rsidR="00570230" w:rsidRPr="00B77AC6" w:rsidRDefault="00570230" w:rsidP="00B77AC6">
            <w:pPr>
              <w:widowControl w:val="0"/>
              <w:adjustRightInd w:val="0"/>
              <w:snapToGrid w:val="0"/>
              <w:spacing w:line="360" w:lineRule="auto"/>
              <w:jc w:val="both"/>
              <w:rPr>
                <w:rFonts w:ascii="Book Antiqua" w:hAnsi="Book Antiqua" w:cs="Arial"/>
              </w:rPr>
            </w:pPr>
            <w:r w:rsidRPr="00B77AC6">
              <w:rPr>
                <w:rFonts w:ascii="Book Antiqua" w:hAnsi="Book Antiqua" w:cs="Arial"/>
              </w:rPr>
              <w:t>NR</w:t>
            </w:r>
          </w:p>
        </w:tc>
        <w:tc>
          <w:tcPr>
            <w:tcW w:w="2160" w:type="dxa"/>
            <w:tcBorders>
              <w:top w:val="single" w:sz="12" w:space="0" w:color="000000"/>
              <w:left w:val="nil"/>
              <w:bottom w:val="single" w:sz="8" w:space="0" w:color="000000"/>
              <w:right w:val="nil"/>
            </w:tcBorders>
            <w:shd w:val="clear" w:color="auto" w:fill="auto"/>
            <w:tcMar>
              <w:top w:w="0" w:type="dxa"/>
              <w:left w:w="92" w:type="dxa"/>
              <w:bottom w:w="0" w:type="dxa"/>
              <w:right w:w="92" w:type="dxa"/>
            </w:tcMar>
            <w:vAlign w:val="bottom"/>
            <w:hideMark/>
          </w:tcPr>
          <w:p w:rsidR="00570230" w:rsidRPr="00B77AC6" w:rsidRDefault="00570230" w:rsidP="00B77AC6">
            <w:pPr>
              <w:widowControl w:val="0"/>
              <w:adjustRightInd w:val="0"/>
              <w:snapToGrid w:val="0"/>
              <w:spacing w:line="360" w:lineRule="auto"/>
              <w:jc w:val="both"/>
              <w:rPr>
                <w:rFonts w:ascii="Book Antiqua" w:hAnsi="Book Antiqua" w:cs="Arial"/>
              </w:rPr>
            </w:pPr>
            <w:r w:rsidRPr="00B77AC6">
              <w:rPr>
                <w:rFonts w:ascii="Book Antiqua" w:hAnsi="Book Antiqua" w:cs="Arial"/>
              </w:rPr>
              <w:t>SVR</w:t>
            </w:r>
          </w:p>
        </w:tc>
        <w:tc>
          <w:tcPr>
            <w:tcW w:w="2160" w:type="dxa"/>
            <w:tcBorders>
              <w:top w:val="single" w:sz="12" w:space="0" w:color="000000"/>
              <w:left w:val="nil"/>
              <w:bottom w:val="single" w:sz="8" w:space="0" w:color="000000"/>
              <w:right w:val="nil"/>
            </w:tcBorders>
            <w:shd w:val="clear" w:color="auto" w:fill="auto"/>
            <w:tcMar>
              <w:top w:w="0" w:type="dxa"/>
              <w:left w:w="92" w:type="dxa"/>
              <w:bottom w:w="0" w:type="dxa"/>
              <w:right w:w="92" w:type="dxa"/>
            </w:tcMar>
            <w:vAlign w:val="bottom"/>
            <w:hideMark/>
          </w:tcPr>
          <w:p w:rsidR="00570230" w:rsidRPr="00B77AC6" w:rsidRDefault="00570230" w:rsidP="00B77AC6">
            <w:pPr>
              <w:widowControl w:val="0"/>
              <w:adjustRightInd w:val="0"/>
              <w:snapToGrid w:val="0"/>
              <w:spacing w:line="360" w:lineRule="auto"/>
              <w:jc w:val="both"/>
              <w:rPr>
                <w:rFonts w:ascii="Book Antiqua" w:hAnsi="Book Antiqua" w:cs="Arial"/>
              </w:rPr>
            </w:pPr>
            <w:r w:rsidRPr="00B77AC6">
              <w:rPr>
                <w:rFonts w:ascii="Book Antiqua" w:hAnsi="Book Antiqua" w:cs="Arial"/>
              </w:rPr>
              <w:t>Total</w:t>
            </w:r>
          </w:p>
        </w:tc>
      </w:tr>
      <w:tr w:rsidR="001B2C6F" w:rsidRPr="00B77AC6" w:rsidTr="0001655E">
        <w:trPr>
          <w:trHeight w:val="288"/>
        </w:trPr>
        <w:tc>
          <w:tcPr>
            <w:tcW w:w="707" w:type="dxa"/>
            <w:tcBorders>
              <w:top w:val="nil"/>
              <w:left w:val="nil"/>
              <w:bottom w:val="nil"/>
              <w:right w:val="nil"/>
            </w:tcBorders>
            <w:shd w:val="clear" w:color="auto" w:fill="auto"/>
            <w:tcMar>
              <w:top w:w="0" w:type="dxa"/>
              <w:left w:w="80" w:type="dxa"/>
              <w:bottom w:w="0" w:type="dxa"/>
              <w:right w:w="80" w:type="dxa"/>
            </w:tcMar>
            <w:hideMark/>
          </w:tcPr>
          <w:p w:rsidR="001B2C6F" w:rsidRPr="00B77AC6" w:rsidRDefault="001B2C6F" w:rsidP="00B77AC6">
            <w:pPr>
              <w:widowControl w:val="0"/>
              <w:adjustRightInd w:val="0"/>
              <w:snapToGrid w:val="0"/>
              <w:spacing w:line="360" w:lineRule="auto"/>
              <w:jc w:val="both"/>
              <w:rPr>
                <w:rFonts w:ascii="Book Antiqua" w:hAnsi="Book Antiqua" w:cs="Arial"/>
              </w:rPr>
            </w:pPr>
            <w:r w:rsidRPr="00B77AC6">
              <w:rPr>
                <w:rFonts w:ascii="Book Antiqua" w:hAnsi="Book Antiqua" w:cs="Arial"/>
              </w:rPr>
              <w:t>&lt; 1.5</w:t>
            </w:r>
          </w:p>
        </w:tc>
        <w:tc>
          <w:tcPr>
            <w:tcW w:w="2160" w:type="dxa"/>
            <w:tcBorders>
              <w:top w:val="nil"/>
              <w:left w:val="nil"/>
              <w:bottom w:val="nil"/>
              <w:right w:val="nil"/>
            </w:tcBorders>
            <w:shd w:val="clear" w:color="auto" w:fill="auto"/>
            <w:tcMar>
              <w:top w:w="0" w:type="dxa"/>
              <w:left w:w="80" w:type="dxa"/>
              <w:bottom w:w="0" w:type="dxa"/>
              <w:right w:w="80" w:type="dxa"/>
            </w:tcMar>
            <w:vAlign w:val="center"/>
            <w:hideMark/>
          </w:tcPr>
          <w:p w:rsidR="001B2C6F" w:rsidRPr="00B77AC6" w:rsidRDefault="001B2C6F" w:rsidP="001B2C6F">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9</w:t>
            </w:r>
            <w:r>
              <w:rPr>
                <w:rFonts w:ascii="Book Antiqua" w:hAnsi="Book Antiqua" w:cs="Arial" w:hint="eastAsia"/>
                <w:lang w:eastAsia="zh-CN"/>
              </w:rPr>
              <w:t xml:space="preserve"> (</w:t>
            </w:r>
            <w:r w:rsidRPr="00B77AC6">
              <w:rPr>
                <w:rFonts w:ascii="Book Antiqua" w:hAnsi="Book Antiqua" w:cs="Arial"/>
              </w:rPr>
              <w:t>33.3</w:t>
            </w:r>
            <w:r>
              <w:rPr>
                <w:rFonts w:ascii="Book Antiqua" w:hAnsi="Book Antiqua" w:cs="Arial" w:hint="eastAsia"/>
                <w:lang w:eastAsia="zh-CN"/>
              </w:rPr>
              <w:t>)</w:t>
            </w:r>
          </w:p>
        </w:tc>
        <w:tc>
          <w:tcPr>
            <w:tcW w:w="2160" w:type="dxa"/>
            <w:tcBorders>
              <w:top w:val="nil"/>
              <w:left w:val="nil"/>
              <w:bottom w:val="nil"/>
              <w:right w:val="nil"/>
            </w:tcBorders>
            <w:shd w:val="clear" w:color="auto" w:fill="auto"/>
            <w:tcMar>
              <w:top w:w="0" w:type="dxa"/>
              <w:left w:w="80" w:type="dxa"/>
              <w:bottom w:w="0" w:type="dxa"/>
              <w:right w:w="80" w:type="dxa"/>
            </w:tcMar>
            <w:vAlign w:val="center"/>
            <w:hideMark/>
          </w:tcPr>
          <w:p w:rsidR="001B2C6F" w:rsidRPr="00B77AC6" w:rsidRDefault="001B2C6F" w:rsidP="001B2C6F">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18</w:t>
            </w:r>
            <w:r>
              <w:rPr>
                <w:rFonts w:ascii="Book Antiqua" w:hAnsi="Book Antiqua" w:cs="Arial" w:hint="eastAsia"/>
                <w:lang w:eastAsia="zh-CN"/>
              </w:rPr>
              <w:t xml:space="preserve"> (</w:t>
            </w:r>
            <w:r w:rsidRPr="00B77AC6">
              <w:rPr>
                <w:rFonts w:ascii="Book Antiqua" w:hAnsi="Book Antiqua" w:cs="Arial"/>
              </w:rPr>
              <w:t>66.7</w:t>
            </w:r>
            <w:r>
              <w:rPr>
                <w:rFonts w:ascii="Book Antiqua" w:hAnsi="Book Antiqua" w:cs="Arial" w:hint="eastAsia"/>
                <w:lang w:eastAsia="zh-CN"/>
              </w:rPr>
              <w:t>)</w:t>
            </w:r>
          </w:p>
        </w:tc>
        <w:tc>
          <w:tcPr>
            <w:tcW w:w="2160" w:type="dxa"/>
            <w:tcBorders>
              <w:top w:val="nil"/>
              <w:left w:val="nil"/>
              <w:bottom w:val="nil"/>
              <w:right w:val="nil"/>
            </w:tcBorders>
            <w:shd w:val="clear" w:color="auto" w:fill="auto"/>
            <w:tcMar>
              <w:top w:w="0" w:type="dxa"/>
              <w:left w:w="80" w:type="dxa"/>
              <w:bottom w:w="0" w:type="dxa"/>
              <w:right w:w="80" w:type="dxa"/>
            </w:tcMar>
            <w:vAlign w:val="center"/>
            <w:hideMark/>
          </w:tcPr>
          <w:p w:rsidR="001B2C6F" w:rsidRPr="00B77AC6" w:rsidRDefault="001B2C6F" w:rsidP="001B2C6F">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27</w:t>
            </w:r>
            <w:r>
              <w:rPr>
                <w:rFonts w:ascii="Book Antiqua" w:hAnsi="Book Antiqua" w:cs="Arial" w:hint="eastAsia"/>
                <w:lang w:eastAsia="zh-CN"/>
              </w:rPr>
              <w:t xml:space="preserve"> (</w:t>
            </w:r>
            <w:r w:rsidRPr="00B77AC6">
              <w:rPr>
                <w:rFonts w:ascii="Book Antiqua" w:hAnsi="Book Antiqua" w:cs="Arial"/>
              </w:rPr>
              <w:t>100.0</w:t>
            </w:r>
            <w:r>
              <w:rPr>
                <w:rFonts w:ascii="Book Antiqua" w:hAnsi="Book Antiqua" w:cs="Arial" w:hint="eastAsia"/>
                <w:lang w:eastAsia="zh-CN"/>
              </w:rPr>
              <w:t>)</w:t>
            </w:r>
          </w:p>
        </w:tc>
      </w:tr>
      <w:tr w:rsidR="001B2C6F" w:rsidRPr="00B77AC6" w:rsidTr="006F5CF2">
        <w:trPr>
          <w:trHeight w:val="288"/>
        </w:trPr>
        <w:tc>
          <w:tcPr>
            <w:tcW w:w="707" w:type="dxa"/>
            <w:tcBorders>
              <w:top w:val="nil"/>
              <w:left w:val="nil"/>
              <w:bottom w:val="nil"/>
              <w:right w:val="nil"/>
            </w:tcBorders>
            <w:shd w:val="clear" w:color="auto" w:fill="auto"/>
            <w:tcMar>
              <w:top w:w="0" w:type="dxa"/>
              <w:left w:w="80" w:type="dxa"/>
              <w:bottom w:w="0" w:type="dxa"/>
              <w:right w:w="80" w:type="dxa"/>
            </w:tcMar>
            <w:hideMark/>
          </w:tcPr>
          <w:p w:rsidR="001B2C6F" w:rsidRPr="00B77AC6" w:rsidRDefault="001B2C6F" w:rsidP="00B77AC6">
            <w:pPr>
              <w:widowControl w:val="0"/>
              <w:adjustRightInd w:val="0"/>
              <w:snapToGrid w:val="0"/>
              <w:spacing w:line="360" w:lineRule="auto"/>
              <w:jc w:val="both"/>
              <w:rPr>
                <w:rFonts w:ascii="Book Antiqua" w:hAnsi="Book Antiqua" w:cs="Arial"/>
              </w:rPr>
            </w:pPr>
            <w:r w:rsidRPr="00B77AC6">
              <w:rPr>
                <w:rFonts w:ascii="Book Antiqua" w:hAnsi="Book Antiqua" w:cs="Arial"/>
              </w:rPr>
              <w:t>≥ 1.5</w:t>
            </w:r>
          </w:p>
        </w:tc>
        <w:tc>
          <w:tcPr>
            <w:tcW w:w="2160" w:type="dxa"/>
            <w:tcBorders>
              <w:top w:val="nil"/>
              <w:left w:val="nil"/>
              <w:bottom w:val="nil"/>
              <w:right w:val="nil"/>
            </w:tcBorders>
            <w:shd w:val="clear" w:color="auto" w:fill="auto"/>
            <w:tcMar>
              <w:top w:w="0" w:type="dxa"/>
              <w:left w:w="80" w:type="dxa"/>
              <w:bottom w:w="0" w:type="dxa"/>
              <w:right w:w="80" w:type="dxa"/>
            </w:tcMar>
            <w:vAlign w:val="center"/>
            <w:hideMark/>
          </w:tcPr>
          <w:p w:rsidR="001B2C6F" w:rsidRPr="00B77AC6" w:rsidRDefault="001B2C6F" w:rsidP="001B2C6F">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8</w:t>
            </w:r>
            <w:r>
              <w:rPr>
                <w:rFonts w:ascii="Book Antiqua" w:hAnsi="Book Antiqua" w:cs="Arial" w:hint="eastAsia"/>
                <w:lang w:eastAsia="zh-CN"/>
              </w:rPr>
              <w:t xml:space="preserve"> (</w:t>
            </w:r>
            <w:r w:rsidRPr="00B77AC6">
              <w:rPr>
                <w:rFonts w:ascii="Book Antiqua" w:hAnsi="Book Antiqua" w:cs="Arial"/>
              </w:rPr>
              <w:t>47.1</w:t>
            </w:r>
            <w:r>
              <w:rPr>
                <w:rFonts w:ascii="Book Antiqua" w:hAnsi="Book Antiqua" w:cs="Arial" w:hint="eastAsia"/>
                <w:lang w:eastAsia="zh-CN"/>
              </w:rPr>
              <w:t>)</w:t>
            </w:r>
          </w:p>
        </w:tc>
        <w:tc>
          <w:tcPr>
            <w:tcW w:w="2160" w:type="dxa"/>
            <w:tcBorders>
              <w:top w:val="nil"/>
              <w:left w:val="nil"/>
              <w:bottom w:val="nil"/>
              <w:right w:val="nil"/>
            </w:tcBorders>
            <w:shd w:val="clear" w:color="auto" w:fill="auto"/>
            <w:tcMar>
              <w:top w:w="0" w:type="dxa"/>
              <w:left w:w="80" w:type="dxa"/>
              <w:bottom w:w="0" w:type="dxa"/>
              <w:right w:w="80" w:type="dxa"/>
            </w:tcMar>
            <w:vAlign w:val="center"/>
            <w:hideMark/>
          </w:tcPr>
          <w:p w:rsidR="001B2C6F" w:rsidRPr="00B77AC6" w:rsidRDefault="001B2C6F" w:rsidP="001B2C6F">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9</w:t>
            </w:r>
            <w:r>
              <w:rPr>
                <w:rFonts w:ascii="Book Antiqua" w:hAnsi="Book Antiqua" w:cs="Arial" w:hint="eastAsia"/>
                <w:lang w:eastAsia="zh-CN"/>
              </w:rPr>
              <w:t xml:space="preserve"> (</w:t>
            </w:r>
            <w:r w:rsidRPr="00B77AC6">
              <w:rPr>
                <w:rFonts w:ascii="Book Antiqua" w:hAnsi="Book Antiqua" w:cs="Arial"/>
              </w:rPr>
              <w:t>52.9</w:t>
            </w:r>
            <w:r>
              <w:rPr>
                <w:rFonts w:ascii="Book Antiqua" w:hAnsi="Book Antiqua" w:cs="Arial" w:hint="eastAsia"/>
                <w:lang w:eastAsia="zh-CN"/>
              </w:rPr>
              <w:t>)</w:t>
            </w:r>
          </w:p>
        </w:tc>
        <w:tc>
          <w:tcPr>
            <w:tcW w:w="2160" w:type="dxa"/>
            <w:tcBorders>
              <w:top w:val="nil"/>
              <w:left w:val="nil"/>
              <w:bottom w:val="nil"/>
              <w:right w:val="nil"/>
            </w:tcBorders>
            <w:shd w:val="clear" w:color="auto" w:fill="auto"/>
            <w:tcMar>
              <w:top w:w="0" w:type="dxa"/>
              <w:left w:w="80" w:type="dxa"/>
              <w:bottom w:w="0" w:type="dxa"/>
              <w:right w:w="80" w:type="dxa"/>
            </w:tcMar>
            <w:vAlign w:val="center"/>
            <w:hideMark/>
          </w:tcPr>
          <w:p w:rsidR="001B2C6F" w:rsidRPr="00B77AC6" w:rsidRDefault="001B2C6F" w:rsidP="001B2C6F">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17</w:t>
            </w:r>
            <w:r>
              <w:rPr>
                <w:rFonts w:ascii="Book Antiqua" w:hAnsi="Book Antiqua" w:cs="Arial" w:hint="eastAsia"/>
                <w:lang w:eastAsia="zh-CN"/>
              </w:rPr>
              <w:t xml:space="preserve"> (</w:t>
            </w:r>
            <w:r w:rsidRPr="00B77AC6">
              <w:rPr>
                <w:rFonts w:ascii="Book Antiqua" w:hAnsi="Book Antiqua" w:cs="Arial"/>
              </w:rPr>
              <w:t>100.0</w:t>
            </w:r>
            <w:r>
              <w:rPr>
                <w:rFonts w:ascii="Book Antiqua" w:hAnsi="Book Antiqua" w:cs="Arial" w:hint="eastAsia"/>
                <w:lang w:eastAsia="zh-CN"/>
              </w:rPr>
              <w:t>)</w:t>
            </w:r>
          </w:p>
        </w:tc>
      </w:tr>
      <w:tr w:rsidR="001B2C6F" w:rsidRPr="00B77AC6" w:rsidTr="00121F6D">
        <w:trPr>
          <w:trHeight w:val="288"/>
        </w:trPr>
        <w:tc>
          <w:tcPr>
            <w:tcW w:w="707" w:type="dxa"/>
            <w:tcBorders>
              <w:top w:val="nil"/>
              <w:left w:val="nil"/>
              <w:bottom w:val="single" w:sz="12" w:space="0" w:color="000000"/>
              <w:right w:val="nil"/>
            </w:tcBorders>
            <w:shd w:val="clear" w:color="auto" w:fill="auto"/>
            <w:tcMar>
              <w:top w:w="0" w:type="dxa"/>
              <w:left w:w="80" w:type="dxa"/>
              <w:bottom w:w="0" w:type="dxa"/>
              <w:right w:w="80" w:type="dxa"/>
            </w:tcMar>
            <w:hideMark/>
          </w:tcPr>
          <w:p w:rsidR="001B2C6F" w:rsidRPr="00B77AC6" w:rsidRDefault="001B2C6F" w:rsidP="00B77AC6">
            <w:pPr>
              <w:widowControl w:val="0"/>
              <w:adjustRightInd w:val="0"/>
              <w:snapToGrid w:val="0"/>
              <w:spacing w:line="360" w:lineRule="auto"/>
              <w:jc w:val="both"/>
              <w:rPr>
                <w:rFonts w:ascii="Book Antiqua" w:hAnsi="Book Antiqua" w:cs="Arial"/>
              </w:rPr>
            </w:pPr>
            <w:r w:rsidRPr="00B77AC6">
              <w:rPr>
                <w:rFonts w:ascii="Book Antiqua" w:hAnsi="Book Antiqua" w:cs="Arial"/>
              </w:rPr>
              <w:t>Total</w:t>
            </w:r>
          </w:p>
        </w:tc>
        <w:tc>
          <w:tcPr>
            <w:tcW w:w="2160" w:type="dxa"/>
            <w:tcBorders>
              <w:top w:val="nil"/>
              <w:left w:val="nil"/>
              <w:bottom w:val="single" w:sz="12" w:space="0" w:color="000000"/>
              <w:right w:val="nil"/>
            </w:tcBorders>
            <w:shd w:val="clear" w:color="auto" w:fill="auto"/>
            <w:tcMar>
              <w:top w:w="0" w:type="dxa"/>
              <w:left w:w="80" w:type="dxa"/>
              <w:bottom w:w="0" w:type="dxa"/>
              <w:right w:w="80" w:type="dxa"/>
            </w:tcMar>
            <w:vAlign w:val="center"/>
            <w:hideMark/>
          </w:tcPr>
          <w:p w:rsidR="001B2C6F" w:rsidRPr="00B77AC6" w:rsidRDefault="001B2C6F" w:rsidP="001B2C6F">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17</w:t>
            </w:r>
            <w:r>
              <w:rPr>
                <w:rFonts w:ascii="Book Antiqua" w:hAnsi="Book Antiqua" w:cs="Arial" w:hint="eastAsia"/>
                <w:lang w:eastAsia="zh-CN"/>
              </w:rPr>
              <w:t xml:space="preserve"> (</w:t>
            </w:r>
            <w:r w:rsidRPr="00B77AC6">
              <w:rPr>
                <w:rFonts w:ascii="Book Antiqua" w:hAnsi="Book Antiqua" w:cs="Arial"/>
              </w:rPr>
              <w:t>38.6</w:t>
            </w:r>
            <w:r>
              <w:rPr>
                <w:rFonts w:ascii="Book Antiqua" w:hAnsi="Book Antiqua" w:cs="Arial" w:hint="eastAsia"/>
                <w:lang w:eastAsia="zh-CN"/>
              </w:rPr>
              <w:t>)</w:t>
            </w:r>
          </w:p>
        </w:tc>
        <w:tc>
          <w:tcPr>
            <w:tcW w:w="2160" w:type="dxa"/>
            <w:tcBorders>
              <w:top w:val="nil"/>
              <w:left w:val="nil"/>
              <w:bottom w:val="single" w:sz="12" w:space="0" w:color="000000"/>
              <w:right w:val="nil"/>
            </w:tcBorders>
            <w:shd w:val="clear" w:color="auto" w:fill="auto"/>
            <w:tcMar>
              <w:top w:w="0" w:type="dxa"/>
              <w:left w:w="80" w:type="dxa"/>
              <w:bottom w:w="0" w:type="dxa"/>
              <w:right w:w="80" w:type="dxa"/>
            </w:tcMar>
            <w:vAlign w:val="center"/>
            <w:hideMark/>
          </w:tcPr>
          <w:p w:rsidR="001B2C6F" w:rsidRPr="00B77AC6" w:rsidRDefault="001B2C6F" w:rsidP="001B2C6F">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27</w:t>
            </w:r>
            <w:r>
              <w:rPr>
                <w:rFonts w:ascii="Book Antiqua" w:hAnsi="Book Antiqua" w:cs="Arial" w:hint="eastAsia"/>
                <w:lang w:eastAsia="zh-CN"/>
              </w:rPr>
              <w:t xml:space="preserve"> (</w:t>
            </w:r>
            <w:r w:rsidRPr="00B77AC6">
              <w:rPr>
                <w:rFonts w:ascii="Book Antiqua" w:hAnsi="Book Antiqua" w:cs="Arial"/>
              </w:rPr>
              <w:t>61.4</w:t>
            </w:r>
            <w:r>
              <w:rPr>
                <w:rFonts w:ascii="Book Antiqua" w:hAnsi="Book Antiqua" w:cs="Arial" w:hint="eastAsia"/>
                <w:lang w:eastAsia="zh-CN"/>
              </w:rPr>
              <w:t>)</w:t>
            </w:r>
          </w:p>
        </w:tc>
        <w:tc>
          <w:tcPr>
            <w:tcW w:w="2160" w:type="dxa"/>
            <w:tcBorders>
              <w:top w:val="nil"/>
              <w:left w:val="nil"/>
              <w:bottom w:val="single" w:sz="12" w:space="0" w:color="000000"/>
              <w:right w:val="nil"/>
            </w:tcBorders>
            <w:shd w:val="clear" w:color="auto" w:fill="auto"/>
            <w:tcMar>
              <w:top w:w="0" w:type="dxa"/>
              <w:left w:w="80" w:type="dxa"/>
              <w:bottom w:w="0" w:type="dxa"/>
              <w:right w:w="80" w:type="dxa"/>
            </w:tcMar>
            <w:vAlign w:val="center"/>
            <w:hideMark/>
          </w:tcPr>
          <w:p w:rsidR="001B2C6F" w:rsidRPr="00B77AC6" w:rsidRDefault="001B2C6F" w:rsidP="001B2C6F">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44</w:t>
            </w:r>
            <w:r>
              <w:rPr>
                <w:rFonts w:ascii="Book Antiqua" w:hAnsi="Book Antiqua" w:cs="Arial" w:hint="eastAsia"/>
                <w:lang w:eastAsia="zh-CN"/>
              </w:rPr>
              <w:t xml:space="preserve"> (</w:t>
            </w:r>
            <w:r w:rsidRPr="00B77AC6">
              <w:rPr>
                <w:rFonts w:ascii="Book Antiqua" w:hAnsi="Book Antiqua" w:cs="Arial"/>
              </w:rPr>
              <w:t>100.0</w:t>
            </w:r>
            <w:r>
              <w:rPr>
                <w:rFonts w:ascii="Book Antiqua" w:hAnsi="Book Antiqua" w:cs="Arial" w:hint="eastAsia"/>
                <w:lang w:eastAsia="zh-CN"/>
              </w:rPr>
              <w:t>)</w:t>
            </w:r>
          </w:p>
        </w:tc>
      </w:tr>
    </w:tbl>
    <w:p w:rsidR="00570230" w:rsidRPr="00E143F9" w:rsidRDefault="00570230" w:rsidP="00B77AC6">
      <w:pPr>
        <w:widowControl w:val="0"/>
        <w:adjustRightInd w:val="0"/>
        <w:snapToGrid w:val="0"/>
        <w:spacing w:line="360" w:lineRule="auto"/>
        <w:jc w:val="both"/>
        <w:rPr>
          <w:rFonts w:ascii="Book Antiqua" w:hAnsi="Book Antiqua" w:cs="Arial"/>
          <w:color w:val="000000" w:themeColor="text1"/>
        </w:rPr>
      </w:pPr>
      <w:r w:rsidRPr="00E143F9">
        <w:rPr>
          <w:rFonts w:ascii="Book Antiqua" w:hAnsi="Book Antiqua" w:cs="Arial"/>
          <w:color w:val="000000" w:themeColor="text1"/>
        </w:rPr>
        <w:t xml:space="preserve">Total </w:t>
      </w:r>
    </w:p>
    <w:tbl>
      <w:tblPr>
        <w:tblW w:w="0" w:type="auto"/>
        <w:tblCellMar>
          <w:left w:w="0" w:type="dxa"/>
          <w:right w:w="0" w:type="dxa"/>
        </w:tblCellMar>
        <w:tblLook w:val="04A0" w:firstRow="1" w:lastRow="0" w:firstColumn="1" w:lastColumn="0" w:noHBand="0" w:noVBand="1"/>
      </w:tblPr>
      <w:tblGrid>
        <w:gridCol w:w="707"/>
        <w:gridCol w:w="2160"/>
        <w:gridCol w:w="2160"/>
        <w:gridCol w:w="2160"/>
      </w:tblGrid>
      <w:tr w:rsidR="00B77AC6" w:rsidRPr="00B77AC6" w:rsidTr="001B2C6F">
        <w:trPr>
          <w:trHeight w:val="288"/>
        </w:trPr>
        <w:tc>
          <w:tcPr>
            <w:tcW w:w="707" w:type="dxa"/>
            <w:tcBorders>
              <w:top w:val="single" w:sz="12" w:space="0" w:color="000000"/>
              <w:left w:val="nil"/>
              <w:bottom w:val="single" w:sz="12" w:space="0" w:color="000000"/>
              <w:right w:val="nil"/>
            </w:tcBorders>
            <w:shd w:val="clear" w:color="auto" w:fill="auto"/>
            <w:tcMar>
              <w:top w:w="0" w:type="dxa"/>
              <w:left w:w="92" w:type="dxa"/>
              <w:bottom w:w="0" w:type="dxa"/>
              <w:right w:w="92" w:type="dxa"/>
            </w:tcMar>
            <w:vAlign w:val="bottom"/>
            <w:hideMark/>
          </w:tcPr>
          <w:p w:rsidR="00570230" w:rsidRPr="00B77AC6" w:rsidRDefault="00570230" w:rsidP="00B77AC6">
            <w:pPr>
              <w:widowControl w:val="0"/>
              <w:adjustRightInd w:val="0"/>
              <w:snapToGrid w:val="0"/>
              <w:spacing w:line="360" w:lineRule="auto"/>
              <w:jc w:val="both"/>
              <w:rPr>
                <w:rFonts w:ascii="Book Antiqua" w:hAnsi="Book Antiqua" w:cs="Arial"/>
              </w:rPr>
            </w:pPr>
          </w:p>
        </w:tc>
        <w:tc>
          <w:tcPr>
            <w:tcW w:w="2160" w:type="dxa"/>
            <w:tcBorders>
              <w:top w:val="single" w:sz="12" w:space="0" w:color="000000"/>
              <w:left w:val="nil"/>
              <w:bottom w:val="single" w:sz="8" w:space="0" w:color="000000"/>
              <w:right w:val="nil"/>
            </w:tcBorders>
            <w:shd w:val="clear" w:color="auto" w:fill="auto"/>
            <w:tcMar>
              <w:top w:w="0" w:type="dxa"/>
              <w:left w:w="92" w:type="dxa"/>
              <w:bottom w:w="0" w:type="dxa"/>
              <w:right w:w="92" w:type="dxa"/>
            </w:tcMar>
            <w:vAlign w:val="bottom"/>
            <w:hideMark/>
          </w:tcPr>
          <w:p w:rsidR="00570230" w:rsidRPr="00B77AC6" w:rsidRDefault="00570230" w:rsidP="00B77AC6">
            <w:pPr>
              <w:widowControl w:val="0"/>
              <w:adjustRightInd w:val="0"/>
              <w:snapToGrid w:val="0"/>
              <w:spacing w:line="360" w:lineRule="auto"/>
              <w:jc w:val="both"/>
              <w:rPr>
                <w:rFonts w:ascii="Book Antiqua" w:hAnsi="Book Antiqua" w:cs="Arial"/>
              </w:rPr>
            </w:pPr>
            <w:r w:rsidRPr="00B77AC6">
              <w:rPr>
                <w:rFonts w:ascii="Book Antiqua" w:hAnsi="Book Antiqua" w:cs="Arial"/>
              </w:rPr>
              <w:t>NR</w:t>
            </w:r>
          </w:p>
        </w:tc>
        <w:tc>
          <w:tcPr>
            <w:tcW w:w="2160" w:type="dxa"/>
            <w:tcBorders>
              <w:top w:val="single" w:sz="12" w:space="0" w:color="000000"/>
              <w:left w:val="nil"/>
              <w:bottom w:val="single" w:sz="8" w:space="0" w:color="000000"/>
              <w:right w:val="nil"/>
            </w:tcBorders>
            <w:shd w:val="clear" w:color="auto" w:fill="auto"/>
            <w:tcMar>
              <w:top w:w="0" w:type="dxa"/>
              <w:left w:w="92" w:type="dxa"/>
              <w:bottom w:w="0" w:type="dxa"/>
              <w:right w:w="92" w:type="dxa"/>
            </w:tcMar>
            <w:vAlign w:val="bottom"/>
            <w:hideMark/>
          </w:tcPr>
          <w:p w:rsidR="00570230" w:rsidRPr="00B77AC6" w:rsidRDefault="00570230" w:rsidP="00B77AC6">
            <w:pPr>
              <w:widowControl w:val="0"/>
              <w:adjustRightInd w:val="0"/>
              <w:snapToGrid w:val="0"/>
              <w:spacing w:line="360" w:lineRule="auto"/>
              <w:jc w:val="both"/>
              <w:rPr>
                <w:rFonts w:ascii="Book Antiqua" w:hAnsi="Book Antiqua" w:cs="Arial"/>
              </w:rPr>
            </w:pPr>
            <w:r w:rsidRPr="00B77AC6">
              <w:rPr>
                <w:rFonts w:ascii="Book Antiqua" w:hAnsi="Book Antiqua" w:cs="Arial"/>
              </w:rPr>
              <w:t>SVR</w:t>
            </w:r>
          </w:p>
        </w:tc>
        <w:tc>
          <w:tcPr>
            <w:tcW w:w="2160" w:type="dxa"/>
            <w:tcBorders>
              <w:top w:val="single" w:sz="12" w:space="0" w:color="000000"/>
              <w:left w:val="nil"/>
              <w:bottom w:val="single" w:sz="8" w:space="0" w:color="000000"/>
              <w:right w:val="nil"/>
            </w:tcBorders>
            <w:shd w:val="clear" w:color="auto" w:fill="auto"/>
            <w:tcMar>
              <w:top w:w="0" w:type="dxa"/>
              <w:left w:w="92" w:type="dxa"/>
              <w:bottom w:w="0" w:type="dxa"/>
              <w:right w:w="92" w:type="dxa"/>
            </w:tcMar>
            <w:vAlign w:val="bottom"/>
            <w:hideMark/>
          </w:tcPr>
          <w:p w:rsidR="00570230" w:rsidRPr="00B77AC6" w:rsidRDefault="00570230" w:rsidP="00B77AC6">
            <w:pPr>
              <w:widowControl w:val="0"/>
              <w:adjustRightInd w:val="0"/>
              <w:snapToGrid w:val="0"/>
              <w:spacing w:line="360" w:lineRule="auto"/>
              <w:jc w:val="both"/>
              <w:rPr>
                <w:rFonts w:ascii="Book Antiqua" w:hAnsi="Book Antiqua" w:cs="Arial"/>
              </w:rPr>
            </w:pPr>
            <w:r w:rsidRPr="00B77AC6">
              <w:rPr>
                <w:rFonts w:ascii="Book Antiqua" w:hAnsi="Book Antiqua" w:cs="Arial"/>
              </w:rPr>
              <w:t>Total</w:t>
            </w:r>
          </w:p>
        </w:tc>
      </w:tr>
      <w:tr w:rsidR="001B2C6F" w:rsidRPr="00B77AC6" w:rsidTr="003A684C">
        <w:trPr>
          <w:trHeight w:val="288"/>
        </w:trPr>
        <w:tc>
          <w:tcPr>
            <w:tcW w:w="707" w:type="dxa"/>
            <w:tcBorders>
              <w:top w:val="nil"/>
              <w:left w:val="nil"/>
              <w:bottom w:val="nil"/>
              <w:right w:val="nil"/>
            </w:tcBorders>
            <w:shd w:val="clear" w:color="auto" w:fill="auto"/>
            <w:tcMar>
              <w:top w:w="0" w:type="dxa"/>
              <w:left w:w="80" w:type="dxa"/>
              <w:bottom w:w="0" w:type="dxa"/>
              <w:right w:w="80" w:type="dxa"/>
            </w:tcMar>
            <w:hideMark/>
          </w:tcPr>
          <w:p w:rsidR="001B2C6F" w:rsidRPr="00B77AC6" w:rsidRDefault="001B2C6F" w:rsidP="00B77AC6">
            <w:pPr>
              <w:widowControl w:val="0"/>
              <w:adjustRightInd w:val="0"/>
              <w:snapToGrid w:val="0"/>
              <w:spacing w:line="360" w:lineRule="auto"/>
              <w:jc w:val="both"/>
              <w:rPr>
                <w:rFonts w:ascii="Book Antiqua" w:hAnsi="Book Antiqua" w:cs="Arial"/>
              </w:rPr>
            </w:pPr>
            <w:r w:rsidRPr="00B77AC6">
              <w:rPr>
                <w:rFonts w:ascii="Book Antiqua" w:hAnsi="Book Antiqua" w:cs="Arial"/>
              </w:rPr>
              <w:t>&lt; 1.5</w:t>
            </w:r>
          </w:p>
        </w:tc>
        <w:tc>
          <w:tcPr>
            <w:tcW w:w="2160" w:type="dxa"/>
            <w:tcBorders>
              <w:top w:val="nil"/>
              <w:left w:val="nil"/>
              <w:bottom w:val="nil"/>
              <w:right w:val="nil"/>
            </w:tcBorders>
            <w:shd w:val="clear" w:color="auto" w:fill="auto"/>
            <w:tcMar>
              <w:top w:w="0" w:type="dxa"/>
              <w:left w:w="80" w:type="dxa"/>
              <w:bottom w:w="0" w:type="dxa"/>
              <w:right w:w="80" w:type="dxa"/>
            </w:tcMar>
            <w:vAlign w:val="center"/>
            <w:hideMark/>
          </w:tcPr>
          <w:p w:rsidR="001B2C6F" w:rsidRPr="00B77AC6" w:rsidRDefault="001B2C6F" w:rsidP="001B2C6F">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525</w:t>
            </w:r>
            <w:r>
              <w:rPr>
                <w:rFonts w:ascii="Book Antiqua" w:hAnsi="Book Antiqua" w:cs="Arial" w:hint="eastAsia"/>
                <w:lang w:eastAsia="zh-CN"/>
              </w:rPr>
              <w:t xml:space="preserve"> (</w:t>
            </w:r>
            <w:r w:rsidRPr="00B77AC6">
              <w:rPr>
                <w:rFonts w:ascii="Book Antiqua" w:hAnsi="Book Antiqua" w:cs="Arial"/>
              </w:rPr>
              <w:t>39.1</w:t>
            </w:r>
            <w:r>
              <w:rPr>
                <w:rFonts w:ascii="Book Antiqua" w:hAnsi="Book Antiqua" w:cs="Arial" w:hint="eastAsia"/>
                <w:lang w:eastAsia="zh-CN"/>
              </w:rPr>
              <w:t>)</w:t>
            </w:r>
          </w:p>
        </w:tc>
        <w:tc>
          <w:tcPr>
            <w:tcW w:w="2160" w:type="dxa"/>
            <w:tcBorders>
              <w:top w:val="nil"/>
              <w:left w:val="nil"/>
              <w:bottom w:val="nil"/>
              <w:right w:val="nil"/>
            </w:tcBorders>
            <w:shd w:val="clear" w:color="auto" w:fill="auto"/>
            <w:tcMar>
              <w:top w:w="0" w:type="dxa"/>
              <w:left w:w="80" w:type="dxa"/>
              <w:bottom w:w="0" w:type="dxa"/>
              <w:right w:w="80" w:type="dxa"/>
            </w:tcMar>
            <w:vAlign w:val="center"/>
            <w:hideMark/>
          </w:tcPr>
          <w:p w:rsidR="001B2C6F" w:rsidRPr="00B77AC6" w:rsidRDefault="001B2C6F" w:rsidP="001B2C6F">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817</w:t>
            </w:r>
            <w:r>
              <w:rPr>
                <w:rFonts w:ascii="Book Antiqua" w:hAnsi="Book Antiqua" w:cs="Arial" w:hint="eastAsia"/>
                <w:lang w:eastAsia="zh-CN"/>
              </w:rPr>
              <w:t xml:space="preserve"> (</w:t>
            </w:r>
            <w:r w:rsidRPr="00B77AC6">
              <w:rPr>
                <w:rFonts w:ascii="Book Antiqua" w:hAnsi="Book Antiqua" w:cs="Arial"/>
              </w:rPr>
              <w:t>60.9</w:t>
            </w:r>
            <w:r>
              <w:rPr>
                <w:rFonts w:ascii="Book Antiqua" w:hAnsi="Book Antiqua" w:cs="Arial" w:hint="eastAsia"/>
                <w:lang w:eastAsia="zh-CN"/>
              </w:rPr>
              <w:t>)</w:t>
            </w:r>
          </w:p>
        </w:tc>
        <w:tc>
          <w:tcPr>
            <w:tcW w:w="2160" w:type="dxa"/>
            <w:tcBorders>
              <w:top w:val="nil"/>
              <w:left w:val="nil"/>
              <w:bottom w:val="nil"/>
              <w:right w:val="nil"/>
            </w:tcBorders>
            <w:shd w:val="clear" w:color="auto" w:fill="auto"/>
            <w:tcMar>
              <w:top w:w="0" w:type="dxa"/>
              <w:left w:w="80" w:type="dxa"/>
              <w:bottom w:w="0" w:type="dxa"/>
              <w:right w:w="80" w:type="dxa"/>
            </w:tcMar>
            <w:vAlign w:val="center"/>
            <w:hideMark/>
          </w:tcPr>
          <w:p w:rsidR="001B2C6F" w:rsidRPr="00B77AC6" w:rsidRDefault="001B2C6F" w:rsidP="001B2C6F">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1342</w:t>
            </w:r>
            <w:r>
              <w:rPr>
                <w:rFonts w:ascii="Book Antiqua" w:hAnsi="Book Antiqua" w:cs="Arial" w:hint="eastAsia"/>
                <w:lang w:eastAsia="zh-CN"/>
              </w:rPr>
              <w:t xml:space="preserve"> (</w:t>
            </w:r>
            <w:r w:rsidRPr="00B77AC6">
              <w:rPr>
                <w:rFonts w:ascii="Book Antiqua" w:hAnsi="Book Antiqua" w:cs="Arial"/>
              </w:rPr>
              <w:t>100.0</w:t>
            </w:r>
            <w:r>
              <w:rPr>
                <w:rFonts w:ascii="Book Antiqua" w:hAnsi="Book Antiqua" w:cs="Arial" w:hint="eastAsia"/>
                <w:lang w:eastAsia="zh-CN"/>
              </w:rPr>
              <w:t>)</w:t>
            </w:r>
          </w:p>
        </w:tc>
      </w:tr>
      <w:tr w:rsidR="001B2C6F" w:rsidRPr="00B77AC6" w:rsidTr="003767A0">
        <w:trPr>
          <w:trHeight w:val="288"/>
        </w:trPr>
        <w:tc>
          <w:tcPr>
            <w:tcW w:w="707" w:type="dxa"/>
            <w:tcBorders>
              <w:top w:val="nil"/>
              <w:left w:val="nil"/>
              <w:bottom w:val="nil"/>
              <w:right w:val="nil"/>
            </w:tcBorders>
            <w:shd w:val="clear" w:color="auto" w:fill="auto"/>
            <w:tcMar>
              <w:top w:w="0" w:type="dxa"/>
              <w:left w:w="80" w:type="dxa"/>
              <w:bottom w:w="0" w:type="dxa"/>
              <w:right w:w="80" w:type="dxa"/>
            </w:tcMar>
            <w:hideMark/>
          </w:tcPr>
          <w:p w:rsidR="001B2C6F" w:rsidRPr="00B77AC6" w:rsidRDefault="001B2C6F" w:rsidP="00B77AC6">
            <w:pPr>
              <w:widowControl w:val="0"/>
              <w:adjustRightInd w:val="0"/>
              <w:snapToGrid w:val="0"/>
              <w:spacing w:line="360" w:lineRule="auto"/>
              <w:jc w:val="both"/>
              <w:rPr>
                <w:rFonts w:ascii="Book Antiqua" w:hAnsi="Book Antiqua" w:cs="Arial"/>
              </w:rPr>
            </w:pPr>
            <w:r w:rsidRPr="00B77AC6">
              <w:rPr>
                <w:rFonts w:ascii="Book Antiqua" w:hAnsi="Book Antiqua" w:cs="Arial"/>
              </w:rPr>
              <w:t>≥ 1.5</w:t>
            </w:r>
          </w:p>
        </w:tc>
        <w:tc>
          <w:tcPr>
            <w:tcW w:w="2160" w:type="dxa"/>
            <w:tcBorders>
              <w:top w:val="nil"/>
              <w:left w:val="nil"/>
              <w:bottom w:val="nil"/>
              <w:right w:val="nil"/>
            </w:tcBorders>
            <w:shd w:val="clear" w:color="auto" w:fill="auto"/>
            <w:tcMar>
              <w:top w:w="0" w:type="dxa"/>
              <w:left w:w="80" w:type="dxa"/>
              <w:bottom w:w="0" w:type="dxa"/>
              <w:right w:w="80" w:type="dxa"/>
            </w:tcMar>
            <w:vAlign w:val="center"/>
            <w:hideMark/>
          </w:tcPr>
          <w:p w:rsidR="001B2C6F" w:rsidRPr="00B77AC6" w:rsidRDefault="001B2C6F" w:rsidP="001B2C6F">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145</w:t>
            </w:r>
            <w:r>
              <w:rPr>
                <w:rFonts w:ascii="Book Antiqua" w:hAnsi="Book Antiqua" w:cs="Arial" w:hint="eastAsia"/>
                <w:lang w:eastAsia="zh-CN"/>
              </w:rPr>
              <w:t xml:space="preserve"> (</w:t>
            </w:r>
            <w:r w:rsidRPr="00B77AC6">
              <w:rPr>
                <w:rFonts w:ascii="Book Antiqua" w:hAnsi="Book Antiqua" w:cs="Arial"/>
              </w:rPr>
              <w:t>55.8</w:t>
            </w:r>
            <w:r>
              <w:rPr>
                <w:rFonts w:ascii="Book Antiqua" w:hAnsi="Book Antiqua" w:cs="Arial" w:hint="eastAsia"/>
                <w:lang w:eastAsia="zh-CN"/>
              </w:rPr>
              <w:t>)</w:t>
            </w:r>
          </w:p>
        </w:tc>
        <w:tc>
          <w:tcPr>
            <w:tcW w:w="2160" w:type="dxa"/>
            <w:tcBorders>
              <w:top w:val="nil"/>
              <w:left w:val="nil"/>
              <w:bottom w:val="nil"/>
              <w:right w:val="nil"/>
            </w:tcBorders>
            <w:shd w:val="clear" w:color="auto" w:fill="auto"/>
            <w:tcMar>
              <w:top w:w="0" w:type="dxa"/>
              <w:left w:w="80" w:type="dxa"/>
              <w:bottom w:w="0" w:type="dxa"/>
              <w:right w:w="80" w:type="dxa"/>
            </w:tcMar>
            <w:vAlign w:val="center"/>
            <w:hideMark/>
          </w:tcPr>
          <w:p w:rsidR="001B2C6F" w:rsidRPr="00B77AC6" w:rsidRDefault="001B2C6F" w:rsidP="001B2C6F">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115</w:t>
            </w:r>
            <w:r>
              <w:rPr>
                <w:rFonts w:ascii="Book Antiqua" w:hAnsi="Book Antiqua" w:cs="Arial" w:hint="eastAsia"/>
                <w:lang w:eastAsia="zh-CN"/>
              </w:rPr>
              <w:t xml:space="preserve"> (</w:t>
            </w:r>
            <w:r w:rsidRPr="00B77AC6">
              <w:rPr>
                <w:rFonts w:ascii="Book Antiqua" w:hAnsi="Book Antiqua" w:cs="Arial"/>
              </w:rPr>
              <w:t>44.2</w:t>
            </w:r>
            <w:r>
              <w:rPr>
                <w:rFonts w:ascii="Book Antiqua" w:hAnsi="Book Antiqua" w:cs="Arial" w:hint="eastAsia"/>
                <w:lang w:eastAsia="zh-CN"/>
              </w:rPr>
              <w:t>)</w:t>
            </w:r>
          </w:p>
        </w:tc>
        <w:tc>
          <w:tcPr>
            <w:tcW w:w="2160" w:type="dxa"/>
            <w:tcBorders>
              <w:top w:val="nil"/>
              <w:left w:val="nil"/>
              <w:bottom w:val="nil"/>
              <w:right w:val="nil"/>
            </w:tcBorders>
            <w:shd w:val="clear" w:color="auto" w:fill="auto"/>
            <w:tcMar>
              <w:top w:w="0" w:type="dxa"/>
              <w:left w:w="80" w:type="dxa"/>
              <w:bottom w:w="0" w:type="dxa"/>
              <w:right w:w="80" w:type="dxa"/>
            </w:tcMar>
            <w:vAlign w:val="center"/>
            <w:hideMark/>
          </w:tcPr>
          <w:p w:rsidR="001B2C6F" w:rsidRPr="00B77AC6" w:rsidRDefault="001B2C6F" w:rsidP="001B2C6F">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260</w:t>
            </w:r>
            <w:r>
              <w:rPr>
                <w:rFonts w:ascii="Book Antiqua" w:hAnsi="Book Antiqua" w:cs="Arial" w:hint="eastAsia"/>
                <w:lang w:eastAsia="zh-CN"/>
              </w:rPr>
              <w:t xml:space="preserve"> (</w:t>
            </w:r>
            <w:r w:rsidRPr="00B77AC6">
              <w:rPr>
                <w:rFonts w:ascii="Book Antiqua" w:hAnsi="Book Antiqua" w:cs="Arial"/>
              </w:rPr>
              <w:t>100.0</w:t>
            </w:r>
            <w:r>
              <w:rPr>
                <w:rFonts w:ascii="Book Antiqua" w:hAnsi="Book Antiqua" w:cs="Arial" w:hint="eastAsia"/>
                <w:lang w:eastAsia="zh-CN"/>
              </w:rPr>
              <w:t>)</w:t>
            </w:r>
          </w:p>
        </w:tc>
      </w:tr>
      <w:tr w:rsidR="001B2C6F" w:rsidRPr="00B77AC6" w:rsidTr="007572D6">
        <w:trPr>
          <w:trHeight w:val="288"/>
        </w:trPr>
        <w:tc>
          <w:tcPr>
            <w:tcW w:w="707" w:type="dxa"/>
            <w:tcBorders>
              <w:top w:val="nil"/>
              <w:left w:val="nil"/>
              <w:bottom w:val="single" w:sz="12" w:space="0" w:color="000000"/>
              <w:right w:val="nil"/>
            </w:tcBorders>
            <w:shd w:val="clear" w:color="auto" w:fill="auto"/>
            <w:tcMar>
              <w:top w:w="0" w:type="dxa"/>
              <w:left w:w="80" w:type="dxa"/>
              <w:bottom w:w="0" w:type="dxa"/>
              <w:right w:w="80" w:type="dxa"/>
            </w:tcMar>
            <w:hideMark/>
          </w:tcPr>
          <w:p w:rsidR="001B2C6F" w:rsidRPr="00B77AC6" w:rsidRDefault="001B2C6F" w:rsidP="00B77AC6">
            <w:pPr>
              <w:widowControl w:val="0"/>
              <w:adjustRightInd w:val="0"/>
              <w:snapToGrid w:val="0"/>
              <w:spacing w:line="360" w:lineRule="auto"/>
              <w:jc w:val="both"/>
              <w:rPr>
                <w:rFonts w:ascii="Book Antiqua" w:hAnsi="Book Antiqua" w:cs="Arial"/>
              </w:rPr>
            </w:pPr>
            <w:r w:rsidRPr="00B77AC6">
              <w:rPr>
                <w:rFonts w:ascii="Book Antiqua" w:hAnsi="Book Antiqua" w:cs="Arial"/>
              </w:rPr>
              <w:t>Total</w:t>
            </w:r>
          </w:p>
        </w:tc>
        <w:tc>
          <w:tcPr>
            <w:tcW w:w="2160" w:type="dxa"/>
            <w:tcBorders>
              <w:top w:val="nil"/>
              <w:left w:val="nil"/>
              <w:bottom w:val="single" w:sz="12" w:space="0" w:color="000000"/>
              <w:right w:val="nil"/>
            </w:tcBorders>
            <w:shd w:val="clear" w:color="auto" w:fill="auto"/>
            <w:tcMar>
              <w:top w:w="0" w:type="dxa"/>
              <w:left w:w="80" w:type="dxa"/>
              <w:bottom w:w="0" w:type="dxa"/>
              <w:right w:w="80" w:type="dxa"/>
            </w:tcMar>
            <w:vAlign w:val="center"/>
            <w:hideMark/>
          </w:tcPr>
          <w:p w:rsidR="001B2C6F" w:rsidRPr="00B77AC6" w:rsidRDefault="001B2C6F" w:rsidP="001B2C6F">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670</w:t>
            </w:r>
            <w:r>
              <w:rPr>
                <w:rFonts w:ascii="Book Antiqua" w:hAnsi="Book Antiqua" w:cs="Arial" w:hint="eastAsia"/>
                <w:lang w:eastAsia="zh-CN"/>
              </w:rPr>
              <w:t xml:space="preserve"> (</w:t>
            </w:r>
            <w:r w:rsidRPr="00B77AC6">
              <w:rPr>
                <w:rFonts w:ascii="Book Antiqua" w:hAnsi="Book Antiqua" w:cs="Arial"/>
              </w:rPr>
              <w:t>41.8</w:t>
            </w:r>
            <w:r>
              <w:rPr>
                <w:rFonts w:ascii="Book Antiqua" w:hAnsi="Book Antiqua" w:cs="Arial" w:hint="eastAsia"/>
                <w:lang w:eastAsia="zh-CN"/>
              </w:rPr>
              <w:t>)</w:t>
            </w:r>
          </w:p>
        </w:tc>
        <w:tc>
          <w:tcPr>
            <w:tcW w:w="2160" w:type="dxa"/>
            <w:tcBorders>
              <w:top w:val="nil"/>
              <w:left w:val="nil"/>
              <w:bottom w:val="single" w:sz="12" w:space="0" w:color="000000"/>
              <w:right w:val="nil"/>
            </w:tcBorders>
            <w:shd w:val="clear" w:color="auto" w:fill="auto"/>
            <w:tcMar>
              <w:top w:w="0" w:type="dxa"/>
              <w:left w:w="80" w:type="dxa"/>
              <w:bottom w:w="0" w:type="dxa"/>
              <w:right w:w="80" w:type="dxa"/>
            </w:tcMar>
            <w:vAlign w:val="center"/>
            <w:hideMark/>
          </w:tcPr>
          <w:p w:rsidR="001B2C6F" w:rsidRPr="00B77AC6" w:rsidRDefault="001B2C6F" w:rsidP="001B2C6F">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932</w:t>
            </w:r>
            <w:r>
              <w:rPr>
                <w:rFonts w:ascii="Book Antiqua" w:hAnsi="Book Antiqua" w:cs="Arial" w:hint="eastAsia"/>
                <w:lang w:eastAsia="zh-CN"/>
              </w:rPr>
              <w:t xml:space="preserve"> (</w:t>
            </w:r>
            <w:r w:rsidRPr="00B77AC6">
              <w:rPr>
                <w:rFonts w:ascii="Book Antiqua" w:hAnsi="Book Antiqua" w:cs="Arial"/>
              </w:rPr>
              <w:t>58.2</w:t>
            </w:r>
            <w:r>
              <w:rPr>
                <w:rFonts w:ascii="Book Antiqua" w:hAnsi="Book Antiqua" w:cs="Arial" w:hint="eastAsia"/>
                <w:lang w:eastAsia="zh-CN"/>
              </w:rPr>
              <w:t>)</w:t>
            </w:r>
          </w:p>
        </w:tc>
        <w:tc>
          <w:tcPr>
            <w:tcW w:w="2160" w:type="dxa"/>
            <w:tcBorders>
              <w:top w:val="nil"/>
              <w:left w:val="nil"/>
              <w:bottom w:val="single" w:sz="12" w:space="0" w:color="000000"/>
              <w:right w:val="nil"/>
            </w:tcBorders>
            <w:shd w:val="clear" w:color="auto" w:fill="auto"/>
            <w:tcMar>
              <w:top w:w="0" w:type="dxa"/>
              <w:left w:w="80" w:type="dxa"/>
              <w:bottom w:w="0" w:type="dxa"/>
              <w:right w:w="80" w:type="dxa"/>
            </w:tcMar>
            <w:vAlign w:val="center"/>
            <w:hideMark/>
          </w:tcPr>
          <w:p w:rsidR="001B2C6F" w:rsidRPr="00B77AC6" w:rsidRDefault="001B2C6F" w:rsidP="001B2C6F">
            <w:pPr>
              <w:widowControl w:val="0"/>
              <w:adjustRightInd w:val="0"/>
              <w:snapToGrid w:val="0"/>
              <w:spacing w:line="360" w:lineRule="auto"/>
              <w:jc w:val="both"/>
              <w:rPr>
                <w:rFonts w:ascii="Book Antiqua" w:hAnsi="Book Antiqua" w:cs="Arial"/>
                <w:lang w:eastAsia="zh-CN"/>
              </w:rPr>
            </w:pPr>
            <w:r w:rsidRPr="00B77AC6">
              <w:rPr>
                <w:rFonts w:ascii="Book Antiqua" w:hAnsi="Book Antiqua" w:cs="Arial"/>
              </w:rPr>
              <w:t>1602</w:t>
            </w:r>
            <w:r>
              <w:rPr>
                <w:rFonts w:ascii="Book Antiqua" w:hAnsi="Book Antiqua" w:cs="Arial" w:hint="eastAsia"/>
                <w:lang w:eastAsia="zh-CN"/>
              </w:rPr>
              <w:t xml:space="preserve"> (</w:t>
            </w:r>
            <w:r w:rsidRPr="00B77AC6">
              <w:rPr>
                <w:rFonts w:ascii="Book Antiqua" w:hAnsi="Book Antiqua" w:cs="Arial"/>
              </w:rPr>
              <w:t>100.0</w:t>
            </w:r>
            <w:r>
              <w:rPr>
                <w:rFonts w:ascii="Book Antiqua" w:hAnsi="Book Antiqua" w:cs="Arial" w:hint="eastAsia"/>
                <w:lang w:eastAsia="zh-CN"/>
              </w:rPr>
              <w:t>)</w:t>
            </w:r>
          </w:p>
        </w:tc>
      </w:tr>
    </w:tbl>
    <w:p w:rsidR="00C31A44" w:rsidRPr="00E143F9" w:rsidRDefault="00C31A44" w:rsidP="00B77AC6">
      <w:pPr>
        <w:widowControl w:val="0"/>
        <w:adjustRightInd w:val="0"/>
        <w:snapToGrid w:val="0"/>
        <w:spacing w:line="360" w:lineRule="auto"/>
        <w:jc w:val="both"/>
        <w:rPr>
          <w:rFonts w:ascii="Book Antiqua" w:hAnsi="Book Antiqua"/>
          <w:b/>
          <w:color w:val="000000" w:themeColor="text1"/>
          <w:lang w:val="en-GB"/>
        </w:rPr>
      </w:pPr>
    </w:p>
    <w:p w:rsidR="00950B5B" w:rsidRPr="00E143F9" w:rsidRDefault="00950B5B" w:rsidP="00B77AC6">
      <w:pPr>
        <w:widowControl w:val="0"/>
        <w:adjustRightInd w:val="0"/>
        <w:snapToGrid w:val="0"/>
        <w:spacing w:line="360" w:lineRule="auto"/>
        <w:jc w:val="both"/>
        <w:rPr>
          <w:rFonts w:ascii="Book Antiqua" w:hAnsi="Book Antiqua"/>
          <w:b/>
          <w:color w:val="000000" w:themeColor="text1"/>
          <w:lang w:val="en-GB"/>
        </w:rPr>
      </w:pPr>
    </w:p>
    <w:p w:rsidR="001B2C6F" w:rsidRDefault="001B2C6F" w:rsidP="00B77AC6">
      <w:pPr>
        <w:widowControl w:val="0"/>
        <w:adjustRightInd w:val="0"/>
        <w:snapToGrid w:val="0"/>
        <w:spacing w:line="360" w:lineRule="auto"/>
        <w:jc w:val="both"/>
        <w:rPr>
          <w:rFonts w:ascii="Book Antiqua" w:hAnsi="Book Antiqua"/>
          <w:b/>
          <w:color w:val="000000" w:themeColor="text1"/>
          <w:lang w:val="en-GB"/>
        </w:rPr>
      </w:pPr>
      <w:r>
        <w:rPr>
          <w:rFonts w:ascii="Book Antiqua" w:hAnsi="Book Antiqua"/>
          <w:b/>
          <w:color w:val="000000" w:themeColor="text1"/>
          <w:lang w:val="en-GB"/>
        </w:rPr>
        <w:br w:type="page"/>
      </w:r>
    </w:p>
    <w:p w:rsidR="00950B5B" w:rsidRPr="00E143F9" w:rsidRDefault="00950B5B" w:rsidP="00B77AC6">
      <w:pPr>
        <w:widowControl w:val="0"/>
        <w:adjustRightInd w:val="0"/>
        <w:snapToGrid w:val="0"/>
        <w:spacing w:line="360" w:lineRule="auto"/>
        <w:jc w:val="both"/>
        <w:rPr>
          <w:rFonts w:ascii="Book Antiqua" w:hAnsi="Book Antiqua"/>
          <w:b/>
          <w:color w:val="000000" w:themeColor="text1"/>
          <w:lang w:val="en-GB"/>
        </w:rPr>
      </w:pPr>
    </w:p>
    <w:p w:rsidR="004766C9" w:rsidRPr="00E143F9" w:rsidRDefault="004766C9" w:rsidP="00B77AC6">
      <w:pPr>
        <w:widowControl w:val="0"/>
        <w:adjustRightInd w:val="0"/>
        <w:snapToGrid w:val="0"/>
        <w:spacing w:line="360" w:lineRule="auto"/>
        <w:jc w:val="both"/>
        <w:rPr>
          <w:rFonts w:ascii="Book Antiqua" w:hAnsi="Book Antiqua"/>
          <w:b/>
          <w:color w:val="000000" w:themeColor="text1"/>
          <w:lang w:val="en-GB"/>
        </w:rPr>
      </w:pPr>
      <w:r>
        <w:rPr>
          <w:rFonts w:ascii="Book Antiqua" w:hAnsi="Book Antiqua"/>
          <w:b/>
          <w:color w:val="000000" w:themeColor="text1"/>
          <w:lang w:val="en-GB"/>
        </w:rPr>
        <w:t>Table 6</w:t>
      </w:r>
      <w:r w:rsidRPr="00E143F9">
        <w:rPr>
          <w:rFonts w:ascii="Book Antiqua" w:hAnsi="Book Antiqua"/>
          <w:b/>
          <w:color w:val="000000" w:themeColor="text1"/>
          <w:lang w:val="en-GB"/>
        </w:rPr>
        <w:t xml:space="preserve"> Multivariate logistic regression for fibrosis, age and ribavirin/peg-</w:t>
      </w:r>
      <w:r w:rsidRPr="004766C9">
        <w:rPr>
          <w:rFonts w:ascii="Book Antiqua" w:hAnsi="Book Antiqua"/>
          <w:b/>
          <w:color w:val="000000" w:themeColor="text1"/>
          <w:lang w:val="en-GB"/>
        </w:rPr>
        <w:t xml:space="preserve">interferon </w:t>
      </w:r>
      <w:r w:rsidRPr="00E143F9">
        <w:rPr>
          <w:rFonts w:ascii="Book Antiqua" w:hAnsi="Book Antiqua"/>
          <w:b/>
          <w:color w:val="000000" w:themeColor="text1"/>
          <w:lang w:val="en-GB"/>
        </w:rPr>
        <w:t xml:space="preserve">adverse events as factors for </w:t>
      </w:r>
      <w:r w:rsidRPr="004766C9">
        <w:rPr>
          <w:rFonts w:ascii="Book Antiqua" w:hAnsi="Book Antiqua"/>
          <w:b/>
          <w:color w:val="000000" w:themeColor="text1"/>
          <w:lang w:val="en-GB"/>
        </w:rPr>
        <w:t xml:space="preserve">sustained </w:t>
      </w:r>
      <w:proofErr w:type="spellStart"/>
      <w:r w:rsidRPr="004766C9">
        <w:rPr>
          <w:rFonts w:ascii="Book Antiqua" w:hAnsi="Book Antiqua"/>
          <w:b/>
          <w:color w:val="000000" w:themeColor="text1"/>
          <w:lang w:val="en-GB"/>
        </w:rPr>
        <w:t>virological</w:t>
      </w:r>
      <w:proofErr w:type="spellEnd"/>
      <w:r w:rsidRPr="004766C9">
        <w:rPr>
          <w:rFonts w:ascii="Book Antiqua" w:hAnsi="Book Antiqua"/>
          <w:b/>
          <w:color w:val="000000" w:themeColor="text1"/>
          <w:lang w:val="en-GB"/>
        </w:rPr>
        <w:t xml:space="preserve"> response</w:t>
      </w:r>
    </w:p>
    <w:p w:rsidR="00950B5B" w:rsidRPr="004766C9" w:rsidRDefault="00950B5B" w:rsidP="00B77AC6">
      <w:pPr>
        <w:widowControl w:val="0"/>
        <w:adjustRightInd w:val="0"/>
        <w:snapToGrid w:val="0"/>
        <w:spacing w:line="360" w:lineRule="auto"/>
        <w:jc w:val="both"/>
        <w:rPr>
          <w:rFonts w:ascii="Book Antiqua" w:hAnsi="Book Antiqua"/>
          <w:b/>
          <w:color w:val="000000" w:themeColor="text1"/>
          <w:lang w:val="en-GB"/>
        </w:rPr>
      </w:pPr>
    </w:p>
    <w:tbl>
      <w:tblPr>
        <w:tblW w:w="10100" w:type="dxa"/>
        <w:tblCellMar>
          <w:left w:w="0" w:type="dxa"/>
          <w:right w:w="0" w:type="dxa"/>
        </w:tblCellMar>
        <w:tblLook w:val="04A0" w:firstRow="1" w:lastRow="0" w:firstColumn="1" w:lastColumn="0" w:noHBand="0" w:noVBand="1"/>
      </w:tblPr>
      <w:tblGrid>
        <w:gridCol w:w="4200"/>
        <w:gridCol w:w="1480"/>
        <w:gridCol w:w="1160"/>
        <w:gridCol w:w="1160"/>
        <w:gridCol w:w="2100"/>
      </w:tblGrid>
      <w:tr w:rsidR="00E143F9" w:rsidRPr="00E143F9" w:rsidTr="00B52D76">
        <w:trPr>
          <w:trHeight w:val="255"/>
        </w:trPr>
        <w:tc>
          <w:tcPr>
            <w:tcW w:w="4200" w:type="dxa"/>
            <w:tcBorders>
              <w:top w:val="single" w:sz="8" w:space="0" w:color="auto"/>
              <w:left w:val="nil"/>
              <w:bottom w:val="nil"/>
              <w:right w:val="nil"/>
            </w:tcBorders>
            <w:vAlign w:val="center"/>
            <w:hideMark/>
          </w:tcPr>
          <w:p w:rsidR="00B52D76" w:rsidRPr="00E143F9" w:rsidRDefault="00B52D76" w:rsidP="00B77AC6">
            <w:pPr>
              <w:widowControl w:val="0"/>
              <w:adjustRightInd w:val="0"/>
              <w:snapToGrid w:val="0"/>
              <w:spacing w:line="360" w:lineRule="auto"/>
              <w:jc w:val="both"/>
              <w:rPr>
                <w:rFonts w:ascii="Book Antiqua" w:hAnsi="Book Antiqua"/>
                <w:color w:val="000000" w:themeColor="text1"/>
                <w:lang w:val="en-US"/>
              </w:rPr>
            </w:pPr>
            <w:r w:rsidRPr="00E143F9">
              <w:rPr>
                <w:rFonts w:ascii="Book Antiqua" w:hAnsi="Book Antiqua"/>
                <w:color w:val="000000" w:themeColor="text1"/>
                <w:lang w:val="en-US"/>
              </w:rPr>
              <w:t> </w:t>
            </w:r>
          </w:p>
        </w:tc>
        <w:tc>
          <w:tcPr>
            <w:tcW w:w="1480" w:type="dxa"/>
            <w:vMerge w:val="restart"/>
            <w:tcBorders>
              <w:top w:val="single" w:sz="8" w:space="0" w:color="auto"/>
              <w:left w:val="nil"/>
              <w:bottom w:val="single" w:sz="8" w:space="0" w:color="000000"/>
              <w:right w:val="nil"/>
            </w:tcBorders>
            <w:vAlign w:val="center"/>
            <w:hideMark/>
          </w:tcPr>
          <w:p w:rsidR="00B52D76" w:rsidRPr="00E143F9" w:rsidRDefault="00B52D76" w:rsidP="00B77AC6">
            <w:pPr>
              <w:widowControl w:val="0"/>
              <w:adjustRightInd w:val="0"/>
              <w:snapToGrid w:val="0"/>
              <w:spacing w:line="360" w:lineRule="auto"/>
              <w:jc w:val="both"/>
              <w:rPr>
                <w:rFonts w:ascii="Book Antiqua" w:hAnsi="Book Antiqua"/>
                <w:color w:val="000000" w:themeColor="text1"/>
              </w:rPr>
            </w:pPr>
            <w:r w:rsidRPr="00E143F9">
              <w:rPr>
                <w:rFonts w:ascii="Book Antiqua" w:hAnsi="Book Antiqua"/>
                <w:color w:val="000000" w:themeColor="text1"/>
              </w:rPr>
              <w:t>Sig.</w:t>
            </w:r>
          </w:p>
        </w:tc>
        <w:tc>
          <w:tcPr>
            <w:tcW w:w="1160" w:type="dxa"/>
            <w:vMerge w:val="restart"/>
            <w:tcBorders>
              <w:top w:val="single" w:sz="8" w:space="0" w:color="auto"/>
              <w:left w:val="nil"/>
              <w:bottom w:val="single" w:sz="8" w:space="0" w:color="000000"/>
              <w:right w:val="nil"/>
            </w:tcBorders>
            <w:vAlign w:val="center"/>
            <w:hideMark/>
          </w:tcPr>
          <w:p w:rsidR="00B52D76" w:rsidRPr="00E143F9" w:rsidRDefault="00B52D76" w:rsidP="00B77AC6">
            <w:pPr>
              <w:widowControl w:val="0"/>
              <w:adjustRightInd w:val="0"/>
              <w:snapToGrid w:val="0"/>
              <w:spacing w:line="360" w:lineRule="auto"/>
              <w:jc w:val="both"/>
              <w:rPr>
                <w:rFonts w:ascii="Book Antiqua" w:hAnsi="Book Antiqua"/>
                <w:color w:val="000000" w:themeColor="text1"/>
              </w:rPr>
            </w:pPr>
            <w:r w:rsidRPr="00E143F9">
              <w:rPr>
                <w:rFonts w:ascii="Book Antiqua" w:hAnsi="Book Antiqua"/>
                <w:color w:val="000000" w:themeColor="text1"/>
              </w:rPr>
              <w:t>Exp</w:t>
            </w:r>
            <w:r w:rsidR="00B77AC6">
              <w:rPr>
                <w:rFonts w:ascii="Book Antiqua" w:hAnsi="Book Antiqua" w:hint="eastAsia"/>
                <w:color w:val="000000" w:themeColor="text1"/>
                <w:lang w:eastAsia="zh-CN"/>
              </w:rPr>
              <w:t xml:space="preserve"> </w:t>
            </w:r>
            <w:r w:rsidRPr="00E143F9">
              <w:rPr>
                <w:rFonts w:ascii="Book Antiqua" w:hAnsi="Book Antiqua"/>
                <w:color w:val="000000" w:themeColor="text1"/>
              </w:rPr>
              <w:t>(B)</w:t>
            </w:r>
          </w:p>
        </w:tc>
        <w:tc>
          <w:tcPr>
            <w:tcW w:w="3260" w:type="dxa"/>
            <w:gridSpan w:val="2"/>
            <w:tcBorders>
              <w:top w:val="single" w:sz="8" w:space="0" w:color="auto"/>
              <w:left w:val="nil"/>
              <w:bottom w:val="single" w:sz="4" w:space="0" w:color="auto"/>
              <w:right w:val="nil"/>
            </w:tcBorders>
            <w:vAlign w:val="center"/>
            <w:hideMark/>
          </w:tcPr>
          <w:p w:rsidR="00B52D76" w:rsidRPr="00E143F9" w:rsidRDefault="00B77AC6" w:rsidP="00B77AC6">
            <w:pPr>
              <w:widowControl w:val="0"/>
              <w:adjustRightInd w:val="0"/>
              <w:snapToGrid w:val="0"/>
              <w:spacing w:line="360" w:lineRule="auto"/>
              <w:jc w:val="both"/>
              <w:rPr>
                <w:rFonts w:ascii="Book Antiqua" w:hAnsi="Book Antiqua"/>
                <w:color w:val="000000" w:themeColor="text1"/>
              </w:rPr>
            </w:pPr>
            <w:r>
              <w:rPr>
                <w:rFonts w:ascii="Book Antiqua" w:hAnsi="Book Antiqua"/>
                <w:color w:val="000000" w:themeColor="text1"/>
              </w:rPr>
              <w:t>95.0%CI</w:t>
            </w:r>
            <w:r>
              <w:rPr>
                <w:rFonts w:ascii="Book Antiqua" w:hAnsi="Book Antiqua" w:hint="eastAsia"/>
                <w:color w:val="000000" w:themeColor="text1"/>
                <w:lang w:eastAsia="zh-CN"/>
              </w:rPr>
              <w:t xml:space="preserve"> </w:t>
            </w:r>
            <w:r w:rsidR="00B52D76" w:rsidRPr="00E143F9">
              <w:rPr>
                <w:rFonts w:ascii="Book Antiqua" w:hAnsi="Book Antiqua"/>
                <w:color w:val="000000" w:themeColor="text1"/>
              </w:rPr>
              <w:t>for EXP(B)</w:t>
            </w:r>
          </w:p>
        </w:tc>
      </w:tr>
      <w:tr w:rsidR="00E143F9" w:rsidRPr="00E143F9" w:rsidTr="00B52D76">
        <w:trPr>
          <w:trHeight w:val="270"/>
        </w:trPr>
        <w:tc>
          <w:tcPr>
            <w:tcW w:w="4200" w:type="dxa"/>
            <w:tcBorders>
              <w:top w:val="nil"/>
              <w:left w:val="nil"/>
              <w:bottom w:val="single" w:sz="8" w:space="0" w:color="auto"/>
              <w:right w:val="nil"/>
            </w:tcBorders>
            <w:vAlign w:val="center"/>
            <w:hideMark/>
          </w:tcPr>
          <w:p w:rsidR="00B52D76" w:rsidRPr="00E143F9" w:rsidRDefault="00B52D76" w:rsidP="00B77AC6">
            <w:pPr>
              <w:widowControl w:val="0"/>
              <w:adjustRightInd w:val="0"/>
              <w:snapToGrid w:val="0"/>
              <w:spacing w:line="360" w:lineRule="auto"/>
              <w:jc w:val="both"/>
              <w:rPr>
                <w:rFonts w:ascii="Book Antiqua" w:hAnsi="Book Antiqua"/>
                <w:color w:val="000000" w:themeColor="text1"/>
              </w:rPr>
            </w:pPr>
            <w:r w:rsidRPr="00E143F9">
              <w:rPr>
                <w:rFonts w:ascii="Book Antiqua" w:hAnsi="Book Antiqua"/>
                <w:color w:val="000000" w:themeColor="text1"/>
              </w:rPr>
              <w:t> </w:t>
            </w:r>
          </w:p>
        </w:tc>
        <w:tc>
          <w:tcPr>
            <w:tcW w:w="1480" w:type="dxa"/>
            <w:vMerge/>
            <w:tcBorders>
              <w:top w:val="single" w:sz="8" w:space="0" w:color="auto"/>
              <w:left w:val="nil"/>
              <w:bottom w:val="single" w:sz="8" w:space="0" w:color="000000"/>
              <w:right w:val="nil"/>
            </w:tcBorders>
            <w:vAlign w:val="center"/>
            <w:hideMark/>
          </w:tcPr>
          <w:p w:rsidR="00B52D76" w:rsidRPr="00E143F9" w:rsidRDefault="00B52D76" w:rsidP="00B77AC6">
            <w:pPr>
              <w:widowControl w:val="0"/>
              <w:adjustRightInd w:val="0"/>
              <w:snapToGrid w:val="0"/>
              <w:spacing w:line="360" w:lineRule="auto"/>
              <w:jc w:val="both"/>
              <w:rPr>
                <w:rFonts w:ascii="Book Antiqua" w:hAnsi="Book Antiqua"/>
                <w:color w:val="000000" w:themeColor="text1"/>
              </w:rPr>
            </w:pPr>
          </w:p>
        </w:tc>
        <w:tc>
          <w:tcPr>
            <w:tcW w:w="0" w:type="auto"/>
            <w:vMerge/>
            <w:tcBorders>
              <w:top w:val="single" w:sz="8" w:space="0" w:color="auto"/>
              <w:left w:val="nil"/>
              <w:bottom w:val="single" w:sz="8" w:space="0" w:color="000000"/>
              <w:right w:val="nil"/>
            </w:tcBorders>
            <w:vAlign w:val="center"/>
            <w:hideMark/>
          </w:tcPr>
          <w:p w:rsidR="00B52D76" w:rsidRPr="00E143F9" w:rsidRDefault="00B52D76" w:rsidP="00B77AC6">
            <w:pPr>
              <w:widowControl w:val="0"/>
              <w:adjustRightInd w:val="0"/>
              <w:snapToGrid w:val="0"/>
              <w:spacing w:line="360" w:lineRule="auto"/>
              <w:jc w:val="both"/>
              <w:rPr>
                <w:rFonts w:ascii="Book Antiqua" w:hAnsi="Book Antiqua"/>
                <w:color w:val="000000" w:themeColor="text1"/>
              </w:rPr>
            </w:pPr>
          </w:p>
        </w:tc>
        <w:tc>
          <w:tcPr>
            <w:tcW w:w="1160" w:type="dxa"/>
            <w:tcBorders>
              <w:top w:val="nil"/>
              <w:left w:val="nil"/>
              <w:bottom w:val="single" w:sz="8" w:space="0" w:color="auto"/>
              <w:right w:val="nil"/>
            </w:tcBorders>
            <w:vAlign w:val="center"/>
            <w:hideMark/>
          </w:tcPr>
          <w:p w:rsidR="00B52D76" w:rsidRPr="00E143F9" w:rsidRDefault="00B52D76" w:rsidP="00B77AC6">
            <w:pPr>
              <w:widowControl w:val="0"/>
              <w:adjustRightInd w:val="0"/>
              <w:snapToGrid w:val="0"/>
              <w:spacing w:line="360" w:lineRule="auto"/>
              <w:jc w:val="both"/>
              <w:rPr>
                <w:rFonts w:ascii="Book Antiqua" w:hAnsi="Book Antiqua"/>
                <w:color w:val="000000" w:themeColor="text1"/>
              </w:rPr>
            </w:pPr>
            <w:r w:rsidRPr="00E143F9">
              <w:rPr>
                <w:rFonts w:ascii="Book Antiqua" w:hAnsi="Book Antiqua"/>
                <w:color w:val="000000" w:themeColor="text1"/>
              </w:rPr>
              <w:t>Lower</w:t>
            </w:r>
          </w:p>
        </w:tc>
        <w:tc>
          <w:tcPr>
            <w:tcW w:w="2100" w:type="dxa"/>
            <w:tcBorders>
              <w:top w:val="nil"/>
              <w:left w:val="nil"/>
              <w:bottom w:val="single" w:sz="8" w:space="0" w:color="auto"/>
              <w:right w:val="nil"/>
            </w:tcBorders>
            <w:vAlign w:val="center"/>
            <w:hideMark/>
          </w:tcPr>
          <w:p w:rsidR="00B52D76" w:rsidRPr="00E143F9" w:rsidRDefault="00B52D76" w:rsidP="00B77AC6">
            <w:pPr>
              <w:widowControl w:val="0"/>
              <w:adjustRightInd w:val="0"/>
              <w:snapToGrid w:val="0"/>
              <w:spacing w:line="360" w:lineRule="auto"/>
              <w:jc w:val="both"/>
              <w:rPr>
                <w:rFonts w:ascii="Book Antiqua" w:hAnsi="Book Antiqua"/>
                <w:color w:val="000000" w:themeColor="text1"/>
              </w:rPr>
            </w:pPr>
            <w:r w:rsidRPr="00E143F9">
              <w:rPr>
                <w:rFonts w:ascii="Book Antiqua" w:hAnsi="Book Antiqua"/>
                <w:color w:val="000000" w:themeColor="text1"/>
              </w:rPr>
              <w:t>Upper</w:t>
            </w:r>
          </w:p>
        </w:tc>
      </w:tr>
      <w:tr w:rsidR="00E143F9" w:rsidRPr="00E143F9" w:rsidTr="00B52D76">
        <w:trPr>
          <w:trHeight w:val="255"/>
        </w:trPr>
        <w:tc>
          <w:tcPr>
            <w:tcW w:w="4200" w:type="dxa"/>
            <w:vAlign w:val="center"/>
            <w:hideMark/>
          </w:tcPr>
          <w:p w:rsidR="00B52D76" w:rsidRPr="00E143F9" w:rsidRDefault="00B52D76" w:rsidP="00B77AC6">
            <w:pPr>
              <w:widowControl w:val="0"/>
              <w:adjustRightInd w:val="0"/>
              <w:snapToGrid w:val="0"/>
              <w:spacing w:line="360" w:lineRule="auto"/>
              <w:jc w:val="both"/>
              <w:rPr>
                <w:rFonts w:ascii="Book Antiqua" w:hAnsi="Book Antiqua"/>
                <w:color w:val="000000" w:themeColor="text1"/>
                <w:lang w:val="en-US"/>
              </w:rPr>
            </w:pPr>
            <w:r w:rsidRPr="00E143F9">
              <w:rPr>
                <w:rFonts w:ascii="Book Antiqua" w:hAnsi="Book Antiqua"/>
                <w:color w:val="000000" w:themeColor="text1"/>
                <w:lang w:val="en-US"/>
              </w:rPr>
              <w:t xml:space="preserve">Fibrosis stage F4 </w:t>
            </w:r>
            <w:r w:rsidR="00D93807" w:rsidRPr="00D93807">
              <w:rPr>
                <w:rFonts w:ascii="Book Antiqua" w:hAnsi="Book Antiqua"/>
                <w:i/>
                <w:color w:val="000000" w:themeColor="text1"/>
                <w:lang w:val="en-US"/>
              </w:rPr>
              <w:t>vs</w:t>
            </w:r>
            <w:r w:rsidRPr="00E143F9">
              <w:rPr>
                <w:rFonts w:ascii="Book Antiqua" w:hAnsi="Book Antiqua"/>
                <w:color w:val="000000" w:themeColor="text1"/>
                <w:lang w:val="en-US"/>
              </w:rPr>
              <w:t xml:space="preserve"> Fibrosis stage F0, F1, F2, F3</w:t>
            </w:r>
          </w:p>
        </w:tc>
        <w:tc>
          <w:tcPr>
            <w:tcW w:w="1480" w:type="dxa"/>
            <w:vAlign w:val="center"/>
            <w:hideMark/>
          </w:tcPr>
          <w:p w:rsidR="00B52D76" w:rsidRPr="00E143F9" w:rsidRDefault="00B52D76" w:rsidP="00B77AC6">
            <w:pPr>
              <w:widowControl w:val="0"/>
              <w:adjustRightInd w:val="0"/>
              <w:snapToGrid w:val="0"/>
              <w:spacing w:line="360" w:lineRule="auto"/>
              <w:jc w:val="both"/>
              <w:rPr>
                <w:rFonts w:ascii="Book Antiqua" w:hAnsi="Book Antiqua"/>
                <w:color w:val="000000" w:themeColor="text1"/>
              </w:rPr>
            </w:pPr>
            <w:r w:rsidRPr="00E143F9">
              <w:rPr>
                <w:rFonts w:ascii="Book Antiqua" w:hAnsi="Book Antiqua"/>
                <w:color w:val="000000" w:themeColor="text1"/>
              </w:rPr>
              <w:t>0.004</w:t>
            </w:r>
          </w:p>
        </w:tc>
        <w:tc>
          <w:tcPr>
            <w:tcW w:w="1160" w:type="dxa"/>
            <w:vAlign w:val="center"/>
            <w:hideMark/>
          </w:tcPr>
          <w:p w:rsidR="00B52D76" w:rsidRPr="00E143F9" w:rsidRDefault="00B52D76" w:rsidP="00B77AC6">
            <w:pPr>
              <w:widowControl w:val="0"/>
              <w:adjustRightInd w:val="0"/>
              <w:snapToGrid w:val="0"/>
              <w:spacing w:line="360" w:lineRule="auto"/>
              <w:jc w:val="both"/>
              <w:rPr>
                <w:rFonts w:ascii="Book Antiqua" w:hAnsi="Book Antiqua"/>
                <w:color w:val="000000" w:themeColor="text1"/>
              </w:rPr>
            </w:pPr>
            <w:r w:rsidRPr="00E143F9">
              <w:rPr>
                <w:rFonts w:ascii="Book Antiqua" w:hAnsi="Book Antiqua"/>
                <w:color w:val="000000" w:themeColor="text1"/>
              </w:rPr>
              <w:t>0.717</w:t>
            </w:r>
          </w:p>
        </w:tc>
        <w:tc>
          <w:tcPr>
            <w:tcW w:w="1160" w:type="dxa"/>
            <w:vAlign w:val="center"/>
            <w:hideMark/>
          </w:tcPr>
          <w:p w:rsidR="00B52D76" w:rsidRPr="00E143F9" w:rsidRDefault="00B52D76" w:rsidP="00B77AC6">
            <w:pPr>
              <w:widowControl w:val="0"/>
              <w:adjustRightInd w:val="0"/>
              <w:snapToGrid w:val="0"/>
              <w:spacing w:line="360" w:lineRule="auto"/>
              <w:jc w:val="both"/>
              <w:rPr>
                <w:rFonts w:ascii="Book Antiqua" w:hAnsi="Book Antiqua"/>
                <w:color w:val="000000" w:themeColor="text1"/>
              </w:rPr>
            </w:pPr>
            <w:r w:rsidRPr="00E143F9">
              <w:rPr>
                <w:rFonts w:ascii="Book Antiqua" w:hAnsi="Book Antiqua"/>
                <w:color w:val="000000" w:themeColor="text1"/>
              </w:rPr>
              <w:t>0.573</w:t>
            </w:r>
          </w:p>
        </w:tc>
        <w:tc>
          <w:tcPr>
            <w:tcW w:w="2100" w:type="dxa"/>
            <w:vAlign w:val="center"/>
            <w:hideMark/>
          </w:tcPr>
          <w:p w:rsidR="00B52D76" w:rsidRPr="00E143F9" w:rsidRDefault="00B52D76" w:rsidP="00B77AC6">
            <w:pPr>
              <w:widowControl w:val="0"/>
              <w:adjustRightInd w:val="0"/>
              <w:snapToGrid w:val="0"/>
              <w:spacing w:line="360" w:lineRule="auto"/>
              <w:jc w:val="both"/>
              <w:rPr>
                <w:rFonts w:ascii="Book Antiqua" w:hAnsi="Book Antiqua"/>
                <w:color w:val="000000" w:themeColor="text1"/>
              </w:rPr>
            </w:pPr>
            <w:r w:rsidRPr="00E143F9">
              <w:rPr>
                <w:rFonts w:ascii="Book Antiqua" w:hAnsi="Book Antiqua"/>
                <w:color w:val="000000" w:themeColor="text1"/>
              </w:rPr>
              <w:t>0.897</w:t>
            </w:r>
          </w:p>
        </w:tc>
      </w:tr>
      <w:tr w:rsidR="00E143F9" w:rsidRPr="00E143F9" w:rsidTr="00B52D76">
        <w:trPr>
          <w:trHeight w:val="255"/>
        </w:trPr>
        <w:tc>
          <w:tcPr>
            <w:tcW w:w="4200" w:type="dxa"/>
            <w:vAlign w:val="center"/>
            <w:hideMark/>
          </w:tcPr>
          <w:p w:rsidR="00B52D76" w:rsidRPr="00E143F9" w:rsidRDefault="00B52D76" w:rsidP="002956A3">
            <w:pPr>
              <w:widowControl w:val="0"/>
              <w:adjustRightInd w:val="0"/>
              <w:snapToGrid w:val="0"/>
              <w:spacing w:line="360" w:lineRule="auto"/>
              <w:jc w:val="both"/>
              <w:rPr>
                <w:rFonts w:ascii="Book Antiqua" w:hAnsi="Book Antiqua"/>
                <w:color w:val="000000" w:themeColor="text1"/>
                <w:lang w:eastAsia="zh-CN"/>
              </w:rPr>
            </w:pPr>
            <w:r w:rsidRPr="00E143F9">
              <w:rPr>
                <w:rFonts w:ascii="Book Antiqua" w:hAnsi="Book Antiqua"/>
                <w:color w:val="000000" w:themeColor="text1"/>
              </w:rPr>
              <w:t>Age  60 y</w:t>
            </w:r>
            <w:r w:rsidR="002956A3">
              <w:rPr>
                <w:rFonts w:ascii="Book Antiqua" w:hAnsi="Book Antiqua"/>
                <w:color w:val="000000" w:themeColor="text1"/>
              </w:rPr>
              <w:t>r</w:t>
            </w:r>
            <w:r w:rsidRPr="00E143F9">
              <w:rPr>
                <w:rFonts w:ascii="Book Antiqua" w:hAnsi="Book Antiqua"/>
                <w:color w:val="000000" w:themeColor="text1"/>
              </w:rPr>
              <w:t xml:space="preserve"> </w:t>
            </w:r>
            <w:r w:rsidR="00D93807" w:rsidRPr="00D93807">
              <w:rPr>
                <w:rFonts w:ascii="Book Antiqua" w:hAnsi="Book Antiqua"/>
                <w:i/>
                <w:color w:val="000000" w:themeColor="text1"/>
              </w:rPr>
              <w:t>vs</w:t>
            </w:r>
            <w:r w:rsidR="002956A3">
              <w:rPr>
                <w:rFonts w:ascii="Book Antiqua" w:hAnsi="Book Antiqua" w:hint="eastAsia"/>
                <w:i/>
                <w:color w:val="000000" w:themeColor="text1"/>
                <w:lang w:eastAsia="zh-CN"/>
              </w:rPr>
              <w:t xml:space="preserve"> </w:t>
            </w:r>
            <w:r w:rsidRPr="00E143F9">
              <w:rPr>
                <w:rFonts w:ascii="Book Antiqua" w:hAnsi="Book Antiqua"/>
                <w:color w:val="000000" w:themeColor="text1"/>
              </w:rPr>
              <w:t>&lt; 60 yr</w:t>
            </w:r>
          </w:p>
        </w:tc>
        <w:tc>
          <w:tcPr>
            <w:tcW w:w="1480" w:type="dxa"/>
            <w:vAlign w:val="center"/>
            <w:hideMark/>
          </w:tcPr>
          <w:p w:rsidR="00B52D76" w:rsidRPr="00E143F9" w:rsidRDefault="00B52D76" w:rsidP="00B77AC6">
            <w:pPr>
              <w:widowControl w:val="0"/>
              <w:adjustRightInd w:val="0"/>
              <w:snapToGrid w:val="0"/>
              <w:spacing w:line="360" w:lineRule="auto"/>
              <w:jc w:val="both"/>
              <w:rPr>
                <w:rFonts w:ascii="Book Antiqua" w:hAnsi="Book Antiqua"/>
                <w:color w:val="000000" w:themeColor="text1"/>
              </w:rPr>
            </w:pPr>
            <w:r w:rsidRPr="00E143F9">
              <w:rPr>
                <w:rFonts w:ascii="Book Antiqua" w:hAnsi="Book Antiqua"/>
                <w:color w:val="000000" w:themeColor="text1"/>
              </w:rPr>
              <w:t>0.003</w:t>
            </w:r>
          </w:p>
        </w:tc>
        <w:tc>
          <w:tcPr>
            <w:tcW w:w="1160" w:type="dxa"/>
            <w:vAlign w:val="center"/>
            <w:hideMark/>
          </w:tcPr>
          <w:p w:rsidR="00B52D76" w:rsidRPr="00E143F9" w:rsidRDefault="00B52D76" w:rsidP="00B77AC6">
            <w:pPr>
              <w:widowControl w:val="0"/>
              <w:adjustRightInd w:val="0"/>
              <w:snapToGrid w:val="0"/>
              <w:spacing w:line="360" w:lineRule="auto"/>
              <w:jc w:val="both"/>
              <w:rPr>
                <w:rFonts w:ascii="Book Antiqua" w:hAnsi="Book Antiqua"/>
                <w:color w:val="000000" w:themeColor="text1"/>
              </w:rPr>
            </w:pPr>
            <w:r w:rsidRPr="00E143F9">
              <w:rPr>
                <w:rFonts w:ascii="Book Antiqua" w:hAnsi="Book Antiqua"/>
                <w:color w:val="000000" w:themeColor="text1"/>
              </w:rPr>
              <w:t>0.427</w:t>
            </w:r>
          </w:p>
        </w:tc>
        <w:tc>
          <w:tcPr>
            <w:tcW w:w="1160" w:type="dxa"/>
            <w:vAlign w:val="center"/>
            <w:hideMark/>
          </w:tcPr>
          <w:p w:rsidR="00B52D76" w:rsidRPr="00E143F9" w:rsidRDefault="00B52D76" w:rsidP="00B77AC6">
            <w:pPr>
              <w:widowControl w:val="0"/>
              <w:adjustRightInd w:val="0"/>
              <w:snapToGrid w:val="0"/>
              <w:spacing w:line="360" w:lineRule="auto"/>
              <w:jc w:val="both"/>
              <w:rPr>
                <w:rFonts w:ascii="Book Antiqua" w:hAnsi="Book Antiqua"/>
                <w:color w:val="000000" w:themeColor="text1"/>
              </w:rPr>
            </w:pPr>
            <w:r w:rsidRPr="00E143F9">
              <w:rPr>
                <w:rFonts w:ascii="Book Antiqua" w:hAnsi="Book Antiqua"/>
                <w:color w:val="000000" w:themeColor="text1"/>
              </w:rPr>
              <w:t>0.243</w:t>
            </w:r>
          </w:p>
        </w:tc>
        <w:tc>
          <w:tcPr>
            <w:tcW w:w="2100" w:type="dxa"/>
            <w:vAlign w:val="center"/>
            <w:hideMark/>
          </w:tcPr>
          <w:p w:rsidR="00B52D76" w:rsidRPr="00E143F9" w:rsidRDefault="00B52D76" w:rsidP="00B77AC6">
            <w:pPr>
              <w:widowControl w:val="0"/>
              <w:adjustRightInd w:val="0"/>
              <w:snapToGrid w:val="0"/>
              <w:spacing w:line="360" w:lineRule="auto"/>
              <w:jc w:val="both"/>
              <w:rPr>
                <w:rFonts w:ascii="Book Antiqua" w:hAnsi="Book Antiqua"/>
                <w:color w:val="000000" w:themeColor="text1"/>
              </w:rPr>
            </w:pPr>
            <w:r w:rsidRPr="00E143F9">
              <w:rPr>
                <w:rFonts w:ascii="Book Antiqua" w:hAnsi="Book Antiqua"/>
                <w:color w:val="000000" w:themeColor="text1"/>
              </w:rPr>
              <w:t>0.750</w:t>
            </w:r>
          </w:p>
        </w:tc>
      </w:tr>
      <w:tr w:rsidR="00E143F9" w:rsidRPr="00E143F9" w:rsidTr="00B52D76">
        <w:trPr>
          <w:trHeight w:val="255"/>
        </w:trPr>
        <w:tc>
          <w:tcPr>
            <w:tcW w:w="4200" w:type="dxa"/>
            <w:vAlign w:val="center"/>
            <w:hideMark/>
          </w:tcPr>
          <w:p w:rsidR="00B52D76" w:rsidRPr="00E143F9" w:rsidRDefault="00B52D76" w:rsidP="00B77AC6">
            <w:pPr>
              <w:widowControl w:val="0"/>
              <w:adjustRightInd w:val="0"/>
              <w:snapToGrid w:val="0"/>
              <w:spacing w:line="360" w:lineRule="auto"/>
              <w:jc w:val="both"/>
              <w:rPr>
                <w:rFonts w:ascii="Book Antiqua" w:hAnsi="Book Antiqua"/>
                <w:color w:val="000000" w:themeColor="text1"/>
                <w:lang w:val="en-US"/>
              </w:rPr>
            </w:pPr>
            <w:r w:rsidRPr="00E143F9">
              <w:rPr>
                <w:rFonts w:ascii="Book Antiqua" w:hAnsi="Book Antiqua"/>
                <w:color w:val="000000" w:themeColor="text1"/>
                <w:lang w:val="en-US"/>
              </w:rPr>
              <w:t>Treatment discontinuation due to ribavirin adverse events</w:t>
            </w:r>
          </w:p>
        </w:tc>
        <w:tc>
          <w:tcPr>
            <w:tcW w:w="1480" w:type="dxa"/>
            <w:vAlign w:val="center"/>
            <w:hideMark/>
          </w:tcPr>
          <w:p w:rsidR="00B52D76" w:rsidRPr="00E143F9" w:rsidRDefault="00B52D76" w:rsidP="00B77AC6">
            <w:pPr>
              <w:widowControl w:val="0"/>
              <w:adjustRightInd w:val="0"/>
              <w:snapToGrid w:val="0"/>
              <w:spacing w:line="360" w:lineRule="auto"/>
              <w:jc w:val="both"/>
              <w:rPr>
                <w:rFonts w:ascii="Book Antiqua" w:hAnsi="Book Antiqua"/>
                <w:color w:val="000000" w:themeColor="text1"/>
              </w:rPr>
            </w:pPr>
            <w:r w:rsidRPr="00E143F9">
              <w:rPr>
                <w:rFonts w:ascii="Book Antiqua" w:hAnsi="Book Antiqua"/>
                <w:color w:val="000000" w:themeColor="text1"/>
              </w:rPr>
              <w:t>0.142</w:t>
            </w:r>
          </w:p>
        </w:tc>
        <w:tc>
          <w:tcPr>
            <w:tcW w:w="1160" w:type="dxa"/>
            <w:vAlign w:val="center"/>
            <w:hideMark/>
          </w:tcPr>
          <w:p w:rsidR="00B52D76" w:rsidRPr="00E143F9" w:rsidRDefault="00B52D76" w:rsidP="00B77AC6">
            <w:pPr>
              <w:widowControl w:val="0"/>
              <w:adjustRightInd w:val="0"/>
              <w:snapToGrid w:val="0"/>
              <w:spacing w:line="360" w:lineRule="auto"/>
              <w:jc w:val="both"/>
              <w:rPr>
                <w:rFonts w:ascii="Book Antiqua" w:hAnsi="Book Antiqua"/>
                <w:color w:val="000000" w:themeColor="text1"/>
              </w:rPr>
            </w:pPr>
          </w:p>
        </w:tc>
        <w:tc>
          <w:tcPr>
            <w:tcW w:w="1160" w:type="dxa"/>
            <w:vAlign w:val="center"/>
            <w:hideMark/>
          </w:tcPr>
          <w:p w:rsidR="00B52D76" w:rsidRPr="00E143F9" w:rsidRDefault="00B52D76" w:rsidP="00B77AC6">
            <w:pPr>
              <w:widowControl w:val="0"/>
              <w:adjustRightInd w:val="0"/>
              <w:snapToGrid w:val="0"/>
              <w:spacing w:line="360" w:lineRule="auto"/>
              <w:jc w:val="both"/>
              <w:rPr>
                <w:rFonts w:ascii="Book Antiqua" w:hAnsi="Book Antiqua"/>
                <w:color w:val="000000" w:themeColor="text1"/>
              </w:rPr>
            </w:pPr>
          </w:p>
        </w:tc>
        <w:tc>
          <w:tcPr>
            <w:tcW w:w="2100" w:type="dxa"/>
            <w:vAlign w:val="center"/>
            <w:hideMark/>
          </w:tcPr>
          <w:p w:rsidR="00B52D76" w:rsidRPr="00E143F9" w:rsidRDefault="00B52D76" w:rsidP="00B77AC6">
            <w:pPr>
              <w:widowControl w:val="0"/>
              <w:adjustRightInd w:val="0"/>
              <w:snapToGrid w:val="0"/>
              <w:spacing w:line="360" w:lineRule="auto"/>
              <w:jc w:val="both"/>
              <w:rPr>
                <w:rFonts w:ascii="Book Antiqua" w:hAnsi="Book Antiqua"/>
                <w:color w:val="000000" w:themeColor="text1"/>
              </w:rPr>
            </w:pPr>
          </w:p>
        </w:tc>
      </w:tr>
      <w:tr w:rsidR="00E143F9" w:rsidRPr="00E143F9" w:rsidTr="00B52D76">
        <w:trPr>
          <w:trHeight w:val="270"/>
        </w:trPr>
        <w:tc>
          <w:tcPr>
            <w:tcW w:w="4200" w:type="dxa"/>
            <w:tcBorders>
              <w:top w:val="nil"/>
              <w:left w:val="nil"/>
              <w:bottom w:val="single" w:sz="8" w:space="0" w:color="auto"/>
              <w:right w:val="nil"/>
            </w:tcBorders>
            <w:vAlign w:val="center"/>
            <w:hideMark/>
          </w:tcPr>
          <w:p w:rsidR="00B52D76" w:rsidRPr="00E143F9" w:rsidRDefault="00B52D76" w:rsidP="00B77AC6">
            <w:pPr>
              <w:widowControl w:val="0"/>
              <w:adjustRightInd w:val="0"/>
              <w:snapToGrid w:val="0"/>
              <w:spacing w:line="360" w:lineRule="auto"/>
              <w:jc w:val="both"/>
              <w:rPr>
                <w:rFonts w:ascii="Book Antiqua" w:hAnsi="Book Antiqua"/>
                <w:color w:val="000000" w:themeColor="text1"/>
                <w:lang w:val="en-US"/>
              </w:rPr>
            </w:pPr>
            <w:r w:rsidRPr="00E143F9">
              <w:rPr>
                <w:rFonts w:ascii="Book Antiqua" w:hAnsi="Book Antiqua"/>
                <w:color w:val="000000" w:themeColor="text1"/>
                <w:lang w:val="en-US"/>
              </w:rPr>
              <w:t>Treatment discontinuation due to Peg-IFN adverse events</w:t>
            </w:r>
          </w:p>
        </w:tc>
        <w:tc>
          <w:tcPr>
            <w:tcW w:w="1480" w:type="dxa"/>
            <w:tcBorders>
              <w:top w:val="nil"/>
              <w:left w:val="nil"/>
              <w:bottom w:val="single" w:sz="8" w:space="0" w:color="auto"/>
              <w:right w:val="nil"/>
            </w:tcBorders>
            <w:vAlign w:val="center"/>
            <w:hideMark/>
          </w:tcPr>
          <w:p w:rsidR="00B52D76" w:rsidRPr="00E143F9" w:rsidRDefault="00B52D76" w:rsidP="00B77AC6">
            <w:pPr>
              <w:widowControl w:val="0"/>
              <w:adjustRightInd w:val="0"/>
              <w:snapToGrid w:val="0"/>
              <w:spacing w:line="360" w:lineRule="auto"/>
              <w:jc w:val="both"/>
              <w:rPr>
                <w:rFonts w:ascii="Book Antiqua" w:hAnsi="Book Antiqua"/>
                <w:color w:val="000000" w:themeColor="text1"/>
              </w:rPr>
            </w:pPr>
            <w:r w:rsidRPr="00E143F9">
              <w:rPr>
                <w:rFonts w:ascii="Book Antiqua" w:hAnsi="Book Antiqua"/>
                <w:color w:val="000000" w:themeColor="text1"/>
              </w:rPr>
              <w:t>0.998</w:t>
            </w:r>
          </w:p>
        </w:tc>
        <w:tc>
          <w:tcPr>
            <w:tcW w:w="1160" w:type="dxa"/>
            <w:tcBorders>
              <w:top w:val="nil"/>
              <w:left w:val="nil"/>
              <w:bottom w:val="single" w:sz="8" w:space="0" w:color="auto"/>
              <w:right w:val="nil"/>
            </w:tcBorders>
            <w:vAlign w:val="center"/>
            <w:hideMark/>
          </w:tcPr>
          <w:p w:rsidR="00B52D76" w:rsidRPr="00E143F9" w:rsidRDefault="00B52D76" w:rsidP="00B77AC6">
            <w:pPr>
              <w:widowControl w:val="0"/>
              <w:adjustRightInd w:val="0"/>
              <w:snapToGrid w:val="0"/>
              <w:spacing w:line="360" w:lineRule="auto"/>
              <w:jc w:val="both"/>
              <w:rPr>
                <w:rFonts w:ascii="Book Antiqua" w:hAnsi="Book Antiqua"/>
                <w:color w:val="000000" w:themeColor="text1"/>
              </w:rPr>
            </w:pPr>
            <w:r w:rsidRPr="00E143F9">
              <w:rPr>
                <w:rFonts w:ascii="Book Antiqua" w:hAnsi="Book Antiqua"/>
                <w:color w:val="000000" w:themeColor="text1"/>
              </w:rPr>
              <w:t> </w:t>
            </w:r>
          </w:p>
        </w:tc>
        <w:tc>
          <w:tcPr>
            <w:tcW w:w="1160" w:type="dxa"/>
            <w:tcBorders>
              <w:top w:val="nil"/>
              <w:left w:val="nil"/>
              <w:bottom w:val="single" w:sz="8" w:space="0" w:color="auto"/>
              <w:right w:val="nil"/>
            </w:tcBorders>
            <w:vAlign w:val="center"/>
            <w:hideMark/>
          </w:tcPr>
          <w:p w:rsidR="00B52D76" w:rsidRPr="00E143F9" w:rsidRDefault="00B52D76" w:rsidP="00B77AC6">
            <w:pPr>
              <w:widowControl w:val="0"/>
              <w:adjustRightInd w:val="0"/>
              <w:snapToGrid w:val="0"/>
              <w:spacing w:line="360" w:lineRule="auto"/>
              <w:jc w:val="both"/>
              <w:rPr>
                <w:rFonts w:ascii="Book Antiqua" w:hAnsi="Book Antiqua"/>
                <w:color w:val="000000" w:themeColor="text1"/>
              </w:rPr>
            </w:pPr>
            <w:r w:rsidRPr="00E143F9">
              <w:rPr>
                <w:rFonts w:ascii="Book Antiqua" w:hAnsi="Book Antiqua"/>
                <w:color w:val="000000" w:themeColor="text1"/>
              </w:rPr>
              <w:t> </w:t>
            </w:r>
          </w:p>
        </w:tc>
        <w:tc>
          <w:tcPr>
            <w:tcW w:w="2100" w:type="dxa"/>
            <w:tcBorders>
              <w:top w:val="nil"/>
              <w:left w:val="nil"/>
              <w:bottom w:val="single" w:sz="8" w:space="0" w:color="auto"/>
              <w:right w:val="nil"/>
            </w:tcBorders>
            <w:vAlign w:val="center"/>
            <w:hideMark/>
          </w:tcPr>
          <w:p w:rsidR="00B52D76" w:rsidRPr="00E143F9" w:rsidRDefault="00B52D76" w:rsidP="00B77AC6">
            <w:pPr>
              <w:widowControl w:val="0"/>
              <w:adjustRightInd w:val="0"/>
              <w:snapToGrid w:val="0"/>
              <w:spacing w:line="360" w:lineRule="auto"/>
              <w:jc w:val="both"/>
              <w:rPr>
                <w:rFonts w:ascii="Book Antiqua" w:hAnsi="Book Antiqua"/>
                <w:color w:val="000000" w:themeColor="text1"/>
              </w:rPr>
            </w:pPr>
            <w:r w:rsidRPr="00E143F9">
              <w:rPr>
                <w:rFonts w:ascii="Book Antiqua" w:hAnsi="Book Antiqua"/>
                <w:color w:val="000000" w:themeColor="text1"/>
              </w:rPr>
              <w:t> </w:t>
            </w:r>
          </w:p>
        </w:tc>
      </w:tr>
    </w:tbl>
    <w:p w:rsidR="00B52D76" w:rsidRPr="00E143F9" w:rsidRDefault="00B77AC6" w:rsidP="00B77AC6">
      <w:pPr>
        <w:widowControl w:val="0"/>
        <w:adjustRightInd w:val="0"/>
        <w:snapToGrid w:val="0"/>
        <w:spacing w:line="360" w:lineRule="auto"/>
        <w:jc w:val="both"/>
        <w:rPr>
          <w:rFonts w:ascii="Book Antiqua" w:hAnsi="Book Antiqua"/>
          <w:b/>
          <w:color w:val="000000" w:themeColor="text1"/>
          <w:lang w:val="en-GB" w:eastAsia="zh-CN"/>
        </w:rPr>
      </w:pPr>
      <w:r w:rsidRPr="00E143F9">
        <w:rPr>
          <w:rFonts w:ascii="Book Antiqua" w:hAnsi="Book Antiqua"/>
          <w:color w:val="000000" w:themeColor="text1"/>
          <w:lang w:val="en-US"/>
        </w:rPr>
        <w:t>IFN</w:t>
      </w:r>
      <w:r>
        <w:rPr>
          <w:rFonts w:ascii="Book Antiqua" w:hAnsi="Book Antiqua" w:hint="eastAsia"/>
          <w:color w:val="000000" w:themeColor="text1"/>
          <w:lang w:val="en-US" w:eastAsia="zh-CN"/>
        </w:rPr>
        <w:t>:</w:t>
      </w:r>
      <w:r w:rsidRPr="00E143F9">
        <w:rPr>
          <w:rFonts w:ascii="Book Antiqua" w:hAnsi="Book Antiqua"/>
          <w:color w:val="000000" w:themeColor="text1"/>
          <w:lang w:val="en-US"/>
        </w:rPr>
        <w:t xml:space="preserve"> </w:t>
      </w:r>
      <w:r w:rsidRPr="00B77AC6">
        <w:rPr>
          <w:rFonts w:ascii="Book Antiqua" w:hAnsi="Book Antiqua"/>
          <w:caps/>
          <w:color w:val="000000" w:themeColor="text1"/>
          <w:lang w:val="en-GB"/>
        </w:rPr>
        <w:t>i</w:t>
      </w:r>
      <w:r w:rsidRPr="00B77AC6">
        <w:rPr>
          <w:rFonts w:ascii="Book Antiqua" w:hAnsi="Book Antiqua"/>
          <w:color w:val="000000" w:themeColor="text1"/>
          <w:lang w:val="en-GB"/>
        </w:rPr>
        <w:t>nterferon</w:t>
      </w:r>
      <w:r w:rsidRPr="00B77AC6">
        <w:rPr>
          <w:rFonts w:ascii="Book Antiqua" w:hAnsi="Book Antiqua" w:hint="eastAsia"/>
          <w:color w:val="000000" w:themeColor="text1"/>
          <w:lang w:val="en-GB" w:eastAsia="zh-CN"/>
        </w:rPr>
        <w:t>.</w:t>
      </w:r>
    </w:p>
    <w:p w:rsidR="00C31A44" w:rsidRPr="00E143F9" w:rsidRDefault="00C31A44" w:rsidP="00B77AC6">
      <w:pPr>
        <w:pStyle w:val="1"/>
        <w:keepNext w:val="0"/>
        <w:widowControl w:val="0"/>
        <w:adjustRightInd w:val="0"/>
        <w:snapToGrid w:val="0"/>
        <w:spacing w:before="0" w:after="0" w:line="360" w:lineRule="auto"/>
        <w:jc w:val="both"/>
        <w:rPr>
          <w:rFonts w:ascii="Book Antiqua" w:hAnsi="Book Antiqua"/>
          <w:color w:val="000000" w:themeColor="text1"/>
          <w:sz w:val="24"/>
          <w:szCs w:val="24"/>
          <w:lang w:val="en-GB"/>
        </w:rPr>
      </w:pPr>
      <w:r w:rsidRPr="00E143F9">
        <w:rPr>
          <w:rFonts w:ascii="Book Antiqua" w:hAnsi="Book Antiqua"/>
          <w:b w:val="0"/>
          <w:color w:val="000000" w:themeColor="text1"/>
          <w:sz w:val="24"/>
          <w:szCs w:val="24"/>
          <w:lang w:val="en-GB"/>
        </w:rPr>
        <w:br w:type="page"/>
      </w:r>
    </w:p>
    <w:p w:rsidR="00C31A44" w:rsidRPr="00E143F9" w:rsidRDefault="00C31A44" w:rsidP="00B77AC6">
      <w:pPr>
        <w:widowControl w:val="0"/>
        <w:adjustRightInd w:val="0"/>
        <w:snapToGrid w:val="0"/>
        <w:spacing w:line="360" w:lineRule="auto"/>
        <w:jc w:val="both"/>
        <w:rPr>
          <w:rFonts w:ascii="Book Antiqua" w:hAnsi="Book Antiqua" w:cs="Arial"/>
          <w:color w:val="000000" w:themeColor="text1"/>
          <w:lang w:val="en-GB"/>
        </w:rPr>
      </w:pPr>
    </w:p>
    <w:p w:rsidR="00C31A44" w:rsidRPr="00E143F9" w:rsidRDefault="000F150E" w:rsidP="00B77AC6">
      <w:pPr>
        <w:widowControl w:val="0"/>
        <w:adjustRightInd w:val="0"/>
        <w:snapToGrid w:val="0"/>
        <w:spacing w:line="360" w:lineRule="auto"/>
        <w:jc w:val="both"/>
        <w:rPr>
          <w:rFonts w:ascii="Book Antiqua" w:hAnsi="Book Antiqua"/>
          <w:color w:val="000000" w:themeColor="text1"/>
        </w:rPr>
      </w:pPr>
      <w:r w:rsidRPr="00E143F9">
        <w:rPr>
          <w:rFonts w:ascii="Book Antiqua" w:hAnsi="Book Antiqua"/>
          <w:noProof/>
          <w:color w:val="000000" w:themeColor="text1"/>
          <w:lang w:val="en-US" w:eastAsia="zh-CN"/>
        </w:rPr>
        <w:drawing>
          <wp:inline distT="0" distB="0" distL="0" distR="0" wp14:anchorId="6081C428" wp14:editId="6D4F27A4">
            <wp:extent cx="5708015" cy="3418840"/>
            <wp:effectExtent l="0" t="0" r="32385" b="35560"/>
            <wp:docPr id="10" name="Diagram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31A44" w:rsidRPr="00B77AC6" w:rsidRDefault="00950B5B" w:rsidP="00B77AC6">
      <w:pPr>
        <w:widowControl w:val="0"/>
        <w:adjustRightInd w:val="0"/>
        <w:snapToGrid w:val="0"/>
        <w:spacing w:line="360" w:lineRule="auto"/>
        <w:jc w:val="both"/>
        <w:rPr>
          <w:rFonts w:ascii="Book Antiqua" w:hAnsi="Book Antiqua" w:cs="Calibri"/>
          <w:b/>
          <w:color w:val="000000" w:themeColor="text1"/>
          <w:lang w:val="en-GB"/>
        </w:rPr>
      </w:pPr>
      <w:r w:rsidRPr="00B77AC6">
        <w:rPr>
          <w:rFonts w:ascii="Book Antiqua" w:hAnsi="Book Antiqua" w:cs="Calibri"/>
          <w:b/>
          <w:color w:val="000000" w:themeColor="text1"/>
          <w:lang w:val="en-GB"/>
        </w:rPr>
        <w:t>Figure 1</w:t>
      </w:r>
      <w:r w:rsidR="00C31A44" w:rsidRPr="00B77AC6">
        <w:rPr>
          <w:rFonts w:ascii="Book Antiqua" w:hAnsi="Book Antiqua" w:cs="Calibri"/>
          <w:b/>
          <w:color w:val="000000" w:themeColor="text1"/>
          <w:lang w:val="en-GB"/>
        </w:rPr>
        <w:t xml:space="preserve"> </w:t>
      </w:r>
      <w:r w:rsidR="00B77AC6" w:rsidRPr="00B77AC6">
        <w:rPr>
          <w:rStyle w:val="msoins0"/>
          <w:rFonts w:ascii="Book Antiqua" w:hAnsi="Book Antiqua" w:cs="Arial"/>
          <w:b/>
          <w:caps/>
          <w:color w:val="000000" w:themeColor="text1"/>
          <w:lang w:val="en-GB"/>
        </w:rPr>
        <w:t>s</w:t>
      </w:r>
      <w:r w:rsidR="00B77AC6" w:rsidRPr="00B77AC6">
        <w:rPr>
          <w:rStyle w:val="msoins0"/>
          <w:rFonts w:ascii="Book Antiqua" w:hAnsi="Book Antiqua" w:cs="Arial"/>
          <w:b/>
          <w:color w:val="000000" w:themeColor="text1"/>
          <w:lang w:val="en-GB"/>
        </w:rPr>
        <w:t xml:space="preserve">ustained </w:t>
      </w:r>
      <w:proofErr w:type="spellStart"/>
      <w:r w:rsidR="00B77AC6" w:rsidRPr="00B77AC6">
        <w:rPr>
          <w:rStyle w:val="msoins0"/>
          <w:rFonts w:ascii="Book Antiqua" w:hAnsi="Book Antiqua" w:cs="Arial"/>
          <w:b/>
          <w:color w:val="000000" w:themeColor="text1"/>
          <w:lang w:val="en-GB"/>
        </w:rPr>
        <w:t>virological</w:t>
      </w:r>
      <w:proofErr w:type="spellEnd"/>
      <w:r w:rsidR="00B77AC6" w:rsidRPr="00B77AC6">
        <w:rPr>
          <w:rStyle w:val="msoins0"/>
          <w:rFonts w:ascii="Book Antiqua" w:hAnsi="Book Antiqua" w:cs="Arial"/>
          <w:b/>
          <w:color w:val="000000" w:themeColor="text1"/>
          <w:lang w:val="en-GB"/>
        </w:rPr>
        <w:t xml:space="preserve"> response</w:t>
      </w:r>
      <w:r w:rsidR="00B77AC6" w:rsidRPr="00B77AC6">
        <w:rPr>
          <w:rFonts w:ascii="Book Antiqua" w:hAnsi="Book Antiqua" w:cs="Calibri"/>
          <w:b/>
          <w:color w:val="000000" w:themeColor="text1"/>
          <w:lang w:val="en-GB"/>
        </w:rPr>
        <w:t xml:space="preserve"> </w:t>
      </w:r>
      <w:r w:rsidR="00C31A44" w:rsidRPr="00B77AC6">
        <w:rPr>
          <w:rFonts w:ascii="Book Antiqua" w:hAnsi="Book Antiqua" w:cs="Calibri"/>
          <w:b/>
          <w:color w:val="000000" w:themeColor="text1"/>
          <w:lang w:val="en-GB"/>
        </w:rPr>
        <w:t xml:space="preserve">rates in % for different genotypes: comparison of patients &lt; 60 years </w:t>
      </w:r>
      <w:r w:rsidR="00C31A44" w:rsidRPr="00B77AC6">
        <w:rPr>
          <w:rFonts w:ascii="Book Antiqua" w:hAnsi="Book Antiqua" w:cs="Calibri"/>
          <w:b/>
          <w:i/>
          <w:color w:val="000000" w:themeColor="text1"/>
          <w:lang w:val="en-GB"/>
        </w:rPr>
        <w:t>vs</w:t>
      </w:r>
      <w:r w:rsidR="00C31A44" w:rsidRPr="00B77AC6">
        <w:rPr>
          <w:rFonts w:ascii="Book Antiqua" w:hAnsi="Book Antiqua" w:cs="Calibri"/>
          <w:b/>
          <w:color w:val="000000" w:themeColor="text1"/>
          <w:lang w:val="en-GB"/>
        </w:rPr>
        <w:t xml:space="preserve"> ≥ 60 years with chronic hepatitis C.</w:t>
      </w:r>
    </w:p>
    <w:p w:rsidR="00C31A44" w:rsidRPr="00E143F9" w:rsidRDefault="00C31A44" w:rsidP="00B77AC6">
      <w:pPr>
        <w:widowControl w:val="0"/>
        <w:adjustRightInd w:val="0"/>
        <w:snapToGrid w:val="0"/>
        <w:spacing w:line="360" w:lineRule="auto"/>
        <w:jc w:val="both"/>
        <w:rPr>
          <w:rFonts w:ascii="Book Antiqua" w:hAnsi="Book Antiqua" w:cs="Arial"/>
          <w:color w:val="000000" w:themeColor="text1"/>
          <w:lang w:val="en-GB"/>
        </w:rPr>
      </w:pPr>
    </w:p>
    <w:p w:rsidR="00C31A44" w:rsidRPr="00E143F9" w:rsidRDefault="000F150E" w:rsidP="00B77AC6">
      <w:pPr>
        <w:widowControl w:val="0"/>
        <w:adjustRightInd w:val="0"/>
        <w:snapToGrid w:val="0"/>
        <w:spacing w:line="360" w:lineRule="auto"/>
        <w:jc w:val="both"/>
        <w:rPr>
          <w:rFonts w:ascii="Book Antiqua" w:hAnsi="Book Antiqua"/>
          <w:color w:val="000000" w:themeColor="text1"/>
        </w:rPr>
      </w:pPr>
      <w:r w:rsidRPr="00E143F9">
        <w:rPr>
          <w:rFonts w:ascii="Book Antiqua" w:hAnsi="Book Antiqua"/>
          <w:noProof/>
          <w:color w:val="000000" w:themeColor="text1"/>
          <w:lang w:val="en-US" w:eastAsia="zh-CN"/>
        </w:rPr>
        <w:drawing>
          <wp:inline distT="0" distB="0" distL="0" distR="0" wp14:anchorId="10B0BB1D" wp14:editId="6706F6AA">
            <wp:extent cx="5708015" cy="3431540"/>
            <wp:effectExtent l="0" t="0" r="32385" b="22860"/>
            <wp:docPr id="11" name="Bild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31A44" w:rsidRPr="00B77AC6" w:rsidRDefault="00B77AC6" w:rsidP="00B77AC6">
      <w:pPr>
        <w:widowControl w:val="0"/>
        <w:adjustRightInd w:val="0"/>
        <w:snapToGrid w:val="0"/>
        <w:spacing w:line="360" w:lineRule="auto"/>
        <w:jc w:val="both"/>
        <w:rPr>
          <w:rFonts w:ascii="Book Antiqua" w:hAnsi="Book Antiqua" w:cs="Calibri"/>
          <w:b/>
          <w:color w:val="000000" w:themeColor="text1"/>
          <w:lang w:val="en-GB" w:eastAsia="zh-CN"/>
        </w:rPr>
      </w:pPr>
      <w:r w:rsidRPr="00B77AC6">
        <w:rPr>
          <w:rFonts w:ascii="Book Antiqua" w:hAnsi="Book Antiqua" w:cs="Calibri"/>
          <w:b/>
          <w:color w:val="000000" w:themeColor="text1"/>
          <w:lang w:val="en-GB"/>
        </w:rPr>
        <w:t>Figure 2</w:t>
      </w:r>
      <w:r w:rsidR="00C31A44" w:rsidRPr="00B77AC6">
        <w:rPr>
          <w:rFonts w:ascii="Book Antiqua" w:hAnsi="Book Antiqua" w:cs="Calibri"/>
          <w:b/>
          <w:color w:val="000000" w:themeColor="text1"/>
          <w:lang w:val="en-GB"/>
        </w:rPr>
        <w:t xml:space="preserve"> </w:t>
      </w:r>
      <w:r w:rsidRPr="00B77AC6">
        <w:rPr>
          <w:rStyle w:val="msoins0"/>
          <w:rFonts w:ascii="Book Antiqua" w:hAnsi="Book Antiqua" w:cs="Arial"/>
          <w:b/>
          <w:caps/>
          <w:color w:val="000000" w:themeColor="text1"/>
          <w:lang w:val="en-GB"/>
        </w:rPr>
        <w:t>s</w:t>
      </w:r>
      <w:r w:rsidRPr="00B77AC6">
        <w:rPr>
          <w:rStyle w:val="msoins0"/>
          <w:rFonts w:ascii="Book Antiqua" w:hAnsi="Book Antiqua" w:cs="Arial"/>
          <w:b/>
          <w:color w:val="000000" w:themeColor="text1"/>
          <w:lang w:val="en-GB"/>
        </w:rPr>
        <w:t xml:space="preserve">ustained </w:t>
      </w:r>
      <w:proofErr w:type="spellStart"/>
      <w:r w:rsidRPr="00B77AC6">
        <w:rPr>
          <w:rStyle w:val="msoins0"/>
          <w:rFonts w:ascii="Book Antiqua" w:hAnsi="Book Antiqua" w:cs="Arial"/>
          <w:b/>
          <w:color w:val="000000" w:themeColor="text1"/>
          <w:lang w:val="en-GB"/>
        </w:rPr>
        <w:t>virological</w:t>
      </w:r>
      <w:proofErr w:type="spellEnd"/>
      <w:r w:rsidRPr="00B77AC6">
        <w:rPr>
          <w:rStyle w:val="msoins0"/>
          <w:rFonts w:ascii="Book Antiqua" w:hAnsi="Book Antiqua" w:cs="Arial"/>
          <w:b/>
          <w:color w:val="000000" w:themeColor="text1"/>
          <w:lang w:val="en-GB"/>
        </w:rPr>
        <w:t xml:space="preserve"> response</w:t>
      </w:r>
      <w:r w:rsidRPr="00B77AC6">
        <w:rPr>
          <w:rFonts w:ascii="Book Antiqua" w:hAnsi="Book Antiqua" w:cs="Calibri"/>
          <w:b/>
          <w:color w:val="000000" w:themeColor="text1"/>
          <w:lang w:val="en-GB"/>
        </w:rPr>
        <w:t xml:space="preserve"> </w:t>
      </w:r>
      <w:r w:rsidR="00C31A44" w:rsidRPr="00B77AC6">
        <w:rPr>
          <w:rFonts w:ascii="Book Antiqua" w:hAnsi="Book Antiqua" w:cs="Calibri"/>
          <w:b/>
          <w:color w:val="000000" w:themeColor="text1"/>
          <w:lang w:val="en-GB"/>
        </w:rPr>
        <w:t>rates in % for different age groups and different genotypes for patients with chronic hepatitis C</w:t>
      </w:r>
      <w:r w:rsidR="002956A3">
        <w:rPr>
          <w:rFonts w:ascii="Book Antiqua" w:hAnsi="Book Antiqua" w:cs="Calibri" w:hint="eastAsia"/>
          <w:b/>
          <w:color w:val="000000" w:themeColor="text1"/>
          <w:lang w:val="en-GB" w:eastAsia="zh-CN"/>
        </w:rPr>
        <w:t>.</w:t>
      </w:r>
    </w:p>
    <w:p w:rsidR="00E143F9" w:rsidRPr="00E143F9" w:rsidRDefault="00E143F9" w:rsidP="00B77AC6">
      <w:pPr>
        <w:widowControl w:val="0"/>
        <w:adjustRightInd w:val="0"/>
        <w:snapToGrid w:val="0"/>
        <w:spacing w:line="360" w:lineRule="auto"/>
        <w:jc w:val="both"/>
        <w:rPr>
          <w:rFonts w:ascii="Book Antiqua" w:hAnsi="Book Antiqua"/>
          <w:b/>
          <w:color w:val="000000" w:themeColor="text1"/>
          <w:lang w:val="en-GB" w:eastAsia="zh-CN"/>
        </w:rPr>
      </w:pPr>
    </w:p>
    <w:sectPr w:rsidR="00E143F9" w:rsidRPr="00E143F9" w:rsidSect="002C351B">
      <w:headerReference w:type="default" r:id="rId11"/>
      <w:footerReference w:type="even" r:id="rId12"/>
      <w:footerReference w:type="default" r:id="rId13"/>
      <w:endnotePr>
        <w:numFmt w:val="decimal"/>
      </w:endnotePr>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643" w:rsidRDefault="00F52643">
      <w:r>
        <w:separator/>
      </w:r>
    </w:p>
  </w:endnote>
  <w:endnote w:type="continuationSeparator" w:id="0">
    <w:p w:rsidR="00F52643" w:rsidRDefault="00F5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Roman">
    <w:altName w:val="Times New Roman"/>
    <w:charset w:val="00"/>
    <w:family w:val="auto"/>
    <w:pitch w:val="default"/>
    <w:sig w:usb0="00000000" w:usb1="00000000" w:usb2="00000000" w:usb3="00000000" w:csb0="00040001" w:csb1="00000000"/>
  </w:font>
  <w:font w:name="标宋体">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A3" w:rsidRDefault="002956A3" w:rsidP="007C2CA0">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32</w:t>
    </w:r>
    <w:r>
      <w:rPr>
        <w:rStyle w:val="ae"/>
      </w:rPr>
      <w:fldChar w:fldCharType="end"/>
    </w:r>
  </w:p>
  <w:p w:rsidR="002956A3" w:rsidRDefault="002956A3">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A3" w:rsidRPr="00D066C2" w:rsidRDefault="002956A3" w:rsidP="007C2CA0">
    <w:pPr>
      <w:pStyle w:val="ad"/>
      <w:framePr w:wrap="around" w:vAnchor="text" w:hAnchor="margin" w:xAlign="center" w:y="1"/>
      <w:rPr>
        <w:rStyle w:val="ae"/>
        <w:rFonts w:ascii="Arial" w:hAnsi="Arial" w:cs="Arial"/>
      </w:rPr>
    </w:pPr>
    <w:r w:rsidRPr="00D066C2">
      <w:rPr>
        <w:rStyle w:val="ae"/>
        <w:rFonts w:ascii="Arial" w:hAnsi="Arial" w:cs="Arial"/>
      </w:rPr>
      <w:fldChar w:fldCharType="begin"/>
    </w:r>
    <w:r>
      <w:rPr>
        <w:rStyle w:val="ae"/>
        <w:rFonts w:ascii="Arial" w:hAnsi="Arial" w:cs="Arial"/>
      </w:rPr>
      <w:instrText>PAGE</w:instrText>
    </w:r>
    <w:r w:rsidRPr="00D066C2">
      <w:rPr>
        <w:rStyle w:val="ae"/>
        <w:rFonts w:ascii="Arial" w:hAnsi="Arial" w:cs="Arial"/>
      </w:rPr>
      <w:instrText xml:space="preserve">  </w:instrText>
    </w:r>
    <w:r w:rsidRPr="00D066C2">
      <w:rPr>
        <w:rStyle w:val="ae"/>
        <w:rFonts w:ascii="Arial" w:hAnsi="Arial" w:cs="Arial"/>
      </w:rPr>
      <w:fldChar w:fldCharType="separate"/>
    </w:r>
    <w:r w:rsidR="00E2530B">
      <w:rPr>
        <w:rStyle w:val="ae"/>
        <w:rFonts w:ascii="Arial" w:hAnsi="Arial" w:cs="Arial"/>
        <w:noProof/>
      </w:rPr>
      <w:t>32</w:t>
    </w:r>
    <w:r w:rsidRPr="00D066C2">
      <w:rPr>
        <w:rStyle w:val="ae"/>
        <w:rFonts w:ascii="Arial" w:hAnsi="Arial" w:cs="Arial"/>
      </w:rPr>
      <w:fldChar w:fldCharType="end"/>
    </w:r>
  </w:p>
  <w:p w:rsidR="002956A3" w:rsidRDefault="002956A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643" w:rsidRDefault="00F52643">
      <w:r>
        <w:separator/>
      </w:r>
    </w:p>
  </w:footnote>
  <w:footnote w:type="continuationSeparator" w:id="0">
    <w:p w:rsidR="00F52643" w:rsidRDefault="00F52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A3" w:rsidRPr="00DF2B38" w:rsidRDefault="002956A3">
    <w:pPr>
      <w:pStyle w:val="af"/>
      <w:rPr>
        <w:lang w:val="en-US"/>
      </w:rPr>
    </w:pPr>
    <w:r w:rsidRPr="00DF2B38">
      <w:rPr>
        <w:rFonts w:ascii="Arial" w:hAnsi="Arial" w:cs="Arial"/>
        <w:lang w:val="en-US"/>
      </w:rPr>
      <w:t>HCV treatment in elderly patients</w:t>
    </w:r>
    <w:r w:rsidRPr="00DF2B38">
      <w:rPr>
        <w:rFonts w:ascii="Arial" w:hAnsi="Arial" w:cs="Arial"/>
        <w:lang w:val="en-US"/>
      </w:rPr>
      <w:tab/>
    </w:r>
    <w:r w:rsidRPr="00DF2B38">
      <w:rPr>
        <w:rFonts w:ascii="Arial" w:hAnsi="Arial" w:cs="Arial"/>
        <w:lang w:val="en-US"/>
      </w:rPr>
      <w:tab/>
      <w:t>Jordan et al</w:t>
    </w:r>
    <w:r w:rsidRPr="00DF2B38">
      <w:rPr>
        <w:lang w:val="en-U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numPicBullet w:numPicBulletId="1">
    <w:pict>
      <v:shape id="_x0000_i1045" type="#_x0000_t75" style="width:3in;height:3in" o:bullet="t"/>
    </w:pict>
  </w:numPicBullet>
  <w:numPicBullet w:numPicBulletId="2">
    <w:pict>
      <v:shape id="_x0000_i1046" type="#_x0000_t75" style="width:3in;height:3in" o:bullet="t"/>
    </w:pict>
  </w:numPicBullet>
  <w:numPicBullet w:numPicBulletId="3">
    <w:pict>
      <v:shape id="_x0000_i1047" type="#_x0000_t75" style="width:3in;height:3in" o:bullet="t"/>
    </w:pict>
  </w:numPicBullet>
  <w:numPicBullet w:numPicBulletId="4">
    <w:pict>
      <v:shape id="_x0000_i1048" type="#_x0000_t75" style="width:3in;height:3in" o:bullet="t"/>
    </w:pict>
  </w:numPicBullet>
  <w:numPicBullet w:numPicBulletId="5">
    <w:pict>
      <v:shape id="_x0000_i1049" type="#_x0000_t75" style="width:3in;height:3in" o:bullet="t"/>
    </w:pict>
  </w:numPicBullet>
  <w:numPicBullet w:numPicBulletId="6">
    <w:pict>
      <v:shape id="_x0000_i1050" type="#_x0000_t75" style="width:3in;height:3in" o:bullet="t"/>
    </w:pict>
  </w:numPicBullet>
  <w:numPicBullet w:numPicBulletId="7">
    <w:pict>
      <v:shape id="_x0000_i1051" type="#_x0000_t75" style="width:3in;height:3in" o:bullet="t"/>
    </w:pict>
  </w:numPicBullet>
  <w:numPicBullet w:numPicBulletId="8">
    <w:pict>
      <v:shape id="_x0000_i1052" type="#_x0000_t75" style="width:3in;height:3in" o:bullet="t"/>
    </w:pict>
  </w:numPicBullet>
  <w:abstractNum w:abstractNumId="0">
    <w:nsid w:val="FFFFFF1D"/>
    <w:multiLevelType w:val="multilevel"/>
    <w:tmpl w:val="F0CEC6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FB2DF4"/>
    <w:multiLevelType w:val="hybridMultilevel"/>
    <w:tmpl w:val="E976F0D4"/>
    <w:lvl w:ilvl="0" w:tplc="56CC666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5BA2E2B"/>
    <w:multiLevelType w:val="hybridMultilevel"/>
    <w:tmpl w:val="E4F64276"/>
    <w:lvl w:ilvl="0" w:tplc="041E57CC">
      <w:start w:val="1"/>
      <w:numFmt w:val="bullet"/>
      <w:lvlText w:val="•"/>
      <w:lvlJc w:val="left"/>
      <w:pPr>
        <w:tabs>
          <w:tab w:val="num" w:pos="720"/>
        </w:tabs>
        <w:ind w:left="720" w:hanging="360"/>
      </w:pPr>
      <w:rPr>
        <w:rFonts w:ascii="Times New Roman" w:hAnsi="Times New Roman" w:hint="default"/>
      </w:rPr>
    </w:lvl>
    <w:lvl w:ilvl="1" w:tplc="85EAD146" w:tentative="1">
      <w:start w:val="1"/>
      <w:numFmt w:val="bullet"/>
      <w:lvlText w:val="•"/>
      <w:lvlJc w:val="left"/>
      <w:pPr>
        <w:tabs>
          <w:tab w:val="num" w:pos="1440"/>
        </w:tabs>
        <w:ind w:left="1440" w:hanging="360"/>
      </w:pPr>
      <w:rPr>
        <w:rFonts w:ascii="Times New Roman" w:hAnsi="Times New Roman" w:hint="default"/>
      </w:rPr>
    </w:lvl>
    <w:lvl w:ilvl="2" w:tplc="03ECBF7C" w:tentative="1">
      <w:start w:val="1"/>
      <w:numFmt w:val="bullet"/>
      <w:lvlText w:val="•"/>
      <w:lvlJc w:val="left"/>
      <w:pPr>
        <w:tabs>
          <w:tab w:val="num" w:pos="2160"/>
        </w:tabs>
        <w:ind w:left="2160" w:hanging="360"/>
      </w:pPr>
      <w:rPr>
        <w:rFonts w:ascii="Times New Roman" w:hAnsi="Times New Roman" w:hint="default"/>
      </w:rPr>
    </w:lvl>
    <w:lvl w:ilvl="3" w:tplc="AD90D86A" w:tentative="1">
      <w:start w:val="1"/>
      <w:numFmt w:val="bullet"/>
      <w:lvlText w:val="•"/>
      <w:lvlJc w:val="left"/>
      <w:pPr>
        <w:tabs>
          <w:tab w:val="num" w:pos="2880"/>
        </w:tabs>
        <w:ind w:left="2880" w:hanging="360"/>
      </w:pPr>
      <w:rPr>
        <w:rFonts w:ascii="Times New Roman" w:hAnsi="Times New Roman" w:hint="default"/>
      </w:rPr>
    </w:lvl>
    <w:lvl w:ilvl="4" w:tplc="0D7CBFB6" w:tentative="1">
      <w:start w:val="1"/>
      <w:numFmt w:val="bullet"/>
      <w:lvlText w:val="•"/>
      <w:lvlJc w:val="left"/>
      <w:pPr>
        <w:tabs>
          <w:tab w:val="num" w:pos="3600"/>
        </w:tabs>
        <w:ind w:left="3600" w:hanging="360"/>
      </w:pPr>
      <w:rPr>
        <w:rFonts w:ascii="Times New Roman" w:hAnsi="Times New Roman" w:hint="default"/>
      </w:rPr>
    </w:lvl>
    <w:lvl w:ilvl="5" w:tplc="3C5CE0F2" w:tentative="1">
      <w:start w:val="1"/>
      <w:numFmt w:val="bullet"/>
      <w:lvlText w:val="•"/>
      <w:lvlJc w:val="left"/>
      <w:pPr>
        <w:tabs>
          <w:tab w:val="num" w:pos="4320"/>
        </w:tabs>
        <w:ind w:left="4320" w:hanging="360"/>
      </w:pPr>
      <w:rPr>
        <w:rFonts w:ascii="Times New Roman" w:hAnsi="Times New Roman" w:hint="default"/>
      </w:rPr>
    </w:lvl>
    <w:lvl w:ilvl="6" w:tplc="354AAB2A" w:tentative="1">
      <w:start w:val="1"/>
      <w:numFmt w:val="bullet"/>
      <w:lvlText w:val="•"/>
      <w:lvlJc w:val="left"/>
      <w:pPr>
        <w:tabs>
          <w:tab w:val="num" w:pos="5040"/>
        </w:tabs>
        <w:ind w:left="5040" w:hanging="360"/>
      </w:pPr>
      <w:rPr>
        <w:rFonts w:ascii="Times New Roman" w:hAnsi="Times New Roman" w:hint="default"/>
      </w:rPr>
    </w:lvl>
    <w:lvl w:ilvl="7" w:tplc="027490A8" w:tentative="1">
      <w:start w:val="1"/>
      <w:numFmt w:val="bullet"/>
      <w:lvlText w:val="•"/>
      <w:lvlJc w:val="left"/>
      <w:pPr>
        <w:tabs>
          <w:tab w:val="num" w:pos="5760"/>
        </w:tabs>
        <w:ind w:left="5760" w:hanging="360"/>
      </w:pPr>
      <w:rPr>
        <w:rFonts w:ascii="Times New Roman" w:hAnsi="Times New Roman" w:hint="default"/>
      </w:rPr>
    </w:lvl>
    <w:lvl w:ilvl="8" w:tplc="1200D372" w:tentative="1">
      <w:start w:val="1"/>
      <w:numFmt w:val="bullet"/>
      <w:lvlText w:val="•"/>
      <w:lvlJc w:val="left"/>
      <w:pPr>
        <w:tabs>
          <w:tab w:val="num" w:pos="6480"/>
        </w:tabs>
        <w:ind w:left="6480" w:hanging="360"/>
      </w:pPr>
      <w:rPr>
        <w:rFonts w:ascii="Times New Roman" w:hAnsi="Times New Roman" w:hint="default"/>
      </w:rPr>
    </w:lvl>
  </w:abstractNum>
  <w:abstractNum w:abstractNumId="3">
    <w:nsid w:val="1FA77774"/>
    <w:multiLevelType w:val="hybridMultilevel"/>
    <w:tmpl w:val="CBCE2E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40D5177"/>
    <w:multiLevelType w:val="hybridMultilevel"/>
    <w:tmpl w:val="53CAED3C"/>
    <w:lvl w:ilvl="0" w:tplc="0C1A9CA0">
      <w:start w:val="50"/>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6A54BAA"/>
    <w:multiLevelType w:val="hybridMultilevel"/>
    <w:tmpl w:val="1F5A2086"/>
    <w:lvl w:ilvl="0" w:tplc="473E6E40">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342C378D"/>
    <w:multiLevelType w:val="hybridMultilevel"/>
    <w:tmpl w:val="93B64A26"/>
    <w:lvl w:ilvl="0" w:tplc="1F44B97A">
      <w:start w:val="1"/>
      <w:numFmt w:val="bullet"/>
      <w:lvlText w:val="•"/>
      <w:lvlJc w:val="left"/>
      <w:pPr>
        <w:tabs>
          <w:tab w:val="num" w:pos="720"/>
        </w:tabs>
        <w:ind w:left="720" w:hanging="360"/>
      </w:pPr>
      <w:rPr>
        <w:rFonts w:ascii="Times New Roman" w:hAnsi="Times New Roman" w:hint="default"/>
      </w:rPr>
    </w:lvl>
    <w:lvl w:ilvl="1" w:tplc="0C72CEEA" w:tentative="1">
      <w:start w:val="1"/>
      <w:numFmt w:val="bullet"/>
      <w:lvlText w:val="•"/>
      <w:lvlJc w:val="left"/>
      <w:pPr>
        <w:tabs>
          <w:tab w:val="num" w:pos="1440"/>
        </w:tabs>
        <w:ind w:left="1440" w:hanging="360"/>
      </w:pPr>
      <w:rPr>
        <w:rFonts w:ascii="Times New Roman" w:hAnsi="Times New Roman" w:hint="default"/>
      </w:rPr>
    </w:lvl>
    <w:lvl w:ilvl="2" w:tplc="60FE6AC2" w:tentative="1">
      <w:start w:val="1"/>
      <w:numFmt w:val="bullet"/>
      <w:lvlText w:val="•"/>
      <w:lvlJc w:val="left"/>
      <w:pPr>
        <w:tabs>
          <w:tab w:val="num" w:pos="2160"/>
        </w:tabs>
        <w:ind w:left="2160" w:hanging="360"/>
      </w:pPr>
      <w:rPr>
        <w:rFonts w:ascii="Times New Roman" w:hAnsi="Times New Roman" w:hint="default"/>
      </w:rPr>
    </w:lvl>
    <w:lvl w:ilvl="3" w:tplc="F2F0A2BE" w:tentative="1">
      <w:start w:val="1"/>
      <w:numFmt w:val="bullet"/>
      <w:lvlText w:val="•"/>
      <w:lvlJc w:val="left"/>
      <w:pPr>
        <w:tabs>
          <w:tab w:val="num" w:pos="2880"/>
        </w:tabs>
        <w:ind w:left="2880" w:hanging="360"/>
      </w:pPr>
      <w:rPr>
        <w:rFonts w:ascii="Times New Roman" w:hAnsi="Times New Roman" w:hint="default"/>
      </w:rPr>
    </w:lvl>
    <w:lvl w:ilvl="4" w:tplc="F15E5FA2" w:tentative="1">
      <w:start w:val="1"/>
      <w:numFmt w:val="bullet"/>
      <w:lvlText w:val="•"/>
      <w:lvlJc w:val="left"/>
      <w:pPr>
        <w:tabs>
          <w:tab w:val="num" w:pos="3600"/>
        </w:tabs>
        <w:ind w:left="3600" w:hanging="360"/>
      </w:pPr>
      <w:rPr>
        <w:rFonts w:ascii="Times New Roman" w:hAnsi="Times New Roman" w:hint="default"/>
      </w:rPr>
    </w:lvl>
    <w:lvl w:ilvl="5" w:tplc="309E6A60" w:tentative="1">
      <w:start w:val="1"/>
      <w:numFmt w:val="bullet"/>
      <w:lvlText w:val="•"/>
      <w:lvlJc w:val="left"/>
      <w:pPr>
        <w:tabs>
          <w:tab w:val="num" w:pos="4320"/>
        </w:tabs>
        <w:ind w:left="4320" w:hanging="360"/>
      </w:pPr>
      <w:rPr>
        <w:rFonts w:ascii="Times New Roman" w:hAnsi="Times New Roman" w:hint="default"/>
      </w:rPr>
    </w:lvl>
    <w:lvl w:ilvl="6" w:tplc="84563F78" w:tentative="1">
      <w:start w:val="1"/>
      <w:numFmt w:val="bullet"/>
      <w:lvlText w:val="•"/>
      <w:lvlJc w:val="left"/>
      <w:pPr>
        <w:tabs>
          <w:tab w:val="num" w:pos="5040"/>
        </w:tabs>
        <w:ind w:left="5040" w:hanging="360"/>
      </w:pPr>
      <w:rPr>
        <w:rFonts w:ascii="Times New Roman" w:hAnsi="Times New Roman" w:hint="default"/>
      </w:rPr>
    </w:lvl>
    <w:lvl w:ilvl="7" w:tplc="5E86B14C" w:tentative="1">
      <w:start w:val="1"/>
      <w:numFmt w:val="bullet"/>
      <w:lvlText w:val="•"/>
      <w:lvlJc w:val="left"/>
      <w:pPr>
        <w:tabs>
          <w:tab w:val="num" w:pos="5760"/>
        </w:tabs>
        <w:ind w:left="5760" w:hanging="360"/>
      </w:pPr>
      <w:rPr>
        <w:rFonts w:ascii="Times New Roman" w:hAnsi="Times New Roman" w:hint="default"/>
      </w:rPr>
    </w:lvl>
    <w:lvl w:ilvl="8" w:tplc="5A3AB58C" w:tentative="1">
      <w:start w:val="1"/>
      <w:numFmt w:val="bullet"/>
      <w:lvlText w:val="•"/>
      <w:lvlJc w:val="left"/>
      <w:pPr>
        <w:tabs>
          <w:tab w:val="num" w:pos="6480"/>
        </w:tabs>
        <w:ind w:left="6480" w:hanging="360"/>
      </w:pPr>
      <w:rPr>
        <w:rFonts w:ascii="Times New Roman" w:hAnsi="Times New Roman" w:hint="default"/>
      </w:rPr>
    </w:lvl>
  </w:abstractNum>
  <w:abstractNum w:abstractNumId="7">
    <w:nsid w:val="3BC70D14"/>
    <w:multiLevelType w:val="hybridMultilevel"/>
    <w:tmpl w:val="B64AE71C"/>
    <w:lvl w:ilvl="0" w:tplc="9A4E272C">
      <w:start w:val="1"/>
      <w:numFmt w:val="bullet"/>
      <w:lvlText w:val="•"/>
      <w:lvlJc w:val="left"/>
      <w:pPr>
        <w:tabs>
          <w:tab w:val="num" w:pos="720"/>
        </w:tabs>
        <w:ind w:left="720" w:hanging="360"/>
      </w:pPr>
      <w:rPr>
        <w:rFonts w:ascii="Times New Roman" w:hAnsi="Times New Roman" w:hint="default"/>
      </w:rPr>
    </w:lvl>
    <w:lvl w:ilvl="1" w:tplc="39B8BD78" w:tentative="1">
      <w:start w:val="1"/>
      <w:numFmt w:val="bullet"/>
      <w:lvlText w:val="•"/>
      <w:lvlJc w:val="left"/>
      <w:pPr>
        <w:tabs>
          <w:tab w:val="num" w:pos="1440"/>
        </w:tabs>
        <w:ind w:left="1440" w:hanging="360"/>
      </w:pPr>
      <w:rPr>
        <w:rFonts w:ascii="Times New Roman" w:hAnsi="Times New Roman" w:hint="default"/>
      </w:rPr>
    </w:lvl>
    <w:lvl w:ilvl="2" w:tplc="1FB4BEA2" w:tentative="1">
      <w:start w:val="1"/>
      <w:numFmt w:val="bullet"/>
      <w:lvlText w:val="•"/>
      <w:lvlJc w:val="left"/>
      <w:pPr>
        <w:tabs>
          <w:tab w:val="num" w:pos="2160"/>
        </w:tabs>
        <w:ind w:left="2160" w:hanging="360"/>
      </w:pPr>
      <w:rPr>
        <w:rFonts w:ascii="Times New Roman" w:hAnsi="Times New Roman" w:hint="default"/>
      </w:rPr>
    </w:lvl>
    <w:lvl w:ilvl="3" w:tplc="C0F64038" w:tentative="1">
      <w:start w:val="1"/>
      <w:numFmt w:val="bullet"/>
      <w:lvlText w:val="•"/>
      <w:lvlJc w:val="left"/>
      <w:pPr>
        <w:tabs>
          <w:tab w:val="num" w:pos="2880"/>
        </w:tabs>
        <w:ind w:left="2880" w:hanging="360"/>
      </w:pPr>
      <w:rPr>
        <w:rFonts w:ascii="Times New Roman" w:hAnsi="Times New Roman" w:hint="default"/>
      </w:rPr>
    </w:lvl>
    <w:lvl w:ilvl="4" w:tplc="F2BA82FC" w:tentative="1">
      <w:start w:val="1"/>
      <w:numFmt w:val="bullet"/>
      <w:lvlText w:val="•"/>
      <w:lvlJc w:val="left"/>
      <w:pPr>
        <w:tabs>
          <w:tab w:val="num" w:pos="3600"/>
        </w:tabs>
        <w:ind w:left="3600" w:hanging="360"/>
      </w:pPr>
      <w:rPr>
        <w:rFonts w:ascii="Times New Roman" w:hAnsi="Times New Roman" w:hint="default"/>
      </w:rPr>
    </w:lvl>
    <w:lvl w:ilvl="5" w:tplc="9E50E0D6" w:tentative="1">
      <w:start w:val="1"/>
      <w:numFmt w:val="bullet"/>
      <w:lvlText w:val="•"/>
      <w:lvlJc w:val="left"/>
      <w:pPr>
        <w:tabs>
          <w:tab w:val="num" w:pos="4320"/>
        </w:tabs>
        <w:ind w:left="4320" w:hanging="360"/>
      </w:pPr>
      <w:rPr>
        <w:rFonts w:ascii="Times New Roman" w:hAnsi="Times New Roman" w:hint="default"/>
      </w:rPr>
    </w:lvl>
    <w:lvl w:ilvl="6" w:tplc="2D0EDEAA" w:tentative="1">
      <w:start w:val="1"/>
      <w:numFmt w:val="bullet"/>
      <w:lvlText w:val="•"/>
      <w:lvlJc w:val="left"/>
      <w:pPr>
        <w:tabs>
          <w:tab w:val="num" w:pos="5040"/>
        </w:tabs>
        <w:ind w:left="5040" w:hanging="360"/>
      </w:pPr>
      <w:rPr>
        <w:rFonts w:ascii="Times New Roman" w:hAnsi="Times New Roman" w:hint="default"/>
      </w:rPr>
    </w:lvl>
    <w:lvl w:ilvl="7" w:tplc="9E1617DE" w:tentative="1">
      <w:start w:val="1"/>
      <w:numFmt w:val="bullet"/>
      <w:lvlText w:val="•"/>
      <w:lvlJc w:val="left"/>
      <w:pPr>
        <w:tabs>
          <w:tab w:val="num" w:pos="5760"/>
        </w:tabs>
        <w:ind w:left="5760" w:hanging="360"/>
      </w:pPr>
      <w:rPr>
        <w:rFonts w:ascii="Times New Roman" w:hAnsi="Times New Roman" w:hint="default"/>
      </w:rPr>
    </w:lvl>
    <w:lvl w:ilvl="8" w:tplc="EF9A6F20" w:tentative="1">
      <w:start w:val="1"/>
      <w:numFmt w:val="bullet"/>
      <w:lvlText w:val="•"/>
      <w:lvlJc w:val="left"/>
      <w:pPr>
        <w:tabs>
          <w:tab w:val="num" w:pos="6480"/>
        </w:tabs>
        <w:ind w:left="6480" w:hanging="360"/>
      </w:pPr>
      <w:rPr>
        <w:rFonts w:ascii="Times New Roman" w:hAnsi="Times New Roman" w:hint="default"/>
      </w:rPr>
    </w:lvl>
  </w:abstractNum>
  <w:abstractNum w:abstractNumId="8">
    <w:nsid w:val="3E602696"/>
    <w:multiLevelType w:val="hybridMultilevel"/>
    <w:tmpl w:val="EB5CD4B0"/>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53CE3C47"/>
    <w:multiLevelType w:val="hybridMultilevel"/>
    <w:tmpl w:val="5DE8E4AE"/>
    <w:lvl w:ilvl="0" w:tplc="6B087202">
      <w:start w:val="1"/>
      <w:numFmt w:val="bullet"/>
      <w:lvlText w:val="•"/>
      <w:lvlJc w:val="left"/>
      <w:pPr>
        <w:tabs>
          <w:tab w:val="num" w:pos="720"/>
        </w:tabs>
        <w:ind w:left="720" w:hanging="360"/>
      </w:pPr>
      <w:rPr>
        <w:rFonts w:ascii="Times New Roman" w:hAnsi="Times New Roman" w:hint="default"/>
      </w:rPr>
    </w:lvl>
    <w:lvl w:ilvl="1" w:tplc="10A601BC" w:tentative="1">
      <w:start w:val="1"/>
      <w:numFmt w:val="bullet"/>
      <w:lvlText w:val="•"/>
      <w:lvlJc w:val="left"/>
      <w:pPr>
        <w:tabs>
          <w:tab w:val="num" w:pos="1440"/>
        </w:tabs>
        <w:ind w:left="1440" w:hanging="360"/>
      </w:pPr>
      <w:rPr>
        <w:rFonts w:ascii="Times New Roman" w:hAnsi="Times New Roman" w:hint="default"/>
      </w:rPr>
    </w:lvl>
    <w:lvl w:ilvl="2" w:tplc="E0BAEEFC" w:tentative="1">
      <w:start w:val="1"/>
      <w:numFmt w:val="bullet"/>
      <w:lvlText w:val="•"/>
      <w:lvlJc w:val="left"/>
      <w:pPr>
        <w:tabs>
          <w:tab w:val="num" w:pos="2160"/>
        </w:tabs>
        <w:ind w:left="2160" w:hanging="360"/>
      </w:pPr>
      <w:rPr>
        <w:rFonts w:ascii="Times New Roman" w:hAnsi="Times New Roman" w:hint="default"/>
      </w:rPr>
    </w:lvl>
    <w:lvl w:ilvl="3" w:tplc="EF3449A2" w:tentative="1">
      <w:start w:val="1"/>
      <w:numFmt w:val="bullet"/>
      <w:lvlText w:val="•"/>
      <w:lvlJc w:val="left"/>
      <w:pPr>
        <w:tabs>
          <w:tab w:val="num" w:pos="2880"/>
        </w:tabs>
        <w:ind w:left="2880" w:hanging="360"/>
      </w:pPr>
      <w:rPr>
        <w:rFonts w:ascii="Times New Roman" w:hAnsi="Times New Roman" w:hint="default"/>
      </w:rPr>
    </w:lvl>
    <w:lvl w:ilvl="4" w:tplc="46522A52" w:tentative="1">
      <w:start w:val="1"/>
      <w:numFmt w:val="bullet"/>
      <w:lvlText w:val="•"/>
      <w:lvlJc w:val="left"/>
      <w:pPr>
        <w:tabs>
          <w:tab w:val="num" w:pos="3600"/>
        </w:tabs>
        <w:ind w:left="3600" w:hanging="360"/>
      </w:pPr>
      <w:rPr>
        <w:rFonts w:ascii="Times New Roman" w:hAnsi="Times New Roman" w:hint="default"/>
      </w:rPr>
    </w:lvl>
    <w:lvl w:ilvl="5" w:tplc="DA50CDD8" w:tentative="1">
      <w:start w:val="1"/>
      <w:numFmt w:val="bullet"/>
      <w:lvlText w:val="•"/>
      <w:lvlJc w:val="left"/>
      <w:pPr>
        <w:tabs>
          <w:tab w:val="num" w:pos="4320"/>
        </w:tabs>
        <w:ind w:left="4320" w:hanging="360"/>
      </w:pPr>
      <w:rPr>
        <w:rFonts w:ascii="Times New Roman" w:hAnsi="Times New Roman" w:hint="default"/>
      </w:rPr>
    </w:lvl>
    <w:lvl w:ilvl="6" w:tplc="9764828E" w:tentative="1">
      <w:start w:val="1"/>
      <w:numFmt w:val="bullet"/>
      <w:lvlText w:val="•"/>
      <w:lvlJc w:val="left"/>
      <w:pPr>
        <w:tabs>
          <w:tab w:val="num" w:pos="5040"/>
        </w:tabs>
        <w:ind w:left="5040" w:hanging="360"/>
      </w:pPr>
      <w:rPr>
        <w:rFonts w:ascii="Times New Roman" w:hAnsi="Times New Roman" w:hint="default"/>
      </w:rPr>
    </w:lvl>
    <w:lvl w:ilvl="7" w:tplc="13562AE0" w:tentative="1">
      <w:start w:val="1"/>
      <w:numFmt w:val="bullet"/>
      <w:lvlText w:val="•"/>
      <w:lvlJc w:val="left"/>
      <w:pPr>
        <w:tabs>
          <w:tab w:val="num" w:pos="5760"/>
        </w:tabs>
        <w:ind w:left="5760" w:hanging="360"/>
      </w:pPr>
      <w:rPr>
        <w:rFonts w:ascii="Times New Roman" w:hAnsi="Times New Roman" w:hint="default"/>
      </w:rPr>
    </w:lvl>
    <w:lvl w:ilvl="8" w:tplc="1D0A76A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E3E771C"/>
    <w:multiLevelType w:val="hybridMultilevel"/>
    <w:tmpl w:val="23C6C7EA"/>
    <w:lvl w:ilvl="0" w:tplc="0786FD6E">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6"/>
  </w:num>
  <w:num w:numId="4">
    <w:abstractNumId w:val="7"/>
  </w:num>
  <w:num w:numId="5">
    <w:abstractNumId w:val="2"/>
  </w:num>
  <w:num w:numId="6">
    <w:abstractNumId w:val="8"/>
  </w:num>
  <w:num w:numId="7">
    <w:abstractNumId w:val="10"/>
  </w:num>
  <w:num w:numId="8">
    <w:abstractNumId w:val="4"/>
  </w:num>
  <w:num w:numId="9">
    <w:abstractNumId w:val="1"/>
  </w:num>
  <w:num w:numId="10">
    <w:abstractNumId w:val="0"/>
  </w:num>
  <w:num w:numId="1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rdan, Sabine">
    <w15:presenceInfo w15:providerId="AD" w15:userId="S-1-5-21-3318039502-754001453-826411437-490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BEA"/>
    <w:rsid w:val="00001FEC"/>
    <w:rsid w:val="00005386"/>
    <w:rsid w:val="00006E2C"/>
    <w:rsid w:val="00010CBB"/>
    <w:rsid w:val="00011685"/>
    <w:rsid w:val="00012DDB"/>
    <w:rsid w:val="0001325F"/>
    <w:rsid w:val="00013625"/>
    <w:rsid w:val="000150D7"/>
    <w:rsid w:val="0001588D"/>
    <w:rsid w:val="00016F06"/>
    <w:rsid w:val="00023CFE"/>
    <w:rsid w:val="000320C5"/>
    <w:rsid w:val="00035966"/>
    <w:rsid w:val="00052129"/>
    <w:rsid w:val="00052A7F"/>
    <w:rsid w:val="00056904"/>
    <w:rsid w:val="00063696"/>
    <w:rsid w:val="0006516B"/>
    <w:rsid w:val="00076BBD"/>
    <w:rsid w:val="000848FA"/>
    <w:rsid w:val="00087703"/>
    <w:rsid w:val="00090F5A"/>
    <w:rsid w:val="000A102E"/>
    <w:rsid w:val="000B2496"/>
    <w:rsid w:val="000B4C27"/>
    <w:rsid w:val="000B6AAD"/>
    <w:rsid w:val="000F013F"/>
    <w:rsid w:val="000F11A6"/>
    <w:rsid w:val="000F150E"/>
    <w:rsid w:val="000F1A3A"/>
    <w:rsid w:val="000F31F2"/>
    <w:rsid w:val="00103050"/>
    <w:rsid w:val="001114B9"/>
    <w:rsid w:val="001131E2"/>
    <w:rsid w:val="00121F60"/>
    <w:rsid w:val="001313BF"/>
    <w:rsid w:val="00135FC5"/>
    <w:rsid w:val="001507B7"/>
    <w:rsid w:val="00150F58"/>
    <w:rsid w:val="00155EA5"/>
    <w:rsid w:val="001579EC"/>
    <w:rsid w:val="001649B8"/>
    <w:rsid w:val="00165FA2"/>
    <w:rsid w:val="00166AFC"/>
    <w:rsid w:val="00167C5A"/>
    <w:rsid w:val="00175A02"/>
    <w:rsid w:val="001773F6"/>
    <w:rsid w:val="00180875"/>
    <w:rsid w:val="00184353"/>
    <w:rsid w:val="00186658"/>
    <w:rsid w:val="00194147"/>
    <w:rsid w:val="001A10F9"/>
    <w:rsid w:val="001A4A5F"/>
    <w:rsid w:val="001B151E"/>
    <w:rsid w:val="001B2C6F"/>
    <w:rsid w:val="001B3568"/>
    <w:rsid w:val="001C0C07"/>
    <w:rsid w:val="001C1BAD"/>
    <w:rsid w:val="001C1E31"/>
    <w:rsid w:val="001D0EC6"/>
    <w:rsid w:val="001D69FB"/>
    <w:rsid w:val="001D71E5"/>
    <w:rsid w:val="001E1499"/>
    <w:rsid w:val="001F0955"/>
    <w:rsid w:val="001F5354"/>
    <w:rsid w:val="002002C8"/>
    <w:rsid w:val="00200F41"/>
    <w:rsid w:val="00201787"/>
    <w:rsid w:val="0020591C"/>
    <w:rsid w:val="0020694B"/>
    <w:rsid w:val="00210B7D"/>
    <w:rsid w:val="00212941"/>
    <w:rsid w:val="002177F1"/>
    <w:rsid w:val="00221720"/>
    <w:rsid w:val="00223650"/>
    <w:rsid w:val="00223791"/>
    <w:rsid w:val="00226DD3"/>
    <w:rsid w:val="00231795"/>
    <w:rsid w:val="0023747A"/>
    <w:rsid w:val="00240293"/>
    <w:rsid w:val="00254763"/>
    <w:rsid w:val="00264155"/>
    <w:rsid w:val="002717E2"/>
    <w:rsid w:val="00272876"/>
    <w:rsid w:val="00272B09"/>
    <w:rsid w:val="002956A3"/>
    <w:rsid w:val="00295E5A"/>
    <w:rsid w:val="002A0BC6"/>
    <w:rsid w:val="002A42EB"/>
    <w:rsid w:val="002A65EB"/>
    <w:rsid w:val="002A664E"/>
    <w:rsid w:val="002B3D32"/>
    <w:rsid w:val="002C351B"/>
    <w:rsid w:val="002C3E95"/>
    <w:rsid w:val="002D4960"/>
    <w:rsid w:val="002E696F"/>
    <w:rsid w:val="002E7EBE"/>
    <w:rsid w:val="002F757F"/>
    <w:rsid w:val="00311B86"/>
    <w:rsid w:val="00314306"/>
    <w:rsid w:val="003168B9"/>
    <w:rsid w:val="00321136"/>
    <w:rsid w:val="0032289F"/>
    <w:rsid w:val="00326E50"/>
    <w:rsid w:val="00327A35"/>
    <w:rsid w:val="0033515D"/>
    <w:rsid w:val="00344D61"/>
    <w:rsid w:val="00346857"/>
    <w:rsid w:val="00347462"/>
    <w:rsid w:val="003500EE"/>
    <w:rsid w:val="00354F37"/>
    <w:rsid w:val="00361F28"/>
    <w:rsid w:val="003638CB"/>
    <w:rsid w:val="00364F83"/>
    <w:rsid w:val="00365441"/>
    <w:rsid w:val="003721D1"/>
    <w:rsid w:val="00382E60"/>
    <w:rsid w:val="003878FD"/>
    <w:rsid w:val="00390A43"/>
    <w:rsid w:val="003960DD"/>
    <w:rsid w:val="003A1F6D"/>
    <w:rsid w:val="003B7953"/>
    <w:rsid w:val="003C0298"/>
    <w:rsid w:val="003C3ADB"/>
    <w:rsid w:val="003D080D"/>
    <w:rsid w:val="003D1927"/>
    <w:rsid w:val="003D241E"/>
    <w:rsid w:val="003D274E"/>
    <w:rsid w:val="003D6F60"/>
    <w:rsid w:val="00402484"/>
    <w:rsid w:val="00407973"/>
    <w:rsid w:val="00412F3F"/>
    <w:rsid w:val="00423F9D"/>
    <w:rsid w:val="0042558F"/>
    <w:rsid w:val="00433930"/>
    <w:rsid w:val="0043647D"/>
    <w:rsid w:val="00441F81"/>
    <w:rsid w:val="00442598"/>
    <w:rsid w:val="0044298A"/>
    <w:rsid w:val="00444DF5"/>
    <w:rsid w:val="00446ECB"/>
    <w:rsid w:val="00447BE6"/>
    <w:rsid w:val="00455D20"/>
    <w:rsid w:val="0045747F"/>
    <w:rsid w:val="00470E14"/>
    <w:rsid w:val="004761A9"/>
    <w:rsid w:val="004766C9"/>
    <w:rsid w:val="00482438"/>
    <w:rsid w:val="0049021D"/>
    <w:rsid w:val="00497169"/>
    <w:rsid w:val="004A2C77"/>
    <w:rsid w:val="004A354C"/>
    <w:rsid w:val="004B09A3"/>
    <w:rsid w:val="004B0A45"/>
    <w:rsid w:val="004B1175"/>
    <w:rsid w:val="004B5EAF"/>
    <w:rsid w:val="004C292A"/>
    <w:rsid w:val="004D1965"/>
    <w:rsid w:val="004E35DB"/>
    <w:rsid w:val="004F2CCF"/>
    <w:rsid w:val="004F68E7"/>
    <w:rsid w:val="005018DF"/>
    <w:rsid w:val="0050363A"/>
    <w:rsid w:val="005044B7"/>
    <w:rsid w:val="00505040"/>
    <w:rsid w:val="00505A46"/>
    <w:rsid w:val="00512748"/>
    <w:rsid w:val="00513A55"/>
    <w:rsid w:val="00514EE9"/>
    <w:rsid w:val="005212ED"/>
    <w:rsid w:val="005226DA"/>
    <w:rsid w:val="0053037E"/>
    <w:rsid w:val="00534406"/>
    <w:rsid w:val="005345E1"/>
    <w:rsid w:val="00541D4A"/>
    <w:rsid w:val="005538F2"/>
    <w:rsid w:val="0056357F"/>
    <w:rsid w:val="00570230"/>
    <w:rsid w:val="00583D72"/>
    <w:rsid w:val="005854EE"/>
    <w:rsid w:val="0059183E"/>
    <w:rsid w:val="00596E71"/>
    <w:rsid w:val="00597AE7"/>
    <w:rsid w:val="005A59AA"/>
    <w:rsid w:val="005B0424"/>
    <w:rsid w:val="005B6BA4"/>
    <w:rsid w:val="005B7ACB"/>
    <w:rsid w:val="005B7B82"/>
    <w:rsid w:val="005D1A2F"/>
    <w:rsid w:val="005D5984"/>
    <w:rsid w:val="005E0A8F"/>
    <w:rsid w:val="005E3BAA"/>
    <w:rsid w:val="005E75E7"/>
    <w:rsid w:val="005F0145"/>
    <w:rsid w:val="00600203"/>
    <w:rsid w:val="00601003"/>
    <w:rsid w:val="00602909"/>
    <w:rsid w:val="0060511D"/>
    <w:rsid w:val="006077BA"/>
    <w:rsid w:val="0062072F"/>
    <w:rsid w:val="006219DF"/>
    <w:rsid w:val="00624204"/>
    <w:rsid w:val="00626A0C"/>
    <w:rsid w:val="006352C3"/>
    <w:rsid w:val="00641015"/>
    <w:rsid w:val="00646AA5"/>
    <w:rsid w:val="00656AB4"/>
    <w:rsid w:val="0066073C"/>
    <w:rsid w:val="00660FDA"/>
    <w:rsid w:val="00662471"/>
    <w:rsid w:val="00664273"/>
    <w:rsid w:val="006709D0"/>
    <w:rsid w:val="006716D8"/>
    <w:rsid w:val="00673D47"/>
    <w:rsid w:val="00685314"/>
    <w:rsid w:val="00687556"/>
    <w:rsid w:val="00691267"/>
    <w:rsid w:val="00692BA1"/>
    <w:rsid w:val="006946FF"/>
    <w:rsid w:val="0069607C"/>
    <w:rsid w:val="006A258C"/>
    <w:rsid w:val="006B2FFF"/>
    <w:rsid w:val="006B6922"/>
    <w:rsid w:val="006C0A98"/>
    <w:rsid w:val="006C1BF7"/>
    <w:rsid w:val="006C2AE3"/>
    <w:rsid w:val="006C519B"/>
    <w:rsid w:val="006C66FE"/>
    <w:rsid w:val="006D721C"/>
    <w:rsid w:val="006E42B3"/>
    <w:rsid w:val="006E54E6"/>
    <w:rsid w:val="006E5B32"/>
    <w:rsid w:val="006F6BDC"/>
    <w:rsid w:val="006F6E9C"/>
    <w:rsid w:val="00703BC4"/>
    <w:rsid w:val="00714995"/>
    <w:rsid w:val="007150E6"/>
    <w:rsid w:val="007248DC"/>
    <w:rsid w:val="00736676"/>
    <w:rsid w:val="007454DC"/>
    <w:rsid w:val="00746DBD"/>
    <w:rsid w:val="00754CF2"/>
    <w:rsid w:val="0076481B"/>
    <w:rsid w:val="00771C08"/>
    <w:rsid w:val="00771F2E"/>
    <w:rsid w:val="00776D67"/>
    <w:rsid w:val="007830E4"/>
    <w:rsid w:val="00793086"/>
    <w:rsid w:val="00795B4B"/>
    <w:rsid w:val="007A0EC1"/>
    <w:rsid w:val="007A2E32"/>
    <w:rsid w:val="007A7683"/>
    <w:rsid w:val="007B14E4"/>
    <w:rsid w:val="007B2553"/>
    <w:rsid w:val="007B7232"/>
    <w:rsid w:val="007B7933"/>
    <w:rsid w:val="007C0C87"/>
    <w:rsid w:val="007C2CA0"/>
    <w:rsid w:val="007C4977"/>
    <w:rsid w:val="007C64E7"/>
    <w:rsid w:val="007F023E"/>
    <w:rsid w:val="007F2A6B"/>
    <w:rsid w:val="007F6A4C"/>
    <w:rsid w:val="007F6E2B"/>
    <w:rsid w:val="007F7227"/>
    <w:rsid w:val="007F7A28"/>
    <w:rsid w:val="00802954"/>
    <w:rsid w:val="00805C0D"/>
    <w:rsid w:val="00811082"/>
    <w:rsid w:val="008155CA"/>
    <w:rsid w:val="00815B75"/>
    <w:rsid w:val="0082096B"/>
    <w:rsid w:val="00822143"/>
    <w:rsid w:val="00833EF1"/>
    <w:rsid w:val="00837211"/>
    <w:rsid w:val="00841357"/>
    <w:rsid w:val="00843786"/>
    <w:rsid w:val="0084481B"/>
    <w:rsid w:val="00847ADC"/>
    <w:rsid w:val="00863E8A"/>
    <w:rsid w:val="00865BA6"/>
    <w:rsid w:val="00866438"/>
    <w:rsid w:val="00871A9E"/>
    <w:rsid w:val="00890028"/>
    <w:rsid w:val="00891C39"/>
    <w:rsid w:val="008A6CC7"/>
    <w:rsid w:val="008B6BFD"/>
    <w:rsid w:val="008C59EF"/>
    <w:rsid w:val="008D2E2B"/>
    <w:rsid w:val="008D345A"/>
    <w:rsid w:val="008E2AF8"/>
    <w:rsid w:val="008F14C5"/>
    <w:rsid w:val="009064B2"/>
    <w:rsid w:val="00907067"/>
    <w:rsid w:val="00927A29"/>
    <w:rsid w:val="00940EF1"/>
    <w:rsid w:val="0094198F"/>
    <w:rsid w:val="0094660F"/>
    <w:rsid w:val="00946AB2"/>
    <w:rsid w:val="00947E9B"/>
    <w:rsid w:val="00950B5B"/>
    <w:rsid w:val="00961696"/>
    <w:rsid w:val="0097421E"/>
    <w:rsid w:val="00975E2E"/>
    <w:rsid w:val="009768B5"/>
    <w:rsid w:val="009810A0"/>
    <w:rsid w:val="00981425"/>
    <w:rsid w:val="00992D34"/>
    <w:rsid w:val="00995989"/>
    <w:rsid w:val="009978DE"/>
    <w:rsid w:val="009A54AC"/>
    <w:rsid w:val="009B0C18"/>
    <w:rsid w:val="009B1EC5"/>
    <w:rsid w:val="009B5EAF"/>
    <w:rsid w:val="009C1438"/>
    <w:rsid w:val="009C4C6A"/>
    <w:rsid w:val="009C6D67"/>
    <w:rsid w:val="009D0799"/>
    <w:rsid w:val="009D3E3E"/>
    <w:rsid w:val="009D6B4B"/>
    <w:rsid w:val="009E380D"/>
    <w:rsid w:val="009E7252"/>
    <w:rsid w:val="00A03B42"/>
    <w:rsid w:val="00A10877"/>
    <w:rsid w:val="00A21E93"/>
    <w:rsid w:val="00A24E64"/>
    <w:rsid w:val="00A269FA"/>
    <w:rsid w:val="00A43BB8"/>
    <w:rsid w:val="00A55350"/>
    <w:rsid w:val="00A61437"/>
    <w:rsid w:val="00A63CEA"/>
    <w:rsid w:val="00A66BF5"/>
    <w:rsid w:val="00A72A2F"/>
    <w:rsid w:val="00A75F2B"/>
    <w:rsid w:val="00A776C9"/>
    <w:rsid w:val="00A83388"/>
    <w:rsid w:val="00A91A9C"/>
    <w:rsid w:val="00A93A5F"/>
    <w:rsid w:val="00A97732"/>
    <w:rsid w:val="00AA2369"/>
    <w:rsid w:val="00AA29A7"/>
    <w:rsid w:val="00AA5DB0"/>
    <w:rsid w:val="00AA7088"/>
    <w:rsid w:val="00AA79C3"/>
    <w:rsid w:val="00AB6A71"/>
    <w:rsid w:val="00AC4D24"/>
    <w:rsid w:val="00AE17F4"/>
    <w:rsid w:val="00AE691C"/>
    <w:rsid w:val="00AE7D81"/>
    <w:rsid w:val="00AF0A5A"/>
    <w:rsid w:val="00AF21CF"/>
    <w:rsid w:val="00B00690"/>
    <w:rsid w:val="00B052EC"/>
    <w:rsid w:val="00B05D96"/>
    <w:rsid w:val="00B06976"/>
    <w:rsid w:val="00B10859"/>
    <w:rsid w:val="00B13BEB"/>
    <w:rsid w:val="00B21330"/>
    <w:rsid w:val="00B33535"/>
    <w:rsid w:val="00B3404A"/>
    <w:rsid w:val="00B419DC"/>
    <w:rsid w:val="00B515F9"/>
    <w:rsid w:val="00B51A99"/>
    <w:rsid w:val="00B52D76"/>
    <w:rsid w:val="00B53991"/>
    <w:rsid w:val="00B63F04"/>
    <w:rsid w:val="00B66910"/>
    <w:rsid w:val="00B66D70"/>
    <w:rsid w:val="00B741E5"/>
    <w:rsid w:val="00B752FC"/>
    <w:rsid w:val="00B76BE2"/>
    <w:rsid w:val="00B77AC6"/>
    <w:rsid w:val="00B77D20"/>
    <w:rsid w:val="00B85709"/>
    <w:rsid w:val="00B86269"/>
    <w:rsid w:val="00B92939"/>
    <w:rsid w:val="00BA104D"/>
    <w:rsid w:val="00BA2973"/>
    <w:rsid w:val="00BA2DB8"/>
    <w:rsid w:val="00BB2BD4"/>
    <w:rsid w:val="00BB3D43"/>
    <w:rsid w:val="00BB7223"/>
    <w:rsid w:val="00BC08F2"/>
    <w:rsid w:val="00BC1EC4"/>
    <w:rsid w:val="00BC4339"/>
    <w:rsid w:val="00BC6862"/>
    <w:rsid w:val="00BE034A"/>
    <w:rsid w:val="00BE1BEA"/>
    <w:rsid w:val="00BF6F87"/>
    <w:rsid w:val="00C02213"/>
    <w:rsid w:val="00C0483A"/>
    <w:rsid w:val="00C161DD"/>
    <w:rsid w:val="00C21837"/>
    <w:rsid w:val="00C31A44"/>
    <w:rsid w:val="00C31CF7"/>
    <w:rsid w:val="00C33797"/>
    <w:rsid w:val="00C3407D"/>
    <w:rsid w:val="00C434D0"/>
    <w:rsid w:val="00C439E5"/>
    <w:rsid w:val="00C47EA4"/>
    <w:rsid w:val="00C61512"/>
    <w:rsid w:val="00C64E7A"/>
    <w:rsid w:val="00C77355"/>
    <w:rsid w:val="00C82D92"/>
    <w:rsid w:val="00C9548C"/>
    <w:rsid w:val="00CC3715"/>
    <w:rsid w:val="00CD4088"/>
    <w:rsid w:val="00CD5866"/>
    <w:rsid w:val="00CD7B55"/>
    <w:rsid w:val="00CD7BF3"/>
    <w:rsid w:val="00CE4045"/>
    <w:rsid w:val="00CF69E3"/>
    <w:rsid w:val="00D01A2A"/>
    <w:rsid w:val="00D02D61"/>
    <w:rsid w:val="00D033F0"/>
    <w:rsid w:val="00D066C2"/>
    <w:rsid w:val="00D27621"/>
    <w:rsid w:val="00D40FCE"/>
    <w:rsid w:val="00D4116F"/>
    <w:rsid w:val="00D45D6F"/>
    <w:rsid w:val="00D544BF"/>
    <w:rsid w:val="00D5517A"/>
    <w:rsid w:val="00D61FF5"/>
    <w:rsid w:val="00D65107"/>
    <w:rsid w:val="00D73D1E"/>
    <w:rsid w:val="00D777A4"/>
    <w:rsid w:val="00D93807"/>
    <w:rsid w:val="00D93AD4"/>
    <w:rsid w:val="00D9607C"/>
    <w:rsid w:val="00D969A4"/>
    <w:rsid w:val="00DA549C"/>
    <w:rsid w:val="00DB3AE8"/>
    <w:rsid w:val="00DB6789"/>
    <w:rsid w:val="00DB73FA"/>
    <w:rsid w:val="00DC601A"/>
    <w:rsid w:val="00DE6917"/>
    <w:rsid w:val="00DF0793"/>
    <w:rsid w:val="00DF2B38"/>
    <w:rsid w:val="00DF715F"/>
    <w:rsid w:val="00E11519"/>
    <w:rsid w:val="00E143F9"/>
    <w:rsid w:val="00E16647"/>
    <w:rsid w:val="00E21F32"/>
    <w:rsid w:val="00E22678"/>
    <w:rsid w:val="00E2530B"/>
    <w:rsid w:val="00E2769D"/>
    <w:rsid w:val="00E31006"/>
    <w:rsid w:val="00E3700E"/>
    <w:rsid w:val="00E562CE"/>
    <w:rsid w:val="00E5704B"/>
    <w:rsid w:val="00E57739"/>
    <w:rsid w:val="00E7156C"/>
    <w:rsid w:val="00E71613"/>
    <w:rsid w:val="00E77E78"/>
    <w:rsid w:val="00E83878"/>
    <w:rsid w:val="00E874C6"/>
    <w:rsid w:val="00E904AA"/>
    <w:rsid w:val="00EA15A6"/>
    <w:rsid w:val="00EB23C2"/>
    <w:rsid w:val="00EC1697"/>
    <w:rsid w:val="00ED1F3A"/>
    <w:rsid w:val="00ED2AE5"/>
    <w:rsid w:val="00ED524D"/>
    <w:rsid w:val="00ED6A22"/>
    <w:rsid w:val="00EE64CA"/>
    <w:rsid w:val="00EF622B"/>
    <w:rsid w:val="00F006A0"/>
    <w:rsid w:val="00F050A6"/>
    <w:rsid w:val="00F05A2F"/>
    <w:rsid w:val="00F05D19"/>
    <w:rsid w:val="00F05F6F"/>
    <w:rsid w:val="00F079F7"/>
    <w:rsid w:val="00F07F49"/>
    <w:rsid w:val="00F11D12"/>
    <w:rsid w:val="00F20050"/>
    <w:rsid w:val="00F22E3D"/>
    <w:rsid w:val="00F3576E"/>
    <w:rsid w:val="00F436BA"/>
    <w:rsid w:val="00F44564"/>
    <w:rsid w:val="00F465D9"/>
    <w:rsid w:val="00F52643"/>
    <w:rsid w:val="00F5284A"/>
    <w:rsid w:val="00F55CE5"/>
    <w:rsid w:val="00F66203"/>
    <w:rsid w:val="00F6727B"/>
    <w:rsid w:val="00F81980"/>
    <w:rsid w:val="00F867F2"/>
    <w:rsid w:val="00F96367"/>
    <w:rsid w:val="00FA4DDD"/>
    <w:rsid w:val="00FA4E66"/>
    <w:rsid w:val="00FA77C9"/>
    <w:rsid w:val="00FA77F7"/>
    <w:rsid w:val="00FB08FD"/>
    <w:rsid w:val="00FC022E"/>
    <w:rsid w:val="00FC34D2"/>
    <w:rsid w:val="00FC5541"/>
    <w:rsid w:val="00FC716F"/>
    <w:rsid w:val="00FE22A8"/>
    <w:rsid w:val="00FE474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4C2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37F"/>
    <w:rPr>
      <w:sz w:val="24"/>
      <w:szCs w:val="24"/>
    </w:rPr>
  </w:style>
  <w:style w:type="paragraph" w:styleId="1">
    <w:name w:val="heading 1"/>
    <w:basedOn w:val="a"/>
    <w:next w:val="a"/>
    <w:link w:val="1Char"/>
    <w:qFormat/>
    <w:rsid w:val="00785E8A"/>
    <w:pPr>
      <w:keepNext/>
      <w:spacing w:before="240" w:after="60"/>
      <w:outlineLvl w:val="0"/>
    </w:pPr>
    <w:rPr>
      <w:rFonts w:ascii="Arial" w:hAnsi="Arial" w:cs="Arial"/>
      <w:b/>
      <w:bCs/>
      <w:kern w:val="32"/>
      <w:sz w:val="32"/>
      <w:szCs w:val="32"/>
    </w:rPr>
  </w:style>
  <w:style w:type="paragraph" w:styleId="2">
    <w:name w:val="heading 2"/>
    <w:basedOn w:val="a"/>
    <w:next w:val="a"/>
    <w:qFormat/>
    <w:rsid w:val="00785E8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6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endnote text"/>
    <w:basedOn w:val="a"/>
    <w:semiHidden/>
    <w:rsid w:val="00B2159F"/>
    <w:rPr>
      <w:sz w:val="20"/>
      <w:szCs w:val="20"/>
    </w:rPr>
  </w:style>
  <w:style w:type="character" w:styleId="a5">
    <w:name w:val="endnote reference"/>
    <w:semiHidden/>
    <w:rsid w:val="00B2159F"/>
    <w:rPr>
      <w:vertAlign w:val="superscript"/>
    </w:rPr>
  </w:style>
  <w:style w:type="character" w:styleId="a6">
    <w:name w:val="Hyperlink"/>
    <w:rsid w:val="00034E91"/>
    <w:rPr>
      <w:color w:val="0000FF"/>
      <w:u w:val="single"/>
    </w:rPr>
  </w:style>
  <w:style w:type="paragraph" w:styleId="a7">
    <w:name w:val="Normal (Web)"/>
    <w:basedOn w:val="a"/>
    <w:uiPriority w:val="99"/>
    <w:rsid w:val="00D0240B"/>
    <w:pPr>
      <w:spacing w:before="100" w:beforeAutospacing="1" w:after="100" w:afterAutospacing="1"/>
    </w:pPr>
  </w:style>
  <w:style w:type="paragraph" w:customStyle="1" w:styleId="autor">
    <w:name w:val="autor"/>
    <w:basedOn w:val="a"/>
    <w:rsid w:val="00D0240B"/>
    <w:pPr>
      <w:spacing w:before="100" w:beforeAutospacing="1" w:after="100" w:afterAutospacing="1"/>
    </w:pPr>
  </w:style>
  <w:style w:type="character" w:customStyle="1" w:styleId="highlight">
    <w:name w:val="highlight"/>
    <w:basedOn w:val="a0"/>
    <w:rsid w:val="0008533F"/>
  </w:style>
  <w:style w:type="character" w:styleId="a8">
    <w:name w:val="annotation reference"/>
    <w:uiPriority w:val="99"/>
    <w:rsid w:val="006117C5"/>
    <w:rPr>
      <w:sz w:val="16"/>
      <w:szCs w:val="16"/>
    </w:rPr>
  </w:style>
  <w:style w:type="paragraph" w:styleId="a9">
    <w:name w:val="annotation text"/>
    <w:basedOn w:val="a"/>
    <w:link w:val="Char"/>
    <w:rsid w:val="006117C5"/>
    <w:rPr>
      <w:sz w:val="20"/>
      <w:szCs w:val="20"/>
    </w:rPr>
  </w:style>
  <w:style w:type="character" w:customStyle="1" w:styleId="Char">
    <w:name w:val="批注文字 Char"/>
    <w:basedOn w:val="a0"/>
    <w:link w:val="a9"/>
    <w:rsid w:val="006117C5"/>
  </w:style>
  <w:style w:type="paragraph" w:styleId="aa">
    <w:name w:val="annotation subject"/>
    <w:basedOn w:val="a9"/>
    <w:next w:val="a9"/>
    <w:link w:val="Char0"/>
    <w:rsid w:val="006117C5"/>
    <w:rPr>
      <w:b/>
      <w:bCs/>
      <w:lang w:val="x-none" w:eastAsia="x-none"/>
    </w:rPr>
  </w:style>
  <w:style w:type="character" w:customStyle="1" w:styleId="Char0">
    <w:name w:val="批注主题 Char"/>
    <w:link w:val="aa"/>
    <w:rsid w:val="006117C5"/>
    <w:rPr>
      <w:b/>
      <w:bCs/>
    </w:rPr>
  </w:style>
  <w:style w:type="paragraph" w:styleId="ab">
    <w:name w:val="Balloon Text"/>
    <w:basedOn w:val="a"/>
    <w:link w:val="Char1"/>
    <w:rsid w:val="006117C5"/>
    <w:rPr>
      <w:rFonts w:ascii="Tahoma" w:hAnsi="Tahoma"/>
      <w:sz w:val="16"/>
      <w:szCs w:val="16"/>
      <w:lang w:val="x-none" w:eastAsia="x-none"/>
    </w:rPr>
  </w:style>
  <w:style w:type="character" w:customStyle="1" w:styleId="Char1">
    <w:name w:val="批注框文本 Char"/>
    <w:link w:val="ab"/>
    <w:rsid w:val="006117C5"/>
    <w:rPr>
      <w:rFonts w:ascii="Tahoma" w:hAnsi="Tahoma" w:cs="Tahoma"/>
      <w:sz w:val="16"/>
      <w:szCs w:val="16"/>
    </w:rPr>
  </w:style>
  <w:style w:type="paragraph" w:customStyle="1" w:styleId="FarbigeSchattierung-Akzent11">
    <w:name w:val="Farbige Schattierung - Akzent 11"/>
    <w:hidden/>
    <w:uiPriority w:val="99"/>
    <w:semiHidden/>
    <w:rsid w:val="00BF639D"/>
    <w:rPr>
      <w:sz w:val="24"/>
      <w:szCs w:val="24"/>
    </w:rPr>
  </w:style>
  <w:style w:type="character" w:customStyle="1" w:styleId="msoins0">
    <w:name w:val="msoins"/>
    <w:basedOn w:val="a0"/>
    <w:rsid w:val="0001325F"/>
  </w:style>
  <w:style w:type="character" w:styleId="ac">
    <w:name w:val="FollowedHyperlink"/>
    <w:rsid w:val="00DE6917"/>
    <w:rPr>
      <w:color w:val="800080"/>
      <w:u w:val="single"/>
    </w:rPr>
  </w:style>
  <w:style w:type="paragraph" w:styleId="ad">
    <w:name w:val="footer"/>
    <w:basedOn w:val="a"/>
    <w:rsid w:val="00497169"/>
    <w:pPr>
      <w:tabs>
        <w:tab w:val="center" w:pos="4536"/>
        <w:tab w:val="right" w:pos="9072"/>
      </w:tabs>
    </w:pPr>
  </w:style>
  <w:style w:type="character" w:styleId="ae">
    <w:name w:val="page number"/>
    <w:basedOn w:val="a0"/>
    <w:rsid w:val="00497169"/>
  </w:style>
  <w:style w:type="paragraph" w:styleId="af">
    <w:name w:val="header"/>
    <w:basedOn w:val="a"/>
    <w:rsid w:val="00497169"/>
    <w:pPr>
      <w:tabs>
        <w:tab w:val="center" w:pos="4536"/>
        <w:tab w:val="right" w:pos="9072"/>
      </w:tabs>
    </w:pPr>
  </w:style>
  <w:style w:type="character" w:customStyle="1" w:styleId="1Char">
    <w:name w:val="标题 1 Char"/>
    <w:link w:val="1"/>
    <w:rsid w:val="00C31A44"/>
    <w:rPr>
      <w:rFonts w:ascii="Arial" w:hAnsi="Arial" w:cs="Arial"/>
      <w:b/>
      <w:bCs/>
      <w:kern w:val="32"/>
      <w:sz w:val="32"/>
      <w:szCs w:val="32"/>
    </w:rPr>
  </w:style>
  <w:style w:type="paragraph" w:styleId="af0">
    <w:name w:val="Revision"/>
    <w:hidden/>
    <w:uiPriority w:val="71"/>
    <w:semiHidden/>
    <w:rsid w:val="002956A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37F"/>
    <w:rPr>
      <w:sz w:val="24"/>
      <w:szCs w:val="24"/>
    </w:rPr>
  </w:style>
  <w:style w:type="paragraph" w:styleId="1">
    <w:name w:val="heading 1"/>
    <w:basedOn w:val="a"/>
    <w:next w:val="a"/>
    <w:link w:val="1Char"/>
    <w:qFormat/>
    <w:rsid w:val="00785E8A"/>
    <w:pPr>
      <w:keepNext/>
      <w:spacing w:before="240" w:after="60"/>
      <w:outlineLvl w:val="0"/>
    </w:pPr>
    <w:rPr>
      <w:rFonts w:ascii="Arial" w:hAnsi="Arial" w:cs="Arial"/>
      <w:b/>
      <w:bCs/>
      <w:kern w:val="32"/>
      <w:sz w:val="32"/>
      <w:szCs w:val="32"/>
    </w:rPr>
  </w:style>
  <w:style w:type="paragraph" w:styleId="2">
    <w:name w:val="heading 2"/>
    <w:basedOn w:val="a"/>
    <w:next w:val="a"/>
    <w:qFormat/>
    <w:rsid w:val="00785E8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6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endnote text"/>
    <w:basedOn w:val="a"/>
    <w:semiHidden/>
    <w:rsid w:val="00B2159F"/>
    <w:rPr>
      <w:sz w:val="20"/>
      <w:szCs w:val="20"/>
    </w:rPr>
  </w:style>
  <w:style w:type="character" w:styleId="a5">
    <w:name w:val="endnote reference"/>
    <w:semiHidden/>
    <w:rsid w:val="00B2159F"/>
    <w:rPr>
      <w:vertAlign w:val="superscript"/>
    </w:rPr>
  </w:style>
  <w:style w:type="character" w:styleId="a6">
    <w:name w:val="Hyperlink"/>
    <w:rsid w:val="00034E91"/>
    <w:rPr>
      <w:color w:val="0000FF"/>
      <w:u w:val="single"/>
    </w:rPr>
  </w:style>
  <w:style w:type="paragraph" w:styleId="a7">
    <w:name w:val="Normal (Web)"/>
    <w:basedOn w:val="a"/>
    <w:uiPriority w:val="99"/>
    <w:rsid w:val="00D0240B"/>
    <w:pPr>
      <w:spacing w:before="100" w:beforeAutospacing="1" w:after="100" w:afterAutospacing="1"/>
    </w:pPr>
  </w:style>
  <w:style w:type="paragraph" w:customStyle="1" w:styleId="autor">
    <w:name w:val="autor"/>
    <w:basedOn w:val="a"/>
    <w:rsid w:val="00D0240B"/>
    <w:pPr>
      <w:spacing w:before="100" w:beforeAutospacing="1" w:after="100" w:afterAutospacing="1"/>
    </w:pPr>
  </w:style>
  <w:style w:type="character" w:customStyle="1" w:styleId="highlight">
    <w:name w:val="highlight"/>
    <w:basedOn w:val="a0"/>
    <w:rsid w:val="0008533F"/>
  </w:style>
  <w:style w:type="character" w:styleId="a8">
    <w:name w:val="annotation reference"/>
    <w:uiPriority w:val="99"/>
    <w:rsid w:val="006117C5"/>
    <w:rPr>
      <w:sz w:val="16"/>
      <w:szCs w:val="16"/>
    </w:rPr>
  </w:style>
  <w:style w:type="paragraph" w:styleId="a9">
    <w:name w:val="annotation text"/>
    <w:basedOn w:val="a"/>
    <w:link w:val="Char"/>
    <w:rsid w:val="006117C5"/>
    <w:rPr>
      <w:sz w:val="20"/>
      <w:szCs w:val="20"/>
    </w:rPr>
  </w:style>
  <w:style w:type="character" w:customStyle="1" w:styleId="Char">
    <w:name w:val="批注文字 Char"/>
    <w:basedOn w:val="a0"/>
    <w:link w:val="a9"/>
    <w:rsid w:val="006117C5"/>
  </w:style>
  <w:style w:type="paragraph" w:styleId="aa">
    <w:name w:val="annotation subject"/>
    <w:basedOn w:val="a9"/>
    <w:next w:val="a9"/>
    <w:link w:val="Char0"/>
    <w:rsid w:val="006117C5"/>
    <w:rPr>
      <w:b/>
      <w:bCs/>
      <w:lang w:val="x-none" w:eastAsia="x-none"/>
    </w:rPr>
  </w:style>
  <w:style w:type="character" w:customStyle="1" w:styleId="Char0">
    <w:name w:val="批注主题 Char"/>
    <w:link w:val="aa"/>
    <w:rsid w:val="006117C5"/>
    <w:rPr>
      <w:b/>
      <w:bCs/>
    </w:rPr>
  </w:style>
  <w:style w:type="paragraph" w:styleId="ab">
    <w:name w:val="Balloon Text"/>
    <w:basedOn w:val="a"/>
    <w:link w:val="Char1"/>
    <w:rsid w:val="006117C5"/>
    <w:rPr>
      <w:rFonts w:ascii="Tahoma" w:hAnsi="Tahoma"/>
      <w:sz w:val="16"/>
      <w:szCs w:val="16"/>
      <w:lang w:val="x-none" w:eastAsia="x-none"/>
    </w:rPr>
  </w:style>
  <w:style w:type="character" w:customStyle="1" w:styleId="Char1">
    <w:name w:val="批注框文本 Char"/>
    <w:link w:val="ab"/>
    <w:rsid w:val="006117C5"/>
    <w:rPr>
      <w:rFonts w:ascii="Tahoma" w:hAnsi="Tahoma" w:cs="Tahoma"/>
      <w:sz w:val="16"/>
      <w:szCs w:val="16"/>
    </w:rPr>
  </w:style>
  <w:style w:type="paragraph" w:customStyle="1" w:styleId="FarbigeSchattierung-Akzent11">
    <w:name w:val="Farbige Schattierung - Akzent 11"/>
    <w:hidden/>
    <w:uiPriority w:val="99"/>
    <w:semiHidden/>
    <w:rsid w:val="00BF639D"/>
    <w:rPr>
      <w:sz w:val="24"/>
      <w:szCs w:val="24"/>
    </w:rPr>
  </w:style>
  <w:style w:type="character" w:customStyle="1" w:styleId="msoins0">
    <w:name w:val="msoins"/>
    <w:basedOn w:val="a0"/>
    <w:rsid w:val="0001325F"/>
  </w:style>
  <w:style w:type="character" w:styleId="ac">
    <w:name w:val="FollowedHyperlink"/>
    <w:rsid w:val="00DE6917"/>
    <w:rPr>
      <w:color w:val="800080"/>
      <w:u w:val="single"/>
    </w:rPr>
  </w:style>
  <w:style w:type="paragraph" w:styleId="ad">
    <w:name w:val="footer"/>
    <w:basedOn w:val="a"/>
    <w:rsid w:val="00497169"/>
    <w:pPr>
      <w:tabs>
        <w:tab w:val="center" w:pos="4536"/>
        <w:tab w:val="right" w:pos="9072"/>
      </w:tabs>
    </w:pPr>
  </w:style>
  <w:style w:type="character" w:styleId="ae">
    <w:name w:val="page number"/>
    <w:basedOn w:val="a0"/>
    <w:rsid w:val="00497169"/>
  </w:style>
  <w:style w:type="paragraph" w:styleId="af">
    <w:name w:val="header"/>
    <w:basedOn w:val="a"/>
    <w:rsid w:val="00497169"/>
    <w:pPr>
      <w:tabs>
        <w:tab w:val="center" w:pos="4536"/>
        <w:tab w:val="right" w:pos="9072"/>
      </w:tabs>
    </w:pPr>
  </w:style>
  <w:style w:type="character" w:customStyle="1" w:styleId="1Char">
    <w:name w:val="标题 1 Char"/>
    <w:link w:val="1"/>
    <w:rsid w:val="00C31A44"/>
    <w:rPr>
      <w:rFonts w:ascii="Arial" w:hAnsi="Arial" w:cs="Arial"/>
      <w:b/>
      <w:bCs/>
      <w:kern w:val="32"/>
      <w:sz w:val="32"/>
      <w:szCs w:val="32"/>
    </w:rPr>
  </w:style>
  <w:style w:type="paragraph" w:styleId="af0">
    <w:name w:val="Revision"/>
    <w:hidden/>
    <w:uiPriority w:val="71"/>
    <w:semiHidden/>
    <w:rsid w:val="002956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281">
      <w:bodyDiv w:val="1"/>
      <w:marLeft w:val="0"/>
      <w:marRight w:val="0"/>
      <w:marTop w:val="0"/>
      <w:marBottom w:val="0"/>
      <w:divBdr>
        <w:top w:val="none" w:sz="0" w:space="0" w:color="auto"/>
        <w:left w:val="none" w:sz="0" w:space="0" w:color="auto"/>
        <w:bottom w:val="none" w:sz="0" w:space="0" w:color="auto"/>
        <w:right w:val="none" w:sz="0" w:space="0" w:color="auto"/>
      </w:divBdr>
    </w:div>
    <w:div w:id="17121681">
      <w:bodyDiv w:val="1"/>
      <w:marLeft w:val="0"/>
      <w:marRight w:val="0"/>
      <w:marTop w:val="0"/>
      <w:marBottom w:val="0"/>
      <w:divBdr>
        <w:top w:val="none" w:sz="0" w:space="0" w:color="auto"/>
        <w:left w:val="none" w:sz="0" w:space="0" w:color="auto"/>
        <w:bottom w:val="none" w:sz="0" w:space="0" w:color="auto"/>
        <w:right w:val="none" w:sz="0" w:space="0" w:color="auto"/>
      </w:divBdr>
    </w:div>
    <w:div w:id="21325903">
      <w:bodyDiv w:val="1"/>
      <w:marLeft w:val="0"/>
      <w:marRight w:val="0"/>
      <w:marTop w:val="0"/>
      <w:marBottom w:val="0"/>
      <w:divBdr>
        <w:top w:val="none" w:sz="0" w:space="0" w:color="auto"/>
        <w:left w:val="none" w:sz="0" w:space="0" w:color="auto"/>
        <w:bottom w:val="none" w:sz="0" w:space="0" w:color="auto"/>
        <w:right w:val="none" w:sz="0" w:space="0" w:color="auto"/>
      </w:divBdr>
      <w:divsChild>
        <w:div w:id="570966484">
          <w:marLeft w:val="0"/>
          <w:marRight w:val="1"/>
          <w:marTop w:val="0"/>
          <w:marBottom w:val="0"/>
          <w:divBdr>
            <w:top w:val="none" w:sz="0" w:space="0" w:color="auto"/>
            <w:left w:val="none" w:sz="0" w:space="0" w:color="auto"/>
            <w:bottom w:val="none" w:sz="0" w:space="0" w:color="auto"/>
            <w:right w:val="none" w:sz="0" w:space="0" w:color="auto"/>
          </w:divBdr>
          <w:divsChild>
            <w:div w:id="1392190661">
              <w:marLeft w:val="0"/>
              <w:marRight w:val="0"/>
              <w:marTop w:val="0"/>
              <w:marBottom w:val="0"/>
              <w:divBdr>
                <w:top w:val="none" w:sz="0" w:space="0" w:color="auto"/>
                <w:left w:val="none" w:sz="0" w:space="0" w:color="auto"/>
                <w:bottom w:val="none" w:sz="0" w:space="0" w:color="auto"/>
                <w:right w:val="none" w:sz="0" w:space="0" w:color="auto"/>
              </w:divBdr>
              <w:divsChild>
                <w:div w:id="1548030079">
                  <w:marLeft w:val="0"/>
                  <w:marRight w:val="1"/>
                  <w:marTop w:val="0"/>
                  <w:marBottom w:val="0"/>
                  <w:divBdr>
                    <w:top w:val="none" w:sz="0" w:space="0" w:color="auto"/>
                    <w:left w:val="none" w:sz="0" w:space="0" w:color="auto"/>
                    <w:bottom w:val="none" w:sz="0" w:space="0" w:color="auto"/>
                    <w:right w:val="none" w:sz="0" w:space="0" w:color="auto"/>
                  </w:divBdr>
                  <w:divsChild>
                    <w:div w:id="1298099644">
                      <w:marLeft w:val="0"/>
                      <w:marRight w:val="0"/>
                      <w:marTop w:val="0"/>
                      <w:marBottom w:val="0"/>
                      <w:divBdr>
                        <w:top w:val="none" w:sz="0" w:space="0" w:color="auto"/>
                        <w:left w:val="none" w:sz="0" w:space="0" w:color="auto"/>
                        <w:bottom w:val="none" w:sz="0" w:space="0" w:color="auto"/>
                        <w:right w:val="none" w:sz="0" w:space="0" w:color="auto"/>
                      </w:divBdr>
                      <w:divsChild>
                        <w:div w:id="532305007">
                          <w:marLeft w:val="0"/>
                          <w:marRight w:val="0"/>
                          <w:marTop w:val="0"/>
                          <w:marBottom w:val="0"/>
                          <w:divBdr>
                            <w:top w:val="none" w:sz="0" w:space="0" w:color="auto"/>
                            <w:left w:val="none" w:sz="0" w:space="0" w:color="auto"/>
                            <w:bottom w:val="none" w:sz="0" w:space="0" w:color="auto"/>
                            <w:right w:val="none" w:sz="0" w:space="0" w:color="auto"/>
                          </w:divBdr>
                          <w:divsChild>
                            <w:div w:id="1581328171">
                              <w:marLeft w:val="0"/>
                              <w:marRight w:val="0"/>
                              <w:marTop w:val="120"/>
                              <w:marBottom w:val="360"/>
                              <w:divBdr>
                                <w:top w:val="none" w:sz="0" w:space="0" w:color="auto"/>
                                <w:left w:val="none" w:sz="0" w:space="0" w:color="auto"/>
                                <w:bottom w:val="none" w:sz="0" w:space="0" w:color="auto"/>
                                <w:right w:val="none" w:sz="0" w:space="0" w:color="auto"/>
                              </w:divBdr>
                              <w:divsChild>
                                <w:div w:id="235169048">
                                  <w:marLeft w:val="420"/>
                                  <w:marRight w:val="0"/>
                                  <w:marTop w:val="0"/>
                                  <w:marBottom w:val="0"/>
                                  <w:divBdr>
                                    <w:top w:val="none" w:sz="0" w:space="0" w:color="auto"/>
                                    <w:left w:val="none" w:sz="0" w:space="0" w:color="auto"/>
                                    <w:bottom w:val="none" w:sz="0" w:space="0" w:color="auto"/>
                                    <w:right w:val="none" w:sz="0" w:space="0" w:color="auto"/>
                                  </w:divBdr>
                                  <w:divsChild>
                                    <w:div w:id="1996060544">
                                      <w:marLeft w:val="0"/>
                                      <w:marRight w:val="0"/>
                                      <w:marTop w:val="0"/>
                                      <w:marBottom w:val="0"/>
                                      <w:divBdr>
                                        <w:top w:val="none" w:sz="0" w:space="0" w:color="auto"/>
                                        <w:left w:val="none" w:sz="0" w:space="0" w:color="auto"/>
                                        <w:bottom w:val="none" w:sz="0" w:space="0" w:color="auto"/>
                                        <w:right w:val="none" w:sz="0" w:space="0" w:color="auto"/>
                                      </w:divBdr>
                                      <w:divsChild>
                                        <w:div w:id="200824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899331">
      <w:bodyDiv w:val="1"/>
      <w:marLeft w:val="0"/>
      <w:marRight w:val="0"/>
      <w:marTop w:val="0"/>
      <w:marBottom w:val="0"/>
      <w:divBdr>
        <w:top w:val="none" w:sz="0" w:space="0" w:color="auto"/>
        <w:left w:val="none" w:sz="0" w:space="0" w:color="auto"/>
        <w:bottom w:val="none" w:sz="0" w:space="0" w:color="auto"/>
        <w:right w:val="none" w:sz="0" w:space="0" w:color="auto"/>
      </w:divBdr>
    </w:div>
    <w:div w:id="54162699">
      <w:bodyDiv w:val="1"/>
      <w:marLeft w:val="0"/>
      <w:marRight w:val="0"/>
      <w:marTop w:val="0"/>
      <w:marBottom w:val="0"/>
      <w:divBdr>
        <w:top w:val="none" w:sz="0" w:space="0" w:color="auto"/>
        <w:left w:val="none" w:sz="0" w:space="0" w:color="auto"/>
        <w:bottom w:val="none" w:sz="0" w:space="0" w:color="auto"/>
        <w:right w:val="none" w:sz="0" w:space="0" w:color="auto"/>
      </w:divBdr>
      <w:divsChild>
        <w:div w:id="3751710">
          <w:marLeft w:val="0"/>
          <w:marRight w:val="0"/>
          <w:marTop w:val="0"/>
          <w:marBottom w:val="0"/>
          <w:divBdr>
            <w:top w:val="none" w:sz="0" w:space="0" w:color="auto"/>
            <w:left w:val="none" w:sz="0" w:space="0" w:color="auto"/>
            <w:bottom w:val="none" w:sz="0" w:space="0" w:color="auto"/>
            <w:right w:val="none" w:sz="0" w:space="0" w:color="auto"/>
          </w:divBdr>
        </w:div>
        <w:div w:id="6715844">
          <w:marLeft w:val="0"/>
          <w:marRight w:val="0"/>
          <w:marTop w:val="0"/>
          <w:marBottom w:val="0"/>
          <w:divBdr>
            <w:top w:val="none" w:sz="0" w:space="0" w:color="auto"/>
            <w:left w:val="none" w:sz="0" w:space="0" w:color="auto"/>
            <w:bottom w:val="none" w:sz="0" w:space="0" w:color="auto"/>
            <w:right w:val="none" w:sz="0" w:space="0" w:color="auto"/>
          </w:divBdr>
        </w:div>
        <w:div w:id="9574193">
          <w:marLeft w:val="0"/>
          <w:marRight w:val="0"/>
          <w:marTop w:val="0"/>
          <w:marBottom w:val="0"/>
          <w:divBdr>
            <w:top w:val="none" w:sz="0" w:space="0" w:color="auto"/>
            <w:left w:val="none" w:sz="0" w:space="0" w:color="auto"/>
            <w:bottom w:val="none" w:sz="0" w:space="0" w:color="auto"/>
            <w:right w:val="none" w:sz="0" w:space="0" w:color="auto"/>
          </w:divBdr>
        </w:div>
        <w:div w:id="20252274">
          <w:marLeft w:val="0"/>
          <w:marRight w:val="0"/>
          <w:marTop w:val="0"/>
          <w:marBottom w:val="0"/>
          <w:divBdr>
            <w:top w:val="none" w:sz="0" w:space="0" w:color="auto"/>
            <w:left w:val="none" w:sz="0" w:space="0" w:color="auto"/>
            <w:bottom w:val="none" w:sz="0" w:space="0" w:color="auto"/>
            <w:right w:val="none" w:sz="0" w:space="0" w:color="auto"/>
          </w:divBdr>
        </w:div>
        <w:div w:id="53705327">
          <w:marLeft w:val="0"/>
          <w:marRight w:val="0"/>
          <w:marTop w:val="0"/>
          <w:marBottom w:val="0"/>
          <w:divBdr>
            <w:top w:val="none" w:sz="0" w:space="0" w:color="auto"/>
            <w:left w:val="none" w:sz="0" w:space="0" w:color="auto"/>
            <w:bottom w:val="none" w:sz="0" w:space="0" w:color="auto"/>
            <w:right w:val="none" w:sz="0" w:space="0" w:color="auto"/>
          </w:divBdr>
        </w:div>
        <w:div w:id="93945160">
          <w:marLeft w:val="0"/>
          <w:marRight w:val="0"/>
          <w:marTop w:val="0"/>
          <w:marBottom w:val="0"/>
          <w:divBdr>
            <w:top w:val="none" w:sz="0" w:space="0" w:color="auto"/>
            <w:left w:val="none" w:sz="0" w:space="0" w:color="auto"/>
            <w:bottom w:val="none" w:sz="0" w:space="0" w:color="auto"/>
            <w:right w:val="none" w:sz="0" w:space="0" w:color="auto"/>
          </w:divBdr>
        </w:div>
        <w:div w:id="118427009">
          <w:marLeft w:val="0"/>
          <w:marRight w:val="0"/>
          <w:marTop w:val="0"/>
          <w:marBottom w:val="0"/>
          <w:divBdr>
            <w:top w:val="none" w:sz="0" w:space="0" w:color="auto"/>
            <w:left w:val="none" w:sz="0" w:space="0" w:color="auto"/>
            <w:bottom w:val="none" w:sz="0" w:space="0" w:color="auto"/>
            <w:right w:val="none" w:sz="0" w:space="0" w:color="auto"/>
          </w:divBdr>
        </w:div>
        <w:div w:id="118501066">
          <w:marLeft w:val="0"/>
          <w:marRight w:val="0"/>
          <w:marTop w:val="0"/>
          <w:marBottom w:val="0"/>
          <w:divBdr>
            <w:top w:val="none" w:sz="0" w:space="0" w:color="auto"/>
            <w:left w:val="none" w:sz="0" w:space="0" w:color="auto"/>
            <w:bottom w:val="none" w:sz="0" w:space="0" w:color="auto"/>
            <w:right w:val="none" w:sz="0" w:space="0" w:color="auto"/>
          </w:divBdr>
        </w:div>
        <w:div w:id="144442374">
          <w:marLeft w:val="0"/>
          <w:marRight w:val="0"/>
          <w:marTop w:val="0"/>
          <w:marBottom w:val="0"/>
          <w:divBdr>
            <w:top w:val="none" w:sz="0" w:space="0" w:color="auto"/>
            <w:left w:val="none" w:sz="0" w:space="0" w:color="auto"/>
            <w:bottom w:val="none" w:sz="0" w:space="0" w:color="auto"/>
            <w:right w:val="none" w:sz="0" w:space="0" w:color="auto"/>
          </w:divBdr>
        </w:div>
        <w:div w:id="148374959">
          <w:marLeft w:val="0"/>
          <w:marRight w:val="0"/>
          <w:marTop w:val="0"/>
          <w:marBottom w:val="0"/>
          <w:divBdr>
            <w:top w:val="none" w:sz="0" w:space="0" w:color="auto"/>
            <w:left w:val="none" w:sz="0" w:space="0" w:color="auto"/>
            <w:bottom w:val="none" w:sz="0" w:space="0" w:color="auto"/>
            <w:right w:val="none" w:sz="0" w:space="0" w:color="auto"/>
          </w:divBdr>
        </w:div>
        <w:div w:id="159393516">
          <w:marLeft w:val="0"/>
          <w:marRight w:val="0"/>
          <w:marTop w:val="0"/>
          <w:marBottom w:val="0"/>
          <w:divBdr>
            <w:top w:val="none" w:sz="0" w:space="0" w:color="auto"/>
            <w:left w:val="none" w:sz="0" w:space="0" w:color="auto"/>
            <w:bottom w:val="none" w:sz="0" w:space="0" w:color="auto"/>
            <w:right w:val="none" w:sz="0" w:space="0" w:color="auto"/>
          </w:divBdr>
        </w:div>
        <w:div w:id="182523483">
          <w:marLeft w:val="0"/>
          <w:marRight w:val="0"/>
          <w:marTop w:val="0"/>
          <w:marBottom w:val="0"/>
          <w:divBdr>
            <w:top w:val="none" w:sz="0" w:space="0" w:color="auto"/>
            <w:left w:val="none" w:sz="0" w:space="0" w:color="auto"/>
            <w:bottom w:val="none" w:sz="0" w:space="0" w:color="auto"/>
            <w:right w:val="none" w:sz="0" w:space="0" w:color="auto"/>
          </w:divBdr>
        </w:div>
        <w:div w:id="189878572">
          <w:marLeft w:val="0"/>
          <w:marRight w:val="0"/>
          <w:marTop w:val="0"/>
          <w:marBottom w:val="0"/>
          <w:divBdr>
            <w:top w:val="none" w:sz="0" w:space="0" w:color="auto"/>
            <w:left w:val="none" w:sz="0" w:space="0" w:color="auto"/>
            <w:bottom w:val="none" w:sz="0" w:space="0" w:color="auto"/>
            <w:right w:val="none" w:sz="0" w:space="0" w:color="auto"/>
          </w:divBdr>
        </w:div>
        <w:div w:id="194387769">
          <w:marLeft w:val="0"/>
          <w:marRight w:val="0"/>
          <w:marTop w:val="0"/>
          <w:marBottom w:val="0"/>
          <w:divBdr>
            <w:top w:val="none" w:sz="0" w:space="0" w:color="auto"/>
            <w:left w:val="none" w:sz="0" w:space="0" w:color="auto"/>
            <w:bottom w:val="none" w:sz="0" w:space="0" w:color="auto"/>
            <w:right w:val="none" w:sz="0" w:space="0" w:color="auto"/>
          </w:divBdr>
        </w:div>
        <w:div w:id="204678361">
          <w:marLeft w:val="0"/>
          <w:marRight w:val="0"/>
          <w:marTop w:val="0"/>
          <w:marBottom w:val="0"/>
          <w:divBdr>
            <w:top w:val="none" w:sz="0" w:space="0" w:color="auto"/>
            <w:left w:val="none" w:sz="0" w:space="0" w:color="auto"/>
            <w:bottom w:val="none" w:sz="0" w:space="0" w:color="auto"/>
            <w:right w:val="none" w:sz="0" w:space="0" w:color="auto"/>
          </w:divBdr>
        </w:div>
        <w:div w:id="239297424">
          <w:marLeft w:val="0"/>
          <w:marRight w:val="0"/>
          <w:marTop w:val="0"/>
          <w:marBottom w:val="0"/>
          <w:divBdr>
            <w:top w:val="none" w:sz="0" w:space="0" w:color="auto"/>
            <w:left w:val="none" w:sz="0" w:space="0" w:color="auto"/>
            <w:bottom w:val="none" w:sz="0" w:space="0" w:color="auto"/>
            <w:right w:val="none" w:sz="0" w:space="0" w:color="auto"/>
          </w:divBdr>
        </w:div>
        <w:div w:id="262540081">
          <w:marLeft w:val="0"/>
          <w:marRight w:val="0"/>
          <w:marTop w:val="0"/>
          <w:marBottom w:val="0"/>
          <w:divBdr>
            <w:top w:val="none" w:sz="0" w:space="0" w:color="auto"/>
            <w:left w:val="none" w:sz="0" w:space="0" w:color="auto"/>
            <w:bottom w:val="none" w:sz="0" w:space="0" w:color="auto"/>
            <w:right w:val="none" w:sz="0" w:space="0" w:color="auto"/>
          </w:divBdr>
        </w:div>
        <w:div w:id="263223476">
          <w:marLeft w:val="0"/>
          <w:marRight w:val="0"/>
          <w:marTop w:val="0"/>
          <w:marBottom w:val="0"/>
          <w:divBdr>
            <w:top w:val="none" w:sz="0" w:space="0" w:color="auto"/>
            <w:left w:val="none" w:sz="0" w:space="0" w:color="auto"/>
            <w:bottom w:val="none" w:sz="0" w:space="0" w:color="auto"/>
            <w:right w:val="none" w:sz="0" w:space="0" w:color="auto"/>
          </w:divBdr>
        </w:div>
        <w:div w:id="297535105">
          <w:marLeft w:val="0"/>
          <w:marRight w:val="0"/>
          <w:marTop w:val="0"/>
          <w:marBottom w:val="0"/>
          <w:divBdr>
            <w:top w:val="none" w:sz="0" w:space="0" w:color="auto"/>
            <w:left w:val="none" w:sz="0" w:space="0" w:color="auto"/>
            <w:bottom w:val="none" w:sz="0" w:space="0" w:color="auto"/>
            <w:right w:val="none" w:sz="0" w:space="0" w:color="auto"/>
          </w:divBdr>
        </w:div>
        <w:div w:id="308479914">
          <w:marLeft w:val="0"/>
          <w:marRight w:val="0"/>
          <w:marTop w:val="0"/>
          <w:marBottom w:val="0"/>
          <w:divBdr>
            <w:top w:val="none" w:sz="0" w:space="0" w:color="auto"/>
            <w:left w:val="none" w:sz="0" w:space="0" w:color="auto"/>
            <w:bottom w:val="none" w:sz="0" w:space="0" w:color="auto"/>
            <w:right w:val="none" w:sz="0" w:space="0" w:color="auto"/>
          </w:divBdr>
        </w:div>
        <w:div w:id="314533691">
          <w:marLeft w:val="0"/>
          <w:marRight w:val="0"/>
          <w:marTop w:val="0"/>
          <w:marBottom w:val="0"/>
          <w:divBdr>
            <w:top w:val="none" w:sz="0" w:space="0" w:color="auto"/>
            <w:left w:val="none" w:sz="0" w:space="0" w:color="auto"/>
            <w:bottom w:val="none" w:sz="0" w:space="0" w:color="auto"/>
            <w:right w:val="none" w:sz="0" w:space="0" w:color="auto"/>
          </w:divBdr>
        </w:div>
        <w:div w:id="329913596">
          <w:marLeft w:val="0"/>
          <w:marRight w:val="0"/>
          <w:marTop w:val="0"/>
          <w:marBottom w:val="0"/>
          <w:divBdr>
            <w:top w:val="none" w:sz="0" w:space="0" w:color="auto"/>
            <w:left w:val="none" w:sz="0" w:space="0" w:color="auto"/>
            <w:bottom w:val="none" w:sz="0" w:space="0" w:color="auto"/>
            <w:right w:val="none" w:sz="0" w:space="0" w:color="auto"/>
          </w:divBdr>
        </w:div>
        <w:div w:id="402989351">
          <w:marLeft w:val="0"/>
          <w:marRight w:val="0"/>
          <w:marTop w:val="0"/>
          <w:marBottom w:val="0"/>
          <w:divBdr>
            <w:top w:val="none" w:sz="0" w:space="0" w:color="auto"/>
            <w:left w:val="none" w:sz="0" w:space="0" w:color="auto"/>
            <w:bottom w:val="none" w:sz="0" w:space="0" w:color="auto"/>
            <w:right w:val="none" w:sz="0" w:space="0" w:color="auto"/>
          </w:divBdr>
        </w:div>
        <w:div w:id="407768669">
          <w:marLeft w:val="0"/>
          <w:marRight w:val="0"/>
          <w:marTop w:val="0"/>
          <w:marBottom w:val="0"/>
          <w:divBdr>
            <w:top w:val="none" w:sz="0" w:space="0" w:color="auto"/>
            <w:left w:val="none" w:sz="0" w:space="0" w:color="auto"/>
            <w:bottom w:val="none" w:sz="0" w:space="0" w:color="auto"/>
            <w:right w:val="none" w:sz="0" w:space="0" w:color="auto"/>
          </w:divBdr>
        </w:div>
        <w:div w:id="458574047">
          <w:marLeft w:val="0"/>
          <w:marRight w:val="0"/>
          <w:marTop w:val="0"/>
          <w:marBottom w:val="0"/>
          <w:divBdr>
            <w:top w:val="none" w:sz="0" w:space="0" w:color="auto"/>
            <w:left w:val="none" w:sz="0" w:space="0" w:color="auto"/>
            <w:bottom w:val="none" w:sz="0" w:space="0" w:color="auto"/>
            <w:right w:val="none" w:sz="0" w:space="0" w:color="auto"/>
          </w:divBdr>
        </w:div>
        <w:div w:id="475688180">
          <w:marLeft w:val="0"/>
          <w:marRight w:val="0"/>
          <w:marTop w:val="0"/>
          <w:marBottom w:val="0"/>
          <w:divBdr>
            <w:top w:val="none" w:sz="0" w:space="0" w:color="auto"/>
            <w:left w:val="none" w:sz="0" w:space="0" w:color="auto"/>
            <w:bottom w:val="none" w:sz="0" w:space="0" w:color="auto"/>
            <w:right w:val="none" w:sz="0" w:space="0" w:color="auto"/>
          </w:divBdr>
        </w:div>
        <w:div w:id="477303250">
          <w:marLeft w:val="0"/>
          <w:marRight w:val="0"/>
          <w:marTop w:val="0"/>
          <w:marBottom w:val="0"/>
          <w:divBdr>
            <w:top w:val="none" w:sz="0" w:space="0" w:color="auto"/>
            <w:left w:val="none" w:sz="0" w:space="0" w:color="auto"/>
            <w:bottom w:val="none" w:sz="0" w:space="0" w:color="auto"/>
            <w:right w:val="none" w:sz="0" w:space="0" w:color="auto"/>
          </w:divBdr>
        </w:div>
        <w:div w:id="523637054">
          <w:marLeft w:val="0"/>
          <w:marRight w:val="0"/>
          <w:marTop w:val="0"/>
          <w:marBottom w:val="0"/>
          <w:divBdr>
            <w:top w:val="none" w:sz="0" w:space="0" w:color="auto"/>
            <w:left w:val="none" w:sz="0" w:space="0" w:color="auto"/>
            <w:bottom w:val="none" w:sz="0" w:space="0" w:color="auto"/>
            <w:right w:val="none" w:sz="0" w:space="0" w:color="auto"/>
          </w:divBdr>
        </w:div>
        <w:div w:id="539559820">
          <w:marLeft w:val="0"/>
          <w:marRight w:val="0"/>
          <w:marTop w:val="0"/>
          <w:marBottom w:val="0"/>
          <w:divBdr>
            <w:top w:val="none" w:sz="0" w:space="0" w:color="auto"/>
            <w:left w:val="none" w:sz="0" w:space="0" w:color="auto"/>
            <w:bottom w:val="none" w:sz="0" w:space="0" w:color="auto"/>
            <w:right w:val="none" w:sz="0" w:space="0" w:color="auto"/>
          </w:divBdr>
        </w:div>
        <w:div w:id="545528133">
          <w:marLeft w:val="0"/>
          <w:marRight w:val="0"/>
          <w:marTop w:val="0"/>
          <w:marBottom w:val="0"/>
          <w:divBdr>
            <w:top w:val="none" w:sz="0" w:space="0" w:color="auto"/>
            <w:left w:val="none" w:sz="0" w:space="0" w:color="auto"/>
            <w:bottom w:val="none" w:sz="0" w:space="0" w:color="auto"/>
            <w:right w:val="none" w:sz="0" w:space="0" w:color="auto"/>
          </w:divBdr>
        </w:div>
        <w:div w:id="549270542">
          <w:marLeft w:val="0"/>
          <w:marRight w:val="0"/>
          <w:marTop w:val="0"/>
          <w:marBottom w:val="0"/>
          <w:divBdr>
            <w:top w:val="none" w:sz="0" w:space="0" w:color="auto"/>
            <w:left w:val="none" w:sz="0" w:space="0" w:color="auto"/>
            <w:bottom w:val="none" w:sz="0" w:space="0" w:color="auto"/>
            <w:right w:val="none" w:sz="0" w:space="0" w:color="auto"/>
          </w:divBdr>
        </w:div>
        <w:div w:id="618535950">
          <w:marLeft w:val="0"/>
          <w:marRight w:val="0"/>
          <w:marTop w:val="0"/>
          <w:marBottom w:val="0"/>
          <w:divBdr>
            <w:top w:val="none" w:sz="0" w:space="0" w:color="auto"/>
            <w:left w:val="none" w:sz="0" w:space="0" w:color="auto"/>
            <w:bottom w:val="none" w:sz="0" w:space="0" w:color="auto"/>
            <w:right w:val="none" w:sz="0" w:space="0" w:color="auto"/>
          </w:divBdr>
        </w:div>
        <w:div w:id="703410236">
          <w:marLeft w:val="0"/>
          <w:marRight w:val="0"/>
          <w:marTop w:val="0"/>
          <w:marBottom w:val="0"/>
          <w:divBdr>
            <w:top w:val="none" w:sz="0" w:space="0" w:color="auto"/>
            <w:left w:val="none" w:sz="0" w:space="0" w:color="auto"/>
            <w:bottom w:val="none" w:sz="0" w:space="0" w:color="auto"/>
            <w:right w:val="none" w:sz="0" w:space="0" w:color="auto"/>
          </w:divBdr>
        </w:div>
        <w:div w:id="714548070">
          <w:marLeft w:val="0"/>
          <w:marRight w:val="0"/>
          <w:marTop w:val="0"/>
          <w:marBottom w:val="0"/>
          <w:divBdr>
            <w:top w:val="none" w:sz="0" w:space="0" w:color="auto"/>
            <w:left w:val="none" w:sz="0" w:space="0" w:color="auto"/>
            <w:bottom w:val="none" w:sz="0" w:space="0" w:color="auto"/>
            <w:right w:val="none" w:sz="0" w:space="0" w:color="auto"/>
          </w:divBdr>
        </w:div>
        <w:div w:id="728505215">
          <w:marLeft w:val="0"/>
          <w:marRight w:val="0"/>
          <w:marTop w:val="0"/>
          <w:marBottom w:val="0"/>
          <w:divBdr>
            <w:top w:val="none" w:sz="0" w:space="0" w:color="auto"/>
            <w:left w:val="none" w:sz="0" w:space="0" w:color="auto"/>
            <w:bottom w:val="none" w:sz="0" w:space="0" w:color="auto"/>
            <w:right w:val="none" w:sz="0" w:space="0" w:color="auto"/>
          </w:divBdr>
        </w:div>
        <w:div w:id="748037658">
          <w:marLeft w:val="0"/>
          <w:marRight w:val="0"/>
          <w:marTop w:val="0"/>
          <w:marBottom w:val="0"/>
          <w:divBdr>
            <w:top w:val="none" w:sz="0" w:space="0" w:color="auto"/>
            <w:left w:val="none" w:sz="0" w:space="0" w:color="auto"/>
            <w:bottom w:val="none" w:sz="0" w:space="0" w:color="auto"/>
            <w:right w:val="none" w:sz="0" w:space="0" w:color="auto"/>
          </w:divBdr>
        </w:div>
        <w:div w:id="767038916">
          <w:marLeft w:val="0"/>
          <w:marRight w:val="0"/>
          <w:marTop w:val="0"/>
          <w:marBottom w:val="0"/>
          <w:divBdr>
            <w:top w:val="none" w:sz="0" w:space="0" w:color="auto"/>
            <w:left w:val="none" w:sz="0" w:space="0" w:color="auto"/>
            <w:bottom w:val="none" w:sz="0" w:space="0" w:color="auto"/>
            <w:right w:val="none" w:sz="0" w:space="0" w:color="auto"/>
          </w:divBdr>
        </w:div>
        <w:div w:id="788817630">
          <w:marLeft w:val="0"/>
          <w:marRight w:val="0"/>
          <w:marTop w:val="0"/>
          <w:marBottom w:val="0"/>
          <w:divBdr>
            <w:top w:val="none" w:sz="0" w:space="0" w:color="auto"/>
            <w:left w:val="none" w:sz="0" w:space="0" w:color="auto"/>
            <w:bottom w:val="none" w:sz="0" w:space="0" w:color="auto"/>
            <w:right w:val="none" w:sz="0" w:space="0" w:color="auto"/>
          </w:divBdr>
        </w:div>
        <w:div w:id="821846763">
          <w:marLeft w:val="0"/>
          <w:marRight w:val="0"/>
          <w:marTop w:val="0"/>
          <w:marBottom w:val="0"/>
          <w:divBdr>
            <w:top w:val="none" w:sz="0" w:space="0" w:color="auto"/>
            <w:left w:val="none" w:sz="0" w:space="0" w:color="auto"/>
            <w:bottom w:val="none" w:sz="0" w:space="0" w:color="auto"/>
            <w:right w:val="none" w:sz="0" w:space="0" w:color="auto"/>
          </w:divBdr>
        </w:div>
        <w:div w:id="822814250">
          <w:marLeft w:val="0"/>
          <w:marRight w:val="0"/>
          <w:marTop w:val="0"/>
          <w:marBottom w:val="0"/>
          <w:divBdr>
            <w:top w:val="none" w:sz="0" w:space="0" w:color="auto"/>
            <w:left w:val="none" w:sz="0" w:space="0" w:color="auto"/>
            <w:bottom w:val="none" w:sz="0" w:space="0" w:color="auto"/>
            <w:right w:val="none" w:sz="0" w:space="0" w:color="auto"/>
          </w:divBdr>
        </w:div>
        <w:div w:id="841166633">
          <w:marLeft w:val="0"/>
          <w:marRight w:val="0"/>
          <w:marTop w:val="0"/>
          <w:marBottom w:val="0"/>
          <w:divBdr>
            <w:top w:val="none" w:sz="0" w:space="0" w:color="auto"/>
            <w:left w:val="none" w:sz="0" w:space="0" w:color="auto"/>
            <w:bottom w:val="none" w:sz="0" w:space="0" w:color="auto"/>
            <w:right w:val="none" w:sz="0" w:space="0" w:color="auto"/>
          </w:divBdr>
        </w:div>
        <w:div w:id="843780976">
          <w:marLeft w:val="0"/>
          <w:marRight w:val="0"/>
          <w:marTop w:val="0"/>
          <w:marBottom w:val="0"/>
          <w:divBdr>
            <w:top w:val="none" w:sz="0" w:space="0" w:color="auto"/>
            <w:left w:val="none" w:sz="0" w:space="0" w:color="auto"/>
            <w:bottom w:val="none" w:sz="0" w:space="0" w:color="auto"/>
            <w:right w:val="none" w:sz="0" w:space="0" w:color="auto"/>
          </w:divBdr>
        </w:div>
        <w:div w:id="906182532">
          <w:marLeft w:val="0"/>
          <w:marRight w:val="0"/>
          <w:marTop w:val="0"/>
          <w:marBottom w:val="0"/>
          <w:divBdr>
            <w:top w:val="none" w:sz="0" w:space="0" w:color="auto"/>
            <w:left w:val="none" w:sz="0" w:space="0" w:color="auto"/>
            <w:bottom w:val="none" w:sz="0" w:space="0" w:color="auto"/>
            <w:right w:val="none" w:sz="0" w:space="0" w:color="auto"/>
          </w:divBdr>
        </w:div>
        <w:div w:id="963193143">
          <w:marLeft w:val="0"/>
          <w:marRight w:val="0"/>
          <w:marTop w:val="0"/>
          <w:marBottom w:val="0"/>
          <w:divBdr>
            <w:top w:val="none" w:sz="0" w:space="0" w:color="auto"/>
            <w:left w:val="none" w:sz="0" w:space="0" w:color="auto"/>
            <w:bottom w:val="none" w:sz="0" w:space="0" w:color="auto"/>
            <w:right w:val="none" w:sz="0" w:space="0" w:color="auto"/>
          </w:divBdr>
        </w:div>
        <w:div w:id="972246531">
          <w:marLeft w:val="0"/>
          <w:marRight w:val="0"/>
          <w:marTop w:val="0"/>
          <w:marBottom w:val="0"/>
          <w:divBdr>
            <w:top w:val="none" w:sz="0" w:space="0" w:color="auto"/>
            <w:left w:val="none" w:sz="0" w:space="0" w:color="auto"/>
            <w:bottom w:val="none" w:sz="0" w:space="0" w:color="auto"/>
            <w:right w:val="none" w:sz="0" w:space="0" w:color="auto"/>
          </w:divBdr>
        </w:div>
        <w:div w:id="992415257">
          <w:marLeft w:val="0"/>
          <w:marRight w:val="0"/>
          <w:marTop w:val="0"/>
          <w:marBottom w:val="0"/>
          <w:divBdr>
            <w:top w:val="none" w:sz="0" w:space="0" w:color="auto"/>
            <w:left w:val="none" w:sz="0" w:space="0" w:color="auto"/>
            <w:bottom w:val="none" w:sz="0" w:space="0" w:color="auto"/>
            <w:right w:val="none" w:sz="0" w:space="0" w:color="auto"/>
          </w:divBdr>
        </w:div>
        <w:div w:id="992875018">
          <w:marLeft w:val="0"/>
          <w:marRight w:val="0"/>
          <w:marTop w:val="0"/>
          <w:marBottom w:val="0"/>
          <w:divBdr>
            <w:top w:val="none" w:sz="0" w:space="0" w:color="auto"/>
            <w:left w:val="none" w:sz="0" w:space="0" w:color="auto"/>
            <w:bottom w:val="none" w:sz="0" w:space="0" w:color="auto"/>
            <w:right w:val="none" w:sz="0" w:space="0" w:color="auto"/>
          </w:divBdr>
        </w:div>
        <w:div w:id="999425324">
          <w:marLeft w:val="0"/>
          <w:marRight w:val="0"/>
          <w:marTop w:val="0"/>
          <w:marBottom w:val="0"/>
          <w:divBdr>
            <w:top w:val="none" w:sz="0" w:space="0" w:color="auto"/>
            <w:left w:val="none" w:sz="0" w:space="0" w:color="auto"/>
            <w:bottom w:val="none" w:sz="0" w:space="0" w:color="auto"/>
            <w:right w:val="none" w:sz="0" w:space="0" w:color="auto"/>
          </w:divBdr>
        </w:div>
        <w:div w:id="1035931137">
          <w:marLeft w:val="0"/>
          <w:marRight w:val="0"/>
          <w:marTop w:val="0"/>
          <w:marBottom w:val="0"/>
          <w:divBdr>
            <w:top w:val="none" w:sz="0" w:space="0" w:color="auto"/>
            <w:left w:val="none" w:sz="0" w:space="0" w:color="auto"/>
            <w:bottom w:val="none" w:sz="0" w:space="0" w:color="auto"/>
            <w:right w:val="none" w:sz="0" w:space="0" w:color="auto"/>
          </w:divBdr>
        </w:div>
        <w:div w:id="1044866500">
          <w:marLeft w:val="0"/>
          <w:marRight w:val="0"/>
          <w:marTop w:val="0"/>
          <w:marBottom w:val="0"/>
          <w:divBdr>
            <w:top w:val="none" w:sz="0" w:space="0" w:color="auto"/>
            <w:left w:val="none" w:sz="0" w:space="0" w:color="auto"/>
            <w:bottom w:val="none" w:sz="0" w:space="0" w:color="auto"/>
            <w:right w:val="none" w:sz="0" w:space="0" w:color="auto"/>
          </w:divBdr>
        </w:div>
        <w:div w:id="1050227108">
          <w:marLeft w:val="0"/>
          <w:marRight w:val="0"/>
          <w:marTop w:val="0"/>
          <w:marBottom w:val="0"/>
          <w:divBdr>
            <w:top w:val="none" w:sz="0" w:space="0" w:color="auto"/>
            <w:left w:val="none" w:sz="0" w:space="0" w:color="auto"/>
            <w:bottom w:val="none" w:sz="0" w:space="0" w:color="auto"/>
            <w:right w:val="none" w:sz="0" w:space="0" w:color="auto"/>
          </w:divBdr>
        </w:div>
        <w:div w:id="1061825265">
          <w:marLeft w:val="0"/>
          <w:marRight w:val="0"/>
          <w:marTop w:val="0"/>
          <w:marBottom w:val="0"/>
          <w:divBdr>
            <w:top w:val="none" w:sz="0" w:space="0" w:color="auto"/>
            <w:left w:val="none" w:sz="0" w:space="0" w:color="auto"/>
            <w:bottom w:val="none" w:sz="0" w:space="0" w:color="auto"/>
            <w:right w:val="none" w:sz="0" w:space="0" w:color="auto"/>
          </w:divBdr>
        </w:div>
        <w:div w:id="1074232693">
          <w:marLeft w:val="0"/>
          <w:marRight w:val="0"/>
          <w:marTop w:val="0"/>
          <w:marBottom w:val="0"/>
          <w:divBdr>
            <w:top w:val="none" w:sz="0" w:space="0" w:color="auto"/>
            <w:left w:val="none" w:sz="0" w:space="0" w:color="auto"/>
            <w:bottom w:val="none" w:sz="0" w:space="0" w:color="auto"/>
            <w:right w:val="none" w:sz="0" w:space="0" w:color="auto"/>
          </w:divBdr>
        </w:div>
        <w:div w:id="1078749292">
          <w:marLeft w:val="0"/>
          <w:marRight w:val="0"/>
          <w:marTop w:val="0"/>
          <w:marBottom w:val="0"/>
          <w:divBdr>
            <w:top w:val="none" w:sz="0" w:space="0" w:color="auto"/>
            <w:left w:val="none" w:sz="0" w:space="0" w:color="auto"/>
            <w:bottom w:val="none" w:sz="0" w:space="0" w:color="auto"/>
            <w:right w:val="none" w:sz="0" w:space="0" w:color="auto"/>
          </w:divBdr>
        </w:div>
        <w:div w:id="1092579693">
          <w:marLeft w:val="0"/>
          <w:marRight w:val="0"/>
          <w:marTop w:val="0"/>
          <w:marBottom w:val="0"/>
          <w:divBdr>
            <w:top w:val="none" w:sz="0" w:space="0" w:color="auto"/>
            <w:left w:val="none" w:sz="0" w:space="0" w:color="auto"/>
            <w:bottom w:val="none" w:sz="0" w:space="0" w:color="auto"/>
            <w:right w:val="none" w:sz="0" w:space="0" w:color="auto"/>
          </w:divBdr>
        </w:div>
        <w:div w:id="1093356646">
          <w:marLeft w:val="0"/>
          <w:marRight w:val="0"/>
          <w:marTop w:val="0"/>
          <w:marBottom w:val="0"/>
          <w:divBdr>
            <w:top w:val="none" w:sz="0" w:space="0" w:color="auto"/>
            <w:left w:val="none" w:sz="0" w:space="0" w:color="auto"/>
            <w:bottom w:val="none" w:sz="0" w:space="0" w:color="auto"/>
            <w:right w:val="none" w:sz="0" w:space="0" w:color="auto"/>
          </w:divBdr>
        </w:div>
        <w:div w:id="1096094724">
          <w:marLeft w:val="0"/>
          <w:marRight w:val="0"/>
          <w:marTop w:val="0"/>
          <w:marBottom w:val="0"/>
          <w:divBdr>
            <w:top w:val="none" w:sz="0" w:space="0" w:color="auto"/>
            <w:left w:val="none" w:sz="0" w:space="0" w:color="auto"/>
            <w:bottom w:val="none" w:sz="0" w:space="0" w:color="auto"/>
            <w:right w:val="none" w:sz="0" w:space="0" w:color="auto"/>
          </w:divBdr>
        </w:div>
        <w:div w:id="1101803425">
          <w:marLeft w:val="0"/>
          <w:marRight w:val="0"/>
          <w:marTop w:val="0"/>
          <w:marBottom w:val="0"/>
          <w:divBdr>
            <w:top w:val="none" w:sz="0" w:space="0" w:color="auto"/>
            <w:left w:val="none" w:sz="0" w:space="0" w:color="auto"/>
            <w:bottom w:val="none" w:sz="0" w:space="0" w:color="auto"/>
            <w:right w:val="none" w:sz="0" w:space="0" w:color="auto"/>
          </w:divBdr>
        </w:div>
        <w:div w:id="1109281008">
          <w:marLeft w:val="0"/>
          <w:marRight w:val="0"/>
          <w:marTop w:val="0"/>
          <w:marBottom w:val="0"/>
          <w:divBdr>
            <w:top w:val="none" w:sz="0" w:space="0" w:color="auto"/>
            <w:left w:val="none" w:sz="0" w:space="0" w:color="auto"/>
            <w:bottom w:val="none" w:sz="0" w:space="0" w:color="auto"/>
            <w:right w:val="none" w:sz="0" w:space="0" w:color="auto"/>
          </w:divBdr>
        </w:div>
        <w:div w:id="1126510498">
          <w:marLeft w:val="0"/>
          <w:marRight w:val="0"/>
          <w:marTop w:val="0"/>
          <w:marBottom w:val="0"/>
          <w:divBdr>
            <w:top w:val="none" w:sz="0" w:space="0" w:color="auto"/>
            <w:left w:val="none" w:sz="0" w:space="0" w:color="auto"/>
            <w:bottom w:val="none" w:sz="0" w:space="0" w:color="auto"/>
            <w:right w:val="none" w:sz="0" w:space="0" w:color="auto"/>
          </w:divBdr>
        </w:div>
        <w:div w:id="1209145544">
          <w:marLeft w:val="0"/>
          <w:marRight w:val="0"/>
          <w:marTop w:val="0"/>
          <w:marBottom w:val="0"/>
          <w:divBdr>
            <w:top w:val="none" w:sz="0" w:space="0" w:color="auto"/>
            <w:left w:val="none" w:sz="0" w:space="0" w:color="auto"/>
            <w:bottom w:val="none" w:sz="0" w:space="0" w:color="auto"/>
            <w:right w:val="none" w:sz="0" w:space="0" w:color="auto"/>
          </w:divBdr>
        </w:div>
        <w:div w:id="1250655133">
          <w:marLeft w:val="0"/>
          <w:marRight w:val="0"/>
          <w:marTop w:val="0"/>
          <w:marBottom w:val="0"/>
          <w:divBdr>
            <w:top w:val="none" w:sz="0" w:space="0" w:color="auto"/>
            <w:left w:val="none" w:sz="0" w:space="0" w:color="auto"/>
            <w:bottom w:val="none" w:sz="0" w:space="0" w:color="auto"/>
            <w:right w:val="none" w:sz="0" w:space="0" w:color="auto"/>
          </w:divBdr>
        </w:div>
        <w:div w:id="1279098131">
          <w:marLeft w:val="0"/>
          <w:marRight w:val="0"/>
          <w:marTop w:val="0"/>
          <w:marBottom w:val="0"/>
          <w:divBdr>
            <w:top w:val="none" w:sz="0" w:space="0" w:color="auto"/>
            <w:left w:val="none" w:sz="0" w:space="0" w:color="auto"/>
            <w:bottom w:val="none" w:sz="0" w:space="0" w:color="auto"/>
            <w:right w:val="none" w:sz="0" w:space="0" w:color="auto"/>
          </w:divBdr>
        </w:div>
        <w:div w:id="1292437931">
          <w:marLeft w:val="0"/>
          <w:marRight w:val="0"/>
          <w:marTop w:val="0"/>
          <w:marBottom w:val="0"/>
          <w:divBdr>
            <w:top w:val="none" w:sz="0" w:space="0" w:color="auto"/>
            <w:left w:val="none" w:sz="0" w:space="0" w:color="auto"/>
            <w:bottom w:val="none" w:sz="0" w:space="0" w:color="auto"/>
            <w:right w:val="none" w:sz="0" w:space="0" w:color="auto"/>
          </w:divBdr>
        </w:div>
        <w:div w:id="1297183749">
          <w:marLeft w:val="0"/>
          <w:marRight w:val="0"/>
          <w:marTop w:val="0"/>
          <w:marBottom w:val="0"/>
          <w:divBdr>
            <w:top w:val="none" w:sz="0" w:space="0" w:color="auto"/>
            <w:left w:val="none" w:sz="0" w:space="0" w:color="auto"/>
            <w:bottom w:val="none" w:sz="0" w:space="0" w:color="auto"/>
            <w:right w:val="none" w:sz="0" w:space="0" w:color="auto"/>
          </w:divBdr>
        </w:div>
        <w:div w:id="1300763926">
          <w:marLeft w:val="0"/>
          <w:marRight w:val="0"/>
          <w:marTop w:val="0"/>
          <w:marBottom w:val="0"/>
          <w:divBdr>
            <w:top w:val="none" w:sz="0" w:space="0" w:color="auto"/>
            <w:left w:val="none" w:sz="0" w:space="0" w:color="auto"/>
            <w:bottom w:val="none" w:sz="0" w:space="0" w:color="auto"/>
            <w:right w:val="none" w:sz="0" w:space="0" w:color="auto"/>
          </w:divBdr>
        </w:div>
        <w:div w:id="1365135932">
          <w:marLeft w:val="0"/>
          <w:marRight w:val="0"/>
          <w:marTop w:val="0"/>
          <w:marBottom w:val="0"/>
          <w:divBdr>
            <w:top w:val="none" w:sz="0" w:space="0" w:color="auto"/>
            <w:left w:val="none" w:sz="0" w:space="0" w:color="auto"/>
            <w:bottom w:val="none" w:sz="0" w:space="0" w:color="auto"/>
            <w:right w:val="none" w:sz="0" w:space="0" w:color="auto"/>
          </w:divBdr>
        </w:div>
        <w:div w:id="1381201712">
          <w:marLeft w:val="0"/>
          <w:marRight w:val="0"/>
          <w:marTop w:val="0"/>
          <w:marBottom w:val="0"/>
          <w:divBdr>
            <w:top w:val="none" w:sz="0" w:space="0" w:color="auto"/>
            <w:left w:val="none" w:sz="0" w:space="0" w:color="auto"/>
            <w:bottom w:val="none" w:sz="0" w:space="0" w:color="auto"/>
            <w:right w:val="none" w:sz="0" w:space="0" w:color="auto"/>
          </w:divBdr>
        </w:div>
        <w:div w:id="1468008622">
          <w:marLeft w:val="0"/>
          <w:marRight w:val="0"/>
          <w:marTop w:val="0"/>
          <w:marBottom w:val="0"/>
          <w:divBdr>
            <w:top w:val="none" w:sz="0" w:space="0" w:color="auto"/>
            <w:left w:val="none" w:sz="0" w:space="0" w:color="auto"/>
            <w:bottom w:val="none" w:sz="0" w:space="0" w:color="auto"/>
            <w:right w:val="none" w:sz="0" w:space="0" w:color="auto"/>
          </w:divBdr>
        </w:div>
        <w:div w:id="1470896335">
          <w:marLeft w:val="0"/>
          <w:marRight w:val="0"/>
          <w:marTop w:val="0"/>
          <w:marBottom w:val="0"/>
          <w:divBdr>
            <w:top w:val="none" w:sz="0" w:space="0" w:color="auto"/>
            <w:left w:val="none" w:sz="0" w:space="0" w:color="auto"/>
            <w:bottom w:val="none" w:sz="0" w:space="0" w:color="auto"/>
            <w:right w:val="none" w:sz="0" w:space="0" w:color="auto"/>
          </w:divBdr>
        </w:div>
        <w:div w:id="1521122131">
          <w:marLeft w:val="0"/>
          <w:marRight w:val="0"/>
          <w:marTop w:val="0"/>
          <w:marBottom w:val="0"/>
          <w:divBdr>
            <w:top w:val="none" w:sz="0" w:space="0" w:color="auto"/>
            <w:left w:val="none" w:sz="0" w:space="0" w:color="auto"/>
            <w:bottom w:val="none" w:sz="0" w:space="0" w:color="auto"/>
            <w:right w:val="none" w:sz="0" w:space="0" w:color="auto"/>
          </w:divBdr>
        </w:div>
        <w:div w:id="1530678610">
          <w:marLeft w:val="0"/>
          <w:marRight w:val="0"/>
          <w:marTop w:val="0"/>
          <w:marBottom w:val="0"/>
          <w:divBdr>
            <w:top w:val="none" w:sz="0" w:space="0" w:color="auto"/>
            <w:left w:val="none" w:sz="0" w:space="0" w:color="auto"/>
            <w:bottom w:val="none" w:sz="0" w:space="0" w:color="auto"/>
            <w:right w:val="none" w:sz="0" w:space="0" w:color="auto"/>
          </w:divBdr>
        </w:div>
        <w:div w:id="1535532680">
          <w:marLeft w:val="0"/>
          <w:marRight w:val="0"/>
          <w:marTop w:val="0"/>
          <w:marBottom w:val="0"/>
          <w:divBdr>
            <w:top w:val="none" w:sz="0" w:space="0" w:color="auto"/>
            <w:left w:val="none" w:sz="0" w:space="0" w:color="auto"/>
            <w:bottom w:val="none" w:sz="0" w:space="0" w:color="auto"/>
            <w:right w:val="none" w:sz="0" w:space="0" w:color="auto"/>
          </w:divBdr>
        </w:div>
        <w:div w:id="1571961733">
          <w:marLeft w:val="0"/>
          <w:marRight w:val="0"/>
          <w:marTop w:val="0"/>
          <w:marBottom w:val="0"/>
          <w:divBdr>
            <w:top w:val="none" w:sz="0" w:space="0" w:color="auto"/>
            <w:left w:val="none" w:sz="0" w:space="0" w:color="auto"/>
            <w:bottom w:val="none" w:sz="0" w:space="0" w:color="auto"/>
            <w:right w:val="none" w:sz="0" w:space="0" w:color="auto"/>
          </w:divBdr>
        </w:div>
        <w:div w:id="1585528957">
          <w:marLeft w:val="0"/>
          <w:marRight w:val="0"/>
          <w:marTop w:val="0"/>
          <w:marBottom w:val="0"/>
          <w:divBdr>
            <w:top w:val="none" w:sz="0" w:space="0" w:color="auto"/>
            <w:left w:val="none" w:sz="0" w:space="0" w:color="auto"/>
            <w:bottom w:val="none" w:sz="0" w:space="0" w:color="auto"/>
            <w:right w:val="none" w:sz="0" w:space="0" w:color="auto"/>
          </w:divBdr>
        </w:div>
        <w:div w:id="1587881524">
          <w:marLeft w:val="0"/>
          <w:marRight w:val="0"/>
          <w:marTop w:val="0"/>
          <w:marBottom w:val="0"/>
          <w:divBdr>
            <w:top w:val="none" w:sz="0" w:space="0" w:color="auto"/>
            <w:left w:val="none" w:sz="0" w:space="0" w:color="auto"/>
            <w:bottom w:val="none" w:sz="0" w:space="0" w:color="auto"/>
            <w:right w:val="none" w:sz="0" w:space="0" w:color="auto"/>
          </w:divBdr>
        </w:div>
        <w:div w:id="1607078713">
          <w:marLeft w:val="0"/>
          <w:marRight w:val="0"/>
          <w:marTop w:val="0"/>
          <w:marBottom w:val="0"/>
          <w:divBdr>
            <w:top w:val="none" w:sz="0" w:space="0" w:color="auto"/>
            <w:left w:val="none" w:sz="0" w:space="0" w:color="auto"/>
            <w:bottom w:val="none" w:sz="0" w:space="0" w:color="auto"/>
            <w:right w:val="none" w:sz="0" w:space="0" w:color="auto"/>
          </w:divBdr>
        </w:div>
        <w:div w:id="1610114701">
          <w:marLeft w:val="0"/>
          <w:marRight w:val="0"/>
          <w:marTop w:val="0"/>
          <w:marBottom w:val="0"/>
          <w:divBdr>
            <w:top w:val="none" w:sz="0" w:space="0" w:color="auto"/>
            <w:left w:val="none" w:sz="0" w:space="0" w:color="auto"/>
            <w:bottom w:val="none" w:sz="0" w:space="0" w:color="auto"/>
            <w:right w:val="none" w:sz="0" w:space="0" w:color="auto"/>
          </w:divBdr>
        </w:div>
        <w:div w:id="1622421190">
          <w:marLeft w:val="0"/>
          <w:marRight w:val="0"/>
          <w:marTop w:val="0"/>
          <w:marBottom w:val="0"/>
          <w:divBdr>
            <w:top w:val="none" w:sz="0" w:space="0" w:color="auto"/>
            <w:left w:val="none" w:sz="0" w:space="0" w:color="auto"/>
            <w:bottom w:val="none" w:sz="0" w:space="0" w:color="auto"/>
            <w:right w:val="none" w:sz="0" w:space="0" w:color="auto"/>
          </w:divBdr>
        </w:div>
        <w:div w:id="1642074017">
          <w:marLeft w:val="0"/>
          <w:marRight w:val="0"/>
          <w:marTop w:val="0"/>
          <w:marBottom w:val="0"/>
          <w:divBdr>
            <w:top w:val="none" w:sz="0" w:space="0" w:color="auto"/>
            <w:left w:val="none" w:sz="0" w:space="0" w:color="auto"/>
            <w:bottom w:val="none" w:sz="0" w:space="0" w:color="auto"/>
            <w:right w:val="none" w:sz="0" w:space="0" w:color="auto"/>
          </w:divBdr>
        </w:div>
        <w:div w:id="1664122068">
          <w:marLeft w:val="0"/>
          <w:marRight w:val="0"/>
          <w:marTop w:val="0"/>
          <w:marBottom w:val="0"/>
          <w:divBdr>
            <w:top w:val="none" w:sz="0" w:space="0" w:color="auto"/>
            <w:left w:val="none" w:sz="0" w:space="0" w:color="auto"/>
            <w:bottom w:val="none" w:sz="0" w:space="0" w:color="auto"/>
            <w:right w:val="none" w:sz="0" w:space="0" w:color="auto"/>
          </w:divBdr>
        </w:div>
        <w:div w:id="1727021524">
          <w:marLeft w:val="0"/>
          <w:marRight w:val="0"/>
          <w:marTop w:val="0"/>
          <w:marBottom w:val="0"/>
          <w:divBdr>
            <w:top w:val="none" w:sz="0" w:space="0" w:color="auto"/>
            <w:left w:val="none" w:sz="0" w:space="0" w:color="auto"/>
            <w:bottom w:val="none" w:sz="0" w:space="0" w:color="auto"/>
            <w:right w:val="none" w:sz="0" w:space="0" w:color="auto"/>
          </w:divBdr>
        </w:div>
        <w:div w:id="1788351399">
          <w:marLeft w:val="0"/>
          <w:marRight w:val="0"/>
          <w:marTop w:val="0"/>
          <w:marBottom w:val="0"/>
          <w:divBdr>
            <w:top w:val="none" w:sz="0" w:space="0" w:color="auto"/>
            <w:left w:val="none" w:sz="0" w:space="0" w:color="auto"/>
            <w:bottom w:val="none" w:sz="0" w:space="0" w:color="auto"/>
            <w:right w:val="none" w:sz="0" w:space="0" w:color="auto"/>
          </w:divBdr>
        </w:div>
        <w:div w:id="1870951966">
          <w:marLeft w:val="0"/>
          <w:marRight w:val="0"/>
          <w:marTop w:val="0"/>
          <w:marBottom w:val="0"/>
          <w:divBdr>
            <w:top w:val="none" w:sz="0" w:space="0" w:color="auto"/>
            <w:left w:val="none" w:sz="0" w:space="0" w:color="auto"/>
            <w:bottom w:val="none" w:sz="0" w:space="0" w:color="auto"/>
            <w:right w:val="none" w:sz="0" w:space="0" w:color="auto"/>
          </w:divBdr>
        </w:div>
        <w:div w:id="1886482073">
          <w:marLeft w:val="0"/>
          <w:marRight w:val="0"/>
          <w:marTop w:val="0"/>
          <w:marBottom w:val="0"/>
          <w:divBdr>
            <w:top w:val="none" w:sz="0" w:space="0" w:color="auto"/>
            <w:left w:val="none" w:sz="0" w:space="0" w:color="auto"/>
            <w:bottom w:val="none" w:sz="0" w:space="0" w:color="auto"/>
            <w:right w:val="none" w:sz="0" w:space="0" w:color="auto"/>
          </w:divBdr>
        </w:div>
        <w:div w:id="1893617010">
          <w:marLeft w:val="0"/>
          <w:marRight w:val="0"/>
          <w:marTop w:val="0"/>
          <w:marBottom w:val="0"/>
          <w:divBdr>
            <w:top w:val="none" w:sz="0" w:space="0" w:color="auto"/>
            <w:left w:val="none" w:sz="0" w:space="0" w:color="auto"/>
            <w:bottom w:val="none" w:sz="0" w:space="0" w:color="auto"/>
            <w:right w:val="none" w:sz="0" w:space="0" w:color="auto"/>
          </w:divBdr>
        </w:div>
        <w:div w:id="1903178961">
          <w:marLeft w:val="0"/>
          <w:marRight w:val="0"/>
          <w:marTop w:val="0"/>
          <w:marBottom w:val="0"/>
          <w:divBdr>
            <w:top w:val="none" w:sz="0" w:space="0" w:color="auto"/>
            <w:left w:val="none" w:sz="0" w:space="0" w:color="auto"/>
            <w:bottom w:val="none" w:sz="0" w:space="0" w:color="auto"/>
            <w:right w:val="none" w:sz="0" w:space="0" w:color="auto"/>
          </w:divBdr>
        </w:div>
        <w:div w:id="1917864254">
          <w:marLeft w:val="0"/>
          <w:marRight w:val="0"/>
          <w:marTop w:val="0"/>
          <w:marBottom w:val="0"/>
          <w:divBdr>
            <w:top w:val="none" w:sz="0" w:space="0" w:color="auto"/>
            <w:left w:val="none" w:sz="0" w:space="0" w:color="auto"/>
            <w:bottom w:val="none" w:sz="0" w:space="0" w:color="auto"/>
            <w:right w:val="none" w:sz="0" w:space="0" w:color="auto"/>
          </w:divBdr>
        </w:div>
        <w:div w:id="1931422361">
          <w:marLeft w:val="0"/>
          <w:marRight w:val="0"/>
          <w:marTop w:val="0"/>
          <w:marBottom w:val="0"/>
          <w:divBdr>
            <w:top w:val="none" w:sz="0" w:space="0" w:color="auto"/>
            <w:left w:val="none" w:sz="0" w:space="0" w:color="auto"/>
            <w:bottom w:val="none" w:sz="0" w:space="0" w:color="auto"/>
            <w:right w:val="none" w:sz="0" w:space="0" w:color="auto"/>
          </w:divBdr>
        </w:div>
        <w:div w:id="1942493389">
          <w:marLeft w:val="0"/>
          <w:marRight w:val="0"/>
          <w:marTop w:val="0"/>
          <w:marBottom w:val="0"/>
          <w:divBdr>
            <w:top w:val="none" w:sz="0" w:space="0" w:color="auto"/>
            <w:left w:val="none" w:sz="0" w:space="0" w:color="auto"/>
            <w:bottom w:val="none" w:sz="0" w:space="0" w:color="auto"/>
            <w:right w:val="none" w:sz="0" w:space="0" w:color="auto"/>
          </w:divBdr>
        </w:div>
        <w:div w:id="1948079268">
          <w:marLeft w:val="0"/>
          <w:marRight w:val="0"/>
          <w:marTop w:val="0"/>
          <w:marBottom w:val="0"/>
          <w:divBdr>
            <w:top w:val="none" w:sz="0" w:space="0" w:color="auto"/>
            <w:left w:val="none" w:sz="0" w:space="0" w:color="auto"/>
            <w:bottom w:val="none" w:sz="0" w:space="0" w:color="auto"/>
            <w:right w:val="none" w:sz="0" w:space="0" w:color="auto"/>
          </w:divBdr>
        </w:div>
        <w:div w:id="1993100218">
          <w:marLeft w:val="0"/>
          <w:marRight w:val="0"/>
          <w:marTop w:val="0"/>
          <w:marBottom w:val="0"/>
          <w:divBdr>
            <w:top w:val="none" w:sz="0" w:space="0" w:color="auto"/>
            <w:left w:val="none" w:sz="0" w:space="0" w:color="auto"/>
            <w:bottom w:val="none" w:sz="0" w:space="0" w:color="auto"/>
            <w:right w:val="none" w:sz="0" w:space="0" w:color="auto"/>
          </w:divBdr>
        </w:div>
        <w:div w:id="2056929873">
          <w:marLeft w:val="0"/>
          <w:marRight w:val="0"/>
          <w:marTop w:val="0"/>
          <w:marBottom w:val="0"/>
          <w:divBdr>
            <w:top w:val="none" w:sz="0" w:space="0" w:color="auto"/>
            <w:left w:val="none" w:sz="0" w:space="0" w:color="auto"/>
            <w:bottom w:val="none" w:sz="0" w:space="0" w:color="auto"/>
            <w:right w:val="none" w:sz="0" w:space="0" w:color="auto"/>
          </w:divBdr>
        </w:div>
        <w:div w:id="2058434315">
          <w:marLeft w:val="0"/>
          <w:marRight w:val="0"/>
          <w:marTop w:val="0"/>
          <w:marBottom w:val="0"/>
          <w:divBdr>
            <w:top w:val="none" w:sz="0" w:space="0" w:color="auto"/>
            <w:left w:val="none" w:sz="0" w:space="0" w:color="auto"/>
            <w:bottom w:val="none" w:sz="0" w:space="0" w:color="auto"/>
            <w:right w:val="none" w:sz="0" w:space="0" w:color="auto"/>
          </w:divBdr>
        </w:div>
        <w:div w:id="2059547805">
          <w:marLeft w:val="0"/>
          <w:marRight w:val="0"/>
          <w:marTop w:val="0"/>
          <w:marBottom w:val="0"/>
          <w:divBdr>
            <w:top w:val="none" w:sz="0" w:space="0" w:color="auto"/>
            <w:left w:val="none" w:sz="0" w:space="0" w:color="auto"/>
            <w:bottom w:val="none" w:sz="0" w:space="0" w:color="auto"/>
            <w:right w:val="none" w:sz="0" w:space="0" w:color="auto"/>
          </w:divBdr>
        </w:div>
        <w:div w:id="2061005768">
          <w:marLeft w:val="0"/>
          <w:marRight w:val="0"/>
          <w:marTop w:val="0"/>
          <w:marBottom w:val="0"/>
          <w:divBdr>
            <w:top w:val="none" w:sz="0" w:space="0" w:color="auto"/>
            <w:left w:val="none" w:sz="0" w:space="0" w:color="auto"/>
            <w:bottom w:val="none" w:sz="0" w:space="0" w:color="auto"/>
            <w:right w:val="none" w:sz="0" w:space="0" w:color="auto"/>
          </w:divBdr>
        </w:div>
        <w:div w:id="2070692805">
          <w:marLeft w:val="0"/>
          <w:marRight w:val="0"/>
          <w:marTop w:val="0"/>
          <w:marBottom w:val="0"/>
          <w:divBdr>
            <w:top w:val="none" w:sz="0" w:space="0" w:color="auto"/>
            <w:left w:val="none" w:sz="0" w:space="0" w:color="auto"/>
            <w:bottom w:val="none" w:sz="0" w:space="0" w:color="auto"/>
            <w:right w:val="none" w:sz="0" w:space="0" w:color="auto"/>
          </w:divBdr>
        </w:div>
        <w:div w:id="2094426557">
          <w:marLeft w:val="0"/>
          <w:marRight w:val="0"/>
          <w:marTop w:val="0"/>
          <w:marBottom w:val="0"/>
          <w:divBdr>
            <w:top w:val="none" w:sz="0" w:space="0" w:color="auto"/>
            <w:left w:val="none" w:sz="0" w:space="0" w:color="auto"/>
            <w:bottom w:val="none" w:sz="0" w:space="0" w:color="auto"/>
            <w:right w:val="none" w:sz="0" w:space="0" w:color="auto"/>
          </w:divBdr>
        </w:div>
        <w:div w:id="2116710357">
          <w:marLeft w:val="0"/>
          <w:marRight w:val="0"/>
          <w:marTop w:val="0"/>
          <w:marBottom w:val="0"/>
          <w:divBdr>
            <w:top w:val="none" w:sz="0" w:space="0" w:color="auto"/>
            <w:left w:val="none" w:sz="0" w:space="0" w:color="auto"/>
            <w:bottom w:val="none" w:sz="0" w:space="0" w:color="auto"/>
            <w:right w:val="none" w:sz="0" w:space="0" w:color="auto"/>
          </w:divBdr>
        </w:div>
        <w:div w:id="2117363956">
          <w:marLeft w:val="0"/>
          <w:marRight w:val="0"/>
          <w:marTop w:val="0"/>
          <w:marBottom w:val="0"/>
          <w:divBdr>
            <w:top w:val="none" w:sz="0" w:space="0" w:color="auto"/>
            <w:left w:val="none" w:sz="0" w:space="0" w:color="auto"/>
            <w:bottom w:val="none" w:sz="0" w:space="0" w:color="auto"/>
            <w:right w:val="none" w:sz="0" w:space="0" w:color="auto"/>
          </w:divBdr>
        </w:div>
        <w:div w:id="2122990310">
          <w:marLeft w:val="0"/>
          <w:marRight w:val="0"/>
          <w:marTop w:val="0"/>
          <w:marBottom w:val="0"/>
          <w:divBdr>
            <w:top w:val="none" w:sz="0" w:space="0" w:color="auto"/>
            <w:left w:val="none" w:sz="0" w:space="0" w:color="auto"/>
            <w:bottom w:val="none" w:sz="0" w:space="0" w:color="auto"/>
            <w:right w:val="none" w:sz="0" w:space="0" w:color="auto"/>
          </w:divBdr>
        </w:div>
      </w:divsChild>
    </w:div>
    <w:div w:id="54206757">
      <w:bodyDiv w:val="1"/>
      <w:marLeft w:val="0"/>
      <w:marRight w:val="0"/>
      <w:marTop w:val="0"/>
      <w:marBottom w:val="0"/>
      <w:divBdr>
        <w:top w:val="none" w:sz="0" w:space="0" w:color="auto"/>
        <w:left w:val="none" w:sz="0" w:space="0" w:color="auto"/>
        <w:bottom w:val="none" w:sz="0" w:space="0" w:color="auto"/>
        <w:right w:val="none" w:sz="0" w:space="0" w:color="auto"/>
      </w:divBdr>
    </w:div>
    <w:div w:id="62533967">
      <w:bodyDiv w:val="1"/>
      <w:marLeft w:val="0"/>
      <w:marRight w:val="0"/>
      <w:marTop w:val="0"/>
      <w:marBottom w:val="0"/>
      <w:divBdr>
        <w:top w:val="none" w:sz="0" w:space="0" w:color="auto"/>
        <w:left w:val="none" w:sz="0" w:space="0" w:color="auto"/>
        <w:bottom w:val="none" w:sz="0" w:space="0" w:color="auto"/>
        <w:right w:val="none" w:sz="0" w:space="0" w:color="auto"/>
      </w:divBdr>
      <w:divsChild>
        <w:div w:id="3750602">
          <w:marLeft w:val="0"/>
          <w:marRight w:val="1"/>
          <w:marTop w:val="0"/>
          <w:marBottom w:val="0"/>
          <w:divBdr>
            <w:top w:val="none" w:sz="0" w:space="0" w:color="auto"/>
            <w:left w:val="none" w:sz="0" w:space="0" w:color="auto"/>
            <w:bottom w:val="none" w:sz="0" w:space="0" w:color="auto"/>
            <w:right w:val="none" w:sz="0" w:space="0" w:color="auto"/>
          </w:divBdr>
          <w:divsChild>
            <w:div w:id="6912118">
              <w:marLeft w:val="0"/>
              <w:marRight w:val="0"/>
              <w:marTop w:val="0"/>
              <w:marBottom w:val="0"/>
              <w:divBdr>
                <w:top w:val="none" w:sz="0" w:space="0" w:color="auto"/>
                <w:left w:val="none" w:sz="0" w:space="0" w:color="auto"/>
                <w:bottom w:val="none" w:sz="0" w:space="0" w:color="auto"/>
                <w:right w:val="none" w:sz="0" w:space="0" w:color="auto"/>
              </w:divBdr>
              <w:divsChild>
                <w:div w:id="1124737073">
                  <w:marLeft w:val="0"/>
                  <w:marRight w:val="1"/>
                  <w:marTop w:val="0"/>
                  <w:marBottom w:val="0"/>
                  <w:divBdr>
                    <w:top w:val="none" w:sz="0" w:space="0" w:color="auto"/>
                    <w:left w:val="none" w:sz="0" w:space="0" w:color="auto"/>
                    <w:bottom w:val="none" w:sz="0" w:space="0" w:color="auto"/>
                    <w:right w:val="none" w:sz="0" w:space="0" w:color="auto"/>
                  </w:divBdr>
                  <w:divsChild>
                    <w:div w:id="2024937048">
                      <w:marLeft w:val="0"/>
                      <w:marRight w:val="0"/>
                      <w:marTop w:val="0"/>
                      <w:marBottom w:val="0"/>
                      <w:divBdr>
                        <w:top w:val="none" w:sz="0" w:space="0" w:color="auto"/>
                        <w:left w:val="none" w:sz="0" w:space="0" w:color="auto"/>
                        <w:bottom w:val="none" w:sz="0" w:space="0" w:color="auto"/>
                        <w:right w:val="none" w:sz="0" w:space="0" w:color="auto"/>
                      </w:divBdr>
                      <w:divsChild>
                        <w:div w:id="867062096">
                          <w:marLeft w:val="0"/>
                          <w:marRight w:val="0"/>
                          <w:marTop w:val="0"/>
                          <w:marBottom w:val="0"/>
                          <w:divBdr>
                            <w:top w:val="none" w:sz="0" w:space="0" w:color="auto"/>
                            <w:left w:val="none" w:sz="0" w:space="0" w:color="auto"/>
                            <w:bottom w:val="none" w:sz="0" w:space="0" w:color="auto"/>
                            <w:right w:val="none" w:sz="0" w:space="0" w:color="auto"/>
                          </w:divBdr>
                          <w:divsChild>
                            <w:div w:id="521166325">
                              <w:marLeft w:val="0"/>
                              <w:marRight w:val="0"/>
                              <w:marTop w:val="120"/>
                              <w:marBottom w:val="360"/>
                              <w:divBdr>
                                <w:top w:val="none" w:sz="0" w:space="0" w:color="auto"/>
                                <w:left w:val="none" w:sz="0" w:space="0" w:color="auto"/>
                                <w:bottom w:val="none" w:sz="0" w:space="0" w:color="auto"/>
                                <w:right w:val="none" w:sz="0" w:space="0" w:color="auto"/>
                              </w:divBdr>
                              <w:divsChild>
                                <w:div w:id="1533878318">
                                  <w:marLeft w:val="0"/>
                                  <w:marRight w:val="0"/>
                                  <w:marTop w:val="0"/>
                                  <w:marBottom w:val="0"/>
                                  <w:divBdr>
                                    <w:top w:val="none" w:sz="0" w:space="0" w:color="auto"/>
                                    <w:left w:val="none" w:sz="0" w:space="0" w:color="auto"/>
                                    <w:bottom w:val="none" w:sz="0" w:space="0" w:color="auto"/>
                                    <w:right w:val="none" w:sz="0" w:space="0" w:color="auto"/>
                                  </w:divBdr>
                                  <w:divsChild>
                                    <w:div w:id="50659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126658">
      <w:bodyDiv w:val="1"/>
      <w:marLeft w:val="0"/>
      <w:marRight w:val="0"/>
      <w:marTop w:val="0"/>
      <w:marBottom w:val="0"/>
      <w:divBdr>
        <w:top w:val="none" w:sz="0" w:space="0" w:color="auto"/>
        <w:left w:val="none" w:sz="0" w:space="0" w:color="auto"/>
        <w:bottom w:val="none" w:sz="0" w:space="0" w:color="auto"/>
        <w:right w:val="none" w:sz="0" w:space="0" w:color="auto"/>
      </w:divBdr>
      <w:divsChild>
        <w:div w:id="1372608321">
          <w:marLeft w:val="0"/>
          <w:marRight w:val="0"/>
          <w:marTop w:val="0"/>
          <w:marBottom w:val="0"/>
          <w:divBdr>
            <w:top w:val="none" w:sz="0" w:space="0" w:color="auto"/>
            <w:left w:val="none" w:sz="0" w:space="0" w:color="auto"/>
            <w:bottom w:val="none" w:sz="0" w:space="0" w:color="auto"/>
            <w:right w:val="none" w:sz="0" w:space="0" w:color="auto"/>
          </w:divBdr>
          <w:divsChild>
            <w:div w:id="147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3129">
      <w:bodyDiv w:val="1"/>
      <w:marLeft w:val="0"/>
      <w:marRight w:val="0"/>
      <w:marTop w:val="0"/>
      <w:marBottom w:val="0"/>
      <w:divBdr>
        <w:top w:val="none" w:sz="0" w:space="0" w:color="auto"/>
        <w:left w:val="none" w:sz="0" w:space="0" w:color="auto"/>
        <w:bottom w:val="none" w:sz="0" w:space="0" w:color="auto"/>
        <w:right w:val="none" w:sz="0" w:space="0" w:color="auto"/>
      </w:divBdr>
      <w:divsChild>
        <w:div w:id="927932331">
          <w:marLeft w:val="0"/>
          <w:marRight w:val="1"/>
          <w:marTop w:val="0"/>
          <w:marBottom w:val="0"/>
          <w:divBdr>
            <w:top w:val="none" w:sz="0" w:space="0" w:color="auto"/>
            <w:left w:val="none" w:sz="0" w:space="0" w:color="auto"/>
            <w:bottom w:val="none" w:sz="0" w:space="0" w:color="auto"/>
            <w:right w:val="none" w:sz="0" w:space="0" w:color="auto"/>
          </w:divBdr>
          <w:divsChild>
            <w:div w:id="1089161806">
              <w:marLeft w:val="0"/>
              <w:marRight w:val="0"/>
              <w:marTop w:val="0"/>
              <w:marBottom w:val="0"/>
              <w:divBdr>
                <w:top w:val="none" w:sz="0" w:space="0" w:color="auto"/>
                <w:left w:val="none" w:sz="0" w:space="0" w:color="auto"/>
                <w:bottom w:val="none" w:sz="0" w:space="0" w:color="auto"/>
                <w:right w:val="none" w:sz="0" w:space="0" w:color="auto"/>
              </w:divBdr>
              <w:divsChild>
                <w:div w:id="507867089">
                  <w:marLeft w:val="0"/>
                  <w:marRight w:val="1"/>
                  <w:marTop w:val="0"/>
                  <w:marBottom w:val="0"/>
                  <w:divBdr>
                    <w:top w:val="none" w:sz="0" w:space="0" w:color="auto"/>
                    <w:left w:val="none" w:sz="0" w:space="0" w:color="auto"/>
                    <w:bottom w:val="none" w:sz="0" w:space="0" w:color="auto"/>
                    <w:right w:val="none" w:sz="0" w:space="0" w:color="auto"/>
                  </w:divBdr>
                  <w:divsChild>
                    <w:div w:id="873733967">
                      <w:marLeft w:val="0"/>
                      <w:marRight w:val="0"/>
                      <w:marTop w:val="0"/>
                      <w:marBottom w:val="0"/>
                      <w:divBdr>
                        <w:top w:val="none" w:sz="0" w:space="0" w:color="auto"/>
                        <w:left w:val="none" w:sz="0" w:space="0" w:color="auto"/>
                        <w:bottom w:val="none" w:sz="0" w:space="0" w:color="auto"/>
                        <w:right w:val="none" w:sz="0" w:space="0" w:color="auto"/>
                      </w:divBdr>
                      <w:divsChild>
                        <w:div w:id="974486561">
                          <w:marLeft w:val="0"/>
                          <w:marRight w:val="0"/>
                          <w:marTop w:val="0"/>
                          <w:marBottom w:val="0"/>
                          <w:divBdr>
                            <w:top w:val="none" w:sz="0" w:space="0" w:color="auto"/>
                            <w:left w:val="none" w:sz="0" w:space="0" w:color="auto"/>
                            <w:bottom w:val="none" w:sz="0" w:space="0" w:color="auto"/>
                            <w:right w:val="none" w:sz="0" w:space="0" w:color="auto"/>
                          </w:divBdr>
                          <w:divsChild>
                            <w:div w:id="360059016">
                              <w:marLeft w:val="0"/>
                              <w:marRight w:val="0"/>
                              <w:marTop w:val="120"/>
                              <w:marBottom w:val="360"/>
                              <w:divBdr>
                                <w:top w:val="none" w:sz="0" w:space="0" w:color="auto"/>
                                <w:left w:val="none" w:sz="0" w:space="0" w:color="auto"/>
                                <w:bottom w:val="none" w:sz="0" w:space="0" w:color="auto"/>
                                <w:right w:val="none" w:sz="0" w:space="0" w:color="auto"/>
                              </w:divBdr>
                              <w:divsChild>
                                <w:div w:id="179978682">
                                  <w:marLeft w:val="0"/>
                                  <w:marRight w:val="0"/>
                                  <w:marTop w:val="0"/>
                                  <w:marBottom w:val="0"/>
                                  <w:divBdr>
                                    <w:top w:val="none" w:sz="0" w:space="0" w:color="auto"/>
                                    <w:left w:val="none" w:sz="0" w:space="0" w:color="auto"/>
                                    <w:bottom w:val="none" w:sz="0" w:space="0" w:color="auto"/>
                                    <w:right w:val="none" w:sz="0" w:space="0" w:color="auto"/>
                                  </w:divBdr>
                                  <w:divsChild>
                                    <w:div w:id="206185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97687">
      <w:bodyDiv w:val="1"/>
      <w:marLeft w:val="0"/>
      <w:marRight w:val="0"/>
      <w:marTop w:val="0"/>
      <w:marBottom w:val="0"/>
      <w:divBdr>
        <w:top w:val="none" w:sz="0" w:space="0" w:color="auto"/>
        <w:left w:val="none" w:sz="0" w:space="0" w:color="auto"/>
        <w:bottom w:val="none" w:sz="0" w:space="0" w:color="auto"/>
        <w:right w:val="none" w:sz="0" w:space="0" w:color="auto"/>
      </w:divBdr>
      <w:divsChild>
        <w:div w:id="24447291">
          <w:marLeft w:val="0"/>
          <w:marRight w:val="0"/>
          <w:marTop w:val="0"/>
          <w:marBottom w:val="0"/>
          <w:divBdr>
            <w:top w:val="none" w:sz="0" w:space="0" w:color="auto"/>
            <w:left w:val="none" w:sz="0" w:space="0" w:color="auto"/>
            <w:bottom w:val="none" w:sz="0" w:space="0" w:color="auto"/>
            <w:right w:val="none" w:sz="0" w:space="0" w:color="auto"/>
          </w:divBdr>
        </w:div>
        <w:div w:id="273170385">
          <w:marLeft w:val="0"/>
          <w:marRight w:val="0"/>
          <w:marTop w:val="0"/>
          <w:marBottom w:val="0"/>
          <w:divBdr>
            <w:top w:val="none" w:sz="0" w:space="0" w:color="auto"/>
            <w:left w:val="none" w:sz="0" w:space="0" w:color="auto"/>
            <w:bottom w:val="none" w:sz="0" w:space="0" w:color="auto"/>
            <w:right w:val="none" w:sz="0" w:space="0" w:color="auto"/>
          </w:divBdr>
        </w:div>
        <w:div w:id="403645401">
          <w:marLeft w:val="0"/>
          <w:marRight w:val="0"/>
          <w:marTop w:val="0"/>
          <w:marBottom w:val="0"/>
          <w:divBdr>
            <w:top w:val="none" w:sz="0" w:space="0" w:color="auto"/>
            <w:left w:val="none" w:sz="0" w:space="0" w:color="auto"/>
            <w:bottom w:val="none" w:sz="0" w:space="0" w:color="auto"/>
            <w:right w:val="none" w:sz="0" w:space="0" w:color="auto"/>
          </w:divBdr>
        </w:div>
        <w:div w:id="453521074">
          <w:marLeft w:val="0"/>
          <w:marRight w:val="0"/>
          <w:marTop w:val="0"/>
          <w:marBottom w:val="0"/>
          <w:divBdr>
            <w:top w:val="none" w:sz="0" w:space="0" w:color="auto"/>
            <w:left w:val="none" w:sz="0" w:space="0" w:color="auto"/>
            <w:bottom w:val="none" w:sz="0" w:space="0" w:color="auto"/>
            <w:right w:val="none" w:sz="0" w:space="0" w:color="auto"/>
          </w:divBdr>
        </w:div>
        <w:div w:id="670646866">
          <w:marLeft w:val="0"/>
          <w:marRight w:val="0"/>
          <w:marTop w:val="0"/>
          <w:marBottom w:val="0"/>
          <w:divBdr>
            <w:top w:val="none" w:sz="0" w:space="0" w:color="auto"/>
            <w:left w:val="none" w:sz="0" w:space="0" w:color="auto"/>
            <w:bottom w:val="none" w:sz="0" w:space="0" w:color="auto"/>
            <w:right w:val="none" w:sz="0" w:space="0" w:color="auto"/>
          </w:divBdr>
        </w:div>
        <w:div w:id="935211571">
          <w:marLeft w:val="0"/>
          <w:marRight w:val="0"/>
          <w:marTop w:val="0"/>
          <w:marBottom w:val="0"/>
          <w:divBdr>
            <w:top w:val="none" w:sz="0" w:space="0" w:color="auto"/>
            <w:left w:val="none" w:sz="0" w:space="0" w:color="auto"/>
            <w:bottom w:val="none" w:sz="0" w:space="0" w:color="auto"/>
            <w:right w:val="none" w:sz="0" w:space="0" w:color="auto"/>
          </w:divBdr>
        </w:div>
        <w:div w:id="1249651775">
          <w:marLeft w:val="0"/>
          <w:marRight w:val="0"/>
          <w:marTop w:val="0"/>
          <w:marBottom w:val="0"/>
          <w:divBdr>
            <w:top w:val="none" w:sz="0" w:space="0" w:color="auto"/>
            <w:left w:val="none" w:sz="0" w:space="0" w:color="auto"/>
            <w:bottom w:val="none" w:sz="0" w:space="0" w:color="auto"/>
            <w:right w:val="none" w:sz="0" w:space="0" w:color="auto"/>
          </w:divBdr>
        </w:div>
        <w:div w:id="1463376819">
          <w:marLeft w:val="0"/>
          <w:marRight w:val="0"/>
          <w:marTop w:val="0"/>
          <w:marBottom w:val="0"/>
          <w:divBdr>
            <w:top w:val="none" w:sz="0" w:space="0" w:color="auto"/>
            <w:left w:val="none" w:sz="0" w:space="0" w:color="auto"/>
            <w:bottom w:val="none" w:sz="0" w:space="0" w:color="auto"/>
            <w:right w:val="none" w:sz="0" w:space="0" w:color="auto"/>
          </w:divBdr>
        </w:div>
        <w:div w:id="1473209469">
          <w:marLeft w:val="0"/>
          <w:marRight w:val="0"/>
          <w:marTop w:val="0"/>
          <w:marBottom w:val="0"/>
          <w:divBdr>
            <w:top w:val="none" w:sz="0" w:space="0" w:color="auto"/>
            <w:left w:val="none" w:sz="0" w:space="0" w:color="auto"/>
            <w:bottom w:val="none" w:sz="0" w:space="0" w:color="auto"/>
            <w:right w:val="none" w:sz="0" w:space="0" w:color="auto"/>
          </w:divBdr>
        </w:div>
        <w:div w:id="1897203793">
          <w:marLeft w:val="0"/>
          <w:marRight w:val="0"/>
          <w:marTop w:val="0"/>
          <w:marBottom w:val="0"/>
          <w:divBdr>
            <w:top w:val="none" w:sz="0" w:space="0" w:color="auto"/>
            <w:left w:val="none" w:sz="0" w:space="0" w:color="auto"/>
            <w:bottom w:val="none" w:sz="0" w:space="0" w:color="auto"/>
            <w:right w:val="none" w:sz="0" w:space="0" w:color="auto"/>
          </w:divBdr>
        </w:div>
        <w:div w:id="1936016956">
          <w:marLeft w:val="0"/>
          <w:marRight w:val="0"/>
          <w:marTop w:val="0"/>
          <w:marBottom w:val="0"/>
          <w:divBdr>
            <w:top w:val="none" w:sz="0" w:space="0" w:color="auto"/>
            <w:left w:val="none" w:sz="0" w:space="0" w:color="auto"/>
            <w:bottom w:val="none" w:sz="0" w:space="0" w:color="auto"/>
            <w:right w:val="none" w:sz="0" w:space="0" w:color="auto"/>
          </w:divBdr>
        </w:div>
      </w:divsChild>
    </w:div>
    <w:div w:id="97457786">
      <w:bodyDiv w:val="1"/>
      <w:marLeft w:val="0"/>
      <w:marRight w:val="0"/>
      <w:marTop w:val="0"/>
      <w:marBottom w:val="0"/>
      <w:divBdr>
        <w:top w:val="none" w:sz="0" w:space="0" w:color="auto"/>
        <w:left w:val="none" w:sz="0" w:space="0" w:color="auto"/>
        <w:bottom w:val="none" w:sz="0" w:space="0" w:color="auto"/>
        <w:right w:val="none" w:sz="0" w:space="0" w:color="auto"/>
      </w:divBdr>
      <w:divsChild>
        <w:div w:id="1900555667">
          <w:marLeft w:val="0"/>
          <w:marRight w:val="0"/>
          <w:marTop w:val="0"/>
          <w:marBottom w:val="0"/>
          <w:divBdr>
            <w:top w:val="none" w:sz="0" w:space="0" w:color="auto"/>
            <w:left w:val="none" w:sz="0" w:space="0" w:color="auto"/>
            <w:bottom w:val="none" w:sz="0" w:space="0" w:color="auto"/>
            <w:right w:val="none" w:sz="0" w:space="0" w:color="auto"/>
          </w:divBdr>
          <w:divsChild>
            <w:div w:id="243876761">
              <w:marLeft w:val="0"/>
              <w:marRight w:val="0"/>
              <w:marTop w:val="0"/>
              <w:marBottom w:val="0"/>
              <w:divBdr>
                <w:top w:val="none" w:sz="0" w:space="0" w:color="auto"/>
                <w:left w:val="none" w:sz="0" w:space="0" w:color="auto"/>
                <w:bottom w:val="none" w:sz="0" w:space="0" w:color="auto"/>
                <w:right w:val="none" w:sz="0" w:space="0" w:color="auto"/>
              </w:divBdr>
              <w:divsChild>
                <w:div w:id="124861288">
                  <w:marLeft w:val="0"/>
                  <w:marRight w:val="0"/>
                  <w:marTop w:val="0"/>
                  <w:marBottom w:val="0"/>
                  <w:divBdr>
                    <w:top w:val="none" w:sz="0" w:space="0" w:color="auto"/>
                    <w:left w:val="none" w:sz="0" w:space="0" w:color="auto"/>
                    <w:bottom w:val="none" w:sz="0" w:space="0" w:color="auto"/>
                    <w:right w:val="none" w:sz="0" w:space="0" w:color="auto"/>
                  </w:divBdr>
                  <w:divsChild>
                    <w:div w:id="1150369656">
                      <w:marLeft w:val="0"/>
                      <w:marRight w:val="0"/>
                      <w:marTop w:val="0"/>
                      <w:marBottom w:val="0"/>
                      <w:divBdr>
                        <w:top w:val="none" w:sz="0" w:space="0" w:color="auto"/>
                        <w:left w:val="none" w:sz="0" w:space="0" w:color="auto"/>
                        <w:bottom w:val="none" w:sz="0" w:space="0" w:color="auto"/>
                        <w:right w:val="none" w:sz="0" w:space="0" w:color="auto"/>
                      </w:divBdr>
                      <w:divsChild>
                        <w:div w:id="1209879786">
                          <w:marLeft w:val="0"/>
                          <w:marRight w:val="0"/>
                          <w:marTop w:val="0"/>
                          <w:marBottom w:val="0"/>
                          <w:divBdr>
                            <w:top w:val="none" w:sz="0" w:space="0" w:color="auto"/>
                            <w:left w:val="none" w:sz="0" w:space="0" w:color="auto"/>
                            <w:bottom w:val="none" w:sz="0" w:space="0" w:color="auto"/>
                            <w:right w:val="none" w:sz="0" w:space="0" w:color="auto"/>
                          </w:divBdr>
                          <w:divsChild>
                            <w:div w:id="1552578363">
                              <w:marLeft w:val="0"/>
                              <w:marRight w:val="0"/>
                              <w:marTop w:val="0"/>
                              <w:marBottom w:val="0"/>
                              <w:divBdr>
                                <w:top w:val="none" w:sz="0" w:space="0" w:color="auto"/>
                                <w:left w:val="none" w:sz="0" w:space="0" w:color="auto"/>
                                <w:bottom w:val="none" w:sz="0" w:space="0" w:color="auto"/>
                                <w:right w:val="none" w:sz="0" w:space="0" w:color="auto"/>
                              </w:divBdr>
                              <w:divsChild>
                                <w:div w:id="1270889121">
                                  <w:marLeft w:val="0"/>
                                  <w:marRight w:val="0"/>
                                  <w:marTop w:val="0"/>
                                  <w:marBottom w:val="0"/>
                                  <w:divBdr>
                                    <w:top w:val="none" w:sz="0" w:space="0" w:color="auto"/>
                                    <w:left w:val="none" w:sz="0" w:space="0" w:color="auto"/>
                                    <w:bottom w:val="none" w:sz="0" w:space="0" w:color="auto"/>
                                    <w:right w:val="none" w:sz="0" w:space="0" w:color="auto"/>
                                  </w:divBdr>
                                  <w:divsChild>
                                    <w:div w:id="1701052758">
                                      <w:marLeft w:val="0"/>
                                      <w:marRight w:val="0"/>
                                      <w:marTop w:val="0"/>
                                      <w:marBottom w:val="0"/>
                                      <w:divBdr>
                                        <w:top w:val="none" w:sz="0" w:space="0" w:color="auto"/>
                                        <w:left w:val="none" w:sz="0" w:space="0" w:color="auto"/>
                                        <w:bottom w:val="none" w:sz="0" w:space="0" w:color="auto"/>
                                        <w:right w:val="none" w:sz="0" w:space="0" w:color="auto"/>
                                      </w:divBdr>
                                      <w:divsChild>
                                        <w:div w:id="12914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302225">
      <w:bodyDiv w:val="1"/>
      <w:marLeft w:val="0"/>
      <w:marRight w:val="0"/>
      <w:marTop w:val="0"/>
      <w:marBottom w:val="0"/>
      <w:divBdr>
        <w:top w:val="none" w:sz="0" w:space="0" w:color="auto"/>
        <w:left w:val="none" w:sz="0" w:space="0" w:color="auto"/>
        <w:bottom w:val="none" w:sz="0" w:space="0" w:color="auto"/>
        <w:right w:val="none" w:sz="0" w:space="0" w:color="auto"/>
      </w:divBdr>
      <w:divsChild>
        <w:div w:id="1518276919">
          <w:marLeft w:val="0"/>
          <w:marRight w:val="1"/>
          <w:marTop w:val="0"/>
          <w:marBottom w:val="0"/>
          <w:divBdr>
            <w:top w:val="none" w:sz="0" w:space="0" w:color="auto"/>
            <w:left w:val="none" w:sz="0" w:space="0" w:color="auto"/>
            <w:bottom w:val="none" w:sz="0" w:space="0" w:color="auto"/>
            <w:right w:val="none" w:sz="0" w:space="0" w:color="auto"/>
          </w:divBdr>
          <w:divsChild>
            <w:div w:id="113838159">
              <w:marLeft w:val="0"/>
              <w:marRight w:val="0"/>
              <w:marTop w:val="0"/>
              <w:marBottom w:val="0"/>
              <w:divBdr>
                <w:top w:val="none" w:sz="0" w:space="0" w:color="auto"/>
                <w:left w:val="none" w:sz="0" w:space="0" w:color="auto"/>
                <w:bottom w:val="none" w:sz="0" w:space="0" w:color="auto"/>
                <w:right w:val="none" w:sz="0" w:space="0" w:color="auto"/>
              </w:divBdr>
              <w:divsChild>
                <w:div w:id="2130391667">
                  <w:marLeft w:val="0"/>
                  <w:marRight w:val="1"/>
                  <w:marTop w:val="0"/>
                  <w:marBottom w:val="0"/>
                  <w:divBdr>
                    <w:top w:val="none" w:sz="0" w:space="0" w:color="auto"/>
                    <w:left w:val="none" w:sz="0" w:space="0" w:color="auto"/>
                    <w:bottom w:val="none" w:sz="0" w:space="0" w:color="auto"/>
                    <w:right w:val="none" w:sz="0" w:space="0" w:color="auto"/>
                  </w:divBdr>
                  <w:divsChild>
                    <w:div w:id="186453633">
                      <w:marLeft w:val="0"/>
                      <w:marRight w:val="0"/>
                      <w:marTop w:val="0"/>
                      <w:marBottom w:val="0"/>
                      <w:divBdr>
                        <w:top w:val="none" w:sz="0" w:space="0" w:color="auto"/>
                        <w:left w:val="none" w:sz="0" w:space="0" w:color="auto"/>
                        <w:bottom w:val="none" w:sz="0" w:space="0" w:color="auto"/>
                        <w:right w:val="none" w:sz="0" w:space="0" w:color="auto"/>
                      </w:divBdr>
                      <w:divsChild>
                        <w:div w:id="1858159281">
                          <w:marLeft w:val="0"/>
                          <w:marRight w:val="0"/>
                          <w:marTop w:val="0"/>
                          <w:marBottom w:val="0"/>
                          <w:divBdr>
                            <w:top w:val="none" w:sz="0" w:space="0" w:color="auto"/>
                            <w:left w:val="none" w:sz="0" w:space="0" w:color="auto"/>
                            <w:bottom w:val="none" w:sz="0" w:space="0" w:color="auto"/>
                            <w:right w:val="none" w:sz="0" w:space="0" w:color="auto"/>
                          </w:divBdr>
                          <w:divsChild>
                            <w:div w:id="1889952638">
                              <w:marLeft w:val="0"/>
                              <w:marRight w:val="0"/>
                              <w:marTop w:val="120"/>
                              <w:marBottom w:val="360"/>
                              <w:divBdr>
                                <w:top w:val="none" w:sz="0" w:space="0" w:color="auto"/>
                                <w:left w:val="none" w:sz="0" w:space="0" w:color="auto"/>
                                <w:bottom w:val="none" w:sz="0" w:space="0" w:color="auto"/>
                                <w:right w:val="none" w:sz="0" w:space="0" w:color="auto"/>
                              </w:divBdr>
                              <w:divsChild>
                                <w:div w:id="603728345">
                                  <w:marLeft w:val="0"/>
                                  <w:marRight w:val="0"/>
                                  <w:marTop w:val="0"/>
                                  <w:marBottom w:val="0"/>
                                  <w:divBdr>
                                    <w:top w:val="none" w:sz="0" w:space="0" w:color="auto"/>
                                    <w:left w:val="none" w:sz="0" w:space="0" w:color="auto"/>
                                    <w:bottom w:val="none" w:sz="0" w:space="0" w:color="auto"/>
                                    <w:right w:val="none" w:sz="0" w:space="0" w:color="auto"/>
                                  </w:divBdr>
                                  <w:divsChild>
                                    <w:div w:id="9831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43994">
      <w:bodyDiv w:val="1"/>
      <w:marLeft w:val="0"/>
      <w:marRight w:val="0"/>
      <w:marTop w:val="0"/>
      <w:marBottom w:val="0"/>
      <w:divBdr>
        <w:top w:val="none" w:sz="0" w:space="0" w:color="auto"/>
        <w:left w:val="none" w:sz="0" w:space="0" w:color="auto"/>
        <w:bottom w:val="none" w:sz="0" w:space="0" w:color="auto"/>
        <w:right w:val="none" w:sz="0" w:space="0" w:color="auto"/>
      </w:divBdr>
    </w:div>
    <w:div w:id="126749622">
      <w:bodyDiv w:val="1"/>
      <w:marLeft w:val="0"/>
      <w:marRight w:val="0"/>
      <w:marTop w:val="0"/>
      <w:marBottom w:val="0"/>
      <w:divBdr>
        <w:top w:val="none" w:sz="0" w:space="0" w:color="auto"/>
        <w:left w:val="none" w:sz="0" w:space="0" w:color="auto"/>
        <w:bottom w:val="none" w:sz="0" w:space="0" w:color="auto"/>
        <w:right w:val="none" w:sz="0" w:space="0" w:color="auto"/>
      </w:divBdr>
    </w:div>
    <w:div w:id="163861540">
      <w:bodyDiv w:val="1"/>
      <w:marLeft w:val="0"/>
      <w:marRight w:val="0"/>
      <w:marTop w:val="0"/>
      <w:marBottom w:val="0"/>
      <w:divBdr>
        <w:top w:val="none" w:sz="0" w:space="0" w:color="auto"/>
        <w:left w:val="none" w:sz="0" w:space="0" w:color="auto"/>
        <w:bottom w:val="none" w:sz="0" w:space="0" w:color="auto"/>
        <w:right w:val="none" w:sz="0" w:space="0" w:color="auto"/>
      </w:divBdr>
      <w:divsChild>
        <w:div w:id="1306081287">
          <w:marLeft w:val="0"/>
          <w:marRight w:val="1"/>
          <w:marTop w:val="0"/>
          <w:marBottom w:val="0"/>
          <w:divBdr>
            <w:top w:val="none" w:sz="0" w:space="0" w:color="auto"/>
            <w:left w:val="none" w:sz="0" w:space="0" w:color="auto"/>
            <w:bottom w:val="none" w:sz="0" w:space="0" w:color="auto"/>
            <w:right w:val="none" w:sz="0" w:space="0" w:color="auto"/>
          </w:divBdr>
          <w:divsChild>
            <w:div w:id="1361203478">
              <w:marLeft w:val="0"/>
              <w:marRight w:val="0"/>
              <w:marTop w:val="0"/>
              <w:marBottom w:val="0"/>
              <w:divBdr>
                <w:top w:val="none" w:sz="0" w:space="0" w:color="auto"/>
                <w:left w:val="none" w:sz="0" w:space="0" w:color="auto"/>
                <w:bottom w:val="none" w:sz="0" w:space="0" w:color="auto"/>
                <w:right w:val="none" w:sz="0" w:space="0" w:color="auto"/>
              </w:divBdr>
              <w:divsChild>
                <w:div w:id="1965456094">
                  <w:marLeft w:val="0"/>
                  <w:marRight w:val="1"/>
                  <w:marTop w:val="0"/>
                  <w:marBottom w:val="0"/>
                  <w:divBdr>
                    <w:top w:val="none" w:sz="0" w:space="0" w:color="auto"/>
                    <w:left w:val="none" w:sz="0" w:space="0" w:color="auto"/>
                    <w:bottom w:val="none" w:sz="0" w:space="0" w:color="auto"/>
                    <w:right w:val="none" w:sz="0" w:space="0" w:color="auto"/>
                  </w:divBdr>
                  <w:divsChild>
                    <w:div w:id="1873609324">
                      <w:marLeft w:val="0"/>
                      <w:marRight w:val="0"/>
                      <w:marTop w:val="0"/>
                      <w:marBottom w:val="0"/>
                      <w:divBdr>
                        <w:top w:val="none" w:sz="0" w:space="0" w:color="auto"/>
                        <w:left w:val="none" w:sz="0" w:space="0" w:color="auto"/>
                        <w:bottom w:val="none" w:sz="0" w:space="0" w:color="auto"/>
                        <w:right w:val="none" w:sz="0" w:space="0" w:color="auto"/>
                      </w:divBdr>
                      <w:divsChild>
                        <w:div w:id="184636064">
                          <w:marLeft w:val="0"/>
                          <w:marRight w:val="0"/>
                          <w:marTop w:val="0"/>
                          <w:marBottom w:val="0"/>
                          <w:divBdr>
                            <w:top w:val="none" w:sz="0" w:space="0" w:color="auto"/>
                            <w:left w:val="none" w:sz="0" w:space="0" w:color="auto"/>
                            <w:bottom w:val="none" w:sz="0" w:space="0" w:color="auto"/>
                            <w:right w:val="none" w:sz="0" w:space="0" w:color="auto"/>
                          </w:divBdr>
                          <w:divsChild>
                            <w:div w:id="586383032">
                              <w:marLeft w:val="0"/>
                              <w:marRight w:val="0"/>
                              <w:marTop w:val="120"/>
                              <w:marBottom w:val="360"/>
                              <w:divBdr>
                                <w:top w:val="none" w:sz="0" w:space="0" w:color="auto"/>
                                <w:left w:val="none" w:sz="0" w:space="0" w:color="auto"/>
                                <w:bottom w:val="none" w:sz="0" w:space="0" w:color="auto"/>
                                <w:right w:val="none" w:sz="0" w:space="0" w:color="auto"/>
                              </w:divBdr>
                              <w:divsChild>
                                <w:div w:id="179395588">
                                  <w:marLeft w:val="0"/>
                                  <w:marRight w:val="0"/>
                                  <w:marTop w:val="0"/>
                                  <w:marBottom w:val="0"/>
                                  <w:divBdr>
                                    <w:top w:val="none" w:sz="0" w:space="0" w:color="auto"/>
                                    <w:left w:val="none" w:sz="0" w:space="0" w:color="auto"/>
                                    <w:bottom w:val="none" w:sz="0" w:space="0" w:color="auto"/>
                                    <w:right w:val="none" w:sz="0" w:space="0" w:color="auto"/>
                                  </w:divBdr>
                                  <w:divsChild>
                                    <w:div w:id="112735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1031">
      <w:bodyDiv w:val="1"/>
      <w:marLeft w:val="0"/>
      <w:marRight w:val="0"/>
      <w:marTop w:val="0"/>
      <w:marBottom w:val="0"/>
      <w:divBdr>
        <w:top w:val="none" w:sz="0" w:space="0" w:color="auto"/>
        <w:left w:val="none" w:sz="0" w:space="0" w:color="auto"/>
        <w:bottom w:val="none" w:sz="0" w:space="0" w:color="auto"/>
        <w:right w:val="none" w:sz="0" w:space="0" w:color="auto"/>
      </w:divBdr>
    </w:div>
    <w:div w:id="171184904">
      <w:bodyDiv w:val="1"/>
      <w:marLeft w:val="0"/>
      <w:marRight w:val="0"/>
      <w:marTop w:val="0"/>
      <w:marBottom w:val="0"/>
      <w:divBdr>
        <w:top w:val="none" w:sz="0" w:space="0" w:color="auto"/>
        <w:left w:val="none" w:sz="0" w:space="0" w:color="auto"/>
        <w:bottom w:val="none" w:sz="0" w:space="0" w:color="auto"/>
        <w:right w:val="none" w:sz="0" w:space="0" w:color="auto"/>
      </w:divBdr>
      <w:divsChild>
        <w:div w:id="1746609545">
          <w:marLeft w:val="0"/>
          <w:marRight w:val="1"/>
          <w:marTop w:val="0"/>
          <w:marBottom w:val="0"/>
          <w:divBdr>
            <w:top w:val="none" w:sz="0" w:space="0" w:color="auto"/>
            <w:left w:val="none" w:sz="0" w:space="0" w:color="auto"/>
            <w:bottom w:val="none" w:sz="0" w:space="0" w:color="auto"/>
            <w:right w:val="none" w:sz="0" w:space="0" w:color="auto"/>
          </w:divBdr>
          <w:divsChild>
            <w:div w:id="971253425">
              <w:marLeft w:val="0"/>
              <w:marRight w:val="0"/>
              <w:marTop w:val="0"/>
              <w:marBottom w:val="0"/>
              <w:divBdr>
                <w:top w:val="none" w:sz="0" w:space="0" w:color="auto"/>
                <w:left w:val="none" w:sz="0" w:space="0" w:color="auto"/>
                <w:bottom w:val="none" w:sz="0" w:space="0" w:color="auto"/>
                <w:right w:val="none" w:sz="0" w:space="0" w:color="auto"/>
              </w:divBdr>
              <w:divsChild>
                <w:div w:id="415135827">
                  <w:marLeft w:val="0"/>
                  <w:marRight w:val="1"/>
                  <w:marTop w:val="0"/>
                  <w:marBottom w:val="0"/>
                  <w:divBdr>
                    <w:top w:val="none" w:sz="0" w:space="0" w:color="auto"/>
                    <w:left w:val="none" w:sz="0" w:space="0" w:color="auto"/>
                    <w:bottom w:val="none" w:sz="0" w:space="0" w:color="auto"/>
                    <w:right w:val="none" w:sz="0" w:space="0" w:color="auto"/>
                  </w:divBdr>
                  <w:divsChild>
                    <w:div w:id="173036524">
                      <w:marLeft w:val="0"/>
                      <w:marRight w:val="0"/>
                      <w:marTop w:val="0"/>
                      <w:marBottom w:val="0"/>
                      <w:divBdr>
                        <w:top w:val="none" w:sz="0" w:space="0" w:color="auto"/>
                        <w:left w:val="none" w:sz="0" w:space="0" w:color="auto"/>
                        <w:bottom w:val="none" w:sz="0" w:space="0" w:color="auto"/>
                        <w:right w:val="none" w:sz="0" w:space="0" w:color="auto"/>
                      </w:divBdr>
                      <w:divsChild>
                        <w:div w:id="627130523">
                          <w:marLeft w:val="0"/>
                          <w:marRight w:val="0"/>
                          <w:marTop w:val="0"/>
                          <w:marBottom w:val="0"/>
                          <w:divBdr>
                            <w:top w:val="none" w:sz="0" w:space="0" w:color="auto"/>
                            <w:left w:val="none" w:sz="0" w:space="0" w:color="auto"/>
                            <w:bottom w:val="none" w:sz="0" w:space="0" w:color="auto"/>
                            <w:right w:val="none" w:sz="0" w:space="0" w:color="auto"/>
                          </w:divBdr>
                          <w:divsChild>
                            <w:div w:id="1852524109">
                              <w:marLeft w:val="0"/>
                              <w:marRight w:val="0"/>
                              <w:marTop w:val="120"/>
                              <w:marBottom w:val="360"/>
                              <w:divBdr>
                                <w:top w:val="none" w:sz="0" w:space="0" w:color="auto"/>
                                <w:left w:val="none" w:sz="0" w:space="0" w:color="auto"/>
                                <w:bottom w:val="none" w:sz="0" w:space="0" w:color="auto"/>
                                <w:right w:val="none" w:sz="0" w:space="0" w:color="auto"/>
                              </w:divBdr>
                              <w:divsChild>
                                <w:div w:id="605819404">
                                  <w:marLeft w:val="0"/>
                                  <w:marRight w:val="0"/>
                                  <w:marTop w:val="0"/>
                                  <w:marBottom w:val="0"/>
                                  <w:divBdr>
                                    <w:top w:val="none" w:sz="0" w:space="0" w:color="auto"/>
                                    <w:left w:val="none" w:sz="0" w:space="0" w:color="auto"/>
                                    <w:bottom w:val="none" w:sz="0" w:space="0" w:color="auto"/>
                                    <w:right w:val="none" w:sz="0" w:space="0" w:color="auto"/>
                                  </w:divBdr>
                                  <w:divsChild>
                                    <w:div w:id="140583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07829">
      <w:bodyDiv w:val="1"/>
      <w:marLeft w:val="0"/>
      <w:marRight w:val="0"/>
      <w:marTop w:val="0"/>
      <w:marBottom w:val="0"/>
      <w:divBdr>
        <w:top w:val="none" w:sz="0" w:space="0" w:color="auto"/>
        <w:left w:val="none" w:sz="0" w:space="0" w:color="auto"/>
        <w:bottom w:val="none" w:sz="0" w:space="0" w:color="auto"/>
        <w:right w:val="none" w:sz="0" w:space="0" w:color="auto"/>
      </w:divBdr>
      <w:divsChild>
        <w:div w:id="626742248">
          <w:marLeft w:val="0"/>
          <w:marRight w:val="1"/>
          <w:marTop w:val="0"/>
          <w:marBottom w:val="0"/>
          <w:divBdr>
            <w:top w:val="none" w:sz="0" w:space="0" w:color="auto"/>
            <w:left w:val="none" w:sz="0" w:space="0" w:color="auto"/>
            <w:bottom w:val="none" w:sz="0" w:space="0" w:color="auto"/>
            <w:right w:val="none" w:sz="0" w:space="0" w:color="auto"/>
          </w:divBdr>
          <w:divsChild>
            <w:div w:id="1136292182">
              <w:marLeft w:val="0"/>
              <w:marRight w:val="0"/>
              <w:marTop w:val="0"/>
              <w:marBottom w:val="0"/>
              <w:divBdr>
                <w:top w:val="none" w:sz="0" w:space="0" w:color="auto"/>
                <w:left w:val="none" w:sz="0" w:space="0" w:color="auto"/>
                <w:bottom w:val="none" w:sz="0" w:space="0" w:color="auto"/>
                <w:right w:val="none" w:sz="0" w:space="0" w:color="auto"/>
              </w:divBdr>
              <w:divsChild>
                <w:div w:id="1074859744">
                  <w:marLeft w:val="0"/>
                  <w:marRight w:val="1"/>
                  <w:marTop w:val="0"/>
                  <w:marBottom w:val="0"/>
                  <w:divBdr>
                    <w:top w:val="none" w:sz="0" w:space="0" w:color="auto"/>
                    <w:left w:val="none" w:sz="0" w:space="0" w:color="auto"/>
                    <w:bottom w:val="none" w:sz="0" w:space="0" w:color="auto"/>
                    <w:right w:val="none" w:sz="0" w:space="0" w:color="auto"/>
                  </w:divBdr>
                  <w:divsChild>
                    <w:div w:id="267271978">
                      <w:marLeft w:val="0"/>
                      <w:marRight w:val="0"/>
                      <w:marTop w:val="0"/>
                      <w:marBottom w:val="0"/>
                      <w:divBdr>
                        <w:top w:val="none" w:sz="0" w:space="0" w:color="auto"/>
                        <w:left w:val="none" w:sz="0" w:space="0" w:color="auto"/>
                        <w:bottom w:val="none" w:sz="0" w:space="0" w:color="auto"/>
                        <w:right w:val="none" w:sz="0" w:space="0" w:color="auto"/>
                      </w:divBdr>
                      <w:divsChild>
                        <w:div w:id="248193567">
                          <w:marLeft w:val="0"/>
                          <w:marRight w:val="0"/>
                          <w:marTop w:val="0"/>
                          <w:marBottom w:val="0"/>
                          <w:divBdr>
                            <w:top w:val="none" w:sz="0" w:space="0" w:color="auto"/>
                            <w:left w:val="none" w:sz="0" w:space="0" w:color="auto"/>
                            <w:bottom w:val="none" w:sz="0" w:space="0" w:color="auto"/>
                            <w:right w:val="none" w:sz="0" w:space="0" w:color="auto"/>
                          </w:divBdr>
                          <w:divsChild>
                            <w:div w:id="1352491712">
                              <w:marLeft w:val="0"/>
                              <w:marRight w:val="0"/>
                              <w:marTop w:val="120"/>
                              <w:marBottom w:val="360"/>
                              <w:divBdr>
                                <w:top w:val="none" w:sz="0" w:space="0" w:color="auto"/>
                                <w:left w:val="none" w:sz="0" w:space="0" w:color="auto"/>
                                <w:bottom w:val="none" w:sz="0" w:space="0" w:color="auto"/>
                                <w:right w:val="none" w:sz="0" w:space="0" w:color="auto"/>
                              </w:divBdr>
                              <w:divsChild>
                                <w:div w:id="1786388494">
                                  <w:marLeft w:val="0"/>
                                  <w:marRight w:val="0"/>
                                  <w:marTop w:val="0"/>
                                  <w:marBottom w:val="0"/>
                                  <w:divBdr>
                                    <w:top w:val="none" w:sz="0" w:space="0" w:color="auto"/>
                                    <w:left w:val="none" w:sz="0" w:space="0" w:color="auto"/>
                                    <w:bottom w:val="none" w:sz="0" w:space="0" w:color="auto"/>
                                    <w:right w:val="none" w:sz="0" w:space="0" w:color="auto"/>
                                  </w:divBdr>
                                  <w:divsChild>
                                    <w:div w:id="14569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464126">
      <w:bodyDiv w:val="1"/>
      <w:marLeft w:val="0"/>
      <w:marRight w:val="0"/>
      <w:marTop w:val="0"/>
      <w:marBottom w:val="0"/>
      <w:divBdr>
        <w:top w:val="none" w:sz="0" w:space="0" w:color="auto"/>
        <w:left w:val="none" w:sz="0" w:space="0" w:color="auto"/>
        <w:bottom w:val="none" w:sz="0" w:space="0" w:color="auto"/>
        <w:right w:val="none" w:sz="0" w:space="0" w:color="auto"/>
      </w:divBdr>
      <w:divsChild>
        <w:div w:id="635110914">
          <w:marLeft w:val="0"/>
          <w:marRight w:val="0"/>
          <w:marTop w:val="0"/>
          <w:marBottom w:val="0"/>
          <w:divBdr>
            <w:top w:val="none" w:sz="0" w:space="0" w:color="auto"/>
            <w:left w:val="none" w:sz="0" w:space="0" w:color="auto"/>
            <w:bottom w:val="none" w:sz="0" w:space="0" w:color="auto"/>
            <w:right w:val="none" w:sz="0" w:space="0" w:color="auto"/>
          </w:divBdr>
          <w:divsChild>
            <w:div w:id="819735936">
              <w:marLeft w:val="0"/>
              <w:marRight w:val="0"/>
              <w:marTop w:val="0"/>
              <w:marBottom w:val="0"/>
              <w:divBdr>
                <w:top w:val="none" w:sz="0" w:space="0" w:color="auto"/>
                <w:left w:val="none" w:sz="0" w:space="0" w:color="auto"/>
                <w:bottom w:val="none" w:sz="0" w:space="0" w:color="auto"/>
                <w:right w:val="none" w:sz="0" w:space="0" w:color="auto"/>
              </w:divBdr>
              <w:divsChild>
                <w:div w:id="12032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2273">
      <w:bodyDiv w:val="1"/>
      <w:marLeft w:val="0"/>
      <w:marRight w:val="0"/>
      <w:marTop w:val="0"/>
      <w:marBottom w:val="0"/>
      <w:divBdr>
        <w:top w:val="none" w:sz="0" w:space="0" w:color="auto"/>
        <w:left w:val="none" w:sz="0" w:space="0" w:color="auto"/>
        <w:bottom w:val="none" w:sz="0" w:space="0" w:color="auto"/>
        <w:right w:val="none" w:sz="0" w:space="0" w:color="auto"/>
      </w:divBdr>
      <w:divsChild>
        <w:div w:id="1236550784">
          <w:marLeft w:val="0"/>
          <w:marRight w:val="1"/>
          <w:marTop w:val="0"/>
          <w:marBottom w:val="0"/>
          <w:divBdr>
            <w:top w:val="none" w:sz="0" w:space="0" w:color="auto"/>
            <w:left w:val="none" w:sz="0" w:space="0" w:color="auto"/>
            <w:bottom w:val="none" w:sz="0" w:space="0" w:color="auto"/>
            <w:right w:val="none" w:sz="0" w:space="0" w:color="auto"/>
          </w:divBdr>
          <w:divsChild>
            <w:div w:id="1824420971">
              <w:marLeft w:val="0"/>
              <w:marRight w:val="0"/>
              <w:marTop w:val="0"/>
              <w:marBottom w:val="0"/>
              <w:divBdr>
                <w:top w:val="none" w:sz="0" w:space="0" w:color="auto"/>
                <w:left w:val="none" w:sz="0" w:space="0" w:color="auto"/>
                <w:bottom w:val="none" w:sz="0" w:space="0" w:color="auto"/>
                <w:right w:val="none" w:sz="0" w:space="0" w:color="auto"/>
              </w:divBdr>
              <w:divsChild>
                <w:div w:id="1717965007">
                  <w:marLeft w:val="0"/>
                  <w:marRight w:val="1"/>
                  <w:marTop w:val="0"/>
                  <w:marBottom w:val="0"/>
                  <w:divBdr>
                    <w:top w:val="none" w:sz="0" w:space="0" w:color="auto"/>
                    <w:left w:val="none" w:sz="0" w:space="0" w:color="auto"/>
                    <w:bottom w:val="none" w:sz="0" w:space="0" w:color="auto"/>
                    <w:right w:val="none" w:sz="0" w:space="0" w:color="auto"/>
                  </w:divBdr>
                  <w:divsChild>
                    <w:div w:id="1173377956">
                      <w:marLeft w:val="0"/>
                      <w:marRight w:val="0"/>
                      <w:marTop w:val="0"/>
                      <w:marBottom w:val="0"/>
                      <w:divBdr>
                        <w:top w:val="none" w:sz="0" w:space="0" w:color="auto"/>
                        <w:left w:val="none" w:sz="0" w:space="0" w:color="auto"/>
                        <w:bottom w:val="none" w:sz="0" w:space="0" w:color="auto"/>
                        <w:right w:val="none" w:sz="0" w:space="0" w:color="auto"/>
                      </w:divBdr>
                      <w:divsChild>
                        <w:div w:id="1349260344">
                          <w:marLeft w:val="0"/>
                          <w:marRight w:val="0"/>
                          <w:marTop w:val="0"/>
                          <w:marBottom w:val="0"/>
                          <w:divBdr>
                            <w:top w:val="none" w:sz="0" w:space="0" w:color="auto"/>
                            <w:left w:val="none" w:sz="0" w:space="0" w:color="auto"/>
                            <w:bottom w:val="none" w:sz="0" w:space="0" w:color="auto"/>
                            <w:right w:val="none" w:sz="0" w:space="0" w:color="auto"/>
                          </w:divBdr>
                          <w:divsChild>
                            <w:div w:id="1304775330">
                              <w:marLeft w:val="0"/>
                              <w:marRight w:val="0"/>
                              <w:marTop w:val="120"/>
                              <w:marBottom w:val="360"/>
                              <w:divBdr>
                                <w:top w:val="none" w:sz="0" w:space="0" w:color="auto"/>
                                <w:left w:val="none" w:sz="0" w:space="0" w:color="auto"/>
                                <w:bottom w:val="none" w:sz="0" w:space="0" w:color="auto"/>
                                <w:right w:val="none" w:sz="0" w:space="0" w:color="auto"/>
                              </w:divBdr>
                              <w:divsChild>
                                <w:div w:id="1094128366">
                                  <w:marLeft w:val="0"/>
                                  <w:marRight w:val="0"/>
                                  <w:marTop w:val="0"/>
                                  <w:marBottom w:val="0"/>
                                  <w:divBdr>
                                    <w:top w:val="none" w:sz="0" w:space="0" w:color="auto"/>
                                    <w:left w:val="none" w:sz="0" w:space="0" w:color="auto"/>
                                    <w:bottom w:val="none" w:sz="0" w:space="0" w:color="auto"/>
                                    <w:right w:val="none" w:sz="0" w:space="0" w:color="auto"/>
                                  </w:divBdr>
                                  <w:divsChild>
                                    <w:div w:id="3529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630151">
      <w:bodyDiv w:val="1"/>
      <w:marLeft w:val="0"/>
      <w:marRight w:val="0"/>
      <w:marTop w:val="0"/>
      <w:marBottom w:val="0"/>
      <w:divBdr>
        <w:top w:val="none" w:sz="0" w:space="0" w:color="auto"/>
        <w:left w:val="none" w:sz="0" w:space="0" w:color="auto"/>
        <w:bottom w:val="none" w:sz="0" w:space="0" w:color="auto"/>
        <w:right w:val="none" w:sz="0" w:space="0" w:color="auto"/>
      </w:divBdr>
    </w:div>
    <w:div w:id="216859192">
      <w:bodyDiv w:val="1"/>
      <w:marLeft w:val="0"/>
      <w:marRight w:val="0"/>
      <w:marTop w:val="0"/>
      <w:marBottom w:val="0"/>
      <w:divBdr>
        <w:top w:val="none" w:sz="0" w:space="0" w:color="auto"/>
        <w:left w:val="none" w:sz="0" w:space="0" w:color="auto"/>
        <w:bottom w:val="none" w:sz="0" w:space="0" w:color="auto"/>
        <w:right w:val="none" w:sz="0" w:space="0" w:color="auto"/>
      </w:divBdr>
      <w:divsChild>
        <w:div w:id="215894328">
          <w:marLeft w:val="0"/>
          <w:marRight w:val="1"/>
          <w:marTop w:val="0"/>
          <w:marBottom w:val="0"/>
          <w:divBdr>
            <w:top w:val="none" w:sz="0" w:space="0" w:color="auto"/>
            <w:left w:val="none" w:sz="0" w:space="0" w:color="auto"/>
            <w:bottom w:val="none" w:sz="0" w:space="0" w:color="auto"/>
            <w:right w:val="none" w:sz="0" w:space="0" w:color="auto"/>
          </w:divBdr>
          <w:divsChild>
            <w:div w:id="364866181">
              <w:marLeft w:val="0"/>
              <w:marRight w:val="0"/>
              <w:marTop w:val="0"/>
              <w:marBottom w:val="0"/>
              <w:divBdr>
                <w:top w:val="none" w:sz="0" w:space="0" w:color="auto"/>
                <w:left w:val="none" w:sz="0" w:space="0" w:color="auto"/>
                <w:bottom w:val="none" w:sz="0" w:space="0" w:color="auto"/>
                <w:right w:val="none" w:sz="0" w:space="0" w:color="auto"/>
              </w:divBdr>
              <w:divsChild>
                <w:div w:id="1824396924">
                  <w:marLeft w:val="0"/>
                  <w:marRight w:val="1"/>
                  <w:marTop w:val="0"/>
                  <w:marBottom w:val="0"/>
                  <w:divBdr>
                    <w:top w:val="none" w:sz="0" w:space="0" w:color="auto"/>
                    <w:left w:val="none" w:sz="0" w:space="0" w:color="auto"/>
                    <w:bottom w:val="none" w:sz="0" w:space="0" w:color="auto"/>
                    <w:right w:val="none" w:sz="0" w:space="0" w:color="auto"/>
                  </w:divBdr>
                  <w:divsChild>
                    <w:div w:id="731733975">
                      <w:marLeft w:val="0"/>
                      <w:marRight w:val="0"/>
                      <w:marTop w:val="0"/>
                      <w:marBottom w:val="0"/>
                      <w:divBdr>
                        <w:top w:val="none" w:sz="0" w:space="0" w:color="auto"/>
                        <w:left w:val="none" w:sz="0" w:space="0" w:color="auto"/>
                        <w:bottom w:val="none" w:sz="0" w:space="0" w:color="auto"/>
                        <w:right w:val="none" w:sz="0" w:space="0" w:color="auto"/>
                      </w:divBdr>
                      <w:divsChild>
                        <w:div w:id="286208465">
                          <w:marLeft w:val="0"/>
                          <w:marRight w:val="0"/>
                          <w:marTop w:val="0"/>
                          <w:marBottom w:val="0"/>
                          <w:divBdr>
                            <w:top w:val="none" w:sz="0" w:space="0" w:color="auto"/>
                            <w:left w:val="none" w:sz="0" w:space="0" w:color="auto"/>
                            <w:bottom w:val="none" w:sz="0" w:space="0" w:color="auto"/>
                            <w:right w:val="none" w:sz="0" w:space="0" w:color="auto"/>
                          </w:divBdr>
                          <w:divsChild>
                            <w:div w:id="225261135">
                              <w:marLeft w:val="0"/>
                              <w:marRight w:val="0"/>
                              <w:marTop w:val="120"/>
                              <w:marBottom w:val="360"/>
                              <w:divBdr>
                                <w:top w:val="none" w:sz="0" w:space="0" w:color="auto"/>
                                <w:left w:val="none" w:sz="0" w:space="0" w:color="auto"/>
                                <w:bottom w:val="none" w:sz="0" w:space="0" w:color="auto"/>
                                <w:right w:val="none" w:sz="0" w:space="0" w:color="auto"/>
                              </w:divBdr>
                              <w:divsChild>
                                <w:div w:id="1055203053">
                                  <w:marLeft w:val="0"/>
                                  <w:marRight w:val="0"/>
                                  <w:marTop w:val="0"/>
                                  <w:marBottom w:val="0"/>
                                  <w:divBdr>
                                    <w:top w:val="none" w:sz="0" w:space="0" w:color="auto"/>
                                    <w:left w:val="none" w:sz="0" w:space="0" w:color="auto"/>
                                    <w:bottom w:val="none" w:sz="0" w:space="0" w:color="auto"/>
                                    <w:right w:val="none" w:sz="0" w:space="0" w:color="auto"/>
                                  </w:divBdr>
                                  <w:divsChild>
                                    <w:div w:id="138270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8294850">
      <w:bodyDiv w:val="1"/>
      <w:marLeft w:val="0"/>
      <w:marRight w:val="0"/>
      <w:marTop w:val="0"/>
      <w:marBottom w:val="0"/>
      <w:divBdr>
        <w:top w:val="none" w:sz="0" w:space="0" w:color="auto"/>
        <w:left w:val="none" w:sz="0" w:space="0" w:color="auto"/>
        <w:bottom w:val="none" w:sz="0" w:space="0" w:color="auto"/>
        <w:right w:val="none" w:sz="0" w:space="0" w:color="auto"/>
      </w:divBdr>
    </w:div>
    <w:div w:id="241136418">
      <w:bodyDiv w:val="1"/>
      <w:marLeft w:val="0"/>
      <w:marRight w:val="0"/>
      <w:marTop w:val="0"/>
      <w:marBottom w:val="0"/>
      <w:divBdr>
        <w:top w:val="none" w:sz="0" w:space="0" w:color="auto"/>
        <w:left w:val="none" w:sz="0" w:space="0" w:color="auto"/>
        <w:bottom w:val="none" w:sz="0" w:space="0" w:color="auto"/>
        <w:right w:val="none" w:sz="0" w:space="0" w:color="auto"/>
      </w:divBdr>
      <w:divsChild>
        <w:div w:id="29770427">
          <w:marLeft w:val="0"/>
          <w:marRight w:val="0"/>
          <w:marTop w:val="0"/>
          <w:marBottom w:val="0"/>
          <w:divBdr>
            <w:top w:val="none" w:sz="0" w:space="0" w:color="auto"/>
            <w:left w:val="none" w:sz="0" w:space="0" w:color="auto"/>
            <w:bottom w:val="none" w:sz="0" w:space="0" w:color="auto"/>
            <w:right w:val="none" w:sz="0" w:space="0" w:color="auto"/>
          </w:divBdr>
        </w:div>
      </w:divsChild>
    </w:div>
    <w:div w:id="266543845">
      <w:bodyDiv w:val="1"/>
      <w:marLeft w:val="0"/>
      <w:marRight w:val="0"/>
      <w:marTop w:val="0"/>
      <w:marBottom w:val="0"/>
      <w:divBdr>
        <w:top w:val="none" w:sz="0" w:space="0" w:color="auto"/>
        <w:left w:val="none" w:sz="0" w:space="0" w:color="auto"/>
        <w:bottom w:val="none" w:sz="0" w:space="0" w:color="auto"/>
        <w:right w:val="none" w:sz="0" w:space="0" w:color="auto"/>
      </w:divBdr>
      <w:divsChild>
        <w:div w:id="45877906">
          <w:marLeft w:val="0"/>
          <w:marRight w:val="1"/>
          <w:marTop w:val="0"/>
          <w:marBottom w:val="0"/>
          <w:divBdr>
            <w:top w:val="none" w:sz="0" w:space="0" w:color="auto"/>
            <w:left w:val="none" w:sz="0" w:space="0" w:color="auto"/>
            <w:bottom w:val="none" w:sz="0" w:space="0" w:color="auto"/>
            <w:right w:val="none" w:sz="0" w:space="0" w:color="auto"/>
          </w:divBdr>
          <w:divsChild>
            <w:div w:id="708799923">
              <w:marLeft w:val="0"/>
              <w:marRight w:val="0"/>
              <w:marTop w:val="0"/>
              <w:marBottom w:val="0"/>
              <w:divBdr>
                <w:top w:val="none" w:sz="0" w:space="0" w:color="auto"/>
                <w:left w:val="none" w:sz="0" w:space="0" w:color="auto"/>
                <w:bottom w:val="none" w:sz="0" w:space="0" w:color="auto"/>
                <w:right w:val="none" w:sz="0" w:space="0" w:color="auto"/>
              </w:divBdr>
              <w:divsChild>
                <w:div w:id="1131288442">
                  <w:marLeft w:val="0"/>
                  <w:marRight w:val="1"/>
                  <w:marTop w:val="0"/>
                  <w:marBottom w:val="0"/>
                  <w:divBdr>
                    <w:top w:val="none" w:sz="0" w:space="0" w:color="auto"/>
                    <w:left w:val="none" w:sz="0" w:space="0" w:color="auto"/>
                    <w:bottom w:val="none" w:sz="0" w:space="0" w:color="auto"/>
                    <w:right w:val="none" w:sz="0" w:space="0" w:color="auto"/>
                  </w:divBdr>
                  <w:divsChild>
                    <w:div w:id="1571034252">
                      <w:marLeft w:val="0"/>
                      <w:marRight w:val="0"/>
                      <w:marTop w:val="0"/>
                      <w:marBottom w:val="0"/>
                      <w:divBdr>
                        <w:top w:val="none" w:sz="0" w:space="0" w:color="auto"/>
                        <w:left w:val="none" w:sz="0" w:space="0" w:color="auto"/>
                        <w:bottom w:val="none" w:sz="0" w:space="0" w:color="auto"/>
                        <w:right w:val="none" w:sz="0" w:space="0" w:color="auto"/>
                      </w:divBdr>
                      <w:divsChild>
                        <w:div w:id="92166443">
                          <w:marLeft w:val="0"/>
                          <w:marRight w:val="0"/>
                          <w:marTop w:val="0"/>
                          <w:marBottom w:val="0"/>
                          <w:divBdr>
                            <w:top w:val="none" w:sz="0" w:space="0" w:color="auto"/>
                            <w:left w:val="none" w:sz="0" w:space="0" w:color="auto"/>
                            <w:bottom w:val="none" w:sz="0" w:space="0" w:color="auto"/>
                            <w:right w:val="none" w:sz="0" w:space="0" w:color="auto"/>
                          </w:divBdr>
                          <w:divsChild>
                            <w:div w:id="450515030">
                              <w:marLeft w:val="0"/>
                              <w:marRight w:val="0"/>
                              <w:marTop w:val="120"/>
                              <w:marBottom w:val="360"/>
                              <w:divBdr>
                                <w:top w:val="none" w:sz="0" w:space="0" w:color="auto"/>
                                <w:left w:val="none" w:sz="0" w:space="0" w:color="auto"/>
                                <w:bottom w:val="none" w:sz="0" w:space="0" w:color="auto"/>
                                <w:right w:val="none" w:sz="0" w:space="0" w:color="auto"/>
                              </w:divBdr>
                              <w:divsChild>
                                <w:div w:id="1623538623">
                                  <w:marLeft w:val="0"/>
                                  <w:marRight w:val="0"/>
                                  <w:marTop w:val="0"/>
                                  <w:marBottom w:val="0"/>
                                  <w:divBdr>
                                    <w:top w:val="none" w:sz="0" w:space="0" w:color="auto"/>
                                    <w:left w:val="none" w:sz="0" w:space="0" w:color="auto"/>
                                    <w:bottom w:val="none" w:sz="0" w:space="0" w:color="auto"/>
                                    <w:right w:val="none" w:sz="0" w:space="0" w:color="auto"/>
                                  </w:divBdr>
                                  <w:divsChild>
                                    <w:div w:id="36637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755733">
      <w:bodyDiv w:val="1"/>
      <w:marLeft w:val="0"/>
      <w:marRight w:val="0"/>
      <w:marTop w:val="0"/>
      <w:marBottom w:val="0"/>
      <w:divBdr>
        <w:top w:val="none" w:sz="0" w:space="0" w:color="auto"/>
        <w:left w:val="none" w:sz="0" w:space="0" w:color="auto"/>
        <w:bottom w:val="none" w:sz="0" w:space="0" w:color="auto"/>
        <w:right w:val="none" w:sz="0" w:space="0" w:color="auto"/>
      </w:divBdr>
      <w:divsChild>
        <w:div w:id="1632399428">
          <w:marLeft w:val="0"/>
          <w:marRight w:val="1"/>
          <w:marTop w:val="0"/>
          <w:marBottom w:val="0"/>
          <w:divBdr>
            <w:top w:val="none" w:sz="0" w:space="0" w:color="auto"/>
            <w:left w:val="none" w:sz="0" w:space="0" w:color="auto"/>
            <w:bottom w:val="none" w:sz="0" w:space="0" w:color="auto"/>
            <w:right w:val="none" w:sz="0" w:space="0" w:color="auto"/>
          </w:divBdr>
          <w:divsChild>
            <w:div w:id="994071674">
              <w:marLeft w:val="0"/>
              <w:marRight w:val="0"/>
              <w:marTop w:val="0"/>
              <w:marBottom w:val="0"/>
              <w:divBdr>
                <w:top w:val="none" w:sz="0" w:space="0" w:color="auto"/>
                <w:left w:val="none" w:sz="0" w:space="0" w:color="auto"/>
                <w:bottom w:val="none" w:sz="0" w:space="0" w:color="auto"/>
                <w:right w:val="none" w:sz="0" w:space="0" w:color="auto"/>
              </w:divBdr>
              <w:divsChild>
                <w:div w:id="290939746">
                  <w:marLeft w:val="0"/>
                  <w:marRight w:val="1"/>
                  <w:marTop w:val="0"/>
                  <w:marBottom w:val="0"/>
                  <w:divBdr>
                    <w:top w:val="none" w:sz="0" w:space="0" w:color="auto"/>
                    <w:left w:val="none" w:sz="0" w:space="0" w:color="auto"/>
                    <w:bottom w:val="none" w:sz="0" w:space="0" w:color="auto"/>
                    <w:right w:val="none" w:sz="0" w:space="0" w:color="auto"/>
                  </w:divBdr>
                  <w:divsChild>
                    <w:div w:id="290551760">
                      <w:marLeft w:val="0"/>
                      <w:marRight w:val="0"/>
                      <w:marTop w:val="0"/>
                      <w:marBottom w:val="0"/>
                      <w:divBdr>
                        <w:top w:val="none" w:sz="0" w:space="0" w:color="auto"/>
                        <w:left w:val="none" w:sz="0" w:space="0" w:color="auto"/>
                        <w:bottom w:val="none" w:sz="0" w:space="0" w:color="auto"/>
                        <w:right w:val="none" w:sz="0" w:space="0" w:color="auto"/>
                      </w:divBdr>
                      <w:divsChild>
                        <w:div w:id="1676615979">
                          <w:marLeft w:val="0"/>
                          <w:marRight w:val="0"/>
                          <w:marTop w:val="0"/>
                          <w:marBottom w:val="0"/>
                          <w:divBdr>
                            <w:top w:val="none" w:sz="0" w:space="0" w:color="auto"/>
                            <w:left w:val="none" w:sz="0" w:space="0" w:color="auto"/>
                            <w:bottom w:val="none" w:sz="0" w:space="0" w:color="auto"/>
                            <w:right w:val="none" w:sz="0" w:space="0" w:color="auto"/>
                          </w:divBdr>
                          <w:divsChild>
                            <w:div w:id="1670254075">
                              <w:marLeft w:val="0"/>
                              <w:marRight w:val="0"/>
                              <w:marTop w:val="120"/>
                              <w:marBottom w:val="360"/>
                              <w:divBdr>
                                <w:top w:val="none" w:sz="0" w:space="0" w:color="auto"/>
                                <w:left w:val="none" w:sz="0" w:space="0" w:color="auto"/>
                                <w:bottom w:val="none" w:sz="0" w:space="0" w:color="auto"/>
                                <w:right w:val="none" w:sz="0" w:space="0" w:color="auto"/>
                              </w:divBdr>
                              <w:divsChild>
                                <w:div w:id="449712132">
                                  <w:marLeft w:val="0"/>
                                  <w:marRight w:val="0"/>
                                  <w:marTop w:val="0"/>
                                  <w:marBottom w:val="0"/>
                                  <w:divBdr>
                                    <w:top w:val="none" w:sz="0" w:space="0" w:color="auto"/>
                                    <w:left w:val="none" w:sz="0" w:space="0" w:color="auto"/>
                                    <w:bottom w:val="none" w:sz="0" w:space="0" w:color="auto"/>
                                    <w:right w:val="none" w:sz="0" w:space="0" w:color="auto"/>
                                  </w:divBdr>
                                  <w:divsChild>
                                    <w:div w:id="21176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9092652">
      <w:bodyDiv w:val="1"/>
      <w:marLeft w:val="0"/>
      <w:marRight w:val="0"/>
      <w:marTop w:val="0"/>
      <w:marBottom w:val="0"/>
      <w:divBdr>
        <w:top w:val="none" w:sz="0" w:space="0" w:color="auto"/>
        <w:left w:val="none" w:sz="0" w:space="0" w:color="auto"/>
        <w:bottom w:val="none" w:sz="0" w:space="0" w:color="auto"/>
        <w:right w:val="none" w:sz="0" w:space="0" w:color="auto"/>
      </w:divBdr>
      <w:divsChild>
        <w:div w:id="469593016">
          <w:marLeft w:val="0"/>
          <w:marRight w:val="1"/>
          <w:marTop w:val="0"/>
          <w:marBottom w:val="0"/>
          <w:divBdr>
            <w:top w:val="none" w:sz="0" w:space="0" w:color="auto"/>
            <w:left w:val="none" w:sz="0" w:space="0" w:color="auto"/>
            <w:bottom w:val="none" w:sz="0" w:space="0" w:color="auto"/>
            <w:right w:val="none" w:sz="0" w:space="0" w:color="auto"/>
          </w:divBdr>
          <w:divsChild>
            <w:div w:id="1997488930">
              <w:marLeft w:val="0"/>
              <w:marRight w:val="0"/>
              <w:marTop w:val="0"/>
              <w:marBottom w:val="0"/>
              <w:divBdr>
                <w:top w:val="none" w:sz="0" w:space="0" w:color="auto"/>
                <w:left w:val="none" w:sz="0" w:space="0" w:color="auto"/>
                <w:bottom w:val="none" w:sz="0" w:space="0" w:color="auto"/>
                <w:right w:val="none" w:sz="0" w:space="0" w:color="auto"/>
              </w:divBdr>
              <w:divsChild>
                <w:div w:id="734739370">
                  <w:marLeft w:val="0"/>
                  <w:marRight w:val="1"/>
                  <w:marTop w:val="0"/>
                  <w:marBottom w:val="0"/>
                  <w:divBdr>
                    <w:top w:val="none" w:sz="0" w:space="0" w:color="auto"/>
                    <w:left w:val="none" w:sz="0" w:space="0" w:color="auto"/>
                    <w:bottom w:val="none" w:sz="0" w:space="0" w:color="auto"/>
                    <w:right w:val="none" w:sz="0" w:space="0" w:color="auto"/>
                  </w:divBdr>
                  <w:divsChild>
                    <w:div w:id="853155012">
                      <w:marLeft w:val="0"/>
                      <w:marRight w:val="0"/>
                      <w:marTop w:val="0"/>
                      <w:marBottom w:val="0"/>
                      <w:divBdr>
                        <w:top w:val="none" w:sz="0" w:space="0" w:color="auto"/>
                        <w:left w:val="none" w:sz="0" w:space="0" w:color="auto"/>
                        <w:bottom w:val="none" w:sz="0" w:space="0" w:color="auto"/>
                        <w:right w:val="none" w:sz="0" w:space="0" w:color="auto"/>
                      </w:divBdr>
                      <w:divsChild>
                        <w:div w:id="1805344579">
                          <w:marLeft w:val="0"/>
                          <w:marRight w:val="0"/>
                          <w:marTop w:val="0"/>
                          <w:marBottom w:val="0"/>
                          <w:divBdr>
                            <w:top w:val="none" w:sz="0" w:space="0" w:color="auto"/>
                            <w:left w:val="none" w:sz="0" w:space="0" w:color="auto"/>
                            <w:bottom w:val="none" w:sz="0" w:space="0" w:color="auto"/>
                            <w:right w:val="none" w:sz="0" w:space="0" w:color="auto"/>
                          </w:divBdr>
                          <w:divsChild>
                            <w:div w:id="2099209753">
                              <w:marLeft w:val="0"/>
                              <w:marRight w:val="0"/>
                              <w:marTop w:val="120"/>
                              <w:marBottom w:val="360"/>
                              <w:divBdr>
                                <w:top w:val="none" w:sz="0" w:space="0" w:color="auto"/>
                                <w:left w:val="none" w:sz="0" w:space="0" w:color="auto"/>
                                <w:bottom w:val="none" w:sz="0" w:space="0" w:color="auto"/>
                                <w:right w:val="none" w:sz="0" w:space="0" w:color="auto"/>
                              </w:divBdr>
                              <w:divsChild>
                                <w:div w:id="478108515">
                                  <w:marLeft w:val="0"/>
                                  <w:marRight w:val="0"/>
                                  <w:marTop w:val="0"/>
                                  <w:marBottom w:val="0"/>
                                  <w:divBdr>
                                    <w:top w:val="none" w:sz="0" w:space="0" w:color="auto"/>
                                    <w:left w:val="none" w:sz="0" w:space="0" w:color="auto"/>
                                    <w:bottom w:val="none" w:sz="0" w:space="0" w:color="auto"/>
                                    <w:right w:val="none" w:sz="0" w:space="0" w:color="auto"/>
                                  </w:divBdr>
                                  <w:divsChild>
                                    <w:div w:id="3697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403814">
      <w:bodyDiv w:val="1"/>
      <w:marLeft w:val="0"/>
      <w:marRight w:val="0"/>
      <w:marTop w:val="0"/>
      <w:marBottom w:val="0"/>
      <w:divBdr>
        <w:top w:val="none" w:sz="0" w:space="0" w:color="auto"/>
        <w:left w:val="none" w:sz="0" w:space="0" w:color="auto"/>
        <w:bottom w:val="none" w:sz="0" w:space="0" w:color="auto"/>
        <w:right w:val="none" w:sz="0" w:space="0" w:color="auto"/>
      </w:divBdr>
      <w:divsChild>
        <w:div w:id="1029718181">
          <w:marLeft w:val="0"/>
          <w:marRight w:val="1"/>
          <w:marTop w:val="0"/>
          <w:marBottom w:val="0"/>
          <w:divBdr>
            <w:top w:val="none" w:sz="0" w:space="0" w:color="auto"/>
            <w:left w:val="none" w:sz="0" w:space="0" w:color="auto"/>
            <w:bottom w:val="none" w:sz="0" w:space="0" w:color="auto"/>
            <w:right w:val="none" w:sz="0" w:space="0" w:color="auto"/>
          </w:divBdr>
          <w:divsChild>
            <w:div w:id="472870541">
              <w:marLeft w:val="0"/>
              <w:marRight w:val="0"/>
              <w:marTop w:val="0"/>
              <w:marBottom w:val="0"/>
              <w:divBdr>
                <w:top w:val="none" w:sz="0" w:space="0" w:color="auto"/>
                <w:left w:val="none" w:sz="0" w:space="0" w:color="auto"/>
                <w:bottom w:val="none" w:sz="0" w:space="0" w:color="auto"/>
                <w:right w:val="none" w:sz="0" w:space="0" w:color="auto"/>
              </w:divBdr>
              <w:divsChild>
                <w:div w:id="465778072">
                  <w:marLeft w:val="0"/>
                  <w:marRight w:val="1"/>
                  <w:marTop w:val="0"/>
                  <w:marBottom w:val="0"/>
                  <w:divBdr>
                    <w:top w:val="none" w:sz="0" w:space="0" w:color="auto"/>
                    <w:left w:val="none" w:sz="0" w:space="0" w:color="auto"/>
                    <w:bottom w:val="none" w:sz="0" w:space="0" w:color="auto"/>
                    <w:right w:val="none" w:sz="0" w:space="0" w:color="auto"/>
                  </w:divBdr>
                  <w:divsChild>
                    <w:div w:id="1311522764">
                      <w:marLeft w:val="0"/>
                      <w:marRight w:val="0"/>
                      <w:marTop w:val="0"/>
                      <w:marBottom w:val="0"/>
                      <w:divBdr>
                        <w:top w:val="none" w:sz="0" w:space="0" w:color="auto"/>
                        <w:left w:val="none" w:sz="0" w:space="0" w:color="auto"/>
                        <w:bottom w:val="none" w:sz="0" w:space="0" w:color="auto"/>
                        <w:right w:val="none" w:sz="0" w:space="0" w:color="auto"/>
                      </w:divBdr>
                      <w:divsChild>
                        <w:div w:id="1974677269">
                          <w:marLeft w:val="0"/>
                          <w:marRight w:val="0"/>
                          <w:marTop w:val="0"/>
                          <w:marBottom w:val="0"/>
                          <w:divBdr>
                            <w:top w:val="none" w:sz="0" w:space="0" w:color="auto"/>
                            <w:left w:val="none" w:sz="0" w:space="0" w:color="auto"/>
                            <w:bottom w:val="none" w:sz="0" w:space="0" w:color="auto"/>
                            <w:right w:val="none" w:sz="0" w:space="0" w:color="auto"/>
                          </w:divBdr>
                          <w:divsChild>
                            <w:div w:id="1231503731">
                              <w:marLeft w:val="0"/>
                              <w:marRight w:val="0"/>
                              <w:marTop w:val="120"/>
                              <w:marBottom w:val="360"/>
                              <w:divBdr>
                                <w:top w:val="none" w:sz="0" w:space="0" w:color="auto"/>
                                <w:left w:val="none" w:sz="0" w:space="0" w:color="auto"/>
                                <w:bottom w:val="none" w:sz="0" w:space="0" w:color="auto"/>
                                <w:right w:val="none" w:sz="0" w:space="0" w:color="auto"/>
                              </w:divBdr>
                              <w:divsChild>
                                <w:div w:id="1168903678">
                                  <w:marLeft w:val="0"/>
                                  <w:marRight w:val="0"/>
                                  <w:marTop w:val="0"/>
                                  <w:marBottom w:val="0"/>
                                  <w:divBdr>
                                    <w:top w:val="none" w:sz="0" w:space="0" w:color="auto"/>
                                    <w:left w:val="none" w:sz="0" w:space="0" w:color="auto"/>
                                    <w:bottom w:val="none" w:sz="0" w:space="0" w:color="auto"/>
                                    <w:right w:val="none" w:sz="0" w:space="0" w:color="auto"/>
                                  </w:divBdr>
                                  <w:divsChild>
                                    <w:div w:id="122082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9022113">
      <w:bodyDiv w:val="1"/>
      <w:marLeft w:val="0"/>
      <w:marRight w:val="0"/>
      <w:marTop w:val="0"/>
      <w:marBottom w:val="0"/>
      <w:divBdr>
        <w:top w:val="none" w:sz="0" w:space="0" w:color="auto"/>
        <w:left w:val="none" w:sz="0" w:space="0" w:color="auto"/>
        <w:bottom w:val="none" w:sz="0" w:space="0" w:color="auto"/>
        <w:right w:val="none" w:sz="0" w:space="0" w:color="auto"/>
      </w:divBdr>
    </w:div>
    <w:div w:id="325984664">
      <w:bodyDiv w:val="1"/>
      <w:marLeft w:val="0"/>
      <w:marRight w:val="0"/>
      <w:marTop w:val="0"/>
      <w:marBottom w:val="0"/>
      <w:divBdr>
        <w:top w:val="none" w:sz="0" w:space="0" w:color="auto"/>
        <w:left w:val="none" w:sz="0" w:space="0" w:color="auto"/>
        <w:bottom w:val="none" w:sz="0" w:space="0" w:color="auto"/>
        <w:right w:val="none" w:sz="0" w:space="0" w:color="auto"/>
      </w:divBdr>
    </w:div>
    <w:div w:id="334190739">
      <w:bodyDiv w:val="1"/>
      <w:marLeft w:val="0"/>
      <w:marRight w:val="0"/>
      <w:marTop w:val="0"/>
      <w:marBottom w:val="0"/>
      <w:divBdr>
        <w:top w:val="none" w:sz="0" w:space="0" w:color="auto"/>
        <w:left w:val="none" w:sz="0" w:space="0" w:color="auto"/>
        <w:bottom w:val="none" w:sz="0" w:space="0" w:color="auto"/>
        <w:right w:val="none" w:sz="0" w:space="0" w:color="auto"/>
      </w:divBdr>
      <w:divsChild>
        <w:div w:id="1647978239">
          <w:marLeft w:val="0"/>
          <w:marRight w:val="1"/>
          <w:marTop w:val="0"/>
          <w:marBottom w:val="0"/>
          <w:divBdr>
            <w:top w:val="none" w:sz="0" w:space="0" w:color="auto"/>
            <w:left w:val="none" w:sz="0" w:space="0" w:color="auto"/>
            <w:bottom w:val="none" w:sz="0" w:space="0" w:color="auto"/>
            <w:right w:val="none" w:sz="0" w:space="0" w:color="auto"/>
          </w:divBdr>
          <w:divsChild>
            <w:div w:id="244999838">
              <w:marLeft w:val="0"/>
              <w:marRight w:val="0"/>
              <w:marTop w:val="0"/>
              <w:marBottom w:val="0"/>
              <w:divBdr>
                <w:top w:val="none" w:sz="0" w:space="0" w:color="auto"/>
                <w:left w:val="none" w:sz="0" w:space="0" w:color="auto"/>
                <w:bottom w:val="none" w:sz="0" w:space="0" w:color="auto"/>
                <w:right w:val="none" w:sz="0" w:space="0" w:color="auto"/>
              </w:divBdr>
              <w:divsChild>
                <w:div w:id="617100319">
                  <w:marLeft w:val="0"/>
                  <w:marRight w:val="1"/>
                  <w:marTop w:val="0"/>
                  <w:marBottom w:val="0"/>
                  <w:divBdr>
                    <w:top w:val="none" w:sz="0" w:space="0" w:color="auto"/>
                    <w:left w:val="none" w:sz="0" w:space="0" w:color="auto"/>
                    <w:bottom w:val="none" w:sz="0" w:space="0" w:color="auto"/>
                    <w:right w:val="none" w:sz="0" w:space="0" w:color="auto"/>
                  </w:divBdr>
                  <w:divsChild>
                    <w:div w:id="393086937">
                      <w:marLeft w:val="0"/>
                      <w:marRight w:val="0"/>
                      <w:marTop w:val="0"/>
                      <w:marBottom w:val="0"/>
                      <w:divBdr>
                        <w:top w:val="none" w:sz="0" w:space="0" w:color="auto"/>
                        <w:left w:val="none" w:sz="0" w:space="0" w:color="auto"/>
                        <w:bottom w:val="none" w:sz="0" w:space="0" w:color="auto"/>
                        <w:right w:val="none" w:sz="0" w:space="0" w:color="auto"/>
                      </w:divBdr>
                      <w:divsChild>
                        <w:div w:id="1072511671">
                          <w:marLeft w:val="0"/>
                          <w:marRight w:val="0"/>
                          <w:marTop w:val="0"/>
                          <w:marBottom w:val="0"/>
                          <w:divBdr>
                            <w:top w:val="none" w:sz="0" w:space="0" w:color="auto"/>
                            <w:left w:val="none" w:sz="0" w:space="0" w:color="auto"/>
                            <w:bottom w:val="none" w:sz="0" w:space="0" w:color="auto"/>
                            <w:right w:val="none" w:sz="0" w:space="0" w:color="auto"/>
                          </w:divBdr>
                          <w:divsChild>
                            <w:div w:id="1298534810">
                              <w:marLeft w:val="0"/>
                              <w:marRight w:val="0"/>
                              <w:marTop w:val="120"/>
                              <w:marBottom w:val="360"/>
                              <w:divBdr>
                                <w:top w:val="none" w:sz="0" w:space="0" w:color="auto"/>
                                <w:left w:val="none" w:sz="0" w:space="0" w:color="auto"/>
                                <w:bottom w:val="none" w:sz="0" w:space="0" w:color="auto"/>
                                <w:right w:val="none" w:sz="0" w:space="0" w:color="auto"/>
                              </w:divBdr>
                              <w:divsChild>
                                <w:div w:id="1262638718">
                                  <w:marLeft w:val="420"/>
                                  <w:marRight w:val="0"/>
                                  <w:marTop w:val="0"/>
                                  <w:marBottom w:val="0"/>
                                  <w:divBdr>
                                    <w:top w:val="none" w:sz="0" w:space="0" w:color="auto"/>
                                    <w:left w:val="none" w:sz="0" w:space="0" w:color="auto"/>
                                    <w:bottom w:val="none" w:sz="0" w:space="0" w:color="auto"/>
                                    <w:right w:val="none" w:sz="0" w:space="0" w:color="auto"/>
                                  </w:divBdr>
                                  <w:divsChild>
                                    <w:div w:id="2064214949">
                                      <w:marLeft w:val="0"/>
                                      <w:marRight w:val="0"/>
                                      <w:marTop w:val="0"/>
                                      <w:marBottom w:val="0"/>
                                      <w:divBdr>
                                        <w:top w:val="none" w:sz="0" w:space="0" w:color="auto"/>
                                        <w:left w:val="none" w:sz="0" w:space="0" w:color="auto"/>
                                        <w:bottom w:val="none" w:sz="0" w:space="0" w:color="auto"/>
                                        <w:right w:val="none" w:sz="0" w:space="0" w:color="auto"/>
                                      </w:divBdr>
                                      <w:divsChild>
                                        <w:div w:id="112369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3436873">
      <w:bodyDiv w:val="1"/>
      <w:marLeft w:val="0"/>
      <w:marRight w:val="0"/>
      <w:marTop w:val="0"/>
      <w:marBottom w:val="0"/>
      <w:divBdr>
        <w:top w:val="none" w:sz="0" w:space="0" w:color="auto"/>
        <w:left w:val="none" w:sz="0" w:space="0" w:color="auto"/>
        <w:bottom w:val="none" w:sz="0" w:space="0" w:color="auto"/>
        <w:right w:val="none" w:sz="0" w:space="0" w:color="auto"/>
      </w:divBdr>
      <w:divsChild>
        <w:div w:id="1339696374">
          <w:marLeft w:val="0"/>
          <w:marRight w:val="0"/>
          <w:marTop w:val="0"/>
          <w:marBottom w:val="0"/>
          <w:divBdr>
            <w:top w:val="none" w:sz="0" w:space="0" w:color="auto"/>
            <w:left w:val="none" w:sz="0" w:space="0" w:color="auto"/>
            <w:bottom w:val="none" w:sz="0" w:space="0" w:color="auto"/>
            <w:right w:val="none" w:sz="0" w:space="0" w:color="auto"/>
          </w:divBdr>
          <w:divsChild>
            <w:div w:id="874124365">
              <w:marLeft w:val="0"/>
              <w:marRight w:val="0"/>
              <w:marTop w:val="200"/>
              <w:marBottom w:val="0"/>
              <w:divBdr>
                <w:top w:val="none" w:sz="0" w:space="0" w:color="auto"/>
                <w:left w:val="none" w:sz="0" w:space="0" w:color="auto"/>
                <w:bottom w:val="none" w:sz="0" w:space="0" w:color="auto"/>
                <w:right w:val="none" w:sz="0" w:space="0" w:color="auto"/>
              </w:divBdr>
              <w:divsChild>
                <w:div w:id="141107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684">
      <w:bodyDiv w:val="1"/>
      <w:marLeft w:val="0"/>
      <w:marRight w:val="0"/>
      <w:marTop w:val="0"/>
      <w:marBottom w:val="0"/>
      <w:divBdr>
        <w:top w:val="none" w:sz="0" w:space="0" w:color="auto"/>
        <w:left w:val="none" w:sz="0" w:space="0" w:color="auto"/>
        <w:bottom w:val="none" w:sz="0" w:space="0" w:color="auto"/>
        <w:right w:val="none" w:sz="0" w:space="0" w:color="auto"/>
      </w:divBdr>
      <w:divsChild>
        <w:div w:id="1354838757">
          <w:marLeft w:val="0"/>
          <w:marRight w:val="1"/>
          <w:marTop w:val="0"/>
          <w:marBottom w:val="0"/>
          <w:divBdr>
            <w:top w:val="none" w:sz="0" w:space="0" w:color="auto"/>
            <w:left w:val="none" w:sz="0" w:space="0" w:color="auto"/>
            <w:bottom w:val="none" w:sz="0" w:space="0" w:color="auto"/>
            <w:right w:val="none" w:sz="0" w:space="0" w:color="auto"/>
          </w:divBdr>
          <w:divsChild>
            <w:div w:id="616177792">
              <w:marLeft w:val="0"/>
              <w:marRight w:val="0"/>
              <w:marTop w:val="0"/>
              <w:marBottom w:val="0"/>
              <w:divBdr>
                <w:top w:val="none" w:sz="0" w:space="0" w:color="auto"/>
                <w:left w:val="none" w:sz="0" w:space="0" w:color="auto"/>
                <w:bottom w:val="none" w:sz="0" w:space="0" w:color="auto"/>
                <w:right w:val="none" w:sz="0" w:space="0" w:color="auto"/>
              </w:divBdr>
              <w:divsChild>
                <w:div w:id="1121722728">
                  <w:marLeft w:val="0"/>
                  <w:marRight w:val="1"/>
                  <w:marTop w:val="0"/>
                  <w:marBottom w:val="0"/>
                  <w:divBdr>
                    <w:top w:val="none" w:sz="0" w:space="0" w:color="auto"/>
                    <w:left w:val="none" w:sz="0" w:space="0" w:color="auto"/>
                    <w:bottom w:val="none" w:sz="0" w:space="0" w:color="auto"/>
                    <w:right w:val="none" w:sz="0" w:space="0" w:color="auto"/>
                  </w:divBdr>
                  <w:divsChild>
                    <w:div w:id="163863994">
                      <w:marLeft w:val="0"/>
                      <w:marRight w:val="0"/>
                      <w:marTop w:val="0"/>
                      <w:marBottom w:val="0"/>
                      <w:divBdr>
                        <w:top w:val="none" w:sz="0" w:space="0" w:color="auto"/>
                        <w:left w:val="none" w:sz="0" w:space="0" w:color="auto"/>
                        <w:bottom w:val="none" w:sz="0" w:space="0" w:color="auto"/>
                        <w:right w:val="none" w:sz="0" w:space="0" w:color="auto"/>
                      </w:divBdr>
                      <w:divsChild>
                        <w:div w:id="650327134">
                          <w:marLeft w:val="0"/>
                          <w:marRight w:val="0"/>
                          <w:marTop w:val="0"/>
                          <w:marBottom w:val="0"/>
                          <w:divBdr>
                            <w:top w:val="none" w:sz="0" w:space="0" w:color="auto"/>
                            <w:left w:val="none" w:sz="0" w:space="0" w:color="auto"/>
                            <w:bottom w:val="none" w:sz="0" w:space="0" w:color="auto"/>
                            <w:right w:val="none" w:sz="0" w:space="0" w:color="auto"/>
                          </w:divBdr>
                          <w:divsChild>
                            <w:div w:id="1435907030">
                              <w:marLeft w:val="0"/>
                              <w:marRight w:val="0"/>
                              <w:marTop w:val="120"/>
                              <w:marBottom w:val="360"/>
                              <w:divBdr>
                                <w:top w:val="none" w:sz="0" w:space="0" w:color="auto"/>
                                <w:left w:val="none" w:sz="0" w:space="0" w:color="auto"/>
                                <w:bottom w:val="none" w:sz="0" w:space="0" w:color="auto"/>
                                <w:right w:val="none" w:sz="0" w:space="0" w:color="auto"/>
                              </w:divBdr>
                              <w:divsChild>
                                <w:div w:id="403525376">
                                  <w:marLeft w:val="0"/>
                                  <w:marRight w:val="0"/>
                                  <w:marTop w:val="0"/>
                                  <w:marBottom w:val="0"/>
                                  <w:divBdr>
                                    <w:top w:val="none" w:sz="0" w:space="0" w:color="auto"/>
                                    <w:left w:val="none" w:sz="0" w:space="0" w:color="auto"/>
                                    <w:bottom w:val="none" w:sz="0" w:space="0" w:color="auto"/>
                                    <w:right w:val="none" w:sz="0" w:space="0" w:color="auto"/>
                                  </w:divBdr>
                                  <w:divsChild>
                                    <w:div w:id="166415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746791">
      <w:bodyDiv w:val="1"/>
      <w:marLeft w:val="0"/>
      <w:marRight w:val="0"/>
      <w:marTop w:val="0"/>
      <w:marBottom w:val="0"/>
      <w:divBdr>
        <w:top w:val="none" w:sz="0" w:space="0" w:color="auto"/>
        <w:left w:val="none" w:sz="0" w:space="0" w:color="auto"/>
        <w:bottom w:val="none" w:sz="0" w:space="0" w:color="auto"/>
        <w:right w:val="none" w:sz="0" w:space="0" w:color="auto"/>
      </w:divBdr>
    </w:div>
    <w:div w:id="428741154">
      <w:bodyDiv w:val="1"/>
      <w:marLeft w:val="0"/>
      <w:marRight w:val="0"/>
      <w:marTop w:val="0"/>
      <w:marBottom w:val="0"/>
      <w:divBdr>
        <w:top w:val="none" w:sz="0" w:space="0" w:color="auto"/>
        <w:left w:val="none" w:sz="0" w:space="0" w:color="auto"/>
        <w:bottom w:val="none" w:sz="0" w:space="0" w:color="auto"/>
        <w:right w:val="none" w:sz="0" w:space="0" w:color="auto"/>
      </w:divBdr>
      <w:divsChild>
        <w:div w:id="1584218387">
          <w:marLeft w:val="0"/>
          <w:marRight w:val="0"/>
          <w:marTop w:val="0"/>
          <w:marBottom w:val="0"/>
          <w:divBdr>
            <w:top w:val="none" w:sz="0" w:space="0" w:color="auto"/>
            <w:left w:val="none" w:sz="0" w:space="0" w:color="auto"/>
            <w:bottom w:val="none" w:sz="0" w:space="0" w:color="auto"/>
            <w:right w:val="none" w:sz="0" w:space="0" w:color="auto"/>
          </w:divBdr>
          <w:divsChild>
            <w:div w:id="68041051">
              <w:marLeft w:val="0"/>
              <w:marRight w:val="0"/>
              <w:marTop w:val="0"/>
              <w:marBottom w:val="0"/>
              <w:divBdr>
                <w:top w:val="none" w:sz="0" w:space="0" w:color="auto"/>
                <w:left w:val="none" w:sz="0" w:space="0" w:color="auto"/>
                <w:bottom w:val="none" w:sz="0" w:space="0" w:color="auto"/>
                <w:right w:val="none" w:sz="0" w:space="0" w:color="auto"/>
              </w:divBdr>
              <w:divsChild>
                <w:div w:id="1278413311">
                  <w:marLeft w:val="0"/>
                  <w:marRight w:val="0"/>
                  <w:marTop w:val="0"/>
                  <w:marBottom w:val="0"/>
                  <w:divBdr>
                    <w:top w:val="none" w:sz="0" w:space="0" w:color="auto"/>
                    <w:left w:val="none" w:sz="0" w:space="0" w:color="auto"/>
                    <w:bottom w:val="none" w:sz="0" w:space="0" w:color="auto"/>
                    <w:right w:val="none" w:sz="0" w:space="0" w:color="auto"/>
                  </w:divBdr>
                  <w:divsChild>
                    <w:div w:id="196509056">
                      <w:marLeft w:val="0"/>
                      <w:marRight w:val="0"/>
                      <w:marTop w:val="0"/>
                      <w:marBottom w:val="0"/>
                      <w:divBdr>
                        <w:top w:val="none" w:sz="0" w:space="0" w:color="auto"/>
                        <w:left w:val="none" w:sz="0" w:space="0" w:color="auto"/>
                        <w:bottom w:val="none" w:sz="0" w:space="0" w:color="auto"/>
                        <w:right w:val="none" w:sz="0" w:space="0" w:color="auto"/>
                      </w:divBdr>
                      <w:divsChild>
                        <w:div w:id="1518733363">
                          <w:marLeft w:val="0"/>
                          <w:marRight w:val="0"/>
                          <w:marTop w:val="0"/>
                          <w:marBottom w:val="0"/>
                          <w:divBdr>
                            <w:top w:val="none" w:sz="0" w:space="0" w:color="auto"/>
                            <w:left w:val="none" w:sz="0" w:space="0" w:color="auto"/>
                            <w:bottom w:val="none" w:sz="0" w:space="0" w:color="auto"/>
                            <w:right w:val="none" w:sz="0" w:space="0" w:color="auto"/>
                          </w:divBdr>
                          <w:divsChild>
                            <w:div w:id="30678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992744">
      <w:bodyDiv w:val="1"/>
      <w:marLeft w:val="0"/>
      <w:marRight w:val="0"/>
      <w:marTop w:val="0"/>
      <w:marBottom w:val="0"/>
      <w:divBdr>
        <w:top w:val="none" w:sz="0" w:space="0" w:color="auto"/>
        <w:left w:val="none" w:sz="0" w:space="0" w:color="auto"/>
        <w:bottom w:val="none" w:sz="0" w:space="0" w:color="auto"/>
        <w:right w:val="none" w:sz="0" w:space="0" w:color="auto"/>
      </w:divBdr>
      <w:divsChild>
        <w:div w:id="895160709">
          <w:marLeft w:val="0"/>
          <w:marRight w:val="0"/>
          <w:marTop w:val="0"/>
          <w:marBottom w:val="0"/>
          <w:divBdr>
            <w:top w:val="none" w:sz="0" w:space="0" w:color="auto"/>
            <w:left w:val="none" w:sz="0" w:space="0" w:color="auto"/>
            <w:bottom w:val="none" w:sz="0" w:space="0" w:color="auto"/>
            <w:right w:val="none" w:sz="0" w:space="0" w:color="auto"/>
          </w:divBdr>
        </w:div>
      </w:divsChild>
    </w:div>
    <w:div w:id="479276268">
      <w:bodyDiv w:val="1"/>
      <w:marLeft w:val="0"/>
      <w:marRight w:val="0"/>
      <w:marTop w:val="0"/>
      <w:marBottom w:val="0"/>
      <w:divBdr>
        <w:top w:val="none" w:sz="0" w:space="0" w:color="auto"/>
        <w:left w:val="none" w:sz="0" w:space="0" w:color="auto"/>
        <w:bottom w:val="none" w:sz="0" w:space="0" w:color="auto"/>
        <w:right w:val="none" w:sz="0" w:space="0" w:color="auto"/>
      </w:divBdr>
      <w:divsChild>
        <w:div w:id="853766973">
          <w:marLeft w:val="0"/>
          <w:marRight w:val="0"/>
          <w:marTop w:val="0"/>
          <w:marBottom w:val="0"/>
          <w:divBdr>
            <w:top w:val="none" w:sz="0" w:space="0" w:color="auto"/>
            <w:left w:val="none" w:sz="0" w:space="0" w:color="auto"/>
            <w:bottom w:val="none" w:sz="0" w:space="0" w:color="auto"/>
            <w:right w:val="none" w:sz="0" w:space="0" w:color="auto"/>
          </w:divBdr>
          <w:divsChild>
            <w:div w:id="58138591">
              <w:marLeft w:val="0"/>
              <w:marRight w:val="0"/>
              <w:marTop w:val="0"/>
              <w:marBottom w:val="0"/>
              <w:divBdr>
                <w:top w:val="none" w:sz="0" w:space="0" w:color="auto"/>
                <w:left w:val="none" w:sz="0" w:space="0" w:color="auto"/>
                <w:bottom w:val="none" w:sz="0" w:space="0" w:color="auto"/>
                <w:right w:val="none" w:sz="0" w:space="0" w:color="auto"/>
              </w:divBdr>
            </w:div>
            <w:div w:id="329138725">
              <w:marLeft w:val="0"/>
              <w:marRight w:val="0"/>
              <w:marTop w:val="0"/>
              <w:marBottom w:val="0"/>
              <w:divBdr>
                <w:top w:val="none" w:sz="0" w:space="0" w:color="auto"/>
                <w:left w:val="none" w:sz="0" w:space="0" w:color="auto"/>
                <w:bottom w:val="none" w:sz="0" w:space="0" w:color="auto"/>
                <w:right w:val="none" w:sz="0" w:space="0" w:color="auto"/>
              </w:divBdr>
            </w:div>
            <w:div w:id="425081061">
              <w:marLeft w:val="0"/>
              <w:marRight w:val="0"/>
              <w:marTop w:val="0"/>
              <w:marBottom w:val="0"/>
              <w:divBdr>
                <w:top w:val="none" w:sz="0" w:space="0" w:color="auto"/>
                <w:left w:val="none" w:sz="0" w:space="0" w:color="auto"/>
                <w:bottom w:val="none" w:sz="0" w:space="0" w:color="auto"/>
                <w:right w:val="none" w:sz="0" w:space="0" w:color="auto"/>
              </w:divBdr>
            </w:div>
            <w:div w:id="535847726">
              <w:marLeft w:val="0"/>
              <w:marRight w:val="0"/>
              <w:marTop w:val="0"/>
              <w:marBottom w:val="0"/>
              <w:divBdr>
                <w:top w:val="none" w:sz="0" w:space="0" w:color="auto"/>
                <w:left w:val="none" w:sz="0" w:space="0" w:color="auto"/>
                <w:bottom w:val="none" w:sz="0" w:space="0" w:color="auto"/>
                <w:right w:val="none" w:sz="0" w:space="0" w:color="auto"/>
              </w:divBdr>
            </w:div>
            <w:div w:id="1042168670">
              <w:marLeft w:val="0"/>
              <w:marRight w:val="0"/>
              <w:marTop w:val="0"/>
              <w:marBottom w:val="0"/>
              <w:divBdr>
                <w:top w:val="none" w:sz="0" w:space="0" w:color="auto"/>
                <w:left w:val="none" w:sz="0" w:space="0" w:color="auto"/>
                <w:bottom w:val="none" w:sz="0" w:space="0" w:color="auto"/>
                <w:right w:val="none" w:sz="0" w:space="0" w:color="auto"/>
              </w:divBdr>
            </w:div>
            <w:div w:id="1079474797">
              <w:marLeft w:val="0"/>
              <w:marRight w:val="0"/>
              <w:marTop w:val="0"/>
              <w:marBottom w:val="0"/>
              <w:divBdr>
                <w:top w:val="none" w:sz="0" w:space="0" w:color="auto"/>
                <w:left w:val="none" w:sz="0" w:space="0" w:color="auto"/>
                <w:bottom w:val="none" w:sz="0" w:space="0" w:color="auto"/>
                <w:right w:val="none" w:sz="0" w:space="0" w:color="auto"/>
              </w:divBdr>
            </w:div>
            <w:div w:id="171901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9134">
      <w:bodyDiv w:val="1"/>
      <w:marLeft w:val="0"/>
      <w:marRight w:val="0"/>
      <w:marTop w:val="0"/>
      <w:marBottom w:val="0"/>
      <w:divBdr>
        <w:top w:val="none" w:sz="0" w:space="0" w:color="auto"/>
        <w:left w:val="none" w:sz="0" w:space="0" w:color="auto"/>
        <w:bottom w:val="none" w:sz="0" w:space="0" w:color="auto"/>
        <w:right w:val="none" w:sz="0" w:space="0" w:color="auto"/>
      </w:divBdr>
    </w:div>
    <w:div w:id="491920427">
      <w:bodyDiv w:val="1"/>
      <w:marLeft w:val="0"/>
      <w:marRight w:val="0"/>
      <w:marTop w:val="0"/>
      <w:marBottom w:val="0"/>
      <w:divBdr>
        <w:top w:val="none" w:sz="0" w:space="0" w:color="auto"/>
        <w:left w:val="none" w:sz="0" w:space="0" w:color="auto"/>
        <w:bottom w:val="none" w:sz="0" w:space="0" w:color="auto"/>
        <w:right w:val="none" w:sz="0" w:space="0" w:color="auto"/>
      </w:divBdr>
      <w:divsChild>
        <w:div w:id="1011953871">
          <w:marLeft w:val="0"/>
          <w:marRight w:val="0"/>
          <w:marTop w:val="0"/>
          <w:marBottom w:val="0"/>
          <w:divBdr>
            <w:top w:val="none" w:sz="0" w:space="0" w:color="auto"/>
            <w:left w:val="none" w:sz="0" w:space="0" w:color="auto"/>
            <w:bottom w:val="none" w:sz="0" w:space="0" w:color="auto"/>
            <w:right w:val="none" w:sz="0" w:space="0" w:color="auto"/>
          </w:divBdr>
          <w:divsChild>
            <w:div w:id="1790859835">
              <w:marLeft w:val="0"/>
              <w:marRight w:val="0"/>
              <w:marTop w:val="0"/>
              <w:marBottom w:val="0"/>
              <w:divBdr>
                <w:top w:val="none" w:sz="0" w:space="0" w:color="auto"/>
                <w:left w:val="none" w:sz="0" w:space="0" w:color="auto"/>
                <w:bottom w:val="none" w:sz="0" w:space="0" w:color="auto"/>
                <w:right w:val="none" w:sz="0" w:space="0" w:color="auto"/>
              </w:divBdr>
              <w:divsChild>
                <w:div w:id="1876191195">
                  <w:marLeft w:val="0"/>
                  <w:marRight w:val="0"/>
                  <w:marTop w:val="0"/>
                  <w:marBottom w:val="0"/>
                  <w:divBdr>
                    <w:top w:val="none" w:sz="0" w:space="0" w:color="auto"/>
                    <w:left w:val="none" w:sz="0" w:space="0" w:color="auto"/>
                    <w:bottom w:val="none" w:sz="0" w:space="0" w:color="auto"/>
                    <w:right w:val="none" w:sz="0" w:space="0" w:color="auto"/>
                  </w:divBdr>
                  <w:divsChild>
                    <w:div w:id="871575758">
                      <w:marLeft w:val="0"/>
                      <w:marRight w:val="0"/>
                      <w:marTop w:val="0"/>
                      <w:marBottom w:val="0"/>
                      <w:divBdr>
                        <w:top w:val="none" w:sz="0" w:space="0" w:color="auto"/>
                        <w:left w:val="none" w:sz="0" w:space="0" w:color="auto"/>
                        <w:bottom w:val="none" w:sz="0" w:space="0" w:color="auto"/>
                        <w:right w:val="none" w:sz="0" w:space="0" w:color="auto"/>
                      </w:divBdr>
                      <w:divsChild>
                        <w:div w:id="1964576964">
                          <w:marLeft w:val="0"/>
                          <w:marRight w:val="0"/>
                          <w:marTop w:val="0"/>
                          <w:marBottom w:val="0"/>
                          <w:divBdr>
                            <w:top w:val="none" w:sz="0" w:space="0" w:color="auto"/>
                            <w:left w:val="none" w:sz="0" w:space="0" w:color="auto"/>
                            <w:bottom w:val="none" w:sz="0" w:space="0" w:color="auto"/>
                            <w:right w:val="none" w:sz="0" w:space="0" w:color="auto"/>
                          </w:divBdr>
                          <w:divsChild>
                            <w:div w:id="1272085539">
                              <w:marLeft w:val="0"/>
                              <w:marRight w:val="0"/>
                              <w:marTop w:val="0"/>
                              <w:marBottom w:val="0"/>
                              <w:divBdr>
                                <w:top w:val="none" w:sz="0" w:space="0" w:color="auto"/>
                                <w:left w:val="none" w:sz="0" w:space="0" w:color="auto"/>
                                <w:bottom w:val="none" w:sz="0" w:space="0" w:color="auto"/>
                                <w:right w:val="none" w:sz="0" w:space="0" w:color="auto"/>
                              </w:divBdr>
                              <w:divsChild>
                                <w:div w:id="1812869996">
                                  <w:marLeft w:val="0"/>
                                  <w:marRight w:val="0"/>
                                  <w:marTop w:val="0"/>
                                  <w:marBottom w:val="0"/>
                                  <w:divBdr>
                                    <w:top w:val="none" w:sz="0" w:space="0" w:color="auto"/>
                                    <w:left w:val="none" w:sz="0" w:space="0" w:color="auto"/>
                                    <w:bottom w:val="none" w:sz="0" w:space="0" w:color="auto"/>
                                    <w:right w:val="none" w:sz="0" w:space="0" w:color="auto"/>
                                  </w:divBdr>
                                  <w:divsChild>
                                    <w:div w:id="14764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421310">
      <w:bodyDiv w:val="1"/>
      <w:marLeft w:val="0"/>
      <w:marRight w:val="0"/>
      <w:marTop w:val="0"/>
      <w:marBottom w:val="0"/>
      <w:divBdr>
        <w:top w:val="none" w:sz="0" w:space="0" w:color="auto"/>
        <w:left w:val="none" w:sz="0" w:space="0" w:color="auto"/>
        <w:bottom w:val="none" w:sz="0" w:space="0" w:color="auto"/>
        <w:right w:val="none" w:sz="0" w:space="0" w:color="auto"/>
      </w:divBdr>
      <w:divsChild>
        <w:div w:id="2098208567">
          <w:marLeft w:val="0"/>
          <w:marRight w:val="1"/>
          <w:marTop w:val="0"/>
          <w:marBottom w:val="0"/>
          <w:divBdr>
            <w:top w:val="none" w:sz="0" w:space="0" w:color="auto"/>
            <w:left w:val="none" w:sz="0" w:space="0" w:color="auto"/>
            <w:bottom w:val="none" w:sz="0" w:space="0" w:color="auto"/>
            <w:right w:val="none" w:sz="0" w:space="0" w:color="auto"/>
          </w:divBdr>
          <w:divsChild>
            <w:div w:id="305863478">
              <w:marLeft w:val="0"/>
              <w:marRight w:val="0"/>
              <w:marTop w:val="0"/>
              <w:marBottom w:val="0"/>
              <w:divBdr>
                <w:top w:val="none" w:sz="0" w:space="0" w:color="auto"/>
                <w:left w:val="none" w:sz="0" w:space="0" w:color="auto"/>
                <w:bottom w:val="none" w:sz="0" w:space="0" w:color="auto"/>
                <w:right w:val="none" w:sz="0" w:space="0" w:color="auto"/>
              </w:divBdr>
              <w:divsChild>
                <w:div w:id="125701121">
                  <w:marLeft w:val="0"/>
                  <w:marRight w:val="1"/>
                  <w:marTop w:val="0"/>
                  <w:marBottom w:val="0"/>
                  <w:divBdr>
                    <w:top w:val="none" w:sz="0" w:space="0" w:color="auto"/>
                    <w:left w:val="none" w:sz="0" w:space="0" w:color="auto"/>
                    <w:bottom w:val="none" w:sz="0" w:space="0" w:color="auto"/>
                    <w:right w:val="none" w:sz="0" w:space="0" w:color="auto"/>
                  </w:divBdr>
                  <w:divsChild>
                    <w:div w:id="848252290">
                      <w:marLeft w:val="0"/>
                      <w:marRight w:val="0"/>
                      <w:marTop w:val="0"/>
                      <w:marBottom w:val="0"/>
                      <w:divBdr>
                        <w:top w:val="none" w:sz="0" w:space="0" w:color="auto"/>
                        <w:left w:val="none" w:sz="0" w:space="0" w:color="auto"/>
                        <w:bottom w:val="none" w:sz="0" w:space="0" w:color="auto"/>
                        <w:right w:val="none" w:sz="0" w:space="0" w:color="auto"/>
                      </w:divBdr>
                      <w:divsChild>
                        <w:div w:id="1066414939">
                          <w:marLeft w:val="0"/>
                          <w:marRight w:val="0"/>
                          <w:marTop w:val="0"/>
                          <w:marBottom w:val="0"/>
                          <w:divBdr>
                            <w:top w:val="none" w:sz="0" w:space="0" w:color="auto"/>
                            <w:left w:val="none" w:sz="0" w:space="0" w:color="auto"/>
                            <w:bottom w:val="none" w:sz="0" w:space="0" w:color="auto"/>
                            <w:right w:val="none" w:sz="0" w:space="0" w:color="auto"/>
                          </w:divBdr>
                          <w:divsChild>
                            <w:div w:id="1338775845">
                              <w:marLeft w:val="0"/>
                              <w:marRight w:val="0"/>
                              <w:marTop w:val="120"/>
                              <w:marBottom w:val="360"/>
                              <w:divBdr>
                                <w:top w:val="none" w:sz="0" w:space="0" w:color="auto"/>
                                <w:left w:val="none" w:sz="0" w:space="0" w:color="auto"/>
                                <w:bottom w:val="none" w:sz="0" w:space="0" w:color="auto"/>
                                <w:right w:val="none" w:sz="0" w:space="0" w:color="auto"/>
                              </w:divBdr>
                              <w:divsChild>
                                <w:div w:id="1541627492">
                                  <w:marLeft w:val="420"/>
                                  <w:marRight w:val="0"/>
                                  <w:marTop w:val="0"/>
                                  <w:marBottom w:val="0"/>
                                  <w:divBdr>
                                    <w:top w:val="none" w:sz="0" w:space="0" w:color="auto"/>
                                    <w:left w:val="none" w:sz="0" w:space="0" w:color="auto"/>
                                    <w:bottom w:val="none" w:sz="0" w:space="0" w:color="auto"/>
                                    <w:right w:val="none" w:sz="0" w:space="0" w:color="auto"/>
                                  </w:divBdr>
                                  <w:divsChild>
                                    <w:div w:id="927732876">
                                      <w:marLeft w:val="0"/>
                                      <w:marRight w:val="0"/>
                                      <w:marTop w:val="0"/>
                                      <w:marBottom w:val="0"/>
                                      <w:divBdr>
                                        <w:top w:val="none" w:sz="0" w:space="0" w:color="auto"/>
                                        <w:left w:val="none" w:sz="0" w:space="0" w:color="auto"/>
                                        <w:bottom w:val="none" w:sz="0" w:space="0" w:color="auto"/>
                                        <w:right w:val="none" w:sz="0" w:space="0" w:color="auto"/>
                                      </w:divBdr>
                                      <w:divsChild>
                                        <w:div w:id="956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4804302">
      <w:bodyDiv w:val="1"/>
      <w:marLeft w:val="0"/>
      <w:marRight w:val="0"/>
      <w:marTop w:val="0"/>
      <w:marBottom w:val="0"/>
      <w:divBdr>
        <w:top w:val="none" w:sz="0" w:space="0" w:color="auto"/>
        <w:left w:val="none" w:sz="0" w:space="0" w:color="auto"/>
        <w:bottom w:val="none" w:sz="0" w:space="0" w:color="auto"/>
        <w:right w:val="none" w:sz="0" w:space="0" w:color="auto"/>
      </w:divBdr>
      <w:divsChild>
        <w:div w:id="970523279">
          <w:marLeft w:val="0"/>
          <w:marRight w:val="1"/>
          <w:marTop w:val="0"/>
          <w:marBottom w:val="0"/>
          <w:divBdr>
            <w:top w:val="none" w:sz="0" w:space="0" w:color="auto"/>
            <w:left w:val="none" w:sz="0" w:space="0" w:color="auto"/>
            <w:bottom w:val="none" w:sz="0" w:space="0" w:color="auto"/>
            <w:right w:val="none" w:sz="0" w:space="0" w:color="auto"/>
          </w:divBdr>
          <w:divsChild>
            <w:div w:id="2016960096">
              <w:marLeft w:val="0"/>
              <w:marRight w:val="0"/>
              <w:marTop w:val="0"/>
              <w:marBottom w:val="0"/>
              <w:divBdr>
                <w:top w:val="none" w:sz="0" w:space="0" w:color="auto"/>
                <w:left w:val="none" w:sz="0" w:space="0" w:color="auto"/>
                <w:bottom w:val="none" w:sz="0" w:space="0" w:color="auto"/>
                <w:right w:val="none" w:sz="0" w:space="0" w:color="auto"/>
              </w:divBdr>
              <w:divsChild>
                <w:div w:id="673845092">
                  <w:marLeft w:val="0"/>
                  <w:marRight w:val="1"/>
                  <w:marTop w:val="0"/>
                  <w:marBottom w:val="0"/>
                  <w:divBdr>
                    <w:top w:val="none" w:sz="0" w:space="0" w:color="auto"/>
                    <w:left w:val="none" w:sz="0" w:space="0" w:color="auto"/>
                    <w:bottom w:val="none" w:sz="0" w:space="0" w:color="auto"/>
                    <w:right w:val="none" w:sz="0" w:space="0" w:color="auto"/>
                  </w:divBdr>
                  <w:divsChild>
                    <w:div w:id="2096390542">
                      <w:marLeft w:val="0"/>
                      <w:marRight w:val="0"/>
                      <w:marTop w:val="0"/>
                      <w:marBottom w:val="0"/>
                      <w:divBdr>
                        <w:top w:val="none" w:sz="0" w:space="0" w:color="auto"/>
                        <w:left w:val="none" w:sz="0" w:space="0" w:color="auto"/>
                        <w:bottom w:val="none" w:sz="0" w:space="0" w:color="auto"/>
                        <w:right w:val="none" w:sz="0" w:space="0" w:color="auto"/>
                      </w:divBdr>
                      <w:divsChild>
                        <w:div w:id="1332176743">
                          <w:marLeft w:val="0"/>
                          <w:marRight w:val="0"/>
                          <w:marTop w:val="0"/>
                          <w:marBottom w:val="0"/>
                          <w:divBdr>
                            <w:top w:val="none" w:sz="0" w:space="0" w:color="auto"/>
                            <w:left w:val="none" w:sz="0" w:space="0" w:color="auto"/>
                            <w:bottom w:val="none" w:sz="0" w:space="0" w:color="auto"/>
                            <w:right w:val="none" w:sz="0" w:space="0" w:color="auto"/>
                          </w:divBdr>
                          <w:divsChild>
                            <w:div w:id="1663581380">
                              <w:marLeft w:val="0"/>
                              <w:marRight w:val="0"/>
                              <w:marTop w:val="120"/>
                              <w:marBottom w:val="360"/>
                              <w:divBdr>
                                <w:top w:val="none" w:sz="0" w:space="0" w:color="auto"/>
                                <w:left w:val="none" w:sz="0" w:space="0" w:color="auto"/>
                                <w:bottom w:val="none" w:sz="0" w:space="0" w:color="auto"/>
                                <w:right w:val="none" w:sz="0" w:space="0" w:color="auto"/>
                              </w:divBdr>
                              <w:divsChild>
                                <w:div w:id="2071876623">
                                  <w:marLeft w:val="0"/>
                                  <w:marRight w:val="0"/>
                                  <w:marTop w:val="0"/>
                                  <w:marBottom w:val="0"/>
                                  <w:divBdr>
                                    <w:top w:val="none" w:sz="0" w:space="0" w:color="auto"/>
                                    <w:left w:val="none" w:sz="0" w:space="0" w:color="auto"/>
                                    <w:bottom w:val="none" w:sz="0" w:space="0" w:color="auto"/>
                                    <w:right w:val="none" w:sz="0" w:space="0" w:color="auto"/>
                                  </w:divBdr>
                                  <w:divsChild>
                                    <w:div w:id="24230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0141911">
      <w:bodyDiv w:val="1"/>
      <w:marLeft w:val="0"/>
      <w:marRight w:val="0"/>
      <w:marTop w:val="0"/>
      <w:marBottom w:val="0"/>
      <w:divBdr>
        <w:top w:val="none" w:sz="0" w:space="0" w:color="auto"/>
        <w:left w:val="none" w:sz="0" w:space="0" w:color="auto"/>
        <w:bottom w:val="none" w:sz="0" w:space="0" w:color="auto"/>
        <w:right w:val="none" w:sz="0" w:space="0" w:color="auto"/>
      </w:divBdr>
      <w:divsChild>
        <w:div w:id="74515137">
          <w:marLeft w:val="0"/>
          <w:marRight w:val="1"/>
          <w:marTop w:val="0"/>
          <w:marBottom w:val="0"/>
          <w:divBdr>
            <w:top w:val="none" w:sz="0" w:space="0" w:color="auto"/>
            <w:left w:val="none" w:sz="0" w:space="0" w:color="auto"/>
            <w:bottom w:val="none" w:sz="0" w:space="0" w:color="auto"/>
            <w:right w:val="none" w:sz="0" w:space="0" w:color="auto"/>
          </w:divBdr>
          <w:divsChild>
            <w:div w:id="1243875812">
              <w:marLeft w:val="0"/>
              <w:marRight w:val="0"/>
              <w:marTop w:val="0"/>
              <w:marBottom w:val="0"/>
              <w:divBdr>
                <w:top w:val="none" w:sz="0" w:space="0" w:color="auto"/>
                <w:left w:val="none" w:sz="0" w:space="0" w:color="auto"/>
                <w:bottom w:val="none" w:sz="0" w:space="0" w:color="auto"/>
                <w:right w:val="none" w:sz="0" w:space="0" w:color="auto"/>
              </w:divBdr>
              <w:divsChild>
                <w:div w:id="223562282">
                  <w:marLeft w:val="0"/>
                  <w:marRight w:val="1"/>
                  <w:marTop w:val="0"/>
                  <w:marBottom w:val="0"/>
                  <w:divBdr>
                    <w:top w:val="none" w:sz="0" w:space="0" w:color="auto"/>
                    <w:left w:val="none" w:sz="0" w:space="0" w:color="auto"/>
                    <w:bottom w:val="none" w:sz="0" w:space="0" w:color="auto"/>
                    <w:right w:val="none" w:sz="0" w:space="0" w:color="auto"/>
                  </w:divBdr>
                  <w:divsChild>
                    <w:div w:id="236403333">
                      <w:marLeft w:val="0"/>
                      <w:marRight w:val="0"/>
                      <w:marTop w:val="0"/>
                      <w:marBottom w:val="0"/>
                      <w:divBdr>
                        <w:top w:val="none" w:sz="0" w:space="0" w:color="auto"/>
                        <w:left w:val="none" w:sz="0" w:space="0" w:color="auto"/>
                        <w:bottom w:val="none" w:sz="0" w:space="0" w:color="auto"/>
                        <w:right w:val="none" w:sz="0" w:space="0" w:color="auto"/>
                      </w:divBdr>
                      <w:divsChild>
                        <w:div w:id="125244671">
                          <w:marLeft w:val="0"/>
                          <w:marRight w:val="0"/>
                          <w:marTop w:val="0"/>
                          <w:marBottom w:val="0"/>
                          <w:divBdr>
                            <w:top w:val="none" w:sz="0" w:space="0" w:color="auto"/>
                            <w:left w:val="none" w:sz="0" w:space="0" w:color="auto"/>
                            <w:bottom w:val="none" w:sz="0" w:space="0" w:color="auto"/>
                            <w:right w:val="none" w:sz="0" w:space="0" w:color="auto"/>
                          </w:divBdr>
                          <w:divsChild>
                            <w:div w:id="506867659">
                              <w:marLeft w:val="0"/>
                              <w:marRight w:val="0"/>
                              <w:marTop w:val="120"/>
                              <w:marBottom w:val="360"/>
                              <w:divBdr>
                                <w:top w:val="none" w:sz="0" w:space="0" w:color="auto"/>
                                <w:left w:val="none" w:sz="0" w:space="0" w:color="auto"/>
                                <w:bottom w:val="none" w:sz="0" w:space="0" w:color="auto"/>
                                <w:right w:val="none" w:sz="0" w:space="0" w:color="auto"/>
                              </w:divBdr>
                              <w:divsChild>
                                <w:div w:id="1468938845">
                                  <w:marLeft w:val="0"/>
                                  <w:marRight w:val="0"/>
                                  <w:marTop w:val="0"/>
                                  <w:marBottom w:val="0"/>
                                  <w:divBdr>
                                    <w:top w:val="none" w:sz="0" w:space="0" w:color="auto"/>
                                    <w:left w:val="none" w:sz="0" w:space="0" w:color="auto"/>
                                    <w:bottom w:val="none" w:sz="0" w:space="0" w:color="auto"/>
                                    <w:right w:val="none" w:sz="0" w:space="0" w:color="auto"/>
                                  </w:divBdr>
                                  <w:divsChild>
                                    <w:div w:id="182308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578271">
      <w:bodyDiv w:val="1"/>
      <w:marLeft w:val="0"/>
      <w:marRight w:val="0"/>
      <w:marTop w:val="0"/>
      <w:marBottom w:val="0"/>
      <w:divBdr>
        <w:top w:val="none" w:sz="0" w:space="0" w:color="auto"/>
        <w:left w:val="none" w:sz="0" w:space="0" w:color="auto"/>
        <w:bottom w:val="none" w:sz="0" w:space="0" w:color="auto"/>
        <w:right w:val="none" w:sz="0" w:space="0" w:color="auto"/>
      </w:divBdr>
      <w:divsChild>
        <w:div w:id="717632803">
          <w:marLeft w:val="0"/>
          <w:marRight w:val="0"/>
          <w:marTop w:val="0"/>
          <w:marBottom w:val="0"/>
          <w:divBdr>
            <w:top w:val="none" w:sz="0" w:space="0" w:color="auto"/>
            <w:left w:val="none" w:sz="0" w:space="0" w:color="auto"/>
            <w:bottom w:val="none" w:sz="0" w:space="0" w:color="auto"/>
            <w:right w:val="none" w:sz="0" w:space="0" w:color="auto"/>
          </w:divBdr>
          <w:divsChild>
            <w:div w:id="32849405">
              <w:marLeft w:val="0"/>
              <w:marRight w:val="0"/>
              <w:marTop w:val="0"/>
              <w:marBottom w:val="0"/>
              <w:divBdr>
                <w:top w:val="none" w:sz="0" w:space="0" w:color="auto"/>
                <w:left w:val="none" w:sz="0" w:space="0" w:color="auto"/>
                <w:bottom w:val="none" w:sz="0" w:space="0" w:color="auto"/>
                <w:right w:val="none" w:sz="0" w:space="0" w:color="auto"/>
              </w:divBdr>
              <w:divsChild>
                <w:div w:id="1659965771">
                  <w:marLeft w:val="0"/>
                  <w:marRight w:val="0"/>
                  <w:marTop w:val="0"/>
                  <w:marBottom w:val="0"/>
                  <w:divBdr>
                    <w:top w:val="single" w:sz="6" w:space="12" w:color="D9D9D9"/>
                    <w:left w:val="none" w:sz="0" w:space="0" w:color="auto"/>
                    <w:bottom w:val="none" w:sz="0" w:space="0" w:color="auto"/>
                    <w:right w:val="none" w:sz="0" w:space="0" w:color="auto"/>
                  </w:divBdr>
                  <w:divsChild>
                    <w:div w:id="2071071791">
                      <w:marLeft w:val="0"/>
                      <w:marRight w:val="0"/>
                      <w:marTop w:val="0"/>
                      <w:marBottom w:val="0"/>
                      <w:divBdr>
                        <w:top w:val="none" w:sz="0" w:space="0" w:color="auto"/>
                        <w:left w:val="none" w:sz="0" w:space="0" w:color="auto"/>
                        <w:bottom w:val="none" w:sz="0" w:space="0" w:color="auto"/>
                        <w:right w:val="none" w:sz="0" w:space="0" w:color="auto"/>
                      </w:divBdr>
                      <w:divsChild>
                        <w:div w:id="10688540">
                          <w:marLeft w:val="0"/>
                          <w:marRight w:val="0"/>
                          <w:marTop w:val="319"/>
                          <w:marBottom w:val="319"/>
                          <w:divBdr>
                            <w:top w:val="single" w:sz="6" w:space="6" w:color="D9D9D9"/>
                            <w:left w:val="none" w:sz="0" w:space="0" w:color="auto"/>
                            <w:bottom w:val="single" w:sz="6" w:space="6" w:color="D9D9D9"/>
                            <w:right w:val="none" w:sz="0" w:space="0" w:color="auto"/>
                          </w:divBdr>
                        </w:div>
                      </w:divsChild>
                    </w:div>
                  </w:divsChild>
                </w:div>
              </w:divsChild>
            </w:div>
          </w:divsChild>
        </w:div>
      </w:divsChild>
    </w:div>
    <w:div w:id="548804677">
      <w:bodyDiv w:val="1"/>
      <w:marLeft w:val="0"/>
      <w:marRight w:val="0"/>
      <w:marTop w:val="0"/>
      <w:marBottom w:val="0"/>
      <w:divBdr>
        <w:top w:val="none" w:sz="0" w:space="0" w:color="auto"/>
        <w:left w:val="none" w:sz="0" w:space="0" w:color="auto"/>
        <w:bottom w:val="none" w:sz="0" w:space="0" w:color="auto"/>
        <w:right w:val="none" w:sz="0" w:space="0" w:color="auto"/>
      </w:divBdr>
      <w:divsChild>
        <w:div w:id="1265111098">
          <w:marLeft w:val="0"/>
          <w:marRight w:val="1"/>
          <w:marTop w:val="0"/>
          <w:marBottom w:val="0"/>
          <w:divBdr>
            <w:top w:val="none" w:sz="0" w:space="0" w:color="auto"/>
            <w:left w:val="none" w:sz="0" w:space="0" w:color="auto"/>
            <w:bottom w:val="none" w:sz="0" w:space="0" w:color="auto"/>
            <w:right w:val="none" w:sz="0" w:space="0" w:color="auto"/>
          </w:divBdr>
          <w:divsChild>
            <w:div w:id="1889999275">
              <w:marLeft w:val="0"/>
              <w:marRight w:val="0"/>
              <w:marTop w:val="0"/>
              <w:marBottom w:val="0"/>
              <w:divBdr>
                <w:top w:val="none" w:sz="0" w:space="0" w:color="auto"/>
                <w:left w:val="none" w:sz="0" w:space="0" w:color="auto"/>
                <w:bottom w:val="none" w:sz="0" w:space="0" w:color="auto"/>
                <w:right w:val="none" w:sz="0" w:space="0" w:color="auto"/>
              </w:divBdr>
              <w:divsChild>
                <w:div w:id="177931607">
                  <w:marLeft w:val="0"/>
                  <w:marRight w:val="1"/>
                  <w:marTop w:val="0"/>
                  <w:marBottom w:val="0"/>
                  <w:divBdr>
                    <w:top w:val="none" w:sz="0" w:space="0" w:color="auto"/>
                    <w:left w:val="none" w:sz="0" w:space="0" w:color="auto"/>
                    <w:bottom w:val="none" w:sz="0" w:space="0" w:color="auto"/>
                    <w:right w:val="none" w:sz="0" w:space="0" w:color="auto"/>
                  </w:divBdr>
                  <w:divsChild>
                    <w:div w:id="115100818">
                      <w:marLeft w:val="0"/>
                      <w:marRight w:val="0"/>
                      <w:marTop w:val="0"/>
                      <w:marBottom w:val="0"/>
                      <w:divBdr>
                        <w:top w:val="none" w:sz="0" w:space="0" w:color="auto"/>
                        <w:left w:val="none" w:sz="0" w:space="0" w:color="auto"/>
                        <w:bottom w:val="none" w:sz="0" w:space="0" w:color="auto"/>
                        <w:right w:val="none" w:sz="0" w:space="0" w:color="auto"/>
                      </w:divBdr>
                      <w:divsChild>
                        <w:div w:id="1918048801">
                          <w:marLeft w:val="0"/>
                          <w:marRight w:val="0"/>
                          <w:marTop w:val="0"/>
                          <w:marBottom w:val="0"/>
                          <w:divBdr>
                            <w:top w:val="none" w:sz="0" w:space="0" w:color="auto"/>
                            <w:left w:val="none" w:sz="0" w:space="0" w:color="auto"/>
                            <w:bottom w:val="none" w:sz="0" w:space="0" w:color="auto"/>
                            <w:right w:val="none" w:sz="0" w:space="0" w:color="auto"/>
                          </w:divBdr>
                          <w:divsChild>
                            <w:div w:id="1791823182">
                              <w:marLeft w:val="0"/>
                              <w:marRight w:val="0"/>
                              <w:marTop w:val="120"/>
                              <w:marBottom w:val="360"/>
                              <w:divBdr>
                                <w:top w:val="none" w:sz="0" w:space="0" w:color="auto"/>
                                <w:left w:val="none" w:sz="0" w:space="0" w:color="auto"/>
                                <w:bottom w:val="none" w:sz="0" w:space="0" w:color="auto"/>
                                <w:right w:val="none" w:sz="0" w:space="0" w:color="auto"/>
                              </w:divBdr>
                              <w:divsChild>
                                <w:div w:id="1749186881">
                                  <w:marLeft w:val="0"/>
                                  <w:marRight w:val="0"/>
                                  <w:marTop w:val="0"/>
                                  <w:marBottom w:val="0"/>
                                  <w:divBdr>
                                    <w:top w:val="none" w:sz="0" w:space="0" w:color="auto"/>
                                    <w:left w:val="none" w:sz="0" w:space="0" w:color="auto"/>
                                    <w:bottom w:val="none" w:sz="0" w:space="0" w:color="auto"/>
                                    <w:right w:val="none" w:sz="0" w:space="0" w:color="auto"/>
                                  </w:divBdr>
                                  <w:divsChild>
                                    <w:div w:id="106151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953463">
      <w:bodyDiv w:val="1"/>
      <w:marLeft w:val="0"/>
      <w:marRight w:val="0"/>
      <w:marTop w:val="0"/>
      <w:marBottom w:val="0"/>
      <w:divBdr>
        <w:top w:val="none" w:sz="0" w:space="0" w:color="auto"/>
        <w:left w:val="none" w:sz="0" w:space="0" w:color="auto"/>
        <w:bottom w:val="none" w:sz="0" w:space="0" w:color="auto"/>
        <w:right w:val="none" w:sz="0" w:space="0" w:color="auto"/>
      </w:divBdr>
      <w:divsChild>
        <w:div w:id="1212232672">
          <w:marLeft w:val="0"/>
          <w:marRight w:val="1"/>
          <w:marTop w:val="0"/>
          <w:marBottom w:val="0"/>
          <w:divBdr>
            <w:top w:val="none" w:sz="0" w:space="0" w:color="auto"/>
            <w:left w:val="none" w:sz="0" w:space="0" w:color="auto"/>
            <w:bottom w:val="none" w:sz="0" w:space="0" w:color="auto"/>
            <w:right w:val="none" w:sz="0" w:space="0" w:color="auto"/>
          </w:divBdr>
          <w:divsChild>
            <w:div w:id="1659457463">
              <w:marLeft w:val="0"/>
              <w:marRight w:val="0"/>
              <w:marTop w:val="0"/>
              <w:marBottom w:val="0"/>
              <w:divBdr>
                <w:top w:val="none" w:sz="0" w:space="0" w:color="auto"/>
                <w:left w:val="none" w:sz="0" w:space="0" w:color="auto"/>
                <w:bottom w:val="none" w:sz="0" w:space="0" w:color="auto"/>
                <w:right w:val="none" w:sz="0" w:space="0" w:color="auto"/>
              </w:divBdr>
              <w:divsChild>
                <w:div w:id="371073419">
                  <w:marLeft w:val="0"/>
                  <w:marRight w:val="1"/>
                  <w:marTop w:val="0"/>
                  <w:marBottom w:val="0"/>
                  <w:divBdr>
                    <w:top w:val="none" w:sz="0" w:space="0" w:color="auto"/>
                    <w:left w:val="none" w:sz="0" w:space="0" w:color="auto"/>
                    <w:bottom w:val="none" w:sz="0" w:space="0" w:color="auto"/>
                    <w:right w:val="none" w:sz="0" w:space="0" w:color="auto"/>
                  </w:divBdr>
                  <w:divsChild>
                    <w:div w:id="376928118">
                      <w:marLeft w:val="0"/>
                      <w:marRight w:val="0"/>
                      <w:marTop w:val="0"/>
                      <w:marBottom w:val="0"/>
                      <w:divBdr>
                        <w:top w:val="none" w:sz="0" w:space="0" w:color="auto"/>
                        <w:left w:val="none" w:sz="0" w:space="0" w:color="auto"/>
                        <w:bottom w:val="none" w:sz="0" w:space="0" w:color="auto"/>
                        <w:right w:val="none" w:sz="0" w:space="0" w:color="auto"/>
                      </w:divBdr>
                      <w:divsChild>
                        <w:div w:id="1103262315">
                          <w:marLeft w:val="0"/>
                          <w:marRight w:val="0"/>
                          <w:marTop w:val="0"/>
                          <w:marBottom w:val="0"/>
                          <w:divBdr>
                            <w:top w:val="none" w:sz="0" w:space="0" w:color="auto"/>
                            <w:left w:val="none" w:sz="0" w:space="0" w:color="auto"/>
                            <w:bottom w:val="none" w:sz="0" w:space="0" w:color="auto"/>
                            <w:right w:val="none" w:sz="0" w:space="0" w:color="auto"/>
                          </w:divBdr>
                          <w:divsChild>
                            <w:div w:id="988172986">
                              <w:marLeft w:val="0"/>
                              <w:marRight w:val="0"/>
                              <w:marTop w:val="120"/>
                              <w:marBottom w:val="360"/>
                              <w:divBdr>
                                <w:top w:val="none" w:sz="0" w:space="0" w:color="auto"/>
                                <w:left w:val="none" w:sz="0" w:space="0" w:color="auto"/>
                                <w:bottom w:val="none" w:sz="0" w:space="0" w:color="auto"/>
                                <w:right w:val="none" w:sz="0" w:space="0" w:color="auto"/>
                              </w:divBdr>
                              <w:divsChild>
                                <w:div w:id="2080906213">
                                  <w:marLeft w:val="420"/>
                                  <w:marRight w:val="0"/>
                                  <w:marTop w:val="0"/>
                                  <w:marBottom w:val="0"/>
                                  <w:divBdr>
                                    <w:top w:val="none" w:sz="0" w:space="0" w:color="auto"/>
                                    <w:left w:val="none" w:sz="0" w:space="0" w:color="auto"/>
                                    <w:bottom w:val="none" w:sz="0" w:space="0" w:color="auto"/>
                                    <w:right w:val="none" w:sz="0" w:space="0" w:color="auto"/>
                                  </w:divBdr>
                                  <w:divsChild>
                                    <w:div w:id="1999456421">
                                      <w:marLeft w:val="0"/>
                                      <w:marRight w:val="0"/>
                                      <w:marTop w:val="0"/>
                                      <w:marBottom w:val="0"/>
                                      <w:divBdr>
                                        <w:top w:val="none" w:sz="0" w:space="0" w:color="auto"/>
                                        <w:left w:val="none" w:sz="0" w:space="0" w:color="auto"/>
                                        <w:bottom w:val="none" w:sz="0" w:space="0" w:color="auto"/>
                                        <w:right w:val="none" w:sz="0" w:space="0" w:color="auto"/>
                                      </w:divBdr>
                                      <w:divsChild>
                                        <w:div w:id="6709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058986">
      <w:bodyDiv w:val="1"/>
      <w:marLeft w:val="0"/>
      <w:marRight w:val="0"/>
      <w:marTop w:val="0"/>
      <w:marBottom w:val="0"/>
      <w:divBdr>
        <w:top w:val="none" w:sz="0" w:space="0" w:color="auto"/>
        <w:left w:val="none" w:sz="0" w:space="0" w:color="auto"/>
        <w:bottom w:val="none" w:sz="0" w:space="0" w:color="auto"/>
        <w:right w:val="none" w:sz="0" w:space="0" w:color="auto"/>
      </w:divBdr>
    </w:div>
    <w:div w:id="591856898">
      <w:bodyDiv w:val="1"/>
      <w:marLeft w:val="0"/>
      <w:marRight w:val="0"/>
      <w:marTop w:val="0"/>
      <w:marBottom w:val="0"/>
      <w:divBdr>
        <w:top w:val="none" w:sz="0" w:space="0" w:color="auto"/>
        <w:left w:val="none" w:sz="0" w:space="0" w:color="auto"/>
        <w:bottom w:val="none" w:sz="0" w:space="0" w:color="auto"/>
        <w:right w:val="none" w:sz="0" w:space="0" w:color="auto"/>
      </w:divBdr>
      <w:divsChild>
        <w:div w:id="1599018623">
          <w:marLeft w:val="0"/>
          <w:marRight w:val="0"/>
          <w:marTop w:val="0"/>
          <w:marBottom w:val="0"/>
          <w:divBdr>
            <w:top w:val="none" w:sz="0" w:space="0" w:color="auto"/>
            <w:left w:val="none" w:sz="0" w:space="0" w:color="auto"/>
            <w:bottom w:val="none" w:sz="0" w:space="0" w:color="auto"/>
            <w:right w:val="none" w:sz="0" w:space="0" w:color="auto"/>
          </w:divBdr>
          <w:divsChild>
            <w:div w:id="6904187">
              <w:marLeft w:val="0"/>
              <w:marRight w:val="0"/>
              <w:marTop w:val="200"/>
              <w:marBottom w:val="0"/>
              <w:divBdr>
                <w:top w:val="none" w:sz="0" w:space="0" w:color="auto"/>
                <w:left w:val="none" w:sz="0" w:space="0" w:color="auto"/>
                <w:bottom w:val="none" w:sz="0" w:space="0" w:color="auto"/>
                <w:right w:val="none" w:sz="0" w:space="0" w:color="auto"/>
              </w:divBdr>
              <w:divsChild>
                <w:div w:id="25652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621396">
      <w:bodyDiv w:val="1"/>
      <w:marLeft w:val="0"/>
      <w:marRight w:val="0"/>
      <w:marTop w:val="0"/>
      <w:marBottom w:val="0"/>
      <w:divBdr>
        <w:top w:val="none" w:sz="0" w:space="0" w:color="auto"/>
        <w:left w:val="none" w:sz="0" w:space="0" w:color="auto"/>
        <w:bottom w:val="none" w:sz="0" w:space="0" w:color="auto"/>
        <w:right w:val="none" w:sz="0" w:space="0" w:color="auto"/>
      </w:divBdr>
      <w:divsChild>
        <w:div w:id="19168382">
          <w:marLeft w:val="0"/>
          <w:marRight w:val="1"/>
          <w:marTop w:val="0"/>
          <w:marBottom w:val="0"/>
          <w:divBdr>
            <w:top w:val="none" w:sz="0" w:space="0" w:color="auto"/>
            <w:left w:val="none" w:sz="0" w:space="0" w:color="auto"/>
            <w:bottom w:val="none" w:sz="0" w:space="0" w:color="auto"/>
            <w:right w:val="none" w:sz="0" w:space="0" w:color="auto"/>
          </w:divBdr>
          <w:divsChild>
            <w:div w:id="430858570">
              <w:marLeft w:val="0"/>
              <w:marRight w:val="0"/>
              <w:marTop w:val="0"/>
              <w:marBottom w:val="0"/>
              <w:divBdr>
                <w:top w:val="none" w:sz="0" w:space="0" w:color="auto"/>
                <w:left w:val="none" w:sz="0" w:space="0" w:color="auto"/>
                <w:bottom w:val="none" w:sz="0" w:space="0" w:color="auto"/>
                <w:right w:val="none" w:sz="0" w:space="0" w:color="auto"/>
              </w:divBdr>
              <w:divsChild>
                <w:div w:id="1150636425">
                  <w:marLeft w:val="0"/>
                  <w:marRight w:val="1"/>
                  <w:marTop w:val="0"/>
                  <w:marBottom w:val="0"/>
                  <w:divBdr>
                    <w:top w:val="none" w:sz="0" w:space="0" w:color="auto"/>
                    <w:left w:val="none" w:sz="0" w:space="0" w:color="auto"/>
                    <w:bottom w:val="none" w:sz="0" w:space="0" w:color="auto"/>
                    <w:right w:val="none" w:sz="0" w:space="0" w:color="auto"/>
                  </w:divBdr>
                  <w:divsChild>
                    <w:div w:id="446894343">
                      <w:marLeft w:val="0"/>
                      <w:marRight w:val="0"/>
                      <w:marTop w:val="0"/>
                      <w:marBottom w:val="0"/>
                      <w:divBdr>
                        <w:top w:val="none" w:sz="0" w:space="0" w:color="auto"/>
                        <w:left w:val="none" w:sz="0" w:space="0" w:color="auto"/>
                        <w:bottom w:val="none" w:sz="0" w:space="0" w:color="auto"/>
                        <w:right w:val="none" w:sz="0" w:space="0" w:color="auto"/>
                      </w:divBdr>
                      <w:divsChild>
                        <w:div w:id="807824836">
                          <w:marLeft w:val="0"/>
                          <w:marRight w:val="0"/>
                          <w:marTop w:val="0"/>
                          <w:marBottom w:val="0"/>
                          <w:divBdr>
                            <w:top w:val="none" w:sz="0" w:space="0" w:color="auto"/>
                            <w:left w:val="none" w:sz="0" w:space="0" w:color="auto"/>
                            <w:bottom w:val="none" w:sz="0" w:space="0" w:color="auto"/>
                            <w:right w:val="none" w:sz="0" w:space="0" w:color="auto"/>
                          </w:divBdr>
                          <w:divsChild>
                            <w:div w:id="47150173">
                              <w:marLeft w:val="0"/>
                              <w:marRight w:val="0"/>
                              <w:marTop w:val="120"/>
                              <w:marBottom w:val="360"/>
                              <w:divBdr>
                                <w:top w:val="none" w:sz="0" w:space="0" w:color="auto"/>
                                <w:left w:val="none" w:sz="0" w:space="0" w:color="auto"/>
                                <w:bottom w:val="none" w:sz="0" w:space="0" w:color="auto"/>
                                <w:right w:val="none" w:sz="0" w:space="0" w:color="auto"/>
                              </w:divBdr>
                              <w:divsChild>
                                <w:div w:id="1217745052">
                                  <w:marLeft w:val="0"/>
                                  <w:marRight w:val="0"/>
                                  <w:marTop w:val="0"/>
                                  <w:marBottom w:val="0"/>
                                  <w:divBdr>
                                    <w:top w:val="none" w:sz="0" w:space="0" w:color="auto"/>
                                    <w:left w:val="none" w:sz="0" w:space="0" w:color="auto"/>
                                    <w:bottom w:val="none" w:sz="0" w:space="0" w:color="auto"/>
                                    <w:right w:val="none" w:sz="0" w:space="0" w:color="auto"/>
                                  </w:divBdr>
                                  <w:divsChild>
                                    <w:div w:id="63657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082625">
      <w:bodyDiv w:val="1"/>
      <w:marLeft w:val="0"/>
      <w:marRight w:val="0"/>
      <w:marTop w:val="0"/>
      <w:marBottom w:val="0"/>
      <w:divBdr>
        <w:top w:val="none" w:sz="0" w:space="0" w:color="auto"/>
        <w:left w:val="none" w:sz="0" w:space="0" w:color="auto"/>
        <w:bottom w:val="none" w:sz="0" w:space="0" w:color="auto"/>
        <w:right w:val="none" w:sz="0" w:space="0" w:color="auto"/>
      </w:divBdr>
    </w:div>
    <w:div w:id="627785474">
      <w:bodyDiv w:val="1"/>
      <w:marLeft w:val="0"/>
      <w:marRight w:val="0"/>
      <w:marTop w:val="0"/>
      <w:marBottom w:val="0"/>
      <w:divBdr>
        <w:top w:val="none" w:sz="0" w:space="0" w:color="auto"/>
        <w:left w:val="none" w:sz="0" w:space="0" w:color="auto"/>
        <w:bottom w:val="none" w:sz="0" w:space="0" w:color="auto"/>
        <w:right w:val="none" w:sz="0" w:space="0" w:color="auto"/>
      </w:divBdr>
      <w:divsChild>
        <w:div w:id="1325279546">
          <w:marLeft w:val="0"/>
          <w:marRight w:val="1"/>
          <w:marTop w:val="0"/>
          <w:marBottom w:val="0"/>
          <w:divBdr>
            <w:top w:val="none" w:sz="0" w:space="0" w:color="auto"/>
            <w:left w:val="none" w:sz="0" w:space="0" w:color="auto"/>
            <w:bottom w:val="none" w:sz="0" w:space="0" w:color="auto"/>
            <w:right w:val="none" w:sz="0" w:space="0" w:color="auto"/>
          </w:divBdr>
          <w:divsChild>
            <w:div w:id="152768011">
              <w:marLeft w:val="0"/>
              <w:marRight w:val="0"/>
              <w:marTop w:val="0"/>
              <w:marBottom w:val="0"/>
              <w:divBdr>
                <w:top w:val="none" w:sz="0" w:space="0" w:color="auto"/>
                <w:left w:val="none" w:sz="0" w:space="0" w:color="auto"/>
                <w:bottom w:val="none" w:sz="0" w:space="0" w:color="auto"/>
                <w:right w:val="none" w:sz="0" w:space="0" w:color="auto"/>
              </w:divBdr>
              <w:divsChild>
                <w:div w:id="616257856">
                  <w:marLeft w:val="0"/>
                  <w:marRight w:val="1"/>
                  <w:marTop w:val="0"/>
                  <w:marBottom w:val="0"/>
                  <w:divBdr>
                    <w:top w:val="none" w:sz="0" w:space="0" w:color="auto"/>
                    <w:left w:val="none" w:sz="0" w:space="0" w:color="auto"/>
                    <w:bottom w:val="none" w:sz="0" w:space="0" w:color="auto"/>
                    <w:right w:val="none" w:sz="0" w:space="0" w:color="auto"/>
                  </w:divBdr>
                  <w:divsChild>
                    <w:div w:id="1560172097">
                      <w:marLeft w:val="0"/>
                      <w:marRight w:val="0"/>
                      <w:marTop w:val="0"/>
                      <w:marBottom w:val="0"/>
                      <w:divBdr>
                        <w:top w:val="none" w:sz="0" w:space="0" w:color="auto"/>
                        <w:left w:val="none" w:sz="0" w:space="0" w:color="auto"/>
                        <w:bottom w:val="none" w:sz="0" w:space="0" w:color="auto"/>
                        <w:right w:val="none" w:sz="0" w:space="0" w:color="auto"/>
                      </w:divBdr>
                      <w:divsChild>
                        <w:div w:id="1445811048">
                          <w:marLeft w:val="0"/>
                          <w:marRight w:val="0"/>
                          <w:marTop w:val="0"/>
                          <w:marBottom w:val="0"/>
                          <w:divBdr>
                            <w:top w:val="none" w:sz="0" w:space="0" w:color="auto"/>
                            <w:left w:val="none" w:sz="0" w:space="0" w:color="auto"/>
                            <w:bottom w:val="none" w:sz="0" w:space="0" w:color="auto"/>
                            <w:right w:val="none" w:sz="0" w:space="0" w:color="auto"/>
                          </w:divBdr>
                          <w:divsChild>
                            <w:div w:id="798763797">
                              <w:marLeft w:val="0"/>
                              <w:marRight w:val="0"/>
                              <w:marTop w:val="120"/>
                              <w:marBottom w:val="360"/>
                              <w:divBdr>
                                <w:top w:val="none" w:sz="0" w:space="0" w:color="auto"/>
                                <w:left w:val="none" w:sz="0" w:space="0" w:color="auto"/>
                                <w:bottom w:val="none" w:sz="0" w:space="0" w:color="auto"/>
                                <w:right w:val="none" w:sz="0" w:space="0" w:color="auto"/>
                              </w:divBdr>
                              <w:divsChild>
                                <w:div w:id="166479501">
                                  <w:marLeft w:val="420"/>
                                  <w:marRight w:val="0"/>
                                  <w:marTop w:val="0"/>
                                  <w:marBottom w:val="0"/>
                                  <w:divBdr>
                                    <w:top w:val="none" w:sz="0" w:space="0" w:color="auto"/>
                                    <w:left w:val="none" w:sz="0" w:space="0" w:color="auto"/>
                                    <w:bottom w:val="none" w:sz="0" w:space="0" w:color="auto"/>
                                    <w:right w:val="none" w:sz="0" w:space="0" w:color="auto"/>
                                  </w:divBdr>
                                  <w:divsChild>
                                    <w:div w:id="167719663">
                                      <w:marLeft w:val="0"/>
                                      <w:marRight w:val="0"/>
                                      <w:marTop w:val="0"/>
                                      <w:marBottom w:val="0"/>
                                      <w:divBdr>
                                        <w:top w:val="none" w:sz="0" w:space="0" w:color="auto"/>
                                        <w:left w:val="none" w:sz="0" w:space="0" w:color="auto"/>
                                        <w:bottom w:val="none" w:sz="0" w:space="0" w:color="auto"/>
                                        <w:right w:val="none" w:sz="0" w:space="0" w:color="auto"/>
                                      </w:divBdr>
                                      <w:divsChild>
                                        <w:div w:id="132867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4677540">
      <w:bodyDiv w:val="1"/>
      <w:marLeft w:val="0"/>
      <w:marRight w:val="0"/>
      <w:marTop w:val="0"/>
      <w:marBottom w:val="0"/>
      <w:divBdr>
        <w:top w:val="none" w:sz="0" w:space="0" w:color="auto"/>
        <w:left w:val="none" w:sz="0" w:space="0" w:color="auto"/>
        <w:bottom w:val="none" w:sz="0" w:space="0" w:color="auto"/>
        <w:right w:val="none" w:sz="0" w:space="0" w:color="auto"/>
      </w:divBdr>
    </w:div>
    <w:div w:id="663364116">
      <w:bodyDiv w:val="1"/>
      <w:marLeft w:val="0"/>
      <w:marRight w:val="0"/>
      <w:marTop w:val="0"/>
      <w:marBottom w:val="0"/>
      <w:divBdr>
        <w:top w:val="none" w:sz="0" w:space="0" w:color="auto"/>
        <w:left w:val="none" w:sz="0" w:space="0" w:color="auto"/>
        <w:bottom w:val="none" w:sz="0" w:space="0" w:color="auto"/>
        <w:right w:val="none" w:sz="0" w:space="0" w:color="auto"/>
      </w:divBdr>
      <w:divsChild>
        <w:div w:id="1758287262">
          <w:marLeft w:val="0"/>
          <w:marRight w:val="1"/>
          <w:marTop w:val="0"/>
          <w:marBottom w:val="0"/>
          <w:divBdr>
            <w:top w:val="none" w:sz="0" w:space="0" w:color="auto"/>
            <w:left w:val="none" w:sz="0" w:space="0" w:color="auto"/>
            <w:bottom w:val="none" w:sz="0" w:space="0" w:color="auto"/>
            <w:right w:val="none" w:sz="0" w:space="0" w:color="auto"/>
          </w:divBdr>
          <w:divsChild>
            <w:div w:id="1334652227">
              <w:marLeft w:val="0"/>
              <w:marRight w:val="0"/>
              <w:marTop w:val="0"/>
              <w:marBottom w:val="0"/>
              <w:divBdr>
                <w:top w:val="none" w:sz="0" w:space="0" w:color="auto"/>
                <w:left w:val="none" w:sz="0" w:space="0" w:color="auto"/>
                <w:bottom w:val="none" w:sz="0" w:space="0" w:color="auto"/>
                <w:right w:val="none" w:sz="0" w:space="0" w:color="auto"/>
              </w:divBdr>
              <w:divsChild>
                <w:div w:id="857963818">
                  <w:marLeft w:val="0"/>
                  <w:marRight w:val="1"/>
                  <w:marTop w:val="0"/>
                  <w:marBottom w:val="0"/>
                  <w:divBdr>
                    <w:top w:val="none" w:sz="0" w:space="0" w:color="auto"/>
                    <w:left w:val="none" w:sz="0" w:space="0" w:color="auto"/>
                    <w:bottom w:val="none" w:sz="0" w:space="0" w:color="auto"/>
                    <w:right w:val="none" w:sz="0" w:space="0" w:color="auto"/>
                  </w:divBdr>
                  <w:divsChild>
                    <w:div w:id="1353149302">
                      <w:marLeft w:val="0"/>
                      <w:marRight w:val="0"/>
                      <w:marTop w:val="0"/>
                      <w:marBottom w:val="0"/>
                      <w:divBdr>
                        <w:top w:val="none" w:sz="0" w:space="0" w:color="auto"/>
                        <w:left w:val="none" w:sz="0" w:space="0" w:color="auto"/>
                        <w:bottom w:val="none" w:sz="0" w:space="0" w:color="auto"/>
                        <w:right w:val="none" w:sz="0" w:space="0" w:color="auto"/>
                      </w:divBdr>
                      <w:divsChild>
                        <w:div w:id="405151818">
                          <w:marLeft w:val="0"/>
                          <w:marRight w:val="0"/>
                          <w:marTop w:val="0"/>
                          <w:marBottom w:val="0"/>
                          <w:divBdr>
                            <w:top w:val="none" w:sz="0" w:space="0" w:color="auto"/>
                            <w:left w:val="none" w:sz="0" w:space="0" w:color="auto"/>
                            <w:bottom w:val="none" w:sz="0" w:space="0" w:color="auto"/>
                            <w:right w:val="none" w:sz="0" w:space="0" w:color="auto"/>
                          </w:divBdr>
                          <w:divsChild>
                            <w:div w:id="1352956343">
                              <w:marLeft w:val="0"/>
                              <w:marRight w:val="0"/>
                              <w:marTop w:val="120"/>
                              <w:marBottom w:val="360"/>
                              <w:divBdr>
                                <w:top w:val="none" w:sz="0" w:space="0" w:color="auto"/>
                                <w:left w:val="none" w:sz="0" w:space="0" w:color="auto"/>
                                <w:bottom w:val="none" w:sz="0" w:space="0" w:color="auto"/>
                                <w:right w:val="none" w:sz="0" w:space="0" w:color="auto"/>
                              </w:divBdr>
                              <w:divsChild>
                                <w:div w:id="31226450">
                                  <w:marLeft w:val="0"/>
                                  <w:marRight w:val="0"/>
                                  <w:marTop w:val="0"/>
                                  <w:marBottom w:val="0"/>
                                  <w:divBdr>
                                    <w:top w:val="none" w:sz="0" w:space="0" w:color="auto"/>
                                    <w:left w:val="none" w:sz="0" w:space="0" w:color="auto"/>
                                    <w:bottom w:val="none" w:sz="0" w:space="0" w:color="auto"/>
                                    <w:right w:val="none" w:sz="0" w:space="0" w:color="auto"/>
                                  </w:divBdr>
                                  <w:divsChild>
                                    <w:div w:id="5671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435895">
      <w:bodyDiv w:val="1"/>
      <w:marLeft w:val="0"/>
      <w:marRight w:val="0"/>
      <w:marTop w:val="0"/>
      <w:marBottom w:val="0"/>
      <w:divBdr>
        <w:top w:val="none" w:sz="0" w:space="0" w:color="auto"/>
        <w:left w:val="none" w:sz="0" w:space="0" w:color="auto"/>
        <w:bottom w:val="none" w:sz="0" w:space="0" w:color="auto"/>
        <w:right w:val="none" w:sz="0" w:space="0" w:color="auto"/>
      </w:divBdr>
      <w:divsChild>
        <w:div w:id="722825345">
          <w:marLeft w:val="0"/>
          <w:marRight w:val="1"/>
          <w:marTop w:val="0"/>
          <w:marBottom w:val="0"/>
          <w:divBdr>
            <w:top w:val="none" w:sz="0" w:space="0" w:color="auto"/>
            <w:left w:val="none" w:sz="0" w:space="0" w:color="auto"/>
            <w:bottom w:val="none" w:sz="0" w:space="0" w:color="auto"/>
            <w:right w:val="none" w:sz="0" w:space="0" w:color="auto"/>
          </w:divBdr>
          <w:divsChild>
            <w:div w:id="1217934294">
              <w:marLeft w:val="0"/>
              <w:marRight w:val="0"/>
              <w:marTop w:val="0"/>
              <w:marBottom w:val="0"/>
              <w:divBdr>
                <w:top w:val="none" w:sz="0" w:space="0" w:color="auto"/>
                <w:left w:val="none" w:sz="0" w:space="0" w:color="auto"/>
                <w:bottom w:val="none" w:sz="0" w:space="0" w:color="auto"/>
                <w:right w:val="none" w:sz="0" w:space="0" w:color="auto"/>
              </w:divBdr>
              <w:divsChild>
                <w:div w:id="1112944582">
                  <w:marLeft w:val="0"/>
                  <w:marRight w:val="1"/>
                  <w:marTop w:val="0"/>
                  <w:marBottom w:val="0"/>
                  <w:divBdr>
                    <w:top w:val="none" w:sz="0" w:space="0" w:color="auto"/>
                    <w:left w:val="none" w:sz="0" w:space="0" w:color="auto"/>
                    <w:bottom w:val="none" w:sz="0" w:space="0" w:color="auto"/>
                    <w:right w:val="none" w:sz="0" w:space="0" w:color="auto"/>
                  </w:divBdr>
                  <w:divsChild>
                    <w:div w:id="441070450">
                      <w:marLeft w:val="0"/>
                      <w:marRight w:val="0"/>
                      <w:marTop w:val="0"/>
                      <w:marBottom w:val="0"/>
                      <w:divBdr>
                        <w:top w:val="none" w:sz="0" w:space="0" w:color="auto"/>
                        <w:left w:val="none" w:sz="0" w:space="0" w:color="auto"/>
                        <w:bottom w:val="none" w:sz="0" w:space="0" w:color="auto"/>
                        <w:right w:val="none" w:sz="0" w:space="0" w:color="auto"/>
                      </w:divBdr>
                      <w:divsChild>
                        <w:div w:id="1679849394">
                          <w:marLeft w:val="0"/>
                          <w:marRight w:val="0"/>
                          <w:marTop w:val="0"/>
                          <w:marBottom w:val="0"/>
                          <w:divBdr>
                            <w:top w:val="none" w:sz="0" w:space="0" w:color="auto"/>
                            <w:left w:val="none" w:sz="0" w:space="0" w:color="auto"/>
                            <w:bottom w:val="none" w:sz="0" w:space="0" w:color="auto"/>
                            <w:right w:val="none" w:sz="0" w:space="0" w:color="auto"/>
                          </w:divBdr>
                          <w:divsChild>
                            <w:div w:id="106506402">
                              <w:marLeft w:val="0"/>
                              <w:marRight w:val="0"/>
                              <w:marTop w:val="120"/>
                              <w:marBottom w:val="360"/>
                              <w:divBdr>
                                <w:top w:val="none" w:sz="0" w:space="0" w:color="auto"/>
                                <w:left w:val="none" w:sz="0" w:space="0" w:color="auto"/>
                                <w:bottom w:val="none" w:sz="0" w:space="0" w:color="auto"/>
                                <w:right w:val="none" w:sz="0" w:space="0" w:color="auto"/>
                              </w:divBdr>
                              <w:divsChild>
                                <w:div w:id="467936822">
                                  <w:marLeft w:val="0"/>
                                  <w:marRight w:val="0"/>
                                  <w:marTop w:val="0"/>
                                  <w:marBottom w:val="0"/>
                                  <w:divBdr>
                                    <w:top w:val="none" w:sz="0" w:space="0" w:color="auto"/>
                                    <w:left w:val="none" w:sz="0" w:space="0" w:color="auto"/>
                                    <w:bottom w:val="none" w:sz="0" w:space="0" w:color="auto"/>
                                    <w:right w:val="none" w:sz="0" w:space="0" w:color="auto"/>
                                  </w:divBdr>
                                  <w:divsChild>
                                    <w:div w:id="16740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8432933">
      <w:bodyDiv w:val="1"/>
      <w:marLeft w:val="0"/>
      <w:marRight w:val="0"/>
      <w:marTop w:val="0"/>
      <w:marBottom w:val="0"/>
      <w:divBdr>
        <w:top w:val="none" w:sz="0" w:space="0" w:color="auto"/>
        <w:left w:val="none" w:sz="0" w:space="0" w:color="auto"/>
        <w:bottom w:val="none" w:sz="0" w:space="0" w:color="auto"/>
        <w:right w:val="none" w:sz="0" w:space="0" w:color="auto"/>
      </w:divBdr>
    </w:div>
    <w:div w:id="679048786">
      <w:bodyDiv w:val="1"/>
      <w:marLeft w:val="0"/>
      <w:marRight w:val="0"/>
      <w:marTop w:val="0"/>
      <w:marBottom w:val="0"/>
      <w:divBdr>
        <w:top w:val="none" w:sz="0" w:space="0" w:color="auto"/>
        <w:left w:val="none" w:sz="0" w:space="0" w:color="auto"/>
        <w:bottom w:val="none" w:sz="0" w:space="0" w:color="auto"/>
        <w:right w:val="none" w:sz="0" w:space="0" w:color="auto"/>
      </w:divBdr>
      <w:divsChild>
        <w:div w:id="196967317">
          <w:marLeft w:val="0"/>
          <w:marRight w:val="0"/>
          <w:marTop w:val="0"/>
          <w:marBottom w:val="0"/>
          <w:divBdr>
            <w:top w:val="none" w:sz="0" w:space="0" w:color="auto"/>
            <w:left w:val="none" w:sz="0" w:space="0" w:color="auto"/>
            <w:bottom w:val="none" w:sz="0" w:space="0" w:color="auto"/>
            <w:right w:val="none" w:sz="0" w:space="0" w:color="auto"/>
          </w:divBdr>
        </w:div>
      </w:divsChild>
    </w:div>
    <w:div w:id="759646516">
      <w:bodyDiv w:val="1"/>
      <w:marLeft w:val="0"/>
      <w:marRight w:val="0"/>
      <w:marTop w:val="0"/>
      <w:marBottom w:val="0"/>
      <w:divBdr>
        <w:top w:val="none" w:sz="0" w:space="0" w:color="auto"/>
        <w:left w:val="none" w:sz="0" w:space="0" w:color="auto"/>
        <w:bottom w:val="none" w:sz="0" w:space="0" w:color="auto"/>
        <w:right w:val="none" w:sz="0" w:space="0" w:color="auto"/>
      </w:divBdr>
      <w:divsChild>
        <w:div w:id="10575830">
          <w:marLeft w:val="0"/>
          <w:marRight w:val="0"/>
          <w:marTop w:val="0"/>
          <w:marBottom w:val="0"/>
          <w:divBdr>
            <w:top w:val="none" w:sz="0" w:space="0" w:color="auto"/>
            <w:left w:val="none" w:sz="0" w:space="0" w:color="auto"/>
            <w:bottom w:val="none" w:sz="0" w:space="0" w:color="auto"/>
            <w:right w:val="none" w:sz="0" w:space="0" w:color="auto"/>
          </w:divBdr>
        </w:div>
        <w:div w:id="61292673">
          <w:marLeft w:val="0"/>
          <w:marRight w:val="0"/>
          <w:marTop w:val="0"/>
          <w:marBottom w:val="0"/>
          <w:divBdr>
            <w:top w:val="none" w:sz="0" w:space="0" w:color="auto"/>
            <w:left w:val="none" w:sz="0" w:space="0" w:color="auto"/>
            <w:bottom w:val="none" w:sz="0" w:space="0" w:color="auto"/>
            <w:right w:val="none" w:sz="0" w:space="0" w:color="auto"/>
          </w:divBdr>
        </w:div>
        <w:div w:id="62260713">
          <w:marLeft w:val="0"/>
          <w:marRight w:val="0"/>
          <w:marTop w:val="0"/>
          <w:marBottom w:val="0"/>
          <w:divBdr>
            <w:top w:val="none" w:sz="0" w:space="0" w:color="auto"/>
            <w:left w:val="none" w:sz="0" w:space="0" w:color="auto"/>
            <w:bottom w:val="none" w:sz="0" w:space="0" w:color="auto"/>
            <w:right w:val="none" w:sz="0" w:space="0" w:color="auto"/>
          </w:divBdr>
        </w:div>
        <w:div w:id="65496837">
          <w:marLeft w:val="0"/>
          <w:marRight w:val="0"/>
          <w:marTop w:val="0"/>
          <w:marBottom w:val="0"/>
          <w:divBdr>
            <w:top w:val="none" w:sz="0" w:space="0" w:color="auto"/>
            <w:left w:val="none" w:sz="0" w:space="0" w:color="auto"/>
            <w:bottom w:val="none" w:sz="0" w:space="0" w:color="auto"/>
            <w:right w:val="none" w:sz="0" w:space="0" w:color="auto"/>
          </w:divBdr>
        </w:div>
        <w:div w:id="74132300">
          <w:marLeft w:val="0"/>
          <w:marRight w:val="0"/>
          <w:marTop w:val="0"/>
          <w:marBottom w:val="0"/>
          <w:divBdr>
            <w:top w:val="none" w:sz="0" w:space="0" w:color="auto"/>
            <w:left w:val="none" w:sz="0" w:space="0" w:color="auto"/>
            <w:bottom w:val="none" w:sz="0" w:space="0" w:color="auto"/>
            <w:right w:val="none" w:sz="0" w:space="0" w:color="auto"/>
          </w:divBdr>
        </w:div>
        <w:div w:id="74742836">
          <w:marLeft w:val="0"/>
          <w:marRight w:val="0"/>
          <w:marTop w:val="0"/>
          <w:marBottom w:val="0"/>
          <w:divBdr>
            <w:top w:val="none" w:sz="0" w:space="0" w:color="auto"/>
            <w:left w:val="none" w:sz="0" w:space="0" w:color="auto"/>
            <w:bottom w:val="none" w:sz="0" w:space="0" w:color="auto"/>
            <w:right w:val="none" w:sz="0" w:space="0" w:color="auto"/>
          </w:divBdr>
        </w:div>
        <w:div w:id="81414858">
          <w:marLeft w:val="0"/>
          <w:marRight w:val="0"/>
          <w:marTop w:val="0"/>
          <w:marBottom w:val="0"/>
          <w:divBdr>
            <w:top w:val="none" w:sz="0" w:space="0" w:color="auto"/>
            <w:left w:val="none" w:sz="0" w:space="0" w:color="auto"/>
            <w:bottom w:val="none" w:sz="0" w:space="0" w:color="auto"/>
            <w:right w:val="none" w:sz="0" w:space="0" w:color="auto"/>
          </w:divBdr>
        </w:div>
        <w:div w:id="91707355">
          <w:marLeft w:val="0"/>
          <w:marRight w:val="0"/>
          <w:marTop w:val="0"/>
          <w:marBottom w:val="0"/>
          <w:divBdr>
            <w:top w:val="none" w:sz="0" w:space="0" w:color="auto"/>
            <w:left w:val="none" w:sz="0" w:space="0" w:color="auto"/>
            <w:bottom w:val="none" w:sz="0" w:space="0" w:color="auto"/>
            <w:right w:val="none" w:sz="0" w:space="0" w:color="auto"/>
          </w:divBdr>
        </w:div>
        <w:div w:id="98650206">
          <w:marLeft w:val="0"/>
          <w:marRight w:val="0"/>
          <w:marTop w:val="0"/>
          <w:marBottom w:val="0"/>
          <w:divBdr>
            <w:top w:val="none" w:sz="0" w:space="0" w:color="auto"/>
            <w:left w:val="none" w:sz="0" w:space="0" w:color="auto"/>
            <w:bottom w:val="none" w:sz="0" w:space="0" w:color="auto"/>
            <w:right w:val="none" w:sz="0" w:space="0" w:color="auto"/>
          </w:divBdr>
        </w:div>
        <w:div w:id="129054770">
          <w:marLeft w:val="0"/>
          <w:marRight w:val="0"/>
          <w:marTop w:val="0"/>
          <w:marBottom w:val="0"/>
          <w:divBdr>
            <w:top w:val="none" w:sz="0" w:space="0" w:color="auto"/>
            <w:left w:val="none" w:sz="0" w:space="0" w:color="auto"/>
            <w:bottom w:val="none" w:sz="0" w:space="0" w:color="auto"/>
            <w:right w:val="none" w:sz="0" w:space="0" w:color="auto"/>
          </w:divBdr>
        </w:div>
        <w:div w:id="170683852">
          <w:marLeft w:val="0"/>
          <w:marRight w:val="0"/>
          <w:marTop w:val="0"/>
          <w:marBottom w:val="0"/>
          <w:divBdr>
            <w:top w:val="none" w:sz="0" w:space="0" w:color="auto"/>
            <w:left w:val="none" w:sz="0" w:space="0" w:color="auto"/>
            <w:bottom w:val="none" w:sz="0" w:space="0" w:color="auto"/>
            <w:right w:val="none" w:sz="0" w:space="0" w:color="auto"/>
          </w:divBdr>
        </w:div>
        <w:div w:id="172915542">
          <w:marLeft w:val="0"/>
          <w:marRight w:val="0"/>
          <w:marTop w:val="0"/>
          <w:marBottom w:val="0"/>
          <w:divBdr>
            <w:top w:val="none" w:sz="0" w:space="0" w:color="auto"/>
            <w:left w:val="none" w:sz="0" w:space="0" w:color="auto"/>
            <w:bottom w:val="none" w:sz="0" w:space="0" w:color="auto"/>
            <w:right w:val="none" w:sz="0" w:space="0" w:color="auto"/>
          </w:divBdr>
        </w:div>
        <w:div w:id="192621231">
          <w:marLeft w:val="0"/>
          <w:marRight w:val="0"/>
          <w:marTop w:val="0"/>
          <w:marBottom w:val="0"/>
          <w:divBdr>
            <w:top w:val="none" w:sz="0" w:space="0" w:color="auto"/>
            <w:left w:val="none" w:sz="0" w:space="0" w:color="auto"/>
            <w:bottom w:val="none" w:sz="0" w:space="0" w:color="auto"/>
            <w:right w:val="none" w:sz="0" w:space="0" w:color="auto"/>
          </w:divBdr>
        </w:div>
        <w:div w:id="193538839">
          <w:marLeft w:val="0"/>
          <w:marRight w:val="0"/>
          <w:marTop w:val="0"/>
          <w:marBottom w:val="0"/>
          <w:divBdr>
            <w:top w:val="none" w:sz="0" w:space="0" w:color="auto"/>
            <w:left w:val="none" w:sz="0" w:space="0" w:color="auto"/>
            <w:bottom w:val="none" w:sz="0" w:space="0" w:color="auto"/>
            <w:right w:val="none" w:sz="0" w:space="0" w:color="auto"/>
          </w:divBdr>
        </w:div>
        <w:div w:id="240872262">
          <w:marLeft w:val="0"/>
          <w:marRight w:val="0"/>
          <w:marTop w:val="0"/>
          <w:marBottom w:val="0"/>
          <w:divBdr>
            <w:top w:val="none" w:sz="0" w:space="0" w:color="auto"/>
            <w:left w:val="none" w:sz="0" w:space="0" w:color="auto"/>
            <w:bottom w:val="none" w:sz="0" w:space="0" w:color="auto"/>
            <w:right w:val="none" w:sz="0" w:space="0" w:color="auto"/>
          </w:divBdr>
        </w:div>
        <w:div w:id="295599777">
          <w:marLeft w:val="0"/>
          <w:marRight w:val="0"/>
          <w:marTop w:val="0"/>
          <w:marBottom w:val="0"/>
          <w:divBdr>
            <w:top w:val="none" w:sz="0" w:space="0" w:color="auto"/>
            <w:left w:val="none" w:sz="0" w:space="0" w:color="auto"/>
            <w:bottom w:val="none" w:sz="0" w:space="0" w:color="auto"/>
            <w:right w:val="none" w:sz="0" w:space="0" w:color="auto"/>
          </w:divBdr>
        </w:div>
        <w:div w:id="298732415">
          <w:marLeft w:val="0"/>
          <w:marRight w:val="0"/>
          <w:marTop w:val="0"/>
          <w:marBottom w:val="0"/>
          <w:divBdr>
            <w:top w:val="none" w:sz="0" w:space="0" w:color="auto"/>
            <w:left w:val="none" w:sz="0" w:space="0" w:color="auto"/>
            <w:bottom w:val="none" w:sz="0" w:space="0" w:color="auto"/>
            <w:right w:val="none" w:sz="0" w:space="0" w:color="auto"/>
          </w:divBdr>
        </w:div>
        <w:div w:id="302274023">
          <w:marLeft w:val="0"/>
          <w:marRight w:val="0"/>
          <w:marTop w:val="0"/>
          <w:marBottom w:val="0"/>
          <w:divBdr>
            <w:top w:val="none" w:sz="0" w:space="0" w:color="auto"/>
            <w:left w:val="none" w:sz="0" w:space="0" w:color="auto"/>
            <w:bottom w:val="none" w:sz="0" w:space="0" w:color="auto"/>
            <w:right w:val="none" w:sz="0" w:space="0" w:color="auto"/>
          </w:divBdr>
        </w:div>
        <w:div w:id="316615991">
          <w:marLeft w:val="0"/>
          <w:marRight w:val="0"/>
          <w:marTop w:val="0"/>
          <w:marBottom w:val="0"/>
          <w:divBdr>
            <w:top w:val="none" w:sz="0" w:space="0" w:color="auto"/>
            <w:left w:val="none" w:sz="0" w:space="0" w:color="auto"/>
            <w:bottom w:val="none" w:sz="0" w:space="0" w:color="auto"/>
            <w:right w:val="none" w:sz="0" w:space="0" w:color="auto"/>
          </w:divBdr>
        </w:div>
        <w:div w:id="330644477">
          <w:marLeft w:val="0"/>
          <w:marRight w:val="0"/>
          <w:marTop w:val="0"/>
          <w:marBottom w:val="0"/>
          <w:divBdr>
            <w:top w:val="none" w:sz="0" w:space="0" w:color="auto"/>
            <w:left w:val="none" w:sz="0" w:space="0" w:color="auto"/>
            <w:bottom w:val="none" w:sz="0" w:space="0" w:color="auto"/>
            <w:right w:val="none" w:sz="0" w:space="0" w:color="auto"/>
          </w:divBdr>
        </w:div>
        <w:div w:id="340277712">
          <w:marLeft w:val="0"/>
          <w:marRight w:val="0"/>
          <w:marTop w:val="0"/>
          <w:marBottom w:val="0"/>
          <w:divBdr>
            <w:top w:val="none" w:sz="0" w:space="0" w:color="auto"/>
            <w:left w:val="none" w:sz="0" w:space="0" w:color="auto"/>
            <w:bottom w:val="none" w:sz="0" w:space="0" w:color="auto"/>
            <w:right w:val="none" w:sz="0" w:space="0" w:color="auto"/>
          </w:divBdr>
        </w:div>
        <w:div w:id="342518642">
          <w:marLeft w:val="0"/>
          <w:marRight w:val="0"/>
          <w:marTop w:val="0"/>
          <w:marBottom w:val="0"/>
          <w:divBdr>
            <w:top w:val="none" w:sz="0" w:space="0" w:color="auto"/>
            <w:left w:val="none" w:sz="0" w:space="0" w:color="auto"/>
            <w:bottom w:val="none" w:sz="0" w:space="0" w:color="auto"/>
            <w:right w:val="none" w:sz="0" w:space="0" w:color="auto"/>
          </w:divBdr>
        </w:div>
        <w:div w:id="376707485">
          <w:marLeft w:val="0"/>
          <w:marRight w:val="0"/>
          <w:marTop w:val="0"/>
          <w:marBottom w:val="0"/>
          <w:divBdr>
            <w:top w:val="none" w:sz="0" w:space="0" w:color="auto"/>
            <w:left w:val="none" w:sz="0" w:space="0" w:color="auto"/>
            <w:bottom w:val="none" w:sz="0" w:space="0" w:color="auto"/>
            <w:right w:val="none" w:sz="0" w:space="0" w:color="auto"/>
          </w:divBdr>
        </w:div>
        <w:div w:id="412557142">
          <w:marLeft w:val="0"/>
          <w:marRight w:val="0"/>
          <w:marTop w:val="0"/>
          <w:marBottom w:val="0"/>
          <w:divBdr>
            <w:top w:val="none" w:sz="0" w:space="0" w:color="auto"/>
            <w:left w:val="none" w:sz="0" w:space="0" w:color="auto"/>
            <w:bottom w:val="none" w:sz="0" w:space="0" w:color="auto"/>
            <w:right w:val="none" w:sz="0" w:space="0" w:color="auto"/>
          </w:divBdr>
        </w:div>
        <w:div w:id="425537211">
          <w:marLeft w:val="0"/>
          <w:marRight w:val="0"/>
          <w:marTop w:val="0"/>
          <w:marBottom w:val="0"/>
          <w:divBdr>
            <w:top w:val="none" w:sz="0" w:space="0" w:color="auto"/>
            <w:left w:val="none" w:sz="0" w:space="0" w:color="auto"/>
            <w:bottom w:val="none" w:sz="0" w:space="0" w:color="auto"/>
            <w:right w:val="none" w:sz="0" w:space="0" w:color="auto"/>
          </w:divBdr>
        </w:div>
        <w:div w:id="431902804">
          <w:marLeft w:val="0"/>
          <w:marRight w:val="0"/>
          <w:marTop w:val="0"/>
          <w:marBottom w:val="0"/>
          <w:divBdr>
            <w:top w:val="none" w:sz="0" w:space="0" w:color="auto"/>
            <w:left w:val="none" w:sz="0" w:space="0" w:color="auto"/>
            <w:bottom w:val="none" w:sz="0" w:space="0" w:color="auto"/>
            <w:right w:val="none" w:sz="0" w:space="0" w:color="auto"/>
          </w:divBdr>
        </w:div>
        <w:div w:id="495346123">
          <w:marLeft w:val="0"/>
          <w:marRight w:val="0"/>
          <w:marTop w:val="0"/>
          <w:marBottom w:val="0"/>
          <w:divBdr>
            <w:top w:val="none" w:sz="0" w:space="0" w:color="auto"/>
            <w:left w:val="none" w:sz="0" w:space="0" w:color="auto"/>
            <w:bottom w:val="none" w:sz="0" w:space="0" w:color="auto"/>
            <w:right w:val="none" w:sz="0" w:space="0" w:color="auto"/>
          </w:divBdr>
        </w:div>
        <w:div w:id="547836249">
          <w:marLeft w:val="0"/>
          <w:marRight w:val="0"/>
          <w:marTop w:val="0"/>
          <w:marBottom w:val="0"/>
          <w:divBdr>
            <w:top w:val="none" w:sz="0" w:space="0" w:color="auto"/>
            <w:left w:val="none" w:sz="0" w:space="0" w:color="auto"/>
            <w:bottom w:val="none" w:sz="0" w:space="0" w:color="auto"/>
            <w:right w:val="none" w:sz="0" w:space="0" w:color="auto"/>
          </w:divBdr>
        </w:div>
        <w:div w:id="548034293">
          <w:marLeft w:val="0"/>
          <w:marRight w:val="0"/>
          <w:marTop w:val="0"/>
          <w:marBottom w:val="0"/>
          <w:divBdr>
            <w:top w:val="none" w:sz="0" w:space="0" w:color="auto"/>
            <w:left w:val="none" w:sz="0" w:space="0" w:color="auto"/>
            <w:bottom w:val="none" w:sz="0" w:space="0" w:color="auto"/>
            <w:right w:val="none" w:sz="0" w:space="0" w:color="auto"/>
          </w:divBdr>
        </w:div>
        <w:div w:id="570316109">
          <w:marLeft w:val="0"/>
          <w:marRight w:val="0"/>
          <w:marTop w:val="0"/>
          <w:marBottom w:val="0"/>
          <w:divBdr>
            <w:top w:val="none" w:sz="0" w:space="0" w:color="auto"/>
            <w:left w:val="none" w:sz="0" w:space="0" w:color="auto"/>
            <w:bottom w:val="none" w:sz="0" w:space="0" w:color="auto"/>
            <w:right w:val="none" w:sz="0" w:space="0" w:color="auto"/>
          </w:divBdr>
        </w:div>
        <w:div w:id="581110315">
          <w:marLeft w:val="0"/>
          <w:marRight w:val="0"/>
          <w:marTop w:val="0"/>
          <w:marBottom w:val="0"/>
          <w:divBdr>
            <w:top w:val="none" w:sz="0" w:space="0" w:color="auto"/>
            <w:left w:val="none" w:sz="0" w:space="0" w:color="auto"/>
            <w:bottom w:val="none" w:sz="0" w:space="0" w:color="auto"/>
            <w:right w:val="none" w:sz="0" w:space="0" w:color="auto"/>
          </w:divBdr>
        </w:div>
        <w:div w:id="582909006">
          <w:marLeft w:val="0"/>
          <w:marRight w:val="0"/>
          <w:marTop w:val="0"/>
          <w:marBottom w:val="0"/>
          <w:divBdr>
            <w:top w:val="none" w:sz="0" w:space="0" w:color="auto"/>
            <w:left w:val="none" w:sz="0" w:space="0" w:color="auto"/>
            <w:bottom w:val="none" w:sz="0" w:space="0" w:color="auto"/>
            <w:right w:val="none" w:sz="0" w:space="0" w:color="auto"/>
          </w:divBdr>
        </w:div>
        <w:div w:id="629869090">
          <w:marLeft w:val="0"/>
          <w:marRight w:val="0"/>
          <w:marTop w:val="0"/>
          <w:marBottom w:val="0"/>
          <w:divBdr>
            <w:top w:val="none" w:sz="0" w:space="0" w:color="auto"/>
            <w:left w:val="none" w:sz="0" w:space="0" w:color="auto"/>
            <w:bottom w:val="none" w:sz="0" w:space="0" w:color="auto"/>
            <w:right w:val="none" w:sz="0" w:space="0" w:color="auto"/>
          </w:divBdr>
        </w:div>
        <w:div w:id="634411280">
          <w:marLeft w:val="0"/>
          <w:marRight w:val="0"/>
          <w:marTop w:val="0"/>
          <w:marBottom w:val="0"/>
          <w:divBdr>
            <w:top w:val="none" w:sz="0" w:space="0" w:color="auto"/>
            <w:left w:val="none" w:sz="0" w:space="0" w:color="auto"/>
            <w:bottom w:val="none" w:sz="0" w:space="0" w:color="auto"/>
            <w:right w:val="none" w:sz="0" w:space="0" w:color="auto"/>
          </w:divBdr>
        </w:div>
        <w:div w:id="643200163">
          <w:marLeft w:val="0"/>
          <w:marRight w:val="0"/>
          <w:marTop w:val="0"/>
          <w:marBottom w:val="0"/>
          <w:divBdr>
            <w:top w:val="none" w:sz="0" w:space="0" w:color="auto"/>
            <w:left w:val="none" w:sz="0" w:space="0" w:color="auto"/>
            <w:bottom w:val="none" w:sz="0" w:space="0" w:color="auto"/>
            <w:right w:val="none" w:sz="0" w:space="0" w:color="auto"/>
          </w:divBdr>
        </w:div>
        <w:div w:id="665941699">
          <w:marLeft w:val="0"/>
          <w:marRight w:val="0"/>
          <w:marTop w:val="0"/>
          <w:marBottom w:val="0"/>
          <w:divBdr>
            <w:top w:val="none" w:sz="0" w:space="0" w:color="auto"/>
            <w:left w:val="none" w:sz="0" w:space="0" w:color="auto"/>
            <w:bottom w:val="none" w:sz="0" w:space="0" w:color="auto"/>
            <w:right w:val="none" w:sz="0" w:space="0" w:color="auto"/>
          </w:divBdr>
        </w:div>
        <w:div w:id="678508085">
          <w:marLeft w:val="0"/>
          <w:marRight w:val="0"/>
          <w:marTop w:val="0"/>
          <w:marBottom w:val="0"/>
          <w:divBdr>
            <w:top w:val="none" w:sz="0" w:space="0" w:color="auto"/>
            <w:left w:val="none" w:sz="0" w:space="0" w:color="auto"/>
            <w:bottom w:val="none" w:sz="0" w:space="0" w:color="auto"/>
            <w:right w:val="none" w:sz="0" w:space="0" w:color="auto"/>
          </w:divBdr>
        </w:div>
        <w:div w:id="708379495">
          <w:marLeft w:val="0"/>
          <w:marRight w:val="0"/>
          <w:marTop w:val="0"/>
          <w:marBottom w:val="0"/>
          <w:divBdr>
            <w:top w:val="none" w:sz="0" w:space="0" w:color="auto"/>
            <w:left w:val="none" w:sz="0" w:space="0" w:color="auto"/>
            <w:bottom w:val="none" w:sz="0" w:space="0" w:color="auto"/>
            <w:right w:val="none" w:sz="0" w:space="0" w:color="auto"/>
          </w:divBdr>
        </w:div>
        <w:div w:id="729959962">
          <w:marLeft w:val="0"/>
          <w:marRight w:val="0"/>
          <w:marTop w:val="0"/>
          <w:marBottom w:val="0"/>
          <w:divBdr>
            <w:top w:val="none" w:sz="0" w:space="0" w:color="auto"/>
            <w:left w:val="none" w:sz="0" w:space="0" w:color="auto"/>
            <w:bottom w:val="none" w:sz="0" w:space="0" w:color="auto"/>
            <w:right w:val="none" w:sz="0" w:space="0" w:color="auto"/>
          </w:divBdr>
        </w:div>
        <w:div w:id="764114204">
          <w:marLeft w:val="0"/>
          <w:marRight w:val="0"/>
          <w:marTop w:val="0"/>
          <w:marBottom w:val="0"/>
          <w:divBdr>
            <w:top w:val="none" w:sz="0" w:space="0" w:color="auto"/>
            <w:left w:val="none" w:sz="0" w:space="0" w:color="auto"/>
            <w:bottom w:val="none" w:sz="0" w:space="0" w:color="auto"/>
            <w:right w:val="none" w:sz="0" w:space="0" w:color="auto"/>
          </w:divBdr>
        </w:div>
        <w:div w:id="769546755">
          <w:marLeft w:val="0"/>
          <w:marRight w:val="0"/>
          <w:marTop w:val="0"/>
          <w:marBottom w:val="0"/>
          <w:divBdr>
            <w:top w:val="none" w:sz="0" w:space="0" w:color="auto"/>
            <w:left w:val="none" w:sz="0" w:space="0" w:color="auto"/>
            <w:bottom w:val="none" w:sz="0" w:space="0" w:color="auto"/>
            <w:right w:val="none" w:sz="0" w:space="0" w:color="auto"/>
          </w:divBdr>
        </w:div>
        <w:div w:id="771515781">
          <w:marLeft w:val="0"/>
          <w:marRight w:val="0"/>
          <w:marTop w:val="0"/>
          <w:marBottom w:val="0"/>
          <w:divBdr>
            <w:top w:val="none" w:sz="0" w:space="0" w:color="auto"/>
            <w:left w:val="none" w:sz="0" w:space="0" w:color="auto"/>
            <w:bottom w:val="none" w:sz="0" w:space="0" w:color="auto"/>
            <w:right w:val="none" w:sz="0" w:space="0" w:color="auto"/>
          </w:divBdr>
        </w:div>
        <w:div w:id="785150706">
          <w:marLeft w:val="0"/>
          <w:marRight w:val="0"/>
          <w:marTop w:val="0"/>
          <w:marBottom w:val="0"/>
          <w:divBdr>
            <w:top w:val="none" w:sz="0" w:space="0" w:color="auto"/>
            <w:left w:val="none" w:sz="0" w:space="0" w:color="auto"/>
            <w:bottom w:val="none" w:sz="0" w:space="0" w:color="auto"/>
            <w:right w:val="none" w:sz="0" w:space="0" w:color="auto"/>
          </w:divBdr>
        </w:div>
        <w:div w:id="799151787">
          <w:marLeft w:val="0"/>
          <w:marRight w:val="0"/>
          <w:marTop w:val="0"/>
          <w:marBottom w:val="0"/>
          <w:divBdr>
            <w:top w:val="none" w:sz="0" w:space="0" w:color="auto"/>
            <w:left w:val="none" w:sz="0" w:space="0" w:color="auto"/>
            <w:bottom w:val="none" w:sz="0" w:space="0" w:color="auto"/>
            <w:right w:val="none" w:sz="0" w:space="0" w:color="auto"/>
          </w:divBdr>
        </w:div>
        <w:div w:id="821845476">
          <w:marLeft w:val="0"/>
          <w:marRight w:val="0"/>
          <w:marTop w:val="0"/>
          <w:marBottom w:val="0"/>
          <w:divBdr>
            <w:top w:val="none" w:sz="0" w:space="0" w:color="auto"/>
            <w:left w:val="none" w:sz="0" w:space="0" w:color="auto"/>
            <w:bottom w:val="none" w:sz="0" w:space="0" w:color="auto"/>
            <w:right w:val="none" w:sz="0" w:space="0" w:color="auto"/>
          </w:divBdr>
        </w:div>
        <w:div w:id="889877594">
          <w:marLeft w:val="0"/>
          <w:marRight w:val="0"/>
          <w:marTop w:val="0"/>
          <w:marBottom w:val="0"/>
          <w:divBdr>
            <w:top w:val="none" w:sz="0" w:space="0" w:color="auto"/>
            <w:left w:val="none" w:sz="0" w:space="0" w:color="auto"/>
            <w:bottom w:val="none" w:sz="0" w:space="0" w:color="auto"/>
            <w:right w:val="none" w:sz="0" w:space="0" w:color="auto"/>
          </w:divBdr>
        </w:div>
        <w:div w:id="893347349">
          <w:marLeft w:val="0"/>
          <w:marRight w:val="0"/>
          <w:marTop w:val="0"/>
          <w:marBottom w:val="0"/>
          <w:divBdr>
            <w:top w:val="none" w:sz="0" w:space="0" w:color="auto"/>
            <w:left w:val="none" w:sz="0" w:space="0" w:color="auto"/>
            <w:bottom w:val="none" w:sz="0" w:space="0" w:color="auto"/>
            <w:right w:val="none" w:sz="0" w:space="0" w:color="auto"/>
          </w:divBdr>
        </w:div>
        <w:div w:id="899707654">
          <w:marLeft w:val="0"/>
          <w:marRight w:val="0"/>
          <w:marTop w:val="0"/>
          <w:marBottom w:val="0"/>
          <w:divBdr>
            <w:top w:val="none" w:sz="0" w:space="0" w:color="auto"/>
            <w:left w:val="none" w:sz="0" w:space="0" w:color="auto"/>
            <w:bottom w:val="none" w:sz="0" w:space="0" w:color="auto"/>
            <w:right w:val="none" w:sz="0" w:space="0" w:color="auto"/>
          </w:divBdr>
        </w:div>
        <w:div w:id="920067162">
          <w:marLeft w:val="0"/>
          <w:marRight w:val="0"/>
          <w:marTop w:val="0"/>
          <w:marBottom w:val="0"/>
          <w:divBdr>
            <w:top w:val="none" w:sz="0" w:space="0" w:color="auto"/>
            <w:left w:val="none" w:sz="0" w:space="0" w:color="auto"/>
            <w:bottom w:val="none" w:sz="0" w:space="0" w:color="auto"/>
            <w:right w:val="none" w:sz="0" w:space="0" w:color="auto"/>
          </w:divBdr>
        </w:div>
        <w:div w:id="924411581">
          <w:marLeft w:val="0"/>
          <w:marRight w:val="0"/>
          <w:marTop w:val="0"/>
          <w:marBottom w:val="0"/>
          <w:divBdr>
            <w:top w:val="none" w:sz="0" w:space="0" w:color="auto"/>
            <w:left w:val="none" w:sz="0" w:space="0" w:color="auto"/>
            <w:bottom w:val="none" w:sz="0" w:space="0" w:color="auto"/>
            <w:right w:val="none" w:sz="0" w:space="0" w:color="auto"/>
          </w:divBdr>
        </w:div>
        <w:div w:id="937062403">
          <w:marLeft w:val="0"/>
          <w:marRight w:val="0"/>
          <w:marTop w:val="0"/>
          <w:marBottom w:val="0"/>
          <w:divBdr>
            <w:top w:val="none" w:sz="0" w:space="0" w:color="auto"/>
            <w:left w:val="none" w:sz="0" w:space="0" w:color="auto"/>
            <w:bottom w:val="none" w:sz="0" w:space="0" w:color="auto"/>
            <w:right w:val="none" w:sz="0" w:space="0" w:color="auto"/>
          </w:divBdr>
        </w:div>
        <w:div w:id="943072302">
          <w:marLeft w:val="0"/>
          <w:marRight w:val="0"/>
          <w:marTop w:val="0"/>
          <w:marBottom w:val="0"/>
          <w:divBdr>
            <w:top w:val="none" w:sz="0" w:space="0" w:color="auto"/>
            <w:left w:val="none" w:sz="0" w:space="0" w:color="auto"/>
            <w:bottom w:val="none" w:sz="0" w:space="0" w:color="auto"/>
            <w:right w:val="none" w:sz="0" w:space="0" w:color="auto"/>
          </w:divBdr>
        </w:div>
        <w:div w:id="981499750">
          <w:marLeft w:val="0"/>
          <w:marRight w:val="0"/>
          <w:marTop w:val="0"/>
          <w:marBottom w:val="0"/>
          <w:divBdr>
            <w:top w:val="none" w:sz="0" w:space="0" w:color="auto"/>
            <w:left w:val="none" w:sz="0" w:space="0" w:color="auto"/>
            <w:bottom w:val="none" w:sz="0" w:space="0" w:color="auto"/>
            <w:right w:val="none" w:sz="0" w:space="0" w:color="auto"/>
          </w:divBdr>
        </w:div>
        <w:div w:id="1019702745">
          <w:marLeft w:val="0"/>
          <w:marRight w:val="0"/>
          <w:marTop w:val="0"/>
          <w:marBottom w:val="0"/>
          <w:divBdr>
            <w:top w:val="none" w:sz="0" w:space="0" w:color="auto"/>
            <w:left w:val="none" w:sz="0" w:space="0" w:color="auto"/>
            <w:bottom w:val="none" w:sz="0" w:space="0" w:color="auto"/>
            <w:right w:val="none" w:sz="0" w:space="0" w:color="auto"/>
          </w:divBdr>
        </w:div>
        <w:div w:id="1044253737">
          <w:marLeft w:val="0"/>
          <w:marRight w:val="0"/>
          <w:marTop w:val="0"/>
          <w:marBottom w:val="0"/>
          <w:divBdr>
            <w:top w:val="none" w:sz="0" w:space="0" w:color="auto"/>
            <w:left w:val="none" w:sz="0" w:space="0" w:color="auto"/>
            <w:bottom w:val="none" w:sz="0" w:space="0" w:color="auto"/>
            <w:right w:val="none" w:sz="0" w:space="0" w:color="auto"/>
          </w:divBdr>
        </w:div>
        <w:div w:id="1079592467">
          <w:marLeft w:val="0"/>
          <w:marRight w:val="0"/>
          <w:marTop w:val="0"/>
          <w:marBottom w:val="0"/>
          <w:divBdr>
            <w:top w:val="none" w:sz="0" w:space="0" w:color="auto"/>
            <w:left w:val="none" w:sz="0" w:space="0" w:color="auto"/>
            <w:bottom w:val="none" w:sz="0" w:space="0" w:color="auto"/>
            <w:right w:val="none" w:sz="0" w:space="0" w:color="auto"/>
          </w:divBdr>
        </w:div>
        <w:div w:id="1088619321">
          <w:marLeft w:val="0"/>
          <w:marRight w:val="0"/>
          <w:marTop w:val="0"/>
          <w:marBottom w:val="0"/>
          <w:divBdr>
            <w:top w:val="none" w:sz="0" w:space="0" w:color="auto"/>
            <w:left w:val="none" w:sz="0" w:space="0" w:color="auto"/>
            <w:bottom w:val="none" w:sz="0" w:space="0" w:color="auto"/>
            <w:right w:val="none" w:sz="0" w:space="0" w:color="auto"/>
          </w:divBdr>
        </w:div>
        <w:div w:id="1090783522">
          <w:marLeft w:val="0"/>
          <w:marRight w:val="0"/>
          <w:marTop w:val="0"/>
          <w:marBottom w:val="0"/>
          <w:divBdr>
            <w:top w:val="none" w:sz="0" w:space="0" w:color="auto"/>
            <w:left w:val="none" w:sz="0" w:space="0" w:color="auto"/>
            <w:bottom w:val="none" w:sz="0" w:space="0" w:color="auto"/>
            <w:right w:val="none" w:sz="0" w:space="0" w:color="auto"/>
          </w:divBdr>
        </w:div>
        <w:div w:id="1092701175">
          <w:marLeft w:val="0"/>
          <w:marRight w:val="0"/>
          <w:marTop w:val="0"/>
          <w:marBottom w:val="0"/>
          <w:divBdr>
            <w:top w:val="none" w:sz="0" w:space="0" w:color="auto"/>
            <w:left w:val="none" w:sz="0" w:space="0" w:color="auto"/>
            <w:bottom w:val="none" w:sz="0" w:space="0" w:color="auto"/>
            <w:right w:val="none" w:sz="0" w:space="0" w:color="auto"/>
          </w:divBdr>
        </w:div>
        <w:div w:id="1128819233">
          <w:marLeft w:val="0"/>
          <w:marRight w:val="0"/>
          <w:marTop w:val="0"/>
          <w:marBottom w:val="0"/>
          <w:divBdr>
            <w:top w:val="none" w:sz="0" w:space="0" w:color="auto"/>
            <w:left w:val="none" w:sz="0" w:space="0" w:color="auto"/>
            <w:bottom w:val="none" w:sz="0" w:space="0" w:color="auto"/>
            <w:right w:val="none" w:sz="0" w:space="0" w:color="auto"/>
          </w:divBdr>
        </w:div>
        <w:div w:id="1176112338">
          <w:marLeft w:val="0"/>
          <w:marRight w:val="0"/>
          <w:marTop w:val="0"/>
          <w:marBottom w:val="0"/>
          <w:divBdr>
            <w:top w:val="none" w:sz="0" w:space="0" w:color="auto"/>
            <w:left w:val="none" w:sz="0" w:space="0" w:color="auto"/>
            <w:bottom w:val="none" w:sz="0" w:space="0" w:color="auto"/>
            <w:right w:val="none" w:sz="0" w:space="0" w:color="auto"/>
          </w:divBdr>
        </w:div>
        <w:div w:id="1185557099">
          <w:marLeft w:val="0"/>
          <w:marRight w:val="0"/>
          <w:marTop w:val="0"/>
          <w:marBottom w:val="0"/>
          <w:divBdr>
            <w:top w:val="none" w:sz="0" w:space="0" w:color="auto"/>
            <w:left w:val="none" w:sz="0" w:space="0" w:color="auto"/>
            <w:bottom w:val="none" w:sz="0" w:space="0" w:color="auto"/>
            <w:right w:val="none" w:sz="0" w:space="0" w:color="auto"/>
          </w:divBdr>
        </w:div>
        <w:div w:id="1243443087">
          <w:marLeft w:val="0"/>
          <w:marRight w:val="0"/>
          <w:marTop w:val="0"/>
          <w:marBottom w:val="0"/>
          <w:divBdr>
            <w:top w:val="none" w:sz="0" w:space="0" w:color="auto"/>
            <w:left w:val="none" w:sz="0" w:space="0" w:color="auto"/>
            <w:bottom w:val="none" w:sz="0" w:space="0" w:color="auto"/>
            <w:right w:val="none" w:sz="0" w:space="0" w:color="auto"/>
          </w:divBdr>
        </w:div>
        <w:div w:id="1244292491">
          <w:marLeft w:val="0"/>
          <w:marRight w:val="0"/>
          <w:marTop w:val="0"/>
          <w:marBottom w:val="0"/>
          <w:divBdr>
            <w:top w:val="none" w:sz="0" w:space="0" w:color="auto"/>
            <w:left w:val="none" w:sz="0" w:space="0" w:color="auto"/>
            <w:bottom w:val="none" w:sz="0" w:space="0" w:color="auto"/>
            <w:right w:val="none" w:sz="0" w:space="0" w:color="auto"/>
          </w:divBdr>
        </w:div>
        <w:div w:id="1245259029">
          <w:marLeft w:val="0"/>
          <w:marRight w:val="0"/>
          <w:marTop w:val="0"/>
          <w:marBottom w:val="0"/>
          <w:divBdr>
            <w:top w:val="none" w:sz="0" w:space="0" w:color="auto"/>
            <w:left w:val="none" w:sz="0" w:space="0" w:color="auto"/>
            <w:bottom w:val="none" w:sz="0" w:space="0" w:color="auto"/>
            <w:right w:val="none" w:sz="0" w:space="0" w:color="auto"/>
          </w:divBdr>
        </w:div>
        <w:div w:id="1267467213">
          <w:marLeft w:val="0"/>
          <w:marRight w:val="0"/>
          <w:marTop w:val="0"/>
          <w:marBottom w:val="0"/>
          <w:divBdr>
            <w:top w:val="none" w:sz="0" w:space="0" w:color="auto"/>
            <w:left w:val="none" w:sz="0" w:space="0" w:color="auto"/>
            <w:bottom w:val="none" w:sz="0" w:space="0" w:color="auto"/>
            <w:right w:val="none" w:sz="0" w:space="0" w:color="auto"/>
          </w:divBdr>
        </w:div>
        <w:div w:id="1267925637">
          <w:marLeft w:val="0"/>
          <w:marRight w:val="0"/>
          <w:marTop w:val="0"/>
          <w:marBottom w:val="0"/>
          <w:divBdr>
            <w:top w:val="none" w:sz="0" w:space="0" w:color="auto"/>
            <w:left w:val="none" w:sz="0" w:space="0" w:color="auto"/>
            <w:bottom w:val="none" w:sz="0" w:space="0" w:color="auto"/>
            <w:right w:val="none" w:sz="0" w:space="0" w:color="auto"/>
          </w:divBdr>
        </w:div>
        <w:div w:id="1269385134">
          <w:marLeft w:val="0"/>
          <w:marRight w:val="0"/>
          <w:marTop w:val="0"/>
          <w:marBottom w:val="0"/>
          <w:divBdr>
            <w:top w:val="none" w:sz="0" w:space="0" w:color="auto"/>
            <w:left w:val="none" w:sz="0" w:space="0" w:color="auto"/>
            <w:bottom w:val="none" w:sz="0" w:space="0" w:color="auto"/>
            <w:right w:val="none" w:sz="0" w:space="0" w:color="auto"/>
          </w:divBdr>
        </w:div>
        <w:div w:id="1280454871">
          <w:marLeft w:val="0"/>
          <w:marRight w:val="0"/>
          <w:marTop w:val="0"/>
          <w:marBottom w:val="0"/>
          <w:divBdr>
            <w:top w:val="none" w:sz="0" w:space="0" w:color="auto"/>
            <w:left w:val="none" w:sz="0" w:space="0" w:color="auto"/>
            <w:bottom w:val="none" w:sz="0" w:space="0" w:color="auto"/>
            <w:right w:val="none" w:sz="0" w:space="0" w:color="auto"/>
          </w:divBdr>
        </w:div>
        <w:div w:id="1311203627">
          <w:marLeft w:val="0"/>
          <w:marRight w:val="0"/>
          <w:marTop w:val="0"/>
          <w:marBottom w:val="0"/>
          <w:divBdr>
            <w:top w:val="none" w:sz="0" w:space="0" w:color="auto"/>
            <w:left w:val="none" w:sz="0" w:space="0" w:color="auto"/>
            <w:bottom w:val="none" w:sz="0" w:space="0" w:color="auto"/>
            <w:right w:val="none" w:sz="0" w:space="0" w:color="auto"/>
          </w:divBdr>
        </w:div>
        <w:div w:id="1312440196">
          <w:marLeft w:val="0"/>
          <w:marRight w:val="0"/>
          <w:marTop w:val="0"/>
          <w:marBottom w:val="0"/>
          <w:divBdr>
            <w:top w:val="none" w:sz="0" w:space="0" w:color="auto"/>
            <w:left w:val="none" w:sz="0" w:space="0" w:color="auto"/>
            <w:bottom w:val="none" w:sz="0" w:space="0" w:color="auto"/>
            <w:right w:val="none" w:sz="0" w:space="0" w:color="auto"/>
          </w:divBdr>
        </w:div>
        <w:div w:id="1312519104">
          <w:marLeft w:val="0"/>
          <w:marRight w:val="0"/>
          <w:marTop w:val="0"/>
          <w:marBottom w:val="0"/>
          <w:divBdr>
            <w:top w:val="none" w:sz="0" w:space="0" w:color="auto"/>
            <w:left w:val="none" w:sz="0" w:space="0" w:color="auto"/>
            <w:bottom w:val="none" w:sz="0" w:space="0" w:color="auto"/>
            <w:right w:val="none" w:sz="0" w:space="0" w:color="auto"/>
          </w:divBdr>
        </w:div>
        <w:div w:id="1314211682">
          <w:marLeft w:val="0"/>
          <w:marRight w:val="0"/>
          <w:marTop w:val="0"/>
          <w:marBottom w:val="0"/>
          <w:divBdr>
            <w:top w:val="none" w:sz="0" w:space="0" w:color="auto"/>
            <w:left w:val="none" w:sz="0" w:space="0" w:color="auto"/>
            <w:bottom w:val="none" w:sz="0" w:space="0" w:color="auto"/>
            <w:right w:val="none" w:sz="0" w:space="0" w:color="auto"/>
          </w:divBdr>
        </w:div>
        <w:div w:id="1332945621">
          <w:marLeft w:val="0"/>
          <w:marRight w:val="0"/>
          <w:marTop w:val="0"/>
          <w:marBottom w:val="0"/>
          <w:divBdr>
            <w:top w:val="none" w:sz="0" w:space="0" w:color="auto"/>
            <w:left w:val="none" w:sz="0" w:space="0" w:color="auto"/>
            <w:bottom w:val="none" w:sz="0" w:space="0" w:color="auto"/>
            <w:right w:val="none" w:sz="0" w:space="0" w:color="auto"/>
          </w:divBdr>
        </w:div>
        <w:div w:id="1338003083">
          <w:marLeft w:val="0"/>
          <w:marRight w:val="0"/>
          <w:marTop w:val="0"/>
          <w:marBottom w:val="0"/>
          <w:divBdr>
            <w:top w:val="none" w:sz="0" w:space="0" w:color="auto"/>
            <w:left w:val="none" w:sz="0" w:space="0" w:color="auto"/>
            <w:bottom w:val="none" w:sz="0" w:space="0" w:color="auto"/>
            <w:right w:val="none" w:sz="0" w:space="0" w:color="auto"/>
          </w:divBdr>
        </w:div>
        <w:div w:id="1364673002">
          <w:marLeft w:val="0"/>
          <w:marRight w:val="0"/>
          <w:marTop w:val="0"/>
          <w:marBottom w:val="0"/>
          <w:divBdr>
            <w:top w:val="none" w:sz="0" w:space="0" w:color="auto"/>
            <w:left w:val="none" w:sz="0" w:space="0" w:color="auto"/>
            <w:bottom w:val="none" w:sz="0" w:space="0" w:color="auto"/>
            <w:right w:val="none" w:sz="0" w:space="0" w:color="auto"/>
          </w:divBdr>
        </w:div>
        <w:div w:id="1405447763">
          <w:marLeft w:val="0"/>
          <w:marRight w:val="0"/>
          <w:marTop w:val="0"/>
          <w:marBottom w:val="0"/>
          <w:divBdr>
            <w:top w:val="none" w:sz="0" w:space="0" w:color="auto"/>
            <w:left w:val="none" w:sz="0" w:space="0" w:color="auto"/>
            <w:bottom w:val="none" w:sz="0" w:space="0" w:color="auto"/>
            <w:right w:val="none" w:sz="0" w:space="0" w:color="auto"/>
          </w:divBdr>
        </w:div>
        <w:div w:id="1433234974">
          <w:marLeft w:val="0"/>
          <w:marRight w:val="0"/>
          <w:marTop w:val="0"/>
          <w:marBottom w:val="0"/>
          <w:divBdr>
            <w:top w:val="none" w:sz="0" w:space="0" w:color="auto"/>
            <w:left w:val="none" w:sz="0" w:space="0" w:color="auto"/>
            <w:bottom w:val="none" w:sz="0" w:space="0" w:color="auto"/>
            <w:right w:val="none" w:sz="0" w:space="0" w:color="auto"/>
          </w:divBdr>
        </w:div>
        <w:div w:id="1437601564">
          <w:marLeft w:val="0"/>
          <w:marRight w:val="0"/>
          <w:marTop w:val="0"/>
          <w:marBottom w:val="0"/>
          <w:divBdr>
            <w:top w:val="none" w:sz="0" w:space="0" w:color="auto"/>
            <w:left w:val="none" w:sz="0" w:space="0" w:color="auto"/>
            <w:bottom w:val="none" w:sz="0" w:space="0" w:color="auto"/>
            <w:right w:val="none" w:sz="0" w:space="0" w:color="auto"/>
          </w:divBdr>
        </w:div>
        <w:div w:id="1482960690">
          <w:marLeft w:val="0"/>
          <w:marRight w:val="0"/>
          <w:marTop w:val="0"/>
          <w:marBottom w:val="0"/>
          <w:divBdr>
            <w:top w:val="none" w:sz="0" w:space="0" w:color="auto"/>
            <w:left w:val="none" w:sz="0" w:space="0" w:color="auto"/>
            <w:bottom w:val="none" w:sz="0" w:space="0" w:color="auto"/>
            <w:right w:val="none" w:sz="0" w:space="0" w:color="auto"/>
          </w:divBdr>
        </w:div>
        <w:div w:id="1488592729">
          <w:marLeft w:val="0"/>
          <w:marRight w:val="0"/>
          <w:marTop w:val="0"/>
          <w:marBottom w:val="0"/>
          <w:divBdr>
            <w:top w:val="none" w:sz="0" w:space="0" w:color="auto"/>
            <w:left w:val="none" w:sz="0" w:space="0" w:color="auto"/>
            <w:bottom w:val="none" w:sz="0" w:space="0" w:color="auto"/>
            <w:right w:val="none" w:sz="0" w:space="0" w:color="auto"/>
          </w:divBdr>
        </w:div>
        <w:div w:id="1499157423">
          <w:marLeft w:val="0"/>
          <w:marRight w:val="0"/>
          <w:marTop w:val="0"/>
          <w:marBottom w:val="0"/>
          <w:divBdr>
            <w:top w:val="none" w:sz="0" w:space="0" w:color="auto"/>
            <w:left w:val="none" w:sz="0" w:space="0" w:color="auto"/>
            <w:bottom w:val="none" w:sz="0" w:space="0" w:color="auto"/>
            <w:right w:val="none" w:sz="0" w:space="0" w:color="auto"/>
          </w:divBdr>
        </w:div>
        <w:div w:id="1510828088">
          <w:marLeft w:val="0"/>
          <w:marRight w:val="0"/>
          <w:marTop w:val="0"/>
          <w:marBottom w:val="0"/>
          <w:divBdr>
            <w:top w:val="none" w:sz="0" w:space="0" w:color="auto"/>
            <w:left w:val="none" w:sz="0" w:space="0" w:color="auto"/>
            <w:bottom w:val="none" w:sz="0" w:space="0" w:color="auto"/>
            <w:right w:val="none" w:sz="0" w:space="0" w:color="auto"/>
          </w:divBdr>
        </w:div>
        <w:div w:id="1584414646">
          <w:marLeft w:val="0"/>
          <w:marRight w:val="0"/>
          <w:marTop w:val="0"/>
          <w:marBottom w:val="0"/>
          <w:divBdr>
            <w:top w:val="none" w:sz="0" w:space="0" w:color="auto"/>
            <w:left w:val="none" w:sz="0" w:space="0" w:color="auto"/>
            <w:bottom w:val="none" w:sz="0" w:space="0" w:color="auto"/>
            <w:right w:val="none" w:sz="0" w:space="0" w:color="auto"/>
          </w:divBdr>
        </w:div>
        <w:div w:id="1592818288">
          <w:marLeft w:val="0"/>
          <w:marRight w:val="0"/>
          <w:marTop w:val="0"/>
          <w:marBottom w:val="0"/>
          <w:divBdr>
            <w:top w:val="none" w:sz="0" w:space="0" w:color="auto"/>
            <w:left w:val="none" w:sz="0" w:space="0" w:color="auto"/>
            <w:bottom w:val="none" w:sz="0" w:space="0" w:color="auto"/>
            <w:right w:val="none" w:sz="0" w:space="0" w:color="auto"/>
          </w:divBdr>
        </w:div>
        <w:div w:id="1607543246">
          <w:marLeft w:val="0"/>
          <w:marRight w:val="0"/>
          <w:marTop w:val="0"/>
          <w:marBottom w:val="0"/>
          <w:divBdr>
            <w:top w:val="none" w:sz="0" w:space="0" w:color="auto"/>
            <w:left w:val="none" w:sz="0" w:space="0" w:color="auto"/>
            <w:bottom w:val="none" w:sz="0" w:space="0" w:color="auto"/>
            <w:right w:val="none" w:sz="0" w:space="0" w:color="auto"/>
          </w:divBdr>
        </w:div>
        <w:div w:id="1622227733">
          <w:marLeft w:val="0"/>
          <w:marRight w:val="0"/>
          <w:marTop w:val="0"/>
          <w:marBottom w:val="0"/>
          <w:divBdr>
            <w:top w:val="none" w:sz="0" w:space="0" w:color="auto"/>
            <w:left w:val="none" w:sz="0" w:space="0" w:color="auto"/>
            <w:bottom w:val="none" w:sz="0" w:space="0" w:color="auto"/>
            <w:right w:val="none" w:sz="0" w:space="0" w:color="auto"/>
          </w:divBdr>
        </w:div>
        <w:div w:id="1655255901">
          <w:marLeft w:val="0"/>
          <w:marRight w:val="0"/>
          <w:marTop w:val="0"/>
          <w:marBottom w:val="0"/>
          <w:divBdr>
            <w:top w:val="none" w:sz="0" w:space="0" w:color="auto"/>
            <w:left w:val="none" w:sz="0" w:space="0" w:color="auto"/>
            <w:bottom w:val="none" w:sz="0" w:space="0" w:color="auto"/>
            <w:right w:val="none" w:sz="0" w:space="0" w:color="auto"/>
          </w:divBdr>
        </w:div>
        <w:div w:id="1656452022">
          <w:marLeft w:val="0"/>
          <w:marRight w:val="0"/>
          <w:marTop w:val="0"/>
          <w:marBottom w:val="0"/>
          <w:divBdr>
            <w:top w:val="none" w:sz="0" w:space="0" w:color="auto"/>
            <w:left w:val="none" w:sz="0" w:space="0" w:color="auto"/>
            <w:bottom w:val="none" w:sz="0" w:space="0" w:color="auto"/>
            <w:right w:val="none" w:sz="0" w:space="0" w:color="auto"/>
          </w:divBdr>
        </w:div>
        <w:div w:id="1701512520">
          <w:marLeft w:val="0"/>
          <w:marRight w:val="0"/>
          <w:marTop w:val="0"/>
          <w:marBottom w:val="0"/>
          <w:divBdr>
            <w:top w:val="none" w:sz="0" w:space="0" w:color="auto"/>
            <w:left w:val="none" w:sz="0" w:space="0" w:color="auto"/>
            <w:bottom w:val="none" w:sz="0" w:space="0" w:color="auto"/>
            <w:right w:val="none" w:sz="0" w:space="0" w:color="auto"/>
          </w:divBdr>
        </w:div>
        <w:div w:id="1710228293">
          <w:marLeft w:val="0"/>
          <w:marRight w:val="0"/>
          <w:marTop w:val="0"/>
          <w:marBottom w:val="0"/>
          <w:divBdr>
            <w:top w:val="none" w:sz="0" w:space="0" w:color="auto"/>
            <w:left w:val="none" w:sz="0" w:space="0" w:color="auto"/>
            <w:bottom w:val="none" w:sz="0" w:space="0" w:color="auto"/>
            <w:right w:val="none" w:sz="0" w:space="0" w:color="auto"/>
          </w:divBdr>
        </w:div>
        <w:div w:id="1771045279">
          <w:marLeft w:val="0"/>
          <w:marRight w:val="0"/>
          <w:marTop w:val="0"/>
          <w:marBottom w:val="0"/>
          <w:divBdr>
            <w:top w:val="none" w:sz="0" w:space="0" w:color="auto"/>
            <w:left w:val="none" w:sz="0" w:space="0" w:color="auto"/>
            <w:bottom w:val="none" w:sz="0" w:space="0" w:color="auto"/>
            <w:right w:val="none" w:sz="0" w:space="0" w:color="auto"/>
          </w:divBdr>
        </w:div>
        <w:div w:id="1788162729">
          <w:marLeft w:val="0"/>
          <w:marRight w:val="0"/>
          <w:marTop w:val="0"/>
          <w:marBottom w:val="0"/>
          <w:divBdr>
            <w:top w:val="none" w:sz="0" w:space="0" w:color="auto"/>
            <w:left w:val="none" w:sz="0" w:space="0" w:color="auto"/>
            <w:bottom w:val="none" w:sz="0" w:space="0" w:color="auto"/>
            <w:right w:val="none" w:sz="0" w:space="0" w:color="auto"/>
          </w:divBdr>
        </w:div>
        <w:div w:id="1812401889">
          <w:marLeft w:val="0"/>
          <w:marRight w:val="0"/>
          <w:marTop w:val="0"/>
          <w:marBottom w:val="0"/>
          <w:divBdr>
            <w:top w:val="none" w:sz="0" w:space="0" w:color="auto"/>
            <w:left w:val="none" w:sz="0" w:space="0" w:color="auto"/>
            <w:bottom w:val="none" w:sz="0" w:space="0" w:color="auto"/>
            <w:right w:val="none" w:sz="0" w:space="0" w:color="auto"/>
          </w:divBdr>
        </w:div>
        <w:div w:id="1839347243">
          <w:marLeft w:val="0"/>
          <w:marRight w:val="0"/>
          <w:marTop w:val="0"/>
          <w:marBottom w:val="0"/>
          <w:divBdr>
            <w:top w:val="none" w:sz="0" w:space="0" w:color="auto"/>
            <w:left w:val="none" w:sz="0" w:space="0" w:color="auto"/>
            <w:bottom w:val="none" w:sz="0" w:space="0" w:color="auto"/>
            <w:right w:val="none" w:sz="0" w:space="0" w:color="auto"/>
          </w:divBdr>
        </w:div>
        <w:div w:id="1850824273">
          <w:marLeft w:val="0"/>
          <w:marRight w:val="0"/>
          <w:marTop w:val="0"/>
          <w:marBottom w:val="0"/>
          <w:divBdr>
            <w:top w:val="none" w:sz="0" w:space="0" w:color="auto"/>
            <w:left w:val="none" w:sz="0" w:space="0" w:color="auto"/>
            <w:bottom w:val="none" w:sz="0" w:space="0" w:color="auto"/>
            <w:right w:val="none" w:sz="0" w:space="0" w:color="auto"/>
          </w:divBdr>
        </w:div>
        <w:div w:id="1907495724">
          <w:marLeft w:val="0"/>
          <w:marRight w:val="0"/>
          <w:marTop w:val="0"/>
          <w:marBottom w:val="0"/>
          <w:divBdr>
            <w:top w:val="none" w:sz="0" w:space="0" w:color="auto"/>
            <w:left w:val="none" w:sz="0" w:space="0" w:color="auto"/>
            <w:bottom w:val="none" w:sz="0" w:space="0" w:color="auto"/>
            <w:right w:val="none" w:sz="0" w:space="0" w:color="auto"/>
          </w:divBdr>
        </w:div>
        <w:div w:id="1909612509">
          <w:marLeft w:val="0"/>
          <w:marRight w:val="0"/>
          <w:marTop w:val="0"/>
          <w:marBottom w:val="0"/>
          <w:divBdr>
            <w:top w:val="none" w:sz="0" w:space="0" w:color="auto"/>
            <w:left w:val="none" w:sz="0" w:space="0" w:color="auto"/>
            <w:bottom w:val="none" w:sz="0" w:space="0" w:color="auto"/>
            <w:right w:val="none" w:sz="0" w:space="0" w:color="auto"/>
          </w:divBdr>
        </w:div>
        <w:div w:id="1963685890">
          <w:marLeft w:val="0"/>
          <w:marRight w:val="0"/>
          <w:marTop w:val="0"/>
          <w:marBottom w:val="0"/>
          <w:divBdr>
            <w:top w:val="none" w:sz="0" w:space="0" w:color="auto"/>
            <w:left w:val="none" w:sz="0" w:space="0" w:color="auto"/>
            <w:bottom w:val="none" w:sz="0" w:space="0" w:color="auto"/>
            <w:right w:val="none" w:sz="0" w:space="0" w:color="auto"/>
          </w:divBdr>
        </w:div>
        <w:div w:id="2034115487">
          <w:marLeft w:val="0"/>
          <w:marRight w:val="0"/>
          <w:marTop w:val="0"/>
          <w:marBottom w:val="0"/>
          <w:divBdr>
            <w:top w:val="none" w:sz="0" w:space="0" w:color="auto"/>
            <w:left w:val="none" w:sz="0" w:space="0" w:color="auto"/>
            <w:bottom w:val="none" w:sz="0" w:space="0" w:color="auto"/>
            <w:right w:val="none" w:sz="0" w:space="0" w:color="auto"/>
          </w:divBdr>
        </w:div>
        <w:div w:id="2147160144">
          <w:marLeft w:val="0"/>
          <w:marRight w:val="0"/>
          <w:marTop w:val="0"/>
          <w:marBottom w:val="0"/>
          <w:divBdr>
            <w:top w:val="none" w:sz="0" w:space="0" w:color="auto"/>
            <w:left w:val="none" w:sz="0" w:space="0" w:color="auto"/>
            <w:bottom w:val="none" w:sz="0" w:space="0" w:color="auto"/>
            <w:right w:val="none" w:sz="0" w:space="0" w:color="auto"/>
          </w:divBdr>
        </w:div>
      </w:divsChild>
    </w:div>
    <w:div w:id="762074280">
      <w:bodyDiv w:val="1"/>
      <w:marLeft w:val="0"/>
      <w:marRight w:val="0"/>
      <w:marTop w:val="0"/>
      <w:marBottom w:val="0"/>
      <w:divBdr>
        <w:top w:val="none" w:sz="0" w:space="0" w:color="auto"/>
        <w:left w:val="none" w:sz="0" w:space="0" w:color="auto"/>
        <w:bottom w:val="none" w:sz="0" w:space="0" w:color="auto"/>
        <w:right w:val="none" w:sz="0" w:space="0" w:color="auto"/>
      </w:divBdr>
    </w:div>
    <w:div w:id="767623567">
      <w:bodyDiv w:val="1"/>
      <w:marLeft w:val="0"/>
      <w:marRight w:val="0"/>
      <w:marTop w:val="0"/>
      <w:marBottom w:val="0"/>
      <w:divBdr>
        <w:top w:val="none" w:sz="0" w:space="0" w:color="auto"/>
        <w:left w:val="none" w:sz="0" w:space="0" w:color="auto"/>
        <w:bottom w:val="none" w:sz="0" w:space="0" w:color="auto"/>
        <w:right w:val="none" w:sz="0" w:space="0" w:color="auto"/>
      </w:divBdr>
    </w:div>
    <w:div w:id="841552097">
      <w:bodyDiv w:val="1"/>
      <w:marLeft w:val="0"/>
      <w:marRight w:val="0"/>
      <w:marTop w:val="0"/>
      <w:marBottom w:val="0"/>
      <w:divBdr>
        <w:top w:val="none" w:sz="0" w:space="0" w:color="auto"/>
        <w:left w:val="none" w:sz="0" w:space="0" w:color="auto"/>
        <w:bottom w:val="none" w:sz="0" w:space="0" w:color="auto"/>
        <w:right w:val="none" w:sz="0" w:space="0" w:color="auto"/>
      </w:divBdr>
    </w:div>
    <w:div w:id="860976411">
      <w:bodyDiv w:val="1"/>
      <w:marLeft w:val="0"/>
      <w:marRight w:val="0"/>
      <w:marTop w:val="0"/>
      <w:marBottom w:val="0"/>
      <w:divBdr>
        <w:top w:val="none" w:sz="0" w:space="0" w:color="auto"/>
        <w:left w:val="none" w:sz="0" w:space="0" w:color="auto"/>
        <w:bottom w:val="none" w:sz="0" w:space="0" w:color="auto"/>
        <w:right w:val="none" w:sz="0" w:space="0" w:color="auto"/>
      </w:divBdr>
      <w:divsChild>
        <w:div w:id="1141852180">
          <w:marLeft w:val="0"/>
          <w:marRight w:val="0"/>
          <w:marTop w:val="0"/>
          <w:marBottom w:val="0"/>
          <w:divBdr>
            <w:top w:val="none" w:sz="0" w:space="0" w:color="auto"/>
            <w:left w:val="none" w:sz="0" w:space="0" w:color="auto"/>
            <w:bottom w:val="none" w:sz="0" w:space="0" w:color="auto"/>
            <w:right w:val="none" w:sz="0" w:space="0" w:color="auto"/>
          </w:divBdr>
          <w:divsChild>
            <w:div w:id="1909803101">
              <w:marLeft w:val="0"/>
              <w:marRight w:val="0"/>
              <w:marTop w:val="0"/>
              <w:marBottom w:val="0"/>
              <w:divBdr>
                <w:top w:val="none" w:sz="0" w:space="0" w:color="auto"/>
                <w:left w:val="none" w:sz="0" w:space="0" w:color="auto"/>
                <w:bottom w:val="none" w:sz="0" w:space="0" w:color="auto"/>
                <w:right w:val="none" w:sz="0" w:space="0" w:color="auto"/>
              </w:divBdr>
              <w:divsChild>
                <w:div w:id="1904488357">
                  <w:marLeft w:val="0"/>
                  <w:marRight w:val="0"/>
                  <w:marTop w:val="0"/>
                  <w:marBottom w:val="0"/>
                  <w:divBdr>
                    <w:top w:val="single" w:sz="4" w:space="12" w:color="D9D9D9"/>
                    <w:left w:val="none" w:sz="0" w:space="0" w:color="auto"/>
                    <w:bottom w:val="none" w:sz="0" w:space="0" w:color="auto"/>
                    <w:right w:val="none" w:sz="0" w:space="0" w:color="auto"/>
                  </w:divBdr>
                  <w:divsChild>
                    <w:div w:id="1905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259524">
      <w:bodyDiv w:val="1"/>
      <w:marLeft w:val="0"/>
      <w:marRight w:val="0"/>
      <w:marTop w:val="0"/>
      <w:marBottom w:val="0"/>
      <w:divBdr>
        <w:top w:val="none" w:sz="0" w:space="0" w:color="auto"/>
        <w:left w:val="none" w:sz="0" w:space="0" w:color="auto"/>
        <w:bottom w:val="none" w:sz="0" w:space="0" w:color="auto"/>
        <w:right w:val="none" w:sz="0" w:space="0" w:color="auto"/>
      </w:divBdr>
      <w:divsChild>
        <w:div w:id="1918400905">
          <w:marLeft w:val="0"/>
          <w:marRight w:val="1"/>
          <w:marTop w:val="0"/>
          <w:marBottom w:val="0"/>
          <w:divBdr>
            <w:top w:val="none" w:sz="0" w:space="0" w:color="auto"/>
            <w:left w:val="none" w:sz="0" w:space="0" w:color="auto"/>
            <w:bottom w:val="none" w:sz="0" w:space="0" w:color="auto"/>
            <w:right w:val="none" w:sz="0" w:space="0" w:color="auto"/>
          </w:divBdr>
          <w:divsChild>
            <w:div w:id="2030403089">
              <w:marLeft w:val="0"/>
              <w:marRight w:val="0"/>
              <w:marTop w:val="0"/>
              <w:marBottom w:val="0"/>
              <w:divBdr>
                <w:top w:val="none" w:sz="0" w:space="0" w:color="auto"/>
                <w:left w:val="none" w:sz="0" w:space="0" w:color="auto"/>
                <w:bottom w:val="none" w:sz="0" w:space="0" w:color="auto"/>
                <w:right w:val="none" w:sz="0" w:space="0" w:color="auto"/>
              </w:divBdr>
              <w:divsChild>
                <w:div w:id="368147214">
                  <w:marLeft w:val="0"/>
                  <w:marRight w:val="1"/>
                  <w:marTop w:val="0"/>
                  <w:marBottom w:val="0"/>
                  <w:divBdr>
                    <w:top w:val="none" w:sz="0" w:space="0" w:color="auto"/>
                    <w:left w:val="none" w:sz="0" w:space="0" w:color="auto"/>
                    <w:bottom w:val="none" w:sz="0" w:space="0" w:color="auto"/>
                    <w:right w:val="none" w:sz="0" w:space="0" w:color="auto"/>
                  </w:divBdr>
                  <w:divsChild>
                    <w:div w:id="861866375">
                      <w:marLeft w:val="0"/>
                      <w:marRight w:val="0"/>
                      <w:marTop w:val="0"/>
                      <w:marBottom w:val="0"/>
                      <w:divBdr>
                        <w:top w:val="none" w:sz="0" w:space="0" w:color="auto"/>
                        <w:left w:val="none" w:sz="0" w:space="0" w:color="auto"/>
                        <w:bottom w:val="none" w:sz="0" w:space="0" w:color="auto"/>
                        <w:right w:val="none" w:sz="0" w:space="0" w:color="auto"/>
                      </w:divBdr>
                      <w:divsChild>
                        <w:div w:id="238293468">
                          <w:marLeft w:val="0"/>
                          <w:marRight w:val="0"/>
                          <w:marTop w:val="0"/>
                          <w:marBottom w:val="0"/>
                          <w:divBdr>
                            <w:top w:val="none" w:sz="0" w:space="0" w:color="auto"/>
                            <w:left w:val="none" w:sz="0" w:space="0" w:color="auto"/>
                            <w:bottom w:val="none" w:sz="0" w:space="0" w:color="auto"/>
                            <w:right w:val="none" w:sz="0" w:space="0" w:color="auto"/>
                          </w:divBdr>
                          <w:divsChild>
                            <w:div w:id="938026541">
                              <w:marLeft w:val="0"/>
                              <w:marRight w:val="0"/>
                              <w:marTop w:val="120"/>
                              <w:marBottom w:val="360"/>
                              <w:divBdr>
                                <w:top w:val="none" w:sz="0" w:space="0" w:color="auto"/>
                                <w:left w:val="none" w:sz="0" w:space="0" w:color="auto"/>
                                <w:bottom w:val="none" w:sz="0" w:space="0" w:color="auto"/>
                                <w:right w:val="none" w:sz="0" w:space="0" w:color="auto"/>
                              </w:divBdr>
                              <w:divsChild>
                                <w:div w:id="26957224">
                                  <w:marLeft w:val="0"/>
                                  <w:marRight w:val="0"/>
                                  <w:marTop w:val="0"/>
                                  <w:marBottom w:val="0"/>
                                  <w:divBdr>
                                    <w:top w:val="none" w:sz="0" w:space="0" w:color="auto"/>
                                    <w:left w:val="none" w:sz="0" w:space="0" w:color="auto"/>
                                    <w:bottom w:val="none" w:sz="0" w:space="0" w:color="auto"/>
                                    <w:right w:val="none" w:sz="0" w:space="0" w:color="auto"/>
                                  </w:divBdr>
                                  <w:divsChild>
                                    <w:div w:id="79914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309947">
      <w:bodyDiv w:val="1"/>
      <w:marLeft w:val="0"/>
      <w:marRight w:val="0"/>
      <w:marTop w:val="0"/>
      <w:marBottom w:val="0"/>
      <w:divBdr>
        <w:top w:val="none" w:sz="0" w:space="0" w:color="auto"/>
        <w:left w:val="none" w:sz="0" w:space="0" w:color="auto"/>
        <w:bottom w:val="none" w:sz="0" w:space="0" w:color="auto"/>
        <w:right w:val="none" w:sz="0" w:space="0" w:color="auto"/>
      </w:divBdr>
    </w:div>
    <w:div w:id="902640699">
      <w:bodyDiv w:val="1"/>
      <w:marLeft w:val="0"/>
      <w:marRight w:val="0"/>
      <w:marTop w:val="0"/>
      <w:marBottom w:val="0"/>
      <w:divBdr>
        <w:top w:val="none" w:sz="0" w:space="0" w:color="auto"/>
        <w:left w:val="none" w:sz="0" w:space="0" w:color="auto"/>
        <w:bottom w:val="none" w:sz="0" w:space="0" w:color="auto"/>
        <w:right w:val="none" w:sz="0" w:space="0" w:color="auto"/>
      </w:divBdr>
      <w:divsChild>
        <w:div w:id="28386487">
          <w:marLeft w:val="0"/>
          <w:marRight w:val="0"/>
          <w:marTop w:val="0"/>
          <w:marBottom w:val="0"/>
          <w:divBdr>
            <w:top w:val="none" w:sz="0" w:space="0" w:color="auto"/>
            <w:left w:val="none" w:sz="0" w:space="0" w:color="auto"/>
            <w:bottom w:val="none" w:sz="0" w:space="0" w:color="auto"/>
            <w:right w:val="none" w:sz="0" w:space="0" w:color="auto"/>
          </w:divBdr>
        </w:div>
        <w:div w:id="102657349">
          <w:marLeft w:val="0"/>
          <w:marRight w:val="0"/>
          <w:marTop w:val="0"/>
          <w:marBottom w:val="0"/>
          <w:divBdr>
            <w:top w:val="none" w:sz="0" w:space="0" w:color="auto"/>
            <w:left w:val="none" w:sz="0" w:space="0" w:color="auto"/>
            <w:bottom w:val="none" w:sz="0" w:space="0" w:color="auto"/>
            <w:right w:val="none" w:sz="0" w:space="0" w:color="auto"/>
          </w:divBdr>
        </w:div>
        <w:div w:id="115763076">
          <w:marLeft w:val="0"/>
          <w:marRight w:val="0"/>
          <w:marTop w:val="0"/>
          <w:marBottom w:val="0"/>
          <w:divBdr>
            <w:top w:val="none" w:sz="0" w:space="0" w:color="auto"/>
            <w:left w:val="none" w:sz="0" w:space="0" w:color="auto"/>
            <w:bottom w:val="none" w:sz="0" w:space="0" w:color="auto"/>
            <w:right w:val="none" w:sz="0" w:space="0" w:color="auto"/>
          </w:divBdr>
        </w:div>
        <w:div w:id="145979337">
          <w:marLeft w:val="0"/>
          <w:marRight w:val="0"/>
          <w:marTop w:val="0"/>
          <w:marBottom w:val="0"/>
          <w:divBdr>
            <w:top w:val="none" w:sz="0" w:space="0" w:color="auto"/>
            <w:left w:val="none" w:sz="0" w:space="0" w:color="auto"/>
            <w:bottom w:val="none" w:sz="0" w:space="0" w:color="auto"/>
            <w:right w:val="none" w:sz="0" w:space="0" w:color="auto"/>
          </w:divBdr>
        </w:div>
        <w:div w:id="150411749">
          <w:marLeft w:val="0"/>
          <w:marRight w:val="0"/>
          <w:marTop w:val="0"/>
          <w:marBottom w:val="0"/>
          <w:divBdr>
            <w:top w:val="none" w:sz="0" w:space="0" w:color="auto"/>
            <w:left w:val="none" w:sz="0" w:space="0" w:color="auto"/>
            <w:bottom w:val="none" w:sz="0" w:space="0" w:color="auto"/>
            <w:right w:val="none" w:sz="0" w:space="0" w:color="auto"/>
          </w:divBdr>
        </w:div>
        <w:div w:id="181675974">
          <w:marLeft w:val="0"/>
          <w:marRight w:val="0"/>
          <w:marTop w:val="0"/>
          <w:marBottom w:val="0"/>
          <w:divBdr>
            <w:top w:val="none" w:sz="0" w:space="0" w:color="auto"/>
            <w:left w:val="none" w:sz="0" w:space="0" w:color="auto"/>
            <w:bottom w:val="none" w:sz="0" w:space="0" w:color="auto"/>
            <w:right w:val="none" w:sz="0" w:space="0" w:color="auto"/>
          </w:divBdr>
        </w:div>
        <w:div w:id="199898254">
          <w:marLeft w:val="0"/>
          <w:marRight w:val="0"/>
          <w:marTop w:val="0"/>
          <w:marBottom w:val="0"/>
          <w:divBdr>
            <w:top w:val="none" w:sz="0" w:space="0" w:color="auto"/>
            <w:left w:val="none" w:sz="0" w:space="0" w:color="auto"/>
            <w:bottom w:val="none" w:sz="0" w:space="0" w:color="auto"/>
            <w:right w:val="none" w:sz="0" w:space="0" w:color="auto"/>
          </w:divBdr>
        </w:div>
        <w:div w:id="207380679">
          <w:marLeft w:val="0"/>
          <w:marRight w:val="0"/>
          <w:marTop w:val="0"/>
          <w:marBottom w:val="0"/>
          <w:divBdr>
            <w:top w:val="none" w:sz="0" w:space="0" w:color="auto"/>
            <w:left w:val="none" w:sz="0" w:space="0" w:color="auto"/>
            <w:bottom w:val="none" w:sz="0" w:space="0" w:color="auto"/>
            <w:right w:val="none" w:sz="0" w:space="0" w:color="auto"/>
          </w:divBdr>
        </w:div>
        <w:div w:id="207645356">
          <w:marLeft w:val="0"/>
          <w:marRight w:val="0"/>
          <w:marTop w:val="0"/>
          <w:marBottom w:val="0"/>
          <w:divBdr>
            <w:top w:val="none" w:sz="0" w:space="0" w:color="auto"/>
            <w:left w:val="none" w:sz="0" w:space="0" w:color="auto"/>
            <w:bottom w:val="none" w:sz="0" w:space="0" w:color="auto"/>
            <w:right w:val="none" w:sz="0" w:space="0" w:color="auto"/>
          </w:divBdr>
        </w:div>
        <w:div w:id="211232243">
          <w:marLeft w:val="0"/>
          <w:marRight w:val="0"/>
          <w:marTop w:val="0"/>
          <w:marBottom w:val="0"/>
          <w:divBdr>
            <w:top w:val="none" w:sz="0" w:space="0" w:color="auto"/>
            <w:left w:val="none" w:sz="0" w:space="0" w:color="auto"/>
            <w:bottom w:val="none" w:sz="0" w:space="0" w:color="auto"/>
            <w:right w:val="none" w:sz="0" w:space="0" w:color="auto"/>
          </w:divBdr>
        </w:div>
        <w:div w:id="219557611">
          <w:marLeft w:val="0"/>
          <w:marRight w:val="0"/>
          <w:marTop w:val="0"/>
          <w:marBottom w:val="0"/>
          <w:divBdr>
            <w:top w:val="none" w:sz="0" w:space="0" w:color="auto"/>
            <w:left w:val="none" w:sz="0" w:space="0" w:color="auto"/>
            <w:bottom w:val="none" w:sz="0" w:space="0" w:color="auto"/>
            <w:right w:val="none" w:sz="0" w:space="0" w:color="auto"/>
          </w:divBdr>
        </w:div>
        <w:div w:id="227153153">
          <w:marLeft w:val="0"/>
          <w:marRight w:val="0"/>
          <w:marTop w:val="0"/>
          <w:marBottom w:val="0"/>
          <w:divBdr>
            <w:top w:val="none" w:sz="0" w:space="0" w:color="auto"/>
            <w:left w:val="none" w:sz="0" w:space="0" w:color="auto"/>
            <w:bottom w:val="none" w:sz="0" w:space="0" w:color="auto"/>
            <w:right w:val="none" w:sz="0" w:space="0" w:color="auto"/>
          </w:divBdr>
        </w:div>
        <w:div w:id="284315135">
          <w:marLeft w:val="0"/>
          <w:marRight w:val="0"/>
          <w:marTop w:val="0"/>
          <w:marBottom w:val="0"/>
          <w:divBdr>
            <w:top w:val="none" w:sz="0" w:space="0" w:color="auto"/>
            <w:left w:val="none" w:sz="0" w:space="0" w:color="auto"/>
            <w:bottom w:val="none" w:sz="0" w:space="0" w:color="auto"/>
            <w:right w:val="none" w:sz="0" w:space="0" w:color="auto"/>
          </w:divBdr>
        </w:div>
        <w:div w:id="367217678">
          <w:marLeft w:val="0"/>
          <w:marRight w:val="0"/>
          <w:marTop w:val="0"/>
          <w:marBottom w:val="0"/>
          <w:divBdr>
            <w:top w:val="none" w:sz="0" w:space="0" w:color="auto"/>
            <w:left w:val="none" w:sz="0" w:space="0" w:color="auto"/>
            <w:bottom w:val="none" w:sz="0" w:space="0" w:color="auto"/>
            <w:right w:val="none" w:sz="0" w:space="0" w:color="auto"/>
          </w:divBdr>
        </w:div>
        <w:div w:id="400715901">
          <w:marLeft w:val="0"/>
          <w:marRight w:val="0"/>
          <w:marTop w:val="0"/>
          <w:marBottom w:val="0"/>
          <w:divBdr>
            <w:top w:val="none" w:sz="0" w:space="0" w:color="auto"/>
            <w:left w:val="none" w:sz="0" w:space="0" w:color="auto"/>
            <w:bottom w:val="none" w:sz="0" w:space="0" w:color="auto"/>
            <w:right w:val="none" w:sz="0" w:space="0" w:color="auto"/>
          </w:divBdr>
        </w:div>
        <w:div w:id="401024140">
          <w:marLeft w:val="0"/>
          <w:marRight w:val="0"/>
          <w:marTop w:val="0"/>
          <w:marBottom w:val="0"/>
          <w:divBdr>
            <w:top w:val="none" w:sz="0" w:space="0" w:color="auto"/>
            <w:left w:val="none" w:sz="0" w:space="0" w:color="auto"/>
            <w:bottom w:val="none" w:sz="0" w:space="0" w:color="auto"/>
            <w:right w:val="none" w:sz="0" w:space="0" w:color="auto"/>
          </w:divBdr>
        </w:div>
        <w:div w:id="406997289">
          <w:marLeft w:val="0"/>
          <w:marRight w:val="0"/>
          <w:marTop w:val="0"/>
          <w:marBottom w:val="0"/>
          <w:divBdr>
            <w:top w:val="none" w:sz="0" w:space="0" w:color="auto"/>
            <w:left w:val="none" w:sz="0" w:space="0" w:color="auto"/>
            <w:bottom w:val="none" w:sz="0" w:space="0" w:color="auto"/>
            <w:right w:val="none" w:sz="0" w:space="0" w:color="auto"/>
          </w:divBdr>
        </w:div>
        <w:div w:id="411246014">
          <w:marLeft w:val="0"/>
          <w:marRight w:val="0"/>
          <w:marTop w:val="0"/>
          <w:marBottom w:val="0"/>
          <w:divBdr>
            <w:top w:val="none" w:sz="0" w:space="0" w:color="auto"/>
            <w:left w:val="none" w:sz="0" w:space="0" w:color="auto"/>
            <w:bottom w:val="none" w:sz="0" w:space="0" w:color="auto"/>
            <w:right w:val="none" w:sz="0" w:space="0" w:color="auto"/>
          </w:divBdr>
        </w:div>
        <w:div w:id="414671181">
          <w:marLeft w:val="0"/>
          <w:marRight w:val="0"/>
          <w:marTop w:val="0"/>
          <w:marBottom w:val="0"/>
          <w:divBdr>
            <w:top w:val="none" w:sz="0" w:space="0" w:color="auto"/>
            <w:left w:val="none" w:sz="0" w:space="0" w:color="auto"/>
            <w:bottom w:val="none" w:sz="0" w:space="0" w:color="auto"/>
            <w:right w:val="none" w:sz="0" w:space="0" w:color="auto"/>
          </w:divBdr>
        </w:div>
        <w:div w:id="424569359">
          <w:marLeft w:val="0"/>
          <w:marRight w:val="0"/>
          <w:marTop w:val="0"/>
          <w:marBottom w:val="0"/>
          <w:divBdr>
            <w:top w:val="none" w:sz="0" w:space="0" w:color="auto"/>
            <w:left w:val="none" w:sz="0" w:space="0" w:color="auto"/>
            <w:bottom w:val="none" w:sz="0" w:space="0" w:color="auto"/>
            <w:right w:val="none" w:sz="0" w:space="0" w:color="auto"/>
          </w:divBdr>
        </w:div>
        <w:div w:id="428162952">
          <w:marLeft w:val="0"/>
          <w:marRight w:val="0"/>
          <w:marTop w:val="0"/>
          <w:marBottom w:val="0"/>
          <w:divBdr>
            <w:top w:val="none" w:sz="0" w:space="0" w:color="auto"/>
            <w:left w:val="none" w:sz="0" w:space="0" w:color="auto"/>
            <w:bottom w:val="none" w:sz="0" w:space="0" w:color="auto"/>
            <w:right w:val="none" w:sz="0" w:space="0" w:color="auto"/>
          </w:divBdr>
        </w:div>
        <w:div w:id="457139674">
          <w:marLeft w:val="0"/>
          <w:marRight w:val="0"/>
          <w:marTop w:val="0"/>
          <w:marBottom w:val="0"/>
          <w:divBdr>
            <w:top w:val="none" w:sz="0" w:space="0" w:color="auto"/>
            <w:left w:val="none" w:sz="0" w:space="0" w:color="auto"/>
            <w:bottom w:val="none" w:sz="0" w:space="0" w:color="auto"/>
            <w:right w:val="none" w:sz="0" w:space="0" w:color="auto"/>
          </w:divBdr>
        </w:div>
        <w:div w:id="474376370">
          <w:marLeft w:val="0"/>
          <w:marRight w:val="0"/>
          <w:marTop w:val="0"/>
          <w:marBottom w:val="0"/>
          <w:divBdr>
            <w:top w:val="none" w:sz="0" w:space="0" w:color="auto"/>
            <w:left w:val="none" w:sz="0" w:space="0" w:color="auto"/>
            <w:bottom w:val="none" w:sz="0" w:space="0" w:color="auto"/>
            <w:right w:val="none" w:sz="0" w:space="0" w:color="auto"/>
          </w:divBdr>
        </w:div>
        <w:div w:id="497500797">
          <w:marLeft w:val="0"/>
          <w:marRight w:val="0"/>
          <w:marTop w:val="0"/>
          <w:marBottom w:val="0"/>
          <w:divBdr>
            <w:top w:val="none" w:sz="0" w:space="0" w:color="auto"/>
            <w:left w:val="none" w:sz="0" w:space="0" w:color="auto"/>
            <w:bottom w:val="none" w:sz="0" w:space="0" w:color="auto"/>
            <w:right w:val="none" w:sz="0" w:space="0" w:color="auto"/>
          </w:divBdr>
        </w:div>
        <w:div w:id="524901930">
          <w:marLeft w:val="0"/>
          <w:marRight w:val="0"/>
          <w:marTop w:val="0"/>
          <w:marBottom w:val="0"/>
          <w:divBdr>
            <w:top w:val="none" w:sz="0" w:space="0" w:color="auto"/>
            <w:left w:val="none" w:sz="0" w:space="0" w:color="auto"/>
            <w:bottom w:val="none" w:sz="0" w:space="0" w:color="auto"/>
            <w:right w:val="none" w:sz="0" w:space="0" w:color="auto"/>
          </w:divBdr>
        </w:div>
        <w:div w:id="539631808">
          <w:marLeft w:val="0"/>
          <w:marRight w:val="0"/>
          <w:marTop w:val="0"/>
          <w:marBottom w:val="0"/>
          <w:divBdr>
            <w:top w:val="none" w:sz="0" w:space="0" w:color="auto"/>
            <w:left w:val="none" w:sz="0" w:space="0" w:color="auto"/>
            <w:bottom w:val="none" w:sz="0" w:space="0" w:color="auto"/>
            <w:right w:val="none" w:sz="0" w:space="0" w:color="auto"/>
          </w:divBdr>
        </w:div>
        <w:div w:id="544021762">
          <w:marLeft w:val="0"/>
          <w:marRight w:val="0"/>
          <w:marTop w:val="0"/>
          <w:marBottom w:val="0"/>
          <w:divBdr>
            <w:top w:val="none" w:sz="0" w:space="0" w:color="auto"/>
            <w:left w:val="none" w:sz="0" w:space="0" w:color="auto"/>
            <w:bottom w:val="none" w:sz="0" w:space="0" w:color="auto"/>
            <w:right w:val="none" w:sz="0" w:space="0" w:color="auto"/>
          </w:divBdr>
        </w:div>
        <w:div w:id="553393977">
          <w:marLeft w:val="0"/>
          <w:marRight w:val="0"/>
          <w:marTop w:val="0"/>
          <w:marBottom w:val="0"/>
          <w:divBdr>
            <w:top w:val="none" w:sz="0" w:space="0" w:color="auto"/>
            <w:left w:val="none" w:sz="0" w:space="0" w:color="auto"/>
            <w:bottom w:val="none" w:sz="0" w:space="0" w:color="auto"/>
            <w:right w:val="none" w:sz="0" w:space="0" w:color="auto"/>
          </w:divBdr>
        </w:div>
        <w:div w:id="569534791">
          <w:marLeft w:val="0"/>
          <w:marRight w:val="0"/>
          <w:marTop w:val="0"/>
          <w:marBottom w:val="0"/>
          <w:divBdr>
            <w:top w:val="none" w:sz="0" w:space="0" w:color="auto"/>
            <w:left w:val="none" w:sz="0" w:space="0" w:color="auto"/>
            <w:bottom w:val="none" w:sz="0" w:space="0" w:color="auto"/>
            <w:right w:val="none" w:sz="0" w:space="0" w:color="auto"/>
          </w:divBdr>
        </w:div>
        <w:div w:id="570895933">
          <w:marLeft w:val="0"/>
          <w:marRight w:val="0"/>
          <w:marTop w:val="0"/>
          <w:marBottom w:val="0"/>
          <w:divBdr>
            <w:top w:val="none" w:sz="0" w:space="0" w:color="auto"/>
            <w:left w:val="none" w:sz="0" w:space="0" w:color="auto"/>
            <w:bottom w:val="none" w:sz="0" w:space="0" w:color="auto"/>
            <w:right w:val="none" w:sz="0" w:space="0" w:color="auto"/>
          </w:divBdr>
        </w:div>
        <w:div w:id="586696496">
          <w:marLeft w:val="0"/>
          <w:marRight w:val="0"/>
          <w:marTop w:val="0"/>
          <w:marBottom w:val="0"/>
          <w:divBdr>
            <w:top w:val="none" w:sz="0" w:space="0" w:color="auto"/>
            <w:left w:val="none" w:sz="0" w:space="0" w:color="auto"/>
            <w:bottom w:val="none" w:sz="0" w:space="0" w:color="auto"/>
            <w:right w:val="none" w:sz="0" w:space="0" w:color="auto"/>
          </w:divBdr>
        </w:div>
        <w:div w:id="605886710">
          <w:marLeft w:val="0"/>
          <w:marRight w:val="0"/>
          <w:marTop w:val="0"/>
          <w:marBottom w:val="0"/>
          <w:divBdr>
            <w:top w:val="none" w:sz="0" w:space="0" w:color="auto"/>
            <w:left w:val="none" w:sz="0" w:space="0" w:color="auto"/>
            <w:bottom w:val="none" w:sz="0" w:space="0" w:color="auto"/>
            <w:right w:val="none" w:sz="0" w:space="0" w:color="auto"/>
          </w:divBdr>
        </w:div>
        <w:div w:id="614365193">
          <w:marLeft w:val="0"/>
          <w:marRight w:val="0"/>
          <w:marTop w:val="0"/>
          <w:marBottom w:val="0"/>
          <w:divBdr>
            <w:top w:val="none" w:sz="0" w:space="0" w:color="auto"/>
            <w:left w:val="none" w:sz="0" w:space="0" w:color="auto"/>
            <w:bottom w:val="none" w:sz="0" w:space="0" w:color="auto"/>
            <w:right w:val="none" w:sz="0" w:space="0" w:color="auto"/>
          </w:divBdr>
        </w:div>
        <w:div w:id="615987590">
          <w:marLeft w:val="0"/>
          <w:marRight w:val="0"/>
          <w:marTop w:val="0"/>
          <w:marBottom w:val="0"/>
          <w:divBdr>
            <w:top w:val="none" w:sz="0" w:space="0" w:color="auto"/>
            <w:left w:val="none" w:sz="0" w:space="0" w:color="auto"/>
            <w:bottom w:val="none" w:sz="0" w:space="0" w:color="auto"/>
            <w:right w:val="none" w:sz="0" w:space="0" w:color="auto"/>
          </w:divBdr>
        </w:div>
        <w:div w:id="674918012">
          <w:marLeft w:val="0"/>
          <w:marRight w:val="0"/>
          <w:marTop w:val="0"/>
          <w:marBottom w:val="0"/>
          <w:divBdr>
            <w:top w:val="none" w:sz="0" w:space="0" w:color="auto"/>
            <w:left w:val="none" w:sz="0" w:space="0" w:color="auto"/>
            <w:bottom w:val="none" w:sz="0" w:space="0" w:color="auto"/>
            <w:right w:val="none" w:sz="0" w:space="0" w:color="auto"/>
          </w:divBdr>
        </w:div>
        <w:div w:id="684595503">
          <w:marLeft w:val="0"/>
          <w:marRight w:val="0"/>
          <w:marTop w:val="0"/>
          <w:marBottom w:val="0"/>
          <w:divBdr>
            <w:top w:val="none" w:sz="0" w:space="0" w:color="auto"/>
            <w:left w:val="none" w:sz="0" w:space="0" w:color="auto"/>
            <w:bottom w:val="none" w:sz="0" w:space="0" w:color="auto"/>
            <w:right w:val="none" w:sz="0" w:space="0" w:color="auto"/>
          </w:divBdr>
        </w:div>
        <w:div w:id="693388995">
          <w:marLeft w:val="0"/>
          <w:marRight w:val="0"/>
          <w:marTop w:val="0"/>
          <w:marBottom w:val="0"/>
          <w:divBdr>
            <w:top w:val="none" w:sz="0" w:space="0" w:color="auto"/>
            <w:left w:val="none" w:sz="0" w:space="0" w:color="auto"/>
            <w:bottom w:val="none" w:sz="0" w:space="0" w:color="auto"/>
            <w:right w:val="none" w:sz="0" w:space="0" w:color="auto"/>
          </w:divBdr>
        </w:div>
        <w:div w:id="701903017">
          <w:marLeft w:val="0"/>
          <w:marRight w:val="0"/>
          <w:marTop w:val="0"/>
          <w:marBottom w:val="0"/>
          <w:divBdr>
            <w:top w:val="none" w:sz="0" w:space="0" w:color="auto"/>
            <w:left w:val="none" w:sz="0" w:space="0" w:color="auto"/>
            <w:bottom w:val="none" w:sz="0" w:space="0" w:color="auto"/>
            <w:right w:val="none" w:sz="0" w:space="0" w:color="auto"/>
          </w:divBdr>
        </w:div>
        <w:div w:id="760832174">
          <w:marLeft w:val="0"/>
          <w:marRight w:val="0"/>
          <w:marTop w:val="0"/>
          <w:marBottom w:val="0"/>
          <w:divBdr>
            <w:top w:val="none" w:sz="0" w:space="0" w:color="auto"/>
            <w:left w:val="none" w:sz="0" w:space="0" w:color="auto"/>
            <w:bottom w:val="none" w:sz="0" w:space="0" w:color="auto"/>
            <w:right w:val="none" w:sz="0" w:space="0" w:color="auto"/>
          </w:divBdr>
        </w:div>
        <w:div w:id="787702783">
          <w:marLeft w:val="0"/>
          <w:marRight w:val="0"/>
          <w:marTop w:val="0"/>
          <w:marBottom w:val="0"/>
          <w:divBdr>
            <w:top w:val="none" w:sz="0" w:space="0" w:color="auto"/>
            <w:left w:val="none" w:sz="0" w:space="0" w:color="auto"/>
            <w:bottom w:val="none" w:sz="0" w:space="0" w:color="auto"/>
            <w:right w:val="none" w:sz="0" w:space="0" w:color="auto"/>
          </w:divBdr>
        </w:div>
        <w:div w:id="796920940">
          <w:marLeft w:val="0"/>
          <w:marRight w:val="0"/>
          <w:marTop w:val="0"/>
          <w:marBottom w:val="0"/>
          <w:divBdr>
            <w:top w:val="none" w:sz="0" w:space="0" w:color="auto"/>
            <w:left w:val="none" w:sz="0" w:space="0" w:color="auto"/>
            <w:bottom w:val="none" w:sz="0" w:space="0" w:color="auto"/>
            <w:right w:val="none" w:sz="0" w:space="0" w:color="auto"/>
          </w:divBdr>
        </w:div>
        <w:div w:id="801464530">
          <w:marLeft w:val="0"/>
          <w:marRight w:val="0"/>
          <w:marTop w:val="0"/>
          <w:marBottom w:val="0"/>
          <w:divBdr>
            <w:top w:val="none" w:sz="0" w:space="0" w:color="auto"/>
            <w:left w:val="none" w:sz="0" w:space="0" w:color="auto"/>
            <w:bottom w:val="none" w:sz="0" w:space="0" w:color="auto"/>
            <w:right w:val="none" w:sz="0" w:space="0" w:color="auto"/>
          </w:divBdr>
        </w:div>
        <w:div w:id="819200174">
          <w:marLeft w:val="0"/>
          <w:marRight w:val="0"/>
          <w:marTop w:val="0"/>
          <w:marBottom w:val="0"/>
          <w:divBdr>
            <w:top w:val="none" w:sz="0" w:space="0" w:color="auto"/>
            <w:left w:val="none" w:sz="0" w:space="0" w:color="auto"/>
            <w:bottom w:val="none" w:sz="0" w:space="0" w:color="auto"/>
            <w:right w:val="none" w:sz="0" w:space="0" w:color="auto"/>
          </w:divBdr>
        </w:div>
        <w:div w:id="821851547">
          <w:marLeft w:val="0"/>
          <w:marRight w:val="0"/>
          <w:marTop w:val="0"/>
          <w:marBottom w:val="0"/>
          <w:divBdr>
            <w:top w:val="none" w:sz="0" w:space="0" w:color="auto"/>
            <w:left w:val="none" w:sz="0" w:space="0" w:color="auto"/>
            <w:bottom w:val="none" w:sz="0" w:space="0" w:color="auto"/>
            <w:right w:val="none" w:sz="0" w:space="0" w:color="auto"/>
          </w:divBdr>
        </w:div>
        <w:div w:id="824861079">
          <w:marLeft w:val="0"/>
          <w:marRight w:val="0"/>
          <w:marTop w:val="0"/>
          <w:marBottom w:val="0"/>
          <w:divBdr>
            <w:top w:val="none" w:sz="0" w:space="0" w:color="auto"/>
            <w:left w:val="none" w:sz="0" w:space="0" w:color="auto"/>
            <w:bottom w:val="none" w:sz="0" w:space="0" w:color="auto"/>
            <w:right w:val="none" w:sz="0" w:space="0" w:color="auto"/>
          </w:divBdr>
        </w:div>
        <w:div w:id="849682514">
          <w:marLeft w:val="0"/>
          <w:marRight w:val="0"/>
          <w:marTop w:val="0"/>
          <w:marBottom w:val="0"/>
          <w:divBdr>
            <w:top w:val="none" w:sz="0" w:space="0" w:color="auto"/>
            <w:left w:val="none" w:sz="0" w:space="0" w:color="auto"/>
            <w:bottom w:val="none" w:sz="0" w:space="0" w:color="auto"/>
            <w:right w:val="none" w:sz="0" w:space="0" w:color="auto"/>
          </w:divBdr>
        </w:div>
        <w:div w:id="884803406">
          <w:marLeft w:val="0"/>
          <w:marRight w:val="0"/>
          <w:marTop w:val="0"/>
          <w:marBottom w:val="0"/>
          <w:divBdr>
            <w:top w:val="none" w:sz="0" w:space="0" w:color="auto"/>
            <w:left w:val="none" w:sz="0" w:space="0" w:color="auto"/>
            <w:bottom w:val="none" w:sz="0" w:space="0" w:color="auto"/>
            <w:right w:val="none" w:sz="0" w:space="0" w:color="auto"/>
          </w:divBdr>
        </w:div>
        <w:div w:id="909147153">
          <w:marLeft w:val="0"/>
          <w:marRight w:val="0"/>
          <w:marTop w:val="0"/>
          <w:marBottom w:val="0"/>
          <w:divBdr>
            <w:top w:val="none" w:sz="0" w:space="0" w:color="auto"/>
            <w:left w:val="none" w:sz="0" w:space="0" w:color="auto"/>
            <w:bottom w:val="none" w:sz="0" w:space="0" w:color="auto"/>
            <w:right w:val="none" w:sz="0" w:space="0" w:color="auto"/>
          </w:divBdr>
        </w:div>
        <w:div w:id="932932572">
          <w:marLeft w:val="0"/>
          <w:marRight w:val="0"/>
          <w:marTop w:val="0"/>
          <w:marBottom w:val="0"/>
          <w:divBdr>
            <w:top w:val="none" w:sz="0" w:space="0" w:color="auto"/>
            <w:left w:val="none" w:sz="0" w:space="0" w:color="auto"/>
            <w:bottom w:val="none" w:sz="0" w:space="0" w:color="auto"/>
            <w:right w:val="none" w:sz="0" w:space="0" w:color="auto"/>
          </w:divBdr>
        </w:div>
        <w:div w:id="956251451">
          <w:marLeft w:val="0"/>
          <w:marRight w:val="0"/>
          <w:marTop w:val="0"/>
          <w:marBottom w:val="0"/>
          <w:divBdr>
            <w:top w:val="none" w:sz="0" w:space="0" w:color="auto"/>
            <w:left w:val="none" w:sz="0" w:space="0" w:color="auto"/>
            <w:bottom w:val="none" w:sz="0" w:space="0" w:color="auto"/>
            <w:right w:val="none" w:sz="0" w:space="0" w:color="auto"/>
          </w:divBdr>
        </w:div>
        <w:div w:id="1001591076">
          <w:marLeft w:val="0"/>
          <w:marRight w:val="0"/>
          <w:marTop w:val="0"/>
          <w:marBottom w:val="0"/>
          <w:divBdr>
            <w:top w:val="none" w:sz="0" w:space="0" w:color="auto"/>
            <w:left w:val="none" w:sz="0" w:space="0" w:color="auto"/>
            <w:bottom w:val="none" w:sz="0" w:space="0" w:color="auto"/>
            <w:right w:val="none" w:sz="0" w:space="0" w:color="auto"/>
          </w:divBdr>
        </w:div>
        <w:div w:id="1005327238">
          <w:marLeft w:val="0"/>
          <w:marRight w:val="0"/>
          <w:marTop w:val="0"/>
          <w:marBottom w:val="0"/>
          <w:divBdr>
            <w:top w:val="none" w:sz="0" w:space="0" w:color="auto"/>
            <w:left w:val="none" w:sz="0" w:space="0" w:color="auto"/>
            <w:bottom w:val="none" w:sz="0" w:space="0" w:color="auto"/>
            <w:right w:val="none" w:sz="0" w:space="0" w:color="auto"/>
          </w:divBdr>
        </w:div>
        <w:div w:id="1019434977">
          <w:marLeft w:val="0"/>
          <w:marRight w:val="0"/>
          <w:marTop w:val="0"/>
          <w:marBottom w:val="0"/>
          <w:divBdr>
            <w:top w:val="none" w:sz="0" w:space="0" w:color="auto"/>
            <w:left w:val="none" w:sz="0" w:space="0" w:color="auto"/>
            <w:bottom w:val="none" w:sz="0" w:space="0" w:color="auto"/>
            <w:right w:val="none" w:sz="0" w:space="0" w:color="auto"/>
          </w:divBdr>
        </w:div>
        <w:div w:id="1039892173">
          <w:marLeft w:val="0"/>
          <w:marRight w:val="0"/>
          <w:marTop w:val="0"/>
          <w:marBottom w:val="0"/>
          <w:divBdr>
            <w:top w:val="none" w:sz="0" w:space="0" w:color="auto"/>
            <w:left w:val="none" w:sz="0" w:space="0" w:color="auto"/>
            <w:bottom w:val="none" w:sz="0" w:space="0" w:color="auto"/>
            <w:right w:val="none" w:sz="0" w:space="0" w:color="auto"/>
          </w:divBdr>
        </w:div>
        <w:div w:id="1051461386">
          <w:marLeft w:val="0"/>
          <w:marRight w:val="0"/>
          <w:marTop w:val="0"/>
          <w:marBottom w:val="0"/>
          <w:divBdr>
            <w:top w:val="none" w:sz="0" w:space="0" w:color="auto"/>
            <w:left w:val="none" w:sz="0" w:space="0" w:color="auto"/>
            <w:bottom w:val="none" w:sz="0" w:space="0" w:color="auto"/>
            <w:right w:val="none" w:sz="0" w:space="0" w:color="auto"/>
          </w:divBdr>
        </w:div>
        <w:div w:id="1069697204">
          <w:marLeft w:val="0"/>
          <w:marRight w:val="0"/>
          <w:marTop w:val="0"/>
          <w:marBottom w:val="0"/>
          <w:divBdr>
            <w:top w:val="none" w:sz="0" w:space="0" w:color="auto"/>
            <w:left w:val="none" w:sz="0" w:space="0" w:color="auto"/>
            <w:bottom w:val="none" w:sz="0" w:space="0" w:color="auto"/>
            <w:right w:val="none" w:sz="0" w:space="0" w:color="auto"/>
          </w:divBdr>
        </w:div>
        <w:div w:id="1073576793">
          <w:marLeft w:val="0"/>
          <w:marRight w:val="0"/>
          <w:marTop w:val="0"/>
          <w:marBottom w:val="0"/>
          <w:divBdr>
            <w:top w:val="none" w:sz="0" w:space="0" w:color="auto"/>
            <w:left w:val="none" w:sz="0" w:space="0" w:color="auto"/>
            <w:bottom w:val="none" w:sz="0" w:space="0" w:color="auto"/>
            <w:right w:val="none" w:sz="0" w:space="0" w:color="auto"/>
          </w:divBdr>
        </w:div>
        <w:div w:id="1086539964">
          <w:marLeft w:val="0"/>
          <w:marRight w:val="0"/>
          <w:marTop w:val="0"/>
          <w:marBottom w:val="0"/>
          <w:divBdr>
            <w:top w:val="none" w:sz="0" w:space="0" w:color="auto"/>
            <w:left w:val="none" w:sz="0" w:space="0" w:color="auto"/>
            <w:bottom w:val="none" w:sz="0" w:space="0" w:color="auto"/>
            <w:right w:val="none" w:sz="0" w:space="0" w:color="auto"/>
          </w:divBdr>
        </w:div>
        <w:div w:id="1101875664">
          <w:marLeft w:val="0"/>
          <w:marRight w:val="0"/>
          <w:marTop w:val="0"/>
          <w:marBottom w:val="0"/>
          <w:divBdr>
            <w:top w:val="none" w:sz="0" w:space="0" w:color="auto"/>
            <w:left w:val="none" w:sz="0" w:space="0" w:color="auto"/>
            <w:bottom w:val="none" w:sz="0" w:space="0" w:color="auto"/>
            <w:right w:val="none" w:sz="0" w:space="0" w:color="auto"/>
          </w:divBdr>
        </w:div>
        <w:div w:id="1114977150">
          <w:marLeft w:val="0"/>
          <w:marRight w:val="0"/>
          <w:marTop w:val="0"/>
          <w:marBottom w:val="0"/>
          <w:divBdr>
            <w:top w:val="none" w:sz="0" w:space="0" w:color="auto"/>
            <w:left w:val="none" w:sz="0" w:space="0" w:color="auto"/>
            <w:bottom w:val="none" w:sz="0" w:space="0" w:color="auto"/>
            <w:right w:val="none" w:sz="0" w:space="0" w:color="auto"/>
          </w:divBdr>
        </w:div>
        <w:div w:id="1126505608">
          <w:marLeft w:val="0"/>
          <w:marRight w:val="0"/>
          <w:marTop w:val="0"/>
          <w:marBottom w:val="0"/>
          <w:divBdr>
            <w:top w:val="none" w:sz="0" w:space="0" w:color="auto"/>
            <w:left w:val="none" w:sz="0" w:space="0" w:color="auto"/>
            <w:bottom w:val="none" w:sz="0" w:space="0" w:color="auto"/>
            <w:right w:val="none" w:sz="0" w:space="0" w:color="auto"/>
          </w:divBdr>
        </w:div>
        <w:div w:id="1141388285">
          <w:marLeft w:val="0"/>
          <w:marRight w:val="0"/>
          <w:marTop w:val="0"/>
          <w:marBottom w:val="0"/>
          <w:divBdr>
            <w:top w:val="none" w:sz="0" w:space="0" w:color="auto"/>
            <w:left w:val="none" w:sz="0" w:space="0" w:color="auto"/>
            <w:bottom w:val="none" w:sz="0" w:space="0" w:color="auto"/>
            <w:right w:val="none" w:sz="0" w:space="0" w:color="auto"/>
          </w:divBdr>
        </w:div>
        <w:div w:id="1153328910">
          <w:marLeft w:val="0"/>
          <w:marRight w:val="0"/>
          <w:marTop w:val="0"/>
          <w:marBottom w:val="0"/>
          <w:divBdr>
            <w:top w:val="none" w:sz="0" w:space="0" w:color="auto"/>
            <w:left w:val="none" w:sz="0" w:space="0" w:color="auto"/>
            <w:bottom w:val="none" w:sz="0" w:space="0" w:color="auto"/>
            <w:right w:val="none" w:sz="0" w:space="0" w:color="auto"/>
          </w:divBdr>
        </w:div>
        <w:div w:id="1171604676">
          <w:marLeft w:val="0"/>
          <w:marRight w:val="0"/>
          <w:marTop w:val="0"/>
          <w:marBottom w:val="0"/>
          <w:divBdr>
            <w:top w:val="none" w:sz="0" w:space="0" w:color="auto"/>
            <w:left w:val="none" w:sz="0" w:space="0" w:color="auto"/>
            <w:bottom w:val="none" w:sz="0" w:space="0" w:color="auto"/>
            <w:right w:val="none" w:sz="0" w:space="0" w:color="auto"/>
          </w:divBdr>
        </w:div>
        <w:div w:id="1198353748">
          <w:marLeft w:val="0"/>
          <w:marRight w:val="0"/>
          <w:marTop w:val="0"/>
          <w:marBottom w:val="0"/>
          <w:divBdr>
            <w:top w:val="none" w:sz="0" w:space="0" w:color="auto"/>
            <w:left w:val="none" w:sz="0" w:space="0" w:color="auto"/>
            <w:bottom w:val="none" w:sz="0" w:space="0" w:color="auto"/>
            <w:right w:val="none" w:sz="0" w:space="0" w:color="auto"/>
          </w:divBdr>
        </w:div>
        <w:div w:id="1216745355">
          <w:marLeft w:val="0"/>
          <w:marRight w:val="0"/>
          <w:marTop w:val="0"/>
          <w:marBottom w:val="0"/>
          <w:divBdr>
            <w:top w:val="none" w:sz="0" w:space="0" w:color="auto"/>
            <w:left w:val="none" w:sz="0" w:space="0" w:color="auto"/>
            <w:bottom w:val="none" w:sz="0" w:space="0" w:color="auto"/>
            <w:right w:val="none" w:sz="0" w:space="0" w:color="auto"/>
          </w:divBdr>
        </w:div>
        <w:div w:id="1221868663">
          <w:marLeft w:val="0"/>
          <w:marRight w:val="0"/>
          <w:marTop w:val="0"/>
          <w:marBottom w:val="0"/>
          <w:divBdr>
            <w:top w:val="none" w:sz="0" w:space="0" w:color="auto"/>
            <w:left w:val="none" w:sz="0" w:space="0" w:color="auto"/>
            <w:bottom w:val="none" w:sz="0" w:space="0" w:color="auto"/>
            <w:right w:val="none" w:sz="0" w:space="0" w:color="auto"/>
          </w:divBdr>
        </w:div>
        <w:div w:id="1237207892">
          <w:marLeft w:val="0"/>
          <w:marRight w:val="0"/>
          <w:marTop w:val="0"/>
          <w:marBottom w:val="0"/>
          <w:divBdr>
            <w:top w:val="none" w:sz="0" w:space="0" w:color="auto"/>
            <w:left w:val="none" w:sz="0" w:space="0" w:color="auto"/>
            <w:bottom w:val="none" w:sz="0" w:space="0" w:color="auto"/>
            <w:right w:val="none" w:sz="0" w:space="0" w:color="auto"/>
          </w:divBdr>
        </w:div>
        <w:div w:id="1254051658">
          <w:marLeft w:val="0"/>
          <w:marRight w:val="0"/>
          <w:marTop w:val="0"/>
          <w:marBottom w:val="0"/>
          <w:divBdr>
            <w:top w:val="none" w:sz="0" w:space="0" w:color="auto"/>
            <w:left w:val="none" w:sz="0" w:space="0" w:color="auto"/>
            <w:bottom w:val="none" w:sz="0" w:space="0" w:color="auto"/>
            <w:right w:val="none" w:sz="0" w:space="0" w:color="auto"/>
          </w:divBdr>
        </w:div>
        <w:div w:id="1272085917">
          <w:marLeft w:val="0"/>
          <w:marRight w:val="0"/>
          <w:marTop w:val="0"/>
          <w:marBottom w:val="0"/>
          <w:divBdr>
            <w:top w:val="none" w:sz="0" w:space="0" w:color="auto"/>
            <w:left w:val="none" w:sz="0" w:space="0" w:color="auto"/>
            <w:bottom w:val="none" w:sz="0" w:space="0" w:color="auto"/>
            <w:right w:val="none" w:sz="0" w:space="0" w:color="auto"/>
          </w:divBdr>
        </w:div>
        <w:div w:id="1277718891">
          <w:marLeft w:val="0"/>
          <w:marRight w:val="0"/>
          <w:marTop w:val="0"/>
          <w:marBottom w:val="0"/>
          <w:divBdr>
            <w:top w:val="none" w:sz="0" w:space="0" w:color="auto"/>
            <w:left w:val="none" w:sz="0" w:space="0" w:color="auto"/>
            <w:bottom w:val="none" w:sz="0" w:space="0" w:color="auto"/>
            <w:right w:val="none" w:sz="0" w:space="0" w:color="auto"/>
          </w:divBdr>
        </w:div>
        <w:div w:id="1317027052">
          <w:marLeft w:val="0"/>
          <w:marRight w:val="0"/>
          <w:marTop w:val="0"/>
          <w:marBottom w:val="0"/>
          <w:divBdr>
            <w:top w:val="none" w:sz="0" w:space="0" w:color="auto"/>
            <w:left w:val="none" w:sz="0" w:space="0" w:color="auto"/>
            <w:bottom w:val="none" w:sz="0" w:space="0" w:color="auto"/>
            <w:right w:val="none" w:sz="0" w:space="0" w:color="auto"/>
          </w:divBdr>
        </w:div>
        <w:div w:id="1318806590">
          <w:marLeft w:val="0"/>
          <w:marRight w:val="0"/>
          <w:marTop w:val="0"/>
          <w:marBottom w:val="0"/>
          <w:divBdr>
            <w:top w:val="none" w:sz="0" w:space="0" w:color="auto"/>
            <w:left w:val="none" w:sz="0" w:space="0" w:color="auto"/>
            <w:bottom w:val="none" w:sz="0" w:space="0" w:color="auto"/>
            <w:right w:val="none" w:sz="0" w:space="0" w:color="auto"/>
          </w:divBdr>
        </w:div>
        <w:div w:id="1403410100">
          <w:marLeft w:val="0"/>
          <w:marRight w:val="0"/>
          <w:marTop w:val="0"/>
          <w:marBottom w:val="0"/>
          <w:divBdr>
            <w:top w:val="none" w:sz="0" w:space="0" w:color="auto"/>
            <w:left w:val="none" w:sz="0" w:space="0" w:color="auto"/>
            <w:bottom w:val="none" w:sz="0" w:space="0" w:color="auto"/>
            <w:right w:val="none" w:sz="0" w:space="0" w:color="auto"/>
          </w:divBdr>
        </w:div>
        <w:div w:id="1437094642">
          <w:marLeft w:val="0"/>
          <w:marRight w:val="0"/>
          <w:marTop w:val="0"/>
          <w:marBottom w:val="0"/>
          <w:divBdr>
            <w:top w:val="none" w:sz="0" w:space="0" w:color="auto"/>
            <w:left w:val="none" w:sz="0" w:space="0" w:color="auto"/>
            <w:bottom w:val="none" w:sz="0" w:space="0" w:color="auto"/>
            <w:right w:val="none" w:sz="0" w:space="0" w:color="auto"/>
          </w:divBdr>
        </w:div>
        <w:div w:id="1449660228">
          <w:marLeft w:val="0"/>
          <w:marRight w:val="0"/>
          <w:marTop w:val="0"/>
          <w:marBottom w:val="0"/>
          <w:divBdr>
            <w:top w:val="none" w:sz="0" w:space="0" w:color="auto"/>
            <w:left w:val="none" w:sz="0" w:space="0" w:color="auto"/>
            <w:bottom w:val="none" w:sz="0" w:space="0" w:color="auto"/>
            <w:right w:val="none" w:sz="0" w:space="0" w:color="auto"/>
          </w:divBdr>
        </w:div>
        <w:div w:id="1484548331">
          <w:marLeft w:val="0"/>
          <w:marRight w:val="0"/>
          <w:marTop w:val="0"/>
          <w:marBottom w:val="0"/>
          <w:divBdr>
            <w:top w:val="none" w:sz="0" w:space="0" w:color="auto"/>
            <w:left w:val="none" w:sz="0" w:space="0" w:color="auto"/>
            <w:bottom w:val="none" w:sz="0" w:space="0" w:color="auto"/>
            <w:right w:val="none" w:sz="0" w:space="0" w:color="auto"/>
          </w:divBdr>
        </w:div>
        <w:div w:id="1542135240">
          <w:marLeft w:val="0"/>
          <w:marRight w:val="0"/>
          <w:marTop w:val="0"/>
          <w:marBottom w:val="0"/>
          <w:divBdr>
            <w:top w:val="none" w:sz="0" w:space="0" w:color="auto"/>
            <w:left w:val="none" w:sz="0" w:space="0" w:color="auto"/>
            <w:bottom w:val="none" w:sz="0" w:space="0" w:color="auto"/>
            <w:right w:val="none" w:sz="0" w:space="0" w:color="auto"/>
          </w:divBdr>
        </w:div>
        <w:div w:id="1544251936">
          <w:marLeft w:val="0"/>
          <w:marRight w:val="0"/>
          <w:marTop w:val="0"/>
          <w:marBottom w:val="0"/>
          <w:divBdr>
            <w:top w:val="none" w:sz="0" w:space="0" w:color="auto"/>
            <w:left w:val="none" w:sz="0" w:space="0" w:color="auto"/>
            <w:bottom w:val="none" w:sz="0" w:space="0" w:color="auto"/>
            <w:right w:val="none" w:sz="0" w:space="0" w:color="auto"/>
          </w:divBdr>
        </w:div>
        <w:div w:id="1556619610">
          <w:marLeft w:val="0"/>
          <w:marRight w:val="0"/>
          <w:marTop w:val="0"/>
          <w:marBottom w:val="0"/>
          <w:divBdr>
            <w:top w:val="none" w:sz="0" w:space="0" w:color="auto"/>
            <w:left w:val="none" w:sz="0" w:space="0" w:color="auto"/>
            <w:bottom w:val="none" w:sz="0" w:space="0" w:color="auto"/>
            <w:right w:val="none" w:sz="0" w:space="0" w:color="auto"/>
          </w:divBdr>
        </w:div>
        <w:div w:id="1568610790">
          <w:marLeft w:val="0"/>
          <w:marRight w:val="0"/>
          <w:marTop w:val="0"/>
          <w:marBottom w:val="0"/>
          <w:divBdr>
            <w:top w:val="none" w:sz="0" w:space="0" w:color="auto"/>
            <w:left w:val="none" w:sz="0" w:space="0" w:color="auto"/>
            <w:bottom w:val="none" w:sz="0" w:space="0" w:color="auto"/>
            <w:right w:val="none" w:sz="0" w:space="0" w:color="auto"/>
          </w:divBdr>
        </w:div>
        <w:div w:id="1580367789">
          <w:marLeft w:val="0"/>
          <w:marRight w:val="0"/>
          <w:marTop w:val="0"/>
          <w:marBottom w:val="0"/>
          <w:divBdr>
            <w:top w:val="none" w:sz="0" w:space="0" w:color="auto"/>
            <w:left w:val="none" w:sz="0" w:space="0" w:color="auto"/>
            <w:bottom w:val="none" w:sz="0" w:space="0" w:color="auto"/>
            <w:right w:val="none" w:sz="0" w:space="0" w:color="auto"/>
          </w:divBdr>
        </w:div>
        <w:div w:id="1582981392">
          <w:marLeft w:val="0"/>
          <w:marRight w:val="0"/>
          <w:marTop w:val="0"/>
          <w:marBottom w:val="0"/>
          <w:divBdr>
            <w:top w:val="none" w:sz="0" w:space="0" w:color="auto"/>
            <w:left w:val="none" w:sz="0" w:space="0" w:color="auto"/>
            <w:bottom w:val="none" w:sz="0" w:space="0" w:color="auto"/>
            <w:right w:val="none" w:sz="0" w:space="0" w:color="auto"/>
          </w:divBdr>
        </w:div>
        <w:div w:id="1607226885">
          <w:marLeft w:val="0"/>
          <w:marRight w:val="0"/>
          <w:marTop w:val="0"/>
          <w:marBottom w:val="0"/>
          <w:divBdr>
            <w:top w:val="none" w:sz="0" w:space="0" w:color="auto"/>
            <w:left w:val="none" w:sz="0" w:space="0" w:color="auto"/>
            <w:bottom w:val="none" w:sz="0" w:space="0" w:color="auto"/>
            <w:right w:val="none" w:sz="0" w:space="0" w:color="auto"/>
          </w:divBdr>
        </w:div>
        <w:div w:id="1611012206">
          <w:marLeft w:val="0"/>
          <w:marRight w:val="0"/>
          <w:marTop w:val="0"/>
          <w:marBottom w:val="0"/>
          <w:divBdr>
            <w:top w:val="none" w:sz="0" w:space="0" w:color="auto"/>
            <w:left w:val="none" w:sz="0" w:space="0" w:color="auto"/>
            <w:bottom w:val="none" w:sz="0" w:space="0" w:color="auto"/>
            <w:right w:val="none" w:sz="0" w:space="0" w:color="auto"/>
          </w:divBdr>
        </w:div>
        <w:div w:id="1620604183">
          <w:marLeft w:val="0"/>
          <w:marRight w:val="0"/>
          <w:marTop w:val="0"/>
          <w:marBottom w:val="0"/>
          <w:divBdr>
            <w:top w:val="none" w:sz="0" w:space="0" w:color="auto"/>
            <w:left w:val="none" w:sz="0" w:space="0" w:color="auto"/>
            <w:bottom w:val="none" w:sz="0" w:space="0" w:color="auto"/>
            <w:right w:val="none" w:sz="0" w:space="0" w:color="auto"/>
          </w:divBdr>
        </w:div>
        <w:div w:id="1624649330">
          <w:marLeft w:val="0"/>
          <w:marRight w:val="0"/>
          <w:marTop w:val="0"/>
          <w:marBottom w:val="0"/>
          <w:divBdr>
            <w:top w:val="none" w:sz="0" w:space="0" w:color="auto"/>
            <w:left w:val="none" w:sz="0" w:space="0" w:color="auto"/>
            <w:bottom w:val="none" w:sz="0" w:space="0" w:color="auto"/>
            <w:right w:val="none" w:sz="0" w:space="0" w:color="auto"/>
          </w:divBdr>
        </w:div>
        <w:div w:id="1628775717">
          <w:marLeft w:val="0"/>
          <w:marRight w:val="0"/>
          <w:marTop w:val="0"/>
          <w:marBottom w:val="0"/>
          <w:divBdr>
            <w:top w:val="none" w:sz="0" w:space="0" w:color="auto"/>
            <w:left w:val="none" w:sz="0" w:space="0" w:color="auto"/>
            <w:bottom w:val="none" w:sz="0" w:space="0" w:color="auto"/>
            <w:right w:val="none" w:sz="0" w:space="0" w:color="auto"/>
          </w:divBdr>
        </w:div>
        <w:div w:id="1632634905">
          <w:marLeft w:val="0"/>
          <w:marRight w:val="0"/>
          <w:marTop w:val="0"/>
          <w:marBottom w:val="0"/>
          <w:divBdr>
            <w:top w:val="none" w:sz="0" w:space="0" w:color="auto"/>
            <w:left w:val="none" w:sz="0" w:space="0" w:color="auto"/>
            <w:bottom w:val="none" w:sz="0" w:space="0" w:color="auto"/>
            <w:right w:val="none" w:sz="0" w:space="0" w:color="auto"/>
          </w:divBdr>
        </w:div>
        <w:div w:id="1659646943">
          <w:marLeft w:val="0"/>
          <w:marRight w:val="0"/>
          <w:marTop w:val="0"/>
          <w:marBottom w:val="0"/>
          <w:divBdr>
            <w:top w:val="none" w:sz="0" w:space="0" w:color="auto"/>
            <w:left w:val="none" w:sz="0" w:space="0" w:color="auto"/>
            <w:bottom w:val="none" w:sz="0" w:space="0" w:color="auto"/>
            <w:right w:val="none" w:sz="0" w:space="0" w:color="auto"/>
          </w:divBdr>
        </w:div>
        <w:div w:id="1697465580">
          <w:marLeft w:val="0"/>
          <w:marRight w:val="0"/>
          <w:marTop w:val="0"/>
          <w:marBottom w:val="0"/>
          <w:divBdr>
            <w:top w:val="none" w:sz="0" w:space="0" w:color="auto"/>
            <w:left w:val="none" w:sz="0" w:space="0" w:color="auto"/>
            <w:bottom w:val="none" w:sz="0" w:space="0" w:color="auto"/>
            <w:right w:val="none" w:sz="0" w:space="0" w:color="auto"/>
          </w:divBdr>
        </w:div>
        <w:div w:id="1700427196">
          <w:marLeft w:val="0"/>
          <w:marRight w:val="0"/>
          <w:marTop w:val="0"/>
          <w:marBottom w:val="0"/>
          <w:divBdr>
            <w:top w:val="none" w:sz="0" w:space="0" w:color="auto"/>
            <w:left w:val="none" w:sz="0" w:space="0" w:color="auto"/>
            <w:bottom w:val="none" w:sz="0" w:space="0" w:color="auto"/>
            <w:right w:val="none" w:sz="0" w:space="0" w:color="auto"/>
          </w:divBdr>
        </w:div>
        <w:div w:id="1761566152">
          <w:marLeft w:val="0"/>
          <w:marRight w:val="0"/>
          <w:marTop w:val="0"/>
          <w:marBottom w:val="0"/>
          <w:divBdr>
            <w:top w:val="none" w:sz="0" w:space="0" w:color="auto"/>
            <w:left w:val="none" w:sz="0" w:space="0" w:color="auto"/>
            <w:bottom w:val="none" w:sz="0" w:space="0" w:color="auto"/>
            <w:right w:val="none" w:sz="0" w:space="0" w:color="auto"/>
          </w:divBdr>
        </w:div>
        <w:div w:id="1788501781">
          <w:marLeft w:val="0"/>
          <w:marRight w:val="0"/>
          <w:marTop w:val="0"/>
          <w:marBottom w:val="0"/>
          <w:divBdr>
            <w:top w:val="none" w:sz="0" w:space="0" w:color="auto"/>
            <w:left w:val="none" w:sz="0" w:space="0" w:color="auto"/>
            <w:bottom w:val="none" w:sz="0" w:space="0" w:color="auto"/>
            <w:right w:val="none" w:sz="0" w:space="0" w:color="auto"/>
          </w:divBdr>
        </w:div>
        <w:div w:id="1797405007">
          <w:marLeft w:val="0"/>
          <w:marRight w:val="0"/>
          <w:marTop w:val="0"/>
          <w:marBottom w:val="0"/>
          <w:divBdr>
            <w:top w:val="none" w:sz="0" w:space="0" w:color="auto"/>
            <w:left w:val="none" w:sz="0" w:space="0" w:color="auto"/>
            <w:bottom w:val="none" w:sz="0" w:space="0" w:color="auto"/>
            <w:right w:val="none" w:sz="0" w:space="0" w:color="auto"/>
          </w:divBdr>
        </w:div>
        <w:div w:id="1798183438">
          <w:marLeft w:val="0"/>
          <w:marRight w:val="0"/>
          <w:marTop w:val="0"/>
          <w:marBottom w:val="0"/>
          <w:divBdr>
            <w:top w:val="none" w:sz="0" w:space="0" w:color="auto"/>
            <w:left w:val="none" w:sz="0" w:space="0" w:color="auto"/>
            <w:bottom w:val="none" w:sz="0" w:space="0" w:color="auto"/>
            <w:right w:val="none" w:sz="0" w:space="0" w:color="auto"/>
          </w:divBdr>
        </w:div>
        <w:div w:id="1799906787">
          <w:marLeft w:val="0"/>
          <w:marRight w:val="0"/>
          <w:marTop w:val="0"/>
          <w:marBottom w:val="0"/>
          <w:divBdr>
            <w:top w:val="none" w:sz="0" w:space="0" w:color="auto"/>
            <w:left w:val="none" w:sz="0" w:space="0" w:color="auto"/>
            <w:bottom w:val="none" w:sz="0" w:space="0" w:color="auto"/>
            <w:right w:val="none" w:sz="0" w:space="0" w:color="auto"/>
          </w:divBdr>
        </w:div>
        <w:div w:id="1807044723">
          <w:marLeft w:val="0"/>
          <w:marRight w:val="0"/>
          <w:marTop w:val="0"/>
          <w:marBottom w:val="0"/>
          <w:divBdr>
            <w:top w:val="none" w:sz="0" w:space="0" w:color="auto"/>
            <w:left w:val="none" w:sz="0" w:space="0" w:color="auto"/>
            <w:bottom w:val="none" w:sz="0" w:space="0" w:color="auto"/>
            <w:right w:val="none" w:sz="0" w:space="0" w:color="auto"/>
          </w:divBdr>
        </w:div>
        <w:div w:id="1824852896">
          <w:marLeft w:val="0"/>
          <w:marRight w:val="0"/>
          <w:marTop w:val="0"/>
          <w:marBottom w:val="0"/>
          <w:divBdr>
            <w:top w:val="none" w:sz="0" w:space="0" w:color="auto"/>
            <w:left w:val="none" w:sz="0" w:space="0" w:color="auto"/>
            <w:bottom w:val="none" w:sz="0" w:space="0" w:color="auto"/>
            <w:right w:val="none" w:sz="0" w:space="0" w:color="auto"/>
          </w:divBdr>
        </w:div>
        <w:div w:id="1847403295">
          <w:marLeft w:val="0"/>
          <w:marRight w:val="0"/>
          <w:marTop w:val="0"/>
          <w:marBottom w:val="0"/>
          <w:divBdr>
            <w:top w:val="none" w:sz="0" w:space="0" w:color="auto"/>
            <w:left w:val="none" w:sz="0" w:space="0" w:color="auto"/>
            <w:bottom w:val="none" w:sz="0" w:space="0" w:color="auto"/>
            <w:right w:val="none" w:sz="0" w:space="0" w:color="auto"/>
          </w:divBdr>
        </w:div>
        <w:div w:id="1876651208">
          <w:marLeft w:val="0"/>
          <w:marRight w:val="0"/>
          <w:marTop w:val="0"/>
          <w:marBottom w:val="0"/>
          <w:divBdr>
            <w:top w:val="none" w:sz="0" w:space="0" w:color="auto"/>
            <w:left w:val="none" w:sz="0" w:space="0" w:color="auto"/>
            <w:bottom w:val="none" w:sz="0" w:space="0" w:color="auto"/>
            <w:right w:val="none" w:sz="0" w:space="0" w:color="auto"/>
          </w:divBdr>
        </w:div>
        <w:div w:id="1889796831">
          <w:marLeft w:val="0"/>
          <w:marRight w:val="0"/>
          <w:marTop w:val="0"/>
          <w:marBottom w:val="0"/>
          <w:divBdr>
            <w:top w:val="none" w:sz="0" w:space="0" w:color="auto"/>
            <w:left w:val="none" w:sz="0" w:space="0" w:color="auto"/>
            <w:bottom w:val="none" w:sz="0" w:space="0" w:color="auto"/>
            <w:right w:val="none" w:sz="0" w:space="0" w:color="auto"/>
          </w:divBdr>
        </w:div>
        <w:div w:id="1923642854">
          <w:marLeft w:val="0"/>
          <w:marRight w:val="0"/>
          <w:marTop w:val="0"/>
          <w:marBottom w:val="0"/>
          <w:divBdr>
            <w:top w:val="none" w:sz="0" w:space="0" w:color="auto"/>
            <w:left w:val="none" w:sz="0" w:space="0" w:color="auto"/>
            <w:bottom w:val="none" w:sz="0" w:space="0" w:color="auto"/>
            <w:right w:val="none" w:sz="0" w:space="0" w:color="auto"/>
          </w:divBdr>
        </w:div>
        <w:div w:id="1943763267">
          <w:marLeft w:val="0"/>
          <w:marRight w:val="0"/>
          <w:marTop w:val="0"/>
          <w:marBottom w:val="0"/>
          <w:divBdr>
            <w:top w:val="none" w:sz="0" w:space="0" w:color="auto"/>
            <w:left w:val="none" w:sz="0" w:space="0" w:color="auto"/>
            <w:bottom w:val="none" w:sz="0" w:space="0" w:color="auto"/>
            <w:right w:val="none" w:sz="0" w:space="0" w:color="auto"/>
          </w:divBdr>
        </w:div>
        <w:div w:id="1945378810">
          <w:marLeft w:val="0"/>
          <w:marRight w:val="0"/>
          <w:marTop w:val="0"/>
          <w:marBottom w:val="0"/>
          <w:divBdr>
            <w:top w:val="none" w:sz="0" w:space="0" w:color="auto"/>
            <w:left w:val="none" w:sz="0" w:space="0" w:color="auto"/>
            <w:bottom w:val="none" w:sz="0" w:space="0" w:color="auto"/>
            <w:right w:val="none" w:sz="0" w:space="0" w:color="auto"/>
          </w:divBdr>
        </w:div>
        <w:div w:id="1959942778">
          <w:marLeft w:val="0"/>
          <w:marRight w:val="0"/>
          <w:marTop w:val="0"/>
          <w:marBottom w:val="0"/>
          <w:divBdr>
            <w:top w:val="none" w:sz="0" w:space="0" w:color="auto"/>
            <w:left w:val="none" w:sz="0" w:space="0" w:color="auto"/>
            <w:bottom w:val="none" w:sz="0" w:space="0" w:color="auto"/>
            <w:right w:val="none" w:sz="0" w:space="0" w:color="auto"/>
          </w:divBdr>
        </w:div>
        <w:div w:id="1960339104">
          <w:marLeft w:val="0"/>
          <w:marRight w:val="0"/>
          <w:marTop w:val="0"/>
          <w:marBottom w:val="0"/>
          <w:divBdr>
            <w:top w:val="none" w:sz="0" w:space="0" w:color="auto"/>
            <w:left w:val="none" w:sz="0" w:space="0" w:color="auto"/>
            <w:bottom w:val="none" w:sz="0" w:space="0" w:color="auto"/>
            <w:right w:val="none" w:sz="0" w:space="0" w:color="auto"/>
          </w:divBdr>
        </w:div>
        <w:div w:id="1999339003">
          <w:marLeft w:val="0"/>
          <w:marRight w:val="0"/>
          <w:marTop w:val="0"/>
          <w:marBottom w:val="0"/>
          <w:divBdr>
            <w:top w:val="none" w:sz="0" w:space="0" w:color="auto"/>
            <w:left w:val="none" w:sz="0" w:space="0" w:color="auto"/>
            <w:bottom w:val="none" w:sz="0" w:space="0" w:color="auto"/>
            <w:right w:val="none" w:sz="0" w:space="0" w:color="auto"/>
          </w:divBdr>
        </w:div>
        <w:div w:id="2003655810">
          <w:marLeft w:val="0"/>
          <w:marRight w:val="0"/>
          <w:marTop w:val="0"/>
          <w:marBottom w:val="0"/>
          <w:divBdr>
            <w:top w:val="none" w:sz="0" w:space="0" w:color="auto"/>
            <w:left w:val="none" w:sz="0" w:space="0" w:color="auto"/>
            <w:bottom w:val="none" w:sz="0" w:space="0" w:color="auto"/>
            <w:right w:val="none" w:sz="0" w:space="0" w:color="auto"/>
          </w:divBdr>
        </w:div>
        <w:div w:id="2013993919">
          <w:marLeft w:val="0"/>
          <w:marRight w:val="0"/>
          <w:marTop w:val="0"/>
          <w:marBottom w:val="0"/>
          <w:divBdr>
            <w:top w:val="none" w:sz="0" w:space="0" w:color="auto"/>
            <w:left w:val="none" w:sz="0" w:space="0" w:color="auto"/>
            <w:bottom w:val="none" w:sz="0" w:space="0" w:color="auto"/>
            <w:right w:val="none" w:sz="0" w:space="0" w:color="auto"/>
          </w:divBdr>
        </w:div>
        <w:div w:id="2019384359">
          <w:marLeft w:val="0"/>
          <w:marRight w:val="0"/>
          <w:marTop w:val="0"/>
          <w:marBottom w:val="0"/>
          <w:divBdr>
            <w:top w:val="none" w:sz="0" w:space="0" w:color="auto"/>
            <w:left w:val="none" w:sz="0" w:space="0" w:color="auto"/>
            <w:bottom w:val="none" w:sz="0" w:space="0" w:color="auto"/>
            <w:right w:val="none" w:sz="0" w:space="0" w:color="auto"/>
          </w:divBdr>
        </w:div>
        <w:div w:id="2045254460">
          <w:marLeft w:val="0"/>
          <w:marRight w:val="0"/>
          <w:marTop w:val="0"/>
          <w:marBottom w:val="0"/>
          <w:divBdr>
            <w:top w:val="none" w:sz="0" w:space="0" w:color="auto"/>
            <w:left w:val="none" w:sz="0" w:space="0" w:color="auto"/>
            <w:bottom w:val="none" w:sz="0" w:space="0" w:color="auto"/>
            <w:right w:val="none" w:sz="0" w:space="0" w:color="auto"/>
          </w:divBdr>
        </w:div>
        <w:div w:id="2050761699">
          <w:marLeft w:val="0"/>
          <w:marRight w:val="0"/>
          <w:marTop w:val="0"/>
          <w:marBottom w:val="0"/>
          <w:divBdr>
            <w:top w:val="none" w:sz="0" w:space="0" w:color="auto"/>
            <w:left w:val="none" w:sz="0" w:space="0" w:color="auto"/>
            <w:bottom w:val="none" w:sz="0" w:space="0" w:color="auto"/>
            <w:right w:val="none" w:sz="0" w:space="0" w:color="auto"/>
          </w:divBdr>
        </w:div>
        <w:div w:id="2086802829">
          <w:marLeft w:val="0"/>
          <w:marRight w:val="0"/>
          <w:marTop w:val="0"/>
          <w:marBottom w:val="0"/>
          <w:divBdr>
            <w:top w:val="none" w:sz="0" w:space="0" w:color="auto"/>
            <w:left w:val="none" w:sz="0" w:space="0" w:color="auto"/>
            <w:bottom w:val="none" w:sz="0" w:space="0" w:color="auto"/>
            <w:right w:val="none" w:sz="0" w:space="0" w:color="auto"/>
          </w:divBdr>
        </w:div>
        <w:div w:id="2121143199">
          <w:marLeft w:val="0"/>
          <w:marRight w:val="0"/>
          <w:marTop w:val="0"/>
          <w:marBottom w:val="0"/>
          <w:divBdr>
            <w:top w:val="none" w:sz="0" w:space="0" w:color="auto"/>
            <w:left w:val="none" w:sz="0" w:space="0" w:color="auto"/>
            <w:bottom w:val="none" w:sz="0" w:space="0" w:color="auto"/>
            <w:right w:val="none" w:sz="0" w:space="0" w:color="auto"/>
          </w:divBdr>
        </w:div>
        <w:div w:id="2131824852">
          <w:marLeft w:val="0"/>
          <w:marRight w:val="0"/>
          <w:marTop w:val="0"/>
          <w:marBottom w:val="0"/>
          <w:divBdr>
            <w:top w:val="none" w:sz="0" w:space="0" w:color="auto"/>
            <w:left w:val="none" w:sz="0" w:space="0" w:color="auto"/>
            <w:bottom w:val="none" w:sz="0" w:space="0" w:color="auto"/>
            <w:right w:val="none" w:sz="0" w:space="0" w:color="auto"/>
          </w:divBdr>
        </w:div>
        <w:div w:id="2145465415">
          <w:marLeft w:val="0"/>
          <w:marRight w:val="0"/>
          <w:marTop w:val="0"/>
          <w:marBottom w:val="0"/>
          <w:divBdr>
            <w:top w:val="none" w:sz="0" w:space="0" w:color="auto"/>
            <w:left w:val="none" w:sz="0" w:space="0" w:color="auto"/>
            <w:bottom w:val="none" w:sz="0" w:space="0" w:color="auto"/>
            <w:right w:val="none" w:sz="0" w:space="0" w:color="auto"/>
          </w:divBdr>
        </w:div>
      </w:divsChild>
    </w:div>
    <w:div w:id="957176512">
      <w:bodyDiv w:val="1"/>
      <w:marLeft w:val="0"/>
      <w:marRight w:val="0"/>
      <w:marTop w:val="0"/>
      <w:marBottom w:val="0"/>
      <w:divBdr>
        <w:top w:val="none" w:sz="0" w:space="0" w:color="auto"/>
        <w:left w:val="none" w:sz="0" w:space="0" w:color="auto"/>
        <w:bottom w:val="none" w:sz="0" w:space="0" w:color="auto"/>
        <w:right w:val="none" w:sz="0" w:space="0" w:color="auto"/>
      </w:divBdr>
    </w:div>
    <w:div w:id="969359445">
      <w:bodyDiv w:val="1"/>
      <w:marLeft w:val="0"/>
      <w:marRight w:val="0"/>
      <w:marTop w:val="0"/>
      <w:marBottom w:val="0"/>
      <w:divBdr>
        <w:top w:val="none" w:sz="0" w:space="0" w:color="auto"/>
        <w:left w:val="none" w:sz="0" w:space="0" w:color="auto"/>
        <w:bottom w:val="none" w:sz="0" w:space="0" w:color="auto"/>
        <w:right w:val="none" w:sz="0" w:space="0" w:color="auto"/>
      </w:divBdr>
      <w:divsChild>
        <w:div w:id="2074234707">
          <w:marLeft w:val="0"/>
          <w:marRight w:val="0"/>
          <w:marTop w:val="0"/>
          <w:marBottom w:val="0"/>
          <w:divBdr>
            <w:top w:val="none" w:sz="0" w:space="0" w:color="auto"/>
            <w:left w:val="none" w:sz="0" w:space="0" w:color="auto"/>
            <w:bottom w:val="none" w:sz="0" w:space="0" w:color="auto"/>
            <w:right w:val="none" w:sz="0" w:space="0" w:color="auto"/>
          </w:divBdr>
          <w:divsChild>
            <w:div w:id="373425656">
              <w:marLeft w:val="0"/>
              <w:marRight w:val="0"/>
              <w:marTop w:val="0"/>
              <w:marBottom w:val="0"/>
              <w:divBdr>
                <w:top w:val="none" w:sz="0" w:space="0" w:color="auto"/>
                <w:left w:val="none" w:sz="0" w:space="0" w:color="auto"/>
                <w:bottom w:val="none" w:sz="0" w:space="0" w:color="auto"/>
                <w:right w:val="none" w:sz="0" w:space="0" w:color="auto"/>
              </w:divBdr>
              <w:divsChild>
                <w:div w:id="1283534945">
                  <w:marLeft w:val="0"/>
                  <w:marRight w:val="0"/>
                  <w:marTop w:val="0"/>
                  <w:marBottom w:val="0"/>
                  <w:divBdr>
                    <w:top w:val="none" w:sz="0" w:space="0" w:color="auto"/>
                    <w:left w:val="none" w:sz="0" w:space="0" w:color="auto"/>
                    <w:bottom w:val="none" w:sz="0" w:space="0" w:color="auto"/>
                    <w:right w:val="none" w:sz="0" w:space="0" w:color="auto"/>
                  </w:divBdr>
                  <w:divsChild>
                    <w:div w:id="1605966178">
                      <w:marLeft w:val="0"/>
                      <w:marRight w:val="0"/>
                      <w:marTop w:val="0"/>
                      <w:marBottom w:val="0"/>
                      <w:divBdr>
                        <w:top w:val="none" w:sz="0" w:space="0" w:color="auto"/>
                        <w:left w:val="none" w:sz="0" w:space="0" w:color="auto"/>
                        <w:bottom w:val="none" w:sz="0" w:space="0" w:color="auto"/>
                        <w:right w:val="none" w:sz="0" w:space="0" w:color="auto"/>
                      </w:divBdr>
                      <w:divsChild>
                        <w:div w:id="676812205">
                          <w:marLeft w:val="0"/>
                          <w:marRight w:val="0"/>
                          <w:marTop w:val="0"/>
                          <w:marBottom w:val="0"/>
                          <w:divBdr>
                            <w:top w:val="none" w:sz="0" w:space="0" w:color="auto"/>
                            <w:left w:val="none" w:sz="0" w:space="0" w:color="auto"/>
                            <w:bottom w:val="none" w:sz="0" w:space="0" w:color="auto"/>
                            <w:right w:val="none" w:sz="0" w:space="0" w:color="auto"/>
                          </w:divBdr>
                          <w:divsChild>
                            <w:div w:id="911546824">
                              <w:marLeft w:val="0"/>
                              <w:marRight w:val="0"/>
                              <w:marTop w:val="0"/>
                              <w:marBottom w:val="0"/>
                              <w:divBdr>
                                <w:top w:val="none" w:sz="0" w:space="0" w:color="auto"/>
                                <w:left w:val="none" w:sz="0" w:space="0" w:color="auto"/>
                                <w:bottom w:val="none" w:sz="0" w:space="0" w:color="auto"/>
                                <w:right w:val="none" w:sz="0" w:space="0" w:color="auto"/>
                              </w:divBdr>
                              <w:divsChild>
                                <w:div w:id="535775335">
                                  <w:marLeft w:val="0"/>
                                  <w:marRight w:val="0"/>
                                  <w:marTop w:val="0"/>
                                  <w:marBottom w:val="0"/>
                                  <w:divBdr>
                                    <w:top w:val="none" w:sz="0" w:space="0" w:color="auto"/>
                                    <w:left w:val="none" w:sz="0" w:space="0" w:color="auto"/>
                                    <w:bottom w:val="none" w:sz="0" w:space="0" w:color="auto"/>
                                    <w:right w:val="none" w:sz="0" w:space="0" w:color="auto"/>
                                  </w:divBdr>
                                  <w:divsChild>
                                    <w:div w:id="1027802587">
                                      <w:marLeft w:val="0"/>
                                      <w:marRight w:val="0"/>
                                      <w:marTop w:val="0"/>
                                      <w:marBottom w:val="0"/>
                                      <w:divBdr>
                                        <w:top w:val="none" w:sz="0" w:space="0" w:color="auto"/>
                                        <w:left w:val="none" w:sz="0" w:space="0" w:color="auto"/>
                                        <w:bottom w:val="none" w:sz="0" w:space="0" w:color="auto"/>
                                        <w:right w:val="none" w:sz="0" w:space="0" w:color="auto"/>
                                      </w:divBdr>
                                    </w:div>
                                    <w:div w:id="181340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083302">
      <w:bodyDiv w:val="1"/>
      <w:marLeft w:val="0"/>
      <w:marRight w:val="0"/>
      <w:marTop w:val="0"/>
      <w:marBottom w:val="0"/>
      <w:divBdr>
        <w:top w:val="none" w:sz="0" w:space="0" w:color="auto"/>
        <w:left w:val="none" w:sz="0" w:space="0" w:color="auto"/>
        <w:bottom w:val="none" w:sz="0" w:space="0" w:color="auto"/>
        <w:right w:val="none" w:sz="0" w:space="0" w:color="auto"/>
      </w:divBdr>
    </w:div>
    <w:div w:id="1043333763">
      <w:bodyDiv w:val="1"/>
      <w:marLeft w:val="0"/>
      <w:marRight w:val="0"/>
      <w:marTop w:val="0"/>
      <w:marBottom w:val="0"/>
      <w:divBdr>
        <w:top w:val="none" w:sz="0" w:space="0" w:color="auto"/>
        <w:left w:val="none" w:sz="0" w:space="0" w:color="auto"/>
        <w:bottom w:val="none" w:sz="0" w:space="0" w:color="auto"/>
        <w:right w:val="none" w:sz="0" w:space="0" w:color="auto"/>
      </w:divBdr>
      <w:divsChild>
        <w:div w:id="497813513">
          <w:marLeft w:val="0"/>
          <w:marRight w:val="0"/>
          <w:marTop w:val="0"/>
          <w:marBottom w:val="0"/>
          <w:divBdr>
            <w:top w:val="none" w:sz="0" w:space="0" w:color="auto"/>
            <w:left w:val="none" w:sz="0" w:space="0" w:color="auto"/>
            <w:bottom w:val="none" w:sz="0" w:space="0" w:color="auto"/>
            <w:right w:val="none" w:sz="0" w:space="0" w:color="auto"/>
          </w:divBdr>
          <w:divsChild>
            <w:div w:id="1943107800">
              <w:marLeft w:val="0"/>
              <w:marRight w:val="0"/>
              <w:marTop w:val="0"/>
              <w:marBottom w:val="0"/>
              <w:divBdr>
                <w:top w:val="none" w:sz="0" w:space="0" w:color="auto"/>
                <w:left w:val="none" w:sz="0" w:space="0" w:color="auto"/>
                <w:bottom w:val="none" w:sz="0" w:space="0" w:color="auto"/>
                <w:right w:val="none" w:sz="0" w:space="0" w:color="auto"/>
              </w:divBdr>
              <w:divsChild>
                <w:div w:id="1002777910">
                  <w:marLeft w:val="0"/>
                  <w:marRight w:val="0"/>
                  <w:marTop w:val="0"/>
                  <w:marBottom w:val="0"/>
                  <w:divBdr>
                    <w:top w:val="none" w:sz="0" w:space="0" w:color="auto"/>
                    <w:left w:val="none" w:sz="0" w:space="0" w:color="auto"/>
                    <w:bottom w:val="none" w:sz="0" w:space="0" w:color="auto"/>
                    <w:right w:val="none" w:sz="0" w:space="0" w:color="auto"/>
                  </w:divBdr>
                  <w:divsChild>
                    <w:div w:id="364604278">
                      <w:marLeft w:val="0"/>
                      <w:marRight w:val="0"/>
                      <w:marTop w:val="0"/>
                      <w:marBottom w:val="0"/>
                      <w:divBdr>
                        <w:top w:val="none" w:sz="0" w:space="0" w:color="auto"/>
                        <w:left w:val="none" w:sz="0" w:space="0" w:color="auto"/>
                        <w:bottom w:val="none" w:sz="0" w:space="0" w:color="auto"/>
                        <w:right w:val="none" w:sz="0" w:space="0" w:color="auto"/>
                      </w:divBdr>
                      <w:divsChild>
                        <w:div w:id="1875969071">
                          <w:marLeft w:val="0"/>
                          <w:marRight w:val="0"/>
                          <w:marTop w:val="0"/>
                          <w:marBottom w:val="0"/>
                          <w:divBdr>
                            <w:top w:val="none" w:sz="0" w:space="0" w:color="auto"/>
                            <w:left w:val="none" w:sz="0" w:space="0" w:color="auto"/>
                            <w:bottom w:val="none" w:sz="0" w:space="0" w:color="auto"/>
                            <w:right w:val="none" w:sz="0" w:space="0" w:color="auto"/>
                          </w:divBdr>
                          <w:divsChild>
                            <w:div w:id="1941259508">
                              <w:marLeft w:val="0"/>
                              <w:marRight w:val="0"/>
                              <w:marTop w:val="0"/>
                              <w:marBottom w:val="0"/>
                              <w:divBdr>
                                <w:top w:val="none" w:sz="0" w:space="0" w:color="auto"/>
                                <w:left w:val="none" w:sz="0" w:space="0" w:color="auto"/>
                                <w:bottom w:val="none" w:sz="0" w:space="0" w:color="auto"/>
                                <w:right w:val="none" w:sz="0" w:space="0" w:color="auto"/>
                              </w:divBdr>
                              <w:divsChild>
                                <w:div w:id="654801161">
                                  <w:marLeft w:val="0"/>
                                  <w:marRight w:val="0"/>
                                  <w:marTop w:val="0"/>
                                  <w:marBottom w:val="0"/>
                                  <w:divBdr>
                                    <w:top w:val="none" w:sz="0" w:space="0" w:color="auto"/>
                                    <w:left w:val="none" w:sz="0" w:space="0" w:color="auto"/>
                                    <w:bottom w:val="none" w:sz="0" w:space="0" w:color="auto"/>
                                    <w:right w:val="none" w:sz="0" w:space="0" w:color="auto"/>
                                  </w:divBdr>
                                  <w:divsChild>
                                    <w:div w:id="1204170830">
                                      <w:marLeft w:val="0"/>
                                      <w:marRight w:val="0"/>
                                      <w:marTop w:val="0"/>
                                      <w:marBottom w:val="0"/>
                                      <w:divBdr>
                                        <w:top w:val="none" w:sz="0" w:space="0" w:color="auto"/>
                                        <w:left w:val="none" w:sz="0" w:space="0" w:color="auto"/>
                                        <w:bottom w:val="none" w:sz="0" w:space="0" w:color="auto"/>
                                        <w:right w:val="none" w:sz="0" w:space="0" w:color="auto"/>
                                      </w:divBdr>
                                      <w:divsChild>
                                        <w:div w:id="7850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7990398">
      <w:bodyDiv w:val="1"/>
      <w:marLeft w:val="0"/>
      <w:marRight w:val="0"/>
      <w:marTop w:val="0"/>
      <w:marBottom w:val="0"/>
      <w:divBdr>
        <w:top w:val="none" w:sz="0" w:space="0" w:color="auto"/>
        <w:left w:val="none" w:sz="0" w:space="0" w:color="auto"/>
        <w:bottom w:val="none" w:sz="0" w:space="0" w:color="auto"/>
        <w:right w:val="none" w:sz="0" w:space="0" w:color="auto"/>
      </w:divBdr>
    </w:div>
    <w:div w:id="1122961318">
      <w:bodyDiv w:val="1"/>
      <w:marLeft w:val="0"/>
      <w:marRight w:val="0"/>
      <w:marTop w:val="0"/>
      <w:marBottom w:val="0"/>
      <w:divBdr>
        <w:top w:val="none" w:sz="0" w:space="0" w:color="auto"/>
        <w:left w:val="none" w:sz="0" w:space="0" w:color="auto"/>
        <w:bottom w:val="none" w:sz="0" w:space="0" w:color="auto"/>
        <w:right w:val="none" w:sz="0" w:space="0" w:color="auto"/>
      </w:divBdr>
    </w:div>
    <w:div w:id="1127046302">
      <w:bodyDiv w:val="1"/>
      <w:marLeft w:val="0"/>
      <w:marRight w:val="0"/>
      <w:marTop w:val="0"/>
      <w:marBottom w:val="0"/>
      <w:divBdr>
        <w:top w:val="none" w:sz="0" w:space="0" w:color="auto"/>
        <w:left w:val="none" w:sz="0" w:space="0" w:color="auto"/>
        <w:bottom w:val="none" w:sz="0" w:space="0" w:color="auto"/>
        <w:right w:val="none" w:sz="0" w:space="0" w:color="auto"/>
      </w:divBdr>
      <w:divsChild>
        <w:div w:id="1310524685">
          <w:marLeft w:val="0"/>
          <w:marRight w:val="1"/>
          <w:marTop w:val="0"/>
          <w:marBottom w:val="0"/>
          <w:divBdr>
            <w:top w:val="none" w:sz="0" w:space="0" w:color="auto"/>
            <w:left w:val="none" w:sz="0" w:space="0" w:color="auto"/>
            <w:bottom w:val="none" w:sz="0" w:space="0" w:color="auto"/>
            <w:right w:val="none" w:sz="0" w:space="0" w:color="auto"/>
          </w:divBdr>
          <w:divsChild>
            <w:div w:id="818034036">
              <w:marLeft w:val="0"/>
              <w:marRight w:val="0"/>
              <w:marTop w:val="0"/>
              <w:marBottom w:val="0"/>
              <w:divBdr>
                <w:top w:val="none" w:sz="0" w:space="0" w:color="auto"/>
                <w:left w:val="none" w:sz="0" w:space="0" w:color="auto"/>
                <w:bottom w:val="none" w:sz="0" w:space="0" w:color="auto"/>
                <w:right w:val="none" w:sz="0" w:space="0" w:color="auto"/>
              </w:divBdr>
              <w:divsChild>
                <w:div w:id="1842962700">
                  <w:marLeft w:val="0"/>
                  <w:marRight w:val="1"/>
                  <w:marTop w:val="0"/>
                  <w:marBottom w:val="0"/>
                  <w:divBdr>
                    <w:top w:val="none" w:sz="0" w:space="0" w:color="auto"/>
                    <w:left w:val="none" w:sz="0" w:space="0" w:color="auto"/>
                    <w:bottom w:val="none" w:sz="0" w:space="0" w:color="auto"/>
                    <w:right w:val="none" w:sz="0" w:space="0" w:color="auto"/>
                  </w:divBdr>
                  <w:divsChild>
                    <w:div w:id="1313172687">
                      <w:marLeft w:val="0"/>
                      <w:marRight w:val="0"/>
                      <w:marTop w:val="0"/>
                      <w:marBottom w:val="0"/>
                      <w:divBdr>
                        <w:top w:val="none" w:sz="0" w:space="0" w:color="auto"/>
                        <w:left w:val="none" w:sz="0" w:space="0" w:color="auto"/>
                        <w:bottom w:val="none" w:sz="0" w:space="0" w:color="auto"/>
                        <w:right w:val="none" w:sz="0" w:space="0" w:color="auto"/>
                      </w:divBdr>
                      <w:divsChild>
                        <w:div w:id="929200489">
                          <w:marLeft w:val="0"/>
                          <w:marRight w:val="0"/>
                          <w:marTop w:val="0"/>
                          <w:marBottom w:val="0"/>
                          <w:divBdr>
                            <w:top w:val="none" w:sz="0" w:space="0" w:color="auto"/>
                            <w:left w:val="none" w:sz="0" w:space="0" w:color="auto"/>
                            <w:bottom w:val="none" w:sz="0" w:space="0" w:color="auto"/>
                            <w:right w:val="none" w:sz="0" w:space="0" w:color="auto"/>
                          </w:divBdr>
                          <w:divsChild>
                            <w:div w:id="648634526">
                              <w:marLeft w:val="0"/>
                              <w:marRight w:val="0"/>
                              <w:marTop w:val="120"/>
                              <w:marBottom w:val="360"/>
                              <w:divBdr>
                                <w:top w:val="none" w:sz="0" w:space="0" w:color="auto"/>
                                <w:left w:val="none" w:sz="0" w:space="0" w:color="auto"/>
                                <w:bottom w:val="none" w:sz="0" w:space="0" w:color="auto"/>
                                <w:right w:val="none" w:sz="0" w:space="0" w:color="auto"/>
                              </w:divBdr>
                              <w:divsChild>
                                <w:div w:id="770511771">
                                  <w:marLeft w:val="0"/>
                                  <w:marRight w:val="0"/>
                                  <w:marTop w:val="0"/>
                                  <w:marBottom w:val="0"/>
                                  <w:divBdr>
                                    <w:top w:val="none" w:sz="0" w:space="0" w:color="auto"/>
                                    <w:left w:val="none" w:sz="0" w:space="0" w:color="auto"/>
                                    <w:bottom w:val="none" w:sz="0" w:space="0" w:color="auto"/>
                                    <w:right w:val="none" w:sz="0" w:space="0" w:color="auto"/>
                                  </w:divBdr>
                                  <w:divsChild>
                                    <w:div w:id="121327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544468">
      <w:bodyDiv w:val="1"/>
      <w:marLeft w:val="0"/>
      <w:marRight w:val="0"/>
      <w:marTop w:val="0"/>
      <w:marBottom w:val="0"/>
      <w:divBdr>
        <w:top w:val="none" w:sz="0" w:space="0" w:color="auto"/>
        <w:left w:val="none" w:sz="0" w:space="0" w:color="auto"/>
        <w:bottom w:val="none" w:sz="0" w:space="0" w:color="auto"/>
        <w:right w:val="none" w:sz="0" w:space="0" w:color="auto"/>
      </w:divBdr>
    </w:div>
    <w:div w:id="1136601555">
      <w:bodyDiv w:val="1"/>
      <w:marLeft w:val="0"/>
      <w:marRight w:val="0"/>
      <w:marTop w:val="0"/>
      <w:marBottom w:val="0"/>
      <w:divBdr>
        <w:top w:val="none" w:sz="0" w:space="0" w:color="auto"/>
        <w:left w:val="none" w:sz="0" w:space="0" w:color="auto"/>
        <w:bottom w:val="none" w:sz="0" w:space="0" w:color="auto"/>
        <w:right w:val="none" w:sz="0" w:space="0" w:color="auto"/>
      </w:divBdr>
    </w:div>
    <w:div w:id="1172718921">
      <w:bodyDiv w:val="1"/>
      <w:marLeft w:val="0"/>
      <w:marRight w:val="0"/>
      <w:marTop w:val="0"/>
      <w:marBottom w:val="0"/>
      <w:divBdr>
        <w:top w:val="none" w:sz="0" w:space="0" w:color="auto"/>
        <w:left w:val="none" w:sz="0" w:space="0" w:color="auto"/>
        <w:bottom w:val="none" w:sz="0" w:space="0" w:color="auto"/>
        <w:right w:val="none" w:sz="0" w:space="0" w:color="auto"/>
      </w:divBdr>
      <w:divsChild>
        <w:div w:id="1142119849">
          <w:marLeft w:val="0"/>
          <w:marRight w:val="1"/>
          <w:marTop w:val="0"/>
          <w:marBottom w:val="0"/>
          <w:divBdr>
            <w:top w:val="none" w:sz="0" w:space="0" w:color="auto"/>
            <w:left w:val="none" w:sz="0" w:space="0" w:color="auto"/>
            <w:bottom w:val="none" w:sz="0" w:space="0" w:color="auto"/>
            <w:right w:val="none" w:sz="0" w:space="0" w:color="auto"/>
          </w:divBdr>
          <w:divsChild>
            <w:div w:id="2105958692">
              <w:marLeft w:val="0"/>
              <w:marRight w:val="0"/>
              <w:marTop w:val="0"/>
              <w:marBottom w:val="0"/>
              <w:divBdr>
                <w:top w:val="none" w:sz="0" w:space="0" w:color="auto"/>
                <w:left w:val="none" w:sz="0" w:space="0" w:color="auto"/>
                <w:bottom w:val="none" w:sz="0" w:space="0" w:color="auto"/>
                <w:right w:val="none" w:sz="0" w:space="0" w:color="auto"/>
              </w:divBdr>
              <w:divsChild>
                <w:div w:id="620496186">
                  <w:marLeft w:val="0"/>
                  <w:marRight w:val="1"/>
                  <w:marTop w:val="0"/>
                  <w:marBottom w:val="0"/>
                  <w:divBdr>
                    <w:top w:val="none" w:sz="0" w:space="0" w:color="auto"/>
                    <w:left w:val="none" w:sz="0" w:space="0" w:color="auto"/>
                    <w:bottom w:val="none" w:sz="0" w:space="0" w:color="auto"/>
                    <w:right w:val="none" w:sz="0" w:space="0" w:color="auto"/>
                  </w:divBdr>
                  <w:divsChild>
                    <w:div w:id="1496992130">
                      <w:marLeft w:val="0"/>
                      <w:marRight w:val="0"/>
                      <w:marTop w:val="0"/>
                      <w:marBottom w:val="0"/>
                      <w:divBdr>
                        <w:top w:val="none" w:sz="0" w:space="0" w:color="auto"/>
                        <w:left w:val="none" w:sz="0" w:space="0" w:color="auto"/>
                        <w:bottom w:val="none" w:sz="0" w:space="0" w:color="auto"/>
                        <w:right w:val="none" w:sz="0" w:space="0" w:color="auto"/>
                      </w:divBdr>
                      <w:divsChild>
                        <w:div w:id="1543976419">
                          <w:marLeft w:val="0"/>
                          <w:marRight w:val="0"/>
                          <w:marTop w:val="0"/>
                          <w:marBottom w:val="0"/>
                          <w:divBdr>
                            <w:top w:val="none" w:sz="0" w:space="0" w:color="auto"/>
                            <w:left w:val="none" w:sz="0" w:space="0" w:color="auto"/>
                            <w:bottom w:val="none" w:sz="0" w:space="0" w:color="auto"/>
                            <w:right w:val="none" w:sz="0" w:space="0" w:color="auto"/>
                          </w:divBdr>
                          <w:divsChild>
                            <w:div w:id="1252734028">
                              <w:marLeft w:val="0"/>
                              <w:marRight w:val="0"/>
                              <w:marTop w:val="120"/>
                              <w:marBottom w:val="360"/>
                              <w:divBdr>
                                <w:top w:val="none" w:sz="0" w:space="0" w:color="auto"/>
                                <w:left w:val="none" w:sz="0" w:space="0" w:color="auto"/>
                                <w:bottom w:val="none" w:sz="0" w:space="0" w:color="auto"/>
                                <w:right w:val="none" w:sz="0" w:space="0" w:color="auto"/>
                              </w:divBdr>
                              <w:divsChild>
                                <w:div w:id="2081515532">
                                  <w:marLeft w:val="0"/>
                                  <w:marRight w:val="0"/>
                                  <w:marTop w:val="0"/>
                                  <w:marBottom w:val="0"/>
                                  <w:divBdr>
                                    <w:top w:val="none" w:sz="0" w:space="0" w:color="auto"/>
                                    <w:left w:val="none" w:sz="0" w:space="0" w:color="auto"/>
                                    <w:bottom w:val="none" w:sz="0" w:space="0" w:color="auto"/>
                                    <w:right w:val="none" w:sz="0" w:space="0" w:color="auto"/>
                                  </w:divBdr>
                                  <w:divsChild>
                                    <w:div w:id="194545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838586">
      <w:bodyDiv w:val="1"/>
      <w:marLeft w:val="0"/>
      <w:marRight w:val="0"/>
      <w:marTop w:val="0"/>
      <w:marBottom w:val="0"/>
      <w:divBdr>
        <w:top w:val="none" w:sz="0" w:space="0" w:color="auto"/>
        <w:left w:val="none" w:sz="0" w:space="0" w:color="auto"/>
        <w:bottom w:val="none" w:sz="0" w:space="0" w:color="auto"/>
        <w:right w:val="none" w:sz="0" w:space="0" w:color="auto"/>
      </w:divBdr>
    </w:div>
    <w:div w:id="1217594166">
      <w:bodyDiv w:val="1"/>
      <w:marLeft w:val="0"/>
      <w:marRight w:val="0"/>
      <w:marTop w:val="0"/>
      <w:marBottom w:val="0"/>
      <w:divBdr>
        <w:top w:val="none" w:sz="0" w:space="0" w:color="auto"/>
        <w:left w:val="none" w:sz="0" w:space="0" w:color="auto"/>
        <w:bottom w:val="none" w:sz="0" w:space="0" w:color="auto"/>
        <w:right w:val="none" w:sz="0" w:space="0" w:color="auto"/>
      </w:divBdr>
      <w:divsChild>
        <w:div w:id="1100756140">
          <w:marLeft w:val="0"/>
          <w:marRight w:val="0"/>
          <w:marTop w:val="0"/>
          <w:marBottom w:val="0"/>
          <w:divBdr>
            <w:top w:val="none" w:sz="0" w:space="0" w:color="auto"/>
            <w:left w:val="none" w:sz="0" w:space="0" w:color="auto"/>
            <w:bottom w:val="none" w:sz="0" w:space="0" w:color="auto"/>
            <w:right w:val="none" w:sz="0" w:space="0" w:color="auto"/>
          </w:divBdr>
        </w:div>
      </w:divsChild>
    </w:div>
    <w:div w:id="1228613109">
      <w:bodyDiv w:val="1"/>
      <w:marLeft w:val="0"/>
      <w:marRight w:val="0"/>
      <w:marTop w:val="0"/>
      <w:marBottom w:val="0"/>
      <w:divBdr>
        <w:top w:val="none" w:sz="0" w:space="0" w:color="auto"/>
        <w:left w:val="none" w:sz="0" w:space="0" w:color="auto"/>
        <w:bottom w:val="none" w:sz="0" w:space="0" w:color="auto"/>
        <w:right w:val="none" w:sz="0" w:space="0" w:color="auto"/>
      </w:divBdr>
    </w:div>
    <w:div w:id="1257446757">
      <w:bodyDiv w:val="1"/>
      <w:marLeft w:val="0"/>
      <w:marRight w:val="0"/>
      <w:marTop w:val="0"/>
      <w:marBottom w:val="0"/>
      <w:divBdr>
        <w:top w:val="none" w:sz="0" w:space="0" w:color="auto"/>
        <w:left w:val="none" w:sz="0" w:space="0" w:color="auto"/>
        <w:bottom w:val="none" w:sz="0" w:space="0" w:color="auto"/>
        <w:right w:val="none" w:sz="0" w:space="0" w:color="auto"/>
      </w:divBdr>
      <w:divsChild>
        <w:div w:id="1491558685">
          <w:marLeft w:val="0"/>
          <w:marRight w:val="0"/>
          <w:marTop w:val="0"/>
          <w:marBottom w:val="0"/>
          <w:divBdr>
            <w:top w:val="none" w:sz="0" w:space="0" w:color="auto"/>
            <w:left w:val="none" w:sz="0" w:space="0" w:color="auto"/>
            <w:bottom w:val="none" w:sz="0" w:space="0" w:color="auto"/>
            <w:right w:val="none" w:sz="0" w:space="0" w:color="auto"/>
          </w:divBdr>
          <w:divsChild>
            <w:div w:id="94908245">
              <w:marLeft w:val="0"/>
              <w:marRight w:val="0"/>
              <w:marTop w:val="0"/>
              <w:marBottom w:val="0"/>
              <w:divBdr>
                <w:top w:val="none" w:sz="0" w:space="0" w:color="auto"/>
                <w:left w:val="none" w:sz="0" w:space="0" w:color="auto"/>
                <w:bottom w:val="none" w:sz="0" w:space="0" w:color="auto"/>
                <w:right w:val="none" w:sz="0" w:space="0" w:color="auto"/>
              </w:divBdr>
            </w:div>
            <w:div w:id="532884446">
              <w:marLeft w:val="0"/>
              <w:marRight w:val="0"/>
              <w:marTop w:val="0"/>
              <w:marBottom w:val="0"/>
              <w:divBdr>
                <w:top w:val="none" w:sz="0" w:space="0" w:color="auto"/>
                <w:left w:val="none" w:sz="0" w:space="0" w:color="auto"/>
                <w:bottom w:val="none" w:sz="0" w:space="0" w:color="auto"/>
                <w:right w:val="none" w:sz="0" w:space="0" w:color="auto"/>
              </w:divBdr>
            </w:div>
            <w:div w:id="627125209">
              <w:marLeft w:val="0"/>
              <w:marRight w:val="0"/>
              <w:marTop w:val="0"/>
              <w:marBottom w:val="0"/>
              <w:divBdr>
                <w:top w:val="none" w:sz="0" w:space="0" w:color="auto"/>
                <w:left w:val="none" w:sz="0" w:space="0" w:color="auto"/>
                <w:bottom w:val="none" w:sz="0" w:space="0" w:color="auto"/>
                <w:right w:val="none" w:sz="0" w:space="0" w:color="auto"/>
              </w:divBdr>
            </w:div>
            <w:div w:id="627248918">
              <w:marLeft w:val="0"/>
              <w:marRight w:val="0"/>
              <w:marTop w:val="0"/>
              <w:marBottom w:val="0"/>
              <w:divBdr>
                <w:top w:val="none" w:sz="0" w:space="0" w:color="auto"/>
                <w:left w:val="none" w:sz="0" w:space="0" w:color="auto"/>
                <w:bottom w:val="none" w:sz="0" w:space="0" w:color="auto"/>
                <w:right w:val="none" w:sz="0" w:space="0" w:color="auto"/>
              </w:divBdr>
            </w:div>
            <w:div w:id="737828735">
              <w:marLeft w:val="0"/>
              <w:marRight w:val="0"/>
              <w:marTop w:val="0"/>
              <w:marBottom w:val="0"/>
              <w:divBdr>
                <w:top w:val="none" w:sz="0" w:space="0" w:color="auto"/>
                <w:left w:val="none" w:sz="0" w:space="0" w:color="auto"/>
                <w:bottom w:val="none" w:sz="0" w:space="0" w:color="auto"/>
                <w:right w:val="none" w:sz="0" w:space="0" w:color="auto"/>
              </w:divBdr>
            </w:div>
            <w:div w:id="761490828">
              <w:marLeft w:val="0"/>
              <w:marRight w:val="0"/>
              <w:marTop w:val="0"/>
              <w:marBottom w:val="0"/>
              <w:divBdr>
                <w:top w:val="none" w:sz="0" w:space="0" w:color="auto"/>
                <w:left w:val="none" w:sz="0" w:space="0" w:color="auto"/>
                <w:bottom w:val="none" w:sz="0" w:space="0" w:color="auto"/>
                <w:right w:val="none" w:sz="0" w:space="0" w:color="auto"/>
              </w:divBdr>
            </w:div>
            <w:div w:id="15456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83290">
      <w:bodyDiv w:val="1"/>
      <w:marLeft w:val="0"/>
      <w:marRight w:val="0"/>
      <w:marTop w:val="0"/>
      <w:marBottom w:val="0"/>
      <w:divBdr>
        <w:top w:val="none" w:sz="0" w:space="0" w:color="auto"/>
        <w:left w:val="none" w:sz="0" w:space="0" w:color="auto"/>
        <w:bottom w:val="none" w:sz="0" w:space="0" w:color="auto"/>
        <w:right w:val="none" w:sz="0" w:space="0" w:color="auto"/>
      </w:divBdr>
    </w:div>
    <w:div w:id="1273514509">
      <w:bodyDiv w:val="1"/>
      <w:marLeft w:val="0"/>
      <w:marRight w:val="0"/>
      <w:marTop w:val="0"/>
      <w:marBottom w:val="0"/>
      <w:divBdr>
        <w:top w:val="none" w:sz="0" w:space="0" w:color="auto"/>
        <w:left w:val="none" w:sz="0" w:space="0" w:color="auto"/>
        <w:bottom w:val="none" w:sz="0" w:space="0" w:color="auto"/>
        <w:right w:val="none" w:sz="0" w:space="0" w:color="auto"/>
      </w:divBdr>
    </w:div>
    <w:div w:id="1274089400">
      <w:bodyDiv w:val="1"/>
      <w:marLeft w:val="0"/>
      <w:marRight w:val="0"/>
      <w:marTop w:val="0"/>
      <w:marBottom w:val="0"/>
      <w:divBdr>
        <w:top w:val="none" w:sz="0" w:space="0" w:color="auto"/>
        <w:left w:val="none" w:sz="0" w:space="0" w:color="auto"/>
        <w:bottom w:val="none" w:sz="0" w:space="0" w:color="auto"/>
        <w:right w:val="none" w:sz="0" w:space="0" w:color="auto"/>
      </w:divBdr>
    </w:div>
    <w:div w:id="1278487194">
      <w:bodyDiv w:val="1"/>
      <w:marLeft w:val="0"/>
      <w:marRight w:val="0"/>
      <w:marTop w:val="0"/>
      <w:marBottom w:val="0"/>
      <w:divBdr>
        <w:top w:val="none" w:sz="0" w:space="0" w:color="auto"/>
        <w:left w:val="none" w:sz="0" w:space="0" w:color="auto"/>
        <w:bottom w:val="none" w:sz="0" w:space="0" w:color="auto"/>
        <w:right w:val="none" w:sz="0" w:space="0" w:color="auto"/>
      </w:divBdr>
    </w:div>
    <w:div w:id="1281760394">
      <w:bodyDiv w:val="1"/>
      <w:marLeft w:val="0"/>
      <w:marRight w:val="0"/>
      <w:marTop w:val="0"/>
      <w:marBottom w:val="0"/>
      <w:divBdr>
        <w:top w:val="none" w:sz="0" w:space="0" w:color="auto"/>
        <w:left w:val="none" w:sz="0" w:space="0" w:color="auto"/>
        <w:bottom w:val="none" w:sz="0" w:space="0" w:color="auto"/>
        <w:right w:val="none" w:sz="0" w:space="0" w:color="auto"/>
      </w:divBdr>
    </w:div>
    <w:div w:id="1321500169">
      <w:bodyDiv w:val="1"/>
      <w:marLeft w:val="0"/>
      <w:marRight w:val="0"/>
      <w:marTop w:val="0"/>
      <w:marBottom w:val="0"/>
      <w:divBdr>
        <w:top w:val="none" w:sz="0" w:space="0" w:color="auto"/>
        <w:left w:val="none" w:sz="0" w:space="0" w:color="auto"/>
        <w:bottom w:val="none" w:sz="0" w:space="0" w:color="auto"/>
        <w:right w:val="none" w:sz="0" w:space="0" w:color="auto"/>
      </w:divBdr>
      <w:divsChild>
        <w:div w:id="1021661585">
          <w:marLeft w:val="0"/>
          <w:marRight w:val="0"/>
          <w:marTop w:val="0"/>
          <w:marBottom w:val="0"/>
          <w:divBdr>
            <w:top w:val="none" w:sz="0" w:space="0" w:color="auto"/>
            <w:left w:val="none" w:sz="0" w:space="0" w:color="auto"/>
            <w:bottom w:val="none" w:sz="0" w:space="0" w:color="auto"/>
            <w:right w:val="none" w:sz="0" w:space="0" w:color="auto"/>
          </w:divBdr>
          <w:divsChild>
            <w:div w:id="1200163472">
              <w:marLeft w:val="0"/>
              <w:marRight w:val="0"/>
              <w:marTop w:val="0"/>
              <w:marBottom w:val="0"/>
              <w:divBdr>
                <w:top w:val="none" w:sz="0" w:space="0" w:color="auto"/>
                <w:left w:val="none" w:sz="0" w:space="0" w:color="auto"/>
                <w:bottom w:val="none" w:sz="0" w:space="0" w:color="auto"/>
                <w:right w:val="none" w:sz="0" w:space="0" w:color="auto"/>
              </w:divBdr>
              <w:divsChild>
                <w:div w:id="1738504929">
                  <w:marLeft w:val="0"/>
                  <w:marRight w:val="0"/>
                  <w:marTop w:val="0"/>
                  <w:marBottom w:val="0"/>
                  <w:divBdr>
                    <w:top w:val="none" w:sz="0" w:space="0" w:color="auto"/>
                    <w:left w:val="none" w:sz="0" w:space="0" w:color="auto"/>
                    <w:bottom w:val="none" w:sz="0" w:space="0" w:color="auto"/>
                    <w:right w:val="none" w:sz="0" w:space="0" w:color="auto"/>
                  </w:divBdr>
                  <w:divsChild>
                    <w:div w:id="2035183166">
                      <w:marLeft w:val="0"/>
                      <w:marRight w:val="0"/>
                      <w:marTop w:val="0"/>
                      <w:marBottom w:val="0"/>
                      <w:divBdr>
                        <w:top w:val="none" w:sz="0" w:space="0" w:color="auto"/>
                        <w:left w:val="none" w:sz="0" w:space="0" w:color="auto"/>
                        <w:bottom w:val="none" w:sz="0" w:space="0" w:color="auto"/>
                        <w:right w:val="none" w:sz="0" w:space="0" w:color="auto"/>
                      </w:divBdr>
                      <w:divsChild>
                        <w:div w:id="63142340">
                          <w:marLeft w:val="0"/>
                          <w:marRight w:val="0"/>
                          <w:marTop w:val="0"/>
                          <w:marBottom w:val="0"/>
                          <w:divBdr>
                            <w:top w:val="none" w:sz="0" w:space="0" w:color="auto"/>
                            <w:left w:val="none" w:sz="0" w:space="0" w:color="auto"/>
                            <w:bottom w:val="none" w:sz="0" w:space="0" w:color="auto"/>
                            <w:right w:val="none" w:sz="0" w:space="0" w:color="auto"/>
                          </w:divBdr>
                          <w:divsChild>
                            <w:div w:id="104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44466">
      <w:bodyDiv w:val="1"/>
      <w:marLeft w:val="0"/>
      <w:marRight w:val="0"/>
      <w:marTop w:val="0"/>
      <w:marBottom w:val="0"/>
      <w:divBdr>
        <w:top w:val="none" w:sz="0" w:space="0" w:color="auto"/>
        <w:left w:val="none" w:sz="0" w:space="0" w:color="auto"/>
        <w:bottom w:val="none" w:sz="0" w:space="0" w:color="auto"/>
        <w:right w:val="none" w:sz="0" w:space="0" w:color="auto"/>
      </w:divBdr>
      <w:divsChild>
        <w:div w:id="2068383026">
          <w:marLeft w:val="0"/>
          <w:marRight w:val="1"/>
          <w:marTop w:val="0"/>
          <w:marBottom w:val="0"/>
          <w:divBdr>
            <w:top w:val="none" w:sz="0" w:space="0" w:color="auto"/>
            <w:left w:val="none" w:sz="0" w:space="0" w:color="auto"/>
            <w:bottom w:val="none" w:sz="0" w:space="0" w:color="auto"/>
            <w:right w:val="none" w:sz="0" w:space="0" w:color="auto"/>
          </w:divBdr>
          <w:divsChild>
            <w:div w:id="265432714">
              <w:marLeft w:val="0"/>
              <w:marRight w:val="0"/>
              <w:marTop w:val="0"/>
              <w:marBottom w:val="0"/>
              <w:divBdr>
                <w:top w:val="none" w:sz="0" w:space="0" w:color="auto"/>
                <w:left w:val="none" w:sz="0" w:space="0" w:color="auto"/>
                <w:bottom w:val="none" w:sz="0" w:space="0" w:color="auto"/>
                <w:right w:val="none" w:sz="0" w:space="0" w:color="auto"/>
              </w:divBdr>
              <w:divsChild>
                <w:div w:id="12347093">
                  <w:marLeft w:val="0"/>
                  <w:marRight w:val="1"/>
                  <w:marTop w:val="0"/>
                  <w:marBottom w:val="0"/>
                  <w:divBdr>
                    <w:top w:val="none" w:sz="0" w:space="0" w:color="auto"/>
                    <w:left w:val="none" w:sz="0" w:space="0" w:color="auto"/>
                    <w:bottom w:val="none" w:sz="0" w:space="0" w:color="auto"/>
                    <w:right w:val="none" w:sz="0" w:space="0" w:color="auto"/>
                  </w:divBdr>
                  <w:divsChild>
                    <w:div w:id="1780106748">
                      <w:marLeft w:val="0"/>
                      <w:marRight w:val="0"/>
                      <w:marTop w:val="0"/>
                      <w:marBottom w:val="0"/>
                      <w:divBdr>
                        <w:top w:val="none" w:sz="0" w:space="0" w:color="auto"/>
                        <w:left w:val="none" w:sz="0" w:space="0" w:color="auto"/>
                        <w:bottom w:val="none" w:sz="0" w:space="0" w:color="auto"/>
                        <w:right w:val="none" w:sz="0" w:space="0" w:color="auto"/>
                      </w:divBdr>
                      <w:divsChild>
                        <w:div w:id="194512606">
                          <w:marLeft w:val="0"/>
                          <w:marRight w:val="0"/>
                          <w:marTop w:val="0"/>
                          <w:marBottom w:val="0"/>
                          <w:divBdr>
                            <w:top w:val="none" w:sz="0" w:space="0" w:color="auto"/>
                            <w:left w:val="none" w:sz="0" w:space="0" w:color="auto"/>
                            <w:bottom w:val="none" w:sz="0" w:space="0" w:color="auto"/>
                            <w:right w:val="none" w:sz="0" w:space="0" w:color="auto"/>
                          </w:divBdr>
                          <w:divsChild>
                            <w:div w:id="568152066">
                              <w:marLeft w:val="0"/>
                              <w:marRight w:val="0"/>
                              <w:marTop w:val="120"/>
                              <w:marBottom w:val="360"/>
                              <w:divBdr>
                                <w:top w:val="none" w:sz="0" w:space="0" w:color="auto"/>
                                <w:left w:val="none" w:sz="0" w:space="0" w:color="auto"/>
                                <w:bottom w:val="none" w:sz="0" w:space="0" w:color="auto"/>
                                <w:right w:val="none" w:sz="0" w:space="0" w:color="auto"/>
                              </w:divBdr>
                              <w:divsChild>
                                <w:div w:id="1189221675">
                                  <w:marLeft w:val="0"/>
                                  <w:marRight w:val="0"/>
                                  <w:marTop w:val="0"/>
                                  <w:marBottom w:val="0"/>
                                  <w:divBdr>
                                    <w:top w:val="none" w:sz="0" w:space="0" w:color="auto"/>
                                    <w:left w:val="none" w:sz="0" w:space="0" w:color="auto"/>
                                    <w:bottom w:val="none" w:sz="0" w:space="0" w:color="auto"/>
                                    <w:right w:val="none" w:sz="0" w:space="0" w:color="auto"/>
                                  </w:divBdr>
                                  <w:divsChild>
                                    <w:div w:id="65529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15025">
      <w:bodyDiv w:val="1"/>
      <w:marLeft w:val="0"/>
      <w:marRight w:val="0"/>
      <w:marTop w:val="0"/>
      <w:marBottom w:val="0"/>
      <w:divBdr>
        <w:top w:val="none" w:sz="0" w:space="0" w:color="auto"/>
        <w:left w:val="none" w:sz="0" w:space="0" w:color="auto"/>
        <w:bottom w:val="none" w:sz="0" w:space="0" w:color="auto"/>
        <w:right w:val="none" w:sz="0" w:space="0" w:color="auto"/>
      </w:divBdr>
      <w:divsChild>
        <w:div w:id="712114768">
          <w:marLeft w:val="0"/>
          <w:marRight w:val="1"/>
          <w:marTop w:val="0"/>
          <w:marBottom w:val="0"/>
          <w:divBdr>
            <w:top w:val="none" w:sz="0" w:space="0" w:color="auto"/>
            <w:left w:val="none" w:sz="0" w:space="0" w:color="auto"/>
            <w:bottom w:val="none" w:sz="0" w:space="0" w:color="auto"/>
            <w:right w:val="none" w:sz="0" w:space="0" w:color="auto"/>
          </w:divBdr>
          <w:divsChild>
            <w:div w:id="249386541">
              <w:marLeft w:val="0"/>
              <w:marRight w:val="0"/>
              <w:marTop w:val="0"/>
              <w:marBottom w:val="0"/>
              <w:divBdr>
                <w:top w:val="none" w:sz="0" w:space="0" w:color="auto"/>
                <w:left w:val="none" w:sz="0" w:space="0" w:color="auto"/>
                <w:bottom w:val="none" w:sz="0" w:space="0" w:color="auto"/>
                <w:right w:val="none" w:sz="0" w:space="0" w:color="auto"/>
              </w:divBdr>
              <w:divsChild>
                <w:div w:id="873225369">
                  <w:marLeft w:val="0"/>
                  <w:marRight w:val="1"/>
                  <w:marTop w:val="0"/>
                  <w:marBottom w:val="0"/>
                  <w:divBdr>
                    <w:top w:val="none" w:sz="0" w:space="0" w:color="auto"/>
                    <w:left w:val="none" w:sz="0" w:space="0" w:color="auto"/>
                    <w:bottom w:val="none" w:sz="0" w:space="0" w:color="auto"/>
                    <w:right w:val="none" w:sz="0" w:space="0" w:color="auto"/>
                  </w:divBdr>
                  <w:divsChild>
                    <w:div w:id="785200009">
                      <w:marLeft w:val="0"/>
                      <w:marRight w:val="0"/>
                      <w:marTop w:val="0"/>
                      <w:marBottom w:val="0"/>
                      <w:divBdr>
                        <w:top w:val="none" w:sz="0" w:space="0" w:color="auto"/>
                        <w:left w:val="none" w:sz="0" w:space="0" w:color="auto"/>
                        <w:bottom w:val="none" w:sz="0" w:space="0" w:color="auto"/>
                        <w:right w:val="none" w:sz="0" w:space="0" w:color="auto"/>
                      </w:divBdr>
                      <w:divsChild>
                        <w:div w:id="772020831">
                          <w:marLeft w:val="0"/>
                          <w:marRight w:val="0"/>
                          <w:marTop w:val="0"/>
                          <w:marBottom w:val="0"/>
                          <w:divBdr>
                            <w:top w:val="none" w:sz="0" w:space="0" w:color="auto"/>
                            <w:left w:val="none" w:sz="0" w:space="0" w:color="auto"/>
                            <w:bottom w:val="none" w:sz="0" w:space="0" w:color="auto"/>
                            <w:right w:val="none" w:sz="0" w:space="0" w:color="auto"/>
                          </w:divBdr>
                          <w:divsChild>
                            <w:div w:id="517692774">
                              <w:marLeft w:val="0"/>
                              <w:marRight w:val="0"/>
                              <w:marTop w:val="120"/>
                              <w:marBottom w:val="360"/>
                              <w:divBdr>
                                <w:top w:val="none" w:sz="0" w:space="0" w:color="auto"/>
                                <w:left w:val="none" w:sz="0" w:space="0" w:color="auto"/>
                                <w:bottom w:val="none" w:sz="0" w:space="0" w:color="auto"/>
                                <w:right w:val="none" w:sz="0" w:space="0" w:color="auto"/>
                              </w:divBdr>
                              <w:divsChild>
                                <w:div w:id="2144224228">
                                  <w:marLeft w:val="0"/>
                                  <w:marRight w:val="0"/>
                                  <w:marTop w:val="0"/>
                                  <w:marBottom w:val="0"/>
                                  <w:divBdr>
                                    <w:top w:val="none" w:sz="0" w:space="0" w:color="auto"/>
                                    <w:left w:val="none" w:sz="0" w:space="0" w:color="auto"/>
                                    <w:bottom w:val="none" w:sz="0" w:space="0" w:color="auto"/>
                                    <w:right w:val="none" w:sz="0" w:space="0" w:color="auto"/>
                                  </w:divBdr>
                                  <w:divsChild>
                                    <w:div w:id="488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216889">
      <w:bodyDiv w:val="1"/>
      <w:marLeft w:val="0"/>
      <w:marRight w:val="0"/>
      <w:marTop w:val="0"/>
      <w:marBottom w:val="0"/>
      <w:divBdr>
        <w:top w:val="none" w:sz="0" w:space="0" w:color="auto"/>
        <w:left w:val="none" w:sz="0" w:space="0" w:color="auto"/>
        <w:bottom w:val="none" w:sz="0" w:space="0" w:color="auto"/>
        <w:right w:val="none" w:sz="0" w:space="0" w:color="auto"/>
      </w:divBdr>
    </w:div>
    <w:div w:id="1363630847">
      <w:bodyDiv w:val="1"/>
      <w:marLeft w:val="0"/>
      <w:marRight w:val="0"/>
      <w:marTop w:val="0"/>
      <w:marBottom w:val="0"/>
      <w:divBdr>
        <w:top w:val="none" w:sz="0" w:space="0" w:color="auto"/>
        <w:left w:val="none" w:sz="0" w:space="0" w:color="auto"/>
        <w:bottom w:val="none" w:sz="0" w:space="0" w:color="auto"/>
        <w:right w:val="none" w:sz="0" w:space="0" w:color="auto"/>
      </w:divBdr>
      <w:divsChild>
        <w:div w:id="235240599">
          <w:marLeft w:val="0"/>
          <w:marRight w:val="0"/>
          <w:marTop w:val="0"/>
          <w:marBottom w:val="0"/>
          <w:divBdr>
            <w:top w:val="none" w:sz="0" w:space="0" w:color="auto"/>
            <w:left w:val="none" w:sz="0" w:space="0" w:color="auto"/>
            <w:bottom w:val="none" w:sz="0" w:space="0" w:color="auto"/>
            <w:right w:val="none" w:sz="0" w:space="0" w:color="auto"/>
          </w:divBdr>
        </w:div>
      </w:divsChild>
    </w:div>
    <w:div w:id="1387797132">
      <w:bodyDiv w:val="1"/>
      <w:marLeft w:val="0"/>
      <w:marRight w:val="0"/>
      <w:marTop w:val="0"/>
      <w:marBottom w:val="0"/>
      <w:divBdr>
        <w:top w:val="none" w:sz="0" w:space="0" w:color="auto"/>
        <w:left w:val="none" w:sz="0" w:space="0" w:color="auto"/>
        <w:bottom w:val="none" w:sz="0" w:space="0" w:color="auto"/>
        <w:right w:val="none" w:sz="0" w:space="0" w:color="auto"/>
      </w:divBdr>
    </w:div>
    <w:div w:id="1428385029">
      <w:bodyDiv w:val="1"/>
      <w:marLeft w:val="0"/>
      <w:marRight w:val="0"/>
      <w:marTop w:val="0"/>
      <w:marBottom w:val="0"/>
      <w:divBdr>
        <w:top w:val="none" w:sz="0" w:space="0" w:color="auto"/>
        <w:left w:val="none" w:sz="0" w:space="0" w:color="auto"/>
        <w:bottom w:val="none" w:sz="0" w:space="0" w:color="auto"/>
        <w:right w:val="none" w:sz="0" w:space="0" w:color="auto"/>
      </w:divBdr>
      <w:divsChild>
        <w:div w:id="585111819">
          <w:marLeft w:val="0"/>
          <w:marRight w:val="1"/>
          <w:marTop w:val="0"/>
          <w:marBottom w:val="0"/>
          <w:divBdr>
            <w:top w:val="none" w:sz="0" w:space="0" w:color="auto"/>
            <w:left w:val="none" w:sz="0" w:space="0" w:color="auto"/>
            <w:bottom w:val="none" w:sz="0" w:space="0" w:color="auto"/>
            <w:right w:val="none" w:sz="0" w:space="0" w:color="auto"/>
          </w:divBdr>
          <w:divsChild>
            <w:div w:id="1315598084">
              <w:marLeft w:val="0"/>
              <w:marRight w:val="0"/>
              <w:marTop w:val="0"/>
              <w:marBottom w:val="0"/>
              <w:divBdr>
                <w:top w:val="none" w:sz="0" w:space="0" w:color="auto"/>
                <w:left w:val="none" w:sz="0" w:space="0" w:color="auto"/>
                <w:bottom w:val="none" w:sz="0" w:space="0" w:color="auto"/>
                <w:right w:val="none" w:sz="0" w:space="0" w:color="auto"/>
              </w:divBdr>
              <w:divsChild>
                <w:div w:id="852188749">
                  <w:marLeft w:val="0"/>
                  <w:marRight w:val="1"/>
                  <w:marTop w:val="0"/>
                  <w:marBottom w:val="0"/>
                  <w:divBdr>
                    <w:top w:val="none" w:sz="0" w:space="0" w:color="auto"/>
                    <w:left w:val="none" w:sz="0" w:space="0" w:color="auto"/>
                    <w:bottom w:val="none" w:sz="0" w:space="0" w:color="auto"/>
                    <w:right w:val="none" w:sz="0" w:space="0" w:color="auto"/>
                  </w:divBdr>
                  <w:divsChild>
                    <w:div w:id="1727604660">
                      <w:marLeft w:val="0"/>
                      <w:marRight w:val="0"/>
                      <w:marTop w:val="0"/>
                      <w:marBottom w:val="0"/>
                      <w:divBdr>
                        <w:top w:val="none" w:sz="0" w:space="0" w:color="auto"/>
                        <w:left w:val="none" w:sz="0" w:space="0" w:color="auto"/>
                        <w:bottom w:val="none" w:sz="0" w:space="0" w:color="auto"/>
                        <w:right w:val="none" w:sz="0" w:space="0" w:color="auto"/>
                      </w:divBdr>
                      <w:divsChild>
                        <w:div w:id="1044787603">
                          <w:marLeft w:val="0"/>
                          <w:marRight w:val="0"/>
                          <w:marTop w:val="0"/>
                          <w:marBottom w:val="0"/>
                          <w:divBdr>
                            <w:top w:val="none" w:sz="0" w:space="0" w:color="auto"/>
                            <w:left w:val="none" w:sz="0" w:space="0" w:color="auto"/>
                            <w:bottom w:val="none" w:sz="0" w:space="0" w:color="auto"/>
                            <w:right w:val="none" w:sz="0" w:space="0" w:color="auto"/>
                          </w:divBdr>
                          <w:divsChild>
                            <w:div w:id="833573095">
                              <w:marLeft w:val="0"/>
                              <w:marRight w:val="0"/>
                              <w:marTop w:val="120"/>
                              <w:marBottom w:val="360"/>
                              <w:divBdr>
                                <w:top w:val="none" w:sz="0" w:space="0" w:color="auto"/>
                                <w:left w:val="none" w:sz="0" w:space="0" w:color="auto"/>
                                <w:bottom w:val="none" w:sz="0" w:space="0" w:color="auto"/>
                                <w:right w:val="none" w:sz="0" w:space="0" w:color="auto"/>
                              </w:divBdr>
                              <w:divsChild>
                                <w:div w:id="1815755548">
                                  <w:marLeft w:val="0"/>
                                  <w:marRight w:val="0"/>
                                  <w:marTop w:val="0"/>
                                  <w:marBottom w:val="0"/>
                                  <w:divBdr>
                                    <w:top w:val="none" w:sz="0" w:space="0" w:color="auto"/>
                                    <w:left w:val="none" w:sz="0" w:space="0" w:color="auto"/>
                                    <w:bottom w:val="none" w:sz="0" w:space="0" w:color="auto"/>
                                    <w:right w:val="none" w:sz="0" w:space="0" w:color="auto"/>
                                  </w:divBdr>
                                  <w:divsChild>
                                    <w:div w:id="25028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749323">
      <w:bodyDiv w:val="1"/>
      <w:marLeft w:val="0"/>
      <w:marRight w:val="0"/>
      <w:marTop w:val="0"/>
      <w:marBottom w:val="0"/>
      <w:divBdr>
        <w:top w:val="none" w:sz="0" w:space="0" w:color="auto"/>
        <w:left w:val="none" w:sz="0" w:space="0" w:color="auto"/>
        <w:bottom w:val="none" w:sz="0" w:space="0" w:color="auto"/>
        <w:right w:val="none" w:sz="0" w:space="0" w:color="auto"/>
      </w:divBdr>
      <w:divsChild>
        <w:div w:id="241452172">
          <w:marLeft w:val="0"/>
          <w:marRight w:val="1"/>
          <w:marTop w:val="0"/>
          <w:marBottom w:val="0"/>
          <w:divBdr>
            <w:top w:val="none" w:sz="0" w:space="0" w:color="auto"/>
            <w:left w:val="none" w:sz="0" w:space="0" w:color="auto"/>
            <w:bottom w:val="none" w:sz="0" w:space="0" w:color="auto"/>
            <w:right w:val="none" w:sz="0" w:space="0" w:color="auto"/>
          </w:divBdr>
          <w:divsChild>
            <w:div w:id="1618950408">
              <w:marLeft w:val="0"/>
              <w:marRight w:val="0"/>
              <w:marTop w:val="0"/>
              <w:marBottom w:val="0"/>
              <w:divBdr>
                <w:top w:val="none" w:sz="0" w:space="0" w:color="auto"/>
                <w:left w:val="none" w:sz="0" w:space="0" w:color="auto"/>
                <w:bottom w:val="none" w:sz="0" w:space="0" w:color="auto"/>
                <w:right w:val="none" w:sz="0" w:space="0" w:color="auto"/>
              </w:divBdr>
              <w:divsChild>
                <w:div w:id="978148274">
                  <w:marLeft w:val="0"/>
                  <w:marRight w:val="1"/>
                  <w:marTop w:val="0"/>
                  <w:marBottom w:val="0"/>
                  <w:divBdr>
                    <w:top w:val="none" w:sz="0" w:space="0" w:color="auto"/>
                    <w:left w:val="none" w:sz="0" w:space="0" w:color="auto"/>
                    <w:bottom w:val="none" w:sz="0" w:space="0" w:color="auto"/>
                    <w:right w:val="none" w:sz="0" w:space="0" w:color="auto"/>
                  </w:divBdr>
                  <w:divsChild>
                    <w:div w:id="1974750835">
                      <w:marLeft w:val="0"/>
                      <w:marRight w:val="0"/>
                      <w:marTop w:val="0"/>
                      <w:marBottom w:val="0"/>
                      <w:divBdr>
                        <w:top w:val="none" w:sz="0" w:space="0" w:color="auto"/>
                        <w:left w:val="none" w:sz="0" w:space="0" w:color="auto"/>
                        <w:bottom w:val="none" w:sz="0" w:space="0" w:color="auto"/>
                        <w:right w:val="none" w:sz="0" w:space="0" w:color="auto"/>
                      </w:divBdr>
                      <w:divsChild>
                        <w:div w:id="1745109023">
                          <w:marLeft w:val="0"/>
                          <w:marRight w:val="0"/>
                          <w:marTop w:val="0"/>
                          <w:marBottom w:val="0"/>
                          <w:divBdr>
                            <w:top w:val="none" w:sz="0" w:space="0" w:color="auto"/>
                            <w:left w:val="none" w:sz="0" w:space="0" w:color="auto"/>
                            <w:bottom w:val="none" w:sz="0" w:space="0" w:color="auto"/>
                            <w:right w:val="none" w:sz="0" w:space="0" w:color="auto"/>
                          </w:divBdr>
                          <w:divsChild>
                            <w:div w:id="1131023303">
                              <w:marLeft w:val="0"/>
                              <w:marRight w:val="0"/>
                              <w:marTop w:val="120"/>
                              <w:marBottom w:val="360"/>
                              <w:divBdr>
                                <w:top w:val="none" w:sz="0" w:space="0" w:color="auto"/>
                                <w:left w:val="none" w:sz="0" w:space="0" w:color="auto"/>
                                <w:bottom w:val="none" w:sz="0" w:space="0" w:color="auto"/>
                                <w:right w:val="none" w:sz="0" w:space="0" w:color="auto"/>
                              </w:divBdr>
                              <w:divsChild>
                                <w:div w:id="2066296800">
                                  <w:marLeft w:val="0"/>
                                  <w:marRight w:val="0"/>
                                  <w:marTop w:val="0"/>
                                  <w:marBottom w:val="0"/>
                                  <w:divBdr>
                                    <w:top w:val="none" w:sz="0" w:space="0" w:color="auto"/>
                                    <w:left w:val="none" w:sz="0" w:space="0" w:color="auto"/>
                                    <w:bottom w:val="none" w:sz="0" w:space="0" w:color="auto"/>
                                    <w:right w:val="none" w:sz="0" w:space="0" w:color="auto"/>
                                  </w:divBdr>
                                  <w:divsChild>
                                    <w:div w:id="97094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119097">
      <w:bodyDiv w:val="1"/>
      <w:marLeft w:val="0"/>
      <w:marRight w:val="0"/>
      <w:marTop w:val="0"/>
      <w:marBottom w:val="0"/>
      <w:divBdr>
        <w:top w:val="none" w:sz="0" w:space="0" w:color="auto"/>
        <w:left w:val="none" w:sz="0" w:space="0" w:color="auto"/>
        <w:bottom w:val="none" w:sz="0" w:space="0" w:color="auto"/>
        <w:right w:val="none" w:sz="0" w:space="0" w:color="auto"/>
      </w:divBdr>
      <w:divsChild>
        <w:div w:id="1489590931">
          <w:marLeft w:val="0"/>
          <w:marRight w:val="1"/>
          <w:marTop w:val="0"/>
          <w:marBottom w:val="0"/>
          <w:divBdr>
            <w:top w:val="none" w:sz="0" w:space="0" w:color="auto"/>
            <w:left w:val="none" w:sz="0" w:space="0" w:color="auto"/>
            <w:bottom w:val="none" w:sz="0" w:space="0" w:color="auto"/>
            <w:right w:val="none" w:sz="0" w:space="0" w:color="auto"/>
          </w:divBdr>
          <w:divsChild>
            <w:div w:id="75396820">
              <w:marLeft w:val="0"/>
              <w:marRight w:val="0"/>
              <w:marTop w:val="0"/>
              <w:marBottom w:val="0"/>
              <w:divBdr>
                <w:top w:val="none" w:sz="0" w:space="0" w:color="auto"/>
                <w:left w:val="none" w:sz="0" w:space="0" w:color="auto"/>
                <w:bottom w:val="none" w:sz="0" w:space="0" w:color="auto"/>
                <w:right w:val="none" w:sz="0" w:space="0" w:color="auto"/>
              </w:divBdr>
              <w:divsChild>
                <w:div w:id="167018465">
                  <w:marLeft w:val="0"/>
                  <w:marRight w:val="1"/>
                  <w:marTop w:val="0"/>
                  <w:marBottom w:val="0"/>
                  <w:divBdr>
                    <w:top w:val="none" w:sz="0" w:space="0" w:color="auto"/>
                    <w:left w:val="none" w:sz="0" w:space="0" w:color="auto"/>
                    <w:bottom w:val="none" w:sz="0" w:space="0" w:color="auto"/>
                    <w:right w:val="none" w:sz="0" w:space="0" w:color="auto"/>
                  </w:divBdr>
                  <w:divsChild>
                    <w:div w:id="1131292698">
                      <w:marLeft w:val="0"/>
                      <w:marRight w:val="0"/>
                      <w:marTop w:val="0"/>
                      <w:marBottom w:val="0"/>
                      <w:divBdr>
                        <w:top w:val="none" w:sz="0" w:space="0" w:color="auto"/>
                        <w:left w:val="none" w:sz="0" w:space="0" w:color="auto"/>
                        <w:bottom w:val="none" w:sz="0" w:space="0" w:color="auto"/>
                        <w:right w:val="none" w:sz="0" w:space="0" w:color="auto"/>
                      </w:divBdr>
                      <w:divsChild>
                        <w:div w:id="495272109">
                          <w:marLeft w:val="0"/>
                          <w:marRight w:val="0"/>
                          <w:marTop w:val="0"/>
                          <w:marBottom w:val="0"/>
                          <w:divBdr>
                            <w:top w:val="none" w:sz="0" w:space="0" w:color="auto"/>
                            <w:left w:val="none" w:sz="0" w:space="0" w:color="auto"/>
                            <w:bottom w:val="none" w:sz="0" w:space="0" w:color="auto"/>
                            <w:right w:val="none" w:sz="0" w:space="0" w:color="auto"/>
                          </w:divBdr>
                          <w:divsChild>
                            <w:div w:id="1682507697">
                              <w:marLeft w:val="0"/>
                              <w:marRight w:val="0"/>
                              <w:marTop w:val="120"/>
                              <w:marBottom w:val="360"/>
                              <w:divBdr>
                                <w:top w:val="none" w:sz="0" w:space="0" w:color="auto"/>
                                <w:left w:val="none" w:sz="0" w:space="0" w:color="auto"/>
                                <w:bottom w:val="none" w:sz="0" w:space="0" w:color="auto"/>
                                <w:right w:val="none" w:sz="0" w:space="0" w:color="auto"/>
                              </w:divBdr>
                              <w:divsChild>
                                <w:div w:id="2096247604">
                                  <w:marLeft w:val="0"/>
                                  <w:marRight w:val="0"/>
                                  <w:marTop w:val="0"/>
                                  <w:marBottom w:val="0"/>
                                  <w:divBdr>
                                    <w:top w:val="none" w:sz="0" w:space="0" w:color="auto"/>
                                    <w:left w:val="none" w:sz="0" w:space="0" w:color="auto"/>
                                    <w:bottom w:val="none" w:sz="0" w:space="0" w:color="auto"/>
                                    <w:right w:val="none" w:sz="0" w:space="0" w:color="auto"/>
                                  </w:divBdr>
                                  <w:divsChild>
                                    <w:div w:id="205141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640024">
      <w:bodyDiv w:val="1"/>
      <w:marLeft w:val="0"/>
      <w:marRight w:val="0"/>
      <w:marTop w:val="0"/>
      <w:marBottom w:val="0"/>
      <w:divBdr>
        <w:top w:val="none" w:sz="0" w:space="0" w:color="auto"/>
        <w:left w:val="none" w:sz="0" w:space="0" w:color="auto"/>
        <w:bottom w:val="none" w:sz="0" w:space="0" w:color="auto"/>
        <w:right w:val="none" w:sz="0" w:space="0" w:color="auto"/>
      </w:divBdr>
    </w:div>
    <w:div w:id="1527937059">
      <w:bodyDiv w:val="1"/>
      <w:marLeft w:val="0"/>
      <w:marRight w:val="0"/>
      <w:marTop w:val="0"/>
      <w:marBottom w:val="0"/>
      <w:divBdr>
        <w:top w:val="none" w:sz="0" w:space="0" w:color="auto"/>
        <w:left w:val="none" w:sz="0" w:space="0" w:color="auto"/>
        <w:bottom w:val="none" w:sz="0" w:space="0" w:color="auto"/>
        <w:right w:val="none" w:sz="0" w:space="0" w:color="auto"/>
      </w:divBdr>
      <w:divsChild>
        <w:div w:id="2109696457">
          <w:marLeft w:val="0"/>
          <w:marRight w:val="0"/>
          <w:marTop w:val="0"/>
          <w:marBottom w:val="0"/>
          <w:divBdr>
            <w:top w:val="none" w:sz="0" w:space="0" w:color="auto"/>
            <w:left w:val="none" w:sz="0" w:space="0" w:color="auto"/>
            <w:bottom w:val="none" w:sz="0" w:space="0" w:color="auto"/>
            <w:right w:val="none" w:sz="0" w:space="0" w:color="auto"/>
          </w:divBdr>
          <w:divsChild>
            <w:div w:id="1606496449">
              <w:marLeft w:val="0"/>
              <w:marRight w:val="0"/>
              <w:marTop w:val="0"/>
              <w:marBottom w:val="0"/>
              <w:divBdr>
                <w:top w:val="none" w:sz="0" w:space="0" w:color="auto"/>
                <w:left w:val="none" w:sz="0" w:space="0" w:color="auto"/>
                <w:bottom w:val="none" w:sz="0" w:space="0" w:color="auto"/>
                <w:right w:val="none" w:sz="0" w:space="0" w:color="auto"/>
              </w:divBdr>
              <w:divsChild>
                <w:div w:id="607086418">
                  <w:marLeft w:val="0"/>
                  <w:marRight w:val="0"/>
                  <w:marTop w:val="0"/>
                  <w:marBottom w:val="0"/>
                  <w:divBdr>
                    <w:top w:val="none" w:sz="0" w:space="0" w:color="auto"/>
                    <w:left w:val="none" w:sz="0" w:space="0" w:color="auto"/>
                    <w:bottom w:val="none" w:sz="0" w:space="0" w:color="auto"/>
                    <w:right w:val="none" w:sz="0" w:space="0" w:color="auto"/>
                  </w:divBdr>
                  <w:divsChild>
                    <w:div w:id="1049888476">
                      <w:marLeft w:val="0"/>
                      <w:marRight w:val="0"/>
                      <w:marTop w:val="0"/>
                      <w:marBottom w:val="0"/>
                      <w:divBdr>
                        <w:top w:val="none" w:sz="0" w:space="0" w:color="auto"/>
                        <w:left w:val="none" w:sz="0" w:space="0" w:color="auto"/>
                        <w:bottom w:val="none" w:sz="0" w:space="0" w:color="auto"/>
                        <w:right w:val="none" w:sz="0" w:space="0" w:color="auto"/>
                      </w:divBdr>
                      <w:divsChild>
                        <w:div w:id="1850364799">
                          <w:marLeft w:val="0"/>
                          <w:marRight w:val="0"/>
                          <w:marTop w:val="0"/>
                          <w:marBottom w:val="0"/>
                          <w:divBdr>
                            <w:top w:val="none" w:sz="0" w:space="0" w:color="auto"/>
                            <w:left w:val="none" w:sz="0" w:space="0" w:color="auto"/>
                            <w:bottom w:val="none" w:sz="0" w:space="0" w:color="auto"/>
                            <w:right w:val="none" w:sz="0" w:space="0" w:color="auto"/>
                          </w:divBdr>
                          <w:divsChild>
                            <w:div w:id="1863204457">
                              <w:marLeft w:val="0"/>
                              <w:marRight w:val="0"/>
                              <w:marTop w:val="0"/>
                              <w:marBottom w:val="0"/>
                              <w:divBdr>
                                <w:top w:val="none" w:sz="0" w:space="0" w:color="auto"/>
                                <w:left w:val="none" w:sz="0" w:space="0" w:color="auto"/>
                                <w:bottom w:val="none" w:sz="0" w:space="0" w:color="auto"/>
                                <w:right w:val="none" w:sz="0" w:space="0" w:color="auto"/>
                              </w:divBdr>
                              <w:divsChild>
                                <w:div w:id="496582877">
                                  <w:marLeft w:val="0"/>
                                  <w:marRight w:val="0"/>
                                  <w:marTop w:val="0"/>
                                  <w:marBottom w:val="0"/>
                                  <w:divBdr>
                                    <w:top w:val="none" w:sz="0" w:space="0" w:color="auto"/>
                                    <w:left w:val="none" w:sz="0" w:space="0" w:color="auto"/>
                                    <w:bottom w:val="none" w:sz="0" w:space="0" w:color="auto"/>
                                    <w:right w:val="none" w:sz="0" w:space="0" w:color="auto"/>
                                  </w:divBdr>
                                  <w:divsChild>
                                    <w:div w:id="722405157">
                                      <w:marLeft w:val="0"/>
                                      <w:marRight w:val="0"/>
                                      <w:marTop w:val="0"/>
                                      <w:marBottom w:val="0"/>
                                      <w:divBdr>
                                        <w:top w:val="none" w:sz="0" w:space="0" w:color="auto"/>
                                        <w:left w:val="none" w:sz="0" w:space="0" w:color="auto"/>
                                        <w:bottom w:val="none" w:sz="0" w:space="0" w:color="auto"/>
                                        <w:right w:val="none" w:sz="0" w:space="0" w:color="auto"/>
                                      </w:divBdr>
                                      <w:divsChild>
                                        <w:div w:id="112400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4918941">
      <w:bodyDiv w:val="1"/>
      <w:marLeft w:val="0"/>
      <w:marRight w:val="0"/>
      <w:marTop w:val="0"/>
      <w:marBottom w:val="0"/>
      <w:divBdr>
        <w:top w:val="none" w:sz="0" w:space="0" w:color="auto"/>
        <w:left w:val="none" w:sz="0" w:space="0" w:color="auto"/>
        <w:bottom w:val="none" w:sz="0" w:space="0" w:color="auto"/>
        <w:right w:val="none" w:sz="0" w:space="0" w:color="auto"/>
      </w:divBdr>
      <w:divsChild>
        <w:div w:id="741945363">
          <w:marLeft w:val="0"/>
          <w:marRight w:val="0"/>
          <w:marTop w:val="0"/>
          <w:marBottom w:val="0"/>
          <w:divBdr>
            <w:top w:val="none" w:sz="0" w:space="0" w:color="auto"/>
            <w:left w:val="none" w:sz="0" w:space="0" w:color="auto"/>
            <w:bottom w:val="none" w:sz="0" w:space="0" w:color="auto"/>
            <w:right w:val="none" w:sz="0" w:space="0" w:color="auto"/>
          </w:divBdr>
        </w:div>
      </w:divsChild>
    </w:div>
    <w:div w:id="1539007404">
      <w:bodyDiv w:val="1"/>
      <w:marLeft w:val="0"/>
      <w:marRight w:val="0"/>
      <w:marTop w:val="0"/>
      <w:marBottom w:val="0"/>
      <w:divBdr>
        <w:top w:val="none" w:sz="0" w:space="0" w:color="auto"/>
        <w:left w:val="none" w:sz="0" w:space="0" w:color="auto"/>
        <w:bottom w:val="none" w:sz="0" w:space="0" w:color="auto"/>
        <w:right w:val="none" w:sz="0" w:space="0" w:color="auto"/>
      </w:divBdr>
      <w:divsChild>
        <w:div w:id="1532844130">
          <w:marLeft w:val="0"/>
          <w:marRight w:val="1"/>
          <w:marTop w:val="0"/>
          <w:marBottom w:val="0"/>
          <w:divBdr>
            <w:top w:val="none" w:sz="0" w:space="0" w:color="auto"/>
            <w:left w:val="none" w:sz="0" w:space="0" w:color="auto"/>
            <w:bottom w:val="none" w:sz="0" w:space="0" w:color="auto"/>
            <w:right w:val="none" w:sz="0" w:space="0" w:color="auto"/>
          </w:divBdr>
          <w:divsChild>
            <w:div w:id="1536195405">
              <w:marLeft w:val="0"/>
              <w:marRight w:val="0"/>
              <w:marTop w:val="0"/>
              <w:marBottom w:val="0"/>
              <w:divBdr>
                <w:top w:val="none" w:sz="0" w:space="0" w:color="auto"/>
                <w:left w:val="none" w:sz="0" w:space="0" w:color="auto"/>
                <w:bottom w:val="none" w:sz="0" w:space="0" w:color="auto"/>
                <w:right w:val="none" w:sz="0" w:space="0" w:color="auto"/>
              </w:divBdr>
              <w:divsChild>
                <w:div w:id="2007126337">
                  <w:marLeft w:val="0"/>
                  <w:marRight w:val="1"/>
                  <w:marTop w:val="0"/>
                  <w:marBottom w:val="0"/>
                  <w:divBdr>
                    <w:top w:val="none" w:sz="0" w:space="0" w:color="auto"/>
                    <w:left w:val="none" w:sz="0" w:space="0" w:color="auto"/>
                    <w:bottom w:val="none" w:sz="0" w:space="0" w:color="auto"/>
                    <w:right w:val="none" w:sz="0" w:space="0" w:color="auto"/>
                  </w:divBdr>
                  <w:divsChild>
                    <w:div w:id="748043325">
                      <w:marLeft w:val="0"/>
                      <w:marRight w:val="0"/>
                      <w:marTop w:val="0"/>
                      <w:marBottom w:val="0"/>
                      <w:divBdr>
                        <w:top w:val="none" w:sz="0" w:space="0" w:color="auto"/>
                        <w:left w:val="none" w:sz="0" w:space="0" w:color="auto"/>
                        <w:bottom w:val="none" w:sz="0" w:space="0" w:color="auto"/>
                        <w:right w:val="none" w:sz="0" w:space="0" w:color="auto"/>
                      </w:divBdr>
                      <w:divsChild>
                        <w:div w:id="1112632128">
                          <w:marLeft w:val="0"/>
                          <w:marRight w:val="0"/>
                          <w:marTop w:val="0"/>
                          <w:marBottom w:val="0"/>
                          <w:divBdr>
                            <w:top w:val="none" w:sz="0" w:space="0" w:color="auto"/>
                            <w:left w:val="none" w:sz="0" w:space="0" w:color="auto"/>
                            <w:bottom w:val="none" w:sz="0" w:space="0" w:color="auto"/>
                            <w:right w:val="none" w:sz="0" w:space="0" w:color="auto"/>
                          </w:divBdr>
                          <w:divsChild>
                            <w:div w:id="2112553746">
                              <w:marLeft w:val="0"/>
                              <w:marRight w:val="0"/>
                              <w:marTop w:val="120"/>
                              <w:marBottom w:val="360"/>
                              <w:divBdr>
                                <w:top w:val="none" w:sz="0" w:space="0" w:color="auto"/>
                                <w:left w:val="none" w:sz="0" w:space="0" w:color="auto"/>
                                <w:bottom w:val="none" w:sz="0" w:space="0" w:color="auto"/>
                                <w:right w:val="none" w:sz="0" w:space="0" w:color="auto"/>
                              </w:divBdr>
                              <w:divsChild>
                                <w:div w:id="1891066396">
                                  <w:marLeft w:val="0"/>
                                  <w:marRight w:val="0"/>
                                  <w:marTop w:val="0"/>
                                  <w:marBottom w:val="0"/>
                                  <w:divBdr>
                                    <w:top w:val="none" w:sz="0" w:space="0" w:color="auto"/>
                                    <w:left w:val="none" w:sz="0" w:space="0" w:color="auto"/>
                                    <w:bottom w:val="none" w:sz="0" w:space="0" w:color="auto"/>
                                    <w:right w:val="none" w:sz="0" w:space="0" w:color="auto"/>
                                  </w:divBdr>
                                  <w:divsChild>
                                    <w:div w:id="15131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336497">
      <w:bodyDiv w:val="1"/>
      <w:marLeft w:val="0"/>
      <w:marRight w:val="0"/>
      <w:marTop w:val="0"/>
      <w:marBottom w:val="0"/>
      <w:divBdr>
        <w:top w:val="none" w:sz="0" w:space="0" w:color="auto"/>
        <w:left w:val="none" w:sz="0" w:space="0" w:color="auto"/>
        <w:bottom w:val="none" w:sz="0" w:space="0" w:color="auto"/>
        <w:right w:val="none" w:sz="0" w:space="0" w:color="auto"/>
      </w:divBdr>
    </w:div>
    <w:div w:id="1552885482">
      <w:bodyDiv w:val="1"/>
      <w:marLeft w:val="0"/>
      <w:marRight w:val="0"/>
      <w:marTop w:val="0"/>
      <w:marBottom w:val="0"/>
      <w:divBdr>
        <w:top w:val="none" w:sz="0" w:space="0" w:color="auto"/>
        <w:left w:val="none" w:sz="0" w:space="0" w:color="auto"/>
        <w:bottom w:val="none" w:sz="0" w:space="0" w:color="auto"/>
        <w:right w:val="none" w:sz="0" w:space="0" w:color="auto"/>
      </w:divBdr>
    </w:div>
    <w:div w:id="1556888147">
      <w:bodyDiv w:val="1"/>
      <w:marLeft w:val="0"/>
      <w:marRight w:val="0"/>
      <w:marTop w:val="0"/>
      <w:marBottom w:val="0"/>
      <w:divBdr>
        <w:top w:val="none" w:sz="0" w:space="0" w:color="auto"/>
        <w:left w:val="none" w:sz="0" w:space="0" w:color="auto"/>
        <w:bottom w:val="none" w:sz="0" w:space="0" w:color="auto"/>
        <w:right w:val="none" w:sz="0" w:space="0" w:color="auto"/>
      </w:divBdr>
      <w:divsChild>
        <w:div w:id="363411112">
          <w:marLeft w:val="0"/>
          <w:marRight w:val="0"/>
          <w:marTop w:val="0"/>
          <w:marBottom w:val="0"/>
          <w:divBdr>
            <w:top w:val="none" w:sz="0" w:space="0" w:color="auto"/>
            <w:left w:val="none" w:sz="0" w:space="0" w:color="auto"/>
            <w:bottom w:val="none" w:sz="0" w:space="0" w:color="auto"/>
            <w:right w:val="none" w:sz="0" w:space="0" w:color="auto"/>
          </w:divBdr>
        </w:div>
      </w:divsChild>
    </w:div>
    <w:div w:id="1563445631">
      <w:bodyDiv w:val="1"/>
      <w:marLeft w:val="0"/>
      <w:marRight w:val="0"/>
      <w:marTop w:val="0"/>
      <w:marBottom w:val="0"/>
      <w:divBdr>
        <w:top w:val="none" w:sz="0" w:space="0" w:color="auto"/>
        <w:left w:val="none" w:sz="0" w:space="0" w:color="auto"/>
        <w:bottom w:val="none" w:sz="0" w:space="0" w:color="auto"/>
        <w:right w:val="none" w:sz="0" w:space="0" w:color="auto"/>
      </w:divBdr>
    </w:div>
    <w:div w:id="1573926702">
      <w:bodyDiv w:val="1"/>
      <w:marLeft w:val="0"/>
      <w:marRight w:val="0"/>
      <w:marTop w:val="0"/>
      <w:marBottom w:val="0"/>
      <w:divBdr>
        <w:top w:val="none" w:sz="0" w:space="0" w:color="auto"/>
        <w:left w:val="none" w:sz="0" w:space="0" w:color="auto"/>
        <w:bottom w:val="none" w:sz="0" w:space="0" w:color="auto"/>
        <w:right w:val="none" w:sz="0" w:space="0" w:color="auto"/>
      </w:divBdr>
      <w:divsChild>
        <w:div w:id="1277639420">
          <w:marLeft w:val="0"/>
          <w:marRight w:val="0"/>
          <w:marTop w:val="0"/>
          <w:marBottom w:val="0"/>
          <w:divBdr>
            <w:top w:val="none" w:sz="0" w:space="0" w:color="auto"/>
            <w:left w:val="none" w:sz="0" w:space="0" w:color="auto"/>
            <w:bottom w:val="none" w:sz="0" w:space="0" w:color="auto"/>
            <w:right w:val="none" w:sz="0" w:space="0" w:color="auto"/>
          </w:divBdr>
          <w:divsChild>
            <w:div w:id="93035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49882">
      <w:bodyDiv w:val="1"/>
      <w:marLeft w:val="0"/>
      <w:marRight w:val="0"/>
      <w:marTop w:val="0"/>
      <w:marBottom w:val="0"/>
      <w:divBdr>
        <w:top w:val="none" w:sz="0" w:space="0" w:color="auto"/>
        <w:left w:val="none" w:sz="0" w:space="0" w:color="auto"/>
        <w:bottom w:val="none" w:sz="0" w:space="0" w:color="auto"/>
        <w:right w:val="none" w:sz="0" w:space="0" w:color="auto"/>
      </w:divBdr>
    </w:div>
    <w:div w:id="1588029911">
      <w:bodyDiv w:val="1"/>
      <w:marLeft w:val="0"/>
      <w:marRight w:val="0"/>
      <w:marTop w:val="0"/>
      <w:marBottom w:val="0"/>
      <w:divBdr>
        <w:top w:val="none" w:sz="0" w:space="0" w:color="auto"/>
        <w:left w:val="none" w:sz="0" w:space="0" w:color="auto"/>
        <w:bottom w:val="none" w:sz="0" w:space="0" w:color="auto"/>
        <w:right w:val="none" w:sz="0" w:space="0" w:color="auto"/>
      </w:divBdr>
      <w:divsChild>
        <w:div w:id="1040399947">
          <w:marLeft w:val="0"/>
          <w:marRight w:val="0"/>
          <w:marTop w:val="0"/>
          <w:marBottom w:val="0"/>
          <w:divBdr>
            <w:top w:val="none" w:sz="0" w:space="0" w:color="auto"/>
            <w:left w:val="none" w:sz="0" w:space="0" w:color="auto"/>
            <w:bottom w:val="none" w:sz="0" w:space="0" w:color="auto"/>
            <w:right w:val="none" w:sz="0" w:space="0" w:color="auto"/>
          </w:divBdr>
        </w:div>
        <w:div w:id="1754274316">
          <w:marLeft w:val="0"/>
          <w:marRight w:val="0"/>
          <w:marTop w:val="0"/>
          <w:marBottom w:val="0"/>
          <w:divBdr>
            <w:top w:val="none" w:sz="0" w:space="0" w:color="auto"/>
            <w:left w:val="none" w:sz="0" w:space="0" w:color="auto"/>
            <w:bottom w:val="none" w:sz="0" w:space="0" w:color="auto"/>
            <w:right w:val="none" w:sz="0" w:space="0" w:color="auto"/>
          </w:divBdr>
        </w:div>
      </w:divsChild>
    </w:div>
    <w:div w:id="1599871066">
      <w:bodyDiv w:val="1"/>
      <w:marLeft w:val="0"/>
      <w:marRight w:val="0"/>
      <w:marTop w:val="0"/>
      <w:marBottom w:val="0"/>
      <w:divBdr>
        <w:top w:val="none" w:sz="0" w:space="0" w:color="auto"/>
        <w:left w:val="none" w:sz="0" w:space="0" w:color="auto"/>
        <w:bottom w:val="none" w:sz="0" w:space="0" w:color="auto"/>
        <w:right w:val="none" w:sz="0" w:space="0" w:color="auto"/>
      </w:divBdr>
      <w:divsChild>
        <w:div w:id="1571385331">
          <w:marLeft w:val="0"/>
          <w:marRight w:val="1"/>
          <w:marTop w:val="0"/>
          <w:marBottom w:val="0"/>
          <w:divBdr>
            <w:top w:val="none" w:sz="0" w:space="0" w:color="auto"/>
            <w:left w:val="none" w:sz="0" w:space="0" w:color="auto"/>
            <w:bottom w:val="none" w:sz="0" w:space="0" w:color="auto"/>
            <w:right w:val="none" w:sz="0" w:space="0" w:color="auto"/>
          </w:divBdr>
          <w:divsChild>
            <w:div w:id="1030834127">
              <w:marLeft w:val="0"/>
              <w:marRight w:val="0"/>
              <w:marTop w:val="0"/>
              <w:marBottom w:val="0"/>
              <w:divBdr>
                <w:top w:val="none" w:sz="0" w:space="0" w:color="auto"/>
                <w:left w:val="none" w:sz="0" w:space="0" w:color="auto"/>
                <w:bottom w:val="none" w:sz="0" w:space="0" w:color="auto"/>
                <w:right w:val="none" w:sz="0" w:space="0" w:color="auto"/>
              </w:divBdr>
              <w:divsChild>
                <w:div w:id="263421308">
                  <w:marLeft w:val="0"/>
                  <w:marRight w:val="1"/>
                  <w:marTop w:val="0"/>
                  <w:marBottom w:val="0"/>
                  <w:divBdr>
                    <w:top w:val="none" w:sz="0" w:space="0" w:color="auto"/>
                    <w:left w:val="none" w:sz="0" w:space="0" w:color="auto"/>
                    <w:bottom w:val="none" w:sz="0" w:space="0" w:color="auto"/>
                    <w:right w:val="none" w:sz="0" w:space="0" w:color="auto"/>
                  </w:divBdr>
                  <w:divsChild>
                    <w:div w:id="338198390">
                      <w:marLeft w:val="0"/>
                      <w:marRight w:val="0"/>
                      <w:marTop w:val="0"/>
                      <w:marBottom w:val="0"/>
                      <w:divBdr>
                        <w:top w:val="none" w:sz="0" w:space="0" w:color="auto"/>
                        <w:left w:val="none" w:sz="0" w:space="0" w:color="auto"/>
                        <w:bottom w:val="none" w:sz="0" w:space="0" w:color="auto"/>
                        <w:right w:val="none" w:sz="0" w:space="0" w:color="auto"/>
                      </w:divBdr>
                      <w:divsChild>
                        <w:div w:id="328679973">
                          <w:marLeft w:val="0"/>
                          <w:marRight w:val="0"/>
                          <w:marTop w:val="0"/>
                          <w:marBottom w:val="0"/>
                          <w:divBdr>
                            <w:top w:val="none" w:sz="0" w:space="0" w:color="auto"/>
                            <w:left w:val="none" w:sz="0" w:space="0" w:color="auto"/>
                            <w:bottom w:val="none" w:sz="0" w:space="0" w:color="auto"/>
                            <w:right w:val="none" w:sz="0" w:space="0" w:color="auto"/>
                          </w:divBdr>
                          <w:divsChild>
                            <w:div w:id="1674212747">
                              <w:marLeft w:val="0"/>
                              <w:marRight w:val="0"/>
                              <w:marTop w:val="120"/>
                              <w:marBottom w:val="360"/>
                              <w:divBdr>
                                <w:top w:val="none" w:sz="0" w:space="0" w:color="auto"/>
                                <w:left w:val="none" w:sz="0" w:space="0" w:color="auto"/>
                                <w:bottom w:val="none" w:sz="0" w:space="0" w:color="auto"/>
                                <w:right w:val="none" w:sz="0" w:space="0" w:color="auto"/>
                              </w:divBdr>
                              <w:divsChild>
                                <w:div w:id="1615669951">
                                  <w:marLeft w:val="0"/>
                                  <w:marRight w:val="0"/>
                                  <w:marTop w:val="0"/>
                                  <w:marBottom w:val="0"/>
                                  <w:divBdr>
                                    <w:top w:val="none" w:sz="0" w:space="0" w:color="auto"/>
                                    <w:left w:val="none" w:sz="0" w:space="0" w:color="auto"/>
                                    <w:bottom w:val="none" w:sz="0" w:space="0" w:color="auto"/>
                                    <w:right w:val="none" w:sz="0" w:space="0" w:color="auto"/>
                                  </w:divBdr>
                                  <w:divsChild>
                                    <w:div w:id="11896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6807">
      <w:bodyDiv w:val="1"/>
      <w:marLeft w:val="0"/>
      <w:marRight w:val="0"/>
      <w:marTop w:val="0"/>
      <w:marBottom w:val="0"/>
      <w:divBdr>
        <w:top w:val="none" w:sz="0" w:space="0" w:color="auto"/>
        <w:left w:val="none" w:sz="0" w:space="0" w:color="auto"/>
        <w:bottom w:val="none" w:sz="0" w:space="0" w:color="auto"/>
        <w:right w:val="none" w:sz="0" w:space="0" w:color="auto"/>
      </w:divBdr>
    </w:div>
    <w:div w:id="1701317193">
      <w:bodyDiv w:val="1"/>
      <w:marLeft w:val="0"/>
      <w:marRight w:val="0"/>
      <w:marTop w:val="0"/>
      <w:marBottom w:val="0"/>
      <w:divBdr>
        <w:top w:val="none" w:sz="0" w:space="0" w:color="auto"/>
        <w:left w:val="none" w:sz="0" w:space="0" w:color="auto"/>
        <w:bottom w:val="none" w:sz="0" w:space="0" w:color="auto"/>
        <w:right w:val="none" w:sz="0" w:space="0" w:color="auto"/>
      </w:divBdr>
      <w:divsChild>
        <w:div w:id="2019118355">
          <w:marLeft w:val="0"/>
          <w:marRight w:val="1"/>
          <w:marTop w:val="0"/>
          <w:marBottom w:val="0"/>
          <w:divBdr>
            <w:top w:val="none" w:sz="0" w:space="0" w:color="auto"/>
            <w:left w:val="none" w:sz="0" w:space="0" w:color="auto"/>
            <w:bottom w:val="none" w:sz="0" w:space="0" w:color="auto"/>
            <w:right w:val="none" w:sz="0" w:space="0" w:color="auto"/>
          </w:divBdr>
          <w:divsChild>
            <w:div w:id="1035547147">
              <w:marLeft w:val="0"/>
              <w:marRight w:val="0"/>
              <w:marTop w:val="0"/>
              <w:marBottom w:val="0"/>
              <w:divBdr>
                <w:top w:val="none" w:sz="0" w:space="0" w:color="auto"/>
                <w:left w:val="none" w:sz="0" w:space="0" w:color="auto"/>
                <w:bottom w:val="none" w:sz="0" w:space="0" w:color="auto"/>
                <w:right w:val="none" w:sz="0" w:space="0" w:color="auto"/>
              </w:divBdr>
              <w:divsChild>
                <w:div w:id="647055647">
                  <w:marLeft w:val="0"/>
                  <w:marRight w:val="1"/>
                  <w:marTop w:val="0"/>
                  <w:marBottom w:val="0"/>
                  <w:divBdr>
                    <w:top w:val="none" w:sz="0" w:space="0" w:color="auto"/>
                    <w:left w:val="none" w:sz="0" w:space="0" w:color="auto"/>
                    <w:bottom w:val="none" w:sz="0" w:space="0" w:color="auto"/>
                    <w:right w:val="none" w:sz="0" w:space="0" w:color="auto"/>
                  </w:divBdr>
                  <w:divsChild>
                    <w:div w:id="1045370859">
                      <w:marLeft w:val="0"/>
                      <w:marRight w:val="0"/>
                      <w:marTop w:val="0"/>
                      <w:marBottom w:val="0"/>
                      <w:divBdr>
                        <w:top w:val="none" w:sz="0" w:space="0" w:color="auto"/>
                        <w:left w:val="none" w:sz="0" w:space="0" w:color="auto"/>
                        <w:bottom w:val="none" w:sz="0" w:space="0" w:color="auto"/>
                        <w:right w:val="none" w:sz="0" w:space="0" w:color="auto"/>
                      </w:divBdr>
                      <w:divsChild>
                        <w:div w:id="1383864637">
                          <w:marLeft w:val="0"/>
                          <w:marRight w:val="0"/>
                          <w:marTop w:val="0"/>
                          <w:marBottom w:val="0"/>
                          <w:divBdr>
                            <w:top w:val="none" w:sz="0" w:space="0" w:color="auto"/>
                            <w:left w:val="none" w:sz="0" w:space="0" w:color="auto"/>
                            <w:bottom w:val="none" w:sz="0" w:space="0" w:color="auto"/>
                            <w:right w:val="none" w:sz="0" w:space="0" w:color="auto"/>
                          </w:divBdr>
                          <w:divsChild>
                            <w:div w:id="650137948">
                              <w:marLeft w:val="0"/>
                              <w:marRight w:val="0"/>
                              <w:marTop w:val="120"/>
                              <w:marBottom w:val="360"/>
                              <w:divBdr>
                                <w:top w:val="none" w:sz="0" w:space="0" w:color="auto"/>
                                <w:left w:val="none" w:sz="0" w:space="0" w:color="auto"/>
                                <w:bottom w:val="none" w:sz="0" w:space="0" w:color="auto"/>
                                <w:right w:val="none" w:sz="0" w:space="0" w:color="auto"/>
                              </w:divBdr>
                              <w:divsChild>
                                <w:div w:id="1391810684">
                                  <w:marLeft w:val="0"/>
                                  <w:marRight w:val="0"/>
                                  <w:marTop w:val="0"/>
                                  <w:marBottom w:val="0"/>
                                  <w:divBdr>
                                    <w:top w:val="none" w:sz="0" w:space="0" w:color="auto"/>
                                    <w:left w:val="none" w:sz="0" w:space="0" w:color="auto"/>
                                    <w:bottom w:val="none" w:sz="0" w:space="0" w:color="auto"/>
                                    <w:right w:val="none" w:sz="0" w:space="0" w:color="auto"/>
                                  </w:divBdr>
                                  <w:divsChild>
                                    <w:div w:id="42607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750641">
      <w:bodyDiv w:val="1"/>
      <w:marLeft w:val="0"/>
      <w:marRight w:val="0"/>
      <w:marTop w:val="0"/>
      <w:marBottom w:val="0"/>
      <w:divBdr>
        <w:top w:val="none" w:sz="0" w:space="0" w:color="auto"/>
        <w:left w:val="none" w:sz="0" w:space="0" w:color="auto"/>
        <w:bottom w:val="none" w:sz="0" w:space="0" w:color="auto"/>
        <w:right w:val="none" w:sz="0" w:space="0" w:color="auto"/>
      </w:divBdr>
      <w:divsChild>
        <w:div w:id="1816026328">
          <w:marLeft w:val="0"/>
          <w:marRight w:val="1"/>
          <w:marTop w:val="0"/>
          <w:marBottom w:val="0"/>
          <w:divBdr>
            <w:top w:val="none" w:sz="0" w:space="0" w:color="auto"/>
            <w:left w:val="none" w:sz="0" w:space="0" w:color="auto"/>
            <w:bottom w:val="none" w:sz="0" w:space="0" w:color="auto"/>
            <w:right w:val="none" w:sz="0" w:space="0" w:color="auto"/>
          </w:divBdr>
          <w:divsChild>
            <w:div w:id="2037073030">
              <w:marLeft w:val="0"/>
              <w:marRight w:val="0"/>
              <w:marTop w:val="0"/>
              <w:marBottom w:val="0"/>
              <w:divBdr>
                <w:top w:val="none" w:sz="0" w:space="0" w:color="auto"/>
                <w:left w:val="none" w:sz="0" w:space="0" w:color="auto"/>
                <w:bottom w:val="none" w:sz="0" w:space="0" w:color="auto"/>
                <w:right w:val="none" w:sz="0" w:space="0" w:color="auto"/>
              </w:divBdr>
              <w:divsChild>
                <w:div w:id="322701079">
                  <w:marLeft w:val="0"/>
                  <w:marRight w:val="1"/>
                  <w:marTop w:val="0"/>
                  <w:marBottom w:val="0"/>
                  <w:divBdr>
                    <w:top w:val="none" w:sz="0" w:space="0" w:color="auto"/>
                    <w:left w:val="none" w:sz="0" w:space="0" w:color="auto"/>
                    <w:bottom w:val="none" w:sz="0" w:space="0" w:color="auto"/>
                    <w:right w:val="none" w:sz="0" w:space="0" w:color="auto"/>
                  </w:divBdr>
                  <w:divsChild>
                    <w:div w:id="1978295504">
                      <w:marLeft w:val="0"/>
                      <w:marRight w:val="0"/>
                      <w:marTop w:val="0"/>
                      <w:marBottom w:val="0"/>
                      <w:divBdr>
                        <w:top w:val="none" w:sz="0" w:space="0" w:color="auto"/>
                        <w:left w:val="none" w:sz="0" w:space="0" w:color="auto"/>
                        <w:bottom w:val="none" w:sz="0" w:space="0" w:color="auto"/>
                        <w:right w:val="none" w:sz="0" w:space="0" w:color="auto"/>
                      </w:divBdr>
                      <w:divsChild>
                        <w:div w:id="174535576">
                          <w:marLeft w:val="0"/>
                          <w:marRight w:val="0"/>
                          <w:marTop w:val="0"/>
                          <w:marBottom w:val="0"/>
                          <w:divBdr>
                            <w:top w:val="none" w:sz="0" w:space="0" w:color="auto"/>
                            <w:left w:val="none" w:sz="0" w:space="0" w:color="auto"/>
                            <w:bottom w:val="none" w:sz="0" w:space="0" w:color="auto"/>
                            <w:right w:val="none" w:sz="0" w:space="0" w:color="auto"/>
                          </w:divBdr>
                          <w:divsChild>
                            <w:div w:id="31730895">
                              <w:marLeft w:val="0"/>
                              <w:marRight w:val="0"/>
                              <w:marTop w:val="120"/>
                              <w:marBottom w:val="360"/>
                              <w:divBdr>
                                <w:top w:val="none" w:sz="0" w:space="0" w:color="auto"/>
                                <w:left w:val="none" w:sz="0" w:space="0" w:color="auto"/>
                                <w:bottom w:val="none" w:sz="0" w:space="0" w:color="auto"/>
                                <w:right w:val="none" w:sz="0" w:space="0" w:color="auto"/>
                              </w:divBdr>
                              <w:divsChild>
                                <w:div w:id="158160035">
                                  <w:marLeft w:val="0"/>
                                  <w:marRight w:val="0"/>
                                  <w:marTop w:val="0"/>
                                  <w:marBottom w:val="0"/>
                                  <w:divBdr>
                                    <w:top w:val="none" w:sz="0" w:space="0" w:color="auto"/>
                                    <w:left w:val="none" w:sz="0" w:space="0" w:color="auto"/>
                                    <w:bottom w:val="none" w:sz="0" w:space="0" w:color="auto"/>
                                    <w:right w:val="none" w:sz="0" w:space="0" w:color="auto"/>
                                  </w:divBdr>
                                  <w:divsChild>
                                    <w:div w:id="9549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668381">
      <w:bodyDiv w:val="1"/>
      <w:marLeft w:val="0"/>
      <w:marRight w:val="0"/>
      <w:marTop w:val="0"/>
      <w:marBottom w:val="0"/>
      <w:divBdr>
        <w:top w:val="none" w:sz="0" w:space="0" w:color="auto"/>
        <w:left w:val="none" w:sz="0" w:space="0" w:color="auto"/>
        <w:bottom w:val="none" w:sz="0" w:space="0" w:color="auto"/>
        <w:right w:val="none" w:sz="0" w:space="0" w:color="auto"/>
      </w:divBdr>
    </w:div>
    <w:div w:id="1722822597">
      <w:bodyDiv w:val="1"/>
      <w:marLeft w:val="0"/>
      <w:marRight w:val="0"/>
      <w:marTop w:val="0"/>
      <w:marBottom w:val="0"/>
      <w:divBdr>
        <w:top w:val="none" w:sz="0" w:space="0" w:color="auto"/>
        <w:left w:val="none" w:sz="0" w:space="0" w:color="auto"/>
        <w:bottom w:val="none" w:sz="0" w:space="0" w:color="auto"/>
        <w:right w:val="none" w:sz="0" w:space="0" w:color="auto"/>
      </w:divBdr>
    </w:div>
    <w:div w:id="1730419639">
      <w:bodyDiv w:val="1"/>
      <w:marLeft w:val="0"/>
      <w:marRight w:val="0"/>
      <w:marTop w:val="0"/>
      <w:marBottom w:val="0"/>
      <w:divBdr>
        <w:top w:val="none" w:sz="0" w:space="0" w:color="auto"/>
        <w:left w:val="none" w:sz="0" w:space="0" w:color="auto"/>
        <w:bottom w:val="none" w:sz="0" w:space="0" w:color="auto"/>
        <w:right w:val="none" w:sz="0" w:space="0" w:color="auto"/>
      </w:divBdr>
      <w:divsChild>
        <w:div w:id="92093273">
          <w:marLeft w:val="0"/>
          <w:marRight w:val="1"/>
          <w:marTop w:val="0"/>
          <w:marBottom w:val="0"/>
          <w:divBdr>
            <w:top w:val="none" w:sz="0" w:space="0" w:color="auto"/>
            <w:left w:val="none" w:sz="0" w:space="0" w:color="auto"/>
            <w:bottom w:val="none" w:sz="0" w:space="0" w:color="auto"/>
            <w:right w:val="none" w:sz="0" w:space="0" w:color="auto"/>
          </w:divBdr>
          <w:divsChild>
            <w:div w:id="402799677">
              <w:marLeft w:val="0"/>
              <w:marRight w:val="0"/>
              <w:marTop w:val="0"/>
              <w:marBottom w:val="0"/>
              <w:divBdr>
                <w:top w:val="none" w:sz="0" w:space="0" w:color="auto"/>
                <w:left w:val="none" w:sz="0" w:space="0" w:color="auto"/>
                <w:bottom w:val="none" w:sz="0" w:space="0" w:color="auto"/>
                <w:right w:val="none" w:sz="0" w:space="0" w:color="auto"/>
              </w:divBdr>
              <w:divsChild>
                <w:div w:id="1569341131">
                  <w:marLeft w:val="0"/>
                  <w:marRight w:val="1"/>
                  <w:marTop w:val="0"/>
                  <w:marBottom w:val="0"/>
                  <w:divBdr>
                    <w:top w:val="none" w:sz="0" w:space="0" w:color="auto"/>
                    <w:left w:val="none" w:sz="0" w:space="0" w:color="auto"/>
                    <w:bottom w:val="none" w:sz="0" w:space="0" w:color="auto"/>
                    <w:right w:val="none" w:sz="0" w:space="0" w:color="auto"/>
                  </w:divBdr>
                  <w:divsChild>
                    <w:div w:id="1676571578">
                      <w:marLeft w:val="0"/>
                      <w:marRight w:val="0"/>
                      <w:marTop w:val="0"/>
                      <w:marBottom w:val="0"/>
                      <w:divBdr>
                        <w:top w:val="none" w:sz="0" w:space="0" w:color="auto"/>
                        <w:left w:val="none" w:sz="0" w:space="0" w:color="auto"/>
                        <w:bottom w:val="none" w:sz="0" w:space="0" w:color="auto"/>
                        <w:right w:val="none" w:sz="0" w:space="0" w:color="auto"/>
                      </w:divBdr>
                      <w:divsChild>
                        <w:div w:id="1086809578">
                          <w:marLeft w:val="0"/>
                          <w:marRight w:val="0"/>
                          <w:marTop w:val="0"/>
                          <w:marBottom w:val="0"/>
                          <w:divBdr>
                            <w:top w:val="none" w:sz="0" w:space="0" w:color="auto"/>
                            <w:left w:val="none" w:sz="0" w:space="0" w:color="auto"/>
                            <w:bottom w:val="none" w:sz="0" w:space="0" w:color="auto"/>
                            <w:right w:val="none" w:sz="0" w:space="0" w:color="auto"/>
                          </w:divBdr>
                          <w:divsChild>
                            <w:div w:id="1408380659">
                              <w:marLeft w:val="0"/>
                              <w:marRight w:val="0"/>
                              <w:marTop w:val="120"/>
                              <w:marBottom w:val="360"/>
                              <w:divBdr>
                                <w:top w:val="none" w:sz="0" w:space="0" w:color="auto"/>
                                <w:left w:val="none" w:sz="0" w:space="0" w:color="auto"/>
                                <w:bottom w:val="none" w:sz="0" w:space="0" w:color="auto"/>
                                <w:right w:val="none" w:sz="0" w:space="0" w:color="auto"/>
                              </w:divBdr>
                              <w:divsChild>
                                <w:div w:id="1397970622">
                                  <w:marLeft w:val="0"/>
                                  <w:marRight w:val="0"/>
                                  <w:marTop w:val="0"/>
                                  <w:marBottom w:val="0"/>
                                  <w:divBdr>
                                    <w:top w:val="none" w:sz="0" w:space="0" w:color="auto"/>
                                    <w:left w:val="none" w:sz="0" w:space="0" w:color="auto"/>
                                    <w:bottom w:val="none" w:sz="0" w:space="0" w:color="auto"/>
                                    <w:right w:val="none" w:sz="0" w:space="0" w:color="auto"/>
                                  </w:divBdr>
                                  <w:divsChild>
                                    <w:div w:id="137307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769352">
      <w:bodyDiv w:val="1"/>
      <w:marLeft w:val="0"/>
      <w:marRight w:val="0"/>
      <w:marTop w:val="0"/>
      <w:marBottom w:val="0"/>
      <w:divBdr>
        <w:top w:val="none" w:sz="0" w:space="0" w:color="auto"/>
        <w:left w:val="none" w:sz="0" w:space="0" w:color="auto"/>
        <w:bottom w:val="none" w:sz="0" w:space="0" w:color="auto"/>
        <w:right w:val="none" w:sz="0" w:space="0" w:color="auto"/>
      </w:divBdr>
    </w:div>
    <w:div w:id="1738892909">
      <w:bodyDiv w:val="1"/>
      <w:marLeft w:val="0"/>
      <w:marRight w:val="0"/>
      <w:marTop w:val="0"/>
      <w:marBottom w:val="0"/>
      <w:divBdr>
        <w:top w:val="none" w:sz="0" w:space="0" w:color="auto"/>
        <w:left w:val="none" w:sz="0" w:space="0" w:color="auto"/>
        <w:bottom w:val="none" w:sz="0" w:space="0" w:color="auto"/>
        <w:right w:val="none" w:sz="0" w:space="0" w:color="auto"/>
      </w:divBdr>
      <w:divsChild>
        <w:div w:id="1034816565">
          <w:marLeft w:val="0"/>
          <w:marRight w:val="1"/>
          <w:marTop w:val="0"/>
          <w:marBottom w:val="0"/>
          <w:divBdr>
            <w:top w:val="none" w:sz="0" w:space="0" w:color="auto"/>
            <w:left w:val="none" w:sz="0" w:space="0" w:color="auto"/>
            <w:bottom w:val="none" w:sz="0" w:space="0" w:color="auto"/>
            <w:right w:val="none" w:sz="0" w:space="0" w:color="auto"/>
          </w:divBdr>
          <w:divsChild>
            <w:div w:id="1542207647">
              <w:marLeft w:val="0"/>
              <w:marRight w:val="0"/>
              <w:marTop w:val="0"/>
              <w:marBottom w:val="0"/>
              <w:divBdr>
                <w:top w:val="none" w:sz="0" w:space="0" w:color="auto"/>
                <w:left w:val="none" w:sz="0" w:space="0" w:color="auto"/>
                <w:bottom w:val="none" w:sz="0" w:space="0" w:color="auto"/>
                <w:right w:val="none" w:sz="0" w:space="0" w:color="auto"/>
              </w:divBdr>
              <w:divsChild>
                <w:div w:id="1107196322">
                  <w:marLeft w:val="0"/>
                  <w:marRight w:val="1"/>
                  <w:marTop w:val="0"/>
                  <w:marBottom w:val="0"/>
                  <w:divBdr>
                    <w:top w:val="none" w:sz="0" w:space="0" w:color="auto"/>
                    <w:left w:val="none" w:sz="0" w:space="0" w:color="auto"/>
                    <w:bottom w:val="none" w:sz="0" w:space="0" w:color="auto"/>
                    <w:right w:val="none" w:sz="0" w:space="0" w:color="auto"/>
                  </w:divBdr>
                  <w:divsChild>
                    <w:div w:id="1346321747">
                      <w:marLeft w:val="0"/>
                      <w:marRight w:val="0"/>
                      <w:marTop w:val="0"/>
                      <w:marBottom w:val="0"/>
                      <w:divBdr>
                        <w:top w:val="none" w:sz="0" w:space="0" w:color="auto"/>
                        <w:left w:val="none" w:sz="0" w:space="0" w:color="auto"/>
                        <w:bottom w:val="none" w:sz="0" w:space="0" w:color="auto"/>
                        <w:right w:val="none" w:sz="0" w:space="0" w:color="auto"/>
                      </w:divBdr>
                      <w:divsChild>
                        <w:div w:id="253170004">
                          <w:marLeft w:val="0"/>
                          <w:marRight w:val="0"/>
                          <w:marTop w:val="0"/>
                          <w:marBottom w:val="0"/>
                          <w:divBdr>
                            <w:top w:val="none" w:sz="0" w:space="0" w:color="auto"/>
                            <w:left w:val="none" w:sz="0" w:space="0" w:color="auto"/>
                            <w:bottom w:val="none" w:sz="0" w:space="0" w:color="auto"/>
                            <w:right w:val="none" w:sz="0" w:space="0" w:color="auto"/>
                          </w:divBdr>
                          <w:divsChild>
                            <w:div w:id="1881237862">
                              <w:marLeft w:val="0"/>
                              <w:marRight w:val="0"/>
                              <w:marTop w:val="120"/>
                              <w:marBottom w:val="360"/>
                              <w:divBdr>
                                <w:top w:val="none" w:sz="0" w:space="0" w:color="auto"/>
                                <w:left w:val="none" w:sz="0" w:space="0" w:color="auto"/>
                                <w:bottom w:val="none" w:sz="0" w:space="0" w:color="auto"/>
                                <w:right w:val="none" w:sz="0" w:space="0" w:color="auto"/>
                              </w:divBdr>
                              <w:divsChild>
                                <w:div w:id="1130788078">
                                  <w:marLeft w:val="0"/>
                                  <w:marRight w:val="0"/>
                                  <w:marTop w:val="0"/>
                                  <w:marBottom w:val="0"/>
                                  <w:divBdr>
                                    <w:top w:val="none" w:sz="0" w:space="0" w:color="auto"/>
                                    <w:left w:val="none" w:sz="0" w:space="0" w:color="auto"/>
                                    <w:bottom w:val="none" w:sz="0" w:space="0" w:color="auto"/>
                                    <w:right w:val="none" w:sz="0" w:space="0" w:color="auto"/>
                                  </w:divBdr>
                                  <w:divsChild>
                                    <w:div w:id="81811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713786">
      <w:bodyDiv w:val="1"/>
      <w:marLeft w:val="0"/>
      <w:marRight w:val="0"/>
      <w:marTop w:val="0"/>
      <w:marBottom w:val="0"/>
      <w:divBdr>
        <w:top w:val="none" w:sz="0" w:space="0" w:color="auto"/>
        <w:left w:val="none" w:sz="0" w:space="0" w:color="auto"/>
        <w:bottom w:val="none" w:sz="0" w:space="0" w:color="auto"/>
        <w:right w:val="none" w:sz="0" w:space="0" w:color="auto"/>
      </w:divBdr>
    </w:div>
    <w:div w:id="1742677067">
      <w:bodyDiv w:val="1"/>
      <w:marLeft w:val="0"/>
      <w:marRight w:val="0"/>
      <w:marTop w:val="0"/>
      <w:marBottom w:val="0"/>
      <w:divBdr>
        <w:top w:val="none" w:sz="0" w:space="0" w:color="auto"/>
        <w:left w:val="none" w:sz="0" w:space="0" w:color="auto"/>
        <w:bottom w:val="none" w:sz="0" w:space="0" w:color="auto"/>
        <w:right w:val="none" w:sz="0" w:space="0" w:color="auto"/>
      </w:divBdr>
      <w:divsChild>
        <w:div w:id="486751562">
          <w:marLeft w:val="0"/>
          <w:marRight w:val="1"/>
          <w:marTop w:val="0"/>
          <w:marBottom w:val="0"/>
          <w:divBdr>
            <w:top w:val="none" w:sz="0" w:space="0" w:color="auto"/>
            <w:left w:val="none" w:sz="0" w:space="0" w:color="auto"/>
            <w:bottom w:val="none" w:sz="0" w:space="0" w:color="auto"/>
            <w:right w:val="none" w:sz="0" w:space="0" w:color="auto"/>
          </w:divBdr>
          <w:divsChild>
            <w:div w:id="1145854049">
              <w:marLeft w:val="0"/>
              <w:marRight w:val="0"/>
              <w:marTop w:val="0"/>
              <w:marBottom w:val="0"/>
              <w:divBdr>
                <w:top w:val="none" w:sz="0" w:space="0" w:color="auto"/>
                <w:left w:val="none" w:sz="0" w:space="0" w:color="auto"/>
                <w:bottom w:val="none" w:sz="0" w:space="0" w:color="auto"/>
                <w:right w:val="none" w:sz="0" w:space="0" w:color="auto"/>
              </w:divBdr>
              <w:divsChild>
                <w:div w:id="1686243697">
                  <w:marLeft w:val="0"/>
                  <w:marRight w:val="1"/>
                  <w:marTop w:val="0"/>
                  <w:marBottom w:val="0"/>
                  <w:divBdr>
                    <w:top w:val="none" w:sz="0" w:space="0" w:color="auto"/>
                    <w:left w:val="none" w:sz="0" w:space="0" w:color="auto"/>
                    <w:bottom w:val="none" w:sz="0" w:space="0" w:color="auto"/>
                    <w:right w:val="none" w:sz="0" w:space="0" w:color="auto"/>
                  </w:divBdr>
                  <w:divsChild>
                    <w:div w:id="1472745353">
                      <w:marLeft w:val="0"/>
                      <w:marRight w:val="0"/>
                      <w:marTop w:val="0"/>
                      <w:marBottom w:val="0"/>
                      <w:divBdr>
                        <w:top w:val="none" w:sz="0" w:space="0" w:color="auto"/>
                        <w:left w:val="none" w:sz="0" w:space="0" w:color="auto"/>
                        <w:bottom w:val="none" w:sz="0" w:space="0" w:color="auto"/>
                        <w:right w:val="none" w:sz="0" w:space="0" w:color="auto"/>
                      </w:divBdr>
                      <w:divsChild>
                        <w:div w:id="245310258">
                          <w:marLeft w:val="0"/>
                          <w:marRight w:val="0"/>
                          <w:marTop w:val="0"/>
                          <w:marBottom w:val="0"/>
                          <w:divBdr>
                            <w:top w:val="none" w:sz="0" w:space="0" w:color="auto"/>
                            <w:left w:val="none" w:sz="0" w:space="0" w:color="auto"/>
                            <w:bottom w:val="none" w:sz="0" w:space="0" w:color="auto"/>
                            <w:right w:val="none" w:sz="0" w:space="0" w:color="auto"/>
                          </w:divBdr>
                          <w:divsChild>
                            <w:div w:id="1961257018">
                              <w:marLeft w:val="0"/>
                              <w:marRight w:val="0"/>
                              <w:marTop w:val="120"/>
                              <w:marBottom w:val="360"/>
                              <w:divBdr>
                                <w:top w:val="none" w:sz="0" w:space="0" w:color="auto"/>
                                <w:left w:val="none" w:sz="0" w:space="0" w:color="auto"/>
                                <w:bottom w:val="none" w:sz="0" w:space="0" w:color="auto"/>
                                <w:right w:val="none" w:sz="0" w:space="0" w:color="auto"/>
                              </w:divBdr>
                              <w:divsChild>
                                <w:div w:id="781386979">
                                  <w:marLeft w:val="0"/>
                                  <w:marRight w:val="0"/>
                                  <w:marTop w:val="0"/>
                                  <w:marBottom w:val="0"/>
                                  <w:divBdr>
                                    <w:top w:val="none" w:sz="0" w:space="0" w:color="auto"/>
                                    <w:left w:val="none" w:sz="0" w:space="0" w:color="auto"/>
                                    <w:bottom w:val="none" w:sz="0" w:space="0" w:color="auto"/>
                                    <w:right w:val="none" w:sz="0" w:space="0" w:color="auto"/>
                                  </w:divBdr>
                                  <w:divsChild>
                                    <w:div w:id="120632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521754">
      <w:bodyDiv w:val="1"/>
      <w:marLeft w:val="0"/>
      <w:marRight w:val="0"/>
      <w:marTop w:val="0"/>
      <w:marBottom w:val="0"/>
      <w:divBdr>
        <w:top w:val="none" w:sz="0" w:space="0" w:color="auto"/>
        <w:left w:val="none" w:sz="0" w:space="0" w:color="auto"/>
        <w:bottom w:val="none" w:sz="0" w:space="0" w:color="auto"/>
        <w:right w:val="none" w:sz="0" w:space="0" w:color="auto"/>
      </w:divBdr>
    </w:div>
    <w:div w:id="1770275487">
      <w:bodyDiv w:val="1"/>
      <w:marLeft w:val="0"/>
      <w:marRight w:val="0"/>
      <w:marTop w:val="0"/>
      <w:marBottom w:val="0"/>
      <w:divBdr>
        <w:top w:val="none" w:sz="0" w:space="0" w:color="auto"/>
        <w:left w:val="none" w:sz="0" w:space="0" w:color="auto"/>
        <w:bottom w:val="none" w:sz="0" w:space="0" w:color="auto"/>
        <w:right w:val="none" w:sz="0" w:space="0" w:color="auto"/>
      </w:divBdr>
      <w:divsChild>
        <w:div w:id="1802259701">
          <w:marLeft w:val="0"/>
          <w:marRight w:val="1"/>
          <w:marTop w:val="0"/>
          <w:marBottom w:val="0"/>
          <w:divBdr>
            <w:top w:val="none" w:sz="0" w:space="0" w:color="auto"/>
            <w:left w:val="none" w:sz="0" w:space="0" w:color="auto"/>
            <w:bottom w:val="none" w:sz="0" w:space="0" w:color="auto"/>
            <w:right w:val="none" w:sz="0" w:space="0" w:color="auto"/>
          </w:divBdr>
          <w:divsChild>
            <w:div w:id="906306572">
              <w:marLeft w:val="0"/>
              <w:marRight w:val="0"/>
              <w:marTop w:val="0"/>
              <w:marBottom w:val="0"/>
              <w:divBdr>
                <w:top w:val="none" w:sz="0" w:space="0" w:color="auto"/>
                <w:left w:val="none" w:sz="0" w:space="0" w:color="auto"/>
                <w:bottom w:val="none" w:sz="0" w:space="0" w:color="auto"/>
                <w:right w:val="none" w:sz="0" w:space="0" w:color="auto"/>
              </w:divBdr>
              <w:divsChild>
                <w:div w:id="847141095">
                  <w:marLeft w:val="0"/>
                  <w:marRight w:val="1"/>
                  <w:marTop w:val="0"/>
                  <w:marBottom w:val="0"/>
                  <w:divBdr>
                    <w:top w:val="none" w:sz="0" w:space="0" w:color="auto"/>
                    <w:left w:val="none" w:sz="0" w:space="0" w:color="auto"/>
                    <w:bottom w:val="none" w:sz="0" w:space="0" w:color="auto"/>
                    <w:right w:val="none" w:sz="0" w:space="0" w:color="auto"/>
                  </w:divBdr>
                  <w:divsChild>
                    <w:div w:id="59595296">
                      <w:marLeft w:val="0"/>
                      <w:marRight w:val="0"/>
                      <w:marTop w:val="0"/>
                      <w:marBottom w:val="0"/>
                      <w:divBdr>
                        <w:top w:val="none" w:sz="0" w:space="0" w:color="auto"/>
                        <w:left w:val="none" w:sz="0" w:space="0" w:color="auto"/>
                        <w:bottom w:val="none" w:sz="0" w:space="0" w:color="auto"/>
                        <w:right w:val="none" w:sz="0" w:space="0" w:color="auto"/>
                      </w:divBdr>
                      <w:divsChild>
                        <w:div w:id="263731741">
                          <w:marLeft w:val="0"/>
                          <w:marRight w:val="0"/>
                          <w:marTop w:val="0"/>
                          <w:marBottom w:val="0"/>
                          <w:divBdr>
                            <w:top w:val="none" w:sz="0" w:space="0" w:color="auto"/>
                            <w:left w:val="none" w:sz="0" w:space="0" w:color="auto"/>
                            <w:bottom w:val="none" w:sz="0" w:space="0" w:color="auto"/>
                            <w:right w:val="none" w:sz="0" w:space="0" w:color="auto"/>
                          </w:divBdr>
                          <w:divsChild>
                            <w:div w:id="410395858">
                              <w:marLeft w:val="0"/>
                              <w:marRight w:val="0"/>
                              <w:marTop w:val="120"/>
                              <w:marBottom w:val="360"/>
                              <w:divBdr>
                                <w:top w:val="none" w:sz="0" w:space="0" w:color="auto"/>
                                <w:left w:val="none" w:sz="0" w:space="0" w:color="auto"/>
                                <w:bottom w:val="none" w:sz="0" w:space="0" w:color="auto"/>
                                <w:right w:val="none" w:sz="0" w:space="0" w:color="auto"/>
                              </w:divBdr>
                              <w:divsChild>
                                <w:div w:id="84301130">
                                  <w:marLeft w:val="0"/>
                                  <w:marRight w:val="0"/>
                                  <w:marTop w:val="0"/>
                                  <w:marBottom w:val="0"/>
                                  <w:divBdr>
                                    <w:top w:val="none" w:sz="0" w:space="0" w:color="auto"/>
                                    <w:left w:val="none" w:sz="0" w:space="0" w:color="auto"/>
                                    <w:bottom w:val="none" w:sz="0" w:space="0" w:color="auto"/>
                                    <w:right w:val="none" w:sz="0" w:space="0" w:color="auto"/>
                                  </w:divBdr>
                                  <w:divsChild>
                                    <w:div w:id="113116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812263">
      <w:bodyDiv w:val="1"/>
      <w:marLeft w:val="0"/>
      <w:marRight w:val="0"/>
      <w:marTop w:val="0"/>
      <w:marBottom w:val="0"/>
      <w:divBdr>
        <w:top w:val="none" w:sz="0" w:space="0" w:color="auto"/>
        <w:left w:val="none" w:sz="0" w:space="0" w:color="auto"/>
        <w:bottom w:val="none" w:sz="0" w:space="0" w:color="auto"/>
        <w:right w:val="none" w:sz="0" w:space="0" w:color="auto"/>
      </w:divBdr>
    </w:div>
    <w:div w:id="1771467959">
      <w:bodyDiv w:val="1"/>
      <w:marLeft w:val="0"/>
      <w:marRight w:val="0"/>
      <w:marTop w:val="0"/>
      <w:marBottom w:val="0"/>
      <w:divBdr>
        <w:top w:val="none" w:sz="0" w:space="0" w:color="auto"/>
        <w:left w:val="none" w:sz="0" w:space="0" w:color="auto"/>
        <w:bottom w:val="none" w:sz="0" w:space="0" w:color="auto"/>
        <w:right w:val="none" w:sz="0" w:space="0" w:color="auto"/>
      </w:divBdr>
    </w:div>
    <w:div w:id="1777821673">
      <w:bodyDiv w:val="1"/>
      <w:marLeft w:val="0"/>
      <w:marRight w:val="0"/>
      <w:marTop w:val="0"/>
      <w:marBottom w:val="0"/>
      <w:divBdr>
        <w:top w:val="none" w:sz="0" w:space="0" w:color="auto"/>
        <w:left w:val="none" w:sz="0" w:space="0" w:color="auto"/>
        <w:bottom w:val="none" w:sz="0" w:space="0" w:color="auto"/>
        <w:right w:val="none" w:sz="0" w:space="0" w:color="auto"/>
      </w:divBdr>
      <w:divsChild>
        <w:div w:id="148130837">
          <w:marLeft w:val="0"/>
          <w:marRight w:val="1"/>
          <w:marTop w:val="0"/>
          <w:marBottom w:val="0"/>
          <w:divBdr>
            <w:top w:val="none" w:sz="0" w:space="0" w:color="auto"/>
            <w:left w:val="none" w:sz="0" w:space="0" w:color="auto"/>
            <w:bottom w:val="none" w:sz="0" w:space="0" w:color="auto"/>
            <w:right w:val="none" w:sz="0" w:space="0" w:color="auto"/>
          </w:divBdr>
          <w:divsChild>
            <w:div w:id="1215655207">
              <w:marLeft w:val="0"/>
              <w:marRight w:val="0"/>
              <w:marTop w:val="0"/>
              <w:marBottom w:val="0"/>
              <w:divBdr>
                <w:top w:val="none" w:sz="0" w:space="0" w:color="auto"/>
                <w:left w:val="none" w:sz="0" w:space="0" w:color="auto"/>
                <w:bottom w:val="none" w:sz="0" w:space="0" w:color="auto"/>
                <w:right w:val="none" w:sz="0" w:space="0" w:color="auto"/>
              </w:divBdr>
              <w:divsChild>
                <w:div w:id="669988046">
                  <w:marLeft w:val="0"/>
                  <w:marRight w:val="1"/>
                  <w:marTop w:val="0"/>
                  <w:marBottom w:val="0"/>
                  <w:divBdr>
                    <w:top w:val="none" w:sz="0" w:space="0" w:color="auto"/>
                    <w:left w:val="none" w:sz="0" w:space="0" w:color="auto"/>
                    <w:bottom w:val="none" w:sz="0" w:space="0" w:color="auto"/>
                    <w:right w:val="none" w:sz="0" w:space="0" w:color="auto"/>
                  </w:divBdr>
                  <w:divsChild>
                    <w:div w:id="949892007">
                      <w:marLeft w:val="0"/>
                      <w:marRight w:val="0"/>
                      <w:marTop w:val="0"/>
                      <w:marBottom w:val="0"/>
                      <w:divBdr>
                        <w:top w:val="none" w:sz="0" w:space="0" w:color="auto"/>
                        <w:left w:val="none" w:sz="0" w:space="0" w:color="auto"/>
                        <w:bottom w:val="none" w:sz="0" w:space="0" w:color="auto"/>
                        <w:right w:val="none" w:sz="0" w:space="0" w:color="auto"/>
                      </w:divBdr>
                      <w:divsChild>
                        <w:div w:id="1369137764">
                          <w:marLeft w:val="0"/>
                          <w:marRight w:val="0"/>
                          <w:marTop w:val="0"/>
                          <w:marBottom w:val="0"/>
                          <w:divBdr>
                            <w:top w:val="none" w:sz="0" w:space="0" w:color="auto"/>
                            <w:left w:val="none" w:sz="0" w:space="0" w:color="auto"/>
                            <w:bottom w:val="none" w:sz="0" w:space="0" w:color="auto"/>
                            <w:right w:val="none" w:sz="0" w:space="0" w:color="auto"/>
                          </w:divBdr>
                          <w:divsChild>
                            <w:div w:id="857542993">
                              <w:marLeft w:val="0"/>
                              <w:marRight w:val="0"/>
                              <w:marTop w:val="120"/>
                              <w:marBottom w:val="360"/>
                              <w:divBdr>
                                <w:top w:val="none" w:sz="0" w:space="0" w:color="auto"/>
                                <w:left w:val="none" w:sz="0" w:space="0" w:color="auto"/>
                                <w:bottom w:val="none" w:sz="0" w:space="0" w:color="auto"/>
                                <w:right w:val="none" w:sz="0" w:space="0" w:color="auto"/>
                              </w:divBdr>
                              <w:divsChild>
                                <w:div w:id="1946690981">
                                  <w:marLeft w:val="0"/>
                                  <w:marRight w:val="0"/>
                                  <w:marTop w:val="0"/>
                                  <w:marBottom w:val="0"/>
                                  <w:divBdr>
                                    <w:top w:val="none" w:sz="0" w:space="0" w:color="auto"/>
                                    <w:left w:val="none" w:sz="0" w:space="0" w:color="auto"/>
                                    <w:bottom w:val="none" w:sz="0" w:space="0" w:color="auto"/>
                                    <w:right w:val="none" w:sz="0" w:space="0" w:color="auto"/>
                                  </w:divBdr>
                                  <w:divsChild>
                                    <w:div w:id="5354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5805412">
      <w:bodyDiv w:val="1"/>
      <w:marLeft w:val="0"/>
      <w:marRight w:val="0"/>
      <w:marTop w:val="0"/>
      <w:marBottom w:val="0"/>
      <w:divBdr>
        <w:top w:val="none" w:sz="0" w:space="0" w:color="auto"/>
        <w:left w:val="none" w:sz="0" w:space="0" w:color="auto"/>
        <w:bottom w:val="none" w:sz="0" w:space="0" w:color="auto"/>
        <w:right w:val="none" w:sz="0" w:space="0" w:color="auto"/>
      </w:divBdr>
      <w:divsChild>
        <w:div w:id="375861047">
          <w:marLeft w:val="0"/>
          <w:marRight w:val="0"/>
          <w:marTop w:val="0"/>
          <w:marBottom w:val="0"/>
          <w:divBdr>
            <w:top w:val="none" w:sz="0" w:space="0" w:color="auto"/>
            <w:left w:val="none" w:sz="0" w:space="0" w:color="auto"/>
            <w:bottom w:val="none" w:sz="0" w:space="0" w:color="auto"/>
            <w:right w:val="none" w:sz="0" w:space="0" w:color="auto"/>
          </w:divBdr>
          <w:divsChild>
            <w:div w:id="2131820785">
              <w:marLeft w:val="0"/>
              <w:marRight w:val="0"/>
              <w:marTop w:val="0"/>
              <w:marBottom w:val="0"/>
              <w:divBdr>
                <w:top w:val="none" w:sz="0" w:space="0" w:color="auto"/>
                <w:left w:val="none" w:sz="0" w:space="0" w:color="auto"/>
                <w:bottom w:val="none" w:sz="0" w:space="0" w:color="auto"/>
                <w:right w:val="none" w:sz="0" w:space="0" w:color="auto"/>
              </w:divBdr>
              <w:divsChild>
                <w:div w:id="1196118015">
                  <w:marLeft w:val="0"/>
                  <w:marRight w:val="0"/>
                  <w:marTop w:val="0"/>
                  <w:marBottom w:val="0"/>
                  <w:divBdr>
                    <w:top w:val="none" w:sz="0" w:space="0" w:color="auto"/>
                    <w:left w:val="none" w:sz="0" w:space="0" w:color="auto"/>
                    <w:bottom w:val="none" w:sz="0" w:space="0" w:color="auto"/>
                    <w:right w:val="none" w:sz="0" w:space="0" w:color="auto"/>
                  </w:divBdr>
                  <w:divsChild>
                    <w:div w:id="1811631141">
                      <w:marLeft w:val="0"/>
                      <w:marRight w:val="0"/>
                      <w:marTop w:val="0"/>
                      <w:marBottom w:val="0"/>
                      <w:divBdr>
                        <w:top w:val="none" w:sz="0" w:space="0" w:color="auto"/>
                        <w:left w:val="none" w:sz="0" w:space="0" w:color="auto"/>
                        <w:bottom w:val="none" w:sz="0" w:space="0" w:color="auto"/>
                        <w:right w:val="none" w:sz="0" w:space="0" w:color="auto"/>
                      </w:divBdr>
                      <w:divsChild>
                        <w:div w:id="1989090879">
                          <w:marLeft w:val="0"/>
                          <w:marRight w:val="0"/>
                          <w:marTop w:val="0"/>
                          <w:marBottom w:val="0"/>
                          <w:divBdr>
                            <w:top w:val="none" w:sz="0" w:space="0" w:color="auto"/>
                            <w:left w:val="none" w:sz="0" w:space="0" w:color="auto"/>
                            <w:bottom w:val="none" w:sz="0" w:space="0" w:color="auto"/>
                            <w:right w:val="none" w:sz="0" w:space="0" w:color="auto"/>
                          </w:divBdr>
                          <w:divsChild>
                            <w:div w:id="18154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96481">
      <w:bodyDiv w:val="1"/>
      <w:marLeft w:val="0"/>
      <w:marRight w:val="0"/>
      <w:marTop w:val="0"/>
      <w:marBottom w:val="0"/>
      <w:divBdr>
        <w:top w:val="none" w:sz="0" w:space="0" w:color="auto"/>
        <w:left w:val="none" w:sz="0" w:space="0" w:color="auto"/>
        <w:bottom w:val="none" w:sz="0" w:space="0" w:color="auto"/>
        <w:right w:val="none" w:sz="0" w:space="0" w:color="auto"/>
      </w:divBdr>
      <w:divsChild>
        <w:div w:id="1423256605">
          <w:marLeft w:val="0"/>
          <w:marRight w:val="1"/>
          <w:marTop w:val="0"/>
          <w:marBottom w:val="0"/>
          <w:divBdr>
            <w:top w:val="none" w:sz="0" w:space="0" w:color="auto"/>
            <w:left w:val="none" w:sz="0" w:space="0" w:color="auto"/>
            <w:bottom w:val="none" w:sz="0" w:space="0" w:color="auto"/>
            <w:right w:val="none" w:sz="0" w:space="0" w:color="auto"/>
          </w:divBdr>
          <w:divsChild>
            <w:div w:id="694307027">
              <w:marLeft w:val="0"/>
              <w:marRight w:val="0"/>
              <w:marTop w:val="0"/>
              <w:marBottom w:val="0"/>
              <w:divBdr>
                <w:top w:val="none" w:sz="0" w:space="0" w:color="auto"/>
                <w:left w:val="none" w:sz="0" w:space="0" w:color="auto"/>
                <w:bottom w:val="none" w:sz="0" w:space="0" w:color="auto"/>
                <w:right w:val="none" w:sz="0" w:space="0" w:color="auto"/>
              </w:divBdr>
              <w:divsChild>
                <w:div w:id="318265201">
                  <w:marLeft w:val="0"/>
                  <w:marRight w:val="1"/>
                  <w:marTop w:val="0"/>
                  <w:marBottom w:val="0"/>
                  <w:divBdr>
                    <w:top w:val="none" w:sz="0" w:space="0" w:color="auto"/>
                    <w:left w:val="none" w:sz="0" w:space="0" w:color="auto"/>
                    <w:bottom w:val="none" w:sz="0" w:space="0" w:color="auto"/>
                    <w:right w:val="none" w:sz="0" w:space="0" w:color="auto"/>
                  </w:divBdr>
                  <w:divsChild>
                    <w:div w:id="1602835446">
                      <w:marLeft w:val="0"/>
                      <w:marRight w:val="0"/>
                      <w:marTop w:val="0"/>
                      <w:marBottom w:val="0"/>
                      <w:divBdr>
                        <w:top w:val="none" w:sz="0" w:space="0" w:color="auto"/>
                        <w:left w:val="none" w:sz="0" w:space="0" w:color="auto"/>
                        <w:bottom w:val="none" w:sz="0" w:space="0" w:color="auto"/>
                        <w:right w:val="none" w:sz="0" w:space="0" w:color="auto"/>
                      </w:divBdr>
                      <w:divsChild>
                        <w:div w:id="1956475281">
                          <w:marLeft w:val="0"/>
                          <w:marRight w:val="0"/>
                          <w:marTop w:val="0"/>
                          <w:marBottom w:val="0"/>
                          <w:divBdr>
                            <w:top w:val="none" w:sz="0" w:space="0" w:color="auto"/>
                            <w:left w:val="none" w:sz="0" w:space="0" w:color="auto"/>
                            <w:bottom w:val="none" w:sz="0" w:space="0" w:color="auto"/>
                            <w:right w:val="none" w:sz="0" w:space="0" w:color="auto"/>
                          </w:divBdr>
                          <w:divsChild>
                            <w:div w:id="475298491">
                              <w:marLeft w:val="0"/>
                              <w:marRight w:val="0"/>
                              <w:marTop w:val="120"/>
                              <w:marBottom w:val="360"/>
                              <w:divBdr>
                                <w:top w:val="none" w:sz="0" w:space="0" w:color="auto"/>
                                <w:left w:val="none" w:sz="0" w:space="0" w:color="auto"/>
                                <w:bottom w:val="none" w:sz="0" w:space="0" w:color="auto"/>
                                <w:right w:val="none" w:sz="0" w:space="0" w:color="auto"/>
                              </w:divBdr>
                              <w:divsChild>
                                <w:div w:id="971053739">
                                  <w:marLeft w:val="0"/>
                                  <w:marRight w:val="0"/>
                                  <w:marTop w:val="0"/>
                                  <w:marBottom w:val="0"/>
                                  <w:divBdr>
                                    <w:top w:val="none" w:sz="0" w:space="0" w:color="auto"/>
                                    <w:left w:val="none" w:sz="0" w:space="0" w:color="auto"/>
                                    <w:bottom w:val="none" w:sz="0" w:space="0" w:color="auto"/>
                                    <w:right w:val="none" w:sz="0" w:space="0" w:color="auto"/>
                                  </w:divBdr>
                                  <w:divsChild>
                                    <w:div w:id="102571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601368">
      <w:bodyDiv w:val="1"/>
      <w:marLeft w:val="0"/>
      <w:marRight w:val="0"/>
      <w:marTop w:val="0"/>
      <w:marBottom w:val="0"/>
      <w:divBdr>
        <w:top w:val="none" w:sz="0" w:space="0" w:color="auto"/>
        <w:left w:val="none" w:sz="0" w:space="0" w:color="auto"/>
        <w:bottom w:val="none" w:sz="0" w:space="0" w:color="auto"/>
        <w:right w:val="none" w:sz="0" w:space="0" w:color="auto"/>
      </w:divBdr>
    </w:div>
    <w:div w:id="1840850054">
      <w:bodyDiv w:val="1"/>
      <w:marLeft w:val="0"/>
      <w:marRight w:val="0"/>
      <w:marTop w:val="0"/>
      <w:marBottom w:val="0"/>
      <w:divBdr>
        <w:top w:val="none" w:sz="0" w:space="0" w:color="auto"/>
        <w:left w:val="none" w:sz="0" w:space="0" w:color="auto"/>
        <w:bottom w:val="none" w:sz="0" w:space="0" w:color="auto"/>
        <w:right w:val="none" w:sz="0" w:space="0" w:color="auto"/>
      </w:divBdr>
      <w:divsChild>
        <w:div w:id="1881166843">
          <w:marLeft w:val="0"/>
          <w:marRight w:val="1"/>
          <w:marTop w:val="0"/>
          <w:marBottom w:val="0"/>
          <w:divBdr>
            <w:top w:val="none" w:sz="0" w:space="0" w:color="auto"/>
            <w:left w:val="none" w:sz="0" w:space="0" w:color="auto"/>
            <w:bottom w:val="none" w:sz="0" w:space="0" w:color="auto"/>
            <w:right w:val="none" w:sz="0" w:space="0" w:color="auto"/>
          </w:divBdr>
          <w:divsChild>
            <w:div w:id="857501416">
              <w:marLeft w:val="0"/>
              <w:marRight w:val="0"/>
              <w:marTop w:val="0"/>
              <w:marBottom w:val="0"/>
              <w:divBdr>
                <w:top w:val="none" w:sz="0" w:space="0" w:color="auto"/>
                <w:left w:val="none" w:sz="0" w:space="0" w:color="auto"/>
                <w:bottom w:val="none" w:sz="0" w:space="0" w:color="auto"/>
                <w:right w:val="none" w:sz="0" w:space="0" w:color="auto"/>
              </w:divBdr>
              <w:divsChild>
                <w:div w:id="1084883372">
                  <w:marLeft w:val="0"/>
                  <w:marRight w:val="1"/>
                  <w:marTop w:val="0"/>
                  <w:marBottom w:val="0"/>
                  <w:divBdr>
                    <w:top w:val="none" w:sz="0" w:space="0" w:color="auto"/>
                    <w:left w:val="none" w:sz="0" w:space="0" w:color="auto"/>
                    <w:bottom w:val="none" w:sz="0" w:space="0" w:color="auto"/>
                    <w:right w:val="none" w:sz="0" w:space="0" w:color="auto"/>
                  </w:divBdr>
                  <w:divsChild>
                    <w:div w:id="1871643610">
                      <w:marLeft w:val="0"/>
                      <w:marRight w:val="0"/>
                      <w:marTop w:val="0"/>
                      <w:marBottom w:val="0"/>
                      <w:divBdr>
                        <w:top w:val="none" w:sz="0" w:space="0" w:color="auto"/>
                        <w:left w:val="none" w:sz="0" w:space="0" w:color="auto"/>
                        <w:bottom w:val="none" w:sz="0" w:space="0" w:color="auto"/>
                        <w:right w:val="none" w:sz="0" w:space="0" w:color="auto"/>
                      </w:divBdr>
                      <w:divsChild>
                        <w:div w:id="1892156873">
                          <w:marLeft w:val="0"/>
                          <w:marRight w:val="0"/>
                          <w:marTop w:val="0"/>
                          <w:marBottom w:val="0"/>
                          <w:divBdr>
                            <w:top w:val="none" w:sz="0" w:space="0" w:color="auto"/>
                            <w:left w:val="none" w:sz="0" w:space="0" w:color="auto"/>
                            <w:bottom w:val="none" w:sz="0" w:space="0" w:color="auto"/>
                            <w:right w:val="none" w:sz="0" w:space="0" w:color="auto"/>
                          </w:divBdr>
                          <w:divsChild>
                            <w:div w:id="2147038465">
                              <w:marLeft w:val="0"/>
                              <w:marRight w:val="0"/>
                              <w:marTop w:val="120"/>
                              <w:marBottom w:val="360"/>
                              <w:divBdr>
                                <w:top w:val="none" w:sz="0" w:space="0" w:color="auto"/>
                                <w:left w:val="none" w:sz="0" w:space="0" w:color="auto"/>
                                <w:bottom w:val="none" w:sz="0" w:space="0" w:color="auto"/>
                                <w:right w:val="none" w:sz="0" w:space="0" w:color="auto"/>
                              </w:divBdr>
                              <w:divsChild>
                                <w:div w:id="548415637">
                                  <w:marLeft w:val="420"/>
                                  <w:marRight w:val="0"/>
                                  <w:marTop w:val="0"/>
                                  <w:marBottom w:val="0"/>
                                  <w:divBdr>
                                    <w:top w:val="none" w:sz="0" w:space="0" w:color="auto"/>
                                    <w:left w:val="none" w:sz="0" w:space="0" w:color="auto"/>
                                    <w:bottom w:val="none" w:sz="0" w:space="0" w:color="auto"/>
                                    <w:right w:val="none" w:sz="0" w:space="0" w:color="auto"/>
                                  </w:divBdr>
                                  <w:divsChild>
                                    <w:div w:id="552237429">
                                      <w:marLeft w:val="0"/>
                                      <w:marRight w:val="0"/>
                                      <w:marTop w:val="0"/>
                                      <w:marBottom w:val="0"/>
                                      <w:divBdr>
                                        <w:top w:val="none" w:sz="0" w:space="0" w:color="auto"/>
                                        <w:left w:val="none" w:sz="0" w:space="0" w:color="auto"/>
                                        <w:bottom w:val="none" w:sz="0" w:space="0" w:color="auto"/>
                                        <w:right w:val="none" w:sz="0" w:space="0" w:color="auto"/>
                                      </w:divBdr>
                                      <w:divsChild>
                                        <w:div w:id="151966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204752">
      <w:bodyDiv w:val="1"/>
      <w:marLeft w:val="0"/>
      <w:marRight w:val="0"/>
      <w:marTop w:val="0"/>
      <w:marBottom w:val="0"/>
      <w:divBdr>
        <w:top w:val="none" w:sz="0" w:space="0" w:color="auto"/>
        <w:left w:val="none" w:sz="0" w:space="0" w:color="auto"/>
        <w:bottom w:val="none" w:sz="0" w:space="0" w:color="auto"/>
        <w:right w:val="none" w:sz="0" w:space="0" w:color="auto"/>
      </w:divBdr>
    </w:div>
    <w:div w:id="1848784224">
      <w:bodyDiv w:val="1"/>
      <w:marLeft w:val="0"/>
      <w:marRight w:val="0"/>
      <w:marTop w:val="0"/>
      <w:marBottom w:val="0"/>
      <w:divBdr>
        <w:top w:val="none" w:sz="0" w:space="0" w:color="auto"/>
        <w:left w:val="none" w:sz="0" w:space="0" w:color="auto"/>
        <w:bottom w:val="none" w:sz="0" w:space="0" w:color="auto"/>
        <w:right w:val="none" w:sz="0" w:space="0" w:color="auto"/>
      </w:divBdr>
    </w:div>
    <w:div w:id="1860006210">
      <w:bodyDiv w:val="1"/>
      <w:marLeft w:val="0"/>
      <w:marRight w:val="0"/>
      <w:marTop w:val="0"/>
      <w:marBottom w:val="0"/>
      <w:divBdr>
        <w:top w:val="none" w:sz="0" w:space="0" w:color="auto"/>
        <w:left w:val="none" w:sz="0" w:space="0" w:color="auto"/>
        <w:bottom w:val="none" w:sz="0" w:space="0" w:color="auto"/>
        <w:right w:val="none" w:sz="0" w:space="0" w:color="auto"/>
      </w:divBdr>
      <w:divsChild>
        <w:div w:id="700980409">
          <w:marLeft w:val="0"/>
          <w:marRight w:val="0"/>
          <w:marTop w:val="0"/>
          <w:marBottom w:val="0"/>
          <w:divBdr>
            <w:top w:val="none" w:sz="0" w:space="0" w:color="auto"/>
            <w:left w:val="none" w:sz="0" w:space="0" w:color="auto"/>
            <w:bottom w:val="none" w:sz="0" w:space="0" w:color="auto"/>
            <w:right w:val="none" w:sz="0" w:space="0" w:color="auto"/>
          </w:divBdr>
          <w:divsChild>
            <w:div w:id="444227732">
              <w:marLeft w:val="0"/>
              <w:marRight w:val="0"/>
              <w:marTop w:val="0"/>
              <w:marBottom w:val="0"/>
              <w:divBdr>
                <w:top w:val="none" w:sz="0" w:space="0" w:color="auto"/>
                <w:left w:val="none" w:sz="0" w:space="0" w:color="auto"/>
                <w:bottom w:val="none" w:sz="0" w:space="0" w:color="auto"/>
                <w:right w:val="none" w:sz="0" w:space="0" w:color="auto"/>
              </w:divBdr>
              <w:divsChild>
                <w:div w:id="1554846502">
                  <w:marLeft w:val="0"/>
                  <w:marRight w:val="0"/>
                  <w:marTop w:val="0"/>
                  <w:marBottom w:val="0"/>
                  <w:divBdr>
                    <w:top w:val="none" w:sz="0" w:space="0" w:color="auto"/>
                    <w:left w:val="none" w:sz="0" w:space="0" w:color="auto"/>
                    <w:bottom w:val="none" w:sz="0" w:space="0" w:color="auto"/>
                    <w:right w:val="none" w:sz="0" w:space="0" w:color="auto"/>
                  </w:divBdr>
                  <w:divsChild>
                    <w:div w:id="1418096687">
                      <w:marLeft w:val="0"/>
                      <w:marRight w:val="0"/>
                      <w:marTop w:val="0"/>
                      <w:marBottom w:val="0"/>
                      <w:divBdr>
                        <w:top w:val="none" w:sz="0" w:space="0" w:color="auto"/>
                        <w:left w:val="none" w:sz="0" w:space="0" w:color="auto"/>
                        <w:bottom w:val="none" w:sz="0" w:space="0" w:color="auto"/>
                        <w:right w:val="none" w:sz="0" w:space="0" w:color="auto"/>
                      </w:divBdr>
                      <w:divsChild>
                        <w:div w:id="1841655781">
                          <w:marLeft w:val="0"/>
                          <w:marRight w:val="0"/>
                          <w:marTop w:val="0"/>
                          <w:marBottom w:val="0"/>
                          <w:divBdr>
                            <w:top w:val="none" w:sz="0" w:space="0" w:color="auto"/>
                            <w:left w:val="none" w:sz="0" w:space="0" w:color="auto"/>
                            <w:bottom w:val="none" w:sz="0" w:space="0" w:color="auto"/>
                            <w:right w:val="none" w:sz="0" w:space="0" w:color="auto"/>
                          </w:divBdr>
                          <w:divsChild>
                            <w:div w:id="87951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100169">
      <w:bodyDiv w:val="1"/>
      <w:marLeft w:val="0"/>
      <w:marRight w:val="0"/>
      <w:marTop w:val="0"/>
      <w:marBottom w:val="0"/>
      <w:divBdr>
        <w:top w:val="none" w:sz="0" w:space="0" w:color="auto"/>
        <w:left w:val="none" w:sz="0" w:space="0" w:color="auto"/>
        <w:bottom w:val="none" w:sz="0" w:space="0" w:color="auto"/>
        <w:right w:val="none" w:sz="0" w:space="0" w:color="auto"/>
      </w:divBdr>
    </w:div>
    <w:div w:id="1889493826">
      <w:bodyDiv w:val="1"/>
      <w:marLeft w:val="0"/>
      <w:marRight w:val="0"/>
      <w:marTop w:val="0"/>
      <w:marBottom w:val="0"/>
      <w:divBdr>
        <w:top w:val="none" w:sz="0" w:space="0" w:color="auto"/>
        <w:left w:val="none" w:sz="0" w:space="0" w:color="auto"/>
        <w:bottom w:val="none" w:sz="0" w:space="0" w:color="auto"/>
        <w:right w:val="none" w:sz="0" w:space="0" w:color="auto"/>
      </w:divBdr>
      <w:divsChild>
        <w:div w:id="1940136995">
          <w:marLeft w:val="0"/>
          <w:marRight w:val="1"/>
          <w:marTop w:val="0"/>
          <w:marBottom w:val="0"/>
          <w:divBdr>
            <w:top w:val="none" w:sz="0" w:space="0" w:color="auto"/>
            <w:left w:val="none" w:sz="0" w:space="0" w:color="auto"/>
            <w:bottom w:val="none" w:sz="0" w:space="0" w:color="auto"/>
            <w:right w:val="none" w:sz="0" w:space="0" w:color="auto"/>
          </w:divBdr>
          <w:divsChild>
            <w:div w:id="181238362">
              <w:marLeft w:val="0"/>
              <w:marRight w:val="0"/>
              <w:marTop w:val="0"/>
              <w:marBottom w:val="0"/>
              <w:divBdr>
                <w:top w:val="none" w:sz="0" w:space="0" w:color="auto"/>
                <w:left w:val="none" w:sz="0" w:space="0" w:color="auto"/>
                <w:bottom w:val="none" w:sz="0" w:space="0" w:color="auto"/>
                <w:right w:val="none" w:sz="0" w:space="0" w:color="auto"/>
              </w:divBdr>
              <w:divsChild>
                <w:div w:id="1390956613">
                  <w:marLeft w:val="0"/>
                  <w:marRight w:val="1"/>
                  <w:marTop w:val="0"/>
                  <w:marBottom w:val="0"/>
                  <w:divBdr>
                    <w:top w:val="none" w:sz="0" w:space="0" w:color="auto"/>
                    <w:left w:val="none" w:sz="0" w:space="0" w:color="auto"/>
                    <w:bottom w:val="none" w:sz="0" w:space="0" w:color="auto"/>
                    <w:right w:val="none" w:sz="0" w:space="0" w:color="auto"/>
                  </w:divBdr>
                  <w:divsChild>
                    <w:div w:id="1996101379">
                      <w:marLeft w:val="0"/>
                      <w:marRight w:val="0"/>
                      <w:marTop w:val="0"/>
                      <w:marBottom w:val="0"/>
                      <w:divBdr>
                        <w:top w:val="none" w:sz="0" w:space="0" w:color="auto"/>
                        <w:left w:val="none" w:sz="0" w:space="0" w:color="auto"/>
                        <w:bottom w:val="none" w:sz="0" w:space="0" w:color="auto"/>
                        <w:right w:val="none" w:sz="0" w:space="0" w:color="auto"/>
                      </w:divBdr>
                      <w:divsChild>
                        <w:div w:id="2060980275">
                          <w:marLeft w:val="0"/>
                          <w:marRight w:val="0"/>
                          <w:marTop w:val="0"/>
                          <w:marBottom w:val="0"/>
                          <w:divBdr>
                            <w:top w:val="none" w:sz="0" w:space="0" w:color="auto"/>
                            <w:left w:val="none" w:sz="0" w:space="0" w:color="auto"/>
                            <w:bottom w:val="none" w:sz="0" w:space="0" w:color="auto"/>
                            <w:right w:val="none" w:sz="0" w:space="0" w:color="auto"/>
                          </w:divBdr>
                          <w:divsChild>
                            <w:div w:id="1519612832">
                              <w:marLeft w:val="0"/>
                              <w:marRight w:val="0"/>
                              <w:marTop w:val="120"/>
                              <w:marBottom w:val="360"/>
                              <w:divBdr>
                                <w:top w:val="none" w:sz="0" w:space="0" w:color="auto"/>
                                <w:left w:val="none" w:sz="0" w:space="0" w:color="auto"/>
                                <w:bottom w:val="none" w:sz="0" w:space="0" w:color="auto"/>
                                <w:right w:val="none" w:sz="0" w:space="0" w:color="auto"/>
                              </w:divBdr>
                              <w:divsChild>
                                <w:div w:id="931624056">
                                  <w:marLeft w:val="420"/>
                                  <w:marRight w:val="0"/>
                                  <w:marTop w:val="0"/>
                                  <w:marBottom w:val="0"/>
                                  <w:divBdr>
                                    <w:top w:val="none" w:sz="0" w:space="0" w:color="auto"/>
                                    <w:left w:val="none" w:sz="0" w:space="0" w:color="auto"/>
                                    <w:bottom w:val="none" w:sz="0" w:space="0" w:color="auto"/>
                                    <w:right w:val="none" w:sz="0" w:space="0" w:color="auto"/>
                                  </w:divBdr>
                                  <w:divsChild>
                                    <w:div w:id="1093866986">
                                      <w:marLeft w:val="0"/>
                                      <w:marRight w:val="0"/>
                                      <w:marTop w:val="0"/>
                                      <w:marBottom w:val="0"/>
                                      <w:divBdr>
                                        <w:top w:val="none" w:sz="0" w:space="0" w:color="auto"/>
                                        <w:left w:val="none" w:sz="0" w:space="0" w:color="auto"/>
                                        <w:bottom w:val="none" w:sz="0" w:space="0" w:color="auto"/>
                                        <w:right w:val="none" w:sz="0" w:space="0" w:color="auto"/>
                                      </w:divBdr>
                                      <w:divsChild>
                                        <w:div w:id="15496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565268">
      <w:bodyDiv w:val="1"/>
      <w:marLeft w:val="0"/>
      <w:marRight w:val="0"/>
      <w:marTop w:val="0"/>
      <w:marBottom w:val="0"/>
      <w:divBdr>
        <w:top w:val="none" w:sz="0" w:space="0" w:color="auto"/>
        <w:left w:val="none" w:sz="0" w:space="0" w:color="auto"/>
        <w:bottom w:val="none" w:sz="0" w:space="0" w:color="auto"/>
        <w:right w:val="none" w:sz="0" w:space="0" w:color="auto"/>
      </w:divBdr>
    </w:div>
    <w:div w:id="1893693392">
      <w:bodyDiv w:val="1"/>
      <w:marLeft w:val="0"/>
      <w:marRight w:val="0"/>
      <w:marTop w:val="0"/>
      <w:marBottom w:val="0"/>
      <w:divBdr>
        <w:top w:val="none" w:sz="0" w:space="0" w:color="auto"/>
        <w:left w:val="none" w:sz="0" w:space="0" w:color="auto"/>
        <w:bottom w:val="none" w:sz="0" w:space="0" w:color="auto"/>
        <w:right w:val="none" w:sz="0" w:space="0" w:color="auto"/>
      </w:divBdr>
    </w:div>
    <w:div w:id="1900743587">
      <w:bodyDiv w:val="1"/>
      <w:marLeft w:val="0"/>
      <w:marRight w:val="0"/>
      <w:marTop w:val="0"/>
      <w:marBottom w:val="0"/>
      <w:divBdr>
        <w:top w:val="none" w:sz="0" w:space="0" w:color="auto"/>
        <w:left w:val="none" w:sz="0" w:space="0" w:color="auto"/>
        <w:bottom w:val="none" w:sz="0" w:space="0" w:color="auto"/>
        <w:right w:val="none" w:sz="0" w:space="0" w:color="auto"/>
      </w:divBdr>
      <w:divsChild>
        <w:div w:id="1976521837">
          <w:marLeft w:val="0"/>
          <w:marRight w:val="0"/>
          <w:marTop w:val="0"/>
          <w:marBottom w:val="0"/>
          <w:divBdr>
            <w:top w:val="none" w:sz="0" w:space="0" w:color="auto"/>
            <w:left w:val="none" w:sz="0" w:space="0" w:color="auto"/>
            <w:bottom w:val="none" w:sz="0" w:space="0" w:color="auto"/>
            <w:right w:val="none" w:sz="0" w:space="0" w:color="auto"/>
          </w:divBdr>
          <w:divsChild>
            <w:div w:id="1870756792">
              <w:marLeft w:val="0"/>
              <w:marRight w:val="0"/>
              <w:marTop w:val="0"/>
              <w:marBottom w:val="0"/>
              <w:divBdr>
                <w:top w:val="none" w:sz="0" w:space="0" w:color="auto"/>
                <w:left w:val="none" w:sz="0" w:space="0" w:color="auto"/>
                <w:bottom w:val="none" w:sz="0" w:space="0" w:color="auto"/>
                <w:right w:val="none" w:sz="0" w:space="0" w:color="auto"/>
              </w:divBdr>
              <w:divsChild>
                <w:div w:id="28378872">
                  <w:marLeft w:val="0"/>
                  <w:marRight w:val="0"/>
                  <w:marTop w:val="0"/>
                  <w:marBottom w:val="0"/>
                  <w:divBdr>
                    <w:top w:val="none" w:sz="0" w:space="0" w:color="auto"/>
                    <w:left w:val="none" w:sz="0" w:space="0" w:color="auto"/>
                    <w:bottom w:val="none" w:sz="0" w:space="0" w:color="auto"/>
                    <w:right w:val="none" w:sz="0" w:space="0" w:color="auto"/>
                  </w:divBdr>
                  <w:divsChild>
                    <w:div w:id="1125201924">
                      <w:marLeft w:val="0"/>
                      <w:marRight w:val="0"/>
                      <w:marTop w:val="0"/>
                      <w:marBottom w:val="0"/>
                      <w:divBdr>
                        <w:top w:val="none" w:sz="0" w:space="0" w:color="auto"/>
                        <w:left w:val="none" w:sz="0" w:space="0" w:color="auto"/>
                        <w:bottom w:val="none" w:sz="0" w:space="0" w:color="auto"/>
                        <w:right w:val="none" w:sz="0" w:space="0" w:color="auto"/>
                      </w:divBdr>
                      <w:divsChild>
                        <w:div w:id="1668705753">
                          <w:marLeft w:val="0"/>
                          <w:marRight w:val="0"/>
                          <w:marTop w:val="0"/>
                          <w:marBottom w:val="0"/>
                          <w:divBdr>
                            <w:top w:val="none" w:sz="0" w:space="0" w:color="auto"/>
                            <w:left w:val="none" w:sz="0" w:space="0" w:color="auto"/>
                            <w:bottom w:val="none" w:sz="0" w:space="0" w:color="auto"/>
                            <w:right w:val="none" w:sz="0" w:space="0" w:color="auto"/>
                          </w:divBdr>
                          <w:divsChild>
                            <w:div w:id="32849380">
                              <w:marLeft w:val="0"/>
                              <w:marRight w:val="0"/>
                              <w:marTop w:val="0"/>
                              <w:marBottom w:val="0"/>
                              <w:divBdr>
                                <w:top w:val="none" w:sz="0" w:space="0" w:color="auto"/>
                                <w:left w:val="none" w:sz="0" w:space="0" w:color="auto"/>
                                <w:bottom w:val="none" w:sz="0" w:space="0" w:color="auto"/>
                                <w:right w:val="none" w:sz="0" w:space="0" w:color="auto"/>
                              </w:divBdr>
                              <w:divsChild>
                                <w:div w:id="63664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635635">
      <w:bodyDiv w:val="1"/>
      <w:marLeft w:val="0"/>
      <w:marRight w:val="0"/>
      <w:marTop w:val="0"/>
      <w:marBottom w:val="0"/>
      <w:divBdr>
        <w:top w:val="none" w:sz="0" w:space="0" w:color="auto"/>
        <w:left w:val="none" w:sz="0" w:space="0" w:color="auto"/>
        <w:bottom w:val="none" w:sz="0" w:space="0" w:color="auto"/>
        <w:right w:val="none" w:sz="0" w:space="0" w:color="auto"/>
      </w:divBdr>
    </w:div>
    <w:div w:id="1923904138">
      <w:bodyDiv w:val="1"/>
      <w:marLeft w:val="0"/>
      <w:marRight w:val="0"/>
      <w:marTop w:val="0"/>
      <w:marBottom w:val="0"/>
      <w:divBdr>
        <w:top w:val="none" w:sz="0" w:space="0" w:color="auto"/>
        <w:left w:val="none" w:sz="0" w:space="0" w:color="auto"/>
        <w:bottom w:val="none" w:sz="0" w:space="0" w:color="auto"/>
        <w:right w:val="none" w:sz="0" w:space="0" w:color="auto"/>
      </w:divBdr>
    </w:div>
    <w:div w:id="1938057250">
      <w:bodyDiv w:val="1"/>
      <w:marLeft w:val="0"/>
      <w:marRight w:val="0"/>
      <w:marTop w:val="0"/>
      <w:marBottom w:val="0"/>
      <w:divBdr>
        <w:top w:val="none" w:sz="0" w:space="0" w:color="auto"/>
        <w:left w:val="none" w:sz="0" w:space="0" w:color="auto"/>
        <w:bottom w:val="none" w:sz="0" w:space="0" w:color="auto"/>
        <w:right w:val="none" w:sz="0" w:space="0" w:color="auto"/>
      </w:divBdr>
      <w:divsChild>
        <w:div w:id="80874653">
          <w:marLeft w:val="0"/>
          <w:marRight w:val="1"/>
          <w:marTop w:val="0"/>
          <w:marBottom w:val="0"/>
          <w:divBdr>
            <w:top w:val="none" w:sz="0" w:space="0" w:color="auto"/>
            <w:left w:val="none" w:sz="0" w:space="0" w:color="auto"/>
            <w:bottom w:val="none" w:sz="0" w:space="0" w:color="auto"/>
            <w:right w:val="none" w:sz="0" w:space="0" w:color="auto"/>
          </w:divBdr>
          <w:divsChild>
            <w:div w:id="257180426">
              <w:marLeft w:val="0"/>
              <w:marRight w:val="0"/>
              <w:marTop w:val="0"/>
              <w:marBottom w:val="0"/>
              <w:divBdr>
                <w:top w:val="none" w:sz="0" w:space="0" w:color="auto"/>
                <w:left w:val="none" w:sz="0" w:space="0" w:color="auto"/>
                <w:bottom w:val="none" w:sz="0" w:space="0" w:color="auto"/>
                <w:right w:val="none" w:sz="0" w:space="0" w:color="auto"/>
              </w:divBdr>
              <w:divsChild>
                <w:div w:id="1491680637">
                  <w:marLeft w:val="0"/>
                  <w:marRight w:val="1"/>
                  <w:marTop w:val="0"/>
                  <w:marBottom w:val="0"/>
                  <w:divBdr>
                    <w:top w:val="none" w:sz="0" w:space="0" w:color="auto"/>
                    <w:left w:val="none" w:sz="0" w:space="0" w:color="auto"/>
                    <w:bottom w:val="none" w:sz="0" w:space="0" w:color="auto"/>
                    <w:right w:val="none" w:sz="0" w:space="0" w:color="auto"/>
                  </w:divBdr>
                  <w:divsChild>
                    <w:div w:id="2141721714">
                      <w:marLeft w:val="0"/>
                      <w:marRight w:val="0"/>
                      <w:marTop w:val="0"/>
                      <w:marBottom w:val="0"/>
                      <w:divBdr>
                        <w:top w:val="none" w:sz="0" w:space="0" w:color="auto"/>
                        <w:left w:val="none" w:sz="0" w:space="0" w:color="auto"/>
                        <w:bottom w:val="none" w:sz="0" w:space="0" w:color="auto"/>
                        <w:right w:val="none" w:sz="0" w:space="0" w:color="auto"/>
                      </w:divBdr>
                      <w:divsChild>
                        <w:div w:id="1665279279">
                          <w:marLeft w:val="0"/>
                          <w:marRight w:val="0"/>
                          <w:marTop w:val="0"/>
                          <w:marBottom w:val="0"/>
                          <w:divBdr>
                            <w:top w:val="none" w:sz="0" w:space="0" w:color="auto"/>
                            <w:left w:val="none" w:sz="0" w:space="0" w:color="auto"/>
                            <w:bottom w:val="none" w:sz="0" w:space="0" w:color="auto"/>
                            <w:right w:val="none" w:sz="0" w:space="0" w:color="auto"/>
                          </w:divBdr>
                          <w:divsChild>
                            <w:div w:id="252251440">
                              <w:marLeft w:val="0"/>
                              <w:marRight w:val="0"/>
                              <w:marTop w:val="120"/>
                              <w:marBottom w:val="360"/>
                              <w:divBdr>
                                <w:top w:val="none" w:sz="0" w:space="0" w:color="auto"/>
                                <w:left w:val="none" w:sz="0" w:space="0" w:color="auto"/>
                                <w:bottom w:val="none" w:sz="0" w:space="0" w:color="auto"/>
                                <w:right w:val="none" w:sz="0" w:space="0" w:color="auto"/>
                              </w:divBdr>
                              <w:divsChild>
                                <w:div w:id="1100418012">
                                  <w:marLeft w:val="0"/>
                                  <w:marRight w:val="0"/>
                                  <w:marTop w:val="0"/>
                                  <w:marBottom w:val="0"/>
                                  <w:divBdr>
                                    <w:top w:val="none" w:sz="0" w:space="0" w:color="auto"/>
                                    <w:left w:val="none" w:sz="0" w:space="0" w:color="auto"/>
                                    <w:bottom w:val="none" w:sz="0" w:space="0" w:color="auto"/>
                                    <w:right w:val="none" w:sz="0" w:space="0" w:color="auto"/>
                                  </w:divBdr>
                                  <w:divsChild>
                                    <w:div w:id="190416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521251">
      <w:bodyDiv w:val="1"/>
      <w:marLeft w:val="0"/>
      <w:marRight w:val="0"/>
      <w:marTop w:val="0"/>
      <w:marBottom w:val="0"/>
      <w:divBdr>
        <w:top w:val="none" w:sz="0" w:space="0" w:color="auto"/>
        <w:left w:val="none" w:sz="0" w:space="0" w:color="auto"/>
        <w:bottom w:val="none" w:sz="0" w:space="0" w:color="auto"/>
        <w:right w:val="none" w:sz="0" w:space="0" w:color="auto"/>
      </w:divBdr>
      <w:divsChild>
        <w:div w:id="25761578">
          <w:marLeft w:val="0"/>
          <w:marRight w:val="0"/>
          <w:marTop w:val="0"/>
          <w:marBottom w:val="0"/>
          <w:divBdr>
            <w:top w:val="none" w:sz="0" w:space="0" w:color="auto"/>
            <w:left w:val="none" w:sz="0" w:space="0" w:color="auto"/>
            <w:bottom w:val="none" w:sz="0" w:space="0" w:color="auto"/>
            <w:right w:val="none" w:sz="0" w:space="0" w:color="auto"/>
          </w:divBdr>
        </w:div>
        <w:div w:id="28996163">
          <w:marLeft w:val="0"/>
          <w:marRight w:val="0"/>
          <w:marTop w:val="0"/>
          <w:marBottom w:val="0"/>
          <w:divBdr>
            <w:top w:val="none" w:sz="0" w:space="0" w:color="auto"/>
            <w:left w:val="none" w:sz="0" w:space="0" w:color="auto"/>
            <w:bottom w:val="none" w:sz="0" w:space="0" w:color="auto"/>
            <w:right w:val="none" w:sz="0" w:space="0" w:color="auto"/>
          </w:divBdr>
        </w:div>
        <w:div w:id="31227681">
          <w:marLeft w:val="0"/>
          <w:marRight w:val="0"/>
          <w:marTop w:val="0"/>
          <w:marBottom w:val="0"/>
          <w:divBdr>
            <w:top w:val="none" w:sz="0" w:space="0" w:color="auto"/>
            <w:left w:val="none" w:sz="0" w:space="0" w:color="auto"/>
            <w:bottom w:val="none" w:sz="0" w:space="0" w:color="auto"/>
            <w:right w:val="none" w:sz="0" w:space="0" w:color="auto"/>
          </w:divBdr>
        </w:div>
        <w:div w:id="56323852">
          <w:marLeft w:val="0"/>
          <w:marRight w:val="0"/>
          <w:marTop w:val="0"/>
          <w:marBottom w:val="0"/>
          <w:divBdr>
            <w:top w:val="none" w:sz="0" w:space="0" w:color="auto"/>
            <w:left w:val="none" w:sz="0" w:space="0" w:color="auto"/>
            <w:bottom w:val="none" w:sz="0" w:space="0" w:color="auto"/>
            <w:right w:val="none" w:sz="0" w:space="0" w:color="auto"/>
          </w:divBdr>
        </w:div>
        <w:div w:id="95709409">
          <w:marLeft w:val="0"/>
          <w:marRight w:val="0"/>
          <w:marTop w:val="0"/>
          <w:marBottom w:val="0"/>
          <w:divBdr>
            <w:top w:val="none" w:sz="0" w:space="0" w:color="auto"/>
            <w:left w:val="none" w:sz="0" w:space="0" w:color="auto"/>
            <w:bottom w:val="none" w:sz="0" w:space="0" w:color="auto"/>
            <w:right w:val="none" w:sz="0" w:space="0" w:color="auto"/>
          </w:divBdr>
        </w:div>
        <w:div w:id="106200299">
          <w:marLeft w:val="0"/>
          <w:marRight w:val="0"/>
          <w:marTop w:val="0"/>
          <w:marBottom w:val="0"/>
          <w:divBdr>
            <w:top w:val="none" w:sz="0" w:space="0" w:color="auto"/>
            <w:left w:val="none" w:sz="0" w:space="0" w:color="auto"/>
            <w:bottom w:val="none" w:sz="0" w:space="0" w:color="auto"/>
            <w:right w:val="none" w:sz="0" w:space="0" w:color="auto"/>
          </w:divBdr>
        </w:div>
        <w:div w:id="112097106">
          <w:marLeft w:val="0"/>
          <w:marRight w:val="0"/>
          <w:marTop w:val="0"/>
          <w:marBottom w:val="0"/>
          <w:divBdr>
            <w:top w:val="none" w:sz="0" w:space="0" w:color="auto"/>
            <w:left w:val="none" w:sz="0" w:space="0" w:color="auto"/>
            <w:bottom w:val="none" w:sz="0" w:space="0" w:color="auto"/>
            <w:right w:val="none" w:sz="0" w:space="0" w:color="auto"/>
          </w:divBdr>
        </w:div>
        <w:div w:id="118960491">
          <w:marLeft w:val="0"/>
          <w:marRight w:val="0"/>
          <w:marTop w:val="0"/>
          <w:marBottom w:val="0"/>
          <w:divBdr>
            <w:top w:val="none" w:sz="0" w:space="0" w:color="auto"/>
            <w:left w:val="none" w:sz="0" w:space="0" w:color="auto"/>
            <w:bottom w:val="none" w:sz="0" w:space="0" w:color="auto"/>
            <w:right w:val="none" w:sz="0" w:space="0" w:color="auto"/>
          </w:divBdr>
        </w:div>
        <w:div w:id="126170241">
          <w:marLeft w:val="0"/>
          <w:marRight w:val="0"/>
          <w:marTop w:val="0"/>
          <w:marBottom w:val="0"/>
          <w:divBdr>
            <w:top w:val="none" w:sz="0" w:space="0" w:color="auto"/>
            <w:left w:val="none" w:sz="0" w:space="0" w:color="auto"/>
            <w:bottom w:val="none" w:sz="0" w:space="0" w:color="auto"/>
            <w:right w:val="none" w:sz="0" w:space="0" w:color="auto"/>
          </w:divBdr>
        </w:div>
        <w:div w:id="142889918">
          <w:marLeft w:val="0"/>
          <w:marRight w:val="0"/>
          <w:marTop w:val="0"/>
          <w:marBottom w:val="0"/>
          <w:divBdr>
            <w:top w:val="none" w:sz="0" w:space="0" w:color="auto"/>
            <w:left w:val="none" w:sz="0" w:space="0" w:color="auto"/>
            <w:bottom w:val="none" w:sz="0" w:space="0" w:color="auto"/>
            <w:right w:val="none" w:sz="0" w:space="0" w:color="auto"/>
          </w:divBdr>
        </w:div>
        <w:div w:id="163479308">
          <w:marLeft w:val="0"/>
          <w:marRight w:val="0"/>
          <w:marTop w:val="0"/>
          <w:marBottom w:val="0"/>
          <w:divBdr>
            <w:top w:val="none" w:sz="0" w:space="0" w:color="auto"/>
            <w:left w:val="none" w:sz="0" w:space="0" w:color="auto"/>
            <w:bottom w:val="none" w:sz="0" w:space="0" w:color="auto"/>
            <w:right w:val="none" w:sz="0" w:space="0" w:color="auto"/>
          </w:divBdr>
        </w:div>
        <w:div w:id="171144343">
          <w:marLeft w:val="0"/>
          <w:marRight w:val="0"/>
          <w:marTop w:val="0"/>
          <w:marBottom w:val="0"/>
          <w:divBdr>
            <w:top w:val="none" w:sz="0" w:space="0" w:color="auto"/>
            <w:left w:val="none" w:sz="0" w:space="0" w:color="auto"/>
            <w:bottom w:val="none" w:sz="0" w:space="0" w:color="auto"/>
            <w:right w:val="none" w:sz="0" w:space="0" w:color="auto"/>
          </w:divBdr>
        </w:div>
        <w:div w:id="179903218">
          <w:marLeft w:val="0"/>
          <w:marRight w:val="0"/>
          <w:marTop w:val="0"/>
          <w:marBottom w:val="0"/>
          <w:divBdr>
            <w:top w:val="none" w:sz="0" w:space="0" w:color="auto"/>
            <w:left w:val="none" w:sz="0" w:space="0" w:color="auto"/>
            <w:bottom w:val="none" w:sz="0" w:space="0" w:color="auto"/>
            <w:right w:val="none" w:sz="0" w:space="0" w:color="auto"/>
          </w:divBdr>
        </w:div>
        <w:div w:id="198705535">
          <w:marLeft w:val="0"/>
          <w:marRight w:val="0"/>
          <w:marTop w:val="0"/>
          <w:marBottom w:val="0"/>
          <w:divBdr>
            <w:top w:val="none" w:sz="0" w:space="0" w:color="auto"/>
            <w:left w:val="none" w:sz="0" w:space="0" w:color="auto"/>
            <w:bottom w:val="none" w:sz="0" w:space="0" w:color="auto"/>
            <w:right w:val="none" w:sz="0" w:space="0" w:color="auto"/>
          </w:divBdr>
        </w:div>
        <w:div w:id="208804298">
          <w:marLeft w:val="0"/>
          <w:marRight w:val="0"/>
          <w:marTop w:val="0"/>
          <w:marBottom w:val="0"/>
          <w:divBdr>
            <w:top w:val="none" w:sz="0" w:space="0" w:color="auto"/>
            <w:left w:val="none" w:sz="0" w:space="0" w:color="auto"/>
            <w:bottom w:val="none" w:sz="0" w:space="0" w:color="auto"/>
            <w:right w:val="none" w:sz="0" w:space="0" w:color="auto"/>
          </w:divBdr>
        </w:div>
        <w:div w:id="211579605">
          <w:marLeft w:val="0"/>
          <w:marRight w:val="0"/>
          <w:marTop w:val="0"/>
          <w:marBottom w:val="0"/>
          <w:divBdr>
            <w:top w:val="none" w:sz="0" w:space="0" w:color="auto"/>
            <w:left w:val="none" w:sz="0" w:space="0" w:color="auto"/>
            <w:bottom w:val="none" w:sz="0" w:space="0" w:color="auto"/>
            <w:right w:val="none" w:sz="0" w:space="0" w:color="auto"/>
          </w:divBdr>
        </w:div>
        <w:div w:id="219173748">
          <w:marLeft w:val="0"/>
          <w:marRight w:val="0"/>
          <w:marTop w:val="0"/>
          <w:marBottom w:val="0"/>
          <w:divBdr>
            <w:top w:val="none" w:sz="0" w:space="0" w:color="auto"/>
            <w:left w:val="none" w:sz="0" w:space="0" w:color="auto"/>
            <w:bottom w:val="none" w:sz="0" w:space="0" w:color="auto"/>
            <w:right w:val="none" w:sz="0" w:space="0" w:color="auto"/>
          </w:divBdr>
        </w:div>
        <w:div w:id="241375247">
          <w:marLeft w:val="0"/>
          <w:marRight w:val="0"/>
          <w:marTop w:val="0"/>
          <w:marBottom w:val="0"/>
          <w:divBdr>
            <w:top w:val="none" w:sz="0" w:space="0" w:color="auto"/>
            <w:left w:val="none" w:sz="0" w:space="0" w:color="auto"/>
            <w:bottom w:val="none" w:sz="0" w:space="0" w:color="auto"/>
            <w:right w:val="none" w:sz="0" w:space="0" w:color="auto"/>
          </w:divBdr>
        </w:div>
        <w:div w:id="250895075">
          <w:marLeft w:val="0"/>
          <w:marRight w:val="0"/>
          <w:marTop w:val="0"/>
          <w:marBottom w:val="0"/>
          <w:divBdr>
            <w:top w:val="none" w:sz="0" w:space="0" w:color="auto"/>
            <w:left w:val="none" w:sz="0" w:space="0" w:color="auto"/>
            <w:bottom w:val="none" w:sz="0" w:space="0" w:color="auto"/>
            <w:right w:val="none" w:sz="0" w:space="0" w:color="auto"/>
          </w:divBdr>
        </w:div>
        <w:div w:id="259992132">
          <w:marLeft w:val="0"/>
          <w:marRight w:val="0"/>
          <w:marTop w:val="0"/>
          <w:marBottom w:val="0"/>
          <w:divBdr>
            <w:top w:val="none" w:sz="0" w:space="0" w:color="auto"/>
            <w:left w:val="none" w:sz="0" w:space="0" w:color="auto"/>
            <w:bottom w:val="none" w:sz="0" w:space="0" w:color="auto"/>
            <w:right w:val="none" w:sz="0" w:space="0" w:color="auto"/>
          </w:divBdr>
        </w:div>
        <w:div w:id="270432214">
          <w:marLeft w:val="0"/>
          <w:marRight w:val="0"/>
          <w:marTop w:val="0"/>
          <w:marBottom w:val="0"/>
          <w:divBdr>
            <w:top w:val="none" w:sz="0" w:space="0" w:color="auto"/>
            <w:left w:val="none" w:sz="0" w:space="0" w:color="auto"/>
            <w:bottom w:val="none" w:sz="0" w:space="0" w:color="auto"/>
            <w:right w:val="none" w:sz="0" w:space="0" w:color="auto"/>
          </w:divBdr>
        </w:div>
        <w:div w:id="275912236">
          <w:marLeft w:val="0"/>
          <w:marRight w:val="0"/>
          <w:marTop w:val="0"/>
          <w:marBottom w:val="0"/>
          <w:divBdr>
            <w:top w:val="none" w:sz="0" w:space="0" w:color="auto"/>
            <w:left w:val="none" w:sz="0" w:space="0" w:color="auto"/>
            <w:bottom w:val="none" w:sz="0" w:space="0" w:color="auto"/>
            <w:right w:val="none" w:sz="0" w:space="0" w:color="auto"/>
          </w:divBdr>
        </w:div>
        <w:div w:id="307511882">
          <w:marLeft w:val="0"/>
          <w:marRight w:val="0"/>
          <w:marTop w:val="0"/>
          <w:marBottom w:val="0"/>
          <w:divBdr>
            <w:top w:val="none" w:sz="0" w:space="0" w:color="auto"/>
            <w:left w:val="none" w:sz="0" w:space="0" w:color="auto"/>
            <w:bottom w:val="none" w:sz="0" w:space="0" w:color="auto"/>
            <w:right w:val="none" w:sz="0" w:space="0" w:color="auto"/>
          </w:divBdr>
        </w:div>
        <w:div w:id="368191961">
          <w:marLeft w:val="0"/>
          <w:marRight w:val="0"/>
          <w:marTop w:val="0"/>
          <w:marBottom w:val="0"/>
          <w:divBdr>
            <w:top w:val="none" w:sz="0" w:space="0" w:color="auto"/>
            <w:left w:val="none" w:sz="0" w:space="0" w:color="auto"/>
            <w:bottom w:val="none" w:sz="0" w:space="0" w:color="auto"/>
            <w:right w:val="none" w:sz="0" w:space="0" w:color="auto"/>
          </w:divBdr>
        </w:div>
        <w:div w:id="379717318">
          <w:marLeft w:val="0"/>
          <w:marRight w:val="0"/>
          <w:marTop w:val="0"/>
          <w:marBottom w:val="0"/>
          <w:divBdr>
            <w:top w:val="none" w:sz="0" w:space="0" w:color="auto"/>
            <w:left w:val="none" w:sz="0" w:space="0" w:color="auto"/>
            <w:bottom w:val="none" w:sz="0" w:space="0" w:color="auto"/>
            <w:right w:val="none" w:sz="0" w:space="0" w:color="auto"/>
          </w:divBdr>
        </w:div>
        <w:div w:id="394666664">
          <w:marLeft w:val="0"/>
          <w:marRight w:val="0"/>
          <w:marTop w:val="0"/>
          <w:marBottom w:val="0"/>
          <w:divBdr>
            <w:top w:val="none" w:sz="0" w:space="0" w:color="auto"/>
            <w:left w:val="none" w:sz="0" w:space="0" w:color="auto"/>
            <w:bottom w:val="none" w:sz="0" w:space="0" w:color="auto"/>
            <w:right w:val="none" w:sz="0" w:space="0" w:color="auto"/>
          </w:divBdr>
        </w:div>
        <w:div w:id="395931043">
          <w:marLeft w:val="0"/>
          <w:marRight w:val="0"/>
          <w:marTop w:val="0"/>
          <w:marBottom w:val="0"/>
          <w:divBdr>
            <w:top w:val="none" w:sz="0" w:space="0" w:color="auto"/>
            <w:left w:val="none" w:sz="0" w:space="0" w:color="auto"/>
            <w:bottom w:val="none" w:sz="0" w:space="0" w:color="auto"/>
            <w:right w:val="none" w:sz="0" w:space="0" w:color="auto"/>
          </w:divBdr>
        </w:div>
        <w:div w:id="438260657">
          <w:marLeft w:val="0"/>
          <w:marRight w:val="0"/>
          <w:marTop w:val="0"/>
          <w:marBottom w:val="0"/>
          <w:divBdr>
            <w:top w:val="none" w:sz="0" w:space="0" w:color="auto"/>
            <w:left w:val="none" w:sz="0" w:space="0" w:color="auto"/>
            <w:bottom w:val="none" w:sz="0" w:space="0" w:color="auto"/>
            <w:right w:val="none" w:sz="0" w:space="0" w:color="auto"/>
          </w:divBdr>
        </w:div>
        <w:div w:id="455678608">
          <w:marLeft w:val="0"/>
          <w:marRight w:val="0"/>
          <w:marTop w:val="0"/>
          <w:marBottom w:val="0"/>
          <w:divBdr>
            <w:top w:val="none" w:sz="0" w:space="0" w:color="auto"/>
            <w:left w:val="none" w:sz="0" w:space="0" w:color="auto"/>
            <w:bottom w:val="none" w:sz="0" w:space="0" w:color="auto"/>
            <w:right w:val="none" w:sz="0" w:space="0" w:color="auto"/>
          </w:divBdr>
        </w:div>
        <w:div w:id="496271085">
          <w:marLeft w:val="0"/>
          <w:marRight w:val="0"/>
          <w:marTop w:val="0"/>
          <w:marBottom w:val="0"/>
          <w:divBdr>
            <w:top w:val="none" w:sz="0" w:space="0" w:color="auto"/>
            <w:left w:val="none" w:sz="0" w:space="0" w:color="auto"/>
            <w:bottom w:val="none" w:sz="0" w:space="0" w:color="auto"/>
            <w:right w:val="none" w:sz="0" w:space="0" w:color="auto"/>
          </w:divBdr>
        </w:div>
        <w:div w:id="543752842">
          <w:marLeft w:val="0"/>
          <w:marRight w:val="0"/>
          <w:marTop w:val="0"/>
          <w:marBottom w:val="0"/>
          <w:divBdr>
            <w:top w:val="none" w:sz="0" w:space="0" w:color="auto"/>
            <w:left w:val="none" w:sz="0" w:space="0" w:color="auto"/>
            <w:bottom w:val="none" w:sz="0" w:space="0" w:color="auto"/>
            <w:right w:val="none" w:sz="0" w:space="0" w:color="auto"/>
          </w:divBdr>
        </w:div>
        <w:div w:id="546916106">
          <w:marLeft w:val="0"/>
          <w:marRight w:val="0"/>
          <w:marTop w:val="0"/>
          <w:marBottom w:val="0"/>
          <w:divBdr>
            <w:top w:val="none" w:sz="0" w:space="0" w:color="auto"/>
            <w:left w:val="none" w:sz="0" w:space="0" w:color="auto"/>
            <w:bottom w:val="none" w:sz="0" w:space="0" w:color="auto"/>
            <w:right w:val="none" w:sz="0" w:space="0" w:color="auto"/>
          </w:divBdr>
        </w:div>
        <w:div w:id="550576012">
          <w:marLeft w:val="0"/>
          <w:marRight w:val="0"/>
          <w:marTop w:val="0"/>
          <w:marBottom w:val="0"/>
          <w:divBdr>
            <w:top w:val="none" w:sz="0" w:space="0" w:color="auto"/>
            <w:left w:val="none" w:sz="0" w:space="0" w:color="auto"/>
            <w:bottom w:val="none" w:sz="0" w:space="0" w:color="auto"/>
            <w:right w:val="none" w:sz="0" w:space="0" w:color="auto"/>
          </w:divBdr>
        </w:div>
        <w:div w:id="583993370">
          <w:marLeft w:val="0"/>
          <w:marRight w:val="0"/>
          <w:marTop w:val="0"/>
          <w:marBottom w:val="0"/>
          <w:divBdr>
            <w:top w:val="none" w:sz="0" w:space="0" w:color="auto"/>
            <w:left w:val="none" w:sz="0" w:space="0" w:color="auto"/>
            <w:bottom w:val="none" w:sz="0" w:space="0" w:color="auto"/>
            <w:right w:val="none" w:sz="0" w:space="0" w:color="auto"/>
          </w:divBdr>
        </w:div>
        <w:div w:id="595022838">
          <w:marLeft w:val="0"/>
          <w:marRight w:val="0"/>
          <w:marTop w:val="0"/>
          <w:marBottom w:val="0"/>
          <w:divBdr>
            <w:top w:val="none" w:sz="0" w:space="0" w:color="auto"/>
            <w:left w:val="none" w:sz="0" w:space="0" w:color="auto"/>
            <w:bottom w:val="none" w:sz="0" w:space="0" w:color="auto"/>
            <w:right w:val="none" w:sz="0" w:space="0" w:color="auto"/>
          </w:divBdr>
        </w:div>
        <w:div w:id="637808055">
          <w:marLeft w:val="0"/>
          <w:marRight w:val="0"/>
          <w:marTop w:val="0"/>
          <w:marBottom w:val="0"/>
          <w:divBdr>
            <w:top w:val="none" w:sz="0" w:space="0" w:color="auto"/>
            <w:left w:val="none" w:sz="0" w:space="0" w:color="auto"/>
            <w:bottom w:val="none" w:sz="0" w:space="0" w:color="auto"/>
            <w:right w:val="none" w:sz="0" w:space="0" w:color="auto"/>
          </w:divBdr>
        </w:div>
        <w:div w:id="644896632">
          <w:marLeft w:val="0"/>
          <w:marRight w:val="0"/>
          <w:marTop w:val="0"/>
          <w:marBottom w:val="0"/>
          <w:divBdr>
            <w:top w:val="none" w:sz="0" w:space="0" w:color="auto"/>
            <w:left w:val="none" w:sz="0" w:space="0" w:color="auto"/>
            <w:bottom w:val="none" w:sz="0" w:space="0" w:color="auto"/>
            <w:right w:val="none" w:sz="0" w:space="0" w:color="auto"/>
          </w:divBdr>
        </w:div>
        <w:div w:id="688992489">
          <w:marLeft w:val="0"/>
          <w:marRight w:val="0"/>
          <w:marTop w:val="0"/>
          <w:marBottom w:val="0"/>
          <w:divBdr>
            <w:top w:val="none" w:sz="0" w:space="0" w:color="auto"/>
            <w:left w:val="none" w:sz="0" w:space="0" w:color="auto"/>
            <w:bottom w:val="none" w:sz="0" w:space="0" w:color="auto"/>
            <w:right w:val="none" w:sz="0" w:space="0" w:color="auto"/>
          </w:divBdr>
        </w:div>
        <w:div w:id="698240225">
          <w:marLeft w:val="0"/>
          <w:marRight w:val="0"/>
          <w:marTop w:val="0"/>
          <w:marBottom w:val="0"/>
          <w:divBdr>
            <w:top w:val="none" w:sz="0" w:space="0" w:color="auto"/>
            <w:left w:val="none" w:sz="0" w:space="0" w:color="auto"/>
            <w:bottom w:val="none" w:sz="0" w:space="0" w:color="auto"/>
            <w:right w:val="none" w:sz="0" w:space="0" w:color="auto"/>
          </w:divBdr>
        </w:div>
        <w:div w:id="704600430">
          <w:marLeft w:val="0"/>
          <w:marRight w:val="0"/>
          <w:marTop w:val="0"/>
          <w:marBottom w:val="0"/>
          <w:divBdr>
            <w:top w:val="none" w:sz="0" w:space="0" w:color="auto"/>
            <w:left w:val="none" w:sz="0" w:space="0" w:color="auto"/>
            <w:bottom w:val="none" w:sz="0" w:space="0" w:color="auto"/>
            <w:right w:val="none" w:sz="0" w:space="0" w:color="auto"/>
          </w:divBdr>
        </w:div>
        <w:div w:id="711927836">
          <w:marLeft w:val="0"/>
          <w:marRight w:val="0"/>
          <w:marTop w:val="0"/>
          <w:marBottom w:val="0"/>
          <w:divBdr>
            <w:top w:val="none" w:sz="0" w:space="0" w:color="auto"/>
            <w:left w:val="none" w:sz="0" w:space="0" w:color="auto"/>
            <w:bottom w:val="none" w:sz="0" w:space="0" w:color="auto"/>
            <w:right w:val="none" w:sz="0" w:space="0" w:color="auto"/>
          </w:divBdr>
        </w:div>
        <w:div w:id="723405880">
          <w:marLeft w:val="0"/>
          <w:marRight w:val="0"/>
          <w:marTop w:val="0"/>
          <w:marBottom w:val="0"/>
          <w:divBdr>
            <w:top w:val="none" w:sz="0" w:space="0" w:color="auto"/>
            <w:left w:val="none" w:sz="0" w:space="0" w:color="auto"/>
            <w:bottom w:val="none" w:sz="0" w:space="0" w:color="auto"/>
            <w:right w:val="none" w:sz="0" w:space="0" w:color="auto"/>
          </w:divBdr>
        </w:div>
        <w:div w:id="742605221">
          <w:marLeft w:val="0"/>
          <w:marRight w:val="0"/>
          <w:marTop w:val="0"/>
          <w:marBottom w:val="0"/>
          <w:divBdr>
            <w:top w:val="none" w:sz="0" w:space="0" w:color="auto"/>
            <w:left w:val="none" w:sz="0" w:space="0" w:color="auto"/>
            <w:bottom w:val="none" w:sz="0" w:space="0" w:color="auto"/>
            <w:right w:val="none" w:sz="0" w:space="0" w:color="auto"/>
          </w:divBdr>
        </w:div>
        <w:div w:id="787547621">
          <w:marLeft w:val="0"/>
          <w:marRight w:val="0"/>
          <w:marTop w:val="0"/>
          <w:marBottom w:val="0"/>
          <w:divBdr>
            <w:top w:val="none" w:sz="0" w:space="0" w:color="auto"/>
            <w:left w:val="none" w:sz="0" w:space="0" w:color="auto"/>
            <w:bottom w:val="none" w:sz="0" w:space="0" w:color="auto"/>
            <w:right w:val="none" w:sz="0" w:space="0" w:color="auto"/>
          </w:divBdr>
        </w:div>
        <w:div w:id="790241899">
          <w:marLeft w:val="0"/>
          <w:marRight w:val="0"/>
          <w:marTop w:val="0"/>
          <w:marBottom w:val="0"/>
          <w:divBdr>
            <w:top w:val="none" w:sz="0" w:space="0" w:color="auto"/>
            <w:left w:val="none" w:sz="0" w:space="0" w:color="auto"/>
            <w:bottom w:val="none" w:sz="0" w:space="0" w:color="auto"/>
            <w:right w:val="none" w:sz="0" w:space="0" w:color="auto"/>
          </w:divBdr>
        </w:div>
        <w:div w:id="794369024">
          <w:marLeft w:val="0"/>
          <w:marRight w:val="0"/>
          <w:marTop w:val="0"/>
          <w:marBottom w:val="0"/>
          <w:divBdr>
            <w:top w:val="none" w:sz="0" w:space="0" w:color="auto"/>
            <w:left w:val="none" w:sz="0" w:space="0" w:color="auto"/>
            <w:bottom w:val="none" w:sz="0" w:space="0" w:color="auto"/>
            <w:right w:val="none" w:sz="0" w:space="0" w:color="auto"/>
          </w:divBdr>
        </w:div>
        <w:div w:id="825630331">
          <w:marLeft w:val="0"/>
          <w:marRight w:val="0"/>
          <w:marTop w:val="0"/>
          <w:marBottom w:val="0"/>
          <w:divBdr>
            <w:top w:val="none" w:sz="0" w:space="0" w:color="auto"/>
            <w:left w:val="none" w:sz="0" w:space="0" w:color="auto"/>
            <w:bottom w:val="none" w:sz="0" w:space="0" w:color="auto"/>
            <w:right w:val="none" w:sz="0" w:space="0" w:color="auto"/>
          </w:divBdr>
        </w:div>
        <w:div w:id="894776190">
          <w:marLeft w:val="0"/>
          <w:marRight w:val="0"/>
          <w:marTop w:val="0"/>
          <w:marBottom w:val="0"/>
          <w:divBdr>
            <w:top w:val="none" w:sz="0" w:space="0" w:color="auto"/>
            <w:left w:val="none" w:sz="0" w:space="0" w:color="auto"/>
            <w:bottom w:val="none" w:sz="0" w:space="0" w:color="auto"/>
            <w:right w:val="none" w:sz="0" w:space="0" w:color="auto"/>
          </w:divBdr>
        </w:div>
        <w:div w:id="899368735">
          <w:marLeft w:val="0"/>
          <w:marRight w:val="0"/>
          <w:marTop w:val="0"/>
          <w:marBottom w:val="0"/>
          <w:divBdr>
            <w:top w:val="none" w:sz="0" w:space="0" w:color="auto"/>
            <w:left w:val="none" w:sz="0" w:space="0" w:color="auto"/>
            <w:bottom w:val="none" w:sz="0" w:space="0" w:color="auto"/>
            <w:right w:val="none" w:sz="0" w:space="0" w:color="auto"/>
          </w:divBdr>
        </w:div>
        <w:div w:id="935089260">
          <w:marLeft w:val="0"/>
          <w:marRight w:val="0"/>
          <w:marTop w:val="0"/>
          <w:marBottom w:val="0"/>
          <w:divBdr>
            <w:top w:val="none" w:sz="0" w:space="0" w:color="auto"/>
            <w:left w:val="none" w:sz="0" w:space="0" w:color="auto"/>
            <w:bottom w:val="none" w:sz="0" w:space="0" w:color="auto"/>
            <w:right w:val="none" w:sz="0" w:space="0" w:color="auto"/>
          </w:divBdr>
        </w:div>
        <w:div w:id="937979377">
          <w:marLeft w:val="0"/>
          <w:marRight w:val="0"/>
          <w:marTop w:val="0"/>
          <w:marBottom w:val="0"/>
          <w:divBdr>
            <w:top w:val="none" w:sz="0" w:space="0" w:color="auto"/>
            <w:left w:val="none" w:sz="0" w:space="0" w:color="auto"/>
            <w:bottom w:val="none" w:sz="0" w:space="0" w:color="auto"/>
            <w:right w:val="none" w:sz="0" w:space="0" w:color="auto"/>
          </w:divBdr>
        </w:div>
        <w:div w:id="985819622">
          <w:marLeft w:val="0"/>
          <w:marRight w:val="0"/>
          <w:marTop w:val="0"/>
          <w:marBottom w:val="0"/>
          <w:divBdr>
            <w:top w:val="none" w:sz="0" w:space="0" w:color="auto"/>
            <w:left w:val="none" w:sz="0" w:space="0" w:color="auto"/>
            <w:bottom w:val="none" w:sz="0" w:space="0" w:color="auto"/>
            <w:right w:val="none" w:sz="0" w:space="0" w:color="auto"/>
          </w:divBdr>
        </w:div>
        <w:div w:id="995643334">
          <w:marLeft w:val="0"/>
          <w:marRight w:val="0"/>
          <w:marTop w:val="0"/>
          <w:marBottom w:val="0"/>
          <w:divBdr>
            <w:top w:val="none" w:sz="0" w:space="0" w:color="auto"/>
            <w:left w:val="none" w:sz="0" w:space="0" w:color="auto"/>
            <w:bottom w:val="none" w:sz="0" w:space="0" w:color="auto"/>
            <w:right w:val="none" w:sz="0" w:space="0" w:color="auto"/>
          </w:divBdr>
        </w:div>
        <w:div w:id="1030689389">
          <w:marLeft w:val="0"/>
          <w:marRight w:val="0"/>
          <w:marTop w:val="0"/>
          <w:marBottom w:val="0"/>
          <w:divBdr>
            <w:top w:val="none" w:sz="0" w:space="0" w:color="auto"/>
            <w:left w:val="none" w:sz="0" w:space="0" w:color="auto"/>
            <w:bottom w:val="none" w:sz="0" w:space="0" w:color="auto"/>
            <w:right w:val="none" w:sz="0" w:space="0" w:color="auto"/>
          </w:divBdr>
        </w:div>
        <w:div w:id="1036005431">
          <w:marLeft w:val="0"/>
          <w:marRight w:val="0"/>
          <w:marTop w:val="0"/>
          <w:marBottom w:val="0"/>
          <w:divBdr>
            <w:top w:val="none" w:sz="0" w:space="0" w:color="auto"/>
            <w:left w:val="none" w:sz="0" w:space="0" w:color="auto"/>
            <w:bottom w:val="none" w:sz="0" w:space="0" w:color="auto"/>
            <w:right w:val="none" w:sz="0" w:space="0" w:color="auto"/>
          </w:divBdr>
        </w:div>
        <w:div w:id="1045064297">
          <w:marLeft w:val="0"/>
          <w:marRight w:val="0"/>
          <w:marTop w:val="0"/>
          <w:marBottom w:val="0"/>
          <w:divBdr>
            <w:top w:val="none" w:sz="0" w:space="0" w:color="auto"/>
            <w:left w:val="none" w:sz="0" w:space="0" w:color="auto"/>
            <w:bottom w:val="none" w:sz="0" w:space="0" w:color="auto"/>
            <w:right w:val="none" w:sz="0" w:space="0" w:color="auto"/>
          </w:divBdr>
        </w:div>
        <w:div w:id="1046562765">
          <w:marLeft w:val="0"/>
          <w:marRight w:val="0"/>
          <w:marTop w:val="0"/>
          <w:marBottom w:val="0"/>
          <w:divBdr>
            <w:top w:val="none" w:sz="0" w:space="0" w:color="auto"/>
            <w:left w:val="none" w:sz="0" w:space="0" w:color="auto"/>
            <w:bottom w:val="none" w:sz="0" w:space="0" w:color="auto"/>
            <w:right w:val="none" w:sz="0" w:space="0" w:color="auto"/>
          </w:divBdr>
        </w:div>
        <w:div w:id="1048455677">
          <w:marLeft w:val="0"/>
          <w:marRight w:val="0"/>
          <w:marTop w:val="0"/>
          <w:marBottom w:val="0"/>
          <w:divBdr>
            <w:top w:val="none" w:sz="0" w:space="0" w:color="auto"/>
            <w:left w:val="none" w:sz="0" w:space="0" w:color="auto"/>
            <w:bottom w:val="none" w:sz="0" w:space="0" w:color="auto"/>
            <w:right w:val="none" w:sz="0" w:space="0" w:color="auto"/>
          </w:divBdr>
        </w:div>
        <w:div w:id="1052464194">
          <w:marLeft w:val="0"/>
          <w:marRight w:val="0"/>
          <w:marTop w:val="0"/>
          <w:marBottom w:val="0"/>
          <w:divBdr>
            <w:top w:val="none" w:sz="0" w:space="0" w:color="auto"/>
            <w:left w:val="none" w:sz="0" w:space="0" w:color="auto"/>
            <w:bottom w:val="none" w:sz="0" w:space="0" w:color="auto"/>
            <w:right w:val="none" w:sz="0" w:space="0" w:color="auto"/>
          </w:divBdr>
        </w:div>
        <w:div w:id="1054038440">
          <w:marLeft w:val="0"/>
          <w:marRight w:val="0"/>
          <w:marTop w:val="0"/>
          <w:marBottom w:val="0"/>
          <w:divBdr>
            <w:top w:val="none" w:sz="0" w:space="0" w:color="auto"/>
            <w:left w:val="none" w:sz="0" w:space="0" w:color="auto"/>
            <w:bottom w:val="none" w:sz="0" w:space="0" w:color="auto"/>
            <w:right w:val="none" w:sz="0" w:space="0" w:color="auto"/>
          </w:divBdr>
        </w:div>
        <w:div w:id="1066100999">
          <w:marLeft w:val="0"/>
          <w:marRight w:val="0"/>
          <w:marTop w:val="0"/>
          <w:marBottom w:val="0"/>
          <w:divBdr>
            <w:top w:val="none" w:sz="0" w:space="0" w:color="auto"/>
            <w:left w:val="none" w:sz="0" w:space="0" w:color="auto"/>
            <w:bottom w:val="none" w:sz="0" w:space="0" w:color="auto"/>
            <w:right w:val="none" w:sz="0" w:space="0" w:color="auto"/>
          </w:divBdr>
        </w:div>
        <w:div w:id="1066801681">
          <w:marLeft w:val="0"/>
          <w:marRight w:val="0"/>
          <w:marTop w:val="0"/>
          <w:marBottom w:val="0"/>
          <w:divBdr>
            <w:top w:val="none" w:sz="0" w:space="0" w:color="auto"/>
            <w:left w:val="none" w:sz="0" w:space="0" w:color="auto"/>
            <w:bottom w:val="none" w:sz="0" w:space="0" w:color="auto"/>
            <w:right w:val="none" w:sz="0" w:space="0" w:color="auto"/>
          </w:divBdr>
        </w:div>
        <w:div w:id="1072775855">
          <w:marLeft w:val="0"/>
          <w:marRight w:val="0"/>
          <w:marTop w:val="0"/>
          <w:marBottom w:val="0"/>
          <w:divBdr>
            <w:top w:val="none" w:sz="0" w:space="0" w:color="auto"/>
            <w:left w:val="none" w:sz="0" w:space="0" w:color="auto"/>
            <w:bottom w:val="none" w:sz="0" w:space="0" w:color="auto"/>
            <w:right w:val="none" w:sz="0" w:space="0" w:color="auto"/>
          </w:divBdr>
        </w:div>
        <w:div w:id="1075476811">
          <w:marLeft w:val="0"/>
          <w:marRight w:val="0"/>
          <w:marTop w:val="0"/>
          <w:marBottom w:val="0"/>
          <w:divBdr>
            <w:top w:val="none" w:sz="0" w:space="0" w:color="auto"/>
            <w:left w:val="none" w:sz="0" w:space="0" w:color="auto"/>
            <w:bottom w:val="none" w:sz="0" w:space="0" w:color="auto"/>
            <w:right w:val="none" w:sz="0" w:space="0" w:color="auto"/>
          </w:divBdr>
        </w:div>
        <w:div w:id="1081559161">
          <w:marLeft w:val="0"/>
          <w:marRight w:val="0"/>
          <w:marTop w:val="0"/>
          <w:marBottom w:val="0"/>
          <w:divBdr>
            <w:top w:val="none" w:sz="0" w:space="0" w:color="auto"/>
            <w:left w:val="none" w:sz="0" w:space="0" w:color="auto"/>
            <w:bottom w:val="none" w:sz="0" w:space="0" w:color="auto"/>
            <w:right w:val="none" w:sz="0" w:space="0" w:color="auto"/>
          </w:divBdr>
        </w:div>
        <w:div w:id="1100301821">
          <w:marLeft w:val="0"/>
          <w:marRight w:val="0"/>
          <w:marTop w:val="0"/>
          <w:marBottom w:val="0"/>
          <w:divBdr>
            <w:top w:val="none" w:sz="0" w:space="0" w:color="auto"/>
            <w:left w:val="none" w:sz="0" w:space="0" w:color="auto"/>
            <w:bottom w:val="none" w:sz="0" w:space="0" w:color="auto"/>
            <w:right w:val="none" w:sz="0" w:space="0" w:color="auto"/>
          </w:divBdr>
        </w:div>
        <w:div w:id="1171019031">
          <w:marLeft w:val="0"/>
          <w:marRight w:val="0"/>
          <w:marTop w:val="0"/>
          <w:marBottom w:val="0"/>
          <w:divBdr>
            <w:top w:val="none" w:sz="0" w:space="0" w:color="auto"/>
            <w:left w:val="none" w:sz="0" w:space="0" w:color="auto"/>
            <w:bottom w:val="none" w:sz="0" w:space="0" w:color="auto"/>
            <w:right w:val="none" w:sz="0" w:space="0" w:color="auto"/>
          </w:divBdr>
        </w:div>
        <w:div w:id="1177501278">
          <w:marLeft w:val="0"/>
          <w:marRight w:val="0"/>
          <w:marTop w:val="0"/>
          <w:marBottom w:val="0"/>
          <w:divBdr>
            <w:top w:val="none" w:sz="0" w:space="0" w:color="auto"/>
            <w:left w:val="none" w:sz="0" w:space="0" w:color="auto"/>
            <w:bottom w:val="none" w:sz="0" w:space="0" w:color="auto"/>
            <w:right w:val="none" w:sz="0" w:space="0" w:color="auto"/>
          </w:divBdr>
        </w:div>
        <w:div w:id="1179544671">
          <w:marLeft w:val="0"/>
          <w:marRight w:val="0"/>
          <w:marTop w:val="0"/>
          <w:marBottom w:val="0"/>
          <w:divBdr>
            <w:top w:val="none" w:sz="0" w:space="0" w:color="auto"/>
            <w:left w:val="none" w:sz="0" w:space="0" w:color="auto"/>
            <w:bottom w:val="none" w:sz="0" w:space="0" w:color="auto"/>
            <w:right w:val="none" w:sz="0" w:space="0" w:color="auto"/>
          </w:divBdr>
        </w:div>
        <w:div w:id="1180925506">
          <w:marLeft w:val="0"/>
          <w:marRight w:val="0"/>
          <w:marTop w:val="0"/>
          <w:marBottom w:val="0"/>
          <w:divBdr>
            <w:top w:val="none" w:sz="0" w:space="0" w:color="auto"/>
            <w:left w:val="none" w:sz="0" w:space="0" w:color="auto"/>
            <w:bottom w:val="none" w:sz="0" w:space="0" w:color="auto"/>
            <w:right w:val="none" w:sz="0" w:space="0" w:color="auto"/>
          </w:divBdr>
        </w:div>
        <w:div w:id="1193878256">
          <w:marLeft w:val="0"/>
          <w:marRight w:val="0"/>
          <w:marTop w:val="0"/>
          <w:marBottom w:val="0"/>
          <w:divBdr>
            <w:top w:val="none" w:sz="0" w:space="0" w:color="auto"/>
            <w:left w:val="none" w:sz="0" w:space="0" w:color="auto"/>
            <w:bottom w:val="none" w:sz="0" w:space="0" w:color="auto"/>
            <w:right w:val="none" w:sz="0" w:space="0" w:color="auto"/>
          </w:divBdr>
        </w:div>
        <w:div w:id="1208906283">
          <w:marLeft w:val="0"/>
          <w:marRight w:val="0"/>
          <w:marTop w:val="0"/>
          <w:marBottom w:val="0"/>
          <w:divBdr>
            <w:top w:val="none" w:sz="0" w:space="0" w:color="auto"/>
            <w:left w:val="none" w:sz="0" w:space="0" w:color="auto"/>
            <w:bottom w:val="none" w:sz="0" w:space="0" w:color="auto"/>
            <w:right w:val="none" w:sz="0" w:space="0" w:color="auto"/>
          </w:divBdr>
        </w:div>
        <w:div w:id="1220284044">
          <w:marLeft w:val="0"/>
          <w:marRight w:val="0"/>
          <w:marTop w:val="0"/>
          <w:marBottom w:val="0"/>
          <w:divBdr>
            <w:top w:val="none" w:sz="0" w:space="0" w:color="auto"/>
            <w:left w:val="none" w:sz="0" w:space="0" w:color="auto"/>
            <w:bottom w:val="none" w:sz="0" w:space="0" w:color="auto"/>
            <w:right w:val="none" w:sz="0" w:space="0" w:color="auto"/>
          </w:divBdr>
        </w:div>
        <w:div w:id="1238783508">
          <w:marLeft w:val="0"/>
          <w:marRight w:val="0"/>
          <w:marTop w:val="0"/>
          <w:marBottom w:val="0"/>
          <w:divBdr>
            <w:top w:val="none" w:sz="0" w:space="0" w:color="auto"/>
            <w:left w:val="none" w:sz="0" w:space="0" w:color="auto"/>
            <w:bottom w:val="none" w:sz="0" w:space="0" w:color="auto"/>
            <w:right w:val="none" w:sz="0" w:space="0" w:color="auto"/>
          </w:divBdr>
        </w:div>
        <w:div w:id="1240560274">
          <w:marLeft w:val="0"/>
          <w:marRight w:val="0"/>
          <w:marTop w:val="0"/>
          <w:marBottom w:val="0"/>
          <w:divBdr>
            <w:top w:val="none" w:sz="0" w:space="0" w:color="auto"/>
            <w:left w:val="none" w:sz="0" w:space="0" w:color="auto"/>
            <w:bottom w:val="none" w:sz="0" w:space="0" w:color="auto"/>
            <w:right w:val="none" w:sz="0" w:space="0" w:color="auto"/>
          </w:divBdr>
        </w:div>
        <w:div w:id="1250890674">
          <w:marLeft w:val="0"/>
          <w:marRight w:val="0"/>
          <w:marTop w:val="0"/>
          <w:marBottom w:val="0"/>
          <w:divBdr>
            <w:top w:val="none" w:sz="0" w:space="0" w:color="auto"/>
            <w:left w:val="none" w:sz="0" w:space="0" w:color="auto"/>
            <w:bottom w:val="none" w:sz="0" w:space="0" w:color="auto"/>
            <w:right w:val="none" w:sz="0" w:space="0" w:color="auto"/>
          </w:divBdr>
        </w:div>
        <w:div w:id="1275360146">
          <w:marLeft w:val="0"/>
          <w:marRight w:val="0"/>
          <w:marTop w:val="0"/>
          <w:marBottom w:val="0"/>
          <w:divBdr>
            <w:top w:val="none" w:sz="0" w:space="0" w:color="auto"/>
            <w:left w:val="none" w:sz="0" w:space="0" w:color="auto"/>
            <w:bottom w:val="none" w:sz="0" w:space="0" w:color="auto"/>
            <w:right w:val="none" w:sz="0" w:space="0" w:color="auto"/>
          </w:divBdr>
        </w:div>
        <w:div w:id="1320231971">
          <w:marLeft w:val="0"/>
          <w:marRight w:val="0"/>
          <w:marTop w:val="0"/>
          <w:marBottom w:val="0"/>
          <w:divBdr>
            <w:top w:val="none" w:sz="0" w:space="0" w:color="auto"/>
            <w:left w:val="none" w:sz="0" w:space="0" w:color="auto"/>
            <w:bottom w:val="none" w:sz="0" w:space="0" w:color="auto"/>
            <w:right w:val="none" w:sz="0" w:space="0" w:color="auto"/>
          </w:divBdr>
        </w:div>
        <w:div w:id="1348286957">
          <w:marLeft w:val="0"/>
          <w:marRight w:val="0"/>
          <w:marTop w:val="0"/>
          <w:marBottom w:val="0"/>
          <w:divBdr>
            <w:top w:val="none" w:sz="0" w:space="0" w:color="auto"/>
            <w:left w:val="none" w:sz="0" w:space="0" w:color="auto"/>
            <w:bottom w:val="none" w:sz="0" w:space="0" w:color="auto"/>
            <w:right w:val="none" w:sz="0" w:space="0" w:color="auto"/>
          </w:divBdr>
        </w:div>
        <w:div w:id="1353846623">
          <w:marLeft w:val="0"/>
          <w:marRight w:val="0"/>
          <w:marTop w:val="0"/>
          <w:marBottom w:val="0"/>
          <w:divBdr>
            <w:top w:val="none" w:sz="0" w:space="0" w:color="auto"/>
            <w:left w:val="none" w:sz="0" w:space="0" w:color="auto"/>
            <w:bottom w:val="none" w:sz="0" w:space="0" w:color="auto"/>
            <w:right w:val="none" w:sz="0" w:space="0" w:color="auto"/>
          </w:divBdr>
        </w:div>
        <w:div w:id="1358190142">
          <w:marLeft w:val="0"/>
          <w:marRight w:val="0"/>
          <w:marTop w:val="0"/>
          <w:marBottom w:val="0"/>
          <w:divBdr>
            <w:top w:val="none" w:sz="0" w:space="0" w:color="auto"/>
            <w:left w:val="none" w:sz="0" w:space="0" w:color="auto"/>
            <w:bottom w:val="none" w:sz="0" w:space="0" w:color="auto"/>
            <w:right w:val="none" w:sz="0" w:space="0" w:color="auto"/>
          </w:divBdr>
        </w:div>
        <w:div w:id="1358653450">
          <w:marLeft w:val="0"/>
          <w:marRight w:val="0"/>
          <w:marTop w:val="0"/>
          <w:marBottom w:val="0"/>
          <w:divBdr>
            <w:top w:val="none" w:sz="0" w:space="0" w:color="auto"/>
            <w:left w:val="none" w:sz="0" w:space="0" w:color="auto"/>
            <w:bottom w:val="none" w:sz="0" w:space="0" w:color="auto"/>
            <w:right w:val="none" w:sz="0" w:space="0" w:color="auto"/>
          </w:divBdr>
        </w:div>
        <w:div w:id="1361710033">
          <w:marLeft w:val="0"/>
          <w:marRight w:val="0"/>
          <w:marTop w:val="0"/>
          <w:marBottom w:val="0"/>
          <w:divBdr>
            <w:top w:val="none" w:sz="0" w:space="0" w:color="auto"/>
            <w:left w:val="none" w:sz="0" w:space="0" w:color="auto"/>
            <w:bottom w:val="none" w:sz="0" w:space="0" w:color="auto"/>
            <w:right w:val="none" w:sz="0" w:space="0" w:color="auto"/>
          </w:divBdr>
        </w:div>
        <w:div w:id="1397127428">
          <w:marLeft w:val="0"/>
          <w:marRight w:val="0"/>
          <w:marTop w:val="0"/>
          <w:marBottom w:val="0"/>
          <w:divBdr>
            <w:top w:val="none" w:sz="0" w:space="0" w:color="auto"/>
            <w:left w:val="none" w:sz="0" w:space="0" w:color="auto"/>
            <w:bottom w:val="none" w:sz="0" w:space="0" w:color="auto"/>
            <w:right w:val="none" w:sz="0" w:space="0" w:color="auto"/>
          </w:divBdr>
        </w:div>
        <w:div w:id="1407535977">
          <w:marLeft w:val="0"/>
          <w:marRight w:val="0"/>
          <w:marTop w:val="0"/>
          <w:marBottom w:val="0"/>
          <w:divBdr>
            <w:top w:val="none" w:sz="0" w:space="0" w:color="auto"/>
            <w:left w:val="none" w:sz="0" w:space="0" w:color="auto"/>
            <w:bottom w:val="none" w:sz="0" w:space="0" w:color="auto"/>
            <w:right w:val="none" w:sz="0" w:space="0" w:color="auto"/>
          </w:divBdr>
        </w:div>
        <w:div w:id="1410928904">
          <w:marLeft w:val="0"/>
          <w:marRight w:val="0"/>
          <w:marTop w:val="0"/>
          <w:marBottom w:val="0"/>
          <w:divBdr>
            <w:top w:val="none" w:sz="0" w:space="0" w:color="auto"/>
            <w:left w:val="none" w:sz="0" w:space="0" w:color="auto"/>
            <w:bottom w:val="none" w:sz="0" w:space="0" w:color="auto"/>
            <w:right w:val="none" w:sz="0" w:space="0" w:color="auto"/>
          </w:divBdr>
        </w:div>
        <w:div w:id="1457798092">
          <w:marLeft w:val="0"/>
          <w:marRight w:val="0"/>
          <w:marTop w:val="0"/>
          <w:marBottom w:val="0"/>
          <w:divBdr>
            <w:top w:val="none" w:sz="0" w:space="0" w:color="auto"/>
            <w:left w:val="none" w:sz="0" w:space="0" w:color="auto"/>
            <w:bottom w:val="none" w:sz="0" w:space="0" w:color="auto"/>
            <w:right w:val="none" w:sz="0" w:space="0" w:color="auto"/>
          </w:divBdr>
        </w:div>
        <w:div w:id="1472402098">
          <w:marLeft w:val="0"/>
          <w:marRight w:val="0"/>
          <w:marTop w:val="0"/>
          <w:marBottom w:val="0"/>
          <w:divBdr>
            <w:top w:val="none" w:sz="0" w:space="0" w:color="auto"/>
            <w:left w:val="none" w:sz="0" w:space="0" w:color="auto"/>
            <w:bottom w:val="none" w:sz="0" w:space="0" w:color="auto"/>
            <w:right w:val="none" w:sz="0" w:space="0" w:color="auto"/>
          </w:divBdr>
        </w:div>
        <w:div w:id="1516110363">
          <w:marLeft w:val="0"/>
          <w:marRight w:val="0"/>
          <w:marTop w:val="0"/>
          <w:marBottom w:val="0"/>
          <w:divBdr>
            <w:top w:val="none" w:sz="0" w:space="0" w:color="auto"/>
            <w:left w:val="none" w:sz="0" w:space="0" w:color="auto"/>
            <w:bottom w:val="none" w:sz="0" w:space="0" w:color="auto"/>
            <w:right w:val="none" w:sz="0" w:space="0" w:color="auto"/>
          </w:divBdr>
        </w:div>
        <w:div w:id="1546327497">
          <w:marLeft w:val="0"/>
          <w:marRight w:val="0"/>
          <w:marTop w:val="0"/>
          <w:marBottom w:val="0"/>
          <w:divBdr>
            <w:top w:val="none" w:sz="0" w:space="0" w:color="auto"/>
            <w:left w:val="none" w:sz="0" w:space="0" w:color="auto"/>
            <w:bottom w:val="none" w:sz="0" w:space="0" w:color="auto"/>
            <w:right w:val="none" w:sz="0" w:space="0" w:color="auto"/>
          </w:divBdr>
        </w:div>
        <w:div w:id="1547334404">
          <w:marLeft w:val="0"/>
          <w:marRight w:val="0"/>
          <w:marTop w:val="0"/>
          <w:marBottom w:val="0"/>
          <w:divBdr>
            <w:top w:val="none" w:sz="0" w:space="0" w:color="auto"/>
            <w:left w:val="none" w:sz="0" w:space="0" w:color="auto"/>
            <w:bottom w:val="none" w:sz="0" w:space="0" w:color="auto"/>
            <w:right w:val="none" w:sz="0" w:space="0" w:color="auto"/>
          </w:divBdr>
        </w:div>
        <w:div w:id="1554734018">
          <w:marLeft w:val="0"/>
          <w:marRight w:val="0"/>
          <w:marTop w:val="0"/>
          <w:marBottom w:val="0"/>
          <w:divBdr>
            <w:top w:val="none" w:sz="0" w:space="0" w:color="auto"/>
            <w:left w:val="none" w:sz="0" w:space="0" w:color="auto"/>
            <w:bottom w:val="none" w:sz="0" w:space="0" w:color="auto"/>
            <w:right w:val="none" w:sz="0" w:space="0" w:color="auto"/>
          </w:divBdr>
        </w:div>
        <w:div w:id="1557620754">
          <w:marLeft w:val="0"/>
          <w:marRight w:val="0"/>
          <w:marTop w:val="0"/>
          <w:marBottom w:val="0"/>
          <w:divBdr>
            <w:top w:val="none" w:sz="0" w:space="0" w:color="auto"/>
            <w:left w:val="none" w:sz="0" w:space="0" w:color="auto"/>
            <w:bottom w:val="none" w:sz="0" w:space="0" w:color="auto"/>
            <w:right w:val="none" w:sz="0" w:space="0" w:color="auto"/>
          </w:divBdr>
        </w:div>
        <w:div w:id="1558053016">
          <w:marLeft w:val="0"/>
          <w:marRight w:val="0"/>
          <w:marTop w:val="0"/>
          <w:marBottom w:val="0"/>
          <w:divBdr>
            <w:top w:val="none" w:sz="0" w:space="0" w:color="auto"/>
            <w:left w:val="none" w:sz="0" w:space="0" w:color="auto"/>
            <w:bottom w:val="none" w:sz="0" w:space="0" w:color="auto"/>
            <w:right w:val="none" w:sz="0" w:space="0" w:color="auto"/>
          </w:divBdr>
        </w:div>
        <w:div w:id="1567762320">
          <w:marLeft w:val="0"/>
          <w:marRight w:val="0"/>
          <w:marTop w:val="0"/>
          <w:marBottom w:val="0"/>
          <w:divBdr>
            <w:top w:val="none" w:sz="0" w:space="0" w:color="auto"/>
            <w:left w:val="none" w:sz="0" w:space="0" w:color="auto"/>
            <w:bottom w:val="none" w:sz="0" w:space="0" w:color="auto"/>
            <w:right w:val="none" w:sz="0" w:space="0" w:color="auto"/>
          </w:divBdr>
        </w:div>
        <w:div w:id="1581481300">
          <w:marLeft w:val="0"/>
          <w:marRight w:val="0"/>
          <w:marTop w:val="0"/>
          <w:marBottom w:val="0"/>
          <w:divBdr>
            <w:top w:val="none" w:sz="0" w:space="0" w:color="auto"/>
            <w:left w:val="none" w:sz="0" w:space="0" w:color="auto"/>
            <w:bottom w:val="none" w:sz="0" w:space="0" w:color="auto"/>
            <w:right w:val="none" w:sz="0" w:space="0" w:color="auto"/>
          </w:divBdr>
        </w:div>
        <w:div w:id="1591304848">
          <w:marLeft w:val="0"/>
          <w:marRight w:val="0"/>
          <w:marTop w:val="0"/>
          <w:marBottom w:val="0"/>
          <w:divBdr>
            <w:top w:val="none" w:sz="0" w:space="0" w:color="auto"/>
            <w:left w:val="none" w:sz="0" w:space="0" w:color="auto"/>
            <w:bottom w:val="none" w:sz="0" w:space="0" w:color="auto"/>
            <w:right w:val="none" w:sz="0" w:space="0" w:color="auto"/>
          </w:divBdr>
        </w:div>
        <w:div w:id="1601840492">
          <w:marLeft w:val="0"/>
          <w:marRight w:val="0"/>
          <w:marTop w:val="0"/>
          <w:marBottom w:val="0"/>
          <w:divBdr>
            <w:top w:val="none" w:sz="0" w:space="0" w:color="auto"/>
            <w:left w:val="none" w:sz="0" w:space="0" w:color="auto"/>
            <w:bottom w:val="none" w:sz="0" w:space="0" w:color="auto"/>
            <w:right w:val="none" w:sz="0" w:space="0" w:color="auto"/>
          </w:divBdr>
        </w:div>
        <w:div w:id="1603565125">
          <w:marLeft w:val="0"/>
          <w:marRight w:val="0"/>
          <w:marTop w:val="0"/>
          <w:marBottom w:val="0"/>
          <w:divBdr>
            <w:top w:val="none" w:sz="0" w:space="0" w:color="auto"/>
            <w:left w:val="none" w:sz="0" w:space="0" w:color="auto"/>
            <w:bottom w:val="none" w:sz="0" w:space="0" w:color="auto"/>
            <w:right w:val="none" w:sz="0" w:space="0" w:color="auto"/>
          </w:divBdr>
        </w:div>
        <w:div w:id="1619023062">
          <w:marLeft w:val="0"/>
          <w:marRight w:val="0"/>
          <w:marTop w:val="0"/>
          <w:marBottom w:val="0"/>
          <w:divBdr>
            <w:top w:val="none" w:sz="0" w:space="0" w:color="auto"/>
            <w:left w:val="none" w:sz="0" w:space="0" w:color="auto"/>
            <w:bottom w:val="none" w:sz="0" w:space="0" w:color="auto"/>
            <w:right w:val="none" w:sz="0" w:space="0" w:color="auto"/>
          </w:divBdr>
        </w:div>
        <w:div w:id="1637032197">
          <w:marLeft w:val="0"/>
          <w:marRight w:val="0"/>
          <w:marTop w:val="0"/>
          <w:marBottom w:val="0"/>
          <w:divBdr>
            <w:top w:val="none" w:sz="0" w:space="0" w:color="auto"/>
            <w:left w:val="none" w:sz="0" w:space="0" w:color="auto"/>
            <w:bottom w:val="none" w:sz="0" w:space="0" w:color="auto"/>
            <w:right w:val="none" w:sz="0" w:space="0" w:color="auto"/>
          </w:divBdr>
        </w:div>
        <w:div w:id="1659993580">
          <w:marLeft w:val="0"/>
          <w:marRight w:val="0"/>
          <w:marTop w:val="0"/>
          <w:marBottom w:val="0"/>
          <w:divBdr>
            <w:top w:val="none" w:sz="0" w:space="0" w:color="auto"/>
            <w:left w:val="none" w:sz="0" w:space="0" w:color="auto"/>
            <w:bottom w:val="none" w:sz="0" w:space="0" w:color="auto"/>
            <w:right w:val="none" w:sz="0" w:space="0" w:color="auto"/>
          </w:divBdr>
        </w:div>
        <w:div w:id="1662738643">
          <w:marLeft w:val="0"/>
          <w:marRight w:val="0"/>
          <w:marTop w:val="0"/>
          <w:marBottom w:val="0"/>
          <w:divBdr>
            <w:top w:val="none" w:sz="0" w:space="0" w:color="auto"/>
            <w:left w:val="none" w:sz="0" w:space="0" w:color="auto"/>
            <w:bottom w:val="none" w:sz="0" w:space="0" w:color="auto"/>
            <w:right w:val="none" w:sz="0" w:space="0" w:color="auto"/>
          </w:divBdr>
        </w:div>
        <w:div w:id="1726106516">
          <w:marLeft w:val="0"/>
          <w:marRight w:val="0"/>
          <w:marTop w:val="0"/>
          <w:marBottom w:val="0"/>
          <w:divBdr>
            <w:top w:val="none" w:sz="0" w:space="0" w:color="auto"/>
            <w:left w:val="none" w:sz="0" w:space="0" w:color="auto"/>
            <w:bottom w:val="none" w:sz="0" w:space="0" w:color="auto"/>
            <w:right w:val="none" w:sz="0" w:space="0" w:color="auto"/>
          </w:divBdr>
        </w:div>
        <w:div w:id="1726485305">
          <w:marLeft w:val="0"/>
          <w:marRight w:val="0"/>
          <w:marTop w:val="0"/>
          <w:marBottom w:val="0"/>
          <w:divBdr>
            <w:top w:val="none" w:sz="0" w:space="0" w:color="auto"/>
            <w:left w:val="none" w:sz="0" w:space="0" w:color="auto"/>
            <w:bottom w:val="none" w:sz="0" w:space="0" w:color="auto"/>
            <w:right w:val="none" w:sz="0" w:space="0" w:color="auto"/>
          </w:divBdr>
        </w:div>
        <w:div w:id="1727295664">
          <w:marLeft w:val="0"/>
          <w:marRight w:val="0"/>
          <w:marTop w:val="0"/>
          <w:marBottom w:val="0"/>
          <w:divBdr>
            <w:top w:val="none" w:sz="0" w:space="0" w:color="auto"/>
            <w:left w:val="none" w:sz="0" w:space="0" w:color="auto"/>
            <w:bottom w:val="none" w:sz="0" w:space="0" w:color="auto"/>
            <w:right w:val="none" w:sz="0" w:space="0" w:color="auto"/>
          </w:divBdr>
        </w:div>
        <w:div w:id="1737897993">
          <w:marLeft w:val="0"/>
          <w:marRight w:val="0"/>
          <w:marTop w:val="0"/>
          <w:marBottom w:val="0"/>
          <w:divBdr>
            <w:top w:val="none" w:sz="0" w:space="0" w:color="auto"/>
            <w:left w:val="none" w:sz="0" w:space="0" w:color="auto"/>
            <w:bottom w:val="none" w:sz="0" w:space="0" w:color="auto"/>
            <w:right w:val="none" w:sz="0" w:space="0" w:color="auto"/>
          </w:divBdr>
        </w:div>
        <w:div w:id="1773281559">
          <w:marLeft w:val="0"/>
          <w:marRight w:val="0"/>
          <w:marTop w:val="0"/>
          <w:marBottom w:val="0"/>
          <w:divBdr>
            <w:top w:val="none" w:sz="0" w:space="0" w:color="auto"/>
            <w:left w:val="none" w:sz="0" w:space="0" w:color="auto"/>
            <w:bottom w:val="none" w:sz="0" w:space="0" w:color="auto"/>
            <w:right w:val="none" w:sz="0" w:space="0" w:color="auto"/>
          </w:divBdr>
        </w:div>
        <w:div w:id="1782912624">
          <w:marLeft w:val="0"/>
          <w:marRight w:val="0"/>
          <w:marTop w:val="0"/>
          <w:marBottom w:val="0"/>
          <w:divBdr>
            <w:top w:val="none" w:sz="0" w:space="0" w:color="auto"/>
            <w:left w:val="none" w:sz="0" w:space="0" w:color="auto"/>
            <w:bottom w:val="none" w:sz="0" w:space="0" w:color="auto"/>
            <w:right w:val="none" w:sz="0" w:space="0" w:color="auto"/>
          </w:divBdr>
        </w:div>
        <w:div w:id="1788694058">
          <w:marLeft w:val="0"/>
          <w:marRight w:val="0"/>
          <w:marTop w:val="0"/>
          <w:marBottom w:val="0"/>
          <w:divBdr>
            <w:top w:val="none" w:sz="0" w:space="0" w:color="auto"/>
            <w:left w:val="none" w:sz="0" w:space="0" w:color="auto"/>
            <w:bottom w:val="none" w:sz="0" w:space="0" w:color="auto"/>
            <w:right w:val="none" w:sz="0" w:space="0" w:color="auto"/>
          </w:divBdr>
        </w:div>
        <w:div w:id="1837652268">
          <w:marLeft w:val="0"/>
          <w:marRight w:val="0"/>
          <w:marTop w:val="0"/>
          <w:marBottom w:val="0"/>
          <w:divBdr>
            <w:top w:val="none" w:sz="0" w:space="0" w:color="auto"/>
            <w:left w:val="none" w:sz="0" w:space="0" w:color="auto"/>
            <w:bottom w:val="none" w:sz="0" w:space="0" w:color="auto"/>
            <w:right w:val="none" w:sz="0" w:space="0" w:color="auto"/>
          </w:divBdr>
        </w:div>
        <w:div w:id="1881936377">
          <w:marLeft w:val="0"/>
          <w:marRight w:val="0"/>
          <w:marTop w:val="0"/>
          <w:marBottom w:val="0"/>
          <w:divBdr>
            <w:top w:val="none" w:sz="0" w:space="0" w:color="auto"/>
            <w:left w:val="none" w:sz="0" w:space="0" w:color="auto"/>
            <w:bottom w:val="none" w:sz="0" w:space="0" w:color="auto"/>
            <w:right w:val="none" w:sz="0" w:space="0" w:color="auto"/>
          </w:divBdr>
        </w:div>
        <w:div w:id="1885366270">
          <w:marLeft w:val="0"/>
          <w:marRight w:val="0"/>
          <w:marTop w:val="0"/>
          <w:marBottom w:val="0"/>
          <w:divBdr>
            <w:top w:val="none" w:sz="0" w:space="0" w:color="auto"/>
            <w:left w:val="none" w:sz="0" w:space="0" w:color="auto"/>
            <w:bottom w:val="none" w:sz="0" w:space="0" w:color="auto"/>
            <w:right w:val="none" w:sz="0" w:space="0" w:color="auto"/>
          </w:divBdr>
        </w:div>
        <w:div w:id="1912426294">
          <w:marLeft w:val="0"/>
          <w:marRight w:val="0"/>
          <w:marTop w:val="0"/>
          <w:marBottom w:val="0"/>
          <w:divBdr>
            <w:top w:val="none" w:sz="0" w:space="0" w:color="auto"/>
            <w:left w:val="none" w:sz="0" w:space="0" w:color="auto"/>
            <w:bottom w:val="none" w:sz="0" w:space="0" w:color="auto"/>
            <w:right w:val="none" w:sz="0" w:space="0" w:color="auto"/>
          </w:divBdr>
        </w:div>
        <w:div w:id="1919754660">
          <w:marLeft w:val="0"/>
          <w:marRight w:val="0"/>
          <w:marTop w:val="0"/>
          <w:marBottom w:val="0"/>
          <w:divBdr>
            <w:top w:val="none" w:sz="0" w:space="0" w:color="auto"/>
            <w:left w:val="none" w:sz="0" w:space="0" w:color="auto"/>
            <w:bottom w:val="none" w:sz="0" w:space="0" w:color="auto"/>
            <w:right w:val="none" w:sz="0" w:space="0" w:color="auto"/>
          </w:divBdr>
        </w:div>
        <w:div w:id="1950624265">
          <w:marLeft w:val="0"/>
          <w:marRight w:val="0"/>
          <w:marTop w:val="0"/>
          <w:marBottom w:val="0"/>
          <w:divBdr>
            <w:top w:val="none" w:sz="0" w:space="0" w:color="auto"/>
            <w:left w:val="none" w:sz="0" w:space="0" w:color="auto"/>
            <w:bottom w:val="none" w:sz="0" w:space="0" w:color="auto"/>
            <w:right w:val="none" w:sz="0" w:space="0" w:color="auto"/>
          </w:divBdr>
        </w:div>
        <w:div w:id="1956059986">
          <w:marLeft w:val="0"/>
          <w:marRight w:val="0"/>
          <w:marTop w:val="0"/>
          <w:marBottom w:val="0"/>
          <w:divBdr>
            <w:top w:val="none" w:sz="0" w:space="0" w:color="auto"/>
            <w:left w:val="none" w:sz="0" w:space="0" w:color="auto"/>
            <w:bottom w:val="none" w:sz="0" w:space="0" w:color="auto"/>
            <w:right w:val="none" w:sz="0" w:space="0" w:color="auto"/>
          </w:divBdr>
        </w:div>
        <w:div w:id="1960527557">
          <w:marLeft w:val="0"/>
          <w:marRight w:val="0"/>
          <w:marTop w:val="0"/>
          <w:marBottom w:val="0"/>
          <w:divBdr>
            <w:top w:val="none" w:sz="0" w:space="0" w:color="auto"/>
            <w:left w:val="none" w:sz="0" w:space="0" w:color="auto"/>
            <w:bottom w:val="none" w:sz="0" w:space="0" w:color="auto"/>
            <w:right w:val="none" w:sz="0" w:space="0" w:color="auto"/>
          </w:divBdr>
        </w:div>
        <w:div w:id="1966691487">
          <w:marLeft w:val="0"/>
          <w:marRight w:val="0"/>
          <w:marTop w:val="0"/>
          <w:marBottom w:val="0"/>
          <w:divBdr>
            <w:top w:val="none" w:sz="0" w:space="0" w:color="auto"/>
            <w:left w:val="none" w:sz="0" w:space="0" w:color="auto"/>
            <w:bottom w:val="none" w:sz="0" w:space="0" w:color="auto"/>
            <w:right w:val="none" w:sz="0" w:space="0" w:color="auto"/>
          </w:divBdr>
        </w:div>
        <w:div w:id="1976594135">
          <w:marLeft w:val="0"/>
          <w:marRight w:val="0"/>
          <w:marTop w:val="0"/>
          <w:marBottom w:val="0"/>
          <w:divBdr>
            <w:top w:val="none" w:sz="0" w:space="0" w:color="auto"/>
            <w:left w:val="none" w:sz="0" w:space="0" w:color="auto"/>
            <w:bottom w:val="none" w:sz="0" w:space="0" w:color="auto"/>
            <w:right w:val="none" w:sz="0" w:space="0" w:color="auto"/>
          </w:divBdr>
        </w:div>
        <w:div w:id="1979920499">
          <w:marLeft w:val="0"/>
          <w:marRight w:val="0"/>
          <w:marTop w:val="0"/>
          <w:marBottom w:val="0"/>
          <w:divBdr>
            <w:top w:val="none" w:sz="0" w:space="0" w:color="auto"/>
            <w:left w:val="none" w:sz="0" w:space="0" w:color="auto"/>
            <w:bottom w:val="none" w:sz="0" w:space="0" w:color="auto"/>
            <w:right w:val="none" w:sz="0" w:space="0" w:color="auto"/>
          </w:divBdr>
        </w:div>
        <w:div w:id="1995258589">
          <w:marLeft w:val="0"/>
          <w:marRight w:val="0"/>
          <w:marTop w:val="0"/>
          <w:marBottom w:val="0"/>
          <w:divBdr>
            <w:top w:val="none" w:sz="0" w:space="0" w:color="auto"/>
            <w:left w:val="none" w:sz="0" w:space="0" w:color="auto"/>
            <w:bottom w:val="none" w:sz="0" w:space="0" w:color="auto"/>
            <w:right w:val="none" w:sz="0" w:space="0" w:color="auto"/>
          </w:divBdr>
        </w:div>
        <w:div w:id="1998604024">
          <w:marLeft w:val="0"/>
          <w:marRight w:val="0"/>
          <w:marTop w:val="0"/>
          <w:marBottom w:val="0"/>
          <w:divBdr>
            <w:top w:val="none" w:sz="0" w:space="0" w:color="auto"/>
            <w:left w:val="none" w:sz="0" w:space="0" w:color="auto"/>
            <w:bottom w:val="none" w:sz="0" w:space="0" w:color="auto"/>
            <w:right w:val="none" w:sz="0" w:space="0" w:color="auto"/>
          </w:divBdr>
        </w:div>
        <w:div w:id="2006589447">
          <w:marLeft w:val="0"/>
          <w:marRight w:val="0"/>
          <w:marTop w:val="0"/>
          <w:marBottom w:val="0"/>
          <w:divBdr>
            <w:top w:val="none" w:sz="0" w:space="0" w:color="auto"/>
            <w:left w:val="none" w:sz="0" w:space="0" w:color="auto"/>
            <w:bottom w:val="none" w:sz="0" w:space="0" w:color="auto"/>
            <w:right w:val="none" w:sz="0" w:space="0" w:color="auto"/>
          </w:divBdr>
        </w:div>
        <w:div w:id="2013532995">
          <w:marLeft w:val="0"/>
          <w:marRight w:val="0"/>
          <w:marTop w:val="0"/>
          <w:marBottom w:val="0"/>
          <w:divBdr>
            <w:top w:val="none" w:sz="0" w:space="0" w:color="auto"/>
            <w:left w:val="none" w:sz="0" w:space="0" w:color="auto"/>
            <w:bottom w:val="none" w:sz="0" w:space="0" w:color="auto"/>
            <w:right w:val="none" w:sz="0" w:space="0" w:color="auto"/>
          </w:divBdr>
        </w:div>
        <w:div w:id="2028750365">
          <w:marLeft w:val="0"/>
          <w:marRight w:val="0"/>
          <w:marTop w:val="0"/>
          <w:marBottom w:val="0"/>
          <w:divBdr>
            <w:top w:val="none" w:sz="0" w:space="0" w:color="auto"/>
            <w:left w:val="none" w:sz="0" w:space="0" w:color="auto"/>
            <w:bottom w:val="none" w:sz="0" w:space="0" w:color="auto"/>
            <w:right w:val="none" w:sz="0" w:space="0" w:color="auto"/>
          </w:divBdr>
        </w:div>
        <w:div w:id="2029988655">
          <w:marLeft w:val="0"/>
          <w:marRight w:val="0"/>
          <w:marTop w:val="0"/>
          <w:marBottom w:val="0"/>
          <w:divBdr>
            <w:top w:val="none" w:sz="0" w:space="0" w:color="auto"/>
            <w:left w:val="none" w:sz="0" w:space="0" w:color="auto"/>
            <w:bottom w:val="none" w:sz="0" w:space="0" w:color="auto"/>
            <w:right w:val="none" w:sz="0" w:space="0" w:color="auto"/>
          </w:divBdr>
        </w:div>
        <w:div w:id="2060783626">
          <w:marLeft w:val="0"/>
          <w:marRight w:val="0"/>
          <w:marTop w:val="0"/>
          <w:marBottom w:val="0"/>
          <w:divBdr>
            <w:top w:val="none" w:sz="0" w:space="0" w:color="auto"/>
            <w:left w:val="none" w:sz="0" w:space="0" w:color="auto"/>
            <w:bottom w:val="none" w:sz="0" w:space="0" w:color="auto"/>
            <w:right w:val="none" w:sz="0" w:space="0" w:color="auto"/>
          </w:divBdr>
        </w:div>
        <w:div w:id="2094013155">
          <w:marLeft w:val="0"/>
          <w:marRight w:val="0"/>
          <w:marTop w:val="0"/>
          <w:marBottom w:val="0"/>
          <w:divBdr>
            <w:top w:val="none" w:sz="0" w:space="0" w:color="auto"/>
            <w:left w:val="none" w:sz="0" w:space="0" w:color="auto"/>
            <w:bottom w:val="none" w:sz="0" w:space="0" w:color="auto"/>
            <w:right w:val="none" w:sz="0" w:space="0" w:color="auto"/>
          </w:divBdr>
        </w:div>
        <w:div w:id="2107924177">
          <w:marLeft w:val="0"/>
          <w:marRight w:val="0"/>
          <w:marTop w:val="0"/>
          <w:marBottom w:val="0"/>
          <w:divBdr>
            <w:top w:val="none" w:sz="0" w:space="0" w:color="auto"/>
            <w:left w:val="none" w:sz="0" w:space="0" w:color="auto"/>
            <w:bottom w:val="none" w:sz="0" w:space="0" w:color="auto"/>
            <w:right w:val="none" w:sz="0" w:space="0" w:color="auto"/>
          </w:divBdr>
        </w:div>
        <w:div w:id="2109963693">
          <w:marLeft w:val="0"/>
          <w:marRight w:val="0"/>
          <w:marTop w:val="0"/>
          <w:marBottom w:val="0"/>
          <w:divBdr>
            <w:top w:val="none" w:sz="0" w:space="0" w:color="auto"/>
            <w:left w:val="none" w:sz="0" w:space="0" w:color="auto"/>
            <w:bottom w:val="none" w:sz="0" w:space="0" w:color="auto"/>
            <w:right w:val="none" w:sz="0" w:space="0" w:color="auto"/>
          </w:divBdr>
        </w:div>
        <w:div w:id="2147311810">
          <w:marLeft w:val="0"/>
          <w:marRight w:val="0"/>
          <w:marTop w:val="0"/>
          <w:marBottom w:val="0"/>
          <w:divBdr>
            <w:top w:val="none" w:sz="0" w:space="0" w:color="auto"/>
            <w:left w:val="none" w:sz="0" w:space="0" w:color="auto"/>
            <w:bottom w:val="none" w:sz="0" w:space="0" w:color="auto"/>
            <w:right w:val="none" w:sz="0" w:space="0" w:color="auto"/>
          </w:divBdr>
        </w:div>
      </w:divsChild>
    </w:div>
    <w:div w:id="1969162970">
      <w:bodyDiv w:val="1"/>
      <w:marLeft w:val="0"/>
      <w:marRight w:val="0"/>
      <w:marTop w:val="0"/>
      <w:marBottom w:val="0"/>
      <w:divBdr>
        <w:top w:val="none" w:sz="0" w:space="0" w:color="auto"/>
        <w:left w:val="none" w:sz="0" w:space="0" w:color="auto"/>
        <w:bottom w:val="none" w:sz="0" w:space="0" w:color="auto"/>
        <w:right w:val="none" w:sz="0" w:space="0" w:color="auto"/>
      </w:divBdr>
      <w:divsChild>
        <w:div w:id="89400452">
          <w:marLeft w:val="0"/>
          <w:marRight w:val="0"/>
          <w:marTop w:val="0"/>
          <w:marBottom w:val="0"/>
          <w:divBdr>
            <w:top w:val="none" w:sz="0" w:space="0" w:color="auto"/>
            <w:left w:val="none" w:sz="0" w:space="0" w:color="auto"/>
            <w:bottom w:val="none" w:sz="0" w:space="0" w:color="auto"/>
            <w:right w:val="none" w:sz="0" w:space="0" w:color="auto"/>
          </w:divBdr>
          <w:divsChild>
            <w:div w:id="5338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10919">
      <w:bodyDiv w:val="1"/>
      <w:marLeft w:val="0"/>
      <w:marRight w:val="0"/>
      <w:marTop w:val="0"/>
      <w:marBottom w:val="0"/>
      <w:divBdr>
        <w:top w:val="none" w:sz="0" w:space="0" w:color="auto"/>
        <w:left w:val="none" w:sz="0" w:space="0" w:color="auto"/>
        <w:bottom w:val="none" w:sz="0" w:space="0" w:color="auto"/>
        <w:right w:val="none" w:sz="0" w:space="0" w:color="auto"/>
      </w:divBdr>
      <w:divsChild>
        <w:div w:id="1448890703">
          <w:marLeft w:val="0"/>
          <w:marRight w:val="1"/>
          <w:marTop w:val="0"/>
          <w:marBottom w:val="0"/>
          <w:divBdr>
            <w:top w:val="none" w:sz="0" w:space="0" w:color="auto"/>
            <w:left w:val="none" w:sz="0" w:space="0" w:color="auto"/>
            <w:bottom w:val="none" w:sz="0" w:space="0" w:color="auto"/>
            <w:right w:val="none" w:sz="0" w:space="0" w:color="auto"/>
          </w:divBdr>
          <w:divsChild>
            <w:div w:id="337856252">
              <w:marLeft w:val="0"/>
              <w:marRight w:val="0"/>
              <w:marTop w:val="0"/>
              <w:marBottom w:val="0"/>
              <w:divBdr>
                <w:top w:val="none" w:sz="0" w:space="0" w:color="auto"/>
                <w:left w:val="none" w:sz="0" w:space="0" w:color="auto"/>
                <w:bottom w:val="none" w:sz="0" w:space="0" w:color="auto"/>
                <w:right w:val="none" w:sz="0" w:space="0" w:color="auto"/>
              </w:divBdr>
              <w:divsChild>
                <w:div w:id="840584852">
                  <w:marLeft w:val="0"/>
                  <w:marRight w:val="1"/>
                  <w:marTop w:val="0"/>
                  <w:marBottom w:val="0"/>
                  <w:divBdr>
                    <w:top w:val="none" w:sz="0" w:space="0" w:color="auto"/>
                    <w:left w:val="none" w:sz="0" w:space="0" w:color="auto"/>
                    <w:bottom w:val="none" w:sz="0" w:space="0" w:color="auto"/>
                    <w:right w:val="none" w:sz="0" w:space="0" w:color="auto"/>
                  </w:divBdr>
                  <w:divsChild>
                    <w:div w:id="76371648">
                      <w:marLeft w:val="0"/>
                      <w:marRight w:val="0"/>
                      <w:marTop w:val="0"/>
                      <w:marBottom w:val="0"/>
                      <w:divBdr>
                        <w:top w:val="none" w:sz="0" w:space="0" w:color="auto"/>
                        <w:left w:val="none" w:sz="0" w:space="0" w:color="auto"/>
                        <w:bottom w:val="none" w:sz="0" w:space="0" w:color="auto"/>
                        <w:right w:val="none" w:sz="0" w:space="0" w:color="auto"/>
                      </w:divBdr>
                      <w:divsChild>
                        <w:div w:id="376902737">
                          <w:marLeft w:val="0"/>
                          <w:marRight w:val="0"/>
                          <w:marTop w:val="0"/>
                          <w:marBottom w:val="0"/>
                          <w:divBdr>
                            <w:top w:val="none" w:sz="0" w:space="0" w:color="auto"/>
                            <w:left w:val="none" w:sz="0" w:space="0" w:color="auto"/>
                            <w:bottom w:val="none" w:sz="0" w:space="0" w:color="auto"/>
                            <w:right w:val="none" w:sz="0" w:space="0" w:color="auto"/>
                          </w:divBdr>
                          <w:divsChild>
                            <w:div w:id="1895004913">
                              <w:marLeft w:val="0"/>
                              <w:marRight w:val="0"/>
                              <w:marTop w:val="120"/>
                              <w:marBottom w:val="360"/>
                              <w:divBdr>
                                <w:top w:val="none" w:sz="0" w:space="0" w:color="auto"/>
                                <w:left w:val="none" w:sz="0" w:space="0" w:color="auto"/>
                                <w:bottom w:val="none" w:sz="0" w:space="0" w:color="auto"/>
                                <w:right w:val="none" w:sz="0" w:space="0" w:color="auto"/>
                              </w:divBdr>
                              <w:divsChild>
                                <w:div w:id="281348069">
                                  <w:marLeft w:val="0"/>
                                  <w:marRight w:val="0"/>
                                  <w:marTop w:val="0"/>
                                  <w:marBottom w:val="0"/>
                                  <w:divBdr>
                                    <w:top w:val="none" w:sz="0" w:space="0" w:color="auto"/>
                                    <w:left w:val="none" w:sz="0" w:space="0" w:color="auto"/>
                                    <w:bottom w:val="none" w:sz="0" w:space="0" w:color="auto"/>
                                    <w:right w:val="none" w:sz="0" w:space="0" w:color="auto"/>
                                  </w:divBdr>
                                  <w:divsChild>
                                    <w:div w:id="152917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364115">
      <w:bodyDiv w:val="1"/>
      <w:marLeft w:val="0"/>
      <w:marRight w:val="0"/>
      <w:marTop w:val="0"/>
      <w:marBottom w:val="0"/>
      <w:divBdr>
        <w:top w:val="none" w:sz="0" w:space="0" w:color="auto"/>
        <w:left w:val="none" w:sz="0" w:space="0" w:color="auto"/>
        <w:bottom w:val="none" w:sz="0" w:space="0" w:color="auto"/>
        <w:right w:val="none" w:sz="0" w:space="0" w:color="auto"/>
      </w:divBdr>
    </w:div>
    <w:div w:id="2003115958">
      <w:bodyDiv w:val="1"/>
      <w:marLeft w:val="0"/>
      <w:marRight w:val="0"/>
      <w:marTop w:val="0"/>
      <w:marBottom w:val="0"/>
      <w:divBdr>
        <w:top w:val="none" w:sz="0" w:space="0" w:color="auto"/>
        <w:left w:val="none" w:sz="0" w:space="0" w:color="auto"/>
        <w:bottom w:val="none" w:sz="0" w:space="0" w:color="auto"/>
        <w:right w:val="none" w:sz="0" w:space="0" w:color="auto"/>
      </w:divBdr>
      <w:divsChild>
        <w:div w:id="2015914208">
          <w:marLeft w:val="0"/>
          <w:marRight w:val="0"/>
          <w:marTop w:val="0"/>
          <w:marBottom w:val="0"/>
          <w:divBdr>
            <w:top w:val="none" w:sz="0" w:space="0" w:color="auto"/>
            <w:left w:val="none" w:sz="0" w:space="0" w:color="auto"/>
            <w:bottom w:val="none" w:sz="0" w:space="0" w:color="auto"/>
            <w:right w:val="none" w:sz="0" w:space="0" w:color="auto"/>
          </w:divBdr>
          <w:divsChild>
            <w:div w:id="1820031291">
              <w:marLeft w:val="0"/>
              <w:marRight w:val="0"/>
              <w:marTop w:val="200"/>
              <w:marBottom w:val="0"/>
              <w:divBdr>
                <w:top w:val="none" w:sz="0" w:space="0" w:color="auto"/>
                <w:left w:val="none" w:sz="0" w:space="0" w:color="auto"/>
                <w:bottom w:val="none" w:sz="0" w:space="0" w:color="auto"/>
                <w:right w:val="none" w:sz="0" w:space="0" w:color="auto"/>
              </w:divBdr>
              <w:divsChild>
                <w:div w:id="178410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39379">
      <w:bodyDiv w:val="1"/>
      <w:marLeft w:val="0"/>
      <w:marRight w:val="0"/>
      <w:marTop w:val="0"/>
      <w:marBottom w:val="0"/>
      <w:divBdr>
        <w:top w:val="none" w:sz="0" w:space="0" w:color="auto"/>
        <w:left w:val="none" w:sz="0" w:space="0" w:color="auto"/>
        <w:bottom w:val="none" w:sz="0" w:space="0" w:color="auto"/>
        <w:right w:val="none" w:sz="0" w:space="0" w:color="auto"/>
      </w:divBdr>
      <w:divsChild>
        <w:div w:id="1638611855">
          <w:marLeft w:val="0"/>
          <w:marRight w:val="1"/>
          <w:marTop w:val="0"/>
          <w:marBottom w:val="0"/>
          <w:divBdr>
            <w:top w:val="none" w:sz="0" w:space="0" w:color="auto"/>
            <w:left w:val="none" w:sz="0" w:space="0" w:color="auto"/>
            <w:bottom w:val="none" w:sz="0" w:space="0" w:color="auto"/>
            <w:right w:val="none" w:sz="0" w:space="0" w:color="auto"/>
          </w:divBdr>
          <w:divsChild>
            <w:div w:id="2090812046">
              <w:marLeft w:val="0"/>
              <w:marRight w:val="0"/>
              <w:marTop w:val="0"/>
              <w:marBottom w:val="0"/>
              <w:divBdr>
                <w:top w:val="none" w:sz="0" w:space="0" w:color="auto"/>
                <w:left w:val="none" w:sz="0" w:space="0" w:color="auto"/>
                <w:bottom w:val="none" w:sz="0" w:space="0" w:color="auto"/>
                <w:right w:val="none" w:sz="0" w:space="0" w:color="auto"/>
              </w:divBdr>
              <w:divsChild>
                <w:div w:id="335965628">
                  <w:marLeft w:val="0"/>
                  <w:marRight w:val="1"/>
                  <w:marTop w:val="0"/>
                  <w:marBottom w:val="0"/>
                  <w:divBdr>
                    <w:top w:val="none" w:sz="0" w:space="0" w:color="auto"/>
                    <w:left w:val="none" w:sz="0" w:space="0" w:color="auto"/>
                    <w:bottom w:val="none" w:sz="0" w:space="0" w:color="auto"/>
                    <w:right w:val="none" w:sz="0" w:space="0" w:color="auto"/>
                  </w:divBdr>
                  <w:divsChild>
                    <w:div w:id="751584925">
                      <w:marLeft w:val="0"/>
                      <w:marRight w:val="0"/>
                      <w:marTop w:val="0"/>
                      <w:marBottom w:val="0"/>
                      <w:divBdr>
                        <w:top w:val="none" w:sz="0" w:space="0" w:color="auto"/>
                        <w:left w:val="none" w:sz="0" w:space="0" w:color="auto"/>
                        <w:bottom w:val="none" w:sz="0" w:space="0" w:color="auto"/>
                        <w:right w:val="none" w:sz="0" w:space="0" w:color="auto"/>
                      </w:divBdr>
                      <w:divsChild>
                        <w:div w:id="1908761274">
                          <w:marLeft w:val="0"/>
                          <w:marRight w:val="0"/>
                          <w:marTop w:val="0"/>
                          <w:marBottom w:val="0"/>
                          <w:divBdr>
                            <w:top w:val="none" w:sz="0" w:space="0" w:color="auto"/>
                            <w:left w:val="none" w:sz="0" w:space="0" w:color="auto"/>
                            <w:bottom w:val="none" w:sz="0" w:space="0" w:color="auto"/>
                            <w:right w:val="none" w:sz="0" w:space="0" w:color="auto"/>
                          </w:divBdr>
                          <w:divsChild>
                            <w:div w:id="1035424900">
                              <w:marLeft w:val="0"/>
                              <w:marRight w:val="0"/>
                              <w:marTop w:val="120"/>
                              <w:marBottom w:val="360"/>
                              <w:divBdr>
                                <w:top w:val="none" w:sz="0" w:space="0" w:color="auto"/>
                                <w:left w:val="none" w:sz="0" w:space="0" w:color="auto"/>
                                <w:bottom w:val="none" w:sz="0" w:space="0" w:color="auto"/>
                                <w:right w:val="none" w:sz="0" w:space="0" w:color="auto"/>
                              </w:divBdr>
                              <w:divsChild>
                                <w:div w:id="1284462890">
                                  <w:marLeft w:val="0"/>
                                  <w:marRight w:val="0"/>
                                  <w:marTop w:val="0"/>
                                  <w:marBottom w:val="0"/>
                                  <w:divBdr>
                                    <w:top w:val="none" w:sz="0" w:space="0" w:color="auto"/>
                                    <w:left w:val="none" w:sz="0" w:space="0" w:color="auto"/>
                                    <w:bottom w:val="none" w:sz="0" w:space="0" w:color="auto"/>
                                    <w:right w:val="none" w:sz="0" w:space="0" w:color="auto"/>
                                  </w:divBdr>
                                  <w:divsChild>
                                    <w:div w:id="3155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398447">
      <w:bodyDiv w:val="1"/>
      <w:marLeft w:val="0"/>
      <w:marRight w:val="0"/>
      <w:marTop w:val="0"/>
      <w:marBottom w:val="0"/>
      <w:divBdr>
        <w:top w:val="none" w:sz="0" w:space="0" w:color="auto"/>
        <w:left w:val="none" w:sz="0" w:space="0" w:color="auto"/>
        <w:bottom w:val="none" w:sz="0" w:space="0" w:color="auto"/>
        <w:right w:val="none" w:sz="0" w:space="0" w:color="auto"/>
      </w:divBdr>
      <w:divsChild>
        <w:div w:id="1823153514">
          <w:marLeft w:val="0"/>
          <w:marRight w:val="0"/>
          <w:marTop w:val="0"/>
          <w:marBottom w:val="0"/>
          <w:divBdr>
            <w:top w:val="none" w:sz="0" w:space="0" w:color="auto"/>
            <w:left w:val="none" w:sz="0" w:space="0" w:color="auto"/>
            <w:bottom w:val="none" w:sz="0" w:space="0" w:color="auto"/>
            <w:right w:val="none" w:sz="0" w:space="0" w:color="auto"/>
          </w:divBdr>
          <w:divsChild>
            <w:div w:id="180898183">
              <w:marLeft w:val="0"/>
              <w:marRight w:val="0"/>
              <w:marTop w:val="0"/>
              <w:marBottom w:val="0"/>
              <w:divBdr>
                <w:top w:val="none" w:sz="0" w:space="0" w:color="auto"/>
                <w:left w:val="none" w:sz="0" w:space="0" w:color="auto"/>
                <w:bottom w:val="none" w:sz="0" w:space="0" w:color="auto"/>
                <w:right w:val="none" w:sz="0" w:space="0" w:color="auto"/>
              </w:divBdr>
              <w:divsChild>
                <w:div w:id="1828864271">
                  <w:marLeft w:val="0"/>
                  <w:marRight w:val="0"/>
                  <w:marTop w:val="0"/>
                  <w:marBottom w:val="0"/>
                  <w:divBdr>
                    <w:top w:val="single" w:sz="6" w:space="12" w:color="D9D9D9"/>
                    <w:left w:val="none" w:sz="0" w:space="0" w:color="auto"/>
                    <w:bottom w:val="none" w:sz="0" w:space="0" w:color="auto"/>
                    <w:right w:val="none" w:sz="0" w:space="0" w:color="auto"/>
                  </w:divBdr>
                  <w:divsChild>
                    <w:div w:id="158736636">
                      <w:marLeft w:val="0"/>
                      <w:marRight w:val="0"/>
                      <w:marTop w:val="0"/>
                      <w:marBottom w:val="0"/>
                      <w:divBdr>
                        <w:top w:val="none" w:sz="0" w:space="0" w:color="auto"/>
                        <w:left w:val="none" w:sz="0" w:space="0" w:color="auto"/>
                        <w:bottom w:val="none" w:sz="0" w:space="0" w:color="auto"/>
                        <w:right w:val="none" w:sz="0" w:space="0" w:color="auto"/>
                      </w:divBdr>
                      <w:divsChild>
                        <w:div w:id="806776720">
                          <w:marLeft w:val="0"/>
                          <w:marRight w:val="0"/>
                          <w:marTop w:val="319"/>
                          <w:marBottom w:val="319"/>
                          <w:divBdr>
                            <w:top w:val="single" w:sz="6" w:space="6" w:color="D9D9D9"/>
                            <w:left w:val="none" w:sz="0" w:space="0" w:color="auto"/>
                            <w:bottom w:val="single" w:sz="6" w:space="6" w:color="D9D9D9"/>
                            <w:right w:val="none" w:sz="0" w:space="0" w:color="auto"/>
                          </w:divBdr>
                        </w:div>
                      </w:divsChild>
                    </w:div>
                  </w:divsChild>
                </w:div>
              </w:divsChild>
            </w:div>
          </w:divsChild>
        </w:div>
      </w:divsChild>
    </w:div>
    <w:div w:id="2026982871">
      <w:bodyDiv w:val="1"/>
      <w:marLeft w:val="0"/>
      <w:marRight w:val="0"/>
      <w:marTop w:val="0"/>
      <w:marBottom w:val="0"/>
      <w:divBdr>
        <w:top w:val="none" w:sz="0" w:space="0" w:color="auto"/>
        <w:left w:val="none" w:sz="0" w:space="0" w:color="auto"/>
        <w:bottom w:val="none" w:sz="0" w:space="0" w:color="auto"/>
        <w:right w:val="none" w:sz="0" w:space="0" w:color="auto"/>
      </w:divBdr>
    </w:div>
    <w:div w:id="2031757818">
      <w:bodyDiv w:val="1"/>
      <w:marLeft w:val="0"/>
      <w:marRight w:val="0"/>
      <w:marTop w:val="0"/>
      <w:marBottom w:val="0"/>
      <w:divBdr>
        <w:top w:val="none" w:sz="0" w:space="0" w:color="auto"/>
        <w:left w:val="none" w:sz="0" w:space="0" w:color="auto"/>
        <w:bottom w:val="none" w:sz="0" w:space="0" w:color="auto"/>
        <w:right w:val="none" w:sz="0" w:space="0" w:color="auto"/>
      </w:divBdr>
      <w:divsChild>
        <w:div w:id="716008552">
          <w:marLeft w:val="0"/>
          <w:marRight w:val="1"/>
          <w:marTop w:val="0"/>
          <w:marBottom w:val="0"/>
          <w:divBdr>
            <w:top w:val="none" w:sz="0" w:space="0" w:color="auto"/>
            <w:left w:val="none" w:sz="0" w:space="0" w:color="auto"/>
            <w:bottom w:val="none" w:sz="0" w:space="0" w:color="auto"/>
            <w:right w:val="none" w:sz="0" w:space="0" w:color="auto"/>
          </w:divBdr>
          <w:divsChild>
            <w:div w:id="1067846614">
              <w:marLeft w:val="0"/>
              <w:marRight w:val="0"/>
              <w:marTop w:val="0"/>
              <w:marBottom w:val="0"/>
              <w:divBdr>
                <w:top w:val="none" w:sz="0" w:space="0" w:color="auto"/>
                <w:left w:val="none" w:sz="0" w:space="0" w:color="auto"/>
                <w:bottom w:val="none" w:sz="0" w:space="0" w:color="auto"/>
                <w:right w:val="none" w:sz="0" w:space="0" w:color="auto"/>
              </w:divBdr>
              <w:divsChild>
                <w:div w:id="237793756">
                  <w:marLeft w:val="0"/>
                  <w:marRight w:val="1"/>
                  <w:marTop w:val="0"/>
                  <w:marBottom w:val="0"/>
                  <w:divBdr>
                    <w:top w:val="none" w:sz="0" w:space="0" w:color="auto"/>
                    <w:left w:val="none" w:sz="0" w:space="0" w:color="auto"/>
                    <w:bottom w:val="none" w:sz="0" w:space="0" w:color="auto"/>
                    <w:right w:val="none" w:sz="0" w:space="0" w:color="auto"/>
                  </w:divBdr>
                  <w:divsChild>
                    <w:div w:id="2060855329">
                      <w:marLeft w:val="0"/>
                      <w:marRight w:val="0"/>
                      <w:marTop w:val="0"/>
                      <w:marBottom w:val="0"/>
                      <w:divBdr>
                        <w:top w:val="none" w:sz="0" w:space="0" w:color="auto"/>
                        <w:left w:val="none" w:sz="0" w:space="0" w:color="auto"/>
                        <w:bottom w:val="none" w:sz="0" w:space="0" w:color="auto"/>
                        <w:right w:val="none" w:sz="0" w:space="0" w:color="auto"/>
                      </w:divBdr>
                      <w:divsChild>
                        <w:div w:id="200093636">
                          <w:marLeft w:val="0"/>
                          <w:marRight w:val="0"/>
                          <w:marTop w:val="0"/>
                          <w:marBottom w:val="0"/>
                          <w:divBdr>
                            <w:top w:val="none" w:sz="0" w:space="0" w:color="auto"/>
                            <w:left w:val="none" w:sz="0" w:space="0" w:color="auto"/>
                            <w:bottom w:val="none" w:sz="0" w:space="0" w:color="auto"/>
                            <w:right w:val="none" w:sz="0" w:space="0" w:color="auto"/>
                          </w:divBdr>
                          <w:divsChild>
                            <w:div w:id="1881891333">
                              <w:marLeft w:val="0"/>
                              <w:marRight w:val="0"/>
                              <w:marTop w:val="120"/>
                              <w:marBottom w:val="360"/>
                              <w:divBdr>
                                <w:top w:val="none" w:sz="0" w:space="0" w:color="auto"/>
                                <w:left w:val="none" w:sz="0" w:space="0" w:color="auto"/>
                                <w:bottom w:val="none" w:sz="0" w:space="0" w:color="auto"/>
                                <w:right w:val="none" w:sz="0" w:space="0" w:color="auto"/>
                              </w:divBdr>
                              <w:divsChild>
                                <w:div w:id="230965869">
                                  <w:marLeft w:val="0"/>
                                  <w:marRight w:val="0"/>
                                  <w:marTop w:val="0"/>
                                  <w:marBottom w:val="0"/>
                                  <w:divBdr>
                                    <w:top w:val="none" w:sz="0" w:space="0" w:color="auto"/>
                                    <w:left w:val="none" w:sz="0" w:space="0" w:color="auto"/>
                                    <w:bottom w:val="none" w:sz="0" w:space="0" w:color="auto"/>
                                    <w:right w:val="none" w:sz="0" w:space="0" w:color="auto"/>
                                  </w:divBdr>
                                  <w:divsChild>
                                    <w:div w:id="188313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163333">
      <w:bodyDiv w:val="1"/>
      <w:marLeft w:val="0"/>
      <w:marRight w:val="0"/>
      <w:marTop w:val="0"/>
      <w:marBottom w:val="0"/>
      <w:divBdr>
        <w:top w:val="none" w:sz="0" w:space="0" w:color="auto"/>
        <w:left w:val="none" w:sz="0" w:space="0" w:color="auto"/>
        <w:bottom w:val="none" w:sz="0" w:space="0" w:color="auto"/>
        <w:right w:val="none" w:sz="0" w:space="0" w:color="auto"/>
      </w:divBdr>
      <w:divsChild>
        <w:div w:id="785273304">
          <w:marLeft w:val="0"/>
          <w:marRight w:val="0"/>
          <w:marTop w:val="0"/>
          <w:marBottom w:val="0"/>
          <w:divBdr>
            <w:top w:val="none" w:sz="0" w:space="0" w:color="auto"/>
            <w:left w:val="none" w:sz="0" w:space="0" w:color="auto"/>
            <w:bottom w:val="none" w:sz="0" w:space="0" w:color="auto"/>
            <w:right w:val="none" w:sz="0" w:space="0" w:color="auto"/>
          </w:divBdr>
          <w:divsChild>
            <w:div w:id="1273780521">
              <w:marLeft w:val="0"/>
              <w:marRight w:val="0"/>
              <w:marTop w:val="0"/>
              <w:marBottom w:val="0"/>
              <w:divBdr>
                <w:top w:val="none" w:sz="0" w:space="0" w:color="auto"/>
                <w:left w:val="none" w:sz="0" w:space="0" w:color="auto"/>
                <w:bottom w:val="none" w:sz="0" w:space="0" w:color="auto"/>
                <w:right w:val="none" w:sz="0" w:space="0" w:color="auto"/>
              </w:divBdr>
              <w:divsChild>
                <w:div w:id="1743258299">
                  <w:marLeft w:val="0"/>
                  <w:marRight w:val="0"/>
                  <w:marTop w:val="0"/>
                  <w:marBottom w:val="0"/>
                  <w:divBdr>
                    <w:top w:val="single" w:sz="6" w:space="12" w:color="D9D9D9"/>
                    <w:left w:val="none" w:sz="0" w:space="0" w:color="auto"/>
                    <w:bottom w:val="none" w:sz="0" w:space="0" w:color="auto"/>
                    <w:right w:val="none" w:sz="0" w:space="0" w:color="auto"/>
                  </w:divBdr>
                  <w:divsChild>
                    <w:div w:id="845050440">
                      <w:marLeft w:val="0"/>
                      <w:marRight w:val="0"/>
                      <w:marTop w:val="0"/>
                      <w:marBottom w:val="0"/>
                      <w:divBdr>
                        <w:top w:val="none" w:sz="0" w:space="0" w:color="auto"/>
                        <w:left w:val="none" w:sz="0" w:space="0" w:color="auto"/>
                        <w:bottom w:val="none" w:sz="0" w:space="0" w:color="auto"/>
                        <w:right w:val="none" w:sz="0" w:space="0" w:color="auto"/>
                      </w:divBdr>
                      <w:divsChild>
                        <w:div w:id="1775907147">
                          <w:marLeft w:val="0"/>
                          <w:marRight w:val="0"/>
                          <w:marTop w:val="319"/>
                          <w:marBottom w:val="319"/>
                          <w:divBdr>
                            <w:top w:val="single" w:sz="6" w:space="6" w:color="D9D9D9"/>
                            <w:left w:val="none" w:sz="0" w:space="0" w:color="auto"/>
                            <w:bottom w:val="single" w:sz="6" w:space="6" w:color="D9D9D9"/>
                            <w:right w:val="none" w:sz="0" w:space="0" w:color="auto"/>
                          </w:divBdr>
                        </w:div>
                      </w:divsChild>
                    </w:div>
                  </w:divsChild>
                </w:div>
              </w:divsChild>
            </w:div>
          </w:divsChild>
        </w:div>
      </w:divsChild>
    </w:div>
    <w:div w:id="2057309280">
      <w:bodyDiv w:val="1"/>
      <w:marLeft w:val="0"/>
      <w:marRight w:val="0"/>
      <w:marTop w:val="0"/>
      <w:marBottom w:val="0"/>
      <w:divBdr>
        <w:top w:val="none" w:sz="0" w:space="0" w:color="auto"/>
        <w:left w:val="none" w:sz="0" w:space="0" w:color="auto"/>
        <w:bottom w:val="none" w:sz="0" w:space="0" w:color="auto"/>
        <w:right w:val="none" w:sz="0" w:space="0" w:color="auto"/>
      </w:divBdr>
      <w:divsChild>
        <w:div w:id="1759598775">
          <w:marLeft w:val="0"/>
          <w:marRight w:val="0"/>
          <w:marTop w:val="0"/>
          <w:marBottom w:val="0"/>
          <w:divBdr>
            <w:top w:val="none" w:sz="0" w:space="0" w:color="auto"/>
            <w:left w:val="none" w:sz="0" w:space="0" w:color="auto"/>
            <w:bottom w:val="none" w:sz="0" w:space="0" w:color="auto"/>
            <w:right w:val="none" w:sz="0" w:space="0" w:color="auto"/>
          </w:divBdr>
          <w:divsChild>
            <w:div w:id="86140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69114">
      <w:bodyDiv w:val="1"/>
      <w:marLeft w:val="0"/>
      <w:marRight w:val="0"/>
      <w:marTop w:val="0"/>
      <w:marBottom w:val="0"/>
      <w:divBdr>
        <w:top w:val="none" w:sz="0" w:space="0" w:color="auto"/>
        <w:left w:val="none" w:sz="0" w:space="0" w:color="auto"/>
        <w:bottom w:val="none" w:sz="0" w:space="0" w:color="auto"/>
        <w:right w:val="none" w:sz="0" w:space="0" w:color="auto"/>
      </w:divBdr>
      <w:divsChild>
        <w:div w:id="190261238">
          <w:marLeft w:val="0"/>
          <w:marRight w:val="0"/>
          <w:marTop w:val="0"/>
          <w:marBottom w:val="0"/>
          <w:divBdr>
            <w:top w:val="none" w:sz="0" w:space="0" w:color="auto"/>
            <w:left w:val="none" w:sz="0" w:space="0" w:color="auto"/>
            <w:bottom w:val="none" w:sz="0" w:space="0" w:color="auto"/>
            <w:right w:val="none" w:sz="0" w:space="0" w:color="auto"/>
          </w:divBdr>
        </w:div>
        <w:div w:id="400177216">
          <w:marLeft w:val="0"/>
          <w:marRight w:val="0"/>
          <w:marTop w:val="0"/>
          <w:marBottom w:val="0"/>
          <w:divBdr>
            <w:top w:val="none" w:sz="0" w:space="0" w:color="auto"/>
            <w:left w:val="none" w:sz="0" w:space="0" w:color="auto"/>
            <w:bottom w:val="none" w:sz="0" w:space="0" w:color="auto"/>
            <w:right w:val="none" w:sz="0" w:space="0" w:color="auto"/>
          </w:divBdr>
        </w:div>
        <w:div w:id="533151003">
          <w:marLeft w:val="0"/>
          <w:marRight w:val="0"/>
          <w:marTop w:val="0"/>
          <w:marBottom w:val="0"/>
          <w:divBdr>
            <w:top w:val="none" w:sz="0" w:space="0" w:color="auto"/>
            <w:left w:val="none" w:sz="0" w:space="0" w:color="auto"/>
            <w:bottom w:val="none" w:sz="0" w:space="0" w:color="auto"/>
            <w:right w:val="none" w:sz="0" w:space="0" w:color="auto"/>
          </w:divBdr>
        </w:div>
        <w:div w:id="746001394">
          <w:marLeft w:val="0"/>
          <w:marRight w:val="0"/>
          <w:marTop w:val="0"/>
          <w:marBottom w:val="0"/>
          <w:divBdr>
            <w:top w:val="none" w:sz="0" w:space="0" w:color="auto"/>
            <w:left w:val="none" w:sz="0" w:space="0" w:color="auto"/>
            <w:bottom w:val="none" w:sz="0" w:space="0" w:color="auto"/>
            <w:right w:val="none" w:sz="0" w:space="0" w:color="auto"/>
          </w:divBdr>
        </w:div>
        <w:div w:id="802650226">
          <w:marLeft w:val="0"/>
          <w:marRight w:val="0"/>
          <w:marTop w:val="0"/>
          <w:marBottom w:val="0"/>
          <w:divBdr>
            <w:top w:val="none" w:sz="0" w:space="0" w:color="auto"/>
            <w:left w:val="none" w:sz="0" w:space="0" w:color="auto"/>
            <w:bottom w:val="none" w:sz="0" w:space="0" w:color="auto"/>
            <w:right w:val="none" w:sz="0" w:space="0" w:color="auto"/>
          </w:divBdr>
        </w:div>
        <w:div w:id="1292009036">
          <w:marLeft w:val="0"/>
          <w:marRight w:val="0"/>
          <w:marTop w:val="0"/>
          <w:marBottom w:val="0"/>
          <w:divBdr>
            <w:top w:val="none" w:sz="0" w:space="0" w:color="auto"/>
            <w:left w:val="none" w:sz="0" w:space="0" w:color="auto"/>
            <w:bottom w:val="none" w:sz="0" w:space="0" w:color="auto"/>
            <w:right w:val="none" w:sz="0" w:space="0" w:color="auto"/>
          </w:divBdr>
        </w:div>
        <w:div w:id="1300843381">
          <w:marLeft w:val="0"/>
          <w:marRight w:val="0"/>
          <w:marTop w:val="0"/>
          <w:marBottom w:val="0"/>
          <w:divBdr>
            <w:top w:val="none" w:sz="0" w:space="0" w:color="auto"/>
            <w:left w:val="none" w:sz="0" w:space="0" w:color="auto"/>
            <w:bottom w:val="none" w:sz="0" w:space="0" w:color="auto"/>
            <w:right w:val="none" w:sz="0" w:space="0" w:color="auto"/>
          </w:divBdr>
        </w:div>
        <w:div w:id="1587374564">
          <w:marLeft w:val="0"/>
          <w:marRight w:val="0"/>
          <w:marTop w:val="0"/>
          <w:marBottom w:val="0"/>
          <w:divBdr>
            <w:top w:val="none" w:sz="0" w:space="0" w:color="auto"/>
            <w:left w:val="none" w:sz="0" w:space="0" w:color="auto"/>
            <w:bottom w:val="none" w:sz="0" w:space="0" w:color="auto"/>
            <w:right w:val="none" w:sz="0" w:space="0" w:color="auto"/>
          </w:divBdr>
        </w:div>
        <w:div w:id="1614701626">
          <w:marLeft w:val="0"/>
          <w:marRight w:val="0"/>
          <w:marTop w:val="0"/>
          <w:marBottom w:val="0"/>
          <w:divBdr>
            <w:top w:val="none" w:sz="0" w:space="0" w:color="auto"/>
            <w:left w:val="none" w:sz="0" w:space="0" w:color="auto"/>
            <w:bottom w:val="none" w:sz="0" w:space="0" w:color="auto"/>
            <w:right w:val="none" w:sz="0" w:space="0" w:color="auto"/>
          </w:divBdr>
        </w:div>
        <w:div w:id="1921019222">
          <w:marLeft w:val="0"/>
          <w:marRight w:val="0"/>
          <w:marTop w:val="0"/>
          <w:marBottom w:val="0"/>
          <w:divBdr>
            <w:top w:val="none" w:sz="0" w:space="0" w:color="auto"/>
            <w:left w:val="none" w:sz="0" w:space="0" w:color="auto"/>
            <w:bottom w:val="none" w:sz="0" w:space="0" w:color="auto"/>
            <w:right w:val="none" w:sz="0" w:space="0" w:color="auto"/>
          </w:divBdr>
        </w:div>
        <w:div w:id="1980720996">
          <w:marLeft w:val="0"/>
          <w:marRight w:val="0"/>
          <w:marTop w:val="0"/>
          <w:marBottom w:val="0"/>
          <w:divBdr>
            <w:top w:val="none" w:sz="0" w:space="0" w:color="auto"/>
            <w:left w:val="none" w:sz="0" w:space="0" w:color="auto"/>
            <w:bottom w:val="none" w:sz="0" w:space="0" w:color="auto"/>
            <w:right w:val="none" w:sz="0" w:space="0" w:color="auto"/>
          </w:divBdr>
        </w:div>
      </w:divsChild>
    </w:div>
    <w:div w:id="2089036447">
      <w:bodyDiv w:val="1"/>
      <w:marLeft w:val="0"/>
      <w:marRight w:val="0"/>
      <w:marTop w:val="0"/>
      <w:marBottom w:val="0"/>
      <w:divBdr>
        <w:top w:val="none" w:sz="0" w:space="0" w:color="auto"/>
        <w:left w:val="none" w:sz="0" w:space="0" w:color="auto"/>
        <w:bottom w:val="none" w:sz="0" w:space="0" w:color="auto"/>
        <w:right w:val="none" w:sz="0" w:space="0" w:color="auto"/>
      </w:divBdr>
    </w:div>
    <w:div w:id="2110394284">
      <w:bodyDiv w:val="1"/>
      <w:marLeft w:val="0"/>
      <w:marRight w:val="0"/>
      <w:marTop w:val="0"/>
      <w:marBottom w:val="0"/>
      <w:divBdr>
        <w:top w:val="none" w:sz="0" w:space="0" w:color="auto"/>
        <w:left w:val="none" w:sz="0" w:space="0" w:color="auto"/>
        <w:bottom w:val="none" w:sz="0" w:space="0" w:color="auto"/>
        <w:right w:val="none" w:sz="0" w:space="0" w:color="auto"/>
      </w:divBdr>
      <w:divsChild>
        <w:div w:id="1618679212">
          <w:marLeft w:val="0"/>
          <w:marRight w:val="0"/>
          <w:marTop w:val="0"/>
          <w:marBottom w:val="0"/>
          <w:divBdr>
            <w:top w:val="none" w:sz="0" w:space="0" w:color="auto"/>
            <w:left w:val="none" w:sz="0" w:space="0" w:color="auto"/>
            <w:bottom w:val="none" w:sz="0" w:space="0" w:color="auto"/>
            <w:right w:val="none" w:sz="0" w:space="0" w:color="auto"/>
          </w:divBdr>
          <w:divsChild>
            <w:div w:id="623735899">
              <w:marLeft w:val="0"/>
              <w:marRight w:val="0"/>
              <w:marTop w:val="200"/>
              <w:marBottom w:val="0"/>
              <w:divBdr>
                <w:top w:val="none" w:sz="0" w:space="0" w:color="auto"/>
                <w:left w:val="none" w:sz="0" w:space="0" w:color="auto"/>
                <w:bottom w:val="none" w:sz="0" w:space="0" w:color="auto"/>
                <w:right w:val="none" w:sz="0" w:space="0" w:color="auto"/>
              </w:divBdr>
              <w:divsChild>
                <w:div w:id="206012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188943">
      <w:bodyDiv w:val="1"/>
      <w:marLeft w:val="0"/>
      <w:marRight w:val="0"/>
      <w:marTop w:val="0"/>
      <w:marBottom w:val="0"/>
      <w:divBdr>
        <w:top w:val="none" w:sz="0" w:space="0" w:color="auto"/>
        <w:left w:val="none" w:sz="0" w:space="0" w:color="auto"/>
        <w:bottom w:val="none" w:sz="0" w:space="0" w:color="auto"/>
        <w:right w:val="none" w:sz="0" w:space="0" w:color="auto"/>
      </w:divBdr>
      <w:divsChild>
        <w:div w:id="524945065">
          <w:marLeft w:val="0"/>
          <w:marRight w:val="0"/>
          <w:marTop w:val="0"/>
          <w:marBottom w:val="0"/>
          <w:divBdr>
            <w:top w:val="none" w:sz="0" w:space="0" w:color="auto"/>
            <w:left w:val="none" w:sz="0" w:space="0" w:color="auto"/>
            <w:bottom w:val="none" w:sz="0" w:space="0" w:color="auto"/>
            <w:right w:val="none" w:sz="0" w:space="0" w:color="auto"/>
          </w:divBdr>
          <w:divsChild>
            <w:div w:id="16045336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23" Type="http://schemas.microsoft.com/office/2011/relationships/people" Target="peop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RGRMSNASB\U_buehneri$\My%20Documents\!Medical%20Information\DT%20Q2%202013\Submission%20Elderly\submission\Revision%20Version%20Neusubmission\Figures-elderly.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buehneri\Desktop\Submission%20Elderly\Figures-elderly.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'[Figures-elderly.xlsx]Tabelle1'!$N$1</c:f>
              <c:strCache>
                <c:ptCount val="1"/>
                <c:pt idx="0">
                  <c:v>&lt; 60 years</c:v>
                </c:pt>
              </c:strCache>
            </c:strRef>
          </c:tx>
          <c:invertIfNegative val="0"/>
          <c:cat>
            <c:strRef>
              <c:f>'[Figures-elderly.xlsx]Tabelle1'!$M$2:$M$3</c:f>
              <c:strCache>
                <c:ptCount val="2"/>
                <c:pt idx="0">
                  <c:v>GT 1</c:v>
                </c:pt>
                <c:pt idx="1">
                  <c:v>GT 2/3</c:v>
                </c:pt>
              </c:strCache>
            </c:strRef>
          </c:cat>
          <c:val>
            <c:numRef>
              <c:f>'[Figures-elderly.xlsx]Tabelle1'!$N$2:$N$3</c:f>
              <c:numCache>
                <c:formatCode>0.0%</c:formatCode>
                <c:ptCount val="2"/>
                <c:pt idx="0">
                  <c:v>0.437</c:v>
                </c:pt>
                <c:pt idx="1">
                  <c:v>0.57699999999999996</c:v>
                </c:pt>
              </c:numCache>
            </c:numRef>
          </c:val>
        </c:ser>
        <c:ser>
          <c:idx val="1"/>
          <c:order val="1"/>
          <c:tx>
            <c:strRef>
              <c:f>'[Figures-elderly.xlsx]Tabelle1'!$O$1</c:f>
              <c:strCache>
                <c:ptCount val="1"/>
                <c:pt idx="0">
                  <c:v>≥ 60 years</c:v>
                </c:pt>
              </c:strCache>
            </c:strRef>
          </c:tx>
          <c:spPr>
            <a:solidFill>
              <a:schemeClr val="accent1">
                <a:lumMod val="40000"/>
                <a:lumOff val="60000"/>
              </a:schemeClr>
            </a:solidFill>
          </c:spPr>
          <c:invertIfNegative val="0"/>
          <c:cat>
            <c:strRef>
              <c:f>'[Figures-elderly.xlsx]Tabelle1'!$M$2:$M$3</c:f>
              <c:strCache>
                <c:ptCount val="2"/>
                <c:pt idx="0">
                  <c:v>GT 1</c:v>
                </c:pt>
                <c:pt idx="1">
                  <c:v>GT 2/3</c:v>
                </c:pt>
              </c:strCache>
            </c:strRef>
          </c:cat>
          <c:val>
            <c:numRef>
              <c:f>'[Figures-elderly.xlsx]Tabelle1'!$O$2:$O$3</c:f>
              <c:numCache>
                <c:formatCode>0.0%</c:formatCode>
                <c:ptCount val="2"/>
                <c:pt idx="0">
                  <c:v>0.23699999999999999</c:v>
                </c:pt>
                <c:pt idx="1">
                  <c:v>0.64600000000000002</c:v>
                </c:pt>
              </c:numCache>
            </c:numRef>
          </c:val>
        </c:ser>
        <c:dLbls>
          <c:showLegendKey val="0"/>
          <c:showVal val="0"/>
          <c:showCatName val="0"/>
          <c:showSerName val="0"/>
          <c:showPercent val="0"/>
          <c:showBubbleSize val="0"/>
        </c:dLbls>
        <c:gapWidth val="150"/>
        <c:axId val="234586880"/>
        <c:axId val="260578688"/>
      </c:barChart>
      <c:catAx>
        <c:axId val="234586880"/>
        <c:scaling>
          <c:orientation val="minMax"/>
        </c:scaling>
        <c:delete val="0"/>
        <c:axPos val="b"/>
        <c:numFmt formatCode="General" sourceLinked="0"/>
        <c:majorTickMark val="out"/>
        <c:minorTickMark val="none"/>
        <c:tickLblPos val="nextTo"/>
        <c:crossAx val="260578688"/>
        <c:crosses val="autoZero"/>
        <c:auto val="1"/>
        <c:lblAlgn val="ctr"/>
        <c:lblOffset val="100"/>
        <c:noMultiLvlLbl val="0"/>
      </c:catAx>
      <c:valAx>
        <c:axId val="260578688"/>
        <c:scaling>
          <c:orientation val="minMax"/>
        </c:scaling>
        <c:delete val="0"/>
        <c:axPos val="l"/>
        <c:majorGridlines/>
        <c:numFmt formatCode="0.0%" sourceLinked="1"/>
        <c:majorTickMark val="out"/>
        <c:minorTickMark val="none"/>
        <c:tickLblPos val="nextTo"/>
        <c:crossAx val="234586880"/>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Tabelle1!$B$21</c:f>
              <c:strCache>
                <c:ptCount val="1"/>
                <c:pt idx="0">
                  <c:v>GT 1</c:v>
                </c:pt>
              </c:strCache>
            </c:strRef>
          </c:tx>
          <c:spPr>
            <a:solidFill>
              <a:schemeClr val="accent1">
                <a:lumMod val="75000"/>
              </a:schemeClr>
            </a:solidFill>
          </c:spPr>
          <c:invertIfNegative val="0"/>
          <c:dLbls>
            <c:spPr>
              <a:noFill/>
              <a:ln>
                <a:noFill/>
              </a:ln>
              <a:effectLst/>
            </c:spPr>
            <c:txPr>
              <a:bodyPr/>
              <a:lstStyle/>
              <a:p>
                <a:pPr>
                  <a:defRPr sz="900" baseline="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Tabelle1!$A$22:$A$27</c:f>
              <c:strCache>
                <c:ptCount val="6"/>
                <c:pt idx="0">
                  <c:v>&gt;18 - &lt;30</c:v>
                </c:pt>
                <c:pt idx="1">
                  <c:v>30- &lt;40</c:v>
                </c:pt>
                <c:pt idx="2">
                  <c:v>40- &lt;50</c:v>
                </c:pt>
                <c:pt idx="3">
                  <c:v>50- &lt;60 </c:v>
                </c:pt>
                <c:pt idx="4">
                  <c:v>60- &lt;70 </c:v>
                </c:pt>
                <c:pt idx="5">
                  <c:v>&gt;70 years</c:v>
                </c:pt>
              </c:strCache>
            </c:strRef>
          </c:cat>
          <c:val>
            <c:numRef>
              <c:f>Tabelle1!$B$22:$B$27</c:f>
              <c:numCache>
                <c:formatCode>0.0%</c:formatCode>
                <c:ptCount val="6"/>
                <c:pt idx="0">
                  <c:v>0.51700000000000002</c:v>
                </c:pt>
                <c:pt idx="1">
                  <c:v>0.48899999999999999</c:v>
                </c:pt>
                <c:pt idx="2">
                  <c:v>0.438</c:v>
                </c:pt>
                <c:pt idx="3">
                  <c:v>0.33900000000000002</c:v>
                </c:pt>
                <c:pt idx="4">
                  <c:v>0.253</c:v>
                </c:pt>
                <c:pt idx="5">
                  <c:v>0.19</c:v>
                </c:pt>
              </c:numCache>
            </c:numRef>
          </c:val>
        </c:ser>
        <c:ser>
          <c:idx val="1"/>
          <c:order val="1"/>
          <c:tx>
            <c:strRef>
              <c:f>Tabelle1!$C$21</c:f>
              <c:strCache>
                <c:ptCount val="1"/>
                <c:pt idx="0">
                  <c:v>GT 2</c:v>
                </c:pt>
              </c:strCache>
            </c:strRef>
          </c:tx>
          <c:spPr>
            <a:solidFill>
              <a:schemeClr val="accent1">
                <a:lumMod val="60000"/>
                <a:lumOff val="40000"/>
              </a:schemeClr>
            </a:solidFill>
          </c:spPr>
          <c:invertIfNegative val="0"/>
          <c:dLbls>
            <c:dLbl>
              <c:idx val="3"/>
              <c:layout>
                <c:manualLayout>
                  <c:x val="8.3333333333333297E-3"/>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7777777777777801E-3"/>
                  <c:y val="1.3888888888888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aseline="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Tabelle1!$A$22:$A$27</c:f>
              <c:strCache>
                <c:ptCount val="6"/>
                <c:pt idx="0">
                  <c:v>&gt;18 - &lt;30</c:v>
                </c:pt>
                <c:pt idx="1">
                  <c:v>30- &lt;40</c:v>
                </c:pt>
                <c:pt idx="2">
                  <c:v>40- &lt;50</c:v>
                </c:pt>
                <c:pt idx="3">
                  <c:v>50- &lt;60 </c:v>
                </c:pt>
                <c:pt idx="4">
                  <c:v>60- &lt;70 </c:v>
                </c:pt>
                <c:pt idx="5">
                  <c:v>&gt;70 years</c:v>
                </c:pt>
              </c:strCache>
            </c:strRef>
          </c:cat>
          <c:val>
            <c:numRef>
              <c:f>Tabelle1!$C$22:$C$27</c:f>
              <c:numCache>
                <c:formatCode>0.0%</c:formatCode>
                <c:ptCount val="6"/>
                <c:pt idx="0">
                  <c:v>0.63300000000000001</c:v>
                </c:pt>
                <c:pt idx="1">
                  <c:v>0.62</c:v>
                </c:pt>
                <c:pt idx="2">
                  <c:v>0.63400000000000001</c:v>
                </c:pt>
                <c:pt idx="3">
                  <c:v>0.57299999999999995</c:v>
                </c:pt>
                <c:pt idx="4">
                  <c:v>0.7</c:v>
                </c:pt>
                <c:pt idx="5">
                  <c:v>0.71399999999999997</c:v>
                </c:pt>
              </c:numCache>
            </c:numRef>
          </c:val>
        </c:ser>
        <c:ser>
          <c:idx val="2"/>
          <c:order val="2"/>
          <c:tx>
            <c:strRef>
              <c:f>Tabelle1!$D$21</c:f>
              <c:strCache>
                <c:ptCount val="1"/>
                <c:pt idx="0">
                  <c:v>GT 3</c:v>
                </c:pt>
              </c:strCache>
            </c:strRef>
          </c:tx>
          <c:spPr>
            <a:solidFill>
              <a:schemeClr val="accent1">
                <a:lumMod val="20000"/>
                <a:lumOff val="80000"/>
              </a:schemeClr>
            </a:solidFill>
          </c:spPr>
          <c:invertIfNegative val="0"/>
          <c:dLbls>
            <c:dLbl>
              <c:idx val="0"/>
              <c:layout>
                <c:manualLayout>
                  <c:x val="1.94444444444444E-2"/>
                  <c:y val="9.2592592592592796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5000000000000001E-2"/>
                  <c:y val="1.8518518518518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2222222222222199E-2"/>
                  <c:y val="-1.3888888888888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94444444444444E-2"/>
                  <c:y val="-2.314814814814809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5000000000000001E-2"/>
                  <c:y val="-2.3148148148148098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4999781277340299E-2"/>
                  <c:y val="-1.3888888888888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aseline="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Tabelle1!$A$22:$A$27</c:f>
              <c:strCache>
                <c:ptCount val="6"/>
                <c:pt idx="0">
                  <c:v>&gt;18 - &lt;30</c:v>
                </c:pt>
                <c:pt idx="1">
                  <c:v>30- &lt;40</c:v>
                </c:pt>
                <c:pt idx="2">
                  <c:v>40- &lt;50</c:v>
                </c:pt>
                <c:pt idx="3">
                  <c:v>50- &lt;60 </c:v>
                </c:pt>
                <c:pt idx="4">
                  <c:v>60- &lt;70 </c:v>
                </c:pt>
                <c:pt idx="5">
                  <c:v>&gt;70 years</c:v>
                </c:pt>
              </c:strCache>
            </c:strRef>
          </c:cat>
          <c:val>
            <c:numRef>
              <c:f>Tabelle1!$D$22:$D$27</c:f>
              <c:numCache>
                <c:formatCode>0.0%</c:formatCode>
                <c:ptCount val="6"/>
                <c:pt idx="0">
                  <c:v>0.60799999999999998</c:v>
                </c:pt>
                <c:pt idx="1">
                  <c:v>0.6</c:v>
                </c:pt>
                <c:pt idx="2">
                  <c:v>0.55900000000000005</c:v>
                </c:pt>
                <c:pt idx="3">
                  <c:v>0.45700000000000002</c:v>
                </c:pt>
                <c:pt idx="4">
                  <c:v>0.55600000000000005</c:v>
                </c:pt>
                <c:pt idx="5">
                  <c:v>0.66700000000000004</c:v>
                </c:pt>
              </c:numCache>
            </c:numRef>
          </c:val>
        </c:ser>
        <c:dLbls>
          <c:showLegendKey val="0"/>
          <c:showVal val="0"/>
          <c:showCatName val="0"/>
          <c:showSerName val="0"/>
          <c:showPercent val="0"/>
          <c:showBubbleSize val="0"/>
        </c:dLbls>
        <c:gapWidth val="150"/>
        <c:axId val="229606912"/>
        <c:axId val="229608448"/>
      </c:barChart>
      <c:catAx>
        <c:axId val="229606912"/>
        <c:scaling>
          <c:orientation val="minMax"/>
        </c:scaling>
        <c:delete val="0"/>
        <c:axPos val="b"/>
        <c:numFmt formatCode="General" sourceLinked="0"/>
        <c:majorTickMark val="out"/>
        <c:minorTickMark val="none"/>
        <c:tickLblPos val="nextTo"/>
        <c:crossAx val="229608448"/>
        <c:crosses val="autoZero"/>
        <c:auto val="1"/>
        <c:lblAlgn val="ctr"/>
        <c:lblOffset val="100"/>
        <c:noMultiLvlLbl val="0"/>
      </c:catAx>
      <c:valAx>
        <c:axId val="229608448"/>
        <c:scaling>
          <c:orientation val="minMax"/>
        </c:scaling>
        <c:delete val="0"/>
        <c:axPos val="l"/>
        <c:majorGridlines/>
        <c:numFmt formatCode="0.0%" sourceLinked="1"/>
        <c:majorTickMark val="out"/>
        <c:minorTickMark val="none"/>
        <c:tickLblPos val="nextTo"/>
        <c:crossAx val="229606912"/>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3E750-94BE-4E1E-B815-7AB4C6D78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7971</Words>
  <Characters>45437</Characters>
  <Application>Microsoft Office Word</Application>
  <DocSecurity>0</DocSecurity>
  <Lines>378</Lines>
  <Paragraphs>106</Paragraphs>
  <ScaleCrop>false</ScaleCrop>
  <HeadingPairs>
    <vt:vector size="2" baseType="variant">
      <vt:variant>
        <vt:lpstr>Titel</vt:lpstr>
      </vt:variant>
      <vt:variant>
        <vt:i4>1</vt:i4>
      </vt:variant>
    </vt:vector>
  </HeadingPairs>
  <TitlesOfParts>
    <vt:vector size="1" baseType="lpstr">
      <vt:lpstr>Für Journal of Hepatology</vt:lpstr>
    </vt:vector>
  </TitlesOfParts>
  <Company>UKE</Company>
  <LinksUpToDate>false</LinksUpToDate>
  <CharactersWithSpaces>53302</CharactersWithSpaces>
  <SharedDoc>false</SharedDoc>
  <HLinks>
    <vt:vector size="36" baseType="variant">
      <vt:variant>
        <vt:i4>7012427</vt:i4>
      </vt:variant>
      <vt:variant>
        <vt:i4>15</vt:i4>
      </vt:variant>
      <vt:variant>
        <vt:i4>0</vt:i4>
      </vt:variant>
      <vt:variant>
        <vt:i4>5</vt:i4>
      </vt:variant>
      <vt:variant>
        <vt:lpwstr>http://www.ncbi.nlm.nih.gov/pubmed?term=Racky%20S%5BAuthor%5D&amp;cauthor=true&amp;cauthor_uid=18188814</vt:lpwstr>
      </vt:variant>
      <vt:variant>
        <vt:lpwstr/>
      </vt:variant>
      <vt:variant>
        <vt:i4>1704060</vt:i4>
      </vt:variant>
      <vt:variant>
        <vt:i4>12</vt:i4>
      </vt:variant>
      <vt:variant>
        <vt:i4>0</vt:i4>
      </vt:variant>
      <vt:variant>
        <vt:i4>5</vt:i4>
      </vt:variant>
      <vt:variant>
        <vt:lpwstr>http://www.ncbi.nlm.nih.gov/pubmed?term=Lutz%20T%5BAuthor%5D&amp;cauthor=true&amp;cauthor_uid=18188814</vt:lpwstr>
      </vt:variant>
      <vt:variant>
        <vt:lpwstr/>
      </vt:variant>
      <vt:variant>
        <vt:i4>6750227</vt:i4>
      </vt:variant>
      <vt:variant>
        <vt:i4>9</vt:i4>
      </vt:variant>
      <vt:variant>
        <vt:i4>0</vt:i4>
      </vt:variant>
      <vt:variant>
        <vt:i4>5</vt:i4>
      </vt:variant>
      <vt:variant>
        <vt:lpwstr>http://www.ncbi.nlm.nih.gov/pubmed?term=B%C3%B6ker%20K%5BAuthor%5D&amp;cauthor=true&amp;cauthor_uid=18188814</vt:lpwstr>
      </vt:variant>
      <vt:variant>
        <vt:lpwstr/>
      </vt:variant>
      <vt:variant>
        <vt:i4>7536712</vt:i4>
      </vt:variant>
      <vt:variant>
        <vt:i4>6</vt:i4>
      </vt:variant>
      <vt:variant>
        <vt:i4>0</vt:i4>
      </vt:variant>
      <vt:variant>
        <vt:i4>5</vt:i4>
      </vt:variant>
      <vt:variant>
        <vt:lpwstr>http://www.ncbi.nlm.nih.gov/pubmed?term=Mauss%20S%5BAuthor%5D&amp;cauthor=true&amp;cauthor_uid=18188814</vt:lpwstr>
      </vt:variant>
      <vt:variant>
        <vt:lpwstr/>
      </vt:variant>
      <vt:variant>
        <vt:i4>983073</vt:i4>
      </vt:variant>
      <vt:variant>
        <vt:i4>3</vt:i4>
      </vt:variant>
      <vt:variant>
        <vt:i4>0</vt:i4>
      </vt:variant>
      <vt:variant>
        <vt:i4>5</vt:i4>
      </vt:variant>
      <vt:variant>
        <vt:lpwstr>http://www.ncbi.nlm.nih.gov/pubmed?term=Zehnter%20E%5BAuthor%5D&amp;cauthor=true&amp;cauthor_uid=18188814</vt:lpwstr>
      </vt:variant>
      <vt:variant>
        <vt:lpwstr/>
      </vt:variant>
      <vt:variant>
        <vt:i4>6553689</vt:i4>
      </vt:variant>
      <vt:variant>
        <vt:i4>0</vt:i4>
      </vt:variant>
      <vt:variant>
        <vt:i4>0</vt:i4>
      </vt:variant>
      <vt:variant>
        <vt:i4>5</vt:i4>
      </vt:variant>
      <vt:variant>
        <vt:lpwstr>http://www.ncbi.nlm.nih.gov/pubmed?term=H%C3%BCppe%20D%5BAuthor%5D&amp;cauthor=true&amp;cauthor_uid=18188814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Für Journal of Hepatology</dc:title>
  <dc:creator>Claudia Röder</dc:creator>
  <cp:lastModifiedBy>LS Ma</cp:lastModifiedBy>
  <cp:revision>2</cp:revision>
  <cp:lastPrinted>2014-04-04T10:06:00Z</cp:lastPrinted>
  <dcterms:created xsi:type="dcterms:W3CDTF">2014-05-28T18:18:00Z</dcterms:created>
  <dcterms:modified xsi:type="dcterms:W3CDTF">2014-05-28T18:18:00Z</dcterms:modified>
</cp:coreProperties>
</file>