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5E0F" w:rsidRDefault="002C2D52">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w:t>
      </w:r>
      <w:r>
        <w:rPr>
          <w:rFonts w:ascii="Book Antiqua" w:eastAsia="Book Antiqua" w:hAnsi="Book Antiqua" w:cs="Book Antiqua"/>
        </w:rPr>
        <w:t xml:space="preserve"> </w:t>
      </w:r>
      <w:r>
        <w:rPr>
          <w:rFonts w:ascii="Book Antiqua" w:eastAsia="Book Antiqua" w:hAnsi="Book Antiqua" w:cs="Book Antiqua"/>
          <w:i/>
        </w:rPr>
        <w:t>Journal</w:t>
      </w:r>
      <w:r>
        <w:rPr>
          <w:rFonts w:ascii="Book Antiqua" w:eastAsia="Book Antiqua" w:hAnsi="Book Antiqua" w:cs="Book Antiqua"/>
        </w:rPr>
        <w:t xml:space="preserve"> </w:t>
      </w:r>
      <w:r>
        <w:rPr>
          <w:rFonts w:ascii="Book Antiqua" w:eastAsia="Book Antiqua" w:hAnsi="Book Antiqua" w:cs="Book Antiqua"/>
          <w:i/>
        </w:rPr>
        <w:t>of</w:t>
      </w:r>
      <w:r>
        <w:rPr>
          <w:rFonts w:ascii="Book Antiqua" w:eastAsia="Book Antiqua" w:hAnsi="Book Antiqua" w:cs="Book Antiqua"/>
        </w:rPr>
        <w:t xml:space="preserve"> </w:t>
      </w:r>
      <w:r>
        <w:rPr>
          <w:rFonts w:ascii="Book Antiqua" w:eastAsia="Book Antiqua" w:hAnsi="Book Antiqua" w:cs="Book Antiqua"/>
          <w:i/>
        </w:rPr>
        <w:t>Orthopedics</w:t>
      </w:r>
    </w:p>
    <w:p w:rsidR="00B95E0F" w:rsidRDefault="002C2D52">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89739</w:t>
      </w:r>
    </w:p>
    <w:p w:rsidR="00B95E0F" w:rsidRDefault="002C2D52">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META-ANALYSIS</w:t>
      </w:r>
    </w:p>
    <w:p w:rsidR="00B95E0F" w:rsidRDefault="00B95E0F">
      <w:pPr>
        <w:spacing w:line="360" w:lineRule="auto"/>
        <w:jc w:val="both"/>
        <w:rPr>
          <w:rFonts w:ascii="Book Antiqua" w:hAnsi="Book Antiqua"/>
        </w:rPr>
      </w:pPr>
    </w:p>
    <w:p w:rsidR="00B95E0F" w:rsidRDefault="002C2D52">
      <w:pPr>
        <w:spacing w:line="360" w:lineRule="auto"/>
        <w:jc w:val="both"/>
        <w:rPr>
          <w:rFonts w:ascii="Book Antiqua" w:hAnsi="Book Antiqua"/>
        </w:rPr>
      </w:pPr>
      <w:r>
        <w:rPr>
          <w:rFonts w:ascii="Book Antiqua" w:eastAsia="Book Antiqua" w:hAnsi="Book Antiqua" w:cs="Book Antiqua"/>
          <w:b/>
        </w:rPr>
        <w:t xml:space="preserve">Which approach of total hip arthroplasty </w:t>
      </w:r>
      <w:proofErr w:type="gramStart"/>
      <w:r>
        <w:rPr>
          <w:rFonts w:ascii="Book Antiqua" w:eastAsia="Book Antiqua" w:hAnsi="Book Antiqua" w:cs="Book Antiqua"/>
          <w:b/>
        </w:rPr>
        <w:t>is</w:t>
      </w:r>
      <w:proofErr w:type="gramEnd"/>
      <w:r>
        <w:rPr>
          <w:rFonts w:ascii="Book Antiqua" w:eastAsia="Book Antiqua" w:hAnsi="Book Antiqua" w:cs="Book Antiqua"/>
          <w:b/>
        </w:rPr>
        <w:t xml:space="preserve"> the best efficacy and least complication?</w:t>
      </w:r>
    </w:p>
    <w:p w:rsidR="00B95E0F" w:rsidRDefault="00B95E0F">
      <w:pPr>
        <w:spacing w:line="360" w:lineRule="auto"/>
        <w:jc w:val="both"/>
        <w:rPr>
          <w:rFonts w:ascii="Book Antiqua" w:hAnsi="Book Antiqua"/>
        </w:rPr>
      </w:pPr>
    </w:p>
    <w:p w:rsidR="00B95E0F" w:rsidRDefault="002C2D52">
      <w:pPr>
        <w:spacing w:line="360" w:lineRule="auto"/>
        <w:jc w:val="both"/>
        <w:rPr>
          <w:rFonts w:ascii="Book Antiqua" w:hAnsi="Book Antiqua"/>
        </w:rPr>
      </w:pPr>
      <w:r>
        <w:rPr>
          <w:rFonts w:ascii="Book Antiqua" w:eastAsia="Book Antiqua" w:hAnsi="Book Antiqua" w:cs="Book Antiqua"/>
        </w:rPr>
        <w:t xml:space="preserve">Nitiwarangkul L </w:t>
      </w:r>
      <w:r>
        <w:rPr>
          <w:rFonts w:ascii="Book Antiqua" w:eastAsia="Book Antiqua" w:hAnsi="Book Antiqua" w:cs="Book Antiqua"/>
          <w:i/>
          <w:iCs/>
        </w:rPr>
        <w:t>et</w:t>
      </w:r>
      <w:r>
        <w:rPr>
          <w:rFonts w:ascii="Book Antiqua" w:eastAsia="Book Antiqua" w:hAnsi="Book Antiqua" w:cs="Book Antiqua"/>
        </w:rPr>
        <w:t xml:space="preserve"> </w:t>
      </w:r>
      <w:r>
        <w:rPr>
          <w:rFonts w:ascii="Book Antiqua" w:eastAsia="Book Antiqua" w:hAnsi="Book Antiqua" w:cs="Book Antiqua"/>
          <w:i/>
          <w:iCs/>
        </w:rPr>
        <w:t>al</w:t>
      </w:r>
      <w:r>
        <w:rPr>
          <w:rFonts w:ascii="Book Antiqua" w:eastAsia="Book Antiqua" w:hAnsi="Book Antiqua" w:cs="Book Antiqua"/>
        </w:rPr>
        <w:t>. Umbrella review for approaches of THA</w:t>
      </w:r>
    </w:p>
    <w:p w:rsidR="00B95E0F" w:rsidRDefault="00B95E0F">
      <w:pPr>
        <w:spacing w:line="360" w:lineRule="auto"/>
        <w:jc w:val="both"/>
        <w:rPr>
          <w:rFonts w:ascii="Book Antiqua" w:hAnsi="Book Antiqua"/>
        </w:rPr>
      </w:pPr>
    </w:p>
    <w:p w:rsidR="00B95E0F" w:rsidRDefault="002C2D52">
      <w:pPr>
        <w:spacing w:line="360" w:lineRule="auto"/>
        <w:jc w:val="both"/>
        <w:rPr>
          <w:rFonts w:ascii="Book Antiqua" w:hAnsi="Book Antiqua"/>
        </w:rPr>
      </w:pPr>
      <w:r>
        <w:rPr>
          <w:rFonts w:ascii="Book Antiqua" w:eastAsia="Book Antiqua" w:hAnsi="Book Antiqua" w:cs="Book Antiqua"/>
        </w:rPr>
        <w:t>Lertkong Nitiwarangkul, Natthapong Hongku, Oraluck Pattanaprateep, Sasivimol Rattanasiri, Patarawan Woratanarat, Ammarin Thakkinstian</w:t>
      </w:r>
    </w:p>
    <w:p w:rsidR="00B95E0F" w:rsidRDefault="00B95E0F">
      <w:pPr>
        <w:spacing w:line="360" w:lineRule="auto"/>
        <w:jc w:val="both"/>
        <w:rPr>
          <w:rFonts w:ascii="Book Antiqua" w:hAnsi="Book Antiqua"/>
        </w:rPr>
      </w:pPr>
    </w:p>
    <w:p w:rsidR="00B95E0F" w:rsidRDefault="002C2D52">
      <w:pPr>
        <w:spacing w:line="360" w:lineRule="auto"/>
        <w:jc w:val="both"/>
        <w:rPr>
          <w:rFonts w:ascii="Book Antiqua" w:hAnsi="Book Antiqua"/>
        </w:rPr>
      </w:pPr>
      <w:r>
        <w:rPr>
          <w:rFonts w:ascii="Book Antiqua" w:eastAsia="Book Antiqua" w:hAnsi="Book Antiqua" w:cs="Book Antiqua"/>
          <w:b/>
          <w:bCs/>
        </w:rPr>
        <w:t xml:space="preserve">Lertkong Nitiwarangkul, Oraluck Pattanaprateep, Sasivimol Rattanasiri, Ammarin Thakkinstian, </w:t>
      </w:r>
      <w:r>
        <w:rPr>
          <w:rFonts w:ascii="Book Antiqua" w:eastAsia="Book Antiqua" w:hAnsi="Book Antiqua" w:cs="Book Antiqua"/>
        </w:rPr>
        <w:t>Clinical Epidemiology and Biostatistics, Faculty of Medicine Ramathibodi Hospital, Mahidol University, Bangkok 10400, Thailand</w:t>
      </w:r>
    </w:p>
    <w:p w:rsidR="00B95E0F" w:rsidRDefault="00B95E0F">
      <w:pPr>
        <w:spacing w:line="360" w:lineRule="auto"/>
        <w:jc w:val="both"/>
        <w:rPr>
          <w:rFonts w:ascii="Book Antiqua" w:hAnsi="Book Antiqua"/>
        </w:rPr>
      </w:pPr>
    </w:p>
    <w:p w:rsidR="00B95E0F" w:rsidRDefault="002C2D52">
      <w:pPr>
        <w:spacing w:line="360" w:lineRule="auto"/>
        <w:jc w:val="both"/>
        <w:rPr>
          <w:rFonts w:ascii="Book Antiqua" w:hAnsi="Book Antiqua"/>
        </w:rPr>
      </w:pPr>
      <w:r>
        <w:rPr>
          <w:rFonts w:ascii="Book Antiqua" w:eastAsia="Book Antiqua" w:hAnsi="Book Antiqua" w:cs="Book Antiqua"/>
          <w:b/>
          <w:bCs/>
        </w:rPr>
        <w:t xml:space="preserve">Lertkong Nitiwarangkul, </w:t>
      </w:r>
      <w:r>
        <w:rPr>
          <w:rFonts w:ascii="Book Antiqua" w:eastAsia="Book Antiqua" w:hAnsi="Book Antiqua" w:cs="Book Antiqua"/>
        </w:rPr>
        <w:t>Orthopaedics Surgery, Police General Hospital, Bangkok 10330, Thailand</w:t>
      </w:r>
    </w:p>
    <w:p w:rsidR="00B95E0F" w:rsidRDefault="00B95E0F">
      <w:pPr>
        <w:spacing w:line="360" w:lineRule="auto"/>
        <w:jc w:val="both"/>
        <w:rPr>
          <w:rFonts w:ascii="Book Antiqua" w:hAnsi="Book Antiqua"/>
        </w:rPr>
      </w:pPr>
    </w:p>
    <w:p w:rsidR="00B95E0F" w:rsidRDefault="002C2D52">
      <w:pPr>
        <w:spacing w:line="360" w:lineRule="auto"/>
        <w:jc w:val="both"/>
        <w:rPr>
          <w:rFonts w:ascii="Book Antiqua" w:hAnsi="Book Antiqua"/>
        </w:rPr>
      </w:pPr>
      <w:r>
        <w:rPr>
          <w:rFonts w:ascii="Book Antiqua" w:eastAsia="Book Antiqua" w:hAnsi="Book Antiqua" w:cs="Book Antiqua"/>
          <w:b/>
          <w:bCs/>
        </w:rPr>
        <w:t xml:space="preserve">Natthapong Hongku, </w:t>
      </w:r>
      <w:r>
        <w:rPr>
          <w:rFonts w:ascii="Book Antiqua" w:eastAsia="Book Antiqua" w:hAnsi="Book Antiqua" w:cs="Book Antiqua"/>
        </w:rPr>
        <w:t>Department of Orthopaedics, Faculty of Medicine Vajira Hospital, Navamindrahiraj University, Bangkok 10300, Thailand</w:t>
      </w:r>
    </w:p>
    <w:p w:rsidR="00B95E0F" w:rsidRDefault="00B95E0F">
      <w:pPr>
        <w:spacing w:line="360" w:lineRule="auto"/>
        <w:jc w:val="both"/>
        <w:rPr>
          <w:rFonts w:ascii="Book Antiqua" w:hAnsi="Book Antiqua"/>
        </w:rPr>
      </w:pPr>
    </w:p>
    <w:p w:rsidR="00B95E0F" w:rsidRDefault="002C2D52">
      <w:pPr>
        <w:spacing w:line="360" w:lineRule="auto"/>
        <w:jc w:val="both"/>
        <w:rPr>
          <w:rFonts w:ascii="Book Antiqua" w:hAnsi="Book Antiqua"/>
        </w:rPr>
      </w:pPr>
      <w:r>
        <w:rPr>
          <w:rFonts w:ascii="Book Antiqua" w:eastAsia="Book Antiqua" w:hAnsi="Book Antiqua" w:cs="Book Antiqua"/>
          <w:b/>
          <w:bCs/>
        </w:rPr>
        <w:t xml:space="preserve">Patarawan Woratanarat, </w:t>
      </w:r>
      <w:r>
        <w:rPr>
          <w:rFonts w:ascii="Book Antiqua" w:eastAsia="Book Antiqua" w:hAnsi="Book Antiqua" w:cs="Book Antiqua"/>
        </w:rPr>
        <w:t>Department of Orthopaedics, Faculty of Medicine Ramathibodi Hospital, Mahidol University, Bangkok 10400, Thailand</w:t>
      </w:r>
    </w:p>
    <w:p w:rsidR="00B95E0F" w:rsidRDefault="00B95E0F">
      <w:pPr>
        <w:spacing w:line="360" w:lineRule="auto"/>
        <w:jc w:val="both"/>
        <w:rPr>
          <w:rFonts w:ascii="Book Antiqua" w:hAnsi="Book Antiqua"/>
        </w:rPr>
      </w:pPr>
    </w:p>
    <w:p w:rsidR="00B95E0F" w:rsidRDefault="002C2D52">
      <w:pPr>
        <w:spacing w:line="360" w:lineRule="auto"/>
        <w:jc w:val="both"/>
        <w:rPr>
          <w:rFonts w:ascii="Book Antiqua" w:hAnsi="Book Antiqua"/>
        </w:rPr>
      </w:pPr>
      <w:r>
        <w:rPr>
          <w:rFonts w:ascii="Book Antiqua" w:eastAsia="Book Antiqua" w:hAnsi="Book Antiqua" w:cs="Book Antiqua"/>
          <w:b/>
          <w:bCs/>
        </w:rPr>
        <w:t xml:space="preserve">Author contributions: </w:t>
      </w:r>
      <w:r>
        <w:rPr>
          <w:rFonts w:ascii="Book Antiqua" w:eastAsia="Book Antiqua" w:hAnsi="Book Antiqua" w:cs="Book Antiqua"/>
        </w:rPr>
        <w:t xml:space="preserve">Thakkinstian A and Woratanarat P </w:t>
      </w:r>
      <w:r>
        <w:rPr>
          <w:rFonts w:ascii="Book Antiqua" w:hAnsi="Book Antiqua" w:cs="Book Antiqua"/>
          <w:lang w:eastAsia="zh-CN"/>
        </w:rPr>
        <w:t>contributed</w:t>
      </w:r>
      <w:r>
        <w:rPr>
          <w:rFonts w:ascii="Book Antiqua" w:eastAsia="Book Antiqua" w:hAnsi="Book Antiqua" w:cs="Book Antiqua"/>
        </w:rPr>
        <w:t xml:space="preserve"> to acquisition of conception and design of the study; Hongku N </w:t>
      </w:r>
      <w:r>
        <w:rPr>
          <w:rFonts w:ascii="Book Antiqua" w:hAnsi="Book Antiqua" w:cs="Book Antiqua"/>
          <w:lang w:eastAsia="zh-CN"/>
        </w:rPr>
        <w:t>contributed</w:t>
      </w:r>
      <w:r>
        <w:rPr>
          <w:rFonts w:ascii="Book Antiqua" w:eastAsia="Book Antiqua" w:hAnsi="Book Antiqua" w:cs="Book Antiqua"/>
        </w:rPr>
        <w:t xml:space="preserve"> to acquisition of content knowledge approval; Nitiwarangkul L and Hongku N </w:t>
      </w:r>
      <w:r>
        <w:rPr>
          <w:rFonts w:ascii="Book Antiqua" w:hAnsi="Book Antiqua" w:cs="Book Antiqua"/>
          <w:lang w:eastAsia="zh-CN"/>
        </w:rPr>
        <w:t>contributed</w:t>
      </w:r>
      <w:r>
        <w:rPr>
          <w:rFonts w:ascii="Book Antiqua" w:eastAsia="Book Antiqua" w:hAnsi="Book Antiqua" w:cs="Book Antiqua"/>
        </w:rPr>
        <w:t xml:space="preserve"> to update searching; Nitiwarangkul L </w:t>
      </w:r>
      <w:r>
        <w:rPr>
          <w:rFonts w:ascii="Book Antiqua" w:hAnsi="Book Antiqua" w:cs="Book Antiqua"/>
          <w:lang w:eastAsia="zh-CN"/>
        </w:rPr>
        <w:t>contributed</w:t>
      </w:r>
      <w:r>
        <w:rPr>
          <w:rFonts w:ascii="Book Antiqua" w:eastAsia="Book Antiqua" w:hAnsi="Book Antiqua" w:cs="Book Antiqua"/>
        </w:rPr>
        <w:t xml:space="preserve"> to acquisition of data retrieval, analysis</w:t>
      </w:r>
      <w:r>
        <w:rPr>
          <w:rFonts w:ascii="Book Antiqua" w:eastAsia="宋体" w:hAnsi="Book Antiqua" w:cs="宋体"/>
          <w:lang w:eastAsia="zh-CN"/>
        </w:rPr>
        <w:t>,</w:t>
      </w:r>
      <w:r>
        <w:rPr>
          <w:rFonts w:ascii="Book Antiqua" w:eastAsia="Book Antiqua" w:hAnsi="Book Antiqua" w:cs="Book Antiqua"/>
        </w:rPr>
        <w:t xml:space="preserve"> and interpretation; Rattanasiri S </w:t>
      </w:r>
      <w:r>
        <w:rPr>
          <w:rFonts w:ascii="Book Antiqua" w:hAnsi="Book Antiqua" w:cs="Book Antiqua"/>
          <w:lang w:eastAsia="zh-CN"/>
        </w:rPr>
        <w:t>contributed</w:t>
      </w:r>
      <w:r>
        <w:rPr>
          <w:rFonts w:ascii="Book Antiqua" w:eastAsia="Book Antiqua" w:hAnsi="Book Antiqua" w:cs="Book Antiqua"/>
        </w:rPr>
        <w:t xml:space="preserve"> to acquisition of statistical analysis; Nitiwarangkul L and </w:t>
      </w:r>
      <w:r>
        <w:rPr>
          <w:rFonts w:ascii="Book Antiqua" w:eastAsia="Book Antiqua" w:hAnsi="Book Antiqua" w:cs="Book Antiqua"/>
        </w:rPr>
        <w:lastRenderedPageBreak/>
        <w:t>Woratanarat P drafted the article; Pattanaprateep O, Rattanasiri S, Thakkinstian A, and Woratanarat P critically revised the manuscript; and all authors have read and approve the final manuscript.</w:t>
      </w:r>
    </w:p>
    <w:p w:rsidR="00B95E0F" w:rsidRDefault="00B95E0F">
      <w:pPr>
        <w:spacing w:line="360" w:lineRule="auto"/>
        <w:jc w:val="both"/>
        <w:rPr>
          <w:rFonts w:ascii="Book Antiqua" w:hAnsi="Book Antiqua"/>
        </w:rPr>
      </w:pPr>
    </w:p>
    <w:p w:rsidR="00B95E0F" w:rsidRDefault="002C2D52">
      <w:pPr>
        <w:spacing w:line="360" w:lineRule="auto"/>
        <w:jc w:val="both"/>
        <w:rPr>
          <w:rFonts w:ascii="Book Antiqua" w:hAnsi="Book Antiqua"/>
        </w:rPr>
      </w:pPr>
      <w:r>
        <w:rPr>
          <w:rFonts w:ascii="Book Antiqua" w:eastAsia="Book Antiqua" w:hAnsi="Book Antiqua" w:cs="Book Antiqua"/>
          <w:b/>
          <w:bCs/>
        </w:rPr>
        <w:t xml:space="preserve">Corresponding author: Patarawan Woratanarat, MD, PhD, Professor, </w:t>
      </w:r>
      <w:r>
        <w:rPr>
          <w:rFonts w:ascii="Book Antiqua" w:eastAsia="Book Antiqua" w:hAnsi="Book Antiqua" w:cs="Book Antiqua"/>
        </w:rPr>
        <w:t>Department of Orthopaedics, Faculty of Medicine Ramathibodi Hospital, Mahidol University, 270 Rama VI Road, Ratchathewi, Bangkok 10400, Thailand. pataraw@yahoo.com</w:t>
      </w:r>
    </w:p>
    <w:p w:rsidR="00B95E0F" w:rsidRDefault="00B95E0F">
      <w:pPr>
        <w:spacing w:line="360" w:lineRule="auto"/>
        <w:jc w:val="both"/>
        <w:rPr>
          <w:rFonts w:ascii="Book Antiqua" w:hAnsi="Book Antiqua"/>
        </w:rPr>
      </w:pPr>
    </w:p>
    <w:p w:rsidR="00B95E0F" w:rsidRDefault="002C2D52">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November 18, 2023</w:t>
      </w:r>
    </w:p>
    <w:p w:rsidR="00B95E0F" w:rsidRDefault="002C2D52">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December 20, 2023</w:t>
      </w:r>
    </w:p>
    <w:p w:rsidR="00B95E0F" w:rsidRDefault="002C2D52">
      <w:pPr>
        <w:spacing w:line="360" w:lineRule="auto"/>
        <w:rPr>
          <w:rFonts w:ascii="Book Antiqua" w:hAnsi="Book Antiqua"/>
        </w:rPr>
      </w:pPr>
      <w:r>
        <w:rPr>
          <w:rFonts w:ascii="Book Antiqua" w:eastAsia="Book Antiqua" w:hAnsi="Book Antiqua" w:cs="Book Antiqua"/>
          <w:b/>
          <w:bCs/>
        </w:rPr>
        <w:t xml:space="preserve">Accepted: </w:t>
      </w:r>
      <w:bookmarkStart w:id="0" w:name="OLE_LINK60"/>
      <w:bookmarkStart w:id="1" w:name="OLE_LINK40"/>
      <w:bookmarkStart w:id="2" w:name="OLE_LINK1318"/>
      <w:bookmarkStart w:id="3" w:name="OLE_LINK46"/>
      <w:bookmarkStart w:id="4" w:name="OLE_LINK14"/>
      <w:bookmarkStart w:id="5" w:name="OLE_LINK197"/>
      <w:bookmarkStart w:id="6" w:name="OLE_LINK36"/>
      <w:bookmarkStart w:id="7" w:name="OLE_LINK20"/>
      <w:bookmarkStart w:id="8" w:name="OLE_LINK49"/>
      <w:bookmarkStart w:id="9" w:name="OLE_LINK1324"/>
      <w:bookmarkStart w:id="10" w:name="OLE_LINK57"/>
      <w:bookmarkStart w:id="11" w:name="OLE_LINK200"/>
      <w:bookmarkStart w:id="12" w:name="OLE_LINK54"/>
      <w:bookmarkStart w:id="13" w:name="OLE_LINK1340"/>
      <w:bookmarkStart w:id="14" w:name="OLE_LINK29"/>
      <w:bookmarkStart w:id="15" w:name="OLE_LINK82"/>
      <w:bookmarkStart w:id="16" w:name="OLE_LINK17"/>
      <w:bookmarkStart w:id="17" w:name="OLE_LINK226"/>
      <w:bookmarkStart w:id="18" w:name="OLE_LINK236"/>
      <w:bookmarkStart w:id="19" w:name="OLE_LINK192"/>
      <w:bookmarkStart w:id="20" w:name="OLE_LINK1244"/>
      <w:bookmarkStart w:id="21" w:name="OLE_LINK1232"/>
      <w:bookmarkStart w:id="22" w:name="OLE_LINK108"/>
      <w:bookmarkStart w:id="23" w:name="OLE_LINK100"/>
      <w:bookmarkStart w:id="24" w:name="OLE_LINK1251"/>
      <w:bookmarkStart w:id="25" w:name="OLE_LINK42"/>
      <w:bookmarkStart w:id="26" w:name="OLE_LINK1303"/>
      <w:bookmarkStart w:id="27" w:name="OLE_LINK1325"/>
      <w:bookmarkStart w:id="28" w:name="OLE_LINK78"/>
      <w:bookmarkStart w:id="29" w:name="OLE_LINK30"/>
      <w:bookmarkStart w:id="30" w:name="OLE_LINK1291"/>
      <w:bookmarkStart w:id="31" w:name="OLE_LINK87"/>
      <w:bookmarkStart w:id="32" w:name="OLE_LINK103"/>
      <w:bookmarkStart w:id="33" w:name="OLE_LINK11"/>
      <w:bookmarkStart w:id="34" w:name="OLE_LINK61"/>
      <w:bookmarkStart w:id="35" w:name="OLE_LINK177"/>
      <w:bookmarkStart w:id="36" w:name="OLE_LINK1273"/>
      <w:bookmarkStart w:id="37" w:name="OLE_LINK229"/>
      <w:bookmarkStart w:id="38" w:name="OLE_LINK1256"/>
      <w:bookmarkStart w:id="39" w:name="OLE_LINK1326"/>
      <w:bookmarkStart w:id="40" w:name="OLE_LINK74"/>
      <w:bookmarkStart w:id="41" w:name="OLE_LINK1250"/>
      <w:bookmarkStart w:id="42" w:name="OLE_LINK1222"/>
      <w:bookmarkStart w:id="43" w:name="OLE_LINK84"/>
      <w:bookmarkStart w:id="44" w:name="OLE_LINK26"/>
      <w:bookmarkStart w:id="45" w:name="OLE_LINK1236"/>
      <w:bookmarkStart w:id="46" w:name="OLE_LINK174"/>
      <w:bookmarkStart w:id="47" w:name="OLE_LINK184"/>
      <w:bookmarkStart w:id="48" w:name="OLE_LINK241"/>
      <w:bookmarkStart w:id="49" w:name="OLE_LINK233"/>
      <w:bookmarkStart w:id="50" w:name="OLE_LINK41"/>
      <w:bookmarkStart w:id="51" w:name="OLE_LINK37"/>
      <w:bookmarkStart w:id="52" w:name="OLE_LINK1219"/>
      <w:bookmarkStart w:id="53" w:name="OLE_LINK12"/>
      <w:bookmarkStart w:id="54" w:name="OLE_LINK1327"/>
      <w:bookmarkStart w:id="55" w:name="OLE_LINK1311"/>
      <w:bookmarkStart w:id="56" w:name="OLE_LINK51"/>
      <w:bookmarkStart w:id="57" w:name="OLE_LINK21"/>
      <w:bookmarkStart w:id="58" w:name="OLE_LINK66"/>
      <w:bookmarkStart w:id="59" w:name="OLE_LINK1269"/>
      <w:bookmarkStart w:id="60" w:name="OLE_LINK1225"/>
      <w:bookmarkStart w:id="61" w:name="OLE_LINK216"/>
      <w:bookmarkStart w:id="62" w:name="OLE_LINK208"/>
      <w:bookmarkStart w:id="63" w:name="OLE_LINK19"/>
      <w:bookmarkStart w:id="64" w:name="OLE_LINK1237"/>
      <w:bookmarkStart w:id="65" w:name="OLE_LINK2"/>
      <w:bookmarkStart w:id="66" w:name="OLE_LINK187"/>
      <w:bookmarkStart w:id="67" w:name="OLE_LINK72"/>
      <w:bookmarkStart w:id="68" w:name="OLE_LINK7158"/>
      <w:bookmarkStart w:id="69" w:name="OLE_LINK6812"/>
      <w:bookmarkStart w:id="70" w:name="OLE_LINK1282"/>
      <w:bookmarkStart w:id="71" w:name="OLE_LINK1346"/>
      <w:bookmarkStart w:id="72" w:name="OLE_LINK6803"/>
      <w:bookmarkStart w:id="73" w:name="OLE_LINK1299"/>
      <w:bookmarkStart w:id="74" w:name="OLE_LINK1223"/>
      <w:bookmarkStart w:id="75" w:name="OLE_LINK1247"/>
      <w:bookmarkStart w:id="76" w:name="OLE_LINK1286"/>
      <w:bookmarkStart w:id="77" w:name="OLE_LINK220"/>
      <w:bookmarkStart w:id="78" w:name="OLE_LINK6"/>
      <w:bookmarkStart w:id="79" w:name="OLE_LINK7126"/>
      <w:bookmarkStart w:id="80" w:name="OLE_LINK1295"/>
      <w:bookmarkStart w:id="81" w:name="OLE_LINK6827"/>
      <w:bookmarkStart w:id="82" w:name="OLE_LINK1255"/>
      <w:bookmarkStart w:id="83" w:name="OLE_LINK7235"/>
      <w:bookmarkStart w:id="84" w:name="OLE_LINK1233"/>
      <w:bookmarkStart w:id="85" w:name="OLE_LINK1224"/>
      <w:bookmarkStart w:id="86" w:name="OLE_LINK1310"/>
      <w:bookmarkStart w:id="87" w:name="OLE_LINK3"/>
      <w:bookmarkStart w:id="88" w:name="OLE_LINK1231"/>
      <w:bookmarkStart w:id="89" w:name="OLE_LINK7223"/>
      <w:bookmarkStart w:id="90" w:name="OLE_LINK1199"/>
      <w:bookmarkStart w:id="91" w:name="OLE_LINK1342"/>
      <w:bookmarkStart w:id="92" w:name="OLE_LINK219"/>
      <w:bookmarkStart w:id="93" w:name="OLE_LINK1261"/>
      <w:bookmarkStart w:id="94" w:name="OLE_LINK1220"/>
      <w:bookmarkStart w:id="95" w:name="OLE_LINK1241"/>
      <w:bookmarkStart w:id="96" w:name="OLE_LINK6834"/>
      <w:bookmarkStart w:id="97" w:name="OLE_LINK1276"/>
      <w:bookmarkStart w:id="98" w:name="OLE_LINK7173"/>
      <w:bookmarkStart w:id="99" w:name="OLE_LINK23"/>
      <w:bookmarkStart w:id="100" w:name="OLE_LINK7153"/>
      <w:bookmarkStart w:id="101" w:name="OLE_LINK1334"/>
      <w:bookmarkStart w:id="102" w:name="OLE_LINK7250"/>
      <w:bookmarkStart w:id="103" w:name="OLE_LINK7574"/>
      <w:bookmarkStart w:id="104" w:name="OLE_LINK7133"/>
      <w:bookmarkStart w:id="105" w:name="OLE_LINK7130"/>
      <w:bookmarkStart w:id="106" w:name="OLE_LINK7236"/>
      <w:bookmarkStart w:id="107" w:name="OLE_LINK7119"/>
      <w:bookmarkStart w:id="108" w:name="OLE_LINK1227"/>
      <w:bookmarkStart w:id="109" w:name="OLE_LINK1352"/>
      <w:bookmarkStart w:id="110" w:name="OLE_LINK1242"/>
      <w:bookmarkStart w:id="111" w:name="OLE_LINK1290"/>
      <w:bookmarkStart w:id="112" w:name="OLE_LINK1307"/>
      <w:bookmarkStart w:id="113" w:name="OLE_LINK1267"/>
      <w:bookmarkStart w:id="114" w:name="OLE_LINK1262"/>
      <w:bookmarkStart w:id="115" w:name="OLE_LINK7145"/>
      <w:bookmarkStart w:id="116" w:name="OLE_LINK15"/>
      <w:bookmarkStart w:id="117" w:name="OLE_LINK7116"/>
      <w:bookmarkStart w:id="118" w:name="OLE_LINK7611"/>
      <w:bookmarkStart w:id="119" w:name="OLE_LINK1272"/>
      <w:bookmarkStart w:id="120" w:name="OLE_LINK7212"/>
      <w:bookmarkStart w:id="121" w:name="OLE_LINK7578"/>
      <w:bookmarkStart w:id="122" w:name="OLE_LINK7167"/>
      <w:bookmarkStart w:id="123" w:name="OLE_LINK1218"/>
      <w:bookmarkStart w:id="124" w:name="OLE_LINK7513"/>
      <w:bookmarkStart w:id="125" w:name="OLE_LINK7141"/>
      <w:bookmarkStart w:id="126" w:name="OLE_LINK7628"/>
      <w:bookmarkStart w:id="127" w:name="OLE_LINK7228"/>
      <w:bookmarkStart w:id="128" w:name="OLE_LINK7608"/>
      <w:bookmarkStart w:id="129" w:name="OLE_LINK1198"/>
      <w:bookmarkStart w:id="130" w:name="OLE_LINK7214"/>
      <w:bookmarkStart w:id="131" w:name="OLE_LINK7561"/>
      <w:bookmarkStart w:id="132" w:name="OLE_LINK7515"/>
      <w:bookmarkStart w:id="133" w:name="OLE_LINK7690"/>
      <w:bookmarkStart w:id="134" w:name="OLE_LINK7616"/>
      <w:bookmarkStart w:id="135" w:name="OLE_LINK7617"/>
      <w:bookmarkStart w:id="136" w:name="OLE_LINK7550"/>
      <w:bookmarkStart w:id="137" w:name="OLE_LINK7569"/>
      <w:bookmarkStart w:id="138" w:name="OLE_LINK7240"/>
      <w:bookmarkStart w:id="139" w:name="OLE_LINK6816"/>
      <w:bookmarkStart w:id="140" w:name="OLE_LINK7140"/>
      <w:bookmarkStart w:id="141" w:name="OLE_LINK7527"/>
      <w:bookmarkStart w:id="142" w:name="OLE_LINK7737"/>
      <w:bookmarkStart w:id="143" w:name="OLE_LINK7577"/>
      <w:bookmarkStart w:id="144" w:name="OLE_LINK7125"/>
      <w:bookmarkStart w:id="145" w:name="OLE_LINK1246"/>
      <w:bookmarkStart w:id="146" w:name="OLE_LINK6830"/>
      <w:bookmarkStart w:id="147" w:name="OLE_LINK7150"/>
      <w:bookmarkStart w:id="148" w:name="OLE_LINK7629"/>
      <w:bookmarkStart w:id="149" w:name="OLE_LINK6798"/>
      <w:bookmarkStart w:id="150" w:name="OLE_LINK7687"/>
      <w:bookmarkStart w:id="151" w:name="OLE_LINK7122"/>
      <w:bookmarkStart w:id="152" w:name="OLE_LINK7215"/>
      <w:bookmarkStart w:id="153" w:name="OLE_LINK7547"/>
      <w:bookmarkStart w:id="154" w:name="OLE_LINK7597"/>
      <w:bookmarkStart w:id="155" w:name="OLE_LINK7568"/>
      <w:bookmarkStart w:id="156" w:name="OLE_LINK7641"/>
      <w:bookmarkStart w:id="157" w:name="OLE_LINK7253"/>
      <w:bookmarkStart w:id="158" w:name="OLE_LINK7530"/>
      <w:bookmarkStart w:id="159" w:name="OLE_LINK7649"/>
      <w:bookmarkStart w:id="160" w:name="OLE_LINK7213"/>
      <w:bookmarkStart w:id="161" w:name="OLE_LINK7127"/>
      <w:bookmarkStart w:id="162" w:name="OLE_LINK7633"/>
      <w:bookmarkStart w:id="163" w:name="OLE_LINK7699"/>
      <w:bookmarkStart w:id="164" w:name="OLE_LINK7735"/>
      <w:bookmarkStart w:id="165" w:name="OLE_LINK7722"/>
      <w:bookmarkStart w:id="166" w:name="OLE_LINK7985"/>
      <w:bookmarkStart w:id="167" w:name="OLE_LINK7910"/>
      <w:bookmarkStart w:id="168" w:name="OLE_LINK7876"/>
      <w:bookmarkStart w:id="169" w:name="OLE_LINK7896"/>
      <w:bookmarkStart w:id="170" w:name="OLE_LINK7796"/>
      <w:bookmarkStart w:id="171" w:name="OLE_LINK7665"/>
      <w:bookmarkStart w:id="172" w:name="OLE_LINK7718"/>
      <w:bookmarkStart w:id="173" w:name="OLE_LINK7605"/>
      <w:bookmarkStart w:id="174" w:name="OLE_LINK7813"/>
      <w:bookmarkStart w:id="175" w:name="OLE_LINK7610"/>
      <w:bookmarkStart w:id="176" w:name="OLE_LINK7867"/>
      <w:bookmarkStart w:id="177" w:name="OLE_LINK7706"/>
      <w:bookmarkStart w:id="178" w:name="OLE_LINK7"/>
      <w:bookmarkStart w:id="179" w:name="OLE_LINK7625"/>
      <w:bookmarkStart w:id="180" w:name="OLE_LINK7695"/>
      <w:bookmarkStart w:id="181" w:name="OLE_LINK7522"/>
      <w:bookmarkStart w:id="182" w:name="OLE_LINK7587"/>
      <w:bookmarkStart w:id="183" w:name="OLE_LINK7571"/>
      <w:bookmarkStart w:id="184" w:name="OLE_LINK7738"/>
      <w:bookmarkStart w:id="185" w:name="OLE_LINK7721"/>
      <w:bookmarkStart w:id="186" w:name="OLE_LINK7712"/>
      <w:bookmarkStart w:id="187" w:name="OLE_LINK7243"/>
      <w:bookmarkStart w:id="188" w:name="OLE_LINK7691"/>
      <w:bookmarkStart w:id="189" w:name="OLE_LINK4"/>
      <w:bookmarkStart w:id="190" w:name="OLE_LINK7703"/>
      <w:bookmarkStart w:id="191" w:name="OLE_LINK7559"/>
      <w:bookmarkStart w:id="192" w:name="OLE_LINK7555"/>
      <w:bookmarkStart w:id="193" w:name="OLE_LINK7237"/>
      <w:bookmarkStart w:id="194" w:name="OLE_LINK7583"/>
      <w:bookmarkStart w:id="195" w:name="OLE_LINK7620"/>
      <w:bookmarkStart w:id="196" w:name="OLE_LINK203"/>
      <w:bookmarkStart w:id="197" w:name="OLE_LINK7711"/>
      <w:bookmarkStart w:id="198" w:name="OLE_LINK7836"/>
      <w:bookmarkStart w:id="199" w:name="OLE_LINK75"/>
      <w:bookmarkStart w:id="200" w:name="OLE_LINK7655"/>
      <w:bookmarkStart w:id="201" w:name="OLE_LINK7882"/>
      <w:bookmarkStart w:id="202" w:name="OLE_LINK7709"/>
      <w:bookmarkStart w:id="203" w:name="OLE_LINK10"/>
      <w:bookmarkStart w:id="204" w:name="OLE_LINK7684"/>
      <w:bookmarkStart w:id="205" w:name="OLE_LINK7895"/>
      <w:bookmarkStart w:id="206" w:name="OLE_LINK7979"/>
      <w:bookmarkStart w:id="207" w:name="OLE_LINK7736"/>
      <w:bookmarkStart w:id="208" w:name="OLE_LINK7846"/>
      <w:bookmarkStart w:id="209" w:name="OLE_LINK7635"/>
      <w:bookmarkStart w:id="210" w:name="OLE_LINK7602"/>
      <w:bookmarkStart w:id="211" w:name="OLE_LINK7606"/>
      <w:bookmarkStart w:id="212" w:name="OLE_LINK65"/>
      <w:bookmarkStart w:id="213" w:name="OLE_LINK7873"/>
      <w:bookmarkStart w:id="214" w:name="OLE_LINK7984"/>
      <w:bookmarkStart w:id="215" w:name="OLE_LINK7894"/>
      <w:bookmarkStart w:id="216" w:name="OLE_LINK7977"/>
      <w:bookmarkStart w:id="217" w:name="OLE_LINK7838"/>
      <w:bookmarkStart w:id="218" w:name="OLE_LINK7734"/>
      <w:bookmarkStart w:id="219" w:name="OLE_LINK7799"/>
      <w:bookmarkStart w:id="220" w:name="OLE_LINK1"/>
      <w:bookmarkStart w:id="221" w:name="OLE_LINK7730"/>
      <w:bookmarkStart w:id="222" w:name="OLE_LINK34"/>
      <w:bookmarkStart w:id="223" w:name="OLE_LINK7903"/>
      <w:bookmarkStart w:id="224" w:name="OLE_LINK7809"/>
      <w:bookmarkStart w:id="225" w:name="OLE_LINK7652"/>
      <w:bookmarkStart w:id="226" w:name="OLE_LINK7710"/>
      <w:bookmarkStart w:id="227" w:name="OLE_LINK7879"/>
      <w:bookmarkStart w:id="228" w:name="OLE_LINK7983"/>
      <w:bookmarkStart w:id="229" w:name="OLE_LINK7837"/>
      <w:bookmarkStart w:id="230" w:name="OLE_LINK7897"/>
      <w:bookmarkStart w:id="231" w:name="OLE_LINK7839"/>
      <w:bookmarkStart w:id="232" w:name="OLE_LINK7885"/>
      <w:bookmarkStart w:id="233" w:name="OLE_LINK7843"/>
      <w:bookmarkStart w:id="234" w:name="OLE_LINK7820"/>
      <w:r>
        <w:rPr>
          <w:rFonts w:ascii="Book Antiqua" w:hAnsi="Book Antiqua"/>
        </w:rPr>
        <w:t>December 29, 2023</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rsidR="00B95E0F" w:rsidRDefault="002C2D52">
      <w:pPr>
        <w:spacing w:line="360" w:lineRule="auto"/>
        <w:jc w:val="both"/>
        <w:rPr>
          <w:rFonts w:ascii="Book Antiqua" w:hAnsi="Book Antiqua"/>
        </w:rPr>
      </w:pPr>
      <w:r>
        <w:rPr>
          <w:rFonts w:ascii="Book Antiqua" w:eastAsia="Book Antiqua" w:hAnsi="Book Antiqua" w:cs="Book Antiqua"/>
          <w:b/>
          <w:bCs/>
        </w:rPr>
        <w:t xml:space="preserve">Published online: </w:t>
      </w:r>
      <w:r>
        <w:rPr>
          <w:rFonts w:ascii="Book Antiqua" w:eastAsia="Book Antiqua" w:hAnsi="Book Antiqua" w:cs="Book Antiqua" w:hint="eastAsia"/>
        </w:rPr>
        <w:t>January 18, 2024</w:t>
      </w:r>
    </w:p>
    <w:p w:rsidR="00B95E0F" w:rsidRDefault="00B95E0F">
      <w:pPr>
        <w:spacing w:line="360" w:lineRule="auto"/>
        <w:jc w:val="both"/>
        <w:rPr>
          <w:rFonts w:ascii="Book Antiqua" w:hAnsi="Book Antiqua"/>
        </w:rPr>
        <w:sectPr w:rsidR="00B95E0F">
          <w:footerReference w:type="default" r:id="rId9"/>
          <w:pgSz w:w="12240" w:h="15840"/>
          <w:pgMar w:top="1440" w:right="1440" w:bottom="1440" w:left="1440" w:header="720" w:footer="720" w:gutter="0"/>
          <w:cols w:space="720"/>
          <w:docGrid w:linePitch="360"/>
        </w:sectPr>
      </w:pPr>
    </w:p>
    <w:p w:rsidR="00B95E0F" w:rsidRDefault="002C2D52">
      <w:pPr>
        <w:spacing w:line="360" w:lineRule="auto"/>
        <w:jc w:val="both"/>
        <w:rPr>
          <w:rFonts w:ascii="Book Antiqua" w:hAnsi="Book Antiqua"/>
        </w:rPr>
      </w:pPr>
      <w:r>
        <w:rPr>
          <w:rFonts w:ascii="Book Antiqua" w:eastAsia="Book Antiqua" w:hAnsi="Book Antiqua" w:cs="Book Antiqua"/>
          <w:b/>
        </w:rPr>
        <w:lastRenderedPageBreak/>
        <w:t>Abstract</w:t>
      </w:r>
    </w:p>
    <w:p w:rsidR="00B95E0F" w:rsidRDefault="002C2D52">
      <w:pPr>
        <w:spacing w:line="360" w:lineRule="auto"/>
        <w:jc w:val="both"/>
        <w:rPr>
          <w:rFonts w:ascii="Book Antiqua" w:hAnsi="Book Antiqua"/>
        </w:rPr>
      </w:pPr>
      <w:r>
        <w:rPr>
          <w:rFonts w:ascii="Book Antiqua" w:eastAsia="Book Antiqua" w:hAnsi="Book Antiqua" w:cs="Book Antiqua"/>
        </w:rPr>
        <w:t>BACKGROUND</w:t>
      </w:r>
    </w:p>
    <w:p w:rsidR="00B95E0F" w:rsidRDefault="002C2D52">
      <w:pPr>
        <w:spacing w:line="360" w:lineRule="auto"/>
        <w:jc w:val="both"/>
        <w:rPr>
          <w:rFonts w:ascii="Book Antiqua" w:hAnsi="Book Antiqua"/>
        </w:rPr>
      </w:pPr>
      <w:r>
        <w:rPr>
          <w:rFonts w:ascii="Book Antiqua" w:eastAsia="Book Antiqua" w:hAnsi="Book Antiqua" w:cs="Book Antiqua"/>
        </w:rPr>
        <w:t xml:space="preserve">Total hip arthroplasty is as an effective intervention to relieve pain and improve hip function. Approaches of the hip have been exhaustively explored about pros and cons. The efficacy and the complications of hip approaches </w:t>
      </w:r>
      <w:proofErr w:type="gramStart"/>
      <w:r>
        <w:rPr>
          <w:rFonts w:ascii="Book Antiqua" w:eastAsia="Book Antiqua" w:hAnsi="Book Antiqua" w:cs="Book Antiqua"/>
        </w:rPr>
        <w:t>remains</w:t>
      </w:r>
      <w:proofErr w:type="gramEnd"/>
      <w:r>
        <w:rPr>
          <w:rFonts w:ascii="Book Antiqua" w:eastAsia="Book Antiqua" w:hAnsi="Book Antiqua" w:cs="Book Antiqua"/>
        </w:rPr>
        <w:t xml:space="preserve"> inconclusive. This study conducted an umbrella review to systematically appraise previous meta-analysis (MAs) including conventional posterior approach (PA), and minimally invasive surgeries as the lateral approach (LA), direct anterior approach (DAA), 2-incisions method, mini-lateral approach and the newest technique direct superior approach (DSA) or supercapsular percutaneously-assisted total hip (SuperPath).</w:t>
      </w:r>
    </w:p>
    <w:p w:rsidR="00B95E0F" w:rsidRDefault="00B95E0F">
      <w:pPr>
        <w:spacing w:line="360" w:lineRule="auto"/>
        <w:jc w:val="both"/>
        <w:rPr>
          <w:rFonts w:ascii="Book Antiqua" w:hAnsi="Book Antiqua"/>
        </w:rPr>
      </w:pPr>
    </w:p>
    <w:p w:rsidR="00B95E0F" w:rsidRDefault="002C2D52">
      <w:pPr>
        <w:spacing w:line="360" w:lineRule="auto"/>
        <w:jc w:val="both"/>
        <w:rPr>
          <w:rFonts w:ascii="Book Antiqua" w:hAnsi="Book Antiqua"/>
        </w:rPr>
      </w:pPr>
      <w:r>
        <w:rPr>
          <w:rFonts w:ascii="Book Antiqua" w:eastAsia="Book Antiqua" w:hAnsi="Book Antiqua" w:cs="Book Antiqua"/>
        </w:rPr>
        <w:t>AIM</w:t>
      </w:r>
    </w:p>
    <w:p w:rsidR="00B95E0F" w:rsidRDefault="002C2D52">
      <w:pPr>
        <w:spacing w:line="360" w:lineRule="auto"/>
        <w:jc w:val="both"/>
        <w:rPr>
          <w:rFonts w:ascii="Book Antiqua" w:hAnsi="Book Antiqua"/>
        </w:rPr>
      </w:pPr>
      <w:r>
        <w:rPr>
          <w:rFonts w:ascii="Book Antiqua" w:eastAsia="Book Antiqua" w:hAnsi="Book Antiqua" w:cs="Book Antiqua"/>
        </w:rPr>
        <w:t>To compare the efficacy and complications of hip approaches that have been published in all MAs and randomized controlled trials (RCTs).</w:t>
      </w:r>
    </w:p>
    <w:p w:rsidR="00B95E0F" w:rsidRDefault="00B95E0F">
      <w:pPr>
        <w:spacing w:line="360" w:lineRule="auto"/>
        <w:jc w:val="both"/>
        <w:rPr>
          <w:rFonts w:ascii="Book Antiqua" w:hAnsi="Book Antiqua"/>
        </w:rPr>
      </w:pPr>
    </w:p>
    <w:p w:rsidR="00B95E0F" w:rsidRDefault="002C2D52">
      <w:pPr>
        <w:spacing w:line="360" w:lineRule="auto"/>
        <w:jc w:val="both"/>
        <w:rPr>
          <w:rFonts w:ascii="Book Antiqua" w:hAnsi="Book Antiqua"/>
        </w:rPr>
      </w:pPr>
      <w:r>
        <w:rPr>
          <w:rFonts w:ascii="Book Antiqua" w:eastAsia="Book Antiqua" w:hAnsi="Book Antiqua" w:cs="Book Antiqua"/>
        </w:rPr>
        <w:t>METHODS</w:t>
      </w:r>
    </w:p>
    <w:p w:rsidR="00B95E0F" w:rsidRDefault="002C2D52">
      <w:pPr>
        <w:spacing w:line="360" w:lineRule="auto"/>
        <w:jc w:val="both"/>
        <w:rPr>
          <w:rFonts w:ascii="Book Antiqua" w:hAnsi="Book Antiqua"/>
        </w:rPr>
      </w:pPr>
      <w:r>
        <w:rPr>
          <w:rFonts w:ascii="Book Antiqua" w:eastAsia="Book Antiqua" w:hAnsi="Book Antiqua" w:cs="Book Antiqua"/>
        </w:rPr>
        <w:t xml:space="preserve">MAs were identified from MEDLINE and Scopus from inception until 2023. RCTs were then updated from the latest MA to September 2023. This study included studies which compared hip approaches and reported at least one outcome such as Harris Hip Score (HHS), dislocation, intra-operative fracture, wound complication, nerve injury, operative time, </w:t>
      </w:r>
      <w:proofErr w:type="gramStart"/>
      <w:r>
        <w:rPr>
          <w:rFonts w:ascii="Book Antiqua" w:eastAsia="Book Antiqua" w:hAnsi="Book Antiqua" w:cs="Book Antiqua"/>
        </w:rPr>
        <w:t>operative</w:t>
      </w:r>
      <w:proofErr w:type="gramEnd"/>
      <w:r>
        <w:rPr>
          <w:rFonts w:ascii="Book Antiqua" w:eastAsia="Book Antiqua" w:hAnsi="Book Antiqua" w:cs="Book Antiqua"/>
        </w:rPr>
        <w:t xml:space="preserve"> blood loss, length of hospital stay, incision length and VAS pain. Data were independently selected, extracted and assessed by two reviewers. Network MA and cluster rank and surface under the cumulative ranking curve (SUCRA) were estimated for treatment efficacy and safety.</w:t>
      </w:r>
    </w:p>
    <w:p w:rsidR="00B95E0F" w:rsidRDefault="00B95E0F">
      <w:pPr>
        <w:spacing w:line="360" w:lineRule="auto"/>
        <w:jc w:val="both"/>
        <w:rPr>
          <w:rFonts w:ascii="Book Antiqua" w:hAnsi="Book Antiqua"/>
        </w:rPr>
      </w:pPr>
    </w:p>
    <w:p w:rsidR="00B95E0F" w:rsidRDefault="002C2D52">
      <w:pPr>
        <w:spacing w:line="360" w:lineRule="auto"/>
        <w:jc w:val="both"/>
        <w:rPr>
          <w:rFonts w:ascii="Book Antiqua" w:hAnsi="Book Antiqua"/>
        </w:rPr>
      </w:pPr>
      <w:r>
        <w:rPr>
          <w:rFonts w:ascii="Book Antiqua" w:eastAsia="Book Antiqua" w:hAnsi="Book Antiqua" w:cs="Book Antiqua"/>
        </w:rPr>
        <w:t>RESULTS</w:t>
      </w:r>
    </w:p>
    <w:p w:rsidR="00B95E0F" w:rsidRDefault="002C2D52">
      <w:pPr>
        <w:spacing w:line="360" w:lineRule="auto"/>
        <w:jc w:val="both"/>
        <w:rPr>
          <w:rFonts w:ascii="Book Antiqua" w:hAnsi="Book Antiqua"/>
        </w:rPr>
      </w:pPr>
      <w:r>
        <w:rPr>
          <w:rFonts w:ascii="Book Antiqua" w:eastAsia="Book Antiqua" w:hAnsi="Book Antiqua" w:cs="Book Antiqua"/>
        </w:rPr>
        <w:t>Finally, twenty-eight MAs (40 RCTs), and 13 RCTs were retrieved. In total 47 RCTs were included for reanalysis. The results of corrected covered area showed high degree (13.80</w:t>
      </w:r>
      <w:r>
        <w:rPr>
          <w:rFonts w:ascii="Book Antiqua" w:eastAsia="宋体" w:hAnsi="Book Antiqua" w:cs="Book Antiqua" w:hint="eastAsia"/>
          <w:lang w:eastAsia="zh-CN"/>
        </w:rPr>
        <w:t>%</w:t>
      </w:r>
      <w:r>
        <w:rPr>
          <w:rFonts w:ascii="Book Antiqua" w:eastAsia="Book Antiqua" w:hAnsi="Book Antiqua" w:cs="Book Antiqua"/>
        </w:rPr>
        <w:t xml:space="preserve">). Among 47 RCTs, most of the studies were low risk of bias in part of random </w:t>
      </w:r>
      <w:r>
        <w:rPr>
          <w:rFonts w:ascii="Book Antiqua" w:eastAsia="Book Antiqua" w:hAnsi="Book Antiqua" w:cs="Book Antiqua"/>
        </w:rPr>
        <w:lastRenderedPageBreak/>
        <w:t>process and outcome reporting, while other domains were medium to high risk of bias. DAA significantly provided higher HHS at three months than PA [pooled unstandardized mean difference (USMD): 3.49, 95% confidence interval (CI): 0.98, 6.00 with SUCRA: 85.9], followed by DSA/SuperPath (USMD: 1.57, 95%CI: -1.55, 4.69 with SUCRA: 57.6). All approaches had indifferent dislocation and intraoperative fracture rates. SUCRA comparing early functional outcome and composite complications (dislocation, intra-operative fracture, wound complication, and nerve injury) found DAA was the best approach followed by DSA/SuperPath.</w:t>
      </w:r>
    </w:p>
    <w:p w:rsidR="00B95E0F" w:rsidRDefault="00B95E0F">
      <w:pPr>
        <w:spacing w:line="360" w:lineRule="auto"/>
        <w:jc w:val="both"/>
        <w:rPr>
          <w:rFonts w:ascii="Book Antiqua" w:hAnsi="Book Antiqua"/>
        </w:rPr>
      </w:pPr>
    </w:p>
    <w:p w:rsidR="00B95E0F" w:rsidRDefault="002C2D52">
      <w:pPr>
        <w:spacing w:line="360" w:lineRule="auto"/>
        <w:jc w:val="both"/>
        <w:rPr>
          <w:rFonts w:ascii="Book Antiqua" w:hAnsi="Book Antiqua"/>
        </w:rPr>
      </w:pPr>
      <w:r>
        <w:rPr>
          <w:rFonts w:ascii="Book Antiqua" w:eastAsia="Book Antiqua" w:hAnsi="Book Antiqua" w:cs="Book Antiqua"/>
        </w:rPr>
        <w:t>CONCLUSION</w:t>
      </w:r>
    </w:p>
    <w:p w:rsidR="00B95E0F" w:rsidRDefault="002C2D52">
      <w:pPr>
        <w:spacing w:line="360" w:lineRule="auto"/>
        <w:jc w:val="both"/>
        <w:rPr>
          <w:rFonts w:ascii="Book Antiqua" w:hAnsi="Book Antiqua"/>
        </w:rPr>
      </w:pPr>
      <w:r>
        <w:rPr>
          <w:rFonts w:ascii="Book Antiqua" w:eastAsia="Book Antiqua" w:hAnsi="Book Antiqua" w:cs="Book Antiqua"/>
        </w:rPr>
        <w:t>DSA/SuperPath had better earlier functional outcome than PA, but still could not overcome the result of DAA. This technique might be the other preferred option with acceptable complications.</w:t>
      </w:r>
    </w:p>
    <w:p w:rsidR="00B95E0F" w:rsidRDefault="00B95E0F">
      <w:pPr>
        <w:spacing w:line="360" w:lineRule="auto"/>
        <w:jc w:val="both"/>
        <w:rPr>
          <w:rFonts w:ascii="Book Antiqua" w:hAnsi="Book Antiqua"/>
        </w:rPr>
      </w:pPr>
    </w:p>
    <w:p w:rsidR="00B95E0F" w:rsidRDefault="002C2D52">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Total hip arthroplasty; Total hip replacement; Approach; Supercapsular percutaneously-assisted total hip; Harris Hip Score; Intra-operative fracture</w:t>
      </w:r>
    </w:p>
    <w:p w:rsidR="00B95E0F" w:rsidRDefault="00B95E0F">
      <w:pPr>
        <w:spacing w:line="360" w:lineRule="auto"/>
        <w:jc w:val="both"/>
        <w:rPr>
          <w:rFonts w:ascii="Book Antiqua" w:hAnsi="Book Antiqua"/>
          <w:lang w:eastAsia="zh-CN"/>
        </w:rPr>
      </w:pPr>
    </w:p>
    <w:p w:rsidR="00C5105F" w:rsidRDefault="00C5105F" w:rsidP="00C5105F">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Published by Baishideng Publishing Group Inc.</w:t>
      </w:r>
      <w:proofErr w:type="gramEnd"/>
      <w:r>
        <w:rPr>
          <w:rFonts w:ascii="Book Antiqua" w:eastAsia="Book Antiqua" w:hAnsi="Book Antiqua" w:cs="Book Antiqua"/>
          <w:color w:val="000000"/>
        </w:rPr>
        <w:t xml:space="preserve"> All rights reserved. </w:t>
      </w:r>
    </w:p>
    <w:p w:rsidR="003D7EFB" w:rsidRPr="00C5105F" w:rsidRDefault="003D7EFB">
      <w:pPr>
        <w:spacing w:line="360" w:lineRule="auto"/>
        <w:jc w:val="both"/>
        <w:rPr>
          <w:rFonts w:ascii="Book Antiqua" w:hAnsi="Book Antiqua"/>
          <w:lang w:eastAsia="zh-CN"/>
        </w:rPr>
      </w:pPr>
    </w:p>
    <w:p w:rsidR="003D7EFB" w:rsidRDefault="00C5105F">
      <w:pPr>
        <w:spacing w:line="360" w:lineRule="auto"/>
        <w:jc w:val="both"/>
        <w:rPr>
          <w:rStyle w:val="font31"/>
          <w:rFonts w:ascii="Book Antiqua" w:eastAsia="宋体" w:hAnsi="Book Antiqua" w:cs="Book Antiqua"/>
          <w:sz w:val="24"/>
          <w:szCs w:val="24"/>
          <w:lang w:eastAsia="zh-CN" w:bidi="ar"/>
        </w:rPr>
      </w:pPr>
      <w:r>
        <w:rPr>
          <w:rFonts w:ascii="Book Antiqua" w:eastAsia="Book Antiqua" w:hAnsi="Book Antiqua" w:cs="Book Antiqua"/>
          <w:b/>
          <w:bCs/>
          <w:color w:val="000000"/>
        </w:rPr>
        <w:t>Citation</w:t>
      </w:r>
      <w:r>
        <w:rPr>
          <w:rFonts w:ascii="Book Antiqua" w:eastAsia="Book Antiqua" w:hAnsi="Book Antiqua" w:cs="Book Antiqua"/>
          <w:b/>
          <w:color w:val="000000"/>
        </w:rPr>
        <w:t xml:space="preserve">: </w:t>
      </w:r>
      <w:r w:rsidR="002C2D52">
        <w:rPr>
          <w:rFonts w:ascii="Book Antiqua" w:eastAsia="Book Antiqua" w:hAnsi="Book Antiqua" w:cs="Book Antiqua"/>
        </w:rPr>
        <w:t xml:space="preserve">Nitiwarangkul L, Hongku N, Pattanaprateep O, Rattanasiri S, Woratanarat P, Thakkinstian A. Which approach of total hip arthroplasty </w:t>
      </w:r>
      <w:proofErr w:type="gramStart"/>
      <w:r w:rsidR="002C2D52">
        <w:rPr>
          <w:rFonts w:ascii="Book Antiqua" w:eastAsia="Book Antiqua" w:hAnsi="Book Antiqua" w:cs="Book Antiqua"/>
        </w:rPr>
        <w:t>is</w:t>
      </w:r>
      <w:proofErr w:type="gramEnd"/>
      <w:r w:rsidR="002C2D52">
        <w:rPr>
          <w:rFonts w:ascii="Book Antiqua" w:eastAsia="Book Antiqua" w:hAnsi="Book Antiqua" w:cs="Book Antiqua"/>
        </w:rPr>
        <w:t xml:space="preserve"> the best efficacy and least complication? </w:t>
      </w:r>
      <w:r w:rsidR="002C2D52">
        <w:rPr>
          <w:rFonts w:ascii="Book Antiqua" w:eastAsia="Book Antiqua" w:hAnsi="Book Antiqua" w:cs="Book Antiqua"/>
          <w:i/>
          <w:iCs/>
        </w:rPr>
        <w:t>World</w:t>
      </w:r>
      <w:r w:rsidR="002C2D52">
        <w:rPr>
          <w:rFonts w:ascii="Book Antiqua" w:eastAsia="Book Antiqua" w:hAnsi="Book Antiqua" w:cs="Book Antiqua"/>
        </w:rPr>
        <w:t xml:space="preserve"> </w:t>
      </w:r>
      <w:r w:rsidR="002C2D52">
        <w:rPr>
          <w:rFonts w:ascii="Book Antiqua" w:eastAsia="Book Antiqua" w:hAnsi="Book Antiqua" w:cs="Book Antiqua"/>
          <w:i/>
          <w:iCs/>
        </w:rPr>
        <w:t>J</w:t>
      </w:r>
      <w:r w:rsidR="002C2D52">
        <w:rPr>
          <w:rFonts w:ascii="Book Antiqua" w:eastAsia="Book Antiqua" w:hAnsi="Book Antiqua" w:cs="Book Antiqua"/>
        </w:rPr>
        <w:t xml:space="preserve"> </w:t>
      </w:r>
      <w:r w:rsidR="002C2D52">
        <w:rPr>
          <w:rFonts w:ascii="Book Antiqua" w:eastAsia="Book Antiqua" w:hAnsi="Book Antiqua" w:cs="Book Antiqua"/>
          <w:i/>
          <w:iCs/>
        </w:rPr>
        <w:t>Orthop</w:t>
      </w:r>
      <w:r w:rsidR="002C2D52">
        <w:rPr>
          <w:rFonts w:ascii="Book Antiqua" w:eastAsia="Book Antiqua" w:hAnsi="Book Antiqua" w:cs="Book Antiqua"/>
        </w:rPr>
        <w:t xml:space="preserve"> 202</w:t>
      </w:r>
      <w:r w:rsidR="002C2D52">
        <w:rPr>
          <w:rFonts w:ascii="Book Antiqua" w:eastAsia="宋体" w:hAnsi="Book Antiqua" w:cs="Book Antiqua" w:hint="eastAsia"/>
          <w:lang w:eastAsia="zh-CN"/>
        </w:rPr>
        <w:t>4</w:t>
      </w:r>
      <w:r w:rsidR="002C2D52">
        <w:rPr>
          <w:rFonts w:ascii="Book Antiqua" w:eastAsia="Book Antiqua" w:hAnsi="Book Antiqua" w:cs="Book Antiqua"/>
        </w:rPr>
        <w:t xml:space="preserve">; </w:t>
      </w:r>
      <w:r w:rsidR="002C2D52">
        <w:rPr>
          <w:rFonts w:ascii="Book Antiqua" w:eastAsia="Book Antiqua" w:hAnsi="Book Antiqua" w:cs="Book Antiqua" w:hint="eastAsia"/>
        </w:rPr>
        <w:t>1</w:t>
      </w:r>
      <w:r w:rsidR="002C2D52">
        <w:rPr>
          <w:rFonts w:ascii="Book Antiqua" w:eastAsia="宋体" w:hAnsi="Book Antiqua" w:cs="Book Antiqua" w:hint="eastAsia"/>
          <w:lang w:eastAsia="zh-CN"/>
        </w:rPr>
        <w:t>5</w:t>
      </w:r>
      <w:r w:rsidR="002C2D52">
        <w:rPr>
          <w:rFonts w:ascii="Book Antiqua" w:eastAsia="Book Antiqua" w:hAnsi="Book Antiqua" w:cs="Book Antiqua" w:hint="eastAsia"/>
        </w:rPr>
        <w:t xml:space="preserve">(1): </w:t>
      </w:r>
      <w:r w:rsidR="00E9453C">
        <w:rPr>
          <w:rStyle w:val="font31"/>
          <w:rFonts w:ascii="Book Antiqua" w:eastAsia="宋体" w:hAnsi="Book Antiqua" w:cs="Book Antiqua" w:hint="eastAsia"/>
          <w:sz w:val="24"/>
          <w:szCs w:val="24"/>
          <w:lang w:eastAsia="zh-CN" w:bidi="ar"/>
        </w:rPr>
        <w:t>73</w:t>
      </w:r>
      <w:r w:rsidR="002C2D52">
        <w:rPr>
          <w:rStyle w:val="font31"/>
          <w:rFonts w:ascii="Book Antiqua" w:eastAsia="宋体" w:hAnsi="Book Antiqua" w:cs="Book Antiqua"/>
          <w:sz w:val="24"/>
          <w:szCs w:val="24"/>
          <w:lang w:eastAsia="zh-CN" w:bidi="ar"/>
        </w:rPr>
        <w:t>-</w:t>
      </w:r>
      <w:r w:rsidR="00E9453C">
        <w:rPr>
          <w:rStyle w:val="font31"/>
          <w:rFonts w:ascii="Book Antiqua" w:eastAsia="宋体" w:hAnsi="Book Antiqua" w:cs="Book Antiqua" w:hint="eastAsia"/>
          <w:sz w:val="24"/>
          <w:szCs w:val="24"/>
          <w:lang w:eastAsia="zh-CN" w:bidi="ar"/>
        </w:rPr>
        <w:t>93</w:t>
      </w:r>
    </w:p>
    <w:p w:rsidR="003D7EFB" w:rsidRDefault="002C2D52">
      <w:pPr>
        <w:spacing w:line="360" w:lineRule="auto"/>
        <w:jc w:val="both"/>
        <w:rPr>
          <w:rFonts w:ascii="Book Antiqua" w:hAnsi="Book Antiqua" w:cs="Book Antiqua"/>
          <w:lang w:eastAsia="zh-CN"/>
        </w:rPr>
      </w:pPr>
      <w:r w:rsidRPr="003D7EFB">
        <w:rPr>
          <w:rFonts w:ascii="Book Antiqua" w:eastAsia="Book Antiqua" w:hAnsi="Book Antiqua" w:cs="Book Antiqua" w:hint="eastAsia"/>
          <w:b/>
        </w:rPr>
        <w:t xml:space="preserve">URL: </w:t>
      </w:r>
      <w:r w:rsidR="003D7EFB" w:rsidRPr="003D7EFB">
        <w:rPr>
          <w:rFonts w:ascii="Book Antiqua" w:eastAsia="Book Antiqua" w:hAnsi="Book Antiqua" w:cs="Book Antiqua" w:hint="eastAsia"/>
        </w:rPr>
        <w:t>https://www.wjgnet.com/2218-5836/full/v1</w:t>
      </w:r>
      <w:r w:rsidR="003D7EFB" w:rsidRPr="003D7EFB">
        <w:rPr>
          <w:rFonts w:ascii="Book Antiqua" w:eastAsia="宋体" w:hAnsi="Book Antiqua" w:cs="Book Antiqua" w:hint="eastAsia"/>
          <w:lang w:eastAsia="zh-CN"/>
        </w:rPr>
        <w:t>5</w:t>
      </w:r>
      <w:r w:rsidR="003D7EFB" w:rsidRPr="003D7EFB">
        <w:rPr>
          <w:rFonts w:ascii="Book Antiqua" w:eastAsia="Book Antiqua" w:hAnsi="Book Antiqua" w:cs="Book Antiqua" w:hint="eastAsia"/>
        </w:rPr>
        <w:t>/i1/</w:t>
      </w:r>
      <w:r w:rsidR="00E9453C">
        <w:rPr>
          <w:rFonts w:ascii="Book Antiqua" w:eastAsia="宋体" w:hAnsi="Book Antiqua" w:cs="Book Antiqua" w:hint="eastAsia"/>
          <w:lang w:eastAsia="zh-CN" w:bidi="ar"/>
        </w:rPr>
        <w:t>73</w:t>
      </w:r>
      <w:r w:rsidR="003D7EFB" w:rsidRPr="003D7EFB">
        <w:rPr>
          <w:rFonts w:ascii="Book Antiqua" w:eastAsia="Book Antiqua" w:hAnsi="Book Antiqua" w:cs="Book Antiqua" w:hint="eastAsia"/>
        </w:rPr>
        <w:t>.htm</w:t>
      </w:r>
    </w:p>
    <w:p w:rsidR="00B95E0F" w:rsidRDefault="002C2D52">
      <w:pPr>
        <w:spacing w:line="360" w:lineRule="auto"/>
        <w:jc w:val="both"/>
        <w:rPr>
          <w:rFonts w:ascii="Book Antiqua" w:hAnsi="Book Antiqua"/>
        </w:rPr>
      </w:pPr>
      <w:r w:rsidRPr="003D7EFB">
        <w:rPr>
          <w:rFonts w:ascii="Book Antiqua" w:eastAsia="Book Antiqua" w:hAnsi="Book Antiqua" w:cs="Book Antiqua" w:hint="eastAsia"/>
          <w:b/>
        </w:rPr>
        <w:t xml:space="preserve">DOI: </w:t>
      </w:r>
      <w:r>
        <w:rPr>
          <w:rFonts w:ascii="Book Antiqua" w:eastAsia="Book Antiqua" w:hAnsi="Book Antiqua" w:cs="Book Antiqua" w:hint="eastAsia"/>
        </w:rPr>
        <w:t>https://dx.doi.org/10.5312/wjo.v1</w:t>
      </w:r>
      <w:r>
        <w:rPr>
          <w:rFonts w:ascii="Book Antiqua" w:eastAsia="宋体" w:hAnsi="Book Antiqua" w:cs="Book Antiqua" w:hint="eastAsia"/>
          <w:lang w:eastAsia="zh-CN"/>
        </w:rPr>
        <w:t>5</w:t>
      </w:r>
      <w:r>
        <w:rPr>
          <w:rFonts w:ascii="Book Antiqua" w:eastAsia="Book Antiqua" w:hAnsi="Book Antiqua" w:cs="Book Antiqua" w:hint="eastAsia"/>
        </w:rPr>
        <w:t>.i1.</w:t>
      </w:r>
      <w:r w:rsidR="00E9453C">
        <w:rPr>
          <w:rStyle w:val="font31"/>
          <w:rFonts w:ascii="Book Antiqua" w:eastAsia="宋体" w:hAnsi="Book Antiqua" w:cs="Book Antiqua" w:hint="eastAsia"/>
          <w:sz w:val="24"/>
          <w:szCs w:val="24"/>
          <w:lang w:eastAsia="zh-CN" w:bidi="ar"/>
        </w:rPr>
        <w:t>73</w:t>
      </w:r>
    </w:p>
    <w:p w:rsidR="00B95E0F" w:rsidRDefault="00B95E0F">
      <w:pPr>
        <w:spacing w:line="360" w:lineRule="auto"/>
        <w:jc w:val="both"/>
        <w:rPr>
          <w:rFonts w:ascii="Book Antiqua" w:hAnsi="Book Antiqua"/>
        </w:rPr>
      </w:pPr>
    </w:p>
    <w:p w:rsidR="00B95E0F" w:rsidRDefault="002C2D52">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 xml:space="preserve">Total hip arthroplasty (THA) is as an effective intervention to relieve pain and improve hip function. Many minimally invasive surgeries have been proposed to preserve soft tissue and promote early recovery. Direct anterior approach and direct </w:t>
      </w:r>
      <w:r>
        <w:rPr>
          <w:rFonts w:ascii="Book Antiqua" w:eastAsia="Book Antiqua" w:hAnsi="Book Antiqua" w:cs="Book Antiqua"/>
        </w:rPr>
        <w:lastRenderedPageBreak/>
        <w:t>superior approach, the most popular and the newest technique, respectively have been explored about pros and cons to compare with previous conventional techniques. The results are still inconclusive. This is the first umbrella review that has included all systematic reviews and meta-analysis comparing the efficacy and complications among approaches of THA for patients in term of post-operative functional score and post-operative complications.</w:t>
      </w:r>
    </w:p>
    <w:p w:rsidR="003D7EFB" w:rsidRDefault="003D7EFB">
      <w:pPr>
        <w:rPr>
          <w:rFonts w:ascii="Book Antiqua" w:hAnsi="Book Antiqua"/>
        </w:rPr>
      </w:pPr>
      <w:r>
        <w:rPr>
          <w:rFonts w:ascii="Book Antiqua" w:hAnsi="Book Antiqua"/>
        </w:rPr>
        <w:br w:type="page"/>
      </w:r>
    </w:p>
    <w:p w:rsidR="00B95E0F" w:rsidRDefault="002C2D52">
      <w:pPr>
        <w:spacing w:line="360" w:lineRule="auto"/>
        <w:jc w:val="both"/>
        <w:rPr>
          <w:rFonts w:ascii="Book Antiqua" w:hAnsi="Book Antiqua"/>
        </w:rPr>
      </w:pPr>
      <w:r>
        <w:rPr>
          <w:rFonts w:ascii="Book Antiqua" w:eastAsia="Book Antiqua" w:hAnsi="Book Antiqua" w:cs="Book Antiqua"/>
          <w:b/>
          <w:caps/>
          <w:u w:val="single"/>
        </w:rPr>
        <w:lastRenderedPageBreak/>
        <w:t>INTRODUCTION</w:t>
      </w:r>
    </w:p>
    <w:p w:rsidR="00B95E0F" w:rsidRDefault="002C2D52">
      <w:pPr>
        <w:spacing w:line="360" w:lineRule="auto"/>
        <w:jc w:val="both"/>
        <w:rPr>
          <w:rFonts w:ascii="Book Antiqua" w:hAnsi="Book Antiqua"/>
        </w:rPr>
      </w:pPr>
      <w:r>
        <w:rPr>
          <w:rFonts w:ascii="Book Antiqua" w:eastAsia="Book Antiqua" w:hAnsi="Book Antiqua" w:cs="Book Antiqua"/>
        </w:rPr>
        <w:t xml:space="preserve">Total hip arthroplasty (THA) is an effective intervention for improvement of pain and hip </w:t>
      </w:r>
      <w:proofErr w:type="gramStart"/>
      <w:r>
        <w:rPr>
          <w:rFonts w:ascii="Book Antiqua" w:eastAsia="Book Antiqua" w:hAnsi="Book Antiqua" w:cs="Book Antiqua"/>
        </w:rPr>
        <w:t>function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1-4]</w:t>
      </w:r>
      <w:r>
        <w:rPr>
          <w:rFonts w:ascii="Book Antiqua" w:eastAsia="Book Antiqua" w:hAnsi="Book Antiqua" w:cs="Book Antiqua"/>
        </w:rPr>
        <w:t xml:space="preserve">. More than 1.4 million hip replacements are annually performed worldwide. Hip prosthesis has been established since </w:t>
      </w:r>
      <w:proofErr w:type="gramStart"/>
      <w:r>
        <w:rPr>
          <w:rFonts w:ascii="Book Antiqua" w:eastAsia="Book Antiqua" w:hAnsi="Book Antiqua" w:cs="Book Antiqua"/>
        </w:rPr>
        <w:t>1950s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w:t>
      </w:r>
      <w:r>
        <w:rPr>
          <w:rFonts w:ascii="Book Antiqua" w:eastAsia="Book Antiqua" w:hAnsi="Book Antiqua" w:cs="Book Antiqua"/>
        </w:rPr>
        <w:t xml:space="preserve">. Porous structure or bottom profile dimples of the ball type promote longevity, osteointegration and medullary </w:t>
      </w:r>
      <w:proofErr w:type="gramStart"/>
      <w:r>
        <w:rPr>
          <w:rFonts w:ascii="Book Antiqua" w:eastAsia="Book Antiqua" w:hAnsi="Book Antiqua" w:cs="Book Antiqua"/>
        </w:rPr>
        <w:t>revascularization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6-9]</w:t>
      </w:r>
      <w:r>
        <w:rPr>
          <w:rFonts w:ascii="Book Antiqua" w:eastAsia="Book Antiqua" w:hAnsi="Book Antiqua" w:cs="Book Antiqua"/>
        </w:rPr>
        <w:t>. Various bearing surfaces (</w:t>
      </w:r>
      <w:r>
        <w:rPr>
          <w:rFonts w:ascii="Book Antiqua" w:eastAsia="Book Antiqua" w:hAnsi="Book Antiqua" w:cs="Book Antiqua"/>
          <w:i/>
          <w:iCs/>
        </w:rPr>
        <w:t>i.e.</w:t>
      </w:r>
      <w:r>
        <w:rPr>
          <w:rFonts w:ascii="Book Antiqua" w:eastAsia="Book Antiqua" w:hAnsi="Book Antiqua" w:cs="Book Antiqua"/>
        </w:rPr>
        <w:t xml:space="preserve">, titanium on polyethylene, cobalt chromium molybdenum, ceramic, and polycrystalline </w:t>
      </w:r>
      <w:proofErr w:type="gramStart"/>
      <w:r>
        <w:rPr>
          <w:rFonts w:ascii="Book Antiqua" w:eastAsia="Book Antiqua" w:hAnsi="Book Antiqua" w:cs="Book Antiqua"/>
        </w:rPr>
        <w:t>diamond</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10]</w:t>
      </w:r>
      <w:r>
        <w:rPr>
          <w:rFonts w:ascii="Book Antiqua" w:eastAsia="Book Antiqua" w:hAnsi="Book Antiqua" w:cs="Book Antiqua"/>
        </w:rPr>
        <w:t>), have been applied to optimize corrosive quality, stress reduction, contact pressure</w:t>
      </w:r>
      <w:r>
        <w:rPr>
          <w:rFonts w:ascii="Book Antiqua" w:eastAsia="Book Antiqua" w:hAnsi="Book Antiqua" w:cs="Book Antiqua"/>
          <w:vertAlign w:val="superscript"/>
        </w:rPr>
        <w:t>[11]</w:t>
      </w:r>
      <w:r>
        <w:rPr>
          <w:rFonts w:ascii="Book Antiqua" w:eastAsia="Book Antiqua" w:hAnsi="Book Antiqua" w:cs="Book Antiqua"/>
        </w:rPr>
        <w:t xml:space="preserve"> and prevent osteolysis</w:t>
      </w:r>
      <w:r>
        <w:rPr>
          <w:rFonts w:ascii="Book Antiqua" w:eastAsia="Book Antiqua" w:hAnsi="Book Antiqua" w:cs="Book Antiqua"/>
          <w:vertAlign w:val="superscript"/>
        </w:rPr>
        <w:t>[2-4]</w:t>
      </w:r>
      <w:r>
        <w:rPr>
          <w:rFonts w:ascii="Book Antiqua" w:eastAsia="Book Antiqua" w:hAnsi="Book Antiqua" w:cs="Book Antiqua"/>
        </w:rPr>
        <w:t xml:space="preserve">. Survival of total hip replacement is not only influenced by deformation of </w:t>
      </w:r>
      <w:proofErr w:type="gramStart"/>
      <w:r>
        <w:rPr>
          <w:rFonts w:ascii="Book Antiqua" w:eastAsia="Book Antiqua" w:hAnsi="Book Antiqua" w:cs="Book Antiqua"/>
        </w:rPr>
        <w:t>prosthesis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w:t>
      </w:r>
      <w:r>
        <w:rPr>
          <w:rFonts w:ascii="Book Antiqua" w:eastAsia="Book Antiqua" w:hAnsi="Book Antiqua" w:cs="Book Antiqua"/>
        </w:rPr>
        <w:t>, acetabular cup inclination, body mass index (BMI)</w:t>
      </w:r>
      <w:r>
        <w:rPr>
          <w:rFonts w:ascii="Book Antiqua" w:eastAsia="Book Antiqua" w:hAnsi="Book Antiqua" w:cs="Book Antiqua"/>
          <w:vertAlign w:val="superscript"/>
        </w:rPr>
        <w:t>[3]</w:t>
      </w:r>
      <w:r>
        <w:rPr>
          <w:rFonts w:ascii="Book Antiqua" w:eastAsia="Book Antiqua" w:hAnsi="Book Antiqua" w:cs="Book Antiqua"/>
        </w:rPr>
        <w:t xml:space="preserve"> and effects of pressure during walking</w:t>
      </w:r>
      <w:r>
        <w:rPr>
          <w:rFonts w:ascii="Book Antiqua" w:eastAsia="Book Antiqua" w:hAnsi="Book Antiqua" w:cs="Book Antiqua"/>
          <w:vertAlign w:val="superscript"/>
        </w:rPr>
        <w:t>[12,13]</w:t>
      </w:r>
      <w:r>
        <w:rPr>
          <w:rFonts w:ascii="Book Antiqua" w:eastAsia="Book Antiqua" w:hAnsi="Book Antiqua" w:cs="Book Antiqua"/>
        </w:rPr>
        <w:t xml:space="preserve">, but it also depends on surgical approaches to the hip joint. Meanwhile, bleeding, wound problems, abductor muscle disruption and dislocation/instability were considered as common </w:t>
      </w:r>
      <w:proofErr w:type="gramStart"/>
      <w:r>
        <w:rPr>
          <w:rFonts w:ascii="Book Antiqua" w:eastAsia="Book Antiqua" w:hAnsi="Book Antiqua" w:cs="Book Antiqua"/>
        </w:rPr>
        <w:t>complications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7]</w:t>
      </w:r>
      <w:r>
        <w:rPr>
          <w:rFonts w:ascii="Book Antiqua" w:eastAsia="Book Antiqua" w:hAnsi="Book Antiqua" w:cs="Book Antiqua"/>
        </w:rPr>
        <w:t>.</w:t>
      </w:r>
    </w:p>
    <w:p w:rsidR="00B95E0F" w:rsidRDefault="002C2D52">
      <w:pPr>
        <w:spacing w:line="360" w:lineRule="auto"/>
        <w:ind w:firstLineChars="100" w:firstLine="240"/>
        <w:jc w:val="both"/>
        <w:rPr>
          <w:rFonts w:ascii="Book Antiqua" w:hAnsi="Book Antiqua"/>
        </w:rPr>
      </w:pPr>
      <w:r>
        <w:rPr>
          <w:rFonts w:ascii="Book Antiqua" w:eastAsia="Book Antiqua" w:hAnsi="Book Antiqua" w:cs="Book Antiqua"/>
        </w:rPr>
        <w:t xml:space="preserve">Approaches of the hip have been exhaustively explored about pros and cons. A conventional technique is the posterior approach (PA) by cutting short external rotator muscles. This technique provides a good exposure, but increases risk of hip </w:t>
      </w:r>
      <w:proofErr w:type="gramStart"/>
      <w:r>
        <w:rPr>
          <w:rFonts w:ascii="Book Antiqua" w:eastAsia="Book Antiqua" w:hAnsi="Book Antiqua" w:cs="Book Antiqua"/>
        </w:rPr>
        <w:t>dislocation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14]</w:t>
      </w:r>
      <w:r>
        <w:rPr>
          <w:rFonts w:ascii="Book Antiqua" w:eastAsia="Book Antiqua" w:hAnsi="Book Antiqua" w:cs="Book Antiqua"/>
        </w:rPr>
        <w:t xml:space="preserve">. Many minimally invasive surgeries (MIS) have been proposed to preserve soft tissue; promote early recovery, and lessen </w:t>
      </w:r>
      <w:proofErr w:type="gramStart"/>
      <w:r>
        <w:rPr>
          <w:rFonts w:ascii="Book Antiqua" w:eastAsia="Book Antiqua" w:hAnsi="Book Antiqua" w:cs="Book Antiqua"/>
        </w:rPr>
        <w:t>complications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6]</w:t>
      </w:r>
      <w:r>
        <w:rPr>
          <w:rFonts w:ascii="Book Antiqua" w:eastAsia="Book Antiqua" w:hAnsi="Book Antiqua" w:cs="Book Antiqua"/>
        </w:rPr>
        <w:t xml:space="preserve">. Direct lateral approach (LA) preserves posterior joint capsule, but may jeopardize superior gluteal nerve. Direct anterior approach (DAA) through an intermuscular </w:t>
      </w:r>
      <w:proofErr w:type="gramStart"/>
      <w:r>
        <w:rPr>
          <w:rFonts w:ascii="Book Antiqua" w:eastAsia="Book Antiqua" w:hAnsi="Book Antiqua" w:cs="Book Antiqua"/>
        </w:rPr>
        <w:t>plane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14]</w:t>
      </w:r>
      <w:r>
        <w:rPr>
          <w:rFonts w:ascii="Book Antiqua" w:eastAsia="Book Antiqua" w:hAnsi="Book Antiqua" w:cs="Book Antiqua"/>
        </w:rPr>
        <w:t xml:space="preserve"> is the most popular, and preferred technique. Two-incision method combined anterior, to allow the acetabular cup placement, and posterior </w:t>
      </w:r>
      <w:proofErr w:type="gramStart"/>
      <w:r>
        <w:rPr>
          <w:rFonts w:ascii="Book Antiqua" w:eastAsia="Book Antiqua" w:hAnsi="Book Antiqua" w:cs="Book Antiqua"/>
        </w:rPr>
        <w:t>directions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15]</w:t>
      </w:r>
      <w:r>
        <w:rPr>
          <w:rFonts w:ascii="Book Antiqua" w:eastAsia="Book Antiqua" w:hAnsi="Book Antiqua" w:cs="Book Antiqua"/>
        </w:rPr>
        <w:t xml:space="preserve">. Mini-lateral approach (LMIS) can be performed with a shorter oblique skin incision without splitting or detaching muscle. Recently, direct superior approach (DSA) and supercapsular percutaneously-assisted total hip (SuperPath) are the newest MIS technique for PA by sparing the iliotibial band, obturator externus and quadratus femoris </w:t>
      </w:r>
      <w:proofErr w:type="gramStart"/>
      <w:r>
        <w:rPr>
          <w:rFonts w:ascii="Book Antiqua" w:eastAsia="Book Antiqua" w:hAnsi="Book Antiqua" w:cs="Book Antiqua"/>
        </w:rPr>
        <w:t>muscle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16,17]</w:t>
      </w:r>
      <w:r>
        <w:rPr>
          <w:rFonts w:ascii="Book Antiqua" w:eastAsia="Book Antiqua" w:hAnsi="Book Antiqua" w:cs="Book Antiqua"/>
        </w:rPr>
        <w:t xml:space="preserve">. An evidence from a randomized controlled trial (RCT) indicated that DSA was preferred to the posterolateral approach in terms of blood loss, gait, and muscle </w:t>
      </w:r>
      <w:proofErr w:type="gramStart"/>
      <w:r>
        <w:rPr>
          <w:rFonts w:ascii="Book Antiqua" w:eastAsia="Book Antiqua" w:hAnsi="Book Antiqua" w:cs="Book Antiqua"/>
        </w:rPr>
        <w:t>strength</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18]</w:t>
      </w:r>
      <w:r>
        <w:rPr>
          <w:rFonts w:ascii="Book Antiqua" w:eastAsia="Book Antiqua" w:hAnsi="Book Antiqua" w:cs="Book Antiqua"/>
        </w:rPr>
        <w:t xml:space="preserve">. SuperPath technique allowed shorter incision </w:t>
      </w:r>
      <w:proofErr w:type="gramStart"/>
      <w:r>
        <w:rPr>
          <w:rFonts w:ascii="Book Antiqua" w:eastAsia="Book Antiqua" w:hAnsi="Book Antiqua" w:cs="Book Antiqua"/>
        </w:rPr>
        <w:t>length</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19]</w:t>
      </w:r>
      <w:r>
        <w:rPr>
          <w:rFonts w:ascii="Book Antiqua" w:eastAsia="Book Antiqua" w:hAnsi="Book Antiqua" w:cs="Book Antiqua"/>
        </w:rPr>
        <w:t>, and early mobilization</w:t>
      </w:r>
      <w:r>
        <w:rPr>
          <w:rFonts w:ascii="Book Antiqua" w:eastAsia="Book Antiqua" w:hAnsi="Book Antiqua" w:cs="Book Antiqua"/>
          <w:vertAlign w:val="superscript"/>
        </w:rPr>
        <w:t>[17]</w:t>
      </w:r>
      <w:r>
        <w:rPr>
          <w:rFonts w:ascii="Book Antiqua" w:eastAsia="Book Antiqua" w:hAnsi="Book Antiqua" w:cs="Book Antiqua"/>
        </w:rPr>
        <w:t>.</w:t>
      </w:r>
    </w:p>
    <w:p w:rsidR="00B95E0F" w:rsidRDefault="002C2D52">
      <w:pPr>
        <w:spacing w:line="360" w:lineRule="auto"/>
        <w:ind w:firstLineChars="100" w:firstLine="240"/>
        <w:jc w:val="both"/>
        <w:rPr>
          <w:rFonts w:ascii="Book Antiqua" w:hAnsi="Book Antiqua"/>
        </w:rPr>
      </w:pPr>
      <w:r>
        <w:rPr>
          <w:rFonts w:ascii="Book Antiqua" w:eastAsia="Book Antiqua" w:hAnsi="Book Antiqua" w:cs="Book Antiqua"/>
        </w:rPr>
        <w:lastRenderedPageBreak/>
        <w:t>Many systematic reviews and meta-analysis (MA) of THA</w:t>
      </w:r>
      <w:r>
        <w:rPr>
          <w:rFonts w:ascii="Book Antiqua" w:eastAsia="Book Antiqua" w:hAnsi="Book Antiqua" w:cs="Book Antiqua"/>
          <w:vertAlign w:val="superscript"/>
        </w:rPr>
        <w:t>[6,20-46]</w:t>
      </w:r>
      <w:r>
        <w:rPr>
          <w:rFonts w:ascii="Book Antiqua" w:eastAsia="Book Antiqua" w:hAnsi="Book Antiqua" w:cs="Book Antiqua"/>
        </w:rPr>
        <w:t xml:space="preserve"> showed that DAA could be beneficial for early hip function, and post-operative pain than other techniques</w:t>
      </w:r>
      <w:r>
        <w:rPr>
          <w:rFonts w:ascii="Book Antiqua" w:eastAsia="Book Antiqua" w:hAnsi="Book Antiqua" w:cs="Book Antiqua"/>
          <w:vertAlign w:val="superscript"/>
        </w:rPr>
        <w:t>[6,23,28,30,34-36,42,44,45]</w:t>
      </w:r>
      <w:r>
        <w:rPr>
          <w:rFonts w:ascii="Book Antiqua" w:eastAsia="Book Antiqua" w:hAnsi="Book Antiqua" w:cs="Book Antiqua"/>
        </w:rPr>
        <w:t>. Contradictory, it came up with a higher incidence of nerve injury</w:t>
      </w:r>
      <w:r>
        <w:rPr>
          <w:rFonts w:ascii="Book Antiqua" w:eastAsia="Book Antiqua" w:hAnsi="Book Antiqua" w:cs="Book Antiqua"/>
          <w:vertAlign w:val="superscript"/>
        </w:rPr>
        <w:t>[28,32,42,45,47]</w:t>
      </w:r>
      <w:r>
        <w:rPr>
          <w:rFonts w:ascii="Book Antiqua" w:eastAsia="Book Antiqua" w:hAnsi="Book Antiqua" w:cs="Book Antiqua"/>
        </w:rPr>
        <w:t>, and inconsistent issues of other complications</w:t>
      </w:r>
      <w:r>
        <w:rPr>
          <w:rFonts w:ascii="Book Antiqua" w:eastAsia="Book Antiqua" w:hAnsi="Book Antiqua" w:cs="Book Antiqua"/>
          <w:vertAlign w:val="superscript"/>
        </w:rPr>
        <w:t>[6,31,37,39,44]</w:t>
      </w:r>
      <w:r>
        <w:rPr>
          <w:rFonts w:ascii="Book Antiqua" w:eastAsia="Book Antiqua" w:hAnsi="Book Antiqua" w:cs="Book Antiqua"/>
        </w:rPr>
        <w:t>. PA may be inferior to DAA, and other various hip approaches including DSA/SuperPath. A recent network MA reported conventional PA contributed to poorer hip function, insignificant complications, but had the advantage in shorter operative time when compared to DAA, DSA/SuperPath, MIS direct LA/anterolateral/</w:t>
      </w:r>
      <w:proofErr w:type="gramStart"/>
      <w:r>
        <w:rPr>
          <w:rFonts w:ascii="Book Antiqua" w:eastAsia="Book Antiqua" w:hAnsi="Book Antiqua" w:cs="Book Antiqua"/>
        </w:rPr>
        <w:t>PA</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48]</w:t>
      </w:r>
      <w:r>
        <w:rPr>
          <w:rFonts w:ascii="Book Antiqua" w:eastAsia="Book Antiqua" w:hAnsi="Book Antiqua" w:cs="Book Antiqua"/>
        </w:rPr>
        <w:t>. Nevertheless, clinical important outcomes including hip dislocation, intra-operative fracture and wound complications were not considered. A comprehensive review of relevant MAs should lead to properly identify the best hip approach. This study hypothesized that various hip approaches provide different results. Therefore, an umbrella review was aimed to systematically appraise the quality of previous evidences and re-estimate the treatment effects and complication rates among THA approaches by re-pooling data. Update searching was filtered by the last search of when the previous MA was done, and at least 13 RCTs were recently added. A risk-benefit assessment (RBA) was also performed.</w:t>
      </w:r>
    </w:p>
    <w:p w:rsidR="00B95E0F" w:rsidRDefault="00B95E0F">
      <w:pPr>
        <w:spacing w:line="360" w:lineRule="auto"/>
        <w:jc w:val="both"/>
        <w:rPr>
          <w:rFonts w:ascii="Book Antiqua" w:hAnsi="Book Antiqua"/>
        </w:rPr>
      </w:pPr>
    </w:p>
    <w:p w:rsidR="00B95E0F" w:rsidRDefault="002C2D52">
      <w:pPr>
        <w:spacing w:line="360" w:lineRule="auto"/>
        <w:jc w:val="both"/>
        <w:rPr>
          <w:rFonts w:ascii="Book Antiqua" w:hAnsi="Book Antiqua"/>
        </w:rPr>
      </w:pPr>
      <w:r>
        <w:rPr>
          <w:rFonts w:ascii="Book Antiqua" w:eastAsia="Book Antiqua" w:hAnsi="Book Antiqua" w:cs="Book Antiqua"/>
          <w:b/>
          <w:caps/>
          <w:u w:val="single"/>
        </w:rPr>
        <w:t>MATERIALS AND METHODS</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An umbrella review of MAs was conducted with the following guidelines in the Preferred Reporting Items for Systematic Reviews and MA (PRISMA</w:t>
      </w:r>
      <w:proofErr w:type="gramStart"/>
      <w:r>
        <w:rPr>
          <w:rFonts w:ascii="Book Antiqua" w:eastAsia="Book Antiqua" w:hAnsi="Book Antiqua" w:cs="Book Antiqua"/>
        </w:rPr>
        <w: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49]</w:t>
      </w:r>
      <w:r>
        <w:rPr>
          <w:rFonts w:ascii="Book Antiqua" w:eastAsia="Book Antiqua" w:hAnsi="Book Antiqua" w:cs="Book Antiqua"/>
        </w:rPr>
        <w:t>. The review protocol was registered in the international prospective register of systematic reviews; PROSPERO (CRD42017072580).</w:t>
      </w:r>
    </w:p>
    <w:p w:rsidR="00B95E0F" w:rsidRDefault="00B95E0F">
      <w:pPr>
        <w:spacing w:line="360" w:lineRule="auto"/>
        <w:jc w:val="both"/>
        <w:rPr>
          <w:rFonts w:ascii="Book Antiqua" w:hAnsi="Book Antiqua"/>
        </w:rPr>
      </w:pPr>
    </w:p>
    <w:p w:rsidR="00B95E0F" w:rsidRDefault="002C2D52">
      <w:pPr>
        <w:spacing w:line="360" w:lineRule="auto"/>
        <w:jc w:val="both"/>
        <w:rPr>
          <w:rFonts w:ascii="Book Antiqua" w:hAnsi="Book Antiqua"/>
          <w:b/>
          <w:bCs/>
          <w:i/>
          <w:iCs/>
        </w:rPr>
      </w:pPr>
      <w:r>
        <w:rPr>
          <w:rFonts w:ascii="Book Antiqua" w:eastAsia="Book Antiqua" w:hAnsi="Book Antiqua" w:cs="Book Antiqua"/>
          <w:b/>
          <w:bCs/>
          <w:i/>
          <w:iCs/>
        </w:rPr>
        <w:t>Located studies and study selection</w:t>
      </w:r>
    </w:p>
    <w:p w:rsidR="00B95E0F" w:rsidRDefault="002C2D52">
      <w:pPr>
        <w:spacing w:line="360" w:lineRule="auto"/>
        <w:jc w:val="both"/>
        <w:rPr>
          <w:rFonts w:ascii="Book Antiqua" w:hAnsi="Book Antiqua"/>
        </w:rPr>
      </w:pPr>
      <w:r>
        <w:rPr>
          <w:rFonts w:ascii="Book Antiqua" w:eastAsia="Book Antiqua" w:hAnsi="Book Antiqua" w:cs="Book Antiqua"/>
        </w:rPr>
        <w:t>PubMed and Scopus databases were used to identify data from an inception to the date of September 2023. Search terms were constructed according to patients (P), interventions (I), comparators (C), and outcomes (O)</w:t>
      </w:r>
      <w:r>
        <w:rPr>
          <w:rFonts w:ascii="Book Antiqua" w:eastAsia="Book Antiqua" w:hAnsi="Book Antiqua" w:cs="Book Antiqua"/>
          <w:u w:color="0000FF"/>
        </w:rPr>
        <w:t>, see Supplementary Table 1.</w:t>
      </w:r>
    </w:p>
    <w:p w:rsidR="00B95E0F" w:rsidRDefault="002C2D52">
      <w:pPr>
        <w:spacing w:line="360" w:lineRule="auto"/>
        <w:ind w:firstLineChars="100" w:firstLine="240"/>
        <w:jc w:val="both"/>
        <w:rPr>
          <w:rFonts w:ascii="Book Antiqua" w:hAnsi="Book Antiqua"/>
        </w:rPr>
      </w:pPr>
      <w:r>
        <w:rPr>
          <w:rFonts w:ascii="Book Antiqua" w:eastAsia="Book Antiqua" w:hAnsi="Book Antiqua" w:cs="Book Antiqua"/>
        </w:rPr>
        <w:t xml:space="preserve">This study was divided into two parts, previous MAs exploration and update searching. First, previous MAs were explored and RCTs in those studies were retrieved. </w:t>
      </w:r>
      <w:r>
        <w:rPr>
          <w:rFonts w:ascii="Book Antiqua" w:eastAsia="Book Antiqua" w:hAnsi="Book Antiqua" w:cs="Book Antiqua"/>
        </w:rPr>
        <w:lastRenderedPageBreak/>
        <w:t xml:space="preserve">Previous MAs were eligible if they met the following criteria: systematic reviews of </w:t>
      </w:r>
      <w:proofErr w:type="gramStart"/>
      <w:r>
        <w:rPr>
          <w:rFonts w:ascii="Book Antiqua" w:eastAsia="Book Antiqua" w:hAnsi="Book Antiqua" w:cs="Book Antiqua"/>
        </w:rPr>
        <w:t>RCTs,</w:t>
      </w:r>
      <w:proofErr w:type="gramEnd"/>
      <w:r>
        <w:rPr>
          <w:rFonts w:ascii="Book Antiqua" w:eastAsia="Book Antiqua" w:hAnsi="Book Antiqua" w:cs="Book Antiqua"/>
        </w:rPr>
        <w:t xml:space="preserve"> use MA to obtain pooled effect size for outcomes that we are interested in among PA, LA, DAA, 2-incisions, LMIS, and DSA/SuperPath. One reviewer selected studies by titles and abstracts and another reviewer randomly checked about the accuracy. If a decision could not be made, the full texts were retrieved and reviewed. Any disagreement was resolved by discussion with a supervisor.</w:t>
      </w:r>
    </w:p>
    <w:p w:rsidR="00B95E0F" w:rsidRDefault="002C2D52">
      <w:pPr>
        <w:spacing w:line="360" w:lineRule="auto"/>
        <w:ind w:firstLineChars="100" w:firstLine="240"/>
        <w:jc w:val="both"/>
        <w:rPr>
          <w:rFonts w:ascii="Book Antiqua" w:eastAsia="Book Antiqua" w:hAnsi="Book Antiqua" w:cs="Book Antiqua"/>
        </w:rPr>
      </w:pPr>
      <w:r>
        <w:rPr>
          <w:rFonts w:ascii="Book Antiqua" w:eastAsia="Book Antiqua" w:hAnsi="Book Antiqua" w:cs="Book Antiqua"/>
        </w:rPr>
        <w:t xml:space="preserve">Second, updated searching was done and filtered from the last search of previous MA. Eligible RCTs were published in English language, studied in patients who underwent primary THA, compared with any pair among the hip approaches and reported at least one of the interested outcomes; Harris Hip Score (HHS), dislocation, intra-operative fracture, operative time, length of hospital stays, incision length, operative blood loss, wound complication, nerve injury, and visual analog scale (VAS). Studies were excluded if patients underwent bilateral THAs, or revision THA; had severe soft tissue damage; fracture or severe acetabular bone loss; computer navigation or robotic assisted surgery; modified techniques of each interested approach, </w:t>
      </w:r>
      <w:r>
        <w:rPr>
          <w:rFonts w:ascii="Book Antiqua" w:eastAsia="Book Antiqua" w:hAnsi="Book Antiqua" w:cs="Book Antiqua"/>
          <w:i/>
          <w:iCs/>
        </w:rPr>
        <w:t>i.e.</w:t>
      </w:r>
      <w:r>
        <w:rPr>
          <w:rFonts w:ascii="Book Antiqua" w:eastAsia="Book Antiqua" w:hAnsi="Book Antiqua" w:cs="Book Antiqua"/>
        </w:rPr>
        <w:t>, mini-posterior, modified PA; learning curve of surgeon; reported only long term outcomes; RCTs with randomization of other interventions rather than interested hip approaches, RCTs with randomization only of intervention groups comparing with one control group; and multiple publications.</w:t>
      </w:r>
    </w:p>
    <w:p w:rsidR="00B95E0F" w:rsidRDefault="00B95E0F">
      <w:pPr>
        <w:spacing w:line="360" w:lineRule="auto"/>
        <w:jc w:val="both"/>
        <w:rPr>
          <w:rFonts w:ascii="Book Antiqua" w:hAnsi="Book Antiqua"/>
        </w:rPr>
      </w:pPr>
    </w:p>
    <w:p w:rsidR="00B95E0F" w:rsidRDefault="002C2D52">
      <w:pPr>
        <w:spacing w:line="360" w:lineRule="auto"/>
        <w:jc w:val="both"/>
        <w:rPr>
          <w:rFonts w:ascii="Book Antiqua" w:hAnsi="Book Antiqua"/>
          <w:b/>
          <w:bCs/>
          <w:i/>
          <w:iCs/>
        </w:rPr>
      </w:pPr>
      <w:r>
        <w:rPr>
          <w:rFonts w:ascii="Book Antiqua" w:eastAsia="Book Antiqua" w:hAnsi="Book Antiqua" w:cs="Book Antiqua"/>
          <w:b/>
          <w:bCs/>
          <w:i/>
          <w:iCs/>
        </w:rPr>
        <w:t>Intervention and outcome of interests</w:t>
      </w:r>
    </w:p>
    <w:p w:rsidR="00B95E0F" w:rsidRDefault="002C2D52">
      <w:pPr>
        <w:spacing w:line="360" w:lineRule="auto"/>
        <w:jc w:val="both"/>
        <w:rPr>
          <w:rFonts w:ascii="Book Antiqua" w:hAnsi="Book Antiqua"/>
        </w:rPr>
      </w:pPr>
      <w:r>
        <w:rPr>
          <w:rFonts w:ascii="Book Antiqua" w:eastAsia="Book Antiqua" w:hAnsi="Book Antiqua" w:cs="Book Antiqua"/>
        </w:rPr>
        <w:t xml:space="preserve">The interested interventions were PA, LA, DAA, 2-incisions, LMIS, and DSA/SuperPath. The primary outcomes were HHS, dislocation, and intra-operative fracture. HHS ranged from 0 to 100, at follow up time of ≤ three months, six months, and one </w:t>
      </w:r>
      <w:proofErr w:type="gramStart"/>
      <w:r>
        <w:rPr>
          <w:rFonts w:ascii="Book Antiqua" w:eastAsia="Book Antiqua" w:hAnsi="Book Antiqua" w:cs="Book Antiqua"/>
        </w:rPr>
        <w:t>year</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50]</w:t>
      </w:r>
      <w:r>
        <w:rPr>
          <w:rFonts w:ascii="Book Antiqua" w:eastAsia="Book Antiqua" w:hAnsi="Book Antiqua" w:cs="Book Antiqua"/>
        </w:rPr>
        <w:t>. Dislocation was diagnosed if a femoral head was not in the acetabular cup within the six-month post-operative period. Intra-operative fracture was defined as any fracture which occurred in the operative field.</w:t>
      </w:r>
    </w:p>
    <w:p w:rsidR="00B95E0F" w:rsidRDefault="002C2D52">
      <w:pPr>
        <w:spacing w:line="360" w:lineRule="auto"/>
        <w:ind w:firstLineChars="100" w:firstLine="240"/>
        <w:jc w:val="both"/>
        <w:rPr>
          <w:rFonts w:ascii="Book Antiqua" w:eastAsia="Book Antiqua" w:hAnsi="Book Antiqua" w:cs="Book Antiqua"/>
        </w:rPr>
      </w:pPr>
      <w:r>
        <w:rPr>
          <w:rFonts w:ascii="Book Antiqua" w:eastAsia="Book Antiqua" w:hAnsi="Book Antiqua" w:cs="Book Antiqua"/>
        </w:rPr>
        <w:t xml:space="preserve">The secondary outcomes were operative time (time at incision to the last stitch of wound closure, minutes), length of hospital stay (d), incision length (cm), operative </w:t>
      </w:r>
      <w:r>
        <w:rPr>
          <w:rFonts w:ascii="Book Antiqua" w:eastAsia="Book Antiqua" w:hAnsi="Book Antiqua" w:cs="Book Antiqua"/>
        </w:rPr>
        <w:lastRenderedPageBreak/>
        <w:t>blood loss (mL), wound complication (dehiscence, infection), nerve injury and VAS (0-10).</w:t>
      </w:r>
    </w:p>
    <w:p w:rsidR="00B95E0F" w:rsidRDefault="00B95E0F">
      <w:pPr>
        <w:spacing w:line="360" w:lineRule="auto"/>
        <w:jc w:val="both"/>
        <w:rPr>
          <w:rFonts w:ascii="Book Antiqua" w:hAnsi="Book Antiqua"/>
        </w:rPr>
      </w:pPr>
    </w:p>
    <w:p w:rsidR="00B95E0F" w:rsidRDefault="002C2D52">
      <w:pPr>
        <w:spacing w:line="360" w:lineRule="auto"/>
        <w:jc w:val="both"/>
        <w:rPr>
          <w:rFonts w:ascii="Book Antiqua" w:hAnsi="Book Antiqua"/>
          <w:b/>
          <w:bCs/>
          <w:i/>
          <w:iCs/>
        </w:rPr>
      </w:pPr>
      <w:r>
        <w:rPr>
          <w:rFonts w:ascii="Book Antiqua" w:eastAsia="Book Antiqua" w:hAnsi="Book Antiqua" w:cs="Book Antiqua"/>
          <w:b/>
          <w:bCs/>
          <w:i/>
          <w:iCs/>
        </w:rPr>
        <w:t>Risk of bias assessment</w:t>
      </w:r>
    </w:p>
    <w:p w:rsidR="00B95E0F" w:rsidRDefault="002C2D52">
      <w:pPr>
        <w:spacing w:line="360" w:lineRule="auto"/>
        <w:jc w:val="both"/>
        <w:rPr>
          <w:rFonts w:ascii="Book Antiqua" w:hAnsi="Book Antiqua"/>
        </w:rPr>
      </w:pPr>
      <w:r>
        <w:rPr>
          <w:rFonts w:ascii="Book Antiqua" w:eastAsia="Book Antiqua" w:hAnsi="Book Antiqua" w:cs="Book Antiqua"/>
        </w:rPr>
        <w:t>Risk of bias assessment was performed using a Risk of Bias Assessment Tool for Systematic Reviews (ROBIS</w:t>
      </w:r>
      <w:proofErr w:type="gramStart"/>
      <w:r>
        <w:rPr>
          <w:rFonts w:ascii="Book Antiqua" w:eastAsia="Book Antiqua" w:hAnsi="Book Antiqua" w:cs="Book Antiqua"/>
        </w:rPr>
        <w: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51]</w:t>
      </w:r>
      <w:r>
        <w:rPr>
          <w:rFonts w:ascii="Book Antiqua" w:eastAsia="Book Antiqua" w:hAnsi="Book Antiqua" w:cs="Book Antiqua"/>
        </w:rPr>
        <w:t>, which comprises three phases. Phase I assessed whether a systematic review/MA clearly stated their PICOS. Phase II assessed bias in the review process of study eligible criteria, identification and study selection, data collection and study appraisal and synthesis/finding. They were rated as low, high or unclear. The last phase was an overall judgement.</w:t>
      </w:r>
    </w:p>
    <w:p w:rsidR="00B95E0F" w:rsidRDefault="002C2D52">
      <w:pPr>
        <w:spacing w:line="360" w:lineRule="auto"/>
        <w:ind w:firstLineChars="100" w:firstLine="240"/>
        <w:jc w:val="both"/>
        <w:rPr>
          <w:rFonts w:ascii="Book Antiqua" w:eastAsia="Book Antiqua" w:hAnsi="Book Antiqua" w:cs="Book Antiqua"/>
        </w:rPr>
      </w:pPr>
      <w:r>
        <w:rPr>
          <w:rFonts w:ascii="Book Antiqua" w:eastAsia="Book Antiqua" w:hAnsi="Book Antiqua" w:cs="Book Antiqua"/>
        </w:rPr>
        <w:t>For each RCT, study quality was evaluated using The Cochrane Collaboration’s tool for assessing risk of bias in randomized trials</w:t>
      </w:r>
      <w:r>
        <w:rPr>
          <w:rFonts w:ascii="Book Antiqua" w:eastAsia="Book Antiqua" w:hAnsi="Book Antiqua" w:cs="Book Antiqua"/>
          <w:vertAlign w:val="superscript"/>
        </w:rPr>
        <w:t>[52]</w:t>
      </w:r>
      <w:r>
        <w:rPr>
          <w:rFonts w:ascii="Book Antiqua" w:eastAsia="Book Antiqua" w:hAnsi="Book Antiqua" w:cs="Book Antiqua"/>
        </w:rPr>
        <w:t xml:space="preserve"> This includes random sequence allocation, allocation concealment, blinding patients and assessors, blinding outcome assessment, incomplete outcome data management, and selective outcome reporting.</w:t>
      </w:r>
    </w:p>
    <w:p w:rsidR="00B95E0F" w:rsidRDefault="00B95E0F">
      <w:pPr>
        <w:spacing w:line="360" w:lineRule="auto"/>
        <w:jc w:val="both"/>
        <w:rPr>
          <w:rFonts w:ascii="Book Antiqua" w:hAnsi="Book Antiqua"/>
        </w:rPr>
      </w:pPr>
    </w:p>
    <w:p w:rsidR="00B95E0F" w:rsidRDefault="002C2D52">
      <w:pPr>
        <w:spacing w:line="360" w:lineRule="auto"/>
        <w:jc w:val="both"/>
        <w:rPr>
          <w:rFonts w:ascii="Book Antiqua" w:hAnsi="Book Antiqua"/>
          <w:b/>
          <w:bCs/>
          <w:i/>
          <w:iCs/>
        </w:rPr>
      </w:pPr>
      <w:r>
        <w:rPr>
          <w:rFonts w:ascii="Book Antiqua" w:eastAsia="Book Antiqua" w:hAnsi="Book Antiqua" w:cs="Book Antiqua"/>
          <w:b/>
          <w:bCs/>
          <w:i/>
          <w:iCs/>
        </w:rPr>
        <w:t>Data extraction</w:t>
      </w:r>
    </w:p>
    <w:p w:rsidR="00B95E0F" w:rsidRDefault="002C2D52">
      <w:pPr>
        <w:spacing w:line="360" w:lineRule="auto"/>
        <w:jc w:val="both"/>
        <w:rPr>
          <w:rFonts w:ascii="Book Antiqua" w:hAnsi="Book Antiqua"/>
        </w:rPr>
      </w:pPr>
      <w:r>
        <w:rPr>
          <w:rFonts w:ascii="Book Antiqua" w:eastAsia="Book Antiqua" w:hAnsi="Book Antiqua" w:cs="Book Antiqua"/>
        </w:rPr>
        <w:t xml:space="preserve">Characteristics of MAs were extracted including, databases used, last search date, number of included studies, type of intervention (PA, LA, DAA, 2-incisions, LMIS, and DSA/SuperPath), </w:t>
      </w:r>
      <w:proofErr w:type="gramStart"/>
      <w:r>
        <w:rPr>
          <w:rFonts w:ascii="Book Antiqua" w:eastAsia="Book Antiqua" w:hAnsi="Book Antiqua" w:cs="Book Antiqua"/>
        </w:rPr>
        <w:t>risk</w:t>
      </w:r>
      <w:proofErr w:type="gramEnd"/>
      <w:r>
        <w:rPr>
          <w:rFonts w:ascii="Book Antiqua" w:eastAsia="Book Antiqua" w:hAnsi="Book Antiqua" w:cs="Book Antiqua"/>
        </w:rPr>
        <w:t xml:space="preserve"> of bias assessment and outcomes of interest. Specific methods and findings were also extracted including pooled effect size along with 95% confidence interval (CI), pooling methods (fixed and random effects), heterogeneity assessment (</w:t>
      </w:r>
      <w:r>
        <w:rPr>
          <w:rFonts w:ascii="Book Antiqua" w:eastAsia="Book Antiqua" w:hAnsi="Book Antiqua" w:cs="Book Antiqua"/>
          <w:i/>
          <w:iCs/>
        </w:rPr>
        <w:t>i.e.</w:t>
      </w:r>
      <w:r>
        <w:rPr>
          <w:rFonts w:ascii="Book Antiqua" w:eastAsia="Book Antiqua" w:hAnsi="Book Antiqua" w:cs="Book Antiqua"/>
        </w:rPr>
        <w:t xml:space="preserve">, </w:t>
      </w:r>
      <w:r>
        <w:rPr>
          <w:rFonts w:ascii="Book Antiqua" w:eastAsia="Book Antiqua" w:hAnsi="Book Antiqua" w:cs="Book Antiqua"/>
          <w:i/>
          <w:iCs/>
        </w:rPr>
        <w:t>I</w:t>
      </w:r>
      <w:r>
        <w:rPr>
          <w:rFonts w:ascii="Book Antiqua" w:eastAsia="Book Antiqua" w:hAnsi="Book Antiqua" w:cs="Book Antiqua"/>
          <w:vertAlign w:val="superscript"/>
        </w:rPr>
        <w:t>2</w:t>
      </w:r>
      <w:r>
        <w:rPr>
          <w:rFonts w:ascii="Book Antiqua" w:eastAsia="Book Antiqua" w:hAnsi="Book Antiqua" w:cs="Book Antiqua"/>
        </w:rPr>
        <w:t xml:space="preserve"> and Cochran </w:t>
      </w:r>
      <w:r>
        <w:rPr>
          <w:rFonts w:ascii="Book Antiqua" w:eastAsia="Book Antiqua" w:hAnsi="Book Antiqua" w:cs="Book Antiqua"/>
          <w:i/>
          <w:iCs/>
        </w:rPr>
        <w:t>Q</w:t>
      </w:r>
      <w:r>
        <w:rPr>
          <w:rFonts w:ascii="Book Antiqua" w:eastAsia="Book Antiqua" w:hAnsi="Book Antiqua" w:cs="Book Antiqua"/>
        </w:rPr>
        <w:t xml:space="preserve"> test) and publication bias.</w:t>
      </w:r>
    </w:p>
    <w:p w:rsidR="00B95E0F" w:rsidRDefault="002C2D52">
      <w:pPr>
        <w:spacing w:line="360" w:lineRule="auto"/>
        <w:ind w:firstLineChars="100" w:firstLine="240"/>
        <w:jc w:val="both"/>
        <w:rPr>
          <w:rFonts w:ascii="Book Antiqua" w:hAnsi="Book Antiqua"/>
        </w:rPr>
      </w:pPr>
      <w:r>
        <w:rPr>
          <w:rFonts w:ascii="Book Antiqua" w:eastAsia="Book Antiqua" w:hAnsi="Book Antiqua" w:cs="Book Antiqua"/>
        </w:rPr>
        <w:t>Furthermore, characteristics of the individual RCTs included in MA were also extracted to re-pool with updated RCTs beyond the last searching of previous MAs. Data was extracted including with general characteristics of study, patients and intervention-outcomes. Additionally, contingency data of interventions and outcomes were extracted for pooling dichotomous outcomes. Number of patients and mean value along with standard deviation were retrieved for pooling with continuous data.</w:t>
      </w:r>
    </w:p>
    <w:p w:rsidR="00B95E0F" w:rsidRDefault="002C2D52">
      <w:pPr>
        <w:spacing w:line="360" w:lineRule="auto"/>
        <w:ind w:firstLineChars="100" w:firstLine="240"/>
        <w:jc w:val="both"/>
        <w:rPr>
          <w:rFonts w:ascii="Book Antiqua" w:hAnsi="Book Antiqua"/>
        </w:rPr>
      </w:pPr>
      <w:r>
        <w:rPr>
          <w:rFonts w:ascii="Book Antiqua" w:eastAsia="Book Antiqua" w:hAnsi="Book Antiqua" w:cs="Book Antiqua"/>
        </w:rPr>
        <w:lastRenderedPageBreak/>
        <w:t>The data extraction was independently performed by two reviewers. Disagreement was resolved by discussion with a supervisor.</w:t>
      </w:r>
    </w:p>
    <w:p w:rsidR="00B95E0F" w:rsidRDefault="00B95E0F">
      <w:pPr>
        <w:spacing w:line="360" w:lineRule="auto"/>
        <w:jc w:val="both"/>
        <w:rPr>
          <w:rFonts w:ascii="Book Antiqua" w:eastAsia="Book Antiqua" w:hAnsi="Book Antiqua" w:cs="Book Antiqua"/>
        </w:rPr>
      </w:pPr>
    </w:p>
    <w:p w:rsidR="00B95E0F" w:rsidRDefault="002C2D52">
      <w:pPr>
        <w:spacing w:line="360" w:lineRule="auto"/>
        <w:jc w:val="both"/>
        <w:rPr>
          <w:rFonts w:ascii="Book Antiqua" w:hAnsi="Book Antiqua"/>
          <w:b/>
          <w:bCs/>
          <w:i/>
          <w:iCs/>
        </w:rPr>
      </w:pPr>
      <w:r>
        <w:rPr>
          <w:rFonts w:ascii="Book Antiqua" w:eastAsia="Book Antiqua" w:hAnsi="Book Antiqua" w:cs="Book Antiqua"/>
          <w:b/>
          <w:bCs/>
          <w:i/>
          <w:iCs/>
        </w:rPr>
        <w:t>Statistical analysis</w:t>
      </w:r>
    </w:p>
    <w:p w:rsidR="00B95E0F" w:rsidRDefault="002C2D52">
      <w:pPr>
        <w:spacing w:line="360" w:lineRule="auto"/>
        <w:jc w:val="both"/>
        <w:rPr>
          <w:rFonts w:ascii="Book Antiqua" w:hAnsi="Book Antiqua"/>
        </w:rPr>
      </w:pPr>
      <w:r>
        <w:rPr>
          <w:rFonts w:ascii="Book Antiqua" w:eastAsia="Book Antiqua" w:hAnsi="Book Antiqua" w:cs="Book Antiqua"/>
        </w:rPr>
        <w:t>The statistical methods of this study were reviewed by Sasivimol Rattanasiri, PhD, Associate Professor from the Department of Clinical Epidemiology and Biostatistics, Faculty of Medicine Ramathibodi Hospital, Mahidol University. Characteristics, results and risk of bias of MAs were summarized by using descriptive analysis. Overlapping studies were assessed using corrected covered area (CCA) to detect that previous individual RCTs were not included in previous MAs more than once. The citation matrix was constructed which assigned previous MAs in the first column and included individual RCTs in rows. The CCA was then classified as slight, moderate, high, and very high overlap if the CCA was 0% to 5%, 6% to 10%, 11% to 15%, and &gt; 15%, respectively. Higher CCA reflects lower additional information across MAs.</w:t>
      </w:r>
    </w:p>
    <w:p w:rsidR="00B95E0F" w:rsidRDefault="002C2D52">
      <w:pPr>
        <w:spacing w:line="360" w:lineRule="auto"/>
        <w:ind w:firstLineChars="100" w:firstLine="240"/>
        <w:jc w:val="both"/>
        <w:rPr>
          <w:rFonts w:ascii="Book Antiqua" w:hAnsi="Book Antiqua"/>
        </w:rPr>
      </w:pPr>
      <w:r>
        <w:rPr>
          <w:rFonts w:ascii="Book Antiqua" w:eastAsia="Book Antiqua" w:hAnsi="Book Antiqua" w:cs="Book Antiqua"/>
        </w:rPr>
        <w:t>This study also re-estimated the pooled effect size [</w:t>
      </w:r>
      <w:r>
        <w:rPr>
          <w:rFonts w:ascii="Book Antiqua" w:eastAsia="Book Antiqua" w:hAnsi="Book Antiqua" w:cs="Book Antiqua"/>
          <w:i/>
          <w:iCs/>
        </w:rPr>
        <w:t>e.g.</w:t>
      </w:r>
      <w:r>
        <w:rPr>
          <w:rFonts w:ascii="Book Antiqua" w:eastAsia="Book Antiqua" w:hAnsi="Book Antiqua" w:cs="Book Antiqua"/>
        </w:rPr>
        <w:t xml:space="preserve">, risk ratio (RR) or unstandardized mean difference (USMD)] using the data from individual RCTs that were included in these MAs and adding more studies by updating from the last search in the year 2019 from previous MAs. A fixed-effects model was used, if there was no evidence of heterogeneity, otherwise, the random-effects model was applied. Heterogeneity was present if </w:t>
      </w:r>
      <w:r>
        <w:rPr>
          <w:rFonts w:ascii="Book Antiqua" w:eastAsia="Book Antiqua" w:hAnsi="Book Antiqua" w:cs="Book Antiqua"/>
          <w:i/>
          <w:iCs/>
        </w:rPr>
        <w:t>P</w:t>
      </w:r>
      <w:r>
        <w:rPr>
          <w:rFonts w:ascii="Book Antiqua" w:eastAsia="Book Antiqua" w:hAnsi="Book Antiqua" w:cs="Book Antiqua"/>
        </w:rPr>
        <w:t xml:space="preserve"> value for </w:t>
      </w:r>
      <w:r>
        <w:rPr>
          <w:rFonts w:ascii="Book Antiqua" w:eastAsia="Book Antiqua" w:hAnsi="Book Antiqua" w:cs="Book Antiqua"/>
          <w:i/>
          <w:iCs/>
        </w:rPr>
        <w:t>Q</w:t>
      </w:r>
      <w:r>
        <w:rPr>
          <w:rFonts w:ascii="Book Antiqua" w:eastAsia="Book Antiqua" w:hAnsi="Book Antiqua" w:cs="Book Antiqua"/>
        </w:rPr>
        <w:t xml:space="preserve"> test was &lt; 0.100 and </w:t>
      </w:r>
      <w:r>
        <w:rPr>
          <w:rFonts w:ascii="Book Antiqua" w:eastAsia="Book Antiqua" w:hAnsi="Book Antiqua" w:cs="Book Antiqua"/>
          <w:i/>
          <w:iCs/>
        </w:rPr>
        <w:t>I</w:t>
      </w:r>
      <w:r>
        <w:rPr>
          <w:rFonts w:ascii="Book Antiqua" w:eastAsia="Book Antiqua" w:hAnsi="Book Antiqua" w:cs="Book Antiqua"/>
          <w:i/>
          <w:iCs/>
          <w:vertAlign w:val="superscript"/>
        </w:rPr>
        <w:t>2</w:t>
      </w:r>
      <w:r>
        <w:rPr>
          <w:rFonts w:ascii="Book Antiqua" w:eastAsia="Book Antiqua" w:hAnsi="Book Antiqua" w:cs="Book Antiqua"/>
        </w:rPr>
        <w:t xml:space="preserve"> was 25% or higher. Publication bias was determined by asymmetrical funnel plots and significant Egger’s test. Constructed contour-enhanced funnel plots were further performed to distinguish between heterogeneity and publication bias.</w:t>
      </w:r>
    </w:p>
    <w:p w:rsidR="00B95E0F" w:rsidRDefault="002C2D52">
      <w:pPr>
        <w:spacing w:line="360" w:lineRule="auto"/>
        <w:ind w:firstLineChars="100" w:firstLine="240"/>
        <w:jc w:val="both"/>
        <w:rPr>
          <w:rFonts w:ascii="Book Antiqua" w:hAnsi="Book Antiqua"/>
        </w:rPr>
      </w:pPr>
      <w:r>
        <w:rPr>
          <w:rFonts w:ascii="Book Antiqua" w:eastAsia="Book Antiqua" w:hAnsi="Book Antiqua" w:cs="Book Antiqua"/>
        </w:rPr>
        <w:t>A network MA (NMA) was conducted in the re-pooling process to estimate the mixed relative intervention effects by a two-stage approach</w:t>
      </w:r>
      <w:r>
        <w:rPr>
          <w:rFonts w:ascii="Book Antiqua" w:eastAsia="宋体" w:hAnsi="Book Antiqua" w:cs="Book Antiqua" w:hint="eastAsia"/>
          <w:lang w:eastAsia="zh-CN"/>
        </w:rPr>
        <w:t>.</w:t>
      </w:r>
      <w:r>
        <w:rPr>
          <w:rFonts w:ascii="Book Antiqua" w:eastAsia="Book Antiqua" w:hAnsi="Book Antiqua" w:cs="Book Antiqua"/>
        </w:rPr>
        <w:t xml:space="preserve"> Six interventions (PA, reference, LA, DAA, 2-incisions, LMIS, and DSA/SuperPath) were coded as one, two, three, four, five, and six. Regression analysis with logit-link for dichotomous and identity-link for continuous outcomes was applied for each study. The coefficients and variance-covariance were then pooled using a multivariate MA with a consistency </w:t>
      </w:r>
      <w:r>
        <w:rPr>
          <w:rFonts w:ascii="Book Antiqua" w:eastAsia="Book Antiqua" w:hAnsi="Book Antiqua" w:cs="Book Antiqua"/>
        </w:rPr>
        <w:lastRenderedPageBreak/>
        <w:t xml:space="preserve">model, and estimated relative treatment effects. Inconsistency assumption was checked using a global Chi-square test. An adjusted funnel plot was constructed for publication bias assessment. Probability of being the best intervention was estimated and ranked using surface under cumulative ranking curve (SUCRA). All analyses were performed using STATA version 17.0, StataCorp, College Station, Texas, United States. </w:t>
      </w:r>
      <w:r>
        <w:rPr>
          <w:rFonts w:ascii="Book Antiqua" w:eastAsia="Book Antiqua" w:hAnsi="Book Antiqua" w:cs="Book Antiqua"/>
          <w:i/>
          <w:iCs/>
        </w:rPr>
        <w:t>P</w:t>
      </w:r>
      <w:r>
        <w:rPr>
          <w:rFonts w:ascii="Book Antiqua" w:eastAsia="Book Antiqua" w:hAnsi="Book Antiqua" w:cs="Book Antiqua"/>
        </w:rPr>
        <w:t xml:space="preserve"> value &lt; 0.05 was considered statistical significance.</w:t>
      </w:r>
    </w:p>
    <w:p w:rsidR="00B95E0F" w:rsidRDefault="00B95E0F">
      <w:pPr>
        <w:spacing w:line="360" w:lineRule="auto"/>
        <w:jc w:val="both"/>
        <w:rPr>
          <w:rFonts w:ascii="Book Antiqua" w:hAnsi="Book Antiqua"/>
        </w:rPr>
      </w:pPr>
    </w:p>
    <w:p w:rsidR="00B95E0F" w:rsidRDefault="002C2D52">
      <w:pPr>
        <w:spacing w:line="360" w:lineRule="auto"/>
        <w:jc w:val="both"/>
        <w:rPr>
          <w:rFonts w:ascii="Book Antiqua" w:hAnsi="Book Antiqua"/>
        </w:rPr>
      </w:pPr>
      <w:r>
        <w:rPr>
          <w:rFonts w:ascii="Book Antiqua" w:eastAsia="Book Antiqua" w:hAnsi="Book Antiqua" w:cs="Book Antiqua"/>
          <w:b/>
          <w:caps/>
          <w:u w:val="single"/>
        </w:rPr>
        <w:t>RESULTS</w:t>
      </w:r>
    </w:p>
    <w:p w:rsidR="00B95E0F" w:rsidRDefault="002C2D52">
      <w:pPr>
        <w:spacing w:line="360" w:lineRule="auto"/>
        <w:jc w:val="both"/>
        <w:rPr>
          <w:rFonts w:ascii="Book Antiqua" w:eastAsia="Book Antiqua" w:hAnsi="Book Antiqua" w:cs="Book Antiqua"/>
          <w:u w:color="0000FF"/>
        </w:rPr>
      </w:pPr>
      <w:r>
        <w:rPr>
          <w:rFonts w:ascii="Book Antiqua" w:eastAsia="Book Antiqua" w:hAnsi="Book Antiqua" w:cs="Book Antiqua"/>
        </w:rPr>
        <w:t xml:space="preserve">For the first part, 28 </w:t>
      </w:r>
      <w:proofErr w:type="gramStart"/>
      <w:r>
        <w:rPr>
          <w:rFonts w:ascii="Book Antiqua" w:eastAsia="Book Antiqua" w:hAnsi="Book Antiqua" w:cs="Book Antiqua"/>
        </w:rPr>
        <w:t>MAs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6,20-46]</w:t>
      </w:r>
      <w:r>
        <w:rPr>
          <w:rFonts w:ascii="Book Antiqua" w:eastAsia="Book Antiqua" w:hAnsi="Book Antiqua" w:cs="Book Antiqua"/>
        </w:rPr>
        <w:t xml:space="preserve"> were identified from PubMed and Scopus according to PICOS, including 61 RCTs. Finally, 40 RCTs were retrieved from previous MAs after screening for the eligible criteria and removing duplicated studies. For the second part, a total number of 85 and 101 studies were identified from PubMed and Scopus according to PICO. Thirteen RCTs met the inclusion criteria, and six duplicated studies were found. Finally, 47 </w:t>
      </w:r>
      <w:proofErr w:type="gramStart"/>
      <w:r>
        <w:rPr>
          <w:rFonts w:ascii="Book Antiqua" w:eastAsia="Book Antiqua" w:hAnsi="Book Antiqua" w:cs="Book Antiqua"/>
        </w:rPr>
        <w:t>RCTs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18,19,53-97]</w:t>
      </w:r>
      <w:r>
        <w:rPr>
          <w:rFonts w:ascii="Book Antiqua" w:eastAsia="Book Antiqua" w:hAnsi="Book Antiqua" w:cs="Book Antiqua"/>
        </w:rPr>
        <w:t xml:space="preserve"> from both parts were included (</w:t>
      </w:r>
      <w:r>
        <w:rPr>
          <w:rFonts w:ascii="Book Antiqua" w:eastAsia="Book Antiqua" w:hAnsi="Book Antiqua" w:cs="Book Antiqua"/>
          <w:u w:color="0000FF"/>
        </w:rPr>
        <w:t>Figure 1)</w:t>
      </w:r>
      <w:r>
        <w:rPr>
          <w:rFonts w:ascii="Book Antiqua" w:eastAsia="Book Antiqua" w:hAnsi="Book Antiqua" w:cs="Book Antiqua"/>
        </w:rPr>
        <w:t xml:space="preserve">. The results of estimated CCA showed high degree (13.80%) of overlapping of individual RCTs among previous MAs </w:t>
      </w:r>
      <w:r>
        <w:rPr>
          <w:rFonts w:ascii="Book Antiqua" w:eastAsia="Book Antiqua" w:hAnsi="Book Antiqua" w:cs="Book Antiqua"/>
          <w:u w:color="0000FF"/>
        </w:rPr>
        <w:t>(Supplementary Table 2).</w:t>
      </w:r>
    </w:p>
    <w:p w:rsidR="00B95E0F" w:rsidRDefault="00B95E0F">
      <w:pPr>
        <w:spacing w:line="360" w:lineRule="auto"/>
        <w:jc w:val="both"/>
        <w:rPr>
          <w:rFonts w:ascii="Book Antiqua" w:hAnsi="Book Antiqua"/>
        </w:rPr>
      </w:pPr>
    </w:p>
    <w:p w:rsidR="00B95E0F" w:rsidRDefault="002C2D52">
      <w:pPr>
        <w:spacing w:line="360" w:lineRule="auto"/>
        <w:jc w:val="both"/>
        <w:rPr>
          <w:rFonts w:ascii="Book Antiqua" w:hAnsi="Book Antiqua"/>
          <w:b/>
          <w:bCs/>
          <w:i/>
          <w:iCs/>
        </w:rPr>
      </w:pPr>
      <w:r>
        <w:rPr>
          <w:rFonts w:ascii="Book Antiqua" w:eastAsia="Book Antiqua" w:hAnsi="Book Antiqua" w:cs="Book Antiqua"/>
          <w:b/>
          <w:bCs/>
          <w:i/>
          <w:iCs/>
        </w:rPr>
        <w:t>Characteristics of eligible studies</w:t>
      </w:r>
    </w:p>
    <w:p w:rsidR="00B95E0F" w:rsidRDefault="002C2D52">
      <w:pPr>
        <w:spacing w:line="360" w:lineRule="auto"/>
        <w:jc w:val="both"/>
        <w:rPr>
          <w:rFonts w:ascii="Book Antiqua" w:hAnsi="Book Antiqua"/>
        </w:rPr>
      </w:pPr>
      <w:r>
        <w:rPr>
          <w:rFonts w:ascii="Book Antiqua" w:eastAsia="Book Antiqua" w:hAnsi="Book Antiqua" w:cs="Book Antiqua"/>
        </w:rPr>
        <w:t xml:space="preserve">The characteristics of 28 MAs are described in </w:t>
      </w:r>
      <w:r>
        <w:rPr>
          <w:rFonts w:ascii="Book Antiqua" w:eastAsia="Book Antiqua" w:hAnsi="Book Antiqua" w:cs="Book Antiqua"/>
          <w:u w:color="0000FF"/>
        </w:rPr>
        <w:t>Table 1</w:t>
      </w:r>
      <w:r>
        <w:rPr>
          <w:rFonts w:ascii="Book Antiqua" w:eastAsia="Book Antiqua" w:hAnsi="Book Antiqua" w:cs="Book Antiqua"/>
        </w:rPr>
        <w:t>. Seventeen MAs included only RCTs. Twelve MAs including both RCTs and observational studies. These studies were published between the year 2014 and 2023 and had total sample sizes which ranged from 475 to 283036.</w:t>
      </w:r>
    </w:p>
    <w:p w:rsidR="00B95E0F" w:rsidRDefault="002C2D52">
      <w:pPr>
        <w:spacing w:line="360" w:lineRule="auto"/>
        <w:ind w:firstLineChars="100" w:firstLine="240"/>
        <w:jc w:val="both"/>
        <w:rPr>
          <w:rFonts w:ascii="Book Antiqua" w:eastAsia="Book Antiqua" w:hAnsi="Book Antiqua" w:cs="Book Antiqua"/>
          <w:u w:color="0000FF"/>
        </w:rPr>
      </w:pPr>
      <w:r>
        <w:rPr>
          <w:rFonts w:ascii="Book Antiqua" w:eastAsia="Book Antiqua" w:hAnsi="Book Antiqua" w:cs="Book Antiqua"/>
        </w:rPr>
        <w:t xml:space="preserve">Flow chart of excluded studies with explanations according to PRISMA guidelines was constructed. Most studies were from USA, Europe and China. The numbers of included studies were thirteen PA </w:t>
      </w:r>
      <w:r>
        <w:rPr>
          <w:rFonts w:ascii="Book Antiqua" w:eastAsia="Book Antiqua" w:hAnsi="Book Antiqua" w:cs="Book Antiqua"/>
          <w:i/>
          <w:iCs/>
        </w:rPr>
        <w:t>vs</w:t>
      </w:r>
      <w:r>
        <w:rPr>
          <w:rFonts w:ascii="Book Antiqua" w:eastAsia="Book Antiqua" w:hAnsi="Book Antiqua" w:cs="Book Antiqua"/>
        </w:rPr>
        <w:t xml:space="preserve"> DAA</w:t>
      </w:r>
      <w:r>
        <w:rPr>
          <w:rFonts w:ascii="Book Antiqua" w:eastAsia="Book Antiqua" w:hAnsi="Book Antiqua" w:cs="Book Antiqua"/>
          <w:vertAlign w:val="superscript"/>
        </w:rPr>
        <w:t>[53,54,56-58,69,75,84,85,87,88,94,96]</w:t>
      </w:r>
      <w:r>
        <w:rPr>
          <w:rFonts w:ascii="Book Antiqua" w:eastAsia="Book Antiqua" w:hAnsi="Book Antiqua" w:cs="Book Antiqua"/>
        </w:rPr>
        <w:t xml:space="preserve">, thirteen LA </w:t>
      </w:r>
      <w:r>
        <w:rPr>
          <w:rFonts w:ascii="Book Antiqua" w:eastAsia="Book Antiqua" w:hAnsi="Book Antiqua" w:cs="Book Antiqua"/>
          <w:i/>
          <w:iCs/>
        </w:rPr>
        <w:t>vs</w:t>
      </w:r>
      <w:r>
        <w:rPr>
          <w:rFonts w:ascii="Book Antiqua" w:eastAsia="Book Antiqua" w:hAnsi="Book Antiqua" w:cs="Book Antiqua"/>
        </w:rPr>
        <w:t xml:space="preserve"> DAA</w:t>
      </w:r>
      <w:r>
        <w:rPr>
          <w:rFonts w:ascii="Book Antiqua" w:eastAsia="Book Antiqua" w:hAnsi="Book Antiqua" w:cs="Book Antiqua"/>
          <w:vertAlign w:val="superscript"/>
        </w:rPr>
        <w:t>[55,59,61,67,71,74,76,77,79,81,82,86,97]</w:t>
      </w:r>
      <w:r>
        <w:rPr>
          <w:rFonts w:ascii="Book Antiqua" w:eastAsia="Book Antiqua" w:hAnsi="Book Antiqua" w:cs="Book Antiqua"/>
        </w:rPr>
        <w:t xml:space="preserve">, seven PA </w:t>
      </w:r>
      <w:r>
        <w:rPr>
          <w:rFonts w:ascii="Book Antiqua" w:eastAsia="Book Antiqua" w:hAnsi="Book Antiqua" w:cs="Book Antiqua"/>
          <w:i/>
          <w:iCs/>
        </w:rPr>
        <w:t>vs</w:t>
      </w:r>
      <w:r>
        <w:rPr>
          <w:rFonts w:ascii="Book Antiqua" w:eastAsia="Book Antiqua" w:hAnsi="Book Antiqua" w:cs="Book Antiqua"/>
        </w:rPr>
        <w:t xml:space="preserve"> LA</w:t>
      </w:r>
      <w:r>
        <w:rPr>
          <w:rFonts w:ascii="Book Antiqua" w:eastAsia="Book Antiqua" w:hAnsi="Book Antiqua" w:cs="Book Antiqua"/>
          <w:vertAlign w:val="superscript"/>
        </w:rPr>
        <w:t>[63,65,83,90-92,95]</w:t>
      </w:r>
      <w:r>
        <w:rPr>
          <w:rFonts w:ascii="Book Antiqua" w:eastAsia="Book Antiqua" w:hAnsi="Book Antiqua" w:cs="Book Antiqua"/>
        </w:rPr>
        <w:t xml:space="preserve">, one PA </w:t>
      </w:r>
      <w:r>
        <w:rPr>
          <w:rFonts w:ascii="Book Antiqua" w:eastAsia="Book Antiqua" w:hAnsi="Book Antiqua" w:cs="Book Antiqua"/>
          <w:i/>
          <w:iCs/>
        </w:rPr>
        <w:t>vs</w:t>
      </w:r>
      <w:r>
        <w:rPr>
          <w:rFonts w:ascii="Book Antiqua" w:eastAsia="Book Antiqua" w:hAnsi="Book Antiqua" w:cs="Book Antiqua"/>
        </w:rPr>
        <w:t xml:space="preserve"> two-incision</w:t>
      </w:r>
      <w:r>
        <w:rPr>
          <w:rFonts w:ascii="Book Antiqua" w:eastAsia="Book Antiqua" w:hAnsi="Book Antiqua" w:cs="Book Antiqua"/>
          <w:vertAlign w:val="superscript"/>
        </w:rPr>
        <w:t>[60]</w:t>
      </w:r>
      <w:r>
        <w:rPr>
          <w:rFonts w:ascii="Book Antiqua" w:eastAsia="Book Antiqua" w:hAnsi="Book Antiqua" w:cs="Book Antiqua"/>
        </w:rPr>
        <w:t xml:space="preserve">, one PA </w:t>
      </w:r>
      <w:r>
        <w:rPr>
          <w:rFonts w:ascii="Book Antiqua" w:eastAsia="Book Antiqua" w:hAnsi="Book Antiqua" w:cs="Book Antiqua"/>
          <w:i/>
          <w:iCs/>
        </w:rPr>
        <w:t>vs</w:t>
      </w:r>
      <w:r>
        <w:rPr>
          <w:rFonts w:ascii="Book Antiqua" w:eastAsia="Book Antiqua" w:hAnsi="Book Antiqua" w:cs="Book Antiqua"/>
        </w:rPr>
        <w:t xml:space="preserve"> LA </w:t>
      </w:r>
      <w:r>
        <w:rPr>
          <w:rFonts w:ascii="Book Antiqua" w:eastAsia="Book Antiqua" w:hAnsi="Book Antiqua" w:cs="Book Antiqua"/>
          <w:i/>
          <w:iCs/>
        </w:rPr>
        <w:t>vs</w:t>
      </w:r>
      <w:r>
        <w:rPr>
          <w:rFonts w:ascii="Book Antiqua" w:eastAsia="Book Antiqua" w:hAnsi="Book Antiqua" w:cs="Book Antiqua"/>
        </w:rPr>
        <w:t xml:space="preserve"> two-incision</w:t>
      </w:r>
      <w:r>
        <w:rPr>
          <w:rFonts w:ascii="Book Antiqua" w:eastAsia="Book Antiqua" w:hAnsi="Book Antiqua" w:cs="Book Antiqua"/>
          <w:vertAlign w:val="superscript"/>
        </w:rPr>
        <w:t>[72]</w:t>
      </w:r>
      <w:r>
        <w:rPr>
          <w:rFonts w:ascii="Book Antiqua" w:eastAsia="Book Antiqua" w:hAnsi="Book Antiqua" w:cs="Book Antiqua"/>
        </w:rPr>
        <w:t xml:space="preserve">, three LMIS </w:t>
      </w:r>
      <w:r>
        <w:rPr>
          <w:rFonts w:ascii="Book Antiqua" w:eastAsia="Book Antiqua" w:hAnsi="Book Antiqua" w:cs="Book Antiqua"/>
          <w:i/>
          <w:iCs/>
        </w:rPr>
        <w:t>vs</w:t>
      </w:r>
      <w:r>
        <w:rPr>
          <w:rFonts w:ascii="Book Antiqua" w:eastAsia="Book Antiqua" w:hAnsi="Book Antiqua" w:cs="Book Antiqua"/>
        </w:rPr>
        <w:t xml:space="preserve"> LA</w:t>
      </w:r>
      <w:r>
        <w:rPr>
          <w:rFonts w:ascii="Book Antiqua" w:eastAsia="Book Antiqua" w:hAnsi="Book Antiqua" w:cs="Book Antiqua"/>
          <w:vertAlign w:val="superscript"/>
        </w:rPr>
        <w:t>[66,70,80]</w:t>
      </w:r>
      <w:r>
        <w:rPr>
          <w:rFonts w:ascii="Book Antiqua" w:eastAsia="Book Antiqua" w:hAnsi="Book Antiqua" w:cs="Book Antiqua"/>
        </w:rPr>
        <w:t xml:space="preserve">, seven DSA/SuperPath </w:t>
      </w:r>
      <w:r>
        <w:rPr>
          <w:rFonts w:ascii="Book Antiqua" w:eastAsia="Book Antiqua" w:hAnsi="Book Antiqua" w:cs="Book Antiqua"/>
          <w:i/>
          <w:iCs/>
        </w:rPr>
        <w:t>vs</w:t>
      </w:r>
      <w:r>
        <w:rPr>
          <w:rFonts w:ascii="Book Antiqua" w:eastAsia="Book Antiqua" w:hAnsi="Book Antiqua" w:cs="Book Antiqua"/>
        </w:rPr>
        <w:t xml:space="preserve"> PA</w:t>
      </w:r>
      <w:r>
        <w:rPr>
          <w:rFonts w:ascii="Book Antiqua" w:eastAsia="Book Antiqua" w:hAnsi="Book Antiqua" w:cs="Book Antiqua"/>
          <w:vertAlign w:val="superscript"/>
        </w:rPr>
        <w:t>[18,19,64,68,73,78,93]</w:t>
      </w:r>
      <w:r>
        <w:rPr>
          <w:rFonts w:ascii="Book Antiqua" w:eastAsia="Book Antiqua" w:hAnsi="Book Antiqua" w:cs="Book Antiqua"/>
        </w:rPr>
        <w:t xml:space="preserve"> and two DSA/SuperPath </w:t>
      </w:r>
      <w:r>
        <w:rPr>
          <w:rFonts w:ascii="Book Antiqua" w:eastAsia="Book Antiqua" w:hAnsi="Book Antiqua" w:cs="Book Antiqua"/>
          <w:i/>
          <w:iCs/>
        </w:rPr>
        <w:t>vs</w:t>
      </w:r>
      <w:r>
        <w:rPr>
          <w:rFonts w:ascii="Book Antiqua" w:eastAsia="Book Antiqua" w:hAnsi="Book Antiqua" w:cs="Book Antiqua"/>
        </w:rPr>
        <w:t xml:space="preserve"> LA</w:t>
      </w:r>
      <w:r>
        <w:rPr>
          <w:rFonts w:ascii="Book Antiqua" w:eastAsia="Book Antiqua" w:hAnsi="Book Antiqua" w:cs="Book Antiqua"/>
          <w:vertAlign w:val="superscript"/>
        </w:rPr>
        <w:t>[62,89]</w:t>
      </w:r>
      <w:r>
        <w:rPr>
          <w:rFonts w:ascii="Book Antiqua" w:eastAsia="Book Antiqua" w:hAnsi="Book Antiqua" w:cs="Book Antiqua"/>
        </w:rPr>
        <w:t>. The mean age was 51 to 76 years, BMI 21-31 kg/m</w:t>
      </w:r>
      <w:r>
        <w:rPr>
          <w:rFonts w:ascii="Book Antiqua" w:eastAsia="Book Antiqua" w:hAnsi="Book Antiqua" w:cs="Book Antiqua"/>
          <w:vertAlign w:val="superscript"/>
        </w:rPr>
        <w:t>2</w:t>
      </w:r>
      <w:r>
        <w:rPr>
          <w:rFonts w:ascii="Book Antiqua" w:eastAsia="Book Antiqua" w:hAnsi="Book Antiqua" w:cs="Book Antiqua"/>
        </w:rPr>
        <w:t xml:space="preserve">, 13%-65% male and 20%-100% had hip osteoarthritis </w:t>
      </w:r>
      <w:r>
        <w:rPr>
          <w:rFonts w:ascii="Book Antiqua" w:eastAsia="Book Antiqua" w:hAnsi="Book Antiqua" w:cs="Book Antiqua"/>
          <w:u w:color="0000FF"/>
        </w:rPr>
        <w:t>(Table 2).</w:t>
      </w:r>
    </w:p>
    <w:p w:rsidR="00B95E0F" w:rsidRDefault="00B95E0F">
      <w:pPr>
        <w:spacing w:line="360" w:lineRule="auto"/>
        <w:jc w:val="both"/>
        <w:rPr>
          <w:rFonts w:ascii="Book Antiqua" w:hAnsi="Book Antiqua"/>
        </w:rPr>
      </w:pPr>
    </w:p>
    <w:p w:rsidR="00B95E0F" w:rsidRDefault="002C2D52">
      <w:pPr>
        <w:spacing w:line="360" w:lineRule="auto"/>
        <w:jc w:val="both"/>
        <w:rPr>
          <w:rFonts w:ascii="Book Antiqua" w:hAnsi="Book Antiqua"/>
          <w:b/>
          <w:bCs/>
          <w:i/>
          <w:iCs/>
        </w:rPr>
      </w:pPr>
      <w:r>
        <w:rPr>
          <w:rFonts w:ascii="Book Antiqua" w:eastAsia="Book Antiqua" w:hAnsi="Book Antiqua" w:cs="Book Antiqua"/>
          <w:b/>
          <w:bCs/>
          <w:i/>
          <w:iCs/>
        </w:rPr>
        <w:t>Risk of bias assessment</w:t>
      </w:r>
    </w:p>
    <w:p w:rsidR="00B95E0F" w:rsidRDefault="002C2D52">
      <w:pPr>
        <w:spacing w:line="360" w:lineRule="auto"/>
        <w:jc w:val="both"/>
        <w:rPr>
          <w:rFonts w:ascii="Book Antiqua" w:hAnsi="Book Antiqua"/>
        </w:rPr>
      </w:pPr>
      <w:r>
        <w:rPr>
          <w:rFonts w:ascii="Book Antiqua" w:eastAsia="Book Antiqua" w:hAnsi="Book Antiqua" w:cs="Book Antiqua"/>
        </w:rPr>
        <w:t>Among 47 RCTs, most studies were low risk of bias for random sequence generation (89.4%), allocation concealment (36.2%), blinding of participants (29.8%), blinding outcome assessment (46.8%), incomplete outcome of data (40.4%), and selective outcome reporting (85.1%) (</w:t>
      </w:r>
      <w:r>
        <w:rPr>
          <w:rFonts w:ascii="Book Antiqua" w:eastAsia="Book Antiqua" w:hAnsi="Book Antiqua" w:cs="Book Antiqua"/>
          <w:u w:color="0000FF"/>
        </w:rPr>
        <w:t>Figure 2</w:t>
      </w:r>
      <w:r>
        <w:rPr>
          <w:rFonts w:ascii="Book Antiqua" w:eastAsia="Book Antiqua" w:hAnsi="Book Antiqua" w:cs="Book Antiqua"/>
        </w:rPr>
        <w:t xml:space="preserve">, </w:t>
      </w:r>
      <w:r>
        <w:rPr>
          <w:rFonts w:ascii="Book Antiqua" w:eastAsia="Book Antiqua" w:hAnsi="Book Antiqua" w:cs="Book Antiqua"/>
          <w:u w:color="0000FF"/>
        </w:rPr>
        <w:t>Supplementary Table 3)</w:t>
      </w:r>
      <w:r>
        <w:rPr>
          <w:rFonts w:ascii="Book Antiqua" w:eastAsia="Book Antiqua" w:hAnsi="Book Antiqua" w:cs="Book Antiqua"/>
        </w:rPr>
        <w:t xml:space="preserve">. The ROBIS </w:t>
      </w:r>
      <w:proofErr w:type="gramStart"/>
      <w:r>
        <w:rPr>
          <w:rFonts w:ascii="Book Antiqua" w:eastAsia="Book Antiqua" w:hAnsi="Book Antiqua" w:cs="Book Antiqua"/>
        </w:rPr>
        <w:t>results from multiple reviews is</w:t>
      </w:r>
      <w:proofErr w:type="gramEnd"/>
      <w:r>
        <w:rPr>
          <w:rFonts w:ascii="Book Antiqua" w:eastAsia="Book Antiqua" w:hAnsi="Book Antiqua" w:cs="Book Antiqua"/>
        </w:rPr>
        <w:t xml:space="preserve"> shown in </w:t>
      </w:r>
      <w:r>
        <w:rPr>
          <w:rFonts w:ascii="Book Antiqua" w:eastAsia="Book Antiqua" w:hAnsi="Book Antiqua" w:cs="Book Antiqua"/>
          <w:u w:color="0000FF"/>
        </w:rPr>
        <w:t>Figure 3</w:t>
      </w:r>
      <w:r>
        <w:rPr>
          <w:rFonts w:ascii="Book Antiqua" w:eastAsia="Book Antiqua" w:hAnsi="Book Antiqua" w:cs="Book Antiqua"/>
        </w:rPr>
        <w:t>.</w:t>
      </w:r>
    </w:p>
    <w:p w:rsidR="00B95E0F" w:rsidRDefault="00B95E0F">
      <w:pPr>
        <w:spacing w:line="360" w:lineRule="auto"/>
        <w:jc w:val="both"/>
        <w:rPr>
          <w:rFonts w:ascii="Book Antiqua" w:hAnsi="Book Antiqua"/>
        </w:rPr>
      </w:pPr>
    </w:p>
    <w:p w:rsidR="00B95E0F" w:rsidRDefault="002C2D52">
      <w:pPr>
        <w:spacing w:line="360" w:lineRule="auto"/>
        <w:jc w:val="both"/>
        <w:rPr>
          <w:rFonts w:ascii="Book Antiqua" w:hAnsi="Book Antiqua"/>
          <w:b/>
          <w:bCs/>
          <w:i/>
          <w:iCs/>
        </w:rPr>
      </w:pPr>
      <w:r>
        <w:rPr>
          <w:rFonts w:ascii="Book Antiqua" w:eastAsia="Book Antiqua" w:hAnsi="Book Antiqua" w:cs="Book Antiqua"/>
          <w:b/>
          <w:bCs/>
          <w:i/>
          <w:iCs/>
        </w:rPr>
        <w:t>Direct MA</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b/>
          <w:bCs/>
        </w:rPr>
        <w:t>Primary outcomes</w:t>
      </w:r>
      <w:r>
        <w:rPr>
          <w:rFonts w:ascii="Book Antiqua" w:hAnsi="Book Antiqua"/>
          <w:b/>
          <w:bCs/>
          <w:lang w:eastAsia="zh-CN"/>
        </w:rPr>
        <w:t xml:space="preserve">: </w:t>
      </w:r>
      <w:r>
        <w:rPr>
          <w:rFonts w:ascii="Book Antiqua" w:eastAsia="Book Antiqua" w:hAnsi="Book Antiqua" w:cs="Book Antiqua"/>
        </w:rPr>
        <w:t xml:space="preserve">According to functional outcomes, DAA significantly yielded the highest HHS at three months when compared with PA and LA (USMD: 2.79, 95%CI: 1.03, 4.55; and USMD: 3.76, 95%CI: 1.67, 5.85, respectively). There was no clinically significant difference of HHS at six months (DAA </w:t>
      </w:r>
      <w:r>
        <w:rPr>
          <w:rFonts w:ascii="Book Antiqua" w:eastAsia="Book Antiqua" w:hAnsi="Book Antiqua" w:cs="Book Antiqua"/>
          <w:i/>
          <w:iCs/>
        </w:rPr>
        <w:t>vs</w:t>
      </w:r>
      <w:r>
        <w:rPr>
          <w:rFonts w:ascii="Book Antiqua" w:eastAsia="Book Antiqua" w:hAnsi="Book Antiqua" w:cs="Book Antiqua"/>
        </w:rPr>
        <w:t xml:space="preserve"> LA) and one year (DAA </w:t>
      </w:r>
      <w:r>
        <w:rPr>
          <w:rFonts w:ascii="Book Antiqua" w:eastAsia="Book Antiqua" w:hAnsi="Book Antiqua" w:cs="Book Antiqua"/>
          <w:i/>
          <w:iCs/>
        </w:rPr>
        <w:t>vs</w:t>
      </w:r>
      <w:r>
        <w:rPr>
          <w:rFonts w:ascii="Book Antiqua" w:eastAsia="Book Antiqua" w:hAnsi="Book Antiqua" w:cs="Book Antiqua"/>
        </w:rPr>
        <w:t xml:space="preserve"> PA, DAA </w:t>
      </w:r>
      <w:r>
        <w:rPr>
          <w:rFonts w:ascii="Book Antiqua" w:eastAsia="Book Antiqua" w:hAnsi="Book Antiqua" w:cs="Book Antiqua"/>
          <w:i/>
          <w:iCs/>
        </w:rPr>
        <w:t>vs</w:t>
      </w:r>
      <w:r>
        <w:rPr>
          <w:rFonts w:ascii="Book Antiqua" w:eastAsia="Book Antiqua" w:hAnsi="Book Antiqua" w:cs="Book Antiqua"/>
        </w:rPr>
        <w:t xml:space="preserve"> LA). All pairwise comparisons between hip approaches revealed no statistically significant dislocation and intraoperative fracture rate (</w:t>
      </w:r>
      <w:r>
        <w:rPr>
          <w:rFonts w:ascii="Book Antiqua" w:eastAsia="Book Antiqua" w:hAnsi="Book Antiqua" w:cs="Book Antiqua"/>
          <w:u w:color="0000FF"/>
        </w:rPr>
        <w:t>Supplementary Tables 4</w:t>
      </w:r>
      <w:r>
        <w:rPr>
          <w:rFonts w:ascii="Book Antiqua" w:eastAsia="Book Antiqua" w:hAnsi="Book Antiqua" w:cs="Book Antiqua"/>
        </w:rPr>
        <w:t xml:space="preserve"> and</w:t>
      </w:r>
      <w:r>
        <w:rPr>
          <w:rFonts w:ascii="Book Antiqua" w:eastAsia="Book Antiqua" w:hAnsi="Book Antiqua" w:cs="Book Antiqua"/>
          <w:u w:color="0000FF"/>
        </w:rPr>
        <w:t xml:space="preserve"> 5)</w:t>
      </w:r>
      <w:r>
        <w:rPr>
          <w:rFonts w:ascii="Book Antiqua" w:eastAsia="Book Antiqua" w:hAnsi="Book Antiqua" w:cs="Book Antiqua"/>
        </w:rPr>
        <w:t>.</w:t>
      </w:r>
    </w:p>
    <w:p w:rsidR="00B95E0F" w:rsidRDefault="00B95E0F">
      <w:pPr>
        <w:spacing w:line="360" w:lineRule="auto"/>
        <w:jc w:val="both"/>
        <w:rPr>
          <w:rFonts w:ascii="Book Antiqua" w:hAnsi="Book Antiqua"/>
        </w:rPr>
      </w:pPr>
    </w:p>
    <w:p w:rsidR="00B95E0F" w:rsidRDefault="002C2D52">
      <w:pPr>
        <w:spacing w:line="360" w:lineRule="auto"/>
        <w:jc w:val="both"/>
        <w:rPr>
          <w:rFonts w:ascii="Book Antiqua" w:hAnsi="Book Antiqua"/>
        </w:rPr>
      </w:pPr>
      <w:r>
        <w:rPr>
          <w:rFonts w:ascii="Book Antiqua" w:eastAsia="Book Antiqua" w:hAnsi="Book Antiqua" w:cs="Book Antiqua"/>
          <w:b/>
          <w:bCs/>
        </w:rPr>
        <w:t>Secondary outcomes</w:t>
      </w:r>
      <w:r>
        <w:rPr>
          <w:rFonts w:ascii="Book Antiqua" w:hAnsi="Book Antiqua"/>
          <w:b/>
          <w:bCs/>
          <w:lang w:eastAsia="zh-CN"/>
        </w:rPr>
        <w:t xml:space="preserve">: </w:t>
      </w:r>
      <w:r>
        <w:rPr>
          <w:rFonts w:ascii="Book Antiqua" w:eastAsia="Book Antiqua" w:hAnsi="Book Antiqua" w:cs="Book Antiqua"/>
        </w:rPr>
        <w:t>DSA/SuperPath and DAA had significant longer operative time than PA (18.55 min, 95%CI: 4.84, 32.27; and 17.17 min, 95%CI: 10.91, 23.42, respectively). DAA allowed shorter length of hospital stays than PA and LA (-0.39 d, 95%CI: -0.57, -0.21; and -0.57 d, 95%CI: -1.02, -0.11, orderly). Incision lengths of DAA and DSA/SuperPath were significantly shorter than PA (USMD: -2.2; 95%CI: -4.21, -0.19; and USMD: -4.38, 95%CI: -5.61, -3.16, respectively). Furthermore, DAA also had significantly shorter incision length than LA with USMD of -1.27 (95%CI: -2.22, -0.33).</w:t>
      </w:r>
    </w:p>
    <w:p w:rsidR="00B95E0F" w:rsidRDefault="002C2D52">
      <w:pPr>
        <w:spacing w:line="360" w:lineRule="auto"/>
        <w:ind w:firstLineChars="100" w:firstLine="240"/>
        <w:jc w:val="both"/>
        <w:rPr>
          <w:rFonts w:ascii="Book Antiqua" w:hAnsi="Book Antiqua"/>
        </w:rPr>
      </w:pPr>
      <w:r>
        <w:rPr>
          <w:rFonts w:ascii="Book Antiqua" w:eastAsia="Book Antiqua" w:hAnsi="Book Antiqua" w:cs="Book Antiqua"/>
        </w:rPr>
        <w:t>Among, the newer techniques (DAA and DSA/SuperPath) DAA encountered with higher operative blood loss than PA with USMD of 52.02 mL (95%CI: 3.77, 100.27), but DSA yielded a better result when compared to PA with USMD of -17.54 mL (-66.09, 31.01). DAA significantly increased nerve injury when compared to PA with pooled RR 13.57 (95%CI: 3.17, 58.10). There was no significant nerve injury and wound complication rates among other treatment pairs (</w:t>
      </w:r>
      <w:r>
        <w:rPr>
          <w:rFonts w:ascii="Book Antiqua" w:eastAsia="Book Antiqua" w:hAnsi="Book Antiqua" w:cs="Book Antiqua"/>
          <w:u w:color="0000FF"/>
        </w:rPr>
        <w:t>Supplementary Tables 4</w:t>
      </w:r>
      <w:r>
        <w:rPr>
          <w:rFonts w:ascii="Book Antiqua" w:eastAsia="Book Antiqua" w:hAnsi="Book Antiqua" w:cs="Book Antiqua"/>
        </w:rPr>
        <w:t xml:space="preserve"> and</w:t>
      </w:r>
      <w:r>
        <w:rPr>
          <w:rFonts w:ascii="Book Antiqua" w:eastAsia="Book Antiqua" w:hAnsi="Book Antiqua" w:cs="Book Antiqua"/>
          <w:u w:color="0000FF"/>
        </w:rPr>
        <w:t xml:space="preserve"> 5)</w:t>
      </w:r>
      <w:r>
        <w:rPr>
          <w:rFonts w:ascii="Book Antiqua" w:eastAsia="Book Antiqua" w:hAnsi="Book Antiqua" w:cs="Book Antiqua"/>
        </w:rPr>
        <w:t>.</w:t>
      </w:r>
    </w:p>
    <w:p w:rsidR="00B95E0F" w:rsidRDefault="002C2D52">
      <w:pPr>
        <w:spacing w:line="360" w:lineRule="auto"/>
        <w:ind w:firstLineChars="100" w:firstLine="240"/>
        <w:jc w:val="both"/>
        <w:rPr>
          <w:rFonts w:ascii="Book Antiqua" w:eastAsia="Book Antiqua" w:hAnsi="Book Antiqua" w:cs="Book Antiqua"/>
          <w:u w:color="0000FF"/>
        </w:rPr>
      </w:pPr>
      <w:r>
        <w:rPr>
          <w:rFonts w:ascii="Book Antiqua" w:eastAsia="Book Antiqua" w:hAnsi="Book Antiqua" w:cs="Book Antiqua"/>
        </w:rPr>
        <w:lastRenderedPageBreak/>
        <w:t>Heterogeneity was detected and explored for source of heterogeneity (</w:t>
      </w:r>
      <w:r>
        <w:rPr>
          <w:rFonts w:ascii="Book Antiqua" w:eastAsia="Book Antiqua" w:hAnsi="Book Antiqua" w:cs="Book Antiqua"/>
          <w:u w:color="0000FF"/>
        </w:rPr>
        <w:t>Supplementary Table 6)</w:t>
      </w:r>
      <w:r>
        <w:rPr>
          <w:rFonts w:ascii="Book Antiqua" w:eastAsia="Book Antiqua" w:hAnsi="Book Antiqua" w:cs="Book Antiqua"/>
        </w:rPr>
        <w:t>. Funnel plots and countour enhanced funnel plot were constructed (</w:t>
      </w:r>
      <w:r>
        <w:rPr>
          <w:rFonts w:ascii="Book Antiqua" w:eastAsia="Book Antiqua" w:hAnsi="Book Antiqua" w:cs="Book Antiqua"/>
          <w:u w:color="0000FF"/>
        </w:rPr>
        <w:t>Supplementary Figure 1).</w:t>
      </w:r>
    </w:p>
    <w:p w:rsidR="00B95E0F" w:rsidRDefault="00B95E0F">
      <w:pPr>
        <w:spacing w:line="360" w:lineRule="auto"/>
        <w:jc w:val="both"/>
        <w:rPr>
          <w:rFonts w:ascii="Book Antiqua" w:hAnsi="Book Antiqua"/>
        </w:rPr>
      </w:pPr>
    </w:p>
    <w:p w:rsidR="00B95E0F" w:rsidRDefault="002C2D52">
      <w:pPr>
        <w:spacing w:line="360" w:lineRule="auto"/>
        <w:jc w:val="both"/>
        <w:rPr>
          <w:rFonts w:ascii="Book Antiqua" w:hAnsi="Book Antiqua"/>
          <w:b/>
          <w:bCs/>
          <w:i/>
          <w:iCs/>
        </w:rPr>
      </w:pPr>
      <w:r>
        <w:rPr>
          <w:rFonts w:ascii="Book Antiqua" w:eastAsia="Book Antiqua" w:hAnsi="Book Antiqua" w:cs="Book Antiqua"/>
          <w:b/>
          <w:bCs/>
          <w:i/>
          <w:iCs/>
        </w:rPr>
        <w:t>NMA</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Network maps were constructed according to the interventions and outcomes (</w:t>
      </w:r>
      <w:r>
        <w:rPr>
          <w:rFonts w:ascii="Book Antiqua" w:eastAsia="Book Antiqua" w:hAnsi="Book Antiqua" w:cs="Book Antiqua"/>
          <w:u w:color="0000FF"/>
        </w:rPr>
        <w:t>Figure 4)</w:t>
      </w:r>
      <w:r>
        <w:rPr>
          <w:rFonts w:ascii="Book Antiqua" w:eastAsia="Book Antiqua" w:hAnsi="Book Antiqua" w:cs="Book Antiqua"/>
        </w:rPr>
        <w:t>.</w:t>
      </w:r>
    </w:p>
    <w:p w:rsidR="00B95E0F" w:rsidRDefault="00B95E0F">
      <w:pPr>
        <w:spacing w:line="360" w:lineRule="auto"/>
        <w:jc w:val="both"/>
        <w:rPr>
          <w:rFonts w:ascii="Book Antiqua" w:hAnsi="Book Antiqua"/>
        </w:rPr>
      </w:pPr>
    </w:p>
    <w:p w:rsidR="00B95E0F" w:rsidRDefault="002C2D52">
      <w:pPr>
        <w:spacing w:line="360" w:lineRule="auto"/>
        <w:jc w:val="both"/>
        <w:rPr>
          <w:rFonts w:ascii="Book Antiqua" w:hAnsi="Book Antiqua"/>
          <w:b/>
          <w:bCs/>
        </w:rPr>
      </w:pPr>
      <w:r>
        <w:rPr>
          <w:rFonts w:ascii="Book Antiqua" w:eastAsia="Book Antiqua" w:hAnsi="Book Antiqua" w:cs="Book Antiqua"/>
          <w:b/>
          <w:bCs/>
        </w:rPr>
        <w:t>Primary outcomes:</w:t>
      </w:r>
      <w:r>
        <w:rPr>
          <w:rFonts w:ascii="Book Antiqua" w:hAnsi="Book Antiqua"/>
          <w:b/>
          <w:bCs/>
          <w:lang w:eastAsia="zh-CN"/>
        </w:rPr>
        <w:t xml:space="preserve"> </w:t>
      </w:r>
      <w:r>
        <w:rPr>
          <w:rFonts w:ascii="Book Antiqua" w:eastAsia="Book Antiqua" w:hAnsi="Book Antiqua" w:cs="Book Antiqua"/>
        </w:rPr>
        <w:t>DAA significantly demonstrated higher HHS at three months and one year than PA (pooled USMD: 3.49, 95%CI: 0.98, 6.00; and pooled USMD: 1.76, 95%CI: 1</w:t>
      </w:r>
      <w:proofErr w:type="gramStart"/>
      <w:r>
        <w:rPr>
          <w:rFonts w:ascii="Book Antiqua" w:eastAsia="Book Antiqua" w:hAnsi="Book Antiqua" w:cs="Book Antiqua"/>
        </w:rPr>
        <w:t>,12</w:t>
      </w:r>
      <w:proofErr w:type="gramEnd"/>
      <w:r>
        <w:rPr>
          <w:rFonts w:ascii="Book Antiqua" w:eastAsia="Book Antiqua" w:hAnsi="Book Antiqua" w:cs="Book Antiqua"/>
        </w:rPr>
        <w:t>, 2.40, respectively). DAA also contributed higher HHS at one year when compared to 2-incisions, DSA/SuperPath, LA, and PA with pooled USMDs 3.70 (95%CI: 0.62, 6.78), 1.34 (95%CI: 0.39, 2.29), 1.17 (95%CI: 0.20, 2.14), and 1.76 (95%CI: 1.12, 2.40), respectively (</w:t>
      </w:r>
      <w:r>
        <w:rPr>
          <w:rFonts w:ascii="Book Antiqua" w:eastAsia="Book Antiqua" w:hAnsi="Book Antiqua" w:cs="Book Antiqua"/>
          <w:u w:color="0000FF"/>
        </w:rPr>
        <w:t>Table 3)</w:t>
      </w:r>
      <w:r>
        <w:rPr>
          <w:rFonts w:ascii="Book Antiqua" w:eastAsia="Book Antiqua" w:hAnsi="Book Antiqua" w:cs="Book Antiqua"/>
        </w:rPr>
        <w:t>.</w:t>
      </w:r>
    </w:p>
    <w:p w:rsidR="00B95E0F" w:rsidRDefault="002C2D52">
      <w:pPr>
        <w:spacing w:line="360" w:lineRule="auto"/>
        <w:ind w:firstLineChars="100" w:firstLine="240"/>
        <w:jc w:val="both"/>
        <w:rPr>
          <w:rFonts w:ascii="Book Antiqua" w:hAnsi="Book Antiqua"/>
        </w:rPr>
      </w:pPr>
      <w:r>
        <w:rPr>
          <w:rFonts w:ascii="Book Antiqua" w:eastAsia="Book Antiqua" w:hAnsi="Book Antiqua" w:cs="Book Antiqua"/>
        </w:rPr>
        <w:t xml:space="preserve">DAA was the best rank of HHS at three and twelve months with the SUCRAs of 85.9 and 90.7, respectively. </w:t>
      </w:r>
      <w:proofErr w:type="gramStart"/>
      <w:r>
        <w:rPr>
          <w:rFonts w:ascii="Book Antiqua" w:eastAsia="Book Antiqua" w:hAnsi="Book Antiqua" w:cs="Book Antiqua"/>
        </w:rPr>
        <w:t>Whereas at 6 mo, DSA was the best rank with the SUCRAs of 61.1.</w:t>
      </w:r>
      <w:proofErr w:type="gramEnd"/>
      <w:r>
        <w:rPr>
          <w:rFonts w:ascii="Book Antiqua" w:eastAsia="Book Antiqua" w:hAnsi="Book Antiqua" w:cs="Book Antiqua"/>
        </w:rPr>
        <w:t xml:space="preserve"> Six approaches demonstrated non-significant difference in dislocation and intraoperative fracture rates. The lowest dislocation rate was found in DAA (SUCRA: 61.5) followed by LMIS (SUCRA: 50.9) and the lowest intraoperative fracture rate was from DAA (SUCRA: 70.7) followed by PA (SUCRA: 67.3).</w:t>
      </w:r>
    </w:p>
    <w:p w:rsidR="00B95E0F" w:rsidRDefault="002C2D52">
      <w:pPr>
        <w:spacing w:line="360" w:lineRule="auto"/>
        <w:ind w:firstLineChars="100" w:firstLine="240"/>
        <w:jc w:val="both"/>
        <w:rPr>
          <w:rFonts w:ascii="Book Antiqua" w:eastAsia="Book Antiqua" w:hAnsi="Book Antiqua" w:cs="Book Antiqua"/>
        </w:rPr>
      </w:pPr>
      <w:r>
        <w:rPr>
          <w:rFonts w:ascii="Book Antiqua" w:eastAsia="Book Antiqua" w:hAnsi="Book Antiqua" w:cs="Book Antiqua"/>
        </w:rPr>
        <w:t xml:space="preserve">SUCRAs of benefit in improving HHS and risk in dislocation and </w:t>
      </w:r>
      <w:proofErr w:type="gramStart"/>
      <w:r>
        <w:rPr>
          <w:rFonts w:ascii="Book Antiqua" w:eastAsia="Book Antiqua" w:hAnsi="Book Antiqua" w:cs="Book Antiqua"/>
        </w:rPr>
        <w:t>fracture,</w:t>
      </w:r>
      <w:proofErr w:type="gramEnd"/>
      <w:r>
        <w:rPr>
          <w:rFonts w:ascii="Book Antiqua" w:eastAsia="Book Antiqua" w:hAnsi="Book Antiqua" w:cs="Book Antiqua"/>
        </w:rPr>
        <w:t xml:space="preserve"> indicated that DAA was the highest in HHS, dislocation and intra-operative fractures. PA was the worst in HHS with the third rank of dislocation and the second rank of intraoperative fracture.</w:t>
      </w:r>
    </w:p>
    <w:p w:rsidR="00B95E0F" w:rsidRDefault="00B95E0F">
      <w:pPr>
        <w:spacing w:line="360" w:lineRule="auto"/>
        <w:jc w:val="both"/>
        <w:rPr>
          <w:rFonts w:ascii="Book Antiqua" w:hAnsi="Book Antiqua"/>
        </w:rPr>
      </w:pPr>
    </w:p>
    <w:p w:rsidR="00B95E0F" w:rsidRDefault="002C2D52">
      <w:pPr>
        <w:spacing w:line="360" w:lineRule="auto"/>
        <w:jc w:val="both"/>
        <w:rPr>
          <w:rFonts w:ascii="Book Antiqua" w:hAnsi="Book Antiqua"/>
          <w:b/>
          <w:bCs/>
        </w:rPr>
      </w:pPr>
      <w:r>
        <w:rPr>
          <w:rFonts w:ascii="Book Antiqua" w:eastAsia="Book Antiqua" w:hAnsi="Book Antiqua" w:cs="Book Antiqua"/>
          <w:b/>
          <w:bCs/>
        </w:rPr>
        <w:t>Secondary outcomes:</w:t>
      </w:r>
      <w:r>
        <w:rPr>
          <w:rFonts w:ascii="Book Antiqua" w:hAnsi="Book Antiqua"/>
          <w:b/>
          <w:bCs/>
          <w:lang w:eastAsia="zh-CN"/>
        </w:rPr>
        <w:t xml:space="preserve"> </w:t>
      </w:r>
      <w:r>
        <w:rPr>
          <w:rFonts w:ascii="Book Antiqua" w:eastAsia="Book Antiqua" w:hAnsi="Book Antiqua" w:cs="Book Antiqua"/>
        </w:rPr>
        <w:t>The newer techniques, LA, DAA, LMIS and DSA/SuperPath, took significantly longer operative time than the conventional PA with USMD of 10.38 (2.04, 18.71) min, 15.38 (8.64, 22.12) min, 23.86 (4.25, 43.47) min, and 18.74 (9.69, 27.79) min, respectively. In contrast, among the newer techniques, DSA took significantly shorter length of hospital stay than other approaches except for LMIS with USMD of -</w:t>
      </w:r>
      <w:r>
        <w:rPr>
          <w:rFonts w:ascii="Book Antiqua" w:eastAsia="Book Antiqua" w:hAnsi="Book Antiqua" w:cs="Book Antiqua"/>
        </w:rPr>
        <w:lastRenderedPageBreak/>
        <w:t>1.67 (-3.28, -0.06) d, -1.36 (-2.36, -0.35) d, -2.08 (-3.12, -1.04) d, and -1.56 (-2.44, -0.69) d when compared with 2-incisions, DAA, LA and PA, respectively.</w:t>
      </w:r>
    </w:p>
    <w:p w:rsidR="00B95E0F" w:rsidRDefault="002C2D52">
      <w:pPr>
        <w:spacing w:line="360" w:lineRule="auto"/>
        <w:ind w:firstLineChars="100" w:firstLine="240"/>
        <w:jc w:val="both"/>
        <w:rPr>
          <w:rFonts w:ascii="Book Antiqua" w:hAnsi="Book Antiqua"/>
        </w:rPr>
      </w:pPr>
      <w:r>
        <w:rPr>
          <w:rFonts w:ascii="Book Antiqua" w:eastAsia="Book Antiqua" w:hAnsi="Book Antiqua" w:cs="Book Antiqua"/>
        </w:rPr>
        <w:t>For incision length, DSA/SuperPath was the shortest and PA was the longest one. Conversely, operative blood loss was higher among the newer techniques without statistical significance. Regarding to the complications, LMIS tended to have the highest wound infection rate. The 2-incisions and DAA had significantly more nerve injury rate than PA with USMDs of 18.97 (2.41, 149.62) and 9.82 (3.06, 31.58). Moreover, DAA was -1.35 (95%CI: -2.55, -0.14) and -0.70 (95%CI: -1.18, -0.23) significantly lower VAS at post-operative day one and two than PA. There was no significant difference between other approach pairs (</w:t>
      </w:r>
      <w:r>
        <w:rPr>
          <w:rFonts w:ascii="Book Antiqua" w:eastAsia="Book Antiqua" w:hAnsi="Book Antiqua" w:cs="Book Antiqua"/>
          <w:u w:color="0000FF"/>
        </w:rPr>
        <w:t>Table 4)</w:t>
      </w:r>
      <w:r>
        <w:rPr>
          <w:rFonts w:ascii="Book Antiqua" w:eastAsia="Book Antiqua" w:hAnsi="Book Antiqua" w:cs="Book Antiqua"/>
        </w:rPr>
        <w:t>.</w:t>
      </w:r>
    </w:p>
    <w:p w:rsidR="00B95E0F" w:rsidRDefault="002C2D52">
      <w:pPr>
        <w:spacing w:line="360" w:lineRule="auto"/>
        <w:ind w:firstLineChars="100" w:firstLine="240"/>
        <w:jc w:val="both"/>
        <w:rPr>
          <w:rFonts w:ascii="Book Antiqua" w:hAnsi="Book Antiqua"/>
        </w:rPr>
      </w:pPr>
      <w:r>
        <w:rPr>
          <w:rFonts w:ascii="Book Antiqua" w:eastAsia="Book Antiqua" w:hAnsi="Book Antiqua" w:cs="Book Antiqua"/>
        </w:rPr>
        <w:t>The first and the second probability of being the best interventions were as follows: Operative time (PA and LA), length of hospital stay (DSA/SuperPath and DAA), incision length (DSA/SuperPath and LMIS), operative blood loss (LA and PA), wound complication (PA and 2-incisions), and nerve injury (PA and LMIS). Benefit in raising HHS and risks of operative outcomes were simultaneously plotted. A clustered ranking plot was constructed for comparing overall complications and early functional outcome of each approach (</w:t>
      </w:r>
      <w:r>
        <w:rPr>
          <w:rFonts w:ascii="Book Antiqua" w:eastAsia="Book Antiqua" w:hAnsi="Book Antiqua" w:cs="Book Antiqua"/>
          <w:u w:color="0000FF"/>
        </w:rPr>
        <w:t>Figure 5).</w:t>
      </w:r>
    </w:p>
    <w:p w:rsidR="00B95E0F" w:rsidRDefault="002C2D52">
      <w:pPr>
        <w:spacing w:line="360" w:lineRule="auto"/>
        <w:ind w:firstLineChars="100" w:firstLine="240"/>
        <w:jc w:val="both"/>
        <w:rPr>
          <w:rFonts w:ascii="Book Antiqua" w:hAnsi="Book Antiqua"/>
        </w:rPr>
      </w:pPr>
      <w:r>
        <w:rPr>
          <w:rFonts w:ascii="Book Antiqua" w:eastAsia="Book Antiqua" w:hAnsi="Book Antiqua" w:cs="Book Antiqua"/>
        </w:rPr>
        <w:t xml:space="preserve">Adjusted funnel plots showed no evidence of asymmetry except the results of HHS at twelve weeks, length of hospital stays and incision length (Supplementary </w:t>
      </w:r>
      <w:r>
        <w:rPr>
          <w:rFonts w:ascii="Book Antiqua" w:eastAsia="Book Antiqua" w:hAnsi="Book Antiqua" w:cs="Book Antiqua"/>
          <w:u w:color="0000FF"/>
        </w:rPr>
        <w:t>Figure 2)</w:t>
      </w:r>
      <w:r>
        <w:rPr>
          <w:rFonts w:ascii="Book Antiqua" w:eastAsia="Book Antiqua" w:hAnsi="Book Antiqua" w:cs="Book Antiqua"/>
        </w:rPr>
        <w:t>. No evidence of inconsistency assumption was found among direct MA and NMA except those in HHS at six months, and incision length (</w:t>
      </w:r>
      <w:r>
        <w:rPr>
          <w:rFonts w:ascii="Book Antiqua" w:eastAsia="Book Antiqua" w:hAnsi="Book Antiqua" w:cs="Book Antiqua"/>
          <w:u w:color="0000FF"/>
        </w:rPr>
        <w:t>Supplementary Table 7).</w:t>
      </w:r>
    </w:p>
    <w:p w:rsidR="00B95E0F" w:rsidRDefault="00B95E0F">
      <w:pPr>
        <w:spacing w:line="360" w:lineRule="auto"/>
        <w:jc w:val="both"/>
        <w:rPr>
          <w:rFonts w:ascii="Book Antiqua" w:hAnsi="Book Antiqua"/>
        </w:rPr>
      </w:pPr>
    </w:p>
    <w:p w:rsidR="00B95E0F" w:rsidRDefault="002C2D52">
      <w:pPr>
        <w:spacing w:line="360" w:lineRule="auto"/>
        <w:jc w:val="both"/>
        <w:rPr>
          <w:rFonts w:ascii="Book Antiqua" w:hAnsi="Book Antiqua"/>
        </w:rPr>
      </w:pPr>
      <w:r>
        <w:rPr>
          <w:rFonts w:ascii="Book Antiqua" w:eastAsia="Book Antiqua" w:hAnsi="Book Antiqua" w:cs="Book Antiqua"/>
          <w:b/>
          <w:caps/>
          <w:u w:val="single"/>
        </w:rPr>
        <w:t>DISCUSSION</w:t>
      </w:r>
    </w:p>
    <w:p w:rsidR="00B95E0F" w:rsidRDefault="002C2D52">
      <w:pPr>
        <w:spacing w:line="360" w:lineRule="auto"/>
        <w:jc w:val="both"/>
        <w:rPr>
          <w:rFonts w:ascii="Book Antiqua" w:hAnsi="Book Antiqua"/>
        </w:rPr>
      </w:pPr>
      <w:r>
        <w:rPr>
          <w:rFonts w:ascii="Book Antiqua" w:eastAsia="Book Antiqua" w:hAnsi="Book Antiqua" w:cs="Book Antiqua"/>
        </w:rPr>
        <w:t>This umbrella review summarized the findings of multiple MAs comparing each THA approach in terms of efficacy and complications. DAA was the highest rank for HHS, dislocation and intra-operative fractures. DSA/SuperPath might be beneficial for short incision length and length of hospital stay. PA diminished operative blood loss and operative time. On the other hand, PA was the worst in HHS with the third rank of dislocation and the second rank of intraoperative fracture.</w:t>
      </w:r>
    </w:p>
    <w:p w:rsidR="00B95E0F" w:rsidRDefault="002C2D52">
      <w:pPr>
        <w:spacing w:line="360" w:lineRule="auto"/>
        <w:ind w:firstLineChars="100" w:firstLine="240"/>
        <w:jc w:val="both"/>
        <w:rPr>
          <w:rFonts w:ascii="Book Antiqua" w:hAnsi="Book Antiqua"/>
        </w:rPr>
      </w:pPr>
      <w:r>
        <w:rPr>
          <w:rFonts w:ascii="Book Antiqua" w:eastAsia="Book Antiqua" w:hAnsi="Book Antiqua" w:cs="Book Antiqua"/>
        </w:rPr>
        <w:lastRenderedPageBreak/>
        <w:t xml:space="preserve">For primary outcomes, HHS, which is the clinician-based outcome measure frequently used to evaluate patients following a THA, showed advantages in DAA from most of the previous </w:t>
      </w:r>
      <w:proofErr w:type="gramStart"/>
      <w:r>
        <w:rPr>
          <w:rFonts w:ascii="Book Antiqua" w:eastAsia="Book Antiqua" w:hAnsi="Book Antiqua" w:cs="Book Antiqua"/>
        </w:rPr>
        <w:t>MAs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30,34,44,98]</w:t>
      </w:r>
      <w:r>
        <w:rPr>
          <w:rFonts w:ascii="Book Antiqua" w:eastAsia="Book Antiqua" w:hAnsi="Book Antiqua" w:cs="Book Antiqua"/>
        </w:rPr>
        <w:t>. The results of this study re-pooled RCTs after adding DSA/SuperPath, the newest technique, showed that DAA remained in the first ranking without statistical significance from the second rank DSA/SuperPath. Even though DAA was significantly higher HHS at three months than PA (USMD: 3.49, 95%CI: 0.98, 6.00), the differences did not meet the minimally clinical significance (15.9-18.0 points</w:t>
      </w:r>
      <w:proofErr w:type="gramStart"/>
      <w:r>
        <w:rPr>
          <w:rFonts w:ascii="Book Antiqua" w:eastAsia="Book Antiqua" w:hAnsi="Book Antiqua" w:cs="Book Antiqua"/>
        </w:rPr>
        <w: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99]</w:t>
      </w:r>
      <w:r>
        <w:rPr>
          <w:rFonts w:ascii="Book Antiqua" w:eastAsia="Book Antiqua" w:hAnsi="Book Antiqua" w:cs="Book Antiqua"/>
        </w:rPr>
        <w:t>. Positive properties of DAA in functional outcomes may be explained by</w:t>
      </w:r>
      <w:r>
        <w:rPr>
          <w:rFonts w:ascii="Book Antiqua" w:eastAsia="宋体" w:hAnsi="Book Antiqua" w:cs="Book Antiqua" w:hint="eastAsia"/>
          <w:lang w:eastAsia="zh-CN"/>
        </w:rPr>
        <w:t>:</w:t>
      </w:r>
      <w:r>
        <w:rPr>
          <w:rFonts w:ascii="Book Antiqua" w:eastAsia="Book Antiqua" w:hAnsi="Book Antiqua" w:cs="Book Antiqua"/>
        </w:rPr>
        <w:t xml:space="preserve"> (1) </w:t>
      </w:r>
      <w:r>
        <w:rPr>
          <w:rFonts w:ascii="Book Antiqua" w:eastAsia="宋体" w:hAnsi="Book Antiqua" w:cs="Book Antiqua" w:hint="eastAsia"/>
          <w:lang w:eastAsia="zh-CN"/>
        </w:rPr>
        <w:t>T</w:t>
      </w:r>
      <w:r>
        <w:rPr>
          <w:rFonts w:ascii="Book Antiqua" w:eastAsia="Book Antiqua" w:hAnsi="Book Antiqua" w:cs="Book Antiqua"/>
        </w:rPr>
        <w:t>he approach through tensor fascia lata and sartorius interval without muscle dissection</w:t>
      </w:r>
      <w:r>
        <w:rPr>
          <w:rFonts w:ascii="Book Antiqua" w:eastAsia="宋体" w:hAnsi="Book Antiqua" w:cs="Book Antiqua" w:hint="eastAsia"/>
          <w:lang w:eastAsia="zh-CN"/>
        </w:rPr>
        <w:t>;</w:t>
      </w:r>
      <w:r>
        <w:rPr>
          <w:rFonts w:ascii="Book Antiqua" w:eastAsia="Book Antiqua" w:hAnsi="Book Antiqua" w:cs="Book Antiqua"/>
        </w:rPr>
        <w:t xml:space="preserve"> (2) preserved posterior soft tissue</w:t>
      </w:r>
      <w:r>
        <w:rPr>
          <w:rFonts w:ascii="Book Antiqua" w:eastAsia="宋体" w:hAnsi="Book Antiqua" w:cs="Book Antiqua" w:hint="eastAsia"/>
          <w:lang w:eastAsia="zh-CN"/>
        </w:rPr>
        <w:t>;</w:t>
      </w:r>
      <w:r>
        <w:rPr>
          <w:rFonts w:ascii="Book Antiqua" w:eastAsia="Book Antiqua" w:hAnsi="Book Antiqua" w:cs="Book Antiqua"/>
        </w:rPr>
        <w:t xml:space="preserve"> (3) less muscle damage supported by low level of creatinine kinase and inflammatory responses [Interleukin (IL): IL-6, IL-8, IL-10, and tumor necrotic factor (TNF)] as well as good soft tissue response in magnetic resonance imaging</w:t>
      </w:r>
      <w:r>
        <w:rPr>
          <w:rFonts w:ascii="Book Antiqua" w:eastAsia="Book Antiqua" w:hAnsi="Book Antiqua" w:cs="Book Antiqua"/>
          <w:vertAlign w:val="superscript"/>
        </w:rPr>
        <w:t>[59]</w:t>
      </w:r>
      <w:r>
        <w:rPr>
          <w:rFonts w:ascii="Book Antiqua" w:eastAsia="宋体" w:hAnsi="Book Antiqua" w:cs="Book Antiqua" w:hint="eastAsia"/>
          <w:lang w:eastAsia="zh-CN"/>
        </w:rPr>
        <w:t>;</w:t>
      </w:r>
      <w:r>
        <w:rPr>
          <w:rFonts w:ascii="Book Antiqua" w:eastAsia="Book Antiqua" w:hAnsi="Book Antiqua" w:cs="Book Antiqua"/>
        </w:rPr>
        <w:t xml:space="preserve"> (4) less post-operative pain, excellent cadence, pelvic tilt and sagittal balance</w:t>
      </w:r>
      <w:r>
        <w:rPr>
          <w:rFonts w:ascii="Book Antiqua" w:eastAsia="Book Antiqua" w:hAnsi="Book Antiqua" w:cs="Book Antiqua"/>
          <w:vertAlign w:val="superscript"/>
        </w:rPr>
        <w:t>[96]</w:t>
      </w:r>
      <w:r>
        <w:rPr>
          <w:rFonts w:ascii="Book Antiqua" w:eastAsia="宋体" w:hAnsi="Book Antiqua" w:cs="Book Antiqua" w:hint="eastAsia"/>
          <w:lang w:eastAsia="zh-CN"/>
        </w:rPr>
        <w:t>;</w:t>
      </w:r>
      <w:r>
        <w:rPr>
          <w:rFonts w:ascii="Book Antiqua" w:eastAsia="Book Antiqua" w:hAnsi="Book Antiqua" w:cs="Book Antiqua"/>
        </w:rPr>
        <w:t xml:space="preserve"> and (5) good recovery outcomes with unnecessary for physical therapy</w:t>
      </w:r>
      <w:r>
        <w:rPr>
          <w:rFonts w:ascii="Book Antiqua" w:eastAsia="Book Antiqua" w:hAnsi="Book Antiqua" w:cs="Book Antiqua"/>
          <w:vertAlign w:val="superscript"/>
        </w:rPr>
        <w:t>[74]</w:t>
      </w:r>
      <w:r>
        <w:rPr>
          <w:rFonts w:ascii="Book Antiqua" w:eastAsia="Book Antiqua" w:hAnsi="Book Antiqua" w:cs="Book Antiqua"/>
        </w:rPr>
        <w:t xml:space="preserve">. DSA/SuperPath preserved the gluteus minimus and tensor fasciae latae </w:t>
      </w:r>
      <w:proofErr w:type="gramStart"/>
      <w:r>
        <w:rPr>
          <w:rFonts w:ascii="Book Antiqua" w:eastAsia="Book Antiqua" w:hAnsi="Book Antiqua" w:cs="Book Antiqua"/>
        </w:rPr>
        <w:t>muscles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17,16]</w:t>
      </w:r>
      <w:r>
        <w:rPr>
          <w:rFonts w:ascii="Book Antiqua" w:eastAsia="Book Antiqua" w:hAnsi="Book Antiqua" w:cs="Book Antiqua"/>
        </w:rPr>
        <w:t xml:space="preserve">. This could promote post-operative ambulatory and functional </w:t>
      </w:r>
      <w:proofErr w:type="gramStart"/>
      <w:r>
        <w:rPr>
          <w:rFonts w:ascii="Book Antiqua" w:eastAsia="Book Antiqua" w:hAnsi="Book Antiqua" w:cs="Book Antiqua"/>
        </w:rPr>
        <w:t>status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16]</w:t>
      </w:r>
      <w:r>
        <w:rPr>
          <w:rFonts w:ascii="Book Antiqua" w:eastAsia="Book Antiqua" w:hAnsi="Book Antiqua" w:cs="Book Antiqua"/>
        </w:rPr>
        <w:t xml:space="preserve">. Without a learning curve, DSA allowed good prosthesis positioning and comparable functional outcomes to the mini-posterolateral hip </w:t>
      </w:r>
      <w:proofErr w:type="gramStart"/>
      <w:r>
        <w:rPr>
          <w:rFonts w:ascii="Book Antiqua" w:eastAsia="Book Antiqua" w:hAnsi="Book Antiqua" w:cs="Book Antiqua"/>
        </w:rPr>
        <w:t>approach</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16]</w:t>
      </w:r>
      <w:r>
        <w:rPr>
          <w:rFonts w:ascii="Book Antiqua" w:eastAsia="Book Antiqua" w:hAnsi="Book Antiqua" w:cs="Book Antiqua"/>
        </w:rPr>
        <w:t>.</w:t>
      </w:r>
    </w:p>
    <w:p w:rsidR="00B95E0F" w:rsidRDefault="002C2D52">
      <w:pPr>
        <w:spacing w:line="360" w:lineRule="auto"/>
        <w:ind w:firstLineChars="100" w:firstLine="240"/>
        <w:jc w:val="both"/>
        <w:rPr>
          <w:rFonts w:ascii="Book Antiqua" w:hAnsi="Book Antiqua"/>
        </w:rPr>
      </w:pPr>
      <w:r>
        <w:rPr>
          <w:rFonts w:ascii="Book Antiqua" w:eastAsia="Book Antiqua" w:hAnsi="Book Antiqua" w:cs="Book Antiqua"/>
        </w:rPr>
        <w:t>For dislocation rate, which is the most common complication of THA, especially in PA, DAA still provided the best result without significant difference from other approaches. Its effects in prevention of hip dislocation are from</w:t>
      </w:r>
      <w:r>
        <w:rPr>
          <w:rFonts w:ascii="Book Antiqua" w:eastAsia="宋体" w:hAnsi="Book Antiqua" w:cs="Book Antiqua" w:hint="eastAsia"/>
          <w:lang w:eastAsia="zh-CN"/>
        </w:rPr>
        <w:t>:</w:t>
      </w:r>
      <w:r>
        <w:rPr>
          <w:rFonts w:ascii="Book Antiqua" w:eastAsia="Book Antiqua" w:hAnsi="Book Antiqua" w:cs="Book Antiqua"/>
        </w:rPr>
        <w:t xml:space="preserve"> (1) </w:t>
      </w:r>
      <w:r>
        <w:rPr>
          <w:rFonts w:ascii="Book Antiqua" w:eastAsia="宋体" w:hAnsi="Book Antiqua" w:cs="Book Antiqua" w:hint="eastAsia"/>
          <w:lang w:eastAsia="zh-CN"/>
        </w:rPr>
        <w:t>T</w:t>
      </w:r>
      <w:r>
        <w:rPr>
          <w:rFonts w:ascii="Book Antiqua" w:eastAsia="Book Antiqua" w:hAnsi="Book Antiqua" w:cs="Book Antiqua"/>
        </w:rPr>
        <w:t xml:space="preserve">he supine position allows anatomical pelvic alignment and precise acetabular cup </w:t>
      </w:r>
      <w:proofErr w:type="gramStart"/>
      <w:r>
        <w:rPr>
          <w:rFonts w:ascii="Book Antiqua" w:eastAsia="Book Antiqua" w:hAnsi="Book Antiqua" w:cs="Book Antiqua"/>
        </w:rPr>
        <w:t>positioning</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96]</w:t>
      </w:r>
      <w:r>
        <w:rPr>
          <w:rFonts w:ascii="Book Antiqua" w:eastAsia="宋体" w:hAnsi="Book Antiqua" w:cs="Book Antiqua" w:hint="eastAsia"/>
          <w:lang w:eastAsia="zh-CN"/>
        </w:rPr>
        <w:t>;</w:t>
      </w:r>
      <w:r>
        <w:rPr>
          <w:rFonts w:ascii="Book Antiqua" w:eastAsia="Book Antiqua" w:hAnsi="Book Antiqua" w:cs="Book Antiqua"/>
        </w:rPr>
        <w:t xml:space="preserve"> and (2) fluoroscopic guidance supports cup and stem placement and preserves posterior soft tissue. LMIS was the second rank for hip dislocation. This method avoids muscular detachment by approaching between the tensor fascia lata and gluteus medius. Preservation of the gluteus medius would preclude Trendelenburg gait, secure good hip </w:t>
      </w:r>
      <w:proofErr w:type="gramStart"/>
      <w:r>
        <w:rPr>
          <w:rFonts w:ascii="Book Antiqua" w:eastAsia="Book Antiqua" w:hAnsi="Book Antiqua" w:cs="Book Antiqua"/>
        </w:rPr>
        <w:t>function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66,70,80]</w:t>
      </w:r>
      <w:r>
        <w:rPr>
          <w:rFonts w:ascii="Book Antiqua" w:eastAsia="Book Antiqua" w:hAnsi="Book Antiqua" w:cs="Book Antiqua"/>
        </w:rPr>
        <w:t>, and might prevent hip dislocation.</w:t>
      </w:r>
    </w:p>
    <w:p w:rsidR="00B95E0F" w:rsidRDefault="002C2D52">
      <w:pPr>
        <w:spacing w:line="360" w:lineRule="auto"/>
        <w:ind w:firstLineChars="100" w:firstLine="240"/>
        <w:jc w:val="both"/>
        <w:rPr>
          <w:rFonts w:ascii="Book Antiqua" w:hAnsi="Book Antiqua"/>
        </w:rPr>
      </w:pPr>
      <w:r>
        <w:rPr>
          <w:rFonts w:ascii="Book Antiqua" w:eastAsia="Book Antiqua" w:hAnsi="Book Antiqua" w:cs="Book Antiqua"/>
        </w:rPr>
        <w:t xml:space="preserve">Lastly, the intra-operative fracture rate showed disadvantages in DAA from most of the previous MAs </w:t>
      </w:r>
      <w:proofErr w:type="gramStart"/>
      <w:r>
        <w:rPr>
          <w:rFonts w:ascii="Book Antiqua" w:eastAsia="Book Antiqua" w:hAnsi="Book Antiqua" w:cs="Book Antiqua"/>
        </w:rPr>
        <w:t>studies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28,30,37]</w:t>
      </w:r>
      <w:r>
        <w:rPr>
          <w:rFonts w:ascii="Book Antiqua" w:eastAsia="Book Antiqua" w:hAnsi="Book Antiqua" w:cs="Book Antiqua"/>
        </w:rPr>
        <w:t xml:space="preserve">. The results from this study re-pooled RCTs stated in </w:t>
      </w:r>
      <w:r>
        <w:rPr>
          <w:rFonts w:ascii="Book Antiqua" w:eastAsia="Book Antiqua" w:hAnsi="Book Antiqua" w:cs="Book Antiqua"/>
        </w:rPr>
        <w:lastRenderedPageBreak/>
        <w:t xml:space="preserve">the opposite way. DAA became the first rank in lowering intra-operative fracture rate instead of PA. This could be surgeon’s experience or familiarity with DAA to prevent fracture complication. DAA required performer’s experience of at least 60-100 cases to achieve optimal operative time, blood loss, and acceptable </w:t>
      </w:r>
      <w:proofErr w:type="gramStart"/>
      <w:r>
        <w:rPr>
          <w:rFonts w:ascii="Book Antiqua" w:eastAsia="Book Antiqua" w:hAnsi="Book Antiqua" w:cs="Book Antiqua"/>
        </w:rPr>
        <w:t>complications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100-102]</w:t>
      </w:r>
      <w:r>
        <w:rPr>
          <w:rFonts w:ascii="Book Antiqua" w:eastAsia="Book Antiqua" w:hAnsi="Book Antiqua" w:cs="Book Antiqua"/>
        </w:rPr>
        <w:t xml:space="preserve">. Mastery in this technique may help in femoral canal broaching and component application to prevent intra-operative fracture. PA was the second rank for intra-operative fracture such as one calcar </w:t>
      </w:r>
      <w:proofErr w:type="gramStart"/>
      <w:r>
        <w:rPr>
          <w:rFonts w:ascii="Book Antiqua" w:eastAsia="Book Antiqua" w:hAnsi="Book Antiqua" w:cs="Book Antiqua"/>
        </w:rPr>
        <w:t>crack</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53]</w:t>
      </w:r>
      <w:r>
        <w:rPr>
          <w:rFonts w:ascii="Book Antiqua" w:eastAsia="Book Antiqua" w:hAnsi="Book Antiqua" w:cs="Book Antiqua"/>
        </w:rPr>
        <w:t xml:space="preserve">. DSA/SuperPath still had higher rate of intra-operative fracture than DAA and PA without statistical significance. DSA/SuperPath may cause intra-operative fracture from limited proximal femoral exposure, and is unsuitable for proximal femoral </w:t>
      </w:r>
      <w:proofErr w:type="gramStart"/>
      <w:r>
        <w:rPr>
          <w:rFonts w:ascii="Book Antiqua" w:eastAsia="Book Antiqua" w:hAnsi="Book Antiqua" w:cs="Book Antiqua"/>
        </w:rPr>
        <w:t>deformity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17]</w:t>
      </w:r>
      <w:r>
        <w:rPr>
          <w:rFonts w:ascii="Book Antiqua" w:eastAsia="Book Antiqua" w:hAnsi="Book Antiqua" w:cs="Book Antiqua"/>
        </w:rPr>
        <w:t>.</w:t>
      </w:r>
    </w:p>
    <w:p w:rsidR="00B95E0F" w:rsidRDefault="002C2D52">
      <w:pPr>
        <w:spacing w:line="360" w:lineRule="auto"/>
        <w:ind w:firstLineChars="100" w:firstLine="240"/>
        <w:jc w:val="both"/>
        <w:rPr>
          <w:rFonts w:ascii="Book Antiqua" w:hAnsi="Book Antiqua"/>
        </w:rPr>
      </w:pPr>
      <w:r>
        <w:rPr>
          <w:rFonts w:ascii="Book Antiqua" w:eastAsia="Book Antiqua" w:hAnsi="Book Antiqua" w:cs="Book Antiqua"/>
        </w:rPr>
        <w:t>For secondary outcomes, previous MAs show pros and cons between DAA and PA. DAA was better in terms of short length of hospital stay, incision length and decreased VAS pain. The downsides were raised nerve injury rate, operative time, and operative blood loss. Nerve injury can be avoided by</w:t>
      </w:r>
      <w:r>
        <w:rPr>
          <w:rFonts w:ascii="Book Antiqua" w:eastAsia="宋体" w:hAnsi="Book Antiqua" w:cs="Book Antiqua" w:hint="eastAsia"/>
          <w:lang w:eastAsia="zh-CN"/>
        </w:rPr>
        <w:t>:</w:t>
      </w:r>
      <w:r>
        <w:rPr>
          <w:rFonts w:ascii="Book Antiqua" w:eastAsia="Book Antiqua" w:hAnsi="Book Antiqua" w:cs="Book Antiqua"/>
        </w:rPr>
        <w:t xml:space="preserve"> (1) </w:t>
      </w:r>
      <w:r>
        <w:rPr>
          <w:rFonts w:ascii="Book Antiqua" w:eastAsia="宋体" w:hAnsi="Book Antiqua" w:cs="Book Antiqua" w:hint="eastAsia"/>
          <w:lang w:eastAsia="zh-CN"/>
        </w:rPr>
        <w:t>P</w:t>
      </w:r>
      <w:r>
        <w:rPr>
          <w:rFonts w:ascii="Book Antiqua" w:eastAsia="Book Antiqua" w:hAnsi="Book Antiqua" w:cs="Book Antiqua"/>
        </w:rPr>
        <w:t>lacing the incision more lateral than a traditional sartorius/tensor fascia lata interval</w:t>
      </w:r>
      <w:r>
        <w:rPr>
          <w:rFonts w:ascii="Book Antiqua" w:eastAsia="宋体" w:hAnsi="Book Antiqua" w:cs="Book Antiqua" w:hint="eastAsia"/>
          <w:lang w:eastAsia="zh-CN"/>
        </w:rPr>
        <w:t>;</w:t>
      </w:r>
      <w:r>
        <w:rPr>
          <w:rFonts w:ascii="Book Antiqua" w:eastAsia="Book Antiqua" w:hAnsi="Book Antiqua" w:cs="Book Antiqua"/>
        </w:rPr>
        <w:t xml:space="preserve"> and (2) carefully performing fascial and subcutaneous layer closures to preclude the lateral femoral cutaneous nerve </w:t>
      </w:r>
      <w:proofErr w:type="gramStart"/>
      <w:r>
        <w:rPr>
          <w:rFonts w:ascii="Book Antiqua" w:eastAsia="Book Antiqua" w:hAnsi="Book Antiqua" w:cs="Book Antiqua"/>
        </w:rPr>
        <w:t>entrapment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103]</w:t>
      </w:r>
      <w:r>
        <w:rPr>
          <w:rFonts w:ascii="Book Antiqua" w:eastAsia="Book Antiqua" w:hAnsi="Book Antiqua" w:cs="Book Antiqua"/>
        </w:rPr>
        <w:t xml:space="preserve">. High blood loss was associated with long operation </w:t>
      </w:r>
      <w:proofErr w:type="gramStart"/>
      <w:r>
        <w:rPr>
          <w:rFonts w:ascii="Book Antiqua" w:eastAsia="Book Antiqua" w:hAnsi="Book Antiqua" w:cs="Book Antiqua"/>
        </w:rPr>
        <w:t>time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56]</w:t>
      </w:r>
      <w:r>
        <w:rPr>
          <w:rFonts w:ascii="Book Antiqua" w:eastAsia="Book Antiqua" w:hAnsi="Book Antiqua" w:cs="Book Antiqua"/>
        </w:rPr>
        <w:t>. Prolonged operative time and high blood loss may be caused by</w:t>
      </w:r>
      <w:r>
        <w:rPr>
          <w:rFonts w:ascii="Book Antiqua" w:eastAsia="宋体" w:hAnsi="Book Antiqua" w:cs="Book Antiqua" w:hint="eastAsia"/>
          <w:lang w:eastAsia="zh-CN"/>
        </w:rPr>
        <w:t>:</w:t>
      </w:r>
      <w:r>
        <w:rPr>
          <w:rFonts w:ascii="Book Antiqua" w:eastAsia="Book Antiqua" w:hAnsi="Book Antiqua" w:cs="Book Antiqua"/>
        </w:rPr>
        <w:t xml:space="preserve"> (1) </w:t>
      </w:r>
      <w:r>
        <w:rPr>
          <w:rFonts w:ascii="Book Antiqua" w:eastAsia="宋体" w:hAnsi="Book Antiqua" w:cs="Book Antiqua" w:hint="eastAsia"/>
          <w:lang w:eastAsia="zh-CN"/>
        </w:rPr>
        <w:t>T</w:t>
      </w:r>
      <w:r>
        <w:rPr>
          <w:rFonts w:ascii="Book Antiqua" w:eastAsia="Book Antiqua" w:hAnsi="Book Antiqua" w:cs="Book Antiqua"/>
        </w:rPr>
        <w:t>he fracture table and fluoroscopic set up time</w:t>
      </w:r>
      <w:r>
        <w:rPr>
          <w:rFonts w:ascii="Book Antiqua" w:eastAsia="宋体" w:hAnsi="Book Antiqua" w:cs="Book Antiqua" w:hint="eastAsia"/>
          <w:lang w:eastAsia="zh-CN"/>
        </w:rPr>
        <w:t>;</w:t>
      </w:r>
      <w:r>
        <w:rPr>
          <w:rFonts w:ascii="Book Antiqua" w:eastAsia="Book Antiqua" w:hAnsi="Book Antiqua" w:cs="Book Antiqua"/>
        </w:rPr>
        <w:t xml:space="preserve"> (2) posterior capsular bleeding due to limited visualization</w:t>
      </w:r>
      <w:r>
        <w:rPr>
          <w:rFonts w:ascii="Book Antiqua" w:eastAsia="宋体" w:hAnsi="Book Antiqua" w:cs="Book Antiqua" w:hint="eastAsia"/>
          <w:lang w:eastAsia="zh-CN"/>
        </w:rPr>
        <w:t>;</w:t>
      </w:r>
      <w:r>
        <w:rPr>
          <w:rFonts w:ascii="Book Antiqua" w:eastAsia="Book Antiqua" w:hAnsi="Book Antiqua" w:cs="Book Antiqua"/>
        </w:rPr>
        <w:t xml:space="preserve"> and (3) stretching and detaching the tensor fascia lata in MIS </w:t>
      </w:r>
      <w:proofErr w:type="gramStart"/>
      <w:r>
        <w:rPr>
          <w:rFonts w:ascii="Book Antiqua" w:eastAsia="Book Antiqua" w:hAnsi="Book Antiqua" w:cs="Book Antiqua"/>
        </w:rPr>
        <w:t>technique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85]</w:t>
      </w:r>
      <w:r>
        <w:rPr>
          <w:rFonts w:ascii="Book Antiqua" w:eastAsia="Book Antiqua" w:hAnsi="Book Antiqua" w:cs="Book Antiqua"/>
        </w:rPr>
        <w:t xml:space="preserve">. However, some </w:t>
      </w:r>
      <w:proofErr w:type="gramStart"/>
      <w:r>
        <w:rPr>
          <w:rFonts w:ascii="Book Antiqua" w:eastAsia="Book Antiqua" w:hAnsi="Book Antiqua" w:cs="Book Antiqua"/>
        </w:rPr>
        <w:t>studies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35,36,44]</w:t>
      </w:r>
      <w:r>
        <w:rPr>
          <w:rFonts w:ascii="Book Antiqua" w:eastAsia="Book Antiqua" w:hAnsi="Book Antiqua" w:cs="Book Antiqua"/>
        </w:rPr>
        <w:t xml:space="preserve"> reported insignificantly different complications from other techniques. The results of this study re-pooled RCTs, which showed DSA/SuperPath allowed more advantages over PA, and could diminish length of hospital stay, incision length, wound complication and nerve injury rate more than DAA. For operative blood loss, DSA/SuperPath tended to have better results than DAA, but could not overcome PA. Even though SuperPath required shorter incision length than PA, soft tissue injury and long operative time contributed to high blood </w:t>
      </w:r>
      <w:proofErr w:type="gramStart"/>
      <w:r>
        <w:rPr>
          <w:rFonts w:ascii="Book Antiqua" w:eastAsia="Book Antiqua" w:hAnsi="Book Antiqua" w:cs="Book Antiqua"/>
        </w:rPr>
        <w:t>loss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19]</w:t>
      </w:r>
      <w:r>
        <w:rPr>
          <w:rFonts w:ascii="Book Antiqua" w:eastAsia="Book Antiqua" w:hAnsi="Book Antiqua" w:cs="Book Antiqua"/>
        </w:rPr>
        <w:t>.</w:t>
      </w:r>
    </w:p>
    <w:p w:rsidR="00B95E0F" w:rsidRDefault="002C2D52">
      <w:pPr>
        <w:spacing w:line="360" w:lineRule="auto"/>
        <w:ind w:firstLineChars="100" w:firstLine="240"/>
        <w:jc w:val="both"/>
        <w:rPr>
          <w:rFonts w:ascii="Book Antiqua" w:hAnsi="Book Antiqua"/>
        </w:rPr>
      </w:pPr>
      <w:r>
        <w:rPr>
          <w:rFonts w:ascii="Book Antiqua" w:eastAsia="Book Antiqua" w:hAnsi="Book Antiqua" w:cs="Book Antiqua"/>
        </w:rPr>
        <w:t xml:space="preserve">This study has strengths in many aspects. First, this study summarized all MAs assessing hip approaches in terms of efficacy and complications. The recently proposed </w:t>
      </w:r>
      <w:r>
        <w:rPr>
          <w:rFonts w:ascii="Book Antiqua" w:eastAsia="Book Antiqua" w:hAnsi="Book Antiqua" w:cs="Book Antiqua"/>
        </w:rPr>
        <w:lastRenderedPageBreak/>
        <w:t>DSA/SuperPath was considered and ranked in the analysis. In addition, this study also re-pooled data and updated new studies since the last MAs in 2023 and added RBA. All included studies were RCTs, the best available evidences with good quality (low risk of biases). However, limitations could not be avoided. The quality assessment of included MAs and RCTs indicated that some included RCTs were at high risk of bias. The results cannot be considered as independent set of evidence due to high degree of overlap with CCA of 11.0%-15.0% (14.9%). Exclusion of mini-posterior and modified posterior techniques precluded evaluation of the results among these approaches.</w:t>
      </w:r>
    </w:p>
    <w:p w:rsidR="00B95E0F" w:rsidRDefault="002C2D52">
      <w:pPr>
        <w:spacing w:line="360" w:lineRule="auto"/>
        <w:ind w:firstLineChars="100" w:firstLine="240"/>
        <w:jc w:val="both"/>
        <w:rPr>
          <w:rFonts w:ascii="Book Antiqua" w:hAnsi="Book Antiqua"/>
        </w:rPr>
      </w:pPr>
      <w:r>
        <w:rPr>
          <w:rFonts w:ascii="Book Antiqua" w:eastAsia="Book Antiqua" w:hAnsi="Book Antiqua" w:cs="Book Antiqua"/>
        </w:rPr>
        <w:t>For clinical application, the best approaches regarding the primary outcome and the major complication were DAA, followed by DSA/SuperPath with lower overall complication rate (</w:t>
      </w:r>
      <w:r>
        <w:rPr>
          <w:rFonts w:ascii="Book Antiqua" w:eastAsia="Book Antiqua" w:hAnsi="Book Antiqua" w:cs="Book Antiqua"/>
          <w:u w:color="0000FF"/>
        </w:rPr>
        <w:t>Figure 5)</w:t>
      </w:r>
      <w:r>
        <w:rPr>
          <w:rFonts w:ascii="Book Antiqua" w:eastAsia="Book Antiqua" w:hAnsi="Book Antiqua" w:cs="Book Antiqua"/>
        </w:rPr>
        <w:t xml:space="preserve">. Surgeons need to select according to their familiarity. For training program, the DAA and DSA/SuperPath techniques are recommended. Lastly, DSA/SuperPath might be the good choice for surgeons who are familiar with PA in order to achieve better outcomes and reduce major complications. Furthermore, DSA/SuperPath is another choice of MIS technique for surgeons who are not familiar in anterior direction, which can lead to many problems such as </w:t>
      </w:r>
      <w:proofErr w:type="gramStart"/>
      <w:r>
        <w:rPr>
          <w:rFonts w:ascii="Book Antiqua" w:eastAsia="Book Antiqua" w:hAnsi="Book Antiqua" w:cs="Book Antiqua"/>
        </w:rPr>
        <w:t>infection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104]</w:t>
      </w:r>
      <w:r>
        <w:rPr>
          <w:rFonts w:ascii="Book Antiqua" w:eastAsia="Book Antiqua" w:hAnsi="Book Antiqua" w:cs="Book Antiqua"/>
        </w:rPr>
        <w:t xml:space="preserve"> or vascular injury</w:t>
      </w:r>
      <w:r>
        <w:rPr>
          <w:rFonts w:ascii="Book Antiqua" w:eastAsia="Book Antiqua" w:hAnsi="Book Antiqua" w:cs="Book Antiqua"/>
          <w:vertAlign w:val="superscript"/>
        </w:rPr>
        <w:t>[105,106]</w:t>
      </w:r>
      <w:r>
        <w:rPr>
          <w:rFonts w:ascii="Book Antiqua" w:eastAsia="Book Antiqua" w:hAnsi="Book Antiqua" w:cs="Book Antiqua"/>
        </w:rPr>
        <w:t>. Also, DSA has been reported as “no learning curve” compared to mini-</w:t>
      </w:r>
      <w:proofErr w:type="gramStart"/>
      <w:r>
        <w:rPr>
          <w:rFonts w:ascii="Book Antiqua" w:eastAsia="Book Antiqua" w:hAnsi="Book Antiqua" w:cs="Book Antiqua"/>
        </w:rPr>
        <w:t>PA</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16]</w:t>
      </w:r>
      <w:r>
        <w:rPr>
          <w:rFonts w:ascii="Book Antiqua" w:eastAsia="Book Antiqua" w:hAnsi="Book Antiqua" w:cs="Book Antiqua"/>
        </w:rPr>
        <w:t>.</w:t>
      </w:r>
    </w:p>
    <w:p w:rsidR="00B95E0F" w:rsidRDefault="00B95E0F">
      <w:pPr>
        <w:spacing w:line="360" w:lineRule="auto"/>
        <w:jc w:val="both"/>
        <w:rPr>
          <w:rFonts w:ascii="Book Antiqua" w:hAnsi="Book Antiqua"/>
        </w:rPr>
      </w:pPr>
    </w:p>
    <w:p w:rsidR="00B95E0F" w:rsidRDefault="002C2D52">
      <w:pPr>
        <w:spacing w:line="360" w:lineRule="auto"/>
        <w:jc w:val="both"/>
        <w:rPr>
          <w:rFonts w:ascii="Book Antiqua" w:hAnsi="Book Antiqua"/>
        </w:rPr>
      </w:pPr>
      <w:r>
        <w:rPr>
          <w:rFonts w:ascii="Book Antiqua" w:eastAsia="Book Antiqua" w:hAnsi="Book Antiqua" w:cs="Book Antiqua"/>
          <w:b/>
          <w:caps/>
          <w:u w:val="single"/>
        </w:rPr>
        <w:t>CONCLUSION</w:t>
      </w:r>
    </w:p>
    <w:p w:rsidR="00B95E0F" w:rsidRDefault="002C2D52">
      <w:pPr>
        <w:spacing w:line="360" w:lineRule="auto"/>
        <w:jc w:val="both"/>
        <w:rPr>
          <w:rFonts w:ascii="Book Antiqua" w:hAnsi="Book Antiqua"/>
        </w:rPr>
      </w:pPr>
      <w:r>
        <w:rPr>
          <w:rFonts w:ascii="Book Antiqua" w:eastAsia="Book Antiqua" w:hAnsi="Book Antiqua" w:cs="Book Antiqua"/>
        </w:rPr>
        <w:t>This umbrella review and updated re-pooling date from RCTs published indicate that DSA/SuperPath which is the newest technique has better functional outcome (HHS) than PA, but still cannot overcome the result of DAA. In terms of complications, it is still in the middle between PA and DAA. Future study should be conducted to update the information of DSA/SuperPath and directly compare with DAA and PA.</w:t>
      </w:r>
    </w:p>
    <w:p w:rsidR="00B95E0F" w:rsidRDefault="00B95E0F">
      <w:pPr>
        <w:spacing w:line="360" w:lineRule="auto"/>
        <w:jc w:val="both"/>
        <w:rPr>
          <w:rFonts w:ascii="Book Antiqua" w:hAnsi="Book Antiqua"/>
        </w:rPr>
      </w:pPr>
    </w:p>
    <w:p w:rsidR="00B95E0F" w:rsidRDefault="002C2D52">
      <w:pPr>
        <w:spacing w:line="360" w:lineRule="auto"/>
        <w:jc w:val="both"/>
        <w:rPr>
          <w:rFonts w:ascii="Book Antiqua" w:hAnsi="Book Antiqua"/>
        </w:rPr>
      </w:pPr>
      <w:r>
        <w:rPr>
          <w:rFonts w:ascii="Book Antiqua" w:eastAsia="Book Antiqua" w:hAnsi="Book Antiqua" w:cs="Book Antiqua"/>
          <w:b/>
          <w:caps/>
          <w:u w:val="single"/>
        </w:rPr>
        <w:t>ARTICLE HIGHLIGHTS</w:t>
      </w:r>
    </w:p>
    <w:p w:rsidR="00B95E0F" w:rsidRDefault="002C2D52">
      <w:pPr>
        <w:spacing w:line="360" w:lineRule="auto"/>
        <w:jc w:val="both"/>
        <w:rPr>
          <w:rFonts w:ascii="Book Antiqua" w:hAnsi="Book Antiqua"/>
          <w:b/>
          <w:i/>
        </w:rPr>
      </w:pPr>
      <w:r>
        <w:rPr>
          <w:rFonts w:ascii="Book Antiqua" w:eastAsia="Book Antiqua" w:hAnsi="Book Antiqua" w:cs="Book Antiqua"/>
          <w:b/>
          <w:i/>
        </w:rPr>
        <w:t>Research background</w:t>
      </w:r>
    </w:p>
    <w:p w:rsidR="00B95E0F" w:rsidRDefault="002C2D52">
      <w:pPr>
        <w:spacing w:line="360" w:lineRule="auto"/>
        <w:jc w:val="both"/>
        <w:rPr>
          <w:rFonts w:ascii="Book Antiqua" w:hAnsi="Book Antiqua"/>
        </w:rPr>
      </w:pPr>
      <w:r>
        <w:rPr>
          <w:rFonts w:ascii="Book Antiqua" w:eastAsia="Book Antiqua" w:hAnsi="Book Antiqua" w:cs="Book Antiqua"/>
        </w:rPr>
        <w:lastRenderedPageBreak/>
        <w:t>Various hip approaches have been proposed for total hip arthroplasty. Many systematic reviews and meta-analysis (MAs) reported their benefits for hip function, and pain relief. The disadvantages, such as hip dislocation, intra-operative fracture, blood loss, and nerve injury, depended on types of surgical techniques. This is the first umbrella review comprehensively compared six approaches including direct anterior (DAA), direct superior (DSA)/supercapsular percutaneously-assisted total hip (SuperPath), lateral (LA), mini-lateral (LMIS), 2-incision, and posterior approach (PA) techniques.</w:t>
      </w:r>
    </w:p>
    <w:p w:rsidR="00B95E0F" w:rsidRDefault="00B95E0F">
      <w:pPr>
        <w:spacing w:line="360" w:lineRule="auto"/>
        <w:jc w:val="both"/>
        <w:rPr>
          <w:rFonts w:ascii="Book Antiqua" w:hAnsi="Book Antiqua"/>
        </w:rPr>
      </w:pPr>
    </w:p>
    <w:p w:rsidR="00B95E0F" w:rsidRDefault="002C2D52">
      <w:pPr>
        <w:spacing w:line="360" w:lineRule="auto"/>
        <w:jc w:val="both"/>
        <w:rPr>
          <w:rFonts w:ascii="Book Antiqua" w:hAnsi="Book Antiqua"/>
          <w:b/>
          <w:i/>
        </w:rPr>
      </w:pPr>
      <w:r>
        <w:rPr>
          <w:rFonts w:ascii="Book Antiqua" w:eastAsia="Book Antiqua" w:hAnsi="Book Antiqua" w:cs="Book Antiqua"/>
          <w:b/>
          <w:i/>
        </w:rPr>
        <w:t>Research motivation</w:t>
      </w:r>
    </w:p>
    <w:p w:rsidR="00B95E0F" w:rsidRDefault="002C2D52">
      <w:pPr>
        <w:spacing w:line="360" w:lineRule="auto"/>
        <w:jc w:val="both"/>
        <w:rPr>
          <w:rFonts w:ascii="Book Antiqua" w:hAnsi="Book Antiqua"/>
        </w:rPr>
      </w:pPr>
      <w:r>
        <w:rPr>
          <w:rFonts w:ascii="Book Antiqua" w:eastAsia="Book Antiqua" w:hAnsi="Book Antiqua" w:cs="Book Antiqua"/>
        </w:rPr>
        <w:t xml:space="preserve">Comparisons of different hip approaches, particularly DSA/SuperPath to PA in terms of important clinical outcomes and complications have not yet been in previous network MAs. </w:t>
      </w:r>
    </w:p>
    <w:p w:rsidR="00B95E0F" w:rsidRDefault="00B95E0F">
      <w:pPr>
        <w:spacing w:line="360" w:lineRule="auto"/>
        <w:jc w:val="both"/>
        <w:rPr>
          <w:rFonts w:ascii="Book Antiqua" w:hAnsi="Book Antiqua"/>
        </w:rPr>
      </w:pPr>
    </w:p>
    <w:p w:rsidR="00B95E0F" w:rsidRDefault="002C2D52">
      <w:pPr>
        <w:spacing w:line="360" w:lineRule="auto"/>
        <w:jc w:val="both"/>
        <w:rPr>
          <w:rFonts w:ascii="Book Antiqua" w:hAnsi="Book Antiqua"/>
          <w:b/>
          <w:i/>
        </w:rPr>
      </w:pPr>
      <w:r>
        <w:rPr>
          <w:rFonts w:ascii="Book Antiqua" w:eastAsia="Book Antiqua" w:hAnsi="Book Antiqua" w:cs="Book Antiqua"/>
          <w:b/>
          <w:i/>
        </w:rPr>
        <w:t>Research objectives</w:t>
      </w:r>
    </w:p>
    <w:p w:rsidR="00B95E0F" w:rsidRDefault="002C2D52">
      <w:pPr>
        <w:spacing w:line="360" w:lineRule="auto"/>
        <w:jc w:val="both"/>
        <w:rPr>
          <w:rFonts w:ascii="Book Antiqua" w:hAnsi="Book Antiqua"/>
        </w:rPr>
      </w:pPr>
      <w:r>
        <w:rPr>
          <w:rFonts w:ascii="Book Antiqua" w:eastAsia="Book Antiqua" w:hAnsi="Book Antiqua" w:cs="Book Antiqua"/>
        </w:rPr>
        <w:t>To compare hip approaches including DAA, DSA/SuperPath, LA, LMIS, 2-incision, and PA. The best approach is determined by constructing cluster ranking plots between benefits of Harris Hip Score (HHS), and risks of hip dislocation, intra-operative fracture, wound complication, and nerve injury.</w:t>
      </w:r>
    </w:p>
    <w:p w:rsidR="00B95E0F" w:rsidRDefault="00B95E0F">
      <w:pPr>
        <w:spacing w:line="360" w:lineRule="auto"/>
        <w:jc w:val="both"/>
        <w:rPr>
          <w:rFonts w:ascii="Book Antiqua" w:hAnsi="Book Antiqua"/>
        </w:rPr>
      </w:pPr>
    </w:p>
    <w:p w:rsidR="00B95E0F" w:rsidRDefault="002C2D52">
      <w:pPr>
        <w:spacing w:line="360" w:lineRule="auto"/>
        <w:jc w:val="both"/>
        <w:rPr>
          <w:rFonts w:ascii="Book Antiqua" w:hAnsi="Book Antiqua"/>
          <w:b/>
          <w:i/>
        </w:rPr>
      </w:pPr>
      <w:r>
        <w:rPr>
          <w:rFonts w:ascii="Book Antiqua" w:eastAsia="Book Antiqua" w:hAnsi="Book Antiqua" w:cs="Book Antiqua"/>
          <w:b/>
          <w:i/>
        </w:rPr>
        <w:t>Research methods</w:t>
      </w:r>
    </w:p>
    <w:p w:rsidR="00B95E0F" w:rsidRDefault="002C2D52">
      <w:pPr>
        <w:spacing w:line="360" w:lineRule="auto"/>
        <w:jc w:val="both"/>
        <w:rPr>
          <w:rFonts w:ascii="Book Antiqua" w:hAnsi="Book Antiqua"/>
        </w:rPr>
      </w:pPr>
      <w:r>
        <w:rPr>
          <w:rFonts w:ascii="Book Antiqua" w:eastAsia="Book Antiqua" w:hAnsi="Book Antiqua" w:cs="Book Antiqua"/>
        </w:rPr>
        <w:t xml:space="preserve">MA and updated randomized controlled trials (RCTs) were identified from large two databases (MEDLINE and Scopus) up to year 2023. Two evaluators independently assessed the quality, and extracted data from included studies comparing hip approaches, and reporting at least one outcomes of interest. This review was performed with robust methodology by re-pooling data, network MA, surface under cumulative ranking curve, corrected covered area for overlapping studies, and publication bias assessment. </w:t>
      </w:r>
    </w:p>
    <w:p w:rsidR="00B95E0F" w:rsidRDefault="00B95E0F">
      <w:pPr>
        <w:spacing w:line="360" w:lineRule="auto"/>
        <w:jc w:val="both"/>
        <w:rPr>
          <w:rFonts w:ascii="Book Antiqua" w:hAnsi="Book Antiqua"/>
        </w:rPr>
      </w:pPr>
    </w:p>
    <w:p w:rsidR="00B95E0F" w:rsidRDefault="002C2D52">
      <w:pPr>
        <w:spacing w:line="360" w:lineRule="auto"/>
        <w:jc w:val="both"/>
        <w:rPr>
          <w:rFonts w:ascii="Book Antiqua" w:hAnsi="Book Antiqua"/>
          <w:b/>
          <w:i/>
        </w:rPr>
      </w:pPr>
      <w:r>
        <w:rPr>
          <w:rFonts w:ascii="Book Antiqua" w:eastAsia="Book Antiqua" w:hAnsi="Book Antiqua" w:cs="Book Antiqua"/>
          <w:b/>
          <w:i/>
        </w:rPr>
        <w:t>Research results</w:t>
      </w:r>
    </w:p>
    <w:p w:rsidR="00B95E0F" w:rsidRDefault="002C2D52">
      <w:pPr>
        <w:spacing w:line="360" w:lineRule="auto"/>
        <w:jc w:val="both"/>
        <w:rPr>
          <w:rFonts w:ascii="Book Antiqua" w:hAnsi="Book Antiqua"/>
        </w:rPr>
      </w:pPr>
      <w:r>
        <w:rPr>
          <w:rFonts w:ascii="Book Antiqua" w:eastAsia="Book Antiqua" w:hAnsi="Book Antiqua" w:cs="Book Antiqua"/>
        </w:rPr>
        <w:lastRenderedPageBreak/>
        <w:t>Considering HHS, clinical important outcomes and complications, re-pooled 47 RCTs demonstrated DAA was the best hip approach followed by DSA/SuperPath. These evidences were from moderate quality RCTs without publication bias. High degree of CCA indicated overlapping between RCTs among previous MAs.</w:t>
      </w:r>
    </w:p>
    <w:p w:rsidR="00B95E0F" w:rsidRDefault="00B95E0F">
      <w:pPr>
        <w:spacing w:line="360" w:lineRule="auto"/>
        <w:jc w:val="both"/>
        <w:rPr>
          <w:rFonts w:ascii="Book Antiqua" w:hAnsi="Book Antiqua"/>
        </w:rPr>
      </w:pPr>
    </w:p>
    <w:p w:rsidR="00B95E0F" w:rsidRDefault="002C2D52">
      <w:pPr>
        <w:spacing w:line="360" w:lineRule="auto"/>
        <w:jc w:val="both"/>
        <w:rPr>
          <w:rFonts w:ascii="Book Antiqua" w:hAnsi="Book Antiqua"/>
          <w:b/>
          <w:i/>
        </w:rPr>
      </w:pPr>
      <w:r>
        <w:rPr>
          <w:rFonts w:ascii="Book Antiqua" w:eastAsia="Book Antiqua" w:hAnsi="Book Antiqua" w:cs="Book Antiqua"/>
          <w:b/>
          <w:i/>
        </w:rPr>
        <w:t>Research conclusions</w:t>
      </w:r>
    </w:p>
    <w:p w:rsidR="00B95E0F" w:rsidRDefault="002C2D52">
      <w:pPr>
        <w:spacing w:line="360" w:lineRule="auto"/>
        <w:jc w:val="both"/>
        <w:rPr>
          <w:rFonts w:ascii="Book Antiqua" w:hAnsi="Book Antiqua"/>
        </w:rPr>
      </w:pPr>
      <w:r>
        <w:rPr>
          <w:rFonts w:ascii="Book Antiqua" w:eastAsia="Book Antiqua" w:hAnsi="Book Antiqua" w:cs="Book Antiqua"/>
        </w:rPr>
        <w:t>DSA/SuperPath provided good functional outcome in the middle between PA and DAA. Without learning curve, this approach might be useful for surgeons who are familiar to PA or inexperienced in DAA to avoid adverse outcomes.</w:t>
      </w:r>
    </w:p>
    <w:p w:rsidR="00B95E0F" w:rsidRDefault="00B95E0F">
      <w:pPr>
        <w:spacing w:line="360" w:lineRule="auto"/>
        <w:jc w:val="both"/>
        <w:rPr>
          <w:rFonts w:ascii="Book Antiqua" w:hAnsi="Book Antiqua"/>
        </w:rPr>
      </w:pPr>
    </w:p>
    <w:p w:rsidR="00B95E0F" w:rsidRDefault="002C2D52">
      <w:pPr>
        <w:spacing w:line="360" w:lineRule="auto"/>
        <w:jc w:val="both"/>
        <w:rPr>
          <w:rFonts w:ascii="Book Antiqua" w:hAnsi="Book Antiqua"/>
          <w:b/>
          <w:i/>
        </w:rPr>
      </w:pPr>
      <w:r>
        <w:rPr>
          <w:rFonts w:ascii="Book Antiqua" w:eastAsia="Book Antiqua" w:hAnsi="Book Antiqua" w:cs="Book Antiqua"/>
          <w:b/>
          <w:i/>
        </w:rPr>
        <w:t>Research perspectives</w:t>
      </w:r>
    </w:p>
    <w:p w:rsidR="00B95E0F" w:rsidRDefault="002C2D52">
      <w:pPr>
        <w:spacing w:line="360" w:lineRule="auto"/>
        <w:jc w:val="both"/>
        <w:rPr>
          <w:rFonts w:ascii="Book Antiqua" w:hAnsi="Book Antiqua"/>
        </w:rPr>
      </w:pPr>
      <w:r>
        <w:rPr>
          <w:rFonts w:ascii="Book Antiqua" w:eastAsia="Book Antiqua" w:hAnsi="Book Antiqua" w:cs="Book Antiqua"/>
        </w:rPr>
        <w:t>Future study should be conducted to update the information of DSA/SuperPath and directly compare with DAA and PA.</w:t>
      </w:r>
    </w:p>
    <w:p w:rsidR="00B95E0F" w:rsidRDefault="00B95E0F">
      <w:pPr>
        <w:spacing w:line="360" w:lineRule="auto"/>
        <w:jc w:val="both"/>
        <w:rPr>
          <w:rFonts w:ascii="Book Antiqua" w:hAnsi="Book Antiqua"/>
        </w:rPr>
      </w:pPr>
    </w:p>
    <w:p w:rsidR="00B95E0F" w:rsidRDefault="002C2D52">
      <w:pPr>
        <w:spacing w:line="360" w:lineRule="auto"/>
        <w:jc w:val="both"/>
        <w:rPr>
          <w:rFonts w:ascii="Book Antiqua" w:hAnsi="Book Antiqua"/>
        </w:rPr>
      </w:pPr>
      <w:r>
        <w:rPr>
          <w:rFonts w:ascii="Book Antiqua" w:eastAsia="Book Antiqua" w:hAnsi="Book Antiqua" w:cs="Book Antiqua"/>
          <w:b/>
          <w:caps/>
          <w:u w:val="single"/>
        </w:rPr>
        <w:t>ACKNOWLEDGEMENTS</w:t>
      </w:r>
    </w:p>
    <w:p w:rsidR="00B95E0F" w:rsidRDefault="002C2D52">
      <w:pPr>
        <w:spacing w:line="360" w:lineRule="auto"/>
        <w:jc w:val="both"/>
        <w:rPr>
          <w:rFonts w:ascii="Book Antiqua" w:hAnsi="Book Antiqua"/>
        </w:rPr>
      </w:pPr>
      <w:r>
        <w:rPr>
          <w:rFonts w:ascii="Book Antiqua" w:eastAsia="Book Antiqua" w:hAnsi="Book Antiqua" w:cs="Book Antiqua"/>
        </w:rPr>
        <w:t>The authors would like to thank Napaphat Poprom, Stephen Pinder</w:t>
      </w:r>
      <w:r>
        <w:rPr>
          <w:rFonts w:ascii="Book Antiqua" w:eastAsia="宋体" w:hAnsi="Book Antiqua" w:cs="宋体"/>
          <w:lang w:eastAsia="zh-CN"/>
        </w:rPr>
        <w:t>,</w:t>
      </w:r>
      <w:r>
        <w:rPr>
          <w:rFonts w:ascii="Book Antiqua" w:eastAsia="Book Antiqua" w:hAnsi="Book Antiqua" w:cs="Book Antiqua"/>
        </w:rPr>
        <w:t xml:space="preserve"> and Nattakrit Tongpoonsakdi from the Department of Clinical Epidemiology and Biostatistics, Faculty of Medicine Ramathibodi Hospital, Mahidol University, Bangkok, Thailand.</w:t>
      </w:r>
    </w:p>
    <w:p w:rsidR="00B95E0F" w:rsidRDefault="00B95E0F">
      <w:pPr>
        <w:spacing w:line="360" w:lineRule="auto"/>
        <w:jc w:val="both"/>
        <w:rPr>
          <w:rFonts w:ascii="Book Antiqua" w:hAnsi="Book Antiqua"/>
        </w:rPr>
      </w:pPr>
    </w:p>
    <w:p w:rsidR="00B95E0F" w:rsidRDefault="002C2D52">
      <w:pPr>
        <w:spacing w:line="360" w:lineRule="auto"/>
        <w:jc w:val="both"/>
        <w:rPr>
          <w:rFonts w:ascii="Book Antiqua" w:hAnsi="Book Antiqua"/>
        </w:rPr>
      </w:pPr>
      <w:r>
        <w:rPr>
          <w:rFonts w:ascii="Book Antiqua" w:eastAsia="Book Antiqua" w:hAnsi="Book Antiqua" w:cs="Book Antiqua"/>
          <w:b/>
        </w:rPr>
        <w:t>REFERENCES</w:t>
      </w:r>
    </w:p>
    <w:p w:rsidR="00B95E0F" w:rsidRDefault="002C2D52">
      <w:pPr>
        <w:spacing w:line="360" w:lineRule="auto"/>
        <w:jc w:val="both"/>
        <w:rPr>
          <w:rFonts w:ascii="Book Antiqua" w:eastAsia="Book Antiqua" w:hAnsi="Book Antiqua" w:cs="Book Antiqua"/>
        </w:rPr>
      </w:pPr>
      <w:bookmarkStart w:id="235" w:name="OLE_LINK1278"/>
      <w:bookmarkStart w:id="236" w:name="OLE_LINK1277"/>
      <w:bookmarkStart w:id="237" w:name="OLE_LINK1279"/>
      <w:r>
        <w:rPr>
          <w:rFonts w:ascii="Book Antiqua" w:eastAsia="Book Antiqua" w:hAnsi="Book Antiqua" w:cs="Book Antiqua"/>
        </w:rPr>
        <w:t xml:space="preserve">1 </w:t>
      </w:r>
      <w:r>
        <w:rPr>
          <w:rFonts w:ascii="Book Antiqua" w:eastAsia="Book Antiqua" w:hAnsi="Book Antiqua" w:cs="Book Antiqua"/>
          <w:b/>
          <w:bCs/>
        </w:rPr>
        <w:t>Laupacis A</w:t>
      </w:r>
      <w:r>
        <w:rPr>
          <w:rFonts w:ascii="Book Antiqua" w:eastAsia="Book Antiqua" w:hAnsi="Book Antiqua" w:cs="Book Antiqua"/>
        </w:rPr>
        <w:t xml:space="preserve">, Bourne R, Rorabeck C, Feeny D, Wong C, Tugwell P, Leslie K, Bullas R. </w:t>
      </w:r>
      <w:proofErr w:type="gramStart"/>
      <w:r>
        <w:rPr>
          <w:rFonts w:ascii="Book Antiqua" w:eastAsia="Book Antiqua" w:hAnsi="Book Antiqua" w:cs="Book Antiqua"/>
        </w:rPr>
        <w:t>The effect of elective total hip replacement on health-related quality of life.</w:t>
      </w:r>
      <w:proofErr w:type="gramEnd"/>
      <w:r>
        <w:rPr>
          <w:rFonts w:ascii="Book Antiqua" w:eastAsia="Book Antiqua" w:hAnsi="Book Antiqua" w:cs="Book Antiqua"/>
        </w:rPr>
        <w:t xml:space="preserve"> </w:t>
      </w:r>
      <w:r>
        <w:rPr>
          <w:rFonts w:ascii="Book Antiqua" w:eastAsia="Book Antiqua" w:hAnsi="Book Antiqua" w:cs="Book Antiqua"/>
          <w:i/>
          <w:iCs/>
        </w:rPr>
        <w:t>J</w:t>
      </w:r>
      <w:r>
        <w:rPr>
          <w:rFonts w:ascii="Book Antiqua" w:eastAsia="Book Antiqua" w:hAnsi="Book Antiqua" w:cs="Book Antiqua"/>
        </w:rPr>
        <w:t xml:space="preserve"> </w:t>
      </w:r>
      <w:r>
        <w:rPr>
          <w:rFonts w:ascii="Book Antiqua" w:eastAsia="Book Antiqua" w:hAnsi="Book Antiqua" w:cs="Book Antiqua"/>
          <w:i/>
          <w:iCs/>
        </w:rPr>
        <w:t>Bone</w:t>
      </w:r>
      <w:r>
        <w:rPr>
          <w:rFonts w:ascii="Book Antiqua" w:eastAsia="Book Antiqua" w:hAnsi="Book Antiqua" w:cs="Book Antiqua"/>
        </w:rPr>
        <w:t xml:space="preserve"> </w:t>
      </w:r>
      <w:r>
        <w:rPr>
          <w:rFonts w:ascii="Book Antiqua" w:eastAsia="Book Antiqua" w:hAnsi="Book Antiqua" w:cs="Book Antiqua"/>
          <w:i/>
          <w:iCs/>
        </w:rPr>
        <w:t>Joint</w:t>
      </w:r>
      <w:r>
        <w:rPr>
          <w:rFonts w:ascii="Book Antiqua" w:eastAsia="Book Antiqua" w:hAnsi="Book Antiqua" w:cs="Book Antiqua"/>
        </w:rPr>
        <w:t xml:space="preserve"> </w:t>
      </w:r>
      <w:r>
        <w:rPr>
          <w:rFonts w:ascii="Book Antiqua" w:eastAsia="Book Antiqua" w:hAnsi="Book Antiqua" w:cs="Book Antiqua"/>
          <w:i/>
          <w:iCs/>
        </w:rPr>
        <w:t>Surg</w:t>
      </w:r>
      <w:r>
        <w:rPr>
          <w:rFonts w:ascii="Book Antiqua" w:eastAsia="Book Antiqua" w:hAnsi="Book Antiqua" w:cs="Book Antiqua"/>
        </w:rPr>
        <w:t xml:space="preserve"> </w:t>
      </w:r>
      <w:r>
        <w:rPr>
          <w:rFonts w:ascii="Book Antiqua" w:eastAsia="Book Antiqua" w:hAnsi="Book Antiqua" w:cs="Book Antiqua"/>
          <w:i/>
          <w:iCs/>
        </w:rPr>
        <w:t>Am</w:t>
      </w:r>
      <w:r>
        <w:rPr>
          <w:rFonts w:ascii="Book Antiqua" w:eastAsia="Book Antiqua" w:hAnsi="Book Antiqua" w:cs="Book Antiqua"/>
        </w:rPr>
        <w:t xml:space="preserve"> 1993; </w:t>
      </w:r>
      <w:r>
        <w:rPr>
          <w:rFonts w:ascii="Book Antiqua" w:eastAsia="Book Antiqua" w:hAnsi="Book Antiqua" w:cs="Book Antiqua"/>
          <w:b/>
          <w:bCs/>
        </w:rPr>
        <w:t>75</w:t>
      </w:r>
      <w:r>
        <w:rPr>
          <w:rFonts w:ascii="Book Antiqua" w:eastAsia="Book Antiqua" w:hAnsi="Book Antiqua" w:cs="Book Antiqua"/>
        </w:rPr>
        <w:t>: 1619-1626 [PMID: 8245054 DOI: 10.2106/00004623-199311000-00006]</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2 </w:t>
      </w:r>
      <w:r>
        <w:rPr>
          <w:rFonts w:ascii="Book Antiqua" w:eastAsia="Book Antiqua" w:hAnsi="Book Antiqua" w:cs="Book Antiqua"/>
          <w:b/>
          <w:bCs/>
        </w:rPr>
        <w:t>Ammarullah MI</w:t>
      </w:r>
      <w:r>
        <w:rPr>
          <w:rFonts w:ascii="Book Antiqua" w:eastAsia="Book Antiqua" w:hAnsi="Book Antiqua" w:cs="Book Antiqua"/>
        </w:rPr>
        <w:t xml:space="preserve">, Hidayat T, Lamura MD, Jamari J. Relationship between deformation and running-in wear on hard-on-hard bearings from metal, ceramic, and diamond materials for total hip prosthesis. </w:t>
      </w:r>
      <w:r>
        <w:rPr>
          <w:rFonts w:ascii="Book Antiqua" w:eastAsia="Book Antiqua" w:hAnsi="Book Antiqua" w:cs="Book Antiqua"/>
          <w:i/>
          <w:iCs/>
        </w:rPr>
        <w:t>J</w:t>
      </w:r>
      <w:r>
        <w:rPr>
          <w:rFonts w:ascii="Book Antiqua" w:eastAsia="Book Antiqua" w:hAnsi="Book Antiqua" w:cs="Book Antiqua"/>
        </w:rPr>
        <w:t xml:space="preserve"> </w:t>
      </w:r>
      <w:r>
        <w:rPr>
          <w:rFonts w:ascii="Book Antiqua" w:eastAsia="Book Antiqua" w:hAnsi="Book Antiqua" w:cs="Book Antiqua"/>
          <w:i/>
          <w:iCs/>
        </w:rPr>
        <w:t>Tribology</w:t>
      </w:r>
      <w:r>
        <w:rPr>
          <w:rFonts w:ascii="Book Antiqua" w:eastAsia="Book Antiqua" w:hAnsi="Book Antiqua" w:cs="Book Antiqua"/>
        </w:rPr>
        <w:t xml:space="preserve"> 2023; </w:t>
      </w:r>
      <w:r>
        <w:rPr>
          <w:rFonts w:ascii="Book Antiqua" w:eastAsia="Book Antiqua" w:hAnsi="Book Antiqua" w:cs="Book Antiqua"/>
          <w:b/>
          <w:bCs/>
        </w:rPr>
        <w:t>38</w:t>
      </w:r>
      <w:r>
        <w:rPr>
          <w:rFonts w:ascii="Book Antiqua" w:eastAsia="Book Antiqua" w:hAnsi="Book Antiqua" w:cs="Book Antiqua"/>
        </w:rPr>
        <w:t>: 69</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3 </w:t>
      </w:r>
      <w:r>
        <w:rPr>
          <w:rFonts w:ascii="Book Antiqua" w:eastAsia="Book Antiqua" w:hAnsi="Book Antiqua" w:cs="Book Antiqua"/>
          <w:b/>
          <w:bCs/>
        </w:rPr>
        <w:t>Ammarullah MI</w:t>
      </w:r>
      <w:r>
        <w:rPr>
          <w:rFonts w:ascii="Book Antiqua" w:eastAsia="Book Antiqua" w:hAnsi="Book Antiqua" w:cs="Book Antiqua"/>
        </w:rPr>
        <w:t>, Santoso G, Gatot Santoso</w:t>
      </w:r>
      <w:r>
        <w:rPr>
          <w:rFonts w:ascii="Book Antiqua" w:hAnsi="Book Antiqua" w:cs="Book Antiqua"/>
          <w:lang w:eastAsia="zh-CN"/>
        </w:rPr>
        <w:t xml:space="preserve">, </w:t>
      </w:r>
      <w:r>
        <w:rPr>
          <w:rFonts w:ascii="Book Antiqua" w:eastAsia="Book Antiqua" w:hAnsi="Book Antiqua" w:cs="Book Antiqua"/>
        </w:rPr>
        <w:t>Sugiharto S</w:t>
      </w:r>
      <w:r>
        <w:rPr>
          <w:rFonts w:ascii="Book Antiqua" w:hAnsi="Book Antiqua" w:cs="Book Antiqua"/>
          <w:lang w:eastAsia="zh-CN"/>
        </w:rPr>
        <w:t xml:space="preserve">, </w:t>
      </w:r>
      <w:r>
        <w:rPr>
          <w:rFonts w:ascii="Book Antiqua" w:eastAsia="Book Antiqua" w:hAnsi="Book Antiqua" w:cs="Book Antiqua"/>
        </w:rPr>
        <w:t>Supriyono T</w:t>
      </w:r>
      <w:r>
        <w:rPr>
          <w:rFonts w:ascii="Book Antiqua" w:hAnsi="Book Antiqua" w:cs="Book Antiqua"/>
          <w:lang w:eastAsia="zh-CN"/>
        </w:rPr>
        <w:t xml:space="preserve">, </w:t>
      </w:r>
      <w:r>
        <w:rPr>
          <w:rFonts w:ascii="Book Antiqua" w:eastAsia="Book Antiqua" w:hAnsi="Book Antiqua" w:cs="Book Antiqua"/>
        </w:rPr>
        <w:t>Kurdi O</w:t>
      </w:r>
      <w:r>
        <w:rPr>
          <w:rFonts w:ascii="Book Antiqua" w:hAnsi="Book Antiqua" w:cs="Book Antiqua"/>
          <w:lang w:eastAsia="zh-CN"/>
        </w:rPr>
        <w:t xml:space="preserve">, </w:t>
      </w:r>
      <w:r>
        <w:rPr>
          <w:rFonts w:ascii="Book Antiqua" w:eastAsia="Book Antiqua" w:hAnsi="Book Antiqua" w:cs="Book Antiqua"/>
        </w:rPr>
        <w:t>Tauviqirrahman M</w:t>
      </w:r>
      <w:r>
        <w:rPr>
          <w:rFonts w:ascii="Book Antiqua" w:hAnsi="Book Antiqua" w:cs="Book Antiqua"/>
          <w:lang w:eastAsia="zh-CN"/>
        </w:rPr>
        <w:t xml:space="preserve">, </w:t>
      </w:r>
      <w:r>
        <w:rPr>
          <w:rFonts w:ascii="Book Antiqua" w:eastAsia="Book Antiqua" w:hAnsi="Book Antiqua" w:cs="Book Antiqua"/>
        </w:rPr>
        <w:t>Winarni TI</w:t>
      </w:r>
      <w:r>
        <w:rPr>
          <w:rFonts w:ascii="Book Antiqua" w:hAnsi="Book Antiqua" w:cs="Book Antiqua"/>
          <w:lang w:eastAsia="zh-CN"/>
        </w:rPr>
        <w:t xml:space="preserve">, </w:t>
      </w:r>
      <w:r>
        <w:rPr>
          <w:rFonts w:ascii="Book Antiqua" w:eastAsia="Book Antiqua" w:hAnsi="Book Antiqua" w:cs="Book Antiqua"/>
        </w:rPr>
        <w:t xml:space="preserve">Jamari J. Tresca stress study of CoCrMo-on-CoCrMo </w:t>
      </w:r>
      <w:r>
        <w:rPr>
          <w:rFonts w:ascii="Book Antiqua" w:eastAsia="Book Antiqua" w:hAnsi="Book Antiqua" w:cs="Book Antiqua"/>
        </w:rPr>
        <w:lastRenderedPageBreak/>
        <w:t xml:space="preserve">bearings based on body mass index using 2D computational model. </w:t>
      </w:r>
      <w:r>
        <w:rPr>
          <w:rFonts w:ascii="Book Antiqua" w:eastAsia="Book Antiqua" w:hAnsi="Book Antiqua" w:cs="Book Antiqua"/>
          <w:i/>
          <w:iCs/>
        </w:rPr>
        <w:t>J</w:t>
      </w:r>
      <w:r>
        <w:rPr>
          <w:rFonts w:ascii="Book Antiqua" w:eastAsia="Book Antiqua" w:hAnsi="Book Antiqua" w:cs="Book Antiqua"/>
        </w:rPr>
        <w:t xml:space="preserve"> </w:t>
      </w:r>
      <w:r>
        <w:rPr>
          <w:rFonts w:ascii="Book Antiqua" w:eastAsia="Book Antiqua" w:hAnsi="Book Antiqua" w:cs="Book Antiqua"/>
          <w:i/>
          <w:iCs/>
        </w:rPr>
        <w:t>Tribology</w:t>
      </w:r>
      <w:r>
        <w:rPr>
          <w:rFonts w:ascii="Book Antiqua" w:eastAsia="Book Antiqua" w:hAnsi="Book Antiqua" w:cs="Book Antiqua"/>
        </w:rPr>
        <w:t xml:space="preserve"> 2022; </w:t>
      </w:r>
      <w:r>
        <w:rPr>
          <w:rFonts w:ascii="Book Antiqua" w:eastAsia="Book Antiqua" w:hAnsi="Book Antiqua" w:cs="Book Antiqua"/>
          <w:b/>
          <w:bCs/>
        </w:rPr>
        <w:t>33</w:t>
      </w:r>
      <w:r>
        <w:rPr>
          <w:rFonts w:ascii="Book Antiqua" w:eastAsia="Book Antiqua" w:hAnsi="Book Antiqua" w:cs="Book Antiqua"/>
        </w:rPr>
        <w:t>: 31-38</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4 </w:t>
      </w:r>
      <w:r>
        <w:rPr>
          <w:rFonts w:ascii="Book Antiqua" w:eastAsia="Book Antiqua" w:hAnsi="Book Antiqua" w:cs="Book Antiqua"/>
          <w:b/>
          <w:bCs/>
        </w:rPr>
        <w:t>Hidayat T</w:t>
      </w:r>
      <w:r>
        <w:rPr>
          <w:rFonts w:ascii="Book Antiqua" w:eastAsia="Book Antiqua" w:hAnsi="Book Antiqua" w:cs="Book Antiqua"/>
        </w:rPr>
        <w:t>, Ismail R, Tauviqirrahman M, Saputra E, Ammarullah MI, Lamura MD, Bayuseno A</w:t>
      </w:r>
      <w:r>
        <w:rPr>
          <w:rFonts w:ascii="Book Antiqua" w:hAnsi="Book Antiqua" w:cs="Book Antiqua"/>
          <w:lang w:eastAsia="zh-CN"/>
        </w:rPr>
        <w:t xml:space="preserve">, </w:t>
      </w:r>
      <w:r>
        <w:rPr>
          <w:rFonts w:ascii="Book Antiqua" w:eastAsia="Book Antiqua" w:hAnsi="Book Antiqua" w:cs="Book Antiqua"/>
        </w:rPr>
        <w:t xml:space="preserve">Jamari J. Investigation of mesh model for a finite element simulation of the dual-mobility prosthetic hip joint. </w:t>
      </w:r>
      <w:r>
        <w:rPr>
          <w:rFonts w:ascii="Book Antiqua" w:eastAsia="Book Antiqua" w:hAnsi="Book Antiqua" w:cs="Book Antiqua"/>
          <w:i/>
          <w:iCs/>
        </w:rPr>
        <w:t>J</w:t>
      </w:r>
      <w:r>
        <w:rPr>
          <w:rFonts w:ascii="Book Antiqua" w:eastAsia="Book Antiqua" w:hAnsi="Book Antiqua" w:cs="Book Antiqua"/>
        </w:rPr>
        <w:t xml:space="preserve"> </w:t>
      </w:r>
      <w:r>
        <w:rPr>
          <w:rFonts w:ascii="Book Antiqua" w:eastAsia="Book Antiqua" w:hAnsi="Book Antiqua" w:cs="Book Antiqua"/>
          <w:i/>
          <w:iCs/>
        </w:rPr>
        <w:t>Tribology</w:t>
      </w:r>
      <w:r>
        <w:rPr>
          <w:rFonts w:ascii="Book Antiqua" w:eastAsia="Book Antiqua" w:hAnsi="Book Antiqua" w:cs="Book Antiqua"/>
        </w:rPr>
        <w:t xml:space="preserve"> 2023; </w:t>
      </w:r>
      <w:r>
        <w:rPr>
          <w:rFonts w:ascii="Book Antiqua" w:eastAsia="Book Antiqua" w:hAnsi="Book Antiqua" w:cs="Book Antiqua"/>
          <w:b/>
          <w:bCs/>
        </w:rPr>
        <w:t>38</w:t>
      </w:r>
      <w:r>
        <w:rPr>
          <w:rFonts w:ascii="Book Antiqua" w:eastAsia="Book Antiqua" w:hAnsi="Book Antiqua" w:cs="Book Antiqua"/>
        </w:rPr>
        <w:t>: 118-1401</w:t>
      </w:r>
    </w:p>
    <w:p w:rsidR="00B95E0F" w:rsidRDefault="002C2D52">
      <w:pPr>
        <w:spacing w:line="360" w:lineRule="auto"/>
        <w:jc w:val="both"/>
        <w:rPr>
          <w:rFonts w:ascii="Book Antiqua" w:eastAsia="Book Antiqua" w:hAnsi="Book Antiqua" w:cs="Book Antiqua"/>
        </w:rPr>
      </w:pPr>
      <w:proofErr w:type="gramStart"/>
      <w:r>
        <w:rPr>
          <w:rFonts w:ascii="Book Antiqua" w:eastAsia="Book Antiqua" w:hAnsi="Book Antiqua" w:cs="Book Antiqua"/>
        </w:rPr>
        <w:t xml:space="preserve">5 </w:t>
      </w:r>
      <w:r>
        <w:rPr>
          <w:rFonts w:ascii="Book Antiqua" w:eastAsia="Book Antiqua" w:hAnsi="Book Antiqua" w:cs="Book Antiqua"/>
          <w:b/>
          <w:bCs/>
        </w:rPr>
        <w:t>Lee JM</w:t>
      </w:r>
      <w:r>
        <w:rPr>
          <w:rFonts w:ascii="Book Antiqua" w:eastAsia="Book Antiqua" w:hAnsi="Book Antiqua" w:cs="Book Antiqua"/>
        </w:rPr>
        <w:t>.</w:t>
      </w:r>
      <w:proofErr w:type="gramEnd"/>
      <w:r>
        <w:rPr>
          <w:rFonts w:ascii="Book Antiqua" w:eastAsia="Book Antiqua" w:hAnsi="Book Antiqua" w:cs="Book Antiqua"/>
        </w:rPr>
        <w:t xml:space="preserve"> </w:t>
      </w:r>
      <w:proofErr w:type="gramStart"/>
      <w:r>
        <w:rPr>
          <w:rFonts w:ascii="Book Antiqua" w:eastAsia="Book Antiqua" w:hAnsi="Book Antiqua" w:cs="Book Antiqua"/>
        </w:rPr>
        <w:t>The Current Concepts of Total Hip Arthroplasty.</w:t>
      </w:r>
      <w:proofErr w:type="gramEnd"/>
      <w:r>
        <w:rPr>
          <w:rFonts w:ascii="Book Antiqua" w:eastAsia="Book Antiqua" w:hAnsi="Book Antiqua" w:cs="Book Antiqua"/>
        </w:rPr>
        <w:t xml:space="preserve"> </w:t>
      </w:r>
      <w:r>
        <w:rPr>
          <w:rFonts w:ascii="Book Antiqua" w:eastAsia="Book Antiqua" w:hAnsi="Book Antiqua" w:cs="Book Antiqua"/>
          <w:i/>
          <w:iCs/>
        </w:rPr>
        <w:t>Hip</w:t>
      </w:r>
      <w:r>
        <w:rPr>
          <w:rFonts w:ascii="Book Antiqua" w:eastAsia="Book Antiqua" w:hAnsi="Book Antiqua" w:cs="Book Antiqua"/>
        </w:rPr>
        <w:t xml:space="preserve"> </w:t>
      </w:r>
      <w:r>
        <w:rPr>
          <w:rFonts w:ascii="Book Antiqua" w:eastAsia="Book Antiqua" w:hAnsi="Book Antiqua" w:cs="Book Antiqua"/>
          <w:i/>
          <w:iCs/>
        </w:rPr>
        <w:t>Pelvis</w:t>
      </w:r>
      <w:r>
        <w:rPr>
          <w:rFonts w:ascii="Book Antiqua" w:eastAsia="Book Antiqua" w:hAnsi="Book Antiqua" w:cs="Book Antiqua"/>
        </w:rPr>
        <w:t xml:space="preserve"> 2016; </w:t>
      </w:r>
      <w:r>
        <w:rPr>
          <w:rFonts w:ascii="Book Antiqua" w:eastAsia="Book Antiqua" w:hAnsi="Book Antiqua" w:cs="Book Antiqua"/>
          <w:b/>
          <w:bCs/>
        </w:rPr>
        <w:t>28</w:t>
      </w:r>
      <w:r>
        <w:rPr>
          <w:rFonts w:ascii="Book Antiqua" w:eastAsia="Book Antiqua" w:hAnsi="Book Antiqua" w:cs="Book Antiqua"/>
        </w:rPr>
        <w:t>: 191-200 [PMID: 28097108 DOI: 10.5371/hp.2016.28.4.191]</w:t>
      </w:r>
    </w:p>
    <w:p w:rsidR="00B95E0F" w:rsidRDefault="002C2D52">
      <w:pPr>
        <w:spacing w:line="360" w:lineRule="auto"/>
        <w:jc w:val="both"/>
        <w:rPr>
          <w:rFonts w:ascii="Book Antiqua" w:eastAsia="Book Antiqua" w:hAnsi="Book Antiqua" w:cs="Book Antiqua"/>
        </w:rPr>
      </w:pPr>
      <w:proofErr w:type="gramStart"/>
      <w:r>
        <w:rPr>
          <w:rFonts w:ascii="Book Antiqua" w:eastAsia="Book Antiqua" w:hAnsi="Book Antiqua" w:cs="Book Antiqua"/>
        </w:rPr>
        <w:t xml:space="preserve">6 </w:t>
      </w:r>
      <w:r>
        <w:rPr>
          <w:rFonts w:ascii="Book Antiqua" w:eastAsia="Book Antiqua" w:hAnsi="Book Antiqua" w:cs="Book Antiqua"/>
          <w:b/>
          <w:bCs/>
        </w:rPr>
        <w:t>Higgins BT</w:t>
      </w:r>
      <w:r>
        <w:rPr>
          <w:rFonts w:ascii="Book Antiqua" w:eastAsia="Book Antiqua" w:hAnsi="Book Antiqua" w:cs="Book Antiqua"/>
        </w:rPr>
        <w:t>, Barlow DR, Heagerty NE, Lin TJ.</w:t>
      </w:r>
      <w:proofErr w:type="gramEnd"/>
      <w:r>
        <w:rPr>
          <w:rFonts w:ascii="Book Antiqua" w:eastAsia="Book Antiqua" w:hAnsi="Book Antiqua" w:cs="Book Antiqua"/>
        </w:rPr>
        <w:t xml:space="preserve"> </w:t>
      </w:r>
      <w:proofErr w:type="gramStart"/>
      <w:r>
        <w:rPr>
          <w:rFonts w:ascii="Book Antiqua" w:eastAsia="Book Antiqua" w:hAnsi="Book Antiqua" w:cs="Book Antiqua"/>
        </w:rPr>
        <w:t>Anterior vs. posterior approach for total hip arthroplasty, a systematic review and meta-analysis.</w:t>
      </w:r>
      <w:proofErr w:type="gramEnd"/>
      <w:r>
        <w:rPr>
          <w:rFonts w:ascii="Book Antiqua" w:eastAsia="Book Antiqua" w:hAnsi="Book Antiqua" w:cs="Book Antiqua"/>
        </w:rPr>
        <w:t xml:space="preserve"> </w:t>
      </w:r>
      <w:r>
        <w:rPr>
          <w:rFonts w:ascii="Book Antiqua" w:eastAsia="Book Antiqua" w:hAnsi="Book Antiqua" w:cs="Book Antiqua"/>
          <w:i/>
          <w:iCs/>
        </w:rPr>
        <w:t>J</w:t>
      </w:r>
      <w:r>
        <w:rPr>
          <w:rFonts w:ascii="Book Antiqua" w:eastAsia="Book Antiqua" w:hAnsi="Book Antiqua" w:cs="Book Antiqua"/>
        </w:rPr>
        <w:t xml:space="preserve"> </w:t>
      </w:r>
      <w:r>
        <w:rPr>
          <w:rFonts w:ascii="Book Antiqua" w:eastAsia="Book Antiqua" w:hAnsi="Book Antiqua" w:cs="Book Antiqua"/>
          <w:i/>
          <w:iCs/>
        </w:rPr>
        <w:t>Arthroplasty</w:t>
      </w:r>
      <w:r>
        <w:rPr>
          <w:rFonts w:ascii="Book Antiqua" w:eastAsia="Book Antiqua" w:hAnsi="Book Antiqua" w:cs="Book Antiqua"/>
        </w:rPr>
        <w:t xml:space="preserve"> 2015; </w:t>
      </w:r>
      <w:r>
        <w:rPr>
          <w:rFonts w:ascii="Book Antiqua" w:eastAsia="Book Antiqua" w:hAnsi="Book Antiqua" w:cs="Book Antiqua"/>
          <w:b/>
          <w:bCs/>
        </w:rPr>
        <w:t>30</w:t>
      </w:r>
      <w:r>
        <w:rPr>
          <w:rFonts w:ascii="Book Antiqua" w:eastAsia="Book Antiqua" w:hAnsi="Book Antiqua" w:cs="Book Antiqua"/>
        </w:rPr>
        <w:t>: 419-434 [PMID: 25453632 DOI: 10.1016/j.arth.2014.10.020]</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7 </w:t>
      </w:r>
      <w:r>
        <w:rPr>
          <w:rFonts w:ascii="Book Antiqua" w:eastAsia="Book Antiqua" w:hAnsi="Book Antiqua" w:cs="Book Antiqua"/>
          <w:b/>
          <w:bCs/>
        </w:rPr>
        <w:t>Healy WL</w:t>
      </w:r>
      <w:r>
        <w:rPr>
          <w:rFonts w:ascii="Book Antiqua" w:eastAsia="Book Antiqua" w:hAnsi="Book Antiqua" w:cs="Book Antiqua"/>
        </w:rPr>
        <w:t xml:space="preserve">, Iorio R, Clair AJ, Pellegrini VD, Della Valle CJ, Berend KR. Complications of Total Hip Arthroplasty: Standardized List, Definitions, and Stratification Developed by The Hip Society. </w:t>
      </w:r>
      <w:r>
        <w:rPr>
          <w:rFonts w:ascii="Book Antiqua" w:eastAsia="Book Antiqua" w:hAnsi="Book Antiqua" w:cs="Book Antiqua"/>
          <w:i/>
          <w:iCs/>
        </w:rPr>
        <w:t>Clin</w:t>
      </w:r>
      <w:r>
        <w:rPr>
          <w:rFonts w:ascii="Book Antiqua" w:eastAsia="Book Antiqua" w:hAnsi="Book Antiqua" w:cs="Book Antiqua"/>
        </w:rPr>
        <w:t xml:space="preserve"> </w:t>
      </w:r>
      <w:r>
        <w:rPr>
          <w:rFonts w:ascii="Book Antiqua" w:eastAsia="Book Antiqua" w:hAnsi="Book Antiqua" w:cs="Book Antiqua"/>
          <w:i/>
          <w:iCs/>
        </w:rPr>
        <w:t>Orthop</w:t>
      </w:r>
      <w:r>
        <w:rPr>
          <w:rFonts w:ascii="Book Antiqua" w:eastAsia="Book Antiqua" w:hAnsi="Book Antiqua" w:cs="Book Antiqua"/>
        </w:rPr>
        <w:t xml:space="preserve"> </w:t>
      </w:r>
      <w:r>
        <w:rPr>
          <w:rFonts w:ascii="Book Antiqua" w:eastAsia="Book Antiqua" w:hAnsi="Book Antiqua" w:cs="Book Antiqua"/>
          <w:i/>
          <w:iCs/>
        </w:rPr>
        <w:t>Relat</w:t>
      </w:r>
      <w:r>
        <w:rPr>
          <w:rFonts w:ascii="Book Antiqua" w:eastAsia="Book Antiqua" w:hAnsi="Book Antiqua" w:cs="Book Antiqua"/>
        </w:rPr>
        <w:t xml:space="preserve"> </w:t>
      </w:r>
      <w:r>
        <w:rPr>
          <w:rFonts w:ascii="Book Antiqua" w:eastAsia="Book Antiqua" w:hAnsi="Book Antiqua" w:cs="Book Antiqua"/>
          <w:i/>
          <w:iCs/>
        </w:rPr>
        <w:t>Res</w:t>
      </w:r>
      <w:r>
        <w:rPr>
          <w:rFonts w:ascii="Book Antiqua" w:eastAsia="Book Antiqua" w:hAnsi="Book Antiqua" w:cs="Book Antiqua"/>
        </w:rPr>
        <w:t xml:space="preserve"> 2016; </w:t>
      </w:r>
      <w:r>
        <w:rPr>
          <w:rFonts w:ascii="Book Antiqua" w:eastAsia="Book Antiqua" w:hAnsi="Book Antiqua" w:cs="Book Antiqua"/>
          <w:b/>
          <w:bCs/>
        </w:rPr>
        <w:t>474</w:t>
      </w:r>
      <w:r>
        <w:rPr>
          <w:rFonts w:ascii="Book Antiqua" w:eastAsia="Book Antiqua" w:hAnsi="Book Antiqua" w:cs="Book Antiqua"/>
        </w:rPr>
        <w:t>: 357-364 [PMID: 26040966 DOI: 10.1007/s11999-015-4341-7]</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8 </w:t>
      </w:r>
      <w:r>
        <w:rPr>
          <w:rFonts w:ascii="Book Antiqua" w:eastAsia="Book Antiqua" w:hAnsi="Book Antiqua" w:cs="Book Antiqua"/>
          <w:b/>
          <w:bCs/>
        </w:rPr>
        <w:t>Jamari J</w:t>
      </w:r>
      <w:r>
        <w:rPr>
          <w:rFonts w:ascii="Book Antiqua" w:eastAsia="Book Antiqua" w:hAnsi="Book Antiqua" w:cs="Book Antiqua"/>
        </w:rPr>
        <w:t xml:space="preserve">, Ammarullah MI, Saad APM, Syahrom A, Uddin M, van der Heide E, Basri H. </w:t>
      </w:r>
      <w:proofErr w:type="gramStart"/>
      <w:r>
        <w:rPr>
          <w:rFonts w:ascii="Book Antiqua" w:eastAsia="Book Antiqua" w:hAnsi="Book Antiqua" w:cs="Book Antiqua"/>
        </w:rPr>
        <w:t>The Effect of Bottom Profile Dimples on the Femoral Head on Wear in Metal-on-Metal Total Hip Arthroplasty.</w:t>
      </w:r>
      <w:proofErr w:type="gramEnd"/>
      <w:r>
        <w:rPr>
          <w:rFonts w:ascii="Book Antiqua" w:eastAsia="Book Antiqua" w:hAnsi="Book Antiqua" w:cs="Book Antiqua"/>
        </w:rPr>
        <w:t xml:space="preserve"> </w:t>
      </w:r>
      <w:r>
        <w:rPr>
          <w:rFonts w:ascii="Book Antiqua" w:eastAsia="Book Antiqua" w:hAnsi="Book Antiqua" w:cs="Book Antiqua"/>
          <w:i/>
          <w:iCs/>
        </w:rPr>
        <w:t>J</w:t>
      </w:r>
      <w:r>
        <w:rPr>
          <w:rFonts w:ascii="Book Antiqua" w:eastAsia="Book Antiqua" w:hAnsi="Book Antiqua" w:cs="Book Antiqua"/>
        </w:rPr>
        <w:t xml:space="preserve"> </w:t>
      </w:r>
      <w:r>
        <w:rPr>
          <w:rFonts w:ascii="Book Antiqua" w:eastAsia="Book Antiqua" w:hAnsi="Book Antiqua" w:cs="Book Antiqua"/>
          <w:i/>
          <w:iCs/>
        </w:rPr>
        <w:t>Funct</w:t>
      </w:r>
      <w:r>
        <w:rPr>
          <w:rFonts w:ascii="Book Antiqua" w:eastAsia="Book Antiqua" w:hAnsi="Book Antiqua" w:cs="Book Antiqua"/>
        </w:rPr>
        <w:t xml:space="preserve"> </w:t>
      </w:r>
      <w:r>
        <w:rPr>
          <w:rFonts w:ascii="Book Antiqua" w:eastAsia="Book Antiqua" w:hAnsi="Book Antiqua" w:cs="Book Antiqua"/>
          <w:i/>
          <w:iCs/>
        </w:rPr>
        <w:t>Biomater</w:t>
      </w:r>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xml:space="preserve"> [PMID: 34204138 DOI: 10.3390/jfb12020038]</w:t>
      </w:r>
    </w:p>
    <w:p w:rsidR="00B95E0F" w:rsidRDefault="002C2D52">
      <w:pPr>
        <w:spacing w:line="360" w:lineRule="auto"/>
        <w:jc w:val="both"/>
        <w:rPr>
          <w:rFonts w:ascii="Book Antiqua" w:eastAsia="Book Antiqua" w:hAnsi="Book Antiqua" w:cs="Book Antiqua"/>
        </w:rPr>
      </w:pPr>
      <w:proofErr w:type="gramStart"/>
      <w:r>
        <w:rPr>
          <w:rFonts w:ascii="Book Antiqua" w:eastAsia="Book Antiqua" w:hAnsi="Book Antiqua" w:cs="Book Antiqua"/>
        </w:rPr>
        <w:t xml:space="preserve">9 </w:t>
      </w:r>
      <w:r>
        <w:rPr>
          <w:rFonts w:ascii="Book Antiqua" w:eastAsia="Book Antiqua" w:hAnsi="Book Antiqua" w:cs="Book Antiqua"/>
          <w:b/>
          <w:bCs/>
        </w:rPr>
        <w:t>Salaha ZFM</w:t>
      </w:r>
      <w:r>
        <w:rPr>
          <w:rFonts w:ascii="Book Antiqua" w:eastAsia="Book Antiqua" w:hAnsi="Book Antiqua" w:cs="Book Antiqua"/>
        </w:rPr>
        <w:t>, Ammarullah MI, Abdullah NNAA, Aziz AUA, Gan HS, Abdullah AH, Abdul Kadir MR, Ramlee MH.</w:t>
      </w:r>
      <w:proofErr w:type="gramEnd"/>
      <w:r>
        <w:rPr>
          <w:rFonts w:ascii="Book Antiqua" w:eastAsia="Book Antiqua" w:hAnsi="Book Antiqua" w:cs="Book Antiqua"/>
        </w:rPr>
        <w:t xml:space="preserve"> Biomechanical Effects of the Porous Structure of Gyroid and Voronoi Hip Implants: A Finite Element Analysis Using an Experimentally Validated Model. </w:t>
      </w:r>
      <w:r>
        <w:rPr>
          <w:rFonts w:ascii="Book Antiqua" w:eastAsia="Book Antiqua" w:hAnsi="Book Antiqua" w:cs="Book Antiqua"/>
          <w:i/>
          <w:iCs/>
        </w:rPr>
        <w:t>Materials</w:t>
      </w:r>
      <w:r>
        <w:rPr>
          <w:rFonts w:ascii="Book Antiqua" w:eastAsia="Book Antiqua" w:hAnsi="Book Antiqua" w:cs="Book Antiqua"/>
        </w:rPr>
        <w:t xml:space="preserve"> </w:t>
      </w:r>
      <w:r>
        <w:rPr>
          <w:rFonts w:ascii="Book Antiqua" w:eastAsia="Book Antiqua" w:hAnsi="Book Antiqua" w:cs="Book Antiqua"/>
          <w:i/>
          <w:iCs/>
        </w:rPr>
        <w:t>(Basel)</w:t>
      </w:r>
      <w:r>
        <w:rPr>
          <w:rFonts w:ascii="Book Antiqua" w:eastAsia="Book Antiqua" w:hAnsi="Book Antiqua" w:cs="Book Antiqua"/>
        </w:rPr>
        <w:t xml:space="preserve"> 2023; </w:t>
      </w:r>
      <w:r>
        <w:rPr>
          <w:rFonts w:ascii="Book Antiqua" w:eastAsia="Book Antiqua" w:hAnsi="Book Antiqua" w:cs="Book Antiqua"/>
          <w:b/>
          <w:bCs/>
        </w:rPr>
        <w:t>16</w:t>
      </w:r>
      <w:r>
        <w:rPr>
          <w:rFonts w:ascii="Book Antiqua" w:eastAsia="Book Antiqua" w:hAnsi="Book Antiqua" w:cs="Book Antiqua"/>
        </w:rPr>
        <w:t xml:space="preserve"> [PMID: 37176180 DOI: 10.3390/ma16093298]</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10 </w:t>
      </w:r>
      <w:r>
        <w:rPr>
          <w:rFonts w:ascii="Book Antiqua" w:eastAsia="Book Antiqua" w:hAnsi="Book Antiqua" w:cs="Book Antiqua"/>
          <w:b/>
          <w:bCs/>
        </w:rPr>
        <w:t>Ammarullah MI</w:t>
      </w:r>
      <w:r>
        <w:rPr>
          <w:rFonts w:ascii="Book Antiqua" w:eastAsia="Book Antiqua" w:hAnsi="Book Antiqua" w:cs="Book Antiqua"/>
        </w:rPr>
        <w:t xml:space="preserve">, Hartono R, Supriyono T, Santoso G, Sugiharto S, Permana MS. Polycrystalline Diamond as a Potential Material for the Hard-on-Hard Bearing of Total Hip Prosthesis: Von Mises Stress Analysis. </w:t>
      </w:r>
      <w:r>
        <w:rPr>
          <w:rFonts w:ascii="Book Antiqua" w:eastAsia="Book Antiqua" w:hAnsi="Book Antiqua" w:cs="Book Antiqua"/>
          <w:i/>
          <w:iCs/>
        </w:rPr>
        <w:t>Biomedicines</w:t>
      </w:r>
      <w:r>
        <w:rPr>
          <w:rFonts w:ascii="Book Antiqua" w:eastAsia="Book Antiqua" w:hAnsi="Book Antiqua" w:cs="Book Antiqua"/>
        </w:rPr>
        <w:t xml:space="preserve"> 2023; </w:t>
      </w:r>
      <w:r>
        <w:rPr>
          <w:rFonts w:ascii="Book Antiqua" w:eastAsia="Book Antiqua" w:hAnsi="Book Antiqua" w:cs="Book Antiqua"/>
          <w:b/>
          <w:bCs/>
        </w:rPr>
        <w:t>11</w:t>
      </w:r>
      <w:r>
        <w:rPr>
          <w:rFonts w:ascii="Book Antiqua" w:eastAsia="Book Antiqua" w:hAnsi="Book Antiqua" w:cs="Book Antiqua"/>
        </w:rPr>
        <w:t xml:space="preserve"> [PMID: 36979930 DOI: 10.3390/biomedicines11030951]</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11 </w:t>
      </w:r>
      <w:r>
        <w:rPr>
          <w:rFonts w:ascii="Book Antiqua" w:eastAsia="Book Antiqua" w:hAnsi="Book Antiqua" w:cs="Book Antiqua"/>
          <w:b/>
          <w:bCs/>
        </w:rPr>
        <w:t>Jamari J</w:t>
      </w:r>
      <w:r>
        <w:rPr>
          <w:rFonts w:ascii="Book Antiqua" w:eastAsia="Book Antiqua" w:hAnsi="Book Antiqua" w:cs="Book Antiqua"/>
        </w:rPr>
        <w:t xml:space="preserve">, Ammarullah MI, Santoso G, Sugiharto S, Supriyono T, van der Heide E. In Silico Contact Pressure of Metal-on-Metal Total Hip Implant with Different Materials Subjected to Gait Loading. </w:t>
      </w:r>
      <w:r>
        <w:rPr>
          <w:rFonts w:ascii="Book Antiqua" w:eastAsia="Book Antiqua" w:hAnsi="Book Antiqua" w:cs="Book Antiqua"/>
          <w:i/>
          <w:iCs/>
        </w:rPr>
        <w:t>Metals</w:t>
      </w:r>
      <w:r>
        <w:rPr>
          <w:rFonts w:ascii="Book Antiqua" w:eastAsia="Book Antiqua" w:hAnsi="Book Antiqua" w:cs="Book Antiqua"/>
        </w:rPr>
        <w:t xml:space="preserve"> 2022; </w:t>
      </w:r>
      <w:r>
        <w:rPr>
          <w:rFonts w:ascii="Book Antiqua" w:eastAsia="Book Antiqua" w:hAnsi="Book Antiqua" w:cs="Book Antiqua"/>
          <w:b/>
          <w:bCs/>
        </w:rPr>
        <w:t>12</w:t>
      </w:r>
      <w:r>
        <w:rPr>
          <w:rFonts w:ascii="Book Antiqua" w:eastAsia="Book Antiqua" w:hAnsi="Book Antiqua" w:cs="Book Antiqua"/>
        </w:rPr>
        <w:t>: 1241 [DOI: 10.3390/met12081241]</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12 </w:t>
      </w:r>
      <w:r>
        <w:rPr>
          <w:rFonts w:ascii="Book Antiqua" w:eastAsia="Book Antiqua" w:hAnsi="Book Antiqua" w:cs="Book Antiqua"/>
          <w:b/>
          <w:bCs/>
        </w:rPr>
        <w:t>Ammarullah MI</w:t>
      </w:r>
      <w:r>
        <w:rPr>
          <w:rFonts w:ascii="Book Antiqua" w:eastAsia="Book Antiqua" w:hAnsi="Book Antiqua" w:cs="Book Antiqua"/>
        </w:rPr>
        <w:t xml:space="preserve">, Afif IY, Maula MI, Winarni TI, Tauviqirrahman M, Akbar I, Basri H, van der Heide E, Jamari J. Tresca Stress Simulation of Metal-on-Metal Total Hip Arthroplasty during Normal Walking Activity. </w:t>
      </w:r>
      <w:r>
        <w:rPr>
          <w:rFonts w:ascii="Book Antiqua" w:eastAsia="Book Antiqua" w:hAnsi="Book Antiqua" w:cs="Book Antiqua"/>
          <w:i/>
          <w:iCs/>
        </w:rPr>
        <w:t>Materials</w:t>
      </w:r>
      <w:r>
        <w:rPr>
          <w:rFonts w:ascii="Book Antiqua" w:eastAsia="Book Antiqua" w:hAnsi="Book Antiqua" w:cs="Book Antiqua"/>
        </w:rPr>
        <w:t xml:space="preserve"> </w:t>
      </w:r>
      <w:r>
        <w:rPr>
          <w:rFonts w:ascii="Book Antiqua" w:eastAsia="Book Antiqua" w:hAnsi="Book Antiqua" w:cs="Book Antiqua"/>
          <w:i/>
          <w:iCs/>
        </w:rPr>
        <w:t>(Basel)</w:t>
      </w:r>
      <w:r>
        <w:rPr>
          <w:rFonts w:ascii="Book Antiqua" w:eastAsia="Book Antiqua" w:hAnsi="Book Antiqua" w:cs="Book Antiqua"/>
        </w:rPr>
        <w:t xml:space="preserve"> 2021; </w:t>
      </w:r>
      <w:r>
        <w:rPr>
          <w:rFonts w:ascii="Book Antiqua" w:eastAsia="Book Antiqua" w:hAnsi="Book Antiqua" w:cs="Book Antiqua"/>
          <w:b/>
          <w:bCs/>
        </w:rPr>
        <w:t>14</w:t>
      </w:r>
      <w:r>
        <w:rPr>
          <w:rFonts w:ascii="Book Antiqua" w:eastAsia="Book Antiqua" w:hAnsi="Book Antiqua" w:cs="Book Antiqua"/>
        </w:rPr>
        <w:t xml:space="preserve"> [PMID: 34947150 DOI: 10.3390/ma14247554]</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13 </w:t>
      </w:r>
      <w:r>
        <w:rPr>
          <w:rFonts w:ascii="Book Antiqua" w:eastAsia="Book Antiqua" w:hAnsi="Book Antiqua" w:cs="Book Antiqua"/>
          <w:b/>
          <w:bCs/>
        </w:rPr>
        <w:t>Jamari J</w:t>
      </w:r>
      <w:r>
        <w:rPr>
          <w:rFonts w:ascii="Book Antiqua" w:eastAsia="Book Antiqua" w:hAnsi="Book Antiqua" w:cs="Book Antiqua"/>
        </w:rPr>
        <w:t xml:space="preserve">, Ammarullah MI, Santoso G, Sugiharto S, Supriyono T, Permana MS, Winarni TI, van der Heide E. Adopted walking condition for computational simulation approach on bearing of hip joint prosthesis: review over the past 30 years. </w:t>
      </w:r>
      <w:r>
        <w:rPr>
          <w:rFonts w:ascii="Book Antiqua" w:eastAsia="Book Antiqua" w:hAnsi="Book Antiqua" w:cs="Book Antiqua"/>
          <w:i/>
          <w:iCs/>
        </w:rPr>
        <w:t>Heliyon</w:t>
      </w:r>
      <w:r>
        <w:rPr>
          <w:rFonts w:ascii="Book Antiqua" w:eastAsia="Book Antiqua" w:hAnsi="Book Antiqua" w:cs="Book Antiqua"/>
        </w:rPr>
        <w:t xml:space="preserve"> 2022; </w:t>
      </w:r>
      <w:r>
        <w:rPr>
          <w:rFonts w:ascii="Book Antiqua" w:eastAsia="Book Antiqua" w:hAnsi="Book Antiqua" w:cs="Book Antiqua"/>
          <w:b/>
          <w:bCs/>
        </w:rPr>
        <w:t>8</w:t>
      </w:r>
      <w:r>
        <w:rPr>
          <w:rFonts w:ascii="Book Antiqua" w:eastAsia="Book Antiqua" w:hAnsi="Book Antiqua" w:cs="Book Antiqua"/>
        </w:rPr>
        <w:t>: e12050 [PMID: 36506403 DOI: 10.1016/j.heliyon.2022.e12050]</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14 </w:t>
      </w:r>
      <w:r>
        <w:rPr>
          <w:rFonts w:ascii="Book Antiqua" w:eastAsia="Book Antiqua" w:hAnsi="Book Antiqua" w:cs="Book Antiqua"/>
          <w:b/>
          <w:bCs/>
        </w:rPr>
        <w:t>Moretti VM</w:t>
      </w:r>
      <w:r>
        <w:rPr>
          <w:rFonts w:ascii="Book Antiqua" w:eastAsia="Book Antiqua" w:hAnsi="Book Antiqua" w:cs="Book Antiqua"/>
        </w:rPr>
        <w:t xml:space="preserve">, Post ZD. </w:t>
      </w:r>
      <w:proofErr w:type="gramStart"/>
      <w:r>
        <w:rPr>
          <w:rFonts w:ascii="Book Antiqua" w:eastAsia="Book Antiqua" w:hAnsi="Book Antiqua" w:cs="Book Antiqua"/>
        </w:rPr>
        <w:t>Surgical Approaches for Total Hip Arthroplasty.</w:t>
      </w:r>
      <w:proofErr w:type="gramEnd"/>
      <w:r>
        <w:rPr>
          <w:rFonts w:ascii="Book Antiqua" w:eastAsia="Book Antiqua" w:hAnsi="Book Antiqua" w:cs="Book Antiqua"/>
        </w:rPr>
        <w:t xml:space="preserve"> </w:t>
      </w:r>
      <w:r>
        <w:rPr>
          <w:rFonts w:ascii="Book Antiqua" w:eastAsia="Book Antiqua" w:hAnsi="Book Antiqua" w:cs="Book Antiqua"/>
          <w:i/>
          <w:iCs/>
        </w:rPr>
        <w:t>Indian</w:t>
      </w:r>
      <w:r>
        <w:rPr>
          <w:rFonts w:ascii="Book Antiqua" w:eastAsia="Book Antiqua" w:hAnsi="Book Antiqua" w:cs="Book Antiqua"/>
        </w:rPr>
        <w:t xml:space="preserve"> </w:t>
      </w:r>
      <w:r>
        <w:rPr>
          <w:rFonts w:ascii="Book Antiqua" w:eastAsia="Book Antiqua" w:hAnsi="Book Antiqua" w:cs="Book Antiqua"/>
          <w:i/>
          <w:iCs/>
        </w:rPr>
        <w:t>J</w:t>
      </w:r>
      <w:r>
        <w:rPr>
          <w:rFonts w:ascii="Book Antiqua" w:eastAsia="Book Antiqua" w:hAnsi="Book Antiqua" w:cs="Book Antiqua"/>
        </w:rPr>
        <w:t xml:space="preserve"> </w:t>
      </w:r>
      <w:r>
        <w:rPr>
          <w:rFonts w:ascii="Book Antiqua" w:eastAsia="Book Antiqua" w:hAnsi="Book Antiqua" w:cs="Book Antiqua"/>
          <w:i/>
          <w:iCs/>
        </w:rPr>
        <w:t>Orthop</w:t>
      </w:r>
      <w:r>
        <w:rPr>
          <w:rFonts w:ascii="Book Antiqua" w:eastAsia="Book Antiqua" w:hAnsi="Book Antiqua" w:cs="Book Antiqua"/>
        </w:rPr>
        <w:t xml:space="preserve"> 2017; </w:t>
      </w:r>
      <w:r>
        <w:rPr>
          <w:rFonts w:ascii="Book Antiqua" w:eastAsia="Book Antiqua" w:hAnsi="Book Antiqua" w:cs="Book Antiqua"/>
          <w:b/>
          <w:bCs/>
        </w:rPr>
        <w:t>51</w:t>
      </w:r>
      <w:r>
        <w:rPr>
          <w:rFonts w:ascii="Book Antiqua" w:eastAsia="Book Antiqua" w:hAnsi="Book Antiqua" w:cs="Book Antiqua"/>
        </w:rPr>
        <w:t>: 368-376 [PMID: 28790465 DOI: 10.4103/ortho.IJOrtho_317_16]</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15 </w:t>
      </w:r>
      <w:r>
        <w:rPr>
          <w:rFonts w:ascii="Book Antiqua" w:eastAsia="Book Antiqua" w:hAnsi="Book Antiqua" w:cs="Book Antiqua"/>
          <w:b/>
          <w:bCs/>
        </w:rPr>
        <w:t>Ki SC</w:t>
      </w:r>
      <w:r>
        <w:rPr>
          <w:rFonts w:ascii="Book Antiqua" w:eastAsia="Book Antiqua" w:hAnsi="Book Antiqua" w:cs="Book Antiqua"/>
        </w:rPr>
        <w:t xml:space="preserve">, Kim BH, Ryu JH, Yoon DH, Chung YY. </w:t>
      </w:r>
      <w:proofErr w:type="gramStart"/>
      <w:r>
        <w:rPr>
          <w:rFonts w:ascii="Book Antiqua" w:eastAsia="Book Antiqua" w:hAnsi="Book Antiqua" w:cs="Book Antiqua"/>
        </w:rPr>
        <w:t>Total hip arthroplasty using two-incision technique.</w:t>
      </w:r>
      <w:proofErr w:type="gramEnd"/>
      <w:r>
        <w:rPr>
          <w:rFonts w:ascii="Book Antiqua" w:eastAsia="Book Antiqua" w:hAnsi="Book Antiqua" w:cs="Book Antiqua"/>
        </w:rPr>
        <w:t xml:space="preserve"> </w:t>
      </w:r>
      <w:r>
        <w:rPr>
          <w:rFonts w:ascii="Book Antiqua" w:eastAsia="Book Antiqua" w:hAnsi="Book Antiqua" w:cs="Book Antiqua"/>
          <w:i/>
          <w:iCs/>
        </w:rPr>
        <w:t>Clin</w:t>
      </w:r>
      <w:r>
        <w:rPr>
          <w:rFonts w:ascii="Book Antiqua" w:eastAsia="Book Antiqua" w:hAnsi="Book Antiqua" w:cs="Book Antiqua"/>
        </w:rPr>
        <w:t xml:space="preserve"> </w:t>
      </w:r>
      <w:r>
        <w:rPr>
          <w:rFonts w:ascii="Book Antiqua" w:eastAsia="Book Antiqua" w:hAnsi="Book Antiqua" w:cs="Book Antiqua"/>
          <w:i/>
          <w:iCs/>
        </w:rPr>
        <w:t>Orthop</w:t>
      </w:r>
      <w:r>
        <w:rPr>
          <w:rFonts w:ascii="Book Antiqua" w:eastAsia="Book Antiqua" w:hAnsi="Book Antiqua" w:cs="Book Antiqua"/>
        </w:rPr>
        <w:t xml:space="preserve"> </w:t>
      </w:r>
      <w:r>
        <w:rPr>
          <w:rFonts w:ascii="Book Antiqua" w:eastAsia="Book Antiqua" w:hAnsi="Book Antiqua" w:cs="Book Antiqua"/>
          <w:i/>
          <w:iCs/>
        </w:rPr>
        <w:t>Surg</w:t>
      </w:r>
      <w:r>
        <w:rPr>
          <w:rFonts w:ascii="Book Antiqua" w:eastAsia="Book Antiqua" w:hAnsi="Book Antiqua" w:cs="Book Antiqua"/>
        </w:rPr>
        <w:t xml:space="preserve"> 2011; </w:t>
      </w:r>
      <w:r>
        <w:rPr>
          <w:rFonts w:ascii="Book Antiqua" w:eastAsia="Book Antiqua" w:hAnsi="Book Antiqua" w:cs="Book Antiqua"/>
          <w:b/>
          <w:bCs/>
        </w:rPr>
        <w:t>3</w:t>
      </w:r>
      <w:r>
        <w:rPr>
          <w:rFonts w:ascii="Book Antiqua" w:eastAsia="Book Antiqua" w:hAnsi="Book Antiqua" w:cs="Book Antiqua"/>
        </w:rPr>
        <w:t>: 268-273 [PMID: 22162788 DOI: 10.4055/cios.2011.3.4.268]</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16 </w:t>
      </w:r>
      <w:r>
        <w:rPr>
          <w:rFonts w:ascii="Book Antiqua" w:eastAsia="Book Antiqua" w:hAnsi="Book Antiqua" w:cs="Book Antiqua"/>
          <w:b/>
          <w:bCs/>
        </w:rPr>
        <w:t>Barrett AA</w:t>
      </w:r>
      <w:r>
        <w:rPr>
          <w:rFonts w:ascii="Book Antiqua" w:eastAsia="Book Antiqua" w:hAnsi="Book Antiqua" w:cs="Book Antiqua"/>
        </w:rPr>
        <w:t xml:space="preserve">, Ezzibdeh RM, Horst PK, Roger DJ, Amanatullah DF. Direct Superior Approach to the Hip for Total Hip Arthroplasty. </w:t>
      </w:r>
      <w:r>
        <w:rPr>
          <w:rFonts w:ascii="Book Antiqua" w:eastAsia="Book Antiqua" w:hAnsi="Book Antiqua" w:cs="Book Antiqua"/>
          <w:i/>
          <w:iCs/>
        </w:rPr>
        <w:t>JBJS</w:t>
      </w:r>
      <w:r>
        <w:rPr>
          <w:rFonts w:ascii="Book Antiqua" w:eastAsia="Book Antiqua" w:hAnsi="Book Antiqua" w:cs="Book Antiqua"/>
        </w:rPr>
        <w:t xml:space="preserve"> </w:t>
      </w:r>
      <w:r>
        <w:rPr>
          <w:rFonts w:ascii="Book Antiqua" w:eastAsia="Book Antiqua" w:hAnsi="Book Antiqua" w:cs="Book Antiqua"/>
          <w:i/>
          <w:iCs/>
        </w:rPr>
        <w:t>Essent</w:t>
      </w:r>
      <w:r>
        <w:rPr>
          <w:rFonts w:ascii="Book Antiqua" w:eastAsia="Book Antiqua" w:hAnsi="Book Antiqua" w:cs="Book Antiqua"/>
        </w:rPr>
        <w:t xml:space="preserve"> </w:t>
      </w:r>
      <w:r>
        <w:rPr>
          <w:rFonts w:ascii="Book Antiqua" w:eastAsia="Book Antiqua" w:hAnsi="Book Antiqua" w:cs="Book Antiqua"/>
          <w:i/>
          <w:iCs/>
        </w:rPr>
        <w:t>Surg</w:t>
      </w:r>
      <w:r>
        <w:rPr>
          <w:rFonts w:ascii="Book Antiqua" w:eastAsia="Book Antiqua" w:hAnsi="Book Antiqua" w:cs="Book Antiqua"/>
        </w:rPr>
        <w:t xml:space="preserve"> </w:t>
      </w:r>
      <w:r>
        <w:rPr>
          <w:rFonts w:ascii="Book Antiqua" w:eastAsia="Book Antiqua" w:hAnsi="Book Antiqua" w:cs="Book Antiqua"/>
          <w:i/>
          <w:iCs/>
        </w:rPr>
        <w:t>Tech</w:t>
      </w:r>
      <w:r>
        <w:rPr>
          <w:rFonts w:ascii="Book Antiqua" w:eastAsia="Book Antiqua" w:hAnsi="Book Antiqua" w:cs="Book Antiqua"/>
        </w:rPr>
        <w:t xml:space="preserve"> 2019; </w:t>
      </w:r>
      <w:r>
        <w:rPr>
          <w:rFonts w:ascii="Book Antiqua" w:eastAsia="Book Antiqua" w:hAnsi="Book Antiqua" w:cs="Book Antiqua"/>
          <w:b/>
          <w:bCs/>
        </w:rPr>
        <w:t>9</w:t>
      </w:r>
      <w:r>
        <w:rPr>
          <w:rFonts w:ascii="Book Antiqua" w:eastAsia="Book Antiqua" w:hAnsi="Book Antiqua" w:cs="Book Antiqua"/>
        </w:rPr>
        <w:t>: e17 [PMID: 31579535 DOI: 10.2106/JBJS.ST.18.00078]</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17 </w:t>
      </w:r>
      <w:r>
        <w:rPr>
          <w:rFonts w:ascii="Book Antiqua" w:eastAsia="Book Antiqua" w:hAnsi="Book Antiqua" w:cs="Book Antiqua"/>
          <w:b/>
          <w:bCs/>
        </w:rPr>
        <w:t>Quitmann H</w:t>
      </w:r>
      <w:r>
        <w:rPr>
          <w:rFonts w:ascii="Book Antiqua" w:eastAsia="Book Antiqua" w:hAnsi="Book Antiqua" w:cs="Book Antiqua"/>
        </w:rPr>
        <w:t xml:space="preserve">. Supercapsular percutaneously assisted (SuperPath) approach in total hip </w:t>
      </w:r>
      <w:proofErr w:type="gramStart"/>
      <w:r>
        <w:rPr>
          <w:rFonts w:ascii="Book Antiqua" w:eastAsia="Book Antiqua" w:hAnsi="Book Antiqua" w:cs="Book Antiqua"/>
        </w:rPr>
        <w:t>arthroplasty :</w:t>
      </w:r>
      <w:proofErr w:type="gramEnd"/>
      <w:r>
        <w:rPr>
          <w:rFonts w:ascii="Book Antiqua" w:eastAsia="Book Antiqua" w:hAnsi="Book Antiqua" w:cs="Book Antiqua"/>
        </w:rPr>
        <w:t xml:space="preserve"> Surgical technique and preliminary results. </w:t>
      </w:r>
      <w:r>
        <w:rPr>
          <w:rFonts w:ascii="Book Antiqua" w:eastAsia="Book Antiqua" w:hAnsi="Book Antiqua" w:cs="Book Antiqua"/>
          <w:i/>
          <w:iCs/>
        </w:rPr>
        <w:t>Oper</w:t>
      </w:r>
      <w:r>
        <w:rPr>
          <w:rFonts w:ascii="Book Antiqua" w:eastAsia="Book Antiqua" w:hAnsi="Book Antiqua" w:cs="Book Antiqua"/>
        </w:rPr>
        <w:t xml:space="preserve"> </w:t>
      </w:r>
      <w:r>
        <w:rPr>
          <w:rFonts w:ascii="Book Antiqua" w:eastAsia="Book Antiqua" w:hAnsi="Book Antiqua" w:cs="Book Antiqua"/>
          <w:i/>
          <w:iCs/>
        </w:rPr>
        <w:t>Orthop</w:t>
      </w:r>
      <w:r>
        <w:rPr>
          <w:rFonts w:ascii="Book Antiqua" w:eastAsia="Book Antiqua" w:hAnsi="Book Antiqua" w:cs="Book Antiqua"/>
        </w:rPr>
        <w:t xml:space="preserve"> </w:t>
      </w:r>
      <w:r>
        <w:rPr>
          <w:rFonts w:ascii="Book Antiqua" w:eastAsia="Book Antiqua" w:hAnsi="Book Antiqua" w:cs="Book Antiqua"/>
          <w:i/>
          <w:iCs/>
        </w:rPr>
        <w:t>Traumatol</w:t>
      </w:r>
      <w:r>
        <w:rPr>
          <w:rFonts w:ascii="Book Antiqua" w:eastAsia="Book Antiqua" w:hAnsi="Book Antiqua" w:cs="Book Antiqua"/>
        </w:rPr>
        <w:t xml:space="preserve"> 2019; </w:t>
      </w:r>
      <w:r>
        <w:rPr>
          <w:rFonts w:ascii="Book Antiqua" w:eastAsia="Book Antiqua" w:hAnsi="Book Antiqua" w:cs="Book Antiqua"/>
          <w:b/>
          <w:bCs/>
        </w:rPr>
        <w:t>31</w:t>
      </w:r>
      <w:r>
        <w:rPr>
          <w:rFonts w:ascii="Book Antiqua" w:eastAsia="Book Antiqua" w:hAnsi="Book Antiqua" w:cs="Book Antiqua"/>
        </w:rPr>
        <w:t>: 536-546 [PMID: 30989241 DOI: 10.1007/s00064-019-0597-5]</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18 </w:t>
      </w:r>
      <w:r>
        <w:rPr>
          <w:rFonts w:ascii="Book Antiqua" w:eastAsia="Book Antiqua" w:hAnsi="Book Antiqua" w:cs="Book Antiqua"/>
          <w:b/>
          <w:bCs/>
        </w:rPr>
        <w:t>Ulivi M</w:t>
      </w:r>
      <w:r>
        <w:rPr>
          <w:rFonts w:ascii="Book Antiqua" w:eastAsia="Book Antiqua" w:hAnsi="Book Antiqua" w:cs="Book Antiqua"/>
        </w:rPr>
        <w:t xml:space="preserve">, Orlandini L, Vitale JA, Meroni V, Prandoni L, Mangiavini L, Rossi N, Peretti GM. Direct superior approach versus posterolateral approach in total hip arthroplasty: a randomized controlled trial on early outcomes on gait, risk of fall, clinical and self-reported measurements. </w:t>
      </w:r>
      <w:r>
        <w:rPr>
          <w:rFonts w:ascii="Book Antiqua" w:eastAsia="Book Antiqua" w:hAnsi="Book Antiqua" w:cs="Book Antiqua"/>
          <w:i/>
          <w:iCs/>
        </w:rPr>
        <w:t>Acta</w:t>
      </w:r>
      <w:r>
        <w:rPr>
          <w:rFonts w:ascii="Book Antiqua" w:eastAsia="Book Antiqua" w:hAnsi="Book Antiqua" w:cs="Book Antiqua"/>
        </w:rPr>
        <w:t xml:space="preserve"> </w:t>
      </w:r>
      <w:r>
        <w:rPr>
          <w:rFonts w:ascii="Book Antiqua" w:eastAsia="Book Antiqua" w:hAnsi="Book Antiqua" w:cs="Book Antiqua"/>
          <w:i/>
          <w:iCs/>
        </w:rPr>
        <w:t>Orthop</w:t>
      </w:r>
      <w:r>
        <w:rPr>
          <w:rFonts w:ascii="Book Antiqua" w:eastAsia="Book Antiqua" w:hAnsi="Book Antiqua" w:cs="Book Antiqua"/>
        </w:rPr>
        <w:t xml:space="preserve"> 2021; </w:t>
      </w:r>
      <w:r>
        <w:rPr>
          <w:rFonts w:ascii="Book Antiqua" w:eastAsia="Book Antiqua" w:hAnsi="Book Antiqua" w:cs="Book Antiqua"/>
          <w:b/>
          <w:bCs/>
        </w:rPr>
        <w:t>92</w:t>
      </w:r>
      <w:r>
        <w:rPr>
          <w:rFonts w:ascii="Book Antiqua" w:eastAsia="Book Antiqua" w:hAnsi="Book Antiqua" w:cs="Book Antiqua"/>
        </w:rPr>
        <w:t>: 274-279 [PMID: 33410360 DOI: 10.1080/17453674.2020.1865633]</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19 </w:t>
      </w:r>
      <w:r>
        <w:rPr>
          <w:rFonts w:ascii="Book Antiqua" w:eastAsia="Book Antiqua" w:hAnsi="Book Antiqua" w:cs="Book Antiqua"/>
          <w:b/>
          <w:bCs/>
        </w:rPr>
        <w:t>Meng W</w:t>
      </w:r>
      <w:r>
        <w:rPr>
          <w:rFonts w:ascii="Book Antiqua" w:eastAsia="Book Antiqua" w:hAnsi="Book Antiqua" w:cs="Book Antiqua"/>
        </w:rPr>
        <w:t xml:space="preserve">, Gao L, Huang Z, Wang H, Wang D, Luo Z, Bai Y, Wang G, Zhou Z. Supercapsular percutaneously-assisted total hip (SuperPath) versus mini-incision posterolateral total hip arthroplasty for hip osteoarthritis: a prospective randomized controlled trial. </w:t>
      </w:r>
      <w:r>
        <w:rPr>
          <w:rFonts w:ascii="Book Antiqua" w:eastAsia="Book Antiqua" w:hAnsi="Book Antiqua" w:cs="Book Antiqua"/>
          <w:i/>
          <w:iCs/>
        </w:rPr>
        <w:t>Ann</w:t>
      </w:r>
      <w:r>
        <w:rPr>
          <w:rFonts w:ascii="Book Antiqua" w:eastAsia="Book Antiqua" w:hAnsi="Book Antiqua" w:cs="Book Antiqua"/>
        </w:rPr>
        <w:t xml:space="preserve"> </w:t>
      </w:r>
      <w:r>
        <w:rPr>
          <w:rFonts w:ascii="Book Antiqua" w:eastAsia="Book Antiqua" w:hAnsi="Book Antiqua" w:cs="Book Antiqua"/>
          <w:i/>
          <w:iCs/>
        </w:rPr>
        <w:t>Transl</w:t>
      </w:r>
      <w:r>
        <w:rPr>
          <w:rFonts w:ascii="Book Antiqua" w:eastAsia="Book Antiqua" w:hAnsi="Book Antiqua" w:cs="Book Antiqua"/>
        </w:rPr>
        <w:t xml:space="preserve"> </w:t>
      </w:r>
      <w:r>
        <w:rPr>
          <w:rFonts w:ascii="Book Antiqua" w:eastAsia="Book Antiqua" w:hAnsi="Book Antiqua" w:cs="Book Antiqua"/>
          <w:i/>
          <w:iCs/>
        </w:rPr>
        <w:t>Med</w:t>
      </w:r>
      <w:r>
        <w:rPr>
          <w:rFonts w:ascii="Book Antiqua" w:eastAsia="Book Antiqua" w:hAnsi="Book Antiqua" w:cs="Book Antiqua"/>
        </w:rPr>
        <w:t xml:space="preserve"> 2021; </w:t>
      </w:r>
      <w:r>
        <w:rPr>
          <w:rFonts w:ascii="Book Antiqua" w:eastAsia="Book Antiqua" w:hAnsi="Book Antiqua" w:cs="Book Antiqua"/>
          <w:b/>
          <w:bCs/>
        </w:rPr>
        <w:t>9</w:t>
      </w:r>
      <w:r>
        <w:rPr>
          <w:rFonts w:ascii="Book Antiqua" w:eastAsia="Book Antiqua" w:hAnsi="Book Antiqua" w:cs="Book Antiqua"/>
        </w:rPr>
        <w:t>: 392 [PMID: 33842613 DOI: 10.21037/atm-20-1793a]</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20 </w:t>
      </w:r>
      <w:r>
        <w:rPr>
          <w:rFonts w:ascii="Book Antiqua" w:eastAsia="Book Antiqua" w:hAnsi="Book Antiqua" w:cs="Book Antiqua"/>
          <w:b/>
          <w:bCs/>
        </w:rPr>
        <w:t>Ang JJM</w:t>
      </w:r>
      <w:r>
        <w:rPr>
          <w:rFonts w:ascii="Book Antiqua" w:eastAsia="Book Antiqua" w:hAnsi="Book Antiqua" w:cs="Book Antiqua"/>
        </w:rPr>
        <w:t xml:space="preserve">, Onggo JR, Stokes CM, Ambikaipalan A. Comparing direct anterior approach versus posterior approach or lateral approach in total hip arthroplasty: a systematic review and meta-analysis. </w:t>
      </w:r>
      <w:r>
        <w:rPr>
          <w:rFonts w:ascii="Book Antiqua" w:eastAsia="Book Antiqua" w:hAnsi="Book Antiqua" w:cs="Book Antiqua"/>
          <w:i/>
          <w:iCs/>
        </w:rPr>
        <w:t>Eur</w:t>
      </w:r>
      <w:r>
        <w:rPr>
          <w:rFonts w:ascii="Book Antiqua" w:eastAsia="Book Antiqua" w:hAnsi="Book Antiqua" w:cs="Book Antiqua"/>
        </w:rPr>
        <w:t xml:space="preserve"> </w:t>
      </w:r>
      <w:r>
        <w:rPr>
          <w:rFonts w:ascii="Book Antiqua" w:eastAsia="Book Antiqua" w:hAnsi="Book Antiqua" w:cs="Book Antiqua"/>
          <w:i/>
          <w:iCs/>
        </w:rPr>
        <w:t>J</w:t>
      </w:r>
      <w:r>
        <w:rPr>
          <w:rFonts w:ascii="Book Antiqua" w:eastAsia="Book Antiqua" w:hAnsi="Book Antiqua" w:cs="Book Antiqua"/>
        </w:rPr>
        <w:t xml:space="preserve"> </w:t>
      </w:r>
      <w:r>
        <w:rPr>
          <w:rFonts w:ascii="Book Antiqua" w:eastAsia="Book Antiqua" w:hAnsi="Book Antiqua" w:cs="Book Antiqua"/>
          <w:i/>
          <w:iCs/>
        </w:rPr>
        <w:t>Orthop</w:t>
      </w:r>
      <w:r>
        <w:rPr>
          <w:rFonts w:ascii="Book Antiqua" w:eastAsia="Book Antiqua" w:hAnsi="Book Antiqua" w:cs="Book Antiqua"/>
        </w:rPr>
        <w:t xml:space="preserve"> </w:t>
      </w:r>
      <w:r>
        <w:rPr>
          <w:rFonts w:ascii="Book Antiqua" w:eastAsia="Book Antiqua" w:hAnsi="Book Antiqua" w:cs="Book Antiqua"/>
          <w:i/>
          <w:iCs/>
        </w:rPr>
        <w:t>Surg</w:t>
      </w:r>
      <w:r>
        <w:rPr>
          <w:rFonts w:ascii="Book Antiqua" w:eastAsia="Book Antiqua" w:hAnsi="Book Antiqua" w:cs="Book Antiqua"/>
        </w:rPr>
        <w:t xml:space="preserve"> </w:t>
      </w:r>
      <w:r>
        <w:rPr>
          <w:rFonts w:ascii="Book Antiqua" w:eastAsia="Book Antiqua" w:hAnsi="Book Antiqua" w:cs="Book Antiqua"/>
          <w:i/>
          <w:iCs/>
        </w:rPr>
        <w:t>Traumatol</w:t>
      </w:r>
      <w:r>
        <w:rPr>
          <w:rFonts w:ascii="Book Antiqua" w:eastAsia="Book Antiqua" w:hAnsi="Book Antiqua" w:cs="Book Antiqua"/>
        </w:rPr>
        <w:t xml:space="preserve"> 2023; </w:t>
      </w:r>
      <w:r>
        <w:rPr>
          <w:rFonts w:ascii="Book Antiqua" w:eastAsia="Book Antiqua" w:hAnsi="Book Antiqua" w:cs="Book Antiqua"/>
          <w:b/>
          <w:bCs/>
        </w:rPr>
        <w:t>33</w:t>
      </w:r>
      <w:r>
        <w:rPr>
          <w:rFonts w:ascii="Book Antiqua" w:eastAsia="Book Antiqua" w:hAnsi="Book Antiqua" w:cs="Book Antiqua"/>
        </w:rPr>
        <w:t>: 2773-2792 [PMID: 37010580 DOI: 10.1007/s00590-023-03528-8]</w:t>
      </w:r>
    </w:p>
    <w:p w:rsidR="00B95E0F" w:rsidRDefault="002C2D52">
      <w:pPr>
        <w:spacing w:line="360" w:lineRule="auto"/>
        <w:jc w:val="both"/>
        <w:rPr>
          <w:rFonts w:ascii="Book Antiqua" w:eastAsia="Book Antiqua" w:hAnsi="Book Antiqua" w:cs="Book Antiqua"/>
        </w:rPr>
      </w:pPr>
      <w:proofErr w:type="gramStart"/>
      <w:r>
        <w:rPr>
          <w:rFonts w:ascii="Book Antiqua" w:eastAsia="Book Antiqua" w:hAnsi="Book Antiqua" w:cs="Book Antiqua"/>
        </w:rPr>
        <w:t xml:space="preserve">21 </w:t>
      </w:r>
      <w:r>
        <w:rPr>
          <w:rFonts w:ascii="Book Antiqua" w:eastAsia="Book Antiqua" w:hAnsi="Book Antiqua" w:cs="Book Antiqua"/>
          <w:b/>
          <w:bCs/>
        </w:rPr>
        <w:t>Awad ME</w:t>
      </w:r>
      <w:r>
        <w:rPr>
          <w:rFonts w:ascii="Book Antiqua" w:eastAsia="Book Antiqua" w:hAnsi="Book Antiqua" w:cs="Book Antiqua"/>
        </w:rPr>
        <w:t>, Farley BJ, Mostafa G, Saleh KJ.</w:t>
      </w:r>
      <w:proofErr w:type="gramEnd"/>
      <w:r>
        <w:rPr>
          <w:rFonts w:ascii="Book Antiqua" w:eastAsia="Book Antiqua" w:hAnsi="Book Antiqua" w:cs="Book Antiqua"/>
        </w:rPr>
        <w:t xml:space="preserve"> Direct anterior approach has short-term functional benefit and higher resource requirements compared with the posterior approach in primary total hip arthroplasty: a meta-analysis of functional outcomes and cost. </w:t>
      </w:r>
      <w:r>
        <w:rPr>
          <w:rFonts w:ascii="Book Antiqua" w:eastAsia="Book Antiqua" w:hAnsi="Book Antiqua" w:cs="Book Antiqua"/>
          <w:i/>
          <w:iCs/>
        </w:rPr>
        <w:t>Bone</w:t>
      </w:r>
      <w:r>
        <w:rPr>
          <w:rFonts w:ascii="Book Antiqua" w:eastAsia="Book Antiqua" w:hAnsi="Book Antiqua" w:cs="Book Antiqua"/>
        </w:rPr>
        <w:t xml:space="preserve"> </w:t>
      </w:r>
      <w:r>
        <w:rPr>
          <w:rFonts w:ascii="Book Antiqua" w:eastAsia="Book Antiqua" w:hAnsi="Book Antiqua" w:cs="Book Antiqua"/>
          <w:i/>
          <w:iCs/>
        </w:rPr>
        <w:t>Joint</w:t>
      </w:r>
      <w:r>
        <w:rPr>
          <w:rFonts w:ascii="Book Antiqua" w:eastAsia="Book Antiqua" w:hAnsi="Book Antiqua" w:cs="Book Antiqua"/>
        </w:rPr>
        <w:t xml:space="preserve"> </w:t>
      </w:r>
      <w:r>
        <w:rPr>
          <w:rFonts w:ascii="Book Antiqua" w:eastAsia="Book Antiqua" w:hAnsi="Book Antiqua" w:cs="Book Antiqua"/>
          <w:i/>
          <w:iCs/>
        </w:rPr>
        <w:t>J</w:t>
      </w:r>
      <w:r>
        <w:rPr>
          <w:rFonts w:ascii="Book Antiqua" w:eastAsia="Book Antiqua" w:hAnsi="Book Antiqua" w:cs="Book Antiqua"/>
        </w:rPr>
        <w:t xml:space="preserve"> 2021; </w:t>
      </w:r>
      <w:r>
        <w:rPr>
          <w:rFonts w:ascii="Book Antiqua" w:eastAsia="Book Antiqua" w:hAnsi="Book Antiqua" w:cs="Book Antiqua"/>
          <w:b/>
          <w:bCs/>
        </w:rPr>
        <w:t>103-B</w:t>
      </w:r>
      <w:r>
        <w:rPr>
          <w:rFonts w:ascii="Book Antiqua" w:eastAsia="Book Antiqua" w:hAnsi="Book Antiqua" w:cs="Book Antiqua"/>
        </w:rPr>
        <w:t>: 1078-1087 [PMID: 34058867 DOI: 10.1302/0301-620X.103B6.BJJ-2020-1271.R1]</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22 </w:t>
      </w:r>
      <w:r>
        <w:rPr>
          <w:rFonts w:ascii="Book Antiqua" w:eastAsia="Book Antiqua" w:hAnsi="Book Antiqua" w:cs="Book Antiqua"/>
          <w:b/>
          <w:bCs/>
        </w:rPr>
        <w:t>Cha Y</w:t>
      </w:r>
      <w:r>
        <w:rPr>
          <w:rFonts w:ascii="Book Antiqua" w:eastAsia="Book Antiqua" w:hAnsi="Book Antiqua" w:cs="Book Antiqua"/>
        </w:rPr>
        <w:t xml:space="preserve">, Yoo JI, Kim JT, Park CH, Choy W, Ha YC, Koo KH. Disadvantage during Perioperative Period of Total Hip Arthroplasty Using the Direct Anterior Approach: a Network Meta-Analysis. </w:t>
      </w:r>
      <w:r>
        <w:rPr>
          <w:rFonts w:ascii="Book Antiqua" w:eastAsia="Book Antiqua" w:hAnsi="Book Antiqua" w:cs="Book Antiqua"/>
          <w:i/>
          <w:iCs/>
        </w:rPr>
        <w:t>J</w:t>
      </w:r>
      <w:r>
        <w:rPr>
          <w:rFonts w:ascii="Book Antiqua" w:eastAsia="Book Antiqua" w:hAnsi="Book Antiqua" w:cs="Book Antiqua"/>
        </w:rPr>
        <w:t xml:space="preserve"> </w:t>
      </w:r>
      <w:r>
        <w:rPr>
          <w:rFonts w:ascii="Book Antiqua" w:eastAsia="Book Antiqua" w:hAnsi="Book Antiqua" w:cs="Book Antiqua"/>
          <w:i/>
          <w:iCs/>
        </w:rPr>
        <w:t>Korean</w:t>
      </w:r>
      <w:r>
        <w:rPr>
          <w:rFonts w:ascii="Book Antiqua" w:eastAsia="Book Antiqua" w:hAnsi="Book Antiqua" w:cs="Book Antiqua"/>
        </w:rPr>
        <w:t xml:space="preserve"> </w:t>
      </w:r>
      <w:r>
        <w:rPr>
          <w:rFonts w:ascii="Book Antiqua" w:eastAsia="Book Antiqua" w:hAnsi="Book Antiqua" w:cs="Book Antiqua"/>
          <w:i/>
          <w:iCs/>
        </w:rPr>
        <w:t>Med</w:t>
      </w:r>
      <w:r>
        <w:rPr>
          <w:rFonts w:ascii="Book Antiqua" w:eastAsia="Book Antiqua" w:hAnsi="Book Antiqua" w:cs="Book Antiqua"/>
        </w:rPr>
        <w:t xml:space="preserve"> </w:t>
      </w:r>
      <w:r>
        <w:rPr>
          <w:rFonts w:ascii="Book Antiqua" w:eastAsia="Book Antiqua" w:hAnsi="Book Antiqua" w:cs="Book Antiqua"/>
          <w:i/>
          <w:iCs/>
        </w:rPr>
        <w:t>Sci</w:t>
      </w:r>
      <w:r>
        <w:rPr>
          <w:rFonts w:ascii="Book Antiqua" w:eastAsia="Book Antiqua" w:hAnsi="Book Antiqua" w:cs="Book Antiqua"/>
        </w:rPr>
        <w:t xml:space="preserve"> 2020; </w:t>
      </w:r>
      <w:r>
        <w:rPr>
          <w:rFonts w:ascii="Book Antiqua" w:eastAsia="Book Antiqua" w:hAnsi="Book Antiqua" w:cs="Book Antiqua"/>
          <w:b/>
          <w:bCs/>
        </w:rPr>
        <w:t>35</w:t>
      </w:r>
      <w:r>
        <w:rPr>
          <w:rFonts w:ascii="Book Antiqua" w:eastAsia="Book Antiqua" w:hAnsi="Book Antiqua" w:cs="Book Antiqua"/>
        </w:rPr>
        <w:t>: e111 [PMID: 32383362 DOI: 10.3346/jkms.2020.35.e111]</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23 </w:t>
      </w:r>
      <w:r>
        <w:rPr>
          <w:rFonts w:ascii="Book Antiqua" w:eastAsia="Book Antiqua" w:hAnsi="Book Antiqua" w:cs="Book Antiqua"/>
          <w:b/>
          <w:bCs/>
        </w:rPr>
        <w:t>Chen W</w:t>
      </w:r>
      <w:r>
        <w:rPr>
          <w:rFonts w:ascii="Book Antiqua" w:eastAsia="Book Antiqua" w:hAnsi="Book Antiqua" w:cs="Book Antiqua"/>
        </w:rPr>
        <w:t xml:space="preserve">, Sun JN, Zhang Y, Zhang Y, Chen XY, Feng S. Direct anterior versus posterolateral approaches for clinical outcomes after total hip arthroplasty: a systematic review and meta-analysis. </w:t>
      </w:r>
      <w:r>
        <w:rPr>
          <w:rFonts w:ascii="Book Antiqua" w:eastAsia="Book Antiqua" w:hAnsi="Book Antiqua" w:cs="Book Antiqua"/>
          <w:i/>
          <w:iCs/>
        </w:rPr>
        <w:t>J</w:t>
      </w:r>
      <w:r>
        <w:rPr>
          <w:rFonts w:ascii="Book Antiqua" w:eastAsia="Book Antiqua" w:hAnsi="Book Antiqua" w:cs="Book Antiqua"/>
        </w:rPr>
        <w:t xml:space="preserve"> </w:t>
      </w:r>
      <w:r>
        <w:rPr>
          <w:rFonts w:ascii="Book Antiqua" w:eastAsia="Book Antiqua" w:hAnsi="Book Antiqua" w:cs="Book Antiqua"/>
          <w:i/>
          <w:iCs/>
        </w:rPr>
        <w:t>Orthop</w:t>
      </w:r>
      <w:r>
        <w:rPr>
          <w:rFonts w:ascii="Book Antiqua" w:eastAsia="Book Antiqua" w:hAnsi="Book Antiqua" w:cs="Book Antiqua"/>
        </w:rPr>
        <w:t xml:space="preserve"> </w:t>
      </w:r>
      <w:r>
        <w:rPr>
          <w:rFonts w:ascii="Book Antiqua" w:eastAsia="Book Antiqua" w:hAnsi="Book Antiqua" w:cs="Book Antiqua"/>
          <w:i/>
          <w:iCs/>
        </w:rPr>
        <w:t>Surg</w:t>
      </w:r>
      <w:r>
        <w:rPr>
          <w:rFonts w:ascii="Book Antiqua" w:eastAsia="Book Antiqua" w:hAnsi="Book Antiqua" w:cs="Book Antiqua"/>
        </w:rPr>
        <w:t xml:space="preserve"> </w:t>
      </w:r>
      <w:r>
        <w:rPr>
          <w:rFonts w:ascii="Book Antiqua" w:eastAsia="Book Antiqua" w:hAnsi="Book Antiqua" w:cs="Book Antiqua"/>
          <w:i/>
          <w:iCs/>
        </w:rPr>
        <w:t>Res</w:t>
      </w:r>
      <w:r>
        <w:rPr>
          <w:rFonts w:ascii="Book Antiqua" w:eastAsia="Book Antiqua" w:hAnsi="Book Antiqua" w:cs="Book Antiqua"/>
        </w:rPr>
        <w:t xml:space="preserve"> 2020; </w:t>
      </w:r>
      <w:r>
        <w:rPr>
          <w:rFonts w:ascii="Book Antiqua" w:eastAsia="Book Antiqua" w:hAnsi="Book Antiqua" w:cs="Book Antiqua"/>
          <w:b/>
          <w:bCs/>
        </w:rPr>
        <w:t>15</w:t>
      </w:r>
      <w:r>
        <w:rPr>
          <w:rFonts w:ascii="Book Antiqua" w:eastAsia="Book Antiqua" w:hAnsi="Book Antiqua" w:cs="Book Antiqua"/>
        </w:rPr>
        <w:t>: 231 [PMID: 32576223 DOI: 10.1186/s13018-020-01747-x]</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24 </w:t>
      </w:r>
      <w:r>
        <w:rPr>
          <w:rFonts w:ascii="Book Antiqua" w:eastAsia="Book Antiqua" w:hAnsi="Book Antiqua" w:cs="Book Antiqua"/>
          <w:b/>
          <w:bCs/>
        </w:rPr>
        <w:t>Docter S</w:t>
      </w:r>
      <w:r>
        <w:rPr>
          <w:rFonts w:ascii="Book Antiqua" w:eastAsia="Book Antiqua" w:hAnsi="Book Antiqua" w:cs="Book Antiqua"/>
        </w:rPr>
        <w:t xml:space="preserve">, Philpott HT, Godkin L, Bryant D, Somerville L, Jennings M, Marsh J, Lanting B. Comparison of intra and post-operative complication rates among surgical approaches in Total Hip Arthroplasty: A systematic review and meta-analysis. </w:t>
      </w:r>
      <w:r>
        <w:rPr>
          <w:rFonts w:ascii="Book Antiqua" w:eastAsia="Book Antiqua" w:hAnsi="Book Antiqua" w:cs="Book Antiqua"/>
          <w:i/>
          <w:iCs/>
        </w:rPr>
        <w:t>J</w:t>
      </w:r>
      <w:r>
        <w:rPr>
          <w:rFonts w:ascii="Book Antiqua" w:eastAsia="Book Antiqua" w:hAnsi="Book Antiqua" w:cs="Book Antiqua"/>
        </w:rPr>
        <w:t xml:space="preserve"> </w:t>
      </w:r>
      <w:r>
        <w:rPr>
          <w:rFonts w:ascii="Book Antiqua" w:eastAsia="Book Antiqua" w:hAnsi="Book Antiqua" w:cs="Book Antiqua"/>
          <w:i/>
          <w:iCs/>
        </w:rPr>
        <w:t>Orthop</w:t>
      </w:r>
      <w:r>
        <w:rPr>
          <w:rFonts w:ascii="Book Antiqua" w:eastAsia="Book Antiqua" w:hAnsi="Book Antiqua" w:cs="Book Antiqua"/>
        </w:rPr>
        <w:t xml:space="preserve"> 2020; </w:t>
      </w:r>
      <w:r>
        <w:rPr>
          <w:rFonts w:ascii="Book Antiqua" w:eastAsia="Book Antiqua" w:hAnsi="Book Antiqua" w:cs="Book Antiqua"/>
          <w:b/>
          <w:bCs/>
        </w:rPr>
        <w:t>20</w:t>
      </w:r>
      <w:r>
        <w:rPr>
          <w:rFonts w:ascii="Book Antiqua" w:eastAsia="Book Antiqua" w:hAnsi="Book Antiqua" w:cs="Book Antiqua"/>
        </w:rPr>
        <w:t>: 310-325 [PMID: 32494114 DOI: 10.1016/j.jor.2020.05.008]</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25 </w:t>
      </w:r>
      <w:r>
        <w:rPr>
          <w:rFonts w:ascii="Book Antiqua" w:eastAsia="Book Antiqua" w:hAnsi="Book Antiqua" w:cs="Book Antiqua"/>
          <w:b/>
          <w:bCs/>
        </w:rPr>
        <w:t>Gazendam A</w:t>
      </w:r>
      <w:r>
        <w:rPr>
          <w:rFonts w:ascii="Book Antiqua" w:eastAsia="Book Antiqua" w:hAnsi="Book Antiqua" w:cs="Book Antiqua"/>
        </w:rPr>
        <w:t xml:space="preserve">, Bozzo A, Ekhtiari S, Kruse C, Hiasat N, Tushinski D, Bhandari M. Short-term outcomes vary by surgical approach in total hip arthroplasty: a network meta-analysis. </w:t>
      </w:r>
      <w:r>
        <w:rPr>
          <w:rFonts w:ascii="Book Antiqua" w:eastAsia="Book Antiqua" w:hAnsi="Book Antiqua" w:cs="Book Antiqua"/>
          <w:i/>
          <w:iCs/>
        </w:rPr>
        <w:t>Arch</w:t>
      </w:r>
      <w:r>
        <w:rPr>
          <w:rFonts w:ascii="Book Antiqua" w:eastAsia="Book Antiqua" w:hAnsi="Book Antiqua" w:cs="Book Antiqua"/>
        </w:rPr>
        <w:t xml:space="preserve"> </w:t>
      </w:r>
      <w:r>
        <w:rPr>
          <w:rFonts w:ascii="Book Antiqua" w:eastAsia="Book Antiqua" w:hAnsi="Book Antiqua" w:cs="Book Antiqua"/>
          <w:i/>
          <w:iCs/>
        </w:rPr>
        <w:t>Orthop</w:t>
      </w:r>
      <w:r>
        <w:rPr>
          <w:rFonts w:ascii="Book Antiqua" w:eastAsia="Book Antiqua" w:hAnsi="Book Antiqua" w:cs="Book Antiqua"/>
        </w:rPr>
        <w:t xml:space="preserve"> </w:t>
      </w:r>
      <w:r>
        <w:rPr>
          <w:rFonts w:ascii="Book Antiqua" w:eastAsia="Book Antiqua" w:hAnsi="Book Antiqua" w:cs="Book Antiqua"/>
          <w:i/>
          <w:iCs/>
        </w:rPr>
        <w:t>Trauma</w:t>
      </w:r>
      <w:r>
        <w:rPr>
          <w:rFonts w:ascii="Book Antiqua" w:eastAsia="Book Antiqua" w:hAnsi="Book Antiqua" w:cs="Book Antiqua"/>
        </w:rPr>
        <w:t xml:space="preserve"> </w:t>
      </w:r>
      <w:r>
        <w:rPr>
          <w:rFonts w:ascii="Book Antiqua" w:eastAsia="Book Antiqua" w:hAnsi="Book Antiqua" w:cs="Book Antiqua"/>
          <w:i/>
          <w:iCs/>
        </w:rPr>
        <w:t>Surg</w:t>
      </w:r>
      <w:r>
        <w:rPr>
          <w:rFonts w:ascii="Book Antiqua" w:eastAsia="Book Antiqua" w:hAnsi="Book Antiqua" w:cs="Book Antiqua"/>
        </w:rPr>
        <w:t xml:space="preserve"> 2022; </w:t>
      </w:r>
      <w:r>
        <w:rPr>
          <w:rFonts w:ascii="Book Antiqua" w:eastAsia="Book Antiqua" w:hAnsi="Book Antiqua" w:cs="Book Antiqua"/>
          <w:b/>
          <w:bCs/>
        </w:rPr>
        <w:t>142</w:t>
      </w:r>
      <w:r>
        <w:rPr>
          <w:rFonts w:ascii="Book Antiqua" w:eastAsia="Book Antiqua" w:hAnsi="Book Antiqua" w:cs="Book Antiqua"/>
        </w:rPr>
        <w:t>: 2893-2902 [PMID: 34410479 DOI: 10.1007/s00402-021-04131-4]</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26 </w:t>
      </w:r>
      <w:r>
        <w:rPr>
          <w:rFonts w:ascii="Book Antiqua" w:eastAsia="Book Antiqua" w:hAnsi="Book Antiqua" w:cs="Book Antiqua"/>
          <w:b/>
          <w:bCs/>
        </w:rPr>
        <w:t>Ge Y</w:t>
      </w:r>
      <w:r>
        <w:rPr>
          <w:rFonts w:ascii="Book Antiqua" w:eastAsia="Book Antiqua" w:hAnsi="Book Antiqua" w:cs="Book Antiqua"/>
        </w:rPr>
        <w:t xml:space="preserve">, Chen Z, Chen Q, Fu Y, Fan M, Li T, Shan L, Tong P, Zhou L. </w:t>
      </w:r>
      <w:proofErr w:type="gramStart"/>
      <w:r>
        <w:rPr>
          <w:rFonts w:ascii="Book Antiqua" w:eastAsia="Book Antiqua" w:hAnsi="Book Antiqua" w:cs="Book Antiqua"/>
        </w:rPr>
        <w:t>A Systematic Review and Meta-Analysis of the SuperPATH Approach in Hip Arthroplasty.</w:t>
      </w:r>
      <w:proofErr w:type="gramEnd"/>
      <w:r>
        <w:rPr>
          <w:rFonts w:ascii="Book Antiqua" w:eastAsia="Book Antiqua" w:hAnsi="Book Antiqua" w:cs="Book Antiqua"/>
        </w:rPr>
        <w:t xml:space="preserve"> </w:t>
      </w:r>
      <w:r>
        <w:rPr>
          <w:rFonts w:ascii="Book Antiqua" w:eastAsia="Book Antiqua" w:hAnsi="Book Antiqua" w:cs="Book Antiqua"/>
          <w:i/>
          <w:iCs/>
        </w:rPr>
        <w:t>Biomed</w:t>
      </w:r>
      <w:r>
        <w:rPr>
          <w:rFonts w:ascii="Book Antiqua" w:eastAsia="Book Antiqua" w:hAnsi="Book Antiqua" w:cs="Book Antiqua"/>
        </w:rPr>
        <w:t xml:space="preserve"> </w:t>
      </w:r>
      <w:r>
        <w:rPr>
          <w:rFonts w:ascii="Book Antiqua" w:eastAsia="Book Antiqua" w:hAnsi="Book Antiqua" w:cs="Book Antiqua"/>
          <w:i/>
          <w:iCs/>
        </w:rPr>
        <w:t>Res</w:t>
      </w:r>
      <w:r>
        <w:rPr>
          <w:rFonts w:ascii="Book Antiqua" w:eastAsia="Book Antiqua" w:hAnsi="Book Antiqua" w:cs="Book Antiqua"/>
        </w:rPr>
        <w:t xml:space="preserve"> </w:t>
      </w:r>
      <w:r>
        <w:rPr>
          <w:rFonts w:ascii="Book Antiqua" w:eastAsia="Book Antiqua" w:hAnsi="Book Antiqua" w:cs="Book Antiqua"/>
          <w:i/>
          <w:iCs/>
        </w:rPr>
        <w:t>Int</w:t>
      </w:r>
      <w:r>
        <w:rPr>
          <w:rFonts w:ascii="Book Antiqua" w:eastAsia="Book Antiqua" w:hAnsi="Book Antiqua" w:cs="Book Antiqua"/>
        </w:rPr>
        <w:t xml:space="preserve"> 2021; </w:t>
      </w:r>
      <w:r>
        <w:rPr>
          <w:rFonts w:ascii="Book Antiqua" w:eastAsia="Book Antiqua" w:hAnsi="Book Antiqua" w:cs="Book Antiqua"/>
          <w:b/>
          <w:bCs/>
        </w:rPr>
        <w:t>2021</w:t>
      </w:r>
      <w:r>
        <w:rPr>
          <w:rFonts w:ascii="Book Antiqua" w:eastAsia="Book Antiqua" w:hAnsi="Book Antiqua" w:cs="Book Antiqua"/>
        </w:rPr>
        <w:t>: 5056291 [PMID: 34337015 DOI: 10.1155/2021/5056291]</w:t>
      </w:r>
    </w:p>
    <w:p w:rsidR="00B95E0F" w:rsidRDefault="002C2D52">
      <w:pPr>
        <w:spacing w:line="360" w:lineRule="auto"/>
        <w:jc w:val="both"/>
        <w:rPr>
          <w:rFonts w:ascii="Book Antiqua" w:eastAsia="Book Antiqua" w:hAnsi="Book Antiqua" w:cs="Book Antiqua"/>
        </w:rPr>
      </w:pPr>
      <w:proofErr w:type="gramStart"/>
      <w:r>
        <w:rPr>
          <w:rFonts w:ascii="Book Antiqua" w:eastAsia="Book Antiqua" w:hAnsi="Book Antiqua" w:cs="Book Antiqua"/>
        </w:rPr>
        <w:lastRenderedPageBreak/>
        <w:t xml:space="preserve">27 </w:t>
      </w:r>
      <w:r>
        <w:rPr>
          <w:rFonts w:ascii="Book Antiqua" w:eastAsia="Book Antiqua" w:hAnsi="Book Antiqua" w:cs="Book Antiqua"/>
          <w:b/>
          <w:bCs/>
        </w:rPr>
        <w:t>Huerfano E</w:t>
      </w:r>
      <w:r>
        <w:rPr>
          <w:rFonts w:ascii="Book Antiqua" w:eastAsia="Book Antiqua" w:hAnsi="Book Antiqua" w:cs="Book Antiqua"/>
        </w:rPr>
        <w:t>, Bautista M, Huerfano M, Nossa JM.</w:t>
      </w:r>
      <w:proofErr w:type="gramEnd"/>
      <w:r>
        <w:rPr>
          <w:rFonts w:ascii="Book Antiqua" w:eastAsia="Book Antiqua" w:hAnsi="Book Antiqua" w:cs="Book Antiqua"/>
        </w:rPr>
        <w:t xml:space="preserve"> Use of Surgical Approach Is Not Associated With Instability After Primary Total Hip Arthroplasty: A Meta-analysis Comparing Direct Anterior and Posterolateral Approaches. </w:t>
      </w:r>
      <w:r>
        <w:rPr>
          <w:rFonts w:ascii="Book Antiqua" w:eastAsia="Book Antiqua" w:hAnsi="Book Antiqua" w:cs="Book Antiqua"/>
          <w:i/>
          <w:iCs/>
        </w:rPr>
        <w:t>J</w:t>
      </w:r>
      <w:r>
        <w:rPr>
          <w:rFonts w:ascii="Book Antiqua" w:eastAsia="Book Antiqua" w:hAnsi="Book Antiqua" w:cs="Book Antiqua"/>
        </w:rPr>
        <w:t xml:space="preserve"> </w:t>
      </w:r>
      <w:r>
        <w:rPr>
          <w:rFonts w:ascii="Book Antiqua" w:eastAsia="Book Antiqua" w:hAnsi="Book Antiqua" w:cs="Book Antiqua"/>
          <w:i/>
          <w:iCs/>
        </w:rPr>
        <w:t>Am</w:t>
      </w:r>
      <w:r>
        <w:rPr>
          <w:rFonts w:ascii="Book Antiqua" w:eastAsia="Book Antiqua" w:hAnsi="Book Antiqua" w:cs="Book Antiqua"/>
        </w:rPr>
        <w:t xml:space="preserve"> </w:t>
      </w:r>
      <w:r>
        <w:rPr>
          <w:rFonts w:ascii="Book Antiqua" w:eastAsia="Book Antiqua" w:hAnsi="Book Antiqua" w:cs="Book Antiqua"/>
          <w:i/>
          <w:iCs/>
        </w:rPr>
        <w:t>Acad</w:t>
      </w:r>
      <w:r>
        <w:rPr>
          <w:rFonts w:ascii="Book Antiqua" w:eastAsia="Book Antiqua" w:hAnsi="Book Antiqua" w:cs="Book Antiqua"/>
        </w:rPr>
        <w:t xml:space="preserve"> </w:t>
      </w:r>
      <w:r>
        <w:rPr>
          <w:rFonts w:ascii="Book Antiqua" w:eastAsia="Book Antiqua" w:hAnsi="Book Antiqua" w:cs="Book Antiqua"/>
          <w:i/>
          <w:iCs/>
        </w:rPr>
        <w:t>Orthop</w:t>
      </w:r>
      <w:r>
        <w:rPr>
          <w:rFonts w:ascii="Book Antiqua" w:eastAsia="Book Antiqua" w:hAnsi="Book Antiqua" w:cs="Book Antiqua"/>
        </w:rPr>
        <w:t xml:space="preserve"> </w:t>
      </w:r>
      <w:r>
        <w:rPr>
          <w:rFonts w:ascii="Book Antiqua" w:eastAsia="Book Antiqua" w:hAnsi="Book Antiqua" w:cs="Book Antiqua"/>
          <w:i/>
          <w:iCs/>
        </w:rPr>
        <w:t>Surg</w:t>
      </w:r>
      <w:r>
        <w:rPr>
          <w:rFonts w:ascii="Book Antiqua" w:eastAsia="Book Antiqua" w:hAnsi="Book Antiqua" w:cs="Book Antiqua"/>
        </w:rPr>
        <w:t xml:space="preserve"> 2021; </w:t>
      </w:r>
      <w:r>
        <w:rPr>
          <w:rFonts w:ascii="Book Antiqua" w:eastAsia="Book Antiqua" w:hAnsi="Book Antiqua" w:cs="Book Antiqua"/>
          <w:b/>
          <w:bCs/>
        </w:rPr>
        <w:t>29</w:t>
      </w:r>
      <w:r>
        <w:rPr>
          <w:rFonts w:ascii="Book Antiqua" w:eastAsia="Book Antiqua" w:hAnsi="Book Antiqua" w:cs="Book Antiqua"/>
        </w:rPr>
        <w:t>: e1126-e1140 [PMID: 33315648 DOI: 10.5435/JAAOS-D-20-00861]</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28 </w:t>
      </w:r>
      <w:r>
        <w:rPr>
          <w:rFonts w:ascii="Book Antiqua" w:eastAsia="Book Antiqua" w:hAnsi="Book Antiqua" w:cs="Book Antiqua"/>
          <w:b/>
          <w:bCs/>
        </w:rPr>
        <w:t>Jia F</w:t>
      </w:r>
      <w:r>
        <w:rPr>
          <w:rFonts w:ascii="Book Antiqua" w:eastAsia="Book Antiqua" w:hAnsi="Book Antiqua" w:cs="Book Antiqua"/>
        </w:rPr>
        <w:t xml:space="preserve">, Guo B, Xu F, Hou Y, Tang X, Huang L. A comparison of clinical, radiographic and surgical outcomes of total hip arthroplasty between direct anterior and posterior approaches: a systematic review and meta-analysis. </w:t>
      </w:r>
      <w:r>
        <w:rPr>
          <w:rFonts w:ascii="Book Antiqua" w:eastAsia="Book Antiqua" w:hAnsi="Book Antiqua" w:cs="Book Antiqua"/>
          <w:i/>
          <w:iCs/>
        </w:rPr>
        <w:t>Hip</w:t>
      </w:r>
      <w:r>
        <w:rPr>
          <w:rFonts w:ascii="Book Antiqua" w:eastAsia="Book Antiqua" w:hAnsi="Book Antiqua" w:cs="Book Antiqua"/>
        </w:rPr>
        <w:t xml:space="preserve"> </w:t>
      </w:r>
      <w:r>
        <w:rPr>
          <w:rFonts w:ascii="Book Antiqua" w:eastAsia="Book Antiqua" w:hAnsi="Book Antiqua" w:cs="Book Antiqua"/>
          <w:i/>
          <w:iCs/>
        </w:rPr>
        <w:t>Int</w:t>
      </w:r>
      <w:r>
        <w:rPr>
          <w:rFonts w:ascii="Book Antiqua" w:eastAsia="Book Antiqua" w:hAnsi="Book Antiqua" w:cs="Book Antiqua"/>
        </w:rPr>
        <w:t xml:space="preserve"> 2019; </w:t>
      </w:r>
      <w:r>
        <w:rPr>
          <w:rFonts w:ascii="Book Antiqua" w:eastAsia="Book Antiqua" w:hAnsi="Book Antiqua" w:cs="Book Antiqua"/>
          <w:b/>
          <w:bCs/>
        </w:rPr>
        <w:t>29</w:t>
      </w:r>
      <w:r>
        <w:rPr>
          <w:rFonts w:ascii="Book Antiqua" w:eastAsia="Book Antiqua" w:hAnsi="Book Antiqua" w:cs="Book Antiqua"/>
        </w:rPr>
        <w:t>: 584-596 [PMID: 30595060 DOI: 10.1177/1120700018820652]</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29 </w:t>
      </w:r>
      <w:r>
        <w:rPr>
          <w:rFonts w:ascii="Book Antiqua" w:eastAsia="Book Antiqua" w:hAnsi="Book Antiqua" w:cs="Book Antiqua"/>
          <w:b/>
          <w:bCs/>
        </w:rPr>
        <w:t>Joseph VM</w:t>
      </w:r>
      <w:r>
        <w:rPr>
          <w:rFonts w:ascii="Book Antiqua" w:eastAsia="Book Antiqua" w:hAnsi="Book Antiqua" w:cs="Book Antiqua"/>
        </w:rPr>
        <w:t xml:space="preserve">, Nagy M, Board TN. Systematic review and meta-analysis on SuperPATH approach versus conventional approaches for hip arthroplasty. </w:t>
      </w:r>
      <w:r>
        <w:rPr>
          <w:rFonts w:ascii="Book Antiqua" w:eastAsia="Book Antiqua" w:hAnsi="Book Antiqua" w:cs="Book Antiqua"/>
          <w:i/>
          <w:iCs/>
        </w:rPr>
        <w:t>Hip</w:t>
      </w:r>
      <w:r>
        <w:rPr>
          <w:rFonts w:ascii="Book Antiqua" w:eastAsia="Book Antiqua" w:hAnsi="Book Antiqua" w:cs="Book Antiqua"/>
        </w:rPr>
        <w:t xml:space="preserve"> </w:t>
      </w:r>
      <w:r>
        <w:rPr>
          <w:rFonts w:ascii="Book Antiqua" w:eastAsia="Book Antiqua" w:hAnsi="Book Antiqua" w:cs="Book Antiqua"/>
          <w:i/>
          <w:iCs/>
        </w:rPr>
        <w:t>Int</w:t>
      </w:r>
      <w:r>
        <w:rPr>
          <w:rFonts w:ascii="Book Antiqua" w:eastAsia="Book Antiqua" w:hAnsi="Book Antiqua" w:cs="Book Antiqua"/>
        </w:rPr>
        <w:t xml:space="preserve"> 2023; </w:t>
      </w:r>
      <w:r>
        <w:rPr>
          <w:rFonts w:ascii="Book Antiqua" w:eastAsia="Book Antiqua" w:hAnsi="Book Antiqua" w:cs="Book Antiqua"/>
          <w:b/>
          <w:bCs/>
        </w:rPr>
        <w:t>33</w:t>
      </w:r>
      <w:r>
        <w:rPr>
          <w:rFonts w:ascii="Book Antiqua" w:eastAsia="Book Antiqua" w:hAnsi="Book Antiqua" w:cs="Book Antiqua"/>
        </w:rPr>
        <w:t>: 655-663 [PMID: 35658603 DOI: 10.1177/11207000221099862]</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30 </w:t>
      </w:r>
      <w:r>
        <w:rPr>
          <w:rFonts w:ascii="Book Antiqua" w:eastAsia="Book Antiqua" w:hAnsi="Book Antiqua" w:cs="Book Antiqua"/>
          <w:b/>
          <w:bCs/>
        </w:rPr>
        <w:t>Kucukdurmaz F</w:t>
      </w:r>
      <w:r>
        <w:rPr>
          <w:rFonts w:ascii="Book Antiqua" w:eastAsia="Book Antiqua" w:hAnsi="Book Antiqua" w:cs="Book Antiqua"/>
        </w:rPr>
        <w:t xml:space="preserve">, Sukeik M, Parvizi J. </w:t>
      </w:r>
      <w:proofErr w:type="gramStart"/>
      <w:r>
        <w:rPr>
          <w:rFonts w:ascii="Book Antiqua" w:eastAsia="Book Antiqua" w:hAnsi="Book Antiqua" w:cs="Book Antiqua"/>
        </w:rPr>
        <w:t>A meta-analysis comparing the direct anterior with other approaches in primary total hip arthroplasty.</w:t>
      </w:r>
      <w:proofErr w:type="gramEnd"/>
      <w:r>
        <w:rPr>
          <w:rFonts w:ascii="Book Antiqua" w:eastAsia="Book Antiqua" w:hAnsi="Book Antiqua" w:cs="Book Antiqua"/>
        </w:rPr>
        <w:t xml:space="preserve"> </w:t>
      </w:r>
      <w:r>
        <w:rPr>
          <w:rFonts w:ascii="Book Antiqua" w:eastAsia="Book Antiqua" w:hAnsi="Book Antiqua" w:cs="Book Antiqua"/>
          <w:i/>
          <w:iCs/>
        </w:rPr>
        <w:t>Surgeon</w:t>
      </w:r>
      <w:r>
        <w:rPr>
          <w:rFonts w:ascii="Book Antiqua" w:eastAsia="Book Antiqua" w:hAnsi="Book Antiqua" w:cs="Book Antiqua"/>
        </w:rPr>
        <w:t xml:space="preserve"> 2019; </w:t>
      </w:r>
      <w:r>
        <w:rPr>
          <w:rFonts w:ascii="Book Antiqua" w:eastAsia="Book Antiqua" w:hAnsi="Book Antiqua" w:cs="Book Antiqua"/>
          <w:b/>
          <w:bCs/>
        </w:rPr>
        <w:t>17</w:t>
      </w:r>
      <w:r>
        <w:rPr>
          <w:rFonts w:ascii="Book Antiqua" w:eastAsia="Book Antiqua" w:hAnsi="Book Antiqua" w:cs="Book Antiqua"/>
        </w:rPr>
        <w:t>: 291-299 [PMID: 30361126 DOI: 10.1016/j.surge.2018.09.001]</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31 </w:t>
      </w:r>
      <w:r>
        <w:rPr>
          <w:rFonts w:ascii="Book Antiqua" w:eastAsia="Book Antiqua" w:hAnsi="Book Antiqua" w:cs="Book Antiqua"/>
          <w:b/>
          <w:bCs/>
        </w:rPr>
        <w:t>Lazaru P</w:t>
      </w:r>
      <w:r>
        <w:rPr>
          <w:rFonts w:ascii="Book Antiqua" w:eastAsia="Book Antiqua" w:hAnsi="Book Antiqua" w:cs="Book Antiqua"/>
        </w:rPr>
        <w:t xml:space="preserve">, Bueschges S, Ramadanov N. Direct anterior approach (DAA) vs. conventional approaches in total hip arthroplasty: A RCT meta-analysis with an overview of related meta-analyses. </w:t>
      </w:r>
      <w:r>
        <w:rPr>
          <w:rFonts w:ascii="Book Antiqua" w:eastAsia="Book Antiqua" w:hAnsi="Book Antiqua" w:cs="Book Antiqua"/>
          <w:i/>
          <w:iCs/>
        </w:rPr>
        <w:t>PLoS</w:t>
      </w:r>
      <w:r>
        <w:rPr>
          <w:rFonts w:ascii="Book Antiqua" w:eastAsia="Book Antiqua" w:hAnsi="Book Antiqua" w:cs="Book Antiqua"/>
        </w:rPr>
        <w:t xml:space="preserve"> </w:t>
      </w:r>
      <w:r>
        <w:rPr>
          <w:rFonts w:ascii="Book Antiqua" w:eastAsia="Book Antiqua" w:hAnsi="Book Antiqua" w:cs="Book Antiqua"/>
          <w:i/>
          <w:iCs/>
        </w:rPr>
        <w:t>One</w:t>
      </w:r>
      <w:r>
        <w:rPr>
          <w:rFonts w:ascii="Book Antiqua" w:eastAsia="Book Antiqua" w:hAnsi="Book Antiqua" w:cs="Book Antiqua"/>
        </w:rPr>
        <w:t xml:space="preserve"> 2021; </w:t>
      </w:r>
      <w:r>
        <w:rPr>
          <w:rFonts w:ascii="Book Antiqua" w:eastAsia="Book Antiqua" w:hAnsi="Book Antiqua" w:cs="Book Antiqua"/>
          <w:b/>
          <w:bCs/>
        </w:rPr>
        <w:t>16</w:t>
      </w:r>
      <w:r>
        <w:rPr>
          <w:rFonts w:ascii="Book Antiqua" w:eastAsia="Book Antiqua" w:hAnsi="Book Antiqua" w:cs="Book Antiqua"/>
        </w:rPr>
        <w:t>: e0255888 [PMID: 34428236 DOI: 10.1371/journal.pone.0255888]</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32 </w:t>
      </w:r>
      <w:r>
        <w:rPr>
          <w:rFonts w:ascii="Book Antiqua" w:eastAsia="Book Antiqua" w:hAnsi="Book Antiqua" w:cs="Book Antiqua"/>
          <w:b/>
          <w:bCs/>
        </w:rPr>
        <w:t>Migliorini F</w:t>
      </w:r>
      <w:r>
        <w:rPr>
          <w:rFonts w:ascii="Book Antiqua" w:eastAsia="Book Antiqua" w:hAnsi="Book Antiqua" w:cs="Book Antiqua"/>
        </w:rPr>
        <w:t xml:space="preserve">, Trivellas A, Eschweiler J, Driessen A, Lessi F, Tingart M, Aretini P. Nerve palsy, dislocation and revision rate among the approaches for total hip arthroplasty: a Bayesian network meta-analysis. </w:t>
      </w:r>
      <w:r>
        <w:rPr>
          <w:rFonts w:ascii="Book Antiqua" w:eastAsia="Book Antiqua" w:hAnsi="Book Antiqua" w:cs="Book Antiqua"/>
          <w:i/>
          <w:iCs/>
        </w:rPr>
        <w:t>Musculoskelet</w:t>
      </w:r>
      <w:r>
        <w:rPr>
          <w:rFonts w:ascii="Book Antiqua" w:eastAsia="Book Antiqua" w:hAnsi="Book Antiqua" w:cs="Book Antiqua"/>
        </w:rPr>
        <w:t xml:space="preserve"> </w:t>
      </w:r>
      <w:r>
        <w:rPr>
          <w:rFonts w:ascii="Book Antiqua" w:eastAsia="Book Antiqua" w:hAnsi="Book Antiqua" w:cs="Book Antiqua"/>
          <w:i/>
          <w:iCs/>
        </w:rPr>
        <w:t>Surg</w:t>
      </w:r>
      <w:r>
        <w:rPr>
          <w:rFonts w:ascii="Book Antiqua" w:eastAsia="Book Antiqua" w:hAnsi="Book Antiqua" w:cs="Book Antiqua"/>
        </w:rPr>
        <w:t xml:space="preserve"> 2021; </w:t>
      </w:r>
      <w:r>
        <w:rPr>
          <w:rFonts w:ascii="Book Antiqua" w:eastAsia="Book Antiqua" w:hAnsi="Book Antiqua" w:cs="Book Antiqua"/>
          <w:b/>
          <w:bCs/>
        </w:rPr>
        <w:t>105</w:t>
      </w:r>
      <w:r>
        <w:rPr>
          <w:rFonts w:ascii="Book Antiqua" w:eastAsia="Book Antiqua" w:hAnsi="Book Antiqua" w:cs="Book Antiqua"/>
        </w:rPr>
        <w:t>: 1-15 [PMID: 32372300 DOI: 10.1007/s12306-020-00662-y]</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33 </w:t>
      </w:r>
      <w:r>
        <w:rPr>
          <w:rFonts w:ascii="Book Antiqua" w:eastAsia="Book Antiqua" w:hAnsi="Book Antiqua" w:cs="Book Antiqua"/>
          <w:b/>
          <w:bCs/>
        </w:rPr>
        <w:t>Migliorini F</w:t>
      </w:r>
      <w:r>
        <w:rPr>
          <w:rFonts w:ascii="Book Antiqua" w:eastAsia="Book Antiqua" w:hAnsi="Book Antiqua" w:cs="Book Antiqua"/>
        </w:rPr>
        <w:t xml:space="preserve">, Trivellas A, Eschweiler J, El Mansy Y, Mazzanti MC, Tingart M, Aretini P. Hospitalization length, surgical duration, and blood lost among the approaches for total hip arthroplasty: a Bayesian network meta-analysis. </w:t>
      </w:r>
      <w:r>
        <w:rPr>
          <w:rFonts w:ascii="Book Antiqua" w:eastAsia="Book Antiqua" w:hAnsi="Book Antiqua" w:cs="Book Antiqua"/>
          <w:i/>
          <w:iCs/>
        </w:rPr>
        <w:t>Musculoskelet</w:t>
      </w:r>
      <w:r>
        <w:rPr>
          <w:rFonts w:ascii="Book Antiqua" w:eastAsia="Book Antiqua" w:hAnsi="Book Antiqua" w:cs="Book Antiqua"/>
        </w:rPr>
        <w:t xml:space="preserve"> </w:t>
      </w:r>
      <w:r>
        <w:rPr>
          <w:rFonts w:ascii="Book Antiqua" w:eastAsia="Book Antiqua" w:hAnsi="Book Antiqua" w:cs="Book Antiqua"/>
          <w:i/>
          <w:iCs/>
        </w:rPr>
        <w:t>Surg</w:t>
      </w:r>
      <w:r>
        <w:rPr>
          <w:rFonts w:ascii="Book Antiqua" w:eastAsia="Book Antiqua" w:hAnsi="Book Antiqua" w:cs="Book Antiqua"/>
        </w:rPr>
        <w:t xml:space="preserve"> 2020; </w:t>
      </w:r>
      <w:r>
        <w:rPr>
          <w:rFonts w:ascii="Book Antiqua" w:eastAsia="Book Antiqua" w:hAnsi="Book Antiqua" w:cs="Book Antiqua"/>
          <w:b/>
          <w:bCs/>
        </w:rPr>
        <w:t>104</w:t>
      </w:r>
      <w:r>
        <w:rPr>
          <w:rFonts w:ascii="Book Antiqua" w:eastAsia="Book Antiqua" w:hAnsi="Book Antiqua" w:cs="Book Antiqua"/>
        </w:rPr>
        <w:t>: 257-266 [PMID: 32248344 DOI: 10.1007/s12306-020-00657-9]</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34 </w:t>
      </w:r>
      <w:r>
        <w:rPr>
          <w:rFonts w:ascii="Book Antiqua" w:eastAsia="Book Antiqua" w:hAnsi="Book Antiqua" w:cs="Book Antiqua"/>
          <w:b/>
          <w:bCs/>
        </w:rPr>
        <w:t>Miller LE</w:t>
      </w:r>
      <w:r>
        <w:rPr>
          <w:rFonts w:ascii="Book Antiqua" w:eastAsia="Book Antiqua" w:hAnsi="Book Antiqua" w:cs="Book Antiqua"/>
        </w:rPr>
        <w:t xml:space="preserve">, Gondusky JS, Bhattacharyya S, Kamath AF, Boettner F, Wright J. Does Surgical Approach Affect Outcomes in Total Hip Arthroplasty Through 90 Days of </w:t>
      </w:r>
      <w:r>
        <w:rPr>
          <w:rFonts w:ascii="Book Antiqua" w:eastAsia="Book Antiqua" w:hAnsi="Book Antiqua" w:cs="Book Antiqua"/>
        </w:rPr>
        <w:lastRenderedPageBreak/>
        <w:t xml:space="preserve">Follow-Up? A Systematic Review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Meta-Analysis. </w:t>
      </w:r>
      <w:r>
        <w:rPr>
          <w:rFonts w:ascii="Book Antiqua" w:eastAsia="Book Antiqua" w:hAnsi="Book Antiqua" w:cs="Book Antiqua"/>
          <w:i/>
          <w:iCs/>
        </w:rPr>
        <w:t>J</w:t>
      </w:r>
      <w:r>
        <w:rPr>
          <w:rFonts w:ascii="Book Antiqua" w:eastAsia="Book Antiqua" w:hAnsi="Book Antiqua" w:cs="Book Antiqua"/>
        </w:rPr>
        <w:t xml:space="preserve"> </w:t>
      </w:r>
      <w:r>
        <w:rPr>
          <w:rFonts w:ascii="Book Antiqua" w:eastAsia="Book Antiqua" w:hAnsi="Book Antiqua" w:cs="Book Antiqua"/>
          <w:i/>
          <w:iCs/>
        </w:rPr>
        <w:t>Arthroplasty</w:t>
      </w:r>
      <w:r>
        <w:rPr>
          <w:rFonts w:ascii="Book Antiqua" w:eastAsia="Book Antiqua" w:hAnsi="Book Antiqua" w:cs="Book Antiqua"/>
        </w:rPr>
        <w:t xml:space="preserve"> 2018; </w:t>
      </w:r>
      <w:r>
        <w:rPr>
          <w:rFonts w:ascii="Book Antiqua" w:eastAsia="Book Antiqua" w:hAnsi="Book Antiqua" w:cs="Book Antiqua"/>
          <w:b/>
          <w:bCs/>
        </w:rPr>
        <w:t>33</w:t>
      </w:r>
      <w:r>
        <w:rPr>
          <w:rFonts w:ascii="Book Antiqua" w:eastAsia="Book Antiqua" w:hAnsi="Book Antiqua" w:cs="Book Antiqua"/>
        </w:rPr>
        <w:t>: 1296-1302 [PMID: 29195848 DOI: 10.1016/j.arth.2017.11.011]</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35 </w:t>
      </w:r>
      <w:r>
        <w:rPr>
          <w:rFonts w:ascii="Book Antiqua" w:eastAsia="Book Antiqua" w:hAnsi="Book Antiqua" w:cs="Book Antiqua"/>
          <w:b/>
          <w:bCs/>
        </w:rPr>
        <w:t>Miller LE</w:t>
      </w:r>
      <w:r>
        <w:rPr>
          <w:rFonts w:ascii="Book Antiqua" w:eastAsia="Book Antiqua" w:hAnsi="Book Antiqua" w:cs="Book Antiqua"/>
        </w:rPr>
        <w:t xml:space="preserve">, Kamath AF, Boettner F, Bhattacharyya SK. In-hospital outcomes with anterior versus posterior approaches in total hip arthroplasty: meta-analysis of randomized controlled trials. </w:t>
      </w:r>
      <w:r>
        <w:rPr>
          <w:rFonts w:ascii="Book Antiqua" w:eastAsia="Book Antiqua" w:hAnsi="Book Antiqua" w:cs="Book Antiqua"/>
          <w:i/>
          <w:iCs/>
        </w:rPr>
        <w:t>J</w:t>
      </w:r>
      <w:r>
        <w:rPr>
          <w:rFonts w:ascii="Book Antiqua" w:eastAsia="Book Antiqua" w:hAnsi="Book Antiqua" w:cs="Book Antiqua"/>
        </w:rPr>
        <w:t xml:space="preserve"> </w:t>
      </w:r>
      <w:r>
        <w:rPr>
          <w:rFonts w:ascii="Book Antiqua" w:eastAsia="Book Antiqua" w:hAnsi="Book Antiqua" w:cs="Book Antiqua"/>
          <w:i/>
          <w:iCs/>
        </w:rPr>
        <w:t>Pain</w:t>
      </w:r>
      <w:r>
        <w:rPr>
          <w:rFonts w:ascii="Book Antiqua" w:eastAsia="Book Antiqua" w:hAnsi="Book Antiqua" w:cs="Book Antiqua"/>
        </w:rPr>
        <w:t xml:space="preserve"> </w:t>
      </w:r>
      <w:r>
        <w:rPr>
          <w:rFonts w:ascii="Book Antiqua" w:eastAsia="Book Antiqua" w:hAnsi="Book Antiqua" w:cs="Book Antiqua"/>
          <w:i/>
          <w:iCs/>
        </w:rPr>
        <w:t>Res</w:t>
      </w:r>
      <w:r>
        <w:rPr>
          <w:rFonts w:ascii="Book Antiqua" w:eastAsia="Book Antiqua" w:hAnsi="Book Antiqua" w:cs="Book Antiqua"/>
        </w:rPr>
        <w:t xml:space="preserve"> 2018; </w:t>
      </w:r>
      <w:r>
        <w:rPr>
          <w:rFonts w:ascii="Book Antiqua" w:eastAsia="Book Antiqua" w:hAnsi="Book Antiqua" w:cs="Book Antiqua"/>
          <w:b/>
          <w:bCs/>
        </w:rPr>
        <w:t>11</w:t>
      </w:r>
      <w:r>
        <w:rPr>
          <w:rFonts w:ascii="Book Antiqua" w:eastAsia="Book Antiqua" w:hAnsi="Book Antiqua" w:cs="Book Antiqua"/>
        </w:rPr>
        <w:t>: 1327-1334 [PMID: 30214269 DOI: 10.2147/JPR.S166058]</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36 </w:t>
      </w:r>
      <w:r>
        <w:rPr>
          <w:rFonts w:ascii="Book Antiqua" w:eastAsia="Book Antiqua" w:hAnsi="Book Antiqua" w:cs="Book Antiqua"/>
          <w:b/>
          <w:bCs/>
        </w:rPr>
        <w:t>Peng L</w:t>
      </w:r>
      <w:r>
        <w:rPr>
          <w:rFonts w:ascii="Book Antiqua" w:eastAsia="Book Antiqua" w:hAnsi="Book Antiqua" w:cs="Book Antiqua"/>
        </w:rPr>
        <w:t xml:space="preserve">, Zeng Y, Wu Y, Zeng J, Liu Y, Shen B. Clinical, functional and radiographic outcomes of primary total hip arthroplasty between direct anterior approach and posterior approach: a systematic review and meta-analysis. </w:t>
      </w:r>
      <w:r>
        <w:rPr>
          <w:rFonts w:ascii="Book Antiqua" w:eastAsia="Book Antiqua" w:hAnsi="Book Antiqua" w:cs="Book Antiqua"/>
          <w:i/>
          <w:iCs/>
        </w:rPr>
        <w:t>BMC</w:t>
      </w:r>
      <w:r>
        <w:rPr>
          <w:rFonts w:ascii="Book Antiqua" w:eastAsia="Book Antiqua" w:hAnsi="Book Antiqua" w:cs="Book Antiqua"/>
        </w:rPr>
        <w:t xml:space="preserve"> </w:t>
      </w:r>
      <w:r>
        <w:rPr>
          <w:rFonts w:ascii="Book Antiqua" w:eastAsia="Book Antiqua" w:hAnsi="Book Antiqua" w:cs="Book Antiqua"/>
          <w:i/>
          <w:iCs/>
        </w:rPr>
        <w:t>Musculoskelet</w:t>
      </w:r>
      <w:r>
        <w:rPr>
          <w:rFonts w:ascii="Book Antiqua" w:eastAsia="Book Antiqua" w:hAnsi="Book Antiqua" w:cs="Book Antiqua"/>
        </w:rPr>
        <w:t xml:space="preserve"> </w:t>
      </w:r>
      <w:r>
        <w:rPr>
          <w:rFonts w:ascii="Book Antiqua" w:eastAsia="Book Antiqua" w:hAnsi="Book Antiqua" w:cs="Book Antiqua"/>
          <w:i/>
          <w:iCs/>
        </w:rPr>
        <w:t>Disord</w:t>
      </w:r>
      <w:r>
        <w:rPr>
          <w:rFonts w:ascii="Book Antiqua" w:eastAsia="Book Antiqua" w:hAnsi="Book Antiqua" w:cs="Book Antiqua"/>
        </w:rPr>
        <w:t xml:space="preserve"> 2020; </w:t>
      </w:r>
      <w:r>
        <w:rPr>
          <w:rFonts w:ascii="Book Antiqua" w:eastAsia="Book Antiqua" w:hAnsi="Book Antiqua" w:cs="Book Antiqua"/>
          <w:b/>
          <w:bCs/>
        </w:rPr>
        <w:t>21</w:t>
      </w:r>
      <w:r>
        <w:rPr>
          <w:rFonts w:ascii="Book Antiqua" w:eastAsia="Book Antiqua" w:hAnsi="Book Antiqua" w:cs="Book Antiqua"/>
        </w:rPr>
        <w:t>: 338 [PMID: 32487060 DOI: 10.1186/s12891-020-03318-x]</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37 </w:t>
      </w:r>
      <w:r>
        <w:rPr>
          <w:rFonts w:ascii="Book Antiqua" w:eastAsia="Book Antiqua" w:hAnsi="Book Antiqua" w:cs="Book Antiqua"/>
          <w:b/>
          <w:bCs/>
        </w:rPr>
        <w:t>Putananon C</w:t>
      </w:r>
      <w:r>
        <w:rPr>
          <w:rFonts w:ascii="Book Antiqua" w:eastAsia="Book Antiqua" w:hAnsi="Book Antiqua" w:cs="Book Antiqua"/>
        </w:rPr>
        <w:t xml:space="preserve">, Tuchinda H, Arirachakaran A, Wongsak S, Narinsorasak T, Kongtharvonskul J. Comparison of direct anterior, lateral, posterior and posterior-2 approaches in total hip arthroplasty: network meta-analysis. </w:t>
      </w:r>
      <w:r>
        <w:rPr>
          <w:rFonts w:ascii="Book Antiqua" w:eastAsia="Book Antiqua" w:hAnsi="Book Antiqua" w:cs="Book Antiqua"/>
          <w:i/>
          <w:iCs/>
        </w:rPr>
        <w:t>Eur</w:t>
      </w:r>
      <w:r>
        <w:rPr>
          <w:rFonts w:ascii="Book Antiqua" w:eastAsia="Book Antiqua" w:hAnsi="Book Antiqua" w:cs="Book Antiqua"/>
        </w:rPr>
        <w:t xml:space="preserve"> </w:t>
      </w:r>
      <w:r>
        <w:rPr>
          <w:rFonts w:ascii="Book Antiqua" w:eastAsia="Book Antiqua" w:hAnsi="Book Antiqua" w:cs="Book Antiqua"/>
          <w:i/>
          <w:iCs/>
        </w:rPr>
        <w:t>J</w:t>
      </w:r>
      <w:r>
        <w:rPr>
          <w:rFonts w:ascii="Book Antiqua" w:eastAsia="Book Antiqua" w:hAnsi="Book Antiqua" w:cs="Book Antiqua"/>
        </w:rPr>
        <w:t xml:space="preserve"> </w:t>
      </w:r>
      <w:r>
        <w:rPr>
          <w:rFonts w:ascii="Book Antiqua" w:eastAsia="Book Antiqua" w:hAnsi="Book Antiqua" w:cs="Book Antiqua"/>
          <w:i/>
          <w:iCs/>
        </w:rPr>
        <w:t>Orthop</w:t>
      </w:r>
      <w:r>
        <w:rPr>
          <w:rFonts w:ascii="Book Antiqua" w:eastAsia="Book Antiqua" w:hAnsi="Book Antiqua" w:cs="Book Antiqua"/>
        </w:rPr>
        <w:t xml:space="preserve"> </w:t>
      </w:r>
      <w:r>
        <w:rPr>
          <w:rFonts w:ascii="Book Antiqua" w:eastAsia="Book Antiqua" w:hAnsi="Book Antiqua" w:cs="Book Antiqua"/>
          <w:i/>
          <w:iCs/>
        </w:rPr>
        <w:t>Surg</w:t>
      </w:r>
      <w:r>
        <w:rPr>
          <w:rFonts w:ascii="Book Antiqua" w:eastAsia="Book Antiqua" w:hAnsi="Book Antiqua" w:cs="Book Antiqua"/>
        </w:rPr>
        <w:t xml:space="preserve"> </w:t>
      </w:r>
      <w:r>
        <w:rPr>
          <w:rFonts w:ascii="Book Antiqua" w:eastAsia="Book Antiqua" w:hAnsi="Book Antiqua" w:cs="Book Antiqua"/>
          <w:i/>
          <w:iCs/>
        </w:rPr>
        <w:t>Traumatol</w:t>
      </w:r>
      <w:r>
        <w:rPr>
          <w:rFonts w:ascii="Book Antiqua" w:eastAsia="Book Antiqua" w:hAnsi="Book Antiqua" w:cs="Book Antiqua"/>
        </w:rPr>
        <w:t xml:space="preserve"> 2018; </w:t>
      </w:r>
      <w:r>
        <w:rPr>
          <w:rFonts w:ascii="Book Antiqua" w:eastAsia="Book Antiqua" w:hAnsi="Book Antiqua" w:cs="Book Antiqua"/>
          <w:b/>
          <w:bCs/>
        </w:rPr>
        <w:t>28</w:t>
      </w:r>
      <w:r>
        <w:rPr>
          <w:rFonts w:ascii="Book Antiqua" w:eastAsia="Book Antiqua" w:hAnsi="Book Antiqua" w:cs="Book Antiqua"/>
        </w:rPr>
        <w:t>: 255-267 [PMID: 28956180 DOI: 10.1007/s00590-017-2046-1]</w:t>
      </w:r>
    </w:p>
    <w:p w:rsidR="00B95E0F" w:rsidRDefault="002C2D52">
      <w:pPr>
        <w:spacing w:line="360" w:lineRule="auto"/>
        <w:jc w:val="both"/>
        <w:rPr>
          <w:rFonts w:ascii="Book Antiqua" w:eastAsia="Book Antiqua" w:hAnsi="Book Antiqua" w:cs="Book Antiqua"/>
        </w:rPr>
      </w:pPr>
      <w:proofErr w:type="gramStart"/>
      <w:r>
        <w:rPr>
          <w:rFonts w:ascii="Book Antiqua" w:eastAsia="Book Antiqua" w:hAnsi="Book Antiqua" w:cs="Book Antiqua"/>
        </w:rPr>
        <w:t xml:space="preserve">38 </w:t>
      </w:r>
      <w:r>
        <w:rPr>
          <w:rFonts w:ascii="Book Antiqua" w:eastAsia="Book Antiqua" w:hAnsi="Book Antiqua" w:cs="Book Antiqua"/>
          <w:b/>
          <w:bCs/>
        </w:rPr>
        <w:t>Ramadanov N</w:t>
      </w:r>
      <w:r>
        <w:rPr>
          <w:rFonts w:ascii="Book Antiqua" w:eastAsia="Book Antiqua" w:hAnsi="Book Antiqua" w:cs="Book Antiqua"/>
        </w:rPr>
        <w:t>.</w:t>
      </w:r>
      <w:proofErr w:type="gramEnd"/>
      <w:r>
        <w:rPr>
          <w:rFonts w:ascii="Book Antiqua" w:eastAsia="Book Antiqua" w:hAnsi="Book Antiqua" w:cs="Book Antiqua"/>
        </w:rPr>
        <w:t xml:space="preserve"> </w:t>
      </w:r>
      <w:proofErr w:type="gramStart"/>
      <w:r>
        <w:rPr>
          <w:rFonts w:ascii="Book Antiqua" w:eastAsia="Book Antiqua" w:hAnsi="Book Antiqua" w:cs="Book Antiqua"/>
        </w:rPr>
        <w:t>An Updated Meta-Analysis of Randomized Controlled Trials on Total Hip Arthroplasty through SuperPATH versus Conventional Approaches.</w:t>
      </w:r>
      <w:proofErr w:type="gramEnd"/>
      <w:r>
        <w:rPr>
          <w:rFonts w:ascii="Book Antiqua" w:eastAsia="Book Antiqua" w:hAnsi="Book Antiqua" w:cs="Book Antiqua"/>
        </w:rPr>
        <w:t xml:space="preserve"> </w:t>
      </w:r>
      <w:r>
        <w:rPr>
          <w:rFonts w:ascii="Book Antiqua" w:eastAsia="Book Antiqua" w:hAnsi="Book Antiqua" w:cs="Book Antiqua"/>
          <w:i/>
          <w:iCs/>
        </w:rPr>
        <w:t>Orthop</w:t>
      </w:r>
      <w:r>
        <w:rPr>
          <w:rFonts w:ascii="Book Antiqua" w:eastAsia="Book Antiqua" w:hAnsi="Book Antiqua" w:cs="Book Antiqua"/>
        </w:rPr>
        <w:t xml:space="preserve"> </w:t>
      </w:r>
      <w:r>
        <w:rPr>
          <w:rFonts w:ascii="Book Antiqua" w:eastAsia="Book Antiqua" w:hAnsi="Book Antiqua" w:cs="Book Antiqua"/>
          <w:i/>
          <w:iCs/>
        </w:rPr>
        <w:t>Surg</w:t>
      </w:r>
      <w:r>
        <w:rPr>
          <w:rFonts w:ascii="Book Antiqua" w:eastAsia="Book Antiqua" w:hAnsi="Book Antiqua" w:cs="Book Antiqua"/>
        </w:rPr>
        <w:t xml:space="preserve"> 2022; </w:t>
      </w:r>
      <w:r>
        <w:rPr>
          <w:rFonts w:ascii="Book Antiqua" w:eastAsia="Book Antiqua" w:hAnsi="Book Antiqua" w:cs="Book Antiqua"/>
          <w:b/>
          <w:bCs/>
        </w:rPr>
        <w:t>14</w:t>
      </w:r>
      <w:r>
        <w:rPr>
          <w:rFonts w:ascii="Book Antiqua" w:eastAsia="Book Antiqua" w:hAnsi="Book Antiqua" w:cs="Book Antiqua"/>
        </w:rPr>
        <w:t>: 807-823 [PMID: 35332682 DOI: 10.1111/os.13239]</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39 </w:t>
      </w:r>
      <w:r>
        <w:rPr>
          <w:rFonts w:ascii="Book Antiqua" w:eastAsia="Book Antiqua" w:hAnsi="Book Antiqua" w:cs="Book Antiqua"/>
          <w:b/>
          <w:bCs/>
        </w:rPr>
        <w:t>Ramadanov N</w:t>
      </w:r>
      <w:r>
        <w:rPr>
          <w:rFonts w:ascii="Book Antiqua" w:eastAsia="Book Antiqua" w:hAnsi="Book Antiqua" w:cs="Book Antiqua"/>
        </w:rPr>
        <w:t xml:space="preserve">, Bueschges S, Liu K, Lazaru P, Marintschev I. Comparison of short-term outcomes between direct anterior approach (DAA) and SuperPATH in total hip replacement: a systematic review and network meta-analysis of randomized controlled trials. </w:t>
      </w:r>
      <w:r>
        <w:rPr>
          <w:rFonts w:ascii="Book Antiqua" w:eastAsia="Book Antiqua" w:hAnsi="Book Antiqua" w:cs="Book Antiqua"/>
          <w:i/>
          <w:iCs/>
        </w:rPr>
        <w:t>J</w:t>
      </w:r>
      <w:r>
        <w:rPr>
          <w:rFonts w:ascii="Book Antiqua" w:eastAsia="Book Antiqua" w:hAnsi="Book Antiqua" w:cs="Book Antiqua"/>
        </w:rPr>
        <w:t xml:space="preserve"> </w:t>
      </w:r>
      <w:r>
        <w:rPr>
          <w:rFonts w:ascii="Book Antiqua" w:eastAsia="Book Antiqua" w:hAnsi="Book Antiqua" w:cs="Book Antiqua"/>
          <w:i/>
          <w:iCs/>
        </w:rPr>
        <w:t>Orthop</w:t>
      </w:r>
      <w:r>
        <w:rPr>
          <w:rFonts w:ascii="Book Antiqua" w:eastAsia="Book Antiqua" w:hAnsi="Book Antiqua" w:cs="Book Antiqua"/>
        </w:rPr>
        <w:t xml:space="preserve"> </w:t>
      </w:r>
      <w:r>
        <w:rPr>
          <w:rFonts w:ascii="Book Antiqua" w:eastAsia="Book Antiqua" w:hAnsi="Book Antiqua" w:cs="Book Antiqua"/>
          <w:i/>
          <w:iCs/>
        </w:rPr>
        <w:t>Surg</w:t>
      </w:r>
      <w:r>
        <w:rPr>
          <w:rFonts w:ascii="Book Antiqua" w:eastAsia="Book Antiqua" w:hAnsi="Book Antiqua" w:cs="Book Antiqua"/>
        </w:rPr>
        <w:t xml:space="preserve"> </w:t>
      </w:r>
      <w:r>
        <w:rPr>
          <w:rFonts w:ascii="Book Antiqua" w:eastAsia="Book Antiqua" w:hAnsi="Book Antiqua" w:cs="Book Antiqua"/>
          <w:i/>
          <w:iCs/>
        </w:rPr>
        <w:t>Res</w:t>
      </w:r>
      <w:r>
        <w:rPr>
          <w:rFonts w:ascii="Book Antiqua" w:eastAsia="Book Antiqua" w:hAnsi="Book Antiqua" w:cs="Book Antiqua"/>
        </w:rPr>
        <w:t xml:space="preserve"> 2021; </w:t>
      </w:r>
      <w:r>
        <w:rPr>
          <w:rFonts w:ascii="Book Antiqua" w:eastAsia="Book Antiqua" w:hAnsi="Book Antiqua" w:cs="Book Antiqua"/>
          <w:b/>
          <w:bCs/>
        </w:rPr>
        <w:t>16</w:t>
      </w:r>
      <w:r>
        <w:rPr>
          <w:rFonts w:ascii="Book Antiqua" w:eastAsia="Book Antiqua" w:hAnsi="Book Antiqua" w:cs="Book Antiqua"/>
        </w:rPr>
        <w:t>: 324 [PMID: 34016136 DOI: 10.1186/s13018-021-02315-7]</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40 </w:t>
      </w:r>
      <w:r>
        <w:rPr>
          <w:rFonts w:ascii="Book Antiqua" w:eastAsia="Book Antiqua" w:hAnsi="Book Antiqua" w:cs="Book Antiqua"/>
          <w:b/>
          <w:bCs/>
        </w:rPr>
        <w:t>Ramadanov N</w:t>
      </w:r>
      <w:r>
        <w:rPr>
          <w:rFonts w:ascii="Book Antiqua" w:eastAsia="Book Antiqua" w:hAnsi="Book Antiqua" w:cs="Book Antiqua"/>
        </w:rPr>
        <w:t xml:space="preserve">, Bueschges S, Liu K, Lazaru P, Marintschev I. Direct anterior approach vs. SuperPATH vs. conventional approaches in total hip replacement: A network meta-analysis of randomized controlled trials. </w:t>
      </w:r>
      <w:r>
        <w:rPr>
          <w:rFonts w:ascii="Book Antiqua" w:eastAsia="Book Antiqua" w:hAnsi="Book Antiqua" w:cs="Book Antiqua"/>
          <w:i/>
          <w:iCs/>
        </w:rPr>
        <w:t>Orthop</w:t>
      </w:r>
      <w:r>
        <w:rPr>
          <w:rFonts w:ascii="Book Antiqua" w:eastAsia="Book Antiqua" w:hAnsi="Book Antiqua" w:cs="Book Antiqua"/>
        </w:rPr>
        <w:t xml:space="preserve"> </w:t>
      </w:r>
      <w:r>
        <w:rPr>
          <w:rFonts w:ascii="Book Antiqua" w:eastAsia="Book Antiqua" w:hAnsi="Book Antiqua" w:cs="Book Antiqua"/>
          <w:i/>
          <w:iCs/>
        </w:rPr>
        <w:t>Traumatol</w:t>
      </w:r>
      <w:r>
        <w:rPr>
          <w:rFonts w:ascii="Book Antiqua" w:eastAsia="Book Antiqua" w:hAnsi="Book Antiqua" w:cs="Book Antiqua"/>
        </w:rPr>
        <w:t xml:space="preserve"> </w:t>
      </w:r>
      <w:r>
        <w:rPr>
          <w:rFonts w:ascii="Book Antiqua" w:eastAsia="Book Antiqua" w:hAnsi="Book Antiqua" w:cs="Book Antiqua"/>
          <w:i/>
          <w:iCs/>
        </w:rPr>
        <w:t>Surg</w:t>
      </w:r>
      <w:r>
        <w:rPr>
          <w:rFonts w:ascii="Book Antiqua" w:eastAsia="Book Antiqua" w:hAnsi="Book Antiqua" w:cs="Book Antiqua"/>
        </w:rPr>
        <w:t xml:space="preserve"> </w:t>
      </w:r>
      <w:r>
        <w:rPr>
          <w:rFonts w:ascii="Book Antiqua" w:eastAsia="Book Antiqua" w:hAnsi="Book Antiqua" w:cs="Book Antiqua"/>
          <w:i/>
          <w:iCs/>
        </w:rPr>
        <w:t>Res</w:t>
      </w:r>
      <w:r>
        <w:rPr>
          <w:rFonts w:ascii="Book Antiqua" w:eastAsia="Book Antiqua" w:hAnsi="Book Antiqua" w:cs="Book Antiqua"/>
        </w:rPr>
        <w:t xml:space="preserve"> 2021; </w:t>
      </w:r>
      <w:r>
        <w:rPr>
          <w:rFonts w:ascii="Book Antiqua" w:eastAsia="Book Antiqua" w:hAnsi="Book Antiqua" w:cs="Book Antiqua"/>
          <w:b/>
          <w:bCs/>
        </w:rPr>
        <w:t>107</w:t>
      </w:r>
      <w:r>
        <w:rPr>
          <w:rFonts w:ascii="Book Antiqua" w:eastAsia="Book Antiqua" w:hAnsi="Book Antiqua" w:cs="Book Antiqua"/>
        </w:rPr>
        <w:t>: 103058 [PMID: 34536596 DOI: 10.1016/j.otsr.2021.103058]</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41 </w:t>
      </w:r>
      <w:r>
        <w:rPr>
          <w:rFonts w:ascii="Book Antiqua" w:eastAsia="Book Antiqua" w:hAnsi="Book Antiqua" w:cs="Book Antiqua"/>
          <w:b/>
          <w:bCs/>
        </w:rPr>
        <w:t>Ramadanov N</w:t>
      </w:r>
      <w:r>
        <w:rPr>
          <w:rFonts w:ascii="Book Antiqua" w:eastAsia="Book Antiqua" w:hAnsi="Book Antiqua" w:cs="Book Antiqua"/>
        </w:rPr>
        <w:t xml:space="preserve">, Bueschges S, Liu K, Lazaru P, Marintschev I. Direct and indirect comparisons in network meta-analysis of SuperPATH, direct anterior and posterior approaches in total hip arthroplasty. </w:t>
      </w:r>
      <w:r>
        <w:rPr>
          <w:rFonts w:ascii="Book Antiqua" w:eastAsia="Book Antiqua" w:hAnsi="Book Antiqua" w:cs="Book Antiqua"/>
          <w:i/>
          <w:iCs/>
        </w:rPr>
        <w:t>Sci</w:t>
      </w:r>
      <w:r>
        <w:rPr>
          <w:rFonts w:ascii="Book Antiqua" w:eastAsia="Book Antiqua" w:hAnsi="Book Antiqua" w:cs="Book Antiqua"/>
        </w:rPr>
        <w:t xml:space="preserve"> </w:t>
      </w:r>
      <w:r>
        <w:rPr>
          <w:rFonts w:ascii="Book Antiqua" w:eastAsia="Book Antiqua" w:hAnsi="Book Antiqua" w:cs="Book Antiqua"/>
          <w:i/>
          <w:iCs/>
        </w:rPr>
        <w:t>Rep</w:t>
      </w:r>
      <w:r>
        <w:rPr>
          <w:rFonts w:ascii="Book Antiqua" w:eastAsia="Book Antiqua" w:hAnsi="Book Antiqua" w:cs="Book Antiqua"/>
        </w:rPr>
        <w:t xml:space="preserve"> 2022; </w:t>
      </w:r>
      <w:r>
        <w:rPr>
          <w:rFonts w:ascii="Book Antiqua" w:eastAsia="Book Antiqua" w:hAnsi="Book Antiqua" w:cs="Book Antiqua"/>
          <w:b/>
          <w:bCs/>
        </w:rPr>
        <w:t>12</w:t>
      </w:r>
      <w:r>
        <w:rPr>
          <w:rFonts w:ascii="Book Antiqua" w:eastAsia="Book Antiqua" w:hAnsi="Book Antiqua" w:cs="Book Antiqua"/>
        </w:rPr>
        <w:t>: 16778 [PMID: 36202828 DOI: 10.1038/s41598-022-20242-3]</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42 </w:t>
      </w:r>
      <w:r>
        <w:rPr>
          <w:rFonts w:ascii="Book Antiqua" w:eastAsia="Book Antiqua" w:hAnsi="Book Antiqua" w:cs="Book Antiqua"/>
          <w:b/>
          <w:bCs/>
        </w:rPr>
        <w:t>Sun X</w:t>
      </w:r>
      <w:r>
        <w:rPr>
          <w:rFonts w:ascii="Book Antiqua" w:eastAsia="Book Antiqua" w:hAnsi="Book Antiqua" w:cs="Book Antiqua"/>
        </w:rPr>
        <w:t xml:space="preserve">, Zhao X, Zhou L, Su Z. Direct anterior approach versus posterolateral approach in total hip arthroplasty: a meta-analysis of results on early post-operative period. </w:t>
      </w:r>
      <w:r>
        <w:rPr>
          <w:rFonts w:ascii="Book Antiqua" w:eastAsia="Book Antiqua" w:hAnsi="Book Antiqua" w:cs="Book Antiqua"/>
          <w:i/>
          <w:iCs/>
        </w:rPr>
        <w:t>J</w:t>
      </w:r>
      <w:r>
        <w:rPr>
          <w:rFonts w:ascii="Book Antiqua" w:eastAsia="Book Antiqua" w:hAnsi="Book Antiqua" w:cs="Book Antiqua"/>
        </w:rPr>
        <w:t xml:space="preserve"> </w:t>
      </w:r>
      <w:r>
        <w:rPr>
          <w:rFonts w:ascii="Book Antiqua" w:eastAsia="Book Antiqua" w:hAnsi="Book Antiqua" w:cs="Book Antiqua"/>
          <w:i/>
          <w:iCs/>
        </w:rPr>
        <w:t>Orthop</w:t>
      </w:r>
      <w:r>
        <w:rPr>
          <w:rFonts w:ascii="Book Antiqua" w:eastAsia="Book Antiqua" w:hAnsi="Book Antiqua" w:cs="Book Antiqua"/>
        </w:rPr>
        <w:t xml:space="preserve"> </w:t>
      </w:r>
      <w:r>
        <w:rPr>
          <w:rFonts w:ascii="Book Antiqua" w:eastAsia="Book Antiqua" w:hAnsi="Book Antiqua" w:cs="Book Antiqua"/>
          <w:i/>
          <w:iCs/>
        </w:rPr>
        <w:t>Surg</w:t>
      </w:r>
      <w:r>
        <w:rPr>
          <w:rFonts w:ascii="Book Antiqua" w:eastAsia="Book Antiqua" w:hAnsi="Book Antiqua" w:cs="Book Antiqua"/>
        </w:rPr>
        <w:t xml:space="preserve"> </w:t>
      </w:r>
      <w:r>
        <w:rPr>
          <w:rFonts w:ascii="Book Antiqua" w:eastAsia="Book Antiqua" w:hAnsi="Book Antiqua" w:cs="Book Antiqua"/>
          <w:i/>
          <w:iCs/>
        </w:rPr>
        <w:t>Res</w:t>
      </w:r>
      <w:r>
        <w:rPr>
          <w:rFonts w:ascii="Book Antiqua" w:eastAsia="Book Antiqua" w:hAnsi="Book Antiqua" w:cs="Book Antiqua"/>
        </w:rPr>
        <w:t xml:space="preserve"> 2021; </w:t>
      </w:r>
      <w:r>
        <w:rPr>
          <w:rFonts w:ascii="Book Antiqua" w:eastAsia="Book Antiqua" w:hAnsi="Book Antiqua" w:cs="Book Antiqua"/>
          <w:b/>
          <w:bCs/>
        </w:rPr>
        <w:t>16</w:t>
      </w:r>
      <w:r>
        <w:rPr>
          <w:rFonts w:ascii="Book Antiqua" w:eastAsia="Book Antiqua" w:hAnsi="Book Antiqua" w:cs="Book Antiqua"/>
        </w:rPr>
        <w:t>: 69 [PMID: 33468181 DOI: 10.1186/s13018-021-02218-7]</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43 </w:t>
      </w:r>
      <w:r>
        <w:rPr>
          <w:rFonts w:ascii="Book Antiqua" w:eastAsia="Book Antiqua" w:hAnsi="Book Antiqua" w:cs="Book Antiqua"/>
          <w:b/>
          <w:bCs/>
        </w:rPr>
        <w:t>Wang Z</w:t>
      </w:r>
      <w:r>
        <w:rPr>
          <w:rFonts w:ascii="Book Antiqua" w:eastAsia="Book Antiqua" w:hAnsi="Book Antiqua" w:cs="Book Antiqua"/>
        </w:rPr>
        <w:t xml:space="preserve">, Bao HW, Hou JZ. Direct anterior versus lateral approaches for clinical outcomes after total hip arthroplasty: a meta-analysis. </w:t>
      </w:r>
      <w:r>
        <w:rPr>
          <w:rFonts w:ascii="Book Antiqua" w:eastAsia="Book Antiqua" w:hAnsi="Book Antiqua" w:cs="Book Antiqua"/>
          <w:i/>
          <w:iCs/>
        </w:rPr>
        <w:t>J</w:t>
      </w:r>
      <w:r>
        <w:rPr>
          <w:rFonts w:ascii="Book Antiqua" w:eastAsia="Book Antiqua" w:hAnsi="Book Antiqua" w:cs="Book Antiqua"/>
        </w:rPr>
        <w:t xml:space="preserve"> </w:t>
      </w:r>
      <w:r>
        <w:rPr>
          <w:rFonts w:ascii="Book Antiqua" w:eastAsia="Book Antiqua" w:hAnsi="Book Antiqua" w:cs="Book Antiqua"/>
          <w:i/>
          <w:iCs/>
        </w:rPr>
        <w:t>Orthop</w:t>
      </w:r>
      <w:r>
        <w:rPr>
          <w:rFonts w:ascii="Book Antiqua" w:eastAsia="Book Antiqua" w:hAnsi="Book Antiqua" w:cs="Book Antiqua"/>
        </w:rPr>
        <w:t xml:space="preserve"> </w:t>
      </w:r>
      <w:r>
        <w:rPr>
          <w:rFonts w:ascii="Book Antiqua" w:eastAsia="Book Antiqua" w:hAnsi="Book Antiqua" w:cs="Book Antiqua"/>
          <w:i/>
          <w:iCs/>
        </w:rPr>
        <w:t>Surg</w:t>
      </w:r>
      <w:r>
        <w:rPr>
          <w:rFonts w:ascii="Book Antiqua" w:eastAsia="Book Antiqua" w:hAnsi="Book Antiqua" w:cs="Book Antiqua"/>
        </w:rPr>
        <w:t xml:space="preserve"> </w:t>
      </w:r>
      <w:r>
        <w:rPr>
          <w:rFonts w:ascii="Book Antiqua" w:eastAsia="Book Antiqua" w:hAnsi="Book Antiqua" w:cs="Book Antiqua"/>
          <w:i/>
          <w:iCs/>
        </w:rPr>
        <w:t>Res</w:t>
      </w:r>
      <w:r>
        <w:rPr>
          <w:rFonts w:ascii="Book Antiqua" w:eastAsia="Book Antiqua" w:hAnsi="Book Antiqua" w:cs="Book Antiqua"/>
        </w:rPr>
        <w:t xml:space="preserve"> 2019; </w:t>
      </w:r>
      <w:r>
        <w:rPr>
          <w:rFonts w:ascii="Book Antiqua" w:eastAsia="Book Antiqua" w:hAnsi="Book Antiqua" w:cs="Book Antiqua"/>
          <w:b/>
          <w:bCs/>
        </w:rPr>
        <w:t>14</w:t>
      </w:r>
      <w:r>
        <w:rPr>
          <w:rFonts w:ascii="Book Antiqua" w:eastAsia="Book Antiqua" w:hAnsi="Book Antiqua" w:cs="Book Antiqua"/>
        </w:rPr>
        <w:t>: 63 [PMID: 30808382 DOI: 10.1186/s13018-019-1095-z]</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44 </w:t>
      </w:r>
      <w:r>
        <w:rPr>
          <w:rFonts w:ascii="Book Antiqua" w:eastAsia="Book Antiqua" w:hAnsi="Book Antiqua" w:cs="Book Antiqua"/>
          <w:b/>
          <w:bCs/>
        </w:rPr>
        <w:t>Wang Z</w:t>
      </w:r>
      <w:r>
        <w:rPr>
          <w:rFonts w:ascii="Book Antiqua" w:eastAsia="Book Antiqua" w:hAnsi="Book Antiqua" w:cs="Book Antiqua"/>
        </w:rPr>
        <w:t xml:space="preserve">, Hou JZ, Wu CH, Zhou YJ, Gu XM, Wang HH, Feng W, Cheng YX, Sheng X, Bao HW. </w:t>
      </w:r>
      <w:proofErr w:type="gramStart"/>
      <w:r>
        <w:rPr>
          <w:rFonts w:ascii="Book Antiqua" w:eastAsia="Book Antiqua" w:hAnsi="Book Antiqua" w:cs="Book Antiqua"/>
        </w:rPr>
        <w:t>A systematic review and meta-analysis of direct anterior approach versus posterior approach in total hip arthroplasty.</w:t>
      </w:r>
      <w:proofErr w:type="gramEnd"/>
      <w:r>
        <w:rPr>
          <w:rFonts w:ascii="Book Antiqua" w:eastAsia="Book Antiqua" w:hAnsi="Book Antiqua" w:cs="Book Antiqua"/>
        </w:rPr>
        <w:t xml:space="preserve"> </w:t>
      </w:r>
      <w:r>
        <w:rPr>
          <w:rFonts w:ascii="Book Antiqua" w:eastAsia="Book Antiqua" w:hAnsi="Book Antiqua" w:cs="Book Antiqua"/>
          <w:i/>
          <w:iCs/>
        </w:rPr>
        <w:t>J</w:t>
      </w:r>
      <w:r>
        <w:rPr>
          <w:rFonts w:ascii="Book Antiqua" w:eastAsia="Book Antiqua" w:hAnsi="Book Antiqua" w:cs="Book Antiqua"/>
        </w:rPr>
        <w:t xml:space="preserve"> </w:t>
      </w:r>
      <w:r>
        <w:rPr>
          <w:rFonts w:ascii="Book Antiqua" w:eastAsia="Book Antiqua" w:hAnsi="Book Antiqua" w:cs="Book Antiqua"/>
          <w:i/>
          <w:iCs/>
        </w:rPr>
        <w:t>Orthop</w:t>
      </w:r>
      <w:r>
        <w:rPr>
          <w:rFonts w:ascii="Book Antiqua" w:eastAsia="Book Antiqua" w:hAnsi="Book Antiqua" w:cs="Book Antiqua"/>
        </w:rPr>
        <w:t xml:space="preserve"> </w:t>
      </w:r>
      <w:r>
        <w:rPr>
          <w:rFonts w:ascii="Book Antiqua" w:eastAsia="Book Antiqua" w:hAnsi="Book Antiqua" w:cs="Book Antiqua"/>
          <w:i/>
          <w:iCs/>
        </w:rPr>
        <w:t>Surg</w:t>
      </w:r>
      <w:r>
        <w:rPr>
          <w:rFonts w:ascii="Book Antiqua" w:eastAsia="Book Antiqua" w:hAnsi="Book Antiqua" w:cs="Book Antiqua"/>
        </w:rPr>
        <w:t xml:space="preserve"> </w:t>
      </w:r>
      <w:r>
        <w:rPr>
          <w:rFonts w:ascii="Book Antiqua" w:eastAsia="Book Antiqua" w:hAnsi="Book Antiqua" w:cs="Book Antiqua"/>
          <w:i/>
          <w:iCs/>
        </w:rPr>
        <w:t>Res</w:t>
      </w:r>
      <w:r>
        <w:rPr>
          <w:rFonts w:ascii="Book Antiqua" w:eastAsia="Book Antiqua" w:hAnsi="Book Antiqua" w:cs="Book Antiqua"/>
        </w:rPr>
        <w:t xml:space="preserve"> 2018; </w:t>
      </w:r>
      <w:r>
        <w:rPr>
          <w:rFonts w:ascii="Book Antiqua" w:eastAsia="Book Antiqua" w:hAnsi="Book Antiqua" w:cs="Book Antiqua"/>
          <w:b/>
          <w:bCs/>
        </w:rPr>
        <w:t>13</w:t>
      </w:r>
      <w:r>
        <w:rPr>
          <w:rFonts w:ascii="Book Antiqua" w:eastAsia="Book Antiqua" w:hAnsi="Book Antiqua" w:cs="Book Antiqua"/>
        </w:rPr>
        <w:t>: 229 [PMID: 30189881 DOI: 10.1186/s13018-018-0929-4]</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45 </w:t>
      </w:r>
      <w:proofErr w:type="gramStart"/>
      <w:r>
        <w:rPr>
          <w:rFonts w:ascii="Book Antiqua" w:eastAsia="Book Antiqua" w:hAnsi="Book Antiqua" w:cs="Book Antiqua"/>
          <w:b/>
          <w:bCs/>
        </w:rPr>
        <w:t>Yang</w:t>
      </w:r>
      <w:proofErr w:type="gramEnd"/>
      <w:r>
        <w:rPr>
          <w:rFonts w:ascii="Book Antiqua" w:eastAsia="Book Antiqua" w:hAnsi="Book Antiqua" w:cs="Book Antiqua"/>
          <w:b/>
          <w:bCs/>
        </w:rPr>
        <w:t xml:space="preserve"> XT</w:t>
      </w:r>
      <w:r>
        <w:rPr>
          <w:rFonts w:ascii="Book Antiqua" w:eastAsia="Book Antiqua" w:hAnsi="Book Antiqua" w:cs="Book Antiqua"/>
        </w:rPr>
        <w:t xml:space="preserve">, Huang HF, Sun L, Yang Z, Deng CY, Tian XB. Direct Anterior Approach Versus Posterolateral Approach in Total Hip Arthroplasty: A Systematic Review and Meta-analysis of Randomized Controlled Studies. </w:t>
      </w:r>
      <w:r>
        <w:rPr>
          <w:rFonts w:ascii="Book Antiqua" w:eastAsia="Book Antiqua" w:hAnsi="Book Antiqua" w:cs="Book Antiqua"/>
          <w:i/>
          <w:iCs/>
        </w:rPr>
        <w:t>Orthop</w:t>
      </w:r>
      <w:r>
        <w:rPr>
          <w:rFonts w:ascii="Book Antiqua" w:eastAsia="Book Antiqua" w:hAnsi="Book Antiqua" w:cs="Book Antiqua"/>
        </w:rPr>
        <w:t xml:space="preserve"> </w:t>
      </w:r>
      <w:r>
        <w:rPr>
          <w:rFonts w:ascii="Book Antiqua" w:eastAsia="Book Antiqua" w:hAnsi="Book Antiqua" w:cs="Book Antiqua"/>
          <w:i/>
          <w:iCs/>
        </w:rPr>
        <w:t>Surg</w:t>
      </w:r>
      <w:r>
        <w:rPr>
          <w:rFonts w:ascii="Book Antiqua" w:eastAsia="Book Antiqua" w:hAnsi="Book Antiqua" w:cs="Book Antiqua"/>
        </w:rPr>
        <w:t xml:space="preserve"> 2020; </w:t>
      </w:r>
      <w:r>
        <w:rPr>
          <w:rFonts w:ascii="Book Antiqua" w:eastAsia="Book Antiqua" w:hAnsi="Book Antiqua" w:cs="Book Antiqua"/>
          <w:b/>
          <w:bCs/>
        </w:rPr>
        <w:t>12</w:t>
      </w:r>
      <w:r>
        <w:rPr>
          <w:rFonts w:ascii="Book Antiqua" w:eastAsia="Book Antiqua" w:hAnsi="Book Antiqua" w:cs="Book Antiqua"/>
        </w:rPr>
        <w:t>: 1065-1073 [PMID: 32558261 DOI: 10.1111/os.12669]</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46 </w:t>
      </w:r>
      <w:r>
        <w:rPr>
          <w:rFonts w:ascii="Book Antiqua" w:eastAsia="Book Antiqua" w:hAnsi="Book Antiqua" w:cs="Book Antiqua"/>
          <w:b/>
          <w:bCs/>
        </w:rPr>
        <w:t>Zhou Z</w:t>
      </w:r>
      <w:r>
        <w:rPr>
          <w:rFonts w:ascii="Book Antiqua" w:eastAsia="Book Antiqua" w:hAnsi="Book Antiqua" w:cs="Book Antiqua"/>
        </w:rPr>
        <w:t xml:space="preserve">, Li Y, Peng Y, Jiang J, Zuo J. Clinical efficacy of direct anterior approach vs. other surgical approaches for total hip arthroplasty: A systematic review and meta-analysis based on RCTs. </w:t>
      </w:r>
      <w:r>
        <w:rPr>
          <w:rFonts w:ascii="Book Antiqua" w:eastAsia="Book Antiqua" w:hAnsi="Book Antiqua" w:cs="Book Antiqua"/>
          <w:i/>
          <w:iCs/>
        </w:rPr>
        <w:t>Front</w:t>
      </w:r>
      <w:r>
        <w:rPr>
          <w:rFonts w:ascii="Book Antiqua" w:eastAsia="Book Antiqua" w:hAnsi="Book Antiqua" w:cs="Book Antiqua"/>
        </w:rPr>
        <w:t xml:space="preserve"> </w:t>
      </w:r>
      <w:r>
        <w:rPr>
          <w:rFonts w:ascii="Book Antiqua" w:eastAsia="Book Antiqua" w:hAnsi="Book Antiqua" w:cs="Book Antiqua"/>
          <w:i/>
          <w:iCs/>
        </w:rPr>
        <w:t>Surg</w:t>
      </w:r>
      <w:r>
        <w:rPr>
          <w:rFonts w:ascii="Book Antiqua" w:eastAsia="Book Antiqua" w:hAnsi="Book Antiqua" w:cs="Book Antiqua"/>
        </w:rPr>
        <w:t xml:space="preserve"> 2022; </w:t>
      </w:r>
      <w:r>
        <w:rPr>
          <w:rFonts w:ascii="Book Antiqua" w:eastAsia="Book Antiqua" w:hAnsi="Book Antiqua" w:cs="Book Antiqua"/>
          <w:b/>
          <w:bCs/>
        </w:rPr>
        <w:t>9</w:t>
      </w:r>
      <w:r>
        <w:rPr>
          <w:rFonts w:ascii="Book Antiqua" w:eastAsia="Book Antiqua" w:hAnsi="Book Antiqua" w:cs="Book Antiqua"/>
        </w:rPr>
        <w:t>: 1022937 [PMID: 36263087 DOI: 10.3389/fsurg.2022.1022937]</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47 </w:t>
      </w:r>
      <w:r>
        <w:rPr>
          <w:rFonts w:ascii="Book Antiqua" w:eastAsia="Book Antiqua" w:hAnsi="Book Antiqua" w:cs="Book Antiqua"/>
          <w:b/>
          <w:bCs/>
        </w:rPr>
        <w:t>Miller LE</w:t>
      </w:r>
      <w:r>
        <w:rPr>
          <w:rFonts w:ascii="Book Antiqua" w:eastAsia="Book Antiqua" w:hAnsi="Book Antiqua" w:cs="Book Antiqua"/>
        </w:rPr>
        <w:t xml:space="preserve">, Gondusky JS, Kamath AF, Boettner F, Wright J, Bhattacharyya S. Influence of surgical approach on complication risk in primary total hip arthroplasty. </w:t>
      </w:r>
      <w:r>
        <w:rPr>
          <w:rFonts w:ascii="Book Antiqua" w:eastAsia="Book Antiqua" w:hAnsi="Book Antiqua" w:cs="Book Antiqua"/>
          <w:i/>
          <w:iCs/>
        </w:rPr>
        <w:t>Acta</w:t>
      </w:r>
      <w:r>
        <w:rPr>
          <w:rFonts w:ascii="Book Antiqua" w:eastAsia="Book Antiqua" w:hAnsi="Book Antiqua" w:cs="Book Antiqua"/>
        </w:rPr>
        <w:t xml:space="preserve"> </w:t>
      </w:r>
      <w:r>
        <w:rPr>
          <w:rFonts w:ascii="Book Antiqua" w:eastAsia="Book Antiqua" w:hAnsi="Book Antiqua" w:cs="Book Antiqua"/>
          <w:i/>
          <w:iCs/>
        </w:rPr>
        <w:t>Orthop</w:t>
      </w:r>
      <w:r>
        <w:rPr>
          <w:rFonts w:ascii="Book Antiqua" w:eastAsia="Book Antiqua" w:hAnsi="Book Antiqua" w:cs="Book Antiqua"/>
        </w:rPr>
        <w:t xml:space="preserve"> 2018; </w:t>
      </w:r>
      <w:r>
        <w:rPr>
          <w:rFonts w:ascii="Book Antiqua" w:eastAsia="Book Antiqua" w:hAnsi="Book Antiqua" w:cs="Book Antiqua"/>
          <w:b/>
          <w:bCs/>
        </w:rPr>
        <w:t>89</w:t>
      </w:r>
      <w:r>
        <w:rPr>
          <w:rFonts w:ascii="Book Antiqua" w:eastAsia="Book Antiqua" w:hAnsi="Book Antiqua" w:cs="Book Antiqua"/>
        </w:rPr>
        <w:t>: 289-294 [PMID: 29451051 DOI: 10.1080/17453674.2018.1438694]</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48 </w:t>
      </w:r>
      <w:r>
        <w:rPr>
          <w:rFonts w:ascii="Book Antiqua" w:eastAsia="Book Antiqua" w:hAnsi="Book Antiqua" w:cs="Book Antiqua"/>
          <w:b/>
          <w:bCs/>
        </w:rPr>
        <w:t>Yan L</w:t>
      </w:r>
      <w:r>
        <w:rPr>
          <w:rFonts w:ascii="Book Antiqua" w:eastAsia="Book Antiqua" w:hAnsi="Book Antiqua" w:cs="Book Antiqua"/>
        </w:rPr>
        <w:t xml:space="preserve">, Ge L, Dong S, Saluja K, Li D, Reddy KS, Wang Q, Yao L, Li JJ, Roza da Costa B, Xing D, Wang B. Evaluation of Comparative Efficacy and Safety of Surgical Approaches for Total Hip Arthroplasty: A Systematic Review and Network Meta-analysis. </w:t>
      </w:r>
      <w:r>
        <w:rPr>
          <w:rFonts w:ascii="Book Antiqua" w:eastAsia="Book Antiqua" w:hAnsi="Book Antiqua" w:cs="Book Antiqua"/>
          <w:i/>
          <w:iCs/>
        </w:rPr>
        <w:t>JAMA</w:t>
      </w:r>
      <w:r>
        <w:rPr>
          <w:rFonts w:ascii="Book Antiqua" w:eastAsia="Book Antiqua" w:hAnsi="Book Antiqua" w:cs="Book Antiqua"/>
        </w:rPr>
        <w:t xml:space="preserve"> </w:t>
      </w:r>
      <w:r>
        <w:rPr>
          <w:rFonts w:ascii="Book Antiqua" w:eastAsia="Book Antiqua" w:hAnsi="Book Antiqua" w:cs="Book Antiqua"/>
          <w:i/>
          <w:iCs/>
        </w:rPr>
        <w:t>Netw</w:t>
      </w:r>
      <w:r>
        <w:rPr>
          <w:rFonts w:ascii="Book Antiqua" w:eastAsia="Book Antiqua" w:hAnsi="Book Antiqua" w:cs="Book Antiqua"/>
        </w:rPr>
        <w:t xml:space="preserve"> </w:t>
      </w:r>
      <w:r>
        <w:rPr>
          <w:rFonts w:ascii="Book Antiqua" w:eastAsia="Book Antiqua" w:hAnsi="Book Antiqua" w:cs="Book Antiqua"/>
          <w:i/>
          <w:iCs/>
        </w:rPr>
        <w:t>Open</w:t>
      </w:r>
      <w:r>
        <w:rPr>
          <w:rFonts w:ascii="Book Antiqua" w:eastAsia="Book Antiqua" w:hAnsi="Book Antiqua" w:cs="Book Antiqua"/>
        </w:rPr>
        <w:t xml:space="preserve"> 2023; </w:t>
      </w:r>
      <w:r>
        <w:rPr>
          <w:rFonts w:ascii="Book Antiqua" w:eastAsia="Book Antiqua" w:hAnsi="Book Antiqua" w:cs="Book Antiqua"/>
          <w:b/>
          <w:bCs/>
        </w:rPr>
        <w:t>6</w:t>
      </w:r>
      <w:r>
        <w:rPr>
          <w:rFonts w:ascii="Book Antiqua" w:eastAsia="Book Antiqua" w:hAnsi="Book Antiqua" w:cs="Book Antiqua"/>
        </w:rPr>
        <w:t>: e2253942 [PMID: 36719679 DOI: 10.1001/jamanetworkopen.2022.53942]</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49 </w:t>
      </w:r>
      <w:r>
        <w:rPr>
          <w:rFonts w:ascii="Book Antiqua" w:eastAsia="Book Antiqua" w:hAnsi="Book Antiqua" w:cs="Book Antiqua"/>
          <w:b/>
          <w:bCs/>
        </w:rPr>
        <w:t>Liberati A</w:t>
      </w:r>
      <w:r>
        <w:rPr>
          <w:rFonts w:ascii="Book Antiqua" w:eastAsia="Book Antiqua" w:hAnsi="Book Antiqua" w:cs="Book Antiqua"/>
        </w:rPr>
        <w:t xml:space="preserve">, Altman DG, Tetzlaff J, Mulrow C, Gøtzsche PC, Ioannidis JP, Clarke M, Devereaux PJ, Kleijnen J, Moher D. The PRISMA statement for reporting systematic reviews and meta-analyses of studies that evaluate health care interventions: </w:t>
      </w:r>
      <w:r>
        <w:rPr>
          <w:rFonts w:ascii="Book Antiqua" w:eastAsia="Book Antiqua" w:hAnsi="Book Antiqua" w:cs="Book Antiqua"/>
        </w:rPr>
        <w:lastRenderedPageBreak/>
        <w:t xml:space="preserve">explanation and elaboration. </w:t>
      </w:r>
      <w:r>
        <w:rPr>
          <w:rFonts w:ascii="Book Antiqua" w:eastAsia="Book Antiqua" w:hAnsi="Book Antiqua" w:cs="Book Antiqua"/>
          <w:i/>
          <w:iCs/>
        </w:rPr>
        <w:t>J</w:t>
      </w:r>
      <w:r>
        <w:rPr>
          <w:rFonts w:ascii="Book Antiqua" w:eastAsia="Book Antiqua" w:hAnsi="Book Antiqua" w:cs="Book Antiqua"/>
        </w:rPr>
        <w:t xml:space="preserve"> </w:t>
      </w:r>
      <w:r>
        <w:rPr>
          <w:rFonts w:ascii="Book Antiqua" w:eastAsia="Book Antiqua" w:hAnsi="Book Antiqua" w:cs="Book Antiqua"/>
          <w:i/>
          <w:iCs/>
        </w:rPr>
        <w:t>Clin</w:t>
      </w:r>
      <w:r>
        <w:rPr>
          <w:rFonts w:ascii="Book Antiqua" w:eastAsia="Book Antiqua" w:hAnsi="Book Antiqua" w:cs="Book Antiqua"/>
        </w:rPr>
        <w:t xml:space="preserve"> </w:t>
      </w:r>
      <w:r>
        <w:rPr>
          <w:rFonts w:ascii="Book Antiqua" w:eastAsia="Book Antiqua" w:hAnsi="Book Antiqua" w:cs="Book Antiqua"/>
          <w:i/>
          <w:iCs/>
        </w:rPr>
        <w:t>Epidemiol</w:t>
      </w:r>
      <w:r>
        <w:rPr>
          <w:rFonts w:ascii="Book Antiqua" w:eastAsia="Book Antiqua" w:hAnsi="Book Antiqua" w:cs="Book Antiqua"/>
        </w:rPr>
        <w:t xml:space="preserve"> 2009; </w:t>
      </w:r>
      <w:r>
        <w:rPr>
          <w:rFonts w:ascii="Book Antiqua" w:eastAsia="Book Antiqua" w:hAnsi="Book Antiqua" w:cs="Book Antiqua"/>
          <w:b/>
          <w:bCs/>
        </w:rPr>
        <w:t>62</w:t>
      </w:r>
      <w:r>
        <w:rPr>
          <w:rFonts w:ascii="Book Antiqua" w:eastAsia="Book Antiqua" w:hAnsi="Book Antiqua" w:cs="Book Antiqua"/>
        </w:rPr>
        <w:t>: e1-34 [PMID: 19631507 DOI: 10.1016/j.jclinepi.2009.06.006]</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50 </w:t>
      </w:r>
      <w:r>
        <w:rPr>
          <w:rFonts w:ascii="Book Antiqua" w:eastAsia="Book Antiqua" w:hAnsi="Book Antiqua" w:cs="Book Antiqua"/>
          <w:b/>
          <w:bCs/>
        </w:rPr>
        <w:t>Harris WH</w:t>
      </w:r>
      <w:r>
        <w:rPr>
          <w:rFonts w:ascii="Book Antiqua" w:eastAsia="Book Antiqua" w:hAnsi="Book Antiqua" w:cs="Book Antiqua"/>
        </w:rPr>
        <w:t xml:space="preserve">. Traumatic arthritis of the hip after dislocation and acetabular fractures: treatment by mold arthroplasty. </w:t>
      </w:r>
      <w:proofErr w:type="gramStart"/>
      <w:r>
        <w:rPr>
          <w:rFonts w:ascii="Book Antiqua" w:eastAsia="Book Antiqua" w:hAnsi="Book Antiqua" w:cs="Book Antiqua"/>
        </w:rPr>
        <w:t>An end-result study using a new method of result evaluation.</w:t>
      </w:r>
      <w:proofErr w:type="gramEnd"/>
      <w:r>
        <w:rPr>
          <w:rFonts w:ascii="Book Antiqua" w:eastAsia="Book Antiqua" w:hAnsi="Book Antiqua" w:cs="Book Antiqua"/>
        </w:rPr>
        <w:t xml:space="preserve"> </w:t>
      </w:r>
      <w:r>
        <w:rPr>
          <w:rFonts w:ascii="Book Antiqua" w:eastAsia="Book Antiqua" w:hAnsi="Book Antiqua" w:cs="Book Antiqua"/>
          <w:i/>
          <w:iCs/>
        </w:rPr>
        <w:t>J</w:t>
      </w:r>
      <w:r>
        <w:rPr>
          <w:rFonts w:ascii="Book Antiqua" w:eastAsia="Book Antiqua" w:hAnsi="Book Antiqua" w:cs="Book Antiqua"/>
        </w:rPr>
        <w:t xml:space="preserve"> </w:t>
      </w:r>
      <w:r>
        <w:rPr>
          <w:rFonts w:ascii="Book Antiqua" w:eastAsia="Book Antiqua" w:hAnsi="Book Antiqua" w:cs="Book Antiqua"/>
          <w:i/>
          <w:iCs/>
        </w:rPr>
        <w:t>Bone</w:t>
      </w:r>
      <w:r>
        <w:rPr>
          <w:rFonts w:ascii="Book Antiqua" w:eastAsia="Book Antiqua" w:hAnsi="Book Antiqua" w:cs="Book Antiqua"/>
        </w:rPr>
        <w:t xml:space="preserve"> </w:t>
      </w:r>
      <w:r>
        <w:rPr>
          <w:rFonts w:ascii="Book Antiqua" w:eastAsia="Book Antiqua" w:hAnsi="Book Antiqua" w:cs="Book Antiqua"/>
          <w:i/>
          <w:iCs/>
        </w:rPr>
        <w:t>Joint</w:t>
      </w:r>
      <w:r>
        <w:rPr>
          <w:rFonts w:ascii="Book Antiqua" w:eastAsia="Book Antiqua" w:hAnsi="Book Antiqua" w:cs="Book Antiqua"/>
        </w:rPr>
        <w:t xml:space="preserve"> </w:t>
      </w:r>
      <w:r>
        <w:rPr>
          <w:rFonts w:ascii="Book Antiqua" w:eastAsia="Book Antiqua" w:hAnsi="Book Antiqua" w:cs="Book Antiqua"/>
          <w:i/>
          <w:iCs/>
        </w:rPr>
        <w:t>Surg</w:t>
      </w:r>
      <w:r>
        <w:rPr>
          <w:rFonts w:ascii="Book Antiqua" w:eastAsia="Book Antiqua" w:hAnsi="Book Antiqua" w:cs="Book Antiqua"/>
        </w:rPr>
        <w:t xml:space="preserve"> </w:t>
      </w:r>
      <w:r>
        <w:rPr>
          <w:rFonts w:ascii="Book Antiqua" w:eastAsia="Book Antiqua" w:hAnsi="Book Antiqua" w:cs="Book Antiqua"/>
          <w:i/>
          <w:iCs/>
        </w:rPr>
        <w:t>Am</w:t>
      </w:r>
      <w:r>
        <w:rPr>
          <w:rFonts w:ascii="Book Antiqua" w:eastAsia="Book Antiqua" w:hAnsi="Book Antiqua" w:cs="Book Antiqua"/>
        </w:rPr>
        <w:t xml:space="preserve"> 1969; </w:t>
      </w:r>
      <w:r>
        <w:rPr>
          <w:rFonts w:ascii="Book Antiqua" w:eastAsia="Book Antiqua" w:hAnsi="Book Antiqua" w:cs="Book Antiqua"/>
          <w:b/>
          <w:bCs/>
        </w:rPr>
        <w:t>51</w:t>
      </w:r>
      <w:r>
        <w:rPr>
          <w:rFonts w:ascii="Book Antiqua" w:eastAsia="Book Antiqua" w:hAnsi="Book Antiqua" w:cs="Book Antiqua"/>
        </w:rPr>
        <w:t>: 737-755 [PMID: 5783851]</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51 </w:t>
      </w:r>
      <w:r>
        <w:rPr>
          <w:rFonts w:ascii="Book Antiqua" w:eastAsia="Book Antiqua" w:hAnsi="Book Antiqua" w:cs="Book Antiqua"/>
          <w:b/>
          <w:bCs/>
        </w:rPr>
        <w:t>Whiting P</w:t>
      </w:r>
      <w:r>
        <w:rPr>
          <w:rFonts w:ascii="Book Antiqua" w:eastAsia="Book Antiqua" w:hAnsi="Book Antiqua" w:cs="Book Antiqua"/>
        </w:rPr>
        <w:t xml:space="preserve">, Savović J, Higgins JP, Caldwell DM, Reeves BC, Shea B, Davies P, Kleijnen J, Churchill R; ROBIS group. ROBIS: A new tool to assess risk of bias in systematic reviews was developed. </w:t>
      </w:r>
      <w:r>
        <w:rPr>
          <w:rFonts w:ascii="Book Antiqua" w:eastAsia="Book Antiqua" w:hAnsi="Book Antiqua" w:cs="Book Antiqua"/>
          <w:i/>
          <w:iCs/>
        </w:rPr>
        <w:t>J</w:t>
      </w:r>
      <w:r>
        <w:rPr>
          <w:rFonts w:ascii="Book Antiqua" w:eastAsia="Book Antiqua" w:hAnsi="Book Antiqua" w:cs="Book Antiqua"/>
        </w:rPr>
        <w:t xml:space="preserve"> </w:t>
      </w:r>
      <w:r>
        <w:rPr>
          <w:rFonts w:ascii="Book Antiqua" w:eastAsia="Book Antiqua" w:hAnsi="Book Antiqua" w:cs="Book Antiqua"/>
          <w:i/>
          <w:iCs/>
        </w:rPr>
        <w:t>Clin</w:t>
      </w:r>
      <w:r>
        <w:rPr>
          <w:rFonts w:ascii="Book Antiqua" w:eastAsia="Book Antiqua" w:hAnsi="Book Antiqua" w:cs="Book Antiqua"/>
        </w:rPr>
        <w:t xml:space="preserve"> </w:t>
      </w:r>
      <w:r>
        <w:rPr>
          <w:rFonts w:ascii="Book Antiqua" w:eastAsia="Book Antiqua" w:hAnsi="Book Antiqua" w:cs="Book Antiqua"/>
          <w:i/>
          <w:iCs/>
        </w:rPr>
        <w:t>Epidemiol</w:t>
      </w:r>
      <w:r>
        <w:rPr>
          <w:rFonts w:ascii="Book Antiqua" w:eastAsia="Book Antiqua" w:hAnsi="Book Antiqua" w:cs="Book Antiqua"/>
        </w:rPr>
        <w:t xml:space="preserve"> 2016; </w:t>
      </w:r>
      <w:r>
        <w:rPr>
          <w:rFonts w:ascii="Book Antiqua" w:eastAsia="Book Antiqua" w:hAnsi="Book Antiqua" w:cs="Book Antiqua"/>
          <w:b/>
          <w:bCs/>
        </w:rPr>
        <w:t>69</w:t>
      </w:r>
      <w:r>
        <w:rPr>
          <w:rFonts w:ascii="Book Antiqua" w:eastAsia="Book Antiqua" w:hAnsi="Book Antiqua" w:cs="Book Antiqua"/>
        </w:rPr>
        <w:t>: 225-234 [PMID: 26092286 DOI: 10.1016/j.jclinepi.2015.06.005]</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52 </w:t>
      </w:r>
      <w:r>
        <w:rPr>
          <w:rFonts w:ascii="Book Antiqua" w:eastAsia="Book Antiqua" w:hAnsi="Book Antiqua" w:cs="Book Antiqua"/>
          <w:b/>
          <w:bCs/>
        </w:rPr>
        <w:t>Higgins JP</w:t>
      </w:r>
      <w:r>
        <w:rPr>
          <w:rFonts w:ascii="Book Antiqua" w:eastAsia="Book Antiqua" w:hAnsi="Book Antiqua" w:cs="Book Antiqua"/>
        </w:rPr>
        <w:t xml:space="preserve">, Altman DG, Gøtzsche PC, Jüni P, Moher D, Oxman AD, Savovic J, Schulz KF, Weeks L, Sterne JA; Cochrane Bias Methods Group; Cochrane Statistical Methods Group. </w:t>
      </w:r>
      <w:proofErr w:type="gramStart"/>
      <w:r>
        <w:rPr>
          <w:rFonts w:ascii="Book Antiqua" w:eastAsia="Book Antiqua" w:hAnsi="Book Antiqua" w:cs="Book Antiqua"/>
        </w:rPr>
        <w:t>The Cochrane Collaboration's tool for assessing risk of bias in randomised trials.</w:t>
      </w:r>
      <w:proofErr w:type="gramEnd"/>
      <w:r>
        <w:rPr>
          <w:rFonts w:ascii="Book Antiqua" w:eastAsia="Book Antiqua" w:hAnsi="Book Antiqua" w:cs="Book Antiqua"/>
        </w:rPr>
        <w:t xml:space="preserve"> </w:t>
      </w:r>
      <w:r>
        <w:rPr>
          <w:rFonts w:ascii="Book Antiqua" w:eastAsia="Book Antiqua" w:hAnsi="Book Antiqua" w:cs="Book Antiqua"/>
          <w:i/>
          <w:iCs/>
        </w:rPr>
        <w:t>BMJ</w:t>
      </w:r>
      <w:r>
        <w:rPr>
          <w:rFonts w:ascii="Book Antiqua" w:eastAsia="Book Antiqua" w:hAnsi="Book Antiqua" w:cs="Book Antiqua"/>
        </w:rPr>
        <w:t xml:space="preserve"> 2011; </w:t>
      </w:r>
      <w:r>
        <w:rPr>
          <w:rFonts w:ascii="Book Antiqua" w:eastAsia="Book Antiqua" w:hAnsi="Book Antiqua" w:cs="Book Antiqua"/>
          <w:b/>
          <w:bCs/>
        </w:rPr>
        <w:t>343</w:t>
      </w:r>
      <w:r>
        <w:rPr>
          <w:rFonts w:ascii="Book Antiqua" w:eastAsia="Book Antiqua" w:hAnsi="Book Antiqua" w:cs="Book Antiqua"/>
        </w:rPr>
        <w:t>: d5928 [PMID: 22008217 DOI: 10.1136/bmj.d5928]</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53 </w:t>
      </w:r>
      <w:r>
        <w:rPr>
          <w:rFonts w:ascii="Book Antiqua" w:eastAsia="Book Antiqua" w:hAnsi="Book Antiqua" w:cs="Book Antiqua"/>
          <w:b/>
          <w:bCs/>
        </w:rPr>
        <w:t>Barrett WP</w:t>
      </w:r>
      <w:r>
        <w:rPr>
          <w:rFonts w:ascii="Book Antiqua" w:eastAsia="Book Antiqua" w:hAnsi="Book Antiqua" w:cs="Book Antiqua"/>
        </w:rPr>
        <w:t xml:space="preserve">, Turner SE, Leopold JP. Prospective randomized study of direct anterior vs postero-lateral approach for total hip arthroplasty. </w:t>
      </w:r>
      <w:r>
        <w:rPr>
          <w:rFonts w:ascii="Book Antiqua" w:eastAsia="Book Antiqua" w:hAnsi="Book Antiqua" w:cs="Book Antiqua"/>
          <w:i/>
          <w:iCs/>
        </w:rPr>
        <w:t>J</w:t>
      </w:r>
      <w:r>
        <w:rPr>
          <w:rFonts w:ascii="Book Antiqua" w:eastAsia="Book Antiqua" w:hAnsi="Book Antiqua" w:cs="Book Antiqua"/>
        </w:rPr>
        <w:t xml:space="preserve"> </w:t>
      </w:r>
      <w:r>
        <w:rPr>
          <w:rFonts w:ascii="Book Antiqua" w:eastAsia="Book Antiqua" w:hAnsi="Book Antiqua" w:cs="Book Antiqua"/>
          <w:i/>
          <w:iCs/>
        </w:rPr>
        <w:t>Arthroplasty</w:t>
      </w:r>
      <w:r>
        <w:rPr>
          <w:rFonts w:ascii="Book Antiqua" w:eastAsia="Book Antiqua" w:hAnsi="Book Antiqua" w:cs="Book Antiqua"/>
        </w:rPr>
        <w:t xml:space="preserve"> 2013; </w:t>
      </w:r>
      <w:r>
        <w:rPr>
          <w:rFonts w:ascii="Book Antiqua" w:eastAsia="Book Antiqua" w:hAnsi="Book Antiqua" w:cs="Book Antiqua"/>
          <w:b/>
          <w:bCs/>
        </w:rPr>
        <w:t>28</w:t>
      </w:r>
      <w:r>
        <w:rPr>
          <w:rFonts w:ascii="Book Antiqua" w:eastAsia="Book Antiqua" w:hAnsi="Book Antiqua" w:cs="Book Antiqua"/>
        </w:rPr>
        <w:t>: 1634-1638 [PMID: 23523485 DOI: 10.1016/j.arth.2013.01.034]</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54 </w:t>
      </w:r>
      <w:r>
        <w:rPr>
          <w:rFonts w:ascii="Book Antiqua" w:eastAsia="Book Antiqua" w:hAnsi="Book Antiqua" w:cs="Book Antiqua"/>
          <w:b/>
          <w:bCs/>
        </w:rPr>
        <w:t>Bon G</w:t>
      </w:r>
      <w:r>
        <w:rPr>
          <w:rFonts w:ascii="Book Antiqua" w:eastAsia="Book Antiqua" w:hAnsi="Book Antiqua" w:cs="Book Antiqua"/>
        </w:rPr>
        <w:t xml:space="preserve">, Kacem EB, Lepretre PM, Weissland T, Mertl P, Dehl M, Gabrion A. Does the direct anterior approach allow earlier recovery of walking following total hip arthroplasty? </w:t>
      </w:r>
      <w:proofErr w:type="gramStart"/>
      <w:r>
        <w:rPr>
          <w:rFonts w:ascii="Book Antiqua" w:eastAsia="Book Antiqua" w:hAnsi="Book Antiqua" w:cs="Book Antiqua"/>
        </w:rPr>
        <w:t>A randomized prospective trial using accelerometry.</w:t>
      </w:r>
      <w:proofErr w:type="gramEnd"/>
      <w:r>
        <w:rPr>
          <w:rFonts w:ascii="Book Antiqua" w:eastAsia="Book Antiqua" w:hAnsi="Book Antiqua" w:cs="Book Antiqua"/>
        </w:rPr>
        <w:t xml:space="preserve"> </w:t>
      </w:r>
      <w:r>
        <w:rPr>
          <w:rFonts w:ascii="Book Antiqua" w:eastAsia="Book Antiqua" w:hAnsi="Book Antiqua" w:cs="Book Antiqua"/>
          <w:i/>
          <w:iCs/>
        </w:rPr>
        <w:t>Orthop</w:t>
      </w:r>
      <w:r>
        <w:rPr>
          <w:rFonts w:ascii="Book Antiqua" w:eastAsia="Book Antiqua" w:hAnsi="Book Antiqua" w:cs="Book Antiqua"/>
        </w:rPr>
        <w:t xml:space="preserve"> </w:t>
      </w:r>
      <w:r>
        <w:rPr>
          <w:rFonts w:ascii="Book Antiqua" w:eastAsia="Book Antiqua" w:hAnsi="Book Antiqua" w:cs="Book Antiqua"/>
          <w:i/>
          <w:iCs/>
        </w:rPr>
        <w:t>Traumatol</w:t>
      </w:r>
      <w:r>
        <w:rPr>
          <w:rFonts w:ascii="Book Antiqua" w:eastAsia="Book Antiqua" w:hAnsi="Book Antiqua" w:cs="Book Antiqua"/>
        </w:rPr>
        <w:t xml:space="preserve"> </w:t>
      </w:r>
      <w:r>
        <w:rPr>
          <w:rFonts w:ascii="Book Antiqua" w:eastAsia="Book Antiqua" w:hAnsi="Book Antiqua" w:cs="Book Antiqua"/>
          <w:i/>
          <w:iCs/>
        </w:rPr>
        <w:t>Surg</w:t>
      </w:r>
      <w:r>
        <w:rPr>
          <w:rFonts w:ascii="Book Antiqua" w:eastAsia="Book Antiqua" w:hAnsi="Book Antiqua" w:cs="Book Antiqua"/>
        </w:rPr>
        <w:t xml:space="preserve"> </w:t>
      </w:r>
      <w:r>
        <w:rPr>
          <w:rFonts w:ascii="Book Antiqua" w:eastAsia="Book Antiqua" w:hAnsi="Book Antiqua" w:cs="Book Antiqua"/>
          <w:i/>
          <w:iCs/>
        </w:rPr>
        <w:t>Res</w:t>
      </w:r>
      <w:r>
        <w:rPr>
          <w:rFonts w:ascii="Book Antiqua" w:eastAsia="Book Antiqua" w:hAnsi="Book Antiqua" w:cs="Book Antiqua"/>
        </w:rPr>
        <w:t xml:space="preserve"> 2019; </w:t>
      </w:r>
      <w:r>
        <w:rPr>
          <w:rFonts w:ascii="Book Antiqua" w:eastAsia="Book Antiqua" w:hAnsi="Book Antiqua" w:cs="Book Antiqua"/>
          <w:b/>
          <w:bCs/>
        </w:rPr>
        <w:t>105</w:t>
      </w:r>
      <w:r>
        <w:rPr>
          <w:rFonts w:ascii="Book Antiqua" w:eastAsia="Book Antiqua" w:hAnsi="Book Antiqua" w:cs="Book Antiqua"/>
        </w:rPr>
        <w:t>: 445-452 [PMID: 30853454 DOI: 10.1016/j.otsr.2019.02.008]</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55 </w:t>
      </w:r>
      <w:r>
        <w:rPr>
          <w:rFonts w:ascii="Book Antiqua" w:eastAsia="Book Antiqua" w:hAnsi="Book Antiqua" w:cs="Book Antiqua"/>
          <w:b/>
          <w:bCs/>
        </w:rPr>
        <w:t>Brismar BH</w:t>
      </w:r>
      <w:r>
        <w:rPr>
          <w:rFonts w:ascii="Book Antiqua" w:eastAsia="Book Antiqua" w:hAnsi="Book Antiqua" w:cs="Book Antiqua"/>
        </w:rPr>
        <w:t xml:space="preserve">, Hallert O, Tedhamre A, Lindgren JU. Early gain in pain reduction and hip function, but more complications following the direct anterior minimally invasive approach for total hip arthroplasty: a randomized trial of 100 patients with 5 years of follow up. </w:t>
      </w:r>
      <w:r>
        <w:rPr>
          <w:rFonts w:ascii="Book Antiqua" w:eastAsia="Book Antiqua" w:hAnsi="Book Antiqua" w:cs="Book Antiqua"/>
          <w:i/>
          <w:iCs/>
        </w:rPr>
        <w:t>Acta</w:t>
      </w:r>
      <w:r>
        <w:rPr>
          <w:rFonts w:ascii="Book Antiqua" w:eastAsia="Book Antiqua" w:hAnsi="Book Antiqua" w:cs="Book Antiqua"/>
        </w:rPr>
        <w:t xml:space="preserve"> </w:t>
      </w:r>
      <w:r>
        <w:rPr>
          <w:rFonts w:ascii="Book Antiqua" w:eastAsia="Book Antiqua" w:hAnsi="Book Antiqua" w:cs="Book Antiqua"/>
          <w:i/>
          <w:iCs/>
        </w:rPr>
        <w:t>Orthop</w:t>
      </w:r>
      <w:r>
        <w:rPr>
          <w:rFonts w:ascii="Book Antiqua" w:eastAsia="Book Antiqua" w:hAnsi="Book Antiqua" w:cs="Book Antiqua"/>
        </w:rPr>
        <w:t xml:space="preserve"> 2018; </w:t>
      </w:r>
      <w:r>
        <w:rPr>
          <w:rFonts w:ascii="Book Antiqua" w:eastAsia="Book Antiqua" w:hAnsi="Book Antiqua" w:cs="Book Antiqua"/>
          <w:b/>
          <w:bCs/>
        </w:rPr>
        <w:t>89</w:t>
      </w:r>
      <w:r>
        <w:rPr>
          <w:rFonts w:ascii="Book Antiqua" w:eastAsia="Book Antiqua" w:hAnsi="Book Antiqua" w:cs="Book Antiqua"/>
        </w:rPr>
        <w:t>: 484-489 [PMID: 30350758 DOI: 10.1080/17453674.2018.1504505]</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56 </w:t>
      </w:r>
      <w:r>
        <w:rPr>
          <w:rFonts w:ascii="Book Antiqua" w:eastAsia="Book Antiqua" w:hAnsi="Book Antiqua" w:cs="Book Antiqua"/>
          <w:b/>
          <w:bCs/>
        </w:rPr>
        <w:t>Cao J</w:t>
      </w:r>
      <w:r>
        <w:rPr>
          <w:rFonts w:ascii="Book Antiqua" w:eastAsia="Book Antiqua" w:hAnsi="Book Antiqua" w:cs="Book Antiqua"/>
        </w:rPr>
        <w:t xml:space="preserve">, Zhou Y, Xin W, Zhu J, Chen Y, Wang B, Qian Q. Natural outcome of hemoglobin and functional recovery after the direct anterior versus the posterolateral approach for total hip arthroplasty: a randomized study. </w:t>
      </w:r>
      <w:r>
        <w:rPr>
          <w:rFonts w:ascii="Book Antiqua" w:eastAsia="Book Antiqua" w:hAnsi="Book Antiqua" w:cs="Book Antiqua"/>
          <w:i/>
          <w:iCs/>
        </w:rPr>
        <w:t>J</w:t>
      </w:r>
      <w:r>
        <w:rPr>
          <w:rFonts w:ascii="Book Antiqua" w:eastAsia="Book Antiqua" w:hAnsi="Book Antiqua" w:cs="Book Antiqua"/>
        </w:rPr>
        <w:t xml:space="preserve"> </w:t>
      </w:r>
      <w:r>
        <w:rPr>
          <w:rFonts w:ascii="Book Antiqua" w:eastAsia="Book Antiqua" w:hAnsi="Book Antiqua" w:cs="Book Antiqua"/>
          <w:i/>
          <w:iCs/>
        </w:rPr>
        <w:t>Orthop</w:t>
      </w:r>
      <w:r>
        <w:rPr>
          <w:rFonts w:ascii="Book Antiqua" w:eastAsia="Book Antiqua" w:hAnsi="Book Antiqua" w:cs="Book Antiqua"/>
        </w:rPr>
        <w:t xml:space="preserve"> </w:t>
      </w:r>
      <w:r>
        <w:rPr>
          <w:rFonts w:ascii="Book Antiqua" w:eastAsia="Book Antiqua" w:hAnsi="Book Antiqua" w:cs="Book Antiqua"/>
          <w:i/>
          <w:iCs/>
        </w:rPr>
        <w:t>Surg</w:t>
      </w:r>
      <w:r>
        <w:rPr>
          <w:rFonts w:ascii="Book Antiqua" w:eastAsia="Book Antiqua" w:hAnsi="Book Antiqua" w:cs="Book Antiqua"/>
        </w:rPr>
        <w:t xml:space="preserve"> </w:t>
      </w:r>
      <w:r>
        <w:rPr>
          <w:rFonts w:ascii="Book Antiqua" w:eastAsia="Book Antiqua" w:hAnsi="Book Antiqua" w:cs="Book Antiqua"/>
          <w:i/>
          <w:iCs/>
        </w:rPr>
        <w:t>Res</w:t>
      </w:r>
      <w:r>
        <w:rPr>
          <w:rFonts w:ascii="Book Antiqua" w:eastAsia="Book Antiqua" w:hAnsi="Book Antiqua" w:cs="Book Antiqua"/>
        </w:rPr>
        <w:t xml:space="preserve"> 2020; </w:t>
      </w:r>
      <w:r>
        <w:rPr>
          <w:rFonts w:ascii="Book Antiqua" w:eastAsia="Book Antiqua" w:hAnsi="Book Antiqua" w:cs="Book Antiqua"/>
          <w:b/>
          <w:bCs/>
        </w:rPr>
        <w:t>15</w:t>
      </w:r>
      <w:r>
        <w:rPr>
          <w:rFonts w:ascii="Book Antiqua" w:eastAsia="Book Antiqua" w:hAnsi="Book Antiqua" w:cs="Book Antiqua"/>
        </w:rPr>
        <w:t>: 200 [PMID: 32487264 DOI: 10.1186/s13018-020-01716-4]</w:t>
      </w:r>
    </w:p>
    <w:p w:rsidR="00B95E0F" w:rsidRDefault="002C2D52">
      <w:pPr>
        <w:spacing w:line="360" w:lineRule="auto"/>
        <w:jc w:val="both"/>
        <w:rPr>
          <w:rFonts w:ascii="Book Antiqua" w:eastAsia="Book Antiqua" w:hAnsi="Book Antiqua" w:cs="Book Antiqua"/>
        </w:rPr>
      </w:pPr>
      <w:proofErr w:type="gramStart"/>
      <w:r>
        <w:rPr>
          <w:rFonts w:ascii="Book Antiqua" w:eastAsia="Book Antiqua" w:hAnsi="Book Antiqua" w:cs="Book Antiqua"/>
        </w:rPr>
        <w:lastRenderedPageBreak/>
        <w:t xml:space="preserve">57 </w:t>
      </w:r>
      <w:r>
        <w:rPr>
          <w:rFonts w:ascii="Book Antiqua" w:eastAsia="Book Antiqua" w:hAnsi="Book Antiqua" w:cs="Book Antiqua"/>
          <w:b/>
          <w:bCs/>
        </w:rPr>
        <w:t>Cheng TE</w:t>
      </w:r>
      <w:r>
        <w:rPr>
          <w:rFonts w:ascii="Book Antiqua" w:eastAsia="Book Antiqua" w:hAnsi="Book Antiqua" w:cs="Book Antiqua"/>
        </w:rPr>
        <w:t>, Wallis JA, Taylor NF, Holden CT, Marks P, Smith CL, Armstrong MS, Singh PJ.</w:t>
      </w:r>
      <w:proofErr w:type="gramEnd"/>
      <w:r>
        <w:rPr>
          <w:rFonts w:ascii="Book Antiqua" w:eastAsia="Book Antiqua" w:hAnsi="Book Antiqua" w:cs="Book Antiqua"/>
        </w:rPr>
        <w:t xml:space="preserve"> A Prospective Randomized Clinical Trial in Total Hip Arthroplasty-Comparing Early Results Between the Direct Anterior Approach and the Posterior Approach. </w:t>
      </w:r>
      <w:r>
        <w:rPr>
          <w:rFonts w:ascii="Book Antiqua" w:eastAsia="Book Antiqua" w:hAnsi="Book Antiqua" w:cs="Book Antiqua"/>
          <w:i/>
          <w:iCs/>
        </w:rPr>
        <w:t>J</w:t>
      </w:r>
      <w:r>
        <w:rPr>
          <w:rFonts w:ascii="Book Antiqua" w:eastAsia="Book Antiqua" w:hAnsi="Book Antiqua" w:cs="Book Antiqua"/>
        </w:rPr>
        <w:t xml:space="preserve"> </w:t>
      </w:r>
      <w:r>
        <w:rPr>
          <w:rFonts w:ascii="Book Antiqua" w:eastAsia="Book Antiqua" w:hAnsi="Book Antiqua" w:cs="Book Antiqua"/>
          <w:i/>
          <w:iCs/>
        </w:rPr>
        <w:t>Arthroplasty</w:t>
      </w:r>
      <w:r>
        <w:rPr>
          <w:rFonts w:ascii="Book Antiqua" w:eastAsia="Book Antiqua" w:hAnsi="Book Antiqua" w:cs="Book Antiqua"/>
        </w:rPr>
        <w:t xml:space="preserve"> 2017; </w:t>
      </w:r>
      <w:r>
        <w:rPr>
          <w:rFonts w:ascii="Book Antiqua" w:eastAsia="Book Antiqua" w:hAnsi="Book Antiqua" w:cs="Book Antiqua"/>
          <w:b/>
          <w:bCs/>
        </w:rPr>
        <w:t>32</w:t>
      </w:r>
      <w:r>
        <w:rPr>
          <w:rFonts w:ascii="Book Antiqua" w:eastAsia="Book Antiqua" w:hAnsi="Book Antiqua" w:cs="Book Antiqua"/>
        </w:rPr>
        <w:t>: 883-890 [PMID: 27687805 DOI: 10.1016/j.arth.2016.08.027]</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58 </w:t>
      </w:r>
      <w:r>
        <w:rPr>
          <w:rFonts w:ascii="Book Antiqua" w:eastAsia="Book Antiqua" w:hAnsi="Book Antiqua" w:cs="Book Antiqua"/>
          <w:b/>
          <w:bCs/>
        </w:rPr>
        <w:t>Christensen CP</w:t>
      </w:r>
      <w:r>
        <w:rPr>
          <w:rFonts w:ascii="Book Antiqua" w:eastAsia="Book Antiqua" w:hAnsi="Book Antiqua" w:cs="Book Antiqua"/>
        </w:rPr>
        <w:t xml:space="preserve">, Jacobs CA. Comparison of Patient Function during the First Six Weeks after Direct Anterior or Posterior Total Hip Arthroplasty (THA): A Randomized Study. </w:t>
      </w:r>
      <w:r>
        <w:rPr>
          <w:rFonts w:ascii="Book Antiqua" w:eastAsia="Book Antiqua" w:hAnsi="Book Antiqua" w:cs="Book Antiqua"/>
          <w:i/>
          <w:iCs/>
        </w:rPr>
        <w:t>J</w:t>
      </w:r>
      <w:r>
        <w:rPr>
          <w:rFonts w:ascii="Book Antiqua" w:eastAsia="Book Antiqua" w:hAnsi="Book Antiqua" w:cs="Book Antiqua"/>
        </w:rPr>
        <w:t xml:space="preserve"> </w:t>
      </w:r>
      <w:r>
        <w:rPr>
          <w:rFonts w:ascii="Book Antiqua" w:eastAsia="Book Antiqua" w:hAnsi="Book Antiqua" w:cs="Book Antiqua"/>
          <w:i/>
          <w:iCs/>
        </w:rPr>
        <w:t>Arthroplasty</w:t>
      </w:r>
      <w:r>
        <w:rPr>
          <w:rFonts w:ascii="Book Antiqua" w:eastAsia="Book Antiqua" w:hAnsi="Book Antiqua" w:cs="Book Antiqua"/>
        </w:rPr>
        <w:t xml:space="preserve"> 2015; </w:t>
      </w:r>
      <w:r>
        <w:rPr>
          <w:rFonts w:ascii="Book Antiqua" w:eastAsia="Book Antiqua" w:hAnsi="Book Antiqua" w:cs="Book Antiqua"/>
          <w:b/>
          <w:bCs/>
        </w:rPr>
        <w:t>30</w:t>
      </w:r>
      <w:r>
        <w:rPr>
          <w:rFonts w:ascii="Book Antiqua" w:eastAsia="Book Antiqua" w:hAnsi="Book Antiqua" w:cs="Book Antiqua"/>
        </w:rPr>
        <w:t>: 94-97 [PMID: 26096071 DOI: 10.1016/j.arth.2014.12.038]</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59 </w:t>
      </w:r>
      <w:r>
        <w:rPr>
          <w:rFonts w:ascii="Book Antiqua" w:eastAsia="Book Antiqua" w:hAnsi="Book Antiqua" w:cs="Book Antiqua"/>
          <w:b/>
          <w:bCs/>
        </w:rPr>
        <w:t>De Anta-Díaz B</w:t>
      </w:r>
      <w:r>
        <w:rPr>
          <w:rFonts w:ascii="Book Antiqua" w:eastAsia="Book Antiqua" w:hAnsi="Book Antiqua" w:cs="Book Antiqua"/>
        </w:rPr>
        <w:t xml:space="preserve">, Serralta-Gomis J, Lizaur-Utrilla A, Benavidez E, López-Prats FA. No differences between direct anterior and lateral approach for primary total hip arthroplasty related to muscle damage or functional outcome. </w:t>
      </w:r>
      <w:r>
        <w:rPr>
          <w:rFonts w:ascii="Book Antiqua" w:eastAsia="Book Antiqua" w:hAnsi="Book Antiqua" w:cs="Book Antiqua"/>
          <w:i/>
          <w:iCs/>
        </w:rPr>
        <w:t>Int</w:t>
      </w:r>
      <w:r>
        <w:rPr>
          <w:rFonts w:ascii="Book Antiqua" w:eastAsia="Book Antiqua" w:hAnsi="Book Antiqua" w:cs="Book Antiqua"/>
        </w:rPr>
        <w:t xml:space="preserve"> </w:t>
      </w:r>
      <w:r>
        <w:rPr>
          <w:rFonts w:ascii="Book Antiqua" w:eastAsia="Book Antiqua" w:hAnsi="Book Antiqua" w:cs="Book Antiqua"/>
          <w:i/>
          <w:iCs/>
        </w:rPr>
        <w:t>Orthop</w:t>
      </w:r>
      <w:r>
        <w:rPr>
          <w:rFonts w:ascii="Book Antiqua" w:eastAsia="Book Antiqua" w:hAnsi="Book Antiqua" w:cs="Book Antiqua"/>
        </w:rPr>
        <w:t xml:space="preserve"> 2016; </w:t>
      </w:r>
      <w:r>
        <w:rPr>
          <w:rFonts w:ascii="Book Antiqua" w:eastAsia="Book Antiqua" w:hAnsi="Book Antiqua" w:cs="Book Antiqua"/>
          <w:b/>
          <w:bCs/>
        </w:rPr>
        <w:t>40</w:t>
      </w:r>
      <w:r>
        <w:rPr>
          <w:rFonts w:ascii="Book Antiqua" w:eastAsia="Book Antiqua" w:hAnsi="Book Antiqua" w:cs="Book Antiqua"/>
        </w:rPr>
        <w:t>: 2025-2030 [PMID: 26753844 DOI: 10.1007/s00264-015-3108-9]</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60 </w:t>
      </w:r>
      <w:r>
        <w:rPr>
          <w:rFonts w:ascii="Book Antiqua" w:eastAsia="Book Antiqua" w:hAnsi="Book Antiqua" w:cs="Book Antiqua"/>
          <w:b/>
          <w:bCs/>
        </w:rPr>
        <w:t xml:space="preserve">Della </w:t>
      </w:r>
      <w:proofErr w:type="gramStart"/>
      <w:r>
        <w:rPr>
          <w:rFonts w:ascii="Book Antiqua" w:eastAsia="Book Antiqua" w:hAnsi="Book Antiqua" w:cs="Book Antiqua"/>
          <w:b/>
          <w:bCs/>
        </w:rPr>
        <w:t>Valle</w:t>
      </w:r>
      <w:proofErr w:type="gramEnd"/>
      <w:r>
        <w:rPr>
          <w:rFonts w:ascii="Book Antiqua" w:eastAsia="Book Antiqua" w:hAnsi="Book Antiqua" w:cs="Book Antiqua"/>
          <w:b/>
          <w:bCs/>
        </w:rPr>
        <w:t xml:space="preserve"> CJ</w:t>
      </w:r>
      <w:r>
        <w:rPr>
          <w:rFonts w:ascii="Book Antiqua" w:eastAsia="Book Antiqua" w:hAnsi="Book Antiqua" w:cs="Book Antiqua"/>
        </w:rPr>
        <w:t xml:space="preserve">, Dittle E, Moric M, Sporer SM, Buvanendran A. </w:t>
      </w:r>
      <w:proofErr w:type="gramStart"/>
      <w:r>
        <w:rPr>
          <w:rFonts w:ascii="Book Antiqua" w:eastAsia="Book Antiqua" w:hAnsi="Book Antiqua" w:cs="Book Antiqua"/>
        </w:rPr>
        <w:t>A prospective randomized trial of mini-incision posterior and two-incision total hip arthroplasty.</w:t>
      </w:r>
      <w:proofErr w:type="gramEnd"/>
      <w:r>
        <w:rPr>
          <w:rFonts w:ascii="Book Antiqua" w:eastAsia="Book Antiqua" w:hAnsi="Book Antiqua" w:cs="Book Antiqua"/>
        </w:rPr>
        <w:t xml:space="preserve"> </w:t>
      </w:r>
      <w:r>
        <w:rPr>
          <w:rFonts w:ascii="Book Antiqua" w:eastAsia="Book Antiqua" w:hAnsi="Book Antiqua" w:cs="Book Antiqua"/>
          <w:i/>
          <w:iCs/>
        </w:rPr>
        <w:t>Clin</w:t>
      </w:r>
      <w:r>
        <w:rPr>
          <w:rFonts w:ascii="Book Antiqua" w:eastAsia="Book Antiqua" w:hAnsi="Book Antiqua" w:cs="Book Antiqua"/>
        </w:rPr>
        <w:t xml:space="preserve"> </w:t>
      </w:r>
      <w:r>
        <w:rPr>
          <w:rFonts w:ascii="Book Antiqua" w:eastAsia="Book Antiqua" w:hAnsi="Book Antiqua" w:cs="Book Antiqua"/>
          <w:i/>
          <w:iCs/>
        </w:rPr>
        <w:t>Orthop</w:t>
      </w:r>
      <w:r>
        <w:rPr>
          <w:rFonts w:ascii="Book Antiqua" w:eastAsia="Book Antiqua" w:hAnsi="Book Antiqua" w:cs="Book Antiqua"/>
        </w:rPr>
        <w:t xml:space="preserve"> </w:t>
      </w:r>
      <w:r>
        <w:rPr>
          <w:rFonts w:ascii="Book Antiqua" w:eastAsia="Book Antiqua" w:hAnsi="Book Antiqua" w:cs="Book Antiqua"/>
          <w:i/>
          <w:iCs/>
        </w:rPr>
        <w:t>Relat</w:t>
      </w:r>
      <w:r>
        <w:rPr>
          <w:rFonts w:ascii="Book Antiqua" w:eastAsia="Book Antiqua" w:hAnsi="Book Antiqua" w:cs="Book Antiqua"/>
        </w:rPr>
        <w:t xml:space="preserve"> </w:t>
      </w:r>
      <w:r>
        <w:rPr>
          <w:rFonts w:ascii="Book Antiqua" w:eastAsia="Book Antiqua" w:hAnsi="Book Antiqua" w:cs="Book Antiqua"/>
          <w:i/>
          <w:iCs/>
        </w:rPr>
        <w:t>Res</w:t>
      </w:r>
      <w:r>
        <w:rPr>
          <w:rFonts w:ascii="Book Antiqua" w:eastAsia="Book Antiqua" w:hAnsi="Book Antiqua" w:cs="Book Antiqua"/>
        </w:rPr>
        <w:t xml:space="preserve"> 2010; </w:t>
      </w:r>
      <w:r>
        <w:rPr>
          <w:rFonts w:ascii="Book Antiqua" w:eastAsia="Book Antiqua" w:hAnsi="Book Antiqua" w:cs="Book Antiqua"/>
          <w:b/>
          <w:bCs/>
        </w:rPr>
        <w:t>468</w:t>
      </w:r>
      <w:r>
        <w:rPr>
          <w:rFonts w:ascii="Book Antiqua" w:eastAsia="Book Antiqua" w:hAnsi="Book Antiqua" w:cs="Book Antiqua"/>
        </w:rPr>
        <w:t>: 3348-3354 [PMID: 20668969 DOI: 10.1007/s11999-010-1491-5]</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61 </w:t>
      </w:r>
      <w:r>
        <w:rPr>
          <w:rFonts w:ascii="Book Antiqua" w:eastAsia="Book Antiqua" w:hAnsi="Book Antiqua" w:cs="Book Antiqua"/>
          <w:b/>
          <w:bCs/>
        </w:rPr>
        <w:t>Dienstknecht T</w:t>
      </w:r>
      <w:r>
        <w:rPr>
          <w:rFonts w:ascii="Book Antiqua" w:eastAsia="Book Antiqua" w:hAnsi="Book Antiqua" w:cs="Book Antiqua"/>
        </w:rPr>
        <w:t xml:space="preserve">, Lüring C, Tingart M, Grifka J, Sendtner E. Total hip arthroplasty through the mini-incision (Micro-hip) approach versus the standard transgluteal (Bauer) approach: a prospective, randomised study. </w:t>
      </w:r>
      <w:r>
        <w:rPr>
          <w:rFonts w:ascii="Book Antiqua" w:eastAsia="Book Antiqua" w:hAnsi="Book Antiqua" w:cs="Book Antiqua"/>
          <w:i/>
          <w:iCs/>
        </w:rPr>
        <w:t>J</w:t>
      </w:r>
      <w:r>
        <w:rPr>
          <w:rFonts w:ascii="Book Antiqua" w:eastAsia="Book Antiqua" w:hAnsi="Book Antiqua" w:cs="Book Antiqua"/>
        </w:rPr>
        <w:t xml:space="preserve"> </w:t>
      </w:r>
      <w:r>
        <w:rPr>
          <w:rFonts w:ascii="Book Antiqua" w:eastAsia="Book Antiqua" w:hAnsi="Book Antiqua" w:cs="Book Antiqua"/>
          <w:i/>
          <w:iCs/>
        </w:rPr>
        <w:t>Orthop</w:t>
      </w:r>
      <w:r>
        <w:rPr>
          <w:rFonts w:ascii="Book Antiqua" w:eastAsia="Book Antiqua" w:hAnsi="Book Antiqua" w:cs="Book Antiqua"/>
        </w:rPr>
        <w:t xml:space="preserve"> </w:t>
      </w:r>
      <w:r>
        <w:rPr>
          <w:rFonts w:ascii="Book Antiqua" w:eastAsia="Book Antiqua" w:hAnsi="Book Antiqua" w:cs="Book Antiqua"/>
          <w:i/>
          <w:iCs/>
        </w:rPr>
        <w:t>Surg</w:t>
      </w:r>
      <w:r>
        <w:rPr>
          <w:rFonts w:ascii="Book Antiqua" w:eastAsia="Book Antiqua" w:hAnsi="Book Antiqua" w:cs="Book Antiqua"/>
        </w:rPr>
        <w:t xml:space="preserve"> </w:t>
      </w:r>
      <w:r>
        <w:rPr>
          <w:rFonts w:ascii="Book Antiqua" w:eastAsia="Book Antiqua" w:hAnsi="Book Antiqua" w:cs="Book Antiqua"/>
          <w:i/>
          <w:iCs/>
        </w:rPr>
        <w:t>(Hong</w:t>
      </w:r>
      <w:r>
        <w:rPr>
          <w:rFonts w:ascii="Book Antiqua" w:eastAsia="Book Antiqua" w:hAnsi="Book Antiqua" w:cs="Book Antiqua"/>
        </w:rPr>
        <w:t xml:space="preserve"> </w:t>
      </w:r>
      <w:r>
        <w:rPr>
          <w:rFonts w:ascii="Book Antiqua" w:eastAsia="Book Antiqua" w:hAnsi="Book Antiqua" w:cs="Book Antiqua"/>
          <w:i/>
          <w:iCs/>
        </w:rPr>
        <w:t>Kong)</w:t>
      </w:r>
      <w:r>
        <w:rPr>
          <w:rFonts w:ascii="Book Antiqua" w:eastAsia="Book Antiqua" w:hAnsi="Book Antiqua" w:cs="Book Antiqua"/>
        </w:rPr>
        <w:t xml:space="preserve"> 2014; </w:t>
      </w:r>
      <w:r>
        <w:rPr>
          <w:rFonts w:ascii="Book Antiqua" w:eastAsia="Book Antiqua" w:hAnsi="Book Antiqua" w:cs="Book Antiqua"/>
          <w:b/>
          <w:bCs/>
        </w:rPr>
        <w:t>22</w:t>
      </w:r>
      <w:r>
        <w:rPr>
          <w:rFonts w:ascii="Book Antiqua" w:eastAsia="Book Antiqua" w:hAnsi="Book Antiqua" w:cs="Book Antiqua"/>
        </w:rPr>
        <w:t>: 168-172 [PMID: 25163948 DOI: 10.1177/230949901402200210]</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62 </w:t>
      </w:r>
      <w:r>
        <w:rPr>
          <w:rFonts w:ascii="Book Antiqua" w:eastAsia="Book Antiqua" w:hAnsi="Book Antiqua" w:cs="Book Antiqua"/>
          <w:b/>
          <w:bCs/>
        </w:rPr>
        <w:t>Wang XD</w:t>
      </w:r>
      <w:r>
        <w:rPr>
          <w:rFonts w:ascii="Book Antiqua" w:eastAsia="Book Antiqua" w:hAnsi="Book Antiqua" w:cs="Book Antiqua"/>
        </w:rPr>
        <w:t xml:space="preserve">, Lan H, Hu ZX, Li KN, Wang ZH, Luo J, Long XD. SuperPATH Minimally Invasive Approach to Total Hip Arthroplasty of Femoral Neck Fractures in the Elderly: Preliminary Clinical Results. </w:t>
      </w:r>
      <w:r>
        <w:rPr>
          <w:rFonts w:ascii="Book Antiqua" w:eastAsia="Book Antiqua" w:hAnsi="Book Antiqua" w:cs="Book Antiqua"/>
          <w:i/>
          <w:iCs/>
        </w:rPr>
        <w:t>Orthop Surg</w:t>
      </w:r>
      <w:r>
        <w:rPr>
          <w:rFonts w:ascii="Book Antiqua" w:eastAsia="Book Antiqua" w:hAnsi="Book Antiqua" w:cs="Book Antiqua"/>
        </w:rPr>
        <w:t xml:space="preserve"> 2020; </w:t>
      </w:r>
      <w:r>
        <w:rPr>
          <w:rFonts w:ascii="Book Antiqua" w:eastAsia="Book Antiqua" w:hAnsi="Book Antiqua" w:cs="Book Antiqua"/>
          <w:b/>
          <w:bCs/>
        </w:rPr>
        <w:t>12</w:t>
      </w:r>
      <w:r>
        <w:rPr>
          <w:rFonts w:ascii="Book Antiqua" w:eastAsia="Book Antiqua" w:hAnsi="Book Antiqua" w:cs="Book Antiqua"/>
        </w:rPr>
        <w:t>: 74-85 [PMID: 31885193 DOI: 10.1111/os.12584]</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63 </w:t>
      </w:r>
      <w:r>
        <w:rPr>
          <w:rFonts w:ascii="Book Antiqua" w:eastAsia="Book Antiqua" w:hAnsi="Book Antiqua" w:cs="Book Antiqua"/>
          <w:b/>
          <w:bCs/>
        </w:rPr>
        <w:t>Goosen JH</w:t>
      </w:r>
      <w:r>
        <w:rPr>
          <w:rFonts w:ascii="Book Antiqua" w:eastAsia="Book Antiqua" w:hAnsi="Book Antiqua" w:cs="Book Antiqua"/>
        </w:rPr>
        <w:t xml:space="preserve">, Kollen BJ, Castelein RM, Kuipers BM, Verheyen CC. Minimally invasive versus classic procedures in total hip arthroplasty: a double-blind randomized controlled trial. </w:t>
      </w:r>
      <w:r>
        <w:rPr>
          <w:rFonts w:ascii="Book Antiqua" w:eastAsia="Book Antiqua" w:hAnsi="Book Antiqua" w:cs="Book Antiqua"/>
          <w:i/>
          <w:iCs/>
        </w:rPr>
        <w:t>Clin</w:t>
      </w:r>
      <w:r>
        <w:rPr>
          <w:rFonts w:ascii="Book Antiqua" w:eastAsia="Book Antiqua" w:hAnsi="Book Antiqua" w:cs="Book Antiqua"/>
        </w:rPr>
        <w:t xml:space="preserve"> </w:t>
      </w:r>
      <w:r>
        <w:rPr>
          <w:rFonts w:ascii="Book Antiqua" w:eastAsia="Book Antiqua" w:hAnsi="Book Antiqua" w:cs="Book Antiqua"/>
          <w:i/>
          <w:iCs/>
        </w:rPr>
        <w:t>Orthop</w:t>
      </w:r>
      <w:r>
        <w:rPr>
          <w:rFonts w:ascii="Book Antiqua" w:eastAsia="Book Antiqua" w:hAnsi="Book Antiqua" w:cs="Book Antiqua"/>
        </w:rPr>
        <w:t xml:space="preserve"> </w:t>
      </w:r>
      <w:r>
        <w:rPr>
          <w:rFonts w:ascii="Book Antiqua" w:eastAsia="Book Antiqua" w:hAnsi="Book Antiqua" w:cs="Book Antiqua"/>
          <w:i/>
          <w:iCs/>
        </w:rPr>
        <w:t>Relat</w:t>
      </w:r>
      <w:r>
        <w:rPr>
          <w:rFonts w:ascii="Book Antiqua" w:eastAsia="Book Antiqua" w:hAnsi="Book Antiqua" w:cs="Book Antiqua"/>
        </w:rPr>
        <w:t xml:space="preserve"> </w:t>
      </w:r>
      <w:r>
        <w:rPr>
          <w:rFonts w:ascii="Book Antiqua" w:eastAsia="Book Antiqua" w:hAnsi="Book Antiqua" w:cs="Book Antiqua"/>
          <w:i/>
          <w:iCs/>
        </w:rPr>
        <w:t>Res</w:t>
      </w:r>
      <w:r>
        <w:rPr>
          <w:rFonts w:ascii="Book Antiqua" w:eastAsia="Book Antiqua" w:hAnsi="Book Antiqua" w:cs="Book Antiqua"/>
        </w:rPr>
        <w:t xml:space="preserve"> 2011; </w:t>
      </w:r>
      <w:r>
        <w:rPr>
          <w:rFonts w:ascii="Book Antiqua" w:eastAsia="Book Antiqua" w:hAnsi="Book Antiqua" w:cs="Book Antiqua"/>
          <w:b/>
          <w:bCs/>
        </w:rPr>
        <w:t>469</w:t>
      </w:r>
      <w:r>
        <w:rPr>
          <w:rFonts w:ascii="Book Antiqua" w:eastAsia="Book Antiqua" w:hAnsi="Book Antiqua" w:cs="Book Antiqua"/>
        </w:rPr>
        <w:t>: 200-208 [PMID: 20352383 DOI: 10.1007/s11999-010-1331-7]</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64 </w:t>
      </w:r>
      <w:r>
        <w:rPr>
          <w:rFonts w:ascii="Book Antiqua" w:eastAsia="Book Antiqua" w:hAnsi="Book Antiqua" w:cs="Book Antiqua"/>
          <w:b/>
          <w:bCs/>
        </w:rPr>
        <w:t>Yuan H</w:t>
      </w:r>
      <w:r w:rsidR="00FC284B">
        <w:rPr>
          <w:rFonts w:ascii="Book Antiqua" w:eastAsia="Book Antiqua" w:hAnsi="Book Antiqua" w:cs="Book Antiqua"/>
        </w:rPr>
        <w:t xml:space="preserve">, Zhu J, Sun Z, Zhang Z. </w:t>
      </w:r>
      <w:r>
        <w:rPr>
          <w:rFonts w:ascii="Book Antiqua" w:eastAsia="Book Antiqua" w:hAnsi="Book Antiqua" w:cs="Book Antiqua"/>
        </w:rPr>
        <w:t>Comparison of effectiveness between SuperPATH approach and posterolateral app</w:t>
      </w:r>
      <w:r w:rsidR="00FC284B">
        <w:rPr>
          <w:rFonts w:ascii="Book Antiqua" w:eastAsia="Book Antiqua" w:hAnsi="Book Antiqua" w:cs="Book Antiqua"/>
        </w:rPr>
        <w:t>roach in total hip arthroplasty</w:t>
      </w:r>
      <w:r>
        <w:rPr>
          <w:rFonts w:ascii="Book Antiqua" w:eastAsia="Book Antiqua" w:hAnsi="Book Antiqua" w:cs="Book Antiqua"/>
        </w:rPr>
        <w:t xml:space="preserve">. </w:t>
      </w:r>
      <w:r>
        <w:rPr>
          <w:rFonts w:ascii="Book Antiqua" w:eastAsia="Book Antiqua" w:hAnsi="Book Antiqua" w:cs="Book Antiqua"/>
          <w:i/>
          <w:iCs/>
        </w:rPr>
        <w:t>Zhongguo</w:t>
      </w:r>
      <w:r>
        <w:rPr>
          <w:rFonts w:ascii="Book Antiqua" w:eastAsia="Book Antiqua" w:hAnsi="Book Antiqua" w:cs="Book Antiqua"/>
        </w:rPr>
        <w:t xml:space="preserve"> </w:t>
      </w:r>
      <w:r>
        <w:rPr>
          <w:rFonts w:ascii="Book Antiqua" w:eastAsia="Book Antiqua" w:hAnsi="Book Antiqua" w:cs="Book Antiqua"/>
          <w:i/>
          <w:iCs/>
        </w:rPr>
        <w:t>Xiu</w:t>
      </w:r>
      <w:r>
        <w:rPr>
          <w:rFonts w:ascii="Book Antiqua" w:eastAsia="Book Antiqua" w:hAnsi="Book Antiqua" w:cs="Book Antiqua"/>
        </w:rPr>
        <w:t xml:space="preserve"> </w:t>
      </w:r>
      <w:r>
        <w:rPr>
          <w:rFonts w:ascii="Book Antiqua" w:eastAsia="Book Antiqua" w:hAnsi="Book Antiqua" w:cs="Book Antiqua"/>
          <w:i/>
          <w:iCs/>
        </w:rPr>
        <w:t>Fu</w:t>
      </w:r>
      <w:r>
        <w:rPr>
          <w:rFonts w:ascii="Book Antiqua" w:eastAsia="Book Antiqua" w:hAnsi="Book Antiqua" w:cs="Book Antiqua"/>
        </w:rPr>
        <w:t xml:space="preserve"> </w:t>
      </w:r>
      <w:r>
        <w:rPr>
          <w:rFonts w:ascii="Book Antiqua" w:eastAsia="Book Antiqua" w:hAnsi="Book Antiqua" w:cs="Book Antiqua"/>
          <w:i/>
          <w:iCs/>
        </w:rPr>
        <w:t>Chong</w:t>
      </w:r>
      <w:r>
        <w:rPr>
          <w:rFonts w:ascii="Book Antiqua" w:eastAsia="Book Antiqua" w:hAnsi="Book Antiqua" w:cs="Book Antiqua"/>
        </w:rPr>
        <w:t xml:space="preserve"> </w:t>
      </w:r>
      <w:r>
        <w:rPr>
          <w:rFonts w:ascii="Book Antiqua" w:eastAsia="Book Antiqua" w:hAnsi="Book Antiqua" w:cs="Book Antiqua"/>
          <w:i/>
          <w:iCs/>
        </w:rPr>
        <w:t>Jian</w:t>
      </w:r>
      <w:r>
        <w:rPr>
          <w:rFonts w:ascii="Book Antiqua" w:eastAsia="Book Antiqua" w:hAnsi="Book Antiqua" w:cs="Book Antiqua"/>
        </w:rPr>
        <w:t xml:space="preserve"> </w:t>
      </w:r>
      <w:r>
        <w:rPr>
          <w:rFonts w:ascii="Book Antiqua" w:eastAsia="Book Antiqua" w:hAnsi="Book Antiqua" w:cs="Book Antiqua"/>
          <w:i/>
          <w:iCs/>
        </w:rPr>
        <w:t>Wai</w:t>
      </w:r>
      <w:r>
        <w:rPr>
          <w:rFonts w:ascii="Book Antiqua" w:eastAsia="Book Antiqua" w:hAnsi="Book Antiqua" w:cs="Book Antiqua"/>
        </w:rPr>
        <w:t xml:space="preserve"> </w:t>
      </w:r>
      <w:r>
        <w:rPr>
          <w:rFonts w:ascii="Book Antiqua" w:eastAsia="Book Antiqua" w:hAnsi="Book Antiqua" w:cs="Book Antiqua"/>
          <w:i/>
          <w:iCs/>
        </w:rPr>
        <w:t>Ke</w:t>
      </w:r>
      <w:r>
        <w:rPr>
          <w:rFonts w:ascii="Book Antiqua" w:eastAsia="Book Antiqua" w:hAnsi="Book Antiqua" w:cs="Book Antiqua"/>
        </w:rPr>
        <w:t xml:space="preserve"> </w:t>
      </w:r>
      <w:r>
        <w:rPr>
          <w:rFonts w:ascii="Book Antiqua" w:eastAsia="Book Antiqua" w:hAnsi="Book Antiqua" w:cs="Book Antiqua"/>
          <w:i/>
          <w:iCs/>
        </w:rPr>
        <w:t>Za</w:t>
      </w:r>
      <w:r>
        <w:rPr>
          <w:rFonts w:ascii="Book Antiqua" w:eastAsia="Book Antiqua" w:hAnsi="Book Antiqua" w:cs="Book Antiqua"/>
        </w:rPr>
        <w:t xml:space="preserve"> </w:t>
      </w:r>
      <w:r>
        <w:rPr>
          <w:rFonts w:ascii="Book Antiqua" w:eastAsia="Book Antiqua" w:hAnsi="Book Antiqua" w:cs="Book Antiqua"/>
          <w:i/>
          <w:iCs/>
        </w:rPr>
        <w:t>Zhi</w:t>
      </w:r>
      <w:r>
        <w:rPr>
          <w:rFonts w:ascii="Book Antiqua" w:eastAsia="Book Antiqua" w:hAnsi="Book Antiqua" w:cs="Book Antiqua"/>
        </w:rPr>
        <w:t xml:space="preserve"> 2018; </w:t>
      </w:r>
      <w:r>
        <w:rPr>
          <w:rFonts w:ascii="Book Antiqua" w:eastAsia="Book Antiqua" w:hAnsi="Book Antiqua" w:cs="Book Antiqua"/>
          <w:b/>
          <w:bCs/>
        </w:rPr>
        <w:t>32</w:t>
      </w:r>
      <w:r>
        <w:rPr>
          <w:rFonts w:ascii="Book Antiqua" w:eastAsia="Book Antiqua" w:hAnsi="Book Antiqua" w:cs="Book Antiqua"/>
        </w:rPr>
        <w:t>: 14-19 [PMID: 29806358 DOI: 10.7507/1002-1892.201707121]</w:t>
      </w:r>
    </w:p>
    <w:p w:rsidR="00B95E0F" w:rsidRDefault="002C2D52">
      <w:pPr>
        <w:spacing w:line="360" w:lineRule="auto"/>
        <w:jc w:val="both"/>
        <w:rPr>
          <w:rFonts w:ascii="Book Antiqua" w:eastAsia="Book Antiqua" w:hAnsi="Book Antiqua" w:cs="Book Antiqua"/>
        </w:rPr>
      </w:pPr>
      <w:proofErr w:type="gramStart"/>
      <w:r>
        <w:rPr>
          <w:rFonts w:ascii="Book Antiqua" w:eastAsia="Book Antiqua" w:hAnsi="Book Antiqua" w:cs="Book Antiqua"/>
        </w:rPr>
        <w:t xml:space="preserve">65 </w:t>
      </w:r>
      <w:r>
        <w:rPr>
          <w:rFonts w:ascii="Book Antiqua" w:eastAsia="Book Antiqua" w:hAnsi="Book Antiqua" w:cs="Book Antiqua"/>
          <w:b/>
          <w:bCs/>
        </w:rPr>
        <w:t>Ji HM</w:t>
      </w:r>
      <w:r>
        <w:rPr>
          <w:rFonts w:ascii="Book Antiqua" w:eastAsia="Book Antiqua" w:hAnsi="Book Antiqua" w:cs="Book Antiqua"/>
        </w:rPr>
        <w:t>, Kim KC, Lee YK, Ha YC, Koo KH.</w:t>
      </w:r>
      <w:proofErr w:type="gramEnd"/>
      <w:r>
        <w:rPr>
          <w:rFonts w:ascii="Book Antiqua" w:eastAsia="Book Antiqua" w:hAnsi="Book Antiqua" w:cs="Book Antiqua"/>
        </w:rPr>
        <w:t xml:space="preserve"> Dislocation after total hip arthroplasty: a randomized clinical trial of a posterior approach and a modified lateral approach. </w:t>
      </w:r>
      <w:r>
        <w:rPr>
          <w:rFonts w:ascii="Book Antiqua" w:eastAsia="Book Antiqua" w:hAnsi="Book Antiqua" w:cs="Book Antiqua"/>
          <w:i/>
          <w:iCs/>
        </w:rPr>
        <w:t>J</w:t>
      </w:r>
      <w:r>
        <w:rPr>
          <w:rFonts w:ascii="Book Antiqua" w:eastAsia="Book Antiqua" w:hAnsi="Book Antiqua" w:cs="Book Antiqua"/>
        </w:rPr>
        <w:t xml:space="preserve"> </w:t>
      </w:r>
      <w:r>
        <w:rPr>
          <w:rFonts w:ascii="Book Antiqua" w:eastAsia="Book Antiqua" w:hAnsi="Book Antiqua" w:cs="Book Antiqua"/>
          <w:i/>
          <w:iCs/>
        </w:rPr>
        <w:t>Arthroplasty</w:t>
      </w:r>
      <w:r>
        <w:rPr>
          <w:rFonts w:ascii="Book Antiqua" w:eastAsia="Book Antiqua" w:hAnsi="Book Antiqua" w:cs="Book Antiqua"/>
        </w:rPr>
        <w:t xml:space="preserve"> 2012; </w:t>
      </w:r>
      <w:r>
        <w:rPr>
          <w:rFonts w:ascii="Book Antiqua" w:eastAsia="Book Antiqua" w:hAnsi="Book Antiqua" w:cs="Book Antiqua"/>
          <w:b/>
          <w:bCs/>
        </w:rPr>
        <w:t>27</w:t>
      </w:r>
      <w:r>
        <w:rPr>
          <w:rFonts w:ascii="Book Antiqua" w:eastAsia="Book Antiqua" w:hAnsi="Book Antiqua" w:cs="Book Antiqua"/>
        </w:rPr>
        <w:t>: 378-385 [PMID: 21802253 DOI: 10.1016/j.arth.2011.06.007]</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66 </w:t>
      </w:r>
      <w:r>
        <w:rPr>
          <w:rFonts w:ascii="Book Antiqua" w:eastAsia="Book Antiqua" w:hAnsi="Book Antiqua" w:cs="Book Antiqua"/>
          <w:b/>
          <w:bCs/>
        </w:rPr>
        <w:t>Landgraeber S</w:t>
      </w:r>
      <w:r>
        <w:rPr>
          <w:rFonts w:ascii="Book Antiqua" w:eastAsia="Book Antiqua" w:hAnsi="Book Antiqua" w:cs="Book Antiqua"/>
        </w:rPr>
        <w:t xml:space="preserve">, Quitmann H, Güth S, Haversath M, Kowalczyk W, Kecskeméthy A, Heep H, Jäger M. </w:t>
      </w:r>
      <w:proofErr w:type="gramStart"/>
      <w:r>
        <w:rPr>
          <w:rFonts w:ascii="Book Antiqua" w:eastAsia="Book Antiqua" w:hAnsi="Book Antiqua" w:cs="Book Antiqua"/>
        </w:rPr>
        <w:t>A prospective randomized peri- and post-operative comparison of the minimally invasive anterolateral approach versus the lateral approach.</w:t>
      </w:r>
      <w:proofErr w:type="gramEnd"/>
      <w:r>
        <w:rPr>
          <w:rFonts w:ascii="Book Antiqua" w:eastAsia="Book Antiqua" w:hAnsi="Book Antiqua" w:cs="Book Antiqua"/>
        </w:rPr>
        <w:t xml:space="preserve"> </w:t>
      </w:r>
      <w:r>
        <w:rPr>
          <w:rFonts w:ascii="Book Antiqua" w:eastAsia="Book Antiqua" w:hAnsi="Book Antiqua" w:cs="Book Antiqua"/>
          <w:i/>
          <w:iCs/>
        </w:rPr>
        <w:t>Orthop</w:t>
      </w:r>
      <w:r>
        <w:rPr>
          <w:rFonts w:ascii="Book Antiqua" w:eastAsia="Book Antiqua" w:hAnsi="Book Antiqua" w:cs="Book Antiqua"/>
        </w:rPr>
        <w:t xml:space="preserve"> </w:t>
      </w:r>
      <w:r>
        <w:rPr>
          <w:rFonts w:ascii="Book Antiqua" w:eastAsia="Book Antiqua" w:hAnsi="Book Antiqua" w:cs="Book Antiqua"/>
          <w:i/>
          <w:iCs/>
        </w:rPr>
        <w:t>Rev</w:t>
      </w:r>
      <w:r>
        <w:rPr>
          <w:rFonts w:ascii="Book Antiqua" w:eastAsia="Book Antiqua" w:hAnsi="Book Antiqua" w:cs="Book Antiqua"/>
        </w:rPr>
        <w:t xml:space="preserve"> </w:t>
      </w:r>
      <w:r>
        <w:rPr>
          <w:rFonts w:ascii="Book Antiqua" w:eastAsia="Book Antiqua" w:hAnsi="Book Antiqua" w:cs="Book Antiqua"/>
          <w:i/>
          <w:iCs/>
        </w:rPr>
        <w:t>(Pavia)</w:t>
      </w:r>
      <w:r>
        <w:rPr>
          <w:rFonts w:ascii="Book Antiqua" w:eastAsia="Book Antiqua" w:hAnsi="Book Antiqua" w:cs="Book Antiqua"/>
        </w:rPr>
        <w:t xml:space="preserve"> 2013; </w:t>
      </w:r>
      <w:r>
        <w:rPr>
          <w:rFonts w:ascii="Book Antiqua" w:eastAsia="Book Antiqua" w:hAnsi="Book Antiqua" w:cs="Book Antiqua"/>
          <w:b/>
          <w:bCs/>
        </w:rPr>
        <w:t>5</w:t>
      </w:r>
      <w:r>
        <w:rPr>
          <w:rFonts w:ascii="Book Antiqua" w:eastAsia="Book Antiqua" w:hAnsi="Book Antiqua" w:cs="Book Antiqua"/>
        </w:rPr>
        <w:t>: e19 [PMID: 24191179 DOI: 10.4081/or.2013.e19]</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67 </w:t>
      </w:r>
      <w:r>
        <w:rPr>
          <w:rFonts w:ascii="Book Antiqua" w:eastAsia="Book Antiqua" w:hAnsi="Book Antiqua" w:cs="Book Antiqua"/>
          <w:b/>
          <w:bCs/>
        </w:rPr>
        <w:t>Li SL</w:t>
      </w:r>
      <w:r w:rsidR="00FC284B">
        <w:rPr>
          <w:rFonts w:ascii="Book Antiqua" w:eastAsia="Book Antiqua" w:hAnsi="Book Antiqua" w:cs="Book Antiqua"/>
        </w:rPr>
        <w:t xml:space="preserve">, Yang XT, Tian XB, Sun L. </w:t>
      </w:r>
      <w:proofErr w:type="gramStart"/>
      <w:r>
        <w:rPr>
          <w:rFonts w:ascii="Book Antiqua" w:eastAsia="Book Antiqua" w:hAnsi="Book Antiqua" w:cs="Book Antiqua"/>
        </w:rPr>
        <w:t>Early functional recovery of direct anterior approach versus anterolateral appr</w:t>
      </w:r>
      <w:r w:rsidR="00FC284B">
        <w:rPr>
          <w:rFonts w:ascii="Book Antiqua" w:eastAsia="Book Antiqua" w:hAnsi="Book Antiqua" w:cs="Book Antiqua"/>
        </w:rPr>
        <w:t>oach for total hip arthroplasty</w:t>
      </w:r>
      <w:r>
        <w:rPr>
          <w:rFonts w:ascii="Book Antiqua" w:eastAsia="Book Antiqua" w:hAnsi="Book Antiqua" w:cs="Book Antiqua"/>
        </w:rPr>
        <w:t>.</w:t>
      </w:r>
      <w:proofErr w:type="gramEnd"/>
      <w:r>
        <w:rPr>
          <w:rFonts w:ascii="Book Antiqua" w:eastAsia="Book Antiqua" w:hAnsi="Book Antiqua" w:cs="Book Antiqua"/>
        </w:rPr>
        <w:t xml:space="preserve"> </w:t>
      </w:r>
      <w:r>
        <w:rPr>
          <w:rFonts w:ascii="Book Antiqua" w:eastAsia="Book Antiqua" w:hAnsi="Book Antiqua" w:cs="Book Antiqua"/>
          <w:i/>
          <w:iCs/>
        </w:rPr>
        <w:t>Beijing</w:t>
      </w:r>
      <w:r>
        <w:rPr>
          <w:rFonts w:ascii="Book Antiqua" w:eastAsia="Book Antiqua" w:hAnsi="Book Antiqua" w:cs="Book Antiqua"/>
        </w:rPr>
        <w:t xml:space="preserve"> </w:t>
      </w:r>
      <w:r>
        <w:rPr>
          <w:rFonts w:ascii="Book Antiqua" w:eastAsia="Book Antiqua" w:hAnsi="Book Antiqua" w:cs="Book Antiqua"/>
          <w:i/>
          <w:iCs/>
        </w:rPr>
        <w:t>Da</w:t>
      </w:r>
      <w:r>
        <w:rPr>
          <w:rFonts w:ascii="Book Antiqua" w:eastAsia="Book Antiqua" w:hAnsi="Book Antiqua" w:cs="Book Antiqua"/>
        </w:rPr>
        <w:t xml:space="preserve"> </w:t>
      </w:r>
      <w:r>
        <w:rPr>
          <w:rFonts w:ascii="Book Antiqua" w:eastAsia="Book Antiqua" w:hAnsi="Book Antiqua" w:cs="Book Antiqua"/>
          <w:i/>
          <w:iCs/>
        </w:rPr>
        <w:t>Xue</w:t>
      </w:r>
      <w:r>
        <w:rPr>
          <w:rFonts w:ascii="Book Antiqua" w:eastAsia="Book Antiqua" w:hAnsi="Book Antiqua" w:cs="Book Antiqua"/>
        </w:rPr>
        <w:t xml:space="preserve"> </w:t>
      </w:r>
      <w:r>
        <w:rPr>
          <w:rFonts w:ascii="Book Antiqua" w:eastAsia="Book Antiqua" w:hAnsi="Book Antiqua" w:cs="Book Antiqua"/>
          <w:i/>
          <w:iCs/>
        </w:rPr>
        <w:t>Xue</w:t>
      </w:r>
      <w:r>
        <w:rPr>
          <w:rFonts w:ascii="Book Antiqua" w:eastAsia="Book Antiqua" w:hAnsi="Book Antiqua" w:cs="Book Antiqua"/>
        </w:rPr>
        <w:t xml:space="preserve"> </w:t>
      </w:r>
      <w:r>
        <w:rPr>
          <w:rFonts w:ascii="Book Antiqua" w:eastAsia="Book Antiqua" w:hAnsi="Book Antiqua" w:cs="Book Antiqua"/>
          <w:i/>
          <w:iCs/>
        </w:rPr>
        <w:t>Bao</w:t>
      </w:r>
      <w:r>
        <w:rPr>
          <w:rFonts w:ascii="Book Antiqua" w:eastAsia="Book Antiqua" w:hAnsi="Book Antiqua" w:cs="Book Antiqua"/>
        </w:rPr>
        <w:t xml:space="preserve"> </w:t>
      </w:r>
      <w:r>
        <w:rPr>
          <w:rFonts w:ascii="Book Antiqua" w:eastAsia="Book Antiqua" w:hAnsi="Book Antiqua" w:cs="Book Antiqua"/>
          <w:i/>
          <w:iCs/>
        </w:rPr>
        <w:t>Yi</w:t>
      </w:r>
      <w:r>
        <w:rPr>
          <w:rFonts w:ascii="Book Antiqua" w:eastAsia="Book Antiqua" w:hAnsi="Book Antiqua" w:cs="Book Antiqua"/>
        </w:rPr>
        <w:t xml:space="preserve"> </w:t>
      </w:r>
      <w:r>
        <w:rPr>
          <w:rFonts w:ascii="Book Antiqua" w:eastAsia="Book Antiqua" w:hAnsi="Book Antiqua" w:cs="Book Antiqua"/>
          <w:i/>
          <w:iCs/>
        </w:rPr>
        <w:t>Xue</w:t>
      </w:r>
      <w:r>
        <w:rPr>
          <w:rFonts w:ascii="Book Antiqua" w:eastAsia="Book Antiqua" w:hAnsi="Book Antiqua" w:cs="Book Antiqua"/>
        </w:rPr>
        <w:t xml:space="preserve"> </w:t>
      </w:r>
      <w:r>
        <w:rPr>
          <w:rFonts w:ascii="Book Antiqua" w:eastAsia="Book Antiqua" w:hAnsi="Book Antiqua" w:cs="Book Antiqua"/>
          <w:i/>
          <w:iCs/>
        </w:rPr>
        <w:t>Ban</w:t>
      </w:r>
      <w:r>
        <w:rPr>
          <w:rFonts w:ascii="Book Antiqua" w:eastAsia="Book Antiqua" w:hAnsi="Book Antiqua" w:cs="Book Antiqua"/>
        </w:rPr>
        <w:t xml:space="preserve"> 2019; </w:t>
      </w:r>
      <w:r>
        <w:rPr>
          <w:rFonts w:ascii="Book Antiqua" w:eastAsia="Book Antiqua" w:hAnsi="Book Antiqua" w:cs="Book Antiqua"/>
          <w:b/>
          <w:bCs/>
        </w:rPr>
        <w:t>51</w:t>
      </w:r>
      <w:r>
        <w:rPr>
          <w:rFonts w:ascii="Book Antiqua" w:eastAsia="Book Antiqua" w:hAnsi="Book Antiqua" w:cs="Book Antiqua"/>
        </w:rPr>
        <w:t>: 268-272 [PMID: 30996366 DOI: 10.19723/j.issn.1671-167X.2019.02.013]</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68 </w:t>
      </w:r>
      <w:r>
        <w:rPr>
          <w:rFonts w:ascii="Book Antiqua" w:eastAsia="Book Antiqua" w:hAnsi="Book Antiqua" w:cs="Book Antiqua"/>
          <w:b/>
          <w:bCs/>
        </w:rPr>
        <w:t>Li X</w:t>
      </w:r>
      <w:r>
        <w:rPr>
          <w:rFonts w:ascii="Book Antiqua" w:eastAsia="Book Antiqua" w:hAnsi="Book Antiqua" w:cs="Book Antiqua"/>
        </w:rPr>
        <w:t xml:space="preserve">, Ma L, Wang Q, Rong K. Comparison of total hip arthroplasty with minimally invasive SuperPath approach vs. conventional posterolateral approach in elderly patients: A one-year follow-up randomized controlled research. </w:t>
      </w:r>
      <w:r>
        <w:rPr>
          <w:rFonts w:ascii="Book Antiqua" w:eastAsia="Book Antiqua" w:hAnsi="Book Antiqua" w:cs="Book Antiqua"/>
          <w:i/>
          <w:iCs/>
        </w:rPr>
        <w:t>Asian</w:t>
      </w:r>
      <w:r>
        <w:rPr>
          <w:rFonts w:ascii="Book Antiqua" w:eastAsia="Book Antiqua" w:hAnsi="Book Antiqua" w:cs="Book Antiqua"/>
        </w:rPr>
        <w:t xml:space="preserve"> </w:t>
      </w:r>
      <w:r>
        <w:rPr>
          <w:rFonts w:ascii="Book Antiqua" w:eastAsia="Book Antiqua" w:hAnsi="Book Antiqua" w:cs="Book Antiqua"/>
          <w:i/>
          <w:iCs/>
        </w:rPr>
        <w:t>J</w:t>
      </w:r>
      <w:r>
        <w:rPr>
          <w:rFonts w:ascii="Book Antiqua" w:eastAsia="Book Antiqua" w:hAnsi="Book Antiqua" w:cs="Book Antiqua"/>
        </w:rPr>
        <w:t xml:space="preserve"> </w:t>
      </w:r>
      <w:r>
        <w:rPr>
          <w:rFonts w:ascii="Book Antiqua" w:eastAsia="Book Antiqua" w:hAnsi="Book Antiqua" w:cs="Book Antiqua"/>
          <w:i/>
          <w:iCs/>
        </w:rPr>
        <w:t>Surg</w:t>
      </w:r>
      <w:r>
        <w:rPr>
          <w:rFonts w:ascii="Book Antiqua" w:eastAsia="Book Antiqua" w:hAnsi="Book Antiqua" w:cs="Book Antiqua"/>
        </w:rPr>
        <w:t xml:space="preserve"> 2021; </w:t>
      </w:r>
      <w:r>
        <w:rPr>
          <w:rFonts w:ascii="Book Antiqua" w:eastAsia="Book Antiqua" w:hAnsi="Book Antiqua" w:cs="Book Antiqua"/>
          <w:b/>
          <w:bCs/>
        </w:rPr>
        <w:t>44</w:t>
      </w:r>
      <w:r>
        <w:rPr>
          <w:rFonts w:ascii="Book Antiqua" w:eastAsia="Book Antiqua" w:hAnsi="Book Antiqua" w:cs="Book Antiqua"/>
        </w:rPr>
        <w:t>: 531-536 [PMID: 33262048 DOI: 10.1016/j.asjsur.2020.11.014]</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69 </w:t>
      </w:r>
      <w:r>
        <w:rPr>
          <w:rFonts w:ascii="Book Antiqua" w:eastAsia="Book Antiqua" w:hAnsi="Book Antiqua" w:cs="Book Antiqua"/>
          <w:b/>
          <w:bCs/>
        </w:rPr>
        <w:t>Luo ZL</w:t>
      </w:r>
      <w:r>
        <w:rPr>
          <w:rFonts w:ascii="Book Antiqua" w:eastAsia="Book Antiqua" w:hAnsi="Book Antiqua" w:cs="Book Antiqua"/>
        </w:rPr>
        <w:t>, Chen M, Shang XF, Hu F, Ni Z, Ch</w:t>
      </w:r>
      <w:r w:rsidR="00FC284B">
        <w:rPr>
          <w:rFonts w:ascii="Book Antiqua" w:eastAsia="Book Antiqua" w:hAnsi="Book Antiqua" w:cs="Book Antiqua"/>
        </w:rPr>
        <w:t xml:space="preserve">eng P, Ji XF, Wu KR, Zhang XQ. </w:t>
      </w:r>
      <w:proofErr w:type="gramStart"/>
      <w:r>
        <w:rPr>
          <w:rFonts w:ascii="Book Antiqua" w:eastAsia="Book Antiqua" w:hAnsi="Book Antiqua" w:cs="Book Antiqua"/>
        </w:rPr>
        <w:t>Direct anterior approach versus posterolateral approach for total hip arthroplasty in</w:t>
      </w:r>
      <w:r w:rsidR="00FC284B">
        <w:rPr>
          <w:rFonts w:ascii="Book Antiqua" w:eastAsia="Book Antiqua" w:hAnsi="Book Antiqua" w:cs="Book Antiqua"/>
        </w:rPr>
        <w:t xml:space="preserve"> the lateral decubitus position</w:t>
      </w:r>
      <w:r>
        <w:rPr>
          <w:rFonts w:ascii="Book Antiqua" w:eastAsia="Book Antiqua" w:hAnsi="Book Antiqua" w:cs="Book Antiqua"/>
        </w:rPr>
        <w:t>.</w:t>
      </w:r>
      <w:proofErr w:type="gramEnd"/>
      <w:r>
        <w:rPr>
          <w:rFonts w:ascii="Book Antiqua" w:eastAsia="Book Antiqua" w:hAnsi="Book Antiqua" w:cs="Book Antiqua"/>
        </w:rPr>
        <w:t xml:space="preserve"> </w:t>
      </w:r>
      <w:r>
        <w:rPr>
          <w:rFonts w:ascii="Book Antiqua" w:eastAsia="Book Antiqua" w:hAnsi="Book Antiqua" w:cs="Book Antiqua"/>
          <w:i/>
          <w:iCs/>
        </w:rPr>
        <w:t>Zhonghua</w:t>
      </w:r>
      <w:r>
        <w:rPr>
          <w:rFonts w:ascii="Book Antiqua" w:eastAsia="Book Antiqua" w:hAnsi="Book Antiqua" w:cs="Book Antiqua"/>
        </w:rPr>
        <w:t xml:space="preserve"> </w:t>
      </w:r>
      <w:r>
        <w:rPr>
          <w:rFonts w:ascii="Book Antiqua" w:eastAsia="Book Antiqua" w:hAnsi="Book Antiqua" w:cs="Book Antiqua"/>
          <w:i/>
          <w:iCs/>
        </w:rPr>
        <w:t>Yi</w:t>
      </w:r>
      <w:r>
        <w:rPr>
          <w:rFonts w:ascii="Book Antiqua" w:eastAsia="Book Antiqua" w:hAnsi="Book Antiqua" w:cs="Book Antiqua"/>
        </w:rPr>
        <w:t xml:space="preserve"> </w:t>
      </w:r>
      <w:r>
        <w:rPr>
          <w:rFonts w:ascii="Book Antiqua" w:eastAsia="Book Antiqua" w:hAnsi="Book Antiqua" w:cs="Book Antiqua"/>
          <w:i/>
          <w:iCs/>
        </w:rPr>
        <w:t>Xue</w:t>
      </w:r>
      <w:r>
        <w:rPr>
          <w:rFonts w:ascii="Book Antiqua" w:eastAsia="Book Antiqua" w:hAnsi="Book Antiqua" w:cs="Book Antiqua"/>
        </w:rPr>
        <w:t xml:space="preserve"> </w:t>
      </w:r>
      <w:r>
        <w:rPr>
          <w:rFonts w:ascii="Book Antiqua" w:eastAsia="Book Antiqua" w:hAnsi="Book Antiqua" w:cs="Book Antiqua"/>
          <w:i/>
          <w:iCs/>
        </w:rPr>
        <w:t>Za</w:t>
      </w:r>
      <w:r>
        <w:rPr>
          <w:rFonts w:ascii="Book Antiqua" w:eastAsia="Book Antiqua" w:hAnsi="Book Antiqua" w:cs="Book Antiqua"/>
        </w:rPr>
        <w:t xml:space="preserve"> </w:t>
      </w:r>
      <w:r>
        <w:rPr>
          <w:rFonts w:ascii="Book Antiqua" w:eastAsia="Book Antiqua" w:hAnsi="Book Antiqua" w:cs="Book Antiqua"/>
          <w:i/>
          <w:iCs/>
        </w:rPr>
        <w:t>Zhi</w:t>
      </w:r>
      <w:r>
        <w:rPr>
          <w:rFonts w:ascii="Book Antiqua" w:eastAsia="Book Antiqua" w:hAnsi="Book Antiqua" w:cs="Book Antiqua"/>
        </w:rPr>
        <w:t xml:space="preserve"> 2016; </w:t>
      </w:r>
      <w:r>
        <w:rPr>
          <w:rFonts w:ascii="Book Antiqua" w:eastAsia="Book Antiqua" w:hAnsi="Book Antiqua" w:cs="Book Antiqua"/>
          <w:b/>
          <w:bCs/>
        </w:rPr>
        <w:t>96</w:t>
      </w:r>
      <w:r>
        <w:rPr>
          <w:rFonts w:ascii="Book Antiqua" w:eastAsia="Book Antiqua" w:hAnsi="Book Antiqua" w:cs="Book Antiqua"/>
        </w:rPr>
        <w:t>: 2807-2812 [PMID: 27686547 DOI: 10.3760/cma.j.issn.0376-2491.2016.35.009]</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70 </w:t>
      </w:r>
      <w:r>
        <w:rPr>
          <w:rFonts w:ascii="Book Antiqua" w:eastAsia="Book Antiqua" w:hAnsi="Book Antiqua" w:cs="Book Antiqua"/>
          <w:b/>
          <w:bCs/>
        </w:rPr>
        <w:t>Martin R</w:t>
      </w:r>
      <w:r>
        <w:rPr>
          <w:rFonts w:ascii="Book Antiqua" w:eastAsia="Book Antiqua" w:hAnsi="Book Antiqua" w:cs="Book Antiqua"/>
        </w:rPr>
        <w:t xml:space="preserve">, Clayson PE, Troussel S, Fraser BP, Docquier PL. Anterolateral minimally invasive total hip arthroplasty: a prospective randomized controlled study with a follow-up of 1 year. </w:t>
      </w:r>
      <w:r>
        <w:rPr>
          <w:rFonts w:ascii="Book Antiqua" w:eastAsia="Book Antiqua" w:hAnsi="Book Antiqua" w:cs="Book Antiqua"/>
          <w:i/>
          <w:iCs/>
        </w:rPr>
        <w:t>J</w:t>
      </w:r>
      <w:r>
        <w:rPr>
          <w:rFonts w:ascii="Book Antiqua" w:eastAsia="Book Antiqua" w:hAnsi="Book Antiqua" w:cs="Book Antiqua"/>
        </w:rPr>
        <w:t xml:space="preserve"> </w:t>
      </w:r>
      <w:r>
        <w:rPr>
          <w:rFonts w:ascii="Book Antiqua" w:eastAsia="Book Antiqua" w:hAnsi="Book Antiqua" w:cs="Book Antiqua"/>
          <w:i/>
          <w:iCs/>
        </w:rPr>
        <w:t>Arthroplasty</w:t>
      </w:r>
      <w:r>
        <w:rPr>
          <w:rFonts w:ascii="Book Antiqua" w:eastAsia="Book Antiqua" w:hAnsi="Book Antiqua" w:cs="Book Antiqua"/>
        </w:rPr>
        <w:t xml:space="preserve"> 2011; </w:t>
      </w:r>
      <w:r>
        <w:rPr>
          <w:rFonts w:ascii="Book Antiqua" w:eastAsia="Book Antiqua" w:hAnsi="Book Antiqua" w:cs="Book Antiqua"/>
          <w:b/>
          <w:bCs/>
        </w:rPr>
        <w:t>26</w:t>
      </w:r>
      <w:r>
        <w:rPr>
          <w:rFonts w:ascii="Book Antiqua" w:eastAsia="Book Antiqua" w:hAnsi="Book Antiqua" w:cs="Book Antiqua"/>
        </w:rPr>
        <w:t>: 1362-1372 [PMID: 21435823 DOI: 10.1016/j.arth.2010.11.016]</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71 </w:t>
      </w:r>
      <w:r>
        <w:rPr>
          <w:rFonts w:ascii="Book Antiqua" w:eastAsia="Book Antiqua" w:hAnsi="Book Antiqua" w:cs="Book Antiqua"/>
          <w:b/>
          <w:bCs/>
        </w:rPr>
        <w:t>Mayr E</w:t>
      </w:r>
      <w:r>
        <w:rPr>
          <w:rFonts w:ascii="Book Antiqua" w:eastAsia="Book Antiqua" w:hAnsi="Book Antiqua" w:cs="Book Antiqua"/>
        </w:rPr>
        <w:t xml:space="preserve">, Nogler M, Benedetti MG, Kessler O, Reinthaler A, Krismer M, Leardini A. A prospective randomized assessment of earlier functional recovery in THA patients treated by minimally invasive direct anterior approach: a gait analysis study. </w:t>
      </w:r>
      <w:r>
        <w:rPr>
          <w:rFonts w:ascii="Book Antiqua" w:eastAsia="Book Antiqua" w:hAnsi="Book Antiqua" w:cs="Book Antiqua"/>
          <w:i/>
          <w:iCs/>
        </w:rPr>
        <w:t>Clin</w:t>
      </w:r>
      <w:r>
        <w:rPr>
          <w:rFonts w:ascii="Book Antiqua" w:eastAsia="Book Antiqua" w:hAnsi="Book Antiqua" w:cs="Book Antiqua"/>
        </w:rPr>
        <w:t xml:space="preserve"> </w:t>
      </w:r>
      <w:r>
        <w:rPr>
          <w:rFonts w:ascii="Book Antiqua" w:eastAsia="Book Antiqua" w:hAnsi="Book Antiqua" w:cs="Book Antiqua"/>
          <w:i/>
          <w:iCs/>
        </w:rPr>
        <w:lastRenderedPageBreak/>
        <w:t>Biomech</w:t>
      </w:r>
      <w:r>
        <w:rPr>
          <w:rFonts w:ascii="Book Antiqua" w:eastAsia="Book Antiqua" w:hAnsi="Book Antiqua" w:cs="Book Antiqua"/>
        </w:rPr>
        <w:t xml:space="preserve"> </w:t>
      </w:r>
      <w:r>
        <w:rPr>
          <w:rFonts w:ascii="Book Antiqua" w:eastAsia="Book Antiqua" w:hAnsi="Book Antiqua" w:cs="Book Antiqua"/>
          <w:i/>
          <w:iCs/>
        </w:rPr>
        <w:t>(Bristol,</w:t>
      </w:r>
      <w:r>
        <w:rPr>
          <w:rFonts w:ascii="Book Antiqua" w:eastAsia="Book Antiqua" w:hAnsi="Book Antiqua" w:cs="Book Antiqua"/>
        </w:rPr>
        <w:t xml:space="preserve"> </w:t>
      </w:r>
      <w:r>
        <w:rPr>
          <w:rFonts w:ascii="Book Antiqua" w:eastAsia="Book Antiqua" w:hAnsi="Book Antiqua" w:cs="Book Antiqua"/>
          <w:i/>
          <w:iCs/>
        </w:rPr>
        <w:t>Avon)</w:t>
      </w:r>
      <w:r>
        <w:rPr>
          <w:rFonts w:ascii="Book Antiqua" w:eastAsia="Book Antiqua" w:hAnsi="Book Antiqua" w:cs="Book Antiqua"/>
        </w:rPr>
        <w:t xml:space="preserve"> 2009; </w:t>
      </w:r>
      <w:r>
        <w:rPr>
          <w:rFonts w:ascii="Book Antiqua" w:eastAsia="Book Antiqua" w:hAnsi="Book Antiqua" w:cs="Book Antiqua"/>
          <w:b/>
          <w:bCs/>
        </w:rPr>
        <w:t>24</w:t>
      </w:r>
      <w:r>
        <w:rPr>
          <w:rFonts w:ascii="Book Antiqua" w:eastAsia="Book Antiqua" w:hAnsi="Book Antiqua" w:cs="Book Antiqua"/>
        </w:rPr>
        <w:t>: 812-818 [PMID: 19699566 DOI: 10.1016/j.clinbiomech.2009.07.010]</w:t>
      </w:r>
    </w:p>
    <w:p w:rsidR="00B95E0F" w:rsidRDefault="002C2D52">
      <w:pPr>
        <w:spacing w:line="360" w:lineRule="auto"/>
        <w:jc w:val="both"/>
        <w:rPr>
          <w:rFonts w:ascii="Book Antiqua" w:eastAsia="Book Antiqua" w:hAnsi="Book Antiqua" w:cs="Book Antiqua"/>
        </w:rPr>
      </w:pPr>
      <w:proofErr w:type="gramStart"/>
      <w:r>
        <w:rPr>
          <w:rFonts w:ascii="Book Antiqua" w:eastAsia="Book Antiqua" w:hAnsi="Book Antiqua" w:cs="Book Antiqua"/>
        </w:rPr>
        <w:t xml:space="preserve">72 </w:t>
      </w:r>
      <w:r>
        <w:rPr>
          <w:rFonts w:ascii="Book Antiqua" w:eastAsia="Book Antiqua" w:hAnsi="Book Antiqua" w:cs="Book Antiqua"/>
          <w:b/>
          <w:bCs/>
        </w:rPr>
        <w:t>Meneghini RM</w:t>
      </w:r>
      <w:r>
        <w:rPr>
          <w:rFonts w:ascii="Book Antiqua" w:eastAsia="Book Antiqua" w:hAnsi="Book Antiqua" w:cs="Book Antiqua"/>
        </w:rPr>
        <w:t>, Smits SA.</w:t>
      </w:r>
      <w:proofErr w:type="gramEnd"/>
      <w:r>
        <w:rPr>
          <w:rFonts w:ascii="Book Antiqua" w:eastAsia="Book Antiqua" w:hAnsi="Book Antiqua" w:cs="Book Antiqua"/>
        </w:rPr>
        <w:t xml:space="preserve"> Early discharge and recovery with three minimally invasive total hip arthroplasty approaches: a preliminary study. </w:t>
      </w:r>
      <w:r>
        <w:rPr>
          <w:rFonts w:ascii="Book Antiqua" w:eastAsia="Book Antiqua" w:hAnsi="Book Antiqua" w:cs="Book Antiqua"/>
          <w:i/>
          <w:iCs/>
        </w:rPr>
        <w:t>Clin</w:t>
      </w:r>
      <w:r>
        <w:rPr>
          <w:rFonts w:ascii="Book Antiqua" w:eastAsia="Book Antiqua" w:hAnsi="Book Antiqua" w:cs="Book Antiqua"/>
        </w:rPr>
        <w:t xml:space="preserve"> </w:t>
      </w:r>
      <w:r>
        <w:rPr>
          <w:rFonts w:ascii="Book Antiqua" w:eastAsia="Book Antiqua" w:hAnsi="Book Antiqua" w:cs="Book Antiqua"/>
          <w:i/>
          <w:iCs/>
        </w:rPr>
        <w:t>Orthop</w:t>
      </w:r>
      <w:r>
        <w:rPr>
          <w:rFonts w:ascii="Book Antiqua" w:eastAsia="Book Antiqua" w:hAnsi="Book Antiqua" w:cs="Book Antiqua"/>
        </w:rPr>
        <w:t xml:space="preserve"> </w:t>
      </w:r>
      <w:r>
        <w:rPr>
          <w:rFonts w:ascii="Book Antiqua" w:eastAsia="Book Antiqua" w:hAnsi="Book Antiqua" w:cs="Book Antiqua"/>
          <w:i/>
          <w:iCs/>
        </w:rPr>
        <w:t>Relat</w:t>
      </w:r>
      <w:r>
        <w:rPr>
          <w:rFonts w:ascii="Book Antiqua" w:eastAsia="Book Antiqua" w:hAnsi="Book Antiqua" w:cs="Book Antiqua"/>
        </w:rPr>
        <w:t xml:space="preserve"> </w:t>
      </w:r>
      <w:r>
        <w:rPr>
          <w:rFonts w:ascii="Book Antiqua" w:eastAsia="Book Antiqua" w:hAnsi="Book Antiqua" w:cs="Book Antiqua"/>
          <w:i/>
          <w:iCs/>
        </w:rPr>
        <w:t>Res</w:t>
      </w:r>
      <w:r>
        <w:rPr>
          <w:rFonts w:ascii="Book Antiqua" w:eastAsia="Book Antiqua" w:hAnsi="Book Antiqua" w:cs="Book Antiqua"/>
        </w:rPr>
        <w:t xml:space="preserve"> 2009; </w:t>
      </w:r>
      <w:r>
        <w:rPr>
          <w:rFonts w:ascii="Book Antiqua" w:eastAsia="Book Antiqua" w:hAnsi="Book Antiqua" w:cs="Book Antiqua"/>
          <w:b/>
          <w:bCs/>
        </w:rPr>
        <w:t>467</w:t>
      </w:r>
      <w:r>
        <w:rPr>
          <w:rFonts w:ascii="Book Antiqua" w:eastAsia="Book Antiqua" w:hAnsi="Book Antiqua" w:cs="Book Antiqua"/>
        </w:rPr>
        <w:t>: 1431-1437 [PMID: 19224307 DOI: 10.1007/s11999-009-0729-6]</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73 </w:t>
      </w:r>
      <w:r>
        <w:rPr>
          <w:rFonts w:ascii="Book Antiqua" w:eastAsia="Book Antiqua" w:hAnsi="Book Antiqua" w:cs="Book Antiqua"/>
          <w:b/>
          <w:bCs/>
        </w:rPr>
        <w:t>Meng W</w:t>
      </w:r>
      <w:r>
        <w:rPr>
          <w:rFonts w:ascii="Book Antiqua" w:eastAsia="Book Antiqua" w:hAnsi="Book Antiqua" w:cs="Book Antiqua"/>
        </w:rPr>
        <w:t xml:space="preserve">, Huang Z, Wang H, Wang D, Luo Z, Bai Y, Gao L, Wang G, Zhou Z. Supercapsular percutaneously-assisted total hip (SuperPath) versus posterolateral total hip arthroplasty in bilateral osteonecrosis of the femoral head: a pilot clinical trial. </w:t>
      </w:r>
      <w:r>
        <w:rPr>
          <w:rFonts w:ascii="Book Antiqua" w:eastAsia="Book Antiqua" w:hAnsi="Book Antiqua" w:cs="Book Antiqua"/>
          <w:i/>
          <w:iCs/>
        </w:rPr>
        <w:t>BMC</w:t>
      </w:r>
      <w:r>
        <w:rPr>
          <w:rFonts w:ascii="Book Antiqua" w:eastAsia="Book Antiqua" w:hAnsi="Book Antiqua" w:cs="Book Antiqua"/>
        </w:rPr>
        <w:t xml:space="preserve"> </w:t>
      </w:r>
      <w:r>
        <w:rPr>
          <w:rFonts w:ascii="Book Antiqua" w:eastAsia="Book Antiqua" w:hAnsi="Book Antiqua" w:cs="Book Antiqua"/>
          <w:i/>
          <w:iCs/>
        </w:rPr>
        <w:t>Musculoskelet</w:t>
      </w:r>
      <w:r>
        <w:rPr>
          <w:rFonts w:ascii="Book Antiqua" w:eastAsia="Book Antiqua" w:hAnsi="Book Antiqua" w:cs="Book Antiqua"/>
        </w:rPr>
        <w:t xml:space="preserve"> </w:t>
      </w:r>
      <w:r>
        <w:rPr>
          <w:rFonts w:ascii="Book Antiqua" w:eastAsia="Book Antiqua" w:hAnsi="Book Antiqua" w:cs="Book Antiqua"/>
          <w:i/>
          <w:iCs/>
        </w:rPr>
        <w:t>Disord</w:t>
      </w:r>
      <w:r>
        <w:rPr>
          <w:rFonts w:ascii="Book Antiqua" w:eastAsia="Book Antiqua" w:hAnsi="Book Antiqua" w:cs="Book Antiqua"/>
        </w:rPr>
        <w:t xml:space="preserve"> 2019; </w:t>
      </w:r>
      <w:r>
        <w:rPr>
          <w:rFonts w:ascii="Book Antiqua" w:eastAsia="Book Antiqua" w:hAnsi="Book Antiqua" w:cs="Book Antiqua"/>
          <w:b/>
          <w:bCs/>
        </w:rPr>
        <w:t>21</w:t>
      </w:r>
      <w:r>
        <w:rPr>
          <w:rFonts w:ascii="Book Antiqua" w:eastAsia="Book Antiqua" w:hAnsi="Book Antiqua" w:cs="Book Antiqua"/>
        </w:rPr>
        <w:t>: 2 [PMID: 31892355 DOI: 10.1186/s12891-019-3023-0]</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74 </w:t>
      </w:r>
      <w:r>
        <w:rPr>
          <w:rFonts w:ascii="Book Antiqua" w:eastAsia="Book Antiqua" w:hAnsi="Book Antiqua" w:cs="Book Antiqua"/>
          <w:b/>
          <w:bCs/>
        </w:rPr>
        <w:t>Mjaaland KE</w:t>
      </w:r>
      <w:r>
        <w:rPr>
          <w:rFonts w:ascii="Book Antiqua" w:eastAsia="Book Antiqua" w:hAnsi="Book Antiqua" w:cs="Book Antiqua"/>
        </w:rPr>
        <w:t xml:space="preserve">, Kivle K, Svenningsen S, Pripp AH, Nordsletten L. Comparison of markers for muscle damage, inflammation, and pain using minimally invasive direct anterior versus direct lateral approach in total hip arthroplasty: A prospective, randomized, controlled trial. </w:t>
      </w:r>
      <w:r>
        <w:rPr>
          <w:rFonts w:ascii="Book Antiqua" w:eastAsia="Book Antiqua" w:hAnsi="Book Antiqua" w:cs="Book Antiqua"/>
          <w:i/>
          <w:iCs/>
        </w:rPr>
        <w:t>J</w:t>
      </w:r>
      <w:r>
        <w:rPr>
          <w:rFonts w:ascii="Book Antiqua" w:eastAsia="Book Antiqua" w:hAnsi="Book Antiqua" w:cs="Book Antiqua"/>
        </w:rPr>
        <w:t xml:space="preserve"> </w:t>
      </w:r>
      <w:r>
        <w:rPr>
          <w:rFonts w:ascii="Book Antiqua" w:eastAsia="Book Antiqua" w:hAnsi="Book Antiqua" w:cs="Book Antiqua"/>
          <w:i/>
          <w:iCs/>
        </w:rPr>
        <w:t>Orthop</w:t>
      </w:r>
      <w:r>
        <w:rPr>
          <w:rFonts w:ascii="Book Antiqua" w:eastAsia="Book Antiqua" w:hAnsi="Book Antiqua" w:cs="Book Antiqua"/>
        </w:rPr>
        <w:t xml:space="preserve"> </w:t>
      </w:r>
      <w:r>
        <w:rPr>
          <w:rFonts w:ascii="Book Antiqua" w:eastAsia="Book Antiqua" w:hAnsi="Book Antiqua" w:cs="Book Antiqua"/>
          <w:i/>
          <w:iCs/>
        </w:rPr>
        <w:t>Res</w:t>
      </w:r>
      <w:r>
        <w:rPr>
          <w:rFonts w:ascii="Book Antiqua" w:eastAsia="Book Antiqua" w:hAnsi="Book Antiqua" w:cs="Book Antiqua"/>
        </w:rPr>
        <w:t xml:space="preserve"> 2015; </w:t>
      </w:r>
      <w:r>
        <w:rPr>
          <w:rFonts w:ascii="Book Antiqua" w:eastAsia="Book Antiqua" w:hAnsi="Book Antiqua" w:cs="Book Antiqua"/>
          <w:b/>
          <w:bCs/>
        </w:rPr>
        <w:t>33</w:t>
      </w:r>
      <w:r>
        <w:rPr>
          <w:rFonts w:ascii="Book Antiqua" w:eastAsia="Book Antiqua" w:hAnsi="Book Antiqua" w:cs="Book Antiqua"/>
        </w:rPr>
        <w:t>: 1305-1310 [PMID: 25877694 DOI: 10.1002/jor.22911]</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75 </w:t>
      </w:r>
      <w:r>
        <w:rPr>
          <w:rFonts w:ascii="Book Antiqua" w:eastAsia="Book Antiqua" w:hAnsi="Book Antiqua" w:cs="Book Antiqua"/>
          <w:b/>
          <w:bCs/>
        </w:rPr>
        <w:t>Moerenhout K</w:t>
      </w:r>
      <w:r>
        <w:rPr>
          <w:rFonts w:ascii="Book Antiqua" w:eastAsia="Book Antiqua" w:hAnsi="Book Antiqua" w:cs="Book Antiqua"/>
        </w:rPr>
        <w:t xml:space="preserve">, Derome P, Laflamme GY, Leduc S, Gaspard HS, Benoit B. Direct anterior versus posterior approach for total hip arthroplasty: a multicentre, prospective, randomized clinical trial. </w:t>
      </w:r>
      <w:r>
        <w:rPr>
          <w:rFonts w:ascii="Book Antiqua" w:eastAsia="Book Antiqua" w:hAnsi="Book Antiqua" w:cs="Book Antiqua"/>
          <w:i/>
          <w:iCs/>
        </w:rPr>
        <w:t>Can</w:t>
      </w:r>
      <w:r>
        <w:rPr>
          <w:rFonts w:ascii="Book Antiqua" w:eastAsia="Book Antiqua" w:hAnsi="Book Antiqua" w:cs="Book Antiqua"/>
        </w:rPr>
        <w:t xml:space="preserve"> </w:t>
      </w:r>
      <w:r>
        <w:rPr>
          <w:rFonts w:ascii="Book Antiqua" w:eastAsia="Book Antiqua" w:hAnsi="Book Antiqua" w:cs="Book Antiqua"/>
          <w:i/>
          <w:iCs/>
        </w:rPr>
        <w:t>J</w:t>
      </w:r>
      <w:r>
        <w:rPr>
          <w:rFonts w:ascii="Book Antiqua" w:eastAsia="Book Antiqua" w:hAnsi="Book Antiqua" w:cs="Book Antiqua"/>
        </w:rPr>
        <w:t xml:space="preserve"> </w:t>
      </w:r>
      <w:r>
        <w:rPr>
          <w:rFonts w:ascii="Book Antiqua" w:eastAsia="Book Antiqua" w:hAnsi="Book Antiqua" w:cs="Book Antiqua"/>
          <w:i/>
          <w:iCs/>
        </w:rPr>
        <w:t>Surg</w:t>
      </w:r>
      <w:r>
        <w:rPr>
          <w:rFonts w:ascii="Book Antiqua" w:eastAsia="Book Antiqua" w:hAnsi="Book Antiqua" w:cs="Book Antiqua"/>
        </w:rPr>
        <w:t xml:space="preserve"> 2020; </w:t>
      </w:r>
      <w:r>
        <w:rPr>
          <w:rFonts w:ascii="Book Antiqua" w:eastAsia="Book Antiqua" w:hAnsi="Book Antiqua" w:cs="Book Antiqua"/>
          <w:b/>
          <w:bCs/>
        </w:rPr>
        <w:t>63</w:t>
      </w:r>
      <w:r>
        <w:rPr>
          <w:rFonts w:ascii="Book Antiqua" w:eastAsia="Book Antiqua" w:hAnsi="Book Antiqua" w:cs="Book Antiqua"/>
        </w:rPr>
        <w:t>: E412-E417 [PMID: 33009898 DOI: 10.1503/cjs.012019]</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76 </w:t>
      </w:r>
      <w:r>
        <w:rPr>
          <w:rFonts w:ascii="Book Antiqua" w:eastAsia="Book Antiqua" w:hAnsi="Book Antiqua" w:cs="Book Antiqua"/>
          <w:b/>
          <w:bCs/>
        </w:rPr>
        <w:t>Nistor DV</w:t>
      </w:r>
      <w:r>
        <w:rPr>
          <w:rFonts w:ascii="Book Antiqua" w:eastAsia="Book Antiqua" w:hAnsi="Book Antiqua" w:cs="Book Antiqua"/>
        </w:rPr>
        <w:t xml:space="preserve">, Bota NC, Caterev S, Todor A. Are physical therapy pain levels affected by surgical approach in total hip arthroplasty? </w:t>
      </w:r>
      <w:proofErr w:type="gramStart"/>
      <w:r>
        <w:rPr>
          <w:rFonts w:ascii="Book Antiqua" w:eastAsia="Book Antiqua" w:hAnsi="Book Antiqua" w:cs="Book Antiqua"/>
        </w:rPr>
        <w:t>A randomized controlled trial.</w:t>
      </w:r>
      <w:proofErr w:type="gramEnd"/>
      <w:r>
        <w:rPr>
          <w:rFonts w:ascii="Book Antiqua" w:eastAsia="Book Antiqua" w:hAnsi="Book Antiqua" w:cs="Book Antiqua"/>
        </w:rPr>
        <w:t xml:space="preserve"> </w:t>
      </w:r>
      <w:r>
        <w:rPr>
          <w:rFonts w:ascii="Book Antiqua" w:eastAsia="Book Antiqua" w:hAnsi="Book Antiqua" w:cs="Book Antiqua"/>
          <w:i/>
          <w:iCs/>
        </w:rPr>
        <w:t>Orthop</w:t>
      </w:r>
      <w:r>
        <w:rPr>
          <w:rFonts w:ascii="Book Antiqua" w:eastAsia="Book Antiqua" w:hAnsi="Book Antiqua" w:cs="Book Antiqua"/>
        </w:rPr>
        <w:t xml:space="preserve"> </w:t>
      </w:r>
      <w:r>
        <w:rPr>
          <w:rFonts w:ascii="Book Antiqua" w:eastAsia="Book Antiqua" w:hAnsi="Book Antiqua" w:cs="Book Antiqua"/>
          <w:i/>
          <w:iCs/>
        </w:rPr>
        <w:t>Rev</w:t>
      </w:r>
      <w:r>
        <w:rPr>
          <w:rFonts w:ascii="Book Antiqua" w:eastAsia="Book Antiqua" w:hAnsi="Book Antiqua" w:cs="Book Antiqua"/>
        </w:rPr>
        <w:t xml:space="preserve"> </w:t>
      </w:r>
      <w:r>
        <w:rPr>
          <w:rFonts w:ascii="Book Antiqua" w:eastAsia="Book Antiqua" w:hAnsi="Book Antiqua" w:cs="Book Antiqua"/>
          <w:i/>
          <w:iCs/>
        </w:rPr>
        <w:t>(Pavia)</w:t>
      </w:r>
      <w:r>
        <w:rPr>
          <w:rFonts w:ascii="Book Antiqua" w:eastAsia="Book Antiqua" w:hAnsi="Book Antiqua" w:cs="Book Antiqua"/>
        </w:rPr>
        <w:t xml:space="preserve"> 2020; </w:t>
      </w:r>
      <w:r>
        <w:rPr>
          <w:rFonts w:ascii="Book Antiqua" w:eastAsia="Book Antiqua" w:hAnsi="Book Antiqua" w:cs="Book Antiqua"/>
          <w:b/>
          <w:bCs/>
        </w:rPr>
        <w:t>12</w:t>
      </w:r>
      <w:r>
        <w:rPr>
          <w:rFonts w:ascii="Book Antiqua" w:eastAsia="Book Antiqua" w:hAnsi="Book Antiqua" w:cs="Book Antiqua"/>
        </w:rPr>
        <w:t>: 8399 [PMID: 32391134 DOI: 10.4081/or.2020.8399]</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77 </w:t>
      </w:r>
      <w:r>
        <w:rPr>
          <w:rFonts w:ascii="Book Antiqua" w:eastAsia="Book Antiqua" w:hAnsi="Book Antiqua" w:cs="Book Antiqua"/>
          <w:b/>
          <w:bCs/>
        </w:rPr>
        <w:t>Nistor DV</w:t>
      </w:r>
      <w:r>
        <w:rPr>
          <w:rFonts w:ascii="Book Antiqua" w:eastAsia="Book Antiqua" w:hAnsi="Book Antiqua" w:cs="Book Antiqua"/>
        </w:rPr>
        <w:t xml:space="preserve">, Caterev S, Bolboacă SD, Cosma D, Lucaciu DOG, Todor A. Transitioning to the direct anterior approach in total hip arthroplasty. Is it a true muscle sparing approach when performed by a low volume hip replacement surgeon? </w:t>
      </w:r>
      <w:r>
        <w:rPr>
          <w:rFonts w:ascii="Book Antiqua" w:eastAsia="Book Antiqua" w:hAnsi="Book Antiqua" w:cs="Book Antiqua"/>
          <w:i/>
          <w:iCs/>
        </w:rPr>
        <w:t>Int</w:t>
      </w:r>
      <w:r>
        <w:rPr>
          <w:rFonts w:ascii="Book Antiqua" w:eastAsia="Book Antiqua" w:hAnsi="Book Antiqua" w:cs="Book Antiqua"/>
        </w:rPr>
        <w:t xml:space="preserve"> </w:t>
      </w:r>
      <w:r>
        <w:rPr>
          <w:rFonts w:ascii="Book Antiqua" w:eastAsia="Book Antiqua" w:hAnsi="Book Antiqua" w:cs="Book Antiqua"/>
          <w:i/>
          <w:iCs/>
        </w:rPr>
        <w:t>Orthop</w:t>
      </w:r>
      <w:r>
        <w:rPr>
          <w:rFonts w:ascii="Book Antiqua" w:eastAsia="Book Antiqua" w:hAnsi="Book Antiqua" w:cs="Book Antiqua"/>
        </w:rPr>
        <w:t xml:space="preserve"> 2017; </w:t>
      </w:r>
      <w:r>
        <w:rPr>
          <w:rFonts w:ascii="Book Antiqua" w:eastAsia="Book Antiqua" w:hAnsi="Book Antiqua" w:cs="Book Antiqua"/>
          <w:b/>
          <w:bCs/>
        </w:rPr>
        <w:t>41</w:t>
      </w:r>
      <w:r>
        <w:rPr>
          <w:rFonts w:ascii="Book Antiqua" w:eastAsia="Book Antiqua" w:hAnsi="Book Antiqua" w:cs="Book Antiqua"/>
        </w:rPr>
        <w:t>: 2245-2252 [PMID: 28439629 DOI: 10.1007/s00264-017-3480-8]</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78 </w:t>
      </w:r>
      <w:r>
        <w:rPr>
          <w:rFonts w:ascii="Book Antiqua" w:eastAsia="Book Antiqua" w:hAnsi="Book Antiqua" w:cs="Book Antiqua"/>
          <w:b/>
          <w:bCs/>
        </w:rPr>
        <w:t>Ouyang C</w:t>
      </w:r>
      <w:r>
        <w:rPr>
          <w:rFonts w:ascii="Book Antiqua" w:eastAsia="Book Antiqua" w:hAnsi="Book Antiqua" w:cs="Book Antiqua"/>
        </w:rPr>
        <w:t>, Wang H, Meng W, Luo Z, Wang D, Pei F, Zhou</w:t>
      </w:r>
      <w:r w:rsidR="00BB229A">
        <w:rPr>
          <w:rFonts w:ascii="Book Antiqua" w:eastAsia="Book Antiqua" w:hAnsi="Book Antiqua" w:cs="Book Antiqua"/>
        </w:rPr>
        <w:t xml:space="preserve"> Z. </w:t>
      </w:r>
      <w:r>
        <w:rPr>
          <w:rFonts w:ascii="Book Antiqua" w:eastAsia="Book Antiqua" w:hAnsi="Book Antiqua" w:cs="Book Antiqua"/>
        </w:rPr>
        <w:t>Randomized controlled trial of comparison between the SuperPATH and posterolateral appro</w:t>
      </w:r>
      <w:r w:rsidR="00BB229A">
        <w:rPr>
          <w:rFonts w:ascii="Book Antiqua" w:eastAsia="Book Antiqua" w:hAnsi="Book Antiqua" w:cs="Book Antiqua"/>
        </w:rPr>
        <w:t>aches in total hip arthroplasty</w:t>
      </w:r>
      <w:r>
        <w:rPr>
          <w:rFonts w:ascii="Book Antiqua" w:eastAsia="Book Antiqua" w:hAnsi="Book Antiqua" w:cs="Book Antiqua"/>
        </w:rPr>
        <w:t xml:space="preserve">. </w:t>
      </w:r>
      <w:r>
        <w:rPr>
          <w:rFonts w:ascii="Book Antiqua" w:eastAsia="Book Antiqua" w:hAnsi="Book Antiqua" w:cs="Book Antiqua"/>
          <w:i/>
          <w:iCs/>
        </w:rPr>
        <w:t>Zhongguo</w:t>
      </w:r>
      <w:r>
        <w:rPr>
          <w:rFonts w:ascii="Book Antiqua" w:eastAsia="Book Antiqua" w:hAnsi="Book Antiqua" w:cs="Book Antiqua"/>
        </w:rPr>
        <w:t xml:space="preserve"> </w:t>
      </w:r>
      <w:r>
        <w:rPr>
          <w:rFonts w:ascii="Book Antiqua" w:eastAsia="Book Antiqua" w:hAnsi="Book Antiqua" w:cs="Book Antiqua"/>
          <w:i/>
          <w:iCs/>
        </w:rPr>
        <w:t>Xiu</w:t>
      </w:r>
      <w:r>
        <w:rPr>
          <w:rFonts w:ascii="Book Antiqua" w:eastAsia="Book Antiqua" w:hAnsi="Book Antiqua" w:cs="Book Antiqua"/>
        </w:rPr>
        <w:t xml:space="preserve"> </w:t>
      </w:r>
      <w:r>
        <w:rPr>
          <w:rFonts w:ascii="Book Antiqua" w:eastAsia="Book Antiqua" w:hAnsi="Book Antiqua" w:cs="Book Antiqua"/>
          <w:i/>
          <w:iCs/>
        </w:rPr>
        <w:t>Fu</w:t>
      </w:r>
      <w:r>
        <w:rPr>
          <w:rFonts w:ascii="Book Antiqua" w:eastAsia="Book Antiqua" w:hAnsi="Book Antiqua" w:cs="Book Antiqua"/>
        </w:rPr>
        <w:t xml:space="preserve"> </w:t>
      </w:r>
      <w:r>
        <w:rPr>
          <w:rFonts w:ascii="Book Antiqua" w:eastAsia="Book Antiqua" w:hAnsi="Book Antiqua" w:cs="Book Antiqua"/>
          <w:i/>
          <w:iCs/>
        </w:rPr>
        <w:t>Chong</w:t>
      </w:r>
      <w:r>
        <w:rPr>
          <w:rFonts w:ascii="Book Antiqua" w:eastAsia="Book Antiqua" w:hAnsi="Book Antiqua" w:cs="Book Antiqua"/>
        </w:rPr>
        <w:t xml:space="preserve"> </w:t>
      </w:r>
      <w:r>
        <w:rPr>
          <w:rFonts w:ascii="Book Antiqua" w:eastAsia="Book Antiqua" w:hAnsi="Book Antiqua" w:cs="Book Antiqua"/>
          <w:i/>
          <w:iCs/>
        </w:rPr>
        <w:t>Jian</w:t>
      </w:r>
      <w:r>
        <w:rPr>
          <w:rFonts w:ascii="Book Antiqua" w:eastAsia="Book Antiqua" w:hAnsi="Book Antiqua" w:cs="Book Antiqua"/>
        </w:rPr>
        <w:t xml:space="preserve"> </w:t>
      </w:r>
      <w:r>
        <w:rPr>
          <w:rFonts w:ascii="Book Antiqua" w:eastAsia="Book Antiqua" w:hAnsi="Book Antiqua" w:cs="Book Antiqua"/>
          <w:i/>
          <w:iCs/>
        </w:rPr>
        <w:t>Wai</w:t>
      </w:r>
      <w:r>
        <w:rPr>
          <w:rFonts w:ascii="Book Antiqua" w:eastAsia="Book Antiqua" w:hAnsi="Book Antiqua" w:cs="Book Antiqua"/>
        </w:rPr>
        <w:t xml:space="preserve"> </w:t>
      </w:r>
      <w:r>
        <w:rPr>
          <w:rFonts w:ascii="Book Antiqua" w:eastAsia="Book Antiqua" w:hAnsi="Book Antiqua" w:cs="Book Antiqua"/>
          <w:i/>
          <w:iCs/>
        </w:rPr>
        <w:t>Ke</w:t>
      </w:r>
      <w:r>
        <w:rPr>
          <w:rFonts w:ascii="Book Antiqua" w:eastAsia="Book Antiqua" w:hAnsi="Book Antiqua" w:cs="Book Antiqua"/>
        </w:rPr>
        <w:t xml:space="preserve"> </w:t>
      </w:r>
      <w:r>
        <w:rPr>
          <w:rFonts w:ascii="Book Antiqua" w:eastAsia="Book Antiqua" w:hAnsi="Book Antiqua" w:cs="Book Antiqua"/>
          <w:i/>
          <w:iCs/>
        </w:rPr>
        <w:t>Za</w:t>
      </w:r>
      <w:r>
        <w:rPr>
          <w:rFonts w:ascii="Book Antiqua" w:eastAsia="Book Antiqua" w:hAnsi="Book Antiqua" w:cs="Book Antiqua"/>
        </w:rPr>
        <w:t xml:space="preserve"> </w:t>
      </w:r>
      <w:r>
        <w:rPr>
          <w:rFonts w:ascii="Book Antiqua" w:eastAsia="Book Antiqua" w:hAnsi="Book Antiqua" w:cs="Book Antiqua"/>
          <w:i/>
          <w:iCs/>
        </w:rPr>
        <w:t>Zhi</w:t>
      </w:r>
      <w:r>
        <w:rPr>
          <w:rFonts w:ascii="Book Antiqua" w:eastAsia="Book Antiqua" w:hAnsi="Book Antiqua" w:cs="Book Antiqua"/>
        </w:rPr>
        <w:t xml:space="preserve"> 2018; </w:t>
      </w:r>
      <w:r>
        <w:rPr>
          <w:rFonts w:ascii="Book Antiqua" w:eastAsia="Book Antiqua" w:hAnsi="Book Antiqua" w:cs="Book Antiqua"/>
          <w:b/>
          <w:bCs/>
        </w:rPr>
        <w:t>32</w:t>
      </w:r>
      <w:r>
        <w:rPr>
          <w:rFonts w:ascii="Book Antiqua" w:eastAsia="Book Antiqua" w:hAnsi="Book Antiqua" w:cs="Book Antiqua"/>
        </w:rPr>
        <w:t>: 1500-1506 [PMID: 30569673 DOI: 10.7507/1002-1892.201807011]</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79 </w:t>
      </w:r>
      <w:r>
        <w:rPr>
          <w:rFonts w:ascii="Book Antiqua" w:eastAsia="Book Antiqua" w:hAnsi="Book Antiqua" w:cs="Book Antiqua"/>
          <w:b/>
          <w:bCs/>
        </w:rPr>
        <w:t>Parvizi J</w:t>
      </w:r>
      <w:r>
        <w:rPr>
          <w:rFonts w:ascii="Book Antiqua" w:eastAsia="Book Antiqua" w:hAnsi="Book Antiqua" w:cs="Book Antiqua"/>
        </w:rPr>
        <w:t xml:space="preserve">, Restrepo C, Maltenfort MG. Total Hip Arthroplasty Performed Through Direct Anterior Approach Provides Superior Early Outcome: Results of a Randomized, Prospective Study. </w:t>
      </w:r>
      <w:r>
        <w:rPr>
          <w:rFonts w:ascii="Book Antiqua" w:eastAsia="Book Antiqua" w:hAnsi="Book Antiqua" w:cs="Book Antiqua"/>
          <w:i/>
          <w:iCs/>
        </w:rPr>
        <w:t>Orthop</w:t>
      </w:r>
      <w:r>
        <w:rPr>
          <w:rFonts w:ascii="Book Antiqua" w:eastAsia="Book Antiqua" w:hAnsi="Book Antiqua" w:cs="Book Antiqua"/>
        </w:rPr>
        <w:t xml:space="preserve"> </w:t>
      </w:r>
      <w:r>
        <w:rPr>
          <w:rFonts w:ascii="Book Antiqua" w:eastAsia="Book Antiqua" w:hAnsi="Book Antiqua" w:cs="Book Antiqua"/>
          <w:i/>
          <w:iCs/>
        </w:rPr>
        <w:t>Clin</w:t>
      </w:r>
      <w:r>
        <w:rPr>
          <w:rFonts w:ascii="Book Antiqua" w:eastAsia="Book Antiqua" w:hAnsi="Book Antiqua" w:cs="Book Antiqua"/>
        </w:rPr>
        <w:t xml:space="preserve"> </w:t>
      </w:r>
      <w:r>
        <w:rPr>
          <w:rFonts w:ascii="Book Antiqua" w:eastAsia="Book Antiqua" w:hAnsi="Book Antiqua" w:cs="Book Antiqua"/>
          <w:i/>
          <w:iCs/>
        </w:rPr>
        <w:t>North</w:t>
      </w:r>
      <w:r>
        <w:rPr>
          <w:rFonts w:ascii="Book Antiqua" w:eastAsia="Book Antiqua" w:hAnsi="Book Antiqua" w:cs="Book Antiqua"/>
        </w:rPr>
        <w:t xml:space="preserve"> </w:t>
      </w:r>
      <w:r>
        <w:rPr>
          <w:rFonts w:ascii="Book Antiqua" w:eastAsia="Book Antiqua" w:hAnsi="Book Antiqua" w:cs="Book Antiqua"/>
          <w:i/>
          <w:iCs/>
        </w:rPr>
        <w:t>Am</w:t>
      </w:r>
      <w:r>
        <w:rPr>
          <w:rFonts w:ascii="Book Antiqua" w:eastAsia="Book Antiqua" w:hAnsi="Book Antiqua" w:cs="Book Antiqua"/>
        </w:rPr>
        <w:t xml:space="preserve"> 2016; </w:t>
      </w:r>
      <w:r>
        <w:rPr>
          <w:rFonts w:ascii="Book Antiqua" w:eastAsia="Book Antiqua" w:hAnsi="Book Antiqua" w:cs="Book Antiqua"/>
          <w:b/>
          <w:bCs/>
        </w:rPr>
        <w:t>47</w:t>
      </w:r>
      <w:r>
        <w:rPr>
          <w:rFonts w:ascii="Book Antiqua" w:eastAsia="Book Antiqua" w:hAnsi="Book Antiqua" w:cs="Book Antiqua"/>
        </w:rPr>
        <w:t>: 497-504 [PMID: 27241374 DOI: 10.1016/j.ocl.2016.03.003]</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80 </w:t>
      </w:r>
      <w:r>
        <w:rPr>
          <w:rFonts w:ascii="Book Antiqua" w:eastAsia="Book Antiqua" w:hAnsi="Book Antiqua" w:cs="Book Antiqua"/>
          <w:b/>
          <w:bCs/>
        </w:rPr>
        <w:t>Pospischill M</w:t>
      </w:r>
      <w:r>
        <w:rPr>
          <w:rFonts w:ascii="Book Antiqua" w:eastAsia="Book Antiqua" w:hAnsi="Book Antiqua" w:cs="Book Antiqua"/>
        </w:rPr>
        <w:t xml:space="preserve">, Kranzl A, Attwenger B, Knahr K. Minimally invasive compared with traditional transgluteal approach for total hip arthroplasty: a comparative gait analysis. </w:t>
      </w:r>
      <w:r>
        <w:rPr>
          <w:rFonts w:ascii="Book Antiqua" w:eastAsia="Book Antiqua" w:hAnsi="Book Antiqua" w:cs="Book Antiqua"/>
          <w:i/>
          <w:iCs/>
        </w:rPr>
        <w:t>J</w:t>
      </w:r>
      <w:r>
        <w:rPr>
          <w:rFonts w:ascii="Book Antiqua" w:eastAsia="Book Antiqua" w:hAnsi="Book Antiqua" w:cs="Book Antiqua"/>
        </w:rPr>
        <w:t xml:space="preserve"> </w:t>
      </w:r>
      <w:r>
        <w:rPr>
          <w:rFonts w:ascii="Book Antiqua" w:eastAsia="Book Antiqua" w:hAnsi="Book Antiqua" w:cs="Book Antiqua"/>
          <w:i/>
          <w:iCs/>
        </w:rPr>
        <w:t>Bone</w:t>
      </w:r>
      <w:r>
        <w:rPr>
          <w:rFonts w:ascii="Book Antiqua" w:eastAsia="Book Antiqua" w:hAnsi="Book Antiqua" w:cs="Book Antiqua"/>
        </w:rPr>
        <w:t xml:space="preserve"> </w:t>
      </w:r>
      <w:r>
        <w:rPr>
          <w:rFonts w:ascii="Book Antiqua" w:eastAsia="Book Antiqua" w:hAnsi="Book Antiqua" w:cs="Book Antiqua"/>
          <w:i/>
          <w:iCs/>
        </w:rPr>
        <w:t>Joint</w:t>
      </w:r>
      <w:r>
        <w:rPr>
          <w:rFonts w:ascii="Book Antiqua" w:eastAsia="Book Antiqua" w:hAnsi="Book Antiqua" w:cs="Book Antiqua"/>
        </w:rPr>
        <w:t xml:space="preserve"> </w:t>
      </w:r>
      <w:r>
        <w:rPr>
          <w:rFonts w:ascii="Book Antiqua" w:eastAsia="Book Antiqua" w:hAnsi="Book Antiqua" w:cs="Book Antiqua"/>
          <w:i/>
          <w:iCs/>
        </w:rPr>
        <w:t>Surg</w:t>
      </w:r>
      <w:r>
        <w:rPr>
          <w:rFonts w:ascii="Book Antiqua" w:eastAsia="Book Antiqua" w:hAnsi="Book Antiqua" w:cs="Book Antiqua"/>
        </w:rPr>
        <w:t xml:space="preserve"> </w:t>
      </w:r>
      <w:r>
        <w:rPr>
          <w:rFonts w:ascii="Book Antiqua" w:eastAsia="Book Antiqua" w:hAnsi="Book Antiqua" w:cs="Book Antiqua"/>
          <w:i/>
          <w:iCs/>
        </w:rPr>
        <w:t>Am</w:t>
      </w:r>
      <w:r>
        <w:rPr>
          <w:rFonts w:ascii="Book Antiqua" w:eastAsia="Book Antiqua" w:hAnsi="Book Antiqua" w:cs="Book Antiqua"/>
        </w:rPr>
        <w:t xml:space="preserve"> 2010; </w:t>
      </w:r>
      <w:r>
        <w:rPr>
          <w:rFonts w:ascii="Book Antiqua" w:eastAsia="Book Antiqua" w:hAnsi="Book Antiqua" w:cs="Book Antiqua"/>
          <w:b/>
          <w:bCs/>
        </w:rPr>
        <w:t>92</w:t>
      </w:r>
      <w:r>
        <w:rPr>
          <w:rFonts w:ascii="Book Antiqua" w:eastAsia="Book Antiqua" w:hAnsi="Book Antiqua" w:cs="Book Antiqua"/>
        </w:rPr>
        <w:t>: 328-337 [PMID: 20124059 DOI: 10.2106/JBJS.H.01086]</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81 </w:t>
      </w:r>
      <w:r>
        <w:rPr>
          <w:rFonts w:ascii="Book Antiqua" w:eastAsia="Book Antiqua" w:hAnsi="Book Antiqua" w:cs="Book Antiqua"/>
          <w:b/>
          <w:bCs/>
        </w:rPr>
        <w:t>Reichert JC</w:t>
      </w:r>
      <w:r>
        <w:rPr>
          <w:rFonts w:ascii="Book Antiqua" w:eastAsia="Book Antiqua" w:hAnsi="Book Antiqua" w:cs="Book Antiqua"/>
        </w:rPr>
        <w:t xml:space="preserve">, von Rottkay E, Roth F, Renz T, Hausmann J, Kranz J, Rackwitz L, Nöth U, Rudert M. </w:t>
      </w:r>
      <w:proofErr w:type="gramStart"/>
      <w:r>
        <w:rPr>
          <w:rFonts w:ascii="Book Antiqua" w:eastAsia="Book Antiqua" w:hAnsi="Book Antiqua" w:cs="Book Antiqua"/>
        </w:rPr>
        <w:t>A prospective randomized comparison of the minimally invasive direct</w:t>
      </w:r>
      <w:proofErr w:type="gramEnd"/>
      <w:r>
        <w:rPr>
          <w:rFonts w:ascii="Book Antiqua" w:eastAsia="Book Antiqua" w:hAnsi="Book Antiqua" w:cs="Book Antiqua"/>
        </w:rPr>
        <w:t xml:space="preserve"> anterior and the transgluteal approach for primary total hip arthroplasty. </w:t>
      </w:r>
      <w:r>
        <w:rPr>
          <w:rFonts w:ascii="Book Antiqua" w:eastAsia="Book Antiqua" w:hAnsi="Book Antiqua" w:cs="Book Antiqua"/>
          <w:i/>
          <w:iCs/>
        </w:rPr>
        <w:t>BMC</w:t>
      </w:r>
      <w:r>
        <w:rPr>
          <w:rFonts w:ascii="Book Antiqua" w:eastAsia="Book Antiqua" w:hAnsi="Book Antiqua" w:cs="Book Antiqua"/>
        </w:rPr>
        <w:t xml:space="preserve"> </w:t>
      </w:r>
      <w:r>
        <w:rPr>
          <w:rFonts w:ascii="Book Antiqua" w:eastAsia="Book Antiqua" w:hAnsi="Book Antiqua" w:cs="Book Antiqua"/>
          <w:i/>
          <w:iCs/>
        </w:rPr>
        <w:t>Musculoskelet</w:t>
      </w:r>
      <w:r>
        <w:rPr>
          <w:rFonts w:ascii="Book Antiqua" w:eastAsia="Book Antiqua" w:hAnsi="Book Antiqua" w:cs="Book Antiqua"/>
        </w:rPr>
        <w:t xml:space="preserve"> </w:t>
      </w:r>
      <w:r>
        <w:rPr>
          <w:rFonts w:ascii="Book Antiqua" w:eastAsia="Book Antiqua" w:hAnsi="Book Antiqua" w:cs="Book Antiqua"/>
          <w:i/>
          <w:iCs/>
        </w:rPr>
        <w:t>Disord</w:t>
      </w:r>
      <w:r>
        <w:rPr>
          <w:rFonts w:ascii="Book Antiqua" w:eastAsia="Book Antiqua" w:hAnsi="Book Antiqua" w:cs="Book Antiqua"/>
        </w:rPr>
        <w:t xml:space="preserve"> 2018; </w:t>
      </w:r>
      <w:r>
        <w:rPr>
          <w:rFonts w:ascii="Book Antiqua" w:eastAsia="Book Antiqua" w:hAnsi="Book Antiqua" w:cs="Book Antiqua"/>
          <w:b/>
          <w:bCs/>
        </w:rPr>
        <w:t>19</w:t>
      </w:r>
      <w:r>
        <w:rPr>
          <w:rFonts w:ascii="Book Antiqua" w:eastAsia="Book Antiqua" w:hAnsi="Book Antiqua" w:cs="Book Antiqua"/>
        </w:rPr>
        <w:t>: 241 [PMID: 30025519 DOI: 10.1186/s12891-018-2133-4]</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82 </w:t>
      </w:r>
      <w:r>
        <w:rPr>
          <w:rFonts w:ascii="Book Antiqua" w:eastAsia="Book Antiqua" w:hAnsi="Book Antiqua" w:cs="Book Antiqua"/>
          <w:b/>
          <w:bCs/>
        </w:rPr>
        <w:t>Restrepo C</w:t>
      </w:r>
      <w:r>
        <w:rPr>
          <w:rFonts w:ascii="Book Antiqua" w:eastAsia="Book Antiqua" w:hAnsi="Book Antiqua" w:cs="Book Antiqua"/>
        </w:rPr>
        <w:t xml:space="preserve">, Parvizi J, Pour AE, Hozack WJ. Prospective randomized study of two surgical approaches for total hip arthroplasty. </w:t>
      </w:r>
      <w:r>
        <w:rPr>
          <w:rFonts w:ascii="Book Antiqua" w:eastAsia="Book Antiqua" w:hAnsi="Book Antiqua" w:cs="Book Antiqua"/>
          <w:i/>
          <w:iCs/>
        </w:rPr>
        <w:t>J</w:t>
      </w:r>
      <w:r>
        <w:rPr>
          <w:rFonts w:ascii="Book Antiqua" w:eastAsia="Book Antiqua" w:hAnsi="Book Antiqua" w:cs="Book Antiqua"/>
        </w:rPr>
        <w:t xml:space="preserve"> </w:t>
      </w:r>
      <w:r>
        <w:rPr>
          <w:rFonts w:ascii="Book Antiqua" w:eastAsia="Book Antiqua" w:hAnsi="Book Antiqua" w:cs="Book Antiqua"/>
          <w:i/>
          <w:iCs/>
        </w:rPr>
        <w:t>Arthroplasty</w:t>
      </w:r>
      <w:r>
        <w:rPr>
          <w:rFonts w:ascii="Book Antiqua" w:eastAsia="Book Antiqua" w:hAnsi="Book Antiqua" w:cs="Book Antiqua"/>
        </w:rPr>
        <w:t xml:space="preserve"> 2010; </w:t>
      </w:r>
      <w:r>
        <w:rPr>
          <w:rFonts w:ascii="Book Antiqua" w:eastAsia="Book Antiqua" w:hAnsi="Book Antiqua" w:cs="Book Antiqua"/>
          <w:b/>
          <w:bCs/>
        </w:rPr>
        <w:t>25</w:t>
      </w:r>
      <w:r>
        <w:rPr>
          <w:rFonts w:ascii="Book Antiqua" w:eastAsia="Book Antiqua" w:hAnsi="Book Antiqua" w:cs="Book Antiqua"/>
        </w:rPr>
        <w:t>: 671-9.e1 [PMID: 20378307 DOI: 10.1016/j.arth.2010.02.002]</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83 </w:t>
      </w:r>
      <w:r>
        <w:rPr>
          <w:rFonts w:ascii="Book Antiqua" w:eastAsia="Book Antiqua" w:hAnsi="Book Antiqua" w:cs="Book Antiqua"/>
          <w:b/>
          <w:bCs/>
        </w:rPr>
        <w:t>Rosenlund S</w:t>
      </w:r>
      <w:r>
        <w:rPr>
          <w:rFonts w:ascii="Book Antiqua" w:eastAsia="Book Antiqua" w:hAnsi="Book Antiqua" w:cs="Book Antiqua"/>
        </w:rPr>
        <w:t xml:space="preserve">, Broeng L, Holsgaard-Larsen A, Jensen C, Overgaard S. Patient-reported outcome after total hip arthroplasty: comparison between lateral and posterior approach. </w:t>
      </w:r>
      <w:r>
        <w:rPr>
          <w:rFonts w:ascii="Book Antiqua" w:eastAsia="Book Antiqua" w:hAnsi="Book Antiqua" w:cs="Book Antiqua"/>
          <w:i/>
          <w:iCs/>
        </w:rPr>
        <w:t>Acta</w:t>
      </w:r>
      <w:r>
        <w:rPr>
          <w:rFonts w:ascii="Book Antiqua" w:eastAsia="Book Antiqua" w:hAnsi="Book Antiqua" w:cs="Book Antiqua"/>
        </w:rPr>
        <w:t xml:space="preserve"> </w:t>
      </w:r>
      <w:r>
        <w:rPr>
          <w:rFonts w:ascii="Book Antiqua" w:eastAsia="Book Antiqua" w:hAnsi="Book Antiqua" w:cs="Book Antiqua"/>
          <w:i/>
          <w:iCs/>
        </w:rPr>
        <w:t>Orthop</w:t>
      </w:r>
      <w:r>
        <w:rPr>
          <w:rFonts w:ascii="Book Antiqua" w:eastAsia="Book Antiqua" w:hAnsi="Book Antiqua" w:cs="Book Antiqua"/>
        </w:rPr>
        <w:t xml:space="preserve"> 2017; </w:t>
      </w:r>
      <w:r>
        <w:rPr>
          <w:rFonts w:ascii="Book Antiqua" w:eastAsia="Book Antiqua" w:hAnsi="Book Antiqua" w:cs="Book Antiqua"/>
          <w:b/>
          <w:bCs/>
        </w:rPr>
        <w:t>88</w:t>
      </w:r>
      <w:r>
        <w:rPr>
          <w:rFonts w:ascii="Book Antiqua" w:eastAsia="Book Antiqua" w:hAnsi="Book Antiqua" w:cs="Book Antiqua"/>
        </w:rPr>
        <w:t>: 239-247 [PMID: 28464754 DOI: 10.1080/17453674.2017.1291100]</w:t>
      </w:r>
    </w:p>
    <w:p w:rsidR="00B95E0F" w:rsidRDefault="002C2D52">
      <w:pPr>
        <w:spacing w:line="360" w:lineRule="auto"/>
        <w:jc w:val="both"/>
        <w:rPr>
          <w:rFonts w:ascii="Book Antiqua" w:eastAsia="Book Antiqua" w:hAnsi="Book Antiqua" w:cs="Book Antiqua"/>
        </w:rPr>
      </w:pPr>
      <w:proofErr w:type="gramStart"/>
      <w:r>
        <w:rPr>
          <w:rFonts w:ascii="Book Antiqua" w:eastAsia="Book Antiqua" w:hAnsi="Book Antiqua" w:cs="Book Antiqua"/>
        </w:rPr>
        <w:t xml:space="preserve">84 </w:t>
      </w:r>
      <w:r>
        <w:rPr>
          <w:rFonts w:ascii="Book Antiqua" w:eastAsia="Book Antiqua" w:hAnsi="Book Antiqua" w:cs="Book Antiqua"/>
          <w:b/>
          <w:bCs/>
        </w:rPr>
        <w:t>Rykov K</w:t>
      </w:r>
      <w:r>
        <w:rPr>
          <w:rFonts w:ascii="Book Antiqua" w:eastAsia="Book Antiqua" w:hAnsi="Book Antiqua" w:cs="Book Antiqua"/>
        </w:rPr>
        <w:t>, Meys TWGM, Knobben BAS, Sietsma MS, Reininga IHF, Ten Have BLEF.</w:t>
      </w:r>
      <w:proofErr w:type="gramEnd"/>
      <w:r>
        <w:rPr>
          <w:rFonts w:ascii="Book Antiqua" w:eastAsia="Book Antiqua" w:hAnsi="Book Antiqua" w:cs="Book Antiqua"/>
        </w:rPr>
        <w:t xml:space="preserve"> MRI Assessment of Muscle Damage </w:t>
      </w:r>
      <w:proofErr w:type="gramStart"/>
      <w:r>
        <w:rPr>
          <w:rFonts w:ascii="Book Antiqua" w:eastAsia="Book Antiqua" w:hAnsi="Book Antiqua" w:cs="Book Antiqua"/>
        </w:rPr>
        <w:t>After</w:t>
      </w:r>
      <w:proofErr w:type="gramEnd"/>
      <w:r>
        <w:rPr>
          <w:rFonts w:ascii="Book Antiqua" w:eastAsia="Book Antiqua" w:hAnsi="Book Antiqua" w:cs="Book Antiqua"/>
        </w:rPr>
        <w:t xml:space="preserve"> the Posterolateral Versus Direct Anterior Approach for THA (Polada Trial). </w:t>
      </w:r>
      <w:proofErr w:type="gramStart"/>
      <w:r>
        <w:rPr>
          <w:rFonts w:ascii="Book Antiqua" w:eastAsia="Book Antiqua" w:hAnsi="Book Antiqua" w:cs="Book Antiqua"/>
        </w:rPr>
        <w:t>A Randomized Controlled Trial.</w:t>
      </w:r>
      <w:proofErr w:type="gramEnd"/>
      <w:r>
        <w:rPr>
          <w:rFonts w:ascii="Book Antiqua" w:eastAsia="Book Antiqua" w:hAnsi="Book Antiqua" w:cs="Book Antiqua"/>
        </w:rPr>
        <w:t xml:space="preserve"> </w:t>
      </w:r>
      <w:r>
        <w:rPr>
          <w:rFonts w:ascii="Book Antiqua" w:eastAsia="Book Antiqua" w:hAnsi="Book Antiqua" w:cs="Book Antiqua"/>
          <w:i/>
          <w:iCs/>
        </w:rPr>
        <w:t>J</w:t>
      </w:r>
      <w:r>
        <w:rPr>
          <w:rFonts w:ascii="Book Antiqua" w:eastAsia="Book Antiqua" w:hAnsi="Book Antiqua" w:cs="Book Antiqua"/>
        </w:rPr>
        <w:t xml:space="preserve"> </w:t>
      </w:r>
      <w:r>
        <w:rPr>
          <w:rFonts w:ascii="Book Antiqua" w:eastAsia="Book Antiqua" w:hAnsi="Book Antiqua" w:cs="Book Antiqua"/>
          <w:i/>
          <w:iCs/>
        </w:rPr>
        <w:t>Arthroplasty</w:t>
      </w:r>
      <w:r>
        <w:rPr>
          <w:rFonts w:ascii="Book Antiqua" w:eastAsia="Book Antiqua" w:hAnsi="Book Antiqua" w:cs="Book Antiqua"/>
        </w:rPr>
        <w:t xml:space="preserve"> 2021; </w:t>
      </w:r>
      <w:r>
        <w:rPr>
          <w:rFonts w:ascii="Book Antiqua" w:eastAsia="Book Antiqua" w:hAnsi="Book Antiqua" w:cs="Book Antiqua"/>
          <w:b/>
          <w:bCs/>
        </w:rPr>
        <w:t>36</w:t>
      </w:r>
      <w:r>
        <w:rPr>
          <w:rFonts w:ascii="Book Antiqua" w:eastAsia="Book Antiqua" w:hAnsi="Book Antiqua" w:cs="Book Antiqua"/>
        </w:rPr>
        <w:t>: 3248-3258.e1 [PMID: 34116911 DOI: 10.1016/j.arth.2021.05.009]</w:t>
      </w:r>
    </w:p>
    <w:p w:rsidR="00B95E0F" w:rsidRDefault="002C2D52">
      <w:pPr>
        <w:spacing w:line="360" w:lineRule="auto"/>
        <w:jc w:val="both"/>
        <w:rPr>
          <w:rFonts w:ascii="Book Antiqua" w:eastAsia="Book Antiqua" w:hAnsi="Book Antiqua" w:cs="Book Antiqua"/>
        </w:rPr>
      </w:pPr>
      <w:proofErr w:type="gramStart"/>
      <w:r>
        <w:rPr>
          <w:rFonts w:ascii="Book Antiqua" w:eastAsia="Book Antiqua" w:hAnsi="Book Antiqua" w:cs="Book Antiqua"/>
        </w:rPr>
        <w:t xml:space="preserve">85 </w:t>
      </w:r>
      <w:r>
        <w:rPr>
          <w:rFonts w:ascii="Book Antiqua" w:eastAsia="Book Antiqua" w:hAnsi="Book Antiqua" w:cs="Book Antiqua"/>
          <w:b/>
          <w:bCs/>
        </w:rPr>
        <w:t>Rykov K</w:t>
      </w:r>
      <w:r>
        <w:rPr>
          <w:rFonts w:ascii="Book Antiqua" w:eastAsia="Book Antiqua" w:hAnsi="Book Antiqua" w:cs="Book Antiqua"/>
        </w:rPr>
        <w:t>, Reininga IHF, Sietsma MS, Knobben BAS, Ten Have BLEF.</w:t>
      </w:r>
      <w:proofErr w:type="gramEnd"/>
      <w:r>
        <w:rPr>
          <w:rFonts w:ascii="Book Antiqua" w:eastAsia="Book Antiqua" w:hAnsi="Book Antiqua" w:cs="Book Antiqua"/>
        </w:rPr>
        <w:t xml:space="preserve"> Posterolateral vs Direct Anterior Approach in Total Hip Arthroplasty (POLADA Trial): A Randomized Controlled Trial to Assess Differences in Serum Markers. </w:t>
      </w:r>
      <w:r>
        <w:rPr>
          <w:rFonts w:ascii="Book Antiqua" w:eastAsia="Book Antiqua" w:hAnsi="Book Antiqua" w:cs="Book Antiqua"/>
          <w:i/>
          <w:iCs/>
        </w:rPr>
        <w:t>J</w:t>
      </w:r>
      <w:r>
        <w:rPr>
          <w:rFonts w:ascii="Book Antiqua" w:eastAsia="Book Antiqua" w:hAnsi="Book Antiqua" w:cs="Book Antiqua"/>
        </w:rPr>
        <w:t xml:space="preserve"> </w:t>
      </w:r>
      <w:r>
        <w:rPr>
          <w:rFonts w:ascii="Book Antiqua" w:eastAsia="Book Antiqua" w:hAnsi="Book Antiqua" w:cs="Book Antiqua"/>
          <w:i/>
          <w:iCs/>
        </w:rPr>
        <w:t>Arthroplasty</w:t>
      </w:r>
      <w:r>
        <w:rPr>
          <w:rFonts w:ascii="Book Antiqua" w:eastAsia="Book Antiqua" w:hAnsi="Book Antiqua" w:cs="Book Antiqua"/>
        </w:rPr>
        <w:t xml:space="preserve"> 2017; </w:t>
      </w:r>
      <w:r>
        <w:rPr>
          <w:rFonts w:ascii="Book Antiqua" w:eastAsia="Book Antiqua" w:hAnsi="Book Antiqua" w:cs="Book Antiqua"/>
          <w:b/>
          <w:bCs/>
        </w:rPr>
        <w:t>32</w:t>
      </w:r>
      <w:r>
        <w:rPr>
          <w:rFonts w:ascii="Book Antiqua" w:eastAsia="Book Antiqua" w:hAnsi="Book Antiqua" w:cs="Book Antiqua"/>
        </w:rPr>
        <w:t>: 3652-3658.e1 [PMID: 28780222 DOI: 10.1016/j.arth.2017.07.008]</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86 </w:t>
      </w:r>
      <w:r>
        <w:rPr>
          <w:rFonts w:ascii="Book Antiqua" w:eastAsia="Book Antiqua" w:hAnsi="Book Antiqua" w:cs="Book Antiqua"/>
          <w:b/>
          <w:bCs/>
        </w:rPr>
        <w:t>Takada R</w:t>
      </w:r>
      <w:r>
        <w:rPr>
          <w:rFonts w:ascii="Book Antiqua" w:eastAsia="Book Antiqua" w:hAnsi="Book Antiqua" w:cs="Book Antiqua"/>
        </w:rPr>
        <w:t xml:space="preserve">, Jinno T, Miyatake K, Hirao M, Kimura A, Koga D, Yagishita K, </w:t>
      </w:r>
      <w:proofErr w:type="gramStart"/>
      <w:r>
        <w:rPr>
          <w:rFonts w:ascii="Book Antiqua" w:eastAsia="Book Antiqua" w:hAnsi="Book Antiqua" w:cs="Book Antiqua"/>
        </w:rPr>
        <w:t>Okawa</w:t>
      </w:r>
      <w:proofErr w:type="gramEnd"/>
      <w:r>
        <w:rPr>
          <w:rFonts w:ascii="Book Antiqua" w:eastAsia="Book Antiqua" w:hAnsi="Book Antiqua" w:cs="Book Antiqua"/>
        </w:rPr>
        <w:t xml:space="preserve"> A. Direct anterior versus anterolateral approach in one-stage supine total hip arthroplasty. </w:t>
      </w:r>
      <w:proofErr w:type="gramStart"/>
      <w:r>
        <w:rPr>
          <w:rFonts w:ascii="Book Antiqua" w:eastAsia="Book Antiqua" w:hAnsi="Book Antiqua" w:cs="Book Antiqua"/>
        </w:rPr>
        <w:lastRenderedPageBreak/>
        <w:t>Focused on nerve injury: A prospective, randomized, controlled trial.</w:t>
      </w:r>
      <w:proofErr w:type="gramEnd"/>
      <w:r>
        <w:rPr>
          <w:rFonts w:ascii="Book Antiqua" w:eastAsia="Book Antiqua" w:hAnsi="Book Antiqua" w:cs="Book Antiqua"/>
        </w:rPr>
        <w:t xml:space="preserve"> </w:t>
      </w:r>
      <w:r>
        <w:rPr>
          <w:rFonts w:ascii="Book Antiqua" w:eastAsia="Book Antiqua" w:hAnsi="Book Antiqua" w:cs="Book Antiqua"/>
          <w:i/>
          <w:iCs/>
        </w:rPr>
        <w:t>J</w:t>
      </w:r>
      <w:r>
        <w:rPr>
          <w:rFonts w:ascii="Book Antiqua" w:eastAsia="Book Antiqua" w:hAnsi="Book Antiqua" w:cs="Book Antiqua"/>
        </w:rPr>
        <w:t xml:space="preserve"> </w:t>
      </w:r>
      <w:r>
        <w:rPr>
          <w:rFonts w:ascii="Book Antiqua" w:eastAsia="Book Antiqua" w:hAnsi="Book Antiqua" w:cs="Book Antiqua"/>
          <w:i/>
          <w:iCs/>
        </w:rPr>
        <w:t>Orthop</w:t>
      </w:r>
      <w:r>
        <w:rPr>
          <w:rFonts w:ascii="Book Antiqua" w:eastAsia="Book Antiqua" w:hAnsi="Book Antiqua" w:cs="Book Antiqua"/>
        </w:rPr>
        <w:t xml:space="preserve"> </w:t>
      </w:r>
      <w:r>
        <w:rPr>
          <w:rFonts w:ascii="Book Antiqua" w:eastAsia="Book Antiqua" w:hAnsi="Book Antiqua" w:cs="Book Antiqua"/>
          <w:i/>
          <w:iCs/>
        </w:rPr>
        <w:t>Sci</w:t>
      </w:r>
      <w:r>
        <w:rPr>
          <w:rFonts w:ascii="Book Antiqua" w:eastAsia="Book Antiqua" w:hAnsi="Book Antiqua" w:cs="Book Antiqua"/>
        </w:rPr>
        <w:t xml:space="preserve"> 2018; </w:t>
      </w:r>
      <w:r>
        <w:rPr>
          <w:rFonts w:ascii="Book Antiqua" w:eastAsia="Book Antiqua" w:hAnsi="Book Antiqua" w:cs="Book Antiqua"/>
          <w:b/>
          <w:bCs/>
        </w:rPr>
        <w:t>23</w:t>
      </w:r>
      <w:r>
        <w:rPr>
          <w:rFonts w:ascii="Book Antiqua" w:eastAsia="Book Antiqua" w:hAnsi="Book Antiqua" w:cs="Book Antiqua"/>
        </w:rPr>
        <w:t>: 783-787 [PMID: 29935972 DOI: 10.1016/j.jos.2018.05.005]</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87 </w:t>
      </w:r>
      <w:r>
        <w:rPr>
          <w:rFonts w:ascii="Book Antiqua" w:eastAsia="Book Antiqua" w:hAnsi="Book Antiqua" w:cs="Book Antiqua"/>
          <w:b/>
          <w:bCs/>
        </w:rPr>
        <w:t>Taunton MJ</w:t>
      </w:r>
      <w:r>
        <w:rPr>
          <w:rFonts w:ascii="Book Antiqua" w:eastAsia="Book Antiqua" w:hAnsi="Book Antiqua" w:cs="Book Antiqua"/>
        </w:rPr>
        <w:t xml:space="preserve">, Mason JB, Odum SM, Springer BD. Direct anterior total hip arthroplasty yields more rapid voluntary cessation of all walking aids: a prospective, randomized clinical trial. </w:t>
      </w:r>
      <w:r>
        <w:rPr>
          <w:rFonts w:ascii="Book Antiqua" w:eastAsia="Book Antiqua" w:hAnsi="Book Antiqua" w:cs="Book Antiqua"/>
          <w:i/>
          <w:iCs/>
        </w:rPr>
        <w:t>J</w:t>
      </w:r>
      <w:r>
        <w:rPr>
          <w:rFonts w:ascii="Book Antiqua" w:eastAsia="Book Antiqua" w:hAnsi="Book Antiqua" w:cs="Book Antiqua"/>
        </w:rPr>
        <w:t xml:space="preserve"> </w:t>
      </w:r>
      <w:r>
        <w:rPr>
          <w:rFonts w:ascii="Book Antiqua" w:eastAsia="Book Antiqua" w:hAnsi="Book Antiqua" w:cs="Book Antiqua"/>
          <w:i/>
          <w:iCs/>
        </w:rPr>
        <w:t>Arthroplasty</w:t>
      </w:r>
      <w:r>
        <w:rPr>
          <w:rFonts w:ascii="Book Antiqua" w:eastAsia="Book Antiqua" w:hAnsi="Book Antiqua" w:cs="Book Antiqua"/>
        </w:rPr>
        <w:t xml:space="preserve"> 2014; </w:t>
      </w:r>
      <w:r>
        <w:rPr>
          <w:rFonts w:ascii="Book Antiqua" w:eastAsia="Book Antiqua" w:hAnsi="Book Antiqua" w:cs="Book Antiqua"/>
          <w:b/>
          <w:bCs/>
        </w:rPr>
        <w:t>29</w:t>
      </w:r>
      <w:r>
        <w:rPr>
          <w:rFonts w:ascii="Book Antiqua" w:eastAsia="Book Antiqua" w:hAnsi="Book Antiqua" w:cs="Book Antiqua"/>
        </w:rPr>
        <w:t>: 169-172 [PMID: 25007723 DOI: 10.1016/j.arth.2014.03.051]</w:t>
      </w:r>
    </w:p>
    <w:p w:rsidR="00B95E0F" w:rsidRDefault="002C2D52">
      <w:pPr>
        <w:spacing w:line="360" w:lineRule="auto"/>
        <w:jc w:val="both"/>
        <w:rPr>
          <w:rFonts w:ascii="Book Antiqua" w:eastAsia="Book Antiqua" w:hAnsi="Book Antiqua" w:cs="Book Antiqua"/>
        </w:rPr>
      </w:pPr>
      <w:proofErr w:type="gramStart"/>
      <w:r>
        <w:rPr>
          <w:rFonts w:ascii="Book Antiqua" w:eastAsia="Book Antiqua" w:hAnsi="Book Antiqua" w:cs="Book Antiqua"/>
        </w:rPr>
        <w:t xml:space="preserve">88 </w:t>
      </w:r>
      <w:r>
        <w:rPr>
          <w:rFonts w:ascii="Book Antiqua" w:eastAsia="Book Antiqua" w:hAnsi="Book Antiqua" w:cs="Book Antiqua"/>
          <w:b/>
          <w:bCs/>
        </w:rPr>
        <w:t>Taunton MJ</w:t>
      </w:r>
      <w:r>
        <w:rPr>
          <w:rFonts w:ascii="Book Antiqua" w:eastAsia="Book Antiqua" w:hAnsi="Book Antiqua" w:cs="Book Antiqua"/>
        </w:rPr>
        <w:t>, Trousdale RT, Sierra RJ, Kaufman K, Pagnano MW.</w:t>
      </w:r>
      <w:proofErr w:type="gramEnd"/>
      <w:r>
        <w:rPr>
          <w:rFonts w:ascii="Book Antiqua" w:eastAsia="Book Antiqua" w:hAnsi="Book Antiqua" w:cs="Book Antiqua"/>
        </w:rPr>
        <w:t xml:space="preserve"> John Charnley Award: Randomized Clinical Trial of Direct Anterior and Miniposterior Approach THA: Which Provides Better Functional Recovery? </w:t>
      </w:r>
      <w:r>
        <w:rPr>
          <w:rFonts w:ascii="Book Antiqua" w:eastAsia="Book Antiqua" w:hAnsi="Book Antiqua" w:cs="Book Antiqua"/>
          <w:i/>
          <w:iCs/>
        </w:rPr>
        <w:t>Clin</w:t>
      </w:r>
      <w:r>
        <w:rPr>
          <w:rFonts w:ascii="Book Antiqua" w:eastAsia="Book Antiqua" w:hAnsi="Book Antiqua" w:cs="Book Antiqua"/>
        </w:rPr>
        <w:t xml:space="preserve"> </w:t>
      </w:r>
      <w:r>
        <w:rPr>
          <w:rFonts w:ascii="Book Antiqua" w:eastAsia="Book Antiqua" w:hAnsi="Book Antiqua" w:cs="Book Antiqua"/>
          <w:i/>
          <w:iCs/>
        </w:rPr>
        <w:t>Orthop</w:t>
      </w:r>
      <w:r>
        <w:rPr>
          <w:rFonts w:ascii="Book Antiqua" w:eastAsia="Book Antiqua" w:hAnsi="Book Antiqua" w:cs="Book Antiqua"/>
        </w:rPr>
        <w:t xml:space="preserve"> </w:t>
      </w:r>
      <w:r>
        <w:rPr>
          <w:rFonts w:ascii="Book Antiqua" w:eastAsia="Book Antiqua" w:hAnsi="Book Antiqua" w:cs="Book Antiqua"/>
          <w:i/>
          <w:iCs/>
        </w:rPr>
        <w:t>Relat</w:t>
      </w:r>
      <w:r>
        <w:rPr>
          <w:rFonts w:ascii="Book Antiqua" w:eastAsia="Book Antiqua" w:hAnsi="Book Antiqua" w:cs="Book Antiqua"/>
        </w:rPr>
        <w:t xml:space="preserve"> </w:t>
      </w:r>
      <w:r>
        <w:rPr>
          <w:rFonts w:ascii="Book Antiqua" w:eastAsia="Book Antiqua" w:hAnsi="Book Antiqua" w:cs="Book Antiqua"/>
          <w:i/>
          <w:iCs/>
        </w:rPr>
        <w:t>Res</w:t>
      </w:r>
      <w:r>
        <w:rPr>
          <w:rFonts w:ascii="Book Antiqua" w:eastAsia="Book Antiqua" w:hAnsi="Book Antiqua" w:cs="Book Antiqua"/>
        </w:rPr>
        <w:t xml:space="preserve"> 2018; </w:t>
      </w:r>
      <w:r>
        <w:rPr>
          <w:rFonts w:ascii="Book Antiqua" w:eastAsia="Book Antiqua" w:hAnsi="Book Antiqua" w:cs="Book Antiqua"/>
          <w:b/>
          <w:bCs/>
        </w:rPr>
        <w:t>476</w:t>
      </w:r>
      <w:r>
        <w:rPr>
          <w:rFonts w:ascii="Book Antiqua" w:eastAsia="Book Antiqua" w:hAnsi="Book Antiqua" w:cs="Book Antiqua"/>
        </w:rPr>
        <w:t>: 216-229 [PMID: 29529650 DOI: 10.1007/s11999.0000000000000112]</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89 </w:t>
      </w:r>
      <w:r>
        <w:rPr>
          <w:rFonts w:ascii="Book Antiqua" w:eastAsia="Book Antiqua" w:hAnsi="Book Antiqua" w:cs="Book Antiqua"/>
          <w:b/>
          <w:bCs/>
        </w:rPr>
        <w:t>Yan T</w:t>
      </w:r>
      <w:r>
        <w:rPr>
          <w:rFonts w:ascii="Book Antiqua" w:eastAsia="Book Antiqua" w:hAnsi="Book Antiqua" w:cs="Book Antiqua"/>
        </w:rPr>
        <w:t>, Tian S, Wang Y, Yang X, Li T, Liu J,</w:t>
      </w:r>
      <w:r w:rsidR="00FC284B">
        <w:rPr>
          <w:rFonts w:ascii="Book Antiqua" w:eastAsia="Book Antiqua" w:hAnsi="Book Antiqua" w:cs="Book Antiqua"/>
        </w:rPr>
        <w:t xml:space="preserve"> Pan P, Wang R, Wang D, Sun K. </w:t>
      </w:r>
      <w:r>
        <w:rPr>
          <w:rFonts w:ascii="Book Antiqua" w:eastAsia="Book Antiqua" w:hAnsi="Book Antiqua" w:cs="Book Antiqua"/>
        </w:rPr>
        <w:t>Comparison of early effectiveness between SuperPATH approach and Hardinge app</w:t>
      </w:r>
      <w:r w:rsidR="00FC284B">
        <w:rPr>
          <w:rFonts w:ascii="Book Antiqua" w:eastAsia="Book Antiqua" w:hAnsi="Book Antiqua" w:cs="Book Antiqua"/>
        </w:rPr>
        <w:t>roach in total hip arthroplasty</w:t>
      </w:r>
      <w:r>
        <w:rPr>
          <w:rFonts w:ascii="Book Antiqua" w:eastAsia="Book Antiqua" w:hAnsi="Book Antiqua" w:cs="Book Antiqua"/>
        </w:rPr>
        <w:t xml:space="preserve">. </w:t>
      </w:r>
      <w:r>
        <w:rPr>
          <w:rFonts w:ascii="Book Antiqua" w:eastAsia="Book Antiqua" w:hAnsi="Book Antiqua" w:cs="Book Antiqua"/>
          <w:i/>
          <w:iCs/>
        </w:rPr>
        <w:t>Zhongguo</w:t>
      </w:r>
      <w:r>
        <w:rPr>
          <w:rFonts w:ascii="Book Antiqua" w:eastAsia="Book Antiqua" w:hAnsi="Book Antiqua" w:cs="Book Antiqua"/>
        </w:rPr>
        <w:t xml:space="preserve"> </w:t>
      </w:r>
      <w:r>
        <w:rPr>
          <w:rFonts w:ascii="Book Antiqua" w:eastAsia="Book Antiqua" w:hAnsi="Book Antiqua" w:cs="Book Antiqua"/>
          <w:i/>
          <w:iCs/>
        </w:rPr>
        <w:t>Xiu</w:t>
      </w:r>
      <w:r>
        <w:rPr>
          <w:rFonts w:ascii="Book Antiqua" w:eastAsia="Book Antiqua" w:hAnsi="Book Antiqua" w:cs="Book Antiqua"/>
        </w:rPr>
        <w:t xml:space="preserve"> </w:t>
      </w:r>
      <w:r>
        <w:rPr>
          <w:rFonts w:ascii="Book Antiqua" w:eastAsia="Book Antiqua" w:hAnsi="Book Antiqua" w:cs="Book Antiqua"/>
          <w:i/>
          <w:iCs/>
        </w:rPr>
        <w:t>Fu</w:t>
      </w:r>
      <w:r>
        <w:rPr>
          <w:rFonts w:ascii="Book Antiqua" w:eastAsia="Book Antiqua" w:hAnsi="Book Antiqua" w:cs="Book Antiqua"/>
        </w:rPr>
        <w:t xml:space="preserve"> </w:t>
      </w:r>
      <w:r>
        <w:rPr>
          <w:rFonts w:ascii="Book Antiqua" w:eastAsia="Book Antiqua" w:hAnsi="Book Antiqua" w:cs="Book Antiqua"/>
          <w:i/>
          <w:iCs/>
        </w:rPr>
        <w:t>Chong</w:t>
      </w:r>
      <w:r>
        <w:rPr>
          <w:rFonts w:ascii="Book Antiqua" w:eastAsia="Book Antiqua" w:hAnsi="Book Antiqua" w:cs="Book Antiqua"/>
        </w:rPr>
        <w:t xml:space="preserve"> </w:t>
      </w:r>
      <w:r>
        <w:rPr>
          <w:rFonts w:ascii="Book Antiqua" w:eastAsia="Book Antiqua" w:hAnsi="Book Antiqua" w:cs="Book Antiqua"/>
          <w:i/>
          <w:iCs/>
        </w:rPr>
        <w:t>Jian</w:t>
      </w:r>
      <w:r>
        <w:rPr>
          <w:rFonts w:ascii="Book Antiqua" w:eastAsia="Book Antiqua" w:hAnsi="Book Antiqua" w:cs="Book Antiqua"/>
        </w:rPr>
        <w:t xml:space="preserve"> </w:t>
      </w:r>
      <w:r>
        <w:rPr>
          <w:rFonts w:ascii="Book Antiqua" w:eastAsia="Book Antiqua" w:hAnsi="Book Antiqua" w:cs="Book Antiqua"/>
          <w:i/>
          <w:iCs/>
        </w:rPr>
        <w:t>Wai</w:t>
      </w:r>
      <w:r>
        <w:rPr>
          <w:rFonts w:ascii="Book Antiqua" w:eastAsia="Book Antiqua" w:hAnsi="Book Antiqua" w:cs="Book Antiqua"/>
        </w:rPr>
        <w:t xml:space="preserve"> </w:t>
      </w:r>
      <w:r>
        <w:rPr>
          <w:rFonts w:ascii="Book Antiqua" w:eastAsia="Book Antiqua" w:hAnsi="Book Antiqua" w:cs="Book Antiqua"/>
          <w:i/>
          <w:iCs/>
        </w:rPr>
        <w:t>Ke</w:t>
      </w:r>
      <w:r>
        <w:rPr>
          <w:rFonts w:ascii="Book Antiqua" w:eastAsia="Book Antiqua" w:hAnsi="Book Antiqua" w:cs="Book Antiqua"/>
        </w:rPr>
        <w:t xml:space="preserve"> </w:t>
      </w:r>
      <w:r>
        <w:rPr>
          <w:rFonts w:ascii="Book Antiqua" w:eastAsia="Book Antiqua" w:hAnsi="Book Antiqua" w:cs="Book Antiqua"/>
          <w:i/>
          <w:iCs/>
        </w:rPr>
        <w:t>Za</w:t>
      </w:r>
      <w:r>
        <w:rPr>
          <w:rFonts w:ascii="Book Antiqua" w:eastAsia="Book Antiqua" w:hAnsi="Book Antiqua" w:cs="Book Antiqua"/>
        </w:rPr>
        <w:t xml:space="preserve"> </w:t>
      </w:r>
      <w:r>
        <w:rPr>
          <w:rFonts w:ascii="Book Antiqua" w:eastAsia="Book Antiqua" w:hAnsi="Book Antiqua" w:cs="Book Antiqua"/>
          <w:i/>
          <w:iCs/>
        </w:rPr>
        <w:t>Zhi</w:t>
      </w:r>
      <w:r>
        <w:rPr>
          <w:rFonts w:ascii="Book Antiqua" w:eastAsia="Book Antiqua" w:hAnsi="Book Antiqua" w:cs="Book Antiqua"/>
        </w:rPr>
        <w:t xml:space="preserve"> 2017; </w:t>
      </w:r>
      <w:r>
        <w:rPr>
          <w:rFonts w:ascii="Book Antiqua" w:eastAsia="Book Antiqua" w:hAnsi="Book Antiqua" w:cs="Book Antiqua"/>
          <w:b/>
          <w:bCs/>
        </w:rPr>
        <w:t>31</w:t>
      </w:r>
      <w:r>
        <w:rPr>
          <w:rFonts w:ascii="Book Antiqua" w:eastAsia="Book Antiqua" w:hAnsi="Book Antiqua" w:cs="Book Antiqua"/>
        </w:rPr>
        <w:t>: 17-24 [PMID: 29798623 DOI: 10.7507/1002-1892.201609110]</w:t>
      </w:r>
    </w:p>
    <w:p w:rsidR="00B95E0F" w:rsidRDefault="002C2D52">
      <w:pPr>
        <w:spacing w:line="360" w:lineRule="auto"/>
        <w:jc w:val="both"/>
        <w:rPr>
          <w:rFonts w:ascii="Book Antiqua" w:eastAsia="Book Antiqua" w:hAnsi="Book Antiqua" w:cs="Book Antiqua"/>
        </w:rPr>
      </w:pPr>
      <w:proofErr w:type="gramStart"/>
      <w:r>
        <w:rPr>
          <w:rFonts w:ascii="Book Antiqua" w:eastAsia="Book Antiqua" w:hAnsi="Book Antiqua" w:cs="Book Antiqua"/>
        </w:rPr>
        <w:t xml:space="preserve">90 </w:t>
      </w:r>
      <w:r>
        <w:rPr>
          <w:rFonts w:ascii="Book Antiqua" w:eastAsia="Book Antiqua" w:hAnsi="Book Antiqua" w:cs="Book Antiqua"/>
          <w:b/>
          <w:bCs/>
        </w:rPr>
        <w:t>Vicente JR</w:t>
      </w:r>
      <w:r>
        <w:rPr>
          <w:rFonts w:ascii="Book Antiqua" w:eastAsia="Book Antiqua" w:hAnsi="Book Antiqua" w:cs="Book Antiqua"/>
        </w:rPr>
        <w:t>, Miyahara HS, Luzo CM, Gurgel HM, Croci AT.</w:t>
      </w:r>
      <w:proofErr w:type="gramEnd"/>
      <w:r>
        <w:rPr>
          <w:rFonts w:ascii="Book Antiqua" w:eastAsia="Book Antiqua" w:hAnsi="Book Antiqua" w:cs="Book Antiqua"/>
        </w:rPr>
        <w:t xml:space="preserve"> </w:t>
      </w:r>
      <w:proofErr w:type="gramStart"/>
      <w:r>
        <w:rPr>
          <w:rFonts w:ascii="Book Antiqua" w:eastAsia="Book Antiqua" w:hAnsi="Book Antiqua" w:cs="Book Antiqua"/>
        </w:rPr>
        <w:t>Total hip arthroplasty using a posterior minimally invasive approach - results after six years.</w:t>
      </w:r>
      <w:proofErr w:type="gramEnd"/>
      <w:r>
        <w:rPr>
          <w:rFonts w:ascii="Book Antiqua" w:eastAsia="Book Antiqua" w:hAnsi="Book Antiqua" w:cs="Book Antiqua"/>
        </w:rPr>
        <w:t xml:space="preserve"> </w:t>
      </w:r>
      <w:r>
        <w:rPr>
          <w:rFonts w:ascii="Book Antiqua" w:eastAsia="Book Antiqua" w:hAnsi="Book Antiqua" w:cs="Book Antiqua"/>
          <w:i/>
          <w:iCs/>
        </w:rPr>
        <w:t>Rev</w:t>
      </w:r>
      <w:r>
        <w:rPr>
          <w:rFonts w:ascii="Book Antiqua" w:eastAsia="Book Antiqua" w:hAnsi="Book Antiqua" w:cs="Book Antiqua"/>
        </w:rPr>
        <w:t xml:space="preserve"> </w:t>
      </w:r>
      <w:r>
        <w:rPr>
          <w:rFonts w:ascii="Book Antiqua" w:eastAsia="Book Antiqua" w:hAnsi="Book Antiqua" w:cs="Book Antiqua"/>
          <w:i/>
          <w:iCs/>
        </w:rPr>
        <w:t>Bras</w:t>
      </w:r>
      <w:r>
        <w:rPr>
          <w:rFonts w:ascii="Book Antiqua" w:eastAsia="Book Antiqua" w:hAnsi="Book Antiqua" w:cs="Book Antiqua"/>
        </w:rPr>
        <w:t xml:space="preserve"> </w:t>
      </w:r>
      <w:r>
        <w:rPr>
          <w:rFonts w:ascii="Book Antiqua" w:eastAsia="Book Antiqua" w:hAnsi="Book Antiqua" w:cs="Book Antiqua"/>
          <w:i/>
          <w:iCs/>
        </w:rPr>
        <w:t>Ortop</w:t>
      </w:r>
      <w:r>
        <w:rPr>
          <w:rFonts w:ascii="Book Antiqua" w:eastAsia="Book Antiqua" w:hAnsi="Book Antiqua" w:cs="Book Antiqua"/>
        </w:rPr>
        <w:t xml:space="preserve"> 2015; </w:t>
      </w:r>
      <w:r>
        <w:rPr>
          <w:rFonts w:ascii="Book Antiqua" w:eastAsia="Book Antiqua" w:hAnsi="Book Antiqua" w:cs="Book Antiqua"/>
          <w:b/>
          <w:bCs/>
        </w:rPr>
        <w:t>50</w:t>
      </w:r>
      <w:r>
        <w:rPr>
          <w:rFonts w:ascii="Book Antiqua" w:eastAsia="Book Antiqua" w:hAnsi="Book Antiqua" w:cs="Book Antiqua"/>
        </w:rPr>
        <w:t>: 77-82 [PMID: 26229883 DOI: 10.1016/j.rboe.2014.12.005]</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91 </w:t>
      </w:r>
      <w:r>
        <w:rPr>
          <w:rFonts w:ascii="Book Antiqua" w:eastAsia="Book Antiqua" w:hAnsi="Book Antiqua" w:cs="Book Antiqua"/>
          <w:b/>
          <w:bCs/>
        </w:rPr>
        <w:t>Wang T</w:t>
      </w:r>
      <w:r>
        <w:rPr>
          <w:rFonts w:ascii="Book Antiqua" w:eastAsia="Book Antiqua" w:hAnsi="Book Antiqua" w:cs="Book Antiqua"/>
        </w:rPr>
        <w:t xml:space="preserve">, Shao L, Xu W, Chen H, Huang W. Comparison of morphological changes of gluteus medius and abductor strength for total hip arthroplasty via posterior and modified direct lateral approaches. </w:t>
      </w:r>
      <w:r>
        <w:rPr>
          <w:rFonts w:ascii="Book Antiqua" w:eastAsia="Book Antiqua" w:hAnsi="Book Antiqua" w:cs="Book Antiqua"/>
          <w:i/>
          <w:iCs/>
        </w:rPr>
        <w:t>Int</w:t>
      </w:r>
      <w:r>
        <w:rPr>
          <w:rFonts w:ascii="Book Antiqua" w:eastAsia="Book Antiqua" w:hAnsi="Book Antiqua" w:cs="Book Antiqua"/>
        </w:rPr>
        <w:t xml:space="preserve"> </w:t>
      </w:r>
      <w:r>
        <w:rPr>
          <w:rFonts w:ascii="Book Antiqua" w:eastAsia="Book Antiqua" w:hAnsi="Book Antiqua" w:cs="Book Antiqua"/>
          <w:i/>
          <w:iCs/>
        </w:rPr>
        <w:t>Orthop</w:t>
      </w:r>
      <w:r>
        <w:rPr>
          <w:rFonts w:ascii="Book Antiqua" w:eastAsia="Book Antiqua" w:hAnsi="Book Antiqua" w:cs="Book Antiqua"/>
        </w:rPr>
        <w:t xml:space="preserve"> 2019; </w:t>
      </w:r>
      <w:r>
        <w:rPr>
          <w:rFonts w:ascii="Book Antiqua" w:eastAsia="Book Antiqua" w:hAnsi="Book Antiqua" w:cs="Book Antiqua"/>
          <w:b/>
          <w:bCs/>
        </w:rPr>
        <w:t>43</w:t>
      </w:r>
      <w:r>
        <w:rPr>
          <w:rFonts w:ascii="Book Antiqua" w:eastAsia="Book Antiqua" w:hAnsi="Book Antiqua" w:cs="Book Antiqua"/>
        </w:rPr>
        <w:t>: 2467-2475 [PMID: 31053885 DOI: 10.1007/s00264-019-04331-z]</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92 </w:t>
      </w:r>
      <w:r>
        <w:rPr>
          <w:rFonts w:ascii="Book Antiqua" w:eastAsia="Book Antiqua" w:hAnsi="Book Antiqua" w:cs="Book Antiqua"/>
          <w:b/>
          <w:bCs/>
        </w:rPr>
        <w:t>Witzleb WC</w:t>
      </w:r>
      <w:r>
        <w:rPr>
          <w:rFonts w:ascii="Book Antiqua" w:eastAsia="Book Antiqua" w:hAnsi="Book Antiqua" w:cs="Book Antiqua"/>
        </w:rPr>
        <w:t xml:space="preserve">, Stephan L, Krummenauer F, Neuke A, Günther KP. </w:t>
      </w:r>
      <w:proofErr w:type="gramStart"/>
      <w:r>
        <w:rPr>
          <w:rFonts w:ascii="Book Antiqua" w:eastAsia="Book Antiqua" w:hAnsi="Book Antiqua" w:cs="Book Antiqua"/>
        </w:rPr>
        <w:t>Short-term outcome after posterior versus lateral surgical approach for total hip arthroplasty - A randomized clinical trial.</w:t>
      </w:r>
      <w:proofErr w:type="gramEnd"/>
      <w:r>
        <w:rPr>
          <w:rFonts w:ascii="Book Antiqua" w:eastAsia="Book Antiqua" w:hAnsi="Book Antiqua" w:cs="Book Antiqua"/>
        </w:rPr>
        <w:t xml:space="preserve"> </w:t>
      </w:r>
      <w:r>
        <w:rPr>
          <w:rFonts w:ascii="Book Antiqua" w:eastAsia="Book Antiqua" w:hAnsi="Book Antiqua" w:cs="Book Antiqua"/>
          <w:i/>
          <w:iCs/>
        </w:rPr>
        <w:t>Eur</w:t>
      </w:r>
      <w:r>
        <w:rPr>
          <w:rFonts w:ascii="Book Antiqua" w:eastAsia="Book Antiqua" w:hAnsi="Book Antiqua" w:cs="Book Antiqua"/>
        </w:rPr>
        <w:t xml:space="preserve"> </w:t>
      </w:r>
      <w:r>
        <w:rPr>
          <w:rFonts w:ascii="Book Antiqua" w:eastAsia="Book Antiqua" w:hAnsi="Book Antiqua" w:cs="Book Antiqua"/>
          <w:i/>
          <w:iCs/>
        </w:rPr>
        <w:t>J</w:t>
      </w:r>
      <w:r>
        <w:rPr>
          <w:rFonts w:ascii="Book Antiqua" w:eastAsia="Book Antiqua" w:hAnsi="Book Antiqua" w:cs="Book Antiqua"/>
        </w:rPr>
        <w:t xml:space="preserve"> </w:t>
      </w:r>
      <w:r>
        <w:rPr>
          <w:rFonts w:ascii="Book Antiqua" w:eastAsia="Book Antiqua" w:hAnsi="Book Antiqua" w:cs="Book Antiqua"/>
          <w:i/>
          <w:iCs/>
        </w:rPr>
        <w:t>Med</w:t>
      </w:r>
      <w:r>
        <w:rPr>
          <w:rFonts w:ascii="Book Antiqua" w:eastAsia="Book Antiqua" w:hAnsi="Book Antiqua" w:cs="Book Antiqua"/>
        </w:rPr>
        <w:t xml:space="preserve"> </w:t>
      </w:r>
      <w:r>
        <w:rPr>
          <w:rFonts w:ascii="Book Antiqua" w:eastAsia="Book Antiqua" w:hAnsi="Book Antiqua" w:cs="Book Antiqua"/>
          <w:i/>
          <w:iCs/>
        </w:rPr>
        <w:t>Res</w:t>
      </w:r>
      <w:r>
        <w:rPr>
          <w:rFonts w:ascii="Book Antiqua" w:eastAsia="Book Antiqua" w:hAnsi="Book Antiqua" w:cs="Book Antiqua"/>
        </w:rPr>
        <w:t xml:space="preserve"> 2009; </w:t>
      </w:r>
      <w:r>
        <w:rPr>
          <w:rFonts w:ascii="Book Antiqua" w:eastAsia="Book Antiqua" w:hAnsi="Book Antiqua" w:cs="Book Antiqua"/>
          <w:b/>
          <w:bCs/>
        </w:rPr>
        <w:t>14</w:t>
      </w:r>
      <w:r>
        <w:rPr>
          <w:rFonts w:ascii="Book Antiqua" w:eastAsia="Book Antiqua" w:hAnsi="Book Antiqua" w:cs="Book Antiqua"/>
        </w:rPr>
        <w:t>: 256-263 [PMID: 19541586 DOI: 10.1186/2047-783x-14-6-256]</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93 </w:t>
      </w:r>
      <w:r>
        <w:rPr>
          <w:rFonts w:ascii="Book Antiqua" w:eastAsia="Book Antiqua" w:hAnsi="Book Antiqua" w:cs="Book Antiqua"/>
          <w:b/>
          <w:bCs/>
        </w:rPr>
        <w:t>Xie J</w:t>
      </w:r>
      <w:r>
        <w:rPr>
          <w:rFonts w:ascii="Book Antiqua" w:eastAsia="Book Antiqua" w:hAnsi="Book Antiqua" w:cs="Book Antiqua"/>
        </w:rPr>
        <w:t xml:space="preserve">, Zhang H, Wang L, Yao X, Pan Z, Jiang Q. Comparison of supercapsular percutaneously assisted approach total hip versus conventional posterior approach for total hip arthroplasty: a prospective, randomized controlled trial. </w:t>
      </w:r>
      <w:r>
        <w:rPr>
          <w:rFonts w:ascii="Book Antiqua" w:eastAsia="Book Antiqua" w:hAnsi="Book Antiqua" w:cs="Book Antiqua"/>
          <w:i/>
          <w:iCs/>
        </w:rPr>
        <w:t>J</w:t>
      </w:r>
      <w:r>
        <w:rPr>
          <w:rFonts w:ascii="Book Antiqua" w:eastAsia="Book Antiqua" w:hAnsi="Book Antiqua" w:cs="Book Antiqua"/>
        </w:rPr>
        <w:t xml:space="preserve"> </w:t>
      </w:r>
      <w:r>
        <w:rPr>
          <w:rFonts w:ascii="Book Antiqua" w:eastAsia="Book Antiqua" w:hAnsi="Book Antiqua" w:cs="Book Antiqua"/>
          <w:i/>
          <w:iCs/>
        </w:rPr>
        <w:t>Orthop</w:t>
      </w:r>
      <w:r>
        <w:rPr>
          <w:rFonts w:ascii="Book Antiqua" w:eastAsia="Book Antiqua" w:hAnsi="Book Antiqua" w:cs="Book Antiqua"/>
        </w:rPr>
        <w:t xml:space="preserve"> </w:t>
      </w:r>
      <w:r>
        <w:rPr>
          <w:rFonts w:ascii="Book Antiqua" w:eastAsia="Book Antiqua" w:hAnsi="Book Antiqua" w:cs="Book Antiqua"/>
          <w:i/>
          <w:iCs/>
        </w:rPr>
        <w:t>Surg</w:t>
      </w:r>
      <w:r>
        <w:rPr>
          <w:rFonts w:ascii="Book Antiqua" w:eastAsia="Book Antiqua" w:hAnsi="Book Antiqua" w:cs="Book Antiqua"/>
        </w:rPr>
        <w:t xml:space="preserve"> </w:t>
      </w:r>
      <w:r>
        <w:rPr>
          <w:rFonts w:ascii="Book Antiqua" w:eastAsia="Book Antiqua" w:hAnsi="Book Antiqua" w:cs="Book Antiqua"/>
          <w:i/>
          <w:iCs/>
        </w:rPr>
        <w:t>Res</w:t>
      </w:r>
      <w:r>
        <w:rPr>
          <w:rFonts w:ascii="Book Antiqua" w:eastAsia="Book Antiqua" w:hAnsi="Book Antiqua" w:cs="Book Antiqua"/>
        </w:rPr>
        <w:t xml:space="preserve"> 2017; </w:t>
      </w:r>
      <w:r>
        <w:rPr>
          <w:rFonts w:ascii="Book Antiqua" w:eastAsia="Book Antiqua" w:hAnsi="Book Antiqua" w:cs="Book Antiqua"/>
          <w:b/>
          <w:bCs/>
        </w:rPr>
        <w:t>12</w:t>
      </w:r>
      <w:r>
        <w:rPr>
          <w:rFonts w:ascii="Book Antiqua" w:eastAsia="Book Antiqua" w:hAnsi="Book Antiqua" w:cs="Book Antiqua"/>
        </w:rPr>
        <w:t>: 138 [PMID: 28946892 DOI: 10.1186/s13018-017-0636-6]</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94 </w:t>
      </w:r>
      <w:r>
        <w:rPr>
          <w:rFonts w:ascii="Book Antiqua" w:eastAsia="Book Antiqua" w:hAnsi="Book Antiqua" w:cs="Book Antiqua"/>
          <w:b/>
          <w:bCs/>
        </w:rPr>
        <w:t>Xu J</w:t>
      </w:r>
      <w:r>
        <w:rPr>
          <w:rFonts w:ascii="Book Antiqua" w:eastAsia="Book Antiqua" w:hAnsi="Book Antiqua" w:cs="Book Antiqua"/>
        </w:rPr>
        <w:t xml:space="preserve">, Zhuang WD, Li XW, </w:t>
      </w:r>
      <w:r w:rsidR="00FC284B">
        <w:rPr>
          <w:rFonts w:ascii="Book Antiqua" w:eastAsia="Book Antiqua" w:hAnsi="Book Antiqua" w:cs="Book Antiqua"/>
        </w:rPr>
        <w:t xml:space="preserve">Yu GY, Lin Y, Luo FQ, Xiao YH. </w:t>
      </w:r>
      <w:proofErr w:type="gramStart"/>
      <w:r>
        <w:rPr>
          <w:rFonts w:ascii="Book Antiqua" w:eastAsia="Book Antiqua" w:hAnsi="Book Antiqua" w:cs="Book Antiqua"/>
        </w:rPr>
        <w:t>Comparison of the effects of total hip arthroplasty via direct anterior approach and posterolate</w:t>
      </w:r>
      <w:r w:rsidR="00FC284B">
        <w:rPr>
          <w:rFonts w:ascii="Book Antiqua" w:eastAsia="Book Antiqua" w:hAnsi="Book Antiqua" w:cs="Book Antiqua"/>
        </w:rPr>
        <w:t>ral piriformis-sparing approach</w:t>
      </w:r>
      <w:r>
        <w:rPr>
          <w:rFonts w:ascii="Book Antiqua" w:eastAsia="Book Antiqua" w:hAnsi="Book Antiqua" w:cs="Book Antiqua"/>
        </w:rPr>
        <w:t>.</w:t>
      </w:r>
      <w:proofErr w:type="gramEnd"/>
      <w:r>
        <w:rPr>
          <w:rFonts w:ascii="Book Antiqua" w:eastAsia="Book Antiqua" w:hAnsi="Book Antiqua" w:cs="Book Antiqua"/>
        </w:rPr>
        <w:t xml:space="preserve"> </w:t>
      </w:r>
      <w:r>
        <w:rPr>
          <w:rFonts w:ascii="Book Antiqua" w:eastAsia="Book Antiqua" w:hAnsi="Book Antiqua" w:cs="Book Antiqua"/>
          <w:i/>
          <w:iCs/>
        </w:rPr>
        <w:t>Beijing</w:t>
      </w:r>
      <w:r>
        <w:rPr>
          <w:rFonts w:ascii="Book Antiqua" w:eastAsia="Book Antiqua" w:hAnsi="Book Antiqua" w:cs="Book Antiqua"/>
        </w:rPr>
        <w:t xml:space="preserve"> </w:t>
      </w:r>
      <w:r>
        <w:rPr>
          <w:rFonts w:ascii="Book Antiqua" w:eastAsia="Book Antiqua" w:hAnsi="Book Antiqua" w:cs="Book Antiqua"/>
          <w:i/>
          <w:iCs/>
        </w:rPr>
        <w:t>Da</w:t>
      </w:r>
      <w:r>
        <w:rPr>
          <w:rFonts w:ascii="Book Antiqua" w:eastAsia="Book Antiqua" w:hAnsi="Book Antiqua" w:cs="Book Antiqua"/>
        </w:rPr>
        <w:t xml:space="preserve"> </w:t>
      </w:r>
      <w:r>
        <w:rPr>
          <w:rFonts w:ascii="Book Antiqua" w:eastAsia="Book Antiqua" w:hAnsi="Book Antiqua" w:cs="Book Antiqua"/>
          <w:i/>
          <w:iCs/>
        </w:rPr>
        <w:t>Xue</w:t>
      </w:r>
      <w:r>
        <w:rPr>
          <w:rFonts w:ascii="Book Antiqua" w:eastAsia="Book Antiqua" w:hAnsi="Book Antiqua" w:cs="Book Antiqua"/>
        </w:rPr>
        <w:t xml:space="preserve"> </w:t>
      </w:r>
      <w:r>
        <w:rPr>
          <w:rFonts w:ascii="Book Antiqua" w:eastAsia="Book Antiqua" w:hAnsi="Book Antiqua" w:cs="Book Antiqua"/>
          <w:i/>
          <w:iCs/>
        </w:rPr>
        <w:t>Xue</w:t>
      </w:r>
      <w:r>
        <w:rPr>
          <w:rFonts w:ascii="Book Antiqua" w:eastAsia="Book Antiqua" w:hAnsi="Book Antiqua" w:cs="Book Antiqua"/>
        </w:rPr>
        <w:t xml:space="preserve"> </w:t>
      </w:r>
      <w:r>
        <w:rPr>
          <w:rFonts w:ascii="Book Antiqua" w:eastAsia="Book Antiqua" w:hAnsi="Book Antiqua" w:cs="Book Antiqua"/>
          <w:i/>
          <w:iCs/>
        </w:rPr>
        <w:t>Bao</w:t>
      </w:r>
      <w:r>
        <w:rPr>
          <w:rFonts w:ascii="Book Antiqua" w:eastAsia="Book Antiqua" w:hAnsi="Book Antiqua" w:cs="Book Antiqua"/>
        </w:rPr>
        <w:t xml:space="preserve"> </w:t>
      </w:r>
      <w:r>
        <w:rPr>
          <w:rFonts w:ascii="Book Antiqua" w:eastAsia="Book Antiqua" w:hAnsi="Book Antiqua" w:cs="Book Antiqua"/>
          <w:i/>
          <w:iCs/>
        </w:rPr>
        <w:t>Yi</w:t>
      </w:r>
      <w:r>
        <w:rPr>
          <w:rFonts w:ascii="Book Antiqua" w:eastAsia="Book Antiqua" w:hAnsi="Book Antiqua" w:cs="Book Antiqua"/>
        </w:rPr>
        <w:t xml:space="preserve"> </w:t>
      </w:r>
      <w:r>
        <w:rPr>
          <w:rFonts w:ascii="Book Antiqua" w:eastAsia="Book Antiqua" w:hAnsi="Book Antiqua" w:cs="Book Antiqua"/>
          <w:i/>
          <w:iCs/>
        </w:rPr>
        <w:t>Xue</w:t>
      </w:r>
      <w:r>
        <w:rPr>
          <w:rFonts w:ascii="Book Antiqua" w:eastAsia="Book Antiqua" w:hAnsi="Book Antiqua" w:cs="Book Antiqua"/>
        </w:rPr>
        <w:t xml:space="preserve"> </w:t>
      </w:r>
      <w:r>
        <w:rPr>
          <w:rFonts w:ascii="Book Antiqua" w:eastAsia="Book Antiqua" w:hAnsi="Book Antiqua" w:cs="Book Antiqua"/>
          <w:i/>
          <w:iCs/>
        </w:rPr>
        <w:t>Ban</w:t>
      </w:r>
      <w:r>
        <w:rPr>
          <w:rFonts w:ascii="Book Antiqua" w:eastAsia="Book Antiqua" w:hAnsi="Book Antiqua" w:cs="Book Antiqua"/>
        </w:rPr>
        <w:t xml:space="preserve"> 2017; </w:t>
      </w:r>
      <w:r>
        <w:rPr>
          <w:rFonts w:ascii="Book Antiqua" w:eastAsia="Book Antiqua" w:hAnsi="Book Antiqua" w:cs="Book Antiqua"/>
          <w:b/>
          <w:bCs/>
        </w:rPr>
        <w:t>49</w:t>
      </w:r>
      <w:r>
        <w:rPr>
          <w:rFonts w:ascii="Book Antiqua" w:eastAsia="Book Antiqua" w:hAnsi="Book Antiqua" w:cs="Book Antiqua"/>
        </w:rPr>
        <w:t>: 214-220 [PMID: 28416827]</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95 </w:t>
      </w:r>
      <w:r>
        <w:rPr>
          <w:rFonts w:ascii="Book Antiqua" w:eastAsia="Book Antiqua" w:hAnsi="Book Antiqua" w:cs="Book Antiqua"/>
          <w:b/>
          <w:bCs/>
        </w:rPr>
        <w:t>Yang C</w:t>
      </w:r>
      <w:r>
        <w:rPr>
          <w:rFonts w:ascii="Book Antiqua" w:eastAsia="Book Antiqua" w:hAnsi="Book Antiqua" w:cs="Book Antiqua"/>
        </w:rPr>
        <w:t xml:space="preserve">, Zhu Q, Han Y, Zhu J, Wang H, Cong R, Zhang D. Minimally-invasive total hip arthroplasty will improve early postoperative outcomes: a prospective, randomized, controlled trial. </w:t>
      </w:r>
      <w:r>
        <w:rPr>
          <w:rFonts w:ascii="Book Antiqua" w:eastAsia="Book Antiqua" w:hAnsi="Book Antiqua" w:cs="Book Antiqua"/>
          <w:i/>
          <w:iCs/>
        </w:rPr>
        <w:t>Ir</w:t>
      </w:r>
      <w:r>
        <w:rPr>
          <w:rFonts w:ascii="Book Antiqua" w:eastAsia="Book Antiqua" w:hAnsi="Book Antiqua" w:cs="Book Antiqua"/>
        </w:rPr>
        <w:t xml:space="preserve"> </w:t>
      </w:r>
      <w:r>
        <w:rPr>
          <w:rFonts w:ascii="Book Antiqua" w:eastAsia="Book Antiqua" w:hAnsi="Book Antiqua" w:cs="Book Antiqua"/>
          <w:i/>
          <w:iCs/>
        </w:rPr>
        <w:t>J</w:t>
      </w:r>
      <w:r>
        <w:rPr>
          <w:rFonts w:ascii="Book Antiqua" w:eastAsia="Book Antiqua" w:hAnsi="Book Antiqua" w:cs="Book Antiqua"/>
        </w:rPr>
        <w:t xml:space="preserve"> </w:t>
      </w:r>
      <w:r>
        <w:rPr>
          <w:rFonts w:ascii="Book Antiqua" w:eastAsia="Book Antiqua" w:hAnsi="Book Antiqua" w:cs="Book Antiqua"/>
          <w:i/>
          <w:iCs/>
        </w:rPr>
        <w:t>Med</w:t>
      </w:r>
      <w:r>
        <w:rPr>
          <w:rFonts w:ascii="Book Antiqua" w:eastAsia="Book Antiqua" w:hAnsi="Book Antiqua" w:cs="Book Antiqua"/>
        </w:rPr>
        <w:t xml:space="preserve"> </w:t>
      </w:r>
      <w:r>
        <w:rPr>
          <w:rFonts w:ascii="Book Antiqua" w:eastAsia="Book Antiqua" w:hAnsi="Book Antiqua" w:cs="Book Antiqua"/>
          <w:i/>
          <w:iCs/>
        </w:rPr>
        <w:t>Sci</w:t>
      </w:r>
      <w:r>
        <w:rPr>
          <w:rFonts w:ascii="Book Antiqua" w:eastAsia="Book Antiqua" w:hAnsi="Book Antiqua" w:cs="Book Antiqua"/>
        </w:rPr>
        <w:t xml:space="preserve"> 2010; </w:t>
      </w:r>
      <w:r>
        <w:rPr>
          <w:rFonts w:ascii="Book Antiqua" w:eastAsia="Book Antiqua" w:hAnsi="Book Antiqua" w:cs="Book Antiqua"/>
          <w:b/>
          <w:bCs/>
        </w:rPr>
        <w:t>179</w:t>
      </w:r>
      <w:r>
        <w:rPr>
          <w:rFonts w:ascii="Book Antiqua" w:eastAsia="Book Antiqua" w:hAnsi="Book Antiqua" w:cs="Book Antiqua"/>
        </w:rPr>
        <w:t>: 285-290 [PMID: 19847593 DOI: 10.1007/s11845-009-0437-y]</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96 </w:t>
      </w:r>
      <w:r>
        <w:rPr>
          <w:rFonts w:ascii="Book Antiqua" w:eastAsia="Book Antiqua" w:hAnsi="Book Antiqua" w:cs="Book Antiqua"/>
          <w:b/>
          <w:bCs/>
        </w:rPr>
        <w:t>Zhao HY</w:t>
      </w:r>
      <w:r>
        <w:rPr>
          <w:rFonts w:ascii="Book Antiqua" w:eastAsia="Book Antiqua" w:hAnsi="Book Antiqua" w:cs="Book Antiqua"/>
        </w:rPr>
        <w:t xml:space="preserve">, Kang PD, Xia YY, Shi XJ, Nie Y, Pei FX. Comparison of Early Functional Recovery </w:t>
      </w:r>
      <w:proofErr w:type="gramStart"/>
      <w:r>
        <w:rPr>
          <w:rFonts w:ascii="Book Antiqua" w:eastAsia="Book Antiqua" w:hAnsi="Book Antiqua" w:cs="Book Antiqua"/>
        </w:rPr>
        <w:t>After</w:t>
      </w:r>
      <w:proofErr w:type="gramEnd"/>
      <w:r>
        <w:rPr>
          <w:rFonts w:ascii="Book Antiqua" w:eastAsia="Book Antiqua" w:hAnsi="Book Antiqua" w:cs="Book Antiqua"/>
        </w:rPr>
        <w:t xml:space="preserve"> Total Hip Arthroplasty Using a Direct Anterior or Posterolateral Approach: A Randomized Controlled Trial. </w:t>
      </w:r>
      <w:r>
        <w:rPr>
          <w:rFonts w:ascii="Book Antiqua" w:eastAsia="Book Antiqua" w:hAnsi="Book Antiqua" w:cs="Book Antiqua"/>
          <w:i/>
          <w:iCs/>
        </w:rPr>
        <w:t>J</w:t>
      </w:r>
      <w:r>
        <w:rPr>
          <w:rFonts w:ascii="Book Antiqua" w:eastAsia="Book Antiqua" w:hAnsi="Book Antiqua" w:cs="Book Antiqua"/>
        </w:rPr>
        <w:t xml:space="preserve"> </w:t>
      </w:r>
      <w:r>
        <w:rPr>
          <w:rFonts w:ascii="Book Antiqua" w:eastAsia="Book Antiqua" w:hAnsi="Book Antiqua" w:cs="Book Antiqua"/>
          <w:i/>
          <w:iCs/>
        </w:rPr>
        <w:t>Arthroplasty</w:t>
      </w:r>
      <w:r>
        <w:rPr>
          <w:rFonts w:ascii="Book Antiqua" w:eastAsia="Book Antiqua" w:hAnsi="Book Antiqua" w:cs="Book Antiqua"/>
        </w:rPr>
        <w:t xml:space="preserve"> 2017; </w:t>
      </w:r>
      <w:r>
        <w:rPr>
          <w:rFonts w:ascii="Book Antiqua" w:eastAsia="Book Antiqua" w:hAnsi="Book Antiqua" w:cs="Book Antiqua"/>
          <w:b/>
          <w:bCs/>
        </w:rPr>
        <w:t>32</w:t>
      </w:r>
      <w:r>
        <w:rPr>
          <w:rFonts w:ascii="Book Antiqua" w:eastAsia="Book Antiqua" w:hAnsi="Book Antiqua" w:cs="Book Antiqua"/>
        </w:rPr>
        <w:t>: 3421-3428 [PMID: 28662957 DOI: 10.1016/j.arth.2017.05.056]</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97 </w:t>
      </w:r>
      <w:r>
        <w:rPr>
          <w:rFonts w:ascii="Book Antiqua" w:eastAsia="Book Antiqua" w:hAnsi="Book Antiqua" w:cs="Book Antiqua"/>
          <w:b/>
          <w:bCs/>
        </w:rPr>
        <w:t>Zomar BO</w:t>
      </w:r>
      <w:r>
        <w:rPr>
          <w:rFonts w:ascii="Book Antiqua" w:eastAsia="Book Antiqua" w:hAnsi="Book Antiqua" w:cs="Book Antiqua"/>
        </w:rPr>
        <w:t xml:space="preserve">, Bryant D, Hunter S, Howard JL, Vasarhelyi EM, Lanting BA. </w:t>
      </w:r>
      <w:proofErr w:type="gramStart"/>
      <w:r>
        <w:rPr>
          <w:rFonts w:ascii="Book Antiqua" w:eastAsia="Book Antiqua" w:hAnsi="Book Antiqua" w:cs="Book Antiqua"/>
        </w:rPr>
        <w:t>A randomised trial comparing spatio-temporal gait parameters after total hip arthroplasty between the direct anterior and direct lateral surgical approaches.</w:t>
      </w:r>
      <w:proofErr w:type="gramEnd"/>
      <w:r>
        <w:rPr>
          <w:rFonts w:ascii="Book Antiqua" w:eastAsia="Book Antiqua" w:hAnsi="Book Antiqua" w:cs="Book Antiqua"/>
        </w:rPr>
        <w:t xml:space="preserve"> </w:t>
      </w:r>
      <w:r>
        <w:rPr>
          <w:rFonts w:ascii="Book Antiqua" w:eastAsia="Book Antiqua" w:hAnsi="Book Antiqua" w:cs="Book Antiqua"/>
          <w:i/>
          <w:iCs/>
        </w:rPr>
        <w:t>Hip</w:t>
      </w:r>
      <w:r>
        <w:rPr>
          <w:rFonts w:ascii="Book Antiqua" w:eastAsia="Book Antiqua" w:hAnsi="Book Antiqua" w:cs="Book Antiqua"/>
        </w:rPr>
        <w:t xml:space="preserve"> </w:t>
      </w:r>
      <w:r>
        <w:rPr>
          <w:rFonts w:ascii="Book Antiqua" w:eastAsia="Book Antiqua" w:hAnsi="Book Antiqua" w:cs="Book Antiqua"/>
          <w:i/>
          <w:iCs/>
        </w:rPr>
        <w:t>Int</w:t>
      </w:r>
      <w:r>
        <w:rPr>
          <w:rFonts w:ascii="Book Antiqua" w:eastAsia="Book Antiqua" w:hAnsi="Book Antiqua" w:cs="Book Antiqua"/>
        </w:rPr>
        <w:t xml:space="preserve"> 2018; </w:t>
      </w:r>
      <w:r>
        <w:rPr>
          <w:rFonts w:ascii="Book Antiqua" w:eastAsia="Book Antiqua" w:hAnsi="Book Antiqua" w:cs="Book Antiqua"/>
          <w:b/>
          <w:bCs/>
        </w:rPr>
        <w:t>28</w:t>
      </w:r>
      <w:r>
        <w:rPr>
          <w:rFonts w:ascii="Book Antiqua" w:eastAsia="Book Antiqua" w:hAnsi="Book Antiqua" w:cs="Book Antiqua"/>
        </w:rPr>
        <w:t>: 478-484 [PMID: 29781289 DOI: 10.1177/1120700018760262]</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98 </w:t>
      </w:r>
      <w:r>
        <w:rPr>
          <w:rFonts w:ascii="Book Antiqua" w:eastAsia="Book Antiqua" w:hAnsi="Book Antiqua" w:cs="Book Antiqua"/>
          <w:b/>
          <w:bCs/>
        </w:rPr>
        <w:t>Yue C</w:t>
      </w:r>
      <w:r>
        <w:rPr>
          <w:rFonts w:ascii="Book Antiqua" w:eastAsia="Book Antiqua" w:hAnsi="Book Antiqua" w:cs="Book Antiqua"/>
        </w:rPr>
        <w:t xml:space="preserve">, Kang P, Pei F. Comparison of Direct Anterior and Lateral Approaches in Total Hip Arthroplasty: A Systematic Review and Meta-Analysis (PRISMA). </w:t>
      </w:r>
      <w:r>
        <w:rPr>
          <w:rFonts w:ascii="Book Antiqua" w:eastAsia="Book Antiqua" w:hAnsi="Book Antiqua" w:cs="Book Antiqua"/>
          <w:i/>
          <w:iCs/>
        </w:rPr>
        <w:t>Medicine</w:t>
      </w:r>
      <w:r>
        <w:rPr>
          <w:rFonts w:ascii="Book Antiqua" w:eastAsia="Book Antiqua" w:hAnsi="Book Antiqua" w:cs="Book Antiqua"/>
        </w:rPr>
        <w:t xml:space="preserve"> </w:t>
      </w:r>
      <w:r>
        <w:rPr>
          <w:rFonts w:ascii="Book Antiqua" w:eastAsia="Book Antiqua" w:hAnsi="Book Antiqua" w:cs="Book Antiqua"/>
          <w:i/>
          <w:iCs/>
        </w:rPr>
        <w:t>(Baltimore)</w:t>
      </w:r>
      <w:r>
        <w:rPr>
          <w:rFonts w:ascii="Book Antiqua" w:eastAsia="Book Antiqua" w:hAnsi="Book Antiqua" w:cs="Book Antiqua"/>
        </w:rPr>
        <w:t xml:space="preserve"> 2015; </w:t>
      </w:r>
      <w:r>
        <w:rPr>
          <w:rFonts w:ascii="Book Antiqua" w:eastAsia="Book Antiqua" w:hAnsi="Book Antiqua" w:cs="Book Antiqua"/>
          <w:b/>
          <w:bCs/>
        </w:rPr>
        <w:t>94</w:t>
      </w:r>
      <w:r>
        <w:rPr>
          <w:rFonts w:ascii="Book Antiqua" w:eastAsia="Book Antiqua" w:hAnsi="Book Antiqua" w:cs="Book Antiqua"/>
        </w:rPr>
        <w:t>: e2126 [PMID: 26683920 DOI: 10.1097/MD.0000000000002126]</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99 </w:t>
      </w:r>
      <w:r>
        <w:rPr>
          <w:rFonts w:ascii="Book Antiqua" w:eastAsia="Book Antiqua" w:hAnsi="Book Antiqua" w:cs="Book Antiqua"/>
          <w:b/>
          <w:bCs/>
        </w:rPr>
        <w:t>Singh JA</w:t>
      </w:r>
      <w:r>
        <w:rPr>
          <w:rFonts w:ascii="Book Antiqua" w:eastAsia="Book Antiqua" w:hAnsi="Book Antiqua" w:cs="Book Antiqua"/>
        </w:rPr>
        <w:t xml:space="preserve">, Schleck C, Harmsen S, Lewallen D. Clinically important improvement thresholds for Harris Hip Score and its ability to predict revision risk after primary total hip arthroplasty. </w:t>
      </w:r>
      <w:r>
        <w:rPr>
          <w:rFonts w:ascii="Book Antiqua" w:eastAsia="Book Antiqua" w:hAnsi="Book Antiqua" w:cs="Book Antiqua"/>
          <w:i/>
          <w:iCs/>
        </w:rPr>
        <w:t>BMC</w:t>
      </w:r>
      <w:r>
        <w:rPr>
          <w:rFonts w:ascii="Book Antiqua" w:eastAsia="Book Antiqua" w:hAnsi="Book Antiqua" w:cs="Book Antiqua"/>
        </w:rPr>
        <w:t xml:space="preserve"> </w:t>
      </w:r>
      <w:r>
        <w:rPr>
          <w:rFonts w:ascii="Book Antiqua" w:eastAsia="Book Antiqua" w:hAnsi="Book Antiqua" w:cs="Book Antiqua"/>
          <w:i/>
          <w:iCs/>
        </w:rPr>
        <w:t>Musculoskelet</w:t>
      </w:r>
      <w:r>
        <w:rPr>
          <w:rFonts w:ascii="Book Antiqua" w:eastAsia="Book Antiqua" w:hAnsi="Book Antiqua" w:cs="Book Antiqua"/>
        </w:rPr>
        <w:t xml:space="preserve"> </w:t>
      </w:r>
      <w:r>
        <w:rPr>
          <w:rFonts w:ascii="Book Antiqua" w:eastAsia="Book Antiqua" w:hAnsi="Book Antiqua" w:cs="Book Antiqua"/>
          <w:i/>
          <w:iCs/>
        </w:rPr>
        <w:t>Disord</w:t>
      </w:r>
      <w:r>
        <w:rPr>
          <w:rFonts w:ascii="Book Antiqua" w:eastAsia="Book Antiqua" w:hAnsi="Book Antiqua" w:cs="Book Antiqua"/>
        </w:rPr>
        <w:t xml:space="preserve"> 2016; </w:t>
      </w:r>
      <w:r>
        <w:rPr>
          <w:rFonts w:ascii="Book Antiqua" w:eastAsia="Book Antiqua" w:hAnsi="Book Antiqua" w:cs="Book Antiqua"/>
          <w:b/>
          <w:bCs/>
        </w:rPr>
        <w:t>17</w:t>
      </w:r>
      <w:r>
        <w:rPr>
          <w:rFonts w:ascii="Book Antiqua" w:eastAsia="Book Antiqua" w:hAnsi="Book Antiqua" w:cs="Book Antiqua"/>
        </w:rPr>
        <w:t>: 256 [PMID: 27286675 DOI: 10.1186/s12891-016-1106-8]</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100 </w:t>
      </w:r>
      <w:r>
        <w:rPr>
          <w:rFonts w:ascii="Book Antiqua" w:eastAsia="Book Antiqua" w:hAnsi="Book Antiqua" w:cs="Book Antiqua"/>
          <w:b/>
          <w:bCs/>
        </w:rPr>
        <w:t>Duijnisveld BJ</w:t>
      </w:r>
      <w:r>
        <w:rPr>
          <w:rFonts w:ascii="Book Antiqua" w:eastAsia="Book Antiqua" w:hAnsi="Book Antiqua" w:cs="Book Antiqua"/>
        </w:rPr>
        <w:t xml:space="preserve">, van den Hout JAAM, Wagenmakers R, Koenraadt KLM, Bolder SBT. No Learning Curve of the Direct Superior Approach in Total Hip Arthroplasty. </w:t>
      </w:r>
      <w:r>
        <w:rPr>
          <w:rFonts w:ascii="Book Antiqua" w:eastAsia="Book Antiqua" w:hAnsi="Book Antiqua" w:cs="Book Antiqua"/>
          <w:i/>
          <w:iCs/>
        </w:rPr>
        <w:t>Orthop</w:t>
      </w:r>
      <w:r>
        <w:rPr>
          <w:rFonts w:ascii="Book Antiqua" w:eastAsia="Book Antiqua" w:hAnsi="Book Antiqua" w:cs="Book Antiqua"/>
        </w:rPr>
        <w:t xml:space="preserve"> </w:t>
      </w:r>
      <w:r>
        <w:rPr>
          <w:rFonts w:ascii="Book Antiqua" w:eastAsia="Book Antiqua" w:hAnsi="Book Antiqua" w:cs="Book Antiqua"/>
          <w:i/>
          <w:iCs/>
        </w:rPr>
        <w:t>Surg</w:t>
      </w:r>
      <w:r>
        <w:rPr>
          <w:rFonts w:ascii="Book Antiqua" w:eastAsia="Book Antiqua" w:hAnsi="Book Antiqua" w:cs="Book Antiqua"/>
        </w:rPr>
        <w:t xml:space="preserve"> 2020; </w:t>
      </w:r>
      <w:r>
        <w:rPr>
          <w:rFonts w:ascii="Book Antiqua" w:eastAsia="Book Antiqua" w:hAnsi="Book Antiqua" w:cs="Book Antiqua"/>
          <w:b/>
          <w:bCs/>
        </w:rPr>
        <w:t>12</w:t>
      </w:r>
      <w:r>
        <w:rPr>
          <w:rFonts w:ascii="Book Antiqua" w:eastAsia="Book Antiqua" w:hAnsi="Book Antiqua" w:cs="Book Antiqua"/>
        </w:rPr>
        <w:t>: 852-860 [PMID: 32424969 DOI: 10.1111/os.12689]</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101 </w:t>
      </w:r>
      <w:r>
        <w:rPr>
          <w:rFonts w:ascii="Book Antiqua" w:eastAsia="Book Antiqua" w:hAnsi="Book Antiqua" w:cs="Book Antiqua"/>
          <w:b/>
          <w:bCs/>
        </w:rPr>
        <w:t>Realyvasquez J</w:t>
      </w:r>
      <w:r>
        <w:rPr>
          <w:rFonts w:ascii="Book Antiqua" w:eastAsia="Book Antiqua" w:hAnsi="Book Antiqua" w:cs="Book Antiqua"/>
        </w:rPr>
        <w:t xml:space="preserve">, Singh V, Shah AK, Ortiz D 3rd, Robin JX, Brash A, Kurapatti M, Davidovitch RI, Schwarzkopf R. The direct anterior approach to the hip: a useful tool in experienced hands or just another approach? </w:t>
      </w:r>
      <w:r>
        <w:rPr>
          <w:rFonts w:ascii="Book Antiqua" w:eastAsia="Book Antiqua" w:hAnsi="Book Antiqua" w:cs="Book Antiqua"/>
          <w:i/>
          <w:iCs/>
        </w:rPr>
        <w:t>Arthroplasty</w:t>
      </w:r>
      <w:r>
        <w:rPr>
          <w:rFonts w:ascii="Book Antiqua" w:eastAsia="Book Antiqua" w:hAnsi="Book Antiqua" w:cs="Book Antiqua"/>
        </w:rPr>
        <w:t xml:space="preserve"> 2022; </w:t>
      </w:r>
      <w:r>
        <w:rPr>
          <w:rFonts w:ascii="Book Antiqua" w:eastAsia="Book Antiqua" w:hAnsi="Book Antiqua" w:cs="Book Antiqua"/>
          <w:b/>
          <w:bCs/>
        </w:rPr>
        <w:t>4</w:t>
      </w:r>
      <w:r>
        <w:rPr>
          <w:rFonts w:ascii="Book Antiqua" w:eastAsia="Book Antiqua" w:hAnsi="Book Antiqua" w:cs="Book Antiqua"/>
        </w:rPr>
        <w:t>: 1 [PMID: 35236507 DOI: 10.1186/s42836-021-00104-5]</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102 </w:t>
      </w:r>
      <w:r>
        <w:rPr>
          <w:rFonts w:ascii="Book Antiqua" w:eastAsia="Book Antiqua" w:hAnsi="Book Antiqua" w:cs="Book Antiqua"/>
          <w:b/>
          <w:bCs/>
        </w:rPr>
        <w:t>Nairn L</w:t>
      </w:r>
      <w:r>
        <w:rPr>
          <w:rFonts w:ascii="Book Antiqua" w:eastAsia="Book Antiqua" w:hAnsi="Book Antiqua" w:cs="Book Antiqua"/>
        </w:rPr>
        <w:t xml:space="preserve">, Gyemi L, Gouveia K, Ekhtiari S, Khanna V. The learning curve for the direct anterior total hip arthroplasty: a systematic review. </w:t>
      </w:r>
      <w:r>
        <w:rPr>
          <w:rFonts w:ascii="Book Antiqua" w:eastAsia="Book Antiqua" w:hAnsi="Book Antiqua" w:cs="Book Antiqua"/>
          <w:i/>
          <w:iCs/>
        </w:rPr>
        <w:t>Int</w:t>
      </w:r>
      <w:r>
        <w:rPr>
          <w:rFonts w:ascii="Book Antiqua" w:eastAsia="Book Antiqua" w:hAnsi="Book Antiqua" w:cs="Book Antiqua"/>
        </w:rPr>
        <w:t xml:space="preserve"> </w:t>
      </w:r>
      <w:r>
        <w:rPr>
          <w:rFonts w:ascii="Book Antiqua" w:eastAsia="Book Antiqua" w:hAnsi="Book Antiqua" w:cs="Book Antiqua"/>
          <w:i/>
          <w:iCs/>
        </w:rPr>
        <w:t>Orthop</w:t>
      </w:r>
      <w:r>
        <w:rPr>
          <w:rFonts w:ascii="Book Antiqua" w:eastAsia="Book Antiqua" w:hAnsi="Book Antiqua" w:cs="Book Antiqua"/>
        </w:rPr>
        <w:t xml:space="preserve"> 2021; </w:t>
      </w:r>
      <w:r>
        <w:rPr>
          <w:rFonts w:ascii="Book Antiqua" w:eastAsia="Book Antiqua" w:hAnsi="Book Antiqua" w:cs="Book Antiqua"/>
          <w:b/>
          <w:bCs/>
        </w:rPr>
        <w:t>45</w:t>
      </w:r>
      <w:r>
        <w:rPr>
          <w:rFonts w:ascii="Book Antiqua" w:eastAsia="Book Antiqua" w:hAnsi="Book Antiqua" w:cs="Book Antiqua"/>
        </w:rPr>
        <w:t>: 1971-1982 [PMID: 33629172 DOI: 10.1007/s00264-021-04986-7]</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103 </w:t>
      </w:r>
      <w:r>
        <w:rPr>
          <w:rFonts w:ascii="Book Antiqua" w:eastAsia="Book Antiqua" w:hAnsi="Book Antiqua" w:cs="Book Antiqua"/>
          <w:b/>
          <w:bCs/>
        </w:rPr>
        <w:t>Pirruccio K</w:t>
      </w:r>
      <w:r>
        <w:rPr>
          <w:rFonts w:ascii="Book Antiqua" w:eastAsia="Book Antiqua" w:hAnsi="Book Antiqua" w:cs="Book Antiqua"/>
        </w:rPr>
        <w:t xml:space="preserve">, Evangelista PJ, Haw J, Goldberg T, Sheth NP. </w:t>
      </w:r>
      <w:proofErr w:type="gramStart"/>
      <w:r>
        <w:rPr>
          <w:rFonts w:ascii="Book Antiqua" w:eastAsia="Book Antiqua" w:hAnsi="Book Antiqua" w:cs="Book Antiqua"/>
        </w:rPr>
        <w:t>Safely Implementing the Direct Anterior Total Hip Arthroplasty: A Methodological Approach to Minimizing the Learning Curve.</w:t>
      </w:r>
      <w:proofErr w:type="gramEnd"/>
      <w:r>
        <w:rPr>
          <w:rFonts w:ascii="Book Antiqua" w:eastAsia="Book Antiqua" w:hAnsi="Book Antiqua" w:cs="Book Antiqua"/>
        </w:rPr>
        <w:t xml:space="preserve"> </w:t>
      </w:r>
      <w:r>
        <w:rPr>
          <w:rFonts w:ascii="Book Antiqua" w:eastAsia="Book Antiqua" w:hAnsi="Book Antiqua" w:cs="Book Antiqua"/>
          <w:i/>
          <w:iCs/>
        </w:rPr>
        <w:t>J</w:t>
      </w:r>
      <w:r>
        <w:rPr>
          <w:rFonts w:ascii="Book Antiqua" w:eastAsia="Book Antiqua" w:hAnsi="Book Antiqua" w:cs="Book Antiqua"/>
        </w:rPr>
        <w:t xml:space="preserve"> </w:t>
      </w:r>
      <w:r>
        <w:rPr>
          <w:rFonts w:ascii="Book Antiqua" w:eastAsia="Book Antiqua" w:hAnsi="Book Antiqua" w:cs="Book Antiqua"/>
          <w:i/>
          <w:iCs/>
        </w:rPr>
        <w:t>Am</w:t>
      </w:r>
      <w:r>
        <w:rPr>
          <w:rFonts w:ascii="Book Antiqua" w:eastAsia="Book Antiqua" w:hAnsi="Book Antiqua" w:cs="Book Antiqua"/>
        </w:rPr>
        <w:t xml:space="preserve"> </w:t>
      </w:r>
      <w:r>
        <w:rPr>
          <w:rFonts w:ascii="Book Antiqua" w:eastAsia="Book Antiqua" w:hAnsi="Book Antiqua" w:cs="Book Antiqua"/>
          <w:i/>
          <w:iCs/>
        </w:rPr>
        <w:t>Acad</w:t>
      </w:r>
      <w:r>
        <w:rPr>
          <w:rFonts w:ascii="Book Antiqua" w:eastAsia="Book Antiqua" w:hAnsi="Book Antiqua" w:cs="Book Antiqua"/>
        </w:rPr>
        <w:t xml:space="preserve"> </w:t>
      </w:r>
      <w:r>
        <w:rPr>
          <w:rFonts w:ascii="Book Antiqua" w:eastAsia="Book Antiqua" w:hAnsi="Book Antiqua" w:cs="Book Antiqua"/>
          <w:i/>
          <w:iCs/>
        </w:rPr>
        <w:t>Orthop</w:t>
      </w:r>
      <w:r>
        <w:rPr>
          <w:rFonts w:ascii="Book Antiqua" w:eastAsia="Book Antiqua" w:hAnsi="Book Antiqua" w:cs="Book Antiqua"/>
        </w:rPr>
        <w:t xml:space="preserve"> </w:t>
      </w:r>
      <w:r>
        <w:rPr>
          <w:rFonts w:ascii="Book Antiqua" w:eastAsia="Book Antiqua" w:hAnsi="Book Antiqua" w:cs="Book Antiqua"/>
          <w:i/>
          <w:iCs/>
        </w:rPr>
        <w:t>Surg</w:t>
      </w:r>
      <w:r>
        <w:rPr>
          <w:rFonts w:ascii="Book Antiqua" w:eastAsia="Book Antiqua" w:hAnsi="Book Antiqua" w:cs="Book Antiqua"/>
        </w:rPr>
        <w:t xml:space="preserve"> 2020; </w:t>
      </w:r>
      <w:r>
        <w:rPr>
          <w:rFonts w:ascii="Book Antiqua" w:eastAsia="Book Antiqua" w:hAnsi="Book Antiqua" w:cs="Book Antiqua"/>
          <w:b/>
          <w:bCs/>
        </w:rPr>
        <w:t>28</w:t>
      </w:r>
      <w:r>
        <w:rPr>
          <w:rFonts w:ascii="Book Antiqua" w:eastAsia="Book Antiqua" w:hAnsi="Book Antiqua" w:cs="Book Antiqua"/>
        </w:rPr>
        <w:t>: 930-936 [PMID: 32015249 DOI: 10.5435/JAAOS-D-19-00752]</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104 </w:t>
      </w:r>
      <w:r>
        <w:rPr>
          <w:rFonts w:ascii="Book Antiqua" w:eastAsia="Book Antiqua" w:hAnsi="Book Antiqua" w:cs="Book Antiqua"/>
          <w:b/>
          <w:bCs/>
        </w:rPr>
        <w:t>Ropars M</w:t>
      </w:r>
      <w:r>
        <w:rPr>
          <w:rFonts w:ascii="Book Antiqua" w:eastAsia="Book Antiqua" w:hAnsi="Book Antiqua" w:cs="Book Antiqua"/>
        </w:rPr>
        <w:t xml:space="preserve">, Morandi X, Huten D, Thomazeau H, Berton E, Darnault P. Anatomical study of the lateral femoral cutaneous nerve with special reference to minimally invasive anterior approach for total hip replacement. </w:t>
      </w:r>
      <w:r>
        <w:rPr>
          <w:rFonts w:ascii="Book Antiqua" w:eastAsia="Book Antiqua" w:hAnsi="Book Antiqua" w:cs="Book Antiqua"/>
          <w:i/>
          <w:iCs/>
        </w:rPr>
        <w:t>Surg</w:t>
      </w:r>
      <w:r>
        <w:rPr>
          <w:rFonts w:ascii="Book Antiqua" w:eastAsia="Book Antiqua" w:hAnsi="Book Antiqua" w:cs="Book Antiqua"/>
        </w:rPr>
        <w:t xml:space="preserve"> </w:t>
      </w:r>
      <w:r>
        <w:rPr>
          <w:rFonts w:ascii="Book Antiqua" w:eastAsia="Book Antiqua" w:hAnsi="Book Antiqua" w:cs="Book Antiqua"/>
          <w:i/>
          <w:iCs/>
        </w:rPr>
        <w:t>Radiol</w:t>
      </w:r>
      <w:r>
        <w:rPr>
          <w:rFonts w:ascii="Book Antiqua" w:eastAsia="Book Antiqua" w:hAnsi="Book Antiqua" w:cs="Book Antiqua"/>
        </w:rPr>
        <w:t xml:space="preserve"> </w:t>
      </w:r>
      <w:r>
        <w:rPr>
          <w:rFonts w:ascii="Book Antiqua" w:eastAsia="Book Antiqua" w:hAnsi="Book Antiqua" w:cs="Book Antiqua"/>
          <w:i/>
          <w:iCs/>
        </w:rPr>
        <w:t>Anat</w:t>
      </w:r>
      <w:r>
        <w:rPr>
          <w:rFonts w:ascii="Book Antiqua" w:eastAsia="Book Antiqua" w:hAnsi="Book Antiqua" w:cs="Book Antiqua"/>
        </w:rPr>
        <w:t xml:space="preserve"> 2009; </w:t>
      </w:r>
      <w:r>
        <w:rPr>
          <w:rFonts w:ascii="Book Antiqua" w:eastAsia="Book Antiqua" w:hAnsi="Book Antiqua" w:cs="Book Antiqua"/>
          <w:b/>
          <w:bCs/>
        </w:rPr>
        <w:t>31</w:t>
      </w:r>
      <w:r>
        <w:rPr>
          <w:rFonts w:ascii="Book Antiqua" w:eastAsia="Book Antiqua" w:hAnsi="Book Antiqua" w:cs="Book Antiqua"/>
        </w:rPr>
        <w:t>: 199-204 [PMID: 18982237 DOI: 10.1007/s00276-008-0433-3]</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105 </w:t>
      </w:r>
      <w:r>
        <w:rPr>
          <w:rFonts w:ascii="Book Antiqua" w:eastAsia="Book Antiqua" w:hAnsi="Book Antiqua" w:cs="Book Antiqua"/>
          <w:b/>
          <w:bCs/>
        </w:rPr>
        <w:t>O'Connor CM</w:t>
      </w:r>
      <w:r>
        <w:rPr>
          <w:rFonts w:ascii="Book Antiqua" w:eastAsia="Book Antiqua" w:hAnsi="Book Antiqua" w:cs="Book Antiqua"/>
        </w:rPr>
        <w:t xml:space="preserve">, Anoushiravani AA, Acosta E, Davidovitch RI, Tetreault MW. Direct Anterior Approach Total Hip Arthroplasty Is Not Associated with Increased Infection Rates: A Systematic Review and Meta-Analysis. </w:t>
      </w:r>
      <w:r>
        <w:rPr>
          <w:rFonts w:ascii="Book Antiqua" w:eastAsia="Book Antiqua" w:hAnsi="Book Antiqua" w:cs="Book Antiqua"/>
          <w:i/>
          <w:iCs/>
        </w:rPr>
        <w:t>JBJS</w:t>
      </w:r>
      <w:r>
        <w:rPr>
          <w:rFonts w:ascii="Book Antiqua" w:eastAsia="Book Antiqua" w:hAnsi="Book Antiqua" w:cs="Book Antiqua"/>
        </w:rPr>
        <w:t xml:space="preserve"> </w:t>
      </w:r>
      <w:r>
        <w:rPr>
          <w:rFonts w:ascii="Book Antiqua" w:eastAsia="Book Antiqua" w:hAnsi="Book Antiqua" w:cs="Book Antiqua"/>
          <w:i/>
          <w:iCs/>
        </w:rPr>
        <w:t>Rev</w:t>
      </w:r>
      <w:r>
        <w:rPr>
          <w:rFonts w:ascii="Book Antiqua" w:eastAsia="Book Antiqua" w:hAnsi="Book Antiqua" w:cs="Book Antiqua"/>
        </w:rPr>
        <w:t xml:space="preserve"> 2021; </w:t>
      </w:r>
      <w:r>
        <w:rPr>
          <w:rFonts w:ascii="Book Antiqua" w:eastAsia="Book Antiqua" w:hAnsi="Book Antiqua" w:cs="Book Antiqua"/>
          <w:b/>
          <w:bCs/>
        </w:rPr>
        <w:t>9</w:t>
      </w:r>
      <w:r>
        <w:rPr>
          <w:rFonts w:ascii="Book Antiqua" w:eastAsia="Book Antiqua" w:hAnsi="Book Antiqua" w:cs="Book Antiqua"/>
        </w:rPr>
        <w:t>: e20.00047 [PMID: 33512969 DOI: 10.2106/JBJS.RVW.20.00047]</w:t>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rPr>
        <w:t xml:space="preserve">106 </w:t>
      </w:r>
      <w:r>
        <w:rPr>
          <w:rFonts w:ascii="Book Antiqua" w:eastAsia="Book Antiqua" w:hAnsi="Book Antiqua" w:cs="Book Antiqua"/>
          <w:b/>
          <w:bCs/>
        </w:rPr>
        <w:t>Mortazavi SMJ</w:t>
      </w:r>
      <w:r>
        <w:rPr>
          <w:rFonts w:ascii="Book Antiqua" w:eastAsia="Book Antiqua" w:hAnsi="Book Antiqua" w:cs="Book Antiqua"/>
        </w:rPr>
        <w:t xml:space="preserve">, Kazemi M, Noaparast M. Femoral artery intimal injury following total hip arthroplasty through the direct anterior approach: a rare but potential complication. </w:t>
      </w:r>
      <w:r>
        <w:rPr>
          <w:rFonts w:ascii="Book Antiqua" w:eastAsia="Book Antiqua" w:hAnsi="Book Antiqua" w:cs="Book Antiqua"/>
          <w:i/>
          <w:iCs/>
        </w:rPr>
        <w:t>Arthroplast</w:t>
      </w:r>
      <w:r>
        <w:rPr>
          <w:rFonts w:ascii="Book Antiqua" w:eastAsia="Book Antiqua" w:hAnsi="Book Antiqua" w:cs="Book Antiqua"/>
        </w:rPr>
        <w:t xml:space="preserve"> </w:t>
      </w:r>
      <w:r>
        <w:rPr>
          <w:rFonts w:ascii="Book Antiqua" w:eastAsia="Book Antiqua" w:hAnsi="Book Antiqua" w:cs="Book Antiqua"/>
          <w:i/>
          <w:iCs/>
        </w:rPr>
        <w:t>Today</w:t>
      </w:r>
      <w:r>
        <w:rPr>
          <w:rFonts w:ascii="Book Antiqua" w:eastAsia="Book Antiqua" w:hAnsi="Book Antiqua" w:cs="Book Antiqua"/>
        </w:rPr>
        <w:t xml:space="preserve"> 2019; </w:t>
      </w:r>
      <w:r>
        <w:rPr>
          <w:rFonts w:ascii="Book Antiqua" w:eastAsia="Book Antiqua" w:hAnsi="Book Antiqua" w:cs="Book Antiqua"/>
          <w:b/>
          <w:bCs/>
        </w:rPr>
        <w:t>5</w:t>
      </w:r>
      <w:r>
        <w:rPr>
          <w:rFonts w:ascii="Book Antiqua" w:eastAsia="Book Antiqua" w:hAnsi="Book Antiqua" w:cs="Book Antiqua"/>
        </w:rPr>
        <w:t>: 288-291 [PMID: 31516967 DOI: 10.1016/j.artd.2019.06.004]</w:t>
      </w:r>
    </w:p>
    <w:bookmarkEnd w:id="235"/>
    <w:bookmarkEnd w:id="236"/>
    <w:bookmarkEnd w:id="237"/>
    <w:p w:rsidR="00B95E0F" w:rsidRDefault="00B95E0F">
      <w:pPr>
        <w:spacing w:line="360" w:lineRule="auto"/>
        <w:jc w:val="both"/>
        <w:rPr>
          <w:rFonts w:ascii="Book Antiqua" w:hAnsi="Book Antiqua"/>
        </w:rPr>
        <w:sectPr w:rsidR="00B95E0F">
          <w:pgSz w:w="12240" w:h="15840"/>
          <w:pgMar w:top="1440" w:right="1440" w:bottom="1440" w:left="1440" w:header="720" w:footer="720" w:gutter="0"/>
          <w:cols w:space="720"/>
          <w:docGrid w:linePitch="360"/>
        </w:sectPr>
      </w:pPr>
    </w:p>
    <w:p w:rsidR="00B95E0F" w:rsidRDefault="002C2D52">
      <w:pPr>
        <w:spacing w:line="360" w:lineRule="auto"/>
        <w:jc w:val="both"/>
        <w:rPr>
          <w:rFonts w:ascii="Book Antiqua" w:hAnsi="Book Antiqua"/>
        </w:rPr>
      </w:pPr>
      <w:r>
        <w:rPr>
          <w:rFonts w:ascii="Book Antiqua" w:eastAsia="Book Antiqua" w:hAnsi="Book Antiqua" w:cs="Book Antiqua"/>
          <w:b/>
        </w:rPr>
        <w:lastRenderedPageBreak/>
        <w:t>Footnotes</w:t>
      </w:r>
    </w:p>
    <w:p w:rsidR="00B95E0F" w:rsidRDefault="002C2D52">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The authors deny any conflict of interest.</w:t>
      </w:r>
    </w:p>
    <w:p w:rsidR="00B95E0F" w:rsidRDefault="00B95E0F">
      <w:pPr>
        <w:spacing w:line="360" w:lineRule="auto"/>
        <w:jc w:val="both"/>
        <w:rPr>
          <w:rFonts w:ascii="Book Antiqua" w:hAnsi="Book Antiqua"/>
        </w:rPr>
      </w:pPr>
    </w:p>
    <w:p w:rsidR="00B95E0F" w:rsidRDefault="002C2D52">
      <w:pPr>
        <w:spacing w:line="360" w:lineRule="auto"/>
        <w:jc w:val="both"/>
        <w:rPr>
          <w:rFonts w:ascii="Book Antiqua" w:hAnsi="Book Antiqua"/>
        </w:rPr>
      </w:pPr>
      <w:r>
        <w:rPr>
          <w:rFonts w:ascii="Book Antiqua" w:eastAsia="Book Antiqua" w:hAnsi="Book Antiqua" w:cs="Book Antiqua"/>
          <w:b/>
          <w:bCs/>
        </w:rPr>
        <w:t xml:space="preserve">PRISMA 2009 Checklist statement: </w:t>
      </w:r>
      <w:r>
        <w:rPr>
          <w:rFonts w:ascii="Book Antiqua" w:eastAsia="Book Antiqua" w:hAnsi="Book Antiqua" w:cs="Book Antiqua"/>
        </w:rPr>
        <w:t>The authors have read the PRISMA 2009 Checklist, and the manuscript was prepared and revised according to the PRISMA 2020 Checklist.</w:t>
      </w:r>
    </w:p>
    <w:p w:rsidR="00B95E0F" w:rsidRDefault="00B95E0F">
      <w:pPr>
        <w:spacing w:line="360" w:lineRule="auto"/>
        <w:jc w:val="both"/>
        <w:rPr>
          <w:rFonts w:ascii="Book Antiqua" w:hAnsi="Book Antiqua"/>
        </w:rPr>
      </w:pPr>
    </w:p>
    <w:p w:rsidR="00B95E0F" w:rsidRDefault="002C2D52">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B95E0F" w:rsidRDefault="00B95E0F">
      <w:pPr>
        <w:spacing w:line="360" w:lineRule="auto"/>
        <w:jc w:val="both"/>
        <w:rPr>
          <w:rFonts w:ascii="Book Antiqua" w:hAnsi="Book Antiqua"/>
        </w:rPr>
      </w:pPr>
    </w:p>
    <w:p w:rsidR="00B95E0F" w:rsidRDefault="002C2D52">
      <w:pPr>
        <w:spacing w:line="360" w:lineRule="auto"/>
        <w:jc w:val="both"/>
        <w:rPr>
          <w:rFonts w:ascii="Book Antiqua" w:hAnsi="Book Antiqua"/>
        </w:rPr>
      </w:pPr>
      <w:r>
        <w:rPr>
          <w:rFonts w:ascii="Book Antiqua" w:eastAsia="Book Antiqua" w:hAnsi="Book Antiqua" w:cs="Book Antiqua"/>
          <w:b/>
        </w:rPr>
        <w:t xml:space="preserve">Provenance and peer review: </w:t>
      </w:r>
      <w:r>
        <w:rPr>
          <w:rFonts w:ascii="Book Antiqua" w:eastAsia="Book Antiqua" w:hAnsi="Book Antiqua" w:cs="Book Antiqua"/>
        </w:rPr>
        <w:t xml:space="preserve">Unsolicited article; </w:t>
      </w:r>
      <w:proofErr w:type="gramStart"/>
      <w:r>
        <w:rPr>
          <w:rFonts w:ascii="Book Antiqua" w:eastAsia="Book Antiqua" w:hAnsi="Book Antiqua" w:cs="Book Antiqua"/>
        </w:rPr>
        <w:t>Externally</w:t>
      </w:r>
      <w:proofErr w:type="gramEnd"/>
      <w:r>
        <w:rPr>
          <w:rFonts w:ascii="Book Antiqua" w:eastAsia="Book Antiqua" w:hAnsi="Book Antiqua" w:cs="Book Antiqua"/>
        </w:rPr>
        <w:t xml:space="preserve"> peer reviewed.</w:t>
      </w:r>
    </w:p>
    <w:p w:rsidR="00B95E0F" w:rsidRDefault="002C2D52">
      <w:pPr>
        <w:spacing w:line="360" w:lineRule="auto"/>
        <w:jc w:val="both"/>
        <w:rPr>
          <w:rFonts w:ascii="Book Antiqua" w:hAnsi="Book Antiqua"/>
        </w:rPr>
      </w:pPr>
      <w:r>
        <w:rPr>
          <w:rFonts w:ascii="Book Antiqua" w:eastAsia="Book Antiqua" w:hAnsi="Book Antiqua" w:cs="Book Antiqua"/>
          <w:b/>
        </w:rPr>
        <w:t xml:space="preserve">Peer-review model: </w:t>
      </w:r>
      <w:r>
        <w:rPr>
          <w:rFonts w:ascii="Book Antiqua" w:eastAsia="Book Antiqua" w:hAnsi="Book Antiqua" w:cs="Book Antiqua"/>
        </w:rPr>
        <w:t>Single blind</w:t>
      </w:r>
    </w:p>
    <w:p w:rsidR="00B95E0F" w:rsidRDefault="00B95E0F">
      <w:pPr>
        <w:spacing w:line="360" w:lineRule="auto"/>
        <w:jc w:val="both"/>
        <w:rPr>
          <w:rFonts w:ascii="Book Antiqua" w:hAnsi="Book Antiqua"/>
        </w:rPr>
      </w:pPr>
    </w:p>
    <w:p w:rsidR="00B95E0F" w:rsidRDefault="002C2D52">
      <w:pPr>
        <w:spacing w:line="360" w:lineRule="auto"/>
        <w:jc w:val="both"/>
        <w:rPr>
          <w:rFonts w:ascii="Book Antiqua" w:hAnsi="Book Antiqua"/>
        </w:rPr>
      </w:pPr>
      <w:r>
        <w:rPr>
          <w:rFonts w:ascii="Book Antiqua" w:eastAsia="Book Antiqua" w:hAnsi="Book Antiqua" w:cs="Book Antiqua"/>
          <w:b/>
        </w:rPr>
        <w:t xml:space="preserve">Peer-review started: </w:t>
      </w:r>
      <w:r>
        <w:rPr>
          <w:rFonts w:ascii="Book Antiqua" w:eastAsia="Book Antiqua" w:hAnsi="Book Antiqua" w:cs="Book Antiqua"/>
        </w:rPr>
        <w:t>November 18, 2023</w:t>
      </w:r>
    </w:p>
    <w:p w:rsidR="00B95E0F" w:rsidRDefault="002C2D52">
      <w:pPr>
        <w:spacing w:line="360" w:lineRule="auto"/>
        <w:jc w:val="both"/>
        <w:rPr>
          <w:rFonts w:ascii="Book Antiqua" w:hAnsi="Book Antiqua"/>
        </w:rPr>
      </w:pPr>
      <w:r>
        <w:rPr>
          <w:rFonts w:ascii="Book Antiqua" w:eastAsia="Book Antiqua" w:hAnsi="Book Antiqua" w:cs="Book Antiqua"/>
          <w:b/>
        </w:rPr>
        <w:t xml:space="preserve">First decision: </w:t>
      </w:r>
      <w:r>
        <w:rPr>
          <w:rFonts w:ascii="Book Antiqua" w:eastAsia="Book Antiqua" w:hAnsi="Book Antiqua" w:cs="Book Antiqua"/>
        </w:rPr>
        <w:t>December 7, 2023</w:t>
      </w:r>
    </w:p>
    <w:p w:rsidR="00B95E0F" w:rsidRDefault="002C2D52">
      <w:pPr>
        <w:spacing w:line="360" w:lineRule="auto"/>
        <w:jc w:val="both"/>
        <w:rPr>
          <w:rFonts w:ascii="Book Antiqua" w:hAnsi="Book Antiqua"/>
        </w:rPr>
      </w:pPr>
      <w:r>
        <w:rPr>
          <w:rFonts w:ascii="Book Antiqua" w:eastAsia="Book Antiqua" w:hAnsi="Book Antiqua" w:cs="Book Antiqua"/>
          <w:b/>
        </w:rPr>
        <w:t xml:space="preserve">Article in press: </w:t>
      </w:r>
      <w:r>
        <w:rPr>
          <w:rFonts w:ascii="Book Antiqua" w:hAnsi="Book Antiqua"/>
        </w:rPr>
        <w:t>December 2</w:t>
      </w:r>
      <w:r>
        <w:rPr>
          <w:rFonts w:ascii="Book Antiqua" w:hAnsi="Book Antiqua" w:hint="eastAsia"/>
          <w:lang w:eastAsia="zh-CN"/>
        </w:rPr>
        <w:t>9</w:t>
      </w:r>
      <w:r>
        <w:rPr>
          <w:rFonts w:ascii="Book Antiqua" w:hAnsi="Book Antiqua"/>
        </w:rPr>
        <w:t>, 2023</w:t>
      </w:r>
    </w:p>
    <w:p w:rsidR="00B95E0F" w:rsidRDefault="00B95E0F">
      <w:pPr>
        <w:spacing w:line="360" w:lineRule="auto"/>
        <w:jc w:val="both"/>
        <w:rPr>
          <w:rFonts w:ascii="Book Antiqua" w:hAnsi="Book Antiqua"/>
        </w:rPr>
      </w:pPr>
    </w:p>
    <w:p w:rsidR="00B95E0F" w:rsidRDefault="002C2D52">
      <w:pPr>
        <w:spacing w:line="360" w:lineRule="auto"/>
        <w:jc w:val="both"/>
        <w:rPr>
          <w:rFonts w:ascii="Book Antiqua" w:hAnsi="Book Antiqua"/>
        </w:rPr>
      </w:pPr>
      <w:r>
        <w:rPr>
          <w:rFonts w:ascii="Book Antiqua" w:eastAsia="Book Antiqua" w:hAnsi="Book Antiqua" w:cs="Book Antiqua"/>
          <w:b/>
        </w:rPr>
        <w:t xml:space="preserve">Specialty type: </w:t>
      </w:r>
      <w:r>
        <w:rPr>
          <w:rFonts w:ascii="Book Antiqua" w:eastAsia="Book Antiqua" w:hAnsi="Book Antiqua" w:cs="Book Antiqua"/>
        </w:rPr>
        <w:t>Orthopedics</w:t>
      </w:r>
    </w:p>
    <w:p w:rsidR="00B95E0F" w:rsidRDefault="002C2D52">
      <w:pPr>
        <w:spacing w:line="360" w:lineRule="auto"/>
        <w:jc w:val="both"/>
        <w:rPr>
          <w:rFonts w:ascii="Book Antiqua" w:hAnsi="Book Antiqua"/>
        </w:rPr>
      </w:pPr>
      <w:r>
        <w:rPr>
          <w:rFonts w:ascii="Book Antiqua" w:eastAsia="Book Antiqua" w:hAnsi="Book Antiqua" w:cs="Book Antiqua"/>
          <w:b/>
        </w:rPr>
        <w:t xml:space="preserve">Country/Territory of origin: </w:t>
      </w:r>
      <w:r>
        <w:rPr>
          <w:rFonts w:ascii="Book Antiqua" w:eastAsia="Book Antiqua" w:hAnsi="Book Antiqua" w:cs="Book Antiqua"/>
        </w:rPr>
        <w:t>Thailand</w:t>
      </w:r>
    </w:p>
    <w:p w:rsidR="00B95E0F" w:rsidRDefault="002C2D52">
      <w:pPr>
        <w:spacing w:line="360" w:lineRule="auto"/>
        <w:jc w:val="both"/>
        <w:rPr>
          <w:rFonts w:ascii="Book Antiqua" w:hAnsi="Book Antiqua"/>
        </w:rPr>
      </w:pPr>
      <w:r>
        <w:rPr>
          <w:rFonts w:ascii="Book Antiqua" w:eastAsia="Book Antiqua" w:hAnsi="Book Antiqua" w:cs="Book Antiqua"/>
          <w:b/>
        </w:rPr>
        <w:t>Peer-review report’s scientific quality classification</w:t>
      </w:r>
    </w:p>
    <w:p w:rsidR="00B95E0F" w:rsidRDefault="002C2D52">
      <w:pPr>
        <w:spacing w:line="360" w:lineRule="auto"/>
        <w:jc w:val="both"/>
        <w:rPr>
          <w:rFonts w:ascii="Book Antiqua" w:hAnsi="Book Antiqua"/>
        </w:rPr>
      </w:pPr>
      <w:r>
        <w:rPr>
          <w:rFonts w:ascii="Book Antiqua" w:eastAsia="Book Antiqua" w:hAnsi="Book Antiqua" w:cs="Book Antiqua"/>
        </w:rPr>
        <w:t xml:space="preserve">Grade </w:t>
      </w:r>
      <w:proofErr w:type="gramStart"/>
      <w:r>
        <w:rPr>
          <w:rFonts w:ascii="Book Antiqua" w:eastAsia="Book Antiqua" w:hAnsi="Book Antiqua" w:cs="Book Antiqua"/>
        </w:rPr>
        <w:t>A</w:t>
      </w:r>
      <w:proofErr w:type="gramEnd"/>
      <w:r>
        <w:rPr>
          <w:rFonts w:ascii="Book Antiqua" w:eastAsia="Book Antiqua" w:hAnsi="Book Antiqua" w:cs="Book Antiqua"/>
        </w:rPr>
        <w:t xml:space="preserve"> (Excellent): A</w:t>
      </w:r>
    </w:p>
    <w:p w:rsidR="00B95E0F" w:rsidRDefault="002C2D52">
      <w:pPr>
        <w:spacing w:line="360" w:lineRule="auto"/>
        <w:jc w:val="both"/>
        <w:rPr>
          <w:rFonts w:ascii="Book Antiqua" w:hAnsi="Book Antiqua"/>
        </w:rPr>
      </w:pPr>
      <w:r>
        <w:rPr>
          <w:rFonts w:ascii="Book Antiqua" w:eastAsia="Book Antiqua" w:hAnsi="Book Antiqua" w:cs="Book Antiqua"/>
        </w:rPr>
        <w:t>Grade B (Very good): 0</w:t>
      </w:r>
    </w:p>
    <w:p w:rsidR="00B95E0F" w:rsidRDefault="002C2D52">
      <w:pPr>
        <w:spacing w:line="360" w:lineRule="auto"/>
        <w:jc w:val="both"/>
        <w:rPr>
          <w:rFonts w:ascii="Book Antiqua" w:hAnsi="Book Antiqua"/>
        </w:rPr>
      </w:pPr>
      <w:r>
        <w:rPr>
          <w:rFonts w:ascii="Book Antiqua" w:eastAsia="Book Antiqua" w:hAnsi="Book Antiqua" w:cs="Book Antiqua"/>
        </w:rPr>
        <w:t>Grade C (Good): 0</w:t>
      </w:r>
    </w:p>
    <w:p w:rsidR="00B95E0F" w:rsidRDefault="002C2D52">
      <w:pPr>
        <w:spacing w:line="360" w:lineRule="auto"/>
        <w:jc w:val="both"/>
        <w:rPr>
          <w:rFonts w:ascii="Book Antiqua" w:hAnsi="Book Antiqua"/>
        </w:rPr>
      </w:pPr>
      <w:r>
        <w:rPr>
          <w:rFonts w:ascii="Book Antiqua" w:eastAsia="Book Antiqua" w:hAnsi="Book Antiqua" w:cs="Book Antiqua"/>
        </w:rPr>
        <w:t>Grade D (Fair): 0</w:t>
      </w:r>
    </w:p>
    <w:p w:rsidR="00B95E0F" w:rsidRDefault="002C2D52">
      <w:pPr>
        <w:spacing w:line="360" w:lineRule="auto"/>
        <w:jc w:val="both"/>
        <w:rPr>
          <w:rFonts w:ascii="Book Antiqua" w:hAnsi="Book Antiqua"/>
        </w:rPr>
      </w:pPr>
      <w:r>
        <w:rPr>
          <w:rFonts w:ascii="Book Antiqua" w:eastAsia="Book Antiqua" w:hAnsi="Book Antiqua" w:cs="Book Antiqua"/>
        </w:rPr>
        <w:t>Grade E (Poor): 0</w:t>
      </w:r>
    </w:p>
    <w:p w:rsidR="00B95E0F" w:rsidRDefault="00B95E0F">
      <w:pPr>
        <w:spacing w:line="360" w:lineRule="auto"/>
        <w:jc w:val="both"/>
        <w:rPr>
          <w:rFonts w:ascii="Book Antiqua" w:hAnsi="Book Antiqua"/>
        </w:rPr>
      </w:pPr>
    </w:p>
    <w:p w:rsidR="00B95E0F" w:rsidRDefault="002C2D52">
      <w:pPr>
        <w:spacing w:line="360" w:lineRule="auto"/>
        <w:jc w:val="both"/>
        <w:rPr>
          <w:rFonts w:ascii="Book Antiqua" w:eastAsia="宋体" w:hAnsi="Book Antiqua" w:cs="Book Antiqua"/>
          <w:bCs/>
          <w:color w:val="000000"/>
          <w:lang w:eastAsia="zh-CN"/>
        </w:rPr>
      </w:pPr>
      <w:r>
        <w:rPr>
          <w:rFonts w:ascii="Book Antiqua" w:eastAsia="宋体" w:hAnsi="Book Antiqua" w:cs="Book Antiqua" w:hint="eastAsia"/>
          <w:b/>
          <w:color w:val="000000"/>
          <w:lang w:eastAsia="zh-CN"/>
        </w:rPr>
        <w:t>P-</w:t>
      </w:r>
      <w:r>
        <w:rPr>
          <w:rFonts w:ascii="Book Antiqua" w:eastAsia="Book Antiqua" w:hAnsi="Book Antiqua" w:cs="Book Antiqua"/>
          <w:b/>
        </w:rPr>
        <w:t xml:space="preserve">Reviewer: </w:t>
      </w:r>
      <w:r>
        <w:rPr>
          <w:rFonts w:ascii="Book Antiqua" w:eastAsia="Book Antiqua" w:hAnsi="Book Antiqua" w:cs="Book Antiqua"/>
        </w:rPr>
        <w:t>Ammarullah MI, Indonesia</w:t>
      </w:r>
      <w:r>
        <w:rPr>
          <w:rFonts w:ascii="Book Antiqua" w:eastAsia="Book Antiqua" w:hAnsi="Book Antiqua" w:cs="Book Antiqua"/>
          <w:b/>
        </w:rPr>
        <w:t xml:space="preserve"> S-Editor: </w:t>
      </w:r>
      <w:r>
        <w:rPr>
          <w:rFonts w:ascii="Book Antiqua" w:eastAsia="Book Antiqua" w:hAnsi="Book Antiqua" w:cs="Book Antiqua"/>
          <w:bCs/>
        </w:rPr>
        <w:t>Chen YL</w:t>
      </w:r>
      <w:r>
        <w:rPr>
          <w:rFonts w:ascii="Book Antiqua" w:eastAsia="Book Antiqua" w:hAnsi="Book Antiqua" w:cs="Book Antiqua"/>
          <w:b/>
        </w:rPr>
        <w:t xml:space="preserve"> L-Editor: </w:t>
      </w:r>
      <w:r>
        <w:rPr>
          <w:rFonts w:ascii="Book Antiqua" w:eastAsia="Book Antiqua" w:hAnsi="Book Antiqua" w:cs="Book Antiqua"/>
          <w:bCs/>
        </w:rPr>
        <w:t xml:space="preserve">A </w:t>
      </w:r>
      <w:r>
        <w:rPr>
          <w:rFonts w:ascii="Book Antiqua" w:eastAsia="Book Antiqua" w:hAnsi="Book Antiqua" w:cs="Book Antiqua"/>
          <w:b/>
        </w:rPr>
        <w:t xml:space="preserve">P-Editor: </w:t>
      </w:r>
      <w:r>
        <w:rPr>
          <w:rFonts w:ascii="Book Antiqua" w:eastAsia="宋体" w:hAnsi="Book Antiqua" w:cs="Book Antiqua" w:hint="eastAsia"/>
          <w:bCs/>
          <w:color w:val="000000"/>
          <w:lang w:eastAsia="zh-CN"/>
        </w:rPr>
        <w:t>Guo X</w:t>
      </w:r>
    </w:p>
    <w:p w:rsidR="00B95E0F" w:rsidRDefault="00B95E0F">
      <w:pPr>
        <w:numPr>
          <w:ilvl w:val="0"/>
          <w:numId w:val="1"/>
        </w:numPr>
        <w:spacing w:line="360" w:lineRule="auto"/>
        <w:jc w:val="both"/>
        <w:rPr>
          <w:rFonts w:ascii="Book Antiqua" w:eastAsia="宋体" w:hAnsi="Book Antiqua" w:cs="Book Antiqua"/>
          <w:bCs/>
          <w:color w:val="000000"/>
          <w:lang w:eastAsia="zh-CN"/>
        </w:rPr>
        <w:sectPr w:rsidR="00B95E0F">
          <w:pgSz w:w="12240" w:h="15840"/>
          <w:pgMar w:top="1440" w:right="1440" w:bottom="1440" w:left="1440" w:header="720" w:footer="720" w:gutter="0"/>
          <w:cols w:space="720"/>
          <w:docGrid w:linePitch="360"/>
        </w:sectPr>
      </w:pPr>
    </w:p>
    <w:p w:rsidR="00B95E0F" w:rsidRDefault="002C2D52">
      <w:pPr>
        <w:spacing w:line="360" w:lineRule="auto"/>
        <w:jc w:val="both"/>
        <w:rPr>
          <w:rFonts w:ascii="Book Antiqua" w:eastAsia="Book Antiqua" w:hAnsi="Book Antiqua" w:cs="Book Antiqua"/>
          <w:b/>
        </w:rPr>
      </w:pPr>
      <w:r>
        <w:rPr>
          <w:rFonts w:ascii="Book Antiqua" w:eastAsia="Book Antiqua" w:hAnsi="Book Antiqua" w:cs="Book Antiqua"/>
          <w:b/>
        </w:rPr>
        <w:lastRenderedPageBreak/>
        <w:t>Figure Legends</w:t>
      </w:r>
    </w:p>
    <w:p w:rsidR="00B95E0F" w:rsidRDefault="002C2D52">
      <w:pPr>
        <w:spacing w:line="360" w:lineRule="auto"/>
        <w:jc w:val="both"/>
        <w:rPr>
          <w:rFonts w:ascii="Book Antiqua" w:hAnsi="Book Antiqua"/>
        </w:rPr>
      </w:pPr>
      <w:r>
        <w:rPr>
          <w:rFonts w:ascii="Book Antiqua" w:hAnsi="Book Antiqua"/>
          <w:noProof/>
          <w:lang w:eastAsia="zh-CN"/>
        </w:rPr>
        <w:drawing>
          <wp:inline distT="0" distB="0" distL="0" distR="0" wp14:anchorId="3DD3CC67" wp14:editId="0155718D">
            <wp:extent cx="5921629" cy="3219277"/>
            <wp:effectExtent l="0" t="0" r="3175" b="635"/>
            <wp:docPr id="14254516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451624"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21629" cy="3219277"/>
                    </a:xfrm>
                    <a:prstGeom prst="rect">
                      <a:avLst/>
                    </a:prstGeom>
                    <a:noFill/>
                  </pic:spPr>
                </pic:pic>
              </a:graphicData>
            </a:graphic>
          </wp:inline>
        </w:drawing>
      </w:r>
    </w:p>
    <w:p w:rsidR="00B95E0F" w:rsidRDefault="002C2D52">
      <w:pPr>
        <w:spacing w:line="360" w:lineRule="auto"/>
        <w:jc w:val="both"/>
        <w:rPr>
          <w:rFonts w:ascii="Book Antiqua" w:eastAsia="Book Antiqua" w:hAnsi="Book Antiqua" w:cs="Book Antiqua"/>
          <w:lang w:eastAsia="zh-CN"/>
        </w:rPr>
      </w:pPr>
      <w:r>
        <w:rPr>
          <w:rFonts w:ascii="Book Antiqua" w:eastAsia="Book Antiqua" w:hAnsi="Book Antiqua" w:cs="Book Antiqua"/>
          <w:b/>
          <w:bCs/>
        </w:rPr>
        <w:t xml:space="preserve">Figure 1 PRISMA flow diagram of the included studies. </w:t>
      </w:r>
      <w:r>
        <w:rPr>
          <w:rFonts w:ascii="Book Antiqua" w:eastAsia="Book Antiqua" w:hAnsi="Book Antiqua" w:cs="Book Antiqua"/>
        </w:rPr>
        <w:t>RCT</w:t>
      </w:r>
      <w:r>
        <w:rPr>
          <w:rFonts w:ascii="Book Antiqua" w:eastAsia="宋体" w:hAnsi="Book Antiqua" w:cs="宋体"/>
          <w:lang w:eastAsia="zh-CN"/>
        </w:rPr>
        <w:t>: Randomized controlled trial.</w:t>
      </w:r>
    </w:p>
    <w:p w:rsidR="00CD7EBD" w:rsidRPr="00CD7EBD" w:rsidRDefault="00CD7EBD">
      <w:pPr>
        <w:rPr>
          <w:rFonts w:ascii="Book Antiqua" w:eastAsia="Book Antiqua" w:hAnsi="Book Antiqua" w:cs="Book Antiqua"/>
          <w:bCs/>
        </w:rPr>
      </w:pPr>
      <w:r w:rsidRPr="00CD7EBD">
        <w:rPr>
          <w:rFonts w:ascii="Book Antiqua" w:eastAsia="Book Antiqua" w:hAnsi="Book Antiqua" w:cs="Book Antiqua"/>
          <w:bCs/>
        </w:rPr>
        <w:br w:type="page"/>
      </w:r>
    </w:p>
    <w:p w:rsidR="00B95E0F" w:rsidRDefault="002C2D52">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45F1D170" wp14:editId="68FC9DC3">
            <wp:extent cx="3517354" cy="8214467"/>
            <wp:effectExtent l="0" t="0" r="6985" b="0"/>
            <wp:docPr id="725894999" name="图片 72589499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25894999" name="图片 725894999"/>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17354" cy="8214467"/>
                    </a:xfrm>
                    <a:prstGeom prst="rect">
                      <a:avLst/>
                    </a:prstGeom>
                  </pic:spPr>
                </pic:pic>
              </a:graphicData>
            </a:graphic>
          </wp:inline>
        </w:drawing>
      </w:r>
    </w:p>
    <w:p w:rsidR="00B95E0F" w:rsidRDefault="002C2D52">
      <w:pPr>
        <w:spacing w:line="360" w:lineRule="auto"/>
        <w:jc w:val="both"/>
        <w:rPr>
          <w:rFonts w:ascii="Book Antiqua" w:eastAsia="Book Antiqua" w:hAnsi="Book Antiqua" w:cs="Book Antiqua"/>
          <w:b/>
          <w:bCs/>
        </w:rPr>
      </w:pPr>
      <w:r>
        <w:rPr>
          <w:rFonts w:ascii="Book Antiqua" w:eastAsia="Book Antiqua" w:hAnsi="Book Antiqua" w:cs="Book Antiqua"/>
          <w:b/>
          <w:bCs/>
        </w:rPr>
        <w:lastRenderedPageBreak/>
        <w:t>Figure 2 Risk of bias assessment of individual randomized controlled trial.</w:t>
      </w:r>
    </w:p>
    <w:p w:rsidR="00CD7EBD" w:rsidRPr="00CD7EBD" w:rsidRDefault="00CD7EBD">
      <w:pPr>
        <w:rPr>
          <w:rFonts w:ascii="Book Antiqua" w:eastAsia="Book Antiqua" w:hAnsi="Book Antiqua" w:cs="Book Antiqua"/>
          <w:bCs/>
        </w:rPr>
      </w:pPr>
      <w:r w:rsidRPr="00CD7EBD">
        <w:rPr>
          <w:rFonts w:ascii="Book Antiqua" w:eastAsia="Book Antiqua" w:hAnsi="Book Antiqua" w:cs="Book Antiqua"/>
          <w:bCs/>
        </w:rPr>
        <w:br w:type="page"/>
      </w:r>
    </w:p>
    <w:p w:rsidR="00B95E0F" w:rsidRDefault="002C2D52">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3E3D329B" wp14:editId="4CCB4C4F">
            <wp:extent cx="5937159" cy="2903927"/>
            <wp:effectExtent l="0" t="0" r="6985" b="0"/>
            <wp:docPr id="9783015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01512" name="图片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7159" cy="2903927"/>
                    </a:xfrm>
                    <a:prstGeom prst="rect">
                      <a:avLst/>
                    </a:prstGeom>
                  </pic:spPr>
                </pic:pic>
              </a:graphicData>
            </a:graphic>
          </wp:inline>
        </w:drawing>
      </w:r>
    </w:p>
    <w:p w:rsidR="00B95E0F" w:rsidRDefault="002C2D52">
      <w:pPr>
        <w:spacing w:line="360" w:lineRule="auto"/>
        <w:jc w:val="both"/>
        <w:rPr>
          <w:rFonts w:ascii="Book Antiqua" w:eastAsia="Book Antiqua" w:hAnsi="Book Antiqua" w:cs="Book Antiqua"/>
          <w:b/>
          <w:bCs/>
        </w:rPr>
      </w:pPr>
      <w:r>
        <w:rPr>
          <w:rFonts w:ascii="Book Antiqua" w:eastAsia="Book Antiqua" w:hAnsi="Book Antiqua" w:cs="Book Antiqua"/>
          <w:b/>
          <w:bCs/>
        </w:rPr>
        <w:t>Figure 3 Chart of a Risk of Bias Assessment Tool for Systematic Reviews from multiple reviews.</w:t>
      </w:r>
    </w:p>
    <w:p w:rsidR="00B95E0F" w:rsidRPr="00CD7EBD" w:rsidRDefault="002C2D52">
      <w:pPr>
        <w:spacing w:line="360" w:lineRule="auto"/>
        <w:jc w:val="both"/>
        <w:rPr>
          <w:rFonts w:ascii="Book Antiqua" w:eastAsia="Book Antiqua" w:hAnsi="Book Antiqua" w:cs="Book Antiqua"/>
          <w:bCs/>
        </w:rPr>
      </w:pPr>
      <w:r w:rsidRPr="00CD7EBD">
        <w:rPr>
          <w:rFonts w:ascii="Book Antiqua" w:eastAsia="Book Antiqua" w:hAnsi="Book Antiqua" w:cs="Book Antiqua"/>
          <w:bCs/>
        </w:rPr>
        <w:br w:type="page"/>
      </w:r>
    </w:p>
    <w:p w:rsidR="00B95E0F" w:rsidRDefault="002C2D52">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2E3B5109" wp14:editId="34A0940C">
            <wp:extent cx="2689218" cy="8211004"/>
            <wp:effectExtent l="0" t="0" r="0" b="0"/>
            <wp:docPr id="9530381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038110" name="图片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89218" cy="8211004"/>
                    </a:xfrm>
                    <a:prstGeom prst="rect">
                      <a:avLst/>
                    </a:prstGeom>
                  </pic:spPr>
                </pic:pic>
              </a:graphicData>
            </a:graphic>
          </wp:inline>
        </w:drawing>
      </w:r>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b/>
          <w:bCs/>
        </w:rPr>
        <w:lastRenderedPageBreak/>
        <w:t xml:space="preserve">Figure 4 Network map, the line’s width is proportional to the numbers of studies and the node size is proportional to the sample size. </w:t>
      </w:r>
      <w:r>
        <w:rPr>
          <w:rFonts w:ascii="Book Antiqua" w:eastAsia="Book Antiqua" w:hAnsi="Book Antiqua" w:cs="Book Antiqua"/>
        </w:rPr>
        <w:t>Numbers along the lines refer to numbers of studies/numbers of patients corresponding to direct comparisons. HHS: Harris Hip Score; DAA: Direct anterior approach; LA: Lateral approach; PA: Posterior approach; DSA/SuperPath: Direct superior approach or Supercapsular percutaneously-assisted total hip; LMIS: Mini-lateral approach; 2-incision: 2 incisions approach.</w:t>
      </w:r>
    </w:p>
    <w:p w:rsidR="00CD7EBD" w:rsidRDefault="00CD7EBD">
      <w:pPr>
        <w:rPr>
          <w:rFonts w:ascii="Book Antiqua" w:hAnsi="Book Antiqua"/>
        </w:rPr>
      </w:pPr>
      <w:r>
        <w:rPr>
          <w:rFonts w:ascii="Book Antiqua" w:hAnsi="Book Antiqua"/>
        </w:rPr>
        <w:br w:type="page"/>
      </w:r>
    </w:p>
    <w:p w:rsidR="00B95E0F" w:rsidRDefault="002C2D52">
      <w:pPr>
        <w:spacing w:line="360" w:lineRule="auto"/>
        <w:jc w:val="both"/>
        <w:rPr>
          <w:rFonts w:ascii="Book Antiqua" w:hAnsi="Book Antiqua"/>
        </w:rPr>
      </w:pPr>
      <w:bookmarkStart w:id="238" w:name="_GoBack"/>
      <w:r>
        <w:rPr>
          <w:rFonts w:ascii="Book Antiqua" w:hAnsi="Book Antiqua"/>
          <w:noProof/>
          <w:lang w:eastAsia="zh-CN"/>
        </w:rPr>
        <w:lastRenderedPageBreak/>
        <w:drawing>
          <wp:inline distT="0" distB="0" distL="0" distR="0" wp14:anchorId="0F5C58AB" wp14:editId="64C25676">
            <wp:extent cx="5912738" cy="4380112"/>
            <wp:effectExtent l="0" t="0" r="0" b="1905"/>
            <wp:docPr id="758116397" name="图片 75811639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58116397" name="图片 758116397"/>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12738" cy="4380112"/>
                    </a:xfrm>
                    <a:prstGeom prst="rect">
                      <a:avLst/>
                    </a:prstGeom>
                  </pic:spPr>
                </pic:pic>
              </a:graphicData>
            </a:graphic>
          </wp:inline>
        </w:drawing>
      </w:r>
      <w:bookmarkEnd w:id="238"/>
    </w:p>
    <w:p w:rsidR="00B95E0F" w:rsidRDefault="002C2D52">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5 Cluster rank for network meta-analysis. </w:t>
      </w:r>
      <w:r>
        <w:rPr>
          <w:rFonts w:ascii="Book Antiqua" w:eastAsia="Book Antiqua" w:hAnsi="Book Antiqua" w:cs="Book Antiqua"/>
        </w:rPr>
        <w:t>Cluster rank between Harris Hip Score at 3 mo and composite outcomes of complication (dislocation, intra-operative fracture, wound complication, and nerve injury). HHS: Harris Hip Score; PA: Posterior approach; LA: Lateral approach; DAA: Direct anterior approach; 2-incision: 2 incisions approach; LMIS: Mini-lateral approach; DSA/SuperPath: Direct superior approach or Supercapsular percutaneously-assisted total hip; SUCRA</w:t>
      </w:r>
      <w:r>
        <w:rPr>
          <w:rFonts w:ascii="Book Antiqua" w:eastAsia="宋体" w:hAnsi="Book Antiqua" w:cs="宋体"/>
          <w:lang w:eastAsia="zh-CN"/>
        </w:rPr>
        <w:t xml:space="preserve">: </w:t>
      </w:r>
      <w:r>
        <w:rPr>
          <w:rFonts w:ascii="Book Antiqua" w:eastAsia="Book Antiqua" w:hAnsi="Book Antiqua" w:cs="Book Antiqua"/>
        </w:rPr>
        <w:t>Surface under the cumulative ranking curve.</w:t>
      </w:r>
    </w:p>
    <w:p w:rsidR="00B95E0F" w:rsidRDefault="00B95E0F">
      <w:pPr>
        <w:spacing w:line="360" w:lineRule="auto"/>
        <w:jc w:val="both"/>
        <w:rPr>
          <w:rFonts w:ascii="Book Antiqua" w:hAnsi="Book Antiqua"/>
        </w:rPr>
        <w:sectPr w:rsidR="00B95E0F">
          <w:pgSz w:w="12240" w:h="15840"/>
          <w:pgMar w:top="1440" w:right="1440" w:bottom="1440" w:left="1440" w:header="720" w:footer="720" w:gutter="0"/>
          <w:cols w:space="720"/>
          <w:docGrid w:linePitch="360"/>
        </w:sectPr>
      </w:pPr>
    </w:p>
    <w:p w:rsidR="00B95E0F" w:rsidRDefault="002C2D52">
      <w:pPr>
        <w:spacing w:line="360" w:lineRule="auto"/>
        <w:jc w:val="both"/>
        <w:rPr>
          <w:rFonts w:ascii="Book Antiqua" w:eastAsia="Times New Roman" w:hAnsi="Book Antiqua" w:cs="Book Antiqua"/>
          <w:b/>
          <w:bCs/>
          <w:lang w:val="en-GB" w:eastAsia="en-GB"/>
        </w:rPr>
      </w:pPr>
      <w:r>
        <w:rPr>
          <w:rFonts w:ascii="Book Antiqua" w:eastAsia="Times New Roman" w:hAnsi="Book Antiqua" w:cs="Book Antiqua"/>
          <w:b/>
          <w:bCs/>
          <w:lang w:val="en-GB" w:eastAsia="en-GB"/>
        </w:rPr>
        <w:lastRenderedPageBreak/>
        <w:t xml:space="preserve">Table 1 Characteristics of the </w:t>
      </w:r>
      <w:r>
        <w:rPr>
          <w:rFonts w:ascii="Book Antiqua" w:eastAsia="Times New Roman" w:hAnsi="Book Antiqua" w:cs="Book Antiqua"/>
          <w:b/>
          <w:bCs/>
          <w:lang w:eastAsia="en-GB"/>
        </w:rPr>
        <w:t>28</w:t>
      </w:r>
      <w:r>
        <w:rPr>
          <w:rFonts w:ascii="Book Antiqua" w:eastAsia="Times New Roman" w:hAnsi="Book Antiqua" w:cs="Book Antiqua"/>
          <w:b/>
          <w:bCs/>
          <w:lang w:val="en-GB" w:eastAsia="en-GB"/>
        </w:rPr>
        <w:t xml:space="preserve"> included meta-analysis studies</w:t>
      </w:r>
    </w:p>
    <w:tbl>
      <w:tblPr>
        <w:tblStyle w:val="ab"/>
        <w:tblW w:w="14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8"/>
        <w:gridCol w:w="1412"/>
        <w:gridCol w:w="1758"/>
        <w:gridCol w:w="2126"/>
        <w:gridCol w:w="992"/>
        <w:gridCol w:w="1560"/>
        <w:gridCol w:w="850"/>
        <w:gridCol w:w="3827"/>
      </w:tblGrid>
      <w:tr w:rsidR="00B95E0F" w:rsidTr="00667877">
        <w:tc>
          <w:tcPr>
            <w:tcW w:w="1758" w:type="dxa"/>
            <w:tcBorders>
              <w:top w:val="single" w:sz="4" w:space="0" w:color="auto"/>
              <w:bottom w:val="single" w:sz="4" w:space="0" w:color="auto"/>
            </w:tcBorders>
          </w:tcPr>
          <w:p w:rsidR="00B95E0F" w:rsidRDefault="002C2D52" w:rsidP="00CD7EBD">
            <w:pPr>
              <w:spacing w:line="360" w:lineRule="auto"/>
              <w:jc w:val="both"/>
              <w:rPr>
                <w:rFonts w:eastAsia="Times New Roman"/>
                <w:b/>
                <w:bCs/>
              </w:rPr>
            </w:pPr>
            <w:r>
              <w:rPr>
                <w:rFonts w:eastAsia="Times New Roman"/>
                <w:b/>
                <w:bCs/>
                <w:lang w:val="en-GB" w:eastAsia="en-GB"/>
              </w:rPr>
              <w:t>Ref.</w:t>
            </w:r>
          </w:p>
        </w:tc>
        <w:tc>
          <w:tcPr>
            <w:tcW w:w="1412" w:type="dxa"/>
            <w:tcBorders>
              <w:top w:val="single" w:sz="4" w:space="0" w:color="auto"/>
              <w:bottom w:val="single" w:sz="4" w:space="0" w:color="auto"/>
            </w:tcBorders>
          </w:tcPr>
          <w:p w:rsidR="00B95E0F" w:rsidRDefault="002C2D52">
            <w:pPr>
              <w:spacing w:line="360" w:lineRule="auto"/>
              <w:jc w:val="both"/>
              <w:rPr>
                <w:rFonts w:eastAsia="Times New Roman"/>
                <w:b/>
                <w:bCs/>
                <w:lang w:val="en-GB" w:eastAsia="en-GB"/>
              </w:rPr>
            </w:pPr>
            <w:r>
              <w:rPr>
                <w:rFonts w:eastAsia="Times New Roman"/>
                <w:b/>
                <w:bCs/>
                <w:lang w:val="en-GB" w:eastAsia="en-GB"/>
              </w:rPr>
              <w:t>Last search</w:t>
            </w:r>
          </w:p>
        </w:tc>
        <w:tc>
          <w:tcPr>
            <w:tcW w:w="1758" w:type="dxa"/>
            <w:tcBorders>
              <w:top w:val="single" w:sz="4" w:space="0" w:color="auto"/>
              <w:bottom w:val="single" w:sz="4" w:space="0" w:color="auto"/>
            </w:tcBorders>
          </w:tcPr>
          <w:p w:rsidR="00B95E0F" w:rsidRDefault="002C2D52">
            <w:pPr>
              <w:spacing w:line="360" w:lineRule="auto"/>
              <w:jc w:val="both"/>
              <w:rPr>
                <w:rFonts w:eastAsia="Times New Roman"/>
                <w:b/>
                <w:bCs/>
                <w:lang w:val="en-GB" w:eastAsia="en-GB"/>
              </w:rPr>
            </w:pPr>
            <w:r>
              <w:rPr>
                <w:rFonts w:eastAsia="Times New Roman"/>
                <w:b/>
                <w:bCs/>
                <w:lang w:val="en-GB" w:eastAsia="en-GB"/>
              </w:rPr>
              <w:t>Study design</w:t>
            </w:r>
          </w:p>
        </w:tc>
        <w:tc>
          <w:tcPr>
            <w:tcW w:w="2126" w:type="dxa"/>
            <w:tcBorders>
              <w:top w:val="single" w:sz="4" w:space="0" w:color="auto"/>
              <w:bottom w:val="single" w:sz="4" w:space="0" w:color="auto"/>
            </w:tcBorders>
          </w:tcPr>
          <w:p w:rsidR="00B95E0F" w:rsidRDefault="002C2D52">
            <w:pPr>
              <w:spacing w:line="360" w:lineRule="auto"/>
              <w:jc w:val="both"/>
              <w:rPr>
                <w:rFonts w:eastAsia="Times New Roman"/>
                <w:b/>
                <w:bCs/>
                <w:lang w:val="en-GB" w:eastAsia="en-GB"/>
              </w:rPr>
            </w:pPr>
            <w:r>
              <w:rPr>
                <w:rFonts w:eastAsia="Times New Roman"/>
                <w:b/>
                <w:bCs/>
                <w:lang w:val="en-GB" w:eastAsia="en-GB"/>
              </w:rPr>
              <w:t>Number of included studies</w:t>
            </w:r>
          </w:p>
        </w:tc>
        <w:tc>
          <w:tcPr>
            <w:tcW w:w="992" w:type="dxa"/>
            <w:tcBorders>
              <w:top w:val="single" w:sz="4" w:space="0" w:color="auto"/>
              <w:bottom w:val="single" w:sz="4" w:space="0" w:color="auto"/>
            </w:tcBorders>
          </w:tcPr>
          <w:p w:rsidR="00B95E0F" w:rsidRDefault="002C2D52">
            <w:pPr>
              <w:spacing w:line="360" w:lineRule="auto"/>
              <w:jc w:val="both"/>
              <w:rPr>
                <w:rFonts w:eastAsia="Times New Roman"/>
                <w:b/>
                <w:bCs/>
                <w:lang w:val="en-GB" w:eastAsia="en-GB"/>
              </w:rPr>
            </w:pPr>
            <w:r>
              <w:rPr>
                <w:rFonts w:eastAsia="Times New Roman"/>
                <w:b/>
                <w:bCs/>
                <w:lang w:val="en-GB" w:eastAsia="en-GB"/>
              </w:rPr>
              <w:t>Sample size</w:t>
            </w:r>
          </w:p>
        </w:tc>
        <w:tc>
          <w:tcPr>
            <w:tcW w:w="1560" w:type="dxa"/>
            <w:tcBorders>
              <w:top w:val="single" w:sz="4" w:space="0" w:color="auto"/>
              <w:bottom w:val="single" w:sz="4" w:space="0" w:color="auto"/>
            </w:tcBorders>
          </w:tcPr>
          <w:p w:rsidR="00B95E0F" w:rsidRDefault="002C2D52">
            <w:pPr>
              <w:spacing w:line="360" w:lineRule="auto"/>
              <w:jc w:val="both"/>
              <w:rPr>
                <w:rFonts w:eastAsia="Times New Roman"/>
                <w:b/>
                <w:bCs/>
                <w:lang w:val="en-GB" w:eastAsia="en-GB"/>
              </w:rPr>
            </w:pPr>
            <w:r>
              <w:rPr>
                <w:rFonts w:eastAsia="Times New Roman"/>
                <w:b/>
                <w:bCs/>
                <w:lang w:val="en-GB" w:eastAsia="en-GB"/>
              </w:rPr>
              <w:t>Intervention</w:t>
            </w:r>
          </w:p>
        </w:tc>
        <w:tc>
          <w:tcPr>
            <w:tcW w:w="850" w:type="dxa"/>
            <w:tcBorders>
              <w:top w:val="single" w:sz="4" w:space="0" w:color="auto"/>
              <w:bottom w:val="single" w:sz="4" w:space="0" w:color="auto"/>
            </w:tcBorders>
          </w:tcPr>
          <w:p w:rsidR="00B95E0F" w:rsidRDefault="002C2D52">
            <w:pPr>
              <w:spacing w:line="360" w:lineRule="auto"/>
              <w:jc w:val="both"/>
              <w:rPr>
                <w:rFonts w:eastAsia="Times New Roman"/>
                <w:b/>
                <w:bCs/>
                <w:lang w:val="en-GB" w:eastAsia="en-GB"/>
              </w:rPr>
            </w:pPr>
            <w:r>
              <w:rPr>
                <w:rFonts w:eastAsia="Times New Roman"/>
                <w:b/>
                <w:bCs/>
                <w:lang w:val="en-GB" w:eastAsia="en-GB"/>
              </w:rPr>
              <w:t>Reference</w:t>
            </w:r>
          </w:p>
        </w:tc>
        <w:tc>
          <w:tcPr>
            <w:tcW w:w="3827" w:type="dxa"/>
            <w:tcBorders>
              <w:top w:val="single" w:sz="4" w:space="0" w:color="auto"/>
              <w:bottom w:val="single" w:sz="4" w:space="0" w:color="auto"/>
            </w:tcBorders>
          </w:tcPr>
          <w:p w:rsidR="00B95E0F" w:rsidRDefault="002C2D52">
            <w:pPr>
              <w:spacing w:line="360" w:lineRule="auto"/>
              <w:jc w:val="both"/>
              <w:rPr>
                <w:rFonts w:eastAsia="Times New Roman"/>
                <w:b/>
                <w:bCs/>
                <w:lang w:val="en-GB" w:eastAsia="en-GB"/>
              </w:rPr>
            </w:pPr>
            <w:r>
              <w:rPr>
                <w:rFonts w:eastAsia="Times New Roman"/>
                <w:b/>
                <w:bCs/>
                <w:lang w:val="en-GB" w:eastAsia="en-GB"/>
              </w:rPr>
              <w:t>Outcome</w:t>
            </w:r>
          </w:p>
        </w:tc>
      </w:tr>
      <w:tr w:rsidR="00B95E0F" w:rsidTr="00667877">
        <w:tc>
          <w:tcPr>
            <w:tcW w:w="1758" w:type="dxa"/>
            <w:tcBorders>
              <w:top w:val="single" w:sz="4" w:space="0" w:color="auto"/>
            </w:tcBorders>
          </w:tcPr>
          <w:p w:rsidR="00B95E0F" w:rsidRDefault="002C2D52">
            <w:pPr>
              <w:spacing w:line="360" w:lineRule="auto"/>
              <w:jc w:val="both"/>
              <w:rPr>
                <w:rFonts w:eastAsia="Times New Roman"/>
                <w:lang w:val="en-GB" w:eastAsia="en-GB"/>
              </w:rPr>
            </w:pPr>
            <w:r>
              <w:rPr>
                <w:rFonts w:eastAsia="Times New Roman"/>
                <w:lang w:val="en-GB" w:eastAsia="en-GB"/>
              </w:rPr>
              <w:t xml:space="preserve">Putananon </w:t>
            </w:r>
            <w:r>
              <w:rPr>
                <w:rFonts w:eastAsia="Times New Roman"/>
                <w:i/>
                <w:iCs/>
                <w:lang w:val="en-GB" w:eastAsia="en-GB"/>
              </w:rPr>
              <w:t>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[37]</w:t>
            </w:r>
            <w:r>
              <w:rPr>
                <w:rFonts w:eastAsia="Times New Roman"/>
                <w:lang w:val="en-GB" w:eastAsia="en-GB"/>
              </w:rPr>
              <w:t>, 2018</w:t>
            </w:r>
          </w:p>
        </w:tc>
        <w:tc>
          <w:tcPr>
            <w:tcW w:w="1412" w:type="dxa"/>
            <w:tcBorders>
              <w:top w:val="single" w:sz="4" w:space="0" w:color="auto"/>
            </w:tcBorders>
          </w:tcPr>
          <w:p w:rsidR="00B95E0F" w:rsidRDefault="002C2D52">
            <w:pPr>
              <w:spacing w:line="360" w:lineRule="auto"/>
              <w:jc w:val="both"/>
              <w:rPr>
                <w:rFonts w:eastAsia="Times New Roman"/>
                <w:lang w:val="en-GB" w:eastAsia="en-GB"/>
              </w:rPr>
            </w:pPr>
            <w:r>
              <w:rPr>
                <w:rFonts w:eastAsia="Times New Roman"/>
                <w:lang w:val="en-GB" w:eastAsia="en-GB"/>
              </w:rPr>
              <w:t>February, 2017</w:t>
            </w:r>
          </w:p>
        </w:tc>
        <w:tc>
          <w:tcPr>
            <w:tcW w:w="1758" w:type="dxa"/>
            <w:tcBorders>
              <w:top w:val="single" w:sz="4" w:space="0" w:color="auto"/>
            </w:tcBorders>
          </w:tcPr>
          <w:p w:rsidR="00B95E0F" w:rsidRDefault="002C2D52">
            <w:pPr>
              <w:spacing w:line="360" w:lineRule="auto"/>
              <w:jc w:val="both"/>
              <w:rPr>
                <w:rFonts w:eastAsia="Times New Roman"/>
                <w:lang w:val="en-GB" w:eastAsia="en-GB"/>
              </w:rPr>
            </w:pPr>
            <w:r>
              <w:rPr>
                <w:rFonts w:eastAsia="Times New Roman"/>
                <w:lang w:val="en-GB" w:eastAsia="en-GB"/>
              </w:rPr>
              <w:t>RCT</w:t>
            </w:r>
          </w:p>
        </w:tc>
        <w:tc>
          <w:tcPr>
            <w:tcW w:w="2126" w:type="dxa"/>
            <w:tcBorders>
              <w:top w:val="single" w:sz="4" w:space="0" w:color="auto"/>
            </w:tcBorders>
          </w:tcPr>
          <w:p w:rsidR="00B95E0F" w:rsidRDefault="002C2D52">
            <w:pPr>
              <w:spacing w:line="360" w:lineRule="auto"/>
              <w:jc w:val="both"/>
              <w:rPr>
                <w:rFonts w:eastAsia="Times New Roman"/>
                <w:lang w:val="en-GB" w:eastAsia="en-GB"/>
              </w:rPr>
            </w:pPr>
            <w:r>
              <w:rPr>
                <w:rFonts w:eastAsia="Times New Roman"/>
                <w:lang w:val="en-GB" w:eastAsia="en-GB"/>
              </w:rPr>
              <w:t>14</w:t>
            </w:r>
          </w:p>
        </w:tc>
        <w:tc>
          <w:tcPr>
            <w:tcW w:w="992" w:type="dxa"/>
            <w:tcBorders>
              <w:top w:val="single" w:sz="4" w:space="0" w:color="auto"/>
            </w:tcBorders>
          </w:tcPr>
          <w:p w:rsidR="00B95E0F" w:rsidRDefault="002C2D52">
            <w:pPr>
              <w:spacing w:line="360" w:lineRule="auto"/>
              <w:jc w:val="both"/>
              <w:rPr>
                <w:rFonts w:eastAsia="Times New Roman"/>
                <w:lang w:val="en-GB" w:eastAsia="en-GB"/>
              </w:rPr>
            </w:pPr>
            <w:r>
              <w:rPr>
                <w:rFonts w:eastAsia="Times New Roman"/>
                <w:lang w:val="en-GB" w:eastAsia="en-GB"/>
              </w:rPr>
              <w:t>1201</w:t>
            </w:r>
          </w:p>
        </w:tc>
        <w:tc>
          <w:tcPr>
            <w:tcW w:w="1560" w:type="dxa"/>
            <w:tcBorders>
              <w:top w:val="single" w:sz="4" w:space="0" w:color="auto"/>
            </w:tcBorders>
          </w:tcPr>
          <w:p w:rsidR="00B95E0F" w:rsidRDefault="002C2D52">
            <w:pPr>
              <w:spacing w:line="360" w:lineRule="auto"/>
              <w:jc w:val="both"/>
              <w:rPr>
                <w:rFonts w:eastAsia="Times New Roman"/>
                <w:lang w:val="en-GB" w:eastAsia="en-GB"/>
              </w:rPr>
            </w:pPr>
            <w:r>
              <w:rPr>
                <w:rFonts w:eastAsia="Times New Roman"/>
                <w:lang w:val="en-GB" w:eastAsia="en-GB"/>
              </w:rPr>
              <w:t>PA</w:t>
            </w:r>
            <w:r>
              <w:rPr>
                <w:rFonts w:eastAsia="Times New Roman"/>
                <w:rtl/>
                <w:lang w:val="en-GB" w:eastAsia="en-GB"/>
              </w:rPr>
              <w:t>/</w:t>
            </w:r>
            <w:r>
              <w:rPr>
                <w:rFonts w:eastAsia="Times New Roman"/>
                <w:lang w:val="en-GB" w:eastAsia="en-GB"/>
              </w:rPr>
              <w:t>LA</w:t>
            </w:r>
            <w:r>
              <w:rPr>
                <w:rFonts w:eastAsia="Times New Roman"/>
                <w:rtl/>
                <w:lang w:val="en-GB" w:eastAsia="en-GB"/>
              </w:rPr>
              <w:t>/</w:t>
            </w:r>
            <w:r>
              <w:rPr>
                <w:rFonts w:eastAsia="Times New Roman"/>
                <w:lang w:val="en-GB" w:eastAsia="en-GB"/>
              </w:rPr>
              <w:t>DAA/PA2</w:t>
            </w:r>
          </w:p>
        </w:tc>
        <w:tc>
          <w:tcPr>
            <w:tcW w:w="850" w:type="dxa"/>
            <w:tcBorders>
              <w:top w:val="single" w:sz="4" w:space="0" w:color="auto"/>
            </w:tcBorders>
          </w:tcPr>
          <w:p w:rsidR="00B95E0F" w:rsidRDefault="002C2D52">
            <w:pPr>
              <w:spacing w:line="360" w:lineRule="auto"/>
              <w:jc w:val="both"/>
              <w:rPr>
                <w:rFonts w:eastAsia="Times New Roman"/>
                <w:lang w:val="en-GB" w:eastAsia="en-GB"/>
              </w:rPr>
            </w:pPr>
            <w:r>
              <w:rPr>
                <w:rFonts w:eastAsia="Times New Roman"/>
                <w:lang w:val="en-GB" w:eastAsia="en-GB"/>
              </w:rPr>
              <w:t>PA</w:t>
            </w:r>
          </w:p>
        </w:tc>
        <w:tc>
          <w:tcPr>
            <w:tcW w:w="3827" w:type="dxa"/>
            <w:tcBorders>
              <w:top w:val="single" w:sz="4" w:space="0" w:color="auto"/>
            </w:tcBorders>
          </w:tcPr>
          <w:p w:rsidR="00B95E0F" w:rsidRDefault="002C2D52">
            <w:pPr>
              <w:spacing w:line="360" w:lineRule="auto"/>
              <w:jc w:val="both"/>
              <w:rPr>
                <w:rFonts w:eastAsia="Times New Roman"/>
                <w:lang w:val="en-GB" w:eastAsia="en-GB"/>
              </w:rPr>
            </w:pPr>
            <w:r>
              <w:rPr>
                <w:rFonts w:eastAsia="Times New Roman"/>
                <w:lang w:val="en-GB" w:eastAsia="en-GB"/>
              </w:rPr>
              <w:t>HHS, VAS, complications</w:t>
            </w:r>
          </w:p>
        </w:tc>
      </w:tr>
      <w:tr w:rsidR="00B95E0F" w:rsidTr="00667877">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t xml:space="preserve">Higgins </w:t>
            </w:r>
            <w:r>
              <w:rPr>
                <w:rFonts w:eastAsia="Times New Roman"/>
                <w:i/>
                <w:iCs/>
                <w:lang w:val="en-GB" w:eastAsia="en-GB"/>
              </w:rPr>
              <w:t>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[6]</w:t>
            </w:r>
            <w:r>
              <w:rPr>
                <w:rFonts w:eastAsia="Times New Roman"/>
                <w:lang w:val="en-GB" w:eastAsia="en-GB"/>
              </w:rPr>
              <w:t>, 2015</w:t>
            </w:r>
          </w:p>
        </w:tc>
        <w:tc>
          <w:tcPr>
            <w:tcW w:w="1412" w:type="dxa"/>
          </w:tcPr>
          <w:p w:rsidR="00B95E0F" w:rsidRDefault="002C2D52">
            <w:pPr>
              <w:spacing w:line="360" w:lineRule="auto"/>
              <w:jc w:val="both"/>
              <w:rPr>
                <w:rFonts w:eastAsia="Times New Roman"/>
                <w:lang w:val="en-GB" w:eastAsia="en-GB"/>
              </w:rPr>
            </w:pPr>
            <w:r>
              <w:rPr>
                <w:rFonts w:eastAsia="Times New Roman"/>
                <w:lang w:val="en-GB" w:eastAsia="en-GB"/>
              </w:rPr>
              <w:t>February, 2014</w:t>
            </w:r>
          </w:p>
        </w:tc>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t>RCT &amp; nRCT</w:t>
            </w:r>
          </w:p>
        </w:tc>
        <w:tc>
          <w:tcPr>
            <w:tcW w:w="2126" w:type="dxa"/>
          </w:tcPr>
          <w:p w:rsidR="00B95E0F" w:rsidRDefault="002C2D52">
            <w:pPr>
              <w:spacing w:line="360" w:lineRule="auto"/>
              <w:jc w:val="both"/>
              <w:rPr>
                <w:rFonts w:eastAsia="Times New Roman"/>
                <w:lang w:val="en-GB" w:eastAsia="en-GB"/>
              </w:rPr>
            </w:pPr>
            <w:r>
              <w:rPr>
                <w:rFonts w:eastAsia="Times New Roman"/>
                <w:lang w:val="en-GB" w:eastAsia="en-GB"/>
              </w:rPr>
              <w:t>17</w:t>
            </w:r>
          </w:p>
        </w:tc>
        <w:tc>
          <w:tcPr>
            <w:tcW w:w="992" w:type="dxa"/>
          </w:tcPr>
          <w:p w:rsidR="00B95E0F" w:rsidRDefault="002C2D52">
            <w:pPr>
              <w:spacing w:line="360" w:lineRule="auto"/>
              <w:jc w:val="both"/>
              <w:rPr>
                <w:rFonts w:eastAsia="Times New Roman"/>
                <w:lang w:val="en-GB" w:eastAsia="en-GB"/>
              </w:rPr>
            </w:pPr>
            <w:r>
              <w:rPr>
                <w:rFonts w:eastAsia="Times New Roman"/>
                <w:lang w:val="en-GB" w:eastAsia="en-GB"/>
              </w:rPr>
              <w:t>2302</w:t>
            </w:r>
          </w:p>
        </w:tc>
        <w:tc>
          <w:tcPr>
            <w:tcW w:w="1560" w:type="dxa"/>
          </w:tcPr>
          <w:p w:rsidR="00B95E0F" w:rsidRDefault="002C2D52">
            <w:pPr>
              <w:spacing w:line="360" w:lineRule="auto"/>
              <w:jc w:val="both"/>
              <w:rPr>
                <w:rFonts w:eastAsia="Times New Roman"/>
                <w:lang w:val="en-GB" w:eastAsia="en-GB"/>
              </w:rPr>
            </w:pPr>
            <w:r>
              <w:rPr>
                <w:rFonts w:eastAsia="Times New Roman"/>
                <w:lang w:val="en-GB" w:eastAsia="en-GB"/>
              </w:rPr>
              <w:t>PA/DAA</w:t>
            </w:r>
          </w:p>
        </w:tc>
        <w:tc>
          <w:tcPr>
            <w:tcW w:w="850" w:type="dxa"/>
          </w:tcPr>
          <w:p w:rsidR="00B95E0F" w:rsidRDefault="002C2D52">
            <w:pPr>
              <w:spacing w:line="360" w:lineRule="auto"/>
              <w:jc w:val="both"/>
              <w:rPr>
                <w:rFonts w:eastAsia="Times New Roman"/>
                <w:lang w:val="en-GB" w:eastAsia="en-GB"/>
              </w:rPr>
            </w:pPr>
            <w:r>
              <w:rPr>
                <w:rFonts w:eastAsia="Times New Roman"/>
                <w:lang w:val="en-GB" w:eastAsia="en-GB"/>
              </w:rPr>
              <w:t>PA</w:t>
            </w:r>
          </w:p>
        </w:tc>
        <w:tc>
          <w:tcPr>
            <w:tcW w:w="3827" w:type="dxa"/>
          </w:tcPr>
          <w:p w:rsidR="00B95E0F" w:rsidRDefault="002C2D52">
            <w:pPr>
              <w:spacing w:line="360" w:lineRule="auto"/>
              <w:jc w:val="both"/>
              <w:rPr>
                <w:rFonts w:eastAsia="Times New Roman"/>
                <w:lang w:val="en-GB" w:eastAsia="en-GB"/>
              </w:rPr>
            </w:pPr>
            <w:r>
              <w:rPr>
                <w:rFonts w:eastAsia="Times New Roman"/>
                <w:lang w:val="en-GB" w:eastAsia="en-GB"/>
              </w:rPr>
              <w:t>HHS, VAS, blood loss, intra</w:t>
            </w:r>
            <w:r>
              <w:rPr>
                <w:rFonts w:eastAsia="Times New Roman"/>
                <w:rtl/>
                <w:lang w:val="en-GB" w:eastAsia="en-GB"/>
              </w:rPr>
              <w:t>-</w:t>
            </w:r>
            <w:r>
              <w:rPr>
                <w:rFonts w:eastAsia="Times New Roman"/>
                <w:lang w:val="en-GB" w:eastAsia="en-GB"/>
              </w:rPr>
              <w:t>operative fracture, operative time, length of hospital stay, dislocation</w:t>
            </w:r>
          </w:p>
        </w:tc>
      </w:tr>
      <w:tr w:rsidR="00B95E0F" w:rsidTr="00667877">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t xml:space="preserve">Miller </w:t>
            </w:r>
            <w:r>
              <w:rPr>
                <w:rFonts w:eastAsia="Times New Roman"/>
                <w:i/>
                <w:iCs/>
                <w:lang w:val="en-GB" w:eastAsia="en-GB"/>
              </w:rPr>
              <w:t>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[34]</w:t>
            </w:r>
            <w:r>
              <w:rPr>
                <w:rFonts w:eastAsia="Times New Roman"/>
                <w:lang w:val="en-GB" w:eastAsia="en-GB"/>
              </w:rPr>
              <w:t>, 2018</w:t>
            </w:r>
          </w:p>
        </w:tc>
        <w:tc>
          <w:tcPr>
            <w:tcW w:w="1412" w:type="dxa"/>
          </w:tcPr>
          <w:p w:rsidR="00B95E0F" w:rsidRDefault="002C2D52">
            <w:pPr>
              <w:spacing w:line="360" w:lineRule="auto"/>
              <w:jc w:val="both"/>
              <w:rPr>
                <w:rFonts w:eastAsia="Times New Roman"/>
                <w:lang w:val="en-GB" w:eastAsia="en-GB"/>
              </w:rPr>
            </w:pPr>
            <w:r>
              <w:rPr>
                <w:rFonts w:eastAsia="Times New Roman"/>
                <w:lang w:val="en-GB" w:eastAsia="en-GB"/>
              </w:rPr>
              <w:t>June, 2017</w:t>
            </w:r>
          </w:p>
        </w:tc>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t>RCT &amp; nRCT</w:t>
            </w:r>
          </w:p>
        </w:tc>
        <w:tc>
          <w:tcPr>
            <w:tcW w:w="2126" w:type="dxa"/>
          </w:tcPr>
          <w:p w:rsidR="00B95E0F" w:rsidRDefault="002C2D52">
            <w:pPr>
              <w:spacing w:line="360" w:lineRule="auto"/>
              <w:jc w:val="both"/>
              <w:rPr>
                <w:rFonts w:eastAsia="Times New Roman"/>
                <w:lang w:val="en-GB" w:eastAsia="en-GB"/>
              </w:rPr>
            </w:pPr>
            <w:r>
              <w:rPr>
                <w:rFonts w:eastAsia="Times New Roman"/>
                <w:lang w:val="en-GB" w:eastAsia="en-GB"/>
              </w:rPr>
              <w:t>13</w:t>
            </w:r>
          </w:p>
        </w:tc>
        <w:tc>
          <w:tcPr>
            <w:tcW w:w="992" w:type="dxa"/>
          </w:tcPr>
          <w:p w:rsidR="00B95E0F" w:rsidRDefault="002C2D52">
            <w:pPr>
              <w:spacing w:line="360" w:lineRule="auto"/>
              <w:jc w:val="both"/>
              <w:rPr>
                <w:rFonts w:eastAsia="Times New Roman"/>
                <w:lang w:val="en-GB" w:eastAsia="en-GB"/>
              </w:rPr>
            </w:pPr>
            <w:r>
              <w:rPr>
                <w:rFonts w:eastAsia="Times New Roman"/>
                <w:lang w:val="en-GB" w:eastAsia="en-GB"/>
              </w:rPr>
              <w:t>1044</w:t>
            </w:r>
          </w:p>
        </w:tc>
        <w:tc>
          <w:tcPr>
            <w:tcW w:w="1560" w:type="dxa"/>
          </w:tcPr>
          <w:p w:rsidR="00B95E0F" w:rsidRDefault="002C2D52">
            <w:pPr>
              <w:spacing w:line="360" w:lineRule="auto"/>
              <w:jc w:val="both"/>
              <w:rPr>
                <w:rFonts w:eastAsia="Times New Roman"/>
                <w:lang w:val="en-GB" w:eastAsia="en-GB"/>
              </w:rPr>
            </w:pPr>
            <w:r>
              <w:rPr>
                <w:rFonts w:eastAsia="Times New Roman"/>
                <w:lang w:val="en-GB" w:eastAsia="en-GB"/>
              </w:rPr>
              <w:t>PA/DAA</w:t>
            </w:r>
          </w:p>
        </w:tc>
        <w:tc>
          <w:tcPr>
            <w:tcW w:w="850" w:type="dxa"/>
          </w:tcPr>
          <w:p w:rsidR="00B95E0F" w:rsidRDefault="002C2D52">
            <w:pPr>
              <w:spacing w:line="360" w:lineRule="auto"/>
              <w:jc w:val="both"/>
              <w:rPr>
                <w:rFonts w:eastAsia="Times New Roman"/>
                <w:lang w:val="en-GB" w:eastAsia="en-GB"/>
              </w:rPr>
            </w:pPr>
            <w:r>
              <w:rPr>
                <w:rFonts w:eastAsia="Times New Roman"/>
                <w:lang w:val="en-GB" w:eastAsia="en-GB"/>
              </w:rPr>
              <w:t>PA</w:t>
            </w:r>
          </w:p>
        </w:tc>
        <w:tc>
          <w:tcPr>
            <w:tcW w:w="3827" w:type="dxa"/>
          </w:tcPr>
          <w:p w:rsidR="00B95E0F" w:rsidRDefault="002C2D52">
            <w:pPr>
              <w:spacing w:line="360" w:lineRule="auto"/>
              <w:jc w:val="both"/>
              <w:rPr>
                <w:rFonts w:eastAsia="Times New Roman"/>
                <w:lang w:val="en-GB" w:eastAsia="en-GB"/>
              </w:rPr>
            </w:pPr>
            <w:r>
              <w:rPr>
                <w:rFonts w:eastAsia="Times New Roman"/>
                <w:lang w:val="en-GB" w:eastAsia="en-GB"/>
              </w:rPr>
              <w:t>HHS, dislocation, intra</w:t>
            </w:r>
            <w:r>
              <w:rPr>
                <w:rFonts w:eastAsia="Times New Roman"/>
                <w:rtl/>
                <w:lang w:val="en-GB" w:eastAsia="en-GB"/>
              </w:rPr>
              <w:t>-</w:t>
            </w:r>
            <w:r>
              <w:rPr>
                <w:rFonts w:eastAsia="Times New Roman"/>
                <w:lang w:val="en-GB" w:eastAsia="en-GB"/>
              </w:rPr>
              <w:t>operative fracture, wound infection</w:t>
            </w:r>
          </w:p>
        </w:tc>
      </w:tr>
      <w:tr w:rsidR="00B95E0F" w:rsidTr="00667877">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t xml:space="preserve">Wang </w:t>
            </w:r>
            <w:r>
              <w:rPr>
                <w:rFonts w:eastAsia="Times New Roman"/>
                <w:i/>
                <w:iCs/>
                <w:lang w:val="en-GB" w:eastAsia="en-GB"/>
              </w:rPr>
              <w:t>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[44]</w:t>
            </w:r>
            <w:r>
              <w:rPr>
                <w:rFonts w:eastAsia="Times New Roman"/>
                <w:lang w:val="en-GB" w:eastAsia="en-GB"/>
              </w:rPr>
              <w:t>, 2018</w:t>
            </w:r>
          </w:p>
        </w:tc>
        <w:tc>
          <w:tcPr>
            <w:tcW w:w="1412" w:type="dxa"/>
          </w:tcPr>
          <w:p w:rsidR="00B95E0F" w:rsidRDefault="002C2D52">
            <w:pPr>
              <w:spacing w:line="360" w:lineRule="auto"/>
              <w:jc w:val="both"/>
              <w:rPr>
                <w:rFonts w:eastAsia="Times New Roman"/>
                <w:lang w:val="en-GB" w:eastAsia="en-GB"/>
              </w:rPr>
            </w:pPr>
            <w:r>
              <w:rPr>
                <w:rFonts w:eastAsia="Times New Roman"/>
                <w:lang w:val="en-GB" w:eastAsia="en-GB"/>
              </w:rPr>
              <w:t>June, 2018</w:t>
            </w:r>
          </w:p>
        </w:tc>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t>RCT</w:t>
            </w:r>
          </w:p>
        </w:tc>
        <w:tc>
          <w:tcPr>
            <w:tcW w:w="2126" w:type="dxa"/>
          </w:tcPr>
          <w:p w:rsidR="00B95E0F" w:rsidRDefault="002C2D52">
            <w:pPr>
              <w:spacing w:line="360" w:lineRule="auto"/>
              <w:jc w:val="both"/>
              <w:rPr>
                <w:rFonts w:eastAsia="Times New Roman"/>
                <w:lang w:val="en-GB" w:eastAsia="en-GB"/>
              </w:rPr>
            </w:pPr>
            <w:r>
              <w:rPr>
                <w:rFonts w:eastAsia="Times New Roman"/>
                <w:lang w:val="en-GB" w:eastAsia="en-GB"/>
              </w:rPr>
              <w:t>9</w:t>
            </w:r>
          </w:p>
        </w:tc>
        <w:tc>
          <w:tcPr>
            <w:tcW w:w="992" w:type="dxa"/>
          </w:tcPr>
          <w:p w:rsidR="00B95E0F" w:rsidRDefault="002C2D52">
            <w:pPr>
              <w:spacing w:line="360" w:lineRule="auto"/>
              <w:jc w:val="both"/>
              <w:rPr>
                <w:rFonts w:eastAsia="Times New Roman"/>
                <w:lang w:val="en-GB" w:eastAsia="en-GB"/>
              </w:rPr>
            </w:pPr>
            <w:r>
              <w:rPr>
                <w:rFonts w:eastAsia="Times New Roman"/>
                <w:lang w:val="en-GB" w:eastAsia="en-GB"/>
              </w:rPr>
              <w:t>754</w:t>
            </w:r>
          </w:p>
        </w:tc>
        <w:tc>
          <w:tcPr>
            <w:tcW w:w="1560" w:type="dxa"/>
          </w:tcPr>
          <w:p w:rsidR="00B95E0F" w:rsidRDefault="002C2D52">
            <w:pPr>
              <w:spacing w:line="360" w:lineRule="auto"/>
              <w:jc w:val="both"/>
              <w:rPr>
                <w:rFonts w:eastAsia="Times New Roman"/>
                <w:lang w:val="en-GB" w:eastAsia="en-GB"/>
              </w:rPr>
            </w:pPr>
            <w:r>
              <w:rPr>
                <w:rFonts w:eastAsia="Times New Roman"/>
                <w:lang w:val="en-GB" w:eastAsia="en-GB"/>
              </w:rPr>
              <w:t>PA/DAA</w:t>
            </w:r>
          </w:p>
        </w:tc>
        <w:tc>
          <w:tcPr>
            <w:tcW w:w="850" w:type="dxa"/>
          </w:tcPr>
          <w:p w:rsidR="00B95E0F" w:rsidRDefault="002C2D52">
            <w:pPr>
              <w:spacing w:line="360" w:lineRule="auto"/>
              <w:jc w:val="both"/>
              <w:rPr>
                <w:rFonts w:eastAsia="Times New Roman"/>
                <w:lang w:val="en-GB" w:eastAsia="en-GB"/>
              </w:rPr>
            </w:pPr>
            <w:r>
              <w:rPr>
                <w:rFonts w:eastAsia="Times New Roman"/>
                <w:lang w:val="en-GB" w:eastAsia="en-GB"/>
              </w:rPr>
              <w:t>PA</w:t>
            </w:r>
          </w:p>
        </w:tc>
        <w:tc>
          <w:tcPr>
            <w:tcW w:w="3827" w:type="dxa"/>
          </w:tcPr>
          <w:p w:rsidR="00B95E0F" w:rsidRDefault="002C2D52">
            <w:pPr>
              <w:spacing w:line="360" w:lineRule="auto"/>
              <w:jc w:val="both"/>
              <w:rPr>
                <w:rFonts w:eastAsia="Times New Roman"/>
                <w:lang w:val="en-GB" w:eastAsia="en-GB"/>
              </w:rPr>
            </w:pPr>
            <w:r>
              <w:rPr>
                <w:rFonts w:eastAsia="Times New Roman"/>
                <w:lang w:val="en-GB" w:eastAsia="en-GB"/>
              </w:rPr>
              <w:t>HHS, VAS, incision length, operative time, length of hospital stay, operative blood loss, intra</w:t>
            </w:r>
            <w:r>
              <w:rPr>
                <w:rFonts w:eastAsia="Times New Roman"/>
                <w:rtl/>
                <w:lang w:val="en-GB" w:eastAsia="en-GB"/>
              </w:rPr>
              <w:t>-</w:t>
            </w:r>
            <w:r>
              <w:rPr>
                <w:rFonts w:eastAsia="Times New Roman"/>
                <w:lang w:val="en-GB" w:eastAsia="en-GB"/>
              </w:rPr>
              <w:t>operative fracture, dislocation</w:t>
            </w:r>
          </w:p>
        </w:tc>
      </w:tr>
      <w:tr w:rsidR="00B95E0F" w:rsidTr="00667877">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t xml:space="preserve">Miller </w:t>
            </w:r>
            <w:r>
              <w:rPr>
                <w:rFonts w:eastAsia="Times New Roman"/>
                <w:i/>
                <w:iCs/>
                <w:lang w:val="en-GB" w:eastAsia="en-GB"/>
              </w:rPr>
              <w:t>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[35]</w:t>
            </w:r>
            <w:r>
              <w:rPr>
                <w:rFonts w:eastAsia="Times New Roman"/>
                <w:lang w:val="en-GB" w:eastAsia="en-GB"/>
              </w:rPr>
              <w:t>, 2018</w:t>
            </w:r>
          </w:p>
        </w:tc>
        <w:tc>
          <w:tcPr>
            <w:tcW w:w="1412" w:type="dxa"/>
          </w:tcPr>
          <w:p w:rsidR="00B95E0F" w:rsidRDefault="002C2D52">
            <w:pPr>
              <w:spacing w:line="360" w:lineRule="auto"/>
              <w:jc w:val="both"/>
              <w:rPr>
                <w:rFonts w:eastAsia="Times New Roman"/>
                <w:lang w:val="en-GB" w:eastAsia="en-GB"/>
              </w:rPr>
            </w:pPr>
            <w:r>
              <w:rPr>
                <w:rFonts w:eastAsia="Times New Roman"/>
                <w:lang w:val="en-GB" w:eastAsia="en-GB"/>
              </w:rPr>
              <w:t>June, 2017</w:t>
            </w:r>
          </w:p>
        </w:tc>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t>RCT</w:t>
            </w:r>
          </w:p>
        </w:tc>
        <w:tc>
          <w:tcPr>
            <w:tcW w:w="2126" w:type="dxa"/>
          </w:tcPr>
          <w:p w:rsidR="00B95E0F" w:rsidRDefault="002C2D52">
            <w:pPr>
              <w:spacing w:line="360" w:lineRule="auto"/>
              <w:jc w:val="both"/>
              <w:rPr>
                <w:rFonts w:eastAsia="Times New Roman"/>
                <w:lang w:val="en-GB" w:eastAsia="en-GB"/>
              </w:rPr>
            </w:pPr>
            <w:r>
              <w:rPr>
                <w:rFonts w:eastAsia="Times New Roman"/>
                <w:lang w:val="en-GB" w:eastAsia="en-GB"/>
              </w:rPr>
              <w:t>7</w:t>
            </w:r>
          </w:p>
        </w:tc>
        <w:tc>
          <w:tcPr>
            <w:tcW w:w="992" w:type="dxa"/>
          </w:tcPr>
          <w:p w:rsidR="00B95E0F" w:rsidRDefault="002C2D52">
            <w:pPr>
              <w:spacing w:line="360" w:lineRule="auto"/>
              <w:jc w:val="both"/>
              <w:rPr>
                <w:rFonts w:eastAsia="Times New Roman"/>
                <w:lang w:val="en-GB" w:eastAsia="en-GB"/>
              </w:rPr>
            </w:pPr>
            <w:r>
              <w:rPr>
                <w:rFonts w:eastAsia="Times New Roman"/>
                <w:lang w:val="en-GB" w:eastAsia="en-GB"/>
              </w:rPr>
              <w:t>609</w:t>
            </w:r>
          </w:p>
        </w:tc>
        <w:tc>
          <w:tcPr>
            <w:tcW w:w="1560" w:type="dxa"/>
          </w:tcPr>
          <w:p w:rsidR="00B95E0F" w:rsidRDefault="002C2D52">
            <w:pPr>
              <w:spacing w:line="360" w:lineRule="auto"/>
              <w:jc w:val="both"/>
              <w:rPr>
                <w:rFonts w:eastAsia="Times New Roman"/>
                <w:lang w:val="en-GB" w:eastAsia="en-GB"/>
              </w:rPr>
            </w:pPr>
            <w:r>
              <w:rPr>
                <w:rFonts w:eastAsia="Times New Roman"/>
                <w:lang w:val="en-GB" w:eastAsia="en-GB"/>
              </w:rPr>
              <w:t>PA/DAA</w:t>
            </w:r>
          </w:p>
        </w:tc>
        <w:tc>
          <w:tcPr>
            <w:tcW w:w="850" w:type="dxa"/>
          </w:tcPr>
          <w:p w:rsidR="00B95E0F" w:rsidRDefault="002C2D52">
            <w:pPr>
              <w:spacing w:line="360" w:lineRule="auto"/>
              <w:jc w:val="both"/>
              <w:rPr>
                <w:rFonts w:eastAsia="Times New Roman"/>
                <w:lang w:val="en-GB" w:eastAsia="en-GB"/>
              </w:rPr>
            </w:pPr>
            <w:r>
              <w:rPr>
                <w:rFonts w:eastAsia="Times New Roman"/>
                <w:lang w:val="en-GB" w:eastAsia="en-GB"/>
              </w:rPr>
              <w:t>PA</w:t>
            </w:r>
          </w:p>
        </w:tc>
        <w:tc>
          <w:tcPr>
            <w:tcW w:w="3827" w:type="dxa"/>
          </w:tcPr>
          <w:p w:rsidR="00B95E0F" w:rsidRDefault="002C2D52">
            <w:pPr>
              <w:spacing w:line="360" w:lineRule="auto"/>
              <w:jc w:val="both"/>
              <w:rPr>
                <w:rFonts w:eastAsia="Times New Roman"/>
                <w:lang w:val="en-GB" w:eastAsia="en-GB"/>
              </w:rPr>
            </w:pPr>
            <w:r>
              <w:rPr>
                <w:rFonts w:eastAsia="Times New Roman"/>
                <w:lang w:val="en-GB" w:eastAsia="en-GB"/>
              </w:rPr>
              <w:t>Incision length, length of hospital stay, operative time, operative blood loss, pain score, complication</w:t>
            </w:r>
          </w:p>
        </w:tc>
      </w:tr>
      <w:tr w:rsidR="00B95E0F" w:rsidTr="00667877">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t xml:space="preserve">Kucukdurmaz </w:t>
            </w:r>
            <w:r>
              <w:rPr>
                <w:rFonts w:eastAsia="Times New Roman"/>
                <w:i/>
                <w:iCs/>
                <w:lang w:val="en-GB" w:eastAsia="en-GB"/>
              </w:rPr>
              <w:t>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[3</w:t>
            </w:r>
            <w:r>
              <w:rPr>
                <w:vertAlign w:val="superscript"/>
                <w:lang w:val="en-GB" w:eastAsia="zh-CN"/>
              </w:rPr>
              <w:t>0</w:t>
            </w:r>
            <w:r>
              <w:rPr>
                <w:rFonts w:eastAsia="Times New Roman"/>
                <w:vertAlign w:val="superscript"/>
                <w:lang w:val="en-GB" w:eastAsia="en-GB"/>
              </w:rPr>
              <w:t>]</w:t>
            </w:r>
            <w:r>
              <w:rPr>
                <w:rFonts w:eastAsia="Times New Roman"/>
                <w:lang w:val="en-GB" w:eastAsia="en-GB"/>
              </w:rPr>
              <w:t>, 2019</w:t>
            </w:r>
          </w:p>
        </w:tc>
        <w:tc>
          <w:tcPr>
            <w:tcW w:w="1412" w:type="dxa"/>
          </w:tcPr>
          <w:p w:rsidR="00B95E0F" w:rsidRDefault="002C2D52">
            <w:pPr>
              <w:spacing w:line="360" w:lineRule="auto"/>
              <w:jc w:val="both"/>
              <w:rPr>
                <w:rFonts w:eastAsia="Times New Roman"/>
                <w:lang w:val="en-GB" w:eastAsia="en-GB"/>
              </w:rPr>
            </w:pPr>
            <w:r>
              <w:rPr>
                <w:rFonts w:eastAsia="Times New Roman"/>
                <w:lang w:val="en-GB" w:eastAsia="en-GB"/>
              </w:rPr>
              <w:t>January, 2018</w:t>
            </w:r>
          </w:p>
        </w:tc>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t>RCT &amp; nRCT</w:t>
            </w:r>
          </w:p>
        </w:tc>
        <w:tc>
          <w:tcPr>
            <w:tcW w:w="2126" w:type="dxa"/>
          </w:tcPr>
          <w:p w:rsidR="00B95E0F" w:rsidRDefault="002C2D52">
            <w:pPr>
              <w:spacing w:line="360" w:lineRule="auto"/>
              <w:jc w:val="both"/>
              <w:rPr>
                <w:rFonts w:eastAsia="Times New Roman"/>
                <w:lang w:val="en-GB" w:eastAsia="en-GB"/>
              </w:rPr>
            </w:pPr>
            <w:r>
              <w:rPr>
                <w:rFonts w:eastAsia="Times New Roman"/>
                <w:lang w:val="en-GB" w:eastAsia="en-GB"/>
              </w:rPr>
              <w:t>17</w:t>
            </w:r>
            <w:r>
              <w:rPr>
                <w:rFonts w:eastAsia="Times New Roman"/>
                <w:rtl/>
                <w:lang w:val="en-GB" w:eastAsia="en-GB"/>
              </w:rPr>
              <w:t>/</w:t>
            </w:r>
            <w:r>
              <w:rPr>
                <w:rFonts w:eastAsia="Times New Roman"/>
                <w:lang w:val="en-GB" w:eastAsia="en-GB"/>
              </w:rPr>
              <w:t>1</w:t>
            </w:r>
          </w:p>
        </w:tc>
        <w:tc>
          <w:tcPr>
            <w:tcW w:w="992" w:type="dxa"/>
          </w:tcPr>
          <w:p w:rsidR="00B95E0F" w:rsidRDefault="002C2D52">
            <w:pPr>
              <w:spacing w:line="360" w:lineRule="auto"/>
              <w:jc w:val="both"/>
              <w:rPr>
                <w:rFonts w:eastAsia="Times New Roman"/>
                <w:lang w:val="en-GB" w:eastAsia="en-GB"/>
              </w:rPr>
            </w:pPr>
            <w:r>
              <w:rPr>
                <w:rFonts w:eastAsia="Times New Roman"/>
                <w:lang w:val="en-GB" w:eastAsia="en-GB"/>
              </w:rPr>
              <w:t>1543</w:t>
            </w:r>
          </w:p>
        </w:tc>
        <w:tc>
          <w:tcPr>
            <w:tcW w:w="1560" w:type="dxa"/>
          </w:tcPr>
          <w:p w:rsidR="00B95E0F" w:rsidRDefault="002C2D52">
            <w:pPr>
              <w:spacing w:line="360" w:lineRule="auto"/>
              <w:jc w:val="both"/>
              <w:rPr>
                <w:rFonts w:eastAsia="Times New Roman"/>
                <w:lang w:val="en-GB" w:eastAsia="en-GB"/>
              </w:rPr>
            </w:pPr>
            <w:r>
              <w:rPr>
                <w:rFonts w:eastAsia="Times New Roman"/>
                <w:lang w:val="en-GB" w:eastAsia="en-GB"/>
              </w:rPr>
              <w:t>PA/LA/DAA</w:t>
            </w:r>
          </w:p>
        </w:tc>
        <w:tc>
          <w:tcPr>
            <w:tcW w:w="850" w:type="dxa"/>
          </w:tcPr>
          <w:p w:rsidR="00B95E0F" w:rsidRDefault="002C2D52">
            <w:pPr>
              <w:spacing w:line="360" w:lineRule="auto"/>
              <w:jc w:val="both"/>
              <w:rPr>
                <w:rFonts w:eastAsia="Times New Roman"/>
                <w:lang w:val="en-GB" w:eastAsia="en-GB"/>
              </w:rPr>
            </w:pPr>
            <w:r>
              <w:rPr>
                <w:rFonts w:eastAsia="Times New Roman"/>
                <w:lang w:val="en-GB" w:eastAsia="en-GB"/>
              </w:rPr>
              <w:t>PA</w:t>
            </w:r>
          </w:p>
        </w:tc>
        <w:tc>
          <w:tcPr>
            <w:tcW w:w="3827" w:type="dxa"/>
          </w:tcPr>
          <w:p w:rsidR="00B95E0F" w:rsidRDefault="002C2D52">
            <w:pPr>
              <w:spacing w:line="360" w:lineRule="auto"/>
              <w:jc w:val="both"/>
              <w:rPr>
                <w:rFonts w:eastAsia="Times New Roman"/>
                <w:lang w:val="en-GB" w:eastAsia="en-GB"/>
              </w:rPr>
            </w:pPr>
            <w:r>
              <w:rPr>
                <w:rFonts w:eastAsia="Times New Roman"/>
                <w:lang w:val="en-GB" w:eastAsia="en-GB"/>
              </w:rPr>
              <w:t>HHS, operative time, incision length, VAS, neurapraxia, intra</w:t>
            </w:r>
            <w:r>
              <w:rPr>
                <w:rFonts w:eastAsia="Times New Roman"/>
                <w:rtl/>
                <w:lang w:val="en-GB" w:eastAsia="en-GB"/>
              </w:rPr>
              <w:t>-</w:t>
            </w:r>
            <w:r>
              <w:rPr>
                <w:rFonts w:eastAsia="Times New Roman"/>
                <w:lang w:val="en-GB" w:eastAsia="en-GB"/>
              </w:rPr>
              <w:t>operative fracture, wound infection, dislocation</w:t>
            </w:r>
          </w:p>
        </w:tc>
      </w:tr>
      <w:tr w:rsidR="00B95E0F" w:rsidTr="00667877">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lastRenderedPageBreak/>
              <w:t xml:space="preserve">Jia </w:t>
            </w:r>
            <w:r>
              <w:rPr>
                <w:rFonts w:eastAsia="Times New Roman"/>
                <w:i/>
                <w:iCs/>
                <w:lang w:val="en-GB" w:eastAsia="en-GB"/>
              </w:rPr>
              <w:t>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[28]</w:t>
            </w:r>
            <w:r>
              <w:rPr>
                <w:rFonts w:eastAsia="Times New Roman"/>
                <w:lang w:val="en-GB" w:eastAsia="en-GB"/>
              </w:rPr>
              <w:t>, 2019</w:t>
            </w:r>
          </w:p>
        </w:tc>
        <w:tc>
          <w:tcPr>
            <w:tcW w:w="1412" w:type="dxa"/>
          </w:tcPr>
          <w:p w:rsidR="00B95E0F" w:rsidRDefault="002C2D52">
            <w:pPr>
              <w:spacing w:line="360" w:lineRule="auto"/>
              <w:jc w:val="both"/>
              <w:rPr>
                <w:rFonts w:eastAsia="Times New Roman"/>
                <w:lang w:val="en-GB" w:eastAsia="en-GB"/>
              </w:rPr>
            </w:pPr>
            <w:r>
              <w:rPr>
                <w:rFonts w:eastAsia="Times New Roman"/>
                <w:lang w:val="en-GB" w:eastAsia="en-GB"/>
              </w:rPr>
              <w:t>August, 2016</w:t>
            </w:r>
          </w:p>
        </w:tc>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t>RCT &amp; nRCT</w:t>
            </w:r>
          </w:p>
        </w:tc>
        <w:tc>
          <w:tcPr>
            <w:tcW w:w="2126" w:type="dxa"/>
          </w:tcPr>
          <w:p w:rsidR="00B95E0F" w:rsidRDefault="002C2D52">
            <w:pPr>
              <w:spacing w:line="360" w:lineRule="auto"/>
              <w:jc w:val="both"/>
              <w:rPr>
                <w:rFonts w:eastAsia="Times New Roman"/>
                <w:lang w:val="en-GB" w:eastAsia="en-GB"/>
              </w:rPr>
            </w:pPr>
            <w:r>
              <w:rPr>
                <w:rFonts w:eastAsia="Times New Roman"/>
                <w:lang w:val="en-GB" w:eastAsia="en-GB"/>
              </w:rPr>
              <w:t>4</w:t>
            </w:r>
            <w:r>
              <w:rPr>
                <w:rFonts w:eastAsia="Times New Roman"/>
                <w:rtl/>
                <w:lang w:val="en-GB" w:eastAsia="en-GB"/>
              </w:rPr>
              <w:t>/</w:t>
            </w:r>
            <w:r>
              <w:rPr>
                <w:rFonts w:eastAsia="Times New Roman"/>
                <w:lang w:val="en-GB" w:eastAsia="en-GB"/>
              </w:rPr>
              <w:t>16</w:t>
            </w:r>
          </w:p>
        </w:tc>
        <w:tc>
          <w:tcPr>
            <w:tcW w:w="992" w:type="dxa"/>
          </w:tcPr>
          <w:p w:rsidR="00B95E0F" w:rsidRDefault="002C2D52">
            <w:pPr>
              <w:spacing w:line="360" w:lineRule="auto"/>
              <w:jc w:val="both"/>
              <w:rPr>
                <w:rFonts w:eastAsia="Times New Roman"/>
                <w:lang w:val="en-GB" w:eastAsia="en-GB"/>
              </w:rPr>
            </w:pPr>
            <w:r>
              <w:rPr>
                <w:rFonts w:eastAsia="Times New Roman"/>
                <w:lang w:val="en-GB" w:eastAsia="en-GB"/>
              </w:rPr>
              <w:t>7377</w:t>
            </w:r>
          </w:p>
        </w:tc>
        <w:tc>
          <w:tcPr>
            <w:tcW w:w="1560" w:type="dxa"/>
          </w:tcPr>
          <w:p w:rsidR="00B95E0F" w:rsidRDefault="002C2D52">
            <w:pPr>
              <w:spacing w:line="360" w:lineRule="auto"/>
              <w:jc w:val="both"/>
              <w:rPr>
                <w:rFonts w:eastAsia="Times New Roman"/>
                <w:lang w:val="en-GB" w:eastAsia="en-GB"/>
              </w:rPr>
            </w:pPr>
            <w:r>
              <w:rPr>
                <w:rFonts w:eastAsia="Times New Roman"/>
                <w:lang w:val="en-GB" w:eastAsia="en-GB"/>
              </w:rPr>
              <w:t>PA</w:t>
            </w:r>
            <w:r>
              <w:rPr>
                <w:rFonts w:eastAsia="Times New Roman"/>
                <w:rtl/>
                <w:lang w:val="en-GB" w:eastAsia="en-GB"/>
              </w:rPr>
              <w:t>/</w:t>
            </w:r>
            <w:r>
              <w:rPr>
                <w:rFonts w:eastAsia="Times New Roman"/>
                <w:lang w:val="en-GB" w:eastAsia="en-GB"/>
              </w:rPr>
              <w:t>DAA</w:t>
            </w:r>
          </w:p>
        </w:tc>
        <w:tc>
          <w:tcPr>
            <w:tcW w:w="850" w:type="dxa"/>
          </w:tcPr>
          <w:p w:rsidR="00B95E0F" w:rsidRDefault="002C2D52">
            <w:pPr>
              <w:spacing w:line="360" w:lineRule="auto"/>
              <w:jc w:val="both"/>
              <w:rPr>
                <w:rFonts w:eastAsia="Times New Roman"/>
                <w:lang w:val="en-GB" w:eastAsia="en-GB"/>
              </w:rPr>
            </w:pPr>
            <w:r>
              <w:rPr>
                <w:rFonts w:eastAsia="Times New Roman"/>
                <w:lang w:val="en-GB" w:eastAsia="en-GB"/>
              </w:rPr>
              <w:t>PA</w:t>
            </w:r>
          </w:p>
        </w:tc>
        <w:tc>
          <w:tcPr>
            <w:tcW w:w="3827" w:type="dxa"/>
          </w:tcPr>
          <w:p w:rsidR="00B95E0F" w:rsidRDefault="002C2D52">
            <w:pPr>
              <w:spacing w:line="360" w:lineRule="auto"/>
              <w:jc w:val="both"/>
              <w:rPr>
                <w:rFonts w:eastAsia="Times New Roman"/>
                <w:lang w:val="en-GB" w:eastAsia="en-GB"/>
              </w:rPr>
            </w:pPr>
            <w:r>
              <w:rPr>
                <w:rFonts w:eastAsia="Times New Roman"/>
                <w:lang w:val="en-GB" w:eastAsia="en-GB"/>
              </w:rPr>
              <w:t>HHS, length of hospital stay, operative time, VAS, dislocation, neurapraxia, intra</w:t>
            </w:r>
            <w:r>
              <w:rPr>
                <w:rFonts w:eastAsia="Times New Roman"/>
                <w:rtl/>
                <w:lang w:val="en-GB" w:eastAsia="en-GB"/>
              </w:rPr>
              <w:t>-</w:t>
            </w:r>
            <w:r>
              <w:rPr>
                <w:rFonts w:eastAsia="Times New Roman"/>
                <w:lang w:val="en-GB" w:eastAsia="en-GB"/>
              </w:rPr>
              <w:t>operative fracture</w:t>
            </w:r>
          </w:p>
        </w:tc>
      </w:tr>
      <w:tr w:rsidR="00B95E0F" w:rsidTr="00667877">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t xml:space="preserve">Wang </w:t>
            </w:r>
            <w:r>
              <w:rPr>
                <w:rFonts w:eastAsia="Times New Roman"/>
                <w:i/>
                <w:iCs/>
                <w:lang w:val="en-GB" w:eastAsia="en-GB"/>
              </w:rPr>
              <w:t>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[43]</w:t>
            </w:r>
            <w:r>
              <w:rPr>
                <w:rFonts w:eastAsia="Times New Roman"/>
                <w:lang w:val="en-GB" w:eastAsia="en-GB"/>
              </w:rPr>
              <w:t>, 2019</w:t>
            </w:r>
          </w:p>
        </w:tc>
        <w:tc>
          <w:tcPr>
            <w:tcW w:w="1412" w:type="dxa"/>
          </w:tcPr>
          <w:p w:rsidR="00B95E0F" w:rsidRDefault="002C2D52">
            <w:pPr>
              <w:spacing w:line="360" w:lineRule="auto"/>
              <w:jc w:val="both"/>
              <w:rPr>
                <w:rFonts w:eastAsia="Times New Roman"/>
                <w:lang w:val="en-GB" w:eastAsia="en-GB"/>
              </w:rPr>
            </w:pPr>
            <w:r>
              <w:rPr>
                <w:rFonts w:eastAsia="Times New Roman"/>
                <w:lang w:val="en-GB" w:eastAsia="en-GB"/>
              </w:rPr>
              <w:t>October, 2018</w:t>
            </w:r>
          </w:p>
        </w:tc>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t>RCT</w:t>
            </w:r>
          </w:p>
        </w:tc>
        <w:tc>
          <w:tcPr>
            <w:tcW w:w="2126" w:type="dxa"/>
          </w:tcPr>
          <w:p w:rsidR="00B95E0F" w:rsidRDefault="002C2D52">
            <w:pPr>
              <w:spacing w:line="360" w:lineRule="auto"/>
              <w:jc w:val="both"/>
              <w:rPr>
                <w:rFonts w:eastAsia="Times New Roman"/>
                <w:lang w:val="en-GB" w:eastAsia="en-GB"/>
              </w:rPr>
            </w:pPr>
            <w:r>
              <w:rPr>
                <w:rFonts w:eastAsia="Times New Roman"/>
                <w:lang w:val="en-GB" w:eastAsia="en-GB"/>
              </w:rPr>
              <w:t>5</w:t>
            </w:r>
          </w:p>
        </w:tc>
        <w:tc>
          <w:tcPr>
            <w:tcW w:w="992" w:type="dxa"/>
          </w:tcPr>
          <w:p w:rsidR="00B95E0F" w:rsidRDefault="002C2D52">
            <w:pPr>
              <w:spacing w:line="360" w:lineRule="auto"/>
              <w:jc w:val="both"/>
              <w:rPr>
                <w:rFonts w:eastAsia="Times New Roman"/>
                <w:lang w:val="en-GB" w:eastAsia="en-GB"/>
              </w:rPr>
            </w:pPr>
            <w:r>
              <w:rPr>
                <w:rFonts w:eastAsia="Times New Roman"/>
                <w:lang w:val="en-GB" w:eastAsia="en-GB"/>
              </w:rPr>
              <w:t>475</w:t>
            </w:r>
          </w:p>
        </w:tc>
        <w:tc>
          <w:tcPr>
            <w:tcW w:w="1560" w:type="dxa"/>
          </w:tcPr>
          <w:p w:rsidR="00B95E0F" w:rsidRDefault="002C2D52">
            <w:pPr>
              <w:spacing w:line="360" w:lineRule="auto"/>
              <w:jc w:val="both"/>
              <w:rPr>
                <w:rFonts w:eastAsia="Times New Roman"/>
                <w:lang w:val="en-GB" w:eastAsia="en-GB"/>
              </w:rPr>
            </w:pPr>
            <w:r>
              <w:rPr>
                <w:rFonts w:eastAsia="Times New Roman"/>
                <w:lang w:val="en-GB" w:eastAsia="en-GB"/>
              </w:rPr>
              <w:t>LA/DAA</w:t>
            </w:r>
          </w:p>
        </w:tc>
        <w:tc>
          <w:tcPr>
            <w:tcW w:w="850" w:type="dxa"/>
          </w:tcPr>
          <w:p w:rsidR="00B95E0F" w:rsidRDefault="002C2D52">
            <w:pPr>
              <w:spacing w:line="360" w:lineRule="auto"/>
              <w:jc w:val="both"/>
              <w:rPr>
                <w:rFonts w:eastAsia="Times New Roman"/>
                <w:lang w:val="en-GB" w:eastAsia="en-GB"/>
              </w:rPr>
            </w:pPr>
            <w:r>
              <w:rPr>
                <w:rFonts w:eastAsia="Times New Roman"/>
                <w:lang w:val="en-GB" w:eastAsia="en-GB"/>
              </w:rPr>
              <w:t>LA</w:t>
            </w:r>
          </w:p>
        </w:tc>
        <w:tc>
          <w:tcPr>
            <w:tcW w:w="3827" w:type="dxa"/>
          </w:tcPr>
          <w:p w:rsidR="00B95E0F" w:rsidRDefault="002C2D52">
            <w:pPr>
              <w:spacing w:line="360" w:lineRule="auto"/>
              <w:jc w:val="both"/>
              <w:rPr>
                <w:rFonts w:eastAsia="Times New Roman"/>
                <w:lang w:val="en-GB" w:eastAsia="en-GB"/>
              </w:rPr>
            </w:pPr>
            <w:r>
              <w:rPr>
                <w:rFonts w:eastAsia="Times New Roman"/>
                <w:lang w:val="en-GB" w:eastAsia="en-GB"/>
              </w:rPr>
              <w:t>HHS, VAS, operative time, operative blood loss, length of hospital stay, complication</w:t>
            </w:r>
          </w:p>
        </w:tc>
      </w:tr>
      <w:tr w:rsidR="00B95E0F" w:rsidTr="00667877">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t xml:space="preserve">Migliorini </w:t>
            </w:r>
            <w:r>
              <w:rPr>
                <w:rFonts w:eastAsia="Times New Roman"/>
                <w:i/>
                <w:iCs/>
                <w:lang w:val="en-GB" w:eastAsia="en-GB"/>
              </w:rPr>
              <w:t>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[32]</w:t>
            </w:r>
            <w:r>
              <w:rPr>
                <w:rFonts w:eastAsia="Times New Roman"/>
                <w:lang w:val="en-GB" w:eastAsia="en-GB"/>
              </w:rPr>
              <w:t>, 2021</w:t>
            </w:r>
          </w:p>
        </w:tc>
        <w:tc>
          <w:tcPr>
            <w:tcW w:w="1412" w:type="dxa"/>
          </w:tcPr>
          <w:p w:rsidR="00B95E0F" w:rsidRDefault="002C2D52">
            <w:pPr>
              <w:spacing w:line="360" w:lineRule="auto"/>
              <w:jc w:val="both"/>
              <w:rPr>
                <w:rFonts w:eastAsia="Times New Roman"/>
                <w:lang w:val="en-GB" w:eastAsia="en-GB"/>
              </w:rPr>
            </w:pPr>
            <w:r>
              <w:rPr>
                <w:rFonts w:eastAsia="Times New Roman"/>
                <w:lang w:val="en-GB" w:eastAsia="en-GB"/>
              </w:rPr>
              <w:t>September, 2019</w:t>
            </w:r>
          </w:p>
        </w:tc>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t>RCT &amp; nRCT</w:t>
            </w:r>
          </w:p>
        </w:tc>
        <w:tc>
          <w:tcPr>
            <w:tcW w:w="2126" w:type="dxa"/>
          </w:tcPr>
          <w:p w:rsidR="00B95E0F" w:rsidRDefault="002C2D52">
            <w:pPr>
              <w:spacing w:line="360" w:lineRule="auto"/>
              <w:jc w:val="both"/>
              <w:rPr>
                <w:rFonts w:eastAsia="Times New Roman"/>
                <w:lang w:val="en-GB" w:eastAsia="en-GB"/>
              </w:rPr>
            </w:pPr>
            <w:r>
              <w:rPr>
                <w:rFonts w:eastAsia="Times New Roman"/>
                <w:lang w:val="en-GB" w:eastAsia="en-GB"/>
              </w:rPr>
              <w:t>20/39</w:t>
            </w:r>
          </w:p>
        </w:tc>
        <w:tc>
          <w:tcPr>
            <w:tcW w:w="992" w:type="dxa"/>
          </w:tcPr>
          <w:p w:rsidR="00B95E0F" w:rsidRDefault="002C2D52">
            <w:pPr>
              <w:spacing w:line="360" w:lineRule="auto"/>
              <w:jc w:val="both"/>
              <w:rPr>
                <w:rFonts w:eastAsia="Times New Roman"/>
                <w:lang w:val="en-GB" w:eastAsia="en-GB"/>
              </w:rPr>
            </w:pPr>
            <w:r>
              <w:rPr>
                <w:rFonts w:eastAsia="Times New Roman"/>
                <w:lang w:val="en-GB" w:eastAsia="en-GB"/>
              </w:rPr>
              <w:t>10675</w:t>
            </w:r>
          </w:p>
        </w:tc>
        <w:tc>
          <w:tcPr>
            <w:tcW w:w="1560" w:type="dxa"/>
          </w:tcPr>
          <w:p w:rsidR="00B95E0F" w:rsidRDefault="002C2D52">
            <w:pPr>
              <w:spacing w:line="360" w:lineRule="auto"/>
              <w:jc w:val="both"/>
              <w:rPr>
                <w:rFonts w:eastAsia="Times New Roman"/>
                <w:lang w:val="en-GB" w:eastAsia="en-GB"/>
              </w:rPr>
            </w:pPr>
            <w:r>
              <w:rPr>
                <w:rFonts w:eastAsia="Times New Roman"/>
                <w:lang w:val="en-GB" w:eastAsia="en-GB"/>
              </w:rPr>
              <w:t>PA/LA/DAA</w:t>
            </w:r>
          </w:p>
        </w:tc>
        <w:tc>
          <w:tcPr>
            <w:tcW w:w="850" w:type="dxa"/>
          </w:tcPr>
          <w:p w:rsidR="00B95E0F" w:rsidRDefault="002C2D52">
            <w:pPr>
              <w:spacing w:line="360" w:lineRule="auto"/>
              <w:jc w:val="both"/>
              <w:rPr>
                <w:rFonts w:eastAsia="Times New Roman"/>
                <w:lang w:val="en-GB" w:eastAsia="en-GB"/>
              </w:rPr>
            </w:pPr>
            <w:r>
              <w:rPr>
                <w:rFonts w:eastAsia="Times New Roman"/>
                <w:lang w:val="en-GB" w:eastAsia="en-GB"/>
              </w:rPr>
              <w:t>PA</w:t>
            </w:r>
          </w:p>
        </w:tc>
        <w:tc>
          <w:tcPr>
            <w:tcW w:w="3827" w:type="dxa"/>
          </w:tcPr>
          <w:p w:rsidR="00B95E0F" w:rsidRDefault="002C2D52">
            <w:pPr>
              <w:spacing w:line="360" w:lineRule="auto"/>
              <w:jc w:val="both"/>
              <w:rPr>
                <w:rFonts w:eastAsia="Times New Roman"/>
                <w:lang w:val="en-GB" w:eastAsia="en-GB"/>
              </w:rPr>
            </w:pPr>
            <w:r>
              <w:rPr>
                <w:rFonts w:eastAsia="Times New Roman"/>
                <w:lang w:val="en-GB" w:eastAsia="en-GB"/>
              </w:rPr>
              <w:t>Dislocation, nerve injury, revision</w:t>
            </w:r>
          </w:p>
        </w:tc>
      </w:tr>
      <w:tr w:rsidR="00B95E0F" w:rsidTr="00667877">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t xml:space="preserve">Migliorini </w:t>
            </w:r>
            <w:r>
              <w:rPr>
                <w:rFonts w:eastAsia="Times New Roman"/>
                <w:i/>
                <w:iCs/>
                <w:lang w:val="en-GB" w:eastAsia="en-GB"/>
              </w:rPr>
              <w:t>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[33]</w:t>
            </w:r>
            <w:r>
              <w:rPr>
                <w:rFonts w:eastAsia="Times New Roman"/>
                <w:lang w:val="en-GB" w:eastAsia="en-GB"/>
              </w:rPr>
              <w:t>, 2020</w:t>
            </w:r>
          </w:p>
        </w:tc>
        <w:tc>
          <w:tcPr>
            <w:tcW w:w="1412" w:type="dxa"/>
          </w:tcPr>
          <w:p w:rsidR="00B95E0F" w:rsidRDefault="002C2D52">
            <w:pPr>
              <w:spacing w:line="360" w:lineRule="auto"/>
              <w:jc w:val="both"/>
              <w:rPr>
                <w:rFonts w:eastAsia="Times New Roman"/>
                <w:lang w:val="en-GB" w:eastAsia="en-GB"/>
              </w:rPr>
            </w:pPr>
            <w:r>
              <w:rPr>
                <w:rFonts w:eastAsia="Times New Roman"/>
                <w:lang w:val="en-GB" w:eastAsia="en-GB"/>
              </w:rPr>
              <w:t>October, 2019</w:t>
            </w:r>
          </w:p>
        </w:tc>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t>RCT &amp; nRCT</w:t>
            </w:r>
          </w:p>
        </w:tc>
        <w:tc>
          <w:tcPr>
            <w:tcW w:w="2126" w:type="dxa"/>
          </w:tcPr>
          <w:p w:rsidR="00B95E0F" w:rsidRDefault="002C2D52">
            <w:pPr>
              <w:spacing w:line="360" w:lineRule="auto"/>
              <w:jc w:val="both"/>
              <w:rPr>
                <w:rFonts w:eastAsia="Times New Roman"/>
                <w:lang w:val="en-GB" w:eastAsia="en-GB"/>
              </w:rPr>
            </w:pPr>
            <w:r>
              <w:rPr>
                <w:rFonts w:eastAsia="Times New Roman"/>
                <w:lang w:val="en-GB" w:eastAsia="en-GB"/>
              </w:rPr>
              <w:t>13/23</w:t>
            </w:r>
          </w:p>
        </w:tc>
        <w:tc>
          <w:tcPr>
            <w:tcW w:w="992" w:type="dxa"/>
          </w:tcPr>
          <w:p w:rsidR="00B95E0F" w:rsidRDefault="002C2D52">
            <w:pPr>
              <w:spacing w:line="360" w:lineRule="auto"/>
              <w:jc w:val="both"/>
              <w:rPr>
                <w:rFonts w:eastAsia="Times New Roman"/>
                <w:lang w:val="en-GB" w:eastAsia="en-GB"/>
              </w:rPr>
            </w:pPr>
            <w:r>
              <w:rPr>
                <w:rFonts w:eastAsia="Times New Roman"/>
                <w:lang w:val="en-GB" w:eastAsia="en-GB"/>
              </w:rPr>
              <w:t>4383</w:t>
            </w:r>
          </w:p>
        </w:tc>
        <w:tc>
          <w:tcPr>
            <w:tcW w:w="1560" w:type="dxa"/>
          </w:tcPr>
          <w:p w:rsidR="00B95E0F" w:rsidRDefault="002C2D52">
            <w:pPr>
              <w:spacing w:line="360" w:lineRule="auto"/>
              <w:jc w:val="both"/>
              <w:rPr>
                <w:rFonts w:eastAsia="Times New Roman"/>
                <w:lang w:val="en-GB" w:eastAsia="en-GB"/>
              </w:rPr>
            </w:pPr>
            <w:r>
              <w:rPr>
                <w:rFonts w:eastAsia="Times New Roman"/>
                <w:lang w:val="en-GB" w:eastAsia="en-GB"/>
              </w:rPr>
              <w:t>PA/LA/DAA</w:t>
            </w:r>
          </w:p>
        </w:tc>
        <w:tc>
          <w:tcPr>
            <w:tcW w:w="850" w:type="dxa"/>
          </w:tcPr>
          <w:p w:rsidR="00B95E0F" w:rsidRDefault="002C2D52">
            <w:pPr>
              <w:spacing w:line="360" w:lineRule="auto"/>
              <w:jc w:val="both"/>
              <w:rPr>
                <w:rFonts w:eastAsia="Times New Roman"/>
                <w:lang w:val="en-GB" w:eastAsia="en-GB"/>
              </w:rPr>
            </w:pPr>
            <w:r>
              <w:rPr>
                <w:rFonts w:eastAsia="Times New Roman"/>
                <w:lang w:val="en-GB" w:eastAsia="en-GB"/>
              </w:rPr>
              <w:t>PA</w:t>
            </w:r>
          </w:p>
        </w:tc>
        <w:tc>
          <w:tcPr>
            <w:tcW w:w="3827" w:type="dxa"/>
          </w:tcPr>
          <w:p w:rsidR="00B95E0F" w:rsidRDefault="002C2D52">
            <w:pPr>
              <w:spacing w:line="360" w:lineRule="auto"/>
              <w:jc w:val="both"/>
              <w:rPr>
                <w:rFonts w:eastAsia="Times New Roman"/>
                <w:lang w:val="en-GB" w:eastAsia="en-GB"/>
              </w:rPr>
            </w:pPr>
            <w:r>
              <w:rPr>
                <w:rFonts w:eastAsia="Times New Roman"/>
                <w:lang w:val="en-GB" w:eastAsia="en-GB"/>
              </w:rPr>
              <w:t>Length of hospital stay, operative time, operative blood loss</w:t>
            </w:r>
          </w:p>
        </w:tc>
      </w:tr>
      <w:tr w:rsidR="00B95E0F" w:rsidTr="00667877">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t xml:space="preserve">Cha </w:t>
            </w:r>
            <w:r>
              <w:rPr>
                <w:rFonts w:eastAsia="Times New Roman"/>
                <w:i/>
                <w:iCs/>
                <w:lang w:val="en-GB" w:eastAsia="en-GB"/>
              </w:rPr>
              <w:t>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[22]</w:t>
            </w:r>
            <w:r>
              <w:rPr>
                <w:rFonts w:eastAsia="Times New Roman"/>
                <w:lang w:val="en-GB" w:eastAsia="en-GB"/>
              </w:rPr>
              <w:t>, 2020</w:t>
            </w:r>
          </w:p>
        </w:tc>
        <w:tc>
          <w:tcPr>
            <w:tcW w:w="1412" w:type="dxa"/>
          </w:tcPr>
          <w:p w:rsidR="00B95E0F" w:rsidRDefault="002C2D52">
            <w:pPr>
              <w:spacing w:line="360" w:lineRule="auto"/>
              <w:jc w:val="both"/>
              <w:rPr>
                <w:rFonts w:eastAsia="Times New Roman"/>
                <w:lang w:val="en-GB" w:eastAsia="en-GB"/>
              </w:rPr>
            </w:pPr>
            <w:r>
              <w:rPr>
                <w:rFonts w:eastAsia="Times New Roman"/>
                <w:lang w:val="en-GB" w:eastAsia="en-GB"/>
              </w:rPr>
              <w:t>October, 2019</w:t>
            </w:r>
          </w:p>
        </w:tc>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t>RCT</w:t>
            </w:r>
          </w:p>
        </w:tc>
        <w:tc>
          <w:tcPr>
            <w:tcW w:w="2126" w:type="dxa"/>
          </w:tcPr>
          <w:p w:rsidR="00B95E0F" w:rsidRDefault="002C2D52">
            <w:pPr>
              <w:spacing w:line="360" w:lineRule="auto"/>
              <w:jc w:val="both"/>
              <w:rPr>
                <w:rFonts w:eastAsia="Times New Roman"/>
                <w:lang w:val="en-GB" w:eastAsia="en-GB"/>
              </w:rPr>
            </w:pPr>
            <w:r>
              <w:rPr>
                <w:rFonts w:eastAsia="Times New Roman"/>
                <w:lang w:val="en-GB" w:eastAsia="en-GB"/>
              </w:rPr>
              <w:t>8</w:t>
            </w:r>
          </w:p>
        </w:tc>
        <w:tc>
          <w:tcPr>
            <w:tcW w:w="992" w:type="dxa"/>
          </w:tcPr>
          <w:p w:rsidR="00B95E0F" w:rsidRDefault="002C2D52">
            <w:pPr>
              <w:spacing w:line="360" w:lineRule="auto"/>
              <w:jc w:val="both"/>
              <w:rPr>
                <w:rFonts w:eastAsia="Times New Roman"/>
                <w:lang w:val="en-GB" w:eastAsia="en-GB"/>
              </w:rPr>
            </w:pPr>
            <w:r>
              <w:rPr>
                <w:rFonts w:eastAsia="Times New Roman"/>
                <w:lang w:val="en-GB" w:eastAsia="en-GB"/>
              </w:rPr>
              <w:t>673</w:t>
            </w:r>
          </w:p>
        </w:tc>
        <w:tc>
          <w:tcPr>
            <w:tcW w:w="1560" w:type="dxa"/>
          </w:tcPr>
          <w:p w:rsidR="00B95E0F" w:rsidRDefault="002C2D52">
            <w:pPr>
              <w:spacing w:line="360" w:lineRule="auto"/>
              <w:jc w:val="both"/>
              <w:rPr>
                <w:rFonts w:eastAsia="Times New Roman"/>
                <w:lang w:val="en-GB" w:eastAsia="en-GB"/>
              </w:rPr>
            </w:pPr>
            <w:r>
              <w:rPr>
                <w:rFonts w:eastAsia="Times New Roman"/>
                <w:lang w:val="en-GB" w:eastAsia="en-GB"/>
              </w:rPr>
              <w:t>PA/LA/DAA</w:t>
            </w:r>
          </w:p>
        </w:tc>
        <w:tc>
          <w:tcPr>
            <w:tcW w:w="850" w:type="dxa"/>
          </w:tcPr>
          <w:p w:rsidR="00B95E0F" w:rsidRDefault="002C2D52">
            <w:pPr>
              <w:spacing w:line="360" w:lineRule="auto"/>
              <w:jc w:val="both"/>
              <w:rPr>
                <w:rFonts w:eastAsia="Times New Roman"/>
                <w:lang w:val="en-GB" w:eastAsia="en-GB"/>
              </w:rPr>
            </w:pPr>
            <w:r>
              <w:rPr>
                <w:rFonts w:eastAsia="Times New Roman"/>
                <w:lang w:val="en-GB" w:eastAsia="en-GB"/>
              </w:rPr>
              <w:t>PA</w:t>
            </w:r>
          </w:p>
        </w:tc>
        <w:tc>
          <w:tcPr>
            <w:tcW w:w="3827" w:type="dxa"/>
          </w:tcPr>
          <w:p w:rsidR="00B95E0F" w:rsidRDefault="002C2D52">
            <w:pPr>
              <w:spacing w:line="360" w:lineRule="auto"/>
              <w:jc w:val="both"/>
              <w:rPr>
                <w:rFonts w:eastAsia="Times New Roman"/>
                <w:lang w:val="en-GB" w:eastAsia="en-GB"/>
              </w:rPr>
            </w:pPr>
            <w:r>
              <w:rPr>
                <w:rFonts w:eastAsia="Times New Roman"/>
                <w:lang w:val="en-GB" w:eastAsia="en-GB"/>
              </w:rPr>
              <w:t>Operative time, Operative blood loss</w:t>
            </w:r>
          </w:p>
        </w:tc>
      </w:tr>
      <w:tr w:rsidR="00B95E0F" w:rsidTr="00667877">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t xml:space="preserve">Peng </w:t>
            </w:r>
            <w:r>
              <w:rPr>
                <w:rFonts w:eastAsia="Times New Roman"/>
                <w:i/>
                <w:iCs/>
                <w:lang w:val="en-GB" w:eastAsia="en-GB"/>
              </w:rPr>
              <w:t>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[36]</w:t>
            </w:r>
            <w:r>
              <w:rPr>
                <w:rFonts w:eastAsia="Times New Roman"/>
                <w:lang w:val="en-GB" w:eastAsia="en-GB"/>
              </w:rPr>
              <w:t>, 2020</w:t>
            </w:r>
          </w:p>
        </w:tc>
        <w:tc>
          <w:tcPr>
            <w:tcW w:w="1412" w:type="dxa"/>
          </w:tcPr>
          <w:p w:rsidR="00B95E0F" w:rsidRDefault="002C2D52">
            <w:pPr>
              <w:spacing w:line="360" w:lineRule="auto"/>
              <w:jc w:val="both"/>
              <w:rPr>
                <w:rFonts w:eastAsia="Times New Roman"/>
                <w:lang w:val="en-GB" w:eastAsia="en-GB"/>
              </w:rPr>
            </w:pPr>
            <w:r>
              <w:rPr>
                <w:rFonts w:eastAsia="Times New Roman"/>
                <w:lang w:val="en-GB" w:eastAsia="en-GB"/>
              </w:rPr>
              <w:t>November, 2019</w:t>
            </w:r>
          </w:p>
        </w:tc>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t>RCT</w:t>
            </w:r>
          </w:p>
        </w:tc>
        <w:tc>
          <w:tcPr>
            <w:tcW w:w="2126" w:type="dxa"/>
          </w:tcPr>
          <w:p w:rsidR="00B95E0F" w:rsidRDefault="002C2D52">
            <w:pPr>
              <w:spacing w:line="360" w:lineRule="auto"/>
              <w:jc w:val="both"/>
              <w:rPr>
                <w:rFonts w:eastAsia="Times New Roman"/>
                <w:lang w:val="en-GB" w:eastAsia="en-GB"/>
              </w:rPr>
            </w:pPr>
            <w:r>
              <w:rPr>
                <w:rFonts w:eastAsia="Times New Roman"/>
                <w:lang w:val="en-GB" w:eastAsia="en-GB"/>
              </w:rPr>
              <w:t>7</w:t>
            </w:r>
          </w:p>
        </w:tc>
        <w:tc>
          <w:tcPr>
            <w:tcW w:w="992" w:type="dxa"/>
          </w:tcPr>
          <w:p w:rsidR="00B95E0F" w:rsidRDefault="002C2D52">
            <w:pPr>
              <w:spacing w:line="360" w:lineRule="auto"/>
              <w:jc w:val="both"/>
              <w:rPr>
                <w:rFonts w:eastAsia="Times New Roman"/>
                <w:lang w:val="en-GB" w:eastAsia="en-GB"/>
              </w:rPr>
            </w:pPr>
            <w:r>
              <w:rPr>
                <w:rFonts w:eastAsia="Times New Roman"/>
                <w:lang w:val="en-GB" w:eastAsia="en-GB"/>
              </w:rPr>
              <w:t>600</w:t>
            </w:r>
          </w:p>
        </w:tc>
        <w:tc>
          <w:tcPr>
            <w:tcW w:w="1560" w:type="dxa"/>
          </w:tcPr>
          <w:p w:rsidR="00B95E0F" w:rsidRDefault="002C2D52">
            <w:pPr>
              <w:spacing w:line="360" w:lineRule="auto"/>
              <w:jc w:val="both"/>
              <w:rPr>
                <w:rFonts w:eastAsia="Times New Roman"/>
                <w:lang w:val="en-GB" w:eastAsia="en-GB"/>
              </w:rPr>
            </w:pPr>
            <w:r>
              <w:rPr>
                <w:rFonts w:eastAsia="Times New Roman"/>
                <w:lang w:val="en-GB" w:eastAsia="en-GB"/>
              </w:rPr>
              <w:t>PA/DAA</w:t>
            </w:r>
          </w:p>
        </w:tc>
        <w:tc>
          <w:tcPr>
            <w:tcW w:w="850" w:type="dxa"/>
          </w:tcPr>
          <w:p w:rsidR="00B95E0F" w:rsidRDefault="002C2D52">
            <w:pPr>
              <w:spacing w:line="360" w:lineRule="auto"/>
              <w:jc w:val="both"/>
              <w:rPr>
                <w:rFonts w:eastAsia="Times New Roman"/>
                <w:lang w:val="en-GB" w:eastAsia="en-GB"/>
              </w:rPr>
            </w:pPr>
            <w:r>
              <w:rPr>
                <w:rFonts w:eastAsia="Times New Roman"/>
                <w:lang w:val="en-GB" w:eastAsia="en-GB"/>
              </w:rPr>
              <w:t>PA</w:t>
            </w:r>
          </w:p>
        </w:tc>
        <w:tc>
          <w:tcPr>
            <w:tcW w:w="3827" w:type="dxa"/>
          </w:tcPr>
          <w:p w:rsidR="00B95E0F" w:rsidRDefault="002C2D52">
            <w:pPr>
              <w:spacing w:line="360" w:lineRule="auto"/>
              <w:jc w:val="both"/>
              <w:rPr>
                <w:rFonts w:eastAsia="Times New Roman"/>
                <w:lang w:val="en-GB" w:eastAsia="en-GB"/>
              </w:rPr>
            </w:pPr>
            <w:r>
              <w:rPr>
                <w:rFonts w:eastAsia="Times New Roman"/>
                <w:lang w:val="en-GB" w:eastAsia="en-GB"/>
              </w:rPr>
              <w:t>HHS, VAS, operative time, operative blood loss, length of hospital stay, incision length</w:t>
            </w:r>
          </w:p>
        </w:tc>
      </w:tr>
      <w:tr w:rsidR="00B95E0F" w:rsidTr="00667877">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t xml:space="preserve">Docter </w:t>
            </w:r>
            <w:r>
              <w:rPr>
                <w:rFonts w:eastAsia="Times New Roman"/>
                <w:i/>
                <w:iCs/>
                <w:lang w:val="en-GB" w:eastAsia="en-GB"/>
              </w:rPr>
              <w:t>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[24]</w:t>
            </w:r>
            <w:r>
              <w:rPr>
                <w:rFonts w:eastAsia="Times New Roman"/>
                <w:lang w:val="en-GB" w:eastAsia="en-GB"/>
              </w:rPr>
              <w:t>, 2020</w:t>
            </w:r>
          </w:p>
        </w:tc>
        <w:tc>
          <w:tcPr>
            <w:tcW w:w="1412" w:type="dxa"/>
          </w:tcPr>
          <w:p w:rsidR="00B95E0F" w:rsidRDefault="002C2D52">
            <w:pPr>
              <w:spacing w:line="360" w:lineRule="auto"/>
              <w:jc w:val="both"/>
              <w:rPr>
                <w:rFonts w:eastAsia="Times New Roman"/>
                <w:lang w:val="en-GB" w:eastAsia="en-GB"/>
              </w:rPr>
            </w:pPr>
            <w:r>
              <w:rPr>
                <w:rFonts w:eastAsia="Times New Roman"/>
                <w:lang w:val="en-GB" w:eastAsia="en-GB"/>
              </w:rPr>
              <w:t>June, 2019</w:t>
            </w:r>
          </w:p>
        </w:tc>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t>RCT &amp; nRCT</w:t>
            </w:r>
          </w:p>
        </w:tc>
        <w:tc>
          <w:tcPr>
            <w:tcW w:w="2126" w:type="dxa"/>
          </w:tcPr>
          <w:p w:rsidR="00B95E0F" w:rsidRDefault="002C2D52">
            <w:pPr>
              <w:spacing w:line="360" w:lineRule="auto"/>
              <w:jc w:val="both"/>
              <w:rPr>
                <w:rFonts w:eastAsia="Times New Roman"/>
                <w:lang w:val="en-GB" w:eastAsia="en-GB"/>
              </w:rPr>
            </w:pPr>
            <w:r>
              <w:rPr>
                <w:rFonts w:eastAsia="Times New Roman"/>
                <w:lang w:val="en-GB" w:eastAsia="en-GB"/>
              </w:rPr>
              <w:t>19/50</w:t>
            </w:r>
          </w:p>
        </w:tc>
        <w:tc>
          <w:tcPr>
            <w:tcW w:w="992" w:type="dxa"/>
          </w:tcPr>
          <w:p w:rsidR="00B95E0F" w:rsidRDefault="002C2D52">
            <w:pPr>
              <w:spacing w:line="360" w:lineRule="auto"/>
              <w:jc w:val="both"/>
              <w:rPr>
                <w:rFonts w:eastAsia="Times New Roman"/>
                <w:lang w:val="en-GB" w:eastAsia="en-GB"/>
              </w:rPr>
            </w:pPr>
            <w:r>
              <w:rPr>
                <w:rFonts w:eastAsia="Times New Roman"/>
                <w:lang w:val="en-GB" w:eastAsia="en-GB"/>
              </w:rPr>
              <w:t>283036</w:t>
            </w:r>
          </w:p>
        </w:tc>
        <w:tc>
          <w:tcPr>
            <w:tcW w:w="1560" w:type="dxa"/>
          </w:tcPr>
          <w:p w:rsidR="00B95E0F" w:rsidRDefault="002C2D52">
            <w:pPr>
              <w:spacing w:line="360" w:lineRule="auto"/>
              <w:jc w:val="both"/>
              <w:rPr>
                <w:rFonts w:eastAsia="Times New Roman"/>
                <w:lang w:val="en-GB" w:eastAsia="en-GB"/>
              </w:rPr>
            </w:pPr>
            <w:r>
              <w:rPr>
                <w:rFonts w:eastAsia="Times New Roman"/>
                <w:lang w:val="en-GB" w:eastAsia="en-GB"/>
              </w:rPr>
              <w:t>PA/LA</w:t>
            </w:r>
            <w:r>
              <w:rPr>
                <w:rFonts w:eastAsia="Times New Roman"/>
                <w:rtl/>
                <w:lang w:val="en-GB" w:eastAsia="en-GB"/>
              </w:rPr>
              <w:t>/</w:t>
            </w:r>
            <w:r>
              <w:rPr>
                <w:rFonts w:eastAsia="Times New Roman"/>
                <w:lang w:val="en-GB" w:eastAsia="en-GB"/>
              </w:rPr>
              <w:t>DAA</w:t>
            </w:r>
          </w:p>
        </w:tc>
        <w:tc>
          <w:tcPr>
            <w:tcW w:w="850" w:type="dxa"/>
          </w:tcPr>
          <w:p w:rsidR="00B95E0F" w:rsidRDefault="002C2D52">
            <w:pPr>
              <w:spacing w:line="360" w:lineRule="auto"/>
              <w:jc w:val="both"/>
              <w:rPr>
                <w:rFonts w:eastAsia="Times New Roman"/>
                <w:lang w:val="en-GB" w:eastAsia="en-GB"/>
              </w:rPr>
            </w:pPr>
            <w:r>
              <w:rPr>
                <w:rFonts w:eastAsia="Times New Roman"/>
                <w:lang w:val="en-GB" w:eastAsia="en-GB"/>
              </w:rPr>
              <w:t>PA</w:t>
            </w:r>
          </w:p>
        </w:tc>
        <w:tc>
          <w:tcPr>
            <w:tcW w:w="3827" w:type="dxa"/>
          </w:tcPr>
          <w:p w:rsidR="00B95E0F" w:rsidRDefault="002C2D52">
            <w:pPr>
              <w:spacing w:line="360" w:lineRule="auto"/>
              <w:jc w:val="both"/>
              <w:rPr>
                <w:rFonts w:eastAsia="Times New Roman"/>
                <w:lang w:val="en-GB" w:eastAsia="en-GB"/>
              </w:rPr>
            </w:pPr>
            <w:r>
              <w:rPr>
                <w:rFonts w:eastAsia="Times New Roman"/>
                <w:lang w:val="en-GB" w:eastAsia="en-GB"/>
              </w:rPr>
              <w:t>Dislocation, intra</w:t>
            </w:r>
            <w:r>
              <w:rPr>
                <w:rFonts w:eastAsia="Times New Roman"/>
                <w:rtl/>
                <w:lang w:val="en-GB" w:eastAsia="en-GB"/>
              </w:rPr>
              <w:t>-</w:t>
            </w:r>
            <w:r>
              <w:rPr>
                <w:rFonts w:eastAsia="Times New Roman"/>
                <w:lang w:val="en-GB" w:eastAsia="en-GB"/>
              </w:rPr>
              <w:t>operative fracture, infection</w:t>
            </w:r>
          </w:p>
        </w:tc>
      </w:tr>
      <w:tr w:rsidR="00B95E0F" w:rsidTr="00667877">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t xml:space="preserve">Yang </w:t>
            </w:r>
            <w:r>
              <w:rPr>
                <w:rFonts w:eastAsia="Times New Roman"/>
                <w:i/>
                <w:iCs/>
                <w:lang w:val="en-GB" w:eastAsia="en-GB"/>
              </w:rPr>
              <w:t>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[45]</w:t>
            </w:r>
            <w:r>
              <w:rPr>
                <w:rFonts w:eastAsia="Times New Roman"/>
                <w:lang w:val="en-GB" w:eastAsia="en-GB"/>
              </w:rPr>
              <w:t>, 2020</w:t>
            </w:r>
          </w:p>
        </w:tc>
        <w:tc>
          <w:tcPr>
            <w:tcW w:w="1412" w:type="dxa"/>
          </w:tcPr>
          <w:p w:rsidR="00B95E0F" w:rsidRDefault="002C2D52">
            <w:pPr>
              <w:spacing w:line="360" w:lineRule="auto"/>
              <w:jc w:val="both"/>
              <w:rPr>
                <w:rFonts w:eastAsia="Times New Roman"/>
                <w:lang w:val="en-GB" w:eastAsia="en-GB"/>
              </w:rPr>
            </w:pPr>
            <w:r>
              <w:rPr>
                <w:rFonts w:eastAsia="Times New Roman"/>
                <w:lang w:val="en-GB" w:eastAsia="en-GB"/>
              </w:rPr>
              <w:t>June, 2019</w:t>
            </w:r>
          </w:p>
        </w:tc>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t>RCT</w:t>
            </w:r>
          </w:p>
        </w:tc>
        <w:tc>
          <w:tcPr>
            <w:tcW w:w="2126" w:type="dxa"/>
          </w:tcPr>
          <w:p w:rsidR="00B95E0F" w:rsidRDefault="002C2D52">
            <w:pPr>
              <w:spacing w:line="360" w:lineRule="auto"/>
              <w:jc w:val="both"/>
              <w:rPr>
                <w:rFonts w:eastAsia="Times New Roman"/>
                <w:lang w:val="en-GB" w:eastAsia="en-GB"/>
              </w:rPr>
            </w:pPr>
            <w:r>
              <w:rPr>
                <w:rFonts w:eastAsia="Times New Roman"/>
                <w:lang w:val="en-GB" w:eastAsia="en-GB"/>
              </w:rPr>
              <w:t>11</w:t>
            </w:r>
          </w:p>
        </w:tc>
        <w:tc>
          <w:tcPr>
            <w:tcW w:w="992" w:type="dxa"/>
          </w:tcPr>
          <w:p w:rsidR="00B95E0F" w:rsidRDefault="002C2D52">
            <w:pPr>
              <w:spacing w:line="360" w:lineRule="auto"/>
              <w:jc w:val="both"/>
              <w:rPr>
                <w:rFonts w:eastAsia="Times New Roman"/>
                <w:lang w:val="en-GB" w:eastAsia="en-GB"/>
              </w:rPr>
            </w:pPr>
            <w:r>
              <w:rPr>
                <w:rFonts w:eastAsia="Times New Roman"/>
                <w:lang w:val="en-GB" w:eastAsia="en-GB"/>
              </w:rPr>
              <w:t>932</w:t>
            </w:r>
          </w:p>
        </w:tc>
        <w:tc>
          <w:tcPr>
            <w:tcW w:w="1560" w:type="dxa"/>
          </w:tcPr>
          <w:p w:rsidR="00B95E0F" w:rsidRDefault="002C2D52">
            <w:pPr>
              <w:spacing w:line="360" w:lineRule="auto"/>
              <w:jc w:val="both"/>
              <w:rPr>
                <w:rFonts w:eastAsia="Times New Roman"/>
                <w:lang w:val="en-GB" w:eastAsia="en-GB"/>
              </w:rPr>
            </w:pPr>
            <w:r>
              <w:rPr>
                <w:rFonts w:eastAsia="Times New Roman"/>
                <w:lang w:val="en-GB" w:eastAsia="en-GB"/>
              </w:rPr>
              <w:t>PA/DAA</w:t>
            </w:r>
          </w:p>
        </w:tc>
        <w:tc>
          <w:tcPr>
            <w:tcW w:w="850" w:type="dxa"/>
          </w:tcPr>
          <w:p w:rsidR="00B95E0F" w:rsidRDefault="002C2D52">
            <w:pPr>
              <w:spacing w:line="360" w:lineRule="auto"/>
              <w:jc w:val="both"/>
              <w:rPr>
                <w:rFonts w:eastAsia="Times New Roman"/>
                <w:lang w:val="en-GB" w:eastAsia="en-GB"/>
              </w:rPr>
            </w:pPr>
            <w:r>
              <w:rPr>
                <w:rFonts w:eastAsia="Times New Roman"/>
                <w:lang w:val="en-GB" w:eastAsia="en-GB"/>
              </w:rPr>
              <w:t>PA</w:t>
            </w:r>
          </w:p>
        </w:tc>
        <w:tc>
          <w:tcPr>
            <w:tcW w:w="3827" w:type="dxa"/>
          </w:tcPr>
          <w:p w:rsidR="00B95E0F" w:rsidRDefault="002C2D52">
            <w:pPr>
              <w:spacing w:line="360" w:lineRule="auto"/>
              <w:jc w:val="both"/>
              <w:rPr>
                <w:rFonts w:eastAsia="Times New Roman"/>
                <w:lang w:val="en-GB" w:eastAsia="en-GB"/>
              </w:rPr>
            </w:pPr>
            <w:r>
              <w:rPr>
                <w:rFonts w:eastAsia="Times New Roman"/>
                <w:lang w:val="en-GB" w:eastAsia="en-GB"/>
              </w:rPr>
              <w:t>VAS, neurapraxia, intra</w:t>
            </w:r>
            <w:r>
              <w:rPr>
                <w:rFonts w:eastAsia="Times New Roman"/>
                <w:rtl/>
                <w:lang w:val="en-GB" w:eastAsia="en-GB"/>
              </w:rPr>
              <w:t>-</w:t>
            </w:r>
            <w:r>
              <w:rPr>
                <w:rFonts w:eastAsia="Times New Roman"/>
                <w:lang w:val="en-GB" w:eastAsia="en-GB"/>
              </w:rPr>
              <w:t>operative fracture, infection, dislocation, operative time, operative blood loss, length of hospital stay</w:t>
            </w:r>
          </w:p>
        </w:tc>
      </w:tr>
      <w:tr w:rsidR="00B95E0F" w:rsidTr="00667877">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t xml:space="preserve">Chen </w:t>
            </w:r>
            <w:r>
              <w:rPr>
                <w:rFonts w:eastAsia="Times New Roman"/>
                <w:i/>
                <w:iCs/>
                <w:lang w:val="en-GB" w:eastAsia="en-GB"/>
              </w:rPr>
              <w:t>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[23]</w:t>
            </w:r>
            <w:r>
              <w:rPr>
                <w:rFonts w:eastAsia="Times New Roman"/>
                <w:lang w:val="en-GB" w:eastAsia="en-GB"/>
              </w:rPr>
              <w:t xml:space="preserve">, </w:t>
            </w:r>
            <w:r>
              <w:rPr>
                <w:rFonts w:eastAsia="Times New Roman"/>
                <w:lang w:val="en-GB" w:eastAsia="en-GB"/>
              </w:rPr>
              <w:lastRenderedPageBreak/>
              <w:t>2020</w:t>
            </w:r>
          </w:p>
        </w:tc>
        <w:tc>
          <w:tcPr>
            <w:tcW w:w="1412" w:type="dxa"/>
          </w:tcPr>
          <w:p w:rsidR="00B95E0F" w:rsidRDefault="002C2D52">
            <w:pPr>
              <w:spacing w:line="360" w:lineRule="auto"/>
              <w:jc w:val="both"/>
              <w:rPr>
                <w:rFonts w:eastAsia="Times New Roman"/>
                <w:lang w:val="en-GB" w:eastAsia="en-GB"/>
              </w:rPr>
            </w:pPr>
            <w:r>
              <w:rPr>
                <w:rFonts w:eastAsia="Times New Roman"/>
                <w:lang w:val="en-GB" w:eastAsia="en-GB"/>
              </w:rPr>
              <w:lastRenderedPageBreak/>
              <w:t>2020</w:t>
            </w:r>
          </w:p>
        </w:tc>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t>RCT &amp; nRCT</w:t>
            </w:r>
          </w:p>
        </w:tc>
        <w:tc>
          <w:tcPr>
            <w:tcW w:w="2126" w:type="dxa"/>
          </w:tcPr>
          <w:p w:rsidR="00B95E0F" w:rsidRDefault="002C2D52">
            <w:pPr>
              <w:spacing w:line="360" w:lineRule="auto"/>
              <w:jc w:val="both"/>
              <w:rPr>
                <w:rFonts w:eastAsia="Times New Roman"/>
                <w:lang w:val="en-GB" w:eastAsia="en-GB"/>
              </w:rPr>
            </w:pPr>
            <w:r>
              <w:rPr>
                <w:rFonts w:eastAsia="Times New Roman"/>
                <w:lang w:val="en-GB" w:eastAsia="en-GB"/>
              </w:rPr>
              <w:t>4 /14</w:t>
            </w:r>
          </w:p>
        </w:tc>
        <w:tc>
          <w:tcPr>
            <w:tcW w:w="992" w:type="dxa"/>
          </w:tcPr>
          <w:p w:rsidR="00B95E0F" w:rsidRDefault="002C2D52">
            <w:pPr>
              <w:spacing w:line="360" w:lineRule="auto"/>
              <w:jc w:val="both"/>
              <w:rPr>
                <w:rFonts w:eastAsia="Times New Roman"/>
                <w:lang w:val="en-GB" w:eastAsia="en-GB"/>
              </w:rPr>
            </w:pPr>
            <w:r>
              <w:rPr>
                <w:rFonts w:eastAsia="Times New Roman"/>
                <w:lang w:val="en-GB" w:eastAsia="en-GB"/>
              </w:rPr>
              <w:t>34873</w:t>
            </w:r>
          </w:p>
        </w:tc>
        <w:tc>
          <w:tcPr>
            <w:tcW w:w="1560" w:type="dxa"/>
          </w:tcPr>
          <w:p w:rsidR="00B95E0F" w:rsidRDefault="002C2D52">
            <w:pPr>
              <w:spacing w:line="360" w:lineRule="auto"/>
              <w:jc w:val="both"/>
              <w:rPr>
                <w:rFonts w:eastAsia="Times New Roman"/>
                <w:lang w:val="en-GB" w:eastAsia="en-GB"/>
              </w:rPr>
            </w:pPr>
            <w:r>
              <w:rPr>
                <w:rFonts w:eastAsia="Times New Roman"/>
                <w:lang w:val="en-GB" w:eastAsia="en-GB"/>
              </w:rPr>
              <w:t>PA/DAA</w:t>
            </w:r>
          </w:p>
        </w:tc>
        <w:tc>
          <w:tcPr>
            <w:tcW w:w="850" w:type="dxa"/>
          </w:tcPr>
          <w:p w:rsidR="00B95E0F" w:rsidRDefault="002C2D52">
            <w:pPr>
              <w:spacing w:line="360" w:lineRule="auto"/>
              <w:jc w:val="both"/>
              <w:rPr>
                <w:rFonts w:eastAsia="Times New Roman"/>
                <w:lang w:val="en-GB" w:eastAsia="en-GB"/>
              </w:rPr>
            </w:pPr>
            <w:r>
              <w:rPr>
                <w:rFonts w:eastAsia="Times New Roman"/>
                <w:lang w:val="en-GB" w:eastAsia="en-GB"/>
              </w:rPr>
              <w:t>PA</w:t>
            </w:r>
          </w:p>
        </w:tc>
        <w:tc>
          <w:tcPr>
            <w:tcW w:w="3827" w:type="dxa"/>
          </w:tcPr>
          <w:p w:rsidR="00B95E0F" w:rsidRDefault="002C2D52">
            <w:pPr>
              <w:spacing w:line="360" w:lineRule="auto"/>
              <w:jc w:val="both"/>
              <w:rPr>
                <w:rFonts w:eastAsia="Times New Roman"/>
                <w:lang w:val="en-GB" w:eastAsia="en-GB"/>
              </w:rPr>
            </w:pPr>
            <w:r>
              <w:rPr>
                <w:rFonts w:eastAsia="Times New Roman"/>
                <w:lang w:val="en-GB" w:eastAsia="en-GB"/>
              </w:rPr>
              <w:t xml:space="preserve">HHS, VAS, operative time, </w:t>
            </w:r>
            <w:r>
              <w:rPr>
                <w:rFonts w:eastAsia="Times New Roman"/>
                <w:lang w:val="en-GB" w:eastAsia="en-GB"/>
              </w:rPr>
              <w:lastRenderedPageBreak/>
              <w:t>operative blood loss, length of hospital stay, dislocation, intra</w:t>
            </w:r>
            <w:r>
              <w:rPr>
                <w:rFonts w:eastAsia="Times New Roman"/>
                <w:rtl/>
                <w:lang w:val="en-GB" w:eastAsia="en-GB"/>
              </w:rPr>
              <w:t>-</w:t>
            </w:r>
            <w:r>
              <w:rPr>
                <w:rFonts w:eastAsia="Times New Roman"/>
                <w:lang w:val="en-GB" w:eastAsia="en-GB"/>
              </w:rPr>
              <w:t>operative fracture</w:t>
            </w:r>
          </w:p>
        </w:tc>
      </w:tr>
      <w:tr w:rsidR="00B95E0F" w:rsidTr="00667877">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lastRenderedPageBreak/>
              <w:t xml:space="preserve">Sun </w:t>
            </w:r>
            <w:r>
              <w:rPr>
                <w:rFonts w:eastAsia="Times New Roman"/>
                <w:i/>
                <w:iCs/>
                <w:lang w:val="en-GB" w:eastAsia="en-GB"/>
              </w:rPr>
              <w:t>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4</w:t>
            </w:r>
            <w:r>
              <w:rPr>
                <w:rFonts w:eastAsia="Times New Roman"/>
                <w:vertAlign w:val="superscript"/>
                <w:lang w:val="en-GB" w:eastAsia="en-GB"/>
              </w:rPr>
              <w:t>2]</w:t>
            </w:r>
            <w:r>
              <w:rPr>
                <w:rFonts w:eastAsia="Times New Roman"/>
                <w:lang w:val="en-GB" w:eastAsia="en-GB"/>
              </w:rPr>
              <w:t>, 202</w:t>
            </w:r>
            <w:r>
              <w:rPr>
                <w:lang w:val="en-GB" w:eastAsia="zh-CN"/>
              </w:rPr>
              <w:t>1</w:t>
            </w:r>
          </w:p>
        </w:tc>
        <w:tc>
          <w:tcPr>
            <w:tcW w:w="1412" w:type="dxa"/>
          </w:tcPr>
          <w:p w:rsidR="00B95E0F" w:rsidRDefault="002C2D52">
            <w:pPr>
              <w:spacing w:line="360" w:lineRule="auto"/>
              <w:jc w:val="both"/>
              <w:rPr>
                <w:rFonts w:eastAsia="Times New Roman"/>
                <w:lang w:val="en-GB" w:eastAsia="en-GB"/>
              </w:rPr>
            </w:pPr>
            <w:r>
              <w:rPr>
                <w:rFonts w:eastAsia="Times New Roman"/>
                <w:lang w:val="en-GB" w:eastAsia="en-GB"/>
              </w:rPr>
              <w:t>June, 2019</w:t>
            </w:r>
          </w:p>
        </w:tc>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t>RCT &amp; nRCT</w:t>
            </w:r>
          </w:p>
        </w:tc>
        <w:tc>
          <w:tcPr>
            <w:tcW w:w="2126" w:type="dxa"/>
          </w:tcPr>
          <w:p w:rsidR="00B95E0F" w:rsidRDefault="002C2D52">
            <w:pPr>
              <w:spacing w:line="360" w:lineRule="auto"/>
              <w:jc w:val="both"/>
              <w:rPr>
                <w:rFonts w:eastAsia="Times New Roman"/>
                <w:lang w:val="en-GB" w:eastAsia="en-GB"/>
              </w:rPr>
            </w:pPr>
            <w:r>
              <w:rPr>
                <w:rFonts w:eastAsia="Times New Roman"/>
                <w:lang w:val="en-GB" w:eastAsia="en-GB"/>
              </w:rPr>
              <w:t>3 /6</w:t>
            </w:r>
          </w:p>
        </w:tc>
        <w:tc>
          <w:tcPr>
            <w:tcW w:w="992" w:type="dxa"/>
          </w:tcPr>
          <w:p w:rsidR="00B95E0F" w:rsidRDefault="002C2D52">
            <w:pPr>
              <w:spacing w:line="360" w:lineRule="auto"/>
              <w:jc w:val="both"/>
              <w:rPr>
                <w:rFonts w:eastAsia="Times New Roman"/>
                <w:lang w:val="en-GB" w:eastAsia="en-GB"/>
              </w:rPr>
            </w:pPr>
            <w:r>
              <w:rPr>
                <w:rFonts w:eastAsia="Times New Roman"/>
                <w:lang w:val="en-GB" w:eastAsia="en-GB"/>
              </w:rPr>
              <w:t>22698</w:t>
            </w:r>
          </w:p>
        </w:tc>
        <w:tc>
          <w:tcPr>
            <w:tcW w:w="1560" w:type="dxa"/>
          </w:tcPr>
          <w:p w:rsidR="00B95E0F" w:rsidRDefault="002C2D52">
            <w:pPr>
              <w:spacing w:line="360" w:lineRule="auto"/>
              <w:jc w:val="both"/>
              <w:rPr>
                <w:rFonts w:eastAsia="Times New Roman"/>
                <w:lang w:val="en-GB" w:eastAsia="en-GB"/>
              </w:rPr>
            </w:pPr>
            <w:r>
              <w:rPr>
                <w:rFonts w:eastAsia="Times New Roman"/>
                <w:lang w:val="en-GB" w:eastAsia="en-GB"/>
              </w:rPr>
              <w:t>PA/DAA</w:t>
            </w:r>
          </w:p>
        </w:tc>
        <w:tc>
          <w:tcPr>
            <w:tcW w:w="850" w:type="dxa"/>
          </w:tcPr>
          <w:p w:rsidR="00B95E0F" w:rsidRDefault="002C2D52">
            <w:pPr>
              <w:spacing w:line="360" w:lineRule="auto"/>
              <w:jc w:val="both"/>
              <w:rPr>
                <w:rFonts w:eastAsia="Times New Roman"/>
                <w:lang w:val="en-GB" w:eastAsia="en-GB"/>
              </w:rPr>
            </w:pPr>
            <w:r>
              <w:rPr>
                <w:rFonts w:eastAsia="Times New Roman"/>
                <w:lang w:val="en-GB" w:eastAsia="en-GB"/>
              </w:rPr>
              <w:t>PA</w:t>
            </w:r>
          </w:p>
        </w:tc>
        <w:tc>
          <w:tcPr>
            <w:tcW w:w="3827" w:type="dxa"/>
          </w:tcPr>
          <w:p w:rsidR="00B95E0F" w:rsidRDefault="002C2D52">
            <w:pPr>
              <w:spacing w:line="360" w:lineRule="auto"/>
              <w:jc w:val="both"/>
              <w:rPr>
                <w:rFonts w:eastAsia="Times New Roman"/>
                <w:lang w:val="en-GB" w:eastAsia="en-GB"/>
              </w:rPr>
            </w:pPr>
            <w:r>
              <w:rPr>
                <w:rFonts w:eastAsia="Times New Roman"/>
                <w:lang w:val="en-GB" w:eastAsia="en-GB"/>
              </w:rPr>
              <w:t>HHS, operative time, operative blood loss, length of hospital stay, complication</w:t>
            </w:r>
          </w:p>
        </w:tc>
      </w:tr>
      <w:tr w:rsidR="00B95E0F" w:rsidTr="00667877">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t xml:space="preserve">Awad </w:t>
            </w:r>
            <w:r>
              <w:rPr>
                <w:rFonts w:eastAsia="Times New Roman"/>
                <w:i/>
                <w:iCs/>
                <w:lang w:val="en-GB" w:eastAsia="en-GB"/>
              </w:rPr>
              <w:t>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21</w:t>
            </w:r>
            <w:r>
              <w:rPr>
                <w:rFonts w:eastAsia="Times New Roman"/>
                <w:vertAlign w:val="superscript"/>
                <w:lang w:val="en-GB" w:eastAsia="en-GB"/>
              </w:rPr>
              <w:t>]</w:t>
            </w:r>
            <w:r>
              <w:rPr>
                <w:rFonts w:eastAsia="Times New Roman"/>
                <w:lang w:val="en-GB" w:eastAsia="en-GB"/>
              </w:rPr>
              <w:t>, 202</w:t>
            </w:r>
            <w:r>
              <w:rPr>
                <w:lang w:val="en-GB" w:eastAsia="zh-CN"/>
              </w:rPr>
              <w:t>1</w:t>
            </w:r>
          </w:p>
        </w:tc>
        <w:tc>
          <w:tcPr>
            <w:tcW w:w="1412" w:type="dxa"/>
          </w:tcPr>
          <w:p w:rsidR="00B95E0F" w:rsidRDefault="002C2D52">
            <w:pPr>
              <w:spacing w:line="360" w:lineRule="auto"/>
              <w:jc w:val="both"/>
              <w:rPr>
                <w:rFonts w:eastAsia="Times New Roman"/>
                <w:lang w:val="en-GB" w:eastAsia="en-GB"/>
              </w:rPr>
            </w:pPr>
            <w:r>
              <w:rPr>
                <w:rFonts w:eastAsia="Times New Roman"/>
                <w:lang w:val="en-GB" w:eastAsia="en-GB"/>
              </w:rPr>
              <w:t>2021</w:t>
            </w:r>
          </w:p>
        </w:tc>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t>RCT &amp; nRCT</w:t>
            </w:r>
          </w:p>
        </w:tc>
        <w:tc>
          <w:tcPr>
            <w:tcW w:w="2126" w:type="dxa"/>
          </w:tcPr>
          <w:p w:rsidR="00B95E0F" w:rsidRDefault="002C2D52">
            <w:pPr>
              <w:spacing w:line="360" w:lineRule="auto"/>
              <w:jc w:val="both"/>
              <w:rPr>
                <w:rFonts w:eastAsia="Times New Roman"/>
                <w:lang w:val="en-GB" w:eastAsia="en-GB"/>
              </w:rPr>
            </w:pPr>
            <w:r>
              <w:rPr>
                <w:rFonts w:eastAsia="Times New Roman"/>
                <w:lang w:val="en-GB" w:eastAsia="en-GB"/>
              </w:rPr>
              <w:t>7/22</w:t>
            </w:r>
          </w:p>
        </w:tc>
        <w:tc>
          <w:tcPr>
            <w:tcW w:w="992" w:type="dxa"/>
          </w:tcPr>
          <w:p w:rsidR="00B95E0F" w:rsidRDefault="002C2D52">
            <w:pPr>
              <w:spacing w:line="360" w:lineRule="auto"/>
              <w:jc w:val="both"/>
              <w:rPr>
                <w:rFonts w:eastAsia="Times New Roman"/>
                <w:lang w:val="en-GB" w:eastAsia="en-GB"/>
              </w:rPr>
            </w:pPr>
            <w:r>
              <w:rPr>
                <w:rFonts w:eastAsia="Times New Roman"/>
                <w:lang w:val="en-GB" w:eastAsia="en-GB"/>
              </w:rPr>
              <w:t>8576</w:t>
            </w:r>
          </w:p>
        </w:tc>
        <w:tc>
          <w:tcPr>
            <w:tcW w:w="1560" w:type="dxa"/>
          </w:tcPr>
          <w:p w:rsidR="00B95E0F" w:rsidRDefault="002C2D52">
            <w:pPr>
              <w:spacing w:line="360" w:lineRule="auto"/>
              <w:jc w:val="both"/>
              <w:rPr>
                <w:rFonts w:eastAsia="Times New Roman"/>
                <w:lang w:val="en-GB" w:eastAsia="en-GB"/>
              </w:rPr>
            </w:pPr>
            <w:r>
              <w:rPr>
                <w:rFonts w:eastAsia="Times New Roman"/>
                <w:lang w:val="en-GB" w:eastAsia="en-GB"/>
              </w:rPr>
              <w:t>PA/DAA</w:t>
            </w:r>
          </w:p>
        </w:tc>
        <w:tc>
          <w:tcPr>
            <w:tcW w:w="850" w:type="dxa"/>
          </w:tcPr>
          <w:p w:rsidR="00B95E0F" w:rsidRDefault="002C2D52">
            <w:pPr>
              <w:spacing w:line="360" w:lineRule="auto"/>
              <w:jc w:val="both"/>
              <w:rPr>
                <w:rFonts w:eastAsia="Times New Roman"/>
                <w:lang w:val="en-GB" w:eastAsia="en-GB"/>
              </w:rPr>
            </w:pPr>
            <w:r>
              <w:rPr>
                <w:rFonts w:eastAsia="Times New Roman"/>
                <w:lang w:val="en-GB" w:eastAsia="en-GB"/>
              </w:rPr>
              <w:t>PA</w:t>
            </w:r>
          </w:p>
        </w:tc>
        <w:tc>
          <w:tcPr>
            <w:tcW w:w="3827" w:type="dxa"/>
          </w:tcPr>
          <w:p w:rsidR="00B95E0F" w:rsidRDefault="002C2D52">
            <w:pPr>
              <w:spacing w:line="360" w:lineRule="auto"/>
              <w:jc w:val="both"/>
              <w:rPr>
                <w:rFonts w:eastAsia="Times New Roman"/>
                <w:lang w:val="en-GB" w:eastAsia="en-GB"/>
              </w:rPr>
            </w:pPr>
            <w:r>
              <w:rPr>
                <w:rFonts w:eastAsia="Times New Roman"/>
                <w:lang w:val="en-GB" w:eastAsia="en-GB"/>
              </w:rPr>
              <w:t>HHS, operative time, operative blood loss, length of hospital stay, complication</w:t>
            </w:r>
          </w:p>
        </w:tc>
      </w:tr>
      <w:tr w:rsidR="00B95E0F" w:rsidTr="00667877">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t xml:space="preserve">Huerfano </w:t>
            </w:r>
            <w:r>
              <w:rPr>
                <w:rFonts w:eastAsia="Times New Roman"/>
                <w:i/>
                <w:iCs/>
                <w:lang w:val="en-GB" w:eastAsia="en-GB"/>
              </w:rPr>
              <w:t>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27</w:t>
            </w:r>
            <w:r>
              <w:rPr>
                <w:rFonts w:eastAsia="Times New Roman"/>
                <w:vertAlign w:val="superscript"/>
                <w:lang w:val="en-GB" w:eastAsia="en-GB"/>
              </w:rPr>
              <w:t>]</w:t>
            </w:r>
            <w:r>
              <w:rPr>
                <w:rFonts w:eastAsia="Times New Roman"/>
                <w:lang w:val="en-GB" w:eastAsia="en-GB"/>
              </w:rPr>
              <w:t>, 202</w:t>
            </w:r>
            <w:r>
              <w:rPr>
                <w:lang w:val="en-GB" w:eastAsia="zh-CN"/>
              </w:rPr>
              <w:t>1</w:t>
            </w:r>
          </w:p>
        </w:tc>
        <w:tc>
          <w:tcPr>
            <w:tcW w:w="1412" w:type="dxa"/>
          </w:tcPr>
          <w:p w:rsidR="00B95E0F" w:rsidRDefault="002C2D52">
            <w:pPr>
              <w:spacing w:line="360" w:lineRule="auto"/>
              <w:jc w:val="both"/>
              <w:rPr>
                <w:rFonts w:eastAsia="Times New Roman"/>
                <w:lang w:val="en-GB" w:eastAsia="en-GB"/>
              </w:rPr>
            </w:pPr>
            <w:r>
              <w:rPr>
                <w:rFonts w:eastAsia="Times New Roman"/>
                <w:lang w:val="en-GB" w:eastAsia="en-GB"/>
              </w:rPr>
              <w:t>2021</w:t>
            </w:r>
          </w:p>
        </w:tc>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t>RCT &amp; nRCT</w:t>
            </w:r>
          </w:p>
        </w:tc>
        <w:tc>
          <w:tcPr>
            <w:tcW w:w="2126" w:type="dxa"/>
          </w:tcPr>
          <w:p w:rsidR="00B95E0F" w:rsidRDefault="002C2D52">
            <w:pPr>
              <w:spacing w:line="360" w:lineRule="auto"/>
              <w:jc w:val="both"/>
              <w:rPr>
                <w:rFonts w:eastAsia="Times New Roman"/>
                <w:lang w:val="en-GB" w:eastAsia="en-GB"/>
              </w:rPr>
            </w:pPr>
            <w:r>
              <w:rPr>
                <w:rFonts w:eastAsia="Times New Roman"/>
                <w:lang w:val="en-GB" w:eastAsia="en-GB"/>
              </w:rPr>
              <w:t>5/20</w:t>
            </w:r>
          </w:p>
        </w:tc>
        <w:tc>
          <w:tcPr>
            <w:tcW w:w="992" w:type="dxa"/>
          </w:tcPr>
          <w:p w:rsidR="00B95E0F" w:rsidRDefault="002C2D52">
            <w:pPr>
              <w:spacing w:line="360" w:lineRule="auto"/>
              <w:jc w:val="both"/>
              <w:rPr>
                <w:rFonts w:eastAsia="Times New Roman"/>
                <w:lang w:val="en-GB" w:eastAsia="en-GB"/>
              </w:rPr>
            </w:pPr>
            <w:r>
              <w:rPr>
                <w:rFonts w:eastAsia="Times New Roman"/>
                <w:lang w:val="en-GB" w:eastAsia="en-GB"/>
              </w:rPr>
              <w:t>7172</w:t>
            </w:r>
          </w:p>
        </w:tc>
        <w:tc>
          <w:tcPr>
            <w:tcW w:w="1560" w:type="dxa"/>
          </w:tcPr>
          <w:p w:rsidR="00B95E0F" w:rsidRDefault="002C2D52">
            <w:pPr>
              <w:spacing w:line="360" w:lineRule="auto"/>
              <w:jc w:val="both"/>
              <w:rPr>
                <w:rFonts w:eastAsia="Times New Roman"/>
                <w:lang w:val="en-GB" w:eastAsia="en-GB"/>
              </w:rPr>
            </w:pPr>
            <w:r>
              <w:rPr>
                <w:rFonts w:eastAsia="Times New Roman"/>
                <w:lang w:val="en-GB" w:eastAsia="en-GB"/>
              </w:rPr>
              <w:t>PA/DAA/</w:t>
            </w:r>
          </w:p>
        </w:tc>
        <w:tc>
          <w:tcPr>
            <w:tcW w:w="850" w:type="dxa"/>
          </w:tcPr>
          <w:p w:rsidR="00B95E0F" w:rsidRDefault="002C2D52">
            <w:pPr>
              <w:spacing w:line="360" w:lineRule="auto"/>
              <w:jc w:val="both"/>
              <w:rPr>
                <w:rFonts w:eastAsia="Times New Roman"/>
                <w:lang w:val="en-GB" w:eastAsia="en-GB"/>
              </w:rPr>
            </w:pPr>
            <w:r>
              <w:rPr>
                <w:rFonts w:eastAsia="Times New Roman"/>
                <w:lang w:val="en-GB" w:eastAsia="en-GB"/>
              </w:rPr>
              <w:t>PA</w:t>
            </w:r>
          </w:p>
        </w:tc>
        <w:tc>
          <w:tcPr>
            <w:tcW w:w="3827" w:type="dxa"/>
          </w:tcPr>
          <w:p w:rsidR="00B95E0F" w:rsidRDefault="002C2D52">
            <w:pPr>
              <w:spacing w:line="360" w:lineRule="auto"/>
              <w:jc w:val="both"/>
              <w:rPr>
                <w:rFonts w:eastAsia="Times New Roman"/>
                <w:lang w:val="en-GB" w:eastAsia="en-GB"/>
              </w:rPr>
            </w:pPr>
            <w:r>
              <w:rPr>
                <w:rFonts w:eastAsia="Times New Roman"/>
                <w:lang w:val="en-GB" w:eastAsia="en-GB"/>
              </w:rPr>
              <w:t>Dislocation</w:t>
            </w:r>
          </w:p>
        </w:tc>
      </w:tr>
      <w:tr w:rsidR="00B95E0F" w:rsidTr="00667877">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t xml:space="preserve">Gazendam </w:t>
            </w:r>
            <w:r>
              <w:rPr>
                <w:rFonts w:eastAsia="Times New Roman"/>
                <w:i/>
                <w:iCs/>
                <w:lang w:val="en-GB" w:eastAsia="en-GB"/>
              </w:rPr>
              <w:t>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25</w:t>
            </w:r>
            <w:r>
              <w:rPr>
                <w:rFonts w:eastAsia="Times New Roman"/>
                <w:vertAlign w:val="superscript"/>
                <w:lang w:val="en-GB" w:eastAsia="en-GB"/>
              </w:rPr>
              <w:t>]</w:t>
            </w:r>
            <w:r>
              <w:rPr>
                <w:rFonts w:eastAsia="Times New Roman"/>
                <w:lang w:val="en-GB" w:eastAsia="en-GB"/>
              </w:rPr>
              <w:t>, 202</w:t>
            </w:r>
            <w:r>
              <w:rPr>
                <w:lang w:val="en-GB" w:eastAsia="zh-CN"/>
              </w:rPr>
              <w:t>2</w:t>
            </w:r>
          </w:p>
        </w:tc>
        <w:tc>
          <w:tcPr>
            <w:tcW w:w="1412" w:type="dxa"/>
          </w:tcPr>
          <w:p w:rsidR="00B95E0F" w:rsidRDefault="002C2D52">
            <w:pPr>
              <w:spacing w:line="360" w:lineRule="auto"/>
              <w:jc w:val="both"/>
              <w:rPr>
                <w:rFonts w:eastAsia="Times New Roman"/>
                <w:lang w:val="en-GB" w:eastAsia="en-GB"/>
              </w:rPr>
            </w:pPr>
            <w:r>
              <w:rPr>
                <w:rFonts w:eastAsia="Times New Roman"/>
                <w:lang w:val="en-GB" w:eastAsia="en-GB"/>
              </w:rPr>
              <w:t>2021</w:t>
            </w:r>
          </w:p>
        </w:tc>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t>RCT</w:t>
            </w:r>
          </w:p>
        </w:tc>
        <w:tc>
          <w:tcPr>
            <w:tcW w:w="2126" w:type="dxa"/>
          </w:tcPr>
          <w:p w:rsidR="00B95E0F" w:rsidRDefault="002C2D52">
            <w:pPr>
              <w:spacing w:line="360" w:lineRule="auto"/>
              <w:jc w:val="both"/>
              <w:rPr>
                <w:rFonts w:eastAsia="Times New Roman"/>
                <w:lang w:val="en-GB" w:eastAsia="en-GB"/>
              </w:rPr>
            </w:pPr>
            <w:r>
              <w:rPr>
                <w:rFonts w:eastAsia="Times New Roman"/>
                <w:lang w:val="en-GB" w:eastAsia="en-GB"/>
              </w:rPr>
              <w:t>25</w:t>
            </w:r>
          </w:p>
        </w:tc>
        <w:tc>
          <w:tcPr>
            <w:tcW w:w="992" w:type="dxa"/>
          </w:tcPr>
          <w:p w:rsidR="00B95E0F" w:rsidRDefault="002C2D52">
            <w:pPr>
              <w:spacing w:line="360" w:lineRule="auto"/>
              <w:jc w:val="both"/>
              <w:rPr>
                <w:rFonts w:eastAsia="Times New Roman"/>
                <w:lang w:val="en-GB" w:eastAsia="en-GB"/>
              </w:rPr>
            </w:pPr>
            <w:r>
              <w:rPr>
                <w:rFonts w:eastAsia="Times New Roman"/>
                <w:lang w:val="en-GB" w:eastAsia="en-GB"/>
              </w:rPr>
              <w:t>2339</w:t>
            </w:r>
          </w:p>
        </w:tc>
        <w:tc>
          <w:tcPr>
            <w:tcW w:w="1560" w:type="dxa"/>
          </w:tcPr>
          <w:p w:rsidR="00B95E0F" w:rsidRDefault="002C2D52">
            <w:pPr>
              <w:spacing w:line="360" w:lineRule="auto"/>
              <w:jc w:val="both"/>
              <w:rPr>
                <w:rFonts w:eastAsia="Times New Roman"/>
                <w:lang w:val="en-GB" w:eastAsia="en-GB"/>
              </w:rPr>
            </w:pPr>
            <w:r>
              <w:rPr>
                <w:rFonts w:eastAsia="Times New Roman"/>
                <w:lang w:val="en-GB" w:eastAsia="en-GB"/>
              </w:rPr>
              <w:t>PA/LA/ALA/DAA</w:t>
            </w:r>
          </w:p>
        </w:tc>
        <w:tc>
          <w:tcPr>
            <w:tcW w:w="850" w:type="dxa"/>
          </w:tcPr>
          <w:p w:rsidR="00B95E0F" w:rsidRDefault="002C2D52">
            <w:pPr>
              <w:spacing w:line="360" w:lineRule="auto"/>
              <w:jc w:val="both"/>
              <w:rPr>
                <w:rFonts w:eastAsia="Times New Roman"/>
                <w:lang w:val="en-GB" w:eastAsia="en-GB"/>
              </w:rPr>
            </w:pPr>
            <w:r>
              <w:rPr>
                <w:rFonts w:eastAsia="Times New Roman"/>
                <w:lang w:val="en-GB" w:eastAsia="en-GB"/>
              </w:rPr>
              <w:t>PA</w:t>
            </w:r>
          </w:p>
        </w:tc>
        <w:tc>
          <w:tcPr>
            <w:tcW w:w="3827" w:type="dxa"/>
          </w:tcPr>
          <w:p w:rsidR="00B95E0F" w:rsidRDefault="002C2D52">
            <w:pPr>
              <w:spacing w:line="360" w:lineRule="auto"/>
              <w:jc w:val="both"/>
              <w:rPr>
                <w:rFonts w:eastAsia="Times New Roman"/>
                <w:lang w:val="en-GB" w:eastAsia="en-GB"/>
              </w:rPr>
            </w:pPr>
            <w:r>
              <w:rPr>
                <w:rFonts w:eastAsia="Times New Roman"/>
                <w:lang w:val="en-GB" w:eastAsia="en-GB"/>
              </w:rPr>
              <w:t>HHS, VAS, length of hospital stay, complication</w:t>
            </w:r>
          </w:p>
        </w:tc>
      </w:tr>
      <w:tr w:rsidR="00B95E0F" w:rsidTr="00667877">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t xml:space="preserve">Ge </w:t>
            </w:r>
            <w:r>
              <w:rPr>
                <w:rFonts w:eastAsia="Times New Roman"/>
                <w:i/>
                <w:iCs/>
                <w:lang w:val="en-GB" w:eastAsia="en-GB"/>
              </w:rPr>
              <w:t>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26</w:t>
            </w:r>
            <w:r>
              <w:rPr>
                <w:rFonts w:eastAsia="Times New Roman"/>
                <w:vertAlign w:val="superscript"/>
                <w:lang w:val="en-GB" w:eastAsia="en-GB"/>
              </w:rPr>
              <w:t>]</w:t>
            </w:r>
            <w:r>
              <w:rPr>
                <w:rFonts w:eastAsia="Times New Roman"/>
                <w:lang w:val="en-GB" w:eastAsia="en-GB"/>
              </w:rPr>
              <w:t>, 202</w:t>
            </w:r>
            <w:r>
              <w:rPr>
                <w:lang w:val="en-GB" w:eastAsia="zh-CN"/>
              </w:rPr>
              <w:t>1</w:t>
            </w:r>
          </w:p>
        </w:tc>
        <w:tc>
          <w:tcPr>
            <w:tcW w:w="1412" w:type="dxa"/>
          </w:tcPr>
          <w:p w:rsidR="00B95E0F" w:rsidRDefault="002C2D52">
            <w:pPr>
              <w:spacing w:line="360" w:lineRule="auto"/>
              <w:jc w:val="both"/>
              <w:rPr>
                <w:rFonts w:eastAsia="Times New Roman"/>
                <w:lang w:val="en-GB" w:eastAsia="en-GB"/>
              </w:rPr>
            </w:pPr>
            <w:r>
              <w:rPr>
                <w:rFonts w:eastAsia="Times New Roman"/>
                <w:lang w:val="en-GB" w:eastAsia="en-GB"/>
              </w:rPr>
              <w:t>2021</w:t>
            </w:r>
          </w:p>
        </w:tc>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t>RCT &amp; nRCT</w:t>
            </w:r>
          </w:p>
        </w:tc>
        <w:tc>
          <w:tcPr>
            <w:tcW w:w="2126" w:type="dxa"/>
          </w:tcPr>
          <w:p w:rsidR="00B95E0F" w:rsidRDefault="002C2D52">
            <w:pPr>
              <w:spacing w:line="360" w:lineRule="auto"/>
              <w:jc w:val="both"/>
              <w:rPr>
                <w:rFonts w:eastAsia="Times New Roman"/>
                <w:lang w:val="en-GB" w:eastAsia="en-GB"/>
              </w:rPr>
            </w:pPr>
            <w:r>
              <w:rPr>
                <w:rFonts w:eastAsia="Times New Roman"/>
                <w:lang w:val="en-GB" w:eastAsia="en-GB"/>
              </w:rPr>
              <w:t>3/3</w:t>
            </w:r>
          </w:p>
        </w:tc>
        <w:tc>
          <w:tcPr>
            <w:tcW w:w="992" w:type="dxa"/>
          </w:tcPr>
          <w:p w:rsidR="00B95E0F" w:rsidRDefault="002C2D52">
            <w:pPr>
              <w:spacing w:line="360" w:lineRule="auto"/>
              <w:jc w:val="both"/>
              <w:rPr>
                <w:rFonts w:eastAsia="Times New Roman"/>
                <w:lang w:val="en-GB" w:eastAsia="en-GB"/>
              </w:rPr>
            </w:pPr>
            <w:r>
              <w:rPr>
                <w:rFonts w:eastAsia="Times New Roman"/>
                <w:lang w:val="en-GB" w:eastAsia="en-GB"/>
              </w:rPr>
              <w:t>526</w:t>
            </w:r>
          </w:p>
        </w:tc>
        <w:tc>
          <w:tcPr>
            <w:tcW w:w="1560" w:type="dxa"/>
          </w:tcPr>
          <w:p w:rsidR="00B95E0F" w:rsidRDefault="002C2D52">
            <w:pPr>
              <w:spacing w:line="360" w:lineRule="auto"/>
              <w:jc w:val="both"/>
              <w:rPr>
                <w:rFonts w:eastAsia="Times New Roman"/>
                <w:lang w:val="en-GB" w:eastAsia="en-GB"/>
              </w:rPr>
            </w:pPr>
            <w:r>
              <w:rPr>
                <w:rFonts w:eastAsia="Times New Roman"/>
                <w:lang w:val="en-GB" w:eastAsia="en-GB"/>
              </w:rPr>
              <w:t>DSA</w:t>
            </w:r>
            <w:r>
              <w:rPr>
                <w:rFonts w:eastAsia="Times New Roman"/>
                <w:rtl/>
                <w:lang w:val="en-GB" w:eastAsia="en-GB"/>
              </w:rPr>
              <w:t>/</w:t>
            </w:r>
            <w:r>
              <w:rPr>
                <w:rFonts w:eastAsia="Times New Roman"/>
                <w:lang w:val="en-GB" w:eastAsia="en-GB"/>
              </w:rPr>
              <w:t>SuperPath/PA</w:t>
            </w:r>
          </w:p>
        </w:tc>
        <w:tc>
          <w:tcPr>
            <w:tcW w:w="850" w:type="dxa"/>
          </w:tcPr>
          <w:p w:rsidR="00B95E0F" w:rsidRDefault="002C2D52">
            <w:pPr>
              <w:spacing w:line="360" w:lineRule="auto"/>
              <w:jc w:val="both"/>
              <w:rPr>
                <w:rFonts w:eastAsia="Times New Roman"/>
                <w:lang w:val="en-GB" w:eastAsia="en-GB"/>
              </w:rPr>
            </w:pPr>
            <w:r>
              <w:rPr>
                <w:rFonts w:eastAsia="Times New Roman"/>
                <w:lang w:val="en-GB" w:eastAsia="en-GB"/>
              </w:rPr>
              <w:t>PA</w:t>
            </w:r>
          </w:p>
        </w:tc>
        <w:tc>
          <w:tcPr>
            <w:tcW w:w="3827" w:type="dxa"/>
          </w:tcPr>
          <w:p w:rsidR="00B95E0F" w:rsidRDefault="002C2D52">
            <w:pPr>
              <w:spacing w:line="360" w:lineRule="auto"/>
              <w:jc w:val="both"/>
              <w:rPr>
                <w:rFonts w:eastAsia="Times New Roman"/>
                <w:lang w:val="en-GB" w:eastAsia="en-GB"/>
              </w:rPr>
            </w:pPr>
            <w:r>
              <w:rPr>
                <w:rFonts w:eastAsia="Times New Roman"/>
                <w:lang w:val="en-GB" w:eastAsia="en-GB"/>
              </w:rPr>
              <w:t>HHS, operative time, operative blood loss, incision length, VAS, length of hospital stay</w:t>
            </w:r>
          </w:p>
        </w:tc>
      </w:tr>
      <w:tr w:rsidR="00B95E0F" w:rsidTr="00667877">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t xml:space="preserve">Joseph </w:t>
            </w:r>
            <w:r>
              <w:rPr>
                <w:rFonts w:eastAsia="Times New Roman"/>
                <w:i/>
                <w:iCs/>
                <w:lang w:val="en-GB" w:eastAsia="en-GB"/>
              </w:rPr>
              <w:t>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29</w:t>
            </w:r>
            <w:r>
              <w:rPr>
                <w:rFonts w:eastAsia="Times New Roman"/>
                <w:vertAlign w:val="superscript"/>
                <w:lang w:val="en-GB" w:eastAsia="en-GB"/>
              </w:rPr>
              <w:t>]</w:t>
            </w:r>
            <w:r>
              <w:rPr>
                <w:rFonts w:eastAsia="Times New Roman"/>
                <w:lang w:val="en-GB" w:eastAsia="en-GB"/>
              </w:rPr>
              <w:t>, 202</w:t>
            </w:r>
            <w:r>
              <w:rPr>
                <w:lang w:val="en-GB" w:eastAsia="zh-CN"/>
              </w:rPr>
              <w:t>3</w:t>
            </w:r>
          </w:p>
        </w:tc>
        <w:tc>
          <w:tcPr>
            <w:tcW w:w="1412" w:type="dxa"/>
          </w:tcPr>
          <w:p w:rsidR="00B95E0F" w:rsidRDefault="002C2D52">
            <w:pPr>
              <w:spacing w:line="360" w:lineRule="auto"/>
              <w:jc w:val="both"/>
              <w:rPr>
                <w:rFonts w:eastAsia="Times New Roman"/>
                <w:lang w:val="en-GB" w:eastAsia="en-GB"/>
              </w:rPr>
            </w:pPr>
            <w:r>
              <w:rPr>
                <w:rFonts w:eastAsia="Times New Roman"/>
                <w:lang w:val="en-GB" w:eastAsia="en-GB"/>
              </w:rPr>
              <w:t>2022</w:t>
            </w:r>
          </w:p>
        </w:tc>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t>RCT</w:t>
            </w:r>
          </w:p>
        </w:tc>
        <w:tc>
          <w:tcPr>
            <w:tcW w:w="2126" w:type="dxa"/>
          </w:tcPr>
          <w:p w:rsidR="00B95E0F" w:rsidRDefault="002C2D52">
            <w:pPr>
              <w:spacing w:line="360" w:lineRule="auto"/>
              <w:jc w:val="both"/>
              <w:rPr>
                <w:rFonts w:eastAsia="Times New Roman"/>
                <w:lang w:val="en-GB" w:eastAsia="en-GB"/>
              </w:rPr>
            </w:pPr>
            <w:r>
              <w:rPr>
                <w:rFonts w:eastAsia="Times New Roman"/>
                <w:lang w:val="en-GB" w:eastAsia="en-GB"/>
              </w:rPr>
              <w:t>7</w:t>
            </w:r>
          </w:p>
        </w:tc>
        <w:tc>
          <w:tcPr>
            <w:tcW w:w="992" w:type="dxa"/>
          </w:tcPr>
          <w:p w:rsidR="00B95E0F" w:rsidRDefault="002C2D52">
            <w:pPr>
              <w:spacing w:line="360" w:lineRule="auto"/>
              <w:jc w:val="both"/>
              <w:rPr>
                <w:rFonts w:eastAsia="Times New Roman"/>
                <w:lang w:val="en-GB" w:eastAsia="en-GB"/>
              </w:rPr>
            </w:pPr>
            <w:r>
              <w:rPr>
                <w:rFonts w:eastAsia="Times New Roman"/>
                <w:lang w:val="en-GB" w:eastAsia="en-GB"/>
              </w:rPr>
              <w:t>730</w:t>
            </w:r>
          </w:p>
        </w:tc>
        <w:tc>
          <w:tcPr>
            <w:tcW w:w="1560" w:type="dxa"/>
          </w:tcPr>
          <w:p w:rsidR="00B95E0F" w:rsidRDefault="002C2D52">
            <w:pPr>
              <w:spacing w:line="360" w:lineRule="auto"/>
              <w:jc w:val="both"/>
              <w:rPr>
                <w:rFonts w:eastAsia="Times New Roman"/>
                <w:lang w:val="en-GB" w:eastAsia="en-GB"/>
              </w:rPr>
            </w:pPr>
            <w:r>
              <w:rPr>
                <w:rFonts w:eastAsia="Times New Roman"/>
                <w:lang w:val="en-GB" w:eastAsia="en-GB"/>
              </w:rPr>
              <w:t>DSA</w:t>
            </w:r>
            <w:r>
              <w:rPr>
                <w:rFonts w:eastAsia="Times New Roman"/>
                <w:rtl/>
                <w:lang w:val="en-GB" w:eastAsia="en-GB"/>
              </w:rPr>
              <w:t>/</w:t>
            </w:r>
            <w:r>
              <w:rPr>
                <w:rFonts w:eastAsia="Times New Roman"/>
                <w:lang w:val="en-GB" w:eastAsia="en-GB"/>
              </w:rPr>
              <w:t>SuperPath/PA</w:t>
            </w:r>
          </w:p>
        </w:tc>
        <w:tc>
          <w:tcPr>
            <w:tcW w:w="850" w:type="dxa"/>
          </w:tcPr>
          <w:p w:rsidR="00B95E0F" w:rsidRDefault="002C2D52">
            <w:pPr>
              <w:spacing w:line="360" w:lineRule="auto"/>
              <w:jc w:val="both"/>
              <w:rPr>
                <w:rFonts w:eastAsia="Times New Roman"/>
                <w:lang w:val="en-GB" w:eastAsia="en-GB"/>
              </w:rPr>
            </w:pPr>
            <w:r>
              <w:rPr>
                <w:rFonts w:eastAsia="Times New Roman"/>
                <w:lang w:val="en-GB" w:eastAsia="en-GB"/>
              </w:rPr>
              <w:t>PA</w:t>
            </w:r>
          </w:p>
        </w:tc>
        <w:tc>
          <w:tcPr>
            <w:tcW w:w="3827" w:type="dxa"/>
          </w:tcPr>
          <w:p w:rsidR="00B95E0F" w:rsidRDefault="002C2D52">
            <w:pPr>
              <w:spacing w:line="360" w:lineRule="auto"/>
              <w:jc w:val="both"/>
              <w:rPr>
                <w:rFonts w:eastAsia="Times New Roman"/>
                <w:lang w:val="en-GB" w:eastAsia="en-GB"/>
              </w:rPr>
            </w:pPr>
            <w:r>
              <w:rPr>
                <w:rFonts w:eastAsia="Times New Roman"/>
                <w:lang w:val="en-GB" w:eastAsia="en-GB"/>
              </w:rPr>
              <w:t>HHS, operative time, operative blood loss, incision length, VAS, length of hospital stay, complication</w:t>
            </w:r>
          </w:p>
        </w:tc>
      </w:tr>
      <w:tr w:rsidR="00B95E0F" w:rsidTr="00667877">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t xml:space="preserve">Lazaru </w:t>
            </w:r>
            <w:r>
              <w:rPr>
                <w:rFonts w:eastAsia="Times New Roman"/>
                <w:i/>
                <w:iCs/>
                <w:lang w:val="en-GB" w:eastAsia="en-GB"/>
              </w:rPr>
              <w:t>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31</w:t>
            </w:r>
            <w:r>
              <w:rPr>
                <w:rFonts w:eastAsia="Times New Roman"/>
                <w:vertAlign w:val="superscript"/>
                <w:lang w:val="en-GB" w:eastAsia="en-GB"/>
              </w:rPr>
              <w:t>]</w:t>
            </w:r>
            <w:r>
              <w:rPr>
                <w:rFonts w:eastAsia="Times New Roman"/>
                <w:lang w:val="en-GB" w:eastAsia="en-GB"/>
              </w:rPr>
              <w:t>, 202</w:t>
            </w:r>
            <w:r>
              <w:rPr>
                <w:lang w:val="en-GB" w:eastAsia="zh-CN"/>
              </w:rPr>
              <w:t>1</w:t>
            </w:r>
          </w:p>
        </w:tc>
        <w:tc>
          <w:tcPr>
            <w:tcW w:w="1412" w:type="dxa"/>
          </w:tcPr>
          <w:p w:rsidR="00B95E0F" w:rsidRDefault="002C2D52">
            <w:pPr>
              <w:spacing w:line="360" w:lineRule="auto"/>
              <w:jc w:val="both"/>
              <w:rPr>
                <w:rFonts w:eastAsia="Times New Roman"/>
                <w:lang w:val="en-GB" w:eastAsia="en-GB"/>
              </w:rPr>
            </w:pPr>
            <w:r>
              <w:rPr>
                <w:rFonts w:eastAsia="Times New Roman"/>
                <w:lang w:val="en-GB" w:eastAsia="en-GB"/>
              </w:rPr>
              <w:t>2021</w:t>
            </w:r>
          </w:p>
        </w:tc>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t>RCT</w:t>
            </w:r>
          </w:p>
        </w:tc>
        <w:tc>
          <w:tcPr>
            <w:tcW w:w="2126" w:type="dxa"/>
          </w:tcPr>
          <w:p w:rsidR="00B95E0F" w:rsidRDefault="002C2D52">
            <w:pPr>
              <w:spacing w:line="360" w:lineRule="auto"/>
              <w:jc w:val="both"/>
              <w:rPr>
                <w:rFonts w:eastAsia="Times New Roman"/>
                <w:lang w:val="en-GB" w:eastAsia="en-GB"/>
              </w:rPr>
            </w:pPr>
            <w:r>
              <w:rPr>
                <w:rFonts w:eastAsia="Times New Roman"/>
                <w:lang w:val="en-GB" w:eastAsia="en-GB"/>
              </w:rPr>
              <w:t>9</w:t>
            </w:r>
          </w:p>
        </w:tc>
        <w:tc>
          <w:tcPr>
            <w:tcW w:w="992" w:type="dxa"/>
          </w:tcPr>
          <w:p w:rsidR="00B95E0F" w:rsidRDefault="002C2D52">
            <w:pPr>
              <w:spacing w:line="360" w:lineRule="auto"/>
              <w:jc w:val="both"/>
              <w:rPr>
                <w:rFonts w:eastAsia="Times New Roman"/>
                <w:lang w:val="en-GB" w:eastAsia="en-GB"/>
              </w:rPr>
            </w:pPr>
            <w:r>
              <w:rPr>
                <w:rFonts w:eastAsia="Times New Roman"/>
                <w:lang w:val="en-GB" w:eastAsia="en-GB"/>
              </w:rPr>
              <w:t>998</w:t>
            </w:r>
          </w:p>
        </w:tc>
        <w:tc>
          <w:tcPr>
            <w:tcW w:w="1560" w:type="dxa"/>
          </w:tcPr>
          <w:p w:rsidR="00B95E0F" w:rsidRDefault="002C2D52">
            <w:pPr>
              <w:spacing w:line="360" w:lineRule="auto"/>
              <w:jc w:val="both"/>
              <w:rPr>
                <w:rFonts w:eastAsia="Times New Roman"/>
                <w:lang w:val="en-GB" w:eastAsia="en-GB"/>
              </w:rPr>
            </w:pPr>
            <w:r>
              <w:rPr>
                <w:rFonts w:eastAsia="Times New Roman"/>
                <w:lang w:val="en-GB" w:eastAsia="en-GB"/>
              </w:rPr>
              <w:t>DAA/PA</w:t>
            </w:r>
          </w:p>
        </w:tc>
        <w:tc>
          <w:tcPr>
            <w:tcW w:w="850" w:type="dxa"/>
          </w:tcPr>
          <w:p w:rsidR="00B95E0F" w:rsidRDefault="002C2D52">
            <w:pPr>
              <w:spacing w:line="360" w:lineRule="auto"/>
              <w:jc w:val="both"/>
              <w:rPr>
                <w:rFonts w:eastAsia="Times New Roman"/>
                <w:lang w:val="en-GB" w:eastAsia="en-GB"/>
              </w:rPr>
            </w:pPr>
            <w:r>
              <w:rPr>
                <w:rFonts w:eastAsia="Times New Roman"/>
                <w:lang w:val="en-GB" w:eastAsia="en-GB"/>
              </w:rPr>
              <w:t>PA</w:t>
            </w:r>
          </w:p>
        </w:tc>
        <w:tc>
          <w:tcPr>
            <w:tcW w:w="3827" w:type="dxa"/>
          </w:tcPr>
          <w:p w:rsidR="00B95E0F" w:rsidRDefault="002C2D52">
            <w:pPr>
              <w:spacing w:line="360" w:lineRule="auto"/>
              <w:jc w:val="both"/>
              <w:rPr>
                <w:rFonts w:eastAsia="Times New Roman"/>
                <w:lang w:val="en-GB" w:eastAsia="en-GB"/>
              </w:rPr>
            </w:pPr>
            <w:r>
              <w:rPr>
                <w:rFonts w:eastAsia="Times New Roman"/>
                <w:lang w:val="en-GB" w:eastAsia="en-GB"/>
              </w:rPr>
              <w:t>HHS, operative time, operative blood loss, incision length, VAS</w:t>
            </w:r>
          </w:p>
        </w:tc>
      </w:tr>
      <w:tr w:rsidR="00B95E0F" w:rsidTr="00667877">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t>O</w:t>
            </w:r>
            <w:r>
              <w:rPr>
                <w:rFonts w:eastAsia="Times New Roman"/>
                <w:rtl/>
                <w:lang w:val="en-GB" w:eastAsia="en-GB"/>
              </w:rPr>
              <w:t>’</w:t>
            </w:r>
            <w:r>
              <w:rPr>
                <w:rFonts w:eastAsia="Times New Roman"/>
                <w:lang w:val="en-GB" w:eastAsia="en-GB"/>
              </w:rPr>
              <w:t xml:space="preserve">connor </w:t>
            </w:r>
            <w:r>
              <w:rPr>
                <w:rFonts w:eastAsia="Times New Roman"/>
                <w:i/>
                <w:iCs/>
                <w:lang w:val="en-GB" w:eastAsia="en-GB"/>
              </w:rPr>
              <w:t>et</w:t>
            </w:r>
            <w:r>
              <w:rPr>
                <w:rFonts w:eastAsia="Times New Roman"/>
                <w:lang w:val="en-GB" w:eastAsia="en-GB"/>
              </w:rPr>
              <w:t xml:space="preserve"> </w:t>
            </w:r>
            <w:r>
              <w:rPr>
                <w:rFonts w:eastAsia="Times New Roman"/>
                <w:i/>
                <w:iCs/>
                <w:lang w:val="en-GB" w:eastAsia="en-GB"/>
              </w:rPr>
              <w:lastRenderedPageBreak/>
              <w:t>al</w:t>
            </w:r>
            <w:r>
              <w:rPr>
                <w:rFonts w:eastAsia="Times New Roman"/>
                <w:vertAlign w:val="superscript"/>
                <w:lang w:val="en-GB" w:eastAsia="en-GB"/>
              </w:rPr>
              <w:t>[</w:t>
            </w:r>
            <w:r>
              <w:rPr>
                <w:vertAlign w:val="superscript"/>
                <w:lang w:val="en-GB" w:eastAsia="zh-CN"/>
              </w:rPr>
              <w:t>105</w:t>
            </w:r>
            <w:r>
              <w:rPr>
                <w:rFonts w:eastAsia="Times New Roman"/>
                <w:vertAlign w:val="superscript"/>
                <w:lang w:val="en-GB" w:eastAsia="en-GB"/>
              </w:rPr>
              <w:t>]</w:t>
            </w:r>
            <w:r>
              <w:rPr>
                <w:rFonts w:eastAsia="Times New Roman"/>
                <w:lang w:val="en-GB" w:eastAsia="en-GB"/>
              </w:rPr>
              <w:t>, 202</w:t>
            </w:r>
            <w:r>
              <w:rPr>
                <w:lang w:val="en-GB" w:eastAsia="zh-CN"/>
              </w:rPr>
              <w:t>1</w:t>
            </w:r>
          </w:p>
        </w:tc>
        <w:tc>
          <w:tcPr>
            <w:tcW w:w="1412" w:type="dxa"/>
          </w:tcPr>
          <w:p w:rsidR="00B95E0F" w:rsidRDefault="002C2D52">
            <w:pPr>
              <w:spacing w:line="360" w:lineRule="auto"/>
              <w:jc w:val="both"/>
              <w:rPr>
                <w:rFonts w:eastAsia="Times New Roman"/>
                <w:lang w:val="en-GB" w:eastAsia="en-GB"/>
              </w:rPr>
            </w:pPr>
            <w:r>
              <w:rPr>
                <w:rFonts w:eastAsia="Times New Roman"/>
                <w:lang w:val="en-GB" w:eastAsia="en-GB"/>
              </w:rPr>
              <w:lastRenderedPageBreak/>
              <w:t>2021</w:t>
            </w:r>
          </w:p>
        </w:tc>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t>No RCT</w:t>
            </w:r>
          </w:p>
        </w:tc>
        <w:tc>
          <w:tcPr>
            <w:tcW w:w="2126" w:type="dxa"/>
          </w:tcPr>
          <w:p w:rsidR="00B95E0F" w:rsidRDefault="002C2D52">
            <w:pPr>
              <w:spacing w:line="360" w:lineRule="auto"/>
              <w:jc w:val="both"/>
              <w:rPr>
                <w:rFonts w:eastAsia="Times New Roman"/>
                <w:lang w:val="en-GB" w:eastAsia="en-GB"/>
              </w:rPr>
            </w:pPr>
            <w:r>
              <w:rPr>
                <w:rFonts w:eastAsia="Times New Roman"/>
                <w:lang w:val="en-GB" w:eastAsia="en-GB"/>
              </w:rPr>
              <w:t>15</w:t>
            </w:r>
          </w:p>
        </w:tc>
        <w:tc>
          <w:tcPr>
            <w:tcW w:w="992" w:type="dxa"/>
          </w:tcPr>
          <w:p w:rsidR="00B95E0F" w:rsidRDefault="002C2D52">
            <w:pPr>
              <w:spacing w:line="360" w:lineRule="auto"/>
              <w:jc w:val="both"/>
              <w:rPr>
                <w:rFonts w:eastAsia="Times New Roman"/>
                <w:lang w:val="en-GB" w:eastAsia="en-GB"/>
              </w:rPr>
            </w:pPr>
            <w:r>
              <w:rPr>
                <w:rFonts w:eastAsia="Times New Roman"/>
                <w:lang w:val="en-GB" w:eastAsia="en-GB"/>
              </w:rPr>
              <w:t>1872</w:t>
            </w:r>
          </w:p>
        </w:tc>
        <w:tc>
          <w:tcPr>
            <w:tcW w:w="1560" w:type="dxa"/>
          </w:tcPr>
          <w:p w:rsidR="00B95E0F" w:rsidRDefault="002C2D52">
            <w:pPr>
              <w:spacing w:line="360" w:lineRule="auto"/>
              <w:jc w:val="both"/>
              <w:rPr>
                <w:rFonts w:eastAsia="Times New Roman"/>
                <w:lang w:val="en-GB" w:eastAsia="en-GB"/>
              </w:rPr>
            </w:pPr>
            <w:r>
              <w:rPr>
                <w:rFonts w:eastAsia="Times New Roman"/>
                <w:lang w:val="en-GB" w:eastAsia="en-GB"/>
              </w:rPr>
              <w:t>DAA/non</w:t>
            </w:r>
            <w:r>
              <w:rPr>
                <w:rFonts w:eastAsia="Times New Roman"/>
                <w:rtl/>
                <w:lang w:val="en-GB" w:eastAsia="en-GB"/>
              </w:rPr>
              <w:t>-</w:t>
            </w:r>
            <w:r>
              <w:rPr>
                <w:rFonts w:eastAsia="Times New Roman"/>
                <w:lang w:val="en-GB" w:eastAsia="en-GB"/>
              </w:rPr>
              <w:lastRenderedPageBreak/>
              <w:t>DAA</w:t>
            </w:r>
          </w:p>
        </w:tc>
        <w:tc>
          <w:tcPr>
            <w:tcW w:w="850" w:type="dxa"/>
          </w:tcPr>
          <w:p w:rsidR="00B95E0F" w:rsidRDefault="002C2D52">
            <w:pPr>
              <w:spacing w:line="360" w:lineRule="auto"/>
              <w:jc w:val="both"/>
              <w:rPr>
                <w:rFonts w:eastAsia="Times New Roman"/>
                <w:lang w:val="en-GB" w:eastAsia="en-GB"/>
              </w:rPr>
            </w:pPr>
            <w:r>
              <w:rPr>
                <w:rFonts w:eastAsia="Times New Roman"/>
                <w:lang w:val="en-GB" w:eastAsia="en-GB"/>
              </w:rPr>
              <w:lastRenderedPageBreak/>
              <w:t xml:space="preserve">PA, </w:t>
            </w:r>
            <w:r>
              <w:rPr>
                <w:rFonts w:eastAsia="Times New Roman"/>
                <w:lang w:val="en-GB" w:eastAsia="en-GB"/>
              </w:rPr>
              <w:lastRenderedPageBreak/>
              <w:t>ALA, LA</w:t>
            </w:r>
          </w:p>
        </w:tc>
        <w:tc>
          <w:tcPr>
            <w:tcW w:w="3827" w:type="dxa"/>
          </w:tcPr>
          <w:p w:rsidR="00B95E0F" w:rsidRDefault="002C2D52">
            <w:pPr>
              <w:spacing w:line="360" w:lineRule="auto"/>
              <w:jc w:val="both"/>
              <w:rPr>
                <w:rFonts w:eastAsia="Times New Roman"/>
                <w:lang w:val="en-GB" w:eastAsia="en-GB"/>
              </w:rPr>
            </w:pPr>
            <w:r>
              <w:rPr>
                <w:rFonts w:eastAsia="Times New Roman"/>
                <w:lang w:val="en-GB" w:eastAsia="en-GB"/>
              </w:rPr>
              <w:lastRenderedPageBreak/>
              <w:t>Infection</w:t>
            </w:r>
          </w:p>
        </w:tc>
      </w:tr>
      <w:tr w:rsidR="00B95E0F" w:rsidTr="00667877">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lastRenderedPageBreak/>
              <w:t xml:space="preserve">Ramadanov </w:t>
            </w:r>
            <w:r>
              <w:rPr>
                <w:rFonts w:eastAsia="Times New Roman"/>
                <w:i/>
                <w:iCs/>
                <w:lang w:val="en-GB" w:eastAsia="en-GB"/>
              </w:rPr>
              <w:t>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39</w:t>
            </w:r>
            <w:r>
              <w:rPr>
                <w:rFonts w:eastAsia="Times New Roman"/>
                <w:vertAlign w:val="superscript"/>
                <w:lang w:val="en-GB" w:eastAsia="en-GB"/>
              </w:rPr>
              <w:t>]</w:t>
            </w:r>
            <w:r>
              <w:rPr>
                <w:rFonts w:eastAsia="Times New Roman"/>
                <w:lang w:val="en-GB" w:eastAsia="en-GB"/>
              </w:rPr>
              <w:t>, 202</w:t>
            </w:r>
            <w:r>
              <w:rPr>
                <w:lang w:val="en-GB" w:eastAsia="zh-CN"/>
              </w:rPr>
              <w:t>1</w:t>
            </w:r>
          </w:p>
        </w:tc>
        <w:tc>
          <w:tcPr>
            <w:tcW w:w="1412" w:type="dxa"/>
          </w:tcPr>
          <w:p w:rsidR="00B95E0F" w:rsidRDefault="002C2D52">
            <w:pPr>
              <w:spacing w:line="360" w:lineRule="auto"/>
              <w:jc w:val="both"/>
              <w:rPr>
                <w:rFonts w:eastAsia="Times New Roman"/>
                <w:lang w:val="en-GB" w:eastAsia="en-GB"/>
              </w:rPr>
            </w:pPr>
            <w:r>
              <w:rPr>
                <w:rFonts w:eastAsia="Times New Roman"/>
                <w:lang w:val="en-GB" w:eastAsia="en-GB"/>
              </w:rPr>
              <w:t>2021</w:t>
            </w:r>
          </w:p>
        </w:tc>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t>RCT</w:t>
            </w:r>
          </w:p>
        </w:tc>
        <w:tc>
          <w:tcPr>
            <w:tcW w:w="2126" w:type="dxa"/>
          </w:tcPr>
          <w:p w:rsidR="00B95E0F" w:rsidRDefault="002C2D52">
            <w:pPr>
              <w:spacing w:line="360" w:lineRule="auto"/>
              <w:jc w:val="both"/>
              <w:rPr>
                <w:rFonts w:eastAsia="Times New Roman"/>
                <w:lang w:val="en-GB" w:eastAsia="en-GB"/>
              </w:rPr>
            </w:pPr>
            <w:r>
              <w:rPr>
                <w:rFonts w:eastAsia="Times New Roman"/>
                <w:lang w:val="en-GB" w:eastAsia="en-GB"/>
              </w:rPr>
              <w:t>16</w:t>
            </w:r>
          </w:p>
        </w:tc>
        <w:tc>
          <w:tcPr>
            <w:tcW w:w="992" w:type="dxa"/>
          </w:tcPr>
          <w:p w:rsidR="00B95E0F" w:rsidRDefault="002C2D52">
            <w:pPr>
              <w:spacing w:line="360" w:lineRule="auto"/>
              <w:jc w:val="both"/>
              <w:rPr>
                <w:rFonts w:eastAsia="Times New Roman"/>
                <w:lang w:val="en-GB" w:eastAsia="en-GB"/>
              </w:rPr>
            </w:pPr>
            <w:r>
              <w:rPr>
                <w:rFonts w:eastAsia="Times New Roman"/>
                <w:lang w:val="en-GB" w:eastAsia="en-GB"/>
              </w:rPr>
              <w:t>1392</w:t>
            </w:r>
          </w:p>
        </w:tc>
        <w:tc>
          <w:tcPr>
            <w:tcW w:w="1560" w:type="dxa"/>
          </w:tcPr>
          <w:p w:rsidR="00B95E0F" w:rsidRDefault="002C2D52">
            <w:pPr>
              <w:spacing w:line="360" w:lineRule="auto"/>
              <w:jc w:val="both"/>
              <w:rPr>
                <w:rFonts w:eastAsia="Times New Roman"/>
                <w:lang w:val="en-GB" w:eastAsia="en-GB"/>
              </w:rPr>
            </w:pPr>
            <w:r>
              <w:rPr>
                <w:rFonts w:eastAsia="Times New Roman"/>
                <w:lang w:val="en-GB" w:eastAsia="en-GB"/>
              </w:rPr>
              <w:t>DSA</w:t>
            </w:r>
            <w:r>
              <w:rPr>
                <w:rFonts w:eastAsia="Times New Roman"/>
                <w:rtl/>
                <w:lang w:val="en-GB" w:eastAsia="en-GB"/>
              </w:rPr>
              <w:t>/</w:t>
            </w:r>
            <w:r>
              <w:rPr>
                <w:rFonts w:eastAsia="Times New Roman"/>
                <w:lang w:val="en-GB" w:eastAsia="en-GB"/>
              </w:rPr>
              <w:t>SuperPath</w:t>
            </w:r>
            <w:r>
              <w:rPr>
                <w:rFonts w:eastAsia="Times New Roman"/>
                <w:rtl/>
                <w:lang w:val="en-GB" w:eastAsia="en-GB"/>
              </w:rPr>
              <w:t>/</w:t>
            </w:r>
            <w:r>
              <w:rPr>
                <w:rFonts w:eastAsia="Times New Roman"/>
                <w:lang w:val="en-GB" w:eastAsia="en-GB"/>
              </w:rPr>
              <w:t>DAA/PA</w:t>
            </w:r>
          </w:p>
        </w:tc>
        <w:tc>
          <w:tcPr>
            <w:tcW w:w="850" w:type="dxa"/>
          </w:tcPr>
          <w:p w:rsidR="00B95E0F" w:rsidRDefault="002C2D52">
            <w:pPr>
              <w:spacing w:line="360" w:lineRule="auto"/>
              <w:jc w:val="both"/>
              <w:rPr>
                <w:rFonts w:eastAsia="Times New Roman"/>
                <w:lang w:val="en-GB" w:eastAsia="en-GB"/>
              </w:rPr>
            </w:pPr>
            <w:r>
              <w:rPr>
                <w:rFonts w:eastAsia="Times New Roman"/>
                <w:lang w:val="en-GB" w:eastAsia="en-GB"/>
              </w:rPr>
              <w:t>PA</w:t>
            </w:r>
          </w:p>
        </w:tc>
        <w:tc>
          <w:tcPr>
            <w:tcW w:w="3827" w:type="dxa"/>
          </w:tcPr>
          <w:p w:rsidR="00B95E0F" w:rsidRDefault="002C2D52">
            <w:pPr>
              <w:spacing w:line="360" w:lineRule="auto"/>
              <w:jc w:val="both"/>
              <w:rPr>
                <w:rFonts w:eastAsia="Times New Roman"/>
                <w:lang w:val="en-GB" w:eastAsia="en-GB"/>
              </w:rPr>
            </w:pPr>
            <w:r>
              <w:rPr>
                <w:rFonts w:eastAsia="Times New Roman"/>
                <w:lang w:val="en-GB" w:eastAsia="en-GB"/>
              </w:rPr>
              <w:t>HHS, operative time, operative blood loss, incision length, VAS</w:t>
            </w:r>
          </w:p>
        </w:tc>
      </w:tr>
      <w:tr w:rsidR="00B95E0F" w:rsidTr="00667877">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t xml:space="preserve">Ramadanov </w:t>
            </w:r>
            <w:r>
              <w:rPr>
                <w:rFonts w:eastAsia="Times New Roman"/>
                <w:i/>
                <w:iCs/>
                <w:lang w:val="en-GB" w:eastAsia="en-GB"/>
              </w:rPr>
              <w:t>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40</w:t>
            </w:r>
            <w:r>
              <w:rPr>
                <w:rFonts w:eastAsia="Times New Roman"/>
                <w:vertAlign w:val="superscript"/>
                <w:lang w:val="en-GB" w:eastAsia="en-GB"/>
              </w:rPr>
              <w:t>]</w:t>
            </w:r>
            <w:r>
              <w:rPr>
                <w:rFonts w:eastAsia="Times New Roman"/>
                <w:lang w:val="en-GB" w:eastAsia="en-GB"/>
              </w:rPr>
              <w:t>, 202</w:t>
            </w:r>
            <w:r>
              <w:rPr>
                <w:lang w:val="en-GB" w:eastAsia="zh-CN"/>
              </w:rPr>
              <w:t>1</w:t>
            </w:r>
          </w:p>
        </w:tc>
        <w:tc>
          <w:tcPr>
            <w:tcW w:w="1412" w:type="dxa"/>
          </w:tcPr>
          <w:p w:rsidR="00B95E0F" w:rsidRDefault="002C2D52">
            <w:pPr>
              <w:spacing w:line="360" w:lineRule="auto"/>
              <w:jc w:val="both"/>
              <w:rPr>
                <w:rFonts w:eastAsia="Times New Roman"/>
                <w:lang w:val="en-GB" w:eastAsia="en-GB"/>
              </w:rPr>
            </w:pPr>
            <w:r>
              <w:rPr>
                <w:rFonts w:eastAsia="Times New Roman"/>
                <w:lang w:val="en-GB" w:eastAsia="en-GB"/>
              </w:rPr>
              <w:t>2021</w:t>
            </w:r>
          </w:p>
        </w:tc>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t>RCT</w:t>
            </w:r>
          </w:p>
        </w:tc>
        <w:tc>
          <w:tcPr>
            <w:tcW w:w="2126" w:type="dxa"/>
          </w:tcPr>
          <w:p w:rsidR="00B95E0F" w:rsidRDefault="002C2D52">
            <w:pPr>
              <w:spacing w:line="360" w:lineRule="auto"/>
              <w:jc w:val="both"/>
              <w:rPr>
                <w:rFonts w:eastAsia="Times New Roman"/>
                <w:lang w:val="en-GB" w:eastAsia="en-GB"/>
              </w:rPr>
            </w:pPr>
            <w:r>
              <w:rPr>
                <w:rFonts w:eastAsia="Times New Roman"/>
                <w:lang w:val="en-GB" w:eastAsia="en-GB"/>
              </w:rPr>
              <w:t>24</w:t>
            </w:r>
          </w:p>
        </w:tc>
        <w:tc>
          <w:tcPr>
            <w:tcW w:w="992" w:type="dxa"/>
          </w:tcPr>
          <w:p w:rsidR="00B95E0F" w:rsidRDefault="002C2D52">
            <w:pPr>
              <w:spacing w:line="360" w:lineRule="auto"/>
              <w:jc w:val="both"/>
              <w:rPr>
                <w:rFonts w:eastAsia="Times New Roman"/>
                <w:lang w:val="en-GB" w:eastAsia="en-GB"/>
              </w:rPr>
            </w:pPr>
            <w:r>
              <w:rPr>
                <w:rFonts w:eastAsia="Times New Roman"/>
                <w:lang w:val="en-GB" w:eastAsia="en-GB"/>
              </w:rPr>
              <w:t>2074</w:t>
            </w:r>
          </w:p>
        </w:tc>
        <w:tc>
          <w:tcPr>
            <w:tcW w:w="1560" w:type="dxa"/>
          </w:tcPr>
          <w:p w:rsidR="00B95E0F" w:rsidRDefault="002C2D52">
            <w:pPr>
              <w:spacing w:line="360" w:lineRule="auto"/>
              <w:jc w:val="both"/>
              <w:rPr>
                <w:rFonts w:eastAsia="Times New Roman"/>
                <w:lang w:val="en-GB" w:eastAsia="en-GB"/>
              </w:rPr>
            </w:pPr>
            <w:r>
              <w:rPr>
                <w:rFonts w:eastAsia="Times New Roman"/>
                <w:lang w:val="en-GB" w:eastAsia="en-GB"/>
              </w:rPr>
              <w:t>DSA</w:t>
            </w:r>
            <w:r>
              <w:rPr>
                <w:rFonts w:eastAsia="Times New Roman"/>
                <w:rtl/>
                <w:lang w:val="en-GB" w:eastAsia="en-GB"/>
              </w:rPr>
              <w:t>/</w:t>
            </w:r>
            <w:r>
              <w:rPr>
                <w:rFonts w:eastAsia="Times New Roman"/>
                <w:lang w:val="en-GB" w:eastAsia="en-GB"/>
              </w:rPr>
              <w:t>SuperPath/DAA/PA</w:t>
            </w:r>
          </w:p>
        </w:tc>
        <w:tc>
          <w:tcPr>
            <w:tcW w:w="850" w:type="dxa"/>
          </w:tcPr>
          <w:p w:rsidR="00B95E0F" w:rsidRDefault="002C2D52">
            <w:pPr>
              <w:spacing w:line="360" w:lineRule="auto"/>
              <w:jc w:val="both"/>
              <w:rPr>
                <w:rFonts w:eastAsia="Times New Roman"/>
                <w:lang w:val="en-GB" w:eastAsia="en-GB"/>
              </w:rPr>
            </w:pPr>
            <w:r>
              <w:rPr>
                <w:rFonts w:eastAsia="Times New Roman"/>
                <w:lang w:val="en-GB" w:eastAsia="en-GB"/>
              </w:rPr>
              <w:t>PA</w:t>
            </w:r>
          </w:p>
        </w:tc>
        <w:tc>
          <w:tcPr>
            <w:tcW w:w="3827" w:type="dxa"/>
          </w:tcPr>
          <w:p w:rsidR="00B95E0F" w:rsidRDefault="002C2D52">
            <w:pPr>
              <w:spacing w:line="360" w:lineRule="auto"/>
              <w:jc w:val="both"/>
              <w:rPr>
                <w:rFonts w:eastAsia="Times New Roman"/>
                <w:lang w:val="en-GB" w:eastAsia="en-GB"/>
              </w:rPr>
            </w:pPr>
            <w:r>
              <w:rPr>
                <w:rFonts w:eastAsia="Times New Roman"/>
                <w:lang w:val="en-GB" w:eastAsia="en-GB"/>
              </w:rPr>
              <w:t>HHS, operative time, operative blood loss, incision length, VAS, complication</w:t>
            </w:r>
          </w:p>
        </w:tc>
      </w:tr>
      <w:tr w:rsidR="00B95E0F" w:rsidTr="00667877">
        <w:trPr>
          <w:trHeight w:val="503"/>
        </w:trPr>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t xml:space="preserve">Ramadanov </w:t>
            </w:r>
            <w:r>
              <w:rPr>
                <w:rFonts w:eastAsia="Times New Roman"/>
                <w:i/>
                <w:iCs/>
                <w:lang w:val="en-GB" w:eastAsia="en-GB"/>
              </w:rPr>
              <w:t>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41</w:t>
            </w:r>
            <w:r>
              <w:rPr>
                <w:rFonts w:eastAsia="Times New Roman"/>
                <w:vertAlign w:val="superscript"/>
                <w:lang w:val="en-GB" w:eastAsia="en-GB"/>
              </w:rPr>
              <w:t>]</w:t>
            </w:r>
            <w:r>
              <w:rPr>
                <w:rFonts w:eastAsia="Times New Roman"/>
                <w:lang w:val="en-GB" w:eastAsia="en-GB"/>
              </w:rPr>
              <w:t>, 202</w:t>
            </w:r>
            <w:r>
              <w:rPr>
                <w:lang w:val="en-GB" w:eastAsia="zh-CN"/>
              </w:rPr>
              <w:t>2</w:t>
            </w:r>
          </w:p>
        </w:tc>
        <w:tc>
          <w:tcPr>
            <w:tcW w:w="1412" w:type="dxa"/>
          </w:tcPr>
          <w:p w:rsidR="00B95E0F" w:rsidRDefault="002C2D52">
            <w:pPr>
              <w:spacing w:line="360" w:lineRule="auto"/>
              <w:jc w:val="both"/>
              <w:rPr>
                <w:rFonts w:eastAsia="Times New Roman"/>
                <w:lang w:val="en-GB" w:eastAsia="en-GB"/>
              </w:rPr>
            </w:pPr>
            <w:r>
              <w:rPr>
                <w:rFonts w:eastAsia="Times New Roman"/>
                <w:lang w:val="en-GB" w:eastAsia="en-GB"/>
              </w:rPr>
              <w:t>2022</w:t>
            </w:r>
          </w:p>
        </w:tc>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t>RCT</w:t>
            </w:r>
          </w:p>
        </w:tc>
        <w:tc>
          <w:tcPr>
            <w:tcW w:w="2126" w:type="dxa"/>
          </w:tcPr>
          <w:p w:rsidR="00B95E0F" w:rsidRDefault="002C2D52">
            <w:pPr>
              <w:spacing w:line="360" w:lineRule="auto"/>
              <w:jc w:val="both"/>
              <w:rPr>
                <w:rFonts w:eastAsia="Times New Roman"/>
                <w:lang w:eastAsia="en-GB"/>
              </w:rPr>
            </w:pPr>
            <w:r>
              <w:rPr>
                <w:rFonts w:eastAsia="Times New Roman"/>
                <w:lang w:val="en-GB" w:eastAsia="en-GB"/>
              </w:rPr>
              <w:t>20</w:t>
            </w:r>
          </w:p>
        </w:tc>
        <w:tc>
          <w:tcPr>
            <w:tcW w:w="992" w:type="dxa"/>
          </w:tcPr>
          <w:p w:rsidR="00B95E0F" w:rsidRDefault="002C2D52">
            <w:pPr>
              <w:spacing w:line="360" w:lineRule="auto"/>
              <w:jc w:val="both"/>
              <w:rPr>
                <w:rFonts w:eastAsia="Times New Roman"/>
                <w:lang w:val="en-GB" w:eastAsia="en-GB"/>
              </w:rPr>
            </w:pPr>
            <w:r>
              <w:rPr>
                <w:rFonts w:eastAsia="Times New Roman"/>
                <w:lang w:val="en-GB" w:eastAsia="en-GB"/>
              </w:rPr>
              <w:t>1501</w:t>
            </w:r>
          </w:p>
        </w:tc>
        <w:tc>
          <w:tcPr>
            <w:tcW w:w="1560" w:type="dxa"/>
          </w:tcPr>
          <w:p w:rsidR="00B95E0F" w:rsidRDefault="002C2D52">
            <w:pPr>
              <w:spacing w:line="360" w:lineRule="auto"/>
              <w:jc w:val="both"/>
              <w:rPr>
                <w:rFonts w:eastAsia="Times New Roman"/>
                <w:lang w:eastAsia="en-GB"/>
              </w:rPr>
            </w:pPr>
            <w:r>
              <w:rPr>
                <w:rFonts w:eastAsia="Times New Roman"/>
                <w:lang w:val="en-GB" w:eastAsia="en-GB"/>
              </w:rPr>
              <w:t>SuperPath</w:t>
            </w:r>
            <w:r>
              <w:rPr>
                <w:rFonts w:eastAsia="Times New Roman"/>
                <w:rtl/>
                <w:lang w:val="en-GB" w:eastAsia="en-GB"/>
              </w:rPr>
              <w:t>/</w:t>
            </w:r>
            <w:r>
              <w:rPr>
                <w:rFonts w:eastAsia="Times New Roman"/>
                <w:lang w:val="en-GB" w:eastAsia="en-GB"/>
              </w:rPr>
              <w:t>DAA/PA</w:t>
            </w:r>
          </w:p>
        </w:tc>
        <w:tc>
          <w:tcPr>
            <w:tcW w:w="850" w:type="dxa"/>
          </w:tcPr>
          <w:p w:rsidR="00B95E0F" w:rsidRDefault="002C2D52">
            <w:pPr>
              <w:spacing w:line="360" w:lineRule="auto"/>
              <w:jc w:val="both"/>
              <w:rPr>
                <w:rFonts w:eastAsia="Times New Roman"/>
                <w:lang w:val="en-GB" w:eastAsia="en-GB"/>
              </w:rPr>
            </w:pPr>
            <w:r>
              <w:rPr>
                <w:rFonts w:eastAsia="Times New Roman"/>
                <w:lang w:val="en-GB" w:eastAsia="en-GB"/>
              </w:rPr>
              <w:t>PA</w:t>
            </w:r>
          </w:p>
        </w:tc>
        <w:tc>
          <w:tcPr>
            <w:tcW w:w="3827" w:type="dxa"/>
          </w:tcPr>
          <w:p w:rsidR="00B95E0F" w:rsidRDefault="002C2D52">
            <w:pPr>
              <w:spacing w:line="360" w:lineRule="auto"/>
              <w:jc w:val="both"/>
              <w:rPr>
                <w:rFonts w:eastAsia="Times New Roman"/>
                <w:lang w:val="en-GB" w:eastAsia="en-GB"/>
              </w:rPr>
            </w:pPr>
            <w:r>
              <w:rPr>
                <w:rFonts w:eastAsia="Times New Roman"/>
                <w:lang w:val="en-GB" w:eastAsia="en-GB"/>
              </w:rPr>
              <w:t>HHS, operative time, operative blood loss, incision length</w:t>
            </w:r>
          </w:p>
        </w:tc>
      </w:tr>
      <w:tr w:rsidR="00B95E0F" w:rsidTr="00667877">
        <w:trPr>
          <w:trHeight w:val="503"/>
        </w:trPr>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t xml:space="preserve">Ramadanov </w:t>
            </w:r>
            <w:r>
              <w:rPr>
                <w:rFonts w:eastAsia="Times New Roman"/>
                <w:i/>
                <w:iCs/>
                <w:lang w:val="en-GB" w:eastAsia="en-GB"/>
              </w:rPr>
              <w:t>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38</w:t>
            </w:r>
            <w:r>
              <w:rPr>
                <w:rFonts w:eastAsia="Times New Roman"/>
                <w:vertAlign w:val="superscript"/>
                <w:lang w:val="en-GB" w:eastAsia="en-GB"/>
              </w:rPr>
              <w:t>]</w:t>
            </w:r>
            <w:r>
              <w:rPr>
                <w:rFonts w:eastAsia="Times New Roman"/>
                <w:lang w:val="en-GB" w:eastAsia="en-GB"/>
              </w:rPr>
              <w:t>, 202</w:t>
            </w:r>
            <w:r>
              <w:rPr>
                <w:lang w:val="en-GB" w:eastAsia="zh-CN"/>
              </w:rPr>
              <w:t>2</w:t>
            </w:r>
          </w:p>
        </w:tc>
        <w:tc>
          <w:tcPr>
            <w:tcW w:w="1412" w:type="dxa"/>
          </w:tcPr>
          <w:p w:rsidR="00B95E0F" w:rsidRDefault="002C2D52">
            <w:pPr>
              <w:spacing w:line="360" w:lineRule="auto"/>
              <w:jc w:val="both"/>
              <w:rPr>
                <w:rFonts w:eastAsia="Times New Roman"/>
                <w:lang w:val="en-GB" w:eastAsia="en-GB"/>
              </w:rPr>
            </w:pPr>
            <w:r>
              <w:rPr>
                <w:rFonts w:eastAsia="Times New Roman"/>
                <w:lang w:val="en-GB" w:eastAsia="en-GB"/>
              </w:rPr>
              <w:t>2022</w:t>
            </w:r>
          </w:p>
        </w:tc>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t>RCT</w:t>
            </w:r>
          </w:p>
        </w:tc>
        <w:tc>
          <w:tcPr>
            <w:tcW w:w="2126" w:type="dxa"/>
          </w:tcPr>
          <w:p w:rsidR="00B95E0F" w:rsidRDefault="002C2D52">
            <w:pPr>
              <w:spacing w:line="360" w:lineRule="auto"/>
              <w:jc w:val="both"/>
              <w:rPr>
                <w:rFonts w:eastAsia="Times New Roman"/>
                <w:lang w:val="en-GB" w:eastAsia="en-GB"/>
              </w:rPr>
            </w:pPr>
            <w:r>
              <w:rPr>
                <w:rFonts w:eastAsia="Times New Roman"/>
                <w:lang w:val="en-GB" w:eastAsia="en-GB"/>
              </w:rPr>
              <w:t>14</w:t>
            </w:r>
          </w:p>
        </w:tc>
        <w:tc>
          <w:tcPr>
            <w:tcW w:w="992" w:type="dxa"/>
          </w:tcPr>
          <w:p w:rsidR="00B95E0F" w:rsidRDefault="002C2D52">
            <w:pPr>
              <w:spacing w:line="360" w:lineRule="auto"/>
              <w:jc w:val="both"/>
              <w:rPr>
                <w:rFonts w:eastAsia="Times New Roman"/>
                <w:lang w:val="en-GB" w:eastAsia="en-GB"/>
              </w:rPr>
            </w:pPr>
            <w:r>
              <w:rPr>
                <w:rFonts w:eastAsia="Times New Roman"/>
                <w:lang w:val="en-GB" w:eastAsia="en-GB"/>
              </w:rPr>
              <w:t>1021</w:t>
            </w:r>
          </w:p>
        </w:tc>
        <w:tc>
          <w:tcPr>
            <w:tcW w:w="1560" w:type="dxa"/>
          </w:tcPr>
          <w:p w:rsidR="00B95E0F" w:rsidRDefault="002C2D52">
            <w:pPr>
              <w:spacing w:line="360" w:lineRule="auto"/>
              <w:jc w:val="both"/>
              <w:rPr>
                <w:rFonts w:eastAsia="Times New Roman"/>
                <w:lang w:val="en-GB" w:eastAsia="en-GB"/>
              </w:rPr>
            </w:pPr>
            <w:r>
              <w:rPr>
                <w:rFonts w:eastAsia="Times New Roman"/>
                <w:lang w:val="en-GB" w:eastAsia="en-GB"/>
              </w:rPr>
              <w:t>SuperPath/PA</w:t>
            </w:r>
          </w:p>
        </w:tc>
        <w:tc>
          <w:tcPr>
            <w:tcW w:w="850" w:type="dxa"/>
          </w:tcPr>
          <w:p w:rsidR="00B95E0F" w:rsidRDefault="002C2D52">
            <w:pPr>
              <w:spacing w:line="360" w:lineRule="auto"/>
              <w:jc w:val="both"/>
              <w:rPr>
                <w:rFonts w:eastAsia="Times New Roman"/>
                <w:lang w:val="en-GB" w:eastAsia="en-GB"/>
              </w:rPr>
            </w:pPr>
            <w:r>
              <w:rPr>
                <w:rFonts w:eastAsia="Times New Roman"/>
                <w:lang w:val="en-GB" w:eastAsia="en-GB"/>
              </w:rPr>
              <w:t>PA</w:t>
            </w:r>
          </w:p>
        </w:tc>
        <w:tc>
          <w:tcPr>
            <w:tcW w:w="3827" w:type="dxa"/>
          </w:tcPr>
          <w:p w:rsidR="00B95E0F" w:rsidRDefault="002C2D52">
            <w:pPr>
              <w:spacing w:line="360" w:lineRule="auto"/>
              <w:jc w:val="both"/>
              <w:rPr>
                <w:rFonts w:eastAsia="Times New Roman"/>
                <w:lang w:val="en-GB" w:eastAsia="en-GB"/>
              </w:rPr>
            </w:pPr>
            <w:r>
              <w:rPr>
                <w:rFonts w:eastAsia="Times New Roman"/>
                <w:lang w:val="en-GB" w:eastAsia="en-GB"/>
              </w:rPr>
              <w:t>HHS, operative time, operative blood loss, incision length, VAS, complication</w:t>
            </w:r>
          </w:p>
        </w:tc>
      </w:tr>
      <w:tr w:rsidR="00B95E0F" w:rsidTr="00667877">
        <w:trPr>
          <w:trHeight w:val="503"/>
        </w:trPr>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t xml:space="preserve">Zhou </w:t>
            </w:r>
            <w:r>
              <w:rPr>
                <w:rFonts w:eastAsia="Times New Roman"/>
                <w:i/>
                <w:iCs/>
                <w:lang w:val="en-GB" w:eastAsia="en-GB"/>
              </w:rPr>
              <w:t>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46</w:t>
            </w:r>
            <w:r>
              <w:rPr>
                <w:rFonts w:eastAsia="Times New Roman"/>
                <w:vertAlign w:val="superscript"/>
                <w:lang w:val="en-GB" w:eastAsia="en-GB"/>
              </w:rPr>
              <w:t>]</w:t>
            </w:r>
            <w:r>
              <w:rPr>
                <w:rFonts w:eastAsia="Times New Roman"/>
                <w:lang w:val="en-GB" w:eastAsia="en-GB"/>
              </w:rPr>
              <w:t>, 202</w:t>
            </w:r>
            <w:r>
              <w:rPr>
                <w:lang w:val="en-GB" w:eastAsia="zh-CN"/>
              </w:rPr>
              <w:t>2</w:t>
            </w:r>
          </w:p>
        </w:tc>
        <w:tc>
          <w:tcPr>
            <w:tcW w:w="1412" w:type="dxa"/>
          </w:tcPr>
          <w:p w:rsidR="00B95E0F" w:rsidRDefault="002C2D52">
            <w:pPr>
              <w:spacing w:line="360" w:lineRule="auto"/>
              <w:jc w:val="both"/>
              <w:rPr>
                <w:rFonts w:eastAsia="Times New Roman"/>
                <w:lang w:val="en-GB" w:eastAsia="en-GB"/>
              </w:rPr>
            </w:pPr>
            <w:r>
              <w:rPr>
                <w:rFonts w:eastAsia="Times New Roman"/>
                <w:lang w:val="en-GB" w:eastAsia="en-GB"/>
              </w:rPr>
              <w:t>2022</w:t>
            </w:r>
          </w:p>
        </w:tc>
        <w:tc>
          <w:tcPr>
            <w:tcW w:w="1758" w:type="dxa"/>
          </w:tcPr>
          <w:p w:rsidR="00B95E0F" w:rsidRDefault="002C2D52">
            <w:pPr>
              <w:spacing w:line="360" w:lineRule="auto"/>
              <w:jc w:val="both"/>
              <w:rPr>
                <w:rFonts w:eastAsia="Times New Roman"/>
                <w:lang w:val="en-GB" w:eastAsia="en-GB"/>
              </w:rPr>
            </w:pPr>
            <w:r>
              <w:rPr>
                <w:rFonts w:eastAsia="Times New Roman"/>
                <w:lang w:val="en-GB" w:eastAsia="en-GB"/>
              </w:rPr>
              <w:t>RCT</w:t>
            </w:r>
          </w:p>
        </w:tc>
        <w:tc>
          <w:tcPr>
            <w:tcW w:w="2126" w:type="dxa"/>
          </w:tcPr>
          <w:p w:rsidR="00B95E0F" w:rsidRDefault="002C2D52">
            <w:pPr>
              <w:spacing w:line="360" w:lineRule="auto"/>
              <w:jc w:val="both"/>
              <w:rPr>
                <w:rFonts w:eastAsia="Times New Roman"/>
                <w:lang w:val="en-GB" w:eastAsia="en-GB"/>
              </w:rPr>
            </w:pPr>
            <w:r>
              <w:rPr>
                <w:rFonts w:eastAsia="Times New Roman"/>
                <w:lang w:val="en-GB" w:eastAsia="en-GB"/>
              </w:rPr>
              <w:t>15</w:t>
            </w:r>
          </w:p>
        </w:tc>
        <w:tc>
          <w:tcPr>
            <w:tcW w:w="992" w:type="dxa"/>
          </w:tcPr>
          <w:p w:rsidR="00B95E0F" w:rsidRDefault="002C2D52">
            <w:pPr>
              <w:spacing w:line="360" w:lineRule="auto"/>
              <w:jc w:val="both"/>
              <w:rPr>
                <w:rFonts w:eastAsia="Times New Roman"/>
                <w:lang w:val="en-GB" w:eastAsia="en-GB"/>
              </w:rPr>
            </w:pPr>
            <w:r>
              <w:rPr>
                <w:rFonts w:eastAsia="Times New Roman"/>
                <w:lang w:val="en-GB" w:eastAsia="en-GB"/>
              </w:rPr>
              <w:t>1450</w:t>
            </w:r>
          </w:p>
        </w:tc>
        <w:tc>
          <w:tcPr>
            <w:tcW w:w="1560" w:type="dxa"/>
          </w:tcPr>
          <w:p w:rsidR="00B95E0F" w:rsidRDefault="002C2D52">
            <w:pPr>
              <w:spacing w:line="360" w:lineRule="auto"/>
              <w:jc w:val="both"/>
              <w:rPr>
                <w:rFonts w:eastAsia="Times New Roman"/>
                <w:lang w:val="en-GB" w:eastAsia="en-GB"/>
              </w:rPr>
            </w:pPr>
            <w:r>
              <w:rPr>
                <w:rFonts w:eastAsia="Times New Roman"/>
                <w:lang w:val="en-GB" w:eastAsia="en-GB"/>
              </w:rPr>
              <w:t>DAA/PA/LA</w:t>
            </w:r>
          </w:p>
        </w:tc>
        <w:tc>
          <w:tcPr>
            <w:tcW w:w="850" w:type="dxa"/>
          </w:tcPr>
          <w:p w:rsidR="00B95E0F" w:rsidRDefault="002C2D52">
            <w:pPr>
              <w:spacing w:line="360" w:lineRule="auto"/>
              <w:jc w:val="both"/>
              <w:rPr>
                <w:rFonts w:eastAsia="Times New Roman"/>
                <w:lang w:val="en-GB" w:eastAsia="en-GB"/>
              </w:rPr>
            </w:pPr>
            <w:r>
              <w:rPr>
                <w:rFonts w:eastAsia="Times New Roman"/>
                <w:lang w:val="en-GB" w:eastAsia="en-GB"/>
              </w:rPr>
              <w:t>PA, LA</w:t>
            </w:r>
          </w:p>
        </w:tc>
        <w:tc>
          <w:tcPr>
            <w:tcW w:w="3827" w:type="dxa"/>
          </w:tcPr>
          <w:p w:rsidR="00B95E0F" w:rsidRDefault="002C2D52">
            <w:pPr>
              <w:spacing w:line="360" w:lineRule="auto"/>
              <w:jc w:val="both"/>
              <w:rPr>
                <w:rFonts w:eastAsia="Times New Roman"/>
                <w:lang w:val="en-GB" w:eastAsia="en-GB"/>
              </w:rPr>
            </w:pPr>
            <w:r>
              <w:rPr>
                <w:rFonts w:eastAsia="Times New Roman"/>
                <w:lang w:val="en-GB" w:eastAsia="en-GB"/>
              </w:rPr>
              <w:t>HHS, operative time, length of hospital stay, complication</w:t>
            </w:r>
          </w:p>
        </w:tc>
      </w:tr>
      <w:tr w:rsidR="00B95E0F" w:rsidTr="00667877">
        <w:trPr>
          <w:trHeight w:val="503"/>
        </w:trPr>
        <w:tc>
          <w:tcPr>
            <w:tcW w:w="1758" w:type="dxa"/>
            <w:tcBorders>
              <w:bottom w:val="single" w:sz="4" w:space="0" w:color="auto"/>
            </w:tcBorders>
          </w:tcPr>
          <w:p w:rsidR="00B95E0F" w:rsidRDefault="002C2D52">
            <w:pPr>
              <w:spacing w:line="360" w:lineRule="auto"/>
              <w:jc w:val="both"/>
              <w:rPr>
                <w:rFonts w:eastAsia="Times New Roman"/>
                <w:lang w:val="en-GB" w:eastAsia="en-GB"/>
              </w:rPr>
            </w:pPr>
            <w:r>
              <w:rPr>
                <w:rFonts w:eastAsia="Times New Roman"/>
                <w:lang w:val="en-GB" w:eastAsia="en-GB"/>
              </w:rPr>
              <w:t xml:space="preserve">Ang </w:t>
            </w:r>
            <w:r>
              <w:rPr>
                <w:rFonts w:eastAsia="Times New Roman"/>
                <w:i/>
                <w:iCs/>
                <w:lang w:val="en-GB" w:eastAsia="en-GB"/>
              </w:rPr>
              <w:t>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20</w:t>
            </w:r>
            <w:r>
              <w:rPr>
                <w:rFonts w:eastAsia="Times New Roman"/>
                <w:vertAlign w:val="superscript"/>
                <w:lang w:val="en-GB" w:eastAsia="en-GB"/>
              </w:rPr>
              <w:t>]</w:t>
            </w:r>
            <w:r>
              <w:rPr>
                <w:rFonts w:eastAsia="Times New Roman"/>
                <w:lang w:val="en-GB" w:eastAsia="en-GB"/>
              </w:rPr>
              <w:t>, 202</w:t>
            </w:r>
            <w:r>
              <w:rPr>
                <w:lang w:val="en-GB" w:eastAsia="zh-CN"/>
              </w:rPr>
              <w:t>3</w:t>
            </w:r>
          </w:p>
        </w:tc>
        <w:tc>
          <w:tcPr>
            <w:tcW w:w="1412" w:type="dxa"/>
            <w:tcBorders>
              <w:bottom w:val="single" w:sz="4" w:space="0" w:color="auto"/>
            </w:tcBorders>
          </w:tcPr>
          <w:p w:rsidR="00B95E0F" w:rsidRDefault="002C2D52">
            <w:pPr>
              <w:spacing w:line="360" w:lineRule="auto"/>
              <w:jc w:val="both"/>
              <w:rPr>
                <w:rFonts w:eastAsia="Times New Roman"/>
                <w:lang w:val="en-GB" w:eastAsia="en-GB"/>
              </w:rPr>
            </w:pPr>
            <w:r>
              <w:rPr>
                <w:rFonts w:eastAsia="Times New Roman"/>
                <w:lang w:val="en-GB" w:eastAsia="en-GB"/>
              </w:rPr>
              <w:t>2023</w:t>
            </w:r>
          </w:p>
        </w:tc>
        <w:tc>
          <w:tcPr>
            <w:tcW w:w="1758" w:type="dxa"/>
            <w:tcBorders>
              <w:bottom w:val="single" w:sz="4" w:space="0" w:color="auto"/>
            </w:tcBorders>
          </w:tcPr>
          <w:p w:rsidR="00B95E0F" w:rsidRDefault="002C2D52">
            <w:pPr>
              <w:spacing w:line="360" w:lineRule="auto"/>
              <w:jc w:val="both"/>
              <w:rPr>
                <w:rFonts w:eastAsia="Times New Roman"/>
                <w:lang w:val="en-GB" w:eastAsia="en-GB"/>
              </w:rPr>
            </w:pPr>
            <w:r>
              <w:rPr>
                <w:rFonts w:eastAsia="Times New Roman"/>
                <w:lang w:val="en-GB" w:eastAsia="en-GB"/>
              </w:rPr>
              <w:t>RCT</w:t>
            </w:r>
          </w:p>
        </w:tc>
        <w:tc>
          <w:tcPr>
            <w:tcW w:w="2126" w:type="dxa"/>
            <w:tcBorders>
              <w:bottom w:val="single" w:sz="4" w:space="0" w:color="auto"/>
            </w:tcBorders>
          </w:tcPr>
          <w:p w:rsidR="00B95E0F" w:rsidRDefault="002C2D52">
            <w:pPr>
              <w:spacing w:line="360" w:lineRule="auto"/>
              <w:jc w:val="both"/>
              <w:rPr>
                <w:rFonts w:eastAsia="Times New Roman"/>
                <w:lang w:val="en-GB" w:eastAsia="en-GB"/>
              </w:rPr>
            </w:pPr>
            <w:r>
              <w:rPr>
                <w:rFonts w:eastAsia="Times New Roman"/>
                <w:lang w:val="en-GB" w:eastAsia="en-GB"/>
              </w:rPr>
              <w:t>24</w:t>
            </w:r>
          </w:p>
        </w:tc>
        <w:tc>
          <w:tcPr>
            <w:tcW w:w="992" w:type="dxa"/>
            <w:tcBorders>
              <w:bottom w:val="single" w:sz="4" w:space="0" w:color="auto"/>
            </w:tcBorders>
          </w:tcPr>
          <w:p w:rsidR="00B95E0F" w:rsidRDefault="002C2D52">
            <w:pPr>
              <w:spacing w:line="360" w:lineRule="auto"/>
              <w:jc w:val="both"/>
              <w:rPr>
                <w:rFonts w:eastAsia="Times New Roman"/>
                <w:lang w:val="en-GB" w:eastAsia="en-GB"/>
              </w:rPr>
            </w:pPr>
            <w:r>
              <w:rPr>
                <w:rFonts w:eastAsia="Times New Roman"/>
                <w:lang w:val="en-GB" w:eastAsia="en-GB"/>
              </w:rPr>
              <w:t>2010</w:t>
            </w:r>
          </w:p>
        </w:tc>
        <w:tc>
          <w:tcPr>
            <w:tcW w:w="1560" w:type="dxa"/>
            <w:tcBorders>
              <w:bottom w:val="single" w:sz="4" w:space="0" w:color="auto"/>
            </w:tcBorders>
          </w:tcPr>
          <w:p w:rsidR="00B95E0F" w:rsidRDefault="002C2D52">
            <w:pPr>
              <w:spacing w:line="360" w:lineRule="auto"/>
              <w:jc w:val="both"/>
              <w:rPr>
                <w:rFonts w:eastAsia="Times New Roman"/>
                <w:lang w:val="en-GB" w:eastAsia="en-GB"/>
              </w:rPr>
            </w:pPr>
            <w:r>
              <w:rPr>
                <w:rFonts w:eastAsia="Times New Roman"/>
                <w:lang w:val="en-GB" w:eastAsia="en-GB"/>
              </w:rPr>
              <w:t>DAA/LA/PA</w:t>
            </w:r>
          </w:p>
        </w:tc>
        <w:tc>
          <w:tcPr>
            <w:tcW w:w="850" w:type="dxa"/>
            <w:tcBorders>
              <w:bottom w:val="single" w:sz="4" w:space="0" w:color="auto"/>
            </w:tcBorders>
          </w:tcPr>
          <w:p w:rsidR="00B95E0F" w:rsidRDefault="002C2D52">
            <w:pPr>
              <w:spacing w:line="360" w:lineRule="auto"/>
              <w:jc w:val="both"/>
              <w:rPr>
                <w:rFonts w:eastAsia="Times New Roman"/>
                <w:lang w:val="en-GB" w:eastAsia="en-GB"/>
              </w:rPr>
            </w:pPr>
            <w:r>
              <w:rPr>
                <w:rFonts w:eastAsia="Times New Roman"/>
                <w:lang w:val="en-GB" w:eastAsia="en-GB"/>
              </w:rPr>
              <w:t>PA</w:t>
            </w:r>
          </w:p>
        </w:tc>
        <w:tc>
          <w:tcPr>
            <w:tcW w:w="3827" w:type="dxa"/>
            <w:tcBorders>
              <w:bottom w:val="single" w:sz="4" w:space="0" w:color="auto"/>
            </w:tcBorders>
          </w:tcPr>
          <w:p w:rsidR="00B95E0F" w:rsidRDefault="002C2D52">
            <w:pPr>
              <w:spacing w:line="360" w:lineRule="auto"/>
              <w:jc w:val="both"/>
              <w:rPr>
                <w:rFonts w:eastAsia="Times New Roman"/>
                <w:lang w:val="en-GB" w:eastAsia="en-GB"/>
              </w:rPr>
            </w:pPr>
            <w:r>
              <w:rPr>
                <w:rFonts w:eastAsia="Times New Roman"/>
                <w:lang w:val="en-GB" w:eastAsia="en-GB"/>
              </w:rPr>
              <w:t>HHS, operative time, length of hospital stay, complication</w:t>
            </w:r>
          </w:p>
        </w:tc>
      </w:tr>
    </w:tbl>
    <w:p w:rsidR="00B95E0F" w:rsidRDefault="002C2D52">
      <w:pPr>
        <w:spacing w:line="360" w:lineRule="auto"/>
        <w:jc w:val="both"/>
        <w:rPr>
          <w:rFonts w:ascii="Book Antiqua" w:eastAsia="Times New Roman" w:hAnsi="Book Antiqua" w:cs="Angsana New"/>
          <w:lang w:val="en-GB" w:eastAsia="en-GB"/>
        </w:rPr>
        <w:sectPr w:rsidR="00B95E0F">
          <w:pgSz w:w="15840" w:h="12240" w:orient="landscape"/>
          <w:pgMar w:top="810" w:right="1440" w:bottom="630" w:left="1440" w:header="720" w:footer="720" w:gutter="0"/>
          <w:cols w:space="720"/>
          <w:docGrid w:linePitch="360"/>
        </w:sectPr>
      </w:pPr>
      <w:r>
        <w:rPr>
          <w:rFonts w:ascii="Book Antiqua" w:eastAsia="Times New Roman" w:hAnsi="Book Antiqua" w:cs="Book Antiqua"/>
          <w:lang w:val="en-GB" w:eastAsia="en-GB"/>
        </w:rPr>
        <w:t>RCT: Randomized controlled trial; nRCT: Not randomized controlled trial; HHS</w:t>
      </w:r>
      <w:r>
        <w:rPr>
          <w:rFonts w:ascii="Book Antiqua" w:eastAsia="Times New Roman" w:hAnsi="Book Antiqua" w:cs="Book Antiqua"/>
          <w:rtl/>
          <w:lang w:val="en-GB" w:eastAsia="en-GB"/>
        </w:rPr>
        <w:t>:</w:t>
      </w:r>
      <w:r>
        <w:rPr>
          <w:rFonts w:ascii="Book Antiqua" w:eastAsia="Times New Roman" w:hAnsi="Book Antiqua" w:cs="Book Antiqua"/>
          <w:lang w:val="en-GB" w:eastAsia="en-GB"/>
        </w:rPr>
        <w:t xml:space="preserve"> Harris hip score; VAS: Visual analog scale; PA: Posterior approach; LA: Lateral approach; DAA: Direct anterior approach; 2-incision: 2 incisions approach; LMIS: Mini-lateral approach; ALA: Anterolateral approach; DSA/SuperPath: Direct superior approach or Supercapsular percutaneously-assisted total hip.</w:t>
      </w:r>
    </w:p>
    <w:p w:rsidR="00B95E0F" w:rsidRDefault="002C2D52">
      <w:pPr>
        <w:spacing w:line="360" w:lineRule="auto"/>
        <w:jc w:val="both"/>
        <w:rPr>
          <w:rFonts w:ascii="Book Antiqua" w:eastAsia="Times New Roman" w:hAnsi="Book Antiqua" w:cs="Book Antiqua"/>
          <w:b/>
          <w:bCs/>
          <w:lang w:val="en-GB" w:eastAsia="en-GB"/>
        </w:rPr>
      </w:pPr>
      <w:r>
        <w:rPr>
          <w:rFonts w:ascii="Book Antiqua" w:eastAsia="Times New Roman" w:hAnsi="Book Antiqua" w:cs="Book Antiqua"/>
          <w:b/>
          <w:bCs/>
          <w:lang w:val="en-GB" w:eastAsia="en-GB"/>
        </w:rPr>
        <w:lastRenderedPageBreak/>
        <w:t>Table 2 Characteristics of included 47 randomized controlled trials</w:t>
      </w:r>
    </w:p>
    <w:tbl>
      <w:tblPr>
        <w:tblStyle w:val="ab"/>
        <w:tblW w:w="5275" w:type="pct"/>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751"/>
        <w:gridCol w:w="1024"/>
        <w:gridCol w:w="967"/>
        <w:gridCol w:w="942"/>
        <w:gridCol w:w="828"/>
        <w:gridCol w:w="942"/>
        <w:gridCol w:w="1323"/>
        <w:gridCol w:w="2720"/>
      </w:tblGrid>
      <w:tr w:rsidR="00667877" w:rsidTr="00667877">
        <w:trPr>
          <w:trHeight w:val="331"/>
        </w:trPr>
        <w:tc>
          <w:tcPr>
            <w:tcW w:w="1145" w:type="pct"/>
            <w:tcBorders>
              <w:top w:val="single" w:sz="4" w:space="0" w:color="auto"/>
              <w:bottom w:val="single" w:sz="4" w:space="0" w:color="auto"/>
            </w:tcBorders>
          </w:tcPr>
          <w:p w:rsidR="00B95E0F" w:rsidRDefault="002C2D52">
            <w:pPr>
              <w:spacing w:line="360" w:lineRule="auto"/>
              <w:jc w:val="both"/>
              <w:rPr>
                <w:rFonts w:eastAsia="Times New Roman"/>
                <w:b/>
                <w:bCs/>
              </w:rPr>
            </w:pPr>
            <w:r>
              <w:rPr>
                <w:rFonts w:eastAsia="Times New Roman"/>
                <w:b/>
                <w:bCs/>
                <w:lang w:val="en-GB" w:eastAsia="en-GB"/>
              </w:rPr>
              <w:t>Ref.</w:t>
            </w:r>
          </w:p>
        </w:tc>
        <w:tc>
          <w:tcPr>
            <w:tcW w:w="643" w:type="pct"/>
            <w:tcBorders>
              <w:top w:val="single" w:sz="4" w:space="0" w:color="auto"/>
              <w:bottom w:val="single" w:sz="4" w:space="0" w:color="auto"/>
            </w:tcBorders>
          </w:tcPr>
          <w:p w:rsidR="00B95E0F" w:rsidRDefault="002C2D52">
            <w:pPr>
              <w:spacing w:line="360" w:lineRule="auto"/>
              <w:jc w:val="both"/>
              <w:rPr>
                <w:rFonts w:eastAsia="Times New Roman"/>
                <w:b/>
                <w:bCs/>
                <w:lang w:val="en-GB" w:eastAsia="en-GB"/>
              </w:rPr>
            </w:pPr>
            <w:r>
              <w:rPr>
                <w:rFonts w:eastAsia="Times New Roman"/>
                <w:b/>
                <w:bCs/>
                <w:lang w:val="en-GB" w:eastAsia="en-GB"/>
              </w:rPr>
              <w:t>Country</w:t>
            </w:r>
          </w:p>
        </w:tc>
        <w:tc>
          <w:tcPr>
            <w:tcW w:w="376" w:type="pct"/>
            <w:tcBorders>
              <w:top w:val="single" w:sz="4" w:space="0" w:color="auto"/>
              <w:bottom w:val="single" w:sz="4" w:space="0" w:color="auto"/>
            </w:tcBorders>
          </w:tcPr>
          <w:p w:rsidR="00B95E0F" w:rsidRDefault="002C2D52">
            <w:pPr>
              <w:spacing w:line="360" w:lineRule="auto"/>
              <w:jc w:val="both"/>
              <w:rPr>
                <w:rFonts w:eastAsia="Times New Roman"/>
                <w:b/>
                <w:bCs/>
                <w:lang w:val="en-GB" w:eastAsia="en-GB"/>
              </w:rPr>
            </w:pPr>
            <w:r>
              <w:rPr>
                <w:rFonts w:eastAsia="Times New Roman"/>
                <w:b/>
                <w:bCs/>
                <w:lang w:val="en-GB" w:eastAsia="en-GB"/>
              </w:rPr>
              <w:t>Mean age</w:t>
            </w:r>
          </w:p>
        </w:tc>
        <w:tc>
          <w:tcPr>
            <w:tcW w:w="355" w:type="pct"/>
            <w:tcBorders>
              <w:top w:val="single" w:sz="4" w:space="0" w:color="auto"/>
              <w:bottom w:val="single" w:sz="4" w:space="0" w:color="auto"/>
            </w:tcBorders>
          </w:tcPr>
          <w:p w:rsidR="00B95E0F" w:rsidRDefault="002C2D52">
            <w:pPr>
              <w:spacing w:line="360" w:lineRule="auto"/>
              <w:jc w:val="both"/>
              <w:rPr>
                <w:rFonts w:eastAsia="Times New Roman"/>
                <w:b/>
                <w:bCs/>
                <w:lang w:val="en-GB" w:eastAsia="en-GB"/>
              </w:rPr>
            </w:pPr>
            <w:r>
              <w:rPr>
                <w:rFonts w:eastAsia="Times New Roman"/>
                <w:b/>
                <w:bCs/>
                <w:lang w:val="en-GB" w:eastAsia="en-GB"/>
              </w:rPr>
              <w:t>BMI</w:t>
            </w:r>
          </w:p>
        </w:tc>
        <w:tc>
          <w:tcPr>
            <w:tcW w:w="346" w:type="pct"/>
            <w:tcBorders>
              <w:top w:val="single" w:sz="4" w:space="0" w:color="auto"/>
              <w:bottom w:val="single" w:sz="4" w:space="0" w:color="auto"/>
            </w:tcBorders>
          </w:tcPr>
          <w:p w:rsidR="00B95E0F" w:rsidRDefault="002C2D52">
            <w:pPr>
              <w:spacing w:line="360" w:lineRule="auto"/>
              <w:jc w:val="both"/>
              <w:rPr>
                <w:rFonts w:eastAsia="Times New Roman"/>
                <w:b/>
                <w:bCs/>
                <w:lang w:val="en-GB" w:eastAsia="en-GB"/>
              </w:rPr>
            </w:pPr>
            <w:r>
              <w:rPr>
                <w:rFonts w:eastAsia="Times New Roman"/>
                <w:b/>
                <w:bCs/>
                <w:lang w:val="en-GB" w:eastAsia="en-GB"/>
              </w:rPr>
              <w:t>Male (%)</w:t>
            </w:r>
          </w:p>
        </w:tc>
        <w:tc>
          <w:tcPr>
            <w:tcW w:w="304" w:type="pct"/>
            <w:tcBorders>
              <w:top w:val="single" w:sz="4" w:space="0" w:color="auto"/>
              <w:bottom w:val="single" w:sz="4" w:space="0" w:color="auto"/>
            </w:tcBorders>
          </w:tcPr>
          <w:p w:rsidR="00B95E0F" w:rsidRDefault="002C2D52">
            <w:pPr>
              <w:spacing w:line="360" w:lineRule="auto"/>
              <w:jc w:val="both"/>
              <w:rPr>
                <w:rFonts w:eastAsia="Times New Roman"/>
                <w:b/>
                <w:bCs/>
                <w:lang w:val="en-GB" w:eastAsia="en-GB"/>
              </w:rPr>
            </w:pPr>
            <w:r>
              <w:rPr>
                <w:rFonts w:eastAsia="Times New Roman"/>
                <w:b/>
                <w:bCs/>
                <w:lang w:val="en-GB" w:eastAsia="en-GB"/>
              </w:rPr>
              <w:t>ASA</w:t>
            </w:r>
          </w:p>
        </w:tc>
        <w:tc>
          <w:tcPr>
            <w:tcW w:w="346" w:type="pct"/>
            <w:tcBorders>
              <w:top w:val="single" w:sz="4" w:space="0" w:color="auto"/>
              <w:bottom w:val="single" w:sz="4" w:space="0" w:color="auto"/>
            </w:tcBorders>
          </w:tcPr>
          <w:p w:rsidR="00B95E0F" w:rsidRDefault="002C2D52">
            <w:pPr>
              <w:spacing w:line="360" w:lineRule="auto"/>
              <w:jc w:val="both"/>
              <w:rPr>
                <w:rFonts w:eastAsia="Times New Roman"/>
                <w:b/>
                <w:bCs/>
                <w:lang w:val="en-GB" w:eastAsia="en-GB"/>
              </w:rPr>
            </w:pPr>
            <w:r>
              <w:rPr>
                <w:rFonts w:eastAsia="Times New Roman"/>
                <w:b/>
                <w:bCs/>
                <w:lang w:val="en-GB" w:eastAsia="en-GB"/>
              </w:rPr>
              <w:t>F</w:t>
            </w:r>
            <w:r>
              <w:rPr>
                <w:rFonts w:eastAsia="Times New Roman"/>
                <w:b/>
                <w:bCs/>
                <w:rtl/>
                <w:lang w:val="en-GB" w:eastAsia="en-GB"/>
              </w:rPr>
              <w:t>/</w:t>
            </w:r>
            <w:r>
              <w:rPr>
                <w:rFonts w:eastAsia="Times New Roman"/>
                <w:b/>
                <w:bCs/>
                <w:lang w:val="en-GB" w:eastAsia="en-GB"/>
              </w:rPr>
              <w:t>U (wk)</w:t>
            </w:r>
          </w:p>
        </w:tc>
        <w:tc>
          <w:tcPr>
            <w:tcW w:w="486" w:type="pct"/>
            <w:tcBorders>
              <w:top w:val="single" w:sz="4" w:space="0" w:color="auto"/>
              <w:bottom w:val="single" w:sz="4" w:space="0" w:color="auto"/>
            </w:tcBorders>
          </w:tcPr>
          <w:p w:rsidR="00B95E0F" w:rsidRDefault="002C2D52">
            <w:pPr>
              <w:spacing w:line="360" w:lineRule="auto"/>
              <w:jc w:val="both"/>
              <w:rPr>
                <w:rFonts w:eastAsia="Times New Roman"/>
                <w:b/>
                <w:bCs/>
                <w:lang w:val="en-GB" w:eastAsia="en-GB"/>
              </w:rPr>
            </w:pPr>
            <w:r>
              <w:rPr>
                <w:rFonts w:eastAsia="Times New Roman"/>
                <w:b/>
                <w:bCs/>
                <w:lang w:val="en-GB" w:eastAsia="en-GB"/>
              </w:rPr>
              <w:t>Diagnosis (% OA)</w:t>
            </w:r>
          </w:p>
        </w:tc>
        <w:tc>
          <w:tcPr>
            <w:tcW w:w="999" w:type="pct"/>
            <w:tcBorders>
              <w:top w:val="single" w:sz="4" w:space="0" w:color="auto"/>
              <w:bottom w:val="single" w:sz="4" w:space="0" w:color="auto"/>
            </w:tcBorders>
          </w:tcPr>
          <w:p w:rsidR="00B95E0F" w:rsidRDefault="002C2D52">
            <w:pPr>
              <w:spacing w:line="360" w:lineRule="auto"/>
              <w:jc w:val="both"/>
              <w:rPr>
                <w:rFonts w:eastAsia="Times New Roman"/>
                <w:b/>
                <w:bCs/>
                <w:lang w:val="en-GB" w:eastAsia="en-GB"/>
              </w:rPr>
            </w:pPr>
            <w:r>
              <w:rPr>
                <w:rFonts w:eastAsia="Times New Roman"/>
                <w:b/>
                <w:bCs/>
                <w:lang w:val="en-GB" w:eastAsia="en-GB"/>
              </w:rPr>
              <w:t>Intervention</w:t>
            </w:r>
          </w:p>
        </w:tc>
      </w:tr>
      <w:tr w:rsidR="00667877" w:rsidTr="00667877">
        <w:trPr>
          <w:trHeight w:val="331"/>
        </w:trPr>
        <w:tc>
          <w:tcPr>
            <w:tcW w:w="1145" w:type="pct"/>
            <w:tcBorders>
              <w:top w:val="single" w:sz="4" w:space="0" w:color="auto"/>
            </w:tcBorders>
          </w:tcPr>
          <w:p w:rsidR="00B95E0F" w:rsidRDefault="002C2D52">
            <w:pPr>
              <w:spacing w:line="360" w:lineRule="auto"/>
              <w:jc w:val="both"/>
              <w:rPr>
                <w:rFonts w:eastAsia="Times New Roman"/>
                <w:lang w:val="en-GB" w:eastAsia="en-GB"/>
              </w:rPr>
            </w:pPr>
            <w:r>
              <w:rPr>
                <w:rFonts w:eastAsia="Times New Roman"/>
                <w:lang w:val="en-GB" w:eastAsia="en-GB"/>
              </w:rPr>
              <w:t xml:space="preserve">Li </w:t>
            </w:r>
            <w:r>
              <w:rPr>
                <w:rFonts w:eastAsia="Times New Roman"/>
                <w:i/>
                <w:iCs/>
                <w:lang w:val="en-GB" w:eastAsia="en-GB"/>
              </w:rPr>
              <w:t>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68</w:t>
            </w:r>
            <w:r>
              <w:rPr>
                <w:rFonts w:eastAsia="Times New Roman"/>
                <w:vertAlign w:val="superscript"/>
                <w:lang w:val="en-GB" w:eastAsia="en-GB"/>
              </w:rPr>
              <w:t>]</w:t>
            </w:r>
            <w:r>
              <w:rPr>
                <w:rFonts w:eastAsia="Times New Roman"/>
                <w:lang w:val="en-GB" w:eastAsia="en-GB"/>
              </w:rPr>
              <w:t>, 202</w:t>
            </w:r>
            <w:r>
              <w:rPr>
                <w:lang w:val="en-GB" w:eastAsia="zh-CN"/>
              </w:rPr>
              <w:t>1</w:t>
            </w:r>
          </w:p>
        </w:tc>
        <w:tc>
          <w:tcPr>
            <w:tcW w:w="643" w:type="pct"/>
            <w:tcBorders>
              <w:top w:val="single" w:sz="4" w:space="0" w:color="auto"/>
            </w:tcBorders>
          </w:tcPr>
          <w:p w:rsidR="00B95E0F" w:rsidRDefault="002C2D52">
            <w:pPr>
              <w:spacing w:line="360" w:lineRule="auto"/>
              <w:jc w:val="both"/>
              <w:rPr>
                <w:rFonts w:eastAsia="Times New Roman"/>
                <w:lang w:val="en-GB" w:eastAsia="en-GB"/>
              </w:rPr>
            </w:pPr>
            <w:r>
              <w:rPr>
                <w:rFonts w:eastAsia="Times New Roman"/>
                <w:lang w:val="en-GB" w:eastAsia="en-GB"/>
              </w:rPr>
              <w:t>China</w:t>
            </w:r>
          </w:p>
        </w:tc>
        <w:tc>
          <w:tcPr>
            <w:tcW w:w="376" w:type="pct"/>
            <w:tcBorders>
              <w:top w:val="single" w:sz="4" w:space="0" w:color="auto"/>
            </w:tcBorders>
          </w:tcPr>
          <w:p w:rsidR="00B95E0F" w:rsidRDefault="002C2D52">
            <w:pPr>
              <w:spacing w:line="360" w:lineRule="auto"/>
              <w:jc w:val="both"/>
              <w:rPr>
                <w:rFonts w:eastAsia="Times New Roman"/>
                <w:lang w:val="en-GB" w:eastAsia="en-GB"/>
              </w:rPr>
            </w:pPr>
            <w:r>
              <w:rPr>
                <w:rFonts w:eastAsia="Times New Roman"/>
                <w:lang w:val="en-GB" w:eastAsia="en-GB"/>
              </w:rPr>
              <w:t>76</w:t>
            </w:r>
            <w:r>
              <w:rPr>
                <w:rFonts w:eastAsia="Times New Roman"/>
                <w:rtl/>
                <w:lang w:val="en-GB" w:eastAsia="en-GB"/>
              </w:rPr>
              <w:t>.</w:t>
            </w:r>
            <w:r>
              <w:rPr>
                <w:rFonts w:eastAsia="Times New Roman"/>
                <w:lang w:val="en-GB" w:eastAsia="en-GB"/>
              </w:rPr>
              <w:t>35</w:t>
            </w:r>
          </w:p>
        </w:tc>
        <w:tc>
          <w:tcPr>
            <w:tcW w:w="355" w:type="pct"/>
            <w:tcBorders>
              <w:top w:val="single" w:sz="4" w:space="0" w:color="auto"/>
            </w:tcBorders>
          </w:tcPr>
          <w:p w:rsidR="00B95E0F" w:rsidRDefault="002C2D52">
            <w:pPr>
              <w:spacing w:line="360" w:lineRule="auto"/>
              <w:jc w:val="both"/>
              <w:rPr>
                <w:rFonts w:eastAsia="Times New Roman"/>
                <w:lang w:val="en-GB" w:eastAsia="en-GB"/>
              </w:rPr>
            </w:pPr>
            <w:r>
              <w:rPr>
                <w:rFonts w:eastAsia="Times New Roman"/>
                <w:lang w:val="en-GB" w:eastAsia="en-GB"/>
              </w:rPr>
              <w:t>22</w:t>
            </w:r>
            <w:r>
              <w:rPr>
                <w:rFonts w:eastAsia="Times New Roman"/>
                <w:rtl/>
                <w:lang w:val="en-GB" w:eastAsia="en-GB"/>
              </w:rPr>
              <w:t>.</w:t>
            </w:r>
            <w:r>
              <w:rPr>
                <w:rFonts w:eastAsia="Times New Roman"/>
                <w:lang w:val="en-GB" w:eastAsia="en-GB"/>
              </w:rPr>
              <w:t>85</w:t>
            </w:r>
          </w:p>
        </w:tc>
        <w:tc>
          <w:tcPr>
            <w:tcW w:w="346" w:type="pct"/>
            <w:tcBorders>
              <w:top w:val="single" w:sz="4" w:space="0" w:color="auto"/>
            </w:tcBorders>
          </w:tcPr>
          <w:p w:rsidR="00B95E0F" w:rsidRDefault="002C2D52">
            <w:pPr>
              <w:spacing w:line="360" w:lineRule="auto"/>
              <w:jc w:val="both"/>
              <w:rPr>
                <w:rFonts w:eastAsia="Times New Roman"/>
                <w:lang w:val="en-GB" w:eastAsia="en-GB"/>
              </w:rPr>
            </w:pPr>
            <w:r>
              <w:rPr>
                <w:rFonts w:eastAsia="Times New Roman"/>
                <w:lang w:val="en-GB" w:eastAsia="en-GB"/>
              </w:rPr>
              <w:t>53</w:t>
            </w:r>
            <w:r>
              <w:rPr>
                <w:rFonts w:eastAsia="Times New Roman"/>
                <w:rtl/>
                <w:lang w:val="en-GB" w:eastAsia="en-GB"/>
              </w:rPr>
              <w:t>.</w:t>
            </w:r>
            <w:r>
              <w:rPr>
                <w:rFonts w:eastAsia="Times New Roman"/>
                <w:lang w:val="en-GB" w:eastAsia="en-GB"/>
              </w:rPr>
              <w:t>13</w:t>
            </w:r>
          </w:p>
        </w:tc>
        <w:tc>
          <w:tcPr>
            <w:tcW w:w="304" w:type="pct"/>
            <w:tcBorders>
              <w:top w:val="single" w:sz="4" w:space="0" w:color="auto"/>
            </w:tcBorders>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346" w:type="pct"/>
            <w:tcBorders>
              <w:top w:val="single" w:sz="4" w:space="0" w:color="auto"/>
            </w:tcBorders>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486" w:type="pct"/>
            <w:tcBorders>
              <w:top w:val="single" w:sz="4" w:space="0" w:color="auto"/>
            </w:tcBorders>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999" w:type="pct"/>
            <w:tcBorders>
              <w:top w:val="single" w:sz="4" w:space="0" w:color="auto"/>
            </w:tcBorders>
          </w:tcPr>
          <w:p w:rsidR="00B95E0F" w:rsidRDefault="002C2D52">
            <w:pPr>
              <w:spacing w:line="360" w:lineRule="auto"/>
              <w:jc w:val="both"/>
              <w:rPr>
                <w:rFonts w:eastAsia="Times New Roman"/>
                <w:lang w:val="en-GB" w:eastAsia="en-GB"/>
              </w:rPr>
            </w:pPr>
            <w:r>
              <w:rPr>
                <w:rFonts w:eastAsia="Times New Roman"/>
                <w:lang w:val="en-GB" w:eastAsia="en-GB"/>
              </w:rPr>
              <w:t xml:space="preserve">DSA/SuperPath </w:t>
            </w:r>
            <w:r>
              <w:rPr>
                <w:rFonts w:eastAsia="Times New Roman"/>
                <w:i/>
                <w:iCs/>
                <w:lang w:val="en-GB" w:eastAsia="en-GB"/>
              </w:rPr>
              <w:t>vs</w:t>
            </w:r>
            <w:r>
              <w:rPr>
                <w:rFonts w:eastAsia="Times New Roman"/>
                <w:lang w:val="en-GB" w:eastAsia="en-GB"/>
              </w:rPr>
              <w:t xml:space="preserve"> PA</w:t>
            </w:r>
          </w:p>
        </w:tc>
      </w:tr>
      <w:tr w:rsidR="00667877" w:rsidTr="00667877">
        <w:trPr>
          <w:trHeight w:val="331"/>
        </w:trPr>
        <w:tc>
          <w:tcPr>
            <w:tcW w:w="1145" w:type="pct"/>
          </w:tcPr>
          <w:p w:rsidR="00B95E0F" w:rsidRDefault="002C2D52">
            <w:pPr>
              <w:spacing w:line="360" w:lineRule="auto"/>
              <w:jc w:val="both"/>
              <w:rPr>
                <w:rFonts w:eastAsia="Times New Roman"/>
                <w:lang w:val="en-GB" w:eastAsia="en-GB"/>
              </w:rPr>
            </w:pPr>
            <w:r>
              <w:rPr>
                <w:rFonts w:eastAsia="Times New Roman"/>
                <w:lang w:val="en-GB" w:eastAsia="en-GB"/>
              </w:rPr>
              <w:t>Ulivi</w:t>
            </w:r>
            <w:r>
              <w:rPr>
                <w:rFonts w:eastAsia="Times New Roman"/>
                <w:i/>
                <w:iCs/>
                <w:lang w:val="en-GB" w:eastAsia="en-GB"/>
              </w:rPr>
              <w:t xml:space="preserve"> 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18</w:t>
            </w:r>
            <w:r>
              <w:rPr>
                <w:rFonts w:eastAsia="Times New Roman"/>
                <w:vertAlign w:val="superscript"/>
                <w:lang w:val="en-GB" w:eastAsia="en-GB"/>
              </w:rPr>
              <w:t>]</w:t>
            </w:r>
            <w:r>
              <w:rPr>
                <w:rFonts w:eastAsia="Times New Roman"/>
                <w:lang w:val="en-GB" w:eastAsia="en-GB"/>
              </w:rPr>
              <w:t>, 202</w:t>
            </w:r>
            <w:r>
              <w:rPr>
                <w:lang w:val="en-GB" w:eastAsia="zh-CN"/>
              </w:rPr>
              <w:t>1</w:t>
            </w:r>
          </w:p>
        </w:tc>
        <w:tc>
          <w:tcPr>
            <w:tcW w:w="643" w:type="pct"/>
          </w:tcPr>
          <w:p w:rsidR="00B95E0F" w:rsidRDefault="002C2D52">
            <w:pPr>
              <w:spacing w:line="360" w:lineRule="auto"/>
              <w:jc w:val="both"/>
              <w:rPr>
                <w:rFonts w:eastAsia="Times New Roman"/>
                <w:lang w:val="en-GB" w:eastAsia="en-GB"/>
              </w:rPr>
            </w:pPr>
            <w:r>
              <w:rPr>
                <w:rFonts w:eastAsia="Times New Roman"/>
                <w:lang w:val="en-GB" w:eastAsia="en-GB"/>
              </w:rPr>
              <w:t>Italy</w:t>
            </w:r>
          </w:p>
        </w:tc>
        <w:tc>
          <w:tcPr>
            <w:tcW w:w="376" w:type="pct"/>
          </w:tcPr>
          <w:p w:rsidR="00B95E0F" w:rsidRDefault="002C2D52">
            <w:pPr>
              <w:spacing w:line="360" w:lineRule="auto"/>
              <w:jc w:val="both"/>
              <w:rPr>
                <w:rFonts w:eastAsia="Times New Roman"/>
                <w:lang w:val="en-GB" w:eastAsia="en-GB"/>
              </w:rPr>
            </w:pPr>
            <w:r>
              <w:rPr>
                <w:rFonts w:eastAsia="Times New Roman"/>
                <w:lang w:val="en-GB" w:eastAsia="en-GB"/>
              </w:rPr>
              <w:t>72</w:t>
            </w:r>
            <w:r>
              <w:rPr>
                <w:rFonts w:eastAsia="Times New Roman"/>
                <w:rtl/>
                <w:lang w:val="en-GB" w:eastAsia="en-GB"/>
              </w:rPr>
              <w:t>.</w:t>
            </w:r>
            <w:r>
              <w:rPr>
                <w:rFonts w:eastAsia="Times New Roman"/>
                <w:lang w:val="en-GB" w:eastAsia="en-GB"/>
              </w:rPr>
              <w:t>98</w:t>
            </w:r>
          </w:p>
        </w:tc>
        <w:tc>
          <w:tcPr>
            <w:tcW w:w="355" w:type="pct"/>
          </w:tcPr>
          <w:p w:rsidR="00B95E0F" w:rsidRDefault="002C2D52">
            <w:pPr>
              <w:spacing w:line="360" w:lineRule="auto"/>
              <w:jc w:val="both"/>
              <w:rPr>
                <w:rFonts w:eastAsia="Times New Roman"/>
                <w:lang w:val="en-GB" w:eastAsia="en-GB"/>
              </w:rPr>
            </w:pPr>
            <w:r>
              <w:rPr>
                <w:rFonts w:eastAsia="Times New Roman"/>
                <w:lang w:val="en-GB" w:eastAsia="en-GB"/>
              </w:rPr>
              <w:t>23</w:t>
            </w:r>
            <w:r>
              <w:rPr>
                <w:rFonts w:eastAsia="Times New Roman"/>
                <w:rtl/>
                <w:lang w:val="en-GB" w:eastAsia="en-GB"/>
              </w:rPr>
              <w:t>.</w:t>
            </w:r>
            <w:r>
              <w:rPr>
                <w:rFonts w:eastAsia="Times New Roman"/>
                <w:lang w:val="en-GB" w:eastAsia="en-GB"/>
              </w:rPr>
              <w:t>51</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37</w:t>
            </w:r>
            <w:r>
              <w:rPr>
                <w:rFonts w:eastAsia="Times New Roman"/>
                <w:rtl/>
                <w:lang w:val="en-GB" w:eastAsia="en-GB"/>
              </w:rPr>
              <w:t>.</w:t>
            </w:r>
            <w:r>
              <w:rPr>
                <w:rFonts w:eastAsia="Times New Roman"/>
                <w:lang w:val="en-GB" w:eastAsia="en-GB"/>
              </w:rPr>
              <w:t>78</w:t>
            </w:r>
          </w:p>
        </w:tc>
        <w:tc>
          <w:tcPr>
            <w:tcW w:w="304"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26</w:t>
            </w:r>
          </w:p>
        </w:tc>
        <w:tc>
          <w:tcPr>
            <w:tcW w:w="486"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999" w:type="pct"/>
          </w:tcPr>
          <w:p w:rsidR="00B95E0F" w:rsidRDefault="002C2D52">
            <w:pPr>
              <w:spacing w:line="360" w:lineRule="auto"/>
              <w:jc w:val="both"/>
              <w:rPr>
                <w:rFonts w:eastAsia="Times New Roman"/>
                <w:lang w:val="en-GB" w:eastAsia="en-GB"/>
              </w:rPr>
            </w:pPr>
            <w:r>
              <w:rPr>
                <w:rFonts w:eastAsia="Times New Roman"/>
                <w:lang w:val="en-GB" w:eastAsia="en-GB"/>
              </w:rPr>
              <w:t xml:space="preserve">DSA/SuperPath </w:t>
            </w:r>
            <w:r>
              <w:rPr>
                <w:rFonts w:eastAsia="Times New Roman"/>
                <w:i/>
                <w:iCs/>
                <w:lang w:val="en-GB" w:eastAsia="en-GB"/>
              </w:rPr>
              <w:t>vs</w:t>
            </w:r>
            <w:r>
              <w:rPr>
                <w:rFonts w:eastAsia="Times New Roman"/>
                <w:lang w:val="en-GB" w:eastAsia="en-GB"/>
              </w:rPr>
              <w:t xml:space="preserve"> PA</w:t>
            </w:r>
          </w:p>
        </w:tc>
      </w:tr>
      <w:tr w:rsidR="00667877" w:rsidTr="00667877">
        <w:trPr>
          <w:trHeight w:val="331"/>
        </w:trPr>
        <w:tc>
          <w:tcPr>
            <w:tcW w:w="1145" w:type="pct"/>
          </w:tcPr>
          <w:p w:rsidR="00B95E0F" w:rsidRDefault="002C2D52">
            <w:pPr>
              <w:spacing w:line="360" w:lineRule="auto"/>
              <w:jc w:val="both"/>
              <w:rPr>
                <w:rFonts w:eastAsia="Times New Roman"/>
                <w:lang w:val="en-GB" w:eastAsia="en-GB"/>
              </w:rPr>
            </w:pPr>
            <w:r>
              <w:rPr>
                <w:rFonts w:eastAsia="Times New Roman"/>
                <w:lang w:val="en-GB" w:eastAsia="en-GB"/>
              </w:rPr>
              <w:t>Meng</w:t>
            </w:r>
            <w:r>
              <w:rPr>
                <w:rFonts w:eastAsia="Times New Roman"/>
                <w:i/>
                <w:iCs/>
                <w:lang w:val="en-GB" w:eastAsia="en-GB"/>
              </w:rPr>
              <w:t xml:space="preserve"> 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19</w:t>
            </w:r>
            <w:r>
              <w:rPr>
                <w:rFonts w:eastAsia="Times New Roman"/>
                <w:vertAlign w:val="superscript"/>
                <w:lang w:val="en-GB" w:eastAsia="en-GB"/>
              </w:rPr>
              <w:t>]</w:t>
            </w:r>
            <w:r>
              <w:rPr>
                <w:rFonts w:eastAsia="Times New Roman"/>
                <w:lang w:val="en-GB" w:eastAsia="en-GB"/>
              </w:rPr>
              <w:t>, 202</w:t>
            </w:r>
            <w:r>
              <w:rPr>
                <w:lang w:val="en-GB" w:eastAsia="zh-CN"/>
              </w:rPr>
              <w:t>1</w:t>
            </w:r>
          </w:p>
        </w:tc>
        <w:tc>
          <w:tcPr>
            <w:tcW w:w="643" w:type="pct"/>
          </w:tcPr>
          <w:p w:rsidR="00B95E0F" w:rsidRDefault="002C2D52">
            <w:pPr>
              <w:spacing w:line="360" w:lineRule="auto"/>
              <w:jc w:val="both"/>
              <w:rPr>
                <w:rFonts w:eastAsia="Times New Roman"/>
                <w:lang w:val="en-GB" w:eastAsia="en-GB"/>
              </w:rPr>
            </w:pPr>
            <w:r>
              <w:rPr>
                <w:rFonts w:eastAsia="Times New Roman"/>
                <w:lang w:val="en-GB" w:eastAsia="en-GB"/>
              </w:rPr>
              <w:t>China</w:t>
            </w:r>
          </w:p>
        </w:tc>
        <w:tc>
          <w:tcPr>
            <w:tcW w:w="376" w:type="pct"/>
          </w:tcPr>
          <w:p w:rsidR="00B95E0F" w:rsidRDefault="002C2D52">
            <w:pPr>
              <w:spacing w:line="360" w:lineRule="auto"/>
              <w:jc w:val="both"/>
              <w:rPr>
                <w:rFonts w:eastAsia="Times New Roman"/>
                <w:lang w:val="en-GB" w:eastAsia="en-GB"/>
              </w:rPr>
            </w:pPr>
            <w:r>
              <w:rPr>
                <w:rFonts w:eastAsia="Times New Roman"/>
                <w:lang w:val="en-GB" w:eastAsia="en-GB"/>
              </w:rPr>
              <w:t>64</w:t>
            </w:r>
            <w:r>
              <w:rPr>
                <w:rFonts w:eastAsia="Times New Roman"/>
                <w:rtl/>
                <w:lang w:val="en-GB" w:eastAsia="en-GB"/>
              </w:rPr>
              <w:t>.</w:t>
            </w:r>
            <w:r>
              <w:rPr>
                <w:rFonts w:eastAsia="Times New Roman"/>
                <w:lang w:val="en-GB" w:eastAsia="en-GB"/>
              </w:rPr>
              <w:t>90</w:t>
            </w:r>
          </w:p>
        </w:tc>
        <w:tc>
          <w:tcPr>
            <w:tcW w:w="355" w:type="pct"/>
          </w:tcPr>
          <w:p w:rsidR="00B95E0F" w:rsidRDefault="002C2D52">
            <w:pPr>
              <w:spacing w:line="360" w:lineRule="auto"/>
              <w:jc w:val="both"/>
              <w:rPr>
                <w:rFonts w:eastAsia="Times New Roman"/>
                <w:lang w:val="en-GB" w:eastAsia="en-GB"/>
              </w:rPr>
            </w:pPr>
            <w:r>
              <w:rPr>
                <w:rFonts w:eastAsia="Times New Roman"/>
                <w:lang w:val="en-GB" w:eastAsia="en-GB"/>
              </w:rPr>
              <w:t>23</w:t>
            </w:r>
            <w:r>
              <w:rPr>
                <w:rFonts w:eastAsia="Times New Roman"/>
                <w:rtl/>
                <w:lang w:val="en-GB" w:eastAsia="en-GB"/>
              </w:rPr>
              <w:t>.</w:t>
            </w:r>
            <w:r>
              <w:rPr>
                <w:rFonts w:eastAsia="Times New Roman"/>
                <w:lang w:val="en-GB" w:eastAsia="en-GB"/>
              </w:rPr>
              <w:t>09</w:t>
            </w:r>
          </w:p>
        </w:tc>
        <w:tc>
          <w:tcPr>
            <w:tcW w:w="346" w:type="pct"/>
          </w:tcPr>
          <w:p w:rsidR="00B95E0F" w:rsidRDefault="002C2D52">
            <w:pPr>
              <w:spacing w:line="360" w:lineRule="auto"/>
              <w:jc w:val="both"/>
              <w:rPr>
                <w:rFonts w:eastAsia="Times New Roman"/>
                <w:lang w:eastAsia="en-GB"/>
              </w:rPr>
            </w:pPr>
            <w:r>
              <w:rPr>
                <w:rFonts w:eastAsia="Times New Roman"/>
                <w:lang w:val="en-GB" w:eastAsia="en-GB"/>
              </w:rPr>
              <w:t>42</w:t>
            </w:r>
            <w:r>
              <w:rPr>
                <w:rFonts w:eastAsia="Times New Roman"/>
                <w:rtl/>
                <w:lang w:val="en-GB" w:eastAsia="en-GB"/>
              </w:rPr>
              <w:t>.</w:t>
            </w:r>
            <w:r>
              <w:rPr>
                <w:rFonts w:eastAsia="Times New Roman"/>
                <w:lang w:val="en-GB" w:eastAsia="en-GB"/>
              </w:rPr>
              <w:t>50</w:t>
            </w:r>
          </w:p>
        </w:tc>
        <w:tc>
          <w:tcPr>
            <w:tcW w:w="304" w:type="pct"/>
          </w:tcPr>
          <w:p w:rsidR="00B95E0F" w:rsidRDefault="002C2D52">
            <w:pPr>
              <w:spacing w:line="360" w:lineRule="auto"/>
              <w:jc w:val="both"/>
              <w:rPr>
                <w:rFonts w:eastAsia="Times New Roman"/>
                <w:lang w:val="en-GB" w:eastAsia="en-GB"/>
              </w:rPr>
            </w:pPr>
            <w:r>
              <w:rPr>
                <w:rFonts w:eastAsia="Times New Roman"/>
                <w:lang w:val="en-GB" w:eastAsia="en-GB"/>
              </w:rPr>
              <w:t>2</w:t>
            </w:r>
            <w:r>
              <w:rPr>
                <w:rFonts w:eastAsia="Times New Roman"/>
                <w:rtl/>
                <w:lang w:val="en-GB" w:eastAsia="en-GB"/>
              </w:rPr>
              <w:t>.</w:t>
            </w:r>
            <w:r>
              <w:rPr>
                <w:rFonts w:eastAsia="Times New Roman"/>
                <w:lang w:val="en-GB" w:eastAsia="en-GB"/>
              </w:rPr>
              <w:t>35</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52</w:t>
            </w:r>
          </w:p>
        </w:tc>
        <w:tc>
          <w:tcPr>
            <w:tcW w:w="486"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999" w:type="pct"/>
          </w:tcPr>
          <w:p w:rsidR="00B95E0F" w:rsidRDefault="002C2D52">
            <w:pPr>
              <w:spacing w:line="360" w:lineRule="auto"/>
              <w:jc w:val="both"/>
              <w:rPr>
                <w:rFonts w:eastAsia="Times New Roman"/>
                <w:lang w:val="en-GB" w:eastAsia="en-GB"/>
              </w:rPr>
            </w:pPr>
            <w:r>
              <w:rPr>
                <w:rFonts w:eastAsia="Times New Roman"/>
                <w:lang w:val="en-GB" w:eastAsia="en-GB"/>
              </w:rPr>
              <w:t xml:space="preserve">DSA/SuperPath </w:t>
            </w:r>
            <w:r>
              <w:rPr>
                <w:rFonts w:eastAsia="Times New Roman"/>
                <w:i/>
                <w:iCs/>
                <w:lang w:val="en-GB" w:eastAsia="en-GB"/>
              </w:rPr>
              <w:t>vs</w:t>
            </w:r>
            <w:r>
              <w:rPr>
                <w:rFonts w:eastAsia="Times New Roman"/>
                <w:lang w:val="en-GB" w:eastAsia="en-GB"/>
              </w:rPr>
              <w:t xml:space="preserve"> PA</w:t>
            </w:r>
          </w:p>
        </w:tc>
      </w:tr>
      <w:tr w:rsidR="00667877" w:rsidTr="00667877">
        <w:trPr>
          <w:trHeight w:val="331"/>
        </w:trPr>
        <w:tc>
          <w:tcPr>
            <w:tcW w:w="1145" w:type="pct"/>
          </w:tcPr>
          <w:p w:rsidR="00B95E0F" w:rsidRDefault="002C2D52">
            <w:pPr>
              <w:spacing w:line="360" w:lineRule="auto"/>
              <w:jc w:val="both"/>
              <w:rPr>
                <w:rFonts w:eastAsia="Times New Roman"/>
                <w:lang w:val="en-GB" w:eastAsia="en-GB"/>
              </w:rPr>
            </w:pPr>
            <w:r>
              <w:rPr>
                <w:rFonts w:eastAsia="Times New Roman"/>
                <w:lang w:val="en-GB" w:eastAsia="en-GB"/>
              </w:rPr>
              <w:t>Rykov</w:t>
            </w:r>
            <w:r>
              <w:rPr>
                <w:rFonts w:eastAsia="Times New Roman"/>
                <w:i/>
                <w:iCs/>
                <w:lang w:val="en-GB" w:eastAsia="en-GB"/>
              </w:rPr>
              <w:t xml:space="preserve"> 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84</w:t>
            </w:r>
            <w:r>
              <w:rPr>
                <w:rFonts w:eastAsia="Times New Roman"/>
                <w:vertAlign w:val="superscript"/>
                <w:lang w:val="en-GB" w:eastAsia="en-GB"/>
              </w:rPr>
              <w:t>]</w:t>
            </w:r>
            <w:r>
              <w:rPr>
                <w:rFonts w:eastAsia="Times New Roman"/>
                <w:lang w:val="en-GB" w:eastAsia="en-GB"/>
              </w:rPr>
              <w:t>, 202</w:t>
            </w:r>
            <w:r>
              <w:rPr>
                <w:lang w:val="en-GB" w:eastAsia="zh-CN"/>
              </w:rPr>
              <w:t>1</w:t>
            </w:r>
          </w:p>
        </w:tc>
        <w:tc>
          <w:tcPr>
            <w:tcW w:w="643" w:type="pct"/>
          </w:tcPr>
          <w:p w:rsidR="00B95E0F" w:rsidRDefault="002C2D52">
            <w:pPr>
              <w:spacing w:line="360" w:lineRule="auto"/>
              <w:jc w:val="both"/>
              <w:rPr>
                <w:rFonts w:eastAsia="Times New Roman"/>
                <w:lang w:val="en-GB" w:eastAsia="en-GB"/>
              </w:rPr>
            </w:pPr>
            <w:r>
              <w:rPr>
                <w:rFonts w:eastAsia="Times New Roman"/>
                <w:lang w:val="en-GB" w:eastAsia="en-GB"/>
              </w:rPr>
              <w:t>Netherlands</w:t>
            </w:r>
          </w:p>
        </w:tc>
        <w:tc>
          <w:tcPr>
            <w:tcW w:w="376" w:type="pct"/>
          </w:tcPr>
          <w:p w:rsidR="00B95E0F" w:rsidRDefault="002C2D52">
            <w:pPr>
              <w:spacing w:line="360" w:lineRule="auto"/>
              <w:jc w:val="both"/>
              <w:rPr>
                <w:rFonts w:eastAsia="Times New Roman"/>
                <w:lang w:val="en-GB" w:eastAsia="en-GB"/>
              </w:rPr>
            </w:pPr>
            <w:r>
              <w:rPr>
                <w:rFonts w:eastAsia="Times New Roman"/>
                <w:lang w:val="en-GB" w:eastAsia="en-GB"/>
              </w:rPr>
              <w:t>62</w:t>
            </w:r>
            <w:r>
              <w:rPr>
                <w:rFonts w:eastAsia="Times New Roman"/>
                <w:rtl/>
                <w:lang w:val="en-GB" w:eastAsia="en-GB"/>
              </w:rPr>
              <w:t>.</w:t>
            </w:r>
            <w:r>
              <w:rPr>
                <w:rFonts w:eastAsia="Times New Roman"/>
                <w:lang w:val="en-GB" w:eastAsia="en-GB"/>
              </w:rPr>
              <w:t>50</w:t>
            </w:r>
          </w:p>
        </w:tc>
        <w:tc>
          <w:tcPr>
            <w:tcW w:w="355" w:type="pct"/>
          </w:tcPr>
          <w:p w:rsidR="00B95E0F" w:rsidRDefault="002C2D52">
            <w:pPr>
              <w:spacing w:line="360" w:lineRule="auto"/>
              <w:jc w:val="both"/>
              <w:rPr>
                <w:rFonts w:eastAsia="Times New Roman"/>
                <w:lang w:val="en-GB" w:eastAsia="en-GB"/>
              </w:rPr>
            </w:pPr>
            <w:r>
              <w:rPr>
                <w:rFonts w:eastAsia="Times New Roman"/>
                <w:lang w:val="en-GB" w:eastAsia="en-GB"/>
              </w:rPr>
              <w:t>28</w:t>
            </w:r>
            <w:r>
              <w:rPr>
                <w:rFonts w:eastAsia="Times New Roman"/>
                <w:rtl/>
                <w:lang w:val="en-GB" w:eastAsia="en-GB"/>
              </w:rPr>
              <w:t>.</w:t>
            </w:r>
            <w:r>
              <w:rPr>
                <w:rFonts w:eastAsia="Times New Roman"/>
                <w:lang w:val="en-GB" w:eastAsia="en-GB"/>
              </w:rPr>
              <w:t>20</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41</w:t>
            </w:r>
            <w:r>
              <w:rPr>
                <w:rFonts w:eastAsia="Times New Roman"/>
                <w:rtl/>
                <w:lang w:val="en-GB" w:eastAsia="en-GB"/>
              </w:rPr>
              <w:t>.</w:t>
            </w:r>
            <w:r>
              <w:rPr>
                <w:rFonts w:eastAsia="Times New Roman"/>
                <w:lang w:val="en-GB" w:eastAsia="en-GB"/>
              </w:rPr>
              <w:t>30</w:t>
            </w:r>
          </w:p>
        </w:tc>
        <w:tc>
          <w:tcPr>
            <w:tcW w:w="304" w:type="pct"/>
          </w:tcPr>
          <w:p w:rsidR="00B95E0F" w:rsidRDefault="002C2D52">
            <w:pPr>
              <w:spacing w:line="360" w:lineRule="auto"/>
              <w:jc w:val="both"/>
              <w:rPr>
                <w:rFonts w:eastAsia="Times New Roman"/>
                <w:lang w:val="en-GB" w:eastAsia="en-GB"/>
              </w:rPr>
            </w:pPr>
            <w:r>
              <w:rPr>
                <w:rFonts w:eastAsia="Times New Roman"/>
                <w:lang w:val="en-GB" w:eastAsia="en-GB"/>
              </w:rPr>
              <w:t>1</w:t>
            </w:r>
            <w:r>
              <w:rPr>
                <w:rFonts w:eastAsia="Times New Roman"/>
                <w:rtl/>
                <w:lang w:val="en-GB" w:eastAsia="en-GB"/>
              </w:rPr>
              <w:t>.</w:t>
            </w:r>
            <w:r>
              <w:rPr>
                <w:rFonts w:eastAsia="Times New Roman"/>
                <w:lang w:val="en-GB" w:eastAsia="en-GB"/>
              </w:rPr>
              <w:t>59</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52</w:t>
            </w:r>
          </w:p>
        </w:tc>
        <w:tc>
          <w:tcPr>
            <w:tcW w:w="486"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999" w:type="pct"/>
          </w:tcPr>
          <w:p w:rsidR="00B95E0F" w:rsidRDefault="002C2D52">
            <w:pPr>
              <w:spacing w:line="360" w:lineRule="auto"/>
              <w:jc w:val="both"/>
              <w:rPr>
                <w:rFonts w:eastAsia="Times New Roman"/>
                <w:lang w:val="en-GB" w:eastAsia="en-GB"/>
              </w:rPr>
            </w:pPr>
            <w:r>
              <w:rPr>
                <w:rFonts w:eastAsia="Times New Roman"/>
                <w:lang w:val="en-GB" w:eastAsia="en-GB"/>
              </w:rPr>
              <w:t xml:space="preserve">DAA </w:t>
            </w:r>
            <w:r>
              <w:rPr>
                <w:rFonts w:eastAsia="Times New Roman"/>
                <w:i/>
                <w:iCs/>
                <w:lang w:val="en-GB" w:eastAsia="en-GB"/>
              </w:rPr>
              <w:t>vs</w:t>
            </w:r>
            <w:r>
              <w:rPr>
                <w:rFonts w:eastAsia="Times New Roman"/>
                <w:lang w:val="en-GB" w:eastAsia="en-GB"/>
              </w:rPr>
              <w:t xml:space="preserve"> PA</w:t>
            </w:r>
          </w:p>
        </w:tc>
      </w:tr>
      <w:tr w:rsidR="00667877" w:rsidTr="00667877">
        <w:trPr>
          <w:trHeight w:val="331"/>
        </w:trPr>
        <w:tc>
          <w:tcPr>
            <w:tcW w:w="1145" w:type="pct"/>
          </w:tcPr>
          <w:p w:rsidR="00B95E0F" w:rsidRDefault="002C2D52">
            <w:pPr>
              <w:spacing w:line="360" w:lineRule="auto"/>
              <w:jc w:val="both"/>
              <w:rPr>
                <w:rFonts w:eastAsia="Times New Roman"/>
                <w:lang w:val="en-GB" w:eastAsia="en-GB"/>
              </w:rPr>
            </w:pPr>
            <w:r>
              <w:rPr>
                <w:rFonts w:eastAsia="Times New Roman"/>
                <w:lang w:val="en-GB" w:eastAsia="en-GB"/>
              </w:rPr>
              <w:t>Cao</w:t>
            </w:r>
            <w:r>
              <w:rPr>
                <w:rFonts w:eastAsia="Times New Roman"/>
                <w:i/>
                <w:iCs/>
                <w:lang w:val="en-GB" w:eastAsia="en-GB"/>
              </w:rPr>
              <w:t xml:space="preserve"> 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56</w:t>
            </w:r>
            <w:r>
              <w:rPr>
                <w:rFonts w:eastAsia="Times New Roman"/>
                <w:vertAlign w:val="superscript"/>
                <w:lang w:val="en-GB" w:eastAsia="en-GB"/>
              </w:rPr>
              <w:t>]</w:t>
            </w:r>
            <w:r>
              <w:rPr>
                <w:rFonts w:eastAsia="Times New Roman"/>
                <w:lang w:val="en-GB" w:eastAsia="en-GB"/>
              </w:rPr>
              <w:t>, 202</w:t>
            </w:r>
            <w:r>
              <w:rPr>
                <w:lang w:val="en-GB" w:eastAsia="zh-CN"/>
              </w:rPr>
              <w:t>0</w:t>
            </w:r>
          </w:p>
        </w:tc>
        <w:tc>
          <w:tcPr>
            <w:tcW w:w="643" w:type="pct"/>
          </w:tcPr>
          <w:p w:rsidR="00B95E0F" w:rsidRDefault="002C2D52">
            <w:pPr>
              <w:spacing w:line="360" w:lineRule="auto"/>
              <w:jc w:val="both"/>
              <w:rPr>
                <w:rFonts w:eastAsia="Times New Roman"/>
                <w:lang w:val="en-GB" w:eastAsia="en-GB"/>
              </w:rPr>
            </w:pPr>
            <w:r>
              <w:rPr>
                <w:rFonts w:eastAsia="Times New Roman"/>
                <w:lang w:val="en-GB" w:eastAsia="en-GB"/>
              </w:rPr>
              <w:t>China</w:t>
            </w:r>
          </w:p>
        </w:tc>
        <w:tc>
          <w:tcPr>
            <w:tcW w:w="376" w:type="pct"/>
          </w:tcPr>
          <w:p w:rsidR="00B95E0F" w:rsidRDefault="002C2D52">
            <w:pPr>
              <w:spacing w:line="360" w:lineRule="auto"/>
              <w:jc w:val="both"/>
              <w:rPr>
                <w:rFonts w:eastAsia="Times New Roman"/>
                <w:lang w:val="en-GB" w:eastAsia="en-GB"/>
              </w:rPr>
            </w:pPr>
            <w:r>
              <w:rPr>
                <w:rFonts w:eastAsia="Times New Roman"/>
                <w:lang w:val="en-GB" w:eastAsia="en-GB"/>
              </w:rPr>
              <w:t>61</w:t>
            </w:r>
            <w:r>
              <w:rPr>
                <w:rFonts w:eastAsia="Times New Roman"/>
                <w:rtl/>
                <w:lang w:val="en-GB" w:eastAsia="en-GB"/>
              </w:rPr>
              <w:t>.</w:t>
            </w:r>
            <w:r>
              <w:rPr>
                <w:rFonts w:eastAsia="Times New Roman"/>
                <w:lang w:val="en-GB" w:eastAsia="en-GB"/>
              </w:rPr>
              <w:t>90</w:t>
            </w:r>
          </w:p>
        </w:tc>
        <w:tc>
          <w:tcPr>
            <w:tcW w:w="355" w:type="pct"/>
          </w:tcPr>
          <w:p w:rsidR="00B95E0F" w:rsidRDefault="002C2D52">
            <w:pPr>
              <w:spacing w:line="360" w:lineRule="auto"/>
              <w:jc w:val="both"/>
              <w:rPr>
                <w:rFonts w:eastAsia="Times New Roman"/>
                <w:lang w:val="en-GB" w:eastAsia="en-GB"/>
              </w:rPr>
            </w:pPr>
            <w:r>
              <w:rPr>
                <w:rFonts w:eastAsia="Times New Roman"/>
                <w:lang w:val="en-GB" w:eastAsia="en-GB"/>
              </w:rPr>
              <w:t>24</w:t>
            </w:r>
            <w:r>
              <w:rPr>
                <w:rFonts w:eastAsia="Times New Roman"/>
                <w:rtl/>
                <w:lang w:val="en-GB" w:eastAsia="en-GB"/>
              </w:rPr>
              <w:t>.</w:t>
            </w:r>
            <w:r>
              <w:rPr>
                <w:rFonts w:eastAsia="Times New Roman"/>
                <w:lang w:val="en-GB" w:eastAsia="en-GB"/>
              </w:rPr>
              <w:t>90</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42</w:t>
            </w:r>
            <w:r>
              <w:rPr>
                <w:rFonts w:eastAsia="Times New Roman"/>
                <w:rtl/>
                <w:lang w:val="en-GB" w:eastAsia="en-GB"/>
              </w:rPr>
              <w:t>.</w:t>
            </w:r>
            <w:r>
              <w:rPr>
                <w:rFonts w:eastAsia="Times New Roman"/>
                <w:lang w:val="en-GB" w:eastAsia="en-GB"/>
              </w:rPr>
              <w:t>31</w:t>
            </w:r>
          </w:p>
        </w:tc>
        <w:tc>
          <w:tcPr>
            <w:tcW w:w="304"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26</w:t>
            </w:r>
          </w:p>
        </w:tc>
        <w:tc>
          <w:tcPr>
            <w:tcW w:w="486"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999" w:type="pct"/>
          </w:tcPr>
          <w:p w:rsidR="00B95E0F" w:rsidRDefault="002C2D52">
            <w:pPr>
              <w:spacing w:line="360" w:lineRule="auto"/>
              <w:jc w:val="both"/>
              <w:rPr>
                <w:rFonts w:eastAsia="Times New Roman"/>
                <w:lang w:val="en-GB" w:eastAsia="en-GB"/>
              </w:rPr>
            </w:pPr>
            <w:r>
              <w:rPr>
                <w:rFonts w:eastAsia="Times New Roman"/>
                <w:lang w:val="en-GB" w:eastAsia="en-GB"/>
              </w:rPr>
              <w:t xml:space="preserve">DAA </w:t>
            </w:r>
            <w:r>
              <w:rPr>
                <w:rFonts w:eastAsia="Times New Roman"/>
                <w:i/>
                <w:iCs/>
                <w:lang w:val="en-GB" w:eastAsia="en-GB"/>
              </w:rPr>
              <w:t>vs</w:t>
            </w:r>
            <w:r>
              <w:rPr>
                <w:rFonts w:eastAsia="Times New Roman"/>
                <w:lang w:val="en-GB" w:eastAsia="en-GB"/>
              </w:rPr>
              <w:t xml:space="preserve"> PA</w:t>
            </w:r>
          </w:p>
        </w:tc>
      </w:tr>
      <w:tr w:rsidR="00667877" w:rsidTr="00667877">
        <w:trPr>
          <w:trHeight w:val="331"/>
        </w:trPr>
        <w:tc>
          <w:tcPr>
            <w:tcW w:w="1145" w:type="pct"/>
          </w:tcPr>
          <w:p w:rsidR="00B95E0F" w:rsidRDefault="002C2D52">
            <w:pPr>
              <w:spacing w:line="360" w:lineRule="auto"/>
              <w:jc w:val="both"/>
              <w:rPr>
                <w:rFonts w:eastAsia="Times New Roman"/>
                <w:lang w:val="en-GB" w:eastAsia="en-GB"/>
              </w:rPr>
            </w:pPr>
            <w:r>
              <w:rPr>
                <w:rFonts w:eastAsia="Times New Roman"/>
                <w:lang w:val="en-GB" w:eastAsia="en-GB"/>
              </w:rPr>
              <w:t>Nistor</w:t>
            </w:r>
            <w:r>
              <w:rPr>
                <w:rFonts w:eastAsia="Times New Roman"/>
                <w:i/>
                <w:iCs/>
                <w:lang w:val="en-GB" w:eastAsia="en-GB"/>
              </w:rPr>
              <w:t xml:space="preserve"> 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76</w:t>
            </w:r>
            <w:r>
              <w:rPr>
                <w:rFonts w:eastAsia="Times New Roman"/>
                <w:vertAlign w:val="superscript"/>
                <w:lang w:val="en-GB" w:eastAsia="en-GB"/>
              </w:rPr>
              <w:t>]</w:t>
            </w:r>
            <w:r>
              <w:rPr>
                <w:rFonts w:eastAsia="Times New Roman"/>
                <w:lang w:val="en-GB" w:eastAsia="en-GB"/>
              </w:rPr>
              <w:t>, 202</w:t>
            </w:r>
            <w:r>
              <w:rPr>
                <w:lang w:val="en-GB" w:eastAsia="zh-CN"/>
              </w:rPr>
              <w:t>0</w:t>
            </w:r>
          </w:p>
        </w:tc>
        <w:tc>
          <w:tcPr>
            <w:tcW w:w="643" w:type="pct"/>
          </w:tcPr>
          <w:p w:rsidR="00B95E0F" w:rsidRDefault="002C2D52">
            <w:pPr>
              <w:spacing w:line="360" w:lineRule="auto"/>
              <w:jc w:val="both"/>
              <w:rPr>
                <w:rFonts w:eastAsia="Times New Roman"/>
                <w:lang w:val="en-GB" w:eastAsia="en-GB"/>
              </w:rPr>
            </w:pPr>
            <w:r>
              <w:rPr>
                <w:rFonts w:eastAsia="Times New Roman"/>
                <w:lang w:val="en-GB" w:eastAsia="en-GB"/>
              </w:rPr>
              <w:t>Romania</w:t>
            </w:r>
          </w:p>
        </w:tc>
        <w:tc>
          <w:tcPr>
            <w:tcW w:w="376" w:type="pct"/>
          </w:tcPr>
          <w:p w:rsidR="00B95E0F" w:rsidRDefault="002C2D52">
            <w:pPr>
              <w:spacing w:line="360" w:lineRule="auto"/>
              <w:jc w:val="both"/>
              <w:rPr>
                <w:rFonts w:eastAsia="Times New Roman"/>
                <w:lang w:val="en-GB" w:eastAsia="en-GB"/>
              </w:rPr>
            </w:pPr>
            <w:r>
              <w:rPr>
                <w:rFonts w:eastAsia="Times New Roman"/>
                <w:rtl/>
                <w:lang w:val="en-GB" w:eastAsia="en-GB"/>
              </w:rPr>
              <w:t>62.63</w:t>
            </w:r>
          </w:p>
        </w:tc>
        <w:tc>
          <w:tcPr>
            <w:tcW w:w="355" w:type="pct"/>
          </w:tcPr>
          <w:p w:rsidR="00B95E0F" w:rsidRDefault="002C2D52">
            <w:pPr>
              <w:spacing w:line="360" w:lineRule="auto"/>
              <w:jc w:val="both"/>
              <w:rPr>
                <w:rFonts w:eastAsia="Times New Roman"/>
                <w:lang w:val="en-GB" w:eastAsia="en-GB"/>
              </w:rPr>
            </w:pPr>
            <w:r>
              <w:rPr>
                <w:rFonts w:eastAsia="Times New Roman"/>
                <w:lang w:val="en-GB" w:eastAsia="en-GB"/>
              </w:rPr>
              <w:t>28</w:t>
            </w:r>
            <w:r>
              <w:rPr>
                <w:rFonts w:eastAsia="Times New Roman"/>
                <w:rtl/>
                <w:lang w:val="en-GB" w:eastAsia="en-GB"/>
              </w:rPr>
              <w:t>.</w:t>
            </w:r>
            <w:r>
              <w:rPr>
                <w:rFonts w:eastAsia="Times New Roman"/>
                <w:lang w:val="en-GB" w:eastAsia="en-GB"/>
              </w:rPr>
              <w:t>15</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41</w:t>
            </w:r>
            <w:r>
              <w:rPr>
                <w:rFonts w:eastAsia="Times New Roman"/>
                <w:rtl/>
                <w:lang w:val="en-GB" w:eastAsia="en-GB"/>
              </w:rPr>
              <w:t>.</w:t>
            </w:r>
            <w:r>
              <w:rPr>
                <w:rFonts w:eastAsia="Times New Roman"/>
                <w:lang w:val="en-GB" w:eastAsia="en-GB"/>
              </w:rPr>
              <w:t>07</w:t>
            </w:r>
          </w:p>
        </w:tc>
        <w:tc>
          <w:tcPr>
            <w:tcW w:w="304"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52</w:t>
            </w:r>
          </w:p>
        </w:tc>
        <w:tc>
          <w:tcPr>
            <w:tcW w:w="486"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999" w:type="pct"/>
          </w:tcPr>
          <w:p w:rsidR="00B95E0F" w:rsidRDefault="002C2D52">
            <w:pPr>
              <w:spacing w:line="360" w:lineRule="auto"/>
              <w:jc w:val="both"/>
              <w:rPr>
                <w:rFonts w:eastAsia="Times New Roman"/>
                <w:lang w:val="en-GB" w:eastAsia="en-GB"/>
              </w:rPr>
            </w:pPr>
            <w:r>
              <w:rPr>
                <w:rFonts w:eastAsia="Times New Roman"/>
                <w:lang w:val="en-GB" w:eastAsia="en-GB"/>
              </w:rPr>
              <w:t xml:space="preserve">DAA </w:t>
            </w:r>
            <w:r>
              <w:rPr>
                <w:rFonts w:eastAsia="Times New Roman"/>
                <w:i/>
                <w:iCs/>
                <w:lang w:val="en-GB" w:eastAsia="en-GB"/>
              </w:rPr>
              <w:t>vs</w:t>
            </w:r>
            <w:r>
              <w:rPr>
                <w:rFonts w:eastAsia="Times New Roman"/>
                <w:lang w:val="en-GB" w:eastAsia="en-GB"/>
              </w:rPr>
              <w:t xml:space="preserve"> LA</w:t>
            </w:r>
          </w:p>
        </w:tc>
      </w:tr>
      <w:tr w:rsidR="00667877" w:rsidTr="00667877">
        <w:trPr>
          <w:trHeight w:val="331"/>
        </w:trPr>
        <w:tc>
          <w:tcPr>
            <w:tcW w:w="1145" w:type="pct"/>
          </w:tcPr>
          <w:p w:rsidR="00B95E0F" w:rsidRDefault="002C2D52">
            <w:pPr>
              <w:spacing w:line="360" w:lineRule="auto"/>
              <w:jc w:val="both"/>
              <w:rPr>
                <w:rFonts w:eastAsia="Times New Roman"/>
                <w:lang w:val="en-GB" w:eastAsia="en-GB"/>
              </w:rPr>
            </w:pPr>
            <w:r>
              <w:rPr>
                <w:rFonts w:eastAsia="Times New Roman"/>
                <w:lang w:val="en-GB" w:eastAsia="en-GB"/>
              </w:rPr>
              <w:t>Meng</w:t>
            </w:r>
            <w:r>
              <w:rPr>
                <w:rFonts w:eastAsia="Times New Roman"/>
                <w:i/>
                <w:iCs/>
                <w:lang w:val="en-GB" w:eastAsia="en-GB"/>
              </w:rPr>
              <w:t xml:space="preserve"> 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[73]</w:t>
            </w:r>
            <w:r>
              <w:rPr>
                <w:rFonts w:eastAsia="Times New Roman"/>
                <w:lang w:val="en-GB" w:eastAsia="en-GB"/>
              </w:rPr>
              <w:t>, 20</w:t>
            </w:r>
            <w:r>
              <w:rPr>
                <w:lang w:val="en-GB" w:eastAsia="zh-CN"/>
              </w:rPr>
              <w:t>19</w:t>
            </w:r>
          </w:p>
        </w:tc>
        <w:tc>
          <w:tcPr>
            <w:tcW w:w="643" w:type="pct"/>
          </w:tcPr>
          <w:p w:rsidR="00B95E0F" w:rsidRDefault="002C2D52">
            <w:pPr>
              <w:spacing w:line="360" w:lineRule="auto"/>
              <w:jc w:val="both"/>
              <w:rPr>
                <w:rFonts w:eastAsia="Times New Roman"/>
                <w:lang w:val="en-GB" w:eastAsia="en-GB"/>
              </w:rPr>
            </w:pPr>
            <w:r>
              <w:rPr>
                <w:rFonts w:eastAsia="Times New Roman"/>
                <w:lang w:val="en-GB" w:eastAsia="en-GB"/>
              </w:rPr>
              <w:t>China</w:t>
            </w:r>
          </w:p>
        </w:tc>
        <w:tc>
          <w:tcPr>
            <w:tcW w:w="376" w:type="pct"/>
          </w:tcPr>
          <w:p w:rsidR="00B95E0F" w:rsidRDefault="002C2D52">
            <w:pPr>
              <w:spacing w:line="360" w:lineRule="auto"/>
              <w:jc w:val="both"/>
              <w:rPr>
                <w:rFonts w:eastAsia="Times New Roman"/>
                <w:lang w:val="en-GB" w:eastAsia="en-GB"/>
              </w:rPr>
            </w:pPr>
            <w:r>
              <w:rPr>
                <w:rFonts w:eastAsia="Times New Roman"/>
                <w:lang w:val="en-GB" w:eastAsia="en-GB"/>
              </w:rPr>
              <w:t>51</w:t>
            </w:r>
            <w:r>
              <w:rPr>
                <w:rFonts w:eastAsia="Times New Roman"/>
                <w:rtl/>
                <w:lang w:val="en-GB" w:eastAsia="en-GB"/>
              </w:rPr>
              <w:t>.</w:t>
            </w:r>
            <w:r>
              <w:rPr>
                <w:rFonts w:eastAsia="Times New Roman"/>
                <w:lang w:val="en-GB" w:eastAsia="en-GB"/>
              </w:rPr>
              <w:t>00</w:t>
            </w:r>
          </w:p>
        </w:tc>
        <w:tc>
          <w:tcPr>
            <w:tcW w:w="355" w:type="pct"/>
          </w:tcPr>
          <w:p w:rsidR="00B95E0F" w:rsidRDefault="002C2D52">
            <w:pPr>
              <w:spacing w:line="360" w:lineRule="auto"/>
              <w:jc w:val="both"/>
              <w:rPr>
                <w:rFonts w:eastAsia="Times New Roman"/>
                <w:lang w:val="en-GB" w:eastAsia="en-GB"/>
              </w:rPr>
            </w:pPr>
            <w:r>
              <w:rPr>
                <w:rFonts w:eastAsia="Times New Roman"/>
                <w:lang w:val="en-GB" w:eastAsia="en-GB"/>
              </w:rPr>
              <w:t>21</w:t>
            </w:r>
            <w:r>
              <w:rPr>
                <w:rFonts w:eastAsia="Times New Roman"/>
                <w:rtl/>
                <w:lang w:val="en-GB" w:eastAsia="en-GB"/>
              </w:rPr>
              <w:t>.</w:t>
            </w:r>
            <w:r>
              <w:rPr>
                <w:rFonts w:eastAsia="Times New Roman"/>
                <w:lang w:val="en-GB" w:eastAsia="en-GB"/>
              </w:rPr>
              <w:t>49</w:t>
            </w:r>
          </w:p>
        </w:tc>
        <w:tc>
          <w:tcPr>
            <w:tcW w:w="346" w:type="pct"/>
          </w:tcPr>
          <w:p w:rsidR="00B95E0F" w:rsidRDefault="002C2D52">
            <w:pPr>
              <w:spacing w:line="360" w:lineRule="auto"/>
              <w:jc w:val="both"/>
              <w:rPr>
                <w:lang w:eastAsia="zh-CN"/>
              </w:rPr>
            </w:pPr>
            <w:r>
              <w:rPr>
                <w:rFonts w:eastAsia="Times New Roman"/>
                <w:lang w:val="en-GB" w:eastAsia="en-GB"/>
              </w:rPr>
              <w:t>100</w:t>
            </w:r>
            <w:r>
              <w:rPr>
                <w:lang w:val="en-GB" w:eastAsia="zh-CN"/>
              </w:rPr>
              <w:t>.00</w:t>
            </w:r>
          </w:p>
        </w:tc>
        <w:tc>
          <w:tcPr>
            <w:tcW w:w="304" w:type="pct"/>
          </w:tcPr>
          <w:p w:rsidR="00B95E0F" w:rsidRDefault="002C2D52">
            <w:pPr>
              <w:spacing w:line="360" w:lineRule="auto"/>
              <w:jc w:val="both"/>
              <w:rPr>
                <w:rFonts w:eastAsia="Times New Roman"/>
                <w:lang w:val="en-GB" w:eastAsia="en-GB"/>
              </w:rPr>
            </w:pPr>
            <w:r>
              <w:rPr>
                <w:rFonts w:eastAsia="Times New Roman"/>
                <w:lang w:val="en-GB" w:eastAsia="en-GB"/>
              </w:rPr>
              <w:t>1</w:t>
            </w:r>
            <w:r>
              <w:rPr>
                <w:rFonts w:eastAsia="Times New Roman"/>
                <w:rtl/>
                <w:lang w:val="en-GB" w:eastAsia="en-GB"/>
              </w:rPr>
              <w:t>.</w:t>
            </w:r>
            <w:r>
              <w:rPr>
                <w:rFonts w:eastAsia="Times New Roman"/>
                <w:lang w:val="en-GB" w:eastAsia="en-GB"/>
              </w:rPr>
              <w:t>66</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52</w:t>
            </w:r>
          </w:p>
        </w:tc>
        <w:tc>
          <w:tcPr>
            <w:tcW w:w="486"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999" w:type="pct"/>
          </w:tcPr>
          <w:p w:rsidR="00B95E0F" w:rsidRDefault="002C2D52">
            <w:pPr>
              <w:spacing w:line="360" w:lineRule="auto"/>
              <w:jc w:val="both"/>
              <w:rPr>
                <w:rFonts w:eastAsia="Times New Roman"/>
                <w:lang w:val="en-GB" w:eastAsia="en-GB"/>
              </w:rPr>
            </w:pPr>
            <w:r>
              <w:rPr>
                <w:rFonts w:eastAsia="Times New Roman"/>
                <w:lang w:val="en-GB" w:eastAsia="en-GB"/>
              </w:rPr>
              <w:t>DSA</w:t>
            </w:r>
            <w:r>
              <w:rPr>
                <w:rFonts w:eastAsia="Times New Roman"/>
                <w:rtl/>
                <w:lang w:val="en-GB" w:eastAsia="en-GB"/>
              </w:rPr>
              <w:t>/</w:t>
            </w:r>
            <w:r>
              <w:rPr>
                <w:rFonts w:eastAsia="Times New Roman"/>
                <w:lang w:val="en-GB" w:eastAsia="en-GB"/>
              </w:rPr>
              <w:t xml:space="preserve">SuperPath </w:t>
            </w:r>
            <w:r>
              <w:rPr>
                <w:rFonts w:eastAsia="Times New Roman"/>
                <w:i/>
                <w:iCs/>
                <w:lang w:val="en-GB" w:eastAsia="en-GB"/>
              </w:rPr>
              <w:t>vs</w:t>
            </w:r>
            <w:r>
              <w:rPr>
                <w:rFonts w:eastAsia="Times New Roman"/>
                <w:lang w:val="en-GB" w:eastAsia="en-GB"/>
              </w:rPr>
              <w:t xml:space="preserve"> PA</w:t>
            </w:r>
          </w:p>
        </w:tc>
      </w:tr>
      <w:tr w:rsidR="00667877" w:rsidTr="00667877">
        <w:trPr>
          <w:trHeight w:val="331"/>
        </w:trPr>
        <w:tc>
          <w:tcPr>
            <w:tcW w:w="1145" w:type="pct"/>
          </w:tcPr>
          <w:p w:rsidR="00B95E0F" w:rsidRDefault="002C2D52">
            <w:pPr>
              <w:spacing w:line="360" w:lineRule="auto"/>
              <w:jc w:val="both"/>
              <w:rPr>
                <w:rFonts w:eastAsia="Times New Roman"/>
                <w:lang w:val="en-GB" w:eastAsia="en-GB"/>
              </w:rPr>
            </w:pPr>
            <w:r>
              <w:rPr>
                <w:rFonts w:eastAsia="Times New Roman"/>
                <w:lang w:val="en-GB" w:eastAsia="en-GB"/>
              </w:rPr>
              <w:t>Wang</w:t>
            </w:r>
            <w:r>
              <w:rPr>
                <w:rFonts w:eastAsia="Times New Roman"/>
                <w:i/>
                <w:iCs/>
                <w:lang w:val="en-GB" w:eastAsia="en-GB"/>
              </w:rPr>
              <w:t xml:space="preserve"> 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91</w:t>
            </w:r>
            <w:r>
              <w:rPr>
                <w:rFonts w:eastAsia="Times New Roman"/>
                <w:vertAlign w:val="superscript"/>
                <w:lang w:val="en-GB" w:eastAsia="en-GB"/>
              </w:rPr>
              <w:t>]</w:t>
            </w:r>
            <w:r>
              <w:rPr>
                <w:rFonts w:eastAsia="Times New Roman"/>
                <w:lang w:val="en-GB" w:eastAsia="en-GB"/>
              </w:rPr>
              <w:t>, 2019</w:t>
            </w:r>
          </w:p>
        </w:tc>
        <w:tc>
          <w:tcPr>
            <w:tcW w:w="643" w:type="pct"/>
          </w:tcPr>
          <w:p w:rsidR="00B95E0F" w:rsidRDefault="002C2D52">
            <w:pPr>
              <w:spacing w:line="360" w:lineRule="auto"/>
              <w:jc w:val="both"/>
              <w:rPr>
                <w:rFonts w:eastAsia="Times New Roman"/>
                <w:lang w:val="en-GB" w:eastAsia="en-GB"/>
              </w:rPr>
            </w:pPr>
            <w:r>
              <w:rPr>
                <w:rFonts w:eastAsia="Times New Roman"/>
                <w:lang w:val="en-GB" w:eastAsia="en-GB"/>
              </w:rPr>
              <w:t>China</w:t>
            </w:r>
          </w:p>
        </w:tc>
        <w:tc>
          <w:tcPr>
            <w:tcW w:w="376" w:type="pct"/>
          </w:tcPr>
          <w:p w:rsidR="00B95E0F" w:rsidRDefault="002C2D52">
            <w:pPr>
              <w:spacing w:line="360" w:lineRule="auto"/>
              <w:jc w:val="both"/>
              <w:rPr>
                <w:rFonts w:eastAsia="Times New Roman"/>
                <w:lang w:val="en-GB" w:eastAsia="en-GB"/>
              </w:rPr>
            </w:pPr>
            <w:r>
              <w:rPr>
                <w:rFonts w:eastAsia="Times New Roman"/>
                <w:lang w:val="en-GB" w:eastAsia="en-GB"/>
              </w:rPr>
              <w:t>55</w:t>
            </w:r>
            <w:r>
              <w:rPr>
                <w:rFonts w:eastAsia="Times New Roman"/>
                <w:rtl/>
                <w:lang w:val="en-GB" w:eastAsia="en-GB"/>
              </w:rPr>
              <w:t>.</w:t>
            </w:r>
            <w:r>
              <w:rPr>
                <w:rFonts w:eastAsia="Times New Roman"/>
                <w:lang w:val="en-GB" w:eastAsia="en-GB"/>
              </w:rPr>
              <w:t>39</w:t>
            </w:r>
          </w:p>
        </w:tc>
        <w:tc>
          <w:tcPr>
            <w:tcW w:w="355" w:type="pct"/>
          </w:tcPr>
          <w:p w:rsidR="00B95E0F" w:rsidRDefault="002C2D52">
            <w:pPr>
              <w:spacing w:line="360" w:lineRule="auto"/>
              <w:jc w:val="both"/>
              <w:rPr>
                <w:rFonts w:eastAsia="Times New Roman"/>
                <w:lang w:val="en-GB" w:eastAsia="en-GB"/>
              </w:rPr>
            </w:pPr>
            <w:r>
              <w:rPr>
                <w:rFonts w:eastAsia="Times New Roman"/>
                <w:lang w:val="en-GB" w:eastAsia="en-GB"/>
              </w:rPr>
              <w:t>23</w:t>
            </w:r>
            <w:r>
              <w:rPr>
                <w:rFonts w:eastAsia="Times New Roman"/>
                <w:rtl/>
                <w:lang w:val="en-GB" w:eastAsia="en-GB"/>
              </w:rPr>
              <w:t>.</w:t>
            </w:r>
            <w:r>
              <w:rPr>
                <w:rFonts w:eastAsia="Times New Roman"/>
                <w:lang w:val="en-GB" w:eastAsia="en-GB"/>
              </w:rPr>
              <w:t>09</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59</w:t>
            </w:r>
            <w:r>
              <w:rPr>
                <w:rFonts w:eastAsia="Times New Roman"/>
                <w:rtl/>
                <w:lang w:val="en-GB" w:eastAsia="en-GB"/>
              </w:rPr>
              <w:t>.</w:t>
            </w:r>
            <w:r>
              <w:rPr>
                <w:rFonts w:eastAsia="Times New Roman"/>
                <w:lang w:val="en-GB" w:eastAsia="en-GB"/>
              </w:rPr>
              <w:t>26</w:t>
            </w:r>
          </w:p>
        </w:tc>
        <w:tc>
          <w:tcPr>
            <w:tcW w:w="304"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52</w:t>
            </w:r>
          </w:p>
        </w:tc>
        <w:tc>
          <w:tcPr>
            <w:tcW w:w="486" w:type="pct"/>
          </w:tcPr>
          <w:p w:rsidR="00B95E0F" w:rsidRDefault="002C2D52">
            <w:pPr>
              <w:spacing w:line="360" w:lineRule="auto"/>
              <w:jc w:val="both"/>
              <w:rPr>
                <w:rFonts w:eastAsia="Times New Roman"/>
                <w:lang w:val="en-GB" w:eastAsia="en-GB"/>
              </w:rPr>
            </w:pPr>
            <w:r>
              <w:rPr>
                <w:rFonts w:eastAsia="Times New Roman"/>
                <w:lang w:val="en-GB" w:eastAsia="en-GB"/>
              </w:rPr>
              <w:t>100</w:t>
            </w:r>
            <w:r>
              <w:rPr>
                <w:rFonts w:eastAsia="Times New Roman"/>
                <w:rtl/>
                <w:lang w:val="en-GB" w:eastAsia="en-GB"/>
              </w:rPr>
              <w:t>.</w:t>
            </w:r>
            <w:r>
              <w:rPr>
                <w:rFonts w:eastAsia="Times New Roman"/>
                <w:lang w:val="en-GB" w:eastAsia="en-GB"/>
              </w:rPr>
              <w:t>00</w:t>
            </w:r>
          </w:p>
        </w:tc>
        <w:tc>
          <w:tcPr>
            <w:tcW w:w="999" w:type="pct"/>
          </w:tcPr>
          <w:p w:rsidR="00B95E0F" w:rsidRDefault="002C2D52">
            <w:pPr>
              <w:spacing w:line="360" w:lineRule="auto"/>
              <w:jc w:val="both"/>
              <w:rPr>
                <w:rFonts w:eastAsia="Times New Roman"/>
                <w:lang w:val="en-GB" w:eastAsia="en-GB"/>
              </w:rPr>
            </w:pPr>
            <w:r>
              <w:rPr>
                <w:rFonts w:eastAsia="Times New Roman"/>
                <w:lang w:val="en-GB" w:eastAsia="en-GB"/>
              </w:rPr>
              <w:t xml:space="preserve">LA </w:t>
            </w:r>
            <w:r>
              <w:rPr>
                <w:rFonts w:eastAsia="Times New Roman"/>
                <w:i/>
                <w:iCs/>
                <w:lang w:val="en-GB" w:eastAsia="en-GB"/>
              </w:rPr>
              <w:t>vs</w:t>
            </w:r>
            <w:r>
              <w:rPr>
                <w:rFonts w:eastAsia="Times New Roman"/>
                <w:lang w:val="en-GB" w:eastAsia="en-GB"/>
              </w:rPr>
              <w:t xml:space="preserve"> PA</w:t>
            </w:r>
          </w:p>
        </w:tc>
      </w:tr>
      <w:tr w:rsidR="00667877" w:rsidTr="00667877">
        <w:trPr>
          <w:trHeight w:val="331"/>
        </w:trPr>
        <w:tc>
          <w:tcPr>
            <w:tcW w:w="1145" w:type="pct"/>
          </w:tcPr>
          <w:p w:rsidR="00B95E0F" w:rsidRDefault="002C2D52">
            <w:pPr>
              <w:spacing w:line="360" w:lineRule="auto"/>
              <w:jc w:val="both"/>
              <w:rPr>
                <w:rFonts w:eastAsia="Times New Roman"/>
                <w:lang w:val="en-GB" w:eastAsia="en-GB"/>
              </w:rPr>
            </w:pPr>
            <w:r>
              <w:rPr>
                <w:rFonts w:eastAsia="Times New Roman"/>
                <w:lang w:val="en-GB" w:eastAsia="en-GB"/>
              </w:rPr>
              <w:t>Moerenhout</w:t>
            </w:r>
            <w:r>
              <w:rPr>
                <w:rFonts w:eastAsia="Times New Roman"/>
                <w:i/>
                <w:iCs/>
                <w:lang w:val="en-GB" w:eastAsia="en-GB"/>
              </w:rPr>
              <w:t xml:space="preserve"> 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[75]</w:t>
            </w:r>
            <w:r>
              <w:rPr>
                <w:rFonts w:eastAsia="Times New Roman"/>
                <w:lang w:val="en-GB" w:eastAsia="en-GB"/>
              </w:rPr>
              <w:t>, 2020</w:t>
            </w:r>
          </w:p>
        </w:tc>
        <w:tc>
          <w:tcPr>
            <w:tcW w:w="643" w:type="pct"/>
          </w:tcPr>
          <w:p w:rsidR="00B95E0F" w:rsidRDefault="002C2D52">
            <w:pPr>
              <w:spacing w:line="360" w:lineRule="auto"/>
              <w:jc w:val="both"/>
              <w:rPr>
                <w:rFonts w:eastAsia="Times New Roman"/>
                <w:lang w:val="en-GB" w:eastAsia="en-GB"/>
              </w:rPr>
            </w:pPr>
            <w:r>
              <w:rPr>
                <w:rFonts w:eastAsia="Times New Roman"/>
                <w:lang w:val="en-GB" w:eastAsia="en-GB"/>
              </w:rPr>
              <w:t>Switzerland</w:t>
            </w:r>
          </w:p>
        </w:tc>
        <w:tc>
          <w:tcPr>
            <w:tcW w:w="376" w:type="pct"/>
          </w:tcPr>
          <w:p w:rsidR="00B95E0F" w:rsidRDefault="002C2D52">
            <w:pPr>
              <w:spacing w:line="360" w:lineRule="auto"/>
              <w:jc w:val="both"/>
              <w:rPr>
                <w:rFonts w:eastAsia="Times New Roman"/>
                <w:lang w:val="en-GB" w:eastAsia="en-GB"/>
              </w:rPr>
            </w:pPr>
            <w:r>
              <w:rPr>
                <w:rFonts w:eastAsia="Times New Roman"/>
                <w:lang w:val="en-GB" w:eastAsia="en-GB"/>
              </w:rPr>
              <w:t>69</w:t>
            </w:r>
            <w:r>
              <w:rPr>
                <w:rFonts w:eastAsia="Times New Roman"/>
                <w:rtl/>
                <w:lang w:val="en-GB" w:eastAsia="en-GB"/>
              </w:rPr>
              <w:t>.</w:t>
            </w:r>
            <w:r>
              <w:rPr>
                <w:rFonts w:eastAsia="Times New Roman"/>
                <w:lang w:val="en-GB" w:eastAsia="en-GB"/>
              </w:rPr>
              <w:t>66</w:t>
            </w:r>
          </w:p>
        </w:tc>
        <w:tc>
          <w:tcPr>
            <w:tcW w:w="355" w:type="pct"/>
          </w:tcPr>
          <w:p w:rsidR="00B95E0F" w:rsidRDefault="002C2D52">
            <w:pPr>
              <w:spacing w:line="360" w:lineRule="auto"/>
              <w:jc w:val="both"/>
              <w:rPr>
                <w:rFonts w:eastAsia="Times New Roman"/>
                <w:lang w:val="en-GB" w:eastAsia="en-GB"/>
              </w:rPr>
            </w:pPr>
            <w:r>
              <w:rPr>
                <w:rFonts w:eastAsia="Times New Roman"/>
                <w:lang w:val="en-GB" w:eastAsia="en-GB"/>
              </w:rPr>
              <w:t>27</w:t>
            </w:r>
            <w:r>
              <w:rPr>
                <w:rFonts w:eastAsia="Times New Roman"/>
                <w:rtl/>
                <w:lang w:val="en-GB" w:eastAsia="en-GB"/>
              </w:rPr>
              <w:t>.</w:t>
            </w:r>
            <w:r>
              <w:rPr>
                <w:rFonts w:eastAsia="Times New Roman"/>
                <w:lang w:val="en-GB" w:eastAsia="en-GB"/>
              </w:rPr>
              <w:t>10</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52</w:t>
            </w:r>
            <w:r>
              <w:rPr>
                <w:rFonts w:eastAsia="Times New Roman"/>
                <w:rtl/>
                <w:lang w:val="en-GB" w:eastAsia="en-GB"/>
              </w:rPr>
              <w:t>.</w:t>
            </w:r>
            <w:r>
              <w:rPr>
                <w:rFonts w:eastAsia="Times New Roman"/>
                <w:lang w:val="en-GB" w:eastAsia="en-GB"/>
              </w:rPr>
              <w:t>73</w:t>
            </w:r>
          </w:p>
        </w:tc>
        <w:tc>
          <w:tcPr>
            <w:tcW w:w="304" w:type="pct"/>
          </w:tcPr>
          <w:p w:rsidR="00B95E0F" w:rsidRDefault="002C2D52">
            <w:pPr>
              <w:spacing w:line="360" w:lineRule="auto"/>
              <w:jc w:val="both"/>
              <w:rPr>
                <w:rFonts w:eastAsia="Times New Roman"/>
                <w:lang w:val="en-GB" w:eastAsia="en-GB"/>
              </w:rPr>
            </w:pPr>
            <w:r>
              <w:rPr>
                <w:rFonts w:eastAsia="Times New Roman"/>
                <w:lang w:val="en-GB" w:eastAsia="en-GB"/>
              </w:rPr>
              <w:t>1</w:t>
            </w:r>
            <w:r>
              <w:rPr>
                <w:rFonts w:eastAsia="Times New Roman"/>
                <w:rtl/>
                <w:lang w:val="en-GB" w:eastAsia="en-GB"/>
              </w:rPr>
              <w:t>.</w:t>
            </w:r>
            <w:r>
              <w:rPr>
                <w:rFonts w:eastAsia="Times New Roman"/>
                <w:lang w:val="en-GB" w:eastAsia="en-GB"/>
              </w:rPr>
              <w:t>90</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260</w:t>
            </w:r>
          </w:p>
        </w:tc>
        <w:tc>
          <w:tcPr>
            <w:tcW w:w="486"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999" w:type="pct"/>
          </w:tcPr>
          <w:p w:rsidR="00B95E0F" w:rsidRDefault="002C2D52">
            <w:pPr>
              <w:spacing w:line="360" w:lineRule="auto"/>
              <w:jc w:val="both"/>
              <w:rPr>
                <w:rFonts w:eastAsia="Times New Roman"/>
                <w:lang w:val="en-GB" w:eastAsia="en-GB"/>
              </w:rPr>
            </w:pPr>
            <w:r>
              <w:rPr>
                <w:rFonts w:eastAsia="Times New Roman"/>
                <w:lang w:val="en-GB" w:eastAsia="en-GB"/>
              </w:rPr>
              <w:t xml:space="preserve">DAA </w:t>
            </w:r>
            <w:r>
              <w:rPr>
                <w:rFonts w:eastAsia="Times New Roman"/>
                <w:i/>
                <w:iCs/>
                <w:lang w:val="en-GB" w:eastAsia="en-GB"/>
              </w:rPr>
              <w:t>vs</w:t>
            </w:r>
            <w:r>
              <w:rPr>
                <w:rFonts w:eastAsia="Times New Roman"/>
                <w:lang w:val="en-GB" w:eastAsia="en-GB"/>
              </w:rPr>
              <w:t xml:space="preserve"> PA</w:t>
            </w:r>
          </w:p>
        </w:tc>
      </w:tr>
      <w:tr w:rsidR="00667877" w:rsidTr="00667877">
        <w:trPr>
          <w:trHeight w:val="331"/>
        </w:trPr>
        <w:tc>
          <w:tcPr>
            <w:tcW w:w="1145" w:type="pct"/>
          </w:tcPr>
          <w:p w:rsidR="00B95E0F" w:rsidRDefault="002C2D52">
            <w:pPr>
              <w:spacing w:line="360" w:lineRule="auto"/>
              <w:jc w:val="both"/>
              <w:rPr>
                <w:rFonts w:eastAsia="Times New Roman"/>
                <w:lang w:val="en-GB" w:eastAsia="en-GB"/>
              </w:rPr>
            </w:pPr>
            <w:r>
              <w:rPr>
                <w:rFonts w:eastAsia="Times New Roman"/>
                <w:lang w:val="en-GB" w:eastAsia="en-GB"/>
              </w:rPr>
              <w:t>Li</w:t>
            </w:r>
            <w:r>
              <w:rPr>
                <w:rFonts w:eastAsia="Times New Roman"/>
                <w:i/>
                <w:iCs/>
                <w:lang w:val="en-GB" w:eastAsia="en-GB"/>
              </w:rPr>
              <w:t xml:space="preserve"> 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67</w:t>
            </w:r>
            <w:r>
              <w:rPr>
                <w:rFonts w:eastAsia="Times New Roman"/>
                <w:vertAlign w:val="superscript"/>
                <w:lang w:val="en-GB" w:eastAsia="en-GB"/>
              </w:rPr>
              <w:t>]</w:t>
            </w:r>
            <w:r>
              <w:rPr>
                <w:rFonts w:eastAsia="Times New Roman"/>
                <w:lang w:val="en-GB" w:eastAsia="en-GB"/>
              </w:rPr>
              <w:t>, 2019</w:t>
            </w:r>
          </w:p>
        </w:tc>
        <w:tc>
          <w:tcPr>
            <w:tcW w:w="643" w:type="pct"/>
          </w:tcPr>
          <w:p w:rsidR="00B95E0F" w:rsidRDefault="002C2D52">
            <w:pPr>
              <w:spacing w:line="360" w:lineRule="auto"/>
              <w:jc w:val="both"/>
              <w:rPr>
                <w:rFonts w:eastAsia="Times New Roman"/>
                <w:lang w:val="en-GB" w:eastAsia="en-GB"/>
              </w:rPr>
            </w:pPr>
            <w:r>
              <w:rPr>
                <w:rFonts w:eastAsia="Times New Roman"/>
                <w:lang w:val="en-GB" w:eastAsia="en-GB"/>
              </w:rPr>
              <w:t>China</w:t>
            </w:r>
          </w:p>
        </w:tc>
        <w:tc>
          <w:tcPr>
            <w:tcW w:w="376" w:type="pct"/>
          </w:tcPr>
          <w:p w:rsidR="00B95E0F" w:rsidRDefault="002C2D52">
            <w:pPr>
              <w:spacing w:line="360" w:lineRule="auto"/>
              <w:jc w:val="both"/>
              <w:rPr>
                <w:rFonts w:eastAsia="Times New Roman"/>
                <w:lang w:val="en-GB" w:eastAsia="en-GB"/>
              </w:rPr>
            </w:pPr>
            <w:r>
              <w:rPr>
                <w:rFonts w:eastAsia="Times New Roman"/>
                <w:lang w:val="en-GB" w:eastAsia="en-GB"/>
              </w:rPr>
              <w:t>62</w:t>
            </w:r>
            <w:r>
              <w:rPr>
                <w:rFonts w:eastAsia="Times New Roman"/>
                <w:rtl/>
                <w:lang w:val="en-GB" w:eastAsia="en-GB"/>
              </w:rPr>
              <w:t>.</w:t>
            </w:r>
            <w:r>
              <w:rPr>
                <w:rFonts w:eastAsia="Times New Roman"/>
                <w:lang w:val="en-GB" w:eastAsia="en-GB"/>
              </w:rPr>
              <w:t>00</w:t>
            </w:r>
          </w:p>
        </w:tc>
        <w:tc>
          <w:tcPr>
            <w:tcW w:w="355" w:type="pct"/>
          </w:tcPr>
          <w:p w:rsidR="00B95E0F" w:rsidRDefault="002C2D52">
            <w:pPr>
              <w:spacing w:line="360" w:lineRule="auto"/>
              <w:jc w:val="both"/>
              <w:rPr>
                <w:rFonts w:eastAsia="Times New Roman"/>
                <w:lang w:val="en-GB" w:eastAsia="en-GB"/>
              </w:rPr>
            </w:pPr>
            <w:r>
              <w:rPr>
                <w:rFonts w:eastAsia="Times New Roman"/>
                <w:lang w:val="en-GB" w:eastAsia="en-GB"/>
              </w:rPr>
              <w:t>23</w:t>
            </w:r>
            <w:r>
              <w:rPr>
                <w:rFonts w:eastAsia="Times New Roman"/>
                <w:rtl/>
                <w:lang w:val="en-GB" w:eastAsia="en-GB"/>
              </w:rPr>
              <w:t>.</w:t>
            </w:r>
            <w:r>
              <w:rPr>
                <w:rFonts w:eastAsia="Times New Roman"/>
                <w:lang w:val="en-GB" w:eastAsia="en-GB"/>
              </w:rPr>
              <w:t>26</w:t>
            </w:r>
          </w:p>
        </w:tc>
        <w:tc>
          <w:tcPr>
            <w:tcW w:w="346" w:type="pct"/>
          </w:tcPr>
          <w:p w:rsidR="00B95E0F" w:rsidRDefault="002C2D52">
            <w:pPr>
              <w:spacing w:line="360" w:lineRule="auto"/>
              <w:jc w:val="both"/>
              <w:rPr>
                <w:rFonts w:eastAsia="Times New Roman"/>
                <w:lang w:eastAsia="en-GB"/>
              </w:rPr>
            </w:pPr>
            <w:r>
              <w:rPr>
                <w:rFonts w:eastAsia="Times New Roman"/>
                <w:lang w:val="en-GB" w:eastAsia="en-GB"/>
              </w:rPr>
              <w:t>73</w:t>
            </w:r>
            <w:r>
              <w:rPr>
                <w:rFonts w:eastAsia="Times New Roman"/>
                <w:rtl/>
                <w:lang w:val="en-GB" w:eastAsia="en-GB"/>
              </w:rPr>
              <w:t>.</w:t>
            </w:r>
            <w:r>
              <w:rPr>
                <w:rFonts w:eastAsia="Times New Roman"/>
                <w:lang w:val="en-GB" w:eastAsia="en-GB"/>
              </w:rPr>
              <w:t>33</w:t>
            </w:r>
          </w:p>
        </w:tc>
        <w:tc>
          <w:tcPr>
            <w:tcW w:w="304"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26</w:t>
            </w:r>
          </w:p>
        </w:tc>
        <w:tc>
          <w:tcPr>
            <w:tcW w:w="486" w:type="pct"/>
          </w:tcPr>
          <w:p w:rsidR="00B95E0F" w:rsidRDefault="002C2D52">
            <w:pPr>
              <w:spacing w:line="360" w:lineRule="auto"/>
              <w:jc w:val="both"/>
              <w:rPr>
                <w:rFonts w:eastAsia="Times New Roman"/>
                <w:lang w:val="en-GB" w:eastAsia="en-GB"/>
              </w:rPr>
            </w:pPr>
            <w:r>
              <w:rPr>
                <w:rFonts w:eastAsia="Times New Roman"/>
                <w:lang w:val="en-GB" w:eastAsia="en-GB"/>
              </w:rPr>
              <w:t>42.00</w:t>
            </w:r>
          </w:p>
        </w:tc>
        <w:tc>
          <w:tcPr>
            <w:tcW w:w="999" w:type="pct"/>
          </w:tcPr>
          <w:p w:rsidR="00B95E0F" w:rsidRDefault="002C2D52">
            <w:pPr>
              <w:spacing w:line="360" w:lineRule="auto"/>
              <w:jc w:val="both"/>
              <w:rPr>
                <w:rFonts w:eastAsia="Times New Roman"/>
                <w:lang w:val="en-GB" w:eastAsia="en-GB"/>
              </w:rPr>
            </w:pPr>
            <w:r>
              <w:rPr>
                <w:rFonts w:eastAsia="Times New Roman"/>
                <w:lang w:val="en-GB" w:eastAsia="en-GB"/>
              </w:rPr>
              <w:t xml:space="preserve">DAA </w:t>
            </w:r>
            <w:r>
              <w:rPr>
                <w:rFonts w:eastAsia="Times New Roman"/>
                <w:i/>
                <w:iCs/>
                <w:lang w:val="en-GB" w:eastAsia="en-GB"/>
              </w:rPr>
              <w:t>vs</w:t>
            </w:r>
            <w:r>
              <w:rPr>
                <w:rFonts w:eastAsia="Times New Roman"/>
                <w:lang w:val="en-GB" w:eastAsia="en-GB"/>
              </w:rPr>
              <w:t xml:space="preserve"> LA</w:t>
            </w:r>
          </w:p>
        </w:tc>
      </w:tr>
      <w:tr w:rsidR="00667877" w:rsidTr="00667877">
        <w:trPr>
          <w:trHeight w:val="331"/>
        </w:trPr>
        <w:tc>
          <w:tcPr>
            <w:tcW w:w="1145" w:type="pct"/>
          </w:tcPr>
          <w:p w:rsidR="00B95E0F" w:rsidRDefault="002C2D52">
            <w:pPr>
              <w:spacing w:line="360" w:lineRule="auto"/>
              <w:jc w:val="both"/>
              <w:rPr>
                <w:rFonts w:eastAsia="Times New Roman"/>
                <w:lang w:val="en-GB" w:eastAsia="en-GB"/>
              </w:rPr>
            </w:pPr>
            <w:r>
              <w:rPr>
                <w:rFonts w:eastAsia="Times New Roman"/>
                <w:lang w:val="en-GB" w:eastAsia="en-GB"/>
              </w:rPr>
              <w:t>Bon</w:t>
            </w:r>
            <w:r>
              <w:rPr>
                <w:rFonts w:eastAsia="Times New Roman"/>
                <w:i/>
                <w:iCs/>
                <w:lang w:val="en-GB" w:eastAsia="en-GB"/>
              </w:rPr>
              <w:t xml:space="preserve"> 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54</w:t>
            </w:r>
            <w:r>
              <w:rPr>
                <w:rFonts w:eastAsia="Times New Roman"/>
                <w:vertAlign w:val="superscript"/>
                <w:lang w:val="en-GB" w:eastAsia="en-GB"/>
              </w:rPr>
              <w:t>]</w:t>
            </w:r>
            <w:r>
              <w:rPr>
                <w:rFonts w:eastAsia="Times New Roman"/>
                <w:lang w:val="en-GB" w:eastAsia="en-GB"/>
              </w:rPr>
              <w:t>, 2019</w:t>
            </w:r>
          </w:p>
        </w:tc>
        <w:tc>
          <w:tcPr>
            <w:tcW w:w="643" w:type="pct"/>
          </w:tcPr>
          <w:p w:rsidR="00B95E0F" w:rsidRDefault="002C2D52">
            <w:pPr>
              <w:spacing w:line="360" w:lineRule="auto"/>
              <w:jc w:val="both"/>
              <w:rPr>
                <w:rFonts w:eastAsia="Times New Roman"/>
                <w:lang w:val="en-GB" w:eastAsia="en-GB"/>
              </w:rPr>
            </w:pPr>
            <w:r>
              <w:rPr>
                <w:rFonts w:eastAsia="Times New Roman"/>
                <w:lang w:val="en-GB" w:eastAsia="en-GB"/>
              </w:rPr>
              <w:t>France</w:t>
            </w:r>
          </w:p>
        </w:tc>
        <w:tc>
          <w:tcPr>
            <w:tcW w:w="376" w:type="pct"/>
          </w:tcPr>
          <w:p w:rsidR="00B95E0F" w:rsidRDefault="002C2D52">
            <w:pPr>
              <w:spacing w:line="360" w:lineRule="auto"/>
              <w:jc w:val="both"/>
              <w:rPr>
                <w:rFonts w:eastAsia="Times New Roman"/>
                <w:lang w:val="en-GB" w:eastAsia="en-GB"/>
              </w:rPr>
            </w:pPr>
            <w:r>
              <w:rPr>
                <w:rFonts w:eastAsia="Times New Roman"/>
                <w:lang w:val="en-GB" w:eastAsia="en-GB"/>
              </w:rPr>
              <w:t>68</w:t>
            </w:r>
            <w:r>
              <w:rPr>
                <w:rFonts w:eastAsia="Times New Roman"/>
                <w:rtl/>
                <w:lang w:val="en-GB" w:eastAsia="en-GB"/>
              </w:rPr>
              <w:t>.</w:t>
            </w:r>
            <w:r>
              <w:rPr>
                <w:rFonts w:eastAsia="Times New Roman"/>
                <w:lang w:val="en-GB" w:eastAsia="en-GB"/>
              </w:rPr>
              <w:t>12</w:t>
            </w:r>
          </w:p>
        </w:tc>
        <w:tc>
          <w:tcPr>
            <w:tcW w:w="355" w:type="pct"/>
          </w:tcPr>
          <w:p w:rsidR="00B95E0F" w:rsidRDefault="002C2D52">
            <w:pPr>
              <w:spacing w:line="360" w:lineRule="auto"/>
              <w:jc w:val="both"/>
              <w:rPr>
                <w:rFonts w:eastAsia="Times New Roman"/>
                <w:lang w:val="en-GB" w:eastAsia="en-GB"/>
              </w:rPr>
            </w:pPr>
            <w:r>
              <w:rPr>
                <w:rFonts w:eastAsia="Times New Roman"/>
                <w:lang w:val="en-GB" w:eastAsia="en-GB"/>
              </w:rPr>
              <w:t>26</w:t>
            </w:r>
            <w:r>
              <w:rPr>
                <w:rFonts w:eastAsia="Times New Roman"/>
                <w:rtl/>
                <w:lang w:val="en-GB" w:eastAsia="en-GB"/>
              </w:rPr>
              <w:t>.</w:t>
            </w:r>
            <w:r>
              <w:rPr>
                <w:rFonts w:eastAsia="Times New Roman"/>
                <w:lang w:val="en-GB" w:eastAsia="en-GB"/>
              </w:rPr>
              <w:t>58</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44</w:t>
            </w:r>
            <w:r>
              <w:rPr>
                <w:rFonts w:eastAsia="Times New Roman"/>
                <w:rtl/>
                <w:lang w:val="en-GB" w:eastAsia="en-GB"/>
              </w:rPr>
              <w:t>.</w:t>
            </w:r>
            <w:r>
              <w:rPr>
                <w:rFonts w:eastAsia="Times New Roman"/>
                <w:lang w:val="en-GB" w:eastAsia="en-GB"/>
              </w:rPr>
              <w:t>00</w:t>
            </w:r>
          </w:p>
        </w:tc>
        <w:tc>
          <w:tcPr>
            <w:tcW w:w="304"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486" w:type="pct"/>
          </w:tcPr>
          <w:p w:rsidR="00B95E0F" w:rsidRDefault="002C2D52">
            <w:pPr>
              <w:spacing w:line="360" w:lineRule="auto"/>
              <w:jc w:val="both"/>
              <w:rPr>
                <w:rFonts w:eastAsia="Times New Roman"/>
                <w:lang w:val="en-GB" w:eastAsia="en-GB"/>
              </w:rPr>
            </w:pPr>
            <w:r>
              <w:rPr>
                <w:rFonts w:eastAsia="Times New Roman"/>
                <w:lang w:val="en-GB" w:eastAsia="en-GB"/>
              </w:rPr>
              <w:t>100</w:t>
            </w:r>
            <w:r>
              <w:rPr>
                <w:rFonts w:eastAsia="Times New Roman"/>
                <w:rtl/>
                <w:lang w:val="en-GB" w:eastAsia="en-GB"/>
              </w:rPr>
              <w:t>.</w:t>
            </w:r>
            <w:r>
              <w:rPr>
                <w:rFonts w:eastAsia="Times New Roman"/>
                <w:lang w:val="en-GB" w:eastAsia="en-GB"/>
              </w:rPr>
              <w:t>00</w:t>
            </w:r>
          </w:p>
        </w:tc>
        <w:tc>
          <w:tcPr>
            <w:tcW w:w="999" w:type="pct"/>
          </w:tcPr>
          <w:p w:rsidR="00B95E0F" w:rsidRDefault="002C2D52">
            <w:pPr>
              <w:spacing w:line="360" w:lineRule="auto"/>
              <w:jc w:val="both"/>
              <w:rPr>
                <w:rFonts w:eastAsia="Times New Roman"/>
                <w:lang w:val="en-GB" w:eastAsia="en-GB"/>
              </w:rPr>
            </w:pPr>
            <w:r>
              <w:rPr>
                <w:rFonts w:eastAsia="Times New Roman"/>
                <w:lang w:val="en-GB" w:eastAsia="en-GB"/>
              </w:rPr>
              <w:t xml:space="preserve">DAA </w:t>
            </w:r>
            <w:r>
              <w:rPr>
                <w:rFonts w:eastAsia="Times New Roman"/>
                <w:i/>
                <w:iCs/>
                <w:lang w:val="en-GB" w:eastAsia="en-GB"/>
              </w:rPr>
              <w:t>vs</w:t>
            </w:r>
            <w:r>
              <w:rPr>
                <w:rFonts w:eastAsia="Times New Roman"/>
                <w:lang w:val="en-GB" w:eastAsia="en-GB"/>
              </w:rPr>
              <w:t xml:space="preserve"> PA</w:t>
            </w:r>
          </w:p>
        </w:tc>
      </w:tr>
      <w:tr w:rsidR="00667877" w:rsidTr="00667877">
        <w:trPr>
          <w:trHeight w:val="331"/>
        </w:trPr>
        <w:tc>
          <w:tcPr>
            <w:tcW w:w="1145" w:type="pct"/>
          </w:tcPr>
          <w:p w:rsidR="00B95E0F" w:rsidRDefault="002C2D52">
            <w:pPr>
              <w:spacing w:line="360" w:lineRule="auto"/>
              <w:jc w:val="both"/>
              <w:rPr>
                <w:rFonts w:eastAsia="Times New Roman"/>
                <w:lang w:val="en-GB" w:eastAsia="en-GB"/>
              </w:rPr>
            </w:pPr>
            <w:r>
              <w:rPr>
                <w:rFonts w:eastAsia="Times New Roman"/>
                <w:lang w:val="en-GB" w:eastAsia="en-GB"/>
              </w:rPr>
              <w:t>Ouyang</w:t>
            </w:r>
            <w:r>
              <w:rPr>
                <w:rFonts w:eastAsia="Times New Roman"/>
                <w:i/>
                <w:iCs/>
                <w:lang w:val="en-GB" w:eastAsia="en-GB"/>
              </w:rPr>
              <w:t xml:space="preserve"> 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78</w:t>
            </w:r>
            <w:r>
              <w:rPr>
                <w:rFonts w:eastAsia="Times New Roman"/>
                <w:vertAlign w:val="superscript"/>
                <w:lang w:val="en-GB" w:eastAsia="en-GB"/>
              </w:rPr>
              <w:t>]</w:t>
            </w:r>
            <w:r>
              <w:rPr>
                <w:rFonts w:eastAsia="Times New Roman"/>
                <w:lang w:val="en-GB" w:eastAsia="en-GB"/>
              </w:rPr>
              <w:t>, 2018</w:t>
            </w:r>
          </w:p>
        </w:tc>
        <w:tc>
          <w:tcPr>
            <w:tcW w:w="643" w:type="pct"/>
          </w:tcPr>
          <w:p w:rsidR="00B95E0F" w:rsidRDefault="002C2D52">
            <w:pPr>
              <w:spacing w:line="360" w:lineRule="auto"/>
              <w:jc w:val="both"/>
              <w:rPr>
                <w:rFonts w:eastAsia="Times New Roman"/>
                <w:lang w:val="en-GB" w:eastAsia="en-GB"/>
              </w:rPr>
            </w:pPr>
            <w:r>
              <w:rPr>
                <w:rFonts w:eastAsia="Times New Roman"/>
                <w:lang w:val="en-GB" w:eastAsia="en-GB"/>
              </w:rPr>
              <w:t>China</w:t>
            </w:r>
          </w:p>
        </w:tc>
        <w:tc>
          <w:tcPr>
            <w:tcW w:w="376" w:type="pct"/>
          </w:tcPr>
          <w:p w:rsidR="00B95E0F" w:rsidRDefault="002C2D52">
            <w:pPr>
              <w:spacing w:line="360" w:lineRule="auto"/>
              <w:jc w:val="both"/>
              <w:rPr>
                <w:rFonts w:eastAsia="Times New Roman"/>
                <w:lang w:val="en-GB" w:eastAsia="en-GB"/>
              </w:rPr>
            </w:pPr>
            <w:r>
              <w:rPr>
                <w:rFonts w:eastAsia="Times New Roman"/>
                <w:lang w:val="en-GB" w:eastAsia="en-GB"/>
              </w:rPr>
              <w:t>56.00</w:t>
            </w:r>
          </w:p>
        </w:tc>
        <w:tc>
          <w:tcPr>
            <w:tcW w:w="355" w:type="pct"/>
          </w:tcPr>
          <w:p w:rsidR="00B95E0F" w:rsidRDefault="002C2D52">
            <w:pPr>
              <w:spacing w:line="360" w:lineRule="auto"/>
              <w:jc w:val="both"/>
              <w:rPr>
                <w:rFonts w:eastAsia="Times New Roman"/>
                <w:lang w:val="en-GB" w:eastAsia="en-GB"/>
              </w:rPr>
            </w:pPr>
            <w:r>
              <w:rPr>
                <w:rFonts w:eastAsia="Times New Roman"/>
                <w:lang w:val="en-GB" w:eastAsia="en-GB"/>
              </w:rPr>
              <w:t>23</w:t>
            </w:r>
            <w:r>
              <w:rPr>
                <w:rFonts w:eastAsia="Times New Roman"/>
                <w:rtl/>
                <w:lang w:val="en-GB" w:eastAsia="en-GB"/>
              </w:rPr>
              <w:t>.</w:t>
            </w:r>
            <w:r>
              <w:rPr>
                <w:rFonts w:eastAsia="Times New Roman"/>
                <w:lang w:val="en-GB" w:eastAsia="en-GB"/>
              </w:rPr>
              <w:t>19</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70</w:t>
            </w:r>
            <w:r>
              <w:rPr>
                <w:rFonts w:eastAsia="Times New Roman"/>
                <w:rtl/>
                <w:lang w:val="en-GB" w:eastAsia="en-GB"/>
              </w:rPr>
              <w:t>.</w:t>
            </w:r>
            <w:r>
              <w:rPr>
                <w:rFonts w:eastAsia="Times New Roman"/>
                <w:lang w:val="en-GB" w:eastAsia="en-GB"/>
              </w:rPr>
              <w:t>83</w:t>
            </w:r>
          </w:p>
        </w:tc>
        <w:tc>
          <w:tcPr>
            <w:tcW w:w="304" w:type="pct"/>
          </w:tcPr>
          <w:p w:rsidR="00B95E0F" w:rsidRDefault="002C2D52">
            <w:pPr>
              <w:spacing w:line="360" w:lineRule="auto"/>
              <w:jc w:val="both"/>
              <w:rPr>
                <w:rFonts w:eastAsia="Times New Roman"/>
                <w:lang w:val="en-GB" w:eastAsia="en-GB"/>
              </w:rPr>
            </w:pPr>
            <w:r>
              <w:rPr>
                <w:rFonts w:eastAsia="Times New Roman"/>
                <w:lang w:val="en-GB" w:eastAsia="en-GB"/>
              </w:rPr>
              <w:t>2</w:t>
            </w:r>
            <w:r>
              <w:rPr>
                <w:rFonts w:eastAsia="Times New Roman"/>
                <w:rtl/>
                <w:lang w:val="en-GB" w:eastAsia="en-GB"/>
              </w:rPr>
              <w:t>.</w:t>
            </w:r>
            <w:r>
              <w:rPr>
                <w:rFonts w:eastAsia="Times New Roman"/>
                <w:lang w:val="en-GB" w:eastAsia="en-GB"/>
              </w:rPr>
              <w:t>21</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486" w:type="pct"/>
          </w:tcPr>
          <w:p w:rsidR="00B95E0F" w:rsidRDefault="002C2D52">
            <w:pPr>
              <w:spacing w:line="360" w:lineRule="auto"/>
              <w:jc w:val="both"/>
              <w:rPr>
                <w:rFonts w:eastAsia="Times New Roman"/>
                <w:lang w:val="en-GB" w:eastAsia="en-GB"/>
              </w:rPr>
            </w:pPr>
            <w:r>
              <w:rPr>
                <w:rFonts w:eastAsia="Times New Roman"/>
                <w:lang w:val="en-GB" w:eastAsia="en-GB"/>
              </w:rPr>
              <w:t>20</w:t>
            </w:r>
            <w:r>
              <w:rPr>
                <w:rFonts w:eastAsia="Times New Roman"/>
                <w:rtl/>
                <w:lang w:val="en-GB" w:eastAsia="en-GB"/>
              </w:rPr>
              <w:t>.</w:t>
            </w:r>
            <w:r>
              <w:rPr>
                <w:rFonts w:eastAsia="Times New Roman"/>
                <w:lang w:val="en-GB" w:eastAsia="en-GB"/>
              </w:rPr>
              <w:t>83</w:t>
            </w:r>
          </w:p>
        </w:tc>
        <w:tc>
          <w:tcPr>
            <w:tcW w:w="999" w:type="pct"/>
          </w:tcPr>
          <w:p w:rsidR="00B95E0F" w:rsidRDefault="002C2D52">
            <w:pPr>
              <w:spacing w:line="360" w:lineRule="auto"/>
              <w:jc w:val="both"/>
              <w:rPr>
                <w:rFonts w:eastAsia="Times New Roman"/>
                <w:lang w:val="en-GB" w:eastAsia="en-GB"/>
              </w:rPr>
            </w:pPr>
            <w:r>
              <w:rPr>
                <w:rFonts w:eastAsia="Times New Roman"/>
                <w:lang w:val="en-GB" w:eastAsia="en-GB"/>
              </w:rPr>
              <w:t xml:space="preserve">DSA/SuperPath </w:t>
            </w:r>
            <w:r>
              <w:rPr>
                <w:rFonts w:eastAsia="Times New Roman"/>
                <w:i/>
                <w:iCs/>
                <w:lang w:val="en-GB" w:eastAsia="en-GB"/>
              </w:rPr>
              <w:t>vs</w:t>
            </w:r>
            <w:r>
              <w:rPr>
                <w:rFonts w:eastAsia="Times New Roman"/>
                <w:lang w:val="en-GB" w:eastAsia="en-GB"/>
              </w:rPr>
              <w:t xml:space="preserve"> PA</w:t>
            </w:r>
          </w:p>
        </w:tc>
      </w:tr>
      <w:tr w:rsidR="00667877" w:rsidTr="00667877">
        <w:trPr>
          <w:trHeight w:val="331"/>
        </w:trPr>
        <w:tc>
          <w:tcPr>
            <w:tcW w:w="1145" w:type="pct"/>
          </w:tcPr>
          <w:p w:rsidR="00B95E0F" w:rsidRDefault="002C2D52">
            <w:pPr>
              <w:spacing w:line="360" w:lineRule="auto"/>
              <w:jc w:val="both"/>
              <w:rPr>
                <w:rFonts w:eastAsia="Times New Roman"/>
                <w:lang w:val="en-GB" w:eastAsia="en-GB"/>
              </w:rPr>
            </w:pPr>
            <w:r>
              <w:rPr>
                <w:rFonts w:eastAsia="Times New Roman"/>
                <w:lang w:val="en-GB" w:eastAsia="en-GB"/>
              </w:rPr>
              <w:t>Zomar</w:t>
            </w:r>
            <w:r>
              <w:rPr>
                <w:rFonts w:eastAsia="Times New Roman"/>
                <w:i/>
                <w:iCs/>
                <w:lang w:val="en-GB" w:eastAsia="en-GB"/>
              </w:rPr>
              <w:t xml:space="preserve"> 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97</w:t>
            </w:r>
            <w:r>
              <w:rPr>
                <w:rFonts w:eastAsia="Times New Roman"/>
                <w:vertAlign w:val="superscript"/>
                <w:lang w:val="en-GB" w:eastAsia="en-GB"/>
              </w:rPr>
              <w:t>]</w:t>
            </w:r>
            <w:r>
              <w:rPr>
                <w:rFonts w:eastAsia="Times New Roman"/>
                <w:lang w:val="en-GB" w:eastAsia="en-GB"/>
              </w:rPr>
              <w:t>, 20</w:t>
            </w:r>
            <w:r>
              <w:rPr>
                <w:lang w:val="en-GB" w:eastAsia="zh-CN"/>
              </w:rPr>
              <w:t>18</w:t>
            </w:r>
          </w:p>
        </w:tc>
        <w:tc>
          <w:tcPr>
            <w:tcW w:w="643" w:type="pct"/>
          </w:tcPr>
          <w:p w:rsidR="00B95E0F" w:rsidRDefault="002C2D52">
            <w:pPr>
              <w:spacing w:line="360" w:lineRule="auto"/>
              <w:jc w:val="both"/>
              <w:rPr>
                <w:rFonts w:eastAsia="Times New Roman"/>
                <w:lang w:val="en-GB" w:eastAsia="en-GB"/>
              </w:rPr>
            </w:pPr>
            <w:r>
              <w:rPr>
                <w:rFonts w:eastAsia="Times New Roman"/>
                <w:lang w:val="en-GB" w:eastAsia="en-GB"/>
              </w:rPr>
              <w:t>Canada</w:t>
            </w:r>
          </w:p>
        </w:tc>
        <w:tc>
          <w:tcPr>
            <w:tcW w:w="376" w:type="pct"/>
          </w:tcPr>
          <w:p w:rsidR="00B95E0F" w:rsidRDefault="002C2D52">
            <w:pPr>
              <w:spacing w:line="360" w:lineRule="auto"/>
              <w:jc w:val="both"/>
              <w:rPr>
                <w:rFonts w:eastAsia="Times New Roman"/>
                <w:lang w:val="en-GB" w:eastAsia="en-GB"/>
              </w:rPr>
            </w:pPr>
            <w:r>
              <w:rPr>
                <w:rFonts w:eastAsia="Times New Roman"/>
                <w:lang w:val="en-GB" w:eastAsia="en-GB"/>
              </w:rPr>
              <w:t>60</w:t>
            </w:r>
            <w:r>
              <w:rPr>
                <w:rFonts w:eastAsia="Times New Roman"/>
                <w:rtl/>
                <w:lang w:val="en-GB" w:eastAsia="en-GB"/>
              </w:rPr>
              <w:t>.</w:t>
            </w:r>
            <w:r>
              <w:rPr>
                <w:rFonts w:eastAsia="Times New Roman"/>
                <w:lang w:val="en-GB" w:eastAsia="en-GB"/>
              </w:rPr>
              <w:t>11</w:t>
            </w:r>
          </w:p>
        </w:tc>
        <w:tc>
          <w:tcPr>
            <w:tcW w:w="355" w:type="pct"/>
          </w:tcPr>
          <w:p w:rsidR="00B95E0F" w:rsidRDefault="002C2D52">
            <w:pPr>
              <w:spacing w:line="360" w:lineRule="auto"/>
              <w:jc w:val="both"/>
              <w:rPr>
                <w:rFonts w:eastAsia="Times New Roman"/>
                <w:lang w:val="en-GB" w:eastAsia="en-GB"/>
              </w:rPr>
            </w:pPr>
            <w:r>
              <w:rPr>
                <w:rFonts w:eastAsia="Times New Roman"/>
                <w:lang w:val="en-GB" w:eastAsia="en-GB"/>
              </w:rPr>
              <w:t>29</w:t>
            </w:r>
            <w:r>
              <w:rPr>
                <w:rFonts w:eastAsia="Times New Roman"/>
                <w:rtl/>
                <w:lang w:val="en-GB" w:eastAsia="en-GB"/>
              </w:rPr>
              <w:t>.</w:t>
            </w:r>
            <w:r>
              <w:rPr>
                <w:rFonts w:eastAsia="Times New Roman"/>
                <w:lang w:val="en-GB" w:eastAsia="en-GB"/>
              </w:rPr>
              <w:t>73</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52</w:t>
            </w:r>
            <w:r>
              <w:rPr>
                <w:rFonts w:eastAsia="Times New Roman"/>
                <w:rtl/>
                <w:lang w:val="en-GB" w:eastAsia="en-GB"/>
              </w:rPr>
              <w:t>.</w:t>
            </w:r>
            <w:r>
              <w:rPr>
                <w:rFonts w:eastAsia="Times New Roman"/>
                <w:lang w:val="en-GB" w:eastAsia="en-GB"/>
              </w:rPr>
              <w:t>56</w:t>
            </w:r>
          </w:p>
        </w:tc>
        <w:tc>
          <w:tcPr>
            <w:tcW w:w="304"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12</w:t>
            </w:r>
          </w:p>
        </w:tc>
        <w:tc>
          <w:tcPr>
            <w:tcW w:w="486" w:type="pct"/>
          </w:tcPr>
          <w:p w:rsidR="00B95E0F" w:rsidRDefault="002C2D52">
            <w:pPr>
              <w:spacing w:line="360" w:lineRule="auto"/>
              <w:jc w:val="both"/>
              <w:rPr>
                <w:rFonts w:eastAsia="Times New Roman"/>
                <w:lang w:val="en-GB" w:eastAsia="en-GB"/>
              </w:rPr>
            </w:pPr>
            <w:r>
              <w:rPr>
                <w:rFonts w:eastAsia="Times New Roman"/>
                <w:lang w:val="en-GB" w:eastAsia="en-GB"/>
              </w:rPr>
              <w:t>100</w:t>
            </w:r>
            <w:r>
              <w:rPr>
                <w:rFonts w:eastAsia="Times New Roman"/>
                <w:rtl/>
                <w:lang w:val="en-GB" w:eastAsia="en-GB"/>
              </w:rPr>
              <w:t>.</w:t>
            </w:r>
            <w:r>
              <w:rPr>
                <w:rFonts w:eastAsia="Times New Roman"/>
                <w:lang w:val="en-GB" w:eastAsia="en-GB"/>
              </w:rPr>
              <w:t>00</w:t>
            </w:r>
          </w:p>
        </w:tc>
        <w:tc>
          <w:tcPr>
            <w:tcW w:w="999" w:type="pct"/>
          </w:tcPr>
          <w:p w:rsidR="00B95E0F" w:rsidRDefault="002C2D52">
            <w:pPr>
              <w:spacing w:line="360" w:lineRule="auto"/>
              <w:jc w:val="both"/>
              <w:rPr>
                <w:rFonts w:eastAsia="Times New Roman"/>
                <w:lang w:val="en-GB" w:eastAsia="en-GB"/>
              </w:rPr>
            </w:pPr>
            <w:r>
              <w:rPr>
                <w:rFonts w:eastAsia="Times New Roman"/>
                <w:lang w:val="en-GB" w:eastAsia="en-GB"/>
              </w:rPr>
              <w:t xml:space="preserve">DAA </w:t>
            </w:r>
            <w:r>
              <w:rPr>
                <w:rFonts w:eastAsia="Times New Roman"/>
                <w:i/>
                <w:iCs/>
                <w:lang w:val="en-GB" w:eastAsia="en-GB"/>
              </w:rPr>
              <w:t>vs</w:t>
            </w:r>
            <w:r>
              <w:rPr>
                <w:rFonts w:eastAsia="Times New Roman"/>
                <w:lang w:val="en-GB" w:eastAsia="en-GB"/>
              </w:rPr>
              <w:t xml:space="preserve"> LA</w:t>
            </w:r>
          </w:p>
        </w:tc>
      </w:tr>
      <w:tr w:rsidR="00667877" w:rsidTr="00667877">
        <w:trPr>
          <w:trHeight w:val="331"/>
        </w:trPr>
        <w:tc>
          <w:tcPr>
            <w:tcW w:w="1145" w:type="pct"/>
          </w:tcPr>
          <w:p w:rsidR="00B95E0F" w:rsidRDefault="002C2D52">
            <w:pPr>
              <w:spacing w:line="360" w:lineRule="auto"/>
              <w:jc w:val="both"/>
              <w:rPr>
                <w:rFonts w:eastAsia="Times New Roman"/>
                <w:lang w:val="en-GB" w:eastAsia="en-GB"/>
              </w:rPr>
            </w:pPr>
            <w:r>
              <w:rPr>
                <w:rFonts w:eastAsia="Times New Roman"/>
                <w:lang w:val="en-GB" w:eastAsia="en-GB"/>
              </w:rPr>
              <w:t>Taunton</w:t>
            </w:r>
            <w:r>
              <w:rPr>
                <w:rFonts w:eastAsia="Times New Roman"/>
                <w:i/>
                <w:iCs/>
                <w:lang w:val="en-GB" w:eastAsia="en-GB"/>
              </w:rPr>
              <w:t xml:space="preserve"> 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88</w:t>
            </w:r>
            <w:r>
              <w:rPr>
                <w:rFonts w:eastAsia="Times New Roman"/>
                <w:vertAlign w:val="superscript"/>
                <w:lang w:val="en-GB" w:eastAsia="en-GB"/>
              </w:rPr>
              <w:t>]</w:t>
            </w:r>
            <w:r>
              <w:rPr>
                <w:rFonts w:eastAsia="Times New Roman"/>
                <w:lang w:val="en-GB" w:eastAsia="en-GB"/>
              </w:rPr>
              <w:t>, 2018</w:t>
            </w:r>
          </w:p>
        </w:tc>
        <w:tc>
          <w:tcPr>
            <w:tcW w:w="643" w:type="pct"/>
          </w:tcPr>
          <w:p w:rsidR="00B95E0F" w:rsidRDefault="002C2D52">
            <w:pPr>
              <w:spacing w:line="360" w:lineRule="auto"/>
              <w:jc w:val="both"/>
              <w:rPr>
                <w:rFonts w:eastAsia="Times New Roman"/>
                <w:lang w:val="en-GB" w:eastAsia="en-GB"/>
              </w:rPr>
            </w:pPr>
            <w:r>
              <w:rPr>
                <w:rFonts w:eastAsia="Times New Roman"/>
                <w:lang w:val="en-GB" w:eastAsia="en-GB"/>
              </w:rPr>
              <w:t>U</w:t>
            </w:r>
            <w:r>
              <w:rPr>
                <w:lang w:val="en-GB" w:eastAsia="zh-CN"/>
              </w:rPr>
              <w:t>nited</w:t>
            </w:r>
            <w:r>
              <w:rPr>
                <w:rFonts w:eastAsia="Times New Roman"/>
                <w:lang w:val="en-GB" w:eastAsia="en-GB"/>
              </w:rPr>
              <w:t xml:space="preserve"> </w:t>
            </w:r>
            <w:r>
              <w:rPr>
                <w:lang w:val="en-GB" w:eastAsia="zh-CN"/>
              </w:rPr>
              <w:t>States</w:t>
            </w:r>
          </w:p>
        </w:tc>
        <w:tc>
          <w:tcPr>
            <w:tcW w:w="376" w:type="pct"/>
          </w:tcPr>
          <w:p w:rsidR="00B95E0F" w:rsidRDefault="002C2D52">
            <w:pPr>
              <w:spacing w:line="360" w:lineRule="auto"/>
              <w:jc w:val="both"/>
              <w:rPr>
                <w:rFonts w:eastAsia="Times New Roman"/>
                <w:lang w:val="en-GB" w:eastAsia="en-GB"/>
              </w:rPr>
            </w:pPr>
            <w:r>
              <w:rPr>
                <w:rFonts w:eastAsia="Times New Roman"/>
                <w:lang w:val="en-GB" w:eastAsia="en-GB"/>
              </w:rPr>
              <w:t>64</w:t>
            </w:r>
            <w:r>
              <w:rPr>
                <w:rFonts w:eastAsia="Times New Roman"/>
                <w:rtl/>
                <w:lang w:val="en-GB" w:eastAsia="en-GB"/>
              </w:rPr>
              <w:t>.</w:t>
            </w:r>
            <w:r>
              <w:rPr>
                <w:rFonts w:eastAsia="Times New Roman"/>
                <w:lang w:val="en-GB" w:eastAsia="en-GB"/>
              </w:rPr>
              <w:t>51</w:t>
            </w:r>
          </w:p>
        </w:tc>
        <w:tc>
          <w:tcPr>
            <w:tcW w:w="355" w:type="pct"/>
          </w:tcPr>
          <w:p w:rsidR="00B95E0F" w:rsidRDefault="002C2D52">
            <w:pPr>
              <w:spacing w:line="360" w:lineRule="auto"/>
              <w:jc w:val="both"/>
              <w:rPr>
                <w:rFonts w:eastAsia="Times New Roman"/>
                <w:lang w:val="en-GB" w:eastAsia="en-GB"/>
              </w:rPr>
            </w:pPr>
            <w:r>
              <w:rPr>
                <w:rFonts w:eastAsia="Times New Roman"/>
                <w:lang w:val="en-GB" w:eastAsia="en-GB"/>
              </w:rPr>
              <w:t>29</w:t>
            </w:r>
            <w:r>
              <w:rPr>
                <w:rFonts w:eastAsia="Times New Roman"/>
                <w:rtl/>
                <w:lang w:val="en-GB" w:eastAsia="en-GB"/>
              </w:rPr>
              <w:t>.</w:t>
            </w:r>
            <w:r>
              <w:rPr>
                <w:rFonts w:eastAsia="Times New Roman"/>
                <w:lang w:val="en-GB" w:eastAsia="en-GB"/>
              </w:rPr>
              <w:t>48</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51</w:t>
            </w:r>
            <w:r>
              <w:rPr>
                <w:rFonts w:eastAsia="Times New Roman"/>
                <w:rtl/>
                <w:lang w:val="en-GB" w:eastAsia="en-GB"/>
              </w:rPr>
              <w:t>.</w:t>
            </w:r>
            <w:r>
              <w:rPr>
                <w:rFonts w:eastAsia="Times New Roman"/>
                <w:lang w:val="en-GB" w:eastAsia="en-GB"/>
              </w:rPr>
              <w:t>00</w:t>
            </w:r>
          </w:p>
        </w:tc>
        <w:tc>
          <w:tcPr>
            <w:tcW w:w="304"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52</w:t>
            </w:r>
          </w:p>
        </w:tc>
        <w:tc>
          <w:tcPr>
            <w:tcW w:w="486" w:type="pct"/>
          </w:tcPr>
          <w:p w:rsidR="00B95E0F" w:rsidRDefault="002C2D52">
            <w:pPr>
              <w:spacing w:line="360" w:lineRule="auto"/>
              <w:jc w:val="both"/>
              <w:rPr>
                <w:rFonts w:eastAsia="Times New Roman"/>
                <w:lang w:val="en-GB" w:eastAsia="en-GB"/>
              </w:rPr>
            </w:pPr>
            <w:r>
              <w:rPr>
                <w:rFonts w:eastAsia="Times New Roman"/>
                <w:lang w:val="en-GB" w:eastAsia="en-GB"/>
              </w:rPr>
              <w:t>100</w:t>
            </w:r>
            <w:r>
              <w:rPr>
                <w:rFonts w:eastAsia="Times New Roman"/>
                <w:rtl/>
                <w:lang w:val="en-GB" w:eastAsia="en-GB"/>
              </w:rPr>
              <w:t>.</w:t>
            </w:r>
            <w:r>
              <w:rPr>
                <w:rFonts w:eastAsia="Times New Roman"/>
                <w:lang w:val="en-GB" w:eastAsia="en-GB"/>
              </w:rPr>
              <w:t>00</w:t>
            </w:r>
          </w:p>
        </w:tc>
        <w:tc>
          <w:tcPr>
            <w:tcW w:w="999" w:type="pct"/>
          </w:tcPr>
          <w:p w:rsidR="00B95E0F" w:rsidRDefault="002C2D52">
            <w:pPr>
              <w:spacing w:line="360" w:lineRule="auto"/>
              <w:jc w:val="both"/>
              <w:rPr>
                <w:rFonts w:eastAsia="Times New Roman"/>
                <w:lang w:val="en-GB" w:eastAsia="en-GB"/>
              </w:rPr>
            </w:pPr>
            <w:r>
              <w:rPr>
                <w:rFonts w:eastAsia="Times New Roman"/>
                <w:lang w:val="en-GB" w:eastAsia="en-GB"/>
              </w:rPr>
              <w:t xml:space="preserve">DAA </w:t>
            </w:r>
            <w:r>
              <w:rPr>
                <w:rFonts w:eastAsia="Times New Roman"/>
                <w:i/>
                <w:iCs/>
                <w:lang w:val="en-GB" w:eastAsia="en-GB"/>
              </w:rPr>
              <w:t>vs</w:t>
            </w:r>
            <w:r>
              <w:rPr>
                <w:rFonts w:eastAsia="Times New Roman"/>
                <w:lang w:val="en-GB" w:eastAsia="en-GB"/>
              </w:rPr>
              <w:t xml:space="preserve"> PA</w:t>
            </w:r>
          </w:p>
        </w:tc>
      </w:tr>
      <w:tr w:rsidR="00667877" w:rsidTr="00667877">
        <w:trPr>
          <w:trHeight w:val="331"/>
        </w:trPr>
        <w:tc>
          <w:tcPr>
            <w:tcW w:w="1145" w:type="pct"/>
          </w:tcPr>
          <w:p w:rsidR="00B95E0F" w:rsidRDefault="002C2D52">
            <w:pPr>
              <w:spacing w:line="360" w:lineRule="auto"/>
              <w:jc w:val="both"/>
              <w:rPr>
                <w:rFonts w:eastAsia="Times New Roman"/>
                <w:lang w:val="en-GB" w:eastAsia="en-GB"/>
              </w:rPr>
            </w:pPr>
            <w:r>
              <w:rPr>
                <w:rFonts w:eastAsia="Times New Roman"/>
                <w:lang w:val="en-GB" w:eastAsia="en-GB"/>
              </w:rPr>
              <w:t>Brismar</w:t>
            </w:r>
            <w:r>
              <w:rPr>
                <w:rFonts w:eastAsia="Times New Roman"/>
                <w:i/>
                <w:iCs/>
                <w:lang w:val="en-GB" w:eastAsia="en-GB"/>
              </w:rPr>
              <w:t xml:space="preserve"> 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55</w:t>
            </w:r>
            <w:r>
              <w:rPr>
                <w:rFonts w:eastAsia="Times New Roman"/>
                <w:vertAlign w:val="superscript"/>
                <w:lang w:val="en-GB" w:eastAsia="en-GB"/>
              </w:rPr>
              <w:t>]</w:t>
            </w:r>
            <w:r>
              <w:rPr>
                <w:rFonts w:eastAsia="Times New Roman"/>
                <w:lang w:val="en-GB" w:eastAsia="en-GB"/>
              </w:rPr>
              <w:t>, 2018</w:t>
            </w:r>
          </w:p>
        </w:tc>
        <w:tc>
          <w:tcPr>
            <w:tcW w:w="643" w:type="pct"/>
          </w:tcPr>
          <w:p w:rsidR="00B95E0F" w:rsidRDefault="002C2D52">
            <w:pPr>
              <w:spacing w:line="360" w:lineRule="auto"/>
              <w:jc w:val="both"/>
              <w:rPr>
                <w:rFonts w:eastAsia="Times New Roman"/>
                <w:lang w:val="en-GB" w:eastAsia="en-GB"/>
              </w:rPr>
            </w:pPr>
            <w:r>
              <w:rPr>
                <w:rFonts w:eastAsia="Times New Roman"/>
                <w:lang w:val="en-GB" w:eastAsia="en-GB"/>
              </w:rPr>
              <w:t>Sweden</w:t>
            </w:r>
          </w:p>
        </w:tc>
        <w:tc>
          <w:tcPr>
            <w:tcW w:w="376" w:type="pct"/>
          </w:tcPr>
          <w:p w:rsidR="00B95E0F" w:rsidRDefault="002C2D52">
            <w:pPr>
              <w:spacing w:line="360" w:lineRule="auto"/>
              <w:jc w:val="both"/>
              <w:rPr>
                <w:rFonts w:eastAsia="Times New Roman"/>
                <w:lang w:val="en-GB" w:eastAsia="en-GB"/>
              </w:rPr>
            </w:pPr>
            <w:r>
              <w:rPr>
                <w:rFonts w:eastAsia="Times New Roman"/>
                <w:lang w:val="en-GB" w:eastAsia="en-GB"/>
              </w:rPr>
              <w:t>66</w:t>
            </w:r>
            <w:r>
              <w:rPr>
                <w:rFonts w:eastAsia="Times New Roman"/>
                <w:rtl/>
                <w:lang w:val="en-GB" w:eastAsia="en-GB"/>
              </w:rPr>
              <w:t>.</w:t>
            </w:r>
            <w:r>
              <w:rPr>
                <w:rFonts w:eastAsia="Times New Roman"/>
                <w:lang w:val="en-GB" w:eastAsia="en-GB"/>
              </w:rPr>
              <w:t>75</w:t>
            </w:r>
          </w:p>
        </w:tc>
        <w:tc>
          <w:tcPr>
            <w:tcW w:w="355" w:type="pct"/>
          </w:tcPr>
          <w:p w:rsidR="00B95E0F" w:rsidRDefault="002C2D52">
            <w:pPr>
              <w:spacing w:line="360" w:lineRule="auto"/>
              <w:jc w:val="both"/>
              <w:rPr>
                <w:rFonts w:eastAsia="Times New Roman"/>
                <w:lang w:val="en-GB" w:eastAsia="en-GB"/>
              </w:rPr>
            </w:pPr>
            <w:r>
              <w:rPr>
                <w:rFonts w:eastAsia="Times New Roman"/>
                <w:lang w:val="en-GB" w:eastAsia="en-GB"/>
              </w:rPr>
              <w:t>26</w:t>
            </w:r>
            <w:r>
              <w:rPr>
                <w:rFonts w:eastAsia="Times New Roman"/>
                <w:rtl/>
                <w:lang w:val="en-GB" w:eastAsia="en-GB"/>
              </w:rPr>
              <w:t>.</w:t>
            </w:r>
            <w:r>
              <w:rPr>
                <w:rFonts w:eastAsia="Times New Roman"/>
                <w:lang w:val="en-GB" w:eastAsia="en-GB"/>
              </w:rPr>
              <w:t>88</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35</w:t>
            </w:r>
            <w:r>
              <w:rPr>
                <w:rFonts w:eastAsia="Times New Roman"/>
                <w:rtl/>
                <w:lang w:val="en-GB" w:eastAsia="en-GB"/>
              </w:rPr>
              <w:t>.</w:t>
            </w:r>
            <w:r>
              <w:rPr>
                <w:rFonts w:eastAsia="Times New Roman"/>
                <w:lang w:val="en-GB" w:eastAsia="en-GB"/>
              </w:rPr>
              <w:t>00</w:t>
            </w:r>
          </w:p>
        </w:tc>
        <w:tc>
          <w:tcPr>
            <w:tcW w:w="304" w:type="pct"/>
          </w:tcPr>
          <w:p w:rsidR="00B95E0F" w:rsidRDefault="002C2D52">
            <w:pPr>
              <w:spacing w:line="360" w:lineRule="auto"/>
              <w:jc w:val="both"/>
              <w:rPr>
                <w:rFonts w:eastAsia="Times New Roman"/>
                <w:lang w:val="en-GB" w:eastAsia="en-GB"/>
              </w:rPr>
            </w:pPr>
            <w:r>
              <w:rPr>
                <w:rFonts w:eastAsia="Times New Roman"/>
                <w:lang w:val="en-GB" w:eastAsia="en-GB"/>
              </w:rPr>
              <w:t>1</w:t>
            </w:r>
            <w:r>
              <w:rPr>
                <w:rFonts w:eastAsia="Times New Roman"/>
                <w:rtl/>
                <w:lang w:val="en-GB" w:eastAsia="en-GB"/>
              </w:rPr>
              <w:t>.</w:t>
            </w:r>
            <w:r>
              <w:rPr>
                <w:rFonts w:eastAsia="Times New Roman"/>
                <w:lang w:val="en-GB" w:eastAsia="en-GB"/>
              </w:rPr>
              <w:t>61</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486" w:type="pct"/>
          </w:tcPr>
          <w:p w:rsidR="00B95E0F" w:rsidRDefault="002C2D52">
            <w:pPr>
              <w:spacing w:line="360" w:lineRule="auto"/>
              <w:jc w:val="both"/>
              <w:rPr>
                <w:rFonts w:eastAsia="Times New Roman"/>
                <w:lang w:val="en-GB" w:eastAsia="en-GB"/>
              </w:rPr>
            </w:pPr>
            <w:r>
              <w:rPr>
                <w:rFonts w:eastAsia="Times New Roman"/>
                <w:lang w:val="en-GB" w:eastAsia="en-GB"/>
              </w:rPr>
              <w:t>51</w:t>
            </w:r>
            <w:r>
              <w:rPr>
                <w:rFonts w:eastAsia="Times New Roman"/>
                <w:rtl/>
                <w:lang w:val="en-GB" w:eastAsia="en-GB"/>
              </w:rPr>
              <w:t>.</w:t>
            </w:r>
            <w:r>
              <w:rPr>
                <w:rFonts w:eastAsia="Times New Roman"/>
                <w:lang w:val="en-GB" w:eastAsia="en-GB"/>
              </w:rPr>
              <w:t>00</w:t>
            </w:r>
          </w:p>
        </w:tc>
        <w:tc>
          <w:tcPr>
            <w:tcW w:w="999" w:type="pct"/>
          </w:tcPr>
          <w:p w:rsidR="00B95E0F" w:rsidRDefault="002C2D52">
            <w:pPr>
              <w:spacing w:line="360" w:lineRule="auto"/>
              <w:jc w:val="both"/>
              <w:rPr>
                <w:rFonts w:eastAsia="Times New Roman"/>
                <w:lang w:val="en-GB" w:eastAsia="en-GB"/>
              </w:rPr>
            </w:pPr>
            <w:r>
              <w:rPr>
                <w:rFonts w:eastAsia="Times New Roman"/>
                <w:lang w:val="en-GB" w:eastAsia="en-GB"/>
              </w:rPr>
              <w:t xml:space="preserve">DAA </w:t>
            </w:r>
            <w:r>
              <w:rPr>
                <w:rFonts w:eastAsia="Times New Roman"/>
                <w:i/>
                <w:iCs/>
                <w:lang w:val="en-GB" w:eastAsia="en-GB"/>
              </w:rPr>
              <w:t>vs</w:t>
            </w:r>
            <w:r>
              <w:rPr>
                <w:rFonts w:eastAsia="Times New Roman"/>
                <w:lang w:val="en-GB" w:eastAsia="en-GB"/>
              </w:rPr>
              <w:t xml:space="preserve"> LA</w:t>
            </w:r>
          </w:p>
        </w:tc>
      </w:tr>
      <w:tr w:rsidR="00667877" w:rsidTr="00667877">
        <w:trPr>
          <w:trHeight w:val="331"/>
        </w:trPr>
        <w:tc>
          <w:tcPr>
            <w:tcW w:w="1145" w:type="pct"/>
          </w:tcPr>
          <w:p w:rsidR="00B95E0F" w:rsidRDefault="002C2D52">
            <w:pPr>
              <w:spacing w:line="360" w:lineRule="auto"/>
              <w:jc w:val="both"/>
              <w:rPr>
                <w:rFonts w:eastAsia="Times New Roman"/>
                <w:lang w:val="en-GB" w:eastAsia="en-GB"/>
              </w:rPr>
            </w:pPr>
            <w:r>
              <w:rPr>
                <w:rFonts w:eastAsia="Times New Roman"/>
                <w:lang w:val="en-GB" w:eastAsia="en-GB"/>
              </w:rPr>
              <w:t>Reichert</w:t>
            </w:r>
            <w:r>
              <w:rPr>
                <w:rFonts w:eastAsia="Times New Roman"/>
                <w:i/>
                <w:iCs/>
                <w:lang w:val="en-GB" w:eastAsia="en-GB"/>
              </w:rPr>
              <w:t xml:space="preserve"> 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81</w:t>
            </w:r>
            <w:r>
              <w:rPr>
                <w:rFonts w:eastAsia="Times New Roman"/>
                <w:vertAlign w:val="superscript"/>
                <w:lang w:val="en-GB" w:eastAsia="en-GB"/>
              </w:rPr>
              <w:t>]</w:t>
            </w:r>
            <w:r>
              <w:rPr>
                <w:rFonts w:eastAsia="Times New Roman"/>
                <w:lang w:val="en-GB" w:eastAsia="en-GB"/>
              </w:rPr>
              <w:t>, 2018</w:t>
            </w:r>
          </w:p>
        </w:tc>
        <w:tc>
          <w:tcPr>
            <w:tcW w:w="643" w:type="pct"/>
          </w:tcPr>
          <w:p w:rsidR="00B95E0F" w:rsidRDefault="002C2D52">
            <w:pPr>
              <w:spacing w:line="360" w:lineRule="auto"/>
              <w:jc w:val="both"/>
              <w:rPr>
                <w:rFonts w:eastAsia="Times New Roman"/>
                <w:lang w:val="en-GB" w:eastAsia="en-GB"/>
              </w:rPr>
            </w:pPr>
            <w:r>
              <w:rPr>
                <w:rFonts w:eastAsia="Times New Roman"/>
                <w:lang w:val="en-GB" w:eastAsia="en-GB"/>
              </w:rPr>
              <w:t>Germany</w:t>
            </w:r>
          </w:p>
        </w:tc>
        <w:tc>
          <w:tcPr>
            <w:tcW w:w="376" w:type="pct"/>
          </w:tcPr>
          <w:p w:rsidR="00B95E0F" w:rsidRDefault="002C2D52">
            <w:pPr>
              <w:spacing w:line="360" w:lineRule="auto"/>
              <w:jc w:val="both"/>
              <w:rPr>
                <w:rFonts w:eastAsia="Times New Roman"/>
                <w:lang w:val="en-GB" w:eastAsia="en-GB"/>
              </w:rPr>
            </w:pPr>
            <w:r>
              <w:rPr>
                <w:rFonts w:eastAsia="Times New Roman"/>
                <w:lang w:val="en-GB" w:eastAsia="en-GB"/>
              </w:rPr>
              <w:t>62</w:t>
            </w:r>
            <w:r>
              <w:rPr>
                <w:rFonts w:eastAsia="Times New Roman"/>
                <w:rtl/>
                <w:lang w:val="en-GB" w:eastAsia="en-GB"/>
              </w:rPr>
              <w:t>.</w:t>
            </w:r>
            <w:r>
              <w:rPr>
                <w:rFonts w:eastAsia="Times New Roman"/>
                <w:lang w:val="en-GB" w:eastAsia="en-GB"/>
              </w:rPr>
              <w:t>58</w:t>
            </w:r>
          </w:p>
        </w:tc>
        <w:tc>
          <w:tcPr>
            <w:tcW w:w="355" w:type="pct"/>
          </w:tcPr>
          <w:p w:rsidR="00B95E0F" w:rsidRDefault="002C2D52">
            <w:pPr>
              <w:spacing w:line="360" w:lineRule="auto"/>
              <w:jc w:val="both"/>
              <w:rPr>
                <w:rFonts w:eastAsia="Times New Roman"/>
                <w:lang w:val="en-GB" w:eastAsia="en-GB"/>
              </w:rPr>
            </w:pPr>
            <w:r>
              <w:rPr>
                <w:rFonts w:eastAsia="Times New Roman"/>
                <w:lang w:val="en-GB" w:eastAsia="en-GB"/>
              </w:rPr>
              <w:t>28</w:t>
            </w:r>
            <w:r>
              <w:rPr>
                <w:rFonts w:eastAsia="Times New Roman"/>
                <w:rtl/>
                <w:lang w:val="en-GB" w:eastAsia="en-GB"/>
              </w:rPr>
              <w:t>.</w:t>
            </w:r>
            <w:r>
              <w:rPr>
                <w:rFonts w:eastAsia="Times New Roman"/>
                <w:lang w:val="en-GB" w:eastAsia="en-GB"/>
              </w:rPr>
              <w:t>20</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304"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486" w:type="pct"/>
          </w:tcPr>
          <w:p w:rsidR="00B95E0F" w:rsidRDefault="002C2D52">
            <w:pPr>
              <w:spacing w:line="360" w:lineRule="auto"/>
              <w:jc w:val="both"/>
              <w:rPr>
                <w:rFonts w:eastAsia="Times New Roman"/>
                <w:lang w:val="en-GB" w:eastAsia="en-GB"/>
              </w:rPr>
            </w:pPr>
            <w:r>
              <w:rPr>
                <w:rFonts w:eastAsia="Times New Roman"/>
                <w:lang w:val="en-GB" w:eastAsia="en-GB"/>
              </w:rPr>
              <w:t>100</w:t>
            </w:r>
            <w:r>
              <w:rPr>
                <w:rFonts w:eastAsia="Times New Roman"/>
                <w:rtl/>
                <w:lang w:val="en-GB" w:eastAsia="en-GB"/>
              </w:rPr>
              <w:t>.</w:t>
            </w:r>
            <w:r>
              <w:rPr>
                <w:rFonts w:eastAsia="Times New Roman"/>
                <w:lang w:val="en-GB" w:eastAsia="en-GB"/>
              </w:rPr>
              <w:t>00</w:t>
            </w:r>
          </w:p>
        </w:tc>
        <w:tc>
          <w:tcPr>
            <w:tcW w:w="999" w:type="pct"/>
          </w:tcPr>
          <w:p w:rsidR="00B95E0F" w:rsidRDefault="002C2D52">
            <w:pPr>
              <w:spacing w:line="360" w:lineRule="auto"/>
              <w:jc w:val="both"/>
              <w:rPr>
                <w:rFonts w:eastAsia="Times New Roman"/>
                <w:lang w:val="en-GB" w:eastAsia="en-GB"/>
              </w:rPr>
            </w:pPr>
            <w:r>
              <w:rPr>
                <w:rFonts w:eastAsia="Times New Roman"/>
                <w:lang w:val="en-GB" w:eastAsia="en-GB"/>
              </w:rPr>
              <w:t xml:space="preserve">DAA </w:t>
            </w:r>
            <w:r>
              <w:rPr>
                <w:rFonts w:eastAsia="Times New Roman"/>
                <w:i/>
                <w:iCs/>
                <w:lang w:val="en-GB" w:eastAsia="en-GB"/>
              </w:rPr>
              <w:t>vs</w:t>
            </w:r>
            <w:r>
              <w:rPr>
                <w:rFonts w:eastAsia="Times New Roman"/>
                <w:lang w:val="en-GB" w:eastAsia="en-GB"/>
              </w:rPr>
              <w:t xml:space="preserve"> LA</w:t>
            </w:r>
          </w:p>
        </w:tc>
      </w:tr>
      <w:tr w:rsidR="00667877" w:rsidTr="00667877">
        <w:trPr>
          <w:trHeight w:val="331"/>
        </w:trPr>
        <w:tc>
          <w:tcPr>
            <w:tcW w:w="1145" w:type="pct"/>
          </w:tcPr>
          <w:p w:rsidR="00B95E0F" w:rsidRDefault="002C2D52">
            <w:pPr>
              <w:spacing w:line="360" w:lineRule="auto"/>
              <w:jc w:val="both"/>
              <w:rPr>
                <w:rFonts w:eastAsia="Times New Roman"/>
                <w:lang w:val="en-GB" w:eastAsia="en-GB"/>
              </w:rPr>
            </w:pPr>
            <w:r>
              <w:rPr>
                <w:rFonts w:eastAsia="Times New Roman"/>
                <w:lang w:val="en-GB" w:eastAsia="en-GB"/>
              </w:rPr>
              <w:t>Takada</w:t>
            </w:r>
            <w:r>
              <w:rPr>
                <w:rFonts w:eastAsia="Times New Roman"/>
                <w:i/>
                <w:iCs/>
                <w:lang w:val="en-GB" w:eastAsia="en-GB"/>
              </w:rPr>
              <w:t xml:space="preserve"> 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86</w:t>
            </w:r>
            <w:r>
              <w:rPr>
                <w:rFonts w:eastAsia="Times New Roman"/>
                <w:vertAlign w:val="superscript"/>
                <w:lang w:val="en-GB" w:eastAsia="en-GB"/>
              </w:rPr>
              <w:t>]</w:t>
            </w:r>
            <w:r>
              <w:rPr>
                <w:rFonts w:eastAsia="Times New Roman"/>
                <w:lang w:val="en-GB" w:eastAsia="en-GB"/>
              </w:rPr>
              <w:t>, 2018</w:t>
            </w:r>
          </w:p>
        </w:tc>
        <w:tc>
          <w:tcPr>
            <w:tcW w:w="643" w:type="pct"/>
          </w:tcPr>
          <w:p w:rsidR="00B95E0F" w:rsidRDefault="002C2D52">
            <w:pPr>
              <w:spacing w:line="360" w:lineRule="auto"/>
              <w:jc w:val="both"/>
              <w:rPr>
                <w:rFonts w:eastAsia="Times New Roman"/>
                <w:lang w:val="en-GB" w:eastAsia="en-GB"/>
              </w:rPr>
            </w:pPr>
            <w:r>
              <w:rPr>
                <w:rFonts w:eastAsia="Times New Roman"/>
                <w:lang w:val="en-GB" w:eastAsia="en-GB"/>
              </w:rPr>
              <w:t>Japan</w:t>
            </w:r>
          </w:p>
        </w:tc>
        <w:tc>
          <w:tcPr>
            <w:tcW w:w="376" w:type="pct"/>
          </w:tcPr>
          <w:p w:rsidR="00B95E0F" w:rsidRDefault="002C2D52">
            <w:pPr>
              <w:spacing w:line="360" w:lineRule="auto"/>
              <w:jc w:val="both"/>
              <w:rPr>
                <w:rFonts w:eastAsia="Times New Roman"/>
                <w:lang w:val="en-GB" w:eastAsia="en-GB"/>
              </w:rPr>
            </w:pPr>
            <w:r>
              <w:rPr>
                <w:rFonts w:eastAsia="Times New Roman"/>
                <w:lang w:val="en-GB" w:eastAsia="en-GB"/>
              </w:rPr>
              <w:t>62</w:t>
            </w:r>
            <w:r>
              <w:rPr>
                <w:rFonts w:eastAsia="Times New Roman"/>
                <w:rtl/>
                <w:lang w:val="en-GB" w:eastAsia="en-GB"/>
              </w:rPr>
              <w:t>.</w:t>
            </w:r>
            <w:r>
              <w:rPr>
                <w:rFonts w:eastAsia="Times New Roman"/>
                <w:lang w:val="en-GB" w:eastAsia="en-GB"/>
              </w:rPr>
              <w:t>60</w:t>
            </w:r>
          </w:p>
        </w:tc>
        <w:tc>
          <w:tcPr>
            <w:tcW w:w="355" w:type="pct"/>
          </w:tcPr>
          <w:p w:rsidR="00B95E0F" w:rsidRDefault="002C2D52">
            <w:pPr>
              <w:spacing w:line="360" w:lineRule="auto"/>
              <w:jc w:val="both"/>
              <w:rPr>
                <w:rFonts w:eastAsia="Times New Roman"/>
                <w:lang w:val="en-GB" w:eastAsia="en-GB"/>
              </w:rPr>
            </w:pPr>
            <w:r>
              <w:rPr>
                <w:rFonts w:eastAsia="Times New Roman"/>
                <w:lang w:val="en-GB" w:eastAsia="en-GB"/>
              </w:rPr>
              <w:t>24</w:t>
            </w:r>
            <w:r>
              <w:rPr>
                <w:rFonts w:eastAsia="Times New Roman"/>
                <w:rtl/>
                <w:lang w:val="en-GB" w:eastAsia="en-GB"/>
              </w:rPr>
              <w:t>.</w:t>
            </w:r>
            <w:r>
              <w:rPr>
                <w:rFonts w:eastAsia="Times New Roman"/>
                <w:lang w:val="en-GB" w:eastAsia="en-GB"/>
              </w:rPr>
              <w:t>40</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13</w:t>
            </w:r>
            <w:r>
              <w:rPr>
                <w:rFonts w:eastAsia="Times New Roman"/>
                <w:rtl/>
                <w:lang w:val="en-GB" w:eastAsia="en-GB"/>
              </w:rPr>
              <w:t>.</w:t>
            </w:r>
            <w:r>
              <w:rPr>
                <w:rFonts w:eastAsia="Times New Roman"/>
                <w:lang w:val="en-GB" w:eastAsia="en-GB"/>
              </w:rPr>
              <w:t>33</w:t>
            </w:r>
          </w:p>
        </w:tc>
        <w:tc>
          <w:tcPr>
            <w:tcW w:w="304"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486" w:type="pct"/>
          </w:tcPr>
          <w:p w:rsidR="00B95E0F" w:rsidRDefault="002C2D52">
            <w:pPr>
              <w:spacing w:line="360" w:lineRule="auto"/>
              <w:jc w:val="both"/>
              <w:rPr>
                <w:rFonts w:eastAsia="Times New Roman"/>
                <w:lang w:val="en-GB" w:eastAsia="en-GB"/>
              </w:rPr>
            </w:pPr>
            <w:r>
              <w:rPr>
                <w:rFonts w:eastAsia="Times New Roman"/>
                <w:lang w:val="en-GB" w:eastAsia="en-GB"/>
              </w:rPr>
              <w:t>100</w:t>
            </w:r>
            <w:r>
              <w:rPr>
                <w:rFonts w:eastAsia="Times New Roman"/>
                <w:rtl/>
                <w:lang w:val="en-GB" w:eastAsia="en-GB"/>
              </w:rPr>
              <w:t>.</w:t>
            </w:r>
            <w:r>
              <w:rPr>
                <w:rFonts w:eastAsia="Times New Roman"/>
                <w:lang w:val="en-GB" w:eastAsia="en-GB"/>
              </w:rPr>
              <w:t>00</w:t>
            </w:r>
          </w:p>
        </w:tc>
        <w:tc>
          <w:tcPr>
            <w:tcW w:w="999" w:type="pct"/>
          </w:tcPr>
          <w:p w:rsidR="00B95E0F" w:rsidRDefault="002C2D52">
            <w:pPr>
              <w:spacing w:line="360" w:lineRule="auto"/>
              <w:jc w:val="both"/>
              <w:rPr>
                <w:rFonts w:eastAsia="Times New Roman"/>
                <w:lang w:val="en-GB" w:eastAsia="en-GB"/>
              </w:rPr>
            </w:pPr>
            <w:r>
              <w:rPr>
                <w:rFonts w:eastAsia="Times New Roman"/>
                <w:lang w:val="en-GB" w:eastAsia="en-GB"/>
              </w:rPr>
              <w:t xml:space="preserve">DAA </w:t>
            </w:r>
            <w:r>
              <w:rPr>
                <w:rFonts w:eastAsia="Times New Roman"/>
                <w:i/>
                <w:iCs/>
                <w:lang w:val="en-GB" w:eastAsia="en-GB"/>
              </w:rPr>
              <w:t>vs</w:t>
            </w:r>
            <w:r>
              <w:rPr>
                <w:rFonts w:eastAsia="Times New Roman"/>
                <w:lang w:val="en-GB" w:eastAsia="en-GB"/>
              </w:rPr>
              <w:t xml:space="preserve"> LA</w:t>
            </w:r>
          </w:p>
        </w:tc>
      </w:tr>
      <w:tr w:rsidR="00667877" w:rsidTr="00667877">
        <w:trPr>
          <w:trHeight w:val="331"/>
        </w:trPr>
        <w:tc>
          <w:tcPr>
            <w:tcW w:w="1145" w:type="pct"/>
          </w:tcPr>
          <w:p w:rsidR="00B95E0F" w:rsidRDefault="002C2D52">
            <w:pPr>
              <w:spacing w:line="360" w:lineRule="auto"/>
              <w:jc w:val="both"/>
              <w:rPr>
                <w:rFonts w:eastAsia="Times New Roman"/>
                <w:lang w:val="en-GB" w:eastAsia="en-GB"/>
              </w:rPr>
            </w:pPr>
            <w:r>
              <w:rPr>
                <w:rFonts w:eastAsia="Times New Roman"/>
                <w:lang w:val="en-GB" w:eastAsia="en-GB"/>
              </w:rPr>
              <w:lastRenderedPageBreak/>
              <w:t>Xie</w:t>
            </w:r>
            <w:r>
              <w:rPr>
                <w:rFonts w:eastAsia="Times New Roman"/>
                <w:i/>
                <w:iCs/>
                <w:lang w:val="en-GB" w:eastAsia="en-GB"/>
              </w:rPr>
              <w:t xml:space="preserve"> 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93</w:t>
            </w:r>
            <w:r>
              <w:rPr>
                <w:rFonts w:eastAsia="Times New Roman"/>
                <w:vertAlign w:val="superscript"/>
                <w:lang w:val="en-GB" w:eastAsia="en-GB"/>
              </w:rPr>
              <w:t>]</w:t>
            </w:r>
            <w:r>
              <w:rPr>
                <w:rFonts w:eastAsia="Times New Roman"/>
                <w:lang w:val="en-GB" w:eastAsia="en-GB"/>
              </w:rPr>
              <w:t>, 2017</w:t>
            </w:r>
          </w:p>
        </w:tc>
        <w:tc>
          <w:tcPr>
            <w:tcW w:w="643" w:type="pct"/>
          </w:tcPr>
          <w:p w:rsidR="00B95E0F" w:rsidRDefault="002C2D52">
            <w:pPr>
              <w:spacing w:line="360" w:lineRule="auto"/>
              <w:jc w:val="both"/>
              <w:rPr>
                <w:rFonts w:eastAsia="Times New Roman"/>
                <w:lang w:val="en-GB" w:eastAsia="en-GB"/>
              </w:rPr>
            </w:pPr>
            <w:r>
              <w:rPr>
                <w:rFonts w:eastAsia="Times New Roman"/>
                <w:lang w:val="en-GB" w:eastAsia="en-GB"/>
              </w:rPr>
              <w:t>China</w:t>
            </w:r>
          </w:p>
        </w:tc>
        <w:tc>
          <w:tcPr>
            <w:tcW w:w="376" w:type="pct"/>
          </w:tcPr>
          <w:p w:rsidR="00B95E0F" w:rsidRDefault="002C2D52">
            <w:pPr>
              <w:spacing w:line="360" w:lineRule="auto"/>
              <w:jc w:val="both"/>
              <w:rPr>
                <w:rFonts w:eastAsia="Times New Roman"/>
                <w:lang w:val="en-GB" w:eastAsia="en-GB"/>
              </w:rPr>
            </w:pPr>
            <w:r>
              <w:rPr>
                <w:rFonts w:eastAsia="Times New Roman"/>
                <w:lang w:val="en-GB" w:eastAsia="en-GB"/>
              </w:rPr>
              <w:t>65</w:t>
            </w:r>
            <w:r>
              <w:rPr>
                <w:rFonts w:eastAsia="Times New Roman"/>
                <w:rtl/>
                <w:lang w:val="en-GB" w:eastAsia="en-GB"/>
              </w:rPr>
              <w:t>.</w:t>
            </w:r>
            <w:r>
              <w:rPr>
                <w:rFonts w:eastAsia="Times New Roman"/>
                <w:lang w:val="en-GB" w:eastAsia="en-GB"/>
              </w:rPr>
              <w:t>54</w:t>
            </w:r>
          </w:p>
        </w:tc>
        <w:tc>
          <w:tcPr>
            <w:tcW w:w="355" w:type="pct"/>
          </w:tcPr>
          <w:p w:rsidR="00B95E0F" w:rsidRDefault="002C2D52">
            <w:pPr>
              <w:spacing w:line="360" w:lineRule="auto"/>
              <w:jc w:val="both"/>
              <w:rPr>
                <w:rFonts w:eastAsia="Times New Roman"/>
                <w:lang w:val="en-GB" w:eastAsia="en-GB"/>
              </w:rPr>
            </w:pPr>
            <w:r>
              <w:rPr>
                <w:rFonts w:eastAsia="Times New Roman"/>
                <w:lang w:val="en-GB" w:eastAsia="en-GB"/>
              </w:rPr>
              <w:t>23</w:t>
            </w:r>
            <w:r>
              <w:rPr>
                <w:rFonts w:eastAsia="Times New Roman"/>
                <w:rtl/>
                <w:lang w:val="en-GB" w:eastAsia="en-GB"/>
              </w:rPr>
              <w:t>.</w:t>
            </w:r>
            <w:r>
              <w:rPr>
                <w:rFonts w:eastAsia="Times New Roman"/>
                <w:lang w:val="en-GB" w:eastAsia="en-GB"/>
              </w:rPr>
              <w:t>84</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66</w:t>
            </w:r>
            <w:r>
              <w:rPr>
                <w:rFonts w:eastAsia="Times New Roman"/>
                <w:rtl/>
                <w:lang w:val="en-GB" w:eastAsia="en-GB"/>
              </w:rPr>
              <w:t>.</w:t>
            </w:r>
            <w:r>
              <w:rPr>
                <w:rFonts w:eastAsia="Times New Roman"/>
                <w:lang w:val="en-GB" w:eastAsia="en-GB"/>
              </w:rPr>
              <w:t>30</w:t>
            </w:r>
          </w:p>
        </w:tc>
        <w:tc>
          <w:tcPr>
            <w:tcW w:w="304"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52</w:t>
            </w:r>
          </w:p>
        </w:tc>
        <w:tc>
          <w:tcPr>
            <w:tcW w:w="486" w:type="pct"/>
          </w:tcPr>
          <w:p w:rsidR="00B95E0F" w:rsidRDefault="002C2D52">
            <w:pPr>
              <w:spacing w:line="360" w:lineRule="auto"/>
              <w:jc w:val="both"/>
              <w:rPr>
                <w:rFonts w:eastAsia="Times New Roman"/>
                <w:lang w:val="en-GB" w:eastAsia="en-GB"/>
              </w:rPr>
            </w:pPr>
            <w:r>
              <w:rPr>
                <w:rFonts w:eastAsia="Times New Roman"/>
                <w:lang w:val="en-GB" w:eastAsia="en-GB"/>
              </w:rPr>
              <w:t>100</w:t>
            </w:r>
            <w:r>
              <w:rPr>
                <w:rFonts w:eastAsia="Times New Roman"/>
                <w:rtl/>
                <w:lang w:val="en-GB" w:eastAsia="en-GB"/>
              </w:rPr>
              <w:t>.</w:t>
            </w:r>
            <w:r>
              <w:rPr>
                <w:rFonts w:eastAsia="Times New Roman"/>
                <w:lang w:val="en-GB" w:eastAsia="en-GB"/>
              </w:rPr>
              <w:t>00</w:t>
            </w:r>
          </w:p>
        </w:tc>
        <w:tc>
          <w:tcPr>
            <w:tcW w:w="999" w:type="pct"/>
          </w:tcPr>
          <w:p w:rsidR="00B95E0F" w:rsidRDefault="002C2D52">
            <w:pPr>
              <w:spacing w:line="360" w:lineRule="auto"/>
              <w:jc w:val="both"/>
              <w:rPr>
                <w:rFonts w:eastAsia="Times New Roman"/>
                <w:lang w:val="en-GB" w:eastAsia="en-GB"/>
              </w:rPr>
            </w:pPr>
            <w:r>
              <w:rPr>
                <w:rFonts w:eastAsia="Times New Roman"/>
                <w:lang w:val="en-GB" w:eastAsia="en-GB"/>
              </w:rPr>
              <w:t xml:space="preserve">DSA/SuperPath </w:t>
            </w:r>
            <w:r>
              <w:rPr>
                <w:rFonts w:eastAsia="Times New Roman"/>
                <w:i/>
                <w:iCs/>
                <w:lang w:val="en-GB" w:eastAsia="en-GB"/>
              </w:rPr>
              <w:t>vs</w:t>
            </w:r>
            <w:r>
              <w:rPr>
                <w:rFonts w:eastAsia="Times New Roman"/>
                <w:lang w:val="en-GB" w:eastAsia="en-GB"/>
              </w:rPr>
              <w:t xml:space="preserve"> PA</w:t>
            </w:r>
          </w:p>
        </w:tc>
      </w:tr>
      <w:tr w:rsidR="00667877" w:rsidTr="00667877">
        <w:trPr>
          <w:trHeight w:val="331"/>
        </w:trPr>
        <w:tc>
          <w:tcPr>
            <w:tcW w:w="1145" w:type="pct"/>
          </w:tcPr>
          <w:p w:rsidR="00B95E0F" w:rsidRDefault="002C2D52">
            <w:pPr>
              <w:spacing w:line="360" w:lineRule="auto"/>
              <w:jc w:val="both"/>
              <w:rPr>
                <w:rFonts w:eastAsia="Times New Roman"/>
                <w:lang w:val="en-GB" w:eastAsia="en-GB"/>
              </w:rPr>
            </w:pPr>
            <w:r>
              <w:rPr>
                <w:rFonts w:eastAsia="Times New Roman"/>
                <w:lang w:val="en-GB" w:eastAsia="en-GB"/>
              </w:rPr>
              <w:t>Cheng</w:t>
            </w:r>
            <w:r>
              <w:rPr>
                <w:rFonts w:eastAsia="Times New Roman"/>
                <w:i/>
                <w:iCs/>
                <w:lang w:val="en-GB" w:eastAsia="en-GB"/>
              </w:rPr>
              <w:t xml:space="preserve"> 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57</w:t>
            </w:r>
            <w:r>
              <w:rPr>
                <w:rFonts w:eastAsia="Times New Roman"/>
                <w:vertAlign w:val="superscript"/>
                <w:lang w:val="en-GB" w:eastAsia="en-GB"/>
              </w:rPr>
              <w:t>]</w:t>
            </w:r>
            <w:r>
              <w:rPr>
                <w:rFonts w:eastAsia="Times New Roman"/>
                <w:lang w:val="en-GB" w:eastAsia="en-GB"/>
              </w:rPr>
              <w:t>, 2017</w:t>
            </w:r>
          </w:p>
        </w:tc>
        <w:tc>
          <w:tcPr>
            <w:tcW w:w="643" w:type="pct"/>
          </w:tcPr>
          <w:p w:rsidR="00B95E0F" w:rsidRDefault="002C2D52">
            <w:pPr>
              <w:spacing w:line="360" w:lineRule="auto"/>
              <w:jc w:val="both"/>
              <w:rPr>
                <w:rFonts w:eastAsia="Times New Roman"/>
                <w:lang w:val="en-GB" w:eastAsia="en-GB"/>
              </w:rPr>
            </w:pPr>
            <w:r>
              <w:rPr>
                <w:rFonts w:eastAsia="Times New Roman"/>
                <w:lang w:val="en-GB" w:eastAsia="en-GB"/>
              </w:rPr>
              <w:t>Australia</w:t>
            </w:r>
          </w:p>
        </w:tc>
        <w:tc>
          <w:tcPr>
            <w:tcW w:w="376" w:type="pct"/>
          </w:tcPr>
          <w:p w:rsidR="00B95E0F" w:rsidRDefault="002C2D52">
            <w:pPr>
              <w:spacing w:line="360" w:lineRule="auto"/>
              <w:jc w:val="both"/>
              <w:rPr>
                <w:rFonts w:eastAsia="Times New Roman"/>
                <w:lang w:val="en-GB" w:eastAsia="en-GB"/>
              </w:rPr>
            </w:pPr>
            <w:r>
              <w:rPr>
                <w:rFonts w:eastAsia="Times New Roman"/>
                <w:lang w:val="en-GB" w:eastAsia="en-GB"/>
              </w:rPr>
              <w:t>61</w:t>
            </w:r>
            <w:r>
              <w:rPr>
                <w:rFonts w:eastAsia="Times New Roman"/>
                <w:rtl/>
                <w:lang w:val="en-GB" w:eastAsia="en-GB"/>
              </w:rPr>
              <w:t>.</w:t>
            </w:r>
            <w:r>
              <w:rPr>
                <w:rFonts w:eastAsia="Times New Roman"/>
                <w:lang w:val="en-GB" w:eastAsia="en-GB"/>
              </w:rPr>
              <w:t>28</w:t>
            </w:r>
          </w:p>
        </w:tc>
        <w:tc>
          <w:tcPr>
            <w:tcW w:w="355" w:type="pct"/>
          </w:tcPr>
          <w:p w:rsidR="00B95E0F" w:rsidRDefault="002C2D52">
            <w:pPr>
              <w:spacing w:line="360" w:lineRule="auto"/>
              <w:jc w:val="both"/>
              <w:rPr>
                <w:rFonts w:eastAsia="Times New Roman"/>
                <w:lang w:val="en-GB" w:eastAsia="en-GB"/>
              </w:rPr>
            </w:pPr>
            <w:r>
              <w:rPr>
                <w:rFonts w:eastAsia="Times New Roman"/>
                <w:lang w:val="en-GB" w:eastAsia="en-GB"/>
              </w:rPr>
              <w:t>28</w:t>
            </w:r>
            <w:r>
              <w:rPr>
                <w:rFonts w:eastAsia="Times New Roman"/>
                <w:rtl/>
                <w:lang w:val="en-GB" w:eastAsia="en-GB"/>
              </w:rPr>
              <w:t>.</w:t>
            </w:r>
            <w:r>
              <w:rPr>
                <w:rFonts w:eastAsia="Times New Roman"/>
                <w:lang w:val="en-GB" w:eastAsia="en-GB"/>
              </w:rPr>
              <w:t>01</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45</w:t>
            </w:r>
            <w:r>
              <w:rPr>
                <w:rFonts w:eastAsia="Times New Roman"/>
                <w:rtl/>
                <w:lang w:val="en-GB" w:eastAsia="en-GB"/>
              </w:rPr>
              <w:t>.</w:t>
            </w:r>
            <w:r>
              <w:rPr>
                <w:rFonts w:eastAsia="Times New Roman"/>
                <w:lang w:val="en-GB" w:eastAsia="en-GB"/>
              </w:rPr>
              <w:t>20</w:t>
            </w:r>
          </w:p>
        </w:tc>
        <w:tc>
          <w:tcPr>
            <w:tcW w:w="304" w:type="pct"/>
          </w:tcPr>
          <w:p w:rsidR="00B95E0F" w:rsidRDefault="002C2D52">
            <w:pPr>
              <w:spacing w:line="360" w:lineRule="auto"/>
              <w:jc w:val="both"/>
              <w:rPr>
                <w:rFonts w:eastAsia="Times New Roman"/>
                <w:lang w:val="en-GB" w:eastAsia="en-GB"/>
              </w:rPr>
            </w:pPr>
            <w:r>
              <w:rPr>
                <w:rFonts w:eastAsia="Times New Roman"/>
                <w:lang w:val="en-GB" w:eastAsia="en-GB"/>
              </w:rPr>
              <w:t>1</w:t>
            </w:r>
            <w:r>
              <w:rPr>
                <w:rFonts w:eastAsia="Times New Roman"/>
                <w:rtl/>
                <w:lang w:val="en-GB" w:eastAsia="en-GB"/>
              </w:rPr>
              <w:t>.</w:t>
            </w:r>
            <w:r>
              <w:rPr>
                <w:rFonts w:eastAsia="Times New Roman"/>
                <w:lang w:val="en-GB" w:eastAsia="en-GB"/>
              </w:rPr>
              <w:t>96</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12</w:t>
            </w:r>
          </w:p>
        </w:tc>
        <w:tc>
          <w:tcPr>
            <w:tcW w:w="486" w:type="pct"/>
          </w:tcPr>
          <w:p w:rsidR="00B95E0F" w:rsidRDefault="002C2D52">
            <w:pPr>
              <w:spacing w:line="360" w:lineRule="auto"/>
              <w:jc w:val="both"/>
              <w:rPr>
                <w:rFonts w:eastAsia="Times New Roman"/>
                <w:lang w:val="en-GB" w:eastAsia="en-GB"/>
              </w:rPr>
            </w:pPr>
            <w:r>
              <w:rPr>
                <w:rFonts w:eastAsia="Times New Roman"/>
                <w:lang w:val="en-GB" w:eastAsia="en-GB"/>
              </w:rPr>
              <w:t>100</w:t>
            </w:r>
            <w:r>
              <w:rPr>
                <w:rFonts w:eastAsia="Times New Roman"/>
                <w:rtl/>
                <w:lang w:val="en-GB" w:eastAsia="en-GB"/>
              </w:rPr>
              <w:t>.</w:t>
            </w:r>
            <w:r>
              <w:rPr>
                <w:rFonts w:eastAsia="Times New Roman"/>
                <w:lang w:val="en-GB" w:eastAsia="en-GB"/>
              </w:rPr>
              <w:t>00</w:t>
            </w:r>
          </w:p>
        </w:tc>
        <w:tc>
          <w:tcPr>
            <w:tcW w:w="999" w:type="pct"/>
          </w:tcPr>
          <w:p w:rsidR="00B95E0F" w:rsidRDefault="002C2D52">
            <w:pPr>
              <w:spacing w:line="360" w:lineRule="auto"/>
              <w:jc w:val="both"/>
              <w:rPr>
                <w:rFonts w:eastAsia="Times New Roman"/>
                <w:lang w:val="en-GB" w:eastAsia="en-GB"/>
              </w:rPr>
            </w:pPr>
            <w:r>
              <w:rPr>
                <w:rFonts w:eastAsia="Times New Roman"/>
                <w:lang w:val="en-GB" w:eastAsia="en-GB"/>
              </w:rPr>
              <w:t xml:space="preserve">DAA </w:t>
            </w:r>
            <w:r>
              <w:rPr>
                <w:rFonts w:eastAsia="Times New Roman"/>
                <w:i/>
                <w:iCs/>
                <w:lang w:val="en-GB" w:eastAsia="en-GB"/>
              </w:rPr>
              <w:t>vs</w:t>
            </w:r>
            <w:r>
              <w:rPr>
                <w:rFonts w:eastAsia="Times New Roman"/>
                <w:lang w:val="en-GB" w:eastAsia="en-GB"/>
              </w:rPr>
              <w:t xml:space="preserve"> PA</w:t>
            </w:r>
          </w:p>
        </w:tc>
      </w:tr>
      <w:tr w:rsidR="00667877" w:rsidTr="00667877">
        <w:trPr>
          <w:trHeight w:val="331"/>
        </w:trPr>
        <w:tc>
          <w:tcPr>
            <w:tcW w:w="1145" w:type="pct"/>
          </w:tcPr>
          <w:p w:rsidR="00B95E0F" w:rsidRDefault="002C2D52">
            <w:pPr>
              <w:spacing w:line="360" w:lineRule="auto"/>
              <w:jc w:val="both"/>
              <w:rPr>
                <w:rFonts w:eastAsia="Times New Roman"/>
                <w:lang w:val="en-GB" w:eastAsia="en-GB"/>
              </w:rPr>
            </w:pPr>
            <w:r>
              <w:rPr>
                <w:rFonts w:eastAsia="Times New Roman"/>
                <w:lang w:val="en-GB" w:eastAsia="en-GB"/>
              </w:rPr>
              <w:t>Xu</w:t>
            </w:r>
            <w:r>
              <w:rPr>
                <w:rFonts w:eastAsia="Times New Roman"/>
                <w:i/>
                <w:iCs/>
                <w:lang w:val="en-GB" w:eastAsia="en-GB"/>
              </w:rPr>
              <w:t xml:space="preserve"> 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94</w:t>
            </w:r>
            <w:r>
              <w:rPr>
                <w:rFonts w:eastAsia="Times New Roman"/>
                <w:vertAlign w:val="superscript"/>
                <w:lang w:val="en-GB" w:eastAsia="en-GB"/>
              </w:rPr>
              <w:t>]</w:t>
            </w:r>
            <w:r>
              <w:rPr>
                <w:rFonts w:eastAsia="Times New Roman"/>
                <w:lang w:val="en-GB" w:eastAsia="en-GB"/>
              </w:rPr>
              <w:t>, 2017</w:t>
            </w:r>
          </w:p>
        </w:tc>
        <w:tc>
          <w:tcPr>
            <w:tcW w:w="643" w:type="pct"/>
          </w:tcPr>
          <w:p w:rsidR="00B95E0F" w:rsidRDefault="002C2D52">
            <w:pPr>
              <w:spacing w:line="360" w:lineRule="auto"/>
              <w:jc w:val="both"/>
              <w:rPr>
                <w:rFonts w:eastAsia="Times New Roman"/>
                <w:lang w:val="en-GB" w:eastAsia="en-GB"/>
              </w:rPr>
            </w:pPr>
            <w:r>
              <w:rPr>
                <w:rFonts w:eastAsia="Times New Roman"/>
                <w:lang w:val="en-GB" w:eastAsia="en-GB"/>
              </w:rPr>
              <w:t>China</w:t>
            </w:r>
          </w:p>
        </w:tc>
        <w:tc>
          <w:tcPr>
            <w:tcW w:w="376" w:type="pct"/>
          </w:tcPr>
          <w:p w:rsidR="00B95E0F" w:rsidRDefault="002C2D52">
            <w:pPr>
              <w:spacing w:line="360" w:lineRule="auto"/>
              <w:jc w:val="both"/>
              <w:rPr>
                <w:rFonts w:eastAsia="Times New Roman"/>
                <w:lang w:val="en-GB" w:eastAsia="en-GB"/>
              </w:rPr>
            </w:pPr>
            <w:r>
              <w:rPr>
                <w:rFonts w:eastAsia="Times New Roman"/>
                <w:lang w:val="en-GB" w:eastAsia="en-GB"/>
              </w:rPr>
              <w:t>58</w:t>
            </w:r>
            <w:r>
              <w:rPr>
                <w:rFonts w:eastAsia="Times New Roman"/>
                <w:rtl/>
                <w:lang w:val="en-GB" w:eastAsia="en-GB"/>
              </w:rPr>
              <w:t>.</w:t>
            </w:r>
            <w:r>
              <w:rPr>
                <w:rFonts w:eastAsia="Times New Roman"/>
                <w:lang w:val="en-GB" w:eastAsia="en-GB"/>
              </w:rPr>
              <w:t>27</w:t>
            </w:r>
          </w:p>
        </w:tc>
        <w:tc>
          <w:tcPr>
            <w:tcW w:w="355" w:type="pct"/>
          </w:tcPr>
          <w:p w:rsidR="00B95E0F" w:rsidRDefault="002C2D52">
            <w:pPr>
              <w:spacing w:line="360" w:lineRule="auto"/>
              <w:jc w:val="both"/>
              <w:rPr>
                <w:rFonts w:eastAsia="Times New Roman"/>
                <w:lang w:val="en-GB" w:eastAsia="en-GB"/>
              </w:rPr>
            </w:pPr>
            <w:r>
              <w:rPr>
                <w:rFonts w:eastAsia="Times New Roman"/>
                <w:lang w:val="en-GB" w:eastAsia="en-GB"/>
              </w:rPr>
              <w:t>24</w:t>
            </w:r>
            <w:r>
              <w:rPr>
                <w:rFonts w:eastAsia="Times New Roman"/>
                <w:rtl/>
                <w:lang w:val="en-GB" w:eastAsia="en-GB"/>
              </w:rPr>
              <w:t>.</w:t>
            </w:r>
            <w:r>
              <w:rPr>
                <w:rFonts w:eastAsia="Times New Roman"/>
                <w:lang w:val="en-GB" w:eastAsia="en-GB"/>
              </w:rPr>
              <w:t>49</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60</w:t>
            </w:r>
            <w:r>
              <w:rPr>
                <w:rFonts w:eastAsia="Times New Roman"/>
                <w:rtl/>
                <w:lang w:val="en-GB" w:eastAsia="en-GB"/>
              </w:rPr>
              <w:t>.</w:t>
            </w:r>
            <w:r>
              <w:rPr>
                <w:rFonts w:eastAsia="Times New Roman"/>
                <w:lang w:val="en-GB" w:eastAsia="en-GB"/>
              </w:rPr>
              <w:t>92</w:t>
            </w:r>
          </w:p>
        </w:tc>
        <w:tc>
          <w:tcPr>
            <w:tcW w:w="304"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486"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999" w:type="pct"/>
          </w:tcPr>
          <w:p w:rsidR="00B95E0F" w:rsidRDefault="002C2D52">
            <w:pPr>
              <w:spacing w:line="360" w:lineRule="auto"/>
              <w:jc w:val="both"/>
              <w:rPr>
                <w:rFonts w:eastAsia="Times New Roman"/>
                <w:lang w:val="en-GB" w:eastAsia="en-GB"/>
              </w:rPr>
            </w:pPr>
            <w:r>
              <w:rPr>
                <w:rFonts w:eastAsia="Times New Roman"/>
                <w:lang w:val="en-GB" w:eastAsia="en-GB"/>
              </w:rPr>
              <w:t xml:space="preserve">DAA </w:t>
            </w:r>
            <w:r>
              <w:rPr>
                <w:rFonts w:eastAsia="Times New Roman"/>
                <w:i/>
                <w:iCs/>
                <w:lang w:val="en-GB" w:eastAsia="en-GB"/>
              </w:rPr>
              <w:t>vs</w:t>
            </w:r>
            <w:r>
              <w:rPr>
                <w:rFonts w:eastAsia="Times New Roman"/>
                <w:lang w:val="en-GB" w:eastAsia="en-GB"/>
              </w:rPr>
              <w:t xml:space="preserve"> PA</w:t>
            </w:r>
          </w:p>
        </w:tc>
      </w:tr>
      <w:tr w:rsidR="00667877" w:rsidTr="00667877">
        <w:trPr>
          <w:trHeight w:val="331"/>
        </w:trPr>
        <w:tc>
          <w:tcPr>
            <w:tcW w:w="1145" w:type="pct"/>
          </w:tcPr>
          <w:p w:rsidR="00B95E0F" w:rsidRDefault="002C2D52">
            <w:pPr>
              <w:spacing w:line="360" w:lineRule="auto"/>
              <w:jc w:val="both"/>
              <w:rPr>
                <w:rFonts w:eastAsia="Times New Roman"/>
                <w:lang w:val="en-GB" w:eastAsia="en-GB"/>
              </w:rPr>
            </w:pPr>
            <w:r>
              <w:rPr>
                <w:rFonts w:eastAsia="Times New Roman"/>
                <w:lang w:val="en-GB" w:eastAsia="en-GB"/>
              </w:rPr>
              <w:t>Nistor</w:t>
            </w:r>
            <w:r>
              <w:rPr>
                <w:rFonts w:eastAsia="Times New Roman"/>
                <w:i/>
                <w:iCs/>
                <w:lang w:val="en-GB" w:eastAsia="en-GB"/>
              </w:rPr>
              <w:t xml:space="preserve"> 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77</w:t>
            </w:r>
            <w:r>
              <w:rPr>
                <w:rFonts w:eastAsia="Times New Roman"/>
                <w:vertAlign w:val="superscript"/>
                <w:lang w:val="en-GB" w:eastAsia="en-GB"/>
              </w:rPr>
              <w:t>]</w:t>
            </w:r>
            <w:r>
              <w:rPr>
                <w:rFonts w:eastAsia="Times New Roman"/>
                <w:lang w:val="en-GB" w:eastAsia="en-GB"/>
              </w:rPr>
              <w:t>, 2017</w:t>
            </w:r>
          </w:p>
        </w:tc>
        <w:tc>
          <w:tcPr>
            <w:tcW w:w="643" w:type="pct"/>
          </w:tcPr>
          <w:p w:rsidR="00B95E0F" w:rsidRDefault="002C2D52">
            <w:pPr>
              <w:spacing w:line="360" w:lineRule="auto"/>
              <w:jc w:val="both"/>
              <w:rPr>
                <w:rFonts w:eastAsia="Times New Roman"/>
                <w:lang w:val="en-GB" w:eastAsia="en-GB"/>
              </w:rPr>
            </w:pPr>
            <w:r>
              <w:rPr>
                <w:rFonts w:eastAsia="Times New Roman"/>
                <w:lang w:val="en-GB" w:eastAsia="en-GB"/>
              </w:rPr>
              <w:t>Romania</w:t>
            </w:r>
          </w:p>
        </w:tc>
        <w:tc>
          <w:tcPr>
            <w:tcW w:w="376" w:type="pct"/>
          </w:tcPr>
          <w:p w:rsidR="00B95E0F" w:rsidRDefault="002C2D52">
            <w:pPr>
              <w:spacing w:line="360" w:lineRule="auto"/>
              <w:jc w:val="both"/>
              <w:rPr>
                <w:rFonts w:eastAsia="Times New Roman"/>
                <w:lang w:val="en-GB" w:eastAsia="en-GB"/>
              </w:rPr>
            </w:pPr>
            <w:r>
              <w:rPr>
                <w:rFonts w:eastAsia="Times New Roman"/>
                <w:lang w:val="en-GB" w:eastAsia="en-GB"/>
              </w:rPr>
              <w:t>63</w:t>
            </w:r>
            <w:r>
              <w:rPr>
                <w:rFonts w:eastAsia="Times New Roman"/>
                <w:rtl/>
                <w:lang w:val="en-GB" w:eastAsia="en-GB"/>
              </w:rPr>
              <w:t>.</w:t>
            </w:r>
            <w:r>
              <w:rPr>
                <w:rFonts w:eastAsia="Times New Roman"/>
                <w:lang w:val="en-GB" w:eastAsia="en-GB"/>
              </w:rPr>
              <w:t>75</w:t>
            </w:r>
          </w:p>
        </w:tc>
        <w:tc>
          <w:tcPr>
            <w:tcW w:w="355" w:type="pct"/>
          </w:tcPr>
          <w:p w:rsidR="00B95E0F" w:rsidRDefault="002C2D52">
            <w:pPr>
              <w:spacing w:line="360" w:lineRule="auto"/>
              <w:jc w:val="both"/>
              <w:rPr>
                <w:rFonts w:eastAsia="Times New Roman"/>
                <w:lang w:val="en-GB" w:eastAsia="en-GB"/>
              </w:rPr>
            </w:pPr>
            <w:r>
              <w:rPr>
                <w:rFonts w:eastAsia="Times New Roman"/>
                <w:lang w:val="en-GB" w:eastAsia="en-GB"/>
              </w:rPr>
              <w:t>28</w:t>
            </w:r>
            <w:r>
              <w:rPr>
                <w:rFonts w:eastAsia="Times New Roman"/>
                <w:rtl/>
                <w:lang w:val="en-GB" w:eastAsia="en-GB"/>
              </w:rPr>
              <w:t>.</w:t>
            </w:r>
            <w:r>
              <w:rPr>
                <w:rFonts w:eastAsia="Times New Roman"/>
                <w:lang w:val="en-GB" w:eastAsia="en-GB"/>
              </w:rPr>
              <w:t>04</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40</w:t>
            </w:r>
            <w:r>
              <w:rPr>
                <w:rFonts w:eastAsia="Times New Roman"/>
                <w:rtl/>
                <w:lang w:val="en-GB" w:eastAsia="en-GB"/>
              </w:rPr>
              <w:t>.</w:t>
            </w:r>
            <w:r>
              <w:rPr>
                <w:rFonts w:eastAsia="Times New Roman"/>
                <w:lang w:val="en-GB" w:eastAsia="en-GB"/>
              </w:rPr>
              <w:t>00</w:t>
            </w:r>
          </w:p>
        </w:tc>
        <w:tc>
          <w:tcPr>
            <w:tcW w:w="304"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486" w:type="pct"/>
          </w:tcPr>
          <w:p w:rsidR="00B95E0F" w:rsidRDefault="002C2D52">
            <w:pPr>
              <w:spacing w:line="360" w:lineRule="auto"/>
              <w:jc w:val="both"/>
              <w:rPr>
                <w:rFonts w:eastAsia="Times New Roman"/>
                <w:lang w:val="en-GB" w:eastAsia="en-GB"/>
              </w:rPr>
            </w:pPr>
            <w:r>
              <w:rPr>
                <w:rFonts w:eastAsia="Times New Roman"/>
                <w:lang w:val="en-GB" w:eastAsia="en-GB"/>
              </w:rPr>
              <w:t>100</w:t>
            </w:r>
            <w:r>
              <w:rPr>
                <w:rFonts w:eastAsia="Times New Roman"/>
                <w:rtl/>
                <w:lang w:val="en-GB" w:eastAsia="en-GB"/>
              </w:rPr>
              <w:t>.</w:t>
            </w:r>
            <w:r>
              <w:rPr>
                <w:rFonts w:eastAsia="Times New Roman"/>
                <w:lang w:val="en-GB" w:eastAsia="en-GB"/>
              </w:rPr>
              <w:t>00</w:t>
            </w:r>
          </w:p>
        </w:tc>
        <w:tc>
          <w:tcPr>
            <w:tcW w:w="999" w:type="pct"/>
          </w:tcPr>
          <w:p w:rsidR="00B95E0F" w:rsidRDefault="002C2D52">
            <w:pPr>
              <w:spacing w:line="360" w:lineRule="auto"/>
              <w:jc w:val="both"/>
              <w:rPr>
                <w:rFonts w:eastAsia="Times New Roman"/>
                <w:lang w:val="en-GB" w:eastAsia="en-GB"/>
              </w:rPr>
            </w:pPr>
            <w:r>
              <w:rPr>
                <w:rFonts w:eastAsia="Times New Roman"/>
                <w:lang w:val="en-GB" w:eastAsia="en-GB"/>
              </w:rPr>
              <w:t xml:space="preserve">DAA </w:t>
            </w:r>
            <w:r>
              <w:rPr>
                <w:rFonts w:eastAsia="Times New Roman"/>
                <w:i/>
                <w:iCs/>
                <w:lang w:val="en-GB" w:eastAsia="en-GB"/>
              </w:rPr>
              <w:t>vs</w:t>
            </w:r>
            <w:r>
              <w:rPr>
                <w:rFonts w:eastAsia="Times New Roman"/>
                <w:lang w:val="en-GB" w:eastAsia="en-GB"/>
              </w:rPr>
              <w:t xml:space="preserve"> LA</w:t>
            </w:r>
          </w:p>
        </w:tc>
      </w:tr>
      <w:tr w:rsidR="00667877" w:rsidTr="00667877">
        <w:trPr>
          <w:trHeight w:val="331"/>
        </w:trPr>
        <w:tc>
          <w:tcPr>
            <w:tcW w:w="1145" w:type="pct"/>
          </w:tcPr>
          <w:p w:rsidR="00B95E0F" w:rsidRDefault="002C2D52">
            <w:pPr>
              <w:spacing w:line="360" w:lineRule="auto"/>
              <w:jc w:val="both"/>
              <w:rPr>
                <w:rFonts w:eastAsia="Times New Roman"/>
                <w:lang w:val="en-GB" w:eastAsia="en-GB"/>
              </w:rPr>
            </w:pPr>
            <w:r>
              <w:rPr>
                <w:rFonts w:eastAsia="Times New Roman"/>
                <w:lang w:val="en-GB" w:eastAsia="en-GB"/>
              </w:rPr>
              <w:t>Rosenlund</w:t>
            </w:r>
            <w:r>
              <w:rPr>
                <w:rFonts w:eastAsia="Times New Roman"/>
                <w:i/>
                <w:iCs/>
                <w:lang w:val="en-GB" w:eastAsia="en-GB"/>
              </w:rPr>
              <w:t xml:space="preserve"> 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83</w:t>
            </w:r>
            <w:r>
              <w:rPr>
                <w:rFonts w:eastAsia="Times New Roman"/>
                <w:vertAlign w:val="superscript"/>
                <w:lang w:val="en-GB" w:eastAsia="en-GB"/>
              </w:rPr>
              <w:t>]</w:t>
            </w:r>
            <w:r>
              <w:rPr>
                <w:rFonts w:eastAsia="Times New Roman"/>
                <w:lang w:val="en-GB" w:eastAsia="en-GB"/>
              </w:rPr>
              <w:t>, 2017</w:t>
            </w:r>
          </w:p>
        </w:tc>
        <w:tc>
          <w:tcPr>
            <w:tcW w:w="643" w:type="pct"/>
          </w:tcPr>
          <w:p w:rsidR="00B95E0F" w:rsidRDefault="002C2D52">
            <w:pPr>
              <w:spacing w:line="360" w:lineRule="auto"/>
              <w:jc w:val="both"/>
              <w:rPr>
                <w:rFonts w:eastAsia="Times New Roman"/>
                <w:lang w:val="en-GB" w:eastAsia="en-GB"/>
              </w:rPr>
            </w:pPr>
            <w:r>
              <w:rPr>
                <w:rFonts w:eastAsia="Times New Roman"/>
                <w:lang w:val="en-GB" w:eastAsia="en-GB"/>
              </w:rPr>
              <w:t>Denmark</w:t>
            </w:r>
          </w:p>
        </w:tc>
        <w:tc>
          <w:tcPr>
            <w:tcW w:w="376" w:type="pct"/>
          </w:tcPr>
          <w:p w:rsidR="00B95E0F" w:rsidRDefault="002C2D52">
            <w:pPr>
              <w:spacing w:line="360" w:lineRule="auto"/>
              <w:jc w:val="both"/>
              <w:rPr>
                <w:rFonts w:eastAsia="Times New Roman"/>
                <w:lang w:val="en-GB" w:eastAsia="en-GB"/>
              </w:rPr>
            </w:pPr>
            <w:r>
              <w:rPr>
                <w:rFonts w:eastAsia="Times New Roman"/>
                <w:lang w:val="en-GB" w:eastAsia="en-GB"/>
              </w:rPr>
              <w:t>61</w:t>
            </w:r>
            <w:r>
              <w:rPr>
                <w:rFonts w:eastAsia="Times New Roman"/>
                <w:rtl/>
                <w:lang w:val="en-GB" w:eastAsia="en-GB"/>
              </w:rPr>
              <w:t>.</w:t>
            </w:r>
            <w:r>
              <w:rPr>
                <w:rFonts w:eastAsia="Times New Roman"/>
                <w:lang w:val="en-GB" w:eastAsia="en-GB"/>
              </w:rPr>
              <w:t>03</w:t>
            </w:r>
          </w:p>
        </w:tc>
        <w:tc>
          <w:tcPr>
            <w:tcW w:w="355" w:type="pct"/>
          </w:tcPr>
          <w:p w:rsidR="00B95E0F" w:rsidRDefault="002C2D52">
            <w:pPr>
              <w:spacing w:line="360" w:lineRule="auto"/>
              <w:jc w:val="both"/>
              <w:rPr>
                <w:rFonts w:eastAsia="Times New Roman"/>
                <w:lang w:val="en-GB" w:eastAsia="en-GB"/>
              </w:rPr>
            </w:pPr>
            <w:r>
              <w:rPr>
                <w:rFonts w:eastAsia="Times New Roman"/>
                <w:lang w:val="en-GB" w:eastAsia="en-GB"/>
              </w:rPr>
              <w:t>27</w:t>
            </w:r>
            <w:r>
              <w:rPr>
                <w:rFonts w:eastAsia="Times New Roman"/>
                <w:rtl/>
                <w:lang w:val="en-GB" w:eastAsia="en-GB"/>
              </w:rPr>
              <w:t>.</w:t>
            </w:r>
            <w:r>
              <w:rPr>
                <w:rFonts w:eastAsia="Times New Roman"/>
                <w:lang w:val="en-GB" w:eastAsia="en-GB"/>
              </w:rPr>
              <w:t>51</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65</w:t>
            </w:r>
            <w:r>
              <w:rPr>
                <w:rFonts w:eastAsia="Times New Roman"/>
                <w:rtl/>
                <w:lang w:val="en-GB" w:eastAsia="en-GB"/>
              </w:rPr>
              <w:t>.</w:t>
            </w:r>
            <w:r>
              <w:rPr>
                <w:rFonts w:eastAsia="Times New Roman"/>
                <w:lang w:val="en-GB" w:eastAsia="en-GB"/>
              </w:rPr>
              <w:t>00</w:t>
            </w:r>
          </w:p>
        </w:tc>
        <w:tc>
          <w:tcPr>
            <w:tcW w:w="304" w:type="pct"/>
          </w:tcPr>
          <w:p w:rsidR="00B95E0F" w:rsidRDefault="002C2D52">
            <w:pPr>
              <w:spacing w:line="360" w:lineRule="auto"/>
              <w:jc w:val="both"/>
              <w:rPr>
                <w:rFonts w:eastAsia="Times New Roman"/>
                <w:lang w:val="en-GB" w:eastAsia="en-GB"/>
              </w:rPr>
            </w:pPr>
            <w:r>
              <w:rPr>
                <w:rFonts w:eastAsia="Times New Roman"/>
                <w:lang w:val="en-GB" w:eastAsia="en-GB"/>
              </w:rPr>
              <w:t>1</w:t>
            </w:r>
            <w:r>
              <w:rPr>
                <w:rFonts w:eastAsia="Times New Roman"/>
                <w:rtl/>
                <w:lang w:val="en-GB" w:eastAsia="en-GB"/>
              </w:rPr>
              <w:t>.</w:t>
            </w:r>
            <w:r>
              <w:rPr>
                <w:rFonts w:eastAsia="Times New Roman"/>
                <w:lang w:val="en-GB" w:eastAsia="en-GB"/>
              </w:rPr>
              <w:t>32</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52</w:t>
            </w:r>
          </w:p>
        </w:tc>
        <w:tc>
          <w:tcPr>
            <w:tcW w:w="486"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999" w:type="pct"/>
          </w:tcPr>
          <w:p w:rsidR="00B95E0F" w:rsidRDefault="002C2D52">
            <w:pPr>
              <w:spacing w:line="360" w:lineRule="auto"/>
              <w:jc w:val="both"/>
              <w:rPr>
                <w:rFonts w:eastAsia="Times New Roman"/>
                <w:lang w:val="en-GB" w:eastAsia="en-GB"/>
              </w:rPr>
            </w:pPr>
            <w:r>
              <w:rPr>
                <w:rFonts w:eastAsia="Times New Roman"/>
                <w:lang w:val="en-GB" w:eastAsia="en-GB"/>
              </w:rPr>
              <w:t xml:space="preserve">LA </w:t>
            </w:r>
            <w:r>
              <w:rPr>
                <w:rFonts w:eastAsia="Times New Roman"/>
                <w:i/>
                <w:iCs/>
                <w:lang w:val="en-GB" w:eastAsia="en-GB"/>
              </w:rPr>
              <w:t>vs</w:t>
            </w:r>
            <w:r>
              <w:rPr>
                <w:rFonts w:eastAsia="Times New Roman"/>
                <w:lang w:val="en-GB" w:eastAsia="en-GB"/>
              </w:rPr>
              <w:t xml:space="preserve"> PA</w:t>
            </w:r>
          </w:p>
        </w:tc>
      </w:tr>
      <w:tr w:rsidR="00667877" w:rsidTr="00667877">
        <w:trPr>
          <w:trHeight w:val="331"/>
        </w:trPr>
        <w:tc>
          <w:tcPr>
            <w:tcW w:w="1145" w:type="pct"/>
          </w:tcPr>
          <w:p w:rsidR="00B95E0F" w:rsidRDefault="002C2D52">
            <w:pPr>
              <w:spacing w:line="360" w:lineRule="auto"/>
              <w:jc w:val="both"/>
              <w:rPr>
                <w:rFonts w:eastAsia="Times New Roman"/>
                <w:lang w:val="en-GB" w:eastAsia="en-GB"/>
              </w:rPr>
            </w:pPr>
            <w:r>
              <w:rPr>
                <w:rFonts w:eastAsia="Times New Roman"/>
                <w:lang w:val="en-GB" w:eastAsia="en-GB"/>
              </w:rPr>
              <w:t>Rykov</w:t>
            </w:r>
            <w:r>
              <w:rPr>
                <w:rFonts w:eastAsia="Times New Roman"/>
                <w:i/>
                <w:iCs/>
                <w:lang w:val="en-GB" w:eastAsia="en-GB"/>
              </w:rPr>
              <w:t xml:space="preserve"> 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85</w:t>
            </w:r>
            <w:r>
              <w:rPr>
                <w:rFonts w:eastAsia="Times New Roman"/>
                <w:vertAlign w:val="superscript"/>
                <w:lang w:val="en-GB" w:eastAsia="en-GB"/>
              </w:rPr>
              <w:t>]</w:t>
            </w:r>
            <w:r>
              <w:rPr>
                <w:rFonts w:eastAsia="Times New Roman"/>
                <w:lang w:val="en-GB" w:eastAsia="en-GB"/>
              </w:rPr>
              <w:t>, 2017</w:t>
            </w:r>
          </w:p>
        </w:tc>
        <w:tc>
          <w:tcPr>
            <w:tcW w:w="643" w:type="pct"/>
          </w:tcPr>
          <w:p w:rsidR="00B95E0F" w:rsidRDefault="002C2D52">
            <w:pPr>
              <w:spacing w:line="360" w:lineRule="auto"/>
              <w:jc w:val="both"/>
              <w:rPr>
                <w:rFonts w:eastAsia="Times New Roman"/>
                <w:lang w:val="en-GB" w:eastAsia="en-GB"/>
              </w:rPr>
            </w:pPr>
            <w:r>
              <w:rPr>
                <w:rFonts w:eastAsia="Times New Roman"/>
                <w:lang w:val="en-GB" w:eastAsia="en-GB"/>
              </w:rPr>
              <w:t>Netherlands</w:t>
            </w:r>
          </w:p>
        </w:tc>
        <w:tc>
          <w:tcPr>
            <w:tcW w:w="376"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355"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304"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486" w:type="pct"/>
          </w:tcPr>
          <w:p w:rsidR="00B95E0F" w:rsidRDefault="002C2D52">
            <w:pPr>
              <w:spacing w:line="360" w:lineRule="auto"/>
              <w:jc w:val="both"/>
              <w:rPr>
                <w:rFonts w:eastAsia="Times New Roman"/>
                <w:lang w:val="en-GB" w:eastAsia="en-GB"/>
              </w:rPr>
            </w:pPr>
            <w:r>
              <w:rPr>
                <w:rFonts w:eastAsia="Times New Roman"/>
                <w:lang w:val="en-GB" w:eastAsia="en-GB"/>
              </w:rPr>
              <w:t>84</w:t>
            </w:r>
            <w:r>
              <w:rPr>
                <w:rFonts w:eastAsia="Times New Roman"/>
                <w:rtl/>
                <w:lang w:val="en-GB" w:eastAsia="en-GB"/>
              </w:rPr>
              <w:t>.</w:t>
            </w:r>
            <w:r>
              <w:rPr>
                <w:rFonts w:eastAsia="Times New Roman"/>
                <w:lang w:val="en-GB" w:eastAsia="en-GB"/>
              </w:rPr>
              <w:t>80</w:t>
            </w:r>
          </w:p>
        </w:tc>
        <w:tc>
          <w:tcPr>
            <w:tcW w:w="999" w:type="pct"/>
          </w:tcPr>
          <w:p w:rsidR="00B95E0F" w:rsidRDefault="002C2D52">
            <w:pPr>
              <w:spacing w:line="360" w:lineRule="auto"/>
              <w:jc w:val="both"/>
              <w:rPr>
                <w:rFonts w:eastAsia="Times New Roman"/>
                <w:lang w:val="en-GB" w:eastAsia="en-GB"/>
              </w:rPr>
            </w:pPr>
            <w:r>
              <w:rPr>
                <w:rFonts w:eastAsia="Times New Roman"/>
                <w:lang w:val="en-GB" w:eastAsia="en-GB"/>
              </w:rPr>
              <w:t xml:space="preserve">DAA </w:t>
            </w:r>
            <w:r>
              <w:rPr>
                <w:rFonts w:eastAsia="Times New Roman"/>
                <w:i/>
                <w:iCs/>
                <w:lang w:val="en-GB" w:eastAsia="en-GB"/>
              </w:rPr>
              <w:t>vs</w:t>
            </w:r>
            <w:r>
              <w:rPr>
                <w:rFonts w:eastAsia="Times New Roman"/>
                <w:lang w:val="en-GB" w:eastAsia="en-GB"/>
              </w:rPr>
              <w:t xml:space="preserve"> PA</w:t>
            </w:r>
          </w:p>
        </w:tc>
      </w:tr>
      <w:tr w:rsidR="00667877" w:rsidTr="00667877">
        <w:trPr>
          <w:trHeight w:val="331"/>
        </w:trPr>
        <w:tc>
          <w:tcPr>
            <w:tcW w:w="1145" w:type="pct"/>
          </w:tcPr>
          <w:p w:rsidR="00B95E0F" w:rsidRDefault="002C2D52">
            <w:pPr>
              <w:spacing w:line="360" w:lineRule="auto"/>
              <w:jc w:val="both"/>
              <w:rPr>
                <w:rFonts w:eastAsia="Times New Roman"/>
                <w:lang w:val="en-GB" w:eastAsia="en-GB"/>
              </w:rPr>
            </w:pPr>
            <w:r>
              <w:rPr>
                <w:rFonts w:eastAsia="Times New Roman"/>
                <w:lang w:val="en-GB" w:eastAsia="en-GB"/>
              </w:rPr>
              <w:t>Zhao</w:t>
            </w:r>
            <w:r>
              <w:rPr>
                <w:rFonts w:eastAsia="Times New Roman"/>
                <w:i/>
                <w:iCs/>
                <w:lang w:val="en-GB" w:eastAsia="en-GB"/>
              </w:rPr>
              <w:t xml:space="preserve"> 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96</w:t>
            </w:r>
            <w:r>
              <w:rPr>
                <w:rFonts w:eastAsia="Times New Roman"/>
                <w:vertAlign w:val="superscript"/>
                <w:lang w:val="en-GB" w:eastAsia="en-GB"/>
              </w:rPr>
              <w:t>]</w:t>
            </w:r>
            <w:r>
              <w:rPr>
                <w:rFonts w:eastAsia="Times New Roman"/>
                <w:lang w:val="en-GB" w:eastAsia="en-GB"/>
              </w:rPr>
              <w:t>, 2017</w:t>
            </w:r>
          </w:p>
        </w:tc>
        <w:tc>
          <w:tcPr>
            <w:tcW w:w="643" w:type="pct"/>
          </w:tcPr>
          <w:p w:rsidR="00B95E0F" w:rsidRDefault="002C2D52">
            <w:pPr>
              <w:spacing w:line="360" w:lineRule="auto"/>
              <w:jc w:val="both"/>
              <w:rPr>
                <w:rFonts w:eastAsia="Times New Roman"/>
                <w:lang w:val="en-GB" w:eastAsia="en-GB"/>
              </w:rPr>
            </w:pPr>
            <w:r>
              <w:rPr>
                <w:rFonts w:eastAsia="Times New Roman"/>
                <w:lang w:val="en-GB" w:eastAsia="en-GB"/>
              </w:rPr>
              <w:t>China</w:t>
            </w:r>
          </w:p>
        </w:tc>
        <w:tc>
          <w:tcPr>
            <w:tcW w:w="376" w:type="pct"/>
          </w:tcPr>
          <w:p w:rsidR="00B95E0F" w:rsidRDefault="002C2D52">
            <w:pPr>
              <w:spacing w:line="360" w:lineRule="auto"/>
              <w:jc w:val="both"/>
              <w:rPr>
                <w:rFonts w:eastAsia="Times New Roman"/>
                <w:lang w:val="en-GB" w:eastAsia="en-GB"/>
              </w:rPr>
            </w:pPr>
            <w:r>
              <w:rPr>
                <w:rFonts w:eastAsia="Times New Roman"/>
                <w:lang w:val="en-GB" w:eastAsia="en-GB"/>
              </w:rPr>
              <w:t>63</w:t>
            </w:r>
            <w:r>
              <w:rPr>
                <w:rFonts w:eastAsia="Times New Roman"/>
                <w:rtl/>
                <w:lang w:val="en-GB" w:eastAsia="en-GB"/>
              </w:rPr>
              <w:t>.</w:t>
            </w:r>
            <w:r>
              <w:rPr>
                <w:rFonts w:eastAsia="Times New Roman"/>
                <w:lang w:val="en-GB" w:eastAsia="en-GB"/>
              </w:rPr>
              <w:t>53</w:t>
            </w:r>
          </w:p>
        </w:tc>
        <w:tc>
          <w:tcPr>
            <w:tcW w:w="355"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304"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486"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999" w:type="pct"/>
          </w:tcPr>
          <w:p w:rsidR="00B95E0F" w:rsidRDefault="002C2D52">
            <w:pPr>
              <w:spacing w:line="360" w:lineRule="auto"/>
              <w:jc w:val="both"/>
              <w:rPr>
                <w:rFonts w:eastAsia="Times New Roman"/>
                <w:lang w:val="en-GB" w:eastAsia="en-GB"/>
              </w:rPr>
            </w:pPr>
            <w:r>
              <w:rPr>
                <w:rFonts w:eastAsia="Times New Roman"/>
                <w:lang w:val="en-GB" w:eastAsia="en-GB"/>
              </w:rPr>
              <w:t xml:space="preserve">DAA </w:t>
            </w:r>
            <w:r>
              <w:rPr>
                <w:rFonts w:eastAsia="Times New Roman"/>
                <w:i/>
                <w:iCs/>
                <w:lang w:val="en-GB" w:eastAsia="en-GB"/>
              </w:rPr>
              <w:t>vs</w:t>
            </w:r>
            <w:r>
              <w:rPr>
                <w:rFonts w:eastAsia="Times New Roman"/>
                <w:lang w:val="en-GB" w:eastAsia="en-GB"/>
              </w:rPr>
              <w:t xml:space="preserve"> PA</w:t>
            </w:r>
          </w:p>
        </w:tc>
      </w:tr>
      <w:tr w:rsidR="00667877" w:rsidTr="00667877">
        <w:trPr>
          <w:trHeight w:val="331"/>
        </w:trPr>
        <w:tc>
          <w:tcPr>
            <w:tcW w:w="1145" w:type="pct"/>
          </w:tcPr>
          <w:p w:rsidR="00B95E0F" w:rsidRDefault="002C2D52">
            <w:pPr>
              <w:spacing w:line="360" w:lineRule="auto"/>
              <w:jc w:val="both"/>
              <w:rPr>
                <w:rFonts w:eastAsia="Times New Roman"/>
                <w:lang w:val="en-GB" w:eastAsia="en-GB"/>
              </w:rPr>
            </w:pPr>
            <w:r>
              <w:rPr>
                <w:rFonts w:eastAsia="Times New Roman"/>
                <w:lang w:val="en-GB" w:eastAsia="en-GB"/>
              </w:rPr>
              <w:t>Anta</w:t>
            </w:r>
            <w:r>
              <w:rPr>
                <w:rFonts w:eastAsia="Times New Roman"/>
                <w:rtl/>
                <w:lang w:val="en-GB" w:eastAsia="en-GB"/>
              </w:rPr>
              <w:t>-</w:t>
            </w:r>
            <w:r>
              <w:rPr>
                <w:rFonts w:eastAsia="Times New Roman"/>
                <w:lang w:val="en-GB" w:eastAsia="en-GB"/>
              </w:rPr>
              <w:t>Díaz</w:t>
            </w:r>
            <w:r>
              <w:rPr>
                <w:rFonts w:eastAsia="Times New Roman"/>
                <w:i/>
                <w:iCs/>
                <w:lang w:val="en-GB" w:eastAsia="en-GB"/>
              </w:rPr>
              <w:t xml:space="preserve"> 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59</w:t>
            </w:r>
            <w:r>
              <w:rPr>
                <w:rFonts w:eastAsia="Times New Roman"/>
                <w:vertAlign w:val="superscript"/>
                <w:lang w:val="en-GB" w:eastAsia="en-GB"/>
              </w:rPr>
              <w:t>]</w:t>
            </w:r>
            <w:r>
              <w:rPr>
                <w:rFonts w:eastAsia="Times New Roman"/>
                <w:lang w:val="en-GB" w:eastAsia="en-GB"/>
              </w:rPr>
              <w:t>, 2016</w:t>
            </w:r>
          </w:p>
        </w:tc>
        <w:tc>
          <w:tcPr>
            <w:tcW w:w="643" w:type="pct"/>
          </w:tcPr>
          <w:p w:rsidR="00B95E0F" w:rsidRDefault="002C2D52">
            <w:pPr>
              <w:spacing w:line="360" w:lineRule="auto"/>
              <w:jc w:val="both"/>
              <w:rPr>
                <w:rFonts w:eastAsia="Times New Roman"/>
                <w:lang w:val="en-GB" w:eastAsia="en-GB"/>
              </w:rPr>
            </w:pPr>
            <w:r>
              <w:rPr>
                <w:rFonts w:eastAsia="Times New Roman"/>
                <w:lang w:val="en-GB" w:eastAsia="en-GB"/>
              </w:rPr>
              <w:t>Spain</w:t>
            </w:r>
          </w:p>
        </w:tc>
        <w:tc>
          <w:tcPr>
            <w:tcW w:w="376" w:type="pct"/>
          </w:tcPr>
          <w:p w:rsidR="00B95E0F" w:rsidRDefault="002C2D52">
            <w:pPr>
              <w:spacing w:line="360" w:lineRule="auto"/>
              <w:jc w:val="both"/>
              <w:rPr>
                <w:rFonts w:eastAsia="Times New Roman"/>
                <w:lang w:val="en-GB" w:eastAsia="en-GB"/>
              </w:rPr>
            </w:pPr>
            <w:r>
              <w:rPr>
                <w:rFonts w:eastAsia="Times New Roman"/>
                <w:lang w:val="en-GB" w:eastAsia="en-GB"/>
              </w:rPr>
              <w:t>64</w:t>
            </w:r>
            <w:r>
              <w:rPr>
                <w:rFonts w:eastAsia="Times New Roman"/>
                <w:rtl/>
                <w:lang w:val="en-GB" w:eastAsia="en-GB"/>
              </w:rPr>
              <w:t>.</w:t>
            </w:r>
            <w:r>
              <w:rPr>
                <w:rFonts w:eastAsia="Times New Roman"/>
                <w:lang w:val="en-GB" w:eastAsia="en-GB"/>
              </w:rPr>
              <w:t>14</w:t>
            </w:r>
          </w:p>
        </w:tc>
        <w:tc>
          <w:tcPr>
            <w:tcW w:w="355" w:type="pct"/>
          </w:tcPr>
          <w:p w:rsidR="00B95E0F" w:rsidRDefault="002C2D52">
            <w:pPr>
              <w:spacing w:line="360" w:lineRule="auto"/>
              <w:jc w:val="both"/>
              <w:rPr>
                <w:rFonts w:eastAsia="Times New Roman"/>
                <w:lang w:val="en-GB" w:eastAsia="en-GB"/>
              </w:rPr>
            </w:pPr>
            <w:r>
              <w:rPr>
                <w:rFonts w:eastAsia="Times New Roman"/>
                <w:lang w:val="en-GB" w:eastAsia="en-GB"/>
              </w:rPr>
              <w:t>26</w:t>
            </w:r>
            <w:r>
              <w:rPr>
                <w:rFonts w:eastAsia="Times New Roman"/>
                <w:rtl/>
                <w:lang w:val="en-GB" w:eastAsia="en-GB"/>
              </w:rPr>
              <w:t>.</w:t>
            </w:r>
            <w:r>
              <w:rPr>
                <w:rFonts w:eastAsia="Times New Roman"/>
                <w:lang w:val="en-GB" w:eastAsia="en-GB"/>
              </w:rPr>
              <w:t>75</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52</w:t>
            </w:r>
            <w:r>
              <w:rPr>
                <w:rFonts w:eastAsia="Times New Roman"/>
                <w:rtl/>
                <w:lang w:val="en-GB" w:eastAsia="en-GB"/>
              </w:rPr>
              <w:t>.</w:t>
            </w:r>
            <w:r>
              <w:rPr>
                <w:rFonts w:eastAsia="Times New Roman"/>
                <w:lang w:val="en-GB" w:eastAsia="en-GB"/>
              </w:rPr>
              <w:t>52</w:t>
            </w:r>
          </w:p>
        </w:tc>
        <w:tc>
          <w:tcPr>
            <w:tcW w:w="304"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52</w:t>
            </w:r>
          </w:p>
        </w:tc>
        <w:tc>
          <w:tcPr>
            <w:tcW w:w="486" w:type="pct"/>
          </w:tcPr>
          <w:p w:rsidR="00B95E0F" w:rsidRDefault="002C2D52">
            <w:pPr>
              <w:spacing w:line="360" w:lineRule="auto"/>
              <w:jc w:val="both"/>
              <w:rPr>
                <w:rFonts w:eastAsia="Times New Roman"/>
                <w:lang w:val="en-GB" w:eastAsia="en-GB"/>
              </w:rPr>
            </w:pPr>
            <w:r>
              <w:rPr>
                <w:rFonts w:eastAsia="Times New Roman"/>
                <w:lang w:val="en-GB" w:eastAsia="en-GB"/>
              </w:rPr>
              <w:t>100</w:t>
            </w:r>
            <w:r>
              <w:rPr>
                <w:rFonts w:eastAsia="Times New Roman"/>
                <w:rtl/>
                <w:lang w:val="en-GB" w:eastAsia="en-GB"/>
              </w:rPr>
              <w:t>.</w:t>
            </w:r>
            <w:r>
              <w:rPr>
                <w:rFonts w:eastAsia="Times New Roman"/>
                <w:lang w:val="en-GB" w:eastAsia="en-GB"/>
              </w:rPr>
              <w:t>00</w:t>
            </w:r>
          </w:p>
        </w:tc>
        <w:tc>
          <w:tcPr>
            <w:tcW w:w="999" w:type="pct"/>
          </w:tcPr>
          <w:p w:rsidR="00B95E0F" w:rsidRDefault="002C2D52">
            <w:pPr>
              <w:spacing w:line="360" w:lineRule="auto"/>
              <w:jc w:val="both"/>
              <w:rPr>
                <w:rFonts w:eastAsia="Times New Roman"/>
                <w:lang w:val="en-GB" w:eastAsia="en-GB"/>
              </w:rPr>
            </w:pPr>
            <w:r>
              <w:rPr>
                <w:rFonts w:eastAsia="Times New Roman"/>
                <w:lang w:val="en-GB" w:eastAsia="en-GB"/>
              </w:rPr>
              <w:t xml:space="preserve">DAA </w:t>
            </w:r>
            <w:r>
              <w:rPr>
                <w:rFonts w:eastAsia="Times New Roman"/>
                <w:i/>
                <w:iCs/>
                <w:lang w:val="en-GB" w:eastAsia="en-GB"/>
              </w:rPr>
              <w:t>vs</w:t>
            </w:r>
            <w:r>
              <w:rPr>
                <w:rFonts w:eastAsia="Times New Roman"/>
                <w:lang w:val="en-GB" w:eastAsia="en-GB"/>
              </w:rPr>
              <w:t xml:space="preserve"> LA</w:t>
            </w:r>
          </w:p>
        </w:tc>
      </w:tr>
      <w:tr w:rsidR="00667877" w:rsidTr="00667877">
        <w:trPr>
          <w:trHeight w:val="331"/>
        </w:trPr>
        <w:tc>
          <w:tcPr>
            <w:tcW w:w="1145" w:type="pct"/>
          </w:tcPr>
          <w:p w:rsidR="00B95E0F" w:rsidRDefault="002C2D52">
            <w:pPr>
              <w:spacing w:line="360" w:lineRule="auto"/>
              <w:jc w:val="both"/>
              <w:rPr>
                <w:rFonts w:eastAsia="Times New Roman"/>
                <w:lang w:val="en-GB" w:eastAsia="en-GB"/>
              </w:rPr>
            </w:pPr>
            <w:r>
              <w:rPr>
                <w:rFonts w:eastAsia="Times New Roman"/>
                <w:lang w:val="en-GB" w:eastAsia="en-GB"/>
              </w:rPr>
              <w:t>Parvizi</w:t>
            </w:r>
            <w:r>
              <w:rPr>
                <w:rFonts w:eastAsia="Times New Roman"/>
                <w:i/>
                <w:iCs/>
                <w:lang w:val="en-GB" w:eastAsia="en-GB"/>
              </w:rPr>
              <w:t xml:space="preserve"> 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79</w:t>
            </w:r>
            <w:r>
              <w:rPr>
                <w:rFonts w:eastAsia="Times New Roman"/>
                <w:vertAlign w:val="superscript"/>
                <w:lang w:val="en-GB" w:eastAsia="en-GB"/>
              </w:rPr>
              <w:t>]</w:t>
            </w:r>
            <w:r>
              <w:rPr>
                <w:rFonts w:eastAsia="Times New Roman"/>
                <w:lang w:val="en-GB" w:eastAsia="en-GB"/>
              </w:rPr>
              <w:t>, 2016</w:t>
            </w:r>
          </w:p>
        </w:tc>
        <w:tc>
          <w:tcPr>
            <w:tcW w:w="643" w:type="pct"/>
          </w:tcPr>
          <w:p w:rsidR="00B95E0F" w:rsidRDefault="002C2D52">
            <w:pPr>
              <w:spacing w:line="360" w:lineRule="auto"/>
              <w:jc w:val="both"/>
              <w:rPr>
                <w:rFonts w:eastAsia="Times New Roman"/>
                <w:lang w:eastAsia="en-GB"/>
              </w:rPr>
            </w:pPr>
            <w:r>
              <w:rPr>
                <w:rFonts w:eastAsia="Times New Roman"/>
                <w:lang w:val="en-GB" w:eastAsia="en-GB"/>
              </w:rPr>
              <w:t>U</w:t>
            </w:r>
            <w:r>
              <w:rPr>
                <w:lang w:val="en-GB" w:eastAsia="zh-CN"/>
              </w:rPr>
              <w:t>nited</w:t>
            </w:r>
            <w:r>
              <w:rPr>
                <w:rFonts w:eastAsia="Times New Roman"/>
                <w:lang w:val="en-GB" w:eastAsia="en-GB"/>
              </w:rPr>
              <w:t xml:space="preserve"> </w:t>
            </w:r>
            <w:r>
              <w:rPr>
                <w:lang w:val="en-GB" w:eastAsia="zh-CN"/>
              </w:rPr>
              <w:t>States</w:t>
            </w:r>
          </w:p>
        </w:tc>
        <w:tc>
          <w:tcPr>
            <w:tcW w:w="376"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355"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304"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486" w:type="pct"/>
          </w:tcPr>
          <w:p w:rsidR="00B95E0F" w:rsidRDefault="002C2D52">
            <w:pPr>
              <w:spacing w:line="360" w:lineRule="auto"/>
              <w:jc w:val="both"/>
              <w:rPr>
                <w:rFonts w:eastAsia="Times New Roman"/>
                <w:lang w:val="en-GB" w:eastAsia="en-GB"/>
              </w:rPr>
            </w:pPr>
            <w:r>
              <w:rPr>
                <w:rFonts w:eastAsia="Times New Roman"/>
                <w:lang w:val="en-GB" w:eastAsia="en-GB"/>
              </w:rPr>
              <w:t>100</w:t>
            </w:r>
            <w:r>
              <w:rPr>
                <w:rFonts w:eastAsia="Times New Roman"/>
                <w:rtl/>
                <w:lang w:val="en-GB" w:eastAsia="en-GB"/>
              </w:rPr>
              <w:t>.</w:t>
            </w:r>
            <w:r>
              <w:rPr>
                <w:rFonts w:eastAsia="Times New Roman"/>
                <w:lang w:val="en-GB" w:eastAsia="en-GB"/>
              </w:rPr>
              <w:t>00</w:t>
            </w:r>
          </w:p>
        </w:tc>
        <w:tc>
          <w:tcPr>
            <w:tcW w:w="999" w:type="pct"/>
          </w:tcPr>
          <w:p w:rsidR="00B95E0F" w:rsidRDefault="002C2D52">
            <w:pPr>
              <w:spacing w:line="360" w:lineRule="auto"/>
              <w:jc w:val="both"/>
              <w:rPr>
                <w:rFonts w:eastAsia="Times New Roman"/>
                <w:lang w:val="en-GB" w:eastAsia="en-GB"/>
              </w:rPr>
            </w:pPr>
            <w:r>
              <w:rPr>
                <w:rFonts w:eastAsia="Times New Roman"/>
                <w:lang w:val="en-GB" w:eastAsia="en-GB"/>
              </w:rPr>
              <w:t xml:space="preserve">DAA </w:t>
            </w:r>
            <w:r>
              <w:rPr>
                <w:rFonts w:eastAsia="Times New Roman"/>
                <w:i/>
                <w:iCs/>
                <w:lang w:val="en-GB" w:eastAsia="en-GB"/>
              </w:rPr>
              <w:t>vs</w:t>
            </w:r>
            <w:r>
              <w:rPr>
                <w:rFonts w:eastAsia="Times New Roman"/>
                <w:lang w:val="en-GB" w:eastAsia="en-GB"/>
              </w:rPr>
              <w:t xml:space="preserve"> LA</w:t>
            </w:r>
          </w:p>
        </w:tc>
      </w:tr>
      <w:tr w:rsidR="00667877" w:rsidTr="00667877">
        <w:trPr>
          <w:trHeight w:val="331"/>
        </w:trPr>
        <w:tc>
          <w:tcPr>
            <w:tcW w:w="1145" w:type="pct"/>
          </w:tcPr>
          <w:p w:rsidR="00B95E0F" w:rsidRDefault="002C2D52">
            <w:pPr>
              <w:spacing w:line="360" w:lineRule="auto"/>
              <w:jc w:val="both"/>
              <w:rPr>
                <w:rFonts w:eastAsia="Times New Roman"/>
                <w:lang w:val="en-GB" w:eastAsia="en-GB"/>
              </w:rPr>
            </w:pPr>
            <w:r>
              <w:rPr>
                <w:rFonts w:eastAsia="Times New Roman"/>
                <w:lang w:val="en-GB" w:eastAsia="en-GB"/>
              </w:rPr>
              <w:t>Luo</w:t>
            </w:r>
            <w:r>
              <w:rPr>
                <w:rFonts w:eastAsia="Times New Roman"/>
                <w:i/>
                <w:iCs/>
                <w:lang w:val="en-GB" w:eastAsia="en-GB"/>
              </w:rPr>
              <w:t xml:space="preserve"> 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69</w:t>
            </w:r>
            <w:r>
              <w:rPr>
                <w:rFonts w:eastAsia="Times New Roman"/>
                <w:vertAlign w:val="superscript"/>
                <w:lang w:val="en-GB" w:eastAsia="en-GB"/>
              </w:rPr>
              <w:t>]</w:t>
            </w:r>
            <w:r>
              <w:rPr>
                <w:rFonts w:eastAsia="Times New Roman"/>
                <w:lang w:val="en-GB" w:eastAsia="en-GB"/>
              </w:rPr>
              <w:t>, 2016</w:t>
            </w:r>
          </w:p>
        </w:tc>
        <w:tc>
          <w:tcPr>
            <w:tcW w:w="643" w:type="pct"/>
          </w:tcPr>
          <w:p w:rsidR="00B95E0F" w:rsidRDefault="002C2D52">
            <w:pPr>
              <w:spacing w:line="360" w:lineRule="auto"/>
              <w:jc w:val="both"/>
              <w:rPr>
                <w:rFonts w:eastAsia="Times New Roman"/>
                <w:lang w:val="en-GB" w:eastAsia="en-GB"/>
              </w:rPr>
            </w:pPr>
            <w:r>
              <w:rPr>
                <w:rFonts w:eastAsia="Times New Roman"/>
                <w:lang w:val="en-GB" w:eastAsia="en-GB"/>
              </w:rPr>
              <w:t>China</w:t>
            </w:r>
          </w:p>
        </w:tc>
        <w:tc>
          <w:tcPr>
            <w:tcW w:w="376"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355"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304"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486"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999" w:type="pct"/>
          </w:tcPr>
          <w:p w:rsidR="00B95E0F" w:rsidRDefault="002C2D52">
            <w:pPr>
              <w:spacing w:line="360" w:lineRule="auto"/>
              <w:jc w:val="both"/>
              <w:rPr>
                <w:rFonts w:eastAsia="Times New Roman"/>
                <w:lang w:val="en-GB" w:eastAsia="en-GB"/>
              </w:rPr>
            </w:pPr>
            <w:r>
              <w:rPr>
                <w:rFonts w:eastAsia="Times New Roman"/>
                <w:lang w:val="en-GB" w:eastAsia="en-GB"/>
              </w:rPr>
              <w:t xml:space="preserve">LA </w:t>
            </w:r>
            <w:r>
              <w:rPr>
                <w:rFonts w:eastAsia="Times New Roman"/>
                <w:i/>
                <w:iCs/>
                <w:lang w:val="en-GB" w:eastAsia="en-GB"/>
              </w:rPr>
              <w:t>vs</w:t>
            </w:r>
            <w:r>
              <w:rPr>
                <w:rFonts w:eastAsia="Times New Roman"/>
                <w:lang w:val="en-GB" w:eastAsia="en-GB"/>
              </w:rPr>
              <w:t xml:space="preserve"> PA</w:t>
            </w:r>
          </w:p>
        </w:tc>
      </w:tr>
      <w:tr w:rsidR="00667877" w:rsidTr="00667877">
        <w:trPr>
          <w:trHeight w:val="331"/>
        </w:trPr>
        <w:tc>
          <w:tcPr>
            <w:tcW w:w="1145" w:type="pct"/>
          </w:tcPr>
          <w:p w:rsidR="00B95E0F" w:rsidRDefault="002C2D52">
            <w:pPr>
              <w:spacing w:line="360" w:lineRule="auto"/>
              <w:jc w:val="both"/>
              <w:rPr>
                <w:rFonts w:eastAsia="Times New Roman"/>
                <w:lang w:val="en-GB" w:eastAsia="en-GB"/>
              </w:rPr>
            </w:pPr>
            <w:r>
              <w:rPr>
                <w:rFonts w:eastAsia="Times New Roman"/>
                <w:lang w:val="en-GB" w:eastAsia="en-GB"/>
              </w:rPr>
              <w:t>Christensen</w:t>
            </w:r>
            <w:r>
              <w:rPr>
                <w:rFonts w:eastAsia="Times New Roman"/>
                <w:i/>
                <w:iCs/>
                <w:lang w:val="en-GB" w:eastAsia="en-GB"/>
              </w:rPr>
              <w:t xml:space="preserve"> 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58</w:t>
            </w:r>
            <w:r>
              <w:rPr>
                <w:rFonts w:eastAsia="Times New Roman"/>
                <w:vertAlign w:val="superscript"/>
                <w:lang w:val="en-GB" w:eastAsia="en-GB"/>
              </w:rPr>
              <w:t>]</w:t>
            </w:r>
            <w:r>
              <w:rPr>
                <w:rFonts w:eastAsia="Times New Roman"/>
                <w:lang w:val="en-GB" w:eastAsia="en-GB"/>
              </w:rPr>
              <w:t>, 2015</w:t>
            </w:r>
          </w:p>
        </w:tc>
        <w:tc>
          <w:tcPr>
            <w:tcW w:w="643" w:type="pct"/>
          </w:tcPr>
          <w:p w:rsidR="00B95E0F" w:rsidRDefault="002C2D52">
            <w:pPr>
              <w:spacing w:line="360" w:lineRule="auto"/>
              <w:jc w:val="both"/>
              <w:rPr>
                <w:rFonts w:eastAsia="Times New Roman"/>
                <w:lang w:val="en-GB" w:eastAsia="en-GB"/>
              </w:rPr>
            </w:pPr>
            <w:r>
              <w:rPr>
                <w:rFonts w:eastAsia="Times New Roman"/>
                <w:lang w:val="en-GB" w:eastAsia="en-GB"/>
              </w:rPr>
              <w:t>U</w:t>
            </w:r>
            <w:r>
              <w:rPr>
                <w:lang w:val="en-GB" w:eastAsia="zh-CN"/>
              </w:rPr>
              <w:t>nited</w:t>
            </w:r>
            <w:r>
              <w:rPr>
                <w:rFonts w:eastAsia="Times New Roman"/>
                <w:lang w:val="en-GB" w:eastAsia="en-GB"/>
              </w:rPr>
              <w:t xml:space="preserve"> </w:t>
            </w:r>
            <w:r>
              <w:rPr>
                <w:lang w:val="en-GB" w:eastAsia="zh-CN"/>
              </w:rPr>
              <w:t>States</w:t>
            </w:r>
          </w:p>
        </w:tc>
        <w:tc>
          <w:tcPr>
            <w:tcW w:w="376" w:type="pct"/>
          </w:tcPr>
          <w:p w:rsidR="00B95E0F" w:rsidRDefault="002C2D52">
            <w:pPr>
              <w:spacing w:line="360" w:lineRule="auto"/>
              <w:jc w:val="both"/>
              <w:rPr>
                <w:rFonts w:eastAsia="Times New Roman"/>
                <w:lang w:val="en-GB" w:eastAsia="en-GB"/>
              </w:rPr>
            </w:pPr>
            <w:r>
              <w:rPr>
                <w:rFonts w:eastAsia="Times New Roman"/>
                <w:lang w:val="en-GB" w:eastAsia="en-GB"/>
              </w:rPr>
              <w:t>64</w:t>
            </w:r>
            <w:r>
              <w:rPr>
                <w:rFonts w:eastAsia="Times New Roman"/>
                <w:rtl/>
                <w:lang w:val="en-GB" w:eastAsia="en-GB"/>
              </w:rPr>
              <w:t>.</w:t>
            </w:r>
            <w:r>
              <w:rPr>
                <w:rFonts w:eastAsia="Times New Roman"/>
                <w:lang w:val="en-GB" w:eastAsia="en-GB"/>
              </w:rPr>
              <w:t>71</w:t>
            </w:r>
          </w:p>
        </w:tc>
        <w:tc>
          <w:tcPr>
            <w:tcW w:w="355" w:type="pct"/>
          </w:tcPr>
          <w:p w:rsidR="00B95E0F" w:rsidRDefault="002C2D52">
            <w:pPr>
              <w:spacing w:line="360" w:lineRule="auto"/>
              <w:jc w:val="both"/>
              <w:rPr>
                <w:rFonts w:eastAsia="Times New Roman"/>
                <w:lang w:val="en-GB" w:eastAsia="en-GB"/>
              </w:rPr>
            </w:pPr>
            <w:r>
              <w:rPr>
                <w:rFonts w:eastAsia="Times New Roman"/>
                <w:lang w:val="en-GB" w:eastAsia="en-GB"/>
              </w:rPr>
              <w:t>30</w:t>
            </w:r>
            <w:r>
              <w:rPr>
                <w:rFonts w:eastAsia="Times New Roman"/>
                <w:rtl/>
                <w:lang w:val="en-GB" w:eastAsia="en-GB"/>
              </w:rPr>
              <w:t>.</w:t>
            </w:r>
            <w:r>
              <w:rPr>
                <w:rFonts w:eastAsia="Times New Roman"/>
                <w:lang w:val="en-GB" w:eastAsia="en-GB"/>
              </w:rPr>
              <w:t>78</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47</w:t>
            </w:r>
            <w:r>
              <w:rPr>
                <w:rFonts w:eastAsia="Times New Roman"/>
                <w:rtl/>
                <w:lang w:val="en-GB" w:eastAsia="en-GB"/>
              </w:rPr>
              <w:t>.</w:t>
            </w:r>
            <w:r>
              <w:rPr>
                <w:rFonts w:eastAsia="Times New Roman"/>
                <w:lang w:val="en-GB" w:eastAsia="en-GB"/>
              </w:rPr>
              <w:t>10</w:t>
            </w:r>
          </w:p>
        </w:tc>
        <w:tc>
          <w:tcPr>
            <w:tcW w:w="304"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486"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999" w:type="pct"/>
          </w:tcPr>
          <w:p w:rsidR="00B95E0F" w:rsidRDefault="002C2D52">
            <w:pPr>
              <w:spacing w:line="360" w:lineRule="auto"/>
              <w:jc w:val="both"/>
              <w:rPr>
                <w:rFonts w:eastAsia="Times New Roman"/>
                <w:lang w:val="en-GB" w:eastAsia="en-GB"/>
              </w:rPr>
            </w:pPr>
            <w:r>
              <w:rPr>
                <w:rFonts w:eastAsia="Times New Roman"/>
                <w:lang w:val="en-GB" w:eastAsia="en-GB"/>
              </w:rPr>
              <w:t xml:space="preserve">DAA </w:t>
            </w:r>
            <w:r>
              <w:rPr>
                <w:rFonts w:eastAsia="Times New Roman"/>
                <w:i/>
                <w:iCs/>
                <w:lang w:val="en-GB" w:eastAsia="en-GB"/>
              </w:rPr>
              <w:t>vs</w:t>
            </w:r>
            <w:r>
              <w:rPr>
                <w:rFonts w:eastAsia="Times New Roman"/>
                <w:lang w:val="en-GB" w:eastAsia="en-GB"/>
              </w:rPr>
              <w:t xml:space="preserve"> PA</w:t>
            </w:r>
          </w:p>
        </w:tc>
      </w:tr>
      <w:tr w:rsidR="00667877" w:rsidTr="00667877">
        <w:trPr>
          <w:trHeight w:val="331"/>
        </w:trPr>
        <w:tc>
          <w:tcPr>
            <w:tcW w:w="1145" w:type="pct"/>
          </w:tcPr>
          <w:p w:rsidR="00B95E0F" w:rsidRDefault="002C2D52">
            <w:pPr>
              <w:spacing w:line="360" w:lineRule="auto"/>
              <w:jc w:val="both"/>
              <w:rPr>
                <w:rFonts w:eastAsia="Times New Roman"/>
                <w:lang w:val="en-GB" w:eastAsia="en-GB"/>
              </w:rPr>
            </w:pPr>
            <w:r>
              <w:rPr>
                <w:rFonts w:eastAsia="Times New Roman"/>
                <w:lang w:val="en-GB" w:eastAsia="en-GB"/>
              </w:rPr>
              <w:t>Mjaaland</w:t>
            </w:r>
            <w:r>
              <w:rPr>
                <w:rFonts w:eastAsia="Times New Roman"/>
                <w:i/>
                <w:iCs/>
                <w:lang w:val="en-GB" w:eastAsia="en-GB"/>
              </w:rPr>
              <w:t xml:space="preserve"> 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74</w:t>
            </w:r>
            <w:r>
              <w:rPr>
                <w:rFonts w:eastAsia="Times New Roman"/>
                <w:vertAlign w:val="superscript"/>
                <w:lang w:val="en-GB" w:eastAsia="en-GB"/>
              </w:rPr>
              <w:t>]</w:t>
            </w:r>
            <w:r>
              <w:rPr>
                <w:rFonts w:eastAsia="Times New Roman"/>
                <w:lang w:val="en-GB" w:eastAsia="en-GB"/>
              </w:rPr>
              <w:t>, 2015</w:t>
            </w:r>
          </w:p>
        </w:tc>
        <w:tc>
          <w:tcPr>
            <w:tcW w:w="643" w:type="pct"/>
          </w:tcPr>
          <w:p w:rsidR="00B95E0F" w:rsidRDefault="002C2D52">
            <w:pPr>
              <w:spacing w:line="360" w:lineRule="auto"/>
              <w:jc w:val="both"/>
              <w:rPr>
                <w:rFonts w:eastAsia="Times New Roman"/>
                <w:lang w:val="en-GB" w:eastAsia="en-GB"/>
              </w:rPr>
            </w:pPr>
            <w:r>
              <w:rPr>
                <w:rFonts w:eastAsia="Times New Roman"/>
                <w:lang w:val="en-GB" w:eastAsia="en-GB"/>
              </w:rPr>
              <w:t>Norway</w:t>
            </w:r>
          </w:p>
        </w:tc>
        <w:tc>
          <w:tcPr>
            <w:tcW w:w="376" w:type="pct"/>
          </w:tcPr>
          <w:p w:rsidR="00B95E0F" w:rsidRDefault="002C2D52">
            <w:pPr>
              <w:spacing w:line="360" w:lineRule="auto"/>
              <w:jc w:val="both"/>
              <w:rPr>
                <w:rFonts w:eastAsia="Times New Roman"/>
                <w:lang w:val="en-GB" w:eastAsia="en-GB"/>
              </w:rPr>
            </w:pPr>
            <w:r>
              <w:rPr>
                <w:rFonts w:eastAsia="Times New Roman"/>
                <w:lang w:val="en-GB" w:eastAsia="en-GB"/>
              </w:rPr>
              <w:t>66</w:t>
            </w:r>
            <w:r>
              <w:rPr>
                <w:rFonts w:eastAsia="Times New Roman"/>
                <w:rtl/>
                <w:lang w:val="en-GB" w:eastAsia="en-GB"/>
              </w:rPr>
              <w:t>.</w:t>
            </w:r>
            <w:r>
              <w:rPr>
                <w:rFonts w:eastAsia="Times New Roman"/>
                <w:lang w:val="en-GB" w:eastAsia="en-GB"/>
              </w:rPr>
              <w:t>42</w:t>
            </w:r>
          </w:p>
        </w:tc>
        <w:tc>
          <w:tcPr>
            <w:tcW w:w="355" w:type="pct"/>
          </w:tcPr>
          <w:p w:rsidR="00B95E0F" w:rsidRDefault="002C2D52">
            <w:pPr>
              <w:spacing w:line="360" w:lineRule="auto"/>
              <w:jc w:val="both"/>
              <w:rPr>
                <w:rFonts w:eastAsia="Times New Roman"/>
                <w:lang w:val="en-GB" w:eastAsia="en-GB"/>
              </w:rPr>
            </w:pPr>
            <w:r>
              <w:rPr>
                <w:rFonts w:eastAsia="Times New Roman"/>
                <w:lang w:val="en-GB" w:eastAsia="en-GB"/>
              </w:rPr>
              <w:t>27</w:t>
            </w:r>
            <w:r>
              <w:rPr>
                <w:rFonts w:eastAsia="Times New Roman"/>
                <w:rtl/>
                <w:lang w:val="en-GB" w:eastAsia="en-GB"/>
              </w:rPr>
              <w:t>.</w:t>
            </w:r>
            <w:r>
              <w:rPr>
                <w:rFonts w:eastAsia="Times New Roman"/>
                <w:lang w:val="en-GB" w:eastAsia="en-GB"/>
              </w:rPr>
              <w:t>65</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33</w:t>
            </w:r>
            <w:r>
              <w:rPr>
                <w:rFonts w:eastAsia="Times New Roman"/>
                <w:rtl/>
                <w:lang w:val="en-GB" w:eastAsia="en-GB"/>
              </w:rPr>
              <w:t>.</w:t>
            </w:r>
            <w:r>
              <w:rPr>
                <w:rFonts w:eastAsia="Times New Roman"/>
                <w:lang w:val="en-GB" w:eastAsia="en-GB"/>
              </w:rPr>
              <w:t>50</w:t>
            </w:r>
          </w:p>
        </w:tc>
        <w:tc>
          <w:tcPr>
            <w:tcW w:w="304" w:type="pct"/>
          </w:tcPr>
          <w:p w:rsidR="00B95E0F" w:rsidRDefault="002C2D52">
            <w:pPr>
              <w:spacing w:line="360" w:lineRule="auto"/>
              <w:jc w:val="both"/>
              <w:rPr>
                <w:rFonts w:eastAsia="Times New Roman"/>
                <w:lang w:val="en-GB" w:eastAsia="en-GB"/>
              </w:rPr>
            </w:pPr>
            <w:r>
              <w:rPr>
                <w:rFonts w:eastAsia="Times New Roman"/>
                <w:lang w:val="en-GB" w:eastAsia="en-GB"/>
              </w:rPr>
              <w:t>1</w:t>
            </w:r>
            <w:r>
              <w:rPr>
                <w:rFonts w:eastAsia="Times New Roman"/>
                <w:rtl/>
                <w:lang w:val="en-GB" w:eastAsia="en-GB"/>
              </w:rPr>
              <w:t>.</w:t>
            </w:r>
            <w:r>
              <w:rPr>
                <w:rFonts w:eastAsia="Times New Roman"/>
                <w:lang w:val="en-GB" w:eastAsia="en-GB"/>
              </w:rPr>
              <w:t>85</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486" w:type="pct"/>
          </w:tcPr>
          <w:p w:rsidR="00B95E0F" w:rsidRDefault="002C2D52">
            <w:pPr>
              <w:spacing w:line="360" w:lineRule="auto"/>
              <w:jc w:val="both"/>
              <w:rPr>
                <w:rFonts w:eastAsia="Times New Roman"/>
                <w:lang w:val="en-GB" w:eastAsia="en-GB"/>
              </w:rPr>
            </w:pPr>
            <w:r>
              <w:rPr>
                <w:rFonts w:eastAsia="Times New Roman"/>
                <w:lang w:val="en-GB" w:eastAsia="en-GB"/>
              </w:rPr>
              <w:t>100</w:t>
            </w:r>
            <w:r>
              <w:rPr>
                <w:rFonts w:eastAsia="Times New Roman"/>
                <w:rtl/>
                <w:lang w:val="en-GB" w:eastAsia="en-GB"/>
              </w:rPr>
              <w:t>.</w:t>
            </w:r>
            <w:r>
              <w:rPr>
                <w:rFonts w:eastAsia="Times New Roman"/>
                <w:lang w:val="en-GB" w:eastAsia="en-GB"/>
              </w:rPr>
              <w:t>00</w:t>
            </w:r>
          </w:p>
        </w:tc>
        <w:tc>
          <w:tcPr>
            <w:tcW w:w="999" w:type="pct"/>
          </w:tcPr>
          <w:p w:rsidR="00B95E0F" w:rsidRDefault="002C2D52">
            <w:pPr>
              <w:spacing w:line="360" w:lineRule="auto"/>
              <w:jc w:val="both"/>
              <w:rPr>
                <w:rFonts w:eastAsia="Times New Roman"/>
                <w:lang w:val="en-GB" w:eastAsia="en-GB"/>
              </w:rPr>
            </w:pPr>
            <w:r>
              <w:rPr>
                <w:rFonts w:eastAsia="Times New Roman"/>
                <w:lang w:val="en-GB" w:eastAsia="en-GB"/>
              </w:rPr>
              <w:t xml:space="preserve">DAA </w:t>
            </w:r>
            <w:r>
              <w:rPr>
                <w:rFonts w:eastAsia="Times New Roman"/>
                <w:i/>
                <w:iCs/>
                <w:lang w:val="en-GB" w:eastAsia="en-GB"/>
              </w:rPr>
              <w:t>vs</w:t>
            </w:r>
            <w:r>
              <w:rPr>
                <w:rFonts w:eastAsia="Times New Roman"/>
                <w:lang w:val="en-GB" w:eastAsia="en-GB"/>
              </w:rPr>
              <w:t xml:space="preserve"> LA</w:t>
            </w:r>
          </w:p>
        </w:tc>
      </w:tr>
      <w:tr w:rsidR="00667877" w:rsidTr="00667877">
        <w:trPr>
          <w:trHeight w:val="331"/>
        </w:trPr>
        <w:tc>
          <w:tcPr>
            <w:tcW w:w="1145" w:type="pct"/>
          </w:tcPr>
          <w:p w:rsidR="00B95E0F" w:rsidRDefault="002C2D52">
            <w:pPr>
              <w:spacing w:line="360" w:lineRule="auto"/>
              <w:jc w:val="both"/>
              <w:rPr>
                <w:rFonts w:eastAsia="Times New Roman"/>
                <w:lang w:val="en-GB" w:eastAsia="en-GB"/>
              </w:rPr>
            </w:pPr>
            <w:r>
              <w:rPr>
                <w:rFonts w:eastAsia="Times New Roman"/>
                <w:lang w:val="en-GB" w:eastAsia="en-GB"/>
              </w:rPr>
              <w:t>Vicente</w:t>
            </w:r>
            <w:r>
              <w:rPr>
                <w:rFonts w:eastAsia="Times New Roman"/>
                <w:i/>
                <w:iCs/>
                <w:lang w:val="en-GB" w:eastAsia="en-GB"/>
              </w:rPr>
              <w:t xml:space="preserve"> 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90</w:t>
            </w:r>
            <w:r>
              <w:rPr>
                <w:rFonts w:eastAsia="Times New Roman"/>
                <w:vertAlign w:val="superscript"/>
                <w:lang w:val="en-GB" w:eastAsia="en-GB"/>
              </w:rPr>
              <w:t>]</w:t>
            </w:r>
            <w:r>
              <w:rPr>
                <w:rFonts w:eastAsia="Times New Roman"/>
                <w:lang w:val="en-GB" w:eastAsia="en-GB"/>
              </w:rPr>
              <w:t>, 2015</w:t>
            </w:r>
          </w:p>
        </w:tc>
        <w:tc>
          <w:tcPr>
            <w:tcW w:w="643" w:type="pct"/>
          </w:tcPr>
          <w:p w:rsidR="00B95E0F" w:rsidRDefault="002C2D52">
            <w:pPr>
              <w:spacing w:line="360" w:lineRule="auto"/>
              <w:jc w:val="both"/>
              <w:rPr>
                <w:rFonts w:eastAsia="Times New Roman"/>
                <w:lang w:val="en-GB" w:eastAsia="en-GB"/>
              </w:rPr>
            </w:pPr>
            <w:r>
              <w:rPr>
                <w:rFonts w:eastAsia="Times New Roman"/>
                <w:lang w:val="en-GB" w:eastAsia="en-GB"/>
              </w:rPr>
              <w:t>Brazil</w:t>
            </w:r>
          </w:p>
        </w:tc>
        <w:tc>
          <w:tcPr>
            <w:tcW w:w="376" w:type="pct"/>
          </w:tcPr>
          <w:p w:rsidR="00B95E0F" w:rsidRDefault="002C2D52">
            <w:pPr>
              <w:spacing w:line="360" w:lineRule="auto"/>
              <w:jc w:val="both"/>
              <w:rPr>
                <w:rFonts w:eastAsia="Times New Roman"/>
                <w:lang w:val="en-GB" w:eastAsia="en-GB"/>
              </w:rPr>
            </w:pPr>
            <w:r>
              <w:rPr>
                <w:rFonts w:eastAsia="Times New Roman"/>
                <w:lang w:val="en-GB" w:eastAsia="en-GB"/>
              </w:rPr>
              <w:t>55</w:t>
            </w:r>
            <w:r>
              <w:rPr>
                <w:rFonts w:eastAsia="Times New Roman"/>
                <w:rtl/>
                <w:lang w:val="en-GB" w:eastAsia="en-GB"/>
              </w:rPr>
              <w:t>.</w:t>
            </w:r>
            <w:r>
              <w:rPr>
                <w:rFonts w:eastAsia="Times New Roman"/>
                <w:lang w:val="en-GB" w:eastAsia="en-GB"/>
              </w:rPr>
              <w:t>94</w:t>
            </w:r>
          </w:p>
        </w:tc>
        <w:tc>
          <w:tcPr>
            <w:tcW w:w="355" w:type="pct"/>
          </w:tcPr>
          <w:p w:rsidR="00B95E0F" w:rsidRDefault="002C2D52">
            <w:pPr>
              <w:spacing w:line="360" w:lineRule="auto"/>
              <w:jc w:val="both"/>
              <w:rPr>
                <w:rFonts w:eastAsia="Times New Roman"/>
                <w:lang w:val="en-GB" w:eastAsia="en-GB"/>
              </w:rPr>
            </w:pPr>
            <w:r>
              <w:rPr>
                <w:rFonts w:eastAsia="Times New Roman"/>
                <w:lang w:val="en-GB" w:eastAsia="en-GB"/>
              </w:rPr>
              <w:t>27</w:t>
            </w:r>
            <w:r>
              <w:rPr>
                <w:rFonts w:eastAsia="Times New Roman"/>
                <w:rtl/>
                <w:lang w:val="en-GB" w:eastAsia="en-GB"/>
              </w:rPr>
              <w:t>.</w:t>
            </w:r>
            <w:r>
              <w:rPr>
                <w:rFonts w:eastAsia="Times New Roman"/>
                <w:lang w:val="en-GB" w:eastAsia="en-GB"/>
              </w:rPr>
              <w:t>38</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55</w:t>
            </w:r>
            <w:r>
              <w:rPr>
                <w:rFonts w:eastAsia="Times New Roman"/>
                <w:rtl/>
                <w:lang w:val="en-GB" w:eastAsia="en-GB"/>
              </w:rPr>
              <w:t>.</w:t>
            </w:r>
            <w:r>
              <w:rPr>
                <w:rFonts w:eastAsia="Times New Roman"/>
                <w:lang w:val="en-GB" w:eastAsia="en-GB"/>
              </w:rPr>
              <w:t>36</w:t>
            </w:r>
          </w:p>
        </w:tc>
        <w:tc>
          <w:tcPr>
            <w:tcW w:w="304"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24</w:t>
            </w:r>
          </w:p>
        </w:tc>
        <w:tc>
          <w:tcPr>
            <w:tcW w:w="486" w:type="pct"/>
          </w:tcPr>
          <w:p w:rsidR="00B95E0F" w:rsidRDefault="002C2D52">
            <w:pPr>
              <w:spacing w:line="360" w:lineRule="auto"/>
              <w:jc w:val="both"/>
              <w:rPr>
                <w:rFonts w:eastAsia="Times New Roman"/>
                <w:lang w:val="en-GB" w:eastAsia="en-GB"/>
              </w:rPr>
            </w:pPr>
            <w:r>
              <w:rPr>
                <w:rFonts w:eastAsia="Times New Roman"/>
                <w:lang w:val="en-GB" w:eastAsia="en-GB"/>
              </w:rPr>
              <w:t>52</w:t>
            </w:r>
            <w:r>
              <w:rPr>
                <w:rFonts w:eastAsia="Times New Roman"/>
                <w:rtl/>
                <w:lang w:val="en-GB" w:eastAsia="en-GB"/>
              </w:rPr>
              <w:t>.</w:t>
            </w:r>
            <w:r>
              <w:rPr>
                <w:rFonts w:eastAsia="Times New Roman"/>
                <w:lang w:val="en-GB" w:eastAsia="en-GB"/>
              </w:rPr>
              <w:t>68</w:t>
            </w:r>
          </w:p>
        </w:tc>
        <w:tc>
          <w:tcPr>
            <w:tcW w:w="999" w:type="pct"/>
          </w:tcPr>
          <w:p w:rsidR="00B95E0F" w:rsidRDefault="002C2D52">
            <w:pPr>
              <w:spacing w:line="360" w:lineRule="auto"/>
              <w:jc w:val="both"/>
              <w:rPr>
                <w:rFonts w:eastAsia="Times New Roman"/>
                <w:lang w:val="en-GB" w:eastAsia="en-GB"/>
              </w:rPr>
            </w:pPr>
            <w:r>
              <w:rPr>
                <w:rFonts w:eastAsia="Times New Roman"/>
                <w:lang w:val="en-GB" w:eastAsia="en-GB"/>
              </w:rPr>
              <w:t xml:space="preserve">LA </w:t>
            </w:r>
            <w:r>
              <w:rPr>
                <w:rFonts w:eastAsia="Times New Roman"/>
                <w:i/>
                <w:iCs/>
                <w:lang w:val="en-GB" w:eastAsia="en-GB"/>
              </w:rPr>
              <w:t>vs</w:t>
            </w:r>
            <w:r>
              <w:rPr>
                <w:rFonts w:eastAsia="Times New Roman"/>
                <w:lang w:val="en-GB" w:eastAsia="en-GB"/>
              </w:rPr>
              <w:t xml:space="preserve"> PA</w:t>
            </w:r>
          </w:p>
        </w:tc>
      </w:tr>
      <w:tr w:rsidR="00667877" w:rsidTr="00667877">
        <w:trPr>
          <w:trHeight w:val="331"/>
        </w:trPr>
        <w:tc>
          <w:tcPr>
            <w:tcW w:w="1145" w:type="pct"/>
          </w:tcPr>
          <w:p w:rsidR="00B95E0F" w:rsidRDefault="002C2D52">
            <w:pPr>
              <w:spacing w:line="360" w:lineRule="auto"/>
              <w:jc w:val="both"/>
              <w:rPr>
                <w:rFonts w:eastAsia="Times New Roman"/>
                <w:lang w:val="en-GB" w:eastAsia="en-GB"/>
              </w:rPr>
            </w:pPr>
            <w:r>
              <w:rPr>
                <w:rFonts w:eastAsia="Times New Roman"/>
                <w:lang w:val="en-GB" w:eastAsia="en-GB"/>
              </w:rPr>
              <w:t>Dienstknecht</w:t>
            </w:r>
            <w:r>
              <w:rPr>
                <w:rFonts w:eastAsia="Times New Roman"/>
                <w:i/>
                <w:iCs/>
                <w:lang w:val="en-GB" w:eastAsia="en-GB"/>
              </w:rPr>
              <w:t xml:space="preserve"> 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[61]</w:t>
            </w:r>
            <w:r>
              <w:rPr>
                <w:rFonts w:eastAsia="Times New Roman"/>
                <w:lang w:val="en-GB" w:eastAsia="en-GB"/>
              </w:rPr>
              <w:t>, 2014</w:t>
            </w:r>
          </w:p>
        </w:tc>
        <w:tc>
          <w:tcPr>
            <w:tcW w:w="643" w:type="pct"/>
          </w:tcPr>
          <w:p w:rsidR="00B95E0F" w:rsidRDefault="002C2D52">
            <w:pPr>
              <w:spacing w:line="360" w:lineRule="auto"/>
              <w:jc w:val="both"/>
              <w:rPr>
                <w:rFonts w:eastAsia="Times New Roman"/>
                <w:lang w:val="en-GB" w:eastAsia="en-GB"/>
              </w:rPr>
            </w:pPr>
            <w:r>
              <w:rPr>
                <w:rFonts w:eastAsia="Times New Roman"/>
                <w:lang w:val="en-GB" w:eastAsia="en-GB"/>
              </w:rPr>
              <w:t>Germany</w:t>
            </w:r>
          </w:p>
        </w:tc>
        <w:tc>
          <w:tcPr>
            <w:tcW w:w="376" w:type="pct"/>
          </w:tcPr>
          <w:p w:rsidR="00B95E0F" w:rsidRDefault="002C2D52">
            <w:pPr>
              <w:spacing w:line="360" w:lineRule="auto"/>
              <w:jc w:val="both"/>
              <w:rPr>
                <w:rFonts w:eastAsia="Times New Roman"/>
                <w:lang w:val="en-GB" w:eastAsia="en-GB"/>
              </w:rPr>
            </w:pPr>
            <w:r>
              <w:rPr>
                <w:rFonts w:eastAsia="Times New Roman"/>
                <w:lang w:val="en-GB" w:eastAsia="en-GB"/>
              </w:rPr>
              <w:t>61</w:t>
            </w:r>
            <w:r>
              <w:rPr>
                <w:rFonts w:eastAsia="Times New Roman"/>
                <w:rtl/>
                <w:lang w:val="en-GB" w:eastAsia="en-GB"/>
              </w:rPr>
              <w:t>.</w:t>
            </w:r>
            <w:r>
              <w:rPr>
                <w:rFonts w:eastAsia="Times New Roman"/>
                <w:lang w:val="en-GB" w:eastAsia="en-GB"/>
              </w:rPr>
              <w:t>53</w:t>
            </w:r>
          </w:p>
        </w:tc>
        <w:tc>
          <w:tcPr>
            <w:tcW w:w="355" w:type="pct"/>
          </w:tcPr>
          <w:p w:rsidR="00B95E0F" w:rsidRDefault="002C2D52">
            <w:pPr>
              <w:spacing w:line="360" w:lineRule="auto"/>
              <w:jc w:val="both"/>
              <w:rPr>
                <w:rFonts w:eastAsia="Times New Roman"/>
                <w:lang w:val="en-GB" w:eastAsia="en-GB"/>
              </w:rPr>
            </w:pPr>
            <w:r>
              <w:rPr>
                <w:rFonts w:eastAsia="Times New Roman"/>
                <w:lang w:val="en-GB" w:eastAsia="en-GB"/>
              </w:rPr>
              <w:t>29</w:t>
            </w:r>
            <w:r>
              <w:rPr>
                <w:rFonts w:eastAsia="Times New Roman"/>
                <w:rtl/>
                <w:lang w:val="en-GB" w:eastAsia="en-GB"/>
              </w:rPr>
              <w:t>.</w:t>
            </w:r>
            <w:r>
              <w:rPr>
                <w:rFonts w:eastAsia="Times New Roman"/>
                <w:lang w:val="en-GB" w:eastAsia="en-GB"/>
              </w:rPr>
              <w:t>14</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44</w:t>
            </w:r>
            <w:r>
              <w:rPr>
                <w:rFonts w:eastAsia="Times New Roman"/>
                <w:rtl/>
                <w:lang w:val="en-GB" w:eastAsia="en-GB"/>
              </w:rPr>
              <w:t>.</w:t>
            </w:r>
            <w:r>
              <w:rPr>
                <w:rFonts w:eastAsia="Times New Roman"/>
                <w:lang w:val="en-GB" w:eastAsia="en-GB"/>
              </w:rPr>
              <w:t>06</w:t>
            </w:r>
          </w:p>
        </w:tc>
        <w:tc>
          <w:tcPr>
            <w:tcW w:w="304" w:type="pct"/>
          </w:tcPr>
          <w:p w:rsidR="00B95E0F" w:rsidRDefault="002C2D52">
            <w:pPr>
              <w:spacing w:line="360" w:lineRule="auto"/>
              <w:jc w:val="both"/>
              <w:rPr>
                <w:rFonts w:eastAsia="Times New Roman"/>
                <w:lang w:val="en-GB" w:eastAsia="en-GB"/>
              </w:rPr>
            </w:pPr>
            <w:r>
              <w:rPr>
                <w:rFonts w:eastAsia="Times New Roman"/>
                <w:lang w:val="en-GB" w:eastAsia="en-GB"/>
              </w:rPr>
              <w:t>2</w:t>
            </w:r>
            <w:r>
              <w:rPr>
                <w:rFonts w:eastAsia="Times New Roman"/>
                <w:rtl/>
                <w:lang w:val="en-GB" w:eastAsia="en-GB"/>
              </w:rPr>
              <w:t>.</w:t>
            </w:r>
            <w:r>
              <w:rPr>
                <w:rFonts w:eastAsia="Times New Roman"/>
                <w:lang w:val="en-GB" w:eastAsia="en-GB"/>
              </w:rPr>
              <w:t>26</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486" w:type="pct"/>
          </w:tcPr>
          <w:p w:rsidR="00B95E0F" w:rsidRDefault="002C2D52">
            <w:pPr>
              <w:spacing w:line="360" w:lineRule="auto"/>
              <w:jc w:val="both"/>
              <w:rPr>
                <w:rFonts w:eastAsia="Times New Roman"/>
                <w:lang w:val="en-GB" w:eastAsia="en-GB"/>
              </w:rPr>
            </w:pPr>
            <w:r>
              <w:rPr>
                <w:rFonts w:eastAsia="Times New Roman"/>
                <w:lang w:val="en-GB" w:eastAsia="en-GB"/>
              </w:rPr>
              <w:t>100</w:t>
            </w:r>
            <w:r>
              <w:rPr>
                <w:rFonts w:eastAsia="Times New Roman"/>
                <w:rtl/>
                <w:lang w:val="en-GB" w:eastAsia="en-GB"/>
              </w:rPr>
              <w:t>.</w:t>
            </w:r>
            <w:r>
              <w:rPr>
                <w:rFonts w:eastAsia="Times New Roman"/>
                <w:lang w:val="en-GB" w:eastAsia="en-GB"/>
              </w:rPr>
              <w:t>00</w:t>
            </w:r>
          </w:p>
        </w:tc>
        <w:tc>
          <w:tcPr>
            <w:tcW w:w="999" w:type="pct"/>
          </w:tcPr>
          <w:p w:rsidR="00B95E0F" w:rsidRDefault="002C2D52">
            <w:pPr>
              <w:spacing w:line="360" w:lineRule="auto"/>
              <w:jc w:val="both"/>
              <w:rPr>
                <w:rFonts w:eastAsia="Times New Roman"/>
                <w:lang w:val="en-GB" w:eastAsia="en-GB"/>
              </w:rPr>
            </w:pPr>
            <w:r>
              <w:rPr>
                <w:rFonts w:eastAsia="Times New Roman"/>
                <w:lang w:val="en-GB" w:eastAsia="en-GB"/>
              </w:rPr>
              <w:t xml:space="preserve">DAA </w:t>
            </w:r>
            <w:r>
              <w:rPr>
                <w:rFonts w:eastAsia="Times New Roman"/>
                <w:i/>
                <w:iCs/>
                <w:lang w:val="en-GB" w:eastAsia="en-GB"/>
              </w:rPr>
              <w:t>vs</w:t>
            </w:r>
            <w:r>
              <w:rPr>
                <w:rFonts w:eastAsia="Times New Roman"/>
                <w:lang w:val="en-GB" w:eastAsia="en-GB"/>
              </w:rPr>
              <w:t xml:space="preserve"> LA</w:t>
            </w:r>
          </w:p>
        </w:tc>
      </w:tr>
      <w:tr w:rsidR="00667877" w:rsidTr="00667877">
        <w:trPr>
          <w:trHeight w:val="331"/>
        </w:trPr>
        <w:tc>
          <w:tcPr>
            <w:tcW w:w="1145" w:type="pct"/>
          </w:tcPr>
          <w:p w:rsidR="00B95E0F" w:rsidRDefault="002C2D52">
            <w:pPr>
              <w:spacing w:line="360" w:lineRule="auto"/>
              <w:jc w:val="both"/>
              <w:rPr>
                <w:rFonts w:eastAsia="Times New Roman"/>
                <w:lang w:val="en-GB" w:eastAsia="en-GB"/>
              </w:rPr>
            </w:pPr>
            <w:r>
              <w:rPr>
                <w:rFonts w:eastAsia="Times New Roman"/>
                <w:lang w:val="en-GB" w:eastAsia="en-GB"/>
              </w:rPr>
              <w:t>Taunton</w:t>
            </w:r>
            <w:r>
              <w:rPr>
                <w:rFonts w:eastAsia="Times New Roman"/>
                <w:i/>
                <w:iCs/>
                <w:lang w:val="en-GB" w:eastAsia="en-GB"/>
              </w:rPr>
              <w:t xml:space="preserve"> 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[87]</w:t>
            </w:r>
            <w:r>
              <w:rPr>
                <w:rFonts w:eastAsia="Times New Roman"/>
                <w:lang w:val="en-GB" w:eastAsia="en-GB"/>
              </w:rPr>
              <w:t>, 2014</w:t>
            </w:r>
          </w:p>
        </w:tc>
        <w:tc>
          <w:tcPr>
            <w:tcW w:w="643" w:type="pct"/>
          </w:tcPr>
          <w:p w:rsidR="00B95E0F" w:rsidRDefault="002C2D52">
            <w:pPr>
              <w:spacing w:line="360" w:lineRule="auto"/>
              <w:jc w:val="both"/>
              <w:rPr>
                <w:rFonts w:eastAsia="Times New Roman"/>
                <w:lang w:val="en-GB" w:eastAsia="en-GB"/>
              </w:rPr>
            </w:pPr>
            <w:r>
              <w:rPr>
                <w:rFonts w:eastAsia="Times New Roman"/>
                <w:lang w:val="en-GB" w:eastAsia="en-GB"/>
              </w:rPr>
              <w:t>U</w:t>
            </w:r>
            <w:r>
              <w:rPr>
                <w:lang w:val="en-GB" w:eastAsia="zh-CN"/>
              </w:rPr>
              <w:t>nited</w:t>
            </w:r>
            <w:r>
              <w:rPr>
                <w:rFonts w:eastAsia="Times New Roman"/>
                <w:lang w:val="en-GB" w:eastAsia="en-GB"/>
              </w:rPr>
              <w:t xml:space="preserve"> </w:t>
            </w:r>
            <w:r>
              <w:rPr>
                <w:lang w:val="en-GB" w:eastAsia="zh-CN"/>
              </w:rPr>
              <w:t>States</w:t>
            </w:r>
          </w:p>
        </w:tc>
        <w:tc>
          <w:tcPr>
            <w:tcW w:w="376" w:type="pct"/>
          </w:tcPr>
          <w:p w:rsidR="00B95E0F" w:rsidRDefault="002C2D52">
            <w:pPr>
              <w:spacing w:line="360" w:lineRule="auto"/>
              <w:jc w:val="both"/>
              <w:rPr>
                <w:rFonts w:eastAsia="Times New Roman"/>
                <w:lang w:val="en-GB" w:eastAsia="en-GB"/>
              </w:rPr>
            </w:pPr>
            <w:r>
              <w:rPr>
                <w:rFonts w:eastAsia="Times New Roman"/>
                <w:lang w:val="en-GB" w:eastAsia="en-GB"/>
              </w:rPr>
              <w:t>64</w:t>
            </w:r>
            <w:r>
              <w:rPr>
                <w:rFonts w:eastAsia="Times New Roman"/>
                <w:rtl/>
                <w:lang w:val="en-GB" w:eastAsia="en-GB"/>
              </w:rPr>
              <w:t>.</w:t>
            </w:r>
            <w:r>
              <w:rPr>
                <w:rFonts w:eastAsia="Times New Roman"/>
                <w:lang w:val="en-GB" w:eastAsia="en-GB"/>
              </w:rPr>
              <w:t>23</w:t>
            </w:r>
          </w:p>
        </w:tc>
        <w:tc>
          <w:tcPr>
            <w:tcW w:w="355" w:type="pct"/>
          </w:tcPr>
          <w:p w:rsidR="00B95E0F" w:rsidRDefault="002C2D52">
            <w:pPr>
              <w:spacing w:line="360" w:lineRule="auto"/>
              <w:jc w:val="both"/>
              <w:rPr>
                <w:rFonts w:eastAsia="Times New Roman"/>
                <w:lang w:val="en-GB" w:eastAsia="en-GB"/>
              </w:rPr>
            </w:pPr>
            <w:r>
              <w:rPr>
                <w:rFonts w:eastAsia="Times New Roman"/>
                <w:lang w:val="en-GB" w:eastAsia="en-GB"/>
              </w:rPr>
              <w:t>28</w:t>
            </w:r>
            <w:r>
              <w:rPr>
                <w:rFonts w:eastAsia="Times New Roman"/>
                <w:rtl/>
                <w:lang w:val="en-GB" w:eastAsia="en-GB"/>
              </w:rPr>
              <w:t>.</w:t>
            </w:r>
            <w:r>
              <w:rPr>
                <w:rFonts w:eastAsia="Times New Roman"/>
                <w:lang w:val="en-GB" w:eastAsia="en-GB"/>
              </w:rPr>
              <w:t>45</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46</w:t>
            </w:r>
            <w:r>
              <w:rPr>
                <w:rFonts w:eastAsia="Times New Roman"/>
                <w:rtl/>
                <w:lang w:val="en-GB" w:eastAsia="en-GB"/>
              </w:rPr>
              <w:t>.</w:t>
            </w:r>
            <w:r>
              <w:rPr>
                <w:rFonts w:eastAsia="Times New Roman"/>
                <w:lang w:val="en-GB" w:eastAsia="en-GB"/>
              </w:rPr>
              <w:t>30</w:t>
            </w:r>
          </w:p>
        </w:tc>
        <w:tc>
          <w:tcPr>
            <w:tcW w:w="304"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52</w:t>
            </w:r>
          </w:p>
        </w:tc>
        <w:tc>
          <w:tcPr>
            <w:tcW w:w="486"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999" w:type="pct"/>
          </w:tcPr>
          <w:p w:rsidR="00B95E0F" w:rsidRDefault="002C2D52">
            <w:pPr>
              <w:spacing w:line="360" w:lineRule="auto"/>
              <w:jc w:val="both"/>
              <w:rPr>
                <w:rFonts w:eastAsia="Times New Roman"/>
                <w:lang w:val="en-GB" w:eastAsia="en-GB"/>
              </w:rPr>
            </w:pPr>
            <w:r>
              <w:rPr>
                <w:rFonts w:eastAsia="Times New Roman"/>
                <w:lang w:val="en-GB" w:eastAsia="en-GB"/>
              </w:rPr>
              <w:t xml:space="preserve">DAA </w:t>
            </w:r>
            <w:r>
              <w:rPr>
                <w:rFonts w:eastAsia="Times New Roman"/>
                <w:i/>
                <w:iCs/>
                <w:lang w:val="en-GB" w:eastAsia="en-GB"/>
              </w:rPr>
              <w:t>vs</w:t>
            </w:r>
            <w:r>
              <w:rPr>
                <w:rFonts w:eastAsia="Times New Roman"/>
                <w:lang w:val="en-GB" w:eastAsia="en-GB"/>
              </w:rPr>
              <w:t xml:space="preserve"> PA</w:t>
            </w:r>
          </w:p>
        </w:tc>
      </w:tr>
      <w:tr w:rsidR="00667877" w:rsidTr="00667877">
        <w:trPr>
          <w:trHeight w:val="331"/>
        </w:trPr>
        <w:tc>
          <w:tcPr>
            <w:tcW w:w="1145" w:type="pct"/>
          </w:tcPr>
          <w:p w:rsidR="00B95E0F" w:rsidRDefault="002C2D52">
            <w:pPr>
              <w:spacing w:line="360" w:lineRule="auto"/>
              <w:jc w:val="both"/>
              <w:rPr>
                <w:rFonts w:eastAsia="Times New Roman"/>
                <w:lang w:val="en-GB" w:eastAsia="en-GB"/>
              </w:rPr>
            </w:pPr>
            <w:r>
              <w:rPr>
                <w:rFonts w:eastAsia="Times New Roman"/>
                <w:lang w:val="en-GB" w:eastAsia="en-GB"/>
              </w:rPr>
              <w:t>Landgraeber</w:t>
            </w:r>
            <w:r>
              <w:rPr>
                <w:rFonts w:eastAsia="Times New Roman"/>
                <w:i/>
                <w:iCs/>
                <w:lang w:val="en-GB" w:eastAsia="en-GB"/>
              </w:rPr>
              <w:t xml:space="preserve"> 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66</w:t>
            </w:r>
            <w:r>
              <w:rPr>
                <w:rFonts w:eastAsia="Times New Roman"/>
                <w:vertAlign w:val="superscript"/>
                <w:lang w:val="en-GB" w:eastAsia="en-GB"/>
              </w:rPr>
              <w:t>]</w:t>
            </w:r>
            <w:r>
              <w:rPr>
                <w:rFonts w:eastAsia="Times New Roman"/>
                <w:lang w:val="en-GB" w:eastAsia="en-GB"/>
              </w:rPr>
              <w:t>, 2013</w:t>
            </w:r>
          </w:p>
        </w:tc>
        <w:tc>
          <w:tcPr>
            <w:tcW w:w="643" w:type="pct"/>
          </w:tcPr>
          <w:p w:rsidR="00B95E0F" w:rsidRDefault="002C2D52">
            <w:pPr>
              <w:spacing w:line="360" w:lineRule="auto"/>
              <w:jc w:val="both"/>
              <w:rPr>
                <w:rFonts w:eastAsia="Times New Roman"/>
                <w:lang w:val="en-GB" w:eastAsia="en-GB"/>
              </w:rPr>
            </w:pPr>
            <w:r>
              <w:rPr>
                <w:rFonts w:eastAsia="Times New Roman"/>
                <w:lang w:val="en-GB" w:eastAsia="en-GB"/>
              </w:rPr>
              <w:t>Germany</w:t>
            </w:r>
          </w:p>
        </w:tc>
        <w:tc>
          <w:tcPr>
            <w:tcW w:w="376" w:type="pct"/>
          </w:tcPr>
          <w:p w:rsidR="00B95E0F" w:rsidRDefault="002C2D52">
            <w:pPr>
              <w:spacing w:line="360" w:lineRule="auto"/>
              <w:jc w:val="both"/>
              <w:rPr>
                <w:rFonts w:eastAsia="Times New Roman"/>
                <w:lang w:val="en-GB" w:eastAsia="en-GB"/>
              </w:rPr>
            </w:pPr>
            <w:r>
              <w:rPr>
                <w:rFonts w:eastAsia="Times New Roman"/>
                <w:lang w:val="en-GB" w:eastAsia="en-GB"/>
              </w:rPr>
              <w:t>70</w:t>
            </w:r>
            <w:r>
              <w:rPr>
                <w:rFonts w:eastAsia="Times New Roman"/>
                <w:rtl/>
                <w:lang w:val="en-GB" w:eastAsia="en-GB"/>
              </w:rPr>
              <w:t>.</w:t>
            </w:r>
            <w:r>
              <w:rPr>
                <w:rFonts w:eastAsia="Times New Roman"/>
                <w:lang w:val="en-GB" w:eastAsia="en-GB"/>
              </w:rPr>
              <w:t>66</w:t>
            </w:r>
          </w:p>
        </w:tc>
        <w:tc>
          <w:tcPr>
            <w:tcW w:w="355" w:type="pct"/>
          </w:tcPr>
          <w:p w:rsidR="00B95E0F" w:rsidRDefault="002C2D52">
            <w:pPr>
              <w:spacing w:line="360" w:lineRule="auto"/>
              <w:jc w:val="both"/>
              <w:rPr>
                <w:rFonts w:eastAsia="Times New Roman"/>
                <w:lang w:val="en-GB" w:eastAsia="en-GB"/>
              </w:rPr>
            </w:pPr>
            <w:r>
              <w:rPr>
                <w:rFonts w:eastAsia="Times New Roman"/>
                <w:lang w:val="en-GB" w:eastAsia="en-GB"/>
              </w:rPr>
              <w:t>26</w:t>
            </w:r>
            <w:r>
              <w:rPr>
                <w:rFonts w:eastAsia="Times New Roman"/>
                <w:rtl/>
                <w:lang w:val="en-GB" w:eastAsia="en-GB"/>
              </w:rPr>
              <w:t>.</w:t>
            </w:r>
            <w:r>
              <w:rPr>
                <w:rFonts w:eastAsia="Times New Roman"/>
                <w:lang w:val="en-GB" w:eastAsia="en-GB"/>
              </w:rPr>
              <w:t>90</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34</w:t>
            </w:r>
            <w:r>
              <w:rPr>
                <w:rFonts w:eastAsia="Times New Roman"/>
                <w:rtl/>
                <w:lang w:val="en-GB" w:eastAsia="en-GB"/>
              </w:rPr>
              <w:t>.</w:t>
            </w:r>
            <w:r>
              <w:rPr>
                <w:rFonts w:eastAsia="Times New Roman"/>
                <w:lang w:val="en-GB" w:eastAsia="en-GB"/>
              </w:rPr>
              <w:t>21</w:t>
            </w:r>
          </w:p>
        </w:tc>
        <w:tc>
          <w:tcPr>
            <w:tcW w:w="304" w:type="pct"/>
          </w:tcPr>
          <w:p w:rsidR="00B95E0F" w:rsidRDefault="002C2D52">
            <w:pPr>
              <w:spacing w:line="360" w:lineRule="auto"/>
              <w:jc w:val="both"/>
              <w:rPr>
                <w:rFonts w:eastAsia="Times New Roman"/>
                <w:lang w:val="en-GB" w:eastAsia="en-GB"/>
              </w:rPr>
            </w:pPr>
            <w:r>
              <w:rPr>
                <w:rFonts w:eastAsia="Times New Roman"/>
                <w:lang w:val="en-GB" w:eastAsia="en-GB"/>
              </w:rPr>
              <w:t>2</w:t>
            </w:r>
            <w:r>
              <w:rPr>
                <w:rFonts w:eastAsia="Times New Roman"/>
                <w:rtl/>
                <w:lang w:val="en-GB" w:eastAsia="en-GB"/>
              </w:rPr>
              <w:t>.</w:t>
            </w:r>
            <w:r>
              <w:rPr>
                <w:rFonts w:eastAsia="Times New Roman"/>
                <w:lang w:val="en-GB" w:eastAsia="en-GB"/>
              </w:rPr>
              <w:t>06</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156</w:t>
            </w:r>
          </w:p>
        </w:tc>
        <w:tc>
          <w:tcPr>
            <w:tcW w:w="486" w:type="pct"/>
          </w:tcPr>
          <w:p w:rsidR="00B95E0F" w:rsidRDefault="002C2D52">
            <w:pPr>
              <w:spacing w:line="360" w:lineRule="auto"/>
              <w:jc w:val="both"/>
              <w:rPr>
                <w:rFonts w:eastAsia="Times New Roman"/>
                <w:lang w:val="en-GB" w:eastAsia="en-GB"/>
              </w:rPr>
            </w:pPr>
            <w:r>
              <w:rPr>
                <w:rFonts w:eastAsia="Times New Roman"/>
                <w:lang w:val="en-GB" w:eastAsia="en-GB"/>
              </w:rPr>
              <w:t>100</w:t>
            </w:r>
            <w:r>
              <w:rPr>
                <w:rFonts w:eastAsia="Times New Roman"/>
                <w:rtl/>
                <w:lang w:val="en-GB" w:eastAsia="en-GB"/>
              </w:rPr>
              <w:t>.</w:t>
            </w:r>
            <w:r>
              <w:rPr>
                <w:rFonts w:eastAsia="Times New Roman"/>
                <w:lang w:val="en-GB" w:eastAsia="en-GB"/>
              </w:rPr>
              <w:t>00</w:t>
            </w:r>
          </w:p>
        </w:tc>
        <w:tc>
          <w:tcPr>
            <w:tcW w:w="999" w:type="pct"/>
          </w:tcPr>
          <w:p w:rsidR="00B95E0F" w:rsidRDefault="002C2D52">
            <w:pPr>
              <w:spacing w:line="360" w:lineRule="auto"/>
              <w:jc w:val="both"/>
              <w:rPr>
                <w:rFonts w:eastAsia="Times New Roman"/>
                <w:lang w:val="en-GB" w:eastAsia="en-GB"/>
              </w:rPr>
            </w:pPr>
            <w:r>
              <w:rPr>
                <w:rFonts w:eastAsia="Times New Roman"/>
                <w:lang w:val="en-GB" w:eastAsia="en-GB"/>
              </w:rPr>
              <w:t xml:space="preserve">LMIS </w:t>
            </w:r>
            <w:r>
              <w:rPr>
                <w:rFonts w:eastAsia="Times New Roman"/>
                <w:i/>
                <w:iCs/>
                <w:lang w:val="en-GB" w:eastAsia="en-GB"/>
              </w:rPr>
              <w:t>vs</w:t>
            </w:r>
            <w:r>
              <w:rPr>
                <w:rFonts w:eastAsia="Times New Roman"/>
                <w:lang w:val="en-GB" w:eastAsia="en-GB"/>
              </w:rPr>
              <w:t xml:space="preserve"> LA</w:t>
            </w:r>
          </w:p>
        </w:tc>
      </w:tr>
      <w:tr w:rsidR="00667877" w:rsidTr="00667877">
        <w:trPr>
          <w:trHeight w:val="331"/>
        </w:trPr>
        <w:tc>
          <w:tcPr>
            <w:tcW w:w="1145" w:type="pct"/>
          </w:tcPr>
          <w:p w:rsidR="00B95E0F" w:rsidRDefault="002C2D52">
            <w:pPr>
              <w:spacing w:line="360" w:lineRule="auto"/>
              <w:jc w:val="both"/>
              <w:rPr>
                <w:rFonts w:eastAsia="Times New Roman"/>
                <w:lang w:val="en-GB" w:eastAsia="en-GB"/>
              </w:rPr>
            </w:pPr>
            <w:r>
              <w:rPr>
                <w:rFonts w:eastAsia="Times New Roman"/>
                <w:lang w:val="en-GB" w:eastAsia="en-GB"/>
              </w:rPr>
              <w:t>Barrett</w:t>
            </w:r>
            <w:r>
              <w:rPr>
                <w:rFonts w:eastAsia="Times New Roman"/>
                <w:i/>
                <w:iCs/>
                <w:lang w:val="en-GB" w:eastAsia="en-GB"/>
              </w:rPr>
              <w:t xml:space="preserve"> 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53</w:t>
            </w:r>
            <w:r>
              <w:rPr>
                <w:rFonts w:eastAsia="Times New Roman"/>
                <w:vertAlign w:val="superscript"/>
                <w:lang w:val="en-GB" w:eastAsia="en-GB"/>
              </w:rPr>
              <w:t>]</w:t>
            </w:r>
            <w:r>
              <w:rPr>
                <w:rFonts w:eastAsia="Times New Roman"/>
                <w:lang w:val="en-GB" w:eastAsia="en-GB"/>
              </w:rPr>
              <w:t>, 2013</w:t>
            </w:r>
          </w:p>
        </w:tc>
        <w:tc>
          <w:tcPr>
            <w:tcW w:w="643" w:type="pct"/>
          </w:tcPr>
          <w:p w:rsidR="00B95E0F" w:rsidRDefault="002C2D52">
            <w:pPr>
              <w:spacing w:line="360" w:lineRule="auto"/>
              <w:jc w:val="both"/>
              <w:rPr>
                <w:rFonts w:eastAsia="Times New Roman"/>
                <w:lang w:val="en-GB" w:eastAsia="en-GB"/>
              </w:rPr>
            </w:pPr>
            <w:r>
              <w:rPr>
                <w:rFonts w:eastAsia="Times New Roman"/>
                <w:lang w:val="en-GB" w:eastAsia="en-GB"/>
              </w:rPr>
              <w:t>U</w:t>
            </w:r>
            <w:r>
              <w:rPr>
                <w:lang w:val="en-GB" w:eastAsia="zh-CN"/>
              </w:rPr>
              <w:t>nited</w:t>
            </w:r>
            <w:r>
              <w:rPr>
                <w:rFonts w:eastAsia="Times New Roman"/>
                <w:lang w:val="en-GB" w:eastAsia="en-GB"/>
              </w:rPr>
              <w:t xml:space="preserve"> </w:t>
            </w:r>
            <w:r>
              <w:rPr>
                <w:lang w:val="en-GB" w:eastAsia="zh-CN"/>
              </w:rPr>
              <w:t>States</w:t>
            </w:r>
          </w:p>
        </w:tc>
        <w:tc>
          <w:tcPr>
            <w:tcW w:w="376" w:type="pct"/>
          </w:tcPr>
          <w:p w:rsidR="00B95E0F" w:rsidRDefault="002C2D52">
            <w:pPr>
              <w:spacing w:line="360" w:lineRule="auto"/>
              <w:jc w:val="both"/>
              <w:rPr>
                <w:rFonts w:eastAsia="Times New Roman"/>
                <w:lang w:val="en-GB" w:eastAsia="en-GB"/>
              </w:rPr>
            </w:pPr>
            <w:r>
              <w:rPr>
                <w:rFonts w:eastAsia="Times New Roman"/>
                <w:lang w:val="en-GB" w:eastAsia="en-GB"/>
              </w:rPr>
              <w:t>62</w:t>
            </w:r>
            <w:r>
              <w:rPr>
                <w:rFonts w:eastAsia="Times New Roman"/>
                <w:rtl/>
                <w:lang w:val="en-GB" w:eastAsia="en-GB"/>
              </w:rPr>
              <w:t>.</w:t>
            </w:r>
            <w:r>
              <w:rPr>
                <w:rFonts w:eastAsia="Times New Roman"/>
                <w:lang w:val="en-GB" w:eastAsia="en-GB"/>
              </w:rPr>
              <w:t>31</w:t>
            </w:r>
          </w:p>
        </w:tc>
        <w:tc>
          <w:tcPr>
            <w:tcW w:w="355" w:type="pct"/>
          </w:tcPr>
          <w:p w:rsidR="00B95E0F" w:rsidRDefault="002C2D52">
            <w:pPr>
              <w:spacing w:line="360" w:lineRule="auto"/>
              <w:jc w:val="both"/>
              <w:rPr>
                <w:rFonts w:eastAsia="Times New Roman"/>
                <w:lang w:val="en-GB" w:eastAsia="en-GB"/>
              </w:rPr>
            </w:pPr>
            <w:r>
              <w:rPr>
                <w:rFonts w:eastAsia="Times New Roman"/>
                <w:lang w:val="en-GB" w:eastAsia="en-GB"/>
              </w:rPr>
              <w:t>29</w:t>
            </w:r>
            <w:r>
              <w:rPr>
                <w:rFonts w:eastAsia="Times New Roman"/>
                <w:rtl/>
                <w:lang w:val="en-GB" w:eastAsia="en-GB"/>
              </w:rPr>
              <w:t>.</w:t>
            </w:r>
            <w:r>
              <w:rPr>
                <w:rFonts w:eastAsia="Times New Roman"/>
                <w:lang w:val="en-GB" w:eastAsia="en-GB"/>
              </w:rPr>
              <w:t>89</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55</w:t>
            </w:r>
            <w:r>
              <w:rPr>
                <w:rFonts w:eastAsia="Times New Roman"/>
                <w:rtl/>
                <w:lang w:val="en-GB" w:eastAsia="en-GB"/>
              </w:rPr>
              <w:t>.</w:t>
            </w:r>
            <w:r>
              <w:rPr>
                <w:rFonts w:eastAsia="Times New Roman"/>
                <w:lang w:val="en-GB" w:eastAsia="en-GB"/>
              </w:rPr>
              <w:t>20</w:t>
            </w:r>
          </w:p>
        </w:tc>
        <w:tc>
          <w:tcPr>
            <w:tcW w:w="304"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52</w:t>
            </w:r>
          </w:p>
        </w:tc>
        <w:tc>
          <w:tcPr>
            <w:tcW w:w="486"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999" w:type="pct"/>
          </w:tcPr>
          <w:p w:rsidR="00B95E0F" w:rsidRDefault="002C2D52">
            <w:pPr>
              <w:spacing w:line="360" w:lineRule="auto"/>
              <w:jc w:val="both"/>
              <w:rPr>
                <w:rFonts w:eastAsia="Times New Roman"/>
                <w:lang w:val="en-GB" w:eastAsia="en-GB"/>
              </w:rPr>
            </w:pPr>
            <w:r>
              <w:rPr>
                <w:rFonts w:eastAsia="Times New Roman"/>
                <w:lang w:val="en-GB" w:eastAsia="en-GB"/>
              </w:rPr>
              <w:t xml:space="preserve">DAA </w:t>
            </w:r>
            <w:r>
              <w:rPr>
                <w:rFonts w:eastAsia="Times New Roman"/>
                <w:i/>
                <w:iCs/>
                <w:lang w:val="en-GB" w:eastAsia="en-GB"/>
              </w:rPr>
              <w:t>vs</w:t>
            </w:r>
            <w:r>
              <w:rPr>
                <w:rFonts w:eastAsia="Times New Roman"/>
                <w:lang w:val="en-GB" w:eastAsia="en-GB"/>
              </w:rPr>
              <w:t xml:space="preserve"> PA</w:t>
            </w:r>
          </w:p>
        </w:tc>
      </w:tr>
      <w:tr w:rsidR="00667877" w:rsidTr="00667877">
        <w:trPr>
          <w:trHeight w:val="331"/>
        </w:trPr>
        <w:tc>
          <w:tcPr>
            <w:tcW w:w="1145" w:type="pct"/>
          </w:tcPr>
          <w:p w:rsidR="00B95E0F" w:rsidRDefault="002C2D52">
            <w:pPr>
              <w:spacing w:line="360" w:lineRule="auto"/>
              <w:jc w:val="both"/>
              <w:rPr>
                <w:rFonts w:eastAsia="Times New Roman"/>
                <w:lang w:val="en-GB" w:eastAsia="en-GB"/>
              </w:rPr>
            </w:pPr>
            <w:r>
              <w:rPr>
                <w:rFonts w:eastAsia="Times New Roman"/>
                <w:lang w:val="en-GB" w:eastAsia="en-GB"/>
              </w:rPr>
              <w:t>Ji</w:t>
            </w:r>
            <w:r>
              <w:rPr>
                <w:rFonts w:eastAsia="Times New Roman"/>
                <w:i/>
                <w:iCs/>
                <w:lang w:val="en-GB" w:eastAsia="en-GB"/>
              </w:rPr>
              <w:t xml:space="preserve"> 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65</w:t>
            </w:r>
            <w:r>
              <w:rPr>
                <w:rFonts w:eastAsia="Times New Roman"/>
                <w:vertAlign w:val="superscript"/>
                <w:lang w:val="en-GB" w:eastAsia="en-GB"/>
              </w:rPr>
              <w:t>]</w:t>
            </w:r>
            <w:r>
              <w:rPr>
                <w:rFonts w:eastAsia="Times New Roman"/>
                <w:lang w:val="en-GB" w:eastAsia="en-GB"/>
              </w:rPr>
              <w:t>, 2012</w:t>
            </w:r>
          </w:p>
        </w:tc>
        <w:tc>
          <w:tcPr>
            <w:tcW w:w="643" w:type="pct"/>
          </w:tcPr>
          <w:p w:rsidR="00B95E0F" w:rsidRDefault="002C2D52">
            <w:pPr>
              <w:spacing w:line="360" w:lineRule="auto"/>
              <w:jc w:val="both"/>
              <w:rPr>
                <w:rFonts w:eastAsia="Times New Roman"/>
                <w:lang w:val="en-GB" w:eastAsia="en-GB"/>
              </w:rPr>
            </w:pPr>
            <w:r>
              <w:rPr>
                <w:rFonts w:eastAsia="Times New Roman"/>
                <w:lang w:val="en-GB" w:eastAsia="en-GB"/>
              </w:rPr>
              <w:t>S</w:t>
            </w:r>
            <w:r>
              <w:rPr>
                <w:rFonts w:eastAsia="Times New Roman"/>
                <w:rtl/>
                <w:lang w:val="en-GB" w:eastAsia="en-GB"/>
              </w:rPr>
              <w:t xml:space="preserve">. </w:t>
            </w:r>
            <w:r>
              <w:rPr>
                <w:rFonts w:eastAsia="Times New Roman"/>
                <w:lang w:val="en-GB" w:eastAsia="en-GB"/>
              </w:rPr>
              <w:t>Korea</w:t>
            </w:r>
          </w:p>
        </w:tc>
        <w:tc>
          <w:tcPr>
            <w:tcW w:w="376" w:type="pct"/>
          </w:tcPr>
          <w:p w:rsidR="00B95E0F" w:rsidRDefault="002C2D52">
            <w:pPr>
              <w:spacing w:line="360" w:lineRule="auto"/>
              <w:jc w:val="both"/>
              <w:rPr>
                <w:rFonts w:eastAsia="Times New Roman"/>
                <w:lang w:val="en-GB" w:eastAsia="en-GB"/>
              </w:rPr>
            </w:pPr>
            <w:r>
              <w:rPr>
                <w:rFonts w:eastAsia="Times New Roman"/>
                <w:lang w:val="en-GB" w:eastAsia="en-GB"/>
              </w:rPr>
              <w:t>51</w:t>
            </w:r>
            <w:r>
              <w:rPr>
                <w:rFonts w:eastAsia="Times New Roman"/>
                <w:rtl/>
                <w:lang w:val="en-GB" w:eastAsia="en-GB"/>
              </w:rPr>
              <w:t>.</w:t>
            </w:r>
            <w:r>
              <w:rPr>
                <w:rFonts w:eastAsia="Times New Roman"/>
                <w:lang w:val="en-GB" w:eastAsia="en-GB"/>
              </w:rPr>
              <w:t>49</w:t>
            </w:r>
          </w:p>
        </w:tc>
        <w:tc>
          <w:tcPr>
            <w:tcW w:w="355" w:type="pct"/>
          </w:tcPr>
          <w:p w:rsidR="00B95E0F" w:rsidRDefault="002C2D52">
            <w:pPr>
              <w:spacing w:line="360" w:lineRule="auto"/>
              <w:jc w:val="both"/>
              <w:rPr>
                <w:rFonts w:eastAsia="Times New Roman"/>
                <w:lang w:val="en-GB" w:eastAsia="en-GB"/>
              </w:rPr>
            </w:pPr>
            <w:r>
              <w:rPr>
                <w:rFonts w:eastAsia="Times New Roman"/>
                <w:lang w:val="en-GB" w:eastAsia="en-GB"/>
              </w:rPr>
              <w:t>24</w:t>
            </w:r>
            <w:r>
              <w:rPr>
                <w:rFonts w:eastAsia="Times New Roman"/>
                <w:rtl/>
                <w:lang w:val="en-GB" w:eastAsia="en-GB"/>
              </w:rPr>
              <w:t>.</w:t>
            </w:r>
            <w:r>
              <w:rPr>
                <w:rFonts w:eastAsia="Times New Roman"/>
                <w:lang w:val="en-GB" w:eastAsia="en-GB"/>
              </w:rPr>
              <w:t>30</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57</w:t>
            </w:r>
            <w:r>
              <w:rPr>
                <w:rFonts w:eastAsia="Times New Roman"/>
                <w:rtl/>
                <w:lang w:val="en-GB" w:eastAsia="en-GB"/>
              </w:rPr>
              <w:t>.</w:t>
            </w:r>
            <w:r>
              <w:rPr>
                <w:rFonts w:eastAsia="Times New Roman"/>
                <w:lang w:val="en-GB" w:eastAsia="en-GB"/>
              </w:rPr>
              <w:t>10</w:t>
            </w:r>
          </w:p>
        </w:tc>
        <w:tc>
          <w:tcPr>
            <w:tcW w:w="304"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150</w:t>
            </w:r>
          </w:p>
        </w:tc>
        <w:tc>
          <w:tcPr>
            <w:tcW w:w="486" w:type="pct"/>
          </w:tcPr>
          <w:p w:rsidR="00B95E0F" w:rsidRDefault="002C2D52">
            <w:pPr>
              <w:spacing w:line="360" w:lineRule="auto"/>
              <w:jc w:val="both"/>
              <w:rPr>
                <w:rFonts w:eastAsia="Times New Roman"/>
                <w:lang w:val="en-GB" w:eastAsia="en-GB"/>
              </w:rPr>
            </w:pPr>
            <w:r>
              <w:rPr>
                <w:rFonts w:eastAsia="Times New Roman"/>
                <w:lang w:val="en-GB" w:eastAsia="en-GB"/>
              </w:rPr>
              <w:t>37</w:t>
            </w:r>
            <w:r>
              <w:rPr>
                <w:rFonts w:eastAsia="Times New Roman"/>
                <w:rtl/>
                <w:lang w:val="en-GB" w:eastAsia="en-GB"/>
              </w:rPr>
              <w:t>.</w:t>
            </w:r>
            <w:r>
              <w:rPr>
                <w:rFonts w:eastAsia="Times New Roman"/>
                <w:lang w:val="en-GB" w:eastAsia="en-GB"/>
              </w:rPr>
              <w:t>20</w:t>
            </w:r>
          </w:p>
        </w:tc>
        <w:tc>
          <w:tcPr>
            <w:tcW w:w="999" w:type="pct"/>
          </w:tcPr>
          <w:p w:rsidR="00B95E0F" w:rsidRDefault="002C2D52">
            <w:pPr>
              <w:spacing w:line="360" w:lineRule="auto"/>
              <w:jc w:val="both"/>
              <w:rPr>
                <w:rFonts w:eastAsia="Times New Roman"/>
                <w:lang w:val="en-GB" w:eastAsia="en-GB"/>
              </w:rPr>
            </w:pPr>
            <w:r>
              <w:rPr>
                <w:rFonts w:eastAsia="Times New Roman"/>
                <w:lang w:val="en-GB" w:eastAsia="en-GB"/>
              </w:rPr>
              <w:t xml:space="preserve">LA </w:t>
            </w:r>
            <w:r>
              <w:rPr>
                <w:rFonts w:eastAsia="Times New Roman"/>
                <w:i/>
                <w:iCs/>
                <w:lang w:val="en-GB" w:eastAsia="en-GB"/>
              </w:rPr>
              <w:t>vs</w:t>
            </w:r>
            <w:r>
              <w:rPr>
                <w:rFonts w:eastAsia="Times New Roman"/>
                <w:lang w:val="en-GB" w:eastAsia="en-GB"/>
              </w:rPr>
              <w:t xml:space="preserve"> PA</w:t>
            </w:r>
          </w:p>
        </w:tc>
      </w:tr>
      <w:tr w:rsidR="00667877" w:rsidTr="00667877">
        <w:trPr>
          <w:trHeight w:val="331"/>
        </w:trPr>
        <w:tc>
          <w:tcPr>
            <w:tcW w:w="1145" w:type="pct"/>
          </w:tcPr>
          <w:p w:rsidR="00B95E0F" w:rsidRDefault="002C2D52">
            <w:pPr>
              <w:spacing w:line="360" w:lineRule="auto"/>
              <w:jc w:val="both"/>
              <w:rPr>
                <w:rFonts w:eastAsia="Times New Roman"/>
                <w:lang w:val="en-GB" w:eastAsia="en-GB"/>
              </w:rPr>
            </w:pPr>
            <w:r>
              <w:rPr>
                <w:rFonts w:eastAsia="Times New Roman"/>
                <w:lang w:val="en-GB" w:eastAsia="en-GB"/>
              </w:rPr>
              <w:t>Martin</w:t>
            </w:r>
            <w:r>
              <w:rPr>
                <w:rFonts w:eastAsia="Times New Roman"/>
                <w:i/>
                <w:iCs/>
                <w:lang w:val="en-GB" w:eastAsia="en-GB"/>
              </w:rPr>
              <w:t xml:space="preserve"> 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70</w:t>
            </w:r>
            <w:r>
              <w:rPr>
                <w:rFonts w:eastAsia="Times New Roman"/>
                <w:vertAlign w:val="superscript"/>
                <w:lang w:val="en-GB" w:eastAsia="en-GB"/>
              </w:rPr>
              <w:t>]</w:t>
            </w:r>
            <w:r>
              <w:rPr>
                <w:rFonts w:eastAsia="Times New Roman"/>
                <w:lang w:val="en-GB" w:eastAsia="en-GB"/>
              </w:rPr>
              <w:t>, 2011</w:t>
            </w:r>
          </w:p>
        </w:tc>
        <w:tc>
          <w:tcPr>
            <w:tcW w:w="643" w:type="pct"/>
          </w:tcPr>
          <w:p w:rsidR="00B95E0F" w:rsidRDefault="002C2D52">
            <w:pPr>
              <w:spacing w:line="360" w:lineRule="auto"/>
              <w:jc w:val="both"/>
              <w:rPr>
                <w:rFonts w:eastAsia="Times New Roman"/>
                <w:lang w:val="en-GB" w:eastAsia="en-GB"/>
              </w:rPr>
            </w:pPr>
            <w:r>
              <w:rPr>
                <w:rFonts w:eastAsia="Times New Roman"/>
                <w:lang w:val="en-GB" w:eastAsia="en-GB"/>
              </w:rPr>
              <w:t>Belgium</w:t>
            </w:r>
          </w:p>
        </w:tc>
        <w:tc>
          <w:tcPr>
            <w:tcW w:w="376" w:type="pct"/>
          </w:tcPr>
          <w:p w:rsidR="00B95E0F" w:rsidRDefault="002C2D52">
            <w:pPr>
              <w:spacing w:line="360" w:lineRule="auto"/>
              <w:jc w:val="both"/>
              <w:rPr>
                <w:rFonts w:eastAsia="Times New Roman"/>
                <w:lang w:val="en-GB" w:eastAsia="en-GB"/>
              </w:rPr>
            </w:pPr>
            <w:r>
              <w:rPr>
                <w:rFonts w:eastAsia="Times New Roman"/>
                <w:lang w:val="en-GB" w:eastAsia="en-GB"/>
              </w:rPr>
              <w:t>64</w:t>
            </w:r>
            <w:r>
              <w:rPr>
                <w:rFonts w:eastAsia="Times New Roman"/>
                <w:rtl/>
                <w:lang w:val="en-GB" w:eastAsia="en-GB"/>
              </w:rPr>
              <w:t>.</w:t>
            </w:r>
            <w:r>
              <w:rPr>
                <w:rFonts w:eastAsia="Times New Roman"/>
                <w:lang w:val="en-GB" w:eastAsia="en-GB"/>
              </w:rPr>
              <w:t>92</w:t>
            </w:r>
          </w:p>
        </w:tc>
        <w:tc>
          <w:tcPr>
            <w:tcW w:w="355" w:type="pct"/>
          </w:tcPr>
          <w:p w:rsidR="00B95E0F" w:rsidRDefault="002C2D52">
            <w:pPr>
              <w:spacing w:line="360" w:lineRule="auto"/>
              <w:jc w:val="both"/>
              <w:rPr>
                <w:rFonts w:eastAsia="Times New Roman"/>
                <w:lang w:val="en-GB" w:eastAsia="en-GB"/>
              </w:rPr>
            </w:pPr>
            <w:r>
              <w:rPr>
                <w:rFonts w:eastAsia="Times New Roman"/>
                <w:lang w:val="en-GB" w:eastAsia="en-GB"/>
              </w:rPr>
              <w:t>30.00</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31</w:t>
            </w:r>
            <w:r>
              <w:rPr>
                <w:rFonts w:eastAsia="Times New Roman"/>
                <w:rtl/>
                <w:lang w:val="en-GB" w:eastAsia="en-GB"/>
              </w:rPr>
              <w:t>.</w:t>
            </w:r>
            <w:r>
              <w:rPr>
                <w:rFonts w:eastAsia="Times New Roman"/>
                <w:lang w:val="en-GB" w:eastAsia="en-GB"/>
              </w:rPr>
              <w:t>33</w:t>
            </w:r>
          </w:p>
        </w:tc>
        <w:tc>
          <w:tcPr>
            <w:tcW w:w="304" w:type="pct"/>
          </w:tcPr>
          <w:p w:rsidR="00B95E0F" w:rsidRDefault="002C2D52">
            <w:pPr>
              <w:spacing w:line="360" w:lineRule="auto"/>
              <w:jc w:val="both"/>
              <w:rPr>
                <w:rFonts w:eastAsia="Times New Roman"/>
                <w:lang w:val="en-GB" w:eastAsia="en-GB"/>
              </w:rPr>
            </w:pPr>
            <w:r>
              <w:rPr>
                <w:rFonts w:eastAsia="Times New Roman"/>
                <w:lang w:val="en-GB" w:eastAsia="en-GB"/>
              </w:rPr>
              <w:t>2</w:t>
            </w:r>
            <w:r>
              <w:rPr>
                <w:rFonts w:eastAsia="Times New Roman"/>
                <w:rtl/>
                <w:lang w:val="en-GB" w:eastAsia="en-GB"/>
              </w:rPr>
              <w:t>.</w:t>
            </w:r>
            <w:r>
              <w:rPr>
                <w:rFonts w:eastAsia="Times New Roman"/>
                <w:lang w:val="en-GB" w:eastAsia="en-GB"/>
              </w:rPr>
              <w:t>14</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52</w:t>
            </w:r>
          </w:p>
        </w:tc>
        <w:tc>
          <w:tcPr>
            <w:tcW w:w="486" w:type="pct"/>
          </w:tcPr>
          <w:p w:rsidR="00B95E0F" w:rsidRDefault="002C2D52">
            <w:pPr>
              <w:spacing w:line="360" w:lineRule="auto"/>
              <w:jc w:val="both"/>
              <w:rPr>
                <w:rFonts w:eastAsia="Times New Roman"/>
                <w:lang w:val="en-GB" w:eastAsia="en-GB"/>
              </w:rPr>
            </w:pPr>
            <w:r>
              <w:rPr>
                <w:rFonts w:eastAsia="Times New Roman"/>
                <w:lang w:val="en-GB" w:eastAsia="en-GB"/>
              </w:rPr>
              <w:t>Most</w:t>
            </w:r>
          </w:p>
        </w:tc>
        <w:tc>
          <w:tcPr>
            <w:tcW w:w="999" w:type="pct"/>
          </w:tcPr>
          <w:p w:rsidR="00B95E0F" w:rsidRDefault="002C2D52">
            <w:pPr>
              <w:spacing w:line="360" w:lineRule="auto"/>
              <w:jc w:val="both"/>
              <w:rPr>
                <w:rFonts w:eastAsia="Times New Roman"/>
                <w:lang w:val="en-GB" w:eastAsia="en-GB"/>
              </w:rPr>
            </w:pPr>
            <w:r>
              <w:rPr>
                <w:rFonts w:eastAsia="Times New Roman"/>
                <w:lang w:val="en-GB" w:eastAsia="en-GB"/>
              </w:rPr>
              <w:t xml:space="preserve">LMIS </w:t>
            </w:r>
            <w:r>
              <w:rPr>
                <w:rFonts w:eastAsia="Times New Roman"/>
                <w:i/>
                <w:iCs/>
                <w:lang w:val="en-GB" w:eastAsia="en-GB"/>
              </w:rPr>
              <w:t>vs</w:t>
            </w:r>
            <w:r>
              <w:rPr>
                <w:rFonts w:eastAsia="Times New Roman"/>
                <w:lang w:val="en-GB" w:eastAsia="en-GB"/>
              </w:rPr>
              <w:t xml:space="preserve"> LA</w:t>
            </w:r>
          </w:p>
        </w:tc>
      </w:tr>
      <w:tr w:rsidR="00667877" w:rsidTr="00667877">
        <w:trPr>
          <w:trHeight w:val="331"/>
        </w:trPr>
        <w:tc>
          <w:tcPr>
            <w:tcW w:w="1145" w:type="pct"/>
          </w:tcPr>
          <w:p w:rsidR="00B95E0F" w:rsidRDefault="002C2D52">
            <w:pPr>
              <w:spacing w:line="360" w:lineRule="auto"/>
              <w:jc w:val="both"/>
              <w:rPr>
                <w:rFonts w:eastAsia="Times New Roman"/>
                <w:lang w:val="en-GB" w:eastAsia="en-GB"/>
              </w:rPr>
            </w:pPr>
            <w:r>
              <w:rPr>
                <w:rFonts w:eastAsia="Times New Roman"/>
                <w:lang w:val="en-GB" w:eastAsia="en-GB"/>
              </w:rPr>
              <w:t>Goosen</w:t>
            </w:r>
            <w:r>
              <w:rPr>
                <w:rFonts w:eastAsia="Times New Roman"/>
                <w:i/>
                <w:iCs/>
                <w:lang w:val="en-GB" w:eastAsia="en-GB"/>
              </w:rPr>
              <w:t xml:space="preserve"> 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63</w:t>
            </w:r>
            <w:r>
              <w:rPr>
                <w:rFonts w:eastAsia="Times New Roman"/>
                <w:vertAlign w:val="superscript"/>
                <w:lang w:val="en-GB" w:eastAsia="en-GB"/>
              </w:rPr>
              <w:t>]</w:t>
            </w:r>
            <w:r>
              <w:rPr>
                <w:rFonts w:eastAsia="Times New Roman"/>
                <w:lang w:val="en-GB" w:eastAsia="en-GB"/>
              </w:rPr>
              <w:t>, 2011</w:t>
            </w:r>
          </w:p>
        </w:tc>
        <w:tc>
          <w:tcPr>
            <w:tcW w:w="643" w:type="pct"/>
          </w:tcPr>
          <w:p w:rsidR="00B95E0F" w:rsidRDefault="002C2D52">
            <w:pPr>
              <w:spacing w:line="360" w:lineRule="auto"/>
              <w:jc w:val="both"/>
              <w:rPr>
                <w:rFonts w:eastAsia="Times New Roman"/>
                <w:lang w:val="en-GB" w:eastAsia="en-GB"/>
              </w:rPr>
            </w:pPr>
            <w:r>
              <w:rPr>
                <w:rFonts w:eastAsia="Times New Roman"/>
                <w:lang w:val="en-GB" w:eastAsia="en-GB"/>
              </w:rPr>
              <w:t>Netherlands</w:t>
            </w:r>
          </w:p>
        </w:tc>
        <w:tc>
          <w:tcPr>
            <w:tcW w:w="376" w:type="pct"/>
          </w:tcPr>
          <w:p w:rsidR="00B95E0F" w:rsidRDefault="002C2D52">
            <w:pPr>
              <w:spacing w:line="360" w:lineRule="auto"/>
              <w:jc w:val="both"/>
              <w:rPr>
                <w:rFonts w:eastAsia="Times New Roman"/>
                <w:lang w:val="en-GB" w:eastAsia="en-GB"/>
              </w:rPr>
            </w:pPr>
            <w:r>
              <w:rPr>
                <w:rFonts w:eastAsia="Times New Roman"/>
                <w:lang w:val="en-GB" w:eastAsia="en-GB"/>
              </w:rPr>
              <w:t>62</w:t>
            </w:r>
            <w:r>
              <w:rPr>
                <w:rFonts w:eastAsia="Times New Roman"/>
                <w:rtl/>
                <w:lang w:val="en-GB" w:eastAsia="en-GB"/>
              </w:rPr>
              <w:t>.</w:t>
            </w:r>
            <w:r>
              <w:rPr>
                <w:rFonts w:eastAsia="Times New Roman"/>
                <w:lang w:val="en-GB" w:eastAsia="en-GB"/>
              </w:rPr>
              <w:t>00</w:t>
            </w:r>
          </w:p>
        </w:tc>
        <w:tc>
          <w:tcPr>
            <w:tcW w:w="355" w:type="pct"/>
          </w:tcPr>
          <w:p w:rsidR="00B95E0F" w:rsidRDefault="002C2D52">
            <w:pPr>
              <w:spacing w:line="360" w:lineRule="auto"/>
              <w:jc w:val="both"/>
              <w:rPr>
                <w:rFonts w:eastAsia="Times New Roman"/>
                <w:lang w:val="en-GB" w:eastAsia="en-GB"/>
              </w:rPr>
            </w:pPr>
            <w:r>
              <w:rPr>
                <w:rFonts w:eastAsia="Times New Roman"/>
                <w:lang w:val="en-GB" w:eastAsia="en-GB"/>
              </w:rPr>
              <w:t>26</w:t>
            </w:r>
            <w:r>
              <w:rPr>
                <w:rFonts w:eastAsia="Times New Roman"/>
                <w:rtl/>
                <w:lang w:val="en-GB" w:eastAsia="en-GB"/>
              </w:rPr>
              <w:t>.</w:t>
            </w:r>
            <w:r>
              <w:rPr>
                <w:rFonts w:eastAsia="Times New Roman"/>
                <w:lang w:val="en-GB" w:eastAsia="en-GB"/>
              </w:rPr>
              <w:t>45</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48</w:t>
            </w:r>
            <w:r>
              <w:rPr>
                <w:rFonts w:eastAsia="Times New Roman"/>
                <w:rtl/>
                <w:lang w:val="en-GB" w:eastAsia="en-GB"/>
              </w:rPr>
              <w:t>.</w:t>
            </w:r>
            <w:r>
              <w:rPr>
                <w:rFonts w:eastAsia="Times New Roman"/>
                <w:lang w:val="en-GB" w:eastAsia="en-GB"/>
              </w:rPr>
              <w:t>30</w:t>
            </w:r>
          </w:p>
        </w:tc>
        <w:tc>
          <w:tcPr>
            <w:tcW w:w="304"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486"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999" w:type="pct"/>
          </w:tcPr>
          <w:p w:rsidR="00B95E0F" w:rsidRDefault="002C2D52">
            <w:pPr>
              <w:spacing w:line="360" w:lineRule="auto"/>
              <w:jc w:val="both"/>
              <w:rPr>
                <w:rFonts w:eastAsia="Times New Roman"/>
                <w:lang w:val="en-GB" w:eastAsia="en-GB"/>
              </w:rPr>
            </w:pPr>
            <w:r>
              <w:rPr>
                <w:rFonts w:eastAsia="Times New Roman"/>
                <w:lang w:val="en-GB" w:eastAsia="en-GB"/>
              </w:rPr>
              <w:t xml:space="preserve">LA </w:t>
            </w:r>
            <w:r>
              <w:rPr>
                <w:rFonts w:eastAsia="Times New Roman"/>
                <w:i/>
                <w:iCs/>
                <w:lang w:val="en-GB" w:eastAsia="en-GB"/>
              </w:rPr>
              <w:t>vs</w:t>
            </w:r>
            <w:r>
              <w:rPr>
                <w:rFonts w:eastAsia="Times New Roman"/>
                <w:lang w:val="en-GB" w:eastAsia="en-GB"/>
              </w:rPr>
              <w:t xml:space="preserve"> PA</w:t>
            </w:r>
          </w:p>
        </w:tc>
      </w:tr>
      <w:tr w:rsidR="00667877" w:rsidTr="00667877">
        <w:trPr>
          <w:trHeight w:val="331"/>
        </w:trPr>
        <w:tc>
          <w:tcPr>
            <w:tcW w:w="1145" w:type="pct"/>
          </w:tcPr>
          <w:p w:rsidR="00B95E0F" w:rsidRDefault="002C2D52">
            <w:pPr>
              <w:spacing w:line="360" w:lineRule="auto"/>
              <w:jc w:val="both"/>
              <w:rPr>
                <w:rFonts w:eastAsia="Times New Roman"/>
                <w:lang w:val="en-GB" w:eastAsia="en-GB"/>
              </w:rPr>
            </w:pPr>
            <w:r>
              <w:rPr>
                <w:rFonts w:eastAsia="Times New Roman"/>
                <w:lang w:val="en-GB" w:eastAsia="en-GB"/>
              </w:rPr>
              <w:lastRenderedPageBreak/>
              <w:t>Pospischill</w:t>
            </w:r>
            <w:r>
              <w:rPr>
                <w:rFonts w:eastAsia="Times New Roman"/>
                <w:i/>
                <w:iCs/>
                <w:lang w:val="en-GB" w:eastAsia="en-GB"/>
              </w:rPr>
              <w:t xml:space="preserve"> 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80</w:t>
            </w:r>
            <w:r>
              <w:rPr>
                <w:rFonts w:eastAsia="Times New Roman"/>
                <w:vertAlign w:val="superscript"/>
                <w:lang w:val="en-GB" w:eastAsia="en-GB"/>
              </w:rPr>
              <w:t>]</w:t>
            </w:r>
            <w:r>
              <w:rPr>
                <w:rFonts w:eastAsia="Times New Roman"/>
                <w:lang w:val="en-GB" w:eastAsia="en-GB"/>
              </w:rPr>
              <w:t>, 2010</w:t>
            </w:r>
          </w:p>
        </w:tc>
        <w:tc>
          <w:tcPr>
            <w:tcW w:w="643" w:type="pct"/>
          </w:tcPr>
          <w:p w:rsidR="00B95E0F" w:rsidRDefault="002C2D52">
            <w:pPr>
              <w:spacing w:line="360" w:lineRule="auto"/>
              <w:jc w:val="both"/>
              <w:rPr>
                <w:rFonts w:eastAsia="Times New Roman"/>
                <w:lang w:eastAsia="en-GB"/>
              </w:rPr>
            </w:pPr>
            <w:r>
              <w:rPr>
                <w:rFonts w:eastAsia="Times New Roman"/>
                <w:lang w:val="en-GB" w:eastAsia="en-GB"/>
              </w:rPr>
              <w:t>Austria</w:t>
            </w:r>
          </w:p>
        </w:tc>
        <w:tc>
          <w:tcPr>
            <w:tcW w:w="376" w:type="pct"/>
          </w:tcPr>
          <w:p w:rsidR="00B95E0F" w:rsidRDefault="002C2D52">
            <w:pPr>
              <w:spacing w:line="360" w:lineRule="auto"/>
              <w:jc w:val="both"/>
              <w:rPr>
                <w:rFonts w:eastAsia="Times New Roman"/>
                <w:lang w:val="en-GB" w:eastAsia="en-GB"/>
              </w:rPr>
            </w:pPr>
            <w:r>
              <w:rPr>
                <w:rFonts w:eastAsia="Times New Roman"/>
                <w:lang w:val="en-GB" w:eastAsia="en-GB"/>
              </w:rPr>
              <w:t>61</w:t>
            </w:r>
            <w:r>
              <w:rPr>
                <w:rFonts w:eastAsia="Times New Roman"/>
                <w:rtl/>
                <w:lang w:val="en-GB" w:eastAsia="en-GB"/>
              </w:rPr>
              <w:t>.</w:t>
            </w:r>
            <w:r>
              <w:rPr>
                <w:rFonts w:eastAsia="Times New Roman"/>
                <w:lang w:val="en-GB" w:eastAsia="en-GB"/>
              </w:rPr>
              <w:t>25</w:t>
            </w:r>
          </w:p>
        </w:tc>
        <w:tc>
          <w:tcPr>
            <w:tcW w:w="355" w:type="pct"/>
          </w:tcPr>
          <w:p w:rsidR="00B95E0F" w:rsidRDefault="002C2D52">
            <w:pPr>
              <w:spacing w:line="360" w:lineRule="auto"/>
              <w:jc w:val="both"/>
              <w:rPr>
                <w:rFonts w:eastAsia="Times New Roman"/>
                <w:lang w:val="en-GB" w:eastAsia="en-GB"/>
              </w:rPr>
            </w:pPr>
            <w:r>
              <w:rPr>
                <w:rFonts w:eastAsia="Times New Roman"/>
                <w:lang w:val="en-GB" w:eastAsia="en-GB"/>
              </w:rPr>
              <w:t>25</w:t>
            </w:r>
            <w:r>
              <w:rPr>
                <w:rFonts w:eastAsia="Times New Roman"/>
                <w:rtl/>
                <w:lang w:val="en-GB" w:eastAsia="en-GB"/>
              </w:rPr>
              <w:t>.</w:t>
            </w:r>
            <w:r>
              <w:rPr>
                <w:rFonts w:eastAsia="Times New Roman"/>
                <w:lang w:val="en-GB" w:eastAsia="en-GB"/>
              </w:rPr>
              <w:t>70</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50</w:t>
            </w:r>
            <w:r>
              <w:rPr>
                <w:rFonts w:eastAsia="Times New Roman"/>
                <w:rtl/>
                <w:lang w:val="en-GB" w:eastAsia="en-GB"/>
              </w:rPr>
              <w:t>.</w:t>
            </w:r>
            <w:r>
              <w:rPr>
                <w:rFonts w:eastAsia="Times New Roman"/>
                <w:lang w:val="en-GB" w:eastAsia="en-GB"/>
              </w:rPr>
              <w:t>00</w:t>
            </w:r>
          </w:p>
        </w:tc>
        <w:tc>
          <w:tcPr>
            <w:tcW w:w="304"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12</w:t>
            </w:r>
          </w:p>
        </w:tc>
        <w:tc>
          <w:tcPr>
            <w:tcW w:w="486" w:type="pct"/>
          </w:tcPr>
          <w:p w:rsidR="00B95E0F" w:rsidRDefault="002C2D52">
            <w:pPr>
              <w:spacing w:line="360" w:lineRule="auto"/>
              <w:jc w:val="both"/>
              <w:rPr>
                <w:rFonts w:eastAsia="Times New Roman"/>
                <w:lang w:val="en-GB" w:eastAsia="en-GB"/>
              </w:rPr>
            </w:pPr>
            <w:r>
              <w:rPr>
                <w:rFonts w:eastAsia="Times New Roman"/>
                <w:lang w:val="en-GB" w:eastAsia="en-GB"/>
              </w:rPr>
              <w:t>100</w:t>
            </w:r>
            <w:r>
              <w:rPr>
                <w:rFonts w:eastAsia="Times New Roman"/>
                <w:rtl/>
                <w:lang w:val="en-GB" w:eastAsia="en-GB"/>
              </w:rPr>
              <w:t>.</w:t>
            </w:r>
            <w:r>
              <w:rPr>
                <w:rFonts w:eastAsia="Times New Roman"/>
                <w:lang w:val="en-GB" w:eastAsia="en-GB"/>
              </w:rPr>
              <w:t>00</w:t>
            </w:r>
          </w:p>
        </w:tc>
        <w:tc>
          <w:tcPr>
            <w:tcW w:w="999" w:type="pct"/>
          </w:tcPr>
          <w:p w:rsidR="00B95E0F" w:rsidRDefault="002C2D52">
            <w:pPr>
              <w:spacing w:line="360" w:lineRule="auto"/>
              <w:jc w:val="both"/>
              <w:rPr>
                <w:rFonts w:eastAsia="Times New Roman"/>
                <w:lang w:val="en-GB" w:eastAsia="en-GB"/>
              </w:rPr>
            </w:pPr>
            <w:r>
              <w:rPr>
                <w:rFonts w:eastAsia="Times New Roman"/>
                <w:lang w:val="en-GB" w:eastAsia="en-GB"/>
              </w:rPr>
              <w:t xml:space="preserve">LMIS </w:t>
            </w:r>
            <w:r>
              <w:rPr>
                <w:rFonts w:eastAsia="Times New Roman"/>
                <w:i/>
                <w:iCs/>
                <w:lang w:val="en-GB" w:eastAsia="en-GB"/>
              </w:rPr>
              <w:t>vs</w:t>
            </w:r>
            <w:r>
              <w:rPr>
                <w:rFonts w:eastAsia="Times New Roman"/>
                <w:lang w:val="en-GB" w:eastAsia="en-GB"/>
              </w:rPr>
              <w:t xml:space="preserve"> LA</w:t>
            </w:r>
          </w:p>
        </w:tc>
      </w:tr>
      <w:tr w:rsidR="00667877" w:rsidTr="00667877">
        <w:trPr>
          <w:trHeight w:val="331"/>
        </w:trPr>
        <w:tc>
          <w:tcPr>
            <w:tcW w:w="1145" w:type="pct"/>
          </w:tcPr>
          <w:p w:rsidR="00B95E0F" w:rsidRDefault="002C2D52">
            <w:pPr>
              <w:spacing w:line="360" w:lineRule="auto"/>
              <w:jc w:val="both"/>
              <w:rPr>
                <w:rFonts w:eastAsia="Times New Roman"/>
                <w:lang w:val="en-GB" w:eastAsia="en-GB"/>
              </w:rPr>
            </w:pPr>
            <w:r>
              <w:rPr>
                <w:rFonts w:eastAsia="Times New Roman"/>
                <w:lang w:val="en-GB" w:eastAsia="en-GB"/>
              </w:rPr>
              <w:t>Yang</w:t>
            </w:r>
            <w:r>
              <w:rPr>
                <w:rFonts w:eastAsia="Times New Roman"/>
                <w:i/>
                <w:iCs/>
                <w:lang w:val="en-GB" w:eastAsia="en-GB"/>
              </w:rPr>
              <w:t xml:space="preserve"> 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95</w:t>
            </w:r>
            <w:r>
              <w:rPr>
                <w:rFonts w:eastAsia="Times New Roman"/>
                <w:vertAlign w:val="superscript"/>
                <w:lang w:val="en-GB" w:eastAsia="en-GB"/>
              </w:rPr>
              <w:t>]</w:t>
            </w:r>
            <w:r>
              <w:rPr>
                <w:rFonts w:eastAsia="Times New Roman"/>
                <w:lang w:val="en-GB" w:eastAsia="en-GB"/>
              </w:rPr>
              <w:t>, 2010</w:t>
            </w:r>
          </w:p>
        </w:tc>
        <w:tc>
          <w:tcPr>
            <w:tcW w:w="643" w:type="pct"/>
          </w:tcPr>
          <w:p w:rsidR="00B95E0F" w:rsidRDefault="002C2D52">
            <w:pPr>
              <w:spacing w:line="360" w:lineRule="auto"/>
              <w:jc w:val="both"/>
              <w:rPr>
                <w:rFonts w:eastAsia="Times New Roman"/>
                <w:lang w:val="en-GB" w:eastAsia="en-GB"/>
              </w:rPr>
            </w:pPr>
            <w:r>
              <w:rPr>
                <w:rFonts w:eastAsia="Times New Roman"/>
                <w:lang w:val="en-GB" w:eastAsia="en-GB"/>
              </w:rPr>
              <w:t>China</w:t>
            </w:r>
          </w:p>
        </w:tc>
        <w:tc>
          <w:tcPr>
            <w:tcW w:w="376" w:type="pct"/>
          </w:tcPr>
          <w:p w:rsidR="00B95E0F" w:rsidRDefault="002C2D52">
            <w:pPr>
              <w:spacing w:line="360" w:lineRule="auto"/>
              <w:jc w:val="both"/>
              <w:rPr>
                <w:rFonts w:eastAsia="Times New Roman"/>
                <w:lang w:val="en-GB" w:eastAsia="en-GB"/>
              </w:rPr>
            </w:pPr>
            <w:r>
              <w:rPr>
                <w:rFonts w:eastAsia="Times New Roman"/>
                <w:lang w:val="en-GB" w:eastAsia="en-GB"/>
              </w:rPr>
              <w:t>57</w:t>
            </w:r>
            <w:r>
              <w:rPr>
                <w:rFonts w:eastAsia="Times New Roman"/>
                <w:rtl/>
                <w:lang w:val="en-GB" w:eastAsia="en-GB"/>
              </w:rPr>
              <w:t>.</w:t>
            </w:r>
            <w:r>
              <w:rPr>
                <w:rFonts w:eastAsia="Times New Roman"/>
                <w:lang w:val="en-GB" w:eastAsia="en-GB"/>
              </w:rPr>
              <w:t>78</w:t>
            </w:r>
          </w:p>
        </w:tc>
        <w:tc>
          <w:tcPr>
            <w:tcW w:w="355" w:type="pct"/>
          </w:tcPr>
          <w:p w:rsidR="00B95E0F" w:rsidRDefault="002C2D52">
            <w:pPr>
              <w:spacing w:line="360" w:lineRule="auto"/>
              <w:jc w:val="both"/>
              <w:rPr>
                <w:rFonts w:eastAsia="Times New Roman"/>
                <w:lang w:val="en-GB" w:eastAsia="en-GB"/>
              </w:rPr>
            </w:pPr>
            <w:r>
              <w:rPr>
                <w:rFonts w:eastAsia="Times New Roman"/>
                <w:lang w:val="en-GB" w:eastAsia="en-GB"/>
              </w:rPr>
              <w:t>22</w:t>
            </w:r>
            <w:r>
              <w:rPr>
                <w:rFonts w:eastAsia="Times New Roman"/>
                <w:rtl/>
                <w:lang w:val="en-GB" w:eastAsia="en-GB"/>
              </w:rPr>
              <w:t>.</w:t>
            </w:r>
            <w:r>
              <w:rPr>
                <w:rFonts w:eastAsia="Times New Roman"/>
                <w:lang w:val="en-GB" w:eastAsia="en-GB"/>
              </w:rPr>
              <w:t>77</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50</w:t>
            </w:r>
            <w:r>
              <w:rPr>
                <w:rFonts w:eastAsia="Times New Roman"/>
                <w:rtl/>
                <w:lang w:val="en-GB" w:eastAsia="en-GB"/>
              </w:rPr>
              <w:t>.</w:t>
            </w:r>
            <w:r>
              <w:rPr>
                <w:rFonts w:eastAsia="Times New Roman"/>
                <w:lang w:val="en-GB" w:eastAsia="en-GB"/>
              </w:rPr>
              <w:t>91</w:t>
            </w:r>
          </w:p>
        </w:tc>
        <w:tc>
          <w:tcPr>
            <w:tcW w:w="304"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486" w:type="pct"/>
          </w:tcPr>
          <w:p w:rsidR="00B95E0F" w:rsidRDefault="002C2D52">
            <w:pPr>
              <w:spacing w:line="360" w:lineRule="auto"/>
              <w:jc w:val="both"/>
              <w:rPr>
                <w:rFonts w:eastAsia="Times New Roman"/>
                <w:lang w:val="en-GB" w:eastAsia="en-GB"/>
              </w:rPr>
            </w:pPr>
            <w:r>
              <w:rPr>
                <w:rFonts w:eastAsia="Times New Roman"/>
                <w:lang w:val="en-GB" w:eastAsia="en-GB"/>
              </w:rPr>
              <w:t>20</w:t>
            </w:r>
          </w:p>
        </w:tc>
        <w:tc>
          <w:tcPr>
            <w:tcW w:w="999" w:type="pct"/>
          </w:tcPr>
          <w:p w:rsidR="00B95E0F" w:rsidRDefault="002C2D52">
            <w:pPr>
              <w:spacing w:line="360" w:lineRule="auto"/>
              <w:jc w:val="both"/>
              <w:rPr>
                <w:rFonts w:eastAsia="Times New Roman"/>
                <w:lang w:val="en-GB" w:eastAsia="en-GB"/>
              </w:rPr>
            </w:pPr>
            <w:r>
              <w:rPr>
                <w:rFonts w:eastAsia="Times New Roman"/>
                <w:lang w:val="en-GB" w:eastAsia="en-GB"/>
              </w:rPr>
              <w:t xml:space="preserve">LA </w:t>
            </w:r>
            <w:r>
              <w:rPr>
                <w:rFonts w:eastAsia="Times New Roman"/>
                <w:i/>
                <w:iCs/>
                <w:lang w:val="en-GB" w:eastAsia="en-GB"/>
              </w:rPr>
              <w:t>vs</w:t>
            </w:r>
            <w:r>
              <w:rPr>
                <w:rFonts w:eastAsia="Times New Roman"/>
                <w:lang w:val="en-GB" w:eastAsia="en-GB"/>
              </w:rPr>
              <w:t xml:space="preserve"> PA</w:t>
            </w:r>
          </w:p>
        </w:tc>
      </w:tr>
      <w:tr w:rsidR="00667877" w:rsidTr="00667877">
        <w:trPr>
          <w:trHeight w:val="331"/>
        </w:trPr>
        <w:tc>
          <w:tcPr>
            <w:tcW w:w="1145" w:type="pct"/>
          </w:tcPr>
          <w:p w:rsidR="00B95E0F" w:rsidRDefault="002C2D52">
            <w:pPr>
              <w:spacing w:line="360" w:lineRule="auto"/>
              <w:jc w:val="both"/>
              <w:rPr>
                <w:rFonts w:eastAsia="Times New Roman"/>
                <w:lang w:val="en-GB" w:eastAsia="en-GB"/>
              </w:rPr>
            </w:pPr>
            <w:r>
              <w:rPr>
                <w:rFonts w:eastAsia="Times New Roman"/>
                <w:lang w:val="en-GB" w:eastAsia="en-GB"/>
              </w:rPr>
              <w:t>Della Valle</w:t>
            </w:r>
            <w:r>
              <w:rPr>
                <w:rFonts w:eastAsia="Times New Roman"/>
                <w:i/>
                <w:iCs/>
                <w:lang w:val="en-GB" w:eastAsia="en-GB"/>
              </w:rPr>
              <w:t xml:space="preserve"> 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[60]</w:t>
            </w:r>
            <w:r>
              <w:rPr>
                <w:rFonts w:eastAsia="Times New Roman"/>
                <w:lang w:val="en-GB" w:eastAsia="en-GB"/>
              </w:rPr>
              <w:t>, 2010</w:t>
            </w:r>
          </w:p>
        </w:tc>
        <w:tc>
          <w:tcPr>
            <w:tcW w:w="643" w:type="pct"/>
          </w:tcPr>
          <w:p w:rsidR="00B95E0F" w:rsidRDefault="002C2D52">
            <w:pPr>
              <w:spacing w:line="360" w:lineRule="auto"/>
              <w:jc w:val="both"/>
              <w:rPr>
                <w:rFonts w:eastAsia="Times New Roman"/>
                <w:lang w:val="en-GB" w:eastAsia="en-GB"/>
              </w:rPr>
            </w:pPr>
            <w:r>
              <w:rPr>
                <w:rFonts w:eastAsia="Times New Roman"/>
                <w:lang w:val="en-GB" w:eastAsia="en-GB"/>
              </w:rPr>
              <w:t>U</w:t>
            </w:r>
            <w:r>
              <w:rPr>
                <w:lang w:val="en-GB" w:eastAsia="zh-CN"/>
              </w:rPr>
              <w:t>nited</w:t>
            </w:r>
            <w:r>
              <w:rPr>
                <w:rFonts w:eastAsia="Times New Roman"/>
                <w:lang w:val="en-GB" w:eastAsia="en-GB"/>
              </w:rPr>
              <w:t xml:space="preserve"> </w:t>
            </w:r>
            <w:r>
              <w:rPr>
                <w:lang w:val="en-GB" w:eastAsia="zh-CN"/>
              </w:rPr>
              <w:t>States</w:t>
            </w:r>
          </w:p>
        </w:tc>
        <w:tc>
          <w:tcPr>
            <w:tcW w:w="376" w:type="pct"/>
          </w:tcPr>
          <w:p w:rsidR="00B95E0F" w:rsidRDefault="002C2D52">
            <w:pPr>
              <w:spacing w:line="360" w:lineRule="auto"/>
              <w:jc w:val="both"/>
              <w:rPr>
                <w:rFonts w:eastAsia="Times New Roman"/>
                <w:lang w:val="en-GB" w:eastAsia="en-GB"/>
              </w:rPr>
            </w:pPr>
            <w:r>
              <w:rPr>
                <w:rFonts w:eastAsia="Times New Roman"/>
                <w:lang w:val="en-GB" w:eastAsia="en-GB"/>
              </w:rPr>
              <w:t>62</w:t>
            </w:r>
            <w:r>
              <w:rPr>
                <w:rFonts w:eastAsia="Times New Roman"/>
                <w:rtl/>
                <w:lang w:val="en-GB" w:eastAsia="en-GB"/>
              </w:rPr>
              <w:t>.</w:t>
            </w:r>
            <w:r>
              <w:rPr>
                <w:rFonts w:eastAsia="Times New Roman"/>
                <w:lang w:val="en-GB" w:eastAsia="en-GB"/>
              </w:rPr>
              <w:t>46</w:t>
            </w:r>
          </w:p>
        </w:tc>
        <w:tc>
          <w:tcPr>
            <w:tcW w:w="355" w:type="pct"/>
          </w:tcPr>
          <w:p w:rsidR="00B95E0F" w:rsidRDefault="002C2D52">
            <w:pPr>
              <w:spacing w:line="360" w:lineRule="auto"/>
              <w:jc w:val="both"/>
              <w:rPr>
                <w:rFonts w:eastAsia="Times New Roman"/>
                <w:lang w:val="en-GB" w:eastAsia="en-GB"/>
              </w:rPr>
            </w:pPr>
            <w:r>
              <w:rPr>
                <w:rFonts w:eastAsia="Times New Roman"/>
                <w:lang w:val="en-GB" w:eastAsia="en-GB"/>
              </w:rPr>
              <w:t>27</w:t>
            </w:r>
            <w:r>
              <w:rPr>
                <w:rFonts w:eastAsia="Times New Roman"/>
                <w:rtl/>
                <w:lang w:val="en-GB" w:eastAsia="en-GB"/>
              </w:rPr>
              <w:t>.</w:t>
            </w:r>
            <w:r>
              <w:rPr>
                <w:rFonts w:eastAsia="Times New Roman"/>
                <w:lang w:val="en-GB" w:eastAsia="en-GB"/>
              </w:rPr>
              <w:t>45</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31</w:t>
            </w:r>
            <w:r>
              <w:rPr>
                <w:rFonts w:eastAsia="Times New Roman"/>
                <w:rtl/>
                <w:lang w:val="en-GB" w:eastAsia="en-GB"/>
              </w:rPr>
              <w:t>.</w:t>
            </w:r>
            <w:r>
              <w:rPr>
                <w:rFonts w:eastAsia="Times New Roman"/>
                <w:lang w:val="en-GB" w:eastAsia="en-GB"/>
              </w:rPr>
              <w:t>90</w:t>
            </w:r>
          </w:p>
        </w:tc>
        <w:tc>
          <w:tcPr>
            <w:tcW w:w="304" w:type="pct"/>
          </w:tcPr>
          <w:p w:rsidR="00B95E0F" w:rsidRDefault="002C2D52">
            <w:pPr>
              <w:spacing w:line="360" w:lineRule="auto"/>
              <w:jc w:val="both"/>
              <w:rPr>
                <w:rFonts w:eastAsia="Times New Roman"/>
                <w:lang w:val="en-GB" w:eastAsia="en-GB"/>
              </w:rPr>
            </w:pPr>
            <w:r>
              <w:rPr>
                <w:rFonts w:eastAsia="Times New Roman"/>
                <w:lang w:val="en-GB" w:eastAsia="en-GB"/>
              </w:rPr>
              <w:t>2</w:t>
            </w:r>
            <w:r>
              <w:rPr>
                <w:rFonts w:eastAsia="Times New Roman"/>
                <w:rtl/>
                <w:lang w:val="en-GB" w:eastAsia="en-GB"/>
              </w:rPr>
              <w:t>.</w:t>
            </w:r>
            <w:r>
              <w:rPr>
                <w:rFonts w:eastAsia="Times New Roman"/>
                <w:lang w:val="en-GB" w:eastAsia="en-GB"/>
              </w:rPr>
              <w:t>06</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486" w:type="pct"/>
          </w:tcPr>
          <w:p w:rsidR="00B95E0F" w:rsidRDefault="002C2D52">
            <w:pPr>
              <w:spacing w:line="360" w:lineRule="auto"/>
              <w:jc w:val="both"/>
              <w:rPr>
                <w:rFonts w:eastAsia="Times New Roman"/>
                <w:lang w:val="en-GB" w:eastAsia="en-GB"/>
              </w:rPr>
            </w:pPr>
            <w:r>
              <w:rPr>
                <w:rFonts w:eastAsia="Times New Roman"/>
                <w:lang w:val="en-GB" w:eastAsia="en-GB"/>
              </w:rPr>
              <w:t>100</w:t>
            </w:r>
            <w:r>
              <w:rPr>
                <w:rFonts w:eastAsia="Times New Roman"/>
                <w:rtl/>
                <w:lang w:val="en-GB" w:eastAsia="en-GB"/>
              </w:rPr>
              <w:t>.</w:t>
            </w:r>
            <w:r>
              <w:rPr>
                <w:rFonts w:eastAsia="Times New Roman"/>
                <w:lang w:val="en-GB" w:eastAsia="en-GB"/>
              </w:rPr>
              <w:t>00</w:t>
            </w:r>
          </w:p>
        </w:tc>
        <w:tc>
          <w:tcPr>
            <w:tcW w:w="999" w:type="pct"/>
          </w:tcPr>
          <w:p w:rsidR="00B95E0F" w:rsidRDefault="002C2D52">
            <w:pPr>
              <w:spacing w:line="360" w:lineRule="auto"/>
              <w:jc w:val="both"/>
              <w:rPr>
                <w:rFonts w:eastAsia="Times New Roman"/>
                <w:lang w:val="en-GB" w:eastAsia="en-GB"/>
              </w:rPr>
            </w:pPr>
            <w:r>
              <w:rPr>
                <w:rFonts w:eastAsia="Times New Roman"/>
                <w:lang w:val="en-GB" w:eastAsia="en-GB"/>
              </w:rPr>
              <w:t>2</w:t>
            </w:r>
            <w:r>
              <w:rPr>
                <w:rFonts w:eastAsia="Times New Roman"/>
                <w:rtl/>
                <w:lang w:val="en-GB" w:eastAsia="en-GB"/>
              </w:rPr>
              <w:t>-</w:t>
            </w:r>
            <w:r>
              <w:rPr>
                <w:rFonts w:eastAsia="Times New Roman"/>
                <w:lang w:val="en-GB" w:eastAsia="en-GB"/>
              </w:rPr>
              <w:t xml:space="preserve">incision </w:t>
            </w:r>
            <w:r>
              <w:rPr>
                <w:rFonts w:eastAsia="Times New Roman"/>
                <w:i/>
                <w:iCs/>
                <w:lang w:val="en-GB" w:eastAsia="en-GB"/>
              </w:rPr>
              <w:t>vs</w:t>
            </w:r>
            <w:r>
              <w:rPr>
                <w:rFonts w:eastAsia="Times New Roman"/>
                <w:lang w:val="en-GB" w:eastAsia="en-GB"/>
              </w:rPr>
              <w:t xml:space="preserve"> PA</w:t>
            </w:r>
          </w:p>
        </w:tc>
      </w:tr>
      <w:tr w:rsidR="00667877" w:rsidTr="00667877">
        <w:trPr>
          <w:trHeight w:val="331"/>
        </w:trPr>
        <w:tc>
          <w:tcPr>
            <w:tcW w:w="1145" w:type="pct"/>
          </w:tcPr>
          <w:p w:rsidR="00B95E0F" w:rsidRDefault="002C2D52">
            <w:pPr>
              <w:spacing w:line="360" w:lineRule="auto"/>
              <w:jc w:val="both"/>
              <w:rPr>
                <w:rFonts w:eastAsia="Times New Roman"/>
                <w:lang w:val="en-GB" w:eastAsia="en-GB"/>
              </w:rPr>
            </w:pPr>
            <w:r>
              <w:rPr>
                <w:rFonts w:eastAsia="Times New Roman"/>
                <w:lang w:val="en-GB" w:eastAsia="en-GB"/>
              </w:rPr>
              <w:t>Restrepo</w:t>
            </w:r>
            <w:r>
              <w:rPr>
                <w:rFonts w:eastAsia="Times New Roman"/>
                <w:i/>
                <w:iCs/>
                <w:lang w:val="en-GB" w:eastAsia="en-GB"/>
              </w:rPr>
              <w:t xml:space="preserve"> 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82</w:t>
            </w:r>
            <w:r>
              <w:rPr>
                <w:rFonts w:eastAsia="Times New Roman"/>
                <w:vertAlign w:val="superscript"/>
                <w:lang w:val="en-GB" w:eastAsia="en-GB"/>
              </w:rPr>
              <w:t>]</w:t>
            </w:r>
            <w:r>
              <w:rPr>
                <w:rFonts w:eastAsia="Times New Roman"/>
                <w:lang w:val="en-GB" w:eastAsia="en-GB"/>
              </w:rPr>
              <w:t>, 2010</w:t>
            </w:r>
          </w:p>
        </w:tc>
        <w:tc>
          <w:tcPr>
            <w:tcW w:w="643" w:type="pct"/>
          </w:tcPr>
          <w:p w:rsidR="00B95E0F" w:rsidRDefault="002C2D52">
            <w:pPr>
              <w:spacing w:line="360" w:lineRule="auto"/>
              <w:jc w:val="both"/>
              <w:rPr>
                <w:rFonts w:eastAsia="Times New Roman"/>
                <w:lang w:val="en-GB" w:eastAsia="en-GB"/>
              </w:rPr>
            </w:pPr>
            <w:r>
              <w:rPr>
                <w:rFonts w:eastAsia="Times New Roman"/>
                <w:lang w:val="en-GB" w:eastAsia="en-GB"/>
              </w:rPr>
              <w:t>U</w:t>
            </w:r>
            <w:r>
              <w:rPr>
                <w:lang w:val="en-GB" w:eastAsia="zh-CN"/>
              </w:rPr>
              <w:t>nited</w:t>
            </w:r>
            <w:r>
              <w:rPr>
                <w:rFonts w:eastAsia="Times New Roman"/>
                <w:lang w:val="en-GB" w:eastAsia="en-GB"/>
              </w:rPr>
              <w:t xml:space="preserve"> </w:t>
            </w:r>
            <w:r>
              <w:rPr>
                <w:lang w:val="en-GB" w:eastAsia="zh-CN"/>
              </w:rPr>
              <w:t>States</w:t>
            </w:r>
          </w:p>
        </w:tc>
        <w:tc>
          <w:tcPr>
            <w:tcW w:w="376" w:type="pct"/>
          </w:tcPr>
          <w:p w:rsidR="00B95E0F" w:rsidRDefault="002C2D52">
            <w:pPr>
              <w:spacing w:line="360" w:lineRule="auto"/>
              <w:jc w:val="both"/>
              <w:rPr>
                <w:rFonts w:eastAsia="Times New Roman"/>
                <w:lang w:val="en-GB" w:eastAsia="en-GB"/>
              </w:rPr>
            </w:pPr>
            <w:r>
              <w:rPr>
                <w:rFonts w:eastAsia="Times New Roman"/>
                <w:lang w:val="en-GB" w:eastAsia="en-GB"/>
              </w:rPr>
              <w:t>59</w:t>
            </w:r>
            <w:r>
              <w:rPr>
                <w:rFonts w:eastAsia="Times New Roman"/>
                <w:rtl/>
                <w:lang w:val="en-GB" w:eastAsia="en-GB"/>
              </w:rPr>
              <w:t>.</w:t>
            </w:r>
            <w:r>
              <w:rPr>
                <w:rFonts w:eastAsia="Times New Roman"/>
                <w:lang w:val="en-GB" w:eastAsia="en-GB"/>
              </w:rPr>
              <w:t>95</w:t>
            </w:r>
          </w:p>
        </w:tc>
        <w:tc>
          <w:tcPr>
            <w:tcW w:w="355" w:type="pct"/>
          </w:tcPr>
          <w:p w:rsidR="00B95E0F" w:rsidRDefault="002C2D52">
            <w:pPr>
              <w:spacing w:line="360" w:lineRule="auto"/>
              <w:jc w:val="both"/>
              <w:rPr>
                <w:rFonts w:eastAsia="Times New Roman"/>
                <w:lang w:val="en-GB" w:eastAsia="en-GB"/>
              </w:rPr>
            </w:pPr>
            <w:r>
              <w:rPr>
                <w:rFonts w:eastAsia="Times New Roman"/>
                <w:lang w:val="en-GB" w:eastAsia="en-GB"/>
              </w:rPr>
              <w:t>25</w:t>
            </w:r>
            <w:r>
              <w:rPr>
                <w:rFonts w:eastAsia="Times New Roman"/>
                <w:rtl/>
                <w:lang w:val="en-GB" w:eastAsia="en-GB"/>
              </w:rPr>
              <w:t>.</w:t>
            </w:r>
            <w:r>
              <w:rPr>
                <w:rFonts w:eastAsia="Times New Roman"/>
                <w:lang w:val="en-GB" w:eastAsia="en-GB"/>
              </w:rPr>
              <w:t>18</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39</w:t>
            </w:r>
            <w:r>
              <w:rPr>
                <w:rFonts w:eastAsia="Times New Roman"/>
                <w:rtl/>
                <w:lang w:val="en-GB" w:eastAsia="en-GB"/>
              </w:rPr>
              <w:t>.</w:t>
            </w:r>
            <w:r>
              <w:rPr>
                <w:rFonts w:eastAsia="Times New Roman"/>
                <w:lang w:val="en-GB" w:eastAsia="en-GB"/>
              </w:rPr>
              <w:t>39</w:t>
            </w:r>
          </w:p>
        </w:tc>
        <w:tc>
          <w:tcPr>
            <w:tcW w:w="304" w:type="pct"/>
          </w:tcPr>
          <w:p w:rsidR="00B95E0F" w:rsidRDefault="002C2D52">
            <w:pPr>
              <w:spacing w:line="360" w:lineRule="auto"/>
              <w:jc w:val="both"/>
              <w:rPr>
                <w:rFonts w:eastAsia="Times New Roman"/>
                <w:lang w:val="en-GB" w:eastAsia="en-GB"/>
              </w:rPr>
            </w:pPr>
            <w:r>
              <w:rPr>
                <w:rFonts w:eastAsia="Times New Roman"/>
                <w:lang w:val="en-GB" w:eastAsia="en-GB"/>
              </w:rPr>
              <w:t>2</w:t>
            </w:r>
            <w:r>
              <w:rPr>
                <w:rFonts w:eastAsia="Times New Roman"/>
                <w:rtl/>
                <w:lang w:val="en-GB" w:eastAsia="en-GB"/>
              </w:rPr>
              <w:t>.</w:t>
            </w:r>
            <w:r>
              <w:rPr>
                <w:rFonts w:eastAsia="Times New Roman"/>
                <w:lang w:val="en-GB" w:eastAsia="en-GB"/>
              </w:rPr>
              <w:t>13</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486"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999" w:type="pct"/>
          </w:tcPr>
          <w:p w:rsidR="00B95E0F" w:rsidRDefault="002C2D52">
            <w:pPr>
              <w:spacing w:line="360" w:lineRule="auto"/>
              <w:jc w:val="both"/>
              <w:rPr>
                <w:rFonts w:eastAsia="Times New Roman"/>
                <w:lang w:val="en-GB" w:eastAsia="en-GB"/>
              </w:rPr>
            </w:pPr>
            <w:r>
              <w:rPr>
                <w:rFonts w:eastAsia="Times New Roman"/>
                <w:lang w:val="en-GB" w:eastAsia="en-GB"/>
              </w:rPr>
              <w:t xml:space="preserve">DAA </w:t>
            </w:r>
            <w:r>
              <w:rPr>
                <w:rFonts w:eastAsia="Times New Roman"/>
                <w:i/>
                <w:iCs/>
                <w:lang w:val="en-GB" w:eastAsia="en-GB"/>
              </w:rPr>
              <w:t>vs</w:t>
            </w:r>
            <w:r>
              <w:rPr>
                <w:rFonts w:eastAsia="Times New Roman"/>
                <w:lang w:val="en-GB" w:eastAsia="en-GB"/>
              </w:rPr>
              <w:t xml:space="preserve"> LA</w:t>
            </w:r>
          </w:p>
        </w:tc>
      </w:tr>
      <w:tr w:rsidR="00667877" w:rsidTr="00667877">
        <w:trPr>
          <w:trHeight w:val="331"/>
        </w:trPr>
        <w:tc>
          <w:tcPr>
            <w:tcW w:w="1145" w:type="pct"/>
          </w:tcPr>
          <w:p w:rsidR="00B95E0F" w:rsidRDefault="002C2D52">
            <w:pPr>
              <w:spacing w:line="360" w:lineRule="auto"/>
              <w:jc w:val="both"/>
              <w:rPr>
                <w:rFonts w:eastAsia="Times New Roman"/>
                <w:lang w:val="en-GB" w:eastAsia="en-GB"/>
              </w:rPr>
            </w:pPr>
            <w:r>
              <w:rPr>
                <w:rFonts w:eastAsia="Times New Roman"/>
                <w:lang w:val="en-GB" w:eastAsia="en-GB"/>
              </w:rPr>
              <w:t>Mayr</w:t>
            </w:r>
            <w:r>
              <w:rPr>
                <w:rFonts w:eastAsia="Times New Roman"/>
                <w:i/>
                <w:iCs/>
                <w:lang w:val="en-GB" w:eastAsia="en-GB"/>
              </w:rPr>
              <w:t xml:space="preserve"> 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71</w:t>
            </w:r>
            <w:r>
              <w:rPr>
                <w:rFonts w:eastAsia="Times New Roman"/>
                <w:vertAlign w:val="superscript"/>
                <w:lang w:val="en-GB" w:eastAsia="en-GB"/>
              </w:rPr>
              <w:t>]</w:t>
            </w:r>
            <w:r>
              <w:rPr>
                <w:rFonts w:eastAsia="Times New Roman"/>
                <w:lang w:val="en-GB" w:eastAsia="en-GB"/>
              </w:rPr>
              <w:t>, 2009</w:t>
            </w:r>
          </w:p>
        </w:tc>
        <w:tc>
          <w:tcPr>
            <w:tcW w:w="643" w:type="pct"/>
          </w:tcPr>
          <w:p w:rsidR="00B95E0F" w:rsidRDefault="002C2D52">
            <w:pPr>
              <w:spacing w:line="360" w:lineRule="auto"/>
              <w:jc w:val="both"/>
              <w:rPr>
                <w:rFonts w:eastAsia="Times New Roman"/>
                <w:lang w:val="en-GB" w:eastAsia="en-GB"/>
              </w:rPr>
            </w:pPr>
            <w:r>
              <w:rPr>
                <w:rFonts w:eastAsia="Times New Roman"/>
                <w:lang w:val="en-GB" w:eastAsia="en-GB"/>
              </w:rPr>
              <w:t>Switzerland</w:t>
            </w:r>
          </w:p>
        </w:tc>
        <w:tc>
          <w:tcPr>
            <w:tcW w:w="376" w:type="pct"/>
          </w:tcPr>
          <w:p w:rsidR="00B95E0F" w:rsidRDefault="002C2D52">
            <w:pPr>
              <w:spacing w:line="360" w:lineRule="auto"/>
              <w:jc w:val="both"/>
              <w:rPr>
                <w:rFonts w:eastAsia="Times New Roman"/>
                <w:lang w:val="en-GB" w:eastAsia="en-GB"/>
              </w:rPr>
            </w:pPr>
            <w:r>
              <w:rPr>
                <w:rFonts w:eastAsia="Times New Roman"/>
                <w:lang w:val="en-GB" w:eastAsia="en-GB"/>
              </w:rPr>
              <w:t>68</w:t>
            </w:r>
            <w:r>
              <w:rPr>
                <w:rFonts w:eastAsia="Times New Roman"/>
                <w:rtl/>
                <w:lang w:val="en-GB" w:eastAsia="en-GB"/>
              </w:rPr>
              <w:t>.</w:t>
            </w:r>
            <w:r>
              <w:rPr>
                <w:rFonts w:eastAsia="Times New Roman"/>
                <w:lang w:val="en-GB" w:eastAsia="en-GB"/>
              </w:rPr>
              <w:t>02</w:t>
            </w:r>
          </w:p>
        </w:tc>
        <w:tc>
          <w:tcPr>
            <w:tcW w:w="355" w:type="pct"/>
          </w:tcPr>
          <w:p w:rsidR="00B95E0F" w:rsidRDefault="002C2D52">
            <w:pPr>
              <w:spacing w:line="360" w:lineRule="auto"/>
              <w:jc w:val="both"/>
              <w:rPr>
                <w:rFonts w:eastAsia="Times New Roman"/>
                <w:lang w:val="en-GB" w:eastAsia="en-GB"/>
              </w:rPr>
            </w:pPr>
            <w:r>
              <w:rPr>
                <w:rFonts w:eastAsia="Times New Roman"/>
                <w:lang w:val="en-GB" w:eastAsia="en-GB"/>
              </w:rPr>
              <w:t>27</w:t>
            </w:r>
            <w:r>
              <w:rPr>
                <w:rFonts w:eastAsia="Times New Roman"/>
                <w:rtl/>
                <w:lang w:val="en-GB" w:eastAsia="en-GB"/>
              </w:rPr>
              <w:t>.</w:t>
            </w:r>
            <w:r>
              <w:rPr>
                <w:rFonts w:eastAsia="Times New Roman"/>
                <w:lang w:val="en-GB" w:eastAsia="en-GB"/>
              </w:rPr>
              <w:t>99</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42</w:t>
            </w:r>
            <w:r>
              <w:rPr>
                <w:rFonts w:eastAsia="Times New Roman"/>
                <w:rtl/>
                <w:lang w:val="en-GB" w:eastAsia="en-GB"/>
              </w:rPr>
              <w:t>.</w:t>
            </w:r>
            <w:r>
              <w:rPr>
                <w:rFonts w:eastAsia="Times New Roman"/>
                <w:lang w:val="en-GB" w:eastAsia="en-GB"/>
              </w:rPr>
              <w:t>42</w:t>
            </w:r>
          </w:p>
        </w:tc>
        <w:tc>
          <w:tcPr>
            <w:tcW w:w="304"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486"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999" w:type="pct"/>
          </w:tcPr>
          <w:p w:rsidR="00B95E0F" w:rsidRDefault="002C2D52">
            <w:pPr>
              <w:spacing w:line="360" w:lineRule="auto"/>
              <w:jc w:val="both"/>
              <w:rPr>
                <w:rFonts w:eastAsia="Times New Roman"/>
                <w:lang w:val="en-GB" w:eastAsia="en-GB"/>
              </w:rPr>
            </w:pPr>
            <w:r>
              <w:rPr>
                <w:rFonts w:eastAsia="Times New Roman"/>
                <w:lang w:val="en-GB" w:eastAsia="en-GB"/>
              </w:rPr>
              <w:t xml:space="preserve">DAA </w:t>
            </w:r>
            <w:r>
              <w:rPr>
                <w:rFonts w:eastAsia="Times New Roman"/>
                <w:i/>
                <w:iCs/>
                <w:lang w:val="en-GB" w:eastAsia="en-GB"/>
              </w:rPr>
              <w:t>vs</w:t>
            </w:r>
            <w:r>
              <w:rPr>
                <w:rFonts w:eastAsia="Times New Roman"/>
                <w:lang w:val="en-GB" w:eastAsia="en-GB"/>
              </w:rPr>
              <w:t xml:space="preserve"> LA</w:t>
            </w:r>
          </w:p>
        </w:tc>
      </w:tr>
      <w:tr w:rsidR="00667877" w:rsidTr="00667877">
        <w:trPr>
          <w:trHeight w:val="331"/>
        </w:trPr>
        <w:tc>
          <w:tcPr>
            <w:tcW w:w="1145" w:type="pct"/>
          </w:tcPr>
          <w:p w:rsidR="00B95E0F" w:rsidRDefault="002C2D52">
            <w:pPr>
              <w:spacing w:line="360" w:lineRule="auto"/>
              <w:jc w:val="both"/>
              <w:rPr>
                <w:rFonts w:eastAsia="Times New Roman"/>
                <w:lang w:val="en-GB" w:eastAsia="en-GB"/>
              </w:rPr>
            </w:pPr>
            <w:r>
              <w:rPr>
                <w:rFonts w:eastAsia="Times New Roman"/>
                <w:lang w:val="en-GB" w:eastAsia="en-GB"/>
              </w:rPr>
              <w:t>Meneghini</w:t>
            </w:r>
            <w:r>
              <w:rPr>
                <w:rFonts w:eastAsia="Times New Roman"/>
                <w:i/>
                <w:iCs/>
                <w:lang w:val="en-GB" w:eastAsia="en-GB"/>
              </w:rPr>
              <w:t xml:space="preserve"> 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72</w:t>
            </w:r>
            <w:r>
              <w:rPr>
                <w:rFonts w:eastAsia="Times New Roman"/>
                <w:vertAlign w:val="superscript"/>
                <w:lang w:val="en-GB" w:eastAsia="en-GB"/>
              </w:rPr>
              <w:t>]</w:t>
            </w:r>
            <w:r>
              <w:rPr>
                <w:rFonts w:eastAsia="Times New Roman"/>
                <w:lang w:val="en-GB" w:eastAsia="en-GB"/>
              </w:rPr>
              <w:t>, 2009</w:t>
            </w:r>
          </w:p>
        </w:tc>
        <w:tc>
          <w:tcPr>
            <w:tcW w:w="643" w:type="pct"/>
          </w:tcPr>
          <w:p w:rsidR="00B95E0F" w:rsidRDefault="002C2D52">
            <w:pPr>
              <w:spacing w:line="360" w:lineRule="auto"/>
              <w:jc w:val="both"/>
              <w:rPr>
                <w:rFonts w:eastAsia="Times New Roman"/>
                <w:lang w:val="en-GB" w:eastAsia="en-GB"/>
              </w:rPr>
            </w:pPr>
            <w:r>
              <w:rPr>
                <w:rFonts w:eastAsia="Times New Roman"/>
                <w:lang w:val="en-GB" w:eastAsia="en-GB"/>
              </w:rPr>
              <w:t>U</w:t>
            </w:r>
            <w:r>
              <w:rPr>
                <w:lang w:val="en-GB" w:eastAsia="zh-CN"/>
              </w:rPr>
              <w:t>nited</w:t>
            </w:r>
            <w:r>
              <w:rPr>
                <w:rFonts w:eastAsia="Times New Roman"/>
                <w:lang w:val="en-GB" w:eastAsia="en-GB"/>
              </w:rPr>
              <w:t xml:space="preserve"> </w:t>
            </w:r>
            <w:r>
              <w:rPr>
                <w:lang w:val="en-GB" w:eastAsia="zh-CN"/>
              </w:rPr>
              <w:t>States</w:t>
            </w:r>
          </w:p>
        </w:tc>
        <w:tc>
          <w:tcPr>
            <w:tcW w:w="376" w:type="pct"/>
          </w:tcPr>
          <w:p w:rsidR="00B95E0F" w:rsidRDefault="002C2D52">
            <w:pPr>
              <w:spacing w:line="360" w:lineRule="auto"/>
              <w:jc w:val="both"/>
              <w:rPr>
                <w:rFonts w:eastAsia="Times New Roman"/>
                <w:lang w:val="en-GB" w:eastAsia="en-GB"/>
              </w:rPr>
            </w:pPr>
            <w:r>
              <w:rPr>
                <w:rFonts w:eastAsia="Times New Roman"/>
                <w:lang w:val="en-GB" w:eastAsia="en-GB"/>
              </w:rPr>
              <w:t>54</w:t>
            </w:r>
            <w:r>
              <w:rPr>
                <w:rFonts w:eastAsia="Times New Roman"/>
                <w:rtl/>
                <w:lang w:val="en-GB" w:eastAsia="en-GB"/>
              </w:rPr>
              <w:t>.</w:t>
            </w:r>
            <w:r>
              <w:rPr>
                <w:rFonts w:eastAsia="Times New Roman"/>
                <w:lang w:val="en-GB" w:eastAsia="en-GB"/>
              </w:rPr>
              <w:t>00</w:t>
            </w:r>
          </w:p>
        </w:tc>
        <w:tc>
          <w:tcPr>
            <w:tcW w:w="355" w:type="pct"/>
          </w:tcPr>
          <w:p w:rsidR="00B95E0F" w:rsidRDefault="002C2D52">
            <w:pPr>
              <w:spacing w:line="360" w:lineRule="auto"/>
              <w:jc w:val="both"/>
              <w:rPr>
                <w:rFonts w:eastAsia="Times New Roman"/>
                <w:lang w:val="en-GB" w:eastAsia="en-GB"/>
              </w:rPr>
            </w:pPr>
            <w:r>
              <w:rPr>
                <w:rFonts w:eastAsia="Times New Roman"/>
                <w:lang w:val="en-GB" w:eastAsia="en-GB"/>
              </w:rPr>
              <w:t>26</w:t>
            </w:r>
            <w:r>
              <w:rPr>
                <w:rFonts w:eastAsia="Times New Roman"/>
                <w:rtl/>
                <w:lang w:val="en-GB" w:eastAsia="en-GB"/>
              </w:rPr>
              <w:t>.</w:t>
            </w:r>
            <w:r>
              <w:rPr>
                <w:rFonts w:eastAsia="Times New Roman"/>
                <w:lang w:val="en-GB" w:eastAsia="en-GB"/>
              </w:rPr>
              <w:t>00</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304"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486"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999" w:type="pct"/>
          </w:tcPr>
          <w:p w:rsidR="00B95E0F" w:rsidRDefault="002C2D52">
            <w:pPr>
              <w:spacing w:line="360" w:lineRule="auto"/>
              <w:jc w:val="both"/>
              <w:rPr>
                <w:rFonts w:eastAsia="Times New Roman"/>
                <w:lang w:val="en-GB" w:eastAsia="en-GB"/>
              </w:rPr>
            </w:pPr>
            <w:r>
              <w:rPr>
                <w:rFonts w:eastAsia="Times New Roman"/>
                <w:lang w:val="en-GB" w:eastAsia="en-GB"/>
              </w:rPr>
              <w:t>2</w:t>
            </w:r>
            <w:r>
              <w:rPr>
                <w:rFonts w:eastAsia="Times New Roman"/>
                <w:rtl/>
                <w:lang w:val="en-GB" w:eastAsia="en-GB"/>
              </w:rPr>
              <w:t>-</w:t>
            </w:r>
            <w:r>
              <w:rPr>
                <w:rFonts w:eastAsia="Times New Roman"/>
                <w:lang w:val="en-GB" w:eastAsia="en-GB"/>
              </w:rPr>
              <w:t xml:space="preserve">incision </w:t>
            </w:r>
            <w:r>
              <w:rPr>
                <w:rFonts w:eastAsia="Times New Roman"/>
                <w:i/>
                <w:iCs/>
                <w:lang w:val="en-GB" w:eastAsia="en-GB"/>
              </w:rPr>
              <w:t>vs</w:t>
            </w:r>
            <w:r>
              <w:rPr>
                <w:rFonts w:eastAsia="Times New Roman"/>
                <w:lang w:val="en-GB" w:eastAsia="en-GB"/>
              </w:rPr>
              <w:t xml:space="preserve"> LA </w:t>
            </w:r>
            <w:r>
              <w:rPr>
                <w:rFonts w:eastAsia="Times New Roman"/>
                <w:i/>
                <w:iCs/>
                <w:lang w:val="en-GB" w:eastAsia="en-GB"/>
              </w:rPr>
              <w:t>vs</w:t>
            </w:r>
            <w:r>
              <w:rPr>
                <w:rFonts w:eastAsia="Times New Roman"/>
                <w:lang w:val="en-GB" w:eastAsia="en-GB"/>
              </w:rPr>
              <w:t xml:space="preserve"> PA</w:t>
            </w:r>
          </w:p>
        </w:tc>
      </w:tr>
      <w:tr w:rsidR="00667877" w:rsidTr="00667877">
        <w:trPr>
          <w:trHeight w:val="331"/>
        </w:trPr>
        <w:tc>
          <w:tcPr>
            <w:tcW w:w="1145" w:type="pct"/>
          </w:tcPr>
          <w:p w:rsidR="00B95E0F" w:rsidRDefault="002C2D52">
            <w:pPr>
              <w:spacing w:line="360" w:lineRule="auto"/>
              <w:jc w:val="both"/>
              <w:rPr>
                <w:rFonts w:eastAsia="Times New Roman"/>
                <w:lang w:val="en-GB" w:eastAsia="en-GB"/>
              </w:rPr>
            </w:pPr>
            <w:r>
              <w:rPr>
                <w:rFonts w:eastAsia="Times New Roman"/>
                <w:lang w:val="en-GB" w:eastAsia="en-GB"/>
              </w:rPr>
              <w:t>Witzleb</w:t>
            </w:r>
            <w:r>
              <w:rPr>
                <w:rFonts w:eastAsia="Times New Roman"/>
                <w:i/>
                <w:iCs/>
                <w:lang w:val="en-GB" w:eastAsia="en-GB"/>
              </w:rPr>
              <w:t xml:space="preserve"> 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92</w:t>
            </w:r>
            <w:r>
              <w:rPr>
                <w:rFonts w:eastAsia="Times New Roman"/>
                <w:vertAlign w:val="superscript"/>
                <w:lang w:val="en-GB" w:eastAsia="en-GB"/>
              </w:rPr>
              <w:t>]</w:t>
            </w:r>
            <w:r>
              <w:rPr>
                <w:rFonts w:eastAsia="Times New Roman"/>
                <w:lang w:val="en-GB" w:eastAsia="en-GB"/>
              </w:rPr>
              <w:t>, 2009</w:t>
            </w:r>
          </w:p>
        </w:tc>
        <w:tc>
          <w:tcPr>
            <w:tcW w:w="643" w:type="pct"/>
          </w:tcPr>
          <w:p w:rsidR="00B95E0F" w:rsidRDefault="002C2D52">
            <w:pPr>
              <w:spacing w:line="360" w:lineRule="auto"/>
              <w:jc w:val="both"/>
              <w:rPr>
                <w:rFonts w:eastAsia="Times New Roman"/>
                <w:lang w:val="en-GB" w:eastAsia="en-GB"/>
              </w:rPr>
            </w:pPr>
            <w:r>
              <w:rPr>
                <w:rFonts w:eastAsia="Times New Roman"/>
                <w:lang w:val="en-GB" w:eastAsia="en-GB"/>
              </w:rPr>
              <w:t>Germany</w:t>
            </w:r>
          </w:p>
        </w:tc>
        <w:tc>
          <w:tcPr>
            <w:tcW w:w="376" w:type="pct"/>
          </w:tcPr>
          <w:p w:rsidR="00B95E0F" w:rsidRDefault="002C2D52">
            <w:pPr>
              <w:spacing w:line="360" w:lineRule="auto"/>
              <w:jc w:val="both"/>
              <w:rPr>
                <w:rFonts w:eastAsia="Times New Roman"/>
                <w:lang w:val="en-GB" w:eastAsia="en-GB"/>
              </w:rPr>
            </w:pPr>
            <w:r>
              <w:rPr>
                <w:rFonts w:eastAsia="Times New Roman"/>
                <w:lang w:val="en-GB" w:eastAsia="en-GB"/>
              </w:rPr>
              <w:t>55</w:t>
            </w:r>
            <w:r>
              <w:rPr>
                <w:rFonts w:eastAsia="Times New Roman"/>
                <w:rtl/>
                <w:lang w:val="en-GB" w:eastAsia="en-GB"/>
              </w:rPr>
              <w:t>.</w:t>
            </w:r>
            <w:r>
              <w:rPr>
                <w:rFonts w:eastAsia="Times New Roman"/>
                <w:lang w:val="en-GB" w:eastAsia="en-GB"/>
              </w:rPr>
              <w:t>88</w:t>
            </w:r>
          </w:p>
        </w:tc>
        <w:tc>
          <w:tcPr>
            <w:tcW w:w="355" w:type="pct"/>
          </w:tcPr>
          <w:p w:rsidR="00B95E0F" w:rsidRDefault="002C2D52">
            <w:pPr>
              <w:spacing w:line="360" w:lineRule="auto"/>
              <w:jc w:val="both"/>
              <w:rPr>
                <w:rFonts w:eastAsia="Times New Roman"/>
                <w:lang w:val="en-GB" w:eastAsia="en-GB"/>
              </w:rPr>
            </w:pPr>
            <w:r>
              <w:rPr>
                <w:rFonts w:eastAsia="Times New Roman"/>
                <w:lang w:val="en-GB" w:eastAsia="en-GB"/>
              </w:rPr>
              <w:t>27</w:t>
            </w:r>
            <w:r>
              <w:rPr>
                <w:rFonts w:eastAsia="Times New Roman"/>
                <w:rtl/>
                <w:lang w:val="en-GB" w:eastAsia="en-GB"/>
              </w:rPr>
              <w:t>.</w:t>
            </w:r>
            <w:r>
              <w:rPr>
                <w:rFonts w:eastAsia="Times New Roman"/>
                <w:lang w:val="en-GB" w:eastAsia="en-GB"/>
              </w:rPr>
              <w:t>75</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48</w:t>
            </w:r>
            <w:r>
              <w:rPr>
                <w:rFonts w:eastAsia="Times New Roman"/>
                <w:rtl/>
                <w:lang w:val="en-GB" w:eastAsia="en-GB"/>
              </w:rPr>
              <w:t>.</w:t>
            </w:r>
            <w:r>
              <w:rPr>
                <w:rFonts w:eastAsia="Times New Roman"/>
                <w:lang w:val="en-GB" w:eastAsia="en-GB"/>
              </w:rPr>
              <w:t>33</w:t>
            </w:r>
          </w:p>
        </w:tc>
        <w:tc>
          <w:tcPr>
            <w:tcW w:w="304"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12</w:t>
            </w:r>
          </w:p>
        </w:tc>
        <w:tc>
          <w:tcPr>
            <w:tcW w:w="486" w:type="pct"/>
          </w:tcPr>
          <w:p w:rsidR="00B95E0F" w:rsidRDefault="002C2D52">
            <w:pPr>
              <w:spacing w:line="360" w:lineRule="auto"/>
              <w:jc w:val="both"/>
              <w:rPr>
                <w:rFonts w:eastAsia="Times New Roman"/>
                <w:lang w:val="en-GB" w:eastAsia="en-GB"/>
              </w:rPr>
            </w:pPr>
            <w:r>
              <w:rPr>
                <w:rFonts w:eastAsia="Times New Roman"/>
                <w:lang w:val="en-GB" w:eastAsia="en-GB"/>
              </w:rPr>
              <w:t>56</w:t>
            </w:r>
            <w:r>
              <w:rPr>
                <w:rFonts w:eastAsia="Times New Roman"/>
                <w:rtl/>
                <w:lang w:val="en-GB" w:eastAsia="en-GB"/>
              </w:rPr>
              <w:t>.</w:t>
            </w:r>
            <w:r>
              <w:rPr>
                <w:rFonts w:eastAsia="Times New Roman"/>
                <w:lang w:val="en-GB" w:eastAsia="en-GB"/>
              </w:rPr>
              <w:t>70</w:t>
            </w:r>
          </w:p>
        </w:tc>
        <w:tc>
          <w:tcPr>
            <w:tcW w:w="999" w:type="pct"/>
          </w:tcPr>
          <w:p w:rsidR="00B95E0F" w:rsidRDefault="002C2D52">
            <w:pPr>
              <w:spacing w:line="360" w:lineRule="auto"/>
              <w:jc w:val="both"/>
              <w:rPr>
                <w:rFonts w:eastAsia="Times New Roman"/>
                <w:lang w:val="en-GB" w:eastAsia="en-GB"/>
              </w:rPr>
            </w:pPr>
            <w:r>
              <w:rPr>
                <w:rFonts w:eastAsia="Times New Roman"/>
                <w:lang w:val="en-GB" w:eastAsia="en-GB"/>
              </w:rPr>
              <w:t xml:space="preserve">LA </w:t>
            </w:r>
            <w:r>
              <w:rPr>
                <w:rFonts w:eastAsia="Times New Roman"/>
                <w:i/>
                <w:iCs/>
                <w:lang w:val="en-GB" w:eastAsia="en-GB"/>
              </w:rPr>
              <w:t>vs</w:t>
            </w:r>
            <w:r>
              <w:rPr>
                <w:rFonts w:eastAsia="Times New Roman"/>
                <w:lang w:val="en-GB" w:eastAsia="en-GB"/>
              </w:rPr>
              <w:t xml:space="preserve"> PA</w:t>
            </w:r>
          </w:p>
        </w:tc>
      </w:tr>
      <w:tr w:rsidR="00667877" w:rsidTr="00667877">
        <w:trPr>
          <w:trHeight w:val="331"/>
        </w:trPr>
        <w:tc>
          <w:tcPr>
            <w:tcW w:w="1145" w:type="pct"/>
          </w:tcPr>
          <w:p w:rsidR="00B95E0F" w:rsidRDefault="002C2D52">
            <w:pPr>
              <w:spacing w:line="360" w:lineRule="auto"/>
              <w:jc w:val="both"/>
              <w:rPr>
                <w:rFonts w:eastAsia="Times New Roman"/>
                <w:lang w:val="en-GB" w:eastAsia="en-GB"/>
              </w:rPr>
            </w:pPr>
            <w:r>
              <w:rPr>
                <w:rFonts w:eastAsia="Times New Roman"/>
                <w:lang w:val="en-GB" w:eastAsia="en-GB"/>
              </w:rPr>
              <w:t>Yan</w:t>
            </w:r>
            <w:r>
              <w:rPr>
                <w:rFonts w:eastAsia="Times New Roman"/>
                <w:i/>
                <w:iCs/>
                <w:lang w:val="en-GB" w:eastAsia="en-GB"/>
              </w:rPr>
              <w:t xml:space="preserve"> 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89</w:t>
            </w:r>
            <w:r>
              <w:rPr>
                <w:rFonts w:eastAsia="Times New Roman"/>
                <w:vertAlign w:val="superscript"/>
                <w:lang w:val="en-GB" w:eastAsia="en-GB"/>
              </w:rPr>
              <w:t>]</w:t>
            </w:r>
            <w:r>
              <w:rPr>
                <w:rFonts w:eastAsia="Times New Roman"/>
                <w:lang w:val="en-GB" w:eastAsia="en-GB"/>
              </w:rPr>
              <w:t>, 20</w:t>
            </w:r>
            <w:r>
              <w:rPr>
                <w:lang w:val="en-GB" w:eastAsia="zh-CN"/>
              </w:rPr>
              <w:t>17</w:t>
            </w:r>
          </w:p>
        </w:tc>
        <w:tc>
          <w:tcPr>
            <w:tcW w:w="643" w:type="pct"/>
          </w:tcPr>
          <w:p w:rsidR="00B95E0F" w:rsidRDefault="002C2D52">
            <w:pPr>
              <w:spacing w:line="360" w:lineRule="auto"/>
              <w:jc w:val="both"/>
              <w:rPr>
                <w:rFonts w:eastAsia="Times New Roman"/>
                <w:lang w:val="en-GB" w:eastAsia="en-GB"/>
              </w:rPr>
            </w:pPr>
            <w:r>
              <w:rPr>
                <w:rFonts w:eastAsia="Times New Roman"/>
                <w:lang w:val="en-GB" w:eastAsia="en-GB"/>
              </w:rPr>
              <w:t>China</w:t>
            </w:r>
          </w:p>
        </w:tc>
        <w:tc>
          <w:tcPr>
            <w:tcW w:w="376" w:type="pct"/>
          </w:tcPr>
          <w:p w:rsidR="00B95E0F" w:rsidRDefault="002C2D52">
            <w:pPr>
              <w:spacing w:line="360" w:lineRule="auto"/>
              <w:jc w:val="both"/>
              <w:rPr>
                <w:rFonts w:eastAsia="Times New Roman"/>
                <w:lang w:val="en-GB" w:eastAsia="en-GB"/>
              </w:rPr>
            </w:pPr>
            <w:r>
              <w:rPr>
                <w:rFonts w:eastAsia="Times New Roman"/>
                <w:lang w:val="en-GB" w:eastAsia="en-GB"/>
              </w:rPr>
              <w:t>65.42</w:t>
            </w:r>
          </w:p>
        </w:tc>
        <w:tc>
          <w:tcPr>
            <w:tcW w:w="355" w:type="pct"/>
          </w:tcPr>
          <w:p w:rsidR="00B95E0F" w:rsidRDefault="002C2D52">
            <w:pPr>
              <w:spacing w:line="360" w:lineRule="auto"/>
              <w:jc w:val="both"/>
              <w:rPr>
                <w:rFonts w:eastAsia="Times New Roman"/>
                <w:lang w:val="en-GB" w:eastAsia="en-GB"/>
              </w:rPr>
            </w:pPr>
            <w:r>
              <w:rPr>
                <w:rFonts w:eastAsia="Times New Roman"/>
                <w:lang w:val="en-GB" w:eastAsia="en-GB"/>
              </w:rPr>
              <w:t>23.97</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46.10</w:t>
            </w:r>
          </w:p>
        </w:tc>
        <w:tc>
          <w:tcPr>
            <w:tcW w:w="304"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60</w:t>
            </w:r>
          </w:p>
        </w:tc>
        <w:tc>
          <w:tcPr>
            <w:tcW w:w="486"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999" w:type="pct"/>
          </w:tcPr>
          <w:p w:rsidR="00B95E0F" w:rsidRDefault="002C2D52">
            <w:pPr>
              <w:spacing w:line="360" w:lineRule="auto"/>
              <w:jc w:val="both"/>
              <w:rPr>
                <w:rFonts w:eastAsia="Times New Roman"/>
                <w:lang w:val="en-GB" w:eastAsia="en-GB"/>
              </w:rPr>
            </w:pPr>
            <w:r>
              <w:rPr>
                <w:rFonts w:eastAsia="Times New Roman"/>
                <w:lang w:val="en-GB" w:eastAsia="en-GB"/>
              </w:rPr>
              <w:t xml:space="preserve">SuperPath </w:t>
            </w:r>
            <w:r>
              <w:rPr>
                <w:rFonts w:eastAsia="Times New Roman"/>
                <w:i/>
                <w:iCs/>
                <w:lang w:val="en-GB" w:eastAsia="en-GB"/>
              </w:rPr>
              <w:t>vs</w:t>
            </w:r>
            <w:r>
              <w:rPr>
                <w:rFonts w:eastAsia="Times New Roman"/>
                <w:lang w:val="en-GB" w:eastAsia="en-GB"/>
              </w:rPr>
              <w:t xml:space="preserve"> LA</w:t>
            </w:r>
          </w:p>
        </w:tc>
      </w:tr>
      <w:tr w:rsidR="00667877" w:rsidTr="00667877">
        <w:trPr>
          <w:trHeight w:val="331"/>
        </w:trPr>
        <w:tc>
          <w:tcPr>
            <w:tcW w:w="1145" w:type="pct"/>
          </w:tcPr>
          <w:p w:rsidR="00B95E0F" w:rsidRDefault="002C2D52">
            <w:pPr>
              <w:spacing w:line="360" w:lineRule="auto"/>
              <w:jc w:val="both"/>
              <w:rPr>
                <w:rFonts w:eastAsia="Times New Roman"/>
                <w:lang w:val="en-GB" w:eastAsia="en-GB"/>
              </w:rPr>
            </w:pPr>
            <w:r>
              <w:rPr>
                <w:rFonts w:eastAsia="Times New Roman"/>
                <w:lang w:val="en-GB" w:eastAsia="en-GB"/>
              </w:rPr>
              <w:t>Yuan</w:t>
            </w:r>
            <w:r>
              <w:rPr>
                <w:rFonts w:eastAsia="Times New Roman"/>
                <w:i/>
                <w:iCs/>
                <w:lang w:val="en-GB" w:eastAsia="en-GB"/>
              </w:rPr>
              <w:t xml:space="preserve"> 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64</w:t>
            </w:r>
            <w:r>
              <w:rPr>
                <w:rFonts w:eastAsia="Times New Roman"/>
                <w:vertAlign w:val="superscript"/>
                <w:lang w:val="en-GB" w:eastAsia="en-GB"/>
              </w:rPr>
              <w:t>]</w:t>
            </w:r>
            <w:r>
              <w:rPr>
                <w:rFonts w:eastAsia="Times New Roman"/>
                <w:lang w:val="en-GB" w:eastAsia="en-GB"/>
              </w:rPr>
              <w:t>, 20</w:t>
            </w:r>
            <w:r>
              <w:rPr>
                <w:lang w:val="en-GB" w:eastAsia="zh-CN"/>
              </w:rPr>
              <w:t>18</w:t>
            </w:r>
          </w:p>
        </w:tc>
        <w:tc>
          <w:tcPr>
            <w:tcW w:w="643" w:type="pct"/>
          </w:tcPr>
          <w:p w:rsidR="00B95E0F" w:rsidRDefault="002C2D52">
            <w:pPr>
              <w:spacing w:line="360" w:lineRule="auto"/>
              <w:jc w:val="both"/>
              <w:rPr>
                <w:rFonts w:eastAsia="Times New Roman"/>
                <w:lang w:val="en-GB" w:eastAsia="en-GB"/>
              </w:rPr>
            </w:pPr>
            <w:r>
              <w:rPr>
                <w:rFonts w:eastAsia="Times New Roman"/>
                <w:lang w:val="en-GB" w:eastAsia="en-GB"/>
              </w:rPr>
              <w:t>China</w:t>
            </w:r>
          </w:p>
        </w:tc>
        <w:tc>
          <w:tcPr>
            <w:tcW w:w="376" w:type="pct"/>
          </w:tcPr>
          <w:p w:rsidR="00B95E0F" w:rsidRDefault="002C2D52">
            <w:pPr>
              <w:spacing w:line="360" w:lineRule="auto"/>
              <w:jc w:val="both"/>
              <w:rPr>
                <w:rFonts w:eastAsia="Times New Roman"/>
                <w:lang w:val="en-GB" w:eastAsia="en-GB"/>
              </w:rPr>
            </w:pPr>
            <w:r>
              <w:rPr>
                <w:rFonts w:eastAsia="Times New Roman"/>
                <w:lang w:val="en-GB" w:eastAsia="en-GB"/>
              </w:rPr>
              <w:t>75.03</w:t>
            </w:r>
          </w:p>
        </w:tc>
        <w:tc>
          <w:tcPr>
            <w:tcW w:w="355" w:type="pct"/>
          </w:tcPr>
          <w:p w:rsidR="00B95E0F" w:rsidRDefault="002C2D52">
            <w:pPr>
              <w:spacing w:line="360" w:lineRule="auto"/>
              <w:jc w:val="both"/>
              <w:rPr>
                <w:rFonts w:eastAsia="Times New Roman"/>
                <w:lang w:val="en-GB" w:eastAsia="en-GB"/>
              </w:rPr>
            </w:pPr>
            <w:r>
              <w:rPr>
                <w:rFonts w:eastAsia="Times New Roman"/>
                <w:lang w:val="en-GB" w:eastAsia="en-GB"/>
              </w:rPr>
              <w:t>22.54</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55.56</w:t>
            </w:r>
          </w:p>
        </w:tc>
        <w:tc>
          <w:tcPr>
            <w:tcW w:w="304"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346" w:type="pct"/>
          </w:tcPr>
          <w:p w:rsidR="00B95E0F" w:rsidRDefault="002C2D52">
            <w:pPr>
              <w:spacing w:line="360" w:lineRule="auto"/>
              <w:jc w:val="both"/>
              <w:rPr>
                <w:rFonts w:eastAsia="Times New Roman"/>
                <w:lang w:val="en-GB" w:eastAsia="en-GB"/>
              </w:rPr>
            </w:pPr>
            <w:r>
              <w:rPr>
                <w:rFonts w:eastAsia="Times New Roman"/>
                <w:lang w:val="en-GB" w:eastAsia="en-GB"/>
              </w:rPr>
              <w:t>72</w:t>
            </w:r>
          </w:p>
        </w:tc>
        <w:tc>
          <w:tcPr>
            <w:tcW w:w="486" w:type="pct"/>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999" w:type="pct"/>
          </w:tcPr>
          <w:p w:rsidR="00B95E0F" w:rsidRDefault="002C2D52">
            <w:pPr>
              <w:spacing w:line="360" w:lineRule="auto"/>
              <w:jc w:val="both"/>
              <w:rPr>
                <w:rFonts w:eastAsia="Times New Roman"/>
                <w:lang w:val="en-GB" w:eastAsia="en-GB"/>
              </w:rPr>
            </w:pPr>
            <w:r>
              <w:rPr>
                <w:rFonts w:eastAsia="Times New Roman"/>
                <w:lang w:val="en-GB" w:eastAsia="en-GB"/>
              </w:rPr>
              <w:t xml:space="preserve">SuperPath </w:t>
            </w:r>
            <w:r>
              <w:rPr>
                <w:rFonts w:eastAsia="Times New Roman"/>
                <w:i/>
                <w:iCs/>
                <w:lang w:val="en-GB" w:eastAsia="en-GB"/>
              </w:rPr>
              <w:t>vs</w:t>
            </w:r>
            <w:r>
              <w:rPr>
                <w:rFonts w:eastAsia="Times New Roman"/>
                <w:lang w:val="en-GB" w:eastAsia="en-GB"/>
              </w:rPr>
              <w:t xml:space="preserve"> PA</w:t>
            </w:r>
          </w:p>
        </w:tc>
      </w:tr>
      <w:tr w:rsidR="00667877" w:rsidTr="00667877">
        <w:trPr>
          <w:trHeight w:val="331"/>
        </w:trPr>
        <w:tc>
          <w:tcPr>
            <w:tcW w:w="1145" w:type="pct"/>
            <w:tcBorders>
              <w:bottom w:val="single" w:sz="4" w:space="0" w:color="auto"/>
            </w:tcBorders>
          </w:tcPr>
          <w:p w:rsidR="00B95E0F" w:rsidRDefault="002C2D52">
            <w:pPr>
              <w:spacing w:line="360" w:lineRule="auto"/>
              <w:jc w:val="both"/>
              <w:rPr>
                <w:rFonts w:eastAsia="Times New Roman"/>
                <w:lang w:val="en-GB" w:eastAsia="en-GB"/>
              </w:rPr>
            </w:pPr>
            <w:r>
              <w:rPr>
                <w:rFonts w:eastAsia="Times New Roman"/>
                <w:lang w:val="en-GB" w:eastAsia="en-GB"/>
              </w:rPr>
              <w:t>Dongwei</w:t>
            </w:r>
            <w:r>
              <w:rPr>
                <w:rFonts w:eastAsia="Times New Roman"/>
                <w:i/>
                <w:iCs/>
                <w:lang w:val="en-GB" w:eastAsia="en-GB"/>
              </w:rPr>
              <w:t xml:space="preserve"> et</w:t>
            </w:r>
            <w:r>
              <w:rPr>
                <w:rFonts w:eastAsia="Times New Roman"/>
                <w:lang w:val="en-GB" w:eastAsia="en-GB"/>
              </w:rPr>
              <w:t xml:space="preserve"> </w:t>
            </w:r>
            <w:r>
              <w:rPr>
                <w:rFonts w:eastAsia="Times New Roman"/>
                <w:i/>
                <w:iCs/>
                <w:lang w:val="en-GB" w:eastAsia="en-GB"/>
              </w:rPr>
              <w:t>al</w:t>
            </w:r>
            <w:r>
              <w:rPr>
                <w:rFonts w:eastAsia="Times New Roman"/>
                <w:vertAlign w:val="superscript"/>
                <w:lang w:val="en-GB" w:eastAsia="en-GB"/>
              </w:rPr>
              <w:t>[</w:t>
            </w:r>
            <w:r>
              <w:rPr>
                <w:vertAlign w:val="superscript"/>
                <w:lang w:val="en-GB" w:eastAsia="zh-CN"/>
              </w:rPr>
              <w:t>62</w:t>
            </w:r>
            <w:r>
              <w:rPr>
                <w:rFonts w:eastAsia="Times New Roman"/>
                <w:vertAlign w:val="superscript"/>
                <w:lang w:val="en-GB" w:eastAsia="en-GB"/>
              </w:rPr>
              <w:t>]</w:t>
            </w:r>
            <w:r>
              <w:rPr>
                <w:rFonts w:eastAsia="Times New Roman"/>
                <w:lang w:val="en-GB" w:eastAsia="en-GB"/>
              </w:rPr>
              <w:t>, 20</w:t>
            </w:r>
            <w:r>
              <w:rPr>
                <w:lang w:val="en-GB" w:eastAsia="zh-CN"/>
              </w:rPr>
              <w:t>16</w:t>
            </w:r>
          </w:p>
        </w:tc>
        <w:tc>
          <w:tcPr>
            <w:tcW w:w="643" w:type="pct"/>
            <w:tcBorders>
              <w:bottom w:val="single" w:sz="4" w:space="0" w:color="auto"/>
            </w:tcBorders>
          </w:tcPr>
          <w:p w:rsidR="00B95E0F" w:rsidRDefault="002C2D52">
            <w:pPr>
              <w:spacing w:line="360" w:lineRule="auto"/>
              <w:jc w:val="both"/>
              <w:rPr>
                <w:rFonts w:eastAsia="Times New Roman"/>
                <w:lang w:val="en-GB" w:eastAsia="en-GB"/>
              </w:rPr>
            </w:pPr>
            <w:r>
              <w:rPr>
                <w:rFonts w:eastAsia="Times New Roman"/>
                <w:lang w:val="en-GB" w:eastAsia="en-GB"/>
              </w:rPr>
              <w:t>China</w:t>
            </w:r>
          </w:p>
        </w:tc>
        <w:tc>
          <w:tcPr>
            <w:tcW w:w="376" w:type="pct"/>
            <w:tcBorders>
              <w:bottom w:val="single" w:sz="4" w:space="0" w:color="auto"/>
            </w:tcBorders>
          </w:tcPr>
          <w:p w:rsidR="00B95E0F" w:rsidRDefault="002C2D52">
            <w:pPr>
              <w:spacing w:line="360" w:lineRule="auto"/>
              <w:jc w:val="both"/>
              <w:rPr>
                <w:rFonts w:eastAsia="Times New Roman"/>
                <w:lang w:val="en-GB" w:eastAsia="en-GB"/>
              </w:rPr>
            </w:pPr>
            <w:r>
              <w:rPr>
                <w:rFonts w:eastAsia="Times New Roman"/>
                <w:lang w:val="en-GB" w:eastAsia="en-GB"/>
              </w:rPr>
              <w:t>58.21</w:t>
            </w:r>
          </w:p>
        </w:tc>
        <w:tc>
          <w:tcPr>
            <w:tcW w:w="355" w:type="pct"/>
            <w:tcBorders>
              <w:bottom w:val="single" w:sz="4" w:space="0" w:color="auto"/>
            </w:tcBorders>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346" w:type="pct"/>
            <w:tcBorders>
              <w:bottom w:val="single" w:sz="4" w:space="0" w:color="auto"/>
            </w:tcBorders>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304" w:type="pct"/>
            <w:tcBorders>
              <w:bottom w:val="single" w:sz="4" w:space="0" w:color="auto"/>
            </w:tcBorders>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346" w:type="pct"/>
            <w:tcBorders>
              <w:bottom w:val="single" w:sz="4" w:space="0" w:color="auto"/>
            </w:tcBorders>
          </w:tcPr>
          <w:p w:rsidR="00B95E0F" w:rsidRDefault="002C2D52">
            <w:pPr>
              <w:spacing w:line="360" w:lineRule="auto"/>
              <w:jc w:val="both"/>
              <w:rPr>
                <w:rFonts w:eastAsia="Times New Roman"/>
                <w:lang w:val="en-GB" w:eastAsia="en-GB"/>
              </w:rPr>
            </w:pPr>
            <w:r>
              <w:rPr>
                <w:rFonts w:eastAsia="Times New Roman"/>
                <w:lang w:val="en-GB" w:eastAsia="en-GB"/>
              </w:rPr>
              <w:t>12</w:t>
            </w:r>
          </w:p>
        </w:tc>
        <w:tc>
          <w:tcPr>
            <w:tcW w:w="486" w:type="pct"/>
            <w:tcBorders>
              <w:bottom w:val="single" w:sz="4" w:space="0" w:color="auto"/>
            </w:tcBorders>
          </w:tcPr>
          <w:p w:rsidR="00B95E0F" w:rsidRDefault="002C2D52">
            <w:pPr>
              <w:spacing w:line="360" w:lineRule="auto"/>
              <w:jc w:val="both"/>
              <w:rPr>
                <w:rFonts w:eastAsia="Times New Roman"/>
                <w:lang w:val="en-GB" w:eastAsia="en-GB"/>
              </w:rPr>
            </w:pPr>
            <w:r>
              <w:rPr>
                <w:rFonts w:eastAsia="Times New Roman"/>
                <w:lang w:val="en-GB" w:eastAsia="en-GB"/>
              </w:rPr>
              <w:t>100.00</w:t>
            </w:r>
          </w:p>
        </w:tc>
        <w:tc>
          <w:tcPr>
            <w:tcW w:w="999" w:type="pct"/>
            <w:tcBorders>
              <w:bottom w:val="single" w:sz="4" w:space="0" w:color="auto"/>
            </w:tcBorders>
          </w:tcPr>
          <w:p w:rsidR="00B95E0F" w:rsidRDefault="002C2D52">
            <w:pPr>
              <w:spacing w:line="360" w:lineRule="auto"/>
              <w:jc w:val="both"/>
              <w:rPr>
                <w:rFonts w:eastAsia="Times New Roman"/>
                <w:lang w:eastAsia="en-GB"/>
              </w:rPr>
            </w:pPr>
            <w:r>
              <w:rPr>
                <w:rFonts w:eastAsia="Times New Roman"/>
                <w:lang w:val="en-GB" w:eastAsia="en-GB"/>
              </w:rPr>
              <w:t xml:space="preserve">SuperPath </w:t>
            </w:r>
            <w:r>
              <w:rPr>
                <w:rFonts w:eastAsia="Times New Roman"/>
                <w:i/>
                <w:iCs/>
                <w:lang w:val="en-GB" w:eastAsia="en-GB"/>
              </w:rPr>
              <w:t>vs</w:t>
            </w:r>
            <w:r>
              <w:rPr>
                <w:rFonts w:eastAsia="Times New Roman"/>
                <w:lang w:val="en-GB" w:eastAsia="en-GB"/>
              </w:rPr>
              <w:t xml:space="preserve"> LA</w:t>
            </w:r>
          </w:p>
        </w:tc>
      </w:tr>
    </w:tbl>
    <w:p w:rsidR="00B95E0F" w:rsidRDefault="002C2D52">
      <w:pPr>
        <w:spacing w:line="360" w:lineRule="auto"/>
        <w:jc w:val="both"/>
        <w:rPr>
          <w:rFonts w:ascii="Book Antiqua" w:eastAsia="Times New Roman" w:hAnsi="Book Antiqua" w:cs="Book Antiqua"/>
          <w:lang w:val="en-GB" w:eastAsia="en-GB"/>
        </w:rPr>
      </w:pPr>
      <w:r>
        <w:rPr>
          <w:rFonts w:ascii="Book Antiqua" w:eastAsia="Times New Roman" w:hAnsi="Book Antiqua" w:cs="Book Antiqua"/>
          <w:lang w:val="en-GB" w:eastAsia="en-GB"/>
        </w:rPr>
        <w:t xml:space="preserve">RCT: Randomized controlled trial; BMI: Body mass index </w:t>
      </w:r>
      <w:r>
        <w:rPr>
          <w:rFonts w:ascii="Book Antiqua" w:eastAsia="Times New Roman" w:hAnsi="Book Antiqua" w:cs="Book Antiqua"/>
          <w:cs/>
          <w:lang w:val="en-GB" w:eastAsia="en-GB"/>
        </w:rPr>
        <w:t>(</w:t>
      </w:r>
      <w:r>
        <w:rPr>
          <w:rFonts w:ascii="Book Antiqua" w:eastAsia="Times New Roman" w:hAnsi="Book Antiqua" w:cs="Book Antiqua"/>
          <w:lang w:val="en-GB" w:eastAsia="en-GB"/>
        </w:rPr>
        <w:t>kg/m</w:t>
      </w:r>
      <w:r>
        <w:rPr>
          <w:rFonts w:ascii="Book Antiqua" w:eastAsia="Times New Roman" w:hAnsi="Book Antiqua" w:cs="Book Antiqua"/>
          <w:vertAlign w:val="superscript"/>
          <w:lang w:val="en-GB" w:eastAsia="en-GB"/>
        </w:rPr>
        <w:t>2</w:t>
      </w:r>
      <w:r>
        <w:rPr>
          <w:rFonts w:ascii="Book Antiqua" w:eastAsia="Times New Roman" w:hAnsi="Book Antiqua" w:cs="Book Antiqua"/>
          <w:cs/>
          <w:lang w:val="en-GB" w:eastAsia="en-GB"/>
        </w:rPr>
        <w:t>)</w:t>
      </w:r>
      <w:r>
        <w:rPr>
          <w:rFonts w:ascii="Book Antiqua" w:eastAsia="Times New Roman" w:hAnsi="Book Antiqua" w:cs="Book Antiqua"/>
          <w:lang w:val="en-GB" w:eastAsia="en-GB"/>
        </w:rPr>
        <w:t>; OA: Osteoarthritis;</w:t>
      </w:r>
      <w:r>
        <w:rPr>
          <w:rFonts w:ascii="Book Antiqua" w:hAnsi="Book Antiqua" w:cs="Book Antiqua"/>
          <w:lang w:val="en-GB" w:eastAsia="zh-CN"/>
        </w:rPr>
        <w:t xml:space="preserve"> </w:t>
      </w:r>
      <w:r>
        <w:rPr>
          <w:rFonts w:ascii="Book Antiqua" w:eastAsia="Times New Roman" w:hAnsi="Book Antiqua" w:cs="Book Antiqua"/>
          <w:lang w:val="en-GB" w:eastAsia="en-GB"/>
        </w:rPr>
        <w:t>NR: Not reported; PA: Posterior approach; LA: Lateral approach; DAA: Direct anterior approach; 2-incision: 2 incisions approach; LMIS: Mini</w:t>
      </w:r>
      <w:r>
        <w:rPr>
          <w:rFonts w:ascii="Book Antiqua" w:eastAsia="Times New Roman" w:hAnsi="Book Antiqua" w:cs="Book Antiqua"/>
          <w:cs/>
          <w:lang w:val="en-GB" w:eastAsia="en-GB"/>
        </w:rPr>
        <w:t>-</w:t>
      </w:r>
      <w:r>
        <w:rPr>
          <w:rFonts w:ascii="Book Antiqua" w:eastAsia="Times New Roman" w:hAnsi="Book Antiqua" w:cs="Book Antiqua"/>
          <w:lang w:val="en-GB" w:eastAsia="en-GB"/>
        </w:rPr>
        <w:t>lateral approach; DSA/SuperPath: Direct superior approach or Supercapsular percutaneously assisted total hip.</w:t>
      </w:r>
    </w:p>
    <w:p w:rsidR="00B95E0F" w:rsidRDefault="00B95E0F">
      <w:pPr>
        <w:spacing w:line="360" w:lineRule="auto"/>
        <w:jc w:val="both"/>
        <w:rPr>
          <w:rFonts w:ascii="Book Antiqua" w:eastAsia="Times New Roman" w:hAnsi="Book Antiqua" w:cs="Book Antiqua"/>
          <w:lang w:val="en-GB" w:eastAsia="en-GB"/>
        </w:rPr>
        <w:sectPr w:rsidR="00B95E0F">
          <w:footerReference w:type="default" r:id="rId15"/>
          <w:pgSz w:w="15840" w:h="12240" w:orient="landscape"/>
          <w:pgMar w:top="1440" w:right="1440" w:bottom="1440" w:left="1710" w:header="720" w:footer="720" w:gutter="0"/>
          <w:cols w:space="720"/>
          <w:docGrid w:linePitch="360"/>
        </w:sectPr>
      </w:pPr>
    </w:p>
    <w:p w:rsidR="00B95E0F" w:rsidRDefault="002C2D52">
      <w:pPr>
        <w:spacing w:line="360" w:lineRule="auto"/>
        <w:jc w:val="both"/>
        <w:rPr>
          <w:rFonts w:ascii="Book Antiqua" w:eastAsia="Times New Roman" w:hAnsi="Book Antiqua" w:cs="Book Antiqua"/>
          <w:b/>
          <w:bCs/>
          <w:lang w:val="en-GB" w:eastAsia="en-GB"/>
        </w:rPr>
      </w:pPr>
      <w:r>
        <w:rPr>
          <w:rFonts w:ascii="Book Antiqua" w:eastAsia="Times New Roman" w:hAnsi="Book Antiqua" w:cs="Book Antiqua"/>
          <w:b/>
          <w:bCs/>
          <w:lang w:val="en-GB" w:eastAsia="en-GB"/>
        </w:rPr>
        <w:lastRenderedPageBreak/>
        <w:t>Table 3 Network meta</w:t>
      </w:r>
      <w:r>
        <w:rPr>
          <w:rFonts w:ascii="Book Antiqua" w:eastAsia="Times New Roman" w:hAnsi="Book Antiqua" w:cs="Book Antiqua"/>
          <w:b/>
          <w:bCs/>
          <w:cs/>
          <w:lang w:val="en-GB" w:eastAsia="en-GB"/>
        </w:rPr>
        <w:t>-</w:t>
      </w:r>
      <w:r>
        <w:rPr>
          <w:rFonts w:ascii="Book Antiqua" w:eastAsia="Times New Roman" w:hAnsi="Book Antiqua" w:cs="Book Antiqua"/>
          <w:b/>
          <w:bCs/>
          <w:lang w:val="en-GB" w:eastAsia="en-GB"/>
        </w:rPr>
        <w:t>analysis results of primary outcomes</w:t>
      </w:r>
    </w:p>
    <w:tbl>
      <w:tblPr>
        <w:tblStyle w:val="ab"/>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4"/>
        <w:gridCol w:w="2416"/>
        <w:gridCol w:w="2784"/>
        <w:gridCol w:w="2964"/>
        <w:gridCol w:w="2844"/>
        <w:gridCol w:w="2904"/>
        <w:gridCol w:w="3612"/>
      </w:tblGrid>
      <w:tr w:rsidR="00B95E0F" w:rsidTr="00667877">
        <w:trPr>
          <w:trHeight w:val="70"/>
        </w:trPr>
        <w:tc>
          <w:tcPr>
            <w:tcW w:w="20298" w:type="dxa"/>
            <w:gridSpan w:val="7"/>
            <w:tcBorders>
              <w:top w:val="single" w:sz="4" w:space="0" w:color="auto"/>
              <w:bottom w:val="single" w:sz="4" w:space="0" w:color="auto"/>
            </w:tcBorders>
          </w:tcPr>
          <w:p w:rsidR="00B95E0F" w:rsidRDefault="002C2D52">
            <w:pPr>
              <w:spacing w:line="360" w:lineRule="auto"/>
              <w:jc w:val="both"/>
              <w:rPr>
                <w:rFonts w:eastAsia="Calibri"/>
                <w:b/>
                <w:bCs/>
                <w:lang w:val="en-GB" w:eastAsia="en-GB"/>
              </w:rPr>
            </w:pPr>
            <w:r>
              <w:rPr>
                <w:rFonts w:eastAsia="Calibri"/>
                <w:b/>
                <w:bCs/>
                <w:lang w:val="en-GB" w:eastAsia="en-GB"/>
              </w:rPr>
              <w:t>Risk ratio</w:t>
            </w:r>
            <w:r>
              <w:rPr>
                <w:rFonts w:eastAsia="Times New Roman"/>
                <w:b/>
                <w:bCs/>
                <w:lang w:val="en-GB" w:eastAsia="en-GB"/>
              </w:rPr>
              <w:t>/</w:t>
            </w:r>
            <w:r>
              <w:rPr>
                <w:rFonts w:eastAsia="Calibri"/>
                <w:b/>
                <w:bCs/>
                <w:lang w:val="en-GB" w:eastAsia="en-GB"/>
              </w:rPr>
              <w:t xml:space="preserve">unstandardized mean difference </w:t>
            </w:r>
            <w:r>
              <w:rPr>
                <w:rFonts w:eastAsia="Calibri"/>
                <w:b/>
                <w:bCs/>
                <w:cs/>
                <w:lang w:val="en-GB" w:eastAsia="en-GB"/>
              </w:rPr>
              <w:t>(</w:t>
            </w:r>
            <w:r>
              <w:rPr>
                <w:rFonts w:eastAsia="Calibri"/>
                <w:b/>
                <w:bCs/>
                <w:lang w:val="en-GB" w:eastAsia="en-GB"/>
              </w:rPr>
              <w:t>95%CI</w:t>
            </w:r>
            <w:r>
              <w:rPr>
                <w:rFonts w:eastAsia="Calibri"/>
                <w:b/>
                <w:bCs/>
                <w:cs/>
                <w:lang w:val="en-GB" w:eastAsia="en-GB"/>
              </w:rPr>
              <w:t>)</w:t>
            </w:r>
          </w:p>
        </w:tc>
      </w:tr>
      <w:tr w:rsidR="00B95E0F" w:rsidTr="00667877">
        <w:trPr>
          <w:trHeight w:val="331"/>
        </w:trPr>
        <w:tc>
          <w:tcPr>
            <w:tcW w:w="2774" w:type="dxa"/>
            <w:tcBorders>
              <w:top w:val="single" w:sz="4" w:space="0" w:color="auto"/>
              <w:bottom w:val="single" w:sz="4" w:space="0" w:color="auto"/>
            </w:tcBorders>
          </w:tcPr>
          <w:p w:rsidR="00B95E0F" w:rsidRDefault="00B95E0F">
            <w:pPr>
              <w:spacing w:line="360" w:lineRule="auto"/>
              <w:jc w:val="both"/>
              <w:rPr>
                <w:rFonts w:eastAsia="Times New Roman"/>
                <w:b/>
                <w:bCs/>
                <w:lang w:val="en-GB" w:eastAsia="en-GB"/>
              </w:rPr>
            </w:pPr>
          </w:p>
        </w:tc>
        <w:tc>
          <w:tcPr>
            <w:tcW w:w="2416" w:type="dxa"/>
            <w:tcBorders>
              <w:top w:val="single" w:sz="4" w:space="0" w:color="auto"/>
              <w:bottom w:val="single" w:sz="4" w:space="0" w:color="auto"/>
            </w:tcBorders>
          </w:tcPr>
          <w:p w:rsidR="00B95E0F" w:rsidRDefault="002C2D52">
            <w:pPr>
              <w:spacing w:line="360" w:lineRule="auto"/>
              <w:jc w:val="both"/>
              <w:rPr>
                <w:rFonts w:eastAsia="Times New Roman"/>
                <w:b/>
                <w:bCs/>
                <w:lang w:val="en-GB" w:eastAsia="en-GB"/>
              </w:rPr>
            </w:pPr>
            <w:r>
              <w:rPr>
                <w:rFonts w:eastAsia="Times New Roman"/>
                <w:b/>
                <w:bCs/>
                <w:lang w:val="en-GB" w:eastAsia="en-GB"/>
              </w:rPr>
              <w:t>PA</w:t>
            </w:r>
          </w:p>
        </w:tc>
        <w:tc>
          <w:tcPr>
            <w:tcW w:w="2784" w:type="dxa"/>
            <w:tcBorders>
              <w:top w:val="single" w:sz="4" w:space="0" w:color="auto"/>
              <w:bottom w:val="single" w:sz="4" w:space="0" w:color="auto"/>
            </w:tcBorders>
          </w:tcPr>
          <w:p w:rsidR="00B95E0F" w:rsidRDefault="002C2D52">
            <w:pPr>
              <w:spacing w:line="360" w:lineRule="auto"/>
              <w:jc w:val="both"/>
              <w:rPr>
                <w:rFonts w:eastAsia="Times New Roman"/>
                <w:b/>
                <w:bCs/>
                <w:lang w:val="en-GB" w:eastAsia="en-GB"/>
              </w:rPr>
            </w:pPr>
            <w:r>
              <w:rPr>
                <w:rFonts w:eastAsia="Times New Roman"/>
                <w:b/>
                <w:bCs/>
                <w:lang w:val="en-GB" w:eastAsia="en-GB"/>
              </w:rPr>
              <w:t>LA</w:t>
            </w:r>
          </w:p>
        </w:tc>
        <w:tc>
          <w:tcPr>
            <w:tcW w:w="2964" w:type="dxa"/>
            <w:tcBorders>
              <w:top w:val="single" w:sz="4" w:space="0" w:color="auto"/>
              <w:bottom w:val="single" w:sz="4" w:space="0" w:color="auto"/>
            </w:tcBorders>
          </w:tcPr>
          <w:p w:rsidR="00B95E0F" w:rsidRDefault="002C2D52">
            <w:pPr>
              <w:spacing w:line="360" w:lineRule="auto"/>
              <w:jc w:val="both"/>
              <w:rPr>
                <w:rFonts w:eastAsia="Times New Roman"/>
                <w:b/>
                <w:bCs/>
                <w:lang w:val="en-GB" w:eastAsia="en-GB"/>
              </w:rPr>
            </w:pPr>
            <w:r>
              <w:rPr>
                <w:rFonts w:eastAsia="Times New Roman"/>
                <w:b/>
                <w:bCs/>
                <w:lang w:val="en-GB" w:eastAsia="en-GB"/>
              </w:rPr>
              <w:t>DAA</w:t>
            </w:r>
          </w:p>
        </w:tc>
        <w:tc>
          <w:tcPr>
            <w:tcW w:w="2844" w:type="dxa"/>
            <w:tcBorders>
              <w:top w:val="single" w:sz="4" w:space="0" w:color="auto"/>
              <w:bottom w:val="single" w:sz="4" w:space="0" w:color="auto"/>
            </w:tcBorders>
          </w:tcPr>
          <w:p w:rsidR="00B95E0F" w:rsidRDefault="002C2D52">
            <w:pPr>
              <w:spacing w:line="360" w:lineRule="auto"/>
              <w:jc w:val="both"/>
              <w:rPr>
                <w:rFonts w:eastAsia="Times New Roman"/>
                <w:b/>
                <w:bCs/>
                <w:lang w:val="en-GB" w:eastAsia="en-GB"/>
              </w:rPr>
            </w:pPr>
            <w:r>
              <w:rPr>
                <w:rFonts w:eastAsia="Times New Roman"/>
                <w:b/>
                <w:bCs/>
                <w:lang w:val="en-GB" w:eastAsia="en-GB"/>
              </w:rPr>
              <w:t>2-incision</w:t>
            </w:r>
          </w:p>
        </w:tc>
        <w:tc>
          <w:tcPr>
            <w:tcW w:w="2904" w:type="dxa"/>
            <w:tcBorders>
              <w:top w:val="single" w:sz="4" w:space="0" w:color="auto"/>
              <w:bottom w:val="single" w:sz="4" w:space="0" w:color="auto"/>
            </w:tcBorders>
          </w:tcPr>
          <w:p w:rsidR="00B95E0F" w:rsidRDefault="002C2D52">
            <w:pPr>
              <w:spacing w:line="360" w:lineRule="auto"/>
              <w:jc w:val="both"/>
              <w:rPr>
                <w:rFonts w:eastAsia="Times New Roman"/>
                <w:b/>
                <w:bCs/>
                <w:lang w:val="en-GB" w:eastAsia="en-GB"/>
              </w:rPr>
            </w:pPr>
            <w:r>
              <w:rPr>
                <w:rFonts w:eastAsia="Times New Roman"/>
                <w:b/>
                <w:bCs/>
                <w:lang w:val="en-GB" w:eastAsia="en-GB"/>
              </w:rPr>
              <w:t>LMIS</w:t>
            </w:r>
          </w:p>
        </w:tc>
        <w:tc>
          <w:tcPr>
            <w:tcW w:w="3612" w:type="dxa"/>
            <w:tcBorders>
              <w:top w:val="single" w:sz="4" w:space="0" w:color="auto"/>
              <w:bottom w:val="single" w:sz="4" w:space="0" w:color="auto"/>
            </w:tcBorders>
          </w:tcPr>
          <w:p w:rsidR="00B95E0F" w:rsidRDefault="002C2D52">
            <w:pPr>
              <w:spacing w:line="360" w:lineRule="auto"/>
              <w:jc w:val="both"/>
              <w:rPr>
                <w:rFonts w:eastAsia="Times New Roman"/>
                <w:b/>
                <w:bCs/>
                <w:lang w:val="en-GB" w:eastAsia="en-GB"/>
              </w:rPr>
            </w:pPr>
            <w:r>
              <w:rPr>
                <w:rFonts w:eastAsia="Times New Roman"/>
                <w:b/>
                <w:bCs/>
                <w:lang w:val="en-GB" w:eastAsia="en-GB"/>
              </w:rPr>
              <w:t>DSA/SuperPath</w:t>
            </w:r>
          </w:p>
        </w:tc>
      </w:tr>
      <w:tr w:rsidR="00B95E0F" w:rsidTr="00667877">
        <w:trPr>
          <w:trHeight w:val="331"/>
        </w:trPr>
        <w:tc>
          <w:tcPr>
            <w:tcW w:w="2774" w:type="dxa"/>
            <w:tcBorders>
              <w:top w:val="single" w:sz="4" w:space="0" w:color="auto"/>
            </w:tcBorders>
          </w:tcPr>
          <w:p w:rsidR="00B95E0F" w:rsidRDefault="002C2D52">
            <w:pPr>
              <w:spacing w:line="360" w:lineRule="auto"/>
              <w:jc w:val="both"/>
              <w:rPr>
                <w:rFonts w:eastAsia="Calibri"/>
              </w:rPr>
            </w:pPr>
            <w:r>
              <w:rPr>
                <w:rFonts w:eastAsia="Calibri"/>
              </w:rPr>
              <w:t xml:space="preserve">HHS </w:t>
            </w:r>
            <w:r>
              <w:rPr>
                <w:rFonts w:eastAsia="Calibri"/>
                <w:rtl/>
              </w:rPr>
              <w:t>≤</w:t>
            </w:r>
            <w:r>
              <w:rPr>
                <w:rFonts w:eastAsia="Calibri"/>
                <w:cs/>
              </w:rPr>
              <w:t xml:space="preserve"> </w:t>
            </w:r>
            <w:r>
              <w:rPr>
                <w:rFonts w:eastAsia="Calibri"/>
              </w:rPr>
              <w:t>3 mo</w:t>
            </w:r>
          </w:p>
        </w:tc>
        <w:tc>
          <w:tcPr>
            <w:tcW w:w="2416" w:type="dxa"/>
            <w:tcBorders>
              <w:top w:val="single" w:sz="4" w:space="0" w:color="auto"/>
            </w:tcBorders>
          </w:tcPr>
          <w:p w:rsidR="00B95E0F" w:rsidRDefault="00B95E0F">
            <w:pPr>
              <w:spacing w:line="360" w:lineRule="auto"/>
              <w:jc w:val="both"/>
              <w:rPr>
                <w:rFonts w:eastAsia="Calibri"/>
              </w:rPr>
            </w:pPr>
          </w:p>
        </w:tc>
        <w:tc>
          <w:tcPr>
            <w:tcW w:w="2784" w:type="dxa"/>
            <w:tcBorders>
              <w:top w:val="single" w:sz="4" w:space="0" w:color="auto"/>
            </w:tcBorders>
          </w:tcPr>
          <w:p w:rsidR="00B95E0F" w:rsidRDefault="00B95E0F">
            <w:pPr>
              <w:spacing w:line="360" w:lineRule="auto"/>
              <w:jc w:val="both"/>
              <w:rPr>
                <w:rFonts w:eastAsia="Calibri"/>
              </w:rPr>
            </w:pPr>
          </w:p>
        </w:tc>
        <w:tc>
          <w:tcPr>
            <w:tcW w:w="2964" w:type="dxa"/>
            <w:tcBorders>
              <w:top w:val="single" w:sz="4" w:space="0" w:color="auto"/>
            </w:tcBorders>
          </w:tcPr>
          <w:p w:rsidR="00B95E0F" w:rsidRDefault="00B95E0F">
            <w:pPr>
              <w:spacing w:line="360" w:lineRule="auto"/>
              <w:jc w:val="both"/>
              <w:rPr>
                <w:rFonts w:eastAsia="Calibri"/>
              </w:rPr>
            </w:pPr>
          </w:p>
        </w:tc>
        <w:tc>
          <w:tcPr>
            <w:tcW w:w="2844" w:type="dxa"/>
            <w:tcBorders>
              <w:top w:val="single" w:sz="4" w:space="0" w:color="auto"/>
            </w:tcBorders>
          </w:tcPr>
          <w:p w:rsidR="00B95E0F" w:rsidRDefault="00B95E0F">
            <w:pPr>
              <w:spacing w:line="360" w:lineRule="auto"/>
              <w:jc w:val="both"/>
              <w:rPr>
                <w:rFonts w:eastAsia="Calibri"/>
              </w:rPr>
            </w:pPr>
          </w:p>
        </w:tc>
        <w:tc>
          <w:tcPr>
            <w:tcW w:w="2904" w:type="dxa"/>
            <w:tcBorders>
              <w:top w:val="single" w:sz="4" w:space="0" w:color="auto"/>
            </w:tcBorders>
          </w:tcPr>
          <w:p w:rsidR="00B95E0F" w:rsidRDefault="00B95E0F">
            <w:pPr>
              <w:spacing w:line="360" w:lineRule="auto"/>
              <w:jc w:val="both"/>
              <w:rPr>
                <w:rFonts w:eastAsia="Calibri"/>
              </w:rPr>
            </w:pPr>
          </w:p>
        </w:tc>
        <w:tc>
          <w:tcPr>
            <w:tcW w:w="3612" w:type="dxa"/>
            <w:tcBorders>
              <w:top w:val="single" w:sz="4" w:space="0" w:color="auto"/>
            </w:tcBorders>
          </w:tcPr>
          <w:p w:rsidR="00B95E0F" w:rsidRDefault="00B95E0F">
            <w:pPr>
              <w:spacing w:line="360" w:lineRule="auto"/>
              <w:jc w:val="both"/>
              <w:rPr>
                <w:rFonts w:eastAsia="Calibri"/>
              </w:rPr>
            </w:pPr>
          </w:p>
        </w:tc>
      </w:tr>
      <w:tr w:rsidR="00B95E0F" w:rsidTr="00667877">
        <w:trPr>
          <w:trHeight w:val="331"/>
        </w:trPr>
        <w:tc>
          <w:tcPr>
            <w:tcW w:w="2774" w:type="dxa"/>
          </w:tcPr>
          <w:p w:rsidR="00B95E0F" w:rsidRDefault="002C2D52">
            <w:pPr>
              <w:spacing w:line="360" w:lineRule="auto"/>
              <w:jc w:val="both"/>
              <w:rPr>
                <w:rFonts w:eastAsia="Calibri"/>
              </w:rPr>
            </w:pPr>
            <w:r>
              <w:rPr>
                <w:rFonts w:eastAsia="Calibri"/>
              </w:rPr>
              <w:t>PA</w:t>
            </w:r>
          </w:p>
        </w:tc>
        <w:tc>
          <w:tcPr>
            <w:tcW w:w="2416" w:type="dxa"/>
          </w:tcPr>
          <w:p w:rsidR="00B95E0F" w:rsidRDefault="002C2D52">
            <w:pPr>
              <w:spacing w:line="360" w:lineRule="auto"/>
              <w:jc w:val="both"/>
              <w:rPr>
                <w:rFonts w:eastAsia="Calibri"/>
              </w:rPr>
            </w:pPr>
            <w:r>
              <w:rPr>
                <w:rFonts w:eastAsia="Calibri"/>
              </w:rPr>
              <w:t>[27.4; 0.0]</w:t>
            </w:r>
          </w:p>
        </w:tc>
        <w:tc>
          <w:tcPr>
            <w:tcW w:w="2784" w:type="dxa"/>
          </w:tcPr>
          <w:p w:rsidR="00B95E0F" w:rsidRDefault="002C2D52">
            <w:pPr>
              <w:spacing w:line="360" w:lineRule="auto"/>
              <w:jc w:val="both"/>
              <w:rPr>
                <w:rFonts w:eastAsia="Calibri"/>
              </w:rPr>
            </w:pPr>
            <w:r>
              <w:rPr>
                <w:rFonts w:eastAsia="Calibri"/>
              </w:rPr>
              <w:t>0.74 (-2.24, 3.72)</w:t>
            </w:r>
          </w:p>
        </w:tc>
        <w:tc>
          <w:tcPr>
            <w:tcW w:w="2964" w:type="dxa"/>
          </w:tcPr>
          <w:p w:rsidR="00B95E0F" w:rsidRDefault="002C2D52">
            <w:pPr>
              <w:spacing w:line="360" w:lineRule="auto"/>
              <w:jc w:val="both"/>
              <w:rPr>
                <w:rFonts w:eastAsia="Calibri"/>
              </w:rPr>
            </w:pPr>
            <w:r>
              <w:rPr>
                <w:rFonts w:eastAsia="Calibri"/>
              </w:rPr>
              <w:t>3.49 (0.98, 6.00)</w:t>
            </w:r>
          </w:p>
        </w:tc>
        <w:tc>
          <w:tcPr>
            <w:tcW w:w="2844" w:type="dxa"/>
          </w:tcPr>
          <w:p w:rsidR="00B95E0F" w:rsidRDefault="002C2D52">
            <w:pPr>
              <w:spacing w:line="360" w:lineRule="auto"/>
              <w:jc w:val="both"/>
              <w:rPr>
                <w:rFonts w:eastAsia="Calibri"/>
              </w:rPr>
            </w:pPr>
            <w:r>
              <w:rPr>
                <w:rFonts w:eastAsia="Calibri"/>
              </w:rPr>
              <w:t>0.83 (-7.50, 9.16)</w:t>
            </w:r>
          </w:p>
        </w:tc>
        <w:tc>
          <w:tcPr>
            <w:tcW w:w="2904" w:type="dxa"/>
          </w:tcPr>
          <w:p w:rsidR="00B95E0F" w:rsidRDefault="002C2D52">
            <w:pPr>
              <w:spacing w:line="360" w:lineRule="auto"/>
              <w:jc w:val="both"/>
              <w:rPr>
                <w:rFonts w:eastAsia="Calibri"/>
              </w:rPr>
            </w:pPr>
            <w:r>
              <w:rPr>
                <w:rFonts w:eastAsia="Calibri"/>
              </w:rPr>
              <w:t>0.02 (-10.13, 10.17)</w:t>
            </w:r>
          </w:p>
        </w:tc>
        <w:tc>
          <w:tcPr>
            <w:tcW w:w="3612" w:type="dxa"/>
          </w:tcPr>
          <w:p w:rsidR="00B95E0F" w:rsidRDefault="002C2D52">
            <w:pPr>
              <w:spacing w:line="360" w:lineRule="auto"/>
              <w:jc w:val="both"/>
              <w:rPr>
                <w:rFonts w:eastAsia="Calibri"/>
              </w:rPr>
            </w:pPr>
            <w:r>
              <w:rPr>
                <w:rFonts w:eastAsia="Calibri"/>
              </w:rPr>
              <w:t>1.57 (-1.55, 4.69)</w:t>
            </w:r>
          </w:p>
        </w:tc>
      </w:tr>
      <w:tr w:rsidR="00B95E0F" w:rsidTr="00667877">
        <w:trPr>
          <w:trHeight w:val="331"/>
        </w:trPr>
        <w:tc>
          <w:tcPr>
            <w:tcW w:w="2774" w:type="dxa"/>
          </w:tcPr>
          <w:p w:rsidR="00B95E0F" w:rsidRDefault="002C2D52">
            <w:pPr>
              <w:spacing w:line="360" w:lineRule="auto"/>
              <w:jc w:val="both"/>
              <w:rPr>
                <w:rFonts w:eastAsia="Calibri"/>
              </w:rPr>
            </w:pPr>
            <w:r>
              <w:rPr>
                <w:rFonts w:eastAsia="Calibri"/>
              </w:rPr>
              <w:t>LA</w:t>
            </w:r>
          </w:p>
        </w:tc>
        <w:tc>
          <w:tcPr>
            <w:tcW w:w="2416" w:type="dxa"/>
          </w:tcPr>
          <w:p w:rsidR="00B95E0F" w:rsidRDefault="002C2D52">
            <w:pPr>
              <w:spacing w:line="360" w:lineRule="auto"/>
              <w:jc w:val="both"/>
              <w:rPr>
                <w:rFonts w:eastAsia="Calibri"/>
              </w:rPr>
            </w:pPr>
            <w:r>
              <w:rPr>
                <w:rFonts w:eastAsia="Calibri"/>
              </w:rPr>
              <w:t>-0.74 (-3.72, 2.24)</w:t>
            </w:r>
          </w:p>
        </w:tc>
        <w:tc>
          <w:tcPr>
            <w:tcW w:w="2784" w:type="dxa"/>
          </w:tcPr>
          <w:p w:rsidR="00B95E0F" w:rsidRDefault="002C2D52">
            <w:pPr>
              <w:spacing w:line="360" w:lineRule="auto"/>
              <w:jc w:val="both"/>
              <w:rPr>
                <w:rFonts w:eastAsia="Calibri"/>
              </w:rPr>
            </w:pPr>
            <w:r>
              <w:rPr>
                <w:rFonts w:eastAsia="Calibri"/>
              </w:rPr>
              <w:t>[42.7; 0.5]</w:t>
            </w:r>
          </w:p>
        </w:tc>
        <w:tc>
          <w:tcPr>
            <w:tcW w:w="2964" w:type="dxa"/>
          </w:tcPr>
          <w:p w:rsidR="00B95E0F" w:rsidRDefault="002C2D52">
            <w:pPr>
              <w:spacing w:line="360" w:lineRule="auto"/>
              <w:jc w:val="both"/>
              <w:rPr>
                <w:rFonts w:eastAsia="Calibri"/>
              </w:rPr>
            </w:pPr>
            <w:r>
              <w:rPr>
                <w:rFonts w:eastAsia="Calibri"/>
              </w:rPr>
              <w:t>2.75 (-0.02, 5.52)</w:t>
            </w:r>
          </w:p>
        </w:tc>
        <w:tc>
          <w:tcPr>
            <w:tcW w:w="2844" w:type="dxa"/>
          </w:tcPr>
          <w:p w:rsidR="00B95E0F" w:rsidRDefault="002C2D52">
            <w:pPr>
              <w:spacing w:line="360" w:lineRule="auto"/>
              <w:jc w:val="both"/>
              <w:rPr>
                <w:rFonts w:eastAsia="Calibri"/>
              </w:rPr>
            </w:pPr>
            <w:r>
              <w:rPr>
                <w:rFonts w:eastAsia="Calibri"/>
              </w:rPr>
              <w:t>0.09 (-8.64, 8.81)</w:t>
            </w:r>
          </w:p>
        </w:tc>
        <w:tc>
          <w:tcPr>
            <w:tcW w:w="2904" w:type="dxa"/>
          </w:tcPr>
          <w:p w:rsidR="00B95E0F" w:rsidRDefault="002C2D52">
            <w:pPr>
              <w:spacing w:line="360" w:lineRule="auto"/>
              <w:jc w:val="both"/>
              <w:rPr>
                <w:rFonts w:eastAsia="Calibri"/>
              </w:rPr>
            </w:pPr>
            <w:r>
              <w:rPr>
                <w:rFonts w:eastAsia="Calibri"/>
              </w:rPr>
              <w:t>-0.72 (-10.43, 8.99)</w:t>
            </w:r>
          </w:p>
        </w:tc>
        <w:tc>
          <w:tcPr>
            <w:tcW w:w="3612" w:type="dxa"/>
          </w:tcPr>
          <w:p w:rsidR="00B95E0F" w:rsidRDefault="002C2D52">
            <w:pPr>
              <w:spacing w:line="360" w:lineRule="auto"/>
              <w:jc w:val="both"/>
              <w:rPr>
                <w:rFonts w:eastAsia="Calibri"/>
              </w:rPr>
            </w:pPr>
            <w:r>
              <w:rPr>
                <w:rFonts w:eastAsia="Calibri"/>
              </w:rPr>
              <w:t>0.83 (-2.91, 4.57)</w:t>
            </w:r>
          </w:p>
        </w:tc>
      </w:tr>
      <w:tr w:rsidR="00B95E0F" w:rsidTr="00667877">
        <w:trPr>
          <w:trHeight w:val="331"/>
        </w:trPr>
        <w:tc>
          <w:tcPr>
            <w:tcW w:w="2774" w:type="dxa"/>
          </w:tcPr>
          <w:p w:rsidR="00B95E0F" w:rsidRDefault="002C2D52">
            <w:pPr>
              <w:spacing w:line="360" w:lineRule="auto"/>
              <w:jc w:val="both"/>
              <w:rPr>
                <w:rFonts w:eastAsia="Calibri"/>
              </w:rPr>
            </w:pPr>
            <w:r>
              <w:rPr>
                <w:rFonts w:eastAsia="Calibri"/>
              </w:rPr>
              <w:t>DAA</w:t>
            </w:r>
          </w:p>
        </w:tc>
        <w:tc>
          <w:tcPr>
            <w:tcW w:w="2416" w:type="dxa"/>
          </w:tcPr>
          <w:p w:rsidR="00B95E0F" w:rsidRDefault="002C2D52">
            <w:pPr>
              <w:spacing w:line="360" w:lineRule="auto"/>
              <w:jc w:val="both"/>
              <w:rPr>
                <w:rFonts w:eastAsia="Calibri"/>
              </w:rPr>
            </w:pPr>
            <w:r>
              <w:rPr>
                <w:rFonts w:eastAsia="Calibri"/>
              </w:rPr>
              <w:t>-3.49 (-6.00, -0.98)</w:t>
            </w:r>
          </w:p>
        </w:tc>
        <w:tc>
          <w:tcPr>
            <w:tcW w:w="2784" w:type="dxa"/>
          </w:tcPr>
          <w:p w:rsidR="00B95E0F" w:rsidRDefault="002C2D52">
            <w:pPr>
              <w:spacing w:line="360" w:lineRule="auto"/>
              <w:jc w:val="both"/>
              <w:rPr>
                <w:rFonts w:eastAsia="Calibri"/>
              </w:rPr>
            </w:pPr>
            <w:r>
              <w:rPr>
                <w:rFonts w:eastAsia="Calibri"/>
              </w:rPr>
              <w:t>-2.75 (-5.52, 0.02)</w:t>
            </w:r>
          </w:p>
        </w:tc>
        <w:tc>
          <w:tcPr>
            <w:tcW w:w="2964" w:type="dxa"/>
          </w:tcPr>
          <w:p w:rsidR="00B95E0F" w:rsidRDefault="002C2D52">
            <w:pPr>
              <w:spacing w:line="360" w:lineRule="auto"/>
              <w:jc w:val="both"/>
              <w:rPr>
                <w:rFonts w:eastAsia="Calibri"/>
              </w:rPr>
            </w:pPr>
            <w:r>
              <w:rPr>
                <w:rFonts w:eastAsia="Calibri"/>
              </w:rPr>
              <w:t>[85.9; 47.5]</w:t>
            </w:r>
          </w:p>
        </w:tc>
        <w:tc>
          <w:tcPr>
            <w:tcW w:w="2844" w:type="dxa"/>
          </w:tcPr>
          <w:p w:rsidR="00B95E0F" w:rsidRDefault="002C2D52">
            <w:pPr>
              <w:spacing w:line="360" w:lineRule="auto"/>
              <w:jc w:val="both"/>
              <w:rPr>
                <w:rFonts w:eastAsia="Calibri"/>
              </w:rPr>
            </w:pPr>
            <w:r>
              <w:rPr>
                <w:rFonts w:eastAsia="Calibri"/>
              </w:rPr>
              <w:t>-2.66 (-11.31, 5.99)</w:t>
            </w:r>
          </w:p>
        </w:tc>
        <w:tc>
          <w:tcPr>
            <w:tcW w:w="2904" w:type="dxa"/>
          </w:tcPr>
          <w:p w:rsidR="00B95E0F" w:rsidRDefault="002C2D52">
            <w:pPr>
              <w:spacing w:line="360" w:lineRule="auto"/>
              <w:jc w:val="both"/>
              <w:rPr>
                <w:rFonts w:eastAsia="Calibri"/>
              </w:rPr>
            </w:pPr>
            <w:r>
              <w:rPr>
                <w:rFonts w:eastAsia="Calibri"/>
              </w:rPr>
              <w:t>-3.47 (-13.56, 6.63)</w:t>
            </w:r>
          </w:p>
        </w:tc>
        <w:tc>
          <w:tcPr>
            <w:tcW w:w="3612" w:type="dxa"/>
          </w:tcPr>
          <w:p w:rsidR="00B95E0F" w:rsidRDefault="002C2D52">
            <w:pPr>
              <w:spacing w:line="360" w:lineRule="auto"/>
              <w:jc w:val="both"/>
              <w:rPr>
                <w:rFonts w:eastAsia="Calibri"/>
              </w:rPr>
            </w:pPr>
            <w:r>
              <w:rPr>
                <w:rFonts w:eastAsia="Calibri"/>
              </w:rPr>
              <w:t>-1.92 (-5.67, 1.83)</w:t>
            </w:r>
          </w:p>
        </w:tc>
      </w:tr>
      <w:tr w:rsidR="00B95E0F" w:rsidTr="00667877">
        <w:trPr>
          <w:trHeight w:val="331"/>
        </w:trPr>
        <w:tc>
          <w:tcPr>
            <w:tcW w:w="2774" w:type="dxa"/>
          </w:tcPr>
          <w:p w:rsidR="00B95E0F" w:rsidRDefault="002C2D52">
            <w:pPr>
              <w:spacing w:line="360" w:lineRule="auto"/>
              <w:jc w:val="both"/>
              <w:rPr>
                <w:rFonts w:eastAsia="Calibri"/>
              </w:rPr>
            </w:pPr>
            <w:r>
              <w:rPr>
                <w:rFonts w:eastAsia="Calibri"/>
              </w:rPr>
              <w:t>2</w:t>
            </w:r>
            <w:r>
              <w:rPr>
                <w:rFonts w:eastAsia="Calibri"/>
                <w:cs/>
              </w:rPr>
              <w:t>-</w:t>
            </w:r>
            <w:r>
              <w:rPr>
                <w:rFonts w:eastAsia="Calibri"/>
              </w:rPr>
              <w:t>incision</w:t>
            </w:r>
          </w:p>
        </w:tc>
        <w:tc>
          <w:tcPr>
            <w:tcW w:w="2416" w:type="dxa"/>
          </w:tcPr>
          <w:p w:rsidR="00B95E0F" w:rsidRDefault="002C2D52">
            <w:pPr>
              <w:spacing w:line="360" w:lineRule="auto"/>
              <w:jc w:val="both"/>
              <w:rPr>
                <w:rFonts w:eastAsia="Calibri"/>
              </w:rPr>
            </w:pPr>
            <w:r>
              <w:rPr>
                <w:rFonts w:eastAsia="Calibri"/>
              </w:rPr>
              <w:t>-0.81 (-13.86, 12.24)</w:t>
            </w:r>
          </w:p>
        </w:tc>
        <w:tc>
          <w:tcPr>
            <w:tcW w:w="2784" w:type="dxa"/>
          </w:tcPr>
          <w:p w:rsidR="00B95E0F" w:rsidRDefault="002C2D52">
            <w:pPr>
              <w:spacing w:line="360" w:lineRule="auto"/>
              <w:jc w:val="both"/>
              <w:rPr>
                <w:rFonts w:eastAsia="Calibri"/>
              </w:rPr>
            </w:pPr>
            <w:r>
              <w:rPr>
                <w:rFonts w:eastAsia="Calibri"/>
              </w:rPr>
              <w:t>-0.09 (-8.81, 8.64)</w:t>
            </w:r>
          </w:p>
        </w:tc>
        <w:tc>
          <w:tcPr>
            <w:tcW w:w="2964" w:type="dxa"/>
          </w:tcPr>
          <w:p w:rsidR="00B95E0F" w:rsidRDefault="002C2D52">
            <w:pPr>
              <w:spacing w:line="360" w:lineRule="auto"/>
              <w:jc w:val="both"/>
              <w:rPr>
                <w:rFonts w:eastAsia="Calibri"/>
              </w:rPr>
            </w:pPr>
            <w:r>
              <w:rPr>
                <w:rFonts w:eastAsia="Calibri"/>
              </w:rPr>
              <w:t>2.66 (-5.99, 11.31)</w:t>
            </w:r>
          </w:p>
        </w:tc>
        <w:tc>
          <w:tcPr>
            <w:tcW w:w="2844" w:type="dxa"/>
          </w:tcPr>
          <w:p w:rsidR="00B95E0F" w:rsidRDefault="002C2D52">
            <w:pPr>
              <w:spacing w:line="360" w:lineRule="auto"/>
              <w:jc w:val="both"/>
              <w:rPr>
                <w:rFonts w:eastAsia="Calibri"/>
              </w:rPr>
            </w:pPr>
            <w:r>
              <w:rPr>
                <w:rFonts w:eastAsia="Calibri"/>
              </w:rPr>
              <w:t>[45.5; 20.7]</w:t>
            </w:r>
          </w:p>
        </w:tc>
        <w:tc>
          <w:tcPr>
            <w:tcW w:w="2904" w:type="dxa"/>
          </w:tcPr>
          <w:p w:rsidR="00B95E0F" w:rsidRDefault="002C2D52">
            <w:pPr>
              <w:spacing w:line="360" w:lineRule="auto"/>
              <w:jc w:val="both"/>
              <w:rPr>
                <w:rFonts w:eastAsia="Calibri"/>
                <w:cs/>
              </w:rPr>
            </w:pPr>
            <w:r>
              <w:rPr>
                <w:rFonts w:eastAsia="Calibri"/>
              </w:rPr>
              <w:t>-0.81 (-13.86, 12.24)</w:t>
            </w:r>
          </w:p>
        </w:tc>
        <w:tc>
          <w:tcPr>
            <w:tcW w:w="3612" w:type="dxa"/>
          </w:tcPr>
          <w:p w:rsidR="00B95E0F" w:rsidRDefault="002C2D52">
            <w:pPr>
              <w:spacing w:line="360" w:lineRule="auto"/>
              <w:jc w:val="both"/>
              <w:rPr>
                <w:rFonts w:eastAsia="Calibri"/>
              </w:rPr>
            </w:pPr>
            <w:r>
              <w:rPr>
                <w:rFonts w:eastAsia="Calibri"/>
              </w:rPr>
              <w:t>0.74 (-8.12, 9.61)</w:t>
            </w:r>
          </w:p>
        </w:tc>
      </w:tr>
      <w:tr w:rsidR="00B95E0F" w:rsidTr="00667877">
        <w:trPr>
          <w:trHeight w:val="331"/>
        </w:trPr>
        <w:tc>
          <w:tcPr>
            <w:tcW w:w="2774" w:type="dxa"/>
          </w:tcPr>
          <w:p w:rsidR="00B95E0F" w:rsidRDefault="002C2D52">
            <w:pPr>
              <w:spacing w:line="360" w:lineRule="auto"/>
              <w:jc w:val="both"/>
              <w:rPr>
                <w:rFonts w:eastAsia="Calibri"/>
              </w:rPr>
            </w:pPr>
            <w:r>
              <w:rPr>
                <w:rFonts w:eastAsia="Calibri"/>
              </w:rPr>
              <w:t>LMIS</w:t>
            </w:r>
          </w:p>
        </w:tc>
        <w:tc>
          <w:tcPr>
            <w:tcW w:w="2416" w:type="dxa"/>
          </w:tcPr>
          <w:p w:rsidR="00B95E0F" w:rsidRDefault="002C2D52">
            <w:pPr>
              <w:spacing w:line="360" w:lineRule="auto"/>
              <w:jc w:val="both"/>
              <w:rPr>
                <w:rFonts w:eastAsia="Calibri"/>
              </w:rPr>
            </w:pPr>
            <w:r>
              <w:rPr>
                <w:rFonts w:eastAsia="Calibri"/>
              </w:rPr>
              <w:t>-0.02 (-10.17, 10.13)</w:t>
            </w:r>
          </w:p>
        </w:tc>
        <w:tc>
          <w:tcPr>
            <w:tcW w:w="2784" w:type="dxa"/>
          </w:tcPr>
          <w:p w:rsidR="00B95E0F" w:rsidRDefault="002C2D52">
            <w:pPr>
              <w:spacing w:line="360" w:lineRule="auto"/>
              <w:jc w:val="both"/>
              <w:rPr>
                <w:rFonts w:eastAsia="Calibri"/>
              </w:rPr>
            </w:pPr>
            <w:r>
              <w:rPr>
                <w:rFonts w:eastAsia="Calibri"/>
              </w:rPr>
              <w:t>0.72 (-8.99, 10.43)</w:t>
            </w:r>
          </w:p>
        </w:tc>
        <w:tc>
          <w:tcPr>
            <w:tcW w:w="2964" w:type="dxa"/>
          </w:tcPr>
          <w:p w:rsidR="00B95E0F" w:rsidRDefault="002C2D52">
            <w:pPr>
              <w:spacing w:line="360" w:lineRule="auto"/>
              <w:jc w:val="both"/>
              <w:rPr>
                <w:rFonts w:eastAsia="Calibri"/>
              </w:rPr>
            </w:pPr>
            <w:r>
              <w:rPr>
                <w:rFonts w:eastAsia="Calibri"/>
              </w:rPr>
              <w:t>3.47 (-6.63, 13.56)</w:t>
            </w:r>
          </w:p>
        </w:tc>
        <w:tc>
          <w:tcPr>
            <w:tcW w:w="2844" w:type="dxa"/>
          </w:tcPr>
          <w:p w:rsidR="00B95E0F" w:rsidRDefault="002C2D52">
            <w:pPr>
              <w:spacing w:line="360" w:lineRule="auto"/>
              <w:jc w:val="both"/>
              <w:rPr>
                <w:rFonts w:eastAsia="Calibri"/>
              </w:rPr>
            </w:pPr>
            <w:r>
              <w:rPr>
                <w:rFonts w:eastAsia="Calibri"/>
              </w:rPr>
              <w:t>0.81 (-12.24, 13.86)</w:t>
            </w:r>
          </w:p>
        </w:tc>
        <w:tc>
          <w:tcPr>
            <w:tcW w:w="2904" w:type="dxa"/>
          </w:tcPr>
          <w:p w:rsidR="00B95E0F" w:rsidRDefault="002C2D52">
            <w:pPr>
              <w:spacing w:line="360" w:lineRule="auto"/>
              <w:jc w:val="both"/>
              <w:rPr>
                <w:rFonts w:eastAsia="Calibri"/>
              </w:rPr>
            </w:pPr>
            <w:r>
              <w:rPr>
                <w:rFonts w:eastAsia="Calibri"/>
              </w:rPr>
              <w:t>[41.0; 22.1]</w:t>
            </w:r>
          </w:p>
        </w:tc>
        <w:tc>
          <w:tcPr>
            <w:tcW w:w="3612" w:type="dxa"/>
          </w:tcPr>
          <w:p w:rsidR="00B95E0F" w:rsidRDefault="002C2D52">
            <w:pPr>
              <w:spacing w:line="360" w:lineRule="auto"/>
              <w:jc w:val="both"/>
              <w:rPr>
                <w:rFonts w:eastAsia="Calibri"/>
              </w:rPr>
            </w:pPr>
            <w:r>
              <w:rPr>
                <w:rFonts w:eastAsia="Calibri"/>
              </w:rPr>
              <w:t>1.55 (-8.85, 11.95)</w:t>
            </w:r>
          </w:p>
        </w:tc>
      </w:tr>
      <w:tr w:rsidR="00B95E0F" w:rsidTr="00667877">
        <w:trPr>
          <w:trHeight w:val="331"/>
        </w:trPr>
        <w:tc>
          <w:tcPr>
            <w:tcW w:w="2774" w:type="dxa"/>
          </w:tcPr>
          <w:p w:rsidR="00B95E0F" w:rsidRDefault="002C2D52">
            <w:pPr>
              <w:spacing w:line="360" w:lineRule="auto"/>
              <w:jc w:val="both"/>
              <w:rPr>
                <w:rFonts w:eastAsia="Calibri"/>
              </w:rPr>
            </w:pPr>
            <w:r>
              <w:rPr>
                <w:rFonts w:eastAsia="Calibri"/>
              </w:rPr>
              <w:t>DSA</w:t>
            </w:r>
            <w:r>
              <w:rPr>
                <w:rFonts w:eastAsia="Calibri"/>
                <w:cs/>
              </w:rPr>
              <w:t>/</w:t>
            </w:r>
            <w:r>
              <w:rPr>
                <w:rFonts w:eastAsia="Calibri"/>
              </w:rPr>
              <w:t>SuperPath</w:t>
            </w:r>
          </w:p>
        </w:tc>
        <w:tc>
          <w:tcPr>
            <w:tcW w:w="2416" w:type="dxa"/>
          </w:tcPr>
          <w:p w:rsidR="00B95E0F" w:rsidRDefault="002C2D52">
            <w:pPr>
              <w:spacing w:line="360" w:lineRule="auto"/>
              <w:jc w:val="both"/>
              <w:rPr>
                <w:rFonts w:eastAsia="Calibri"/>
              </w:rPr>
            </w:pPr>
            <w:r>
              <w:rPr>
                <w:rFonts w:eastAsia="Calibri"/>
              </w:rPr>
              <w:t>-1.57 (-4.69, 1.55)</w:t>
            </w:r>
          </w:p>
        </w:tc>
        <w:tc>
          <w:tcPr>
            <w:tcW w:w="2784" w:type="dxa"/>
          </w:tcPr>
          <w:p w:rsidR="00B95E0F" w:rsidRDefault="002C2D52">
            <w:pPr>
              <w:spacing w:line="360" w:lineRule="auto"/>
              <w:jc w:val="both"/>
              <w:rPr>
                <w:rFonts w:eastAsia="Calibri"/>
              </w:rPr>
            </w:pPr>
            <w:r>
              <w:rPr>
                <w:rFonts w:eastAsia="Calibri"/>
              </w:rPr>
              <w:t>-0.83 (-4.57, 2.91)</w:t>
            </w:r>
          </w:p>
        </w:tc>
        <w:tc>
          <w:tcPr>
            <w:tcW w:w="2964" w:type="dxa"/>
          </w:tcPr>
          <w:p w:rsidR="00B95E0F" w:rsidRDefault="002C2D52">
            <w:pPr>
              <w:spacing w:line="360" w:lineRule="auto"/>
              <w:jc w:val="both"/>
              <w:rPr>
                <w:rFonts w:eastAsia="Calibri"/>
              </w:rPr>
            </w:pPr>
            <w:r>
              <w:rPr>
                <w:rFonts w:eastAsia="Calibri"/>
              </w:rPr>
              <w:t>1.92 (-1.83, 5.67)</w:t>
            </w:r>
          </w:p>
        </w:tc>
        <w:tc>
          <w:tcPr>
            <w:tcW w:w="2844" w:type="dxa"/>
          </w:tcPr>
          <w:p w:rsidR="00B95E0F" w:rsidRDefault="002C2D52">
            <w:pPr>
              <w:spacing w:line="360" w:lineRule="auto"/>
              <w:jc w:val="both"/>
              <w:rPr>
                <w:rFonts w:eastAsia="Calibri"/>
              </w:rPr>
            </w:pPr>
            <w:r>
              <w:rPr>
                <w:rFonts w:eastAsia="Calibri"/>
              </w:rPr>
              <w:t>-0.74 (-9.61, 8.12)</w:t>
            </w:r>
          </w:p>
        </w:tc>
        <w:tc>
          <w:tcPr>
            <w:tcW w:w="2904" w:type="dxa"/>
          </w:tcPr>
          <w:p w:rsidR="00B95E0F" w:rsidRDefault="002C2D52">
            <w:pPr>
              <w:spacing w:line="360" w:lineRule="auto"/>
              <w:jc w:val="both"/>
              <w:rPr>
                <w:rFonts w:eastAsia="Calibri"/>
              </w:rPr>
            </w:pPr>
            <w:r>
              <w:rPr>
                <w:rFonts w:eastAsia="Calibri"/>
              </w:rPr>
              <w:t>-1.55 (-11.95, 8.85)</w:t>
            </w:r>
          </w:p>
        </w:tc>
        <w:tc>
          <w:tcPr>
            <w:tcW w:w="3612" w:type="dxa"/>
          </w:tcPr>
          <w:p w:rsidR="00B95E0F" w:rsidRDefault="002C2D52">
            <w:pPr>
              <w:spacing w:line="360" w:lineRule="auto"/>
              <w:jc w:val="both"/>
              <w:rPr>
                <w:rFonts w:eastAsia="Calibri"/>
              </w:rPr>
            </w:pPr>
            <w:r>
              <w:rPr>
                <w:rFonts w:eastAsia="Calibri"/>
              </w:rPr>
              <w:t>[57.6; 9.2]</w:t>
            </w:r>
          </w:p>
        </w:tc>
      </w:tr>
      <w:tr w:rsidR="00B95E0F" w:rsidTr="00667877">
        <w:trPr>
          <w:trHeight w:val="331"/>
        </w:trPr>
        <w:tc>
          <w:tcPr>
            <w:tcW w:w="2774" w:type="dxa"/>
          </w:tcPr>
          <w:p w:rsidR="00B95E0F" w:rsidRDefault="002C2D52">
            <w:pPr>
              <w:spacing w:line="360" w:lineRule="auto"/>
              <w:jc w:val="both"/>
              <w:rPr>
                <w:rFonts w:eastAsia="Calibri"/>
              </w:rPr>
            </w:pPr>
            <w:r>
              <w:rPr>
                <w:rFonts w:eastAsia="Calibri"/>
              </w:rPr>
              <w:t>HHS 6 mo</w:t>
            </w:r>
          </w:p>
        </w:tc>
        <w:tc>
          <w:tcPr>
            <w:tcW w:w="2416" w:type="dxa"/>
          </w:tcPr>
          <w:p w:rsidR="00B95E0F" w:rsidRDefault="00B95E0F">
            <w:pPr>
              <w:spacing w:line="360" w:lineRule="auto"/>
              <w:jc w:val="both"/>
              <w:rPr>
                <w:rFonts w:eastAsia="Calibri"/>
              </w:rPr>
            </w:pPr>
          </w:p>
        </w:tc>
        <w:tc>
          <w:tcPr>
            <w:tcW w:w="2784" w:type="dxa"/>
          </w:tcPr>
          <w:p w:rsidR="00B95E0F" w:rsidRDefault="00B95E0F">
            <w:pPr>
              <w:spacing w:line="360" w:lineRule="auto"/>
              <w:jc w:val="both"/>
              <w:rPr>
                <w:rFonts w:eastAsia="Calibri"/>
              </w:rPr>
            </w:pPr>
          </w:p>
        </w:tc>
        <w:tc>
          <w:tcPr>
            <w:tcW w:w="2964" w:type="dxa"/>
          </w:tcPr>
          <w:p w:rsidR="00B95E0F" w:rsidRDefault="00B95E0F">
            <w:pPr>
              <w:spacing w:line="360" w:lineRule="auto"/>
              <w:jc w:val="both"/>
              <w:rPr>
                <w:rFonts w:eastAsia="Calibri"/>
              </w:rPr>
            </w:pPr>
          </w:p>
        </w:tc>
        <w:tc>
          <w:tcPr>
            <w:tcW w:w="2844" w:type="dxa"/>
          </w:tcPr>
          <w:p w:rsidR="00B95E0F" w:rsidRDefault="00B95E0F">
            <w:pPr>
              <w:spacing w:line="360" w:lineRule="auto"/>
              <w:jc w:val="both"/>
              <w:rPr>
                <w:rFonts w:eastAsia="Calibri"/>
              </w:rPr>
            </w:pPr>
          </w:p>
        </w:tc>
        <w:tc>
          <w:tcPr>
            <w:tcW w:w="2904" w:type="dxa"/>
          </w:tcPr>
          <w:p w:rsidR="00B95E0F" w:rsidRDefault="00B95E0F">
            <w:pPr>
              <w:spacing w:line="360" w:lineRule="auto"/>
              <w:jc w:val="both"/>
              <w:rPr>
                <w:rFonts w:eastAsia="Calibri"/>
              </w:rPr>
            </w:pPr>
          </w:p>
        </w:tc>
        <w:tc>
          <w:tcPr>
            <w:tcW w:w="3612" w:type="dxa"/>
          </w:tcPr>
          <w:p w:rsidR="00B95E0F" w:rsidRDefault="00B95E0F">
            <w:pPr>
              <w:spacing w:line="360" w:lineRule="auto"/>
              <w:jc w:val="both"/>
              <w:rPr>
                <w:rFonts w:eastAsia="Calibri"/>
              </w:rPr>
            </w:pPr>
          </w:p>
        </w:tc>
      </w:tr>
      <w:tr w:rsidR="00B95E0F" w:rsidTr="00667877">
        <w:trPr>
          <w:trHeight w:val="331"/>
        </w:trPr>
        <w:tc>
          <w:tcPr>
            <w:tcW w:w="2774" w:type="dxa"/>
          </w:tcPr>
          <w:p w:rsidR="00B95E0F" w:rsidRDefault="002C2D52">
            <w:pPr>
              <w:spacing w:line="360" w:lineRule="auto"/>
              <w:jc w:val="both"/>
              <w:rPr>
                <w:rFonts w:eastAsia="Calibri"/>
              </w:rPr>
            </w:pPr>
            <w:r>
              <w:rPr>
                <w:rFonts w:eastAsia="Calibri"/>
              </w:rPr>
              <w:t>PA</w:t>
            </w:r>
          </w:p>
        </w:tc>
        <w:tc>
          <w:tcPr>
            <w:tcW w:w="2416" w:type="dxa"/>
          </w:tcPr>
          <w:p w:rsidR="00B95E0F" w:rsidRDefault="002C2D52">
            <w:pPr>
              <w:spacing w:line="360" w:lineRule="auto"/>
              <w:jc w:val="both"/>
              <w:rPr>
                <w:rFonts w:eastAsia="Calibri"/>
              </w:rPr>
            </w:pPr>
            <w:r>
              <w:rPr>
                <w:rFonts w:eastAsia="Calibri"/>
              </w:rPr>
              <w:t>[42.2; 3.0]</w:t>
            </w:r>
          </w:p>
        </w:tc>
        <w:tc>
          <w:tcPr>
            <w:tcW w:w="2784" w:type="dxa"/>
          </w:tcPr>
          <w:p w:rsidR="00B95E0F" w:rsidRDefault="002C2D52">
            <w:pPr>
              <w:spacing w:line="360" w:lineRule="auto"/>
              <w:jc w:val="both"/>
              <w:rPr>
                <w:rFonts w:eastAsia="Calibri"/>
              </w:rPr>
            </w:pPr>
            <w:r>
              <w:rPr>
                <w:rFonts w:eastAsia="Calibri"/>
              </w:rPr>
              <w:t>-0.21 (-1.67, 1.25)</w:t>
            </w:r>
          </w:p>
        </w:tc>
        <w:tc>
          <w:tcPr>
            <w:tcW w:w="2964" w:type="dxa"/>
          </w:tcPr>
          <w:p w:rsidR="00B95E0F" w:rsidRDefault="002C2D52">
            <w:pPr>
              <w:spacing w:line="360" w:lineRule="auto"/>
              <w:jc w:val="both"/>
              <w:rPr>
                <w:rFonts w:eastAsia="Calibri"/>
              </w:rPr>
            </w:pPr>
            <w:r>
              <w:rPr>
                <w:rFonts w:eastAsia="Calibri"/>
              </w:rPr>
              <w:t>0.22 (-0.95, 1.39)</w:t>
            </w:r>
          </w:p>
        </w:tc>
        <w:tc>
          <w:tcPr>
            <w:tcW w:w="2844" w:type="dxa"/>
          </w:tcPr>
          <w:p w:rsidR="00B95E0F" w:rsidRDefault="002C2D52">
            <w:pPr>
              <w:spacing w:line="360" w:lineRule="auto"/>
              <w:jc w:val="both"/>
              <w:rPr>
                <w:rFonts w:eastAsia="Calibri"/>
              </w:rPr>
            </w:pPr>
            <w:r>
              <w:rPr>
                <w:rFonts w:eastAsia="Calibri"/>
              </w:rPr>
              <w:t>1.85 (-14.14, 17.84)</w:t>
            </w:r>
          </w:p>
        </w:tc>
        <w:tc>
          <w:tcPr>
            <w:tcW w:w="2904" w:type="dxa"/>
          </w:tcPr>
          <w:p w:rsidR="00B95E0F" w:rsidRDefault="002C2D52">
            <w:pPr>
              <w:spacing w:line="360" w:lineRule="auto"/>
              <w:jc w:val="both"/>
              <w:rPr>
                <w:rFonts w:eastAsia="Calibri"/>
              </w:rPr>
            </w:pPr>
            <w:r>
              <w:rPr>
                <w:rFonts w:eastAsia="Calibri"/>
              </w:rPr>
              <w:t>NR</w:t>
            </w:r>
          </w:p>
        </w:tc>
        <w:tc>
          <w:tcPr>
            <w:tcW w:w="3612" w:type="dxa"/>
          </w:tcPr>
          <w:p w:rsidR="00B95E0F" w:rsidRDefault="002C2D52">
            <w:pPr>
              <w:spacing w:line="360" w:lineRule="auto"/>
              <w:jc w:val="both"/>
              <w:rPr>
                <w:rFonts w:eastAsia="Calibri"/>
              </w:rPr>
            </w:pPr>
            <w:r>
              <w:rPr>
                <w:rFonts w:eastAsia="Calibri"/>
              </w:rPr>
              <w:t>0.35 (-0.84, 1.53)</w:t>
            </w:r>
          </w:p>
        </w:tc>
      </w:tr>
      <w:tr w:rsidR="00B95E0F" w:rsidTr="00667877">
        <w:trPr>
          <w:trHeight w:val="331"/>
        </w:trPr>
        <w:tc>
          <w:tcPr>
            <w:tcW w:w="2774" w:type="dxa"/>
          </w:tcPr>
          <w:p w:rsidR="00B95E0F" w:rsidRDefault="002C2D52">
            <w:pPr>
              <w:spacing w:line="360" w:lineRule="auto"/>
              <w:jc w:val="both"/>
              <w:rPr>
                <w:rFonts w:eastAsia="Calibri"/>
              </w:rPr>
            </w:pPr>
            <w:r>
              <w:rPr>
                <w:rFonts w:eastAsia="Calibri"/>
              </w:rPr>
              <w:t>LA</w:t>
            </w:r>
          </w:p>
        </w:tc>
        <w:tc>
          <w:tcPr>
            <w:tcW w:w="2416" w:type="dxa"/>
          </w:tcPr>
          <w:p w:rsidR="00B95E0F" w:rsidRDefault="002C2D52">
            <w:pPr>
              <w:spacing w:line="360" w:lineRule="auto"/>
              <w:jc w:val="both"/>
              <w:rPr>
                <w:rFonts w:eastAsia="Calibri"/>
              </w:rPr>
            </w:pPr>
            <w:r>
              <w:rPr>
                <w:rFonts w:eastAsia="Calibri"/>
              </w:rPr>
              <w:t>0.21 (-1.25, 1.67)</w:t>
            </w:r>
          </w:p>
        </w:tc>
        <w:tc>
          <w:tcPr>
            <w:tcW w:w="2784" w:type="dxa"/>
          </w:tcPr>
          <w:p w:rsidR="00B95E0F" w:rsidRDefault="002C2D52">
            <w:pPr>
              <w:spacing w:line="360" w:lineRule="auto"/>
              <w:jc w:val="both"/>
              <w:rPr>
                <w:rFonts w:eastAsia="Calibri"/>
              </w:rPr>
            </w:pPr>
            <w:r>
              <w:rPr>
                <w:rFonts w:eastAsia="Calibri"/>
              </w:rPr>
              <w:t>[33.2; 4.1]</w:t>
            </w:r>
          </w:p>
        </w:tc>
        <w:tc>
          <w:tcPr>
            <w:tcW w:w="2964" w:type="dxa"/>
          </w:tcPr>
          <w:p w:rsidR="00B95E0F" w:rsidRDefault="002C2D52">
            <w:pPr>
              <w:spacing w:line="360" w:lineRule="auto"/>
              <w:jc w:val="both"/>
              <w:rPr>
                <w:rFonts w:eastAsia="Calibri"/>
              </w:rPr>
            </w:pPr>
            <w:r>
              <w:rPr>
                <w:rFonts w:eastAsia="Calibri"/>
              </w:rPr>
              <w:t>0.43 (-1.50, 2.36)</w:t>
            </w:r>
          </w:p>
        </w:tc>
        <w:tc>
          <w:tcPr>
            <w:tcW w:w="2844" w:type="dxa"/>
          </w:tcPr>
          <w:p w:rsidR="00B95E0F" w:rsidRDefault="002C2D52">
            <w:pPr>
              <w:spacing w:line="360" w:lineRule="auto"/>
              <w:jc w:val="both"/>
              <w:rPr>
                <w:rFonts w:eastAsia="Calibri"/>
              </w:rPr>
            </w:pPr>
            <w:r>
              <w:rPr>
                <w:rFonts w:eastAsia="Calibri"/>
              </w:rPr>
              <w:t>2.06 (-13.94, 18.05)</w:t>
            </w:r>
          </w:p>
        </w:tc>
        <w:tc>
          <w:tcPr>
            <w:tcW w:w="2904" w:type="dxa"/>
          </w:tcPr>
          <w:p w:rsidR="00B95E0F" w:rsidRDefault="002C2D52">
            <w:pPr>
              <w:spacing w:line="360" w:lineRule="auto"/>
              <w:jc w:val="both"/>
              <w:rPr>
                <w:rFonts w:eastAsia="Calibri"/>
              </w:rPr>
            </w:pPr>
            <w:r>
              <w:rPr>
                <w:rFonts w:eastAsia="Calibri"/>
              </w:rPr>
              <w:t>NR</w:t>
            </w:r>
          </w:p>
        </w:tc>
        <w:tc>
          <w:tcPr>
            <w:tcW w:w="3612" w:type="dxa"/>
          </w:tcPr>
          <w:p w:rsidR="00B95E0F" w:rsidRDefault="002C2D52">
            <w:pPr>
              <w:spacing w:line="360" w:lineRule="auto"/>
              <w:jc w:val="both"/>
              <w:rPr>
                <w:rFonts w:eastAsia="Calibri"/>
              </w:rPr>
            </w:pPr>
            <w:r>
              <w:rPr>
                <w:rFonts w:eastAsia="Calibri"/>
              </w:rPr>
              <w:t>0.55 (-0.88, 1.98)</w:t>
            </w:r>
          </w:p>
        </w:tc>
      </w:tr>
      <w:tr w:rsidR="00B95E0F" w:rsidTr="00667877">
        <w:trPr>
          <w:trHeight w:val="331"/>
        </w:trPr>
        <w:tc>
          <w:tcPr>
            <w:tcW w:w="2774" w:type="dxa"/>
          </w:tcPr>
          <w:p w:rsidR="00B95E0F" w:rsidRDefault="002C2D52">
            <w:pPr>
              <w:spacing w:line="360" w:lineRule="auto"/>
              <w:jc w:val="both"/>
              <w:rPr>
                <w:rFonts w:eastAsia="Calibri"/>
              </w:rPr>
            </w:pPr>
            <w:r>
              <w:rPr>
                <w:rFonts w:eastAsia="Calibri"/>
              </w:rPr>
              <w:t>DAA</w:t>
            </w:r>
          </w:p>
        </w:tc>
        <w:tc>
          <w:tcPr>
            <w:tcW w:w="2416" w:type="dxa"/>
          </w:tcPr>
          <w:p w:rsidR="00B95E0F" w:rsidRDefault="002C2D52">
            <w:pPr>
              <w:spacing w:line="360" w:lineRule="auto"/>
              <w:jc w:val="both"/>
              <w:rPr>
                <w:rFonts w:eastAsia="Calibri"/>
              </w:rPr>
            </w:pPr>
            <w:r>
              <w:rPr>
                <w:rFonts w:eastAsia="Calibri"/>
              </w:rPr>
              <w:t>-0.22 (-1.39, 0.95)</w:t>
            </w:r>
          </w:p>
        </w:tc>
        <w:tc>
          <w:tcPr>
            <w:tcW w:w="2784" w:type="dxa"/>
          </w:tcPr>
          <w:p w:rsidR="00B95E0F" w:rsidRDefault="002C2D52">
            <w:pPr>
              <w:spacing w:line="360" w:lineRule="auto"/>
              <w:jc w:val="both"/>
              <w:rPr>
                <w:rFonts w:eastAsia="Calibri"/>
              </w:rPr>
            </w:pPr>
            <w:r>
              <w:rPr>
                <w:rFonts w:eastAsia="Calibri"/>
              </w:rPr>
              <w:t>-0.43 (-2.36, 1.50)</w:t>
            </w:r>
          </w:p>
        </w:tc>
        <w:tc>
          <w:tcPr>
            <w:tcW w:w="2964" w:type="dxa"/>
          </w:tcPr>
          <w:p w:rsidR="00B95E0F" w:rsidRDefault="002C2D52">
            <w:pPr>
              <w:spacing w:line="360" w:lineRule="auto"/>
              <w:jc w:val="both"/>
              <w:rPr>
                <w:rFonts w:eastAsia="Calibri"/>
              </w:rPr>
            </w:pPr>
            <w:r>
              <w:rPr>
                <w:rFonts w:eastAsia="Calibri"/>
              </w:rPr>
              <w:t>[55.9; 19.3]</w:t>
            </w:r>
          </w:p>
        </w:tc>
        <w:tc>
          <w:tcPr>
            <w:tcW w:w="2844" w:type="dxa"/>
          </w:tcPr>
          <w:p w:rsidR="00B95E0F" w:rsidRDefault="002C2D52">
            <w:pPr>
              <w:spacing w:line="360" w:lineRule="auto"/>
              <w:jc w:val="both"/>
              <w:rPr>
                <w:rFonts w:eastAsia="Calibri"/>
              </w:rPr>
            </w:pPr>
            <w:r>
              <w:rPr>
                <w:rFonts w:eastAsia="Calibri"/>
              </w:rPr>
              <w:t>1.63 (-14.41, 17.67)</w:t>
            </w:r>
          </w:p>
        </w:tc>
        <w:tc>
          <w:tcPr>
            <w:tcW w:w="2904" w:type="dxa"/>
          </w:tcPr>
          <w:p w:rsidR="00B95E0F" w:rsidRDefault="002C2D52">
            <w:pPr>
              <w:spacing w:line="360" w:lineRule="auto"/>
              <w:jc w:val="both"/>
              <w:rPr>
                <w:rFonts w:eastAsia="Calibri"/>
              </w:rPr>
            </w:pPr>
            <w:r>
              <w:rPr>
                <w:rFonts w:eastAsia="Calibri"/>
              </w:rPr>
              <w:t>NR</w:t>
            </w:r>
          </w:p>
        </w:tc>
        <w:tc>
          <w:tcPr>
            <w:tcW w:w="3612" w:type="dxa"/>
          </w:tcPr>
          <w:p w:rsidR="00B95E0F" w:rsidRDefault="002C2D52">
            <w:pPr>
              <w:spacing w:line="360" w:lineRule="auto"/>
              <w:jc w:val="both"/>
              <w:rPr>
                <w:rFonts w:eastAsia="Calibri"/>
              </w:rPr>
            </w:pPr>
            <w:r>
              <w:rPr>
                <w:rFonts w:eastAsia="Calibri"/>
              </w:rPr>
              <w:t>0.13 (-1.62, 1.87)</w:t>
            </w:r>
          </w:p>
        </w:tc>
      </w:tr>
      <w:tr w:rsidR="00B95E0F" w:rsidTr="00667877">
        <w:trPr>
          <w:trHeight w:val="331"/>
        </w:trPr>
        <w:tc>
          <w:tcPr>
            <w:tcW w:w="2774" w:type="dxa"/>
          </w:tcPr>
          <w:p w:rsidR="00B95E0F" w:rsidRDefault="002C2D52">
            <w:pPr>
              <w:spacing w:line="360" w:lineRule="auto"/>
              <w:jc w:val="both"/>
              <w:rPr>
                <w:rFonts w:eastAsia="Calibri"/>
              </w:rPr>
            </w:pPr>
            <w:r>
              <w:rPr>
                <w:rFonts w:eastAsia="Calibri"/>
              </w:rPr>
              <w:t>2-incision</w:t>
            </w:r>
          </w:p>
        </w:tc>
        <w:tc>
          <w:tcPr>
            <w:tcW w:w="2416" w:type="dxa"/>
          </w:tcPr>
          <w:p w:rsidR="00B95E0F" w:rsidRDefault="002C2D52">
            <w:pPr>
              <w:spacing w:line="360" w:lineRule="auto"/>
              <w:jc w:val="both"/>
              <w:rPr>
                <w:rFonts w:eastAsia="Calibri"/>
              </w:rPr>
            </w:pPr>
            <w:r>
              <w:rPr>
                <w:rFonts w:eastAsia="Calibri"/>
              </w:rPr>
              <w:t>-1.85 (-17.84, 14.14)</w:t>
            </w:r>
          </w:p>
        </w:tc>
        <w:tc>
          <w:tcPr>
            <w:tcW w:w="2784" w:type="dxa"/>
          </w:tcPr>
          <w:p w:rsidR="00B95E0F" w:rsidRDefault="002C2D52">
            <w:pPr>
              <w:spacing w:line="360" w:lineRule="auto"/>
              <w:jc w:val="both"/>
              <w:rPr>
                <w:rFonts w:eastAsia="Calibri"/>
              </w:rPr>
            </w:pPr>
            <w:r>
              <w:rPr>
                <w:rFonts w:eastAsia="Calibri"/>
              </w:rPr>
              <w:t>-2.06 (-18.05, 13.94)</w:t>
            </w:r>
          </w:p>
        </w:tc>
        <w:tc>
          <w:tcPr>
            <w:tcW w:w="2964" w:type="dxa"/>
          </w:tcPr>
          <w:p w:rsidR="00B95E0F" w:rsidRDefault="002C2D52">
            <w:pPr>
              <w:spacing w:line="360" w:lineRule="auto"/>
              <w:jc w:val="both"/>
              <w:rPr>
                <w:rFonts w:eastAsia="Calibri"/>
              </w:rPr>
            </w:pPr>
            <w:r>
              <w:rPr>
                <w:rFonts w:eastAsia="Calibri"/>
              </w:rPr>
              <w:t>-1.63 (-17.67, 14.41)</w:t>
            </w:r>
          </w:p>
        </w:tc>
        <w:tc>
          <w:tcPr>
            <w:tcW w:w="2844" w:type="dxa"/>
          </w:tcPr>
          <w:p w:rsidR="00B95E0F" w:rsidRDefault="002C2D52">
            <w:pPr>
              <w:spacing w:line="360" w:lineRule="auto"/>
              <w:jc w:val="both"/>
              <w:rPr>
                <w:rFonts w:eastAsia="Calibri"/>
              </w:rPr>
            </w:pPr>
            <w:r>
              <w:rPr>
                <w:rFonts w:eastAsia="Calibri"/>
              </w:rPr>
              <w:t>[57.6; 55.2]</w:t>
            </w:r>
          </w:p>
        </w:tc>
        <w:tc>
          <w:tcPr>
            <w:tcW w:w="2904" w:type="dxa"/>
          </w:tcPr>
          <w:p w:rsidR="00B95E0F" w:rsidRDefault="002C2D52">
            <w:pPr>
              <w:spacing w:line="360" w:lineRule="auto"/>
              <w:jc w:val="both"/>
              <w:rPr>
                <w:rFonts w:eastAsia="Calibri"/>
              </w:rPr>
            </w:pPr>
            <w:r>
              <w:rPr>
                <w:rFonts w:eastAsia="Calibri"/>
              </w:rPr>
              <w:t>NR</w:t>
            </w:r>
          </w:p>
        </w:tc>
        <w:tc>
          <w:tcPr>
            <w:tcW w:w="3612" w:type="dxa"/>
          </w:tcPr>
          <w:p w:rsidR="00B95E0F" w:rsidRDefault="002C2D52">
            <w:pPr>
              <w:spacing w:line="360" w:lineRule="auto"/>
              <w:jc w:val="both"/>
              <w:rPr>
                <w:rFonts w:eastAsia="Calibri"/>
              </w:rPr>
            </w:pPr>
            <w:r>
              <w:rPr>
                <w:rFonts w:eastAsia="Calibri"/>
              </w:rPr>
              <w:t>-1.50 (-17.52, 14.51)</w:t>
            </w:r>
          </w:p>
        </w:tc>
      </w:tr>
      <w:tr w:rsidR="00B95E0F" w:rsidTr="00667877">
        <w:trPr>
          <w:trHeight w:val="331"/>
        </w:trPr>
        <w:tc>
          <w:tcPr>
            <w:tcW w:w="2774" w:type="dxa"/>
          </w:tcPr>
          <w:p w:rsidR="00B95E0F" w:rsidRDefault="002C2D52">
            <w:pPr>
              <w:spacing w:line="360" w:lineRule="auto"/>
              <w:jc w:val="both"/>
              <w:rPr>
                <w:rFonts w:eastAsia="Calibri"/>
              </w:rPr>
            </w:pPr>
            <w:r>
              <w:rPr>
                <w:rFonts w:eastAsia="Calibri"/>
              </w:rPr>
              <w:t>LMIS</w:t>
            </w:r>
          </w:p>
        </w:tc>
        <w:tc>
          <w:tcPr>
            <w:tcW w:w="2416" w:type="dxa"/>
          </w:tcPr>
          <w:p w:rsidR="00B95E0F" w:rsidRDefault="002C2D52">
            <w:pPr>
              <w:spacing w:line="360" w:lineRule="auto"/>
              <w:jc w:val="both"/>
              <w:rPr>
                <w:rFonts w:eastAsia="Calibri"/>
              </w:rPr>
            </w:pPr>
            <w:r>
              <w:rPr>
                <w:rFonts w:eastAsia="Calibri"/>
              </w:rPr>
              <w:t>NR</w:t>
            </w:r>
          </w:p>
        </w:tc>
        <w:tc>
          <w:tcPr>
            <w:tcW w:w="2784" w:type="dxa"/>
          </w:tcPr>
          <w:p w:rsidR="00B95E0F" w:rsidRDefault="002C2D52">
            <w:pPr>
              <w:spacing w:line="360" w:lineRule="auto"/>
              <w:jc w:val="both"/>
              <w:rPr>
                <w:rFonts w:eastAsia="Calibri"/>
              </w:rPr>
            </w:pPr>
            <w:r>
              <w:rPr>
                <w:rFonts w:eastAsia="Calibri"/>
              </w:rPr>
              <w:t>NR</w:t>
            </w:r>
          </w:p>
        </w:tc>
        <w:tc>
          <w:tcPr>
            <w:tcW w:w="2964" w:type="dxa"/>
          </w:tcPr>
          <w:p w:rsidR="00B95E0F" w:rsidRDefault="002C2D52">
            <w:pPr>
              <w:spacing w:line="360" w:lineRule="auto"/>
              <w:jc w:val="both"/>
              <w:rPr>
                <w:rFonts w:eastAsia="Calibri"/>
              </w:rPr>
            </w:pPr>
            <w:r>
              <w:rPr>
                <w:rFonts w:eastAsia="Calibri"/>
              </w:rPr>
              <w:t>NR</w:t>
            </w:r>
          </w:p>
        </w:tc>
        <w:tc>
          <w:tcPr>
            <w:tcW w:w="2844" w:type="dxa"/>
          </w:tcPr>
          <w:p w:rsidR="00B95E0F" w:rsidRDefault="002C2D52">
            <w:pPr>
              <w:spacing w:line="360" w:lineRule="auto"/>
              <w:jc w:val="both"/>
              <w:rPr>
                <w:rFonts w:eastAsia="Calibri"/>
              </w:rPr>
            </w:pPr>
            <w:r>
              <w:rPr>
                <w:rFonts w:eastAsia="Calibri"/>
              </w:rPr>
              <w:t>NR</w:t>
            </w:r>
          </w:p>
        </w:tc>
        <w:tc>
          <w:tcPr>
            <w:tcW w:w="2904" w:type="dxa"/>
          </w:tcPr>
          <w:p w:rsidR="00B95E0F" w:rsidRDefault="002C2D52">
            <w:pPr>
              <w:spacing w:line="360" w:lineRule="auto"/>
              <w:jc w:val="both"/>
              <w:rPr>
                <w:rFonts w:eastAsia="Calibri"/>
              </w:rPr>
            </w:pPr>
            <w:r>
              <w:rPr>
                <w:rFonts w:eastAsia="Calibri"/>
              </w:rPr>
              <w:t>NR</w:t>
            </w:r>
          </w:p>
        </w:tc>
        <w:tc>
          <w:tcPr>
            <w:tcW w:w="3612" w:type="dxa"/>
          </w:tcPr>
          <w:p w:rsidR="00B95E0F" w:rsidRDefault="002C2D52">
            <w:pPr>
              <w:spacing w:line="360" w:lineRule="auto"/>
              <w:jc w:val="both"/>
              <w:rPr>
                <w:rFonts w:eastAsia="Calibri"/>
              </w:rPr>
            </w:pPr>
            <w:r>
              <w:rPr>
                <w:rFonts w:eastAsia="Calibri"/>
              </w:rPr>
              <w:t>NR</w:t>
            </w:r>
          </w:p>
        </w:tc>
      </w:tr>
      <w:tr w:rsidR="00B95E0F" w:rsidTr="00667877">
        <w:trPr>
          <w:trHeight w:val="331"/>
        </w:trPr>
        <w:tc>
          <w:tcPr>
            <w:tcW w:w="2774" w:type="dxa"/>
          </w:tcPr>
          <w:p w:rsidR="00B95E0F" w:rsidRDefault="002C2D52">
            <w:pPr>
              <w:spacing w:line="360" w:lineRule="auto"/>
              <w:jc w:val="both"/>
              <w:rPr>
                <w:rFonts w:eastAsia="Calibri"/>
              </w:rPr>
            </w:pPr>
            <w:r>
              <w:rPr>
                <w:rFonts w:eastAsia="Calibri"/>
              </w:rPr>
              <w:t>DSA/SuperPath</w:t>
            </w:r>
          </w:p>
        </w:tc>
        <w:tc>
          <w:tcPr>
            <w:tcW w:w="2416" w:type="dxa"/>
          </w:tcPr>
          <w:p w:rsidR="00B95E0F" w:rsidRDefault="002C2D52">
            <w:pPr>
              <w:spacing w:line="360" w:lineRule="auto"/>
              <w:jc w:val="both"/>
              <w:rPr>
                <w:rFonts w:eastAsia="Calibri"/>
              </w:rPr>
            </w:pPr>
            <w:r>
              <w:rPr>
                <w:rFonts w:eastAsia="Calibri"/>
              </w:rPr>
              <w:t>-0.35 (-1.53, 0.84)</w:t>
            </w:r>
          </w:p>
        </w:tc>
        <w:tc>
          <w:tcPr>
            <w:tcW w:w="2784" w:type="dxa"/>
          </w:tcPr>
          <w:p w:rsidR="00B95E0F" w:rsidRDefault="002C2D52">
            <w:pPr>
              <w:spacing w:line="360" w:lineRule="auto"/>
              <w:jc w:val="both"/>
              <w:rPr>
                <w:rFonts w:eastAsia="Calibri"/>
              </w:rPr>
            </w:pPr>
            <w:r>
              <w:rPr>
                <w:rFonts w:eastAsia="Calibri"/>
              </w:rPr>
              <w:t>-0.55 (-1.98, 0.88)</w:t>
            </w:r>
          </w:p>
        </w:tc>
        <w:tc>
          <w:tcPr>
            <w:tcW w:w="2964" w:type="dxa"/>
          </w:tcPr>
          <w:p w:rsidR="00B95E0F" w:rsidRDefault="002C2D52">
            <w:pPr>
              <w:spacing w:line="360" w:lineRule="auto"/>
              <w:jc w:val="both"/>
              <w:rPr>
                <w:rFonts w:eastAsia="Calibri"/>
              </w:rPr>
            </w:pPr>
            <w:r>
              <w:rPr>
                <w:rFonts w:eastAsia="Calibri"/>
              </w:rPr>
              <w:t>-0.13 (-1.87, 1.62)</w:t>
            </w:r>
          </w:p>
        </w:tc>
        <w:tc>
          <w:tcPr>
            <w:tcW w:w="2844" w:type="dxa"/>
          </w:tcPr>
          <w:p w:rsidR="00B95E0F" w:rsidRDefault="002C2D52">
            <w:pPr>
              <w:spacing w:line="360" w:lineRule="auto"/>
              <w:jc w:val="both"/>
              <w:rPr>
                <w:rFonts w:eastAsia="Calibri"/>
              </w:rPr>
            </w:pPr>
            <w:r>
              <w:rPr>
                <w:rFonts w:eastAsia="Calibri"/>
              </w:rPr>
              <w:t>1.50 (-14.51, 17.52)</w:t>
            </w:r>
          </w:p>
        </w:tc>
        <w:tc>
          <w:tcPr>
            <w:tcW w:w="2904" w:type="dxa"/>
          </w:tcPr>
          <w:p w:rsidR="00B95E0F" w:rsidRDefault="002C2D52">
            <w:pPr>
              <w:spacing w:line="360" w:lineRule="auto"/>
              <w:jc w:val="both"/>
              <w:rPr>
                <w:rFonts w:eastAsia="Calibri"/>
              </w:rPr>
            </w:pPr>
            <w:r>
              <w:rPr>
                <w:rFonts w:eastAsia="Calibri"/>
              </w:rPr>
              <w:t>NR</w:t>
            </w:r>
          </w:p>
        </w:tc>
        <w:tc>
          <w:tcPr>
            <w:tcW w:w="3612" w:type="dxa"/>
          </w:tcPr>
          <w:p w:rsidR="00B95E0F" w:rsidRDefault="002C2D52">
            <w:pPr>
              <w:spacing w:line="360" w:lineRule="auto"/>
              <w:jc w:val="both"/>
              <w:rPr>
                <w:rFonts w:eastAsia="Calibri"/>
              </w:rPr>
            </w:pPr>
            <w:r>
              <w:rPr>
                <w:rFonts w:eastAsia="Calibri"/>
              </w:rPr>
              <w:t>[61.1; 18.4]</w:t>
            </w:r>
          </w:p>
        </w:tc>
      </w:tr>
      <w:tr w:rsidR="00B95E0F" w:rsidTr="00667877">
        <w:trPr>
          <w:trHeight w:val="331"/>
        </w:trPr>
        <w:tc>
          <w:tcPr>
            <w:tcW w:w="2774" w:type="dxa"/>
          </w:tcPr>
          <w:p w:rsidR="00B95E0F" w:rsidRDefault="002C2D52">
            <w:pPr>
              <w:spacing w:line="360" w:lineRule="auto"/>
              <w:jc w:val="both"/>
              <w:rPr>
                <w:rFonts w:eastAsia="Calibri"/>
              </w:rPr>
            </w:pPr>
            <w:r>
              <w:rPr>
                <w:rFonts w:eastAsia="Calibri"/>
              </w:rPr>
              <w:t>HHS 1 yr</w:t>
            </w:r>
          </w:p>
        </w:tc>
        <w:tc>
          <w:tcPr>
            <w:tcW w:w="2416" w:type="dxa"/>
          </w:tcPr>
          <w:p w:rsidR="00B95E0F" w:rsidRDefault="00B95E0F">
            <w:pPr>
              <w:spacing w:line="360" w:lineRule="auto"/>
              <w:jc w:val="both"/>
              <w:rPr>
                <w:rFonts w:eastAsia="Calibri"/>
              </w:rPr>
            </w:pPr>
          </w:p>
        </w:tc>
        <w:tc>
          <w:tcPr>
            <w:tcW w:w="2784" w:type="dxa"/>
          </w:tcPr>
          <w:p w:rsidR="00B95E0F" w:rsidRDefault="00B95E0F">
            <w:pPr>
              <w:spacing w:line="360" w:lineRule="auto"/>
              <w:jc w:val="both"/>
              <w:rPr>
                <w:rFonts w:eastAsia="Calibri"/>
              </w:rPr>
            </w:pPr>
          </w:p>
        </w:tc>
        <w:tc>
          <w:tcPr>
            <w:tcW w:w="2964" w:type="dxa"/>
          </w:tcPr>
          <w:p w:rsidR="00B95E0F" w:rsidRDefault="00B95E0F">
            <w:pPr>
              <w:spacing w:line="360" w:lineRule="auto"/>
              <w:jc w:val="both"/>
              <w:rPr>
                <w:rFonts w:eastAsia="Calibri"/>
              </w:rPr>
            </w:pPr>
          </w:p>
        </w:tc>
        <w:tc>
          <w:tcPr>
            <w:tcW w:w="2844" w:type="dxa"/>
          </w:tcPr>
          <w:p w:rsidR="00B95E0F" w:rsidRDefault="00B95E0F">
            <w:pPr>
              <w:spacing w:line="360" w:lineRule="auto"/>
              <w:jc w:val="both"/>
              <w:rPr>
                <w:rFonts w:eastAsia="Calibri"/>
              </w:rPr>
            </w:pPr>
          </w:p>
        </w:tc>
        <w:tc>
          <w:tcPr>
            <w:tcW w:w="2904" w:type="dxa"/>
          </w:tcPr>
          <w:p w:rsidR="00B95E0F" w:rsidRDefault="00B95E0F">
            <w:pPr>
              <w:spacing w:line="360" w:lineRule="auto"/>
              <w:jc w:val="both"/>
              <w:rPr>
                <w:rFonts w:eastAsia="Calibri"/>
              </w:rPr>
            </w:pPr>
          </w:p>
        </w:tc>
        <w:tc>
          <w:tcPr>
            <w:tcW w:w="3612" w:type="dxa"/>
          </w:tcPr>
          <w:p w:rsidR="00B95E0F" w:rsidRDefault="00B95E0F">
            <w:pPr>
              <w:spacing w:line="360" w:lineRule="auto"/>
              <w:jc w:val="both"/>
              <w:rPr>
                <w:rFonts w:eastAsia="Calibri"/>
              </w:rPr>
            </w:pPr>
          </w:p>
        </w:tc>
      </w:tr>
      <w:tr w:rsidR="00B95E0F" w:rsidTr="00667877">
        <w:trPr>
          <w:trHeight w:val="331"/>
        </w:trPr>
        <w:tc>
          <w:tcPr>
            <w:tcW w:w="2774" w:type="dxa"/>
          </w:tcPr>
          <w:p w:rsidR="00B95E0F" w:rsidRDefault="002C2D52">
            <w:pPr>
              <w:spacing w:line="360" w:lineRule="auto"/>
              <w:jc w:val="both"/>
              <w:rPr>
                <w:rFonts w:eastAsia="Calibri"/>
              </w:rPr>
            </w:pPr>
            <w:r>
              <w:rPr>
                <w:rFonts w:eastAsia="Calibri"/>
              </w:rPr>
              <w:t>PA</w:t>
            </w:r>
          </w:p>
        </w:tc>
        <w:tc>
          <w:tcPr>
            <w:tcW w:w="2416" w:type="dxa"/>
          </w:tcPr>
          <w:p w:rsidR="00B95E0F" w:rsidRDefault="002C2D52">
            <w:pPr>
              <w:spacing w:line="360" w:lineRule="auto"/>
              <w:jc w:val="both"/>
              <w:rPr>
                <w:rFonts w:eastAsia="Calibri"/>
              </w:rPr>
            </w:pPr>
            <w:r>
              <w:rPr>
                <w:rFonts w:eastAsia="Calibri"/>
              </w:rPr>
              <w:t>[27.5; 0.0]</w:t>
            </w:r>
          </w:p>
        </w:tc>
        <w:tc>
          <w:tcPr>
            <w:tcW w:w="2784" w:type="dxa"/>
          </w:tcPr>
          <w:p w:rsidR="00B95E0F" w:rsidRDefault="002C2D52">
            <w:pPr>
              <w:spacing w:line="360" w:lineRule="auto"/>
              <w:jc w:val="both"/>
              <w:rPr>
                <w:rFonts w:eastAsia="Calibri"/>
              </w:rPr>
            </w:pPr>
            <w:r>
              <w:rPr>
                <w:rFonts w:eastAsia="Calibri"/>
              </w:rPr>
              <w:t>0.60 (-0.55, 1.74)</w:t>
            </w:r>
          </w:p>
        </w:tc>
        <w:tc>
          <w:tcPr>
            <w:tcW w:w="2964" w:type="dxa"/>
          </w:tcPr>
          <w:p w:rsidR="00B95E0F" w:rsidRDefault="002C2D52">
            <w:pPr>
              <w:spacing w:line="360" w:lineRule="auto"/>
              <w:jc w:val="both"/>
              <w:rPr>
                <w:rFonts w:eastAsia="Calibri"/>
              </w:rPr>
            </w:pPr>
            <w:r>
              <w:rPr>
                <w:rFonts w:eastAsia="Calibri"/>
              </w:rPr>
              <w:t>1.76 (1.12, 2.40)</w:t>
            </w:r>
          </w:p>
        </w:tc>
        <w:tc>
          <w:tcPr>
            <w:tcW w:w="2844" w:type="dxa"/>
          </w:tcPr>
          <w:p w:rsidR="00B95E0F" w:rsidRDefault="002C2D52">
            <w:pPr>
              <w:spacing w:line="360" w:lineRule="auto"/>
              <w:jc w:val="both"/>
              <w:rPr>
                <w:rFonts w:eastAsia="Calibri"/>
              </w:rPr>
            </w:pPr>
            <w:r>
              <w:rPr>
                <w:rFonts w:eastAsia="Calibri"/>
              </w:rPr>
              <w:t>-1.93 (-4.95, 1.08)</w:t>
            </w:r>
          </w:p>
        </w:tc>
        <w:tc>
          <w:tcPr>
            <w:tcW w:w="2904" w:type="dxa"/>
          </w:tcPr>
          <w:p w:rsidR="00B95E0F" w:rsidRDefault="002C2D52">
            <w:pPr>
              <w:spacing w:line="360" w:lineRule="auto"/>
              <w:jc w:val="both"/>
              <w:rPr>
                <w:rFonts w:eastAsia="Calibri"/>
              </w:rPr>
            </w:pPr>
            <w:r>
              <w:rPr>
                <w:rFonts w:eastAsia="Calibri"/>
              </w:rPr>
              <w:t>1.43 (-2.16, 5.02)</w:t>
            </w:r>
          </w:p>
        </w:tc>
        <w:tc>
          <w:tcPr>
            <w:tcW w:w="3612" w:type="dxa"/>
          </w:tcPr>
          <w:p w:rsidR="00B95E0F" w:rsidRDefault="002C2D52">
            <w:pPr>
              <w:spacing w:line="360" w:lineRule="auto"/>
              <w:jc w:val="both"/>
              <w:rPr>
                <w:rFonts w:eastAsia="Calibri"/>
              </w:rPr>
            </w:pPr>
            <w:r>
              <w:rPr>
                <w:rFonts w:eastAsia="Calibri"/>
              </w:rPr>
              <w:t>0.42 (-0.28, 1.12)</w:t>
            </w:r>
          </w:p>
        </w:tc>
      </w:tr>
      <w:tr w:rsidR="00B95E0F" w:rsidTr="00667877">
        <w:trPr>
          <w:trHeight w:val="331"/>
        </w:trPr>
        <w:tc>
          <w:tcPr>
            <w:tcW w:w="2774" w:type="dxa"/>
          </w:tcPr>
          <w:p w:rsidR="00B95E0F" w:rsidRDefault="002C2D52">
            <w:pPr>
              <w:spacing w:line="360" w:lineRule="auto"/>
              <w:jc w:val="both"/>
              <w:rPr>
                <w:rFonts w:eastAsia="Calibri"/>
              </w:rPr>
            </w:pPr>
            <w:r>
              <w:rPr>
                <w:rFonts w:eastAsia="Calibri"/>
              </w:rPr>
              <w:t>LA</w:t>
            </w:r>
          </w:p>
        </w:tc>
        <w:tc>
          <w:tcPr>
            <w:tcW w:w="2416" w:type="dxa"/>
          </w:tcPr>
          <w:p w:rsidR="00B95E0F" w:rsidRDefault="002C2D52">
            <w:pPr>
              <w:spacing w:line="360" w:lineRule="auto"/>
              <w:jc w:val="both"/>
              <w:rPr>
                <w:rFonts w:eastAsia="Calibri"/>
              </w:rPr>
            </w:pPr>
            <w:r>
              <w:rPr>
                <w:rFonts w:eastAsia="Calibri"/>
              </w:rPr>
              <w:t>-0.60 (-1.74, 0.55)</w:t>
            </w:r>
          </w:p>
        </w:tc>
        <w:tc>
          <w:tcPr>
            <w:tcW w:w="2784" w:type="dxa"/>
          </w:tcPr>
          <w:p w:rsidR="00B95E0F" w:rsidRDefault="002C2D52">
            <w:pPr>
              <w:spacing w:line="360" w:lineRule="auto"/>
              <w:jc w:val="both"/>
              <w:rPr>
                <w:rFonts w:eastAsia="Calibri"/>
              </w:rPr>
            </w:pPr>
            <w:r>
              <w:rPr>
                <w:rFonts w:eastAsia="Calibri"/>
              </w:rPr>
              <w:t>[54.8; 0.0]</w:t>
            </w:r>
          </w:p>
        </w:tc>
        <w:tc>
          <w:tcPr>
            <w:tcW w:w="2964" w:type="dxa"/>
          </w:tcPr>
          <w:p w:rsidR="00B95E0F" w:rsidRDefault="002C2D52">
            <w:pPr>
              <w:spacing w:line="360" w:lineRule="auto"/>
              <w:jc w:val="both"/>
              <w:rPr>
                <w:rFonts w:eastAsia="Calibri"/>
                <w:cs/>
              </w:rPr>
            </w:pPr>
            <w:r>
              <w:rPr>
                <w:rFonts w:eastAsia="Calibri"/>
              </w:rPr>
              <w:t>1.17 (0.20, 2.14)</w:t>
            </w:r>
          </w:p>
        </w:tc>
        <w:tc>
          <w:tcPr>
            <w:tcW w:w="2844" w:type="dxa"/>
          </w:tcPr>
          <w:p w:rsidR="00B95E0F" w:rsidRDefault="002C2D52">
            <w:pPr>
              <w:spacing w:line="360" w:lineRule="auto"/>
              <w:jc w:val="both"/>
              <w:rPr>
                <w:rFonts w:eastAsia="Calibri"/>
              </w:rPr>
            </w:pPr>
            <w:r>
              <w:rPr>
                <w:rFonts w:eastAsia="Calibri"/>
              </w:rPr>
              <w:t>-2.53 (-5.75, 0.69)</w:t>
            </w:r>
          </w:p>
        </w:tc>
        <w:tc>
          <w:tcPr>
            <w:tcW w:w="2904" w:type="dxa"/>
          </w:tcPr>
          <w:p w:rsidR="00B95E0F" w:rsidRDefault="002C2D52">
            <w:pPr>
              <w:spacing w:line="360" w:lineRule="auto"/>
              <w:jc w:val="both"/>
              <w:rPr>
                <w:rFonts w:eastAsia="Calibri"/>
              </w:rPr>
            </w:pPr>
            <w:r>
              <w:rPr>
                <w:rFonts w:eastAsia="Calibri"/>
              </w:rPr>
              <w:t>0.83 (-2.57, 4.23)</w:t>
            </w:r>
          </w:p>
        </w:tc>
        <w:tc>
          <w:tcPr>
            <w:tcW w:w="3612" w:type="dxa"/>
          </w:tcPr>
          <w:p w:rsidR="00B95E0F" w:rsidRDefault="002C2D52">
            <w:pPr>
              <w:spacing w:line="360" w:lineRule="auto"/>
              <w:jc w:val="both"/>
              <w:rPr>
                <w:rFonts w:eastAsia="Calibri"/>
              </w:rPr>
            </w:pPr>
            <w:r>
              <w:rPr>
                <w:rFonts w:eastAsia="Calibri"/>
              </w:rPr>
              <w:t>-0.18 (-1.52, 1.17)</w:t>
            </w:r>
          </w:p>
        </w:tc>
      </w:tr>
      <w:tr w:rsidR="00B95E0F" w:rsidTr="00667877">
        <w:trPr>
          <w:trHeight w:val="331"/>
        </w:trPr>
        <w:tc>
          <w:tcPr>
            <w:tcW w:w="2774" w:type="dxa"/>
          </w:tcPr>
          <w:p w:rsidR="00B95E0F" w:rsidRDefault="002C2D52">
            <w:pPr>
              <w:spacing w:line="360" w:lineRule="auto"/>
              <w:jc w:val="both"/>
              <w:rPr>
                <w:rFonts w:eastAsia="Calibri"/>
              </w:rPr>
            </w:pPr>
            <w:r>
              <w:rPr>
                <w:rFonts w:eastAsia="Calibri"/>
              </w:rPr>
              <w:t>DAA</w:t>
            </w:r>
          </w:p>
        </w:tc>
        <w:tc>
          <w:tcPr>
            <w:tcW w:w="2416" w:type="dxa"/>
          </w:tcPr>
          <w:p w:rsidR="00B95E0F" w:rsidRDefault="002C2D52">
            <w:pPr>
              <w:spacing w:line="360" w:lineRule="auto"/>
              <w:jc w:val="both"/>
              <w:rPr>
                <w:rFonts w:eastAsia="Calibri"/>
              </w:rPr>
            </w:pPr>
            <w:r>
              <w:rPr>
                <w:rFonts w:eastAsia="Calibri"/>
              </w:rPr>
              <w:t>-1.76 (-2.40, -1.12)</w:t>
            </w:r>
          </w:p>
        </w:tc>
        <w:tc>
          <w:tcPr>
            <w:tcW w:w="2784" w:type="dxa"/>
          </w:tcPr>
          <w:p w:rsidR="00B95E0F" w:rsidRDefault="002C2D52">
            <w:pPr>
              <w:spacing w:line="360" w:lineRule="auto"/>
              <w:jc w:val="both"/>
              <w:rPr>
                <w:rFonts w:eastAsia="Calibri"/>
              </w:rPr>
            </w:pPr>
            <w:r>
              <w:rPr>
                <w:rFonts w:eastAsia="Calibri"/>
              </w:rPr>
              <w:t>-1.17 (-2.14, -0.20)</w:t>
            </w:r>
          </w:p>
        </w:tc>
        <w:tc>
          <w:tcPr>
            <w:tcW w:w="2964" w:type="dxa"/>
          </w:tcPr>
          <w:p w:rsidR="00B95E0F" w:rsidRDefault="002C2D52">
            <w:pPr>
              <w:spacing w:line="360" w:lineRule="auto"/>
              <w:jc w:val="both"/>
              <w:rPr>
                <w:rFonts w:eastAsia="Calibri"/>
              </w:rPr>
            </w:pPr>
            <w:r>
              <w:rPr>
                <w:rFonts w:eastAsia="Calibri"/>
              </w:rPr>
              <w:t>[90.7; 55.4]</w:t>
            </w:r>
          </w:p>
        </w:tc>
        <w:tc>
          <w:tcPr>
            <w:tcW w:w="2844" w:type="dxa"/>
          </w:tcPr>
          <w:p w:rsidR="00B95E0F" w:rsidRDefault="002C2D52">
            <w:pPr>
              <w:spacing w:line="360" w:lineRule="auto"/>
              <w:jc w:val="both"/>
              <w:rPr>
                <w:rFonts w:eastAsia="Calibri"/>
              </w:rPr>
            </w:pPr>
            <w:r>
              <w:rPr>
                <w:rFonts w:eastAsia="Calibri"/>
              </w:rPr>
              <w:t>-3.70 (-6.78, -0.62)</w:t>
            </w:r>
          </w:p>
        </w:tc>
        <w:tc>
          <w:tcPr>
            <w:tcW w:w="2904" w:type="dxa"/>
          </w:tcPr>
          <w:p w:rsidR="00B95E0F" w:rsidRDefault="002C2D52">
            <w:pPr>
              <w:spacing w:line="360" w:lineRule="auto"/>
              <w:jc w:val="both"/>
              <w:rPr>
                <w:rFonts w:eastAsia="Calibri"/>
              </w:rPr>
            </w:pPr>
            <w:r>
              <w:rPr>
                <w:rFonts w:eastAsia="Calibri"/>
              </w:rPr>
              <w:t>-0.34 (-3.87, 3.20)</w:t>
            </w:r>
          </w:p>
        </w:tc>
        <w:tc>
          <w:tcPr>
            <w:tcW w:w="3612" w:type="dxa"/>
          </w:tcPr>
          <w:p w:rsidR="00B95E0F" w:rsidRDefault="002C2D52">
            <w:pPr>
              <w:spacing w:line="360" w:lineRule="auto"/>
              <w:jc w:val="both"/>
              <w:rPr>
                <w:rFonts w:eastAsia="Calibri"/>
              </w:rPr>
            </w:pPr>
            <w:r>
              <w:rPr>
                <w:rFonts w:eastAsia="Calibri"/>
              </w:rPr>
              <w:t>-1.34 (-2.29, -0.39)</w:t>
            </w:r>
          </w:p>
        </w:tc>
      </w:tr>
      <w:tr w:rsidR="00B95E0F" w:rsidTr="00667877">
        <w:trPr>
          <w:trHeight w:val="331"/>
        </w:trPr>
        <w:tc>
          <w:tcPr>
            <w:tcW w:w="2774" w:type="dxa"/>
          </w:tcPr>
          <w:p w:rsidR="00B95E0F" w:rsidRDefault="002C2D52">
            <w:pPr>
              <w:spacing w:line="360" w:lineRule="auto"/>
              <w:jc w:val="both"/>
              <w:rPr>
                <w:rFonts w:eastAsia="Calibri"/>
              </w:rPr>
            </w:pPr>
            <w:r>
              <w:rPr>
                <w:rFonts w:eastAsia="Calibri"/>
              </w:rPr>
              <w:t>2-incision</w:t>
            </w:r>
          </w:p>
        </w:tc>
        <w:tc>
          <w:tcPr>
            <w:tcW w:w="2416" w:type="dxa"/>
          </w:tcPr>
          <w:p w:rsidR="00B95E0F" w:rsidRDefault="002C2D52">
            <w:pPr>
              <w:spacing w:line="360" w:lineRule="auto"/>
              <w:jc w:val="both"/>
              <w:rPr>
                <w:rFonts w:eastAsia="Calibri"/>
              </w:rPr>
            </w:pPr>
            <w:r>
              <w:rPr>
                <w:rFonts w:eastAsia="Calibri"/>
              </w:rPr>
              <w:t>1.93 (-1.08, 4.95)</w:t>
            </w:r>
          </w:p>
        </w:tc>
        <w:tc>
          <w:tcPr>
            <w:tcW w:w="2784" w:type="dxa"/>
          </w:tcPr>
          <w:p w:rsidR="00B95E0F" w:rsidRDefault="002C2D52">
            <w:pPr>
              <w:spacing w:line="360" w:lineRule="auto"/>
              <w:jc w:val="both"/>
              <w:rPr>
                <w:rFonts w:eastAsia="Calibri"/>
              </w:rPr>
            </w:pPr>
            <w:r>
              <w:rPr>
                <w:rFonts w:eastAsia="Calibri"/>
              </w:rPr>
              <w:t>2.53 (-0.69, 5.75)</w:t>
            </w:r>
          </w:p>
        </w:tc>
        <w:tc>
          <w:tcPr>
            <w:tcW w:w="2964" w:type="dxa"/>
          </w:tcPr>
          <w:p w:rsidR="00B95E0F" w:rsidRDefault="002C2D52">
            <w:pPr>
              <w:spacing w:line="360" w:lineRule="auto"/>
              <w:jc w:val="both"/>
              <w:rPr>
                <w:rFonts w:eastAsia="Calibri"/>
              </w:rPr>
            </w:pPr>
            <w:r>
              <w:rPr>
                <w:rFonts w:eastAsia="Calibri"/>
              </w:rPr>
              <w:t>3.70 (0.62, 6.78)</w:t>
            </w:r>
          </w:p>
        </w:tc>
        <w:tc>
          <w:tcPr>
            <w:tcW w:w="2844" w:type="dxa"/>
          </w:tcPr>
          <w:p w:rsidR="00B95E0F" w:rsidRDefault="002C2D52">
            <w:pPr>
              <w:spacing w:line="360" w:lineRule="auto"/>
              <w:jc w:val="both"/>
              <w:rPr>
                <w:rFonts w:eastAsia="Calibri"/>
              </w:rPr>
            </w:pPr>
            <w:r>
              <w:rPr>
                <w:rFonts w:eastAsia="Calibri"/>
              </w:rPr>
              <w:t>[6.0; 0.6]</w:t>
            </w:r>
          </w:p>
        </w:tc>
        <w:tc>
          <w:tcPr>
            <w:tcW w:w="2904" w:type="dxa"/>
          </w:tcPr>
          <w:p w:rsidR="00B95E0F" w:rsidRDefault="002C2D52">
            <w:pPr>
              <w:spacing w:line="360" w:lineRule="auto"/>
              <w:jc w:val="both"/>
              <w:rPr>
                <w:rFonts w:eastAsia="Calibri"/>
              </w:rPr>
            </w:pPr>
            <w:r>
              <w:rPr>
                <w:rFonts w:eastAsia="Calibri"/>
              </w:rPr>
              <w:t>3.36 (-1.32, 8.04)</w:t>
            </w:r>
          </w:p>
        </w:tc>
        <w:tc>
          <w:tcPr>
            <w:tcW w:w="3612" w:type="dxa"/>
          </w:tcPr>
          <w:p w:rsidR="00B95E0F" w:rsidRDefault="002C2D52">
            <w:pPr>
              <w:spacing w:line="360" w:lineRule="auto"/>
              <w:jc w:val="both"/>
              <w:rPr>
                <w:rFonts w:eastAsia="Calibri"/>
              </w:rPr>
            </w:pPr>
            <w:r>
              <w:rPr>
                <w:rFonts w:eastAsia="Calibri"/>
              </w:rPr>
              <w:t>2.35 (-0.74, 5.45)</w:t>
            </w:r>
          </w:p>
        </w:tc>
      </w:tr>
      <w:tr w:rsidR="00B95E0F" w:rsidTr="00667877">
        <w:trPr>
          <w:trHeight w:val="331"/>
        </w:trPr>
        <w:tc>
          <w:tcPr>
            <w:tcW w:w="2774" w:type="dxa"/>
          </w:tcPr>
          <w:p w:rsidR="00B95E0F" w:rsidRDefault="002C2D52">
            <w:pPr>
              <w:spacing w:line="360" w:lineRule="auto"/>
              <w:jc w:val="both"/>
              <w:rPr>
                <w:rFonts w:eastAsia="Calibri"/>
              </w:rPr>
            </w:pPr>
            <w:r>
              <w:rPr>
                <w:rFonts w:eastAsia="Calibri"/>
              </w:rPr>
              <w:t>LMIS</w:t>
            </w:r>
          </w:p>
        </w:tc>
        <w:tc>
          <w:tcPr>
            <w:tcW w:w="2416" w:type="dxa"/>
          </w:tcPr>
          <w:p w:rsidR="00B95E0F" w:rsidRDefault="002C2D52">
            <w:pPr>
              <w:spacing w:line="360" w:lineRule="auto"/>
              <w:jc w:val="both"/>
              <w:rPr>
                <w:rFonts w:eastAsia="Calibri"/>
              </w:rPr>
            </w:pPr>
            <w:r>
              <w:rPr>
                <w:rFonts w:eastAsia="Calibri"/>
              </w:rPr>
              <w:t>-1.43 (-5.02, 2.16)</w:t>
            </w:r>
          </w:p>
        </w:tc>
        <w:tc>
          <w:tcPr>
            <w:tcW w:w="2784" w:type="dxa"/>
          </w:tcPr>
          <w:p w:rsidR="00B95E0F" w:rsidRDefault="002C2D52">
            <w:pPr>
              <w:spacing w:line="360" w:lineRule="auto"/>
              <w:jc w:val="both"/>
              <w:rPr>
                <w:rFonts w:eastAsia="Calibri"/>
              </w:rPr>
            </w:pPr>
            <w:r>
              <w:rPr>
                <w:rFonts w:eastAsia="Calibri"/>
              </w:rPr>
              <w:t>-0.83 (-4.23, 2.57)</w:t>
            </w:r>
          </w:p>
        </w:tc>
        <w:tc>
          <w:tcPr>
            <w:tcW w:w="2964" w:type="dxa"/>
          </w:tcPr>
          <w:p w:rsidR="00B95E0F" w:rsidRDefault="002C2D52">
            <w:pPr>
              <w:spacing w:line="360" w:lineRule="auto"/>
              <w:jc w:val="both"/>
              <w:rPr>
                <w:rFonts w:eastAsia="Calibri"/>
              </w:rPr>
            </w:pPr>
            <w:r>
              <w:rPr>
                <w:rFonts w:eastAsia="Calibri"/>
              </w:rPr>
              <w:t>0.34 (-3.20, 3.87)</w:t>
            </w:r>
          </w:p>
        </w:tc>
        <w:tc>
          <w:tcPr>
            <w:tcW w:w="2844" w:type="dxa"/>
          </w:tcPr>
          <w:p w:rsidR="00B95E0F" w:rsidRDefault="002C2D52">
            <w:pPr>
              <w:spacing w:line="360" w:lineRule="auto"/>
              <w:jc w:val="both"/>
              <w:rPr>
                <w:rFonts w:eastAsia="Calibri"/>
              </w:rPr>
            </w:pPr>
            <w:r>
              <w:rPr>
                <w:rFonts w:eastAsia="Calibri"/>
              </w:rPr>
              <w:t>-3.36 (-8.04, 1.32)</w:t>
            </w:r>
          </w:p>
        </w:tc>
        <w:tc>
          <w:tcPr>
            <w:tcW w:w="2904" w:type="dxa"/>
          </w:tcPr>
          <w:p w:rsidR="00B95E0F" w:rsidRDefault="002C2D52">
            <w:pPr>
              <w:spacing w:line="360" w:lineRule="auto"/>
              <w:jc w:val="both"/>
              <w:rPr>
                <w:rFonts w:eastAsia="Calibri"/>
              </w:rPr>
            </w:pPr>
            <w:r>
              <w:rPr>
                <w:rFonts w:eastAsia="Calibri"/>
              </w:rPr>
              <w:t>[70.8; 43.7]</w:t>
            </w:r>
          </w:p>
        </w:tc>
        <w:tc>
          <w:tcPr>
            <w:tcW w:w="3612" w:type="dxa"/>
          </w:tcPr>
          <w:p w:rsidR="00B95E0F" w:rsidRDefault="002C2D52">
            <w:pPr>
              <w:spacing w:line="360" w:lineRule="auto"/>
              <w:jc w:val="both"/>
              <w:rPr>
                <w:rFonts w:eastAsia="Calibri"/>
              </w:rPr>
            </w:pPr>
            <w:r>
              <w:rPr>
                <w:rFonts w:eastAsia="Calibri"/>
              </w:rPr>
              <w:t>-1.01 (-4.66, 2.65)</w:t>
            </w:r>
          </w:p>
        </w:tc>
      </w:tr>
      <w:tr w:rsidR="00B95E0F" w:rsidTr="00667877">
        <w:trPr>
          <w:trHeight w:val="331"/>
        </w:trPr>
        <w:tc>
          <w:tcPr>
            <w:tcW w:w="2774" w:type="dxa"/>
          </w:tcPr>
          <w:p w:rsidR="00B95E0F" w:rsidRDefault="002C2D52">
            <w:pPr>
              <w:spacing w:line="360" w:lineRule="auto"/>
              <w:jc w:val="both"/>
              <w:rPr>
                <w:rFonts w:eastAsia="Calibri"/>
              </w:rPr>
            </w:pPr>
            <w:r>
              <w:rPr>
                <w:rFonts w:eastAsia="Calibri"/>
              </w:rPr>
              <w:t>DSA/SuperPath</w:t>
            </w:r>
          </w:p>
        </w:tc>
        <w:tc>
          <w:tcPr>
            <w:tcW w:w="2416" w:type="dxa"/>
          </w:tcPr>
          <w:p w:rsidR="00B95E0F" w:rsidRDefault="002C2D52">
            <w:pPr>
              <w:spacing w:line="360" w:lineRule="auto"/>
              <w:jc w:val="both"/>
              <w:rPr>
                <w:rFonts w:eastAsia="Calibri"/>
              </w:rPr>
            </w:pPr>
            <w:r>
              <w:rPr>
                <w:rFonts w:eastAsia="Calibri"/>
              </w:rPr>
              <w:t>-0.42 (-1.12, 0.28)</w:t>
            </w:r>
          </w:p>
        </w:tc>
        <w:tc>
          <w:tcPr>
            <w:tcW w:w="2784" w:type="dxa"/>
          </w:tcPr>
          <w:p w:rsidR="00B95E0F" w:rsidRDefault="002C2D52">
            <w:pPr>
              <w:spacing w:line="360" w:lineRule="auto"/>
              <w:jc w:val="both"/>
              <w:rPr>
                <w:rFonts w:eastAsia="Calibri"/>
              </w:rPr>
            </w:pPr>
            <w:r>
              <w:rPr>
                <w:rFonts w:eastAsia="Calibri"/>
              </w:rPr>
              <w:t>0.18 (-1.17, 1.52)</w:t>
            </w:r>
          </w:p>
        </w:tc>
        <w:tc>
          <w:tcPr>
            <w:tcW w:w="2964" w:type="dxa"/>
          </w:tcPr>
          <w:p w:rsidR="00B95E0F" w:rsidRDefault="002C2D52">
            <w:pPr>
              <w:spacing w:line="360" w:lineRule="auto"/>
              <w:jc w:val="both"/>
              <w:rPr>
                <w:rFonts w:eastAsia="Calibri"/>
              </w:rPr>
            </w:pPr>
            <w:r>
              <w:rPr>
                <w:rFonts w:eastAsia="Calibri"/>
              </w:rPr>
              <w:t>1.34 (0.39, 2.29)</w:t>
            </w:r>
          </w:p>
        </w:tc>
        <w:tc>
          <w:tcPr>
            <w:tcW w:w="2844" w:type="dxa"/>
          </w:tcPr>
          <w:p w:rsidR="00B95E0F" w:rsidRDefault="002C2D52">
            <w:pPr>
              <w:spacing w:line="360" w:lineRule="auto"/>
              <w:jc w:val="both"/>
              <w:rPr>
                <w:rFonts w:eastAsia="Calibri"/>
              </w:rPr>
            </w:pPr>
            <w:r>
              <w:rPr>
                <w:rFonts w:eastAsia="Calibri"/>
              </w:rPr>
              <w:t>-2.35 (-5.45, 0.74)</w:t>
            </w:r>
          </w:p>
        </w:tc>
        <w:tc>
          <w:tcPr>
            <w:tcW w:w="2904" w:type="dxa"/>
          </w:tcPr>
          <w:p w:rsidR="00B95E0F" w:rsidRDefault="002C2D52">
            <w:pPr>
              <w:spacing w:line="360" w:lineRule="auto"/>
              <w:jc w:val="both"/>
              <w:rPr>
                <w:rFonts w:eastAsia="Calibri"/>
              </w:rPr>
            </w:pPr>
            <w:r>
              <w:rPr>
                <w:rFonts w:eastAsia="Calibri"/>
              </w:rPr>
              <w:t>1.01 (-2.65, 4.66)</w:t>
            </w:r>
          </w:p>
        </w:tc>
        <w:tc>
          <w:tcPr>
            <w:tcW w:w="3612" w:type="dxa"/>
          </w:tcPr>
          <w:p w:rsidR="00B95E0F" w:rsidRDefault="002C2D52">
            <w:pPr>
              <w:spacing w:line="360" w:lineRule="auto"/>
              <w:jc w:val="both"/>
              <w:rPr>
                <w:rFonts w:eastAsia="Calibri"/>
              </w:rPr>
            </w:pPr>
            <w:r>
              <w:rPr>
                <w:rFonts w:eastAsia="Calibri"/>
              </w:rPr>
              <w:t>[50.2; 0.3]</w:t>
            </w:r>
          </w:p>
        </w:tc>
      </w:tr>
      <w:tr w:rsidR="00B95E0F" w:rsidTr="00667877">
        <w:trPr>
          <w:trHeight w:val="331"/>
        </w:trPr>
        <w:tc>
          <w:tcPr>
            <w:tcW w:w="2774" w:type="dxa"/>
          </w:tcPr>
          <w:p w:rsidR="00B95E0F" w:rsidRDefault="002C2D52">
            <w:pPr>
              <w:spacing w:line="360" w:lineRule="auto"/>
              <w:jc w:val="both"/>
              <w:rPr>
                <w:rFonts w:eastAsia="Times New Roman"/>
                <w:lang w:val="en-GB" w:eastAsia="en-GB"/>
              </w:rPr>
            </w:pPr>
            <w:r>
              <w:rPr>
                <w:rFonts w:eastAsia="Times New Roman"/>
                <w:lang w:val="en-GB" w:eastAsia="en-GB"/>
              </w:rPr>
              <w:t>Dislocation</w:t>
            </w:r>
          </w:p>
        </w:tc>
        <w:tc>
          <w:tcPr>
            <w:tcW w:w="2416" w:type="dxa"/>
          </w:tcPr>
          <w:p w:rsidR="00B95E0F" w:rsidRDefault="00B95E0F">
            <w:pPr>
              <w:spacing w:line="360" w:lineRule="auto"/>
              <w:jc w:val="both"/>
              <w:rPr>
                <w:rFonts w:eastAsia="Times New Roman"/>
                <w:lang w:val="en-GB" w:eastAsia="en-GB"/>
              </w:rPr>
            </w:pPr>
          </w:p>
        </w:tc>
        <w:tc>
          <w:tcPr>
            <w:tcW w:w="2784" w:type="dxa"/>
          </w:tcPr>
          <w:p w:rsidR="00B95E0F" w:rsidRDefault="00B95E0F">
            <w:pPr>
              <w:spacing w:line="360" w:lineRule="auto"/>
              <w:jc w:val="both"/>
              <w:rPr>
                <w:rFonts w:eastAsia="Times New Roman"/>
                <w:lang w:val="en-GB" w:eastAsia="en-GB"/>
              </w:rPr>
            </w:pPr>
          </w:p>
        </w:tc>
        <w:tc>
          <w:tcPr>
            <w:tcW w:w="2964" w:type="dxa"/>
          </w:tcPr>
          <w:p w:rsidR="00B95E0F" w:rsidRDefault="00B95E0F">
            <w:pPr>
              <w:spacing w:line="360" w:lineRule="auto"/>
              <w:jc w:val="both"/>
              <w:rPr>
                <w:rFonts w:eastAsia="Times New Roman"/>
                <w:lang w:val="en-GB" w:eastAsia="en-GB"/>
              </w:rPr>
            </w:pPr>
          </w:p>
        </w:tc>
        <w:tc>
          <w:tcPr>
            <w:tcW w:w="2844" w:type="dxa"/>
          </w:tcPr>
          <w:p w:rsidR="00B95E0F" w:rsidRDefault="00B95E0F">
            <w:pPr>
              <w:spacing w:line="360" w:lineRule="auto"/>
              <w:jc w:val="both"/>
              <w:rPr>
                <w:rFonts w:eastAsia="Times New Roman"/>
                <w:lang w:val="en-GB" w:eastAsia="en-GB"/>
              </w:rPr>
            </w:pPr>
          </w:p>
        </w:tc>
        <w:tc>
          <w:tcPr>
            <w:tcW w:w="2904" w:type="dxa"/>
          </w:tcPr>
          <w:p w:rsidR="00B95E0F" w:rsidRDefault="00B95E0F">
            <w:pPr>
              <w:spacing w:line="360" w:lineRule="auto"/>
              <w:jc w:val="both"/>
              <w:rPr>
                <w:rFonts w:eastAsia="Times New Roman"/>
                <w:lang w:val="en-GB" w:eastAsia="en-GB"/>
              </w:rPr>
            </w:pPr>
          </w:p>
        </w:tc>
        <w:tc>
          <w:tcPr>
            <w:tcW w:w="3612" w:type="dxa"/>
          </w:tcPr>
          <w:p w:rsidR="00B95E0F" w:rsidRDefault="00B95E0F">
            <w:pPr>
              <w:spacing w:line="360" w:lineRule="auto"/>
              <w:jc w:val="both"/>
              <w:rPr>
                <w:rFonts w:eastAsia="Times New Roman"/>
                <w:lang w:val="en-GB" w:eastAsia="en-GB"/>
              </w:rPr>
            </w:pPr>
          </w:p>
        </w:tc>
      </w:tr>
      <w:tr w:rsidR="00B95E0F" w:rsidTr="00667877">
        <w:trPr>
          <w:trHeight w:val="331"/>
        </w:trPr>
        <w:tc>
          <w:tcPr>
            <w:tcW w:w="2774" w:type="dxa"/>
          </w:tcPr>
          <w:p w:rsidR="00B95E0F" w:rsidRDefault="002C2D52">
            <w:pPr>
              <w:spacing w:line="360" w:lineRule="auto"/>
              <w:jc w:val="both"/>
              <w:rPr>
                <w:rFonts w:eastAsia="Times New Roman"/>
                <w:lang w:val="en-GB" w:eastAsia="en-GB"/>
              </w:rPr>
            </w:pPr>
            <w:r>
              <w:rPr>
                <w:rFonts w:eastAsia="Times New Roman"/>
                <w:lang w:val="en-GB" w:eastAsia="en-GB"/>
              </w:rPr>
              <w:t>PA</w:t>
            </w:r>
          </w:p>
        </w:tc>
        <w:tc>
          <w:tcPr>
            <w:tcW w:w="2416" w:type="dxa"/>
          </w:tcPr>
          <w:p w:rsidR="00B95E0F" w:rsidRDefault="002C2D52">
            <w:pPr>
              <w:spacing w:line="360" w:lineRule="auto"/>
              <w:jc w:val="both"/>
              <w:rPr>
                <w:rFonts w:eastAsia="Times New Roman"/>
                <w:lang w:val="en-GB" w:eastAsia="en-GB"/>
              </w:rPr>
            </w:pPr>
            <w:r>
              <w:rPr>
                <w:rFonts w:eastAsia="Times New Roman"/>
                <w:lang w:val="en-GB" w:eastAsia="en-GB"/>
              </w:rPr>
              <w:t>[50.8; 8.6]</w:t>
            </w:r>
          </w:p>
        </w:tc>
        <w:tc>
          <w:tcPr>
            <w:tcW w:w="2784" w:type="dxa"/>
          </w:tcPr>
          <w:p w:rsidR="00B95E0F" w:rsidRDefault="002C2D52">
            <w:pPr>
              <w:spacing w:line="360" w:lineRule="auto"/>
              <w:jc w:val="both"/>
              <w:rPr>
                <w:rFonts w:eastAsia="Times New Roman"/>
                <w:lang w:val="en-GB" w:eastAsia="en-GB"/>
              </w:rPr>
            </w:pPr>
            <w:r>
              <w:rPr>
                <w:rFonts w:eastAsia="Times New Roman"/>
                <w:lang w:val="en-GB" w:eastAsia="en-GB"/>
              </w:rPr>
              <w:t>1.01 (0.34, 2.97)</w:t>
            </w:r>
          </w:p>
        </w:tc>
        <w:tc>
          <w:tcPr>
            <w:tcW w:w="2964" w:type="dxa"/>
          </w:tcPr>
          <w:p w:rsidR="00B95E0F" w:rsidRDefault="002C2D52">
            <w:pPr>
              <w:spacing w:line="360" w:lineRule="auto"/>
              <w:jc w:val="both"/>
              <w:rPr>
                <w:rFonts w:eastAsia="Times New Roman"/>
                <w:lang w:val="en-GB" w:eastAsia="en-GB"/>
              </w:rPr>
            </w:pPr>
            <w:r>
              <w:rPr>
                <w:rFonts w:eastAsia="Times New Roman"/>
                <w:lang w:val="en-GB" w:eastAsia="en-GB"/>
              </w:rPr>
              <w:t>0.90 (0.52, 1.57)</w:t>
            </w:r>
          </w:p>
        </w:tc>
        <w:tc>
          <w:tcPr>
            <w:tcW w:w="2844" w:type="dxa"/>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2904" w:type="dxa"/>
          </w:tcPr>
          <w:p w:rsidR="00B95E0F" w:rsidRDefault="002C2D52">
            <w:pPr>
              <w:spacing w:line="360" w:lineRule="auto"/>
              <w:jc w:val="both"/>
              <w:rPr>
                <w:rFonts w:eastAsia="Times New Roman"/>
                <w:lang w:val="en-GB" w:eastAsia="en-GB"/>
              </w:rPr>
            </w:pPr>
            <w:r>
              <w:rPr>
                <w:rFonts w:eastAsia="Times New Roman"/>
                <w:lang w:val="en-GB" w:eastAsia="en-GB"/>
              </w:rPr>
              <w:t>1.00 (0.08, 11.81)</w:t>
            </w:r>
          </w:p>
        </w:tc>
        <w:tc>
          <w:tcPr>
            <w:tcW w:w="3612" w:type="dxa"/>
          </w:tcPr>
          <w:p w:rsidR="00B95E0F" w:rsidRDefault="002C2D52">
            <w:pPr>
              <w:spacing w:line="360" w:lineRule="auto"/>
              <w:jc w:val="both"/>
              <w:rPr>
                <w:rFonts w:eastAsia="Times New Roman"/>
                <w:lang w:val="en-GB" w:eastAsia="en-GB"/>
              </w:rPr>
            </w:pPr>
            <w:r>
              <w:rPr>
                <w:rFonts w:eastAsia="Times New Roman"/>
                <w:lang w:val="en-GB" w:eastAsia="en-GB"/>
              </w:rPr>
              <w:t>1.28 (0.29, 5.57)</w:t>
            </w:r>
          </w:p>
        </w:tc>
      </w:tr>
      <w:tr w:rsidR="00B95E0F" w:rsidTr="00667877">
        <w:trPr>
          <w:trHeight w:val="331"/>
        </w:trPr>
        <w:tc>
          <w:tcPr>
            <w:tcW w:w="2774" w:type="dxa"/>
          </w:tcPr>
          <w:p w:rsidR="00B95E0F" w:rsidRDefault="002C2D52">
            <w:pPr>
              <w:spacing w:line="360" w:lineRule="auto"/>
              <w:jc w:val="both"/>
              <w:rPr>
                <w:rFonts w:eastAsia="Times New Roman"/>
                <w:lang w:val="en-GB" w:eastAsia="en-GB"/>
              </w:rPr>
            </w:pPr>
            <w:r>
              <w:rPr>
                <w:rFonts w:eastAsia="Times New Roman"/>
                <w:lang w:val="en-GB" w:eastAsia="en-GB"/>
              </w:rPr>
              <w:t>LA</w:t>
            </w:r>
          </w:p>
        </w:tc>
        <w:tc>
          <w:tcPr>
            <w:tcW w:w="2416" w:type="dxa"/>
          </w:tcPr>
          <w:p w:rsidR="00B95E0F" w:rsidRDefault="002C2D52">
            <w:pPr>
              <w:spacing w:line="360" w:lineRule="auto"/>
              <w:jc w:val="both"/>
              <w:rPr>
                <w:rFonts w:eastAsia="Times New Roman"/>
                <w:lang w:val="en-GB" w:eastAsia="en-GB"/>
              </w:rPr>
            </w:pPr>
            <w:r>
              <w:rPr>
                <w:rFonts w:eastAsia="Times New Roman"/>
                <w:lang w:val="en-GB" w:eastAsia="en-GB"/>
              </w:rPr>
              <w:t>0.99 (0.34, 2.94)</w:t>
            </w:r>
          </w:p>
        </w:tc>
        <w:tc>
          <w:tcPr>
            <w:tcW w:w="2784" w:type="dxa"/>
          </w:tcPr>
          <w:p w:rsidR="00B95E0F" w:rsidRDefault="002C2D52">
            <w:pPr>
              <w:spacing w:line="360" w:lineRule="auto"/>
              <w:jc w:val="both"/>
              <w:rPr>
                <w:rFonts w:eastAsia="Times New Roman"/>
                <w:lang w:val="en-GB" w:eastAsia="en-GB"/>
              </w:rPr>
            </w:pPr>
            <w:r>
              <w:rPr>
                <w:rFonts w:eastAsia="Times New Roman"/>
                <w:lang w:val="en-GB" w:eastAsia="en-GB"/>
              </w:rPr>
              <w:t>[49.8; 15.2]</w:t>
            </w:r>
          </w:p>
        </w:tc>
        <w:tc>
          <w:tcPr>
            <w:tcW w:w="2964" w:type="dxa"/>
          </w:tcPr>
          <w:p w:rsidR="00B95E0F" w:rsidRDefault="002C2D52">
            <w:pPr>
              <w:spacing w:line="360" w:lineRule="auto"/>
              <w:jc w:val="both"/>
              <w:rPr>
                <w:rFonts w:eastAsia="Times New Roman"/>
                <w:lang w:val="en-GB" w:eastAsia="en-GB"/>
              </w:rPr>
            </w:pPr>
            <w:r>
              <w:rPr>
                <w:rFonts w:eastAsia="Times New Roman"/>
                <w:lang w:val="en-GB" w:eastAsia="en-GB"/>
              </w:rPr>
              <w:t>0.90 (0.29, 2.74)</w:t>
            </w:r>
          </w:p>
        </w:tc>
        <w:tc>
          <w:tcPr>
            <w:tcW w:w="2844" w:type="dxa"/>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2904" w:type="dxa"/>
          </w:tcPr>
          <w:p w:rsidR="00B95E0F" w:rsidRDefault="002C2D52">
            <w:pPr>
              <w:spacing w:line="360" w:lineRule="auto"/>
              <w:jc w:val="both"/>
              <w:rPr>
                <w:rFonts w:eastAsia="Times New Roman"/>
                <w:lang w:val="en-GB" w:eastAsia="en-GB"/>
              </w:rPr>
            </w:pPr>
            <w:r>
              <w:rPr>
                <w:rFonts w:eastAsia="Times New Roman"/>
                <w:lang w:val="en-GB" w:eastAsia="en-GB"/>
              </w:rPr>
              <w:t>0.99 (0.11, 9.14)</w:t>
            </w:r>
          </w:p>
        </w:tc>
        <w:tc>
          <w:tcPr>
            <w:tcW w:w="3612" w:type="dxa"/>
          </w:tcPr>
          <w:p w:rsidR="00B95E0F" w:rsidRDefault="002C2D52">
            <w:pPr>
              <w:spacing w:line="360" w:lineRule="auto"/>
              <w:jc w:val="both"/>
              <w:rPr>
                <w:rFonts w:eastAsia="Times New Roman"/>
                <w:lang w:val="en-GB" w:eastAsia="en-GB"/>
              </w:rPr>
            </w:pPr>
            <w:r>
              <w:rPr>
                <w:rFonts w:eastAsia="Times New Roman"/>
                <w:lang w:val="en-GB" w:eastAsia="en-GB"/>
              </w:rPr>
              <w:t>1.27 (0.20, 7.90)</w:t>
            </w:r>
          </w:p>
        </w:tc>
      </w:tr>
      <w:tr w:rsidR="00B95E0F" w:rsidTr="00667877">
        <w:trPr>
          <w:trHeight w:val="331"/>
        </w:trPr>
        <w:tc>
          <w:tcPr>
            <w:tcW w:w="2774" w:type="dxa"/>
          </w:tcPr>
          <w:p w:rsidR="00B95E0F" w:rsidRDefault="002C2D52">
            <w:pPr>
              <w:spacing w:line="360" w:lineRule="auto"/>
              <w:jc w:val="both"/>
              <w:rPr>
                <w:rFonts w:eastAsia="Times New Roman"/>
                <w:lang w:val="en-GB" w:eastAsia="en-GB"/>
              </w:rPr>
            </w:pPr>
            <w:r>
              <w:rPr>
                <w:rFonts w:eastAsia="Times New Roman"/>
                <w:lang w:val="en-GB" w:eastAsia="en-GB"/>
              </w:rPr>
              <w:t>DAA</w:t>
            </w:r>
          </w:p>
        </w:tc>
        <w:tc>
          <w:tcPr>
            <w:tcW w:w="2416" w:type="dxa"/>
          </w:tcPr>
          <w:p w:rsidR="00B95E0F" w:rsidRDefault="002C2D52">
            <w:pPr>
              <w:spacing w:line="360" w:lineRule="auto"/>
              <w:jc w:val="both"/>
              <w:rPr>
                <w:rFonts w:eastAsia="Times New Roman"/>
                <w:lang w:val="en-GB" w:eastAsia="en-GB"/>
              </w:rPr>
            </w:pPr>
            <w:r>
              <w:rPr>
                <w:rFonts w:eastAsia="Times New Roman"/>
                <w:lang w:val="en-GB" w:eastAsia="en-GB"/>
              </w:rPr>
              <w:t>1.11 (0.64, 1.92)</w:t>
            </w:r>
          </w:p>
        </w:tc>
        <w:tc>
          <w:tcPr>
            <w:tcW w:w="2784" w:type="dxa"/>
          </w:tcPr>
          <w:p w:rsidR="00B95E0F" w:rsidRDefault="002C2D52">
            <w:pPr>
              <w:spacing w:line="360" w:lineRule="auto"/>
              <w:jc w:val="both"/>
              <w:rPr>
                <w:rFonts w:eastAsia="Times New Roman"/>
                <w:lang w:val="en-GB" w:eastAsia="en-GB"/>
              </w:rPr>
            </w:pPr>
            <w:r>
              <w:rPr>
                <w:rFonts w:eastAsia="Times New Roman"/>
                <w:lang w:val="en-GB" w:eastAsia="en-GB"/>
              </w:rPr>
              <w:t>1.11 (0.37, 3.40)</w:t>
            </w:r>
          </w:p>
        </w:tc>
        <w:tc>
          <w:tcPr>
            <w:tcW w:w="2964" w:type="dxa"/>
          </w:tcPr>
          <w:p w:rsidR="00B95E0F" w:rsidRDefault="002C2D52">
            <w:pPr>
              <w:spacing w:line="360" w:lineRule="auto"/>
              <w:jc w:val="both"/>
              <w:rPr>
                <w:rFonts w:eastAsia="Times New Roman"/>
                <w:lang w:val="en-GB" w:eastAsia="en-GB"/>
              </w:rPr>
            </w:pPr>
            <w:r>
              <w:rPr>
                <w:rFonts w:eastAsia="Times New Roman"/>
                <w:lang w:val="en-GB" w:eastAsia="en-GB"/>
              </w:rPr>
              <w:t>[61.5; 21.9]</w:t>
            </w:r>
          </w:p>
        </w:tc>
        <w:tc>
          <w:tcPr>
            <w:tcW w:w="2844" w:type="dxa"/>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2904" w:type="dxa"/>
          </w:tcPr>
          <w:p w:rsidR="00B95E0F" w:rsidRDefault="002C2D52">
            <w:pPr>
              <w:spacing w:line="360" w:lineRule="auto"/>
              <w:jc w:val="both"/>
              <w:rPr>
                <w:rFonts w:eastAsia="Times New Roman"/>
                <w:lang w:val="en-GB" w:eastAsia="en-GB"/>
              </w:rPr>
            </w:pPr>
            <w:r>
              <w:rPr>
                <w:rFonts w:eastAsia="Times New Roman"/>
                <w:lang w:val="en-GB" w:eastAsia="en-GB"/>
              </w:rPr>
              <w:t>1.11 (0.09, 13.27)</w:t>
            </w:r>
          </w:p>
        </w:tc>
        <w:tc>
          <w:tcPr>
            <w:tcW w:w="3612" w:type="dxa"/>
          </w:tcPr>
          <w:p w:rsidR="00B95E0F" w:rsidRDefault="002C2D52">
            <w:pPr>
              <w:spacing w:line="360" w:lineRule="auto"/>
              <w:jc w:val="both"/>
              <w:rPr>
                <w:rFonts w:eastAsia="Times New Roman"/>
                <w:lang w:val="en-GB" w:eastAsia="en-GB"/>
              </w:rPr>
            </w:pPr>
            <w:r>
              <w:rPr>
                <w:rFonts w:eastAsia="Times New Roman"/>
                <w:lang w:val="en-GB" w:eastAsia="en-GB"/>
              </w:rPr>
              <w:t>1.41 (0.29, 6.82)</w:t>
            </w:r>
          </w:p>
        </w:tc>
      </w:tr>
      <w:tr w:rsidR="00B95E0F" w:rsidTr="00667877">
        <w:trPr>
          <w:trHeight w:val="331"/>
        </w:trPr>
        <w:tc>
          <w:tcPr>
            <w:tcW w:w="2774" w:type="dxa"/>
          </w:tcPr>
          <w:p w:rsidR="00B95E0F" w:rsidRDefault="002C2D52">
            <w:pPr>
              <w:spacing w:line="360" w:lineRule="auto"/>
              <w:jc w:val="both"/>
              <w:rPr>
                <w:rFonts w:eastAsia="Times New Roman"/>
                <w:lang w:val="en-GB" w:eastAsia="en-GB"/>
              </w:rPr>
            </w:pPr>
            <w:r>
              <w:rPr>
                <w:rFonts w:eastAsia="Times New Roman"/>
                <w:lang w:val="en-GB" w:eastAsia="en-GB"/>
              </w:rPr>
              <w:t>2-incision</w:t>
            </w:r>
          </w:p>
        </w:tc>
        <w:tc>
          <w:tcPr>
            <w:tcW w:w="2416" w:type="dxa"/>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2784" w:type="dxa"/>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2964" w:type="dxa"/>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2844" w:type="dxa"/>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2904" w:type="dxa"/>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3612" w:type="dxa"/>
          </w:tcPr>
          <w:p w:rsidR="00B95E0F" w:rsidRDefault="002C2D52">
            <w:pPr>
              <w:spacing w:line="360" w:lineRule="auto"/>
              <w:jc w:val="both"/>
              <w:rPr>
                <w:rFonts w:eastAsia="Times New Roman"/>
                <w:lang w:val="en-GB" w:eastAsia="en-GB"/>
              </w:rPr>
            </w:pPr>
            <w:r>
              <w:rPr>
                <w:rFonts w:eastAsia="Times New Roman"/>
                <w:lang w:val="en-GB" w:eastAsia="en-GB"/>
              </w:rPr>
              <w:t>NR</w:t>
            </w:r>
          </w:p>
        </w:tc>
      </w:tr>
      <w:tr w:rsidR="00B95E0F" w:rsidTr="00667877">
        <w:trPr>
          <w:trHeight w:val="331"/>
        </w:trPr>
        <w:tc>
          <w:tcPr>
            <w:tcW w:w="2774" w:type="dxa"/>
          </w:tcPr>
          <w:p w:rsidR="00B95E0F" w:rsidRDefault="002C2D52">
            <w:pPr>
              <w:spacing w:line="360" w:lineRule="auto"/>
              <w:jc w:val="both"/>
              <w:rPr>
                <w:rFonts w:eastAsia="Times New Roman"/>
                <w:lang w:val="en-GB" w:eastAsia="en-GB"/>
              </w:rPr>
            </w:pPr>
            <w:r>
              <w:rPr>
                <w:rFonts w:eastAsia="Times New Roman"/>
                <w:lang w:val="en-GB" w:eastAsia="en-GB"/>
              </w:rPr>
              <w:t>LMIS</w:t>
            </w:r>
          </w:p>
        </w:tc>
        <w:tc>
          <w:tcPr>
            <w:tcW w:w="2416" w:type="dxa"/>
          </w:tcPr>
          <w:p w:rsidR="00B95E0F" w:rsidRDefault="002C2D52">
            <w:pPr>
              <w:spacing w:line="360" w:lineRule="auto"/>
              <w:jc w:val="both"/>
              <w:rPr>
                <w:rFonts w:eastAsia="Times New Roman"/>
                <w:lang w:val="en-GB" w:eastAsia="en-GB"/>
              </w:rPr>
            </w:pPr>
            <w:r>
              <w:rPr>
                <w:rFonts w:eastAsia="Times New Roman"/>
                <w:lang w:val="en-GB" w:eastAsia="en-GB"/>
              </w:rPr>
              <w:t>1.00 (0.08, 11.85)</w:t>
            </w:r>
          </w:p>
        </w:tc>
        <w:tc>
          <w:tcPr>
            <w:tcW w:w="2784" w:type="dxa"/>
          </w:tcPr>
          <w:p w:rsidR="00B95E0F" w:rsidRDefault="002C2D52">
            <w:pPr>
              <w:spacing w:line="360" w:lineRule="auto"/>
              <w:jc w:val="both"/>
              <w:rPr>
                <w:rFonts w:eastAsia="Times New Roman"/>
                <w:lang w:val="en-GB" w:eastAsia="en-GB"/>
              </w:rPr>
            </w:pPr>
            <w:r>
              <w:rPr>
                <w:rFonts w:eastAsia="Times New Roman"/>
                <w:lang w:val="en-GB" w:eastAsia="en-GB"/>
              </w:rPr>
              <w:t>1.01 (0.11, 9.28)</w:t>
            </w:r>
          </w:p>
        </w:tc>
        <w:tc>
          <w:tcPr>
            <w:tcW w:w="2964" w:type="dxa"/>
          </w:tcPr>
          <w:p w:rsidR="00B95E0F" w:rsidRDefault="002C2D52">
            <w:pPr>
              <w:spacing w:line="360" w:lineRule="auto"/>
              <w:jc w:val="both"/>
              <w:rPr>
                <w:rFonts w:eastAsia="Times New Roman"/>
                <w:lang w:val="en-GB" w:eastAsia="en-GB"/>
              </w:rPr>
            </w:pPr>
            <w:r>
              <w:rPr>
                <w:rFonts w:eastAsia="Times New Roman"/>
                <w:lang w:val="en-GB" w:eastAsia="en-GB"/>
              </w:rPr>
              <w:t>0.90 (0.08, 10.85)</w:t>
            </w:r>
          </w:p>
        </w:tc>
        <w:tc>
          <w:tcPr>
            <w:tcW w:w="2844" w:type="dxa"/>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2904" w:type="dxa"/>
          </w:tcPr>
          <w:p w:rsidR="00B95E0F" w:rsidRDefault="002C2D52">
            <w:pPr>
              <w:spacing w:line="360" w:lineRule="auto"/>
              <w:jc w:val="both"/>
              <w:rPr>
                <w:rFonts w:eastAsia="Times New Roman"/>
                <w:lang w:val="en-GB" w:eastAsia="en-GB"/>
              </w:rPr>
            </w:pPr>
            <w:r>
              <w:rPr>
                <w:rFonts w:eastAsia="Times New Roman"/>
                <w:lang w:val="en-GB" w:eastAsia="en-GB"/>
              </w:rPr>
              <w:t>[50.9; 37.3]</w:t>
            </w:r>
          </w:p>
        </w:tc>
        <w:tc>
          <w:tcPr>
            <w:tcW w:w="3612" w:type="dxa"/>
          </w:tcPr>
          <w:p w:rsidR="00B95E0F" w:rsidRDefault="002C2D52">
            <w:pPr>
              <w:spacing w:line="360" w:lineRule="auto"/>
              <w:jc w:val="both"/>
              <w:rPr>
                <w:rFonts w:eastAsia="Times New Roman"/>
                <w:lang w:val="en-GB" w:eastAsia="en-GB"/>
              </w:rPr>
            </w:pPr>
            <w:r>
              <w:rPr>
                <w:rFonts w:eastAsia="Times New Roman"/>
                <w:lang w:val="en-GB" w:eastAsia="en-GB"/>
              </w:rPr>
              <w:t>1.28 (0.07, 22.70)</w:t>
            </w:r>
          </w:p>
        </w:tc>
      </w:tr>
      <w:tr w:rsidR="00B95E0F" w:rsidTr="00667877">
        <w:trPr>
          <w:trHeight w:val="331"/>
        </w:trPr>
        <w:tc>
          <w:tcPr>
            <w:tcW w:w="2774" w:type="dxa"/>
          </w:tcPr>
          <w:p w:rsidR="00B95E0F" w:rsidRDefault="002C2D52">
            <w:pPr>
              <w:spacing w:line="360" w:lineRule="auto"/>
              <w:jc w:val="both"/>
              <w:rPr>
                <w:rFonts w:eastAsia="Times New Roman"/>
                <w:lang w:val="en-GB" w:eastAsia="en-GB"/>
              </w:rPr>
            </w:pPr>
            <w:r>
              <w:rPr>
                <w:rFonts w:eastAsia="Times New Roman"/>
                <w:lang w:val="en-GB" w:eastAsia="en-GB"/>
              </w:rPr>
              <w:t>DSA/SuperPath</w:t>
            </w:r>
          </w:p>
        </w:tc>
        <w:tc>
          <w:tcPr>
            <w:tcW w:w="2416" w:type="dxa"/>
          </w:tcPr>
          <w:p w:rsidR="00B95E0F" w:rsidRDefault="002C2D52">
            <w:pPr>
              <w:spacing w:line="360" w:lineRule="auto"/>
              <w:jc w:val="both"/>
              <w:rPr>
                <w:rFonts w:eastAsia="Times New Roman"/>
                <w:lang w:val="en-GB" w:eastAsia="en-GB"/>
              </w:rPr>
            </w:pPr>
            <w:r>
              <w:rPr>
                <w:rFonts w:eastAsia="Times New Roman"/>
                <w:lang w:val="en-GB" w:eastAsia="en-GB"/>
              </w:rPr>
              <w:t>0.78 (0.18, 3.42)</w:t>
            </w:r>
          </w:p>
        </w:tc>
        <w:tc>
          <w:tcPr>
            <w:tcW w:w="2784" w:type="dxa"/>
          </w:tcPr>
          <w:p w:rsidR="00B95E0F" w:rsidRDefault="002C2D52">
            <w:pPr>
              <w:spacing w:line="360" w:lineRule="auto"/>
              <w:jc w:val="both"/>
              <w:rPr>
                <w:rFonts w:eastAsia="Times New Roman"/>
                <w:lang w:val="en-GB" w:eastAsia="en-GB"/>
              </w:rPr>
            </w:pPr>
            <w:r>
              <w:rPr>
                <w:rFonts w:eastAsia="Times New Roman"/>
                <w:lang w:val="en-GB" w:eastAsia="en-GB"/>
              </w:rPr>
              <w:t>0.79 (0.13, 4.90)</w:t>
            </w:r>
          </w:p>
        </w:tc>
        <w:tc>
          <w:tcPr>
            <w:tcW w:w="2964" w:type="dxa"/>
          </w:tcPr>
          <w:p w:rsidR="00B95E0F" w:rsidRDefault="002C2D52">
            <w:pPr>
              <w:spacing w:line="360" w:lineRule="auto"/>
              <w:jc w:val="both"/>
              <w:rPr>
                <w:rFonts w:eastAsia="Times New Roman"/>
                <w:lang w:val="en-GB" w:eastAsia="en-GB"/>
              </w:rPr>
            </w:pPr>
            <w:r>
              <w:rPr>
                <w:rFonts w:eastAsia="Times New Roman"/>
                <w:lang w:val="en-GB" w:eastAsia="en-GB"/>
              </w:rPr>
              <w:t>0.71 (0.15, 3.41)</w:t>
            </w:r>
          </w:p>
        </w:tc>
        <w:tc>
          <w:tcPr>
            <w:tcW w:w="2844" w:type="dxa"/>
          </w:tcPr>
          <w:p w:rsidR="00B95E0F" w:rsidRDefault="002C2D52">
            <w:pPr>
              <w:spacing w:line="360" w:lineRule="auto"/>
              <w:jc w:val="both"/>
              <w:rPr>
                <w:rFonts w:eastAsia="Times New Roman"/>
                <w:lang w:val="en-GB" w:eastAsia="en-GB"/>
              </w:rPr>
            </w:pPr>
            <w:r>
              <w:rPr>
                <w:rFonts w:eastAsia="Times New Roman"/>
                <w:lang w:val="en-GB" w:eastAsia="en-GB"/>
              </w:rPr>
              <w:t>NR</w:t>
            </w:r>
          </w:p>
        </w:tc>
        <w:tc>
          <w:tcPr>
            <w:tcW w:w="2904" w:type="dxa"/>
          </w:tcPr>
          <w:p w:rsidR="00B95E0F" w:rsidRDefault="002C2D52">
            <w:pPr>
              <w:spacing w:line="360" w:lineRule="auto"/>
              <w:jc w:val="both"/>
              <w:rPr>
                <w:rFonts w:eastAsia="Times New Roman"/>
                <w:lang w:val="en-GB" w:eastAsia="en-GB"/>
              </w:rPr>
            </w:pPr>
            <w:r>
              <w:rPr>
                <w:rFonts w:eastAsia="Times New Roman"/>
                <w:lang w:val="en-GB" w:eastAsia="en-GB"/>
              </w:rPr>
              <w:t>0.78 (0.04, 13.88)</w:t>
            </w:r>
          </w:p>
        </w:tc>
        <w:tc>
          <w:tcPr>
            <w:tcW w:w="3612" w:type="dxa"/>
          </w:tcPr>
          <w:p w:rsidR="00B95E0F" w:rsidRDefault="002C2D52">
            <w:pPr>
              <w:spacing w:line="360" w:lineRule="auto"/>
              <w:jc w:val="both"/>
              <w:rPr>
                <w:rFonts w:eastAsia="Times New Roman"/>
                <w:lang w:val="en-GB" w:eastAsia="en-GB"/>
              </w:rPr>
            </w:pPr>
            <w:r>
              <w:rPr>
                <w:rFonts w:eastAsia="Times New Roman"/>
                <w:lang w:val="en-GB" w:eastAsia="en-GB"/>
              </w:rPr>
              <w:t>[37.2; 17.0]</w:t>
            </w:r>
          </w:p>
        </w:tc>
      </w:tr>
      <w:tr w:rsidR="00B95E0F" w:rsidTr="00667877">
        <w:trPr>
          <w:trHeight w:val="331"/>
        </w:trPr>
        <w:tc>
          <w:tcPr>
            <w:tcW w:w="2774" w:type="dxa"/>
          </w:tcPr>
          <w:p w:rsidR="00B95E0F" w:rsidRDefault="002C2D52">
            <w:pPr>
              <w:spacing w:line="360" w:lineRule="auto"/>
              <w:jc w:val="both"/>
              <w:rPr>
                <w:rFonts w:eastAsia="Times New Roman"/>
                <w:lang w:val="en-GB" w:eastAsia="en-GB"/>
              </w:rPr>
            </w:pPr>
            <w:r>
              <w:rPr>
                <w:rFonts w:eastAsia="Times New Roman"/>
                <w:lang w:val="en-GB" w:eastAsia="en-GB"/>
              </w:rPr>
              <w:lastRenderedPageBreak/>
              <w:t>Intra-operative fracture</w:t>
            </w:r>
          </w:p>
        </w:tc>
        <w:tc>
          <w:tcPr>
            <w:tcW w:w="2416" w:type="dxa"/>
          </w:tcPr>
          <w:p w:rsidR="00B95E0F" w:rsidRDefault="00B95E0F">
            <w:pPr>
              <w:spacing w:line="360" w:lineRule="auto"/>
              <w:jc w:val="both"/>
              <w:rPr>
                <w:rFonts w:eastAsia="Times New Roman"/>
                <w:lang w:val="en-GB" w:eastAsia="en-GB"/>
              </w:rPr>
            </w:pPr>
          </w:p>
        </w:tc>
        <w:tc>
          <w:tcPr>
            <w:tcW w:w="2784" w:type="dxa"/>
          </w:tcPr>
          <w:p w:rsidR="00B95E0F" w:rsidRDefault="00B95E0F">
            <w:pPr>
              <w:spacing w:line="360" w:lineRule="auto"/>
              <w:jc w:val="both"/>
              <w:rPr>
                <w:rFonts w:eastAsia="Times New Roman"/>
                <w:lang w:val="en-GB" w:eastAsia="en-GB"/>
              </w:rPr>
            </w:pPr>
          </w:p>
        </w:tc>
        <w:tc>
          <w:tcPr>
            <w:tcW w:w="2964" w:type="dxa"/>
          </w:tcPr>
          <w:p w:rsidR="00B95E0F" w:rsidRDefault="00B95E0F">
            <w:pPr>
              <w:spacing w:line="360" w:lineRule="auto"/>
              <w:jc w:val="both"/>
              <w:rPr>
                <w:rFonts w:eastAsia="Times New Roman"/>
                <w:lang w:val="en-GB" w:eastAsia="en-GB"/>
              </w:rPr>
            </w:pPr>
          </w:p>
        </w:tc>
        <w:tc>
          <w:tcPr>
            <w:tcW w:w="2844" w:type="dxa"/>
          </w:tcPr>
          <w:p w:rsidR="00B95E0F" w:rsidRDefault="00B95E0F">
            <w:pPr>
              <w:spacing w:line="360" w:lineRule="auto"/>
              <w:jc w:val="both"/>
              <w:rPr>
                <w:rFonts w:eastAsia="Times New Roman"/>
                <w:lang w:val="en-GB" w:eastAsia="en-GB"/>
              </w:rPr>
            </w:pPr>
          </w:p>
        </w:tc>
        <w:tc>
          <w:tcPr>
            <w:tcW w:w="2904" w:type="dxa"/>
          </w:tcPr>
          <w:p w:rsidR="00B95E0F" w:rsidRDefault="00B95E0F">
            <w:pPr>
              <w:spacing w:line="360" w:lineRule="auto"/>
              <w:jc w:val="both"/>
              <w:rPr>
                <w:rFonts w:eastAsia="Times New Roman"/>
                <w:lang w:val="en-GB" w:eastAsia="en-GB"/>
              </w:rPr>
            </w:pPr>
          </w:p>
        </w:tc>
        <w:tc>
          <w:tcPr>
            <w:tcW w:w="3612" w:type="dxa"/>
          </w:tcPr>
          <w:p w:rsidR="00B95E0F" w:rsidRDefault="00B95E0F">
            <w:pPr>
              <w:spacing w:line="360" w:lineRule="auto"/>
              <w:jc w:val="both"/>
              <w:rPr>
                <w:rFonts w:eastAsia="Times New Roman"/>
                <w:lang w:val="en-GB" w:eastAsia="en-GB"/>
              </w:rPr>
            </w:pPr>
          </w:p>
        </w:tc>
      </w:tr>
      <w:tr w:rsidR="00B95E0F" w:rsidTr="00667877">
        <w:trPr>
          <w:trHeight w:val="331"/>
        </w:trPr>
        <w:tc>
          <w:tcPr>
            <w:tcW w:w="2774" w:type="dxa"/>
          </w:tcPr>
          <w:p w:rsidR="00B95E0F" w:rsidRDefault="002C2D52">
            <w:pPr>
              <w:spacing w:line="360" w:lineRule="auto"/>
              <w:jc w:val="both"/>
              <w:rPr>
                <w:rFonts w:eastAsia="Times New Roman"/>
                <w:lang w:val="en-GB" w:eastAsia="en-GB"/>
              </w:rPr>
            </w:pPr>
            <w:r>
              <w:rPr>
                <w:rFonts w:eastAsia="Times New Roman"/>
                <w:lang w:val="en-GB" w:eastAsia="en-GB"/>
              </w:rPr>
              <w:t>PA</w:t>
            </w:r>
          </w:p>
        </w:tc>
        <w:tc>
          <w:tcPr>
            <w:tcW w:w="2416" w:type="dxa"/>
          </w:tcPr>
          <w:p w:rsidR="00B95E0F" w:rsidRDefault="002C2D52">
            <w:pPr>
              <w:spacing w:line="360" w:lineRule="auto"/>
              <w:jc w:val="both"/>
              <w:rPr>
                <w:rFonts w:eastAsia="Times New Roman"/>
                <w:lang w:val="en-GB" w:eastAsia="en-GB"/>
              </w:rPr>
            </w:pPr>
            <w:r>
              <w:rPr>
                <w:rFonts w:eastAsia="Times New Roman"/>
                <w:lang w:val="en-GB" w:eastAsia="en-GB"/>
              </w:rPr>
              <w:t>[67.3; 17.2]</w:t>
            </w:r>
          </w:p>
        </w:tc>
        <w:tc>
          <w:tcPr>
            <w:tcW w:w="2784" w:type="dxa"/>
          </w:tcPr>
          <w:p w:rsidR="00B95E0F" w:rsidRDefault="002C2D52">
            <w:pPr>
              <w:spacing w:line="360" w:lineRule="auto"/>
              <w:jc w:val="both"/>
              <w:rPr>
                <w:rFonts w:eastAsia="Times New Roman"/>
                <w:lang w:val="en-GB" w:eastAsia="en-GB"/>
              </w:rPr>
            </w:pPr>
            <w:r>
              <w:rPr>
                <w:rFonts w:eastAsia="Times New Roman"/>
                <w:lang w:val="en-GB" w:eastAsia="en-GB"/>
              </w:rPr>
              <w:t>1.33 (0.49, 3.58)</w:t>
            </w:r>
          </w:p>
        </w:tc>
        <w:tc>
          <w:tcPr>
            <w:tcW w:w="2964" w:type="dxa"/>
          </w:tcPr>
          <w:p w:rsidR="00B95E0F" w:rsidRDefault="002C2D52">
            <w:pPr>
              <w:spacing w:line="360" w:lineRule="auto"/>
              <w:jc w:val="both"/>
              <w:rPr>
                <w:rFonts w:eastAsia="Times New Roman"/>
                <w:lang w:val="en-GB" w:eastAsia="en-GB"/>
              </w:rPr>
            </w:pPr>
            <w:r>
              <w:rPr>
                <w:rFonts w:eastAsia="Times New Roman"/>
                <w:lang w:val="en-GB" w:eastAsia="en-GB"/>
              </w:rPr>
              <w:t>0.96 (0.36, 2.57)</w:t>
            </w:r>
          </w:p>
        </w:tc>
        <w:tc>
          <w:tcPr>
            <w:tcW w:w="2844" w:type="dxa"/>
          </w:tcPr>
          <w:p w:rsidR="00B95E0F" w:rsidRDefault="002C2D52">
            <w:pPr>
              <w:spacing w:line="360" w:lineRule="auto"/>
              <w:jc w:val="both"/>
              <w:rPr>
                <w:rFonts w:eastAsia="Times New Roman"/>
                <w:lang w:val="en-GB" w:eastAsia="en-GB"/>
              </w:rPr>
            </w:pPr>
            <w:r>
              <w:rPr>
                <w:rFonts w:eastAsia="Times New Roman"/>
                <w:lang w:val="en-GB" w:eastAsia="en-GB"/>
              </w:rPr>
              <w:t>1.84 (0.19, 18.35)</w:t>
            </w:r>
          </w:p>
        </w:tc>
        <w:tc>
          <w:tcPr>
            <w:tcW w:w="2904" w:type="dxa"/>
          </w:tcPr>
          <w:p w:rsidR="00B95E0F" w:rsidRDefault="002C2D52">
            <w:pPr>
              <w:spacing w:line="360" w:lineRule="auto"/>
              <w:jc w:val="both"/>
              <w:rPr>
                <w:rFonts w:eastAsia="Times New Roman"/>
                <w:lang w:val="en-GB" w:eastAsia="en-GB"/>
              </w:rPr>
            </w:pPr>
            <w:r>
              <w:rPr>
                <w:rFonts w:eastAsia="Times New Roman"/>
                <w:lang w:val="en-GB" w:eastAsia="en-GB"/>
              </w:rPr>
              <w:t>2.19 (0.22, 21.84)</w:t>
            </w:r>
          </w:p>
        </w:tc>
        <w:tc>
          <w:tcPr>
            <w:tcW w:w="3612" w:type="dxa"/>
          </w:tcPr>
          <w:p w:rsidR="00B95E0F" w:rsidRDefault="002C2D52">
            <w:pPr>
              <w:spacing w:line="360" w:lineRule="auto"/>
              <w:jc w:val="both"/>
              <w:rPr>
                <w:rFonts w:eastAsia="Times New Roman"/>
                <w:lang w:val="en-GB" w:eastAsia="en-GB"/>
              </w:rPr>
            </w:pPr>
            <w:r>
              <w:rPr>
                <w:rFonts w:eastAsia="Times New Roman"/>
                <w:lang w:val="en-GB" w:eastAsia="en-GB"/>
              </w:rPr>
              <w:t>1.75 (0.37, 8.35)</w:t>
            </w:r>
          </w:p>
        </w:tc>
      </w:tr>
      <w:tr w:rsidR="00B95E0F" w:rsidTr="00667877">
        <w:trPr>
          <w:trHeight w:val="331"/>
        </w:trPr>
        <w:tc>
          <w:tcPr>
            <w:tcW w:w="2774" w:type="dxa"/>
          </w:tcPr>
          <w:p w:rsidR="00B95E0F" w:rsidRDefault="002C2D52">
            <w:pPr>
              <w:spacing w:line="360" w:lineRule="auto"/>
              <w:jc w:val="both"/>
              <w:rPr>
                <w:rFonts w:eastAsia="Times New Roman"/>
                <w:lang w:val="en-GB" w:eastAsia="en-GB"/>
              </w:rPr>
            </w:pPr>
            <w:r>
              <w:rPr>
                <w:rFonts w:eastAsia="Times New Roman"/>
                <w:lang w:val="en-GB" w:eastAsia="en-GB"/>
              </w:rPr>
              <w:t>LA</w:t>
            </w:r>
          </w:p>
        </w:tc>
        <w:tc>
          <w:tcPr>
            <w:tcW w:w="2416" w:type="dxa"/>
          </w:tcPr>
          <w:p w:rsidR="00B95E0F" w:rsidRDefault="002C2D52">
            <w:pPr>
              <w:spacing w:line="360" w:lineRule="auto"/>
              <w:jc w:val="both"/>
              <w:rPr>
                <w:rFonts w:eastAsia="Times New Roman"/>
                <w:lang w:val="en-GB" w:eastAsia="en-GB"/>
              </w:rPr>
            </w:pPr>
            <w:r>
              <w:rPr>
                <w:rFonts w:eastAsia="Times New Roman"/>
                <w:lang w:val="en-GB" w:eastAsia="en-GB"/>
              </w:rPr>
              <w:t>0.75 (0.28, 2.02)</w:t>
            </w:r>
          </w:p>
        </w:tc>
        <w:tc>
          <w:tcPr>
            <w:tcW w:w="2784" w:type="dxa"/>
          </w:tcPr>
          <w:p w:rsidR="00B95E0F" w:rsidRDefault="002C2D52">
            <w:pPr>
              <w:spacing w:line="360" w:lineRule="auto"/>
              <w:jc w:val="both"/>
              <w:rPr>
                <w:rFonts w:eastAsia="Times New Roman"/>
                <w:lang w:val="en-GB" w:eastAsia="en-GB"/>
              </w:rPr>
            </w:pPr>
            <w:r>
              <w:rPr>
                <w:rFonts w:eastAsia="Times New Roman"/>
                <w:lang w:val="en-GB" w:eastAsia="en-GB"/>
              </w:rPr>
              <w:t>[49.0; 6.6]</w:t>
            </w:r>
          </w:p>
        </w:tc>
        <w:tc>
          <w:tcPr>
            <w:tcW w:w="2964" w:type="dxa"/>
          </w:tcPr>
          <w:p w:rsidR="00B95E0F" w:rsidRDefault="002C2D52">
            <w:pPr>
              <w:spacing w:line="360" w:lineRule="auto"/>
              <w:jc w:val="both"/>
              <w:rPr>
                <w:rFonts w:eastAsia="Times New Roman"/>
                <w:lang w:val="en-GB" w:eastAsia="en-GB"/>
              </w:rPr>
            </w:pPr>
            <w:r>
              <w:rPr>
                <w:rFonts w:eastAsia="Times New Roman"/>
                <w:lang w:val="en-GB" w:eastAsia="en-GB"/>
              </w:rPr>
              <w:t>0.72 (0.26, 1.95)</w:t>
            </w:r>
          </w:p>
        </w:tc>
        <w:tc>
          <w:tcPr>
            <w:tcW w:w="2844" w:type="dxa"/>
          </w:tcPr>
          <w:p w:rsidR="00B95E0F" w:rsidRDefault="002C2D52">
            <w:pPr>
              <w:spacing w:line="360" w:lineRule="auto"/>
              <w:jc w:val="both"/>
              <w:rPr>
                <w:rFonts w:eastAsia="Times New Roman"/>
                <w:lang w:val="en-GB" w:eastAsia="en-GB"/>
              </w:rPr>
            </w:pPr>
            <w:r>
              <w:rPr>
                <w:rFonts w:eastAsia="Times New Roman"/>
                <w:lang w:val="en-GB" w:eastAsia="en-GB"/>
              </w:rPr>
              <w:t>1.39 (0.12, 15.36)</w:t>
            </w:r>
          </w:p>
        </w:tc>
        <w:tc>
          <w:tcPr>
            <w:tcW w:w="2904" w:type="dxa"/>
          </w:tcPr>
          <w:p w:rsidR="00B95E0F" w:rsidRDefault="002C2D52">
            <w:pPr>
              <w:spacing w:line="360" w:lineRule="auto"/>
              <w:jc w:val="both"/>
              <w:rPr>
                <w:rFonts w:eastAsia="Times New Roman"/>
                <w:lang w:val="en-GB" w:eastAsia="en-GB"/>
              </w:rPr>
            </w:pPr>
            <w:r>
              <w:rPr>
                <w:rFonts w:eastAsia="Times New Roman"/>
                <w:lang w:val="en-GB" w:eastAsia="en-GB"/>
              </w:rPr>
              <w:t>1.65 (0.21, 13.12)</w:t>
            </w:r>
          </w:p>
        </w:tc>
        <w:tc>
          <w:tcPr>
            <w:tcW w:w="3612" w:type="dxa"/>
          </w:tcPr>
          <w:p w:rsidR="00B95E0F" w:rsidRDefault="002C2D52">
            <w:pPr>
              <w:spacing w:line="360" w:lineRule="auto"/>
              <w:jc w:val="both"/>
              <w:rPr>
                <w:rFonts w:eastAsia="Times New Roman"/>
                <w:lang w:val="en-GB" w:eastAsia="en-GB"/>
              </w:rPr>
            </w:pPr>
            <w:r>
              <w:rPr>
                <w:rFonts w:eastAsia="Times New Roman"/>
                <w:lang w:val="en-GB" w:eastAsia="en-GB"/>
              </w:rPr>
              <w:t>1.31 (0.21, 8.36)</w:t>
            </w:r>
          </w:p>
        </w:tc>
      </w:tr>
      <w:tr w:rsidR="00B95E0F" w:rsidTr="00667877">
        <w:trPr>
          <w:trHeight w:val="331"/>
        </w:trPr>
        <w:tc>
          <w:tcPr>
            <w:tcW w:w="2774" w:type="dxa"/>
          </w:tcPr>
          <w:p w:rsidR="00B95E0F" w:rsidRDefault="002C2D52">
            <w:pPr>
              <w:spacing w:line="360" w:lineRule="auto"/>
              <w:jc w:val="both"/>
              <w:rPr>
                <w:rFonts w:eastAsia="Times New Roman"/>
                <w:lang w:val="en-GB" w:eastAsia="en-GB"/>
              </w:rPr>
            </w:pPr>
            <w:r>
              <w:rPr>
                <w:rFonts w:eastAsia="Times New Roman"/>
                <w:lang w:val="en-GB" w:eastAsia="en-GB"/>
              </w:rPr>
              <w:t>DAA</w:t>
            </w:r>
          </w:p>
        </w:tc>
        <w:tc>
          <w:tcPr>
            <w:tcW w:w="2416" w:type="dxa"/>
          </w:tcPr>
          <w:p w:rsidR="00B95E0F" w:rsidRDefault="002C2D52">
            <w:pPr>
              <w:spacing w:line="360" w:lineRule="auto"/>
              <w:jc w:val="both"/>
              <w:rPr>
                <w:rFonts w:eastAsia="Times New Roman"/>
                <w:lang w:val="en-GB" w:eastAsia="en-GB"/>
              </w:rPr>
            </w:pPr>
            <w:r>
              <w:rPr>
                <w:rFonts w:eastAsia="Times New Roman"/>
                <w:lang w:val="en-GB" w:eastAsia="en-GB"/>
              </w:rPr>
              <w:t>1.05 (0.39, 2.82)</w:t>
            </w:r>
          </w:p>
        </w:tc>
        <w:tc>
          <w:tcPr>
            <w:tcW w:w="2784" w:type="dxa"/>
          </w:tcPr>
          <w:p w:rsidR="00B95E0F" w:rsidRDefault="002C2D52">
            <w:pPr>
              <w:spacing w:line="360" w:lineRule="auto"/>
              <w:jc w:val="both"/>
              <w:rPr>
                <w:rFonts w:eastAsia="Times New Roman"/>
                <w:lang w:val="en-GB" w:eastAsia="en-GB"/>
              </w:rPr>
            </w:pPr>
            <w:r>
              <w:rPr>
                <w:rFonts w:eastAsia="Times New Roman"/>
                <w:lang w:val="en-GB" w:eastAsia="en-GB"/>
              </w:rPr>
              <w:t>1.39 (0.51, 3.78)</w:t>
            </w:r>
          </w:p>
        </w:tc>
        <w:tc>
          <w:tcPr>
            <w:tcW w:w="2964" w:type="dxa"/>
          </w:tcPr>
          <w:p w:rsidR="00B95E0F" w:rsidRDefault="002C2D52">
            <w:pPr>
              <w:spacing w:line="360" w:lineRule="auto"/>
              <w:jc w:val="both"/>
              <w:rPr>
                <w:rFonts w:eastAsia="Times New Roman"/>
                <w:lang w:val="en-GB" w:eastAsia="en-GB"/>
              </w:rPr>
            </w:pPr>
            <w:r>
              <w:rPr>
                <w:rFonts w:eastAsia="Times New Roman"/>
                <w:lang w:val="en-GB" w:eastAsia="en-GB"/>
              </w:rPr>
              <w:t>[70.7; 30.3]</w:t>
            </w:r>
          </w:p>
        </w:tc>
        <w:tc>
          <w:tcPr>
            <w:tcW w:w="2844" w:type="dxa"/>
          </w:tcPr>
          <w:p w:rsidR="00B95E0F" w:rsidRDefault="002C2D52">
            <w:pPr>
              <w:spacing w:line="360" w:lineRule="auto"/>
              <w:jc w:val="both"/>
              <w:rPr>
                <w:rFonts w:eastAsia="Times New Roman"/>
                <w:lang w:val="en-GB" w:eastAsia="en-GB"/>
              </w:rPr>
            </w:pPr>
            <w:r>
              <w:rPr>
                <w:rFonts w:eastAsia="Times New Roman"/>
                <w:lang w:val="en-GB" w:eastAsia="en-GB"/>
              </w:rPr>
              <w:t>1.93 (0.17, 22.48)</w:t>
            </w:r>
          </w:p>
        </w:tc>
        <w:tc>
          <w:tcPr>
            <w:tcW w:w="2904" w:type="dxa"/>
          </w:tcPr>
          <w:p w:rsidR="00B95E0F" w:rsidRDefault="002C2D52">
            <w:pPr>
              <w:spacing w:line="360" w:lineRule="auto"/>
              <w:jc w:val="both"/>
              <w:rPr>
                <w:rFonts w:eastAsia="Times New Roman"/>
                <w:lang w:val="en-GB" w:eastAsia="en-GB"/>
              </w:rPr>
            </w:pPr>
            <w:r>
              <w:rPr>
                <w:rFonts w:eastAsia="Times New Roman"/>
                <w:lang w:val="en-GB" w:eastAsia="en-GB"/>
              </w:rPr>
              <w:t>2.29 (0.23, 22.94)</w:t>
            </w:r>
          </w:p>
        </w:tc>
        <w:tc>
          <w:tcPr>
            <w:tcW w:w="3612" w:type="dxa"/>
          </w:tcPr>
          <w:p w:rsidR="00B95E0F" w:rsidRDefault="002C2D52">
            <w:pPr>
              <w:spacing w:line="360" w:lineRule="auto"/>
              <w:jc w:val="both"/>
              <w:rPr>
                <w:rFonts w:eastAsia="Times New Roman"/>
                <w:lang w:val="en-GB" w:eastAsia="en-GB"/>
              </w:rPr>
            </w:pPr>
            <w:r>
              <w:rPr>
                <w:rFonts w:eastAsia="Times New Roman"/>
                <w:lang w:val="en-GB" w:eastAsia="en-GB"/>
              </w:rPr>
              <w:t>1.83 (0.29, 11.65)</w:t>
            </w:r>
          </w:p>
        </w:tc>
      </w:tr>
      <w:tr w:rsidR="00B95E0F" w:rsidTr="00667877">
        <w:trPr>
          <w:trHeight w:val="331"/>
        </w:trPr>
        <w:tc>
          <w:tcPr>
            <w:tcW w:w="2774" w:type="dxa"/>
          </w:tcPr>
          <w:p w:rsidR="00B95E0F" w:rsidRDefault="002C2D52">
            <w:pPr>
              <w:spacing w:line="360" w:lineRule="auto"/>
              <w:jc w:val="both"/>
              <w:rPr>
                <w:rFonts w:eastAsia="Times New Roman"/>
                <w:lang w:val="en-GB" w:eastAsia="en-GB"/>
              </w:rPr>
            </w:pPr>
            <w:r>
              <w:rPr>
                <w:rFonts w:eastAsia="Times New Roman"/>
                <w:lang w:val="en-GB" w:eastAsia="en-GB"/>
              </w:rPr>
              <w:t>2-incision</w:t>
            </w:r>
          </w:p>
        </w:tc>
        <w:tc>
          <w:tcPr>
            <w:tcW w:w="2416" w:type="dxa"/>
          </w:tcPr>
          <w:p w:rsidR="00B95E0F" w:rsidRDefault="002C2D52">
            <w:pPr>
              <w:spacing w:line="360" w:lineRule="auto"/>
              <w:jc w:val="both"/>
              <w:rPr>
                <w:rFonts w:eastAsia="Times New Roman"/>
                <w:lang w:val="en-GB" w:eastAsia="en-GB"/>
              </w:rPr>
            </w:pPr>
            <w:r>
              <w:rPr>
                <w:rFonts w:eastAsia="Times New Roman"/>
                <w:lang w:val="en-GB" w:eastAsia="en-GB"/>
              </w:rPr>
              <w:t>0.54 (0.05, 5.39)</w:t>
            </w:r>
          </w:p>
        </w:tc>
        <w:tc>
          <w:tcPr>
            <w:tcW w:w="2784" w:type="dxa"/>
          </w:tcPr>
          <w:p w:rsidR="00B95E0F" w:rsidRDefault="002C2D52">
            <w:pPr>
              <w:spacing w:line="360" w:lineRule="auto"/>
              <w:jc w:val="both"/>
              <w:rPr>
                <w:rFonts w:eastAsia="Times New Roman"/>
                <w:lang w:val="en-GB" w:eastAsia="en-GB"/>
              </w:rPr>
            </w:pPr>
            <w:r>
              <w:rPr>
                <w:rFonts w:eastAsia="Times New Roman"/>
                <w:lang w:val="en-GB" w:eastAsia="en-GB"/>
              </w:rPr>
              <w:t>0.72 (0.07, 8.00)</w:t>
            </w:r>
          </w:p>
        </w:tc>
        <w:tc>
          <w:tcPr>
            <w:tcW w:w="2964" w:type="dxa"/>
          </w:tcPr>
          <w:p w:rsidR="00B95E0F" w:rsidRDefault="002C2D52">
            <w:pPr>
              <w:spacing w:line="360" w:lineRule="auto"/>
              <w:jc w:val="both"/>
              <w:rPr>
                <w:rFonts w:eastAsia="Times New Roman"/>
                <w:lang w:val="en-GB" w:eastAsia="en-GB"/>
              </w:rPr>
            </w:pPr>
            <w:r>
              <w:rPr>
                <w:rFonts w:eastAsia="Times New Roman"/>
                <w:lang w:val="en-GB" w:eastAsia="en-GB"/>
              </w:rPr>
              <w:t>0.52 (0.04, 6.03)</w:t>
            </w:r>
          </w:p>
        </w:tc>
        <w:tc>
          <w:tcPr>
            <w:tcW w:w="2844" w:type="dxa"/>
          </w:tcPr>
          <w:p w:rsidR="00B95E0F" w:rsidRDefault="002C2D52">
            <w:pPr>
              <w:spacing w:line="360" w:lineRule="auto"/>
              <w:jc w:val="both"/>
              <w:rPr>
                <w:rFonts w:eastAsia="Times New Roman"/>
                <w:lang w:val="en-GB" w:eastAsia="en-GB"/>
              </w:rPr>
            </w:pPr>
            <w:r>
              <w:rPr>
                <w:rFonts w:eastAsia="Times New Roman"/>
                <w:lang w:val="en-GB" w:eastAsia="en-GB"/>
              </w:rPr>
              <w:t>[41.5; 19.9]</w:t>
            </w:r>
          </w:p>
        </w:tc>
        <w:tc>
          <w:tcPr>
            <w:tcW w:w="2904" w:type="dxa"/>
          </w:tcPr>
          <w:p w:rsidR="00B95E0F" w:rsidRDefault="002C2D52">
            <w:pPr>
              <w:spacing w:line="360" w:lineRule="auto"/>
              <w:jc w:val="both"/>
              <w:rPr>
                <w:rFonts w:eastAsia="Times New Roman"/>
                <w:lang w:val="en-GB" w:eastAsia="en-GB"/>
              </w:rPr>
            </w:pPr>
            <w:r>
              <w:rPr>
                <w:rFonts w:eastAsia="Times New Roman"/>
                <w:lang w:val="en-GB" w:eastAsia="en-GB"/>
              </w:rPr>
              <w:t>1.19 (0.05, 28.49)</w:t>
            </w:r>
          </w:p>
        </w:tc>
        <w:tc>
          <w:tcPr>
            <w:tcW w:w="3612" w:type="dxa"/>
          </w:tcPr>
          <w:p w:rsidR="00B95E0F" w:rsidRDefault="002C2D52">
            <w:pPr>
              <w:spacing w:line="360" w:lineRule="auto"/>
              <w:jc w:val="both"/>
              <w:rPr>
                <w:rFonts w:eastAsia="Times New Roman"/>
                <w:lang w:val="en-GB" w:eastAsia="en-GB"/>
              </w:rPr>
            </w:pPr>
            <w:r>
              <w:rPr>
                <w:rFonts w:eastAsia="Times New Roman"/>
                <w:lang w:val="en-GB" w:eastAsia="en-GB"/>
              </w:rPr>
              <w:t>0.95 (0.06, 15.27)</w:t>
            </w:r>
          </w:p>
        </w:tc>
      </w:tr>
      <w:tr w:rsidR="00B95E0F" w:rsidTr="00667877">
        <w:trPr>
          <w:trHeight w:val="331"/>
        </w:trPr>
        <w:tc>
          <w:tcPr>
            <w:tcW w:w="2774" w:type="dxa"/>
          </w:tcPr>
          <w:p w:rsidR="00B95E0F" w:rsidRDefault="002C2D52">
            <w:pPr>
              <w:spacing w:line="360" w:lineRule="auto"/>
              <w:jc w:val="both"/>
              <w:rPr>
                <w:rFonts w:eastAsia="Times New Roman"/>
                <w:lang w:val="en-GB" w:eastAsia="en-GB"/>
              </w:rPr>
            </w:pPr>
            <w:r>
              <w:rPr>
                <w:rFonts w:eastAsia="Times New Roman"/>
                <w:lang w:val="en-GB" w:eastAsia="en-GB"/>
              </w:rPr>
              <w:t>LMIS</w:t>
            </w:r>
          </w:p>
        </w:tc>
        <w:tc>
          <w:tcPr>
            <w:tcW w:w="2416" w:type="dxa"/>
          </w:tcPr>
          <w:p w:rsidR="00B95E0F" w:rsidRDefault="002C2D52">
            <w:pPr>
              <w:spacing w:line="360" w:lineRule="auto"/>
              <w:jc w:val="both"/>
              <w:rPr>
                <w:rFonts w:eastAsia="Times New Roman"/>
                <w:lang w:val="en-GB" w:eastAsia="en-GB"/>
              </w:rPr>
            </w:pPr>
            <w:r>
              <w:rPr>
                <w:rFonts w:eastAsia="Times New Roman"/>
                <w:lang w:val="en-GB" w:eastAsia="en-GB"/>
              </w:rPr>
              <w:t>0.46 (0.05, 4.55)</w:t>
            </w:r>
          </w:p>
        </w:tc>
        <w:tc>
          <w:tcPr>
            <w:tcW w:w="2784" w:type="dxa"/>
          </w:tcPr>
          <w:p w:rsidR="00B95E0F" w:rsidRDefault="002C2D52">
            <w:pPr>
              <w:spacing w:line="360" w:lineRule="auto"/>
              <w:jc w:val="both"/>
              <w:rPr>
                <w:rFonts w:eastAsia="Times New Roman"/>
                <w:lang w:val="en-GB" w:eastAsia="en-GB"/>
              </w:rPr>
            </w:pPr>
            <w:r>
              <w:rPr>
                <w:rFonts w:eastAsia="Times New Roman"/>
                <w:lang w:val="en-GB" w:eastAsia="en-GB"/>
              </w:rPr>
              <w:t>0.61 (0.08, 4.84)</w:t>
            </w:r>
          </w:p>
        </w:tc>
        <w:tc>
          <w:tcPr>
            <w:tcW w:w="2964" w:type="dxa"/>
          </w:tcPr>
          <w:p w:rsidR="00B95E0F" w:rsidRDefault="002C2D52">
            <w:pPr>
              <w:spacing w:line="360" w:lineRule="auto"/>
              <w:jc w:val="both"/>
              <w:rPr>
                <w:rFonts w:eastAsia="Times New Roman"/>
                <w:lang w:val="en-GB" w:eastAsia="en-GB"/>
              </w:rPr>
            </w:pPr>
            <w:r>
              <w:rPr>
                <w:rFonts w:eastAsia="Times New Roman"/>
                <w:lang w:val="en-GB" w:eastAsia="en-GB"/>
              </w:rPr>
              <w:t>0.44 (0.04, 4.36)</w:t>
            </w:r>
          </w:p>
        </w:tc>
        <w:tc>
          <w:tcPr>
            <w:tcW w:w="2844" w:type="dxa"/>
          </w:tcPr>
          <w:p w:rsidR="00B95E0F" w:rsidRDefault="002C2D52">
            <w:pPr>
              <w:spacing w:line="360" w:lineRule="auto"/>
              <w:jc w:val="both"/>
              <w:rPr>
                <w:rFonts w:eastAsia="Times New Roman"/>
                <w:lang w:val="en-GB" w:eastAsia="en-GB"/>
              </w:rPr>
            </w:pPr>
            <w:r>
              <w:rPr>
                <w:rFonts w:eastAsia="Times New Roman"/>
                <w:lang w:val="en-GB" w:eastAsia="en-GB"/>
              </w:rPr>
              <w:t>0.84 (0.04, 20.20)</w:t>
            </w:r>
          </w:p>
        </w:tc>
        <w:tc>
          <w:tcPr>
            <w:tcW w:w="2904" w:type="dxa"/>
          </w:tcPr>
          <w:p w:rsidR="00B95E0F" w:rsidRDefault="002C2D52">
            <w:pPr>
              <w:spacing w:line="360" w:lineRule="auto"/>
              <w:jc w:val="both"/>
              <w:rPr>
                <w:rFonts w:eastAsia="Times New Roman"/>
                <w:lang w:val="en-GB" w:eastAsia="en-GB"/>
              </w:rPr>
            </w:pPr>
            <w:r>
              <w:rPr>
                <w:rFonts w:eastAsia="Times New Roman"/>
                <w:lang w:val="en-GB" w:eastAsia="en-GB"/>
              </w:rPr>
              <w:t>[33.6; 15.1]</w:t>
            </w:r>
          </w:p>
        </w:tc>
        <w:tc>
          <w:tcPr>
            <w:tcW w:w="3612" w:type="dxa"/>
          </w:tcPr>
          <w:p w:rsidR="00B95E0F" w:rsidRDefault="002C2D52">
            <w:pPr>
              <w:spacing w:line="360" w:lineRule="auto"/>
              <w:jc w:val="both"/>
              <w:rPr>
                <w:rFonts w:eastAsia="Times New Roman"/>
                <w:lang w:val="en-GB" w:eastAsia="en-GB"/>
              </w:rPr>
            </w:pPr>
            <w:r>
              <w:rPr>
                <w:rFonts w:eastAsia="Times New Roman"/>
                <w:lang w:val="en-GB" w:eastAsia="en-GB"/>
              </w:rPr>
              <w:t>0.80 (0.05, 12.88)</w:t>
            </w:r>
          </w:p>
        </w:tc>
      </w:tr>
      <w:tr w:rsidR="00B95E0F" w:rsidTr="00667877">
        <w:trPr>
          <w:trHeight w:val="331"/>
        </w:trPr>
        <w:tc>
          <w:tcPr>
            <w:tcW w:w="2774" w:type="dxa"/>
            <w:tcBorders>
              <w:bottom w:val="single" w:sz="4" w:space="0" w:color="auto"/>
            </w:tcBorders>
          </w:tcPr>
          <w:p w:rsidR="00B95E0F" w:rsidRDefault="002C2D52">
            <w:pPr>
              <w:spacing w:line="360" w:lineRule="auto"/>
              <w:jc w:val="both"/>
              <w:rPr>
                <w:rFonts w:eastAsia="Times New Roman"/>
                <w:lang w:val="en-GB" w:eastAsia="en-GB"/>
              </w:rPr>
            </w:pPr>
            <w:r>
              <w:rPr>
                <w:rFonts w:eastAsia="Times New Roman"/>
                <w:lang w:val="en-GB" w:eastAsia="en-GB"/>
              </w:rPr>
              <w:t>DSA/SuperPath</w:t>
            </w:r>
          </w:p>
        </w:tc>
        <w:tc>
          <w:tcPr>
            <w:tcW w:w="2416" w:type="dxa"/>
            <w:tcBorders>
              <w:bottom w:val="single" w:sz="4" w:space="0" w:color="auto"/>
            </w:tcBorders>
          </w:tcPr>
          <w:p w:rsidR="00B95E0F" w:rsidRDefault="002C2D52">
            <w:pPr>
              <w:spacing w:line="360" w:lineRule="auto"/>
              <w:jc w:val="both"/>
              <w:rPr>
                <w:rFonts w:eastAsia="Times New Roman"/>
                <w:lang w:val="en-GB" w:eastAsia="en-GB"/>
              </w:rPr>
            </w:pPr>
            <w:r>
              <w:rPr>
                <w:rFonts w:eastAsia="Times New Roman"/>
                <w:lang w:val="en-GB" w:eastAsia="en-GB"/>
              </w:rPr>
              <w:t>0.57 (0.12, 2.73)</w:t>
            </w:r>
          </w:p>
        </w:tc>
        <w:tc>
          <w:tcPr>
            <w:tcW w:w="2784" w:type="dxa"/>
            <w:tcBorders>
              <w:bottom w:val="single" w:sz="4" w:space="0" w:color="auto"/>
            </w:tcBorders>
          </w:tcPr>
          <w:p w:rsidR="00B95E0F" w:rsidRDefault="002C2D52">
            <w:pPr>
              <w:spacing w:line="360" w:lineRule="auto"/>
              <w:jc w:val="both"/>
              <w:rPr>
                <w:rFonts w:eastAsia="Times New Roman"/>
                <w:lang w:val="en-GB" w:eastAsia="en-GB"/>
              </w:rPr>
            </w:pPr>
            <w:r>
              <w:rPr>
                <w:rFonts w:eastAsia="Times New Roman"/>
                <w:lang w:val="en-GB" w:eastAsia="en-GB"/>
              </w:rPr>
              <w:t>0.76 (0.12, 4.84)</w:t>
            </w:r>
          </w:p>
        </w:tc>
        <w:tc>
          <w:tcPr>
            <w:tcW w:w="2964" w:type="dxa"/>
            <w:tcBorders>
              <w:bottom w:val="single" w:sz="4" w:space="0" w:color="auto"/>
            </w:tcBorders>
          </w:tcPr>
          <w:p w:rsidR="00B95E0F" w:rsidRDefault="002C2D52">
            <w:pPr>
              <w:spacing w:line="360" w:lineRule="auto"/>
              <w:jc w:val="both"/>
              <w:rPr>
                <w:rFonts w:eastAsia="Times New Roman"/>
                <w:lang w:val="en-GB" w:eastAsia="en-GB"/>
              </w:rPr>
            </w:pPr>
            <w:r>
              <w:rPr>
                <w:rFonts w:eastAsia="Times New Roman"/>
                <w:lang w:val="en-GB" w:eastAsia="en-GB"/>
              </w:rPr>
              <w:t>0.55 (0.09, 3.47)</w:t>
            </w:r>
          </w:p>
        </w:tc>
        <w:tc>
          <w:tcPr>
            <w:tcW w:w="2844" w:type="dxa"/>
            <w:tcBorders>
              <w:bottom w:val="single" w:sz="4" w:space="0" w:color="auto"/>
            </w:tcBorders>
          </w:tcPr>
          <w:p w:rsidR="00B95E0F" w:rsidRDefault="002C2D52">
            <w:pPr>
              <w:spacing w:line="360" w:lineRule="auto"/>
              <w:jc w:val="both"/>
              <w:rPr>
                <w:rFonts w:eastAsia="Times New Roman"/>
                <w:lang w:val="en-GB" w:eastAsia="en-GB"/>
              </w:rPr>
            </w:pPr>
            <w:r>
              <w:rPr>
                <w:rFonts w:eastAsia="Times New Roman"/>
                <w:lang w:val="en-GB" w:eastAsia="en-GB"/>
              </w:rPr>
              <w:t>1.05 (0.07, 16.97)</w:t>
            </w:r>
          </w:p>
        </w:tc>
        <w:tc>
          <w:tcPr>
            <w:tcW w:w="2904" w:type="dxa"/>
            <w:tcBorders>
              <w:bottom w:val="single" w:sz="4" w:space="0" w:color="auto"/>
            </w:tcBorders>
          </w:tcPr>
          <w:p w:rsidR="00B95E0F" w:rsidRDefault="002C2D52">
            <w:pPr>
              <w:spacing w:line="360" w:lineRule="auto"/>
              <w:jc w:val="both"/>
              <w:rPr>
                <w:rFonts w:eastAsia="Times New Roman"/>
                <w:lang w:val="en-GB" w:eastAsia="en-GB"/>
              </w:rPr>
            </w:pPr>
            <w:r>
              <w:rPr>
                <w:rFonts w:eastAsia="Times New Roman"/>
                <w:lang w:val="en-GB" w:eastAsia="en-GB"/>
              </w:rPr>
              <w:t>1.25 (0.08, 20.20)</w:t>
            </w:r>
          </w:p>
        </w:tc>
        <w:tc>
          <w:tcPr>
            <w:tcW w:w="3612" w:type="dxa"/>
            <w:tcBorders>
              <w:bottom w:val="single" w:sz="4" w:space="0" w:color="auto"/>
            </w:tcBorders>
          </w:tcPr>
          <w:p w:rsidR="00B95E0F" w:rsidRDefault="002C2D52">
            <w:pPr>
              <w:spacing w:line="360" w:lineRule="auto"/>
              <w:jc w:val="both"/>
              <w:rPr>
                <w:rFonts w:eastAsia="Times New Roman"/>
                <w:lang w:val="en-GB" w:eastAsia="en-GB"/>
              </w:rPr>
            </w:pPr>
            <w:r>
              <w:rPr>
                <w:rFonts w:eastAsia="Times New Roman"/>
                <w:lang w:val="en-GB" w:eastAsia="en-GB"/>
              </w:rPr>
              <w:t>[37.9; 10.9]</w:t>
            </w:r>
          </w:p>
        </w:tc>
      </w:tr>
    </w:tbl>
    <w:p w:rsidR="00B95E0F" w:rsidRDefault="002C2D52">
      <w:pPr>
        <w:spacing w:line="360" w:lineRule="auto"/>
        <w:jc w:val="both"/>
        <w:rPr>
          <w:rFonts w:ascii="Book Antiqua" w:eastAsia="Times New Roman" w:hAnsi="Book Antiqua" w:cs="Book Antiqua"/>
          <w:lang w:val="en-GB" w:eastAsia="en-GB"/>
        </w:rPr>
      </w:pPr>
      <w:r>
        <w:rPr>
          <w:rFonts w:ascii="Book Antiqua" w:eastAsia="Times New Roman" w:hAnsi="Book Antiqua" w:cs="Book Antiqua"/>
          <w:lang w:val="en-GB" w:eastAsia="en-GB"/>
        </w:rPr>
        <w:t>Values are the risk ratio</w:t>
      </w:r>
      <w:r>
        <w:rPr>
          <w:rFonts w:ascii="Book Antiqua" w:eastAsia="Times New Roman" w:hAnsi="Book Antiqua" w:cs="Book Antiqua"/>
          <w:cs/>
          <w:lang w:val="en-GB" w:eastAsia="en-GB"/>
        </w:rPr>
        <w:t xml:space="preserve"> </w:t>
      </w:r>
      <w:r>
        <w:rPr>
          <w:rFonts w:ascii="Book Antiqua" w:eastAsia="Times New Roman" w:hAnsi="Book Antiqua" w:cs="Book Antiqua"/>
          <w:lang w:val="en-GB" w:eastAsia="en-GB"/>
        </w:rPr>
        <w:t>95%</w:t>
      </w:r>
      <w:r>
        <w:rPr>
          <w:rFonts w:ascii="Book Antiqua" w:eastAsia="Times New Roman" w:hAnsi="Book Antiqua" w:cs="Book Antiqua"/>
          <w:cs/>
          <w:lang w:val="en-GB" w:eastAsia="en-GB"/>
        </w:rPr>
        <w:t xml:space="preserve"> </w:t>
      </w:r>
      <w:r>
        <w:rPr>
          <w:rFonts w:ascii="Book Antiqua" w:eastAsia="Times New Roman" w:hAnsi="Book Antiqua" w:cs="Book Antiqua"/>
          <w:lang w:val="en-GB" w:eastAsia="en-GB"/>
        </w:rPr>
        <w:t>confidence interval (95%CI)</w:t>
      </w:r>
      <w:r>
        <w:rPr>
          <w:rFonts w:ascii="Book Antiqua" w:eastAsia="Times New Roman" w:hAnsi="Book Antiqua" w:cs="Book Antiqua"/>
          <w:cs/>
          <w:lang w:val="en-GB" w:eastAsia="en-GB"/>
        </w:rPr>
        <w:t xml:space="preserve"> </w:t>
      </w:r>
      <w:r>
        <w:rPr>
          <w:rFonts w:ascii="Book Antiqua" w:eastAsia="Times New Roman" w:hAnsi="Book Antiqua" w:cs="Book Antiqua"/>
          <w:lang w:val="en-GB" w:eastAsia="en-GB"/>
        </w:rPr>
        <w:t>of dichotomous outcomes (dislocation and intra-operative fracture)</w:t>
      </w:r>
      <w:r>
        <w:rPr>
          <w:rFonts w:ascii="Book Antiqua" w:eastAsia="Times New Roman" w:hAnsi="Book Antiqua" w:cs="Book Antiqua"/>
          <w:cs/>
          <w:lang w:val="en-GB" w:eastAsia="en-GB"/>
        </w:rPr>
        <w:t xml:space="preserve"> </w:t>
      </w:r>
      <w:r>
        <w:rPr>
          <w:rFonts w:ascii="Book Antiqua" w:eastAsia="Times New Roman" w:hAnsi="Book Antiqua" w:cs="Book Antiqua"/>
          <w:lang w:val="en-GB" w:eastAsia="en-GB"/>
        </w:rPr>
        <w:t>or the mean difference (95</w:t>
      </w:r>
      <w:r>
        <w:rPr>
          <w:rFonts w:ascii="Book Antiqua" w:eastAsia="Times New Roman" w:hAnsi="Book Antiqua" w:cs="Book Antiqua"/>
          <w:cs/>
          <w:lang w:val="en-GB" w:eastAsia="en-GB"/>
        </w:rPr>
        <w:t>%</w:t>
      </w:r>
      <w:r>
        <w:rPr>
          <w:rFonts w:ascii="Book Antiqua" w:eastAsia="Times New Roman" w:hAnsi="Book Antiqua" w:cs="Book Antiqua"/>
          <w:lang w:val="en-GB" w:eastAsia="en-GB"/>
        </w:rPr>
        <w:t>CI)</w:t>
      </w:r>
      <w:r>
        <w:rPr>
          <w:rFonts w:ascii="Book Antiqua" w:eastAsia="Times New Roman" w:hAnsi="Book Antiqua" w:cs="Book Antiqua"/>
          <w:cs/>
          <w:lang w:val="en-GB" w:eastAsia="en-GB"/>
        </w:rPr>
        <w:t xml:space="preserve"> </w:t>
      </w:r>
      <w:r>
        <w:rPr>
          <w:rFonts w:ascii="Book Antiqua" w:eastAsia="Times New Roman" w:hAnsi="Book Antiqua" w:cs="Book Antiqua"/>
          <w:lang w:val="en-GB" w:eastAsia="en-GB"/>
        </w:rPr>
        <w:t>of continuous outcomes</w:t>
      </w:r>
      <w:r>
        <w:rPr>
          <w:rFonts w:ascii="Book Antiqua" w:eastAsia="Times New Roman" w:hAnsi="Book Antiqua" w:cs="Book Antiqua"/>
          <w:cs/>
          <w:lang w:val="en-GB" w:eastAsia="en-GB"/>
        </w:rPr>
        <w:t xml:space="preserve"> </w:t>
      </w:r>
      <w:r>
        <w:rPr>
          <w:rFonts w:ascii="Book Antiqua" w:eastAsia="Times New Roman" w:hAnsi="Book Antiqua" w:cs="Book Antiqua"/>
          <w:lang w:val="en-GB" w:eastAsia="en-GB"/>
        </w:rPr>
        <w:t>comparing surgical intervention in column with surgical intervention in row (reference)</w:t>
      </w:r>
      <w:r>
        <w:rPr>
          <w:rFonts w:ascii="Book Antiqua" w:eastAsia="Times New Roman" w:hAnsi="Book Antiqua" w:cs="Book Antiqua"/>
          <w:cs/>
          <w:lang w:val="en-GB" w:eastAsia="en-GB"/>
        </w:rPr>
        <w:t>.</w:t>
      </w:r>
      <w:r>
        <w:rPr>
          <w:rFonts w:ascii="Book Antiqua" w:hAnsi="Book Antiqua" w:cs="Book Antiqua"/>
          <w:lang w:val="en-GB" w:eastAsia="zh-CN"/>
        </w:rPr>
        <w:t xml:space="preserve"> </w:t>
      </w:r>
      <w:r>
        <w:rPr>
          <w:rFonts w:ascii="Book Antiqua" w:eastAsia="Times New Roman" w:hAnsi="Book Antiqua" w:cs="Book Antiqua"/>
          <w:lang w:val="en-GB" w:eastAsia="en-GB"/>
        </w:rPr>
        <w:t>Values of diagonal line in square brackets are surface under the cumulative ranking curve area and probability of being best surgical approaches (highest HHS and low risk of dislocation, intra</w:t>
      </w:r>
      <w:r>
        <w:rPr>
          <w:rFonts w:ascii="Book Antiqua" w:eastAsia="Times New Roman" w:hAnsi="Book Antiqua" w:cs="Book Antiqua"/>
          <w:cs/>
          <w:lang w:val="en-GB" w:eastAsia="en-GB"/>
        </w:rPr>
        <w:t>-</w:t>
      </w:r>
      <w:r>
        <w:rPr>
          <w:rFonts w:ascii="Book Antiqua" w:eastAsia="Times New Roman" w:hAnsi="Book Antiqua" w:cs="Book Antiqua"/>
          <w:lang w:val="en-GB" w:eastAsia="en-GB"/>
        </w:rPr>
        <w:t>operative fracture)</w:t>
      </w:r>
      <w:r>
        <w:rPr>
          <w:rFonts w:ascii="Book Antiqua" w:eastAsia="Times New Roman" w:hAnsi="Book Antiqua" w:cs="Book Antiqua"/>
          <w:cs/>
          <w:lang w:val="en-GB" w:eastAsia="en-GB"/>
        </w:rPr>
        <w:t>.</w:t>
      </w:r>
      <w:r>
        <w:rPr>
          <w:rFonts w:ascii="Book Antiqua" w:hAnsi="Book Antiqua" w:cs="Book Antiqua"/>
          <w:lang w:val="en-GB" w:eastAsia="zh-CN"/>
        </w:rPr>
        <w:t xml:space="preserve"> </w:t>
      </w:r>
      <w:r>
        <w:rPr>
          <w:rFonts w:ascii="Book Antiqua" w:eastAsia="Times New Roman" w:hAnsi="Book Antiqua" w:cs="Book Antiqua"/>
          <w:lang w:val="en-GB" w:eastAsia="en-GB"/>
        </w:rPr>
        <w:t xml:space="preserve">HHS: Harris </w:t>
      </w:r>
      <w:r>
        <w:rPr>
          <w:rFonts w:ascii="Book Antiqua" w:eastAsia="Times New Roman" w:hAnsi="Book Antiqua" w:cs="Book Antiqua"/>
          <w:lang w:eastAsia="en-GB"/>
        </w:rPr>
        <w:t>H</w:t>
      </w:r>
      <w:r>
        <w:rPr>
          <w:rFonts w:ascii="Book Antiqua" w:eastAsia="Times New Roman" w:hAnsi="Book Antiqua" w:cs="Book Antiqua"/>
          <w:lang w:val="en-GB" w:eastAsia="en-GB"/>
        </w:rPr>
        <w:t>ip Score; PA: Posterior approach; LA: Lateral approach; DAA: Direct anterior approach; 2-incision: 2 incisions approach; LMIS: Mini</w:t>
      </w:r>
      <w:r>
        <w:rPr>
          <w:rFonts w:ascii="Book Antiqua" w:eastAsia="Times New Roman" w:hAnsi="Book Antiqua" w:cs="Book Antiqua"/>
          <w:cs/>
          <w:lang w:val="en-GB" w:eastAsia="en-GB"/>
        </w:rPr>
        <w:t>-</w:t>
      </w:r>
      <w:r>
        <w:rPr>
          <w:rFonts w:ascii="Book Antiqua" w:eastAsia="Times New Roman" w:hAnsi="Book Antiqua" w:cs="Book Antiqua"/>
          <w:lang w:val="en-GB" w:eastAsia="en-GB"/>
        </w:rPr>
        <w:t>lateral approach; DSA/SuperPath: Direct superior approach or Supercapsular percutaneously-assisted total hip</w:t>
      </w:r>
      <w:r>
        <w:rPr>
          <w:rFonts w:ascii="Book Antiqua" w:eastAsia="Times New Roman" w:hAnsi="Book Antiqua" w:cs="Book Antiqua"/>
          <w:lang w:eastAsia="en-GB"/>
        </w:rPr>
        <w:t>; NR: Not reported.</w:t>
      </w:r>
    </w:p>
    <w:p w:rsidR="00B95E0F" w:rsidRDefault="00B95E0F">
      <w:pPr>
        <w:spacing w:line="360" w:lineRule="auto"/>
        <w:jc w:val="both"/>
        <w:rPr>
          <w:rFonts w:ascii="Book Antiqua" w:eastAsia="Times New Roman" w:hAnsi="Book Antiqua" w:cs="Book Antiqua"/>
          <w:b/>
          <w:bCs/>
          <w:lang w:val="en-GB" w:eastAsia="en-GB"/>
        </w:rPr>
        <w:sectPr w:rsidR="00B95E0F">
          <w:pgSz w:w="23811" w:h="16838" w:orient="landscape"/>
          <w:pgMar w:top="1440" w:right="1440" w:bottom="1440" w:left="1440" w:header="708" w:footer="709" w:gutter="0"/>
          <w:cols w:space="0"/>
          <w:docGrid w:linePitch="360"/>
        </w:sectPr>
      </w:pPr>
    </w:p>
    <w:p w:rsidR="00B95E0F" w:rsidRDefault="002C2D52">
      <w:pPr>
        <w:spacing w:line="360" w:lineRule="auto"/>
        <w:jc w:val="both"/>
        <w:rPr>
          <w:rFonts w:ascii="Book Antiqua" w:eastAsia="Times New Roman" w:hAnsi="Book Antiqua" w:cs="Book Antiqua"/>
          <w:b/>
          <w:bCs/>
          <w:lang w:val="en-GB" w:eastAsia="en-GB"/>
        </w:rPr>
      </w:pPr>
      <w:r>
        <w:rPr>
          <w:rFonts w:ascii="Book Antiqua" w:eastAsia="Times New Roman" w:hAnsi="Book Antiqua" w:cs="Book Antiqua"/>
          <w:b/>
          <w:bCs/>
          <w:lang w:val="en-GB" w:eastAsia="en-GB"/>
        </w:rPr>
        <w:lastRenderedPageBreak/>
        <w:t>Table 4 Network meta-analysis results of secondary outcomes</w:t>
      </w:r>
    </w:p>
    <w:tbl>
      <w:tblPr>
        <w:tblW w:w="5000" w:type="pct"/>
        <w:tblLook w:val="04A0" w:firstRow="1" w:lastRow="0" w:firstColumn="1" w:lastColumn="0" w:noHBand="0" w:noVBand="1"/>
      </w:tblPr>
      <w:tblGrid>
        <w:gridCol w:w="3108"/>
        <w:gridCol w:w="3024"/>
        <w:gridCol w:w="3024"/>
        <w:gridCol w:w="3024"/>
        <w:gridCol w:w="3024"/>
        <w:gridCol w:w="2927"/>
        <w:gridCol w:w="3016"/>
      </w:tblGrid>
      <w:tr w:rsidR="00B95E0F" w:rsidTr="00667877">
        <w:trPr>
          <w:trHeight w:val="125"/>
        </w:trPr>
        <w:tc>
          <w:tcPr>
            <w:tcW w:w="5000" w:type="pct"/>
            <w:gridSpan w:val="7"/>
            <w:tcBorders>
              <w:top w:val="single" w:sz="4" w:space="0" w:color="auto"/>
              <w:left w:val="nil"/>
              <w:bottom w:val="single" w:sz="4" w:space="0" w:color="auto"/>
            </w:tcBorders>
            <w:shd w:val="clear" w:color="auto" w:fill="auto"/>
            <w:noWrap/>
          </w:tcPr>
          <w:p w:rsidR="00B95E0F" w:rsidRDefault="002C2D52">
            <w:pPr>
              <w:spacing w:line="360" w:lineRule="auto"/>
              <w:jc w:val="both"/>
              <w:rPr>
                <w:rFonts w:ascii="Book Antiqua" w:eastAsia="Times New Roman" w:hAnsi="Book Antiqua"/>
                <w:b/>
                <w:bCs/>
                <w:lang w:eastAsia="zh-CN"/>
              </w:rPr>
            </w:pPr>
            <w:r>
              <w:rPr>
                <w:rFonts w:ascii="Book Antiqua" w:eastAsia="宋体" w:hAnsi="Book Antiqua" w:cs="宋体"/>
                <w:b/>
                <w:bCs/>
                <w:color w:val="000000"/>
                <w:lang w:val="en-GB" w:eastAsia="zh-CN"/>
              </w:rPr>
              <w:t>Risk ratio/Unstandardized mean difference (95%CI)</w:t>
            </w:r>
          </w:p>
        </w:tc>
      </w:tr>
      <w:tr w:rsidR="00B95E0F">
        <w:trPr>
          <w:trHeight w:val="288"/>
        </w:trPr>
        <w:tc>
          <w:tcPr>
            <w:tcW w:w="735" w:type="pct"/>
            <w:tcBorders>
              <w:top w:val="single" w:sz="4" w:space="0" w:color="auto"/>
              <w:left w:val="nil"/>
              <w:bottom w:val="single" w:sz="4" w:space="0" w:color="auto"/>
              <w:right w:val="nil"/>
            </w:tcBorders>
            <w:shd w:val="clear" w:color="auto" w:fill="auto"/>
            <w:noWrap/>
          </w:tcPr>
          <w:p w:rsidR="00B95E0F" w:rsidRDefault="00B95E0F">
            <w:pPr>
              <w:spacing w:line="360" w:lineRule="auto"/>
              <w:jc w:val="both"/>
              <w:rPr>
                <w:rFonts w:ascii="Book Antiqua" w:eastAsia="Times New Roman" w:hAnsi="Book Antiqua"/>
                <w:b/>
                <w:bCs/>
                <w:lang w:eastAsia="zh-CN"/>
              </w:rPr>
            </w:pPr>
          </w:p>
        </w:tc>
        <w:tc>
          <w:tcPr>
            <w:tcW w:w="715" w:type="pct"/>
            <w:tcBorders>
              <w:top w:val="single" w:sz="4" w:space="0" w:color="auto"/>
              <w:left w:val="nil"/>
              <w:bottom w:val="single" w:sz="4" w:space="0" w:color="auto"/>
              <w:right w:val="nil"/>
            </w:tcBorders>
            <w:shd w:val="clear" w:color="auto" w:fill="auto"/>
            <w:noWrap/>
          </w:tcPr>
          <w:p w:rsidR="00B95E0F" w:rsidRDefault="002C2D52">
            <w:pPr>
              <w:spacing w:line="360" w:lineRule="auto"/>
              <w:jc w:val="both"/>
              <w:rPr>
                <w:rFonts w:ascii="Book Antiqua" w:eastAsia="宋体" w:hAnsi="Book Antiqua" w:cs="宋体"/>
                <w:b/>
                <w:bCs/>
                <w:color w:val="000000"/>
                <w:lang w:eastAsia="zh-CN"/>
              </w:rPr>
            </w:pPr>
            <w:r>
              <w:rPr>
                <w:rFonts w:ascii="Book Antiqua" w:eastAsia="宋体" w:hAnsi="Book Antiqua" w:cs="宋体"/>
                <w:b/>
                <w:bCs/>
                <w:color w:val="000000"/>
                <w:lang w:val="en-GB" w:eastAsia="zh-CN"/>
              </w:rPr>
              <w:t>PA</w:t>
            </w:r>
          </w:p>
        </w:tc>
        <w:tc>
          <w:tcPr>
            <w:tcW w:w="715" w:type="pct"/>
            <w:tcBorders>
              <w:top w:val="single" w:sz="4" w:space="0" w:color="auto"/>
              <w:left w:val="nil"/>
              <w:bottom w:val="single" w:sz="4" w:space="0" w:color="auto"/>
              <w:right w:val="nil"/>
            </w:tcBorders>
            <w:shd w:val="clear" w:color="auto" w:fill="auto"/>
            <w:noWrap/>
          </w:tcPr>
          <w:p w:rsidR="00B95E0F" w:rsidRDefault="002C2D52">
            <w:pPr>
              <w:spacing w:line="360" w:lineRule="auto"/>
              <w:jc w:val="both"/>
              <w:rPr>
                <w:rFonts w:ascii="Book Antiqua" w:eastAsia="宋体" w:hAnsi="Book Antiqua" w:cs="宋体"/>
                <w:b/>
                <w:bCs/>
                <w:color w:val="000000"/>
                <w:lang w:eastAsia="zh-CN"/>
              </w:rPr>
            </w:pPr>
            <w:r>
              <w:rPr>
                <w:rFonts w:ascii="Book Antiqua" w:eastAsia="宋体" w:hAnsi="Book Antiqua" w:cs="宋体"/>
                <w:b/>
                <w:bCs/>
                <w:color w:val="000000"/>
                <w:lang w:val="en-GB" w:eastAsia="zh-CN"/>
              </w:rPr>
              <w:t>LA</w:t>
            </w:r>
          </w:p>
        </w:tc>
        <w:tc>
          <w:tcPr>
            <w:tcW w:w="715" w:type="pct"/>
            <w:tcBorders>
              <w:top w:val="single" w:sz="4" w:space="0" w:color="auto"/>
              <w:left w:val="nil"/>
              <w:bottom w:val="single" w:sz="4" w:space="0" w:color="auto"/>
              <w:right w:val="nil"/>
            </w:tcBorders>
            <w:shd w:val="clear" w:color="auto" w:fill="auto"/>
            <w:noWrap/>
          </w:tcPr>
          <w:p w:rsidR="00B95E0F" w:rsidRDefault="002C2D52">
            <w:pPr>
              <w:spacing w:line="360" w:lineRule="auto"/>
              <w:jc w:val="both"/>
              <w:rPr>
                <w:rFonts w:ascii="Book Antiqua" w:eastAsia="宋体" w:hAnsi="Book Antiqua" w:cs="宋体"/>
                <w:b/>
                <w:bCs/>
                <w:color w:val="000000"/>
                <w:lang w:eastAsia="zh-CN"/>
              </w:rPr>
            </w:pPr>
            <w:r>
              <w:rPr>
                <w:rFonts w:ascii="Book Antiqua" w:eastAsia="宋体" w:hAnsi="Book Antiqua" w:cs="宋体"/>
                <w:b/>
                <w:bCs/>
                <w:color w:val="000000"/>
                <w:lang w:val="en-GB" w:eastAsia="zh-CN"/>
              </w:rPr>
              <w:t>DAA</w:t>
            </w:r>
          </w:p>
        </w:tc>
        <w:tc>
          <w:tcPr>
            <w:tcW w:w="715" w:type="pct"/>
            <w:tcBorders>
              <w:top w:val="single" w:sz="4" w:space="0" w:color="auto"/>
              <w:left w:val="nil"/>
              <w:bottom w:val="single" w:sz="4" w:space="0" w:color="auto"/>
              <w:right w:val="nil"/>
            </w:tcBorders>
            <w:shd w:val="clear" w:color="auto" w:fill="auto"/>
            <w:noWrap/>
          </w:tcPr>
          <w:p w:rsidR="00B95E0F" w:rsidRDefault="002C2D52">
            <w:pPr>
              <w:spacing w:line="360" w:lineRule="auto"/>
              <w:jc w:val="both"/>
              <w:rPr>
                <w:rFonts w:ascii="Book Antiqua" w:eastAsia="宋体" w:hAnsi="Book Antiqua" w:cs="宋体"/>
                <w:b/>
                <w:bCs/>
                <w:color w:val="000000"/>
                <w:lang w:eastAsia="zh-CN"/>
              </w:rPr>
            </w:pPr>
            <w:r>
              <w:rPr>
                <w:rFonts w:ascii="Book Antiqua" w:eastAsia="宋体" w:hAnsi="Book Antiqua" w:cs="宋体"/>
                <w:b/>
                <w:bCs/>
                <w:color w:val="000000"/>
                <w:lang w:val="en-GB" w:eastAsia="zh-CN"/>
              </w:rPr>
              <w:t>2 incisions</w:t>
            </w:r>
          </w:p>
        </w:tc>
        <w:tc>
          <w:tcPr>
            <w:tcW w:w="692" w:type="pct"/>
            <w:tcBorders>
              <w:top w:val="single" w:sz="4" w:space="0" w:color="auto"/>
              <w:left w:val="nil"/>
              <w:bottom w:val="single" w:sz="4" w:space="0" w:color="auto"/>
              <w:right w:val="nil"/>
            </w:tcBorders>
            <w:shd w:val="clear" w:color="auto" w:fill="auto"/>
            <w:noWrap/>
          </w:tcPr>
          <w:p w:rsidR="00B95E0F" w:rsidRDefault="002C2D52">
            <w:pPr>
              <w:spacing w:line="360" w:lineRule="auto"/>
              <w:jc w:val="both"/>
              <w:rPr>
                <w:rFonts w:ascii="Book Antiqua" w:eastAsia="宋体" w:hAnsi="Book Antiqua" w:cs="宋体"/>
                <w:b/>
                <w:bCs/>
                <w:color w:val="000000"/>
                <w:lang w:eastAsia="zh-CN"/>
              </w:rPr>
            </w:pPr>
            <w:r>
              <w:rPr>
                <w:rFonts w:ascii="Book Antiqua" w:eastAsia="宋体" w:hAnsi="Book Antiqua" w:cs="宋体"/>
                <w:b/>
                <w:bCs/>
                <w:color w:val="000000"/>
                <w:lang w:val="en-GB" w:eastAsia="zh-CN"/>
              </w:rPr>
              <w:t>LMIS</w:t>
            </w:r>
          </w:p>
        </w:tc>
        <w:tc>
          <w:tcPr>
            <w:tcW w:w="715" w:type="pct"/>
            <w:tcBorders>
              <w:top w:val="single" w:sz="4" w:space="0" w:color="auto"/>
              <w:left w:val="nil"/>
              <w:bottom w:val="single" w:sz="4" w:space="0" w:color="auto"/>
              <w:right w:val="nil"/>
            </w:tcBorders>
            <w:shd w:val="clear" w:color="auto" w:fill="auto"/>
            <w:noWrap/>
          </w:tcPr>
          <w:p w:rsidR="00B95E0F" w:rsidRDefault="002C2D52">
            <w:pPr>
              <w:spacing w:line="360" w:lineRule="auto"/>
              <w:jc w:val="both"/>
              <w:rPr>
                <w:rFonts w:ascii="Book Antiqua" w:eastAsia="宋体" w:hAnsi="Book Antiqua" w:cs="宋体"/>
                <w:b/>
                <w:bCs/>
                <w:color w:val="000000"/>
                <w:lang w:eastAsia="zh-CN"/>
              </w:rPr>
            </w:pPr>
            <w:r>
              <w:rPr>
                <w:rFonts w:ascii="Book Antiqua" w:eastAsia="宋体" w:hAnsi="Book Antiqua" w:cs="宋体"/>
                <w:b/>
                <w:bCs/>
                <w:color w:val="000000"/>
                <w:lang w:val="en-GB" w:eastAsia="zh-CN"/>
              </w:rPr>
              <w:t>DSA/SuperPath</w:t>
            </w:r>
          </w:p>
        </w:tc>
      </w:tr>
      <w:tr w:rsidR="00B95E0F">
        <w:trPr>
          <w:trHeight w:val="288"/>
        </w:trPr>
        <w:tc>
          <w:tcPr>
            <w:tcW w:w="735" w:type="pct"/>
            <w:tcBorders>
              <w:top w:val="single" w:sz="4" w:space="0" w:color="auto"/>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Operative time</w:t>
            </w:r>
          </w:p>
        </w:tc>
        <w:tc>
          <w:tcPr>
            <w:tcW w:w="715" w:type="pct"/>
            <w:tcBorders>
              <w:top w:val="single" w:sz="4" w:space="0" w:color="auto"/>
              <w:left w:val="nil"/>
              <w:bottom w:val="nil"/>
              <w:right w:val="nil"/>
            </w:tcBorders>
            <w:shd w:val="clear" w:color="auto" w:fill="auto"/>
            <w:noWrap/>
          </w:tcPr>
          <w:p w:rsidR="00B95E0F" w:rsidRDefault="00B95E0F">
            <w:pPr>
              <w:spacing w:line="360" w:lineRule="auto"/>
              <w:jc w:val="both"/>
              <w:rPr>
                <w:rFonts w:ascii="Book Antiqua" w:eastAsia="宋体" w:hAnsi="Book Antiqua" w:cs="宋体"/>
                <w:color w:val="000000"/>
                <w:lang w:eastAsia="zh-CN"/>
              </w:rPr>
            </w:pPr>
          </w:p>
        </w:tc>
        <w:tc>
          <w:tcPr>
            <w:tcW w:w="715" w:type="pct"/>
            <w:tcBorders>
              <w:top w:val="single" w:sz="4" w:space="0" w:color="auto"/>
              <w:left w:val="nil"/>
              <w:bottom w:val="nil"/>
              <w:right w:val="nil"/>
            </w:tcBorders>
            <w:shd w:val="clear" w:color="auto" w:fill="auto"/>
            <w:noWrap/>
          </w:tcPr>
          <w:p w:rsidR="00B95E0F" w:rsidRDefault="00B95E0F">
            <w:pPr>
              <w:spacing w:line="360" w:lineRule="auto"/>
              <w:jc w:val="both"/>
              <w:rPr>
                <w:rFonts w:ascii="Book Antiqua" w:eastAsia="Times New Roman" w:hAnsi="Book Antiqua"/>
                <w:lang w:eastAsia="zh-CN"/>
              </w:rPr>
            </w:pPr>
          </w:p>
        </w:tc>
        <w:tc>
          <w:tcPr>
            <w:tcW w:w="715" w:type="pct"/>
            <w:tcBorders>
              <w:top w:val="single" w:sz="4" w:space="0" w:color="auto"/>
              <w:left w:val="nil"/>
              <w:bottom w:val="nil"/>
              <w:right w:val="nil"/>
            </w:tcBorders>
            <w:shd w:val="clear" w:color="auto" w:fill="auto"/>
            <w:noWrap/>
          </w:tcPr>
          <w:p w:rsidR="00B95E0F" w:rsidRDefault="00B95E0F">
            <w:pPr>
              <w:spacing w:line="360" w:lineRule="auto"/>
              <w:jc w:val="both"/>
              <w:rPr>
                <w:rFonts w:ascii="Book Antiqua" w:eastAsia="Times New Roman" w:hAnsi="Book Antiqua"/>
                <w:lang w:eastAsia="zh-CN"/>
              </w:rPr>
            </w:pPr>
          </w:p>
        </w:tc>
        <w:tc>
          <w:tcPr>
            <w:tcW w:w="715" w:type="pct"/>
            <w:tcBorders>
              <w:top w:val="single" w:sz="4" w:space="0" w:color="auto"/>
              <w:left w:val="nil"/>
              <w:bottom w:val="nil"/>
              <w:right w:val="nil"/>
            </w:tcBorders>
            <w:shd w:val="clear" w:color="auto" w:fill="auto"/>
            <w:noWrap/>
          </w:tcPr>
          <w:p w:rsidR="00B95E0F" w:rsidRDefault="00B95E0F">
            <w:pPr>
              <w:spacing w:line="360" w:lineRule="auto"/>
              <w:jc w:val="both"/>
              <w:rPr>
                <w:rFonts w:ascii="Book Antiqua" w:eastAsia="Times New Roman" w:hAnsi="Book Antiqua"/>
                <w:lang w:eastAsia="zh-CN"/>
              </w:rPr>
            </w:pPr>
          </w:p>
        </w:tc>
        <w:tc>
          <w:tcPr>
            <w:tcW w:w="692" w:type="pct"/>
            <w:tcBorders>
              <w:top w:val="single" w:sz="4" w:space="0" w:color="auto"/>
              <w:left w:val="nil"/>
              <w:bottom w:val="nil"/>
              <w:right w:val="nil"/>
            </w:tcBorders>
            <w:shd w:val="clear" w:color="auto" w:fill="auto"/>
            <w:noWrap/>
          </w:tcPr>
          <w:p w:rsidR="00B95E0F" w:rsidRDefault="00B95E0F">
            <w:pPr>
              <w:spacing w:line="360" w:lineRule="auto"/>
              <w:jc w:val="both"/>
              <w:rPr>
                <w:rFonts w:ascii="Book Antiqua" w:eastAsia="Times New Roman" w:hAnsi="Book Antiqua"/>
                <w:lang w:eastAsia="zh-CN"/>
              </w:rPr>
            </w:pPr>
          </w:p>
        </w:tc>
        <w:tc>
          <w:tcPr>
            <w:tcW w:w="715" w:type="pct"/>
            <w:tcBorders>
              <w:top w:val="single" w:sz="4" w:space="0" w:color="auto"/>
              <w:left w:val="nil"/>
              <w:bottom w:val="nil"/>
              <w:right w:val="nil"/>
            </w:tcBorders>
            <w:shd w:val="clear" w:color="auto" w:fill="auto"/>
            <w:noWrap/>
          </w:tcPr>
          <w:p w:rsidR="00B95E0F" w:rsidRDefault="00B95E0F">
            <w:pPr>
              <w:spacing w:line="360" w:lineRule="auto"/>
              <w:jc w:val="both"/>
              <w:rPr>
                <w:rFonts w:ascii="Book Antiqua" w:eastAsia="Times New Roman" w:hAnsi="Book Antiqua"/>
                <w:lang w:eastAsia="zh-CN"/>
              </w:rPr>
            </w:pPr>
          </w:p>
        </w:tc>
      </w:tr>
      <w:tr w:rsidR="00B95E0F">
        <w:trPr>
          <w:trHeight w:val="312"/>
        </w:trPr>
        <w:tc>
          <w:tcPr>
            <w:tcW w:w="73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PA</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[98</w:t>
            </w:r>
            <w:r>
              <w:rPr>
                <w:rFonts w:ascii="Book Antiqua" w:eastAsia="宋体" w:hAnsi="Book Antiqua"/>
                <w:color w:val="000000"/>
                <w:lang w:eastAsia="zh-CN"/>
              </w:rPr>
              <w:t>.</w:t>
            </w:r>
            <w:r>
              <w:rPr>
                <w:rFonts w:ascii="Book Antiqua" w:eastAsia="宋体" w:hAnsi="Book Antiqua" w:cs="宋体"/>
                <w:color w:val="000000"/>
                <w:lang w:eastAsia="zh-CN"/>
              </w:rPr>
              <w:t>6; 93</w:t>
            </w:r>
            <w:r>
              <w:rPr>
                <w:rFonts w:ascii="Book Antiqua" w:eastAsia="宋体" w:hAnsi="Book Antiqua"/>
                <w:color w:val="000000"/>
                <w:lang w:eastAsia="zh-CN"/>
              </w:rPr>
              <w:t>.</w:t>
            </w:r>
            <w:r>
              <w:rPr>
                <w:rFonts w:ascii="Book Antiqua" w:eastAsia="宋体" w:hAnsi="Book Antiqua" w:cs="宋体"/>
                <w:color w:val="000000"/>
                <w:lang w:eastAsia="zh-CN"/>
              </w:rPr>
              <w:t>2</w:t>
            </w:r>
            <w:r>
              <w:rPr>
                <w:rFonts w:ascii="Book Antiqua" w:eastAsia="宋体" w:hAnsi="Book Antiqua"/>
                <w:color w:val="000000"/>
                <w:lang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10.38 (2.04, 18.71)</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15.38 (8.64, 22.12)</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21.00 (-4.27, 46.27)</w:t>
            </w:r>
          </w:p>
        </w:tc>
        <w:tc>
          <w:tcPr>
            <w:tcW w:w="692"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23.86 (4.25, 43.47)</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18.74 (9.69, 27.79)</w:t>
            </w:r>
          </w:p>
        </w:tc>
      </w:tr>
      <w:tr w:rsidR="00B95E0F">
        <w:trPr>
          <w:trHeight w:val="312"/>
        </w:trPr>
        <w:tc>
          <w:tcPr>
            <w:tcW w:w="73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LA</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-10.38 (-18.71, -</w:t>
            </w:r>
            <w:r>
              <w:rPr>
                <w:rFonts w:ascii="Book Antiqua" w:eastAsia="宋体" w:hAnsi="Book Antiqua"/>
                <w:color w:val="000000"/>
                <w:lang w:eastAsia="zh-CN"/>
              </w:rPr>
              <w:t>2.04)</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[70</w:t>
            </w:r>
            <w:r>
              <w:rPr>
                <w:rFonts w:ascii="Book Antiqua" w:eastAsia="宋体" w:hAnsi="Book Antiqua"/>
                <w:color w:val="000000"/>
                <w:lang w:eastAsia="zh-CN"/>
              </w:rPr>
              <w:t>.</w:t>
            </w:r>
            <w:r>
              <w:rPr>
                <w:rFonts w:ascii="Book Antiqua" w:eastAsia="宋体" w:hAnsi="Book Antiqua" w:cs="宋体"/>
                <w:color w:val="000000"/>
                <w:lang w:eastAsia="zh-CN"/>
              </w:rPr>
              <w:t>7; 0</w:t>
            </w:r>
            <w:r>
              <w:rPr>
                <w:rFonts w:ascii="Book Antiqua" w:eastAsia="宋体" w:hAnsi="Book Antiqua"/>
                <w:color w:val="000000"/>
                <w:lang w:eastAsia="zh-CN"/>
              </w:rPr>
              <w:t>.</w:t>
            </w:r>
            <w:r>
              <w:rPr>
                <w:rFonts w:ascii="Book Antiqua" w:eastAsia="宋体" w:hAnsi="Book Antiqua" w:cs="宋体"/>
                <w:color w:val="000000"/>
                <w:lang w:eastAsia="zh-CN"/>
              </w:rPr>
              <w:t>7</w:t>
            </w:r>
            <w:r>
              <w:rPr>
                <w:rFonts w:ascii="Book Antiqua" w:eastAsia="宋体" w:hAnsi="Book Antiqua"/>
                <w:color w:val="000000"/>
                <w:lang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5.01 (-2.66, 12.68)</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10.62 (-15.99, 37.24)</w:t>
            </w:r>
          </w:p>
        </w:tc>
        <w:tc>
          <w:tcPr>
            <w:tcW w:w="692"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13.49 (-4.26, 31.23)</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8.36 (-3.12, 19.84)</w:t>
            </w:r>
          </w:p>
        </w:tc>
      </w:tr>
      <w:tr w:rsidR="00B95E0F">
        <w:trPr>
          <w:trHeight w:val="312"/>
        </w:trPr>
        <w:tc>
          <w:tcPr>
            <w:tcW w:w="73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DAA</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-15.38 (-22.12, -</w:t>
            </w:r>
            <w:r>
              <w:rPr>
                <w:rFonts w:ascii="Book Antiqua" w:eastAsia="宋体" w:hAnsi="Book Antiqua"/>
                <w:color w:val="000000"/>
                <w:lang w:eastAsia="zh-CN"/>
              </w:rPr>
              <w:t>8.64)</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-5.01 (-12.68, </w:t>
            </w:r>
            <w:r>
              <w:rPr>
                <w:rFonts w:ascii="Book Antiqua" w:eastAsia="宋体" w:hAnsi="Book Antiqua"/>
                <w:color w:val="000000"/>
                <w:lang w:eastAsia="zh-CN"/>
              </w:rPr>
              <w:t>2.66)</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[46.0; 0</w:t>
            </w:r>
            <w:r>
              <w:rPr>
                <w:rFonts w:ascii="Book Antiqua" w:eastAsia="宋体" w:hAnsi="Book Antiqua"/>
                <w:color w:val="000000"/>
                <w:lang w:eastAsia="zh-CN"/>
              </w:rPr>
              <w:t>.</w:t>
            </w:r>
            <w:r>
              <w:rPr>
                <w:rFonts w:ascii="Book Antiqua" w:eastAsia="宋体" w:hAnsi="Book Antiqua" w:cs="宋体"/>
                <w:color w:val="000000"/>
                <w:lang w:eastAsia="zh-CN"/>
              </w:rPr>
              <w:t>0</w:t>
            </w:r>
            <w:r>
              <w:rPr>
                <w:rFonts w:ascii="Book Antiqua" w:eastAsia="宋体" w:hAnsi="Book Antiqua"/>
                <w:color w:val="000000"/>
                <w:lang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5.62 (-20.54, 31.78)</w:t>
            </w:r>
          </w:p>
        </w:tc>
        <w:tc>
          <w:tcPr>
            <w:tcW w:w="692"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8.48 (-10.86, 27.81)</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3.35 (-7.58, 14.29)</w:t>
            </w:r>
          </w:p>
        </w:tc>
      </w:tr>
      <w:tr w:rsidR="00B95E0F">
        <w:trPr>
          <w:trHeight w:val="312"/>
        </w:trPr>
        <w:tc>
          <w:tcPr>
            <w:tcW w:w="73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2-incision</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-21.00 (-46.27, </w:t>
            </w:r>
            <w:r>
              <w:rPr>
                <w:rFonts w:ascii="Book Antiqua" w:eastAsia="宋体" w:hAnsi="Book Antiqua"/>
                <w:color w:val="000000"/>
                <w:lang w:eastAsia="zh-CN"/>
              </w:rPr>
              <w:t>4.27)</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-10.62 (-37.24, </w:t>
            </w:r>
            <w:r>
              <w:rPr>
                <w:rFonts w:ascii="Book Antiqua" w:eastAsia="宋体" w:hAnsi="Book Antiqua"/>
                <w:color w:val="000000"/>
                <w:lang w:eastAsia="zh-CN"/>
              </w:rPr>
              <w:t>15.99)</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-5.62 (-31.78, </w:t>
            </w:r>
            <w:r>
              <w:rPr>
                <w:rFonts w:ascii="Book Antiqua" w:eastAsia="宋体" w:hAnsi="Book Antiqua"/>
                <w:color w:val="000000"/>
                <w:lang w:eastAsia="zh-CN"/>
              </w:rPr>
              <w:t>20.54)</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[33.8; 5.3</w:t>
            </w:r>
            <w:r>
              <w:rPr>
                <w:rFonts w:ascii="Book Antiqua" w:eastAsia="宋体" w:hAnsi="Book Antiqua"/>
                <w:color w:val="000000"/>
                <w:lang w:eastAsia="zh-CN"/>
              </w:rPr>
              <w:t>]</w:t>
            </w:r>
          </w:p>
        </w:tc>
        <w:tc>
          <w:tcPr>
            <w:tcW w:w="692"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2.86 (-29.13, 34.85)</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-2.26 (-29.11, 24.58)</w:t>
            </w:r>
          </w:p>
        </w:tc>
      </w:tr>
      <w:tr w:rsidR="00B95E0F">
        <w:trPr>
          <w:trHeight w:val="312"/>
        </w:trPr>
        <w:tc>
          <w:tcPr>
            <w:tcW w:w="73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LMIS</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-23.86 (-43.47, -</w:t>
            </w:r>
            <w:r>
              <w:rPr>
                <w:rFonts w:ascii="Book Antiqua" w:eastAsia="宋体" w:hAnsi="Book Antiqua"/>
                <w:color w:val="000000"/>
                <w:lang w:eastAsia="zh-CN"/>
              </w:rPr>
              <w:t>4.25)</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-13.49 (-31.23, </w:t>
            </w:r>
            <w:r>
              <w:rPr>
                <w:rFonts w:ascii="Book Antiqua" w:eastAsia="宋体" w:hAnsi="Book Antiqua"/>
                <w:color w:val="000000"/>
                <w:lang w:eastAsia="zh-CN"/>
              </w:rPr>
              <w:t>4.26)</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-8.48 (-27.81, </w:t>
            </w:r>
            <w:r>
              <w:rPr>
                <w:rFonts w:ascii="Book Antiqua" w:eastAsia="宋体" w:hAnsi="Book Antiqua"/>
                <w:color w:val="000000"/>
                <w:lang w:eastAsia="zh-CN"/>
              </w:rPr>
              <w:t>10.86)</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-2.86 (-34.85, </w:t>
            </w:r>
            <w:r>
              <w:rPr>
                <w:rFonts w:ascii="Book Antiqua" w:eastAsia="宋体" w:hAnsi="Book Antiqua"/>
                <w:color w:val="000000"/>
                <w:lang w:eastAsia="zh-CN"/>
              </w:rPr>
              <w:t>29.13)</w:t>
            </w:r>
          </w:p>
        </w:tc>
        <w:tc>
          <w:tcPr>
            <w:tcW w:w="692"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[19</w:t>
            </w:r>
            <w:r>
              <w:rPr>
                <w:rFonts w:ascii="Book Antiqua" w:eastAsia="宋体" w:hAnsi="Book Antiqua"/>
                <w:color w:val="000000"/>
                <w:lang w:eastAsia="zh-CN"/>
              </w:rPr>
              <w:t>.</w:t>
            </w:r>
            <w:r>
              <w:rPr>
                <w:rFonts w:ascii="Book Antiqua" w:eastAsia="宋体" w:hAnsi="Book Antiqua" w:cs="宋体"/>
                <w:color w:val="000000"/>
                <w:lang w:eastAsia="zh-CN"/>
              </w:rPr>
              <w:t>6; 0</w:t>
            </w:r>
            <w:r>
              <w:rPr>
                <w:rFonts w:ascii="Book Antiqua" w:eastAsia="宋体" w:hAnsi="Book Antiqua"/>
                <w:color w:val="000000"/>
                <w:lang w:eastAsia="zh-CN"/>
              </w:rPr>
              <w:t>.</w:t>
            </w:r>
            <w:r>
              <w:rPr>
                <w:rFonts w:ascii="Book Antiqua" w:eastAsia="宋体" w:hAnsi="Book Antiqua" w:cs="宋体"/>
                <w:color w:val="000000"/>
                <w:lang w:eastAsia="zh-CN"/>
              </w:rPr>
              <w:t>8</w:t>
            </w:r>
            <w:r>
              <w:rPr>
                <w:rFonts w:ascii="Book Antiqua" w:eastAsia="宋体" w:hAnsi="Book Antiqua"/>
                <w:color w:val="000000"/>
                <w:lang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-5.12 (-26.26, </w:t>
            </w:r>
            <w:r>
              <w:rPr>
                <w:rFonts w:ascii="Book Antiqua" w:eastAsia="宋体" w:hAnsi="Book Antiqua"/>
                <w:color w:val="000000"/>
                <w:lang w:eastAsia="zh-CN"/>
              </w:rPr>
              <w:t>16.01)</w:t>
            </w:r>
          </w:p>
        </w:tc>
      </w:tr>
      <w:tr w:rsidR="00B95E0F">
        <w:trPr>
          <w:trHeight w:val="312"/>
        </w:trPr>
        <w:tc>
          <w:tcPr>
            <w:tcW w:w="73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DSA/SuperPath</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-18.74 (-27.79, -</w:t>
            </w:r>
            <w:r>
              <w:rPr>
                <w:rFonts w:ascii="Book Antiqua" w:eastAsia="宋体" w:hAnsi="Book Antiqua"/>
                <w:color w:val="000000"/>
                <w:lang w:eastAsia="zh-CN"/>
              </w:rPr>
              <w:t>9.69)</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-8.36 (-19.84, </w:t>
            </w:r>
            <w:r>
              <w:rPr>
                <w:rFonts w:ascii="Book Antiqua" w:eastAsia="宋体" w:hAnsi="Book Antiqua"/>
                <w:color w:val="000000"/>
                <w:lang w:eastAsia="zh-CN"/>
              </w:rPr>
              <w:t>3.12)</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-3.35 (-14.29, </w:t>
            </w:r>
            <w:r>
              <w:rPr>
                <w:rFonts w:ascii="Book Antiqua" w:eastAsia="宋体" w:hAnsi="Book Antiqua"/>
                <w:color w:val="000000"/>
                <w:lang w:eastAsia="zh-CN"/>
              </w:rPr>
              <w:t>7.58)</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2.26 (-24.58, </w:t>
            </w:r>
            <w:r>
              <w:rPr>
                <w:rFonts w:ascii="Book Antiqua" w:eastAsia="宋体" w:hAnsi="Book Antiqua"/>
                <w:color w:val="000000"/>
                <w:lang w:eastAsia="zh-CN"/>
              </w:rPr>
              <w:t>29.11)</w:t>
            </w:r>
          </w:p>
        </w:tc>
        <w:tc>
          <w:tcPr>
            <w:tcW w:w="692"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5.12 (-16.01, 26.26)</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[31.4; 0</w:t>
            </w:r>
            <w:r>
              <w:rPr>
                <w:rFonts w:ascii="Book Antiqua" w:eastAsia="宋体" w:hAnsi="Book Antiqua"/>
                <w:color w:val="000000"/>
                <w:lang w:eastAsia="zh-CN"/>
              </w:rPr>
              <w:t>.</w:t>
            </w:r>
            <w:r>
              <w:rPr>
                <w:rFonts w:ascii="Book Antiqua" w:eastAsia="宋体" w:hAnsi="Book Antiqua" w:cs="宋体"/>
                <w:color w:val="000000"/>
                <w:lang w:eastAsia="zh-CN"/>
              </w:rPr>
              <w:t>0</w:t>
            </w:r>
            <w:r>
              <w:rPr>
                <w:rFonts w:ascii="Book Antiqua" w:eastAsia="宋体" w:hAnsi="Book Antiqua"/>
                <w:color w:val="000000"/>
                <w:lang w:eastAsia="zh-CN"/>
              </w:rPr>
              <w:t>]</w:t>
            </w:r>
          </w:p>
        </w:tc>
      </w:tr>
      <w:tr w:rsidR="00B95E0F">
        <w:trPr>
          <w:trHeight w:val="288"/>
        </w:trPr>
        <w:tc>
          <w:tcPr>
            <w:tcW w:w="73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Length of hospital stay</w:t>
            </w:r>
          </w:p>
        </w:tc>
        <w:tc>
          <w:tcPr>
            <w:tcW w:w="715" w:type="pct"/>
            <w:tcBorders>
              <w:top w:val="nil"/>
              <w:left w:val="nil"/>
              <w:bottom w:val="nil"/>
              <w:right w:val="nil"/>
            </w:tcBorders>
            <w:shd w:val="clear" w:color="auto" w:fill="auto"/>
            <w:noWrap/>
          </w:tcPr>
          <w:p w:rsidR="00B95E0F" w:rsidRDefault="00B95E0F">
            <w:pPr>
              <w:spacing w:line="360" w:lineRule="auto"/>
              <w:jc w:val="both"/>
              <w:rPr>
                <w:rFonts w:ascii="Book Antiqua" w:eastAsia="宋体" w:hAnsi="Book Antiqua" w:cs="宋体"/>
                <w:color w:val="000000"/>
                <w:lang w:eastAsia="zh-CN"/>
              </w:rPr>
            </w:pPr>
          </w:p>
        </w:tc>
        <w:tc>
          <w:tcPr>
            <w:tcW w:w="715" w:type="pct"/>
            <w:tcBorders>
              <w:top w:val="nil"/>
              <w:left w:val="nil"/>
              <w:bottom w:val="nil"/>
              <w:right w:val="nil"/>
            </w:tcBorders>
            <w:shd w:val="clear" w:color="auto" w:fill="auto"/>
            <w:noWrap/>
          </w:tcPr>
          <w:p w:rsidR="00B95E0F" w:rsidRDefault="00B95E0F">
            <w:pPr>
              <w:spacing w:line="360" w:lineRule="auto"/>
              <w:jc w:val="both"/>
              <w:rPr>
                <w:rFonts w:ascii="Book Antiqua" w:eastAsia="Times New Roman" w:hAnsi="Book Antiqua"/>
                <w:lang w:eastAsia="zh-CN"/>
              </w:rPr>
            </w:pPr>
          </w:p>
        </w:tc>
        <w:tc>
          <w:tcPr>
            <w:tcW w:w="715" w:type="pct"/>
            <w:tcBorders>
              <w:top w:val="nil"/>
              <w:left w:val="nil"/>
              <w:bottom w:val="nil"/>
              <w:right w:val="nil"/>
            </w:tcBorders>
            <w:shd w:val="clear" w:color="auto" w:fill="auto"/>
            <w:noWrap/>
          </w:tcPr>
          <w:p w:rsidR="00B95E0F" w:rsidRDefault="00B95E0F">
            <w:pPr>
              <w:spacing w:line="360" w:lineRule="auto"/>
              <w:jc w:val="both"/>
              <w:rPr>
                <w:rFonts w:ascii="Book Antiqua" w:eastAsia="Times New Roman" w:hAnsi="Book Antiqua"/>
                <w:lang w:eastAsia="zh-CN"/>
              </w:rPr>
            </w:pPr>
          </w:p>
        </w:tc>
        <w:tc>
          <w:tcPr>
            <w:tcW w:w="715" w:type="pct"/>
            <w:tcBorders>
              <w:top w:val="nil"/>
              <w:left w:val="nil"/>
              <w:bottom w:val="nil"/>
              <w:right w:val="nil"/>
            </w:tcBorders>
            <w:shd w:val="clear" w:color="auto" w:fill="auto"/>
            <w:noWrap/>
          </w:tcPr>
          <w:p w:rsidR="00B95E0F" w:rsidRDefault="00B95E0F">
            <w:pPr>
              <w:spacing w:line="360" w:lineRule="auto"/>
              <w:jc w:val="both"/>
              <w:rPr>
                <w:rFonts w:ascii="Book Antiqua" w:eastAsia="Times New Roman" w:hAnsi="Book Antiqua"/>
                <w:lang w:eastAsia="zh-CN"/>
              </w:rPr>
            </w:pPr>
          </w:p>
        </w:tc>
        <w:tc>
          <w:tcPr>
            <w:tcW w:w="692" w:type="pct"/>
            <w:tcBorders>
              <w:top w:val="nil"/>
              <w:left w:val="nil"/>
              <w:bottom w:val="nil"/>
              <w:right w:val="nil"/>
            </w:tcBorders>
            <w:shd w:val="clear" w:color="auto" w:fill="auto"/>
            <w:noWrap/>
          </w:tcPr>
          <w:p w:rsidR="00B95E0F" w:rsidRDefault="00B95E0F">
            <w:pPr>
              <w:spacing w:line="360" w:lineRule="auto"/>
              <w:jc w:val="both"/>
              <w:rPr>
                <w:rFonts w:ascii="Book Antiqua" w:eastAsia="Times New Roman" w:hAnsi="Book Antiqua"/>
                <w:lang w:eastAsia="zh-CN"/>
              </w:rPr>
            </w:pPr>
          </w:p>
        </w:tc>
        <w:tc>
          <w:tcPr>
            <w:tcW w:w="715" w:type="pct"/>
            <w:tcBorders>
              <w:top w:val="nil"/>
              <w:left w:val="nil"/>
              <w:bottom w:val="nil"/>
              <w:right w:val="nil"/>
            </w:tcBorders>
            <w:shd w:val="clear" w:color="auto" w:fill="auto"/>
            <w:noWrap/>
          </w:tcPr>
          <w:p w:rsidR="00B95E0F" w:rsidRDefault="00B95E0F">
            <w:pPr>
              <w:spacing w:line="360" w:lineRule="auto"/>
              <w:jc w:val="both"/>
              <w:rPr>
                <w:rFonts w:ascii="Book Antiqua" w:eastAsia="Times New Roman" w:hAnsi="Book Antiqua"/>
                <w:lang w:eastAsia="zh-CN"/>
              </w:rPr>
            </w:pPr>
          </w:p>
        </w:tc>
      </w:tr>
      <w:tr w:rsidR="00B95E0F">
        <w:trPr>
          <w:trHeight w:val="312"/>
        </w:trPr>
        <w:tc>
          <w:tcPr>
            <w:tcW w:w="73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PA</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[45.5; 0</w:t>
            </w:r>
            <w:r>
              <w:rPr>
                <w:rFonts w:ascii="Book Antiqua" w:eastAsia="宋体" w:hAnsi="Book Antiqua"/>
                <w:color w:val="000000"/>
                <w:lang w:eastAsia="zh-CN"/>
              </w:rPr>
              <w:t>.</w:t>
            </w:r>
            <w:r>
              <w:rPr>
                <w:rFonts w:ascii="Book Antiqua" w:eastAsia="宋体" w:hAnsi="Book Antiqua" w:cs="宋体"/>
                <w:color w:val="000000"/>
                <w:lang w:eastAsia="zh-CN"/>
              </w:rPr>
              <w:t>0</w:t>
            </w:r>
            <w:r>
              <w:rPr>
                <w:rFonts w:ascii="Book Antiqua" w:eastAsia="宋体" w:hAnsi="Book Antiqua"/>
                <w:color w:val="000000"/>
                <w:lang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0.52 (-0.36, 1.39)</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-0.21 (-0.84, </w:t>
            </w:r>
            <w:r>
              <w:rPr>
                <w:rFonts w:ascii="Book Antiqua" w:eastAsia="宋体" w:hAnsi="Book Antiqua"/>
                <w:color w:val="000000"/>
                <w:lang w:eastAsia="zh-CN"/>
              </w:rPr>
              <w:t>0.43)</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0.11 (-1.29, </w:t>
            </w:r>
            <w:r>
              <w:rPr>
                <w:rFonts w:ascii="Book Antiqua" w:eastAsia="宋体" w:hAnsi="Book Antiqua"/>
                <w:color w:val="000000"/>
                <w:lang w:eastAsia="zh-CN"/>
              </w:rPr>
              <w:t>1.51)</w:t>
            </w:r>
          </w:p>
        </w:tc>
        <w:tc>
          <w:tcPr>
            <w:tcW w:w="692"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0.32 (-2.12, </w:t>
            </w:r>
            <w:r>
              <w:rPr>
                <w:rFonts w:ascii="Book Antiqua" w:eastAsia="宋体" w:hAnsi="Book Antiqua"/>
                <w:color w:val="000000"/>
                <w:lang w:eastAsia="zh-CN"/>
              </w:rPr>
              <w:t>2.76)</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-1.56 (-2.44, -</w:t>
            </w:r>
            <w:r>
              <w:rPr>
                <w:rFonts w:ascii="Book Antiqua" w:eastAsia="宋体" w:hAnsi="Book Antiqua"/>
                <w:color w:val="000000"/>
                <w:lang w:eastAsia="zh-CN"/>
              </w:rPr>
              <w:t>0.69)</w:t>
            </w:r>
          </w:p>
        </w:tc>
      </w:tr>
      <w:tr w:rsidR="00B95E0F">
        <w:trPr>
          <w:trHeight w:val="312"/>
        </w:trPr>
        <w:tc>
          <w:tcPr>
            <w:tcW w:w="73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LA</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-0.52 (-1.39, </w:t>
            </w:r>
            <w:r>
              <w:rPr>
                <w:rFonts w:ascii="Book Antiqua" w:eastAsia="宋体" w:hAnsi="Book Antiqua"/>
                <w:color w:val="000000"/>
                <w:lang w:eastAsia="zh-CN"/>
              </w:rPr>
              <w:t>0.36)</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[16</w:t>
            </w:r>
            <w:r>
              <w:rPr>
                <w:rFonts w:ascii="Book Antiqua" w:eastAsia="宋体" w:hAnsi="Book Antiqua"/>
                <w:color w:val="000000"/>
                <w:lang w:eastAsia="zh-CN"/>
              </w:rPr>
              <w:t>.</w:t>
            </w:r>
            <w:r>
              <w:rPr>
                <w:rFonts w:ascii="Book Antiqua" w:eastAsia="宋体" w:hAnsi="Book Antiqua" w:cs="宋体"/>
                <w:color w:val="000000"/>
                <w:lang w:eastAsia="zh-CN"/>
              </w:rPr>
              <w:t>9; 0</w:t>
            </w:r>
            <w:r>
              <w:rPr>
                <w:rFonts w:ascii="Book Antiqua" w:eastAsia="宋体" w:hAnsi="Book Antiqua"/>
                <w:color w:val="000000"/>
                <w:lang w:eastAsia="zh-CN"/>
              </w:rPr>
              <w:t>.</w:t>
            </w:r>
            <w:r>
              <w:rPr>
                <w:rFonts w:ascii="Book Antiqua" w:eastAsia="宋体" w:hAnsi="Book Antiqua" w:cs="宋体"/>
                <w:color w:val="000000"/>
                <w:lang w:eastAsia="zh-CN"/>
              </w:rPr>
              <w:t>0</w:t>
            </w:r>
            <w:r>
              <w:rPr>
                <w:rFonts w:ascii="Book Antiqua" w:eastAsia="宋体" w:hAnsi="Book Antiqua"/>
                <w:color w:val="000000"/>
                <w:lang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-0.72 (-1.52, </w:t>
            </w:r>
            <w:r>
              <w:rPr>
                <w:rFonts w:ascii="Book Antiqua" w:eastAsia="宋体" w:hAnsi="Book Antiqua"/>
                <w:color w:val="000000"/>
                <w:lang w:eastAsia="zh-CN"/>
              </w:rPr>
              <w:t>0.07)</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-0.41 (-1.92, </w:t>
            </w:r>
            <w:r>
              <w:rPr>
                <w:rFonts w:ascii="Book Antiqua" w:eastAsia="宋体" w:hAnsi="Book Antiqua"/>
                <w:color w:val="000000"/>
                <w:lang w:eastAsia="zh-CN"/>
              </w:rPr>
              <w:t>1.10)</w:t>
            </w:r>
          </w:p>
        </w:tc>
        <w:tc>
          <w:tcPr>
            <w:tcW w:w="692"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-0.20 (-2.48, </w:t>
            </w:r>
            <w:r>
              <w:rPr>
                <w:rFonts w:ascii="Book Antiqua" w:eastAsia="宋体" w:hAnsi="Book Antiqua"/>
                <w:color w:val="000000"/>
                <w:lang w:eastAsia="zh-CN"/>
              </w:rPr>
              <w:t>2.08)</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-2.08 (-3.12, -</w:t>
            </w:r>
            <w:r>
              <w:rPr>
                <w:rFonts w:ascii="Book Antiqua" w:eastAsia="宋体" w:hAnsi="Book Antiqua"/>
                <w:color w:val="000000"/>
                <w:lang w:eastAsia="zh-CN"/>
              </w:rPr>
              <w:t>1.04)</w:t>
            </w:r>
          </w:p>
        </w:tc>
      </w:tr>
      <w:tr w:rsidR="00B95E0F">
        <w:trPr>
          <w:trHeight w:val="312"/>
        </w:trPr>
        <w:tc>
          <w:tcPr>
            <w:tcW w:w="73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DAA</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0.21 (-0.43, 0.84)</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0.72 (-0.07, 1.52)</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[61.3; 0.7</w:t>
            </w:r>
            <w:r>
              <w:rPr>
                <w:rFonts w:ascii="Book Antiqua" w:eastAsia="宋体" w:hAnsi="Book Antiqua"/>
                <w:color w:val="000000"/>
                <w:lang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0.31 (-1.17, 1.80)</w:t>
            </w:r>
          </w:p>
        </w:tc>
        <w:tc>
          <w:tcPr>
            <w:tcW w:w="692"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0.52 (-1.89, 2.94)</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-1.36 (-2.36, -</w:t>
            </w:r>
            <w:r>
              <w:rPr>
                <w:rFonts w:ascii="Book Antiqua" w:eastAsia="宋体" w:hAnsi="Book Antiqua"/>
                <w:color w:val="000000"/>
                <w:lang w:eastAsia="zh-CN"/>
              </w:rPr>
              <w:t>0.35)</w:t>
            </w:r>
          </w:p>
        </w:tc>
      </w:tr>
      <w:tr w:rsidR="00B95E0F">
        <w:trPr>
          <w:trHeight w:val="312"/>
        </w:trPr>
        <w:tc>
          <w:tcPr>
            <w:tcW w:w="73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2-incision</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-0.11 (-1.51, 1.29)</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0.41 (-1.10, 1.92)</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-0.31 (-1.80, </w:t>
            </w:r>
            <w:r>
              <w:rPr>
                <w:rFonts w:ascii="Book Antiqua" w:eastAsia="宋体" w:hAnsi="Book Antiqua"/>
                <w:color w:val="000000"/>
                <w:lang w:eastAsia="zh-CN"/>
              </w:rPr>
              <w:t>1.17)</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[42.6; 3</w:t>
            </w:r>
            <w:r>
              <w:rPr>
                <w:rFonts w:ascii="Book Antiqua" w:eastAsia="宋体" w:hAnsi="Book Antiqua"/>
                <w:color w:val="000000"/>
                <w:lang w:eastAsia="zh-CN"/>
              </w:rPr>
              <w:t>.</w:t>
            </w:r>
            <w:r>
              <w:rPr>
                <w:rFonts w:ascii="Book Antiqua" w:eastAsia="宋体" w:hAnsi="Book Antiqua" w:cs="宋体"/>
                <w:color w:val="000000"/>
                <w:lang w:eastAsia="zh-CN"/>
              </w:rPr>
              <w:t>0</w:t>
            </w:r>
            <w:r>
              <w:rPr>
                <w:rFonts w:ascii="Book Antiqua" w:eastAsia="宋体" w:hAnsi="Book Antiqua"/>
                <w:color w:val="000000"/>
                <w:lang w:eastAsia="zh-CN"/>
              </w:rPr>
              <w:t>]</w:t>
            </w:r>
          </w:p>
        </w:tc>
        <w:tc>
          <w:tcPr>
            <w:tcW w:w="692"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0.21 (-2.52, </w:t>
            </w:r>
            <w:r>
              <w:rPr>
                <w:rFonts w:ascii="Book Antiqua" w:eastAsia="宋体" w:hAnsi="Book Antiqua"/>
                <w:color w:val="000000"/>
                <w:lang w:eastAsia="zh-CN"/>
              </w:rPr>
              <w:t>2.94)</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-1.67 (-3.28, -</w:t>
            </w:r>
            <w:r>
              <w:rPr>
                <w:rFonts w:ascii="Book Antiqua" w:eastAsia="宋体" w:hAnsi="Book Antiqua"/>
                <w:color w:val="000000"/>
                <w:lang w:eastAsia="zh-CN"/>
              </w:rPr>
              <w:t>0.06)</w:t>
            </w:r>
          </w:p>
        </w:tc>
      </w:tr>
      <w:tr w:rsidR="00B95E0F">
        <w:trPr>
          <w:trHeight w:val="312"/>
        </w:trPr>
        <w:tc>
          <w:tcPr>
            <w:tcW w:w="73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LMIS</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-0.32 (-2.76, 2.12)</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0.20 (-2.08, 2.48)</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-0.52 (-2.94, </w:t>
            </w:r>
            <w:r>
              <w:rPr>
                <w:rFonts w:ascii="Book Antiqua" w:eastAsia="宋体" w:hAnsi="Book Antiqua"/>
                <w:color w:val="000000"/>
                <w:lang w:eastAsia="zh-CN"/>
              </w:rPr>
              <w:t>1.89)</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-0.21 (-2.94, 2.52)</w:t>
            </w:r>
          </w:p>
        </w:tc>
        <w:tc>
          <w:tcPr>
            <w:tcW w:w="692"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[35.8; 6.3</w:t>
            </w:r>
            <w:r>
              <w:rPr>
                <w:rFonts w:ascii="Book Antiqua" w:eastAsia="宋体" w:hAnsi="Book Antiqua"/>
                <w:color w:val="000000"/>
                <w:lang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-1.88 (-4.38, </w:t>
            </w:r>
            <w:r>
              <w:rPr>
                <w:rFonts w:ascii="Book Antiqua" w:eastAsia="宋体" w:hAnsi="Book Antiqua"/>
                <w:color w:val="000000"/>
                <w:lang w:eastAsia="zh-CN"/>
              </w:rPr>
              <w:t>0.62)</w:t>
            </w:r>
          </w:p>
        </w:tc>
      </w:tr>
      <w:tr w:rsidR="00B95E0F">
        <w:trPr>
          <w:trHeight w:val="312"/>
        </w:trPr>
        <w:tc>
          <w:tcPr>
            <w:tcW w:w="73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DSA/SuperPath</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1.56 (0.69, 2.44)</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2.08 (1.04, 3.12)</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1.36 (0.35, 2.36)</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1.67 (0.06, 3.28)</w:t>
            </w:r>
          </w:p>
        </w:tc>
        <w:tc>
          <w:tcPr>
            <w:tcW w:w="692"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1.88 (-0.62, 4.38)</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[97.9; 90.0</w:t>
            </w:r>
            <w:r>
              <w:rPr>
                <w:rFonts w:ascii="Book Antiqua" w:eastAsia="宋体" w:hAnsi="Book Antiqua"/>
                <w:color w:val="000000"/>
                <w:lang w:eastAsia="zh-CN"/>
              </w:rPr>
              <w:t>]</w:t>
            </w:r>
          </w:p>
        </w:tc>
      </w:tr>
      <w:tr w:rsidR="00B95E0F">
        <w:trPr>
          <w:trHeight w:val="288"/>
        </w:trPr>
        <w:tc>
          <w:tcPr>
            <w:tcW w:w="73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Incision length</w:t>
            </w:r>
          </w:p>
        </w:tc>
        <w:tc>
          <w:tcPr>
            <w:tcW w:w="715" w:type="pct"/>
            <w:tcBorders>
              <w:top w:val="nil"/>
              <w:left w:val="nil"/>
              <w:bottom w:val="nil"/>
              <w:right w:val="nil"/>
            </w:tcBorders>
            <w:shd w:val="clear" w:color="auto" w:fill="auto"/>
            <w:noWrap/>
          </w:tcPr>
          <w:p w:rsidR="00B95E0F" w:rsidRDefault="00B95E0F">
            <w:pPr>
              <w:spacing w:line="360" w:lineRule="auto"/>
              <w:jc w:val="both"/>
              <w:rPr>
                <w:rFonts w:ascii="Book Antiqua" w:eastAsia="宋体" w:hAnsi="Book Antiqua" w:cs="宋体"/>
                <w:color w:val="000000"/>
                <w:lang w:eastAsia="zh-CN"/>
              </w:rPr>
            </w:pPr>
          </w:p>
        </w:tc>
        <w:tc>
          <w:tcPr>
            <w:tcW w:w="715" w:type="pct"/>
            <w:tcBorders>
              <w:top w:val="nil"/>
              <w:left w:val="nil"/>
              <w:bottom w:val="nil"/>
              <w:right w:val="nil"/>
            </w:tcBorders>
            <w:shd w:val="clear" w:color="auto" w:fill="auto"/>
            <w:noWrap/>
          </w:tcPr>
          <w:p w:rsidR="00B95E0F" w:rsidRDefault="00B95E0F">
            <w:pPr>
              <w:spacing w:line="360" w:lineRule="auto"/>
              <w:jc w:val="both"/>
              <w:rPr>
                <w:rFonts w:ascii="Book Antiqua" w:eastAsia="Times New Roman" w:hAnsi="Book Antiqua"/>
                <w:lang w:eastAsia="zh-CN"/>
              </w:rPr>
            </w:pPr>
          </w:p>
        </w:tc>
        <w:tc>
          <w:tcPr>
            <w:tcW w:w="715" w:type="pct"/>
            <w:tcBorders>
              <w:top w:val="nil"/>
              <w:left w:val="nil"/>
              <w:bottom w:val="nil"/>
              <w:right w:val="nil"/>
            </w:tcBorders>
            <w:shd w:val="clear" w:color="auto" w:fill="auto"/>
            <w:noWrap/>
          </w:tcPr>
          <w:p w:rsidR="00B95E0F" w:rsidRDefault="00B95E0F">
            <w:pPr>
              <w:spacing w:line="360" w:lineRule="auto"/>
              <w:jc w:val="both"/>
              <w:rPr>
                <w:rFonts w:ascii="Book Antiqua" w:eastAsia="Times New Roman" w:hAnsi="Book Antiqua"/>
                <w:lang w:eastAsia="zh-CN"/>
              </w:rPr>
            </w:pPr>
          </w:p>
        </w:tc>
        <w:tc>
          <w:tcPr>
            <w:tcW w:w="715" w:type="pct"/>
            <w:tcBorders>
              <w:top w:val="nil"/>
              <w:left w:val="nil"/>
              <w:bottom w:val="nil"/>
              <w:right w:val="nil"/>
            </w:tcBorders>
            <w:shd w:val="clear" w:color="auto" w:fill="auto"/>
            <w:noWrap/>
          </w:tcPr>
          <w:p w:rsidR="00B95E0F" w:rsidRDefault="00B95E0F">
            <w:pPr>
              <w:spacing w:line="360" w:lineRule="auto"/>
              <w:jc w:val="both"/>
              <w:rPr>
                <w:rFonts w:ascii="Book Antiqua" w:eastAsia="Times New Roman" w:hAnsi="Book Antiqua"/>
                <w:lang w:eastAsia="zh-CN"/>
              </w:rPr>
            </w:pPr>
          </w:p>
        </w:tc>
        <w:tc>
          <w:tcPr>
            <w:tcW w:w="692" w:type="pct"/>
            <w:tcBorders>
              <w:top w:val="nil"/>
              <w:left w:val="nil"/>
              <w:bottom w:val="nil"/>
              <w:right w:val="nil"/>
            </w:tcBorders>
            <w:shd w:val="clear" w:color="auto" w:fill="auto"/>
            <w:noWrap/>
          </w:tcPr>
          <w:p w:rsidR="00B95E0F" w:rsidRDefault="00B95E0F">
            <w:pPr>
              <w:spacing w:line="360" w:lineRule="auto"/>
              <w:jc w:val="both"/>
              <w:rPr>
                <w:rFonts w:ascii="Book Antiqua" w:eastAsia="Times New Roman" w:hAnsi="Book Antiqua"/>
                <w:lang w:eastAsia="zh-CN"/>
              </w:rPr>
            </w:pPr>
          </w:p>
        </w:tc>
        <w:tc>
          <w:tcPr>
            <w:tcW w:w="715" w:type="pct"/>
            <w:tcBorders>
              <w:top w:val="nil"/>
              <w:left w:val="nil"/>
              <w:bottom w:val="nil"/>
              <w:right w:val="nil"/>
            </w:tcBorders>
            <w:shd w:val="clear" w:color="auto" w:fill="auto"/>
            <w:noWrap/>
          </w:tcPr>
          <w:p w:rsidR="00B95E0F" w:rsidRDefault="00B95E0F">
            <w:pPr>
              <w:spacing w:line="360" w:lineRule="auto"/>
              <w:jc w:val="both"/>
              <w:rPr>
                <w:rFonts w:ascii="Book Antiqua" w:eastAsia="Times New Roman" w:hAnsi="Book Antiqua"/>
                <w:lang w:eastAsia="zh-CN"/>
              </w:rPr>
            </w:pPr>
          </w:p>
        </w:tc>
      </w:tr>
      <w:tr w:rsidR="00B95E0F">
        <w:trPr>
          <w:trHeight w:val="312"/>
        </w:trPr>
        <w:tc>
          <w:tcPr>
            <w:tcW w:w="73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PA</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[4</w:t>
            </w:r>
            <w:r>
              <w:rPr>
                <w:rFonts w:ascii="Book Antiqua" w:eastAsia="宋体" w:hAnsi="Book Antiqua"/>
                <w:color w:val="000000"/>
                <w:lang w:eastAsia="zh-CN"/>
              </w:rPr>
              <w:t>.</w:t>
            </w:r>
            <w:r>
              <w:rPr>
                <w:rFonts w:ascii="Book Antiqua" w:eastAsia="宋体" w:hAnsi="Book Antiqua" w:cs="宋体"/>
                <w:color w:val="000000"/>
                <w:lang w:eastAsia="zh-CN"/>
              </w:rPr>
              <w:t>0; 0</w:t>
            </w:r>
            <w:r>
              <w:rPr>
                <w:rFonts w:ascii="Book Antiqua" w:eastAsia="宋体" w:hAnsi="Book Antiqua"/>
                <w:color w:val="000000"/>
                <w:lang w:eastAsia="zh-CN"/>
              </w:rPr>
              <w:t>.</w:t>
            </w:r>
            <w:r>
              <w:rPr>
                <w:rFonts w:ascii="Book Antiqua" w:eastAsia="宋体" w:hAnsi="Book Antiqua" w:cs="宋体"/>
                <w:color w:val="000000"/>
                <w:lang w:eastAsia="zh-CN"/>
              </w:rPr>
              <w:t>0</w:t>
            </w:r>
            <w:r>
              <w:rPr>
                <w:rFonts w:ascii="Book Antiqua" w:eastAsia="宋体" w:hAnsi="Book Antiqua"/>
                <w:color w:val="000000"/>
                <w:lang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-1.53 (-3.86, </w:t>
            </w:r>
            <w:r>
              <w:rPr>
                <w:rFonts w:ascii="Book Antiqua" w:eastAsia="宋体" w:hAnsi="Book Antiqua"/>
                <w:color w:val="000000"/>
                <w:lang w:eastAsia="zh-CN"/>
              </w:rPr>
              <w:t>0.81)</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-2.54 (-4.64, -</w:t>
            </w:r>
            <w:r>
              <w:rPr>
                <w:rFonts w:ascii="Book Antiqua" w:eastAsia="宋体" w:hAnsi="Book Antiqua"/>
                <w:color w:val="000000"/>
                <w:lang w:eastAsia="zh-CN"/>
              </w:rPr>
              <w:t>0.45)</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NR</w:t>
            </w:r>
          </w:p>
        </w:tc>
        <w:tc>
          <w:tcPr>
            <w:tcW w:w="692"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-3.42 (-7.99, </w:t>
            </w:r>
            <w:r>
              <w:rPr>
                <w:rFonts w:ascii="Book Antiqua" w:eastAsia="宋体" w:hAnsi="Book Antiqua"/>
                <w:color w:val="000000"/>
                <w:lang w:eastAsia="zh-CN"/>
              </w:rPr>
              <w:t>1.16)</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-5.15 (-7.29, -</w:t>
            </w:r>
            <w:r>
              <w:rPr>
                <w:rFonts w:ascii="Book Antiqua" w:eastAsia="宋体" w:hAnsi="Book Antiqua"/>
                <w:color w:val="000000"/>
                <w:lang w:eastAsia="zh-CN"/>
              </w:rPr>
              <w:t>3.01)</w:t>
            </w:r>
          </w:p>
        </w:tc>
      </w:tr>
      <w:tr w:rsidR="00B95E0F">
        <w:trPr>
          <w:trHeight w:val="312"/>
        </w:trPr>
        <w:tc>
          <w:tcPr>
            <w:tcW w:w="73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LA</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1.53 (-0.81, 3.86)</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[31.1; 0.0</w:t>
            </w:r>
            <w:r>
              <w:rPr>
                <w:rFonts w:ascii="Book Antiqua" w:eastAsia="宋体" w:hAnsi="Book Antiqua"/>
                <w:color w:val="000000"/>
                <w:lang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-1.02 (-3.00, </w:t>
            </w:r>
            <w:r>
              <w:rPr>
                <w:rFonts w:ascii="Book Antiqua" w:eastAsia="宋体" w:hAnsi="Book Antiqua"/>
                <w:color w:val="000000"/>
                <w:lang w:eastAsia="zh-CN"/>
              </w:rPr>
              <w:t>0.96)</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NR</w:t>
            </w:r>
          </w:p>
        </w:tc>
        <w:tc>
          <w:tcPr>
            <w:tcW w:w="692"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-1.89 (-5.82, </w:t>
            </w:r>
            <w:r>
              <w:rPr>
                <w:rFonts w:ascii="Book Antiqua" w:eastAsia="宋体" w:hAnsi="Book Antiqua"/>
                <w:color w:val="000000"/>
                <w:lang w:eastAsia="zh-CN"/>
              </w:rPr>
              <w:t>2.04)</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-3.62 (-6.52, -</w:t>
            </w:r>
            <w:r>
              <w:rPr>
                <w:rFonts w:ascii="Book Antiqua" w:eastAsia="宋体" w:hAnsi="Book Antiqua"/>
                <w:color w:val="000000"/>
                <w:lang w:eastAsia="zh-CN"/>
              </w:rPr>
              <w:t>0.72)</w:t>
            </w:r>
          </w:p>
        </w:tc>
      </w:tr>
      <w:tr w:rsidR="00B95E0F">
        <w:trPr>
          <w:trHeight w:val="312"/>
        </w:trPr>
        <w:tc>
          <w:tcPr>
            <w:tcW w:w="73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DAA</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2.54 (0.45, 4.64)</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1.02 (-0.96, 3.00)</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[55.4; 1</w:t>
            </w:r>
            <w:r>
              <w:rPr>
                <w:rFonts w:ascii="Book Antiqua" w:eastAsia="宋体" w:hAnsi="Book Antiqua"/>
                <w:color w:val="000000"/>
                <w:lang w:eastAsia="zh-CN"/>
              </w:rPr>
              <w:t>.</w:t>
            </w:r>
            <w:r>
              <w:rPr>
                <w:rFonts w:ascii="Book Antiqua" w:eastAsia="宋体" w:hAnsi="Book Antiqua" w:cs="宋体"/>
                <w:color w:val="000000"/>
                <w:lang w:eastAsia="zh-CN"/>
              </w:rPr>
              <w:t>8</w:t>
            </w:r>
            <w:r>
              <w:rPr>
                <w:rFonts w:ascii="Book Antiqua" w:eastAsia="宋体" w:hAnsi="Book Antiqua"/>
                <w:color w:val="000000"/>
                <w:lang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NR</w:t>
            </w:r>
          </w:p>
        </w:tc>
        <w:tc>
          <w:tcPr>
            <w:tcW w:w="692"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-0.87 (-5.27, </w:t>
            </w:r>
            <w:r>
              <w:rPr>
                <w:rFonts w:ascii="Book Antiqua" w:eastAsia="宋体" w:hAnsi="Book Antiqua"/>
                <w:color w:val="000000"/>
                <w:lang w:eastAsia="zh-CN"/>
              </w:rPr>
              <w:t>3.53)</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-2.60 (-5.45, </w:t>
            </w:r>
            <w:r>
              <w:rPr>
                <w:rFonts w:ascii="Book Antiqua" w:eastAsia="宋体" w:hAnsi="Book Antiqua"/>
                <w:color w:val="000000"/>
                <w:lang w:eastAsia="zh-CN"/>
              </w:rPr>
              <w:t>0.24)</w:t>
            </w:r>
          </w:p>
        </w:tc>
      </w:tr>
      <w:tr w:rsidR="00B95E0F">
        <w:trPr>
          <w:trHeight w:val="288"/>
        </w:trPr>
        <w:tc>
          <w:tcPr>
            <w:tcW w:w="73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2-incision</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NR</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NR</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NR</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NR</w:t>
            </w:r>
          </w:p>
        </w:tc>
        <w:tc>
          <w:tcPr>
            <w:tcW w:w="692"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NR</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NR</w:t>
            </w:r>
          </w:p>
        </w:tc>
      </w:tr>
      <w:tr w:rsidR="00B95E0F">
        <w:trPr>
          <w:trHeight w:val="312"/>
        </w:trPr>
        <w:tc>
          <w:tcPr>
            <w:tcW w:w="73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LMIS</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3.42 (-1.16, 7.99)</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1.89 (-2.04, 5.82)</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0.87 (-3.53, 5.27)</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NR</w:t>
            </w:r>
          </w:p>
        </w:tc>
        <w:tc>
          <w:tcPr>
            <w:tcW w:w="692"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[66.5; 24.5</w:t>
            </w:r>
            <w:r>
              <w:rPr>
                <w:rFonts w:ascii="Book Antiqua" w:eastAsia="宋体" w:hAnsi="Book Antiqua"/>
                <w:color w:val="000000"/>
                <w:lang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-1.73 (-6.62, </w:t>
            </w:r>
            <w:r>
              <w:rPr>
                <w:rFonts w:ascii="Book Antiqua" w:eastAsia="宋体" w:hAnsi="Book Antiqua"/>
                <w:color w:val="000000"/>
                <w:lang w:eastAsia="zh-CN"/>
              </w:rPr>
              <w:t>3.16)</w:t>
            </w:r>
          </w:p>
        </w:tc>
      </w:tr>
      <w:tr w:rsidR="00B95E0F">
        <w:trPr>
          <w:trHeight w:val="312"/>
        </w:trPr>
        <w:tc>
          <w:tcPr>
            <w:tcW w:w="73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DSA/SuperPath</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5.15 (3.01, 7.29)</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3.62 (0.72, 6.52)</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2.60 (-0.24, 5.45)</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NR</w:t>
            </w:r>
          </w:p>
        </w:tc>
        <w:tc>
          <w:tcPr>
            <w:tcW w:w="692"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1.73 (-3.16, 6.62)</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[92.9; 73</w:t>
            </w:r>
            <w:r>
              <w:rPr>
                <w:rFonts w:ascii="Book Antiqua" w:eastAsia="宋体" w:hAnsi="Book Antiqua"/>
                <w:color w:val="000000"/>
                <w:lang w:eastAsia="zh-CN"/>
              </w:rPr>
              <w:t>.</w:t>
            </w:r>
            <w:r>
              <w:rPr>
                <w:rFonts w:ascii="Book Antiqua" w:eastAsia="宋体" w:hAnsi="Book Antiqua" w:cs="宋体"/>
                <w:color w:val="000000"/>
                <w:lang w:eastAsia="zh-CN"/>
              </w:rPr>
              <w:t>7</w:t>
            </w:r>
            <w:r>
              <w:rPr>
                <w:rFonts w:ascii="Book Antiqua" w:eastAsia="宋体" w:hAnsi="Book Antiqua"/>
                <w:color w:val="000000"/>
                <w:lang w:eastAsia="zh-CN"/>
              </w:rPr>
              <w:t>]</w:t>
            </w:r>
          </w:p>
        </w:tc>
      </w:tr>
      <w:tr w:rsidR="00B95E0F">
        <w:trPr>
          <w:trHeight w:val="288"/>
        </w:trPr>
        <w:tc>
          <w:tcPr>
            <w:tcW w:w="73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Operative blood loss</w:t>
            </w:r>
          </w:p>
        </w:tc>
        <w:tc>
          <w:tcPr>
            <w:tcW w:w="715" w:type="pct"/>
            <w:tcBorders>
              <w:top w:val="nil"/>
              <w:left w:val="nil"/>
              <w:bottom w:val="nil"/>
              <w:right w:val="nil"/>
            </w:tcBorders>
            <w:shd w:val="clear" w:color="auto" w:fill="auto"/>
            <w:noWrap/>
          </w:tcPr>
          <w:p w:rsidR="00B95E0F" w:rsidRDefault="00B95E0F">
            <w:pPr>
              <w:spacing w:line="360" w:lineRule="auto"/>
              <w:jc w:val="both"/>
              <w:rPr>
                <w:rFonts w:ascii="Book Antiqua" w:eastAsia="宋体" w:hAnsi="Book Antiqua" w:cs="宋体"/>
                <w:color w:val="000000"/>
                <w:lang w:eastAsia="zh-CN"/>
              </w:rPr>
            </w:pPr>
          </w:p>
        </w:tc>
        <w:tc>
          <w:tcPr>
            <w:tcW w:w="715" w:type="pct"/>
            <w:tcBorders>
              <w:top w:val="nil"/>
              <w:left w:val="nil"/>
              <w:bottom w:val="nil"/>
              <w:right w:val="nil"/>
            </w:tcBorders>
            <w:shd w:val="clear" w:color="auto" w:fill="auto"/>
            <w:noWrap/>
          </w:tcPr>
          <w:p w:rsidR="00B95E0F" w:rsidRDefault="00B95E0F">
            <w:pPr>
              <w:spacing w:line="360" w:lineRule="auto"/>
              <w:jc w:val="both"/>
              <w:rPr>
                <w:rFonts w:ascii="Book Antiqua" w:eastAsia="Times New Roman" w:hAnsi="Book Antiqua"/>
                <w:lang w:eastAsia="zh-CN"/>
              </w:rPr>
            </w:pPr>
          </w:p>
        </w:tc>
        <w:tc>
          <w:tcPr>
            <w:tcW w:w="715" w:type="pct"/>
            <w:tcBorders>
              <w:top w:val="nil"/>
              <w:left w:val="nil"/>
              <w:bottom w:val="nil"/>
              <w:right w:val="nil"/>
            </w:tcBorders>
            <w:shd w:val="clear" w:color="auto" w:fill="auto"/>
            <w:noWrap/>
          </w:tcPr>
          <w:p w:rsidR="00B95E0F" w:rsidRDefault="00B95E0F">
            <w:pPr>
              <w:spacing w:line="360" w:lineRule="auto"/>
              <w:jc w:val="both"/>
              <w:rPr>
                <w:rFonts w:ascii="Book Antiqua" w:eastAsia="Times New Roman" w:hAnsi="Book Antiqua"/>
                <w:lang w:eastAsia="zh-CN"/>
              </w:rPr>
            </w:pPr>
          </w:p>
        </w:tc>
        <w:tc>
          <w:tcPr>
            <w:tcW w:w="715" w:type="pct"/>
            <w:tcBorders>
              <w:top w:val="nil"/>
              <w:left w:val="nil"/>
              <w:bottom w:val="nil"/>
              <w:right w:val="nil"/>
            </w:tcBorders>
            <w:shd w:val="clear" w:color="auto" w:fill="auto"/>
            <w:noWrap/>
          </w:tcPr>
          <w:p w:rsidR="00B95E0F" w:rsidRDefault="00B95E0F">
            <w:pPr>
              <w:spacing w:line="360" w:lineRule="auto"/>
              <w:jc w:val="both"/>
              <w:rPr>
                <w:rFonts w:ascii="Book Antiqua" w:eastAsia="Times New Roman" w:hAnsi="Book Antiqua"/>
                <w:lang w:eastAsia="zh-CN"/>
              </w:rPr>
            </w:pPr>
          </w:p>
        </w:tc>
        <w:tc>
          <w:tcPr>
            <w:tcW w:w="692" w:type="pct"/>
            <w:tcBorders>
              <w:top w:val="nil"/>
              <w:left w:val="nil"/>
              <w:bottom w:val="nil"/>
              <w:right w:val="nil"/>
            </w:tcBorders>
            <w:shd w:val="clear" w:color="auto" w:fill="auto"/>
            <w:noWrap/>
          </w:tcPr>
          <w:p w:rsidR="00B95E0F" w:rsidRDefault="00B95E0F">
            <w:pPr>
              <w:spacing w:line="360" w:lineRule="auto"/>
              <w:jc w:val="both"/>
              <w:rPr>
                <w:rFonts w:ascii="Book Antiqua" w:eastAsia="Times New Roman" w:hAnsi="Book Antiqua"/>
                <w:lang w:eastAsia="zh-CN"/>
              </w:rPr>
            </w:pPr>
          </w:p>
        </w:tc>
        <w:tc>
          <w:tcPr>
            <w:tcW w:w="715" w:type="pct"/>
            <w:tcBorders>
              <w:top w:val="nil"/>
              <w:left w:val="nil"/>
              <w:bottom w:val="nil"/>
              <w:right w:val="nil"/>
            </w:tcBorders>
            <w:shd w:val="clear" w:color="auto" w:fill="auto"/>
            <w:noWrap/>
          </w:tcPr>
          <w:p w:rsidR="00B95E0F" w:rsidRDefault="00B95E0F">
            <w:pPr>
              <w:spacing w:line="360" w:lineRule="auto"/>
              <w:jc w:val="both"/>
              <w:rPr>
                <w:rFonts w:ascii="Book Antiqua" w:eastAsia="Times New Roman" w:hAnsi="Book Antiqua"/>
                <w:lang w:eastAsia="zh-CN"/>
              </w:rPr>
            </w:pPr>
          </w:p>
        </w:tc>
      </w:tr>
      <w:tr w:rsidR="00B95E0F">
        <w:trPr>
          <w:trHeight w:val="312"/>
        </w:trPr>
        <w:tc>
          <w:tcPr>
            <w:tcW w:w="73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PA</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[61</w:t>
            </w:r>
            <w:r>
              <w:rPr>
                <w:rFonts w:ascii="Book Antiqua" w:eastAsia="宋体" w:hAnsi="Book Antiqua"/>
                <w:color w:val="000000"/>
                <w:lang w:eastAsia="zh-CN"/>
              </w:rPr>
              <w:t>.</w:t>
            </w:r>
            <w:r>
              <w:rPr>
                <w:rFonts w:ascii="Book Antiqua" w:eastAsia="宋体" w:hAnsi="Book Antiqua" w:cs="宋体"/>
                <w:color w:val="000000"/>
                <w:lang w:eastAsia="zh-CN"/>
              </w:rPr>
              <w:t>6; 10.7</w:t>
            </w:r>
            <w:r>
              <w:rPr>
                <w:rFonts w:ascii="Book Antiqua" w:eastAsia="宋体" w:hAnsi="Book Antiqua"/>
                <w:color w:val="000000"/>
                <w:lang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-25.66 (-117.26, 65.95)</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23.03 (-56.18, 102.24)</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46.00 (-185.02, 277.02)</w:t>
            </w:r>
          </w:p>
        </w:tc>
        <w:tc>
          <w:tcPr>
            <w:tcW w:w="692"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59.67 (-177.38, 296.72)</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23.02 (-56.58, 102.62)</w:t>
            </w:r>
          </w:p>
        </w:tc>
      </w:tr>
      <w:tr w:rsidR="00B95E0F">
        <w:trPr>
          <w:trHeight w:val="312"/>
        </w:trPr>
        <w:tc>
          <w:tcPr>
            <w:tcW w:w="73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LA</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25.66 (-65.95, </w:t>
            </w:r>
            <w:r>
              <w:rPr>
                <w:rFonts w:ascii="Book Antiqua" w:eastAsia="宋体" w:hAnsi="Book Antiqua"/>
                <w:color w:val="000000"/>
                <w:lang w:eastAsia="zh-CN"/>
              </w:rPr>
              <w:t>117.26)</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[75.9; 35.1</w:t>
            </w:r>
            <w:r>
              <w:rPr>
                <w:rFonts w:ascii="Book Antiqua" w:eastAsia="宋体" w:hAnsi="Book Antiqua"/>
                <w:color w:val="000000"/>
                <w:lang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48.69 (-47.77, 145.15)</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71.66 (-176.86, 320.18)</w:t>
            </w:r>
          </w:p>
        </w:tc>
        <w:tc>
          <w:tcPr>
            <w:tcW w:w="692"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85.33 (-133.30, 303.96)</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48.68 (-62.19, 159.55)</w:t>
            </w:r>
          </w:p>
        </w:tc>
      </w:tr>
      <w:tr w:rsidR="00B95E0F">
        <w:trPr>
          <w:trHeight w:val="312"/>
        </w:trPr>
        <w:tc>
          <w:tcPr>
            <w:tcW w:w="73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DAA</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-23.03 (-102.24, </w:t>
            </w:r>
            <w:r>
              <w:rPr>
                <w:rFonts w:ascii="Book Antiqua" w:eastAsia="宋体" w:hAnsi="Book Antiqua"/>
                <w:color w:val="000000"/>
                <w:lang w:eastAsia="zh-CN"/>
              </w:rPr>
              <w:t>56.18)</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-48.69 (-145.15, </w:t>
            </w:r>
            <w:r>
              <w:rPr>
                <w:rFonts w:ascii="Book Antiqua" w:eastAsia="宋体" w:hAnsi="Book Antiqua"/>
                <w:color w:val="000000"/>
                <w:lang w:eastAsia="zh-CN"/>
              </w:rPr>
              <w:t>47.77)</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[44.0; 5.6</w:t>
            </w:r>
            <w:r>
              <w:rPr>
                <w:rFonts w:ascii="Book Antiqua" w:eastAsia="宋体" w:hAnsi="Book Antiqua"/>
                <w:color w:val="000000"/>
                <w:lang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22.97 (-221.26, 267.19)</w:t>
            </w:r>
          </w:p>
        </w:tc>
        <w:tc>
          <w:tcPr>
            <w:tcW w:w="692"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36.64 (-202.33, 275.61)</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-0.01 (-108.84, </w:t>
            </w:r>
            <w:r>
              <w:rPr>
                <w:rFonts w:ascii="Book Antiqua" w:eastAsia="宋体" w:hAnsi="Book Antiqua"/>
                <w:color w:val="000000"/>
                <w:lang w:eastAsia="zh-CN"/>
              </w:rPr>
              <w:t>108.82)</w:t>
            </w:r>
          </w:p>
        </w:tc>
      </w:tr>
      <w:tr w:rsidR="00B95E0F">
        <w:trPr>
          <w:trHeight w:val="312"/>
        </w:trPr>
        <w:tc>
          <w:tcPr>
            <w:tcW w:w="73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2-incision</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-46.00 (-277.02, </w:t>
            </w:r>
            <w:r>
              <w:rPr>
                <w:rFonts w:ascii="Book Antiqua" w:eastAsia="宋体" w:hAnsi="Book Antiqua"/>
                <w:color w:val="000000"/>
                <w:lang w:eastAsia="zh-CN"/>
              </w:rPr>
              <w:t>185.02)</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-71.66 (-320.18, </w:t>
            </w:r>
            <w:r>
              <w:rPr>
                <w:rFonts w:ascii="Book Antiqua" w:eastAsia="宋体" w:hAnsi="Book Antiqua"/>
                <w:color w:val="000000"/>
                <w:lang w:eastAsia="zh-CN"/>
              </w:rPr>
              <w:t>176.86)</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-22.97 (-267.19, </w:t>
            </w:r>
            <w:r>
              <w:rPr>
                <w:rFonts w:ascii="Book Antiqua" w:eastAsia="宋体" w:hAnsi="Book Antiqua"/>
                <w:color w:val="000000"/>
                <w:lang w:eastAsia="zh-CN"/>
              </w:rPr>
              <w:t>221.26)</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[41.9; 24.3</w:t>
            </w:r>
            <w:r>
              <w:rPr>
                <w:rFonts w:ascii="Book Antiqua" w:eastAsia="宋体" w:hAnsi="Book Antiqua"/>
                <w:color w:val="000000"/>
                <w:lang w:eastAsia="zh-CN"/>
              </w:rPr>
              <w:t>]</w:t>
            </w:r>
          </w:p>
        </w:tc>
        <w:tc>
          <w:tcPr>
            <w:tcW w:w="692"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13.67 (-317.33, 344.68)</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-22.98 (-267.33, </w:t>
            </w:r>
            <w:r>
              <w:rPr>
                <w:rFonts w:ascii="Book Antiqua" w:eastAsia="宋体" w:hAnsi="Book Antiqua"/>
                <w:color w:val="000000"/>
                <w:lang w:eastAsia="zh-CN"/>
              </w:rPr>
              <w:t>221.37)</w:t>
            </w:r>
          </w:p>
        </w:tc>
      </w:tr>
      <w:tr w:rsidR="00B95E0F">
        <w:trPr>
          <w:trHeight w:val="312"/>
        </w:trPr>
        <w:tc>
          <w:tcPr>
            <w:tcW w:w="73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LMIS</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-59.67 (-296.72, </w:t>
            </w:r>
            <w:r>
              <w:rPr>
                <w:rFonts w:ascii="Book Antiqua" w:eastAsia="宋体" w:hAnsi="Book Antiqua"/>
                <w:color w:val="000000"/>
                <w:lang w:eastAsia="zh-CN"/>
              </w:rPr>
              <w:t>177.38)</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-85.33 (-303.96, </w:t>
            </w:r>
            <w:r>
              <w:rPr>
                <w:rFonts w:ascii="Book Antiqua" w:eastAsia="宋体" w:hAnsi="Book Antiqua"/>
                <w:color w:val="000000"/>
                <w:lang w:eastAsia="zh-CN"/>
              </w:rPr>
              <w:t>133.30)</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-36.64 (-275.61, </w:t>
            </w:r>
            <w:r>
              <w:rPr>
                <w:rFonts w:ascii="Book Antiqua" w:eastAsia="宋体" w:hAnsi="Book Antiqua"/>
                <w:color w:val="000000"/>
                <w:lang w:eastAsia="zh-CN"/>
              </w:rPr>
              <w:t>202.33)</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-13.67 (-344.68, </w:t>
            </w:r>
            <w:r>
              <w:rPr>
                <w:rFonts w:ascii="Book Antiqua" w:eastAsia="宋体" w:hAnsi="Book Antiqua"/>
                <w:color w:val="000000"/>
                <w:lang w:eastAsia="zh-CN"/>
              </w:rPr>
              <w:t>317.33)</w:t>
            </w:r>
          </w:p>
        </w:tc>
        <w:tc>
          <w:tcPr>
            <w:tcW w:w="692"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[34.4; 17.5</w:t>
            </w:r>
            <w:r>
              <w:rPr>
                <w:rFonts w:ascii="Book Antiqua" w:eastAsia="宋体" w:hAnsi="Book Antiqua"/>
                <w:color w:val="000000"/>
                <w:lang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-36.65 (-281.79, </w:t>
            </w:r>
            <w:r>
              <w:rPr>
                <w:rFonts w:ascii="Book Antiqua" w:eastAsia="宋体" w:hAnsi="Book Antiqua"/>
                <w:color w:val="000000"/>
                <w:lang w:eastAsia="zh-CN"/>
              </w:rPr>
              <w:t>208.49)</w:t>
            </w:r>
          </w:p>
        </w:tc>
      </w:tr>
      <w:tr w:rsidR="00B95E0F">
        <w:trPr>
          <w:trHeight w:val="312"/>
        </w:trPr>
        <w:tc>
          <w:tcPr>
            <w:tcW w:w="73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DSA/SuperPath</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-23.02 (-102.62, </w:t>
            </w:r>
            <w:r>
              <w:rPr>
                <w:rFonts w:ascii="Book Antiqua" w:eastAsia="宋体" w:hAnsi="Book Antiqua"/>
                <w:color w:val="000000"/>
                <w:lang w:eastAsia="zh-CN"/>
              </w:rPr>
              <w:t>56.58)</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 xml:space="preserve">-48.68 (-159.55, </w:t>
            </w:r>
            <w:r>
              <w:rPr>
                <w:rFonts w:ascii="Book Antiqua" w:eastAsia="宋体" w:hAnsi="Book Antiqua"/>
                <w:color w:val="000000"/>
                <w:lang w:eastAsia="zh-CN"/>
              </w:rPr>
              <w:t>62.19)</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0.01 (-108.82, 108.84)</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22.98 (-221.37, 267.33)</w:t>
            </w:r>
          </w:p>
        </w:tc>
        <w:tc>
          <w:tcPr>
            <w:tcW w:w="692"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36.65 (-208.49, 281.79)</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[42</w:t>
            </w:r>
            <w:r>
              <w:rPr>
                <w:rFonts w:ascii="Book Antiqua" w:eastAsia="宋体" w:hAnsi="Book Antiqua"/>
                <w:color w:val="000000"/>
                <w:lang w:eastAsia="zh-CN"/>
              </w:rPr>
              <w:t>.</w:t>
            </w:r>
            <w:r>
              <w:rPr>
                <w:rFonts w:ascii="Book Antiqua" w:eastAsia="宋体" w:hAnsi="Book Antiqua" w:cs="宋体"/>
                <w:color w:val="000000"/>
                <w:lang w:eastAsia="zh-CN"/>
              </w:rPr>
              <w:t>2; 6.8</w:t>
            </w:r>
            <w:r>
              <w:rPr>
                <w:rFonts w:ascii="Book Antiqua" w:eastAsia="宋体" w:hAnsi="Book Antiqua"/>
                <w:color w:val="000000"/>
                <w:lang w:eastAsia="zh-CN"/>
              </w:rPr>
              <w:t>]</w:t>
            </w:r>
          </w:p>
        </w:tc>
      </w:tr>
      <w:tr w:rsidR="00B95E0F">
        <w:trPr>
          <w:trHeight w:val="288"/>
        </w:trPr>
        <w:tc>
          <w:tcPr>
            <w:tcW w:w="73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lastRenderedPageBreak/>
              <w:t>Wound complication</w:t>
            </w:r>
          </w:p>
        </w:tc>
        <w:tc>
          <w:tcPr>
            <w:tcW w:w="715" w:type="pct"/>
            <w:tcBorders>
              <w:top w:val="nil"/>
              <w:left w:val="nil"/>
              <w:bottom w:val="nil"/>
              <w:right w:val="nil"/>
            </w:tcBorders>
            <w:shd w:val="clear" w:color="auto" w:fill="auto"/>
            <w:noWrap/>
          </w:tcPr>
          <w:p w:rsidR="00B95E0F" w:rsidRDefault="00B95E0F">
            <w:pPr>
              <w:spacing w:line="360" w:lineRule="auto"/>
              <w:jc w:val="both"/>
              <w:rPr>
                <w:rFonts w:ascii="Book Antiqua" w:eastAsia="宋体" w:hAnsi="Book Antiqua" w:cs="宋体"/>
                <w:color w:val="000000"/>
                <w:lang w:eastAsia="zh-CN"/>
              </w:rPr>
            </w:pPr>
          </w:p>
        </w:tc>
        <w:tc>
          <w:tcPr>
            <w:tcW w:w="715" w:type="pct"/>
            <w:tcBorders>
              <w:top w:val="nil"/>
              <w:left w:val="nil"/>
              <w:bottom w:val="nil"/>
              <w:right w:val="nil"/>
            </w:tcBorders>
            <w:shd w:val="clear" w:color="auto" w:fill="auto"/>
            <w:noWrap/>
          </w:tcPr>
          <w:p w:rsidR="00B95E0F" w:rsidRDefault="00B95E0F">
            <w:pPr>
              <w:spacing w:line="360" w:lineRule="auto"/>
              <w:jc w:val="both"/>
              <w:rPr>
                <w:rFonts w:ascii="Book Antiqua" w:eastAsia="Times New Roman" w:hAnsi="Book Antiqua"/>
                <w:lang w:eastAsia="zh-CN"/>
              </w:rPr>
            </w:pPr>
          </w:p>
        </w:tc>
        <w:tc>
          <w:tcPr>
            <w:tcW w:w="715" w:type="pct"/>
            <w:tcBorders>
              <w:top w:val="nil"/>
              <w:left w:val="nil"/>
              <w:bottom w:val="nil"/>
              <w:right w:val="nil"/>
            </w:tcBorders>
            <w:shd w:val="clear" w:color="auto" w:fill="auto"/>
            <w:noWrap/>
          </w:tcPr>
          <w:p w:rsidR="00B95E0F" w:rsidRDefault="00B95E0F">
            <w:pPr>
              <w:spacing w:line="360" w:lineRule="auto"/>
              <w:jc w:val="both"/>
              <w:rPr>
                <w:rFonts w:ascii="Book Antiqua" w:eastAsia="Times New Roman" w:hAnsi="Book Antiqua"/>
                <w:lang w:eastAsia="zh-CN"/>
              </w:rPr>
            </w:pPr>
          </w:p>
        </w:tc>
        <w:tc>
          <w:tcPr>
            <w:tcW w:w="715" w:type="pct"/>
            <w:tcBorders>
              <w:top w:val="nil"/>
              <w:left w:val="nil"/>
              <w:bottom w:val="nil"/>
              <w:right w:val="nil"/>
            </w:tcBorders>
            <w:shd w:val="clear" w:color="auto" w:fill="auto"/>
            <w:noWrap/>
          </w:tcPr>
          <w:p w:rsidR="00B95E0F" w:rsidRDefault="00B95E0F">
            <w:pPr>
              <w:spacing w:line="360" w:lineRule="auto"/>
              <w:jc w:val="both"/>
              <w:rPr>
                <w:rFonts w:ascii="Book Antiqua" w:eastAsia="Times New Roman" w:hAnsi="Book Antiqua"/>
                <w:lang w:eastAsia="zh-CN"/>
              </w:rPr>
            </w:pPr>
          </w:p>
        </w:tc>
        <w:tc>
          <w:tcPr>
            <w:tcW w:w="692" w:type="pct"/>
            <w:tcBorders>
              <w:top w:val="nil"/>
              <w:left w:val="nil"/>
              <w:bottom w:val="nil"/>
              <w:right w:val="nil"/>
            </w:tcBorders>
            <w:shd w:val="clear" w:color="auto" w:fill="auto"/>
            <w:noWrap/>
          </w:tcPr>
          <w:p w:rsidR="00B95E0F" w:rsidRDefault="00B95E0F">
            <w:pPr>
              <w:spacing w:line="360" w:lineRule="auto"/>
              <w:jc w:val="both"/>
              <w:rPr>
                <w:rFonts w:ascii="Book Antiqua" w:eastAsia="Times New Roman" w:hAnsi="Book Antiqua"/>
                <w:lang w:eastAsia="zh-CN"/>
              </w:rPr>
            </w:pPr>
          </w:p>
        </w:tc>
        <w:tc>
          <w:tcPr>
            <w:tcW w:w="715" w:type="pct"/>
            <w:tcBorders>
              <w:top w:val="nil"/>
              <w:left w:val="nil"/>
              <w:bottom w:val="nil"/>
              <w:right w:val="nil"/>
            </w:tcBorders>
            <w:shd w:val="clear" w:color="auto" w:fill="auto"/>
            <w:noWrap/>
          </w:tcPr>
          <w:p w:rsidR="00B95E0F" w:rsidRDefault="00B95E0F">
            <w:pPr>
              <w:spacing w:line="360" w:lineRule="auto"/>
              <w:jc w:val="both"/>
              <w:rPr>
                <w:rFonts w:ascii="Book Antiqua" w:eastAsia="Times New Roman" w:hAnsi="Book Antiqua"/>
                <w:lang w:eastAsia="zh-CN"/>
              </w:rPr>
            </w:pPr>
          </w:p>
        </w:tc>
      </w:tr>
      <w:tr w:rsidR="00B95E0F">
        <w:trPr>
          <w:trHeight w:val="312"/>
        </w:trPr>
        <w:tc>
          <w:tcPr>
            <w:tcW w:w="73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PA</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[70</w:t>
            </w:r>
            <w:r>
              <w:rPr>
                <w:rFonts w:ascii="Book Antiqua" w:eastAsia="宋体" w:hAnsi="Book Antiqua"/>
                <w:color w:val="000000"/>
                <w:lang w:eastAsia="zh-CN"/>
              </w:rPr>
              <w:t>.</w:t>
            </w:r>
            <w:r>
              <w:rPr>
                <w:rFonts w:ascii="Book Antiqua" w:eastAsia="宋体" w:hAnsi="Book Antiqua" w:cs="宋体"/>
                <w:color w:val="000000"/>
                <w:lang w:eastAsia="zh-CN"/>
              </w:rPr>
              <w:t>0; 16</w:t>
            </w:r>
            <w:r>
              <w:rPr>
                <w:rFonts w:ascii="Book Antiqua" w:eastAsia="宋体" w:hAnsi="Book Antiqua"/>
                <w:color w:val="000000"/>
                <w:lang w:eastAsia="zh-CN"/>
              </w:rPr>
              <w:t>.</w:t>
            </w:r>
            <w:r>
              <w:rPr>
                <w:rFonts w:ascii="Book Antiqua" w:eastAsia="宋体" w:hAnsi="Book Antiqua" w:cs="宋体"/>
                <w:color w:val="000000"/>
                <w:lang w:eastAsia="zh-CN"/>
              </w:rPr>
              <w:t>2</w:t>
            </w:r>
            <w:r>
              <w:rPr>
                <w:rFonts w:ascii="Book Antiqua" w:eastAsia="宋体" w:hAnsi="Book Antiqua"/>
                <w:color w:val="000000"/>
                <w:lang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2</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26 </w:t>
            </w:r>
            <w:r>
              <w:rPr>
                <w:rFonts w:ascii="Book Antiqua" w:eastAsia="宋体" w:hAnsi="Book Antiqua"/>
                <w:color w:val="000000"/>
                <w:lang w:val="en-GB" w:eastAsia="zh-CN"/>
              </w:rPr>
              <w:t>(</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72, 7</w:t>
            </w:r>
            <w:r>
              <w:rPr>
                <w:rFonts w:ascii="Book Antiqua" w:eastAsia="宋体" w:hAnsi="Book Antiqua"/>
                <w:color w:val="000000"/>
                <w:lang w:val="en-GB" w:eastAsia="zh-CN"/>
              </w:rPr>
              <w:t>.</w:t>
            </w:r>
            <w:r>
              <w:rPr>
                <w:rFonts w:ascii="Book Antiqua" w:eastAsia="宋体" w:hAnsi="Book Antiqua" w:cs="宋体"/>
                <w:color w:val="000000"/>
                <w:lang w:val="en-GB" w:eastAsia="zh-CN"/>
              </w:rPr>
              <w:t>06</w:t>
            </w:r>
            <w:r>
              <w:rPr>
                <w:rFonts w:ascii="Book Antiqua" w:eastAsia="宋体" w:hAnsi="Book Antiqua"/>
                <w:color w:val="000000"/>
                <w:lang w:val="en-GB"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1</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31 </w:t>
            </w:r>
            <w:r>
              <w:rPr>
                <w:rFonts w:ascii="Book Antiqua" w:eastAsia="宋体" w:hAnsi="Book Antiqua"/>
                <w:color w:val="000000"/>
                <w:lang w:val="en-GB" w:eastAsia="zh-CN"/>
              </w:rPr>
              <w:t>(</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59, 2</w:t>
            </w:r>
            <w:r>
              <w:rPr>
                <w:rFonts w:ascii="Book Antiqua" w:eastAsia="宋体" w:hAnsi="Book Antiqua"/>
                <w:color w:val="000000"/>
                <w:lang w:val="en-GB" w:eastAsia="zh-CN"/>
              </w:rPr>
              <w:t>.</w:t>
            </w:r>
            <w:r>
              <w:rPr>
                <w:rFonts w:ascii="Book Antiqua" w:eastAsia="宋体" w:hAnsi="Book Antiqua" w:cs="宋体"/>
                <w:color w:val="000000"/>
                <w:lang w:val="en-GB" w:eastAsia="zh-CN"/>
              </w:rPr>
              <w:t>88</w:t>
            </w:r>
            <w:r>
              <w:rPr>
                <w:rFonts w:ascii="Book Antiqua" w:eastAsia="宋体" w:hAnsi="Book Antiqua"/>
                <w:color w:val="000000"/>
                <w:lang w:val="en-GB"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80 </w:t>
            </w:r>
            <w:r>
              <w:rPr>
                <w:rFonts w:ascii="Book Antiqua" w:eastAsia="宋体" w:hAnsi="Book Antiqua"/>
                <w:color w:val="000000"/>
                <w:lang w:val="en-GB" w:eastAsia="zh-CN"/>
              </w:rPr>
              <w:t>(</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04, 18</w:t>
            </w:r>
            <w:r>
              <w:rPr>
                <w:rFonts w:ascii="Book Antiqua" w:eastAsia="宋体" w:hAnsi="Book Antiqua"/>
                <w:color w:val="000000"/>
                <w:lang w:val="en-GB" w:eastAsia="zh-CN"/>
              </w:rPr>
              <w:t>.</w:t>
            </w:r>
            <w:r>
              <w:rPr>
                <w:rFonts w:ascii="Book Antiqua" w:eastAsia="宋体" w:hAnsi="Book Antiqua" w:cs="宋体"/>
                <w:color w:val="000000"/>
                <w:lang w:val="en-GB" w:eastAsia="zh-CN"/>
              </w:rPr>
              <w:t>03</w:t>
            </w:r>
            <w:r>
              <w:rPr>
                <w:rFonts w:ascii="Book Antiqua" w:eastAsia="宋体" w:hAnsi="Book Antiqua"/>
                <w:color w:val="000000"/>
                <w:lang w:val="en-GB" w:eastAsia="zh-CN"/>
              </w:rPr>
              <w:t>)</w:t>
            </w:r>
          </w:p>
        </w:tc>
        <w:tc>
          <w:tcPr>
            <w:tcW w:w="692"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5</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45 </w:t>
            </w:r>
            <w:r>
              <w:rPr>
                <w:rFonts w:ascii="Book Antiqua" w:eastAsia="宋体" w:hAnsi="Book Antiqua"/>
                <w:color w:val="000000"/>
                <w:lang w:val="en-GB" w:eastAsia="zh-CN"/>
              </w:rPr>
              <w:t>(</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60, 49</w:t>
            </w:r>
            <w:r>
              <w:rPr>
                <w:rFonts w:ascii="Book Antiqua" w:eastAsia="宋体" w:hAnsi="Book Antiqua"/>
                <w:color w:val="000000"/>
                <w:lang w:val="en-GB" w:eastAsia="zh-CN"/>
              </w:rPr>
              <w:t>.</w:t>
            </w:r>
            <w:r>
              <w:rPr>
                <w:rFonts w:ascii="Book Antiqua" w:eastAsia="宋体" w:hAnsi="Book Antiqua" w:cs="宋体"/>
                <w:color w:val="000000"/>
                <w:lang w:val="en-GB" w:eastAsia="zh-CN"/>
              </w:rPr>
              <w:t>61</w:t>
            </w:r>
            <w:r>
              <w:rPr>
                <w:rFonts w:ascii="Book Antiqua" w:eastAsia="宋体" w:hAnsi="Book Antiqua"/>
                <w:color w:val="000000"/>
                <w:lang w:val="en-GB"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1</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00 </w:t>
            </w:r>
            <w:r>
              <w:rPr>
                <w:rFonts w:ascii="Book Antiqua" w:eastAsia="宋体" w:hAnsi="Book Antiqua"/>
                <w:color w:val="000000"/>
                <w:lang w:val="en-GB" w:eastAsia="zh-CN"/>
              </w:rPr>
              <w:t>(</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15, 6</w:t>
            </w:r>
            <w:r>
              <w:rPr>
                <w:rFonts w:ascii="Book Antiqua" w:eastAsia="宋体" w:hAnsi="Book Antiqua"/>
                <w:color w:val="000000"/>
                <w:lang w:val="en-GB" w:eastAsia="zh-CN"/>
              </w:rPr>
              <w:t>.</w:t>
            </w:r>
            <w:r>
              <w:rPr>
                <w:rFonts w:ascii="Book Antiqua" w:eastAsia="宋体" w:hAnsi="Book Antiqua" w:cs="宋体"/>
                <w:color w:val="000000"/>
                <w:lang w:val="en-GB" w:eastAsia="zh-CN"/>
              </w:rPr>
              <w:t>79</w:t>
            </w:r>
            <w:r>
              <w:rPr>
                <w:rFonts w:ascii="Book Antiqua" w:eastAsia="宋体" w:hAnsi="Book Antiqua"/>
                <w:color w:val="000000"/>
                <w:lang w:val="en-GB" w:eastAsia="zh-CN"/>
              </w:rPr>
              <w:t>)</w:t>
            </w:r>
          </w:p>
        </w:tc>
      </w:tr>
      <w:tr w:rsidR="00B95E0F">
        <w:trPr>
          <w:trHeight w:val="312"/>
        </w:trPr>
        <w:tc>
          <w:tcPr>
            <w:tcW w:w="73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LA</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44 </w:t>
            </w:r>
            <w:r>
              <w:rPr>
                <w:rFonts w:ascii="Book Antiqua" w:eastAsia="宋体" w:hAnsi="Book Antiqua"/>
                <w:color w:val="000000"/>
                <w:lang w:val="en-GB" w:eastAsia="zh-CN"/>
              </w:rPr>
              <w:t>(</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14, 1</w:t>
            </w:r>
            <w:r>
              <w:rPr>
                <w:rFonts w:ascii="Book Antiqua" w:eastAsia="宋体" w:hAnsi="Book Antiqua"/>
                <w:color w:val="000000"/>
                <w:lang w:val="en-GB" w:eastAsia="zh-CN"/>
              </w:rPr>
              <w:t>.</w:t>
            </w:r>
            <w:r>
              <w:rPr>
                <w:rFonts w:ascii="Book Antiqua" w:eastAsia="宋体" w:hAnsi="Book Antiqua" w:cs="宋体"/>
                <w:color w:val="000000"/>
                <w:lang w:val="en-GB" w:eastAsia="zh-CN"/>
              </w:rPr>
              <w:t>38</w:t>
            </w:r>
            <w:r>
              <w:rPr>
                <w:rFonts w:ascii="Book Antiqua" w:eastAsia="宋体" w:hAnsi="Book Antiqua"/>
                <w:color w:val="000000"/>
                <w:lang w:val="en-GB"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[31</w:t>
            </w:r>
            <w:r>
              <w:rPr>
                <w:rFonts w:ascii="Book Antiqua" w:eastAsia="宋体" w:hAnsi="Book Antiqua"/>
                <w:color w:val="000000"/>
                <w:lang w:eastAsia="zh-CN"/>
              </w:rPr>
              <w:t>.</w:t>
            </w:r>
            <w:r>
              <w:rPr>
                <w:rFonts w:ascii="Book Antiqua" w:eastAsia="宋体" w:hAnsi="Book Antiqua" w:cs="宋体"/>
                <w:color w:val="000000"/>
                <w:lang w:eastAsia="zh-CN"/>
              </w:rPr>
              <w:t>0; 0</w:t>
            </w:r>
            <w:r>
              <w:rPr>
                <w:rFonts w:ascii="Book Antiqua" w:eastAsia="宋体" w:hAnsi="Book Antiqua"/>
                <w:color w:val="000000"/>
                <w:lang w:eastAsia="zh-CN"/>
              </w:rPr>
              <w:t>.</w:t>
            </w:r>
            <w:r>
              <w:rPr>
                <w:rFonts w:ascii="Book Antiqua" w:eastAsia="宋体" w:hAnsi="Book Antiqua" w:cs="宋体"/>
                <w:color w:val="000000"/>
                <w:lang w:eastAsia="zh-CN"/>
              </w:rPr>
              <w:t>9</w:t>
            </w:r>
            <w:r>
              <w:rPr>
                <w:rFonts w:ascii="Book Antiqua" w:eastAsia="宋体" w:hAnsi="Book Antiqua"/>
                <w:color w:val="000000"/>
                <w:lang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58 </w:t>
            </w:r>
            <w:r>
              <w:rPr>
                <w:rFonts w:ascii="Book Antiqua" w:eastAsia="宋体" w:hAnsi="Book Antiqua"/>
                <w:color w:val="000000"/>
                <w:lang w:val="en-GB" w:eastAsia="zh-CN"/>
              </w:rPr>
              <w:t>(</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18, 1</w:t>
            </w:r>
            <w:r>
              <w:rPr>
                <w:rFonts w:ascii="Book Antiqua" w:eastAsia="宋体" w:hAnsi="Book Antiqua"/>
                <w:color w:val="000000"/>
                <w:lang w:val="en-GB" w:eastAsia="zh-CN"/>
              </w:rPr>
              <w:t>.</w:t>
            </w:r>
            <w:r>
              <w:rPr>
                <w:rFonts w:ascii="Book Antiqua" w:eastAsia="宋体" w:hAnsi="Book Antiqua" w:cs="宋体"/>
                <w:color w:val="000000"/>
                <w:lang w:val="en-GB" w:eastAsia="zh-CN"/>
              </w:rPr>
              <w:t>87</w:t>
            </w:r>
            <w:r>
              <w:rPr>
                <w:rFonts w:ascii="Book Antiqua" w:eastAsia="宋体" w:hAnsi="Book Antiqua"/>
                <w:color w:val="000000"/>
                <w:lang w:val="en-GB"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36 </w:t>
            </w:r>
            <w:r>
              <w:rPr>
                <w:rFonts w:ascii="Book Antiqua" w:eastAsia="宋体" w:hAnsi="Book Antiqua"/>
                <w:color w:val="000000"/>
                <w:lang w:val="en-GB" w:eastAsia="zh-CN"/>
              </w:rPr>
              <w:t>(</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02, 7</w:t>
            </w:r>
            <w:r>
              <w:rPr>
                <w:rFonts w:ascii="Book Antiqua" w:eastAsia="宋体" w:hAnsi="Book Antiqua"/>
                <w:color w:val="000000"/>
                <w:lang w:val="en-GB" w:eastAsia="zh-CN"/>
              </w:rPr>
              <w:t>.</w:t>
            </w:r>
            <w:r>
              <w:rPr>
                <w:rFonts w:ascii="Book Antiqua" w:eastAsia="宋体" w:hAnsi="Book Antiqua" w:cs="宋体"/>
                <w:color w:val="000000"/>
                <w:lang w:val="en-GB" w:eastAsia="zh-CN"/>
              </w:rPr>
              <w:t>11</w:t>
            </w:r>
            <w:r>
              <w:rPr>
                <w:rFonts w:ascii="Book Antiqua" w:eastAsia="宋体" w:hAnsi="Book Antiqua"/>
                <w:color w:val="000000"/>
                <w:lang w:val="en-GB" w:eastAsia="zh-CN"/>
              </w:rPr>
              <w:t>)</w:t>
            </w:r>
          </w:p>
        </w:tc>
        <w:tc>
          <w:tcPr>
            <w:tcW w:w="692"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2</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41 </w:t>
            </w:r>
            <w:r>
              <w:rPr>
                <w:rFonts w:ascii="Book Antiqua" w:eastAsia="宋体" w:hAnsi="Book Antiqua"/>
                <w:color w:val="000000"/>
                <w:lang w:val="en-GB" w:eastAsia="zh-CN"/>
              </w:rPr>
              <w:t>(</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36, 16</w:t>
            </w:r>
            <w:r>
              <w:rPr>
                <w:rFonts w:ascii="Book Antiqua" w:eastAsia="宋体" w:hAnsi="Book Antiqua"/>
                <w:color w:val="000000"/>
                <w:lang w:val="en-GB" w:eastAsia="zh-CN"/>
              </w:rPr>
              <w:t>.</w:t>
            </w:r>
            <w:r>
              <w:rPr>
                <w:rFonts w:ascii="Book Antiqua" w:eastAsia="宋体" w:hAnsi="Book Antiqua" w:cs="宋体"/>
                <w:color w:val="000000"/>
                <w:lang w:val="en-GB" w:eastAsia="zh-CN"/>
              </w:rPr>
              <w:t>00</w:t>
            </w:r>
            <w:r>
              <w:rPr>
                <w:rFonts w:ascii="Book Antiqua" w:eastAsia="宋体" w:hAnsi="Book Antiqua"/>
                <w:color w:val="000000"/>
                <w:lang w:val="en-GB"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44</w:t>
            </w:r>
            <w:r>
              <w:rPr>
                <w:rFonts w:ascii="Book Antiqua" w:eastAsia="宋体" w:hAnsi="Book Antiqua"/>
                <w:color w:val="000000"/>
                <w:lang w:val="en-GB" w:eastAsia="zh-CN"/>
              </w:rPr>
              <w:t xml:space="preserve"> (</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05, 4</w:t>
            </w:r>
            <w:r>
              <w:rPr>
                <w:rFonts w:ascii="Book Antiqua" w:eastAsia="宋体" w:hAnsi="Book Antiqua"/>
                <w:color w:val="000000"/>
                <w:lang w:val="en-GB" w:eastAsia="zh-CN"/>
              </w:rPr>
              <w:t>.</w:t>
            </w:r>
            <w:r>
              <w:rPr>
                <w:rFonts w:ascii="Book Antiqua" w:eastAsia="宋体" w:hAnsi="Book Antiqua" w:cs="宋体"/>
                <w:color w:val="000000"/>
                <w:lang w:val="en-GB" w:eastAsia="zh-CN"/>
              </w:rPr>
              <w:t>11</w:t>
            </w:r>
            <w:r>
              <w:rPr>
                <w:rFonts w:ascii="Book Antiqua" w:eastAsia="宋体" w:hAnsi="Book Antiqua"/>
                <w:color w:val="000000"/>
                <w:lang w:val="en-GB" w:eastAsia="zh-CN"/>
              </w:rPr>
              <w:t>)</w:t>
            </w:r>
          </w:p>
        </w:tc>
      </w:tr>
      <w:tr w:rsidR="00B95E0F">
        <w:trPr>
          <w:trHeight w:val="312"/>
        </w:trPr>
        <w:tc>
          <w:tcPr>
            <w:tcW w:w="73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DAA</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77 </w:t>
            </w:r>
            <w:r>
              <w:rPr>
                <w:rFonts w:ascii="Book Antiqua" w:eastAsia="宋体" w:hAnsi="Book Antiqua"/>
                <w:color w:val="000000"/>
                <w:lang w:val="en-GB" w:eastAsia="zh-CN"/>
              </w:rPr>
              <w:t>(</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35, 1</w:t>
            </w:r>
            <w:r>
              <w:rPr>
                <w:rFonts w:ascii="Book Antiqua" w:eastAsia="宋体" w:hAnsi="Book Antiqua"/>
                <w:color w:val="000000"/>
                <w:lang w:val="en-GB" w:eastAsia="zh-CN"/>
              </w:rPr>
              <w:t>.</w:t>
            </w:r>
            <w:r>
              <w:rPr>
                <w:rFonts w:ascii="Book Antiqua" w:eastAsia="宋体" w:hAnsi="Book Antiqua" w:cs="宋体"/>
                <w:color w:val="000000"/>
                <w:lang w:val="en-GB" w:eastAsia="zh-CN"/>
              </w:rPr>
              <w:t>69</w:t>
            </w:r>
            <w:r>
              <w:rPr>
                <w:rFonts w:ascii="Book Antiqua" w:eastAsia="宋体" w:hAnsi="Book Antiqua"/>
                <w:color w:val="000000"/>
                <w:lang w:val="en-GB"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1</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73 </w:t>
            </w:r>
            <w:r>
              <w:rPr>
                <w:rFonts w:ascii="Book Antiqua" w:eastAsia="宋体" w:hAnsi="Book Antiqua"/>
                <w:color w:val="000000"/>
                <w:lang w:val="en-GB" w:eastAsia="zh-CN"/>
              </w:rPr>
              <w:t>(</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53, 5</w:t>
            </w:r>
            <w:r>
              <w:rPr>
                <w:rFonts w:ascii="Book Antiqua" w:eastAsia="宋体" w:hAnsi="Book Antiqua"/>
                <w:color w:val="000000"/>
                <w:lang w:val="en-GB" w:eastAsia="zh-CN"/>
              </w:rPr>
              <w:t>.</w:t>
            </w:r>
            <w:r>
              <w:rPr>
                <w:rFonts w:ascii="Book Antiqua" w:eastAsia="宋体" w:hAnsi="Book Antiqua" w:cs="宋体"/>
                <w:color w:val="000000"/>
                <w:lang w:val="en-GB" w:eastAsia="zh-CN"/>
              </w:rPr>
              <w:t>62</w:t>
            </w:r>
            <w:r>
              <w:rPr>
                <w:rFonts w:ascii="Book Antiqua" w:eastAsia="宋体" w:hAnsi="Book Antiqua"/>
                <w:color w:val="000000"/>
                <w:lang w:val="en-GB"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[54</w:t>
            </w:r>
            <w:r>
              <w:rPr>
                <w:rFonts w:ascii="Book Antiqua" w:eastAsia="宋体" w:hAnsi="Book Antiqua"/>
                <w:color w:val="000000"/>
                <w:lang w:eastAsia="zh-CN"/>
              </w:rPr>
              <w:t>.</w:t>
            </w:r>
            <w:r>
              <w:rPr>
                <w:rFonts w:ascii="Book Antiqua" w:eastAsia="宋体" w:hAnsi="Book Antiqua" w:cs="宋体"/>
                <w:color w:val="000000"/>
                <w:lang w:eastAsia="zh-CN"/>
              </w:rPr>
              <w:t>8; 5</w:t>
            </w:r>
            <w:r>
              <w:rPr>
                <w:rFonts w:ascii="Book Antiqua" w:eastAsia="宋体" w:hAnsi="Book Antiqua"/>
                <w:color w:val="000000"/>
                <w:lang w:eastAsia="zh-CN"/>
              </w:rPr>
              <w:t>.</w:t>
            </w:r>
            <w:r>
              <w:rPr>
                <w:rFonts w:ascii="Book Antiqua" w:eastAsia="宋体" w:hAnsi="Book Antiqua" w:cs="宋体"/>
                <w:color w:val="000000"/>
                <w:lang w:eastAsia="zh-CN"/>
              </w:rPr>
              <w:t>2</w:t>
            </w:r>
            <w:r>
              <w:rPr>
                <w:rFonts w:ascii="Book Antiqua" w:eastAsia="宋体" w:hAnsi="Book Antiqua"/>
                <w:color w:val="000000"/>
                <w:lang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62 </w:t>
            </w:r>
            <w:r>
              <w:rPr>
                <w:rFonts w:ascii="Book Antiqua" w:eastAsia="宋体" w:hAnsi="Book Antiqua"/>
                <w:color w:val="000000"/>
                <w:lang w:val="en-GB" w:eastAsia="zh-CN"/>
              </w:rPr>
              <w:t>(</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03, 14</w:t>
            </w:r>
            <w:r>
              <w:rPr>
                <w:rFonts w:ascii="Book Antiqua" w:eastAsia="宋体" w:hAnsi="Book Antiqua"/>
                <w:color w:val="000000"/>
                <w:lang w:val="en-GB" w:eastAsia="zh-CN"/>
              </w:rPr>
              <w:t>.</w:t>
            </w:r>
            <w:r>
              <w:rPr>
                <w:rFonts w:ascii="Book Antiqua" w:eastAsia="宋体" w:hAnsi="Book Antiqua" w:cs="宋体"/>
                <w:color w:val="000000"/>
                <w:lang w:val="en-GB" w:eastAsia="zh-CN"/>
              </w:rPr>
              <w:t>29</w:t>
            </w:r>
            <w:r>
              <w:rPr>
                <w:rFonts w:ascii="Book Antiqua" w:eastAsia="宋体" w:hAnsi="Book Antiqua"/>
                <w:color w:val="000000"/>
                <w:lang w:val="en-GB" w:eastAsia="zh-CN"/>
              </w:rPr>
              <w:t>)</w:t>
            </w:r>
          </w:p>
        </w:tc>
        <w:tc>
          <w:tcPr>
            <w:tcW w:w="692"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4</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18 </w:t>
            </w:r>
            <w:r>
              <w:rPr>
                <w:rFonts w:ascii="Book Antiqua" w:eastAsia="宋体" w:hAnsi="Book Antiqua"/>
                <w:color w:val="000000"/>
                <w:lang w:val="en-GB" w:eastAsia="zh-CN"/>
              </w:rPr>
              <w:t>(</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45, 38</w:t>
            </w:r>
            <w:r>
              <w:rPr>
                <w:rFonts w:ascii="Book Antiqua" w:eastAsia="宋体" w:hAnsi="Book Antiqua"/>
                <w:color w:val="000000"/>
                <w:lang w:val="en-GB" w:eastAsia="zh-CN"/>
              </w:rPr>
              <w:t>.</w:t>
            </w:r>
            <w:r>
              <w:rPr>
                <w:rFonts w:ascii="Book Antiqua" w:eastAsia="宋体" w:hAnsi="Book Antiqua" w:cs="宋体"/>
                <w:color w:val="000000"/>
                <w:lang w:val="en-GB" w:eastAsia="zh-CN"/>
              </w:rPr>
              <w:t>77</w:t>
            </w:r>
            <w:r>
              <w:rPr>
                <w:rFonts w:ascii="Book Antiqua" w:eastAsia="宋体" w:hAnsi="Book Antiqua"/>
                <w:color w:val="000000"/>
                <w:lang w:val="en-GB"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77 </w:t>
            </w:r>
            <w:r>
              <w:rPr>
                <w:rFonts w:ascii="Book Antiqua" w:eastAsia="宋体" w:hAnsi="Book Antiqua"/>
                <w:color w:val="000000"/>
                <w:lang w:val="en-GB" w:eastAsia="zh-CN"/>
              </w:rPr>
              <w:t>(</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10, 6</w:t>
            </w:r>
            <w:r>
              <w:rPr>
                <w:rFonts w:ascii="Book Antiqua" w:eastAsia="宋体" w:hAnsi="Book Antiqua"/>
                <w:color w:val="000000"/>
                <w:lang w:val="en-GB" w:eastAsia="zh-CN"/>
              </w:rPr>
              <w:t>.</w:t>
            </w:r>
            <w:r>
              <w:rPr>
                <w:rFonts w:ascii="Book Antiqua" w:eastAsia="宋体" w:hAnsi="Book Antiqua" w:cs="宋体"/>
                <w:color w:val="000000"/>
                <w:lang w:val="en-GB" w:eastAsia="zh-CN"/>
              </w:rPr>
              <w:t>09</w:t>
            </w:r>
            <w:r>
              <w:rPr>
                <w:rFonts w:ascii="Book Antiqua" w:eastAsia="宋体" w:hAnsi="Book Antiqua"/>
                <w:color w:val="000000"/>
                <w:lang w:val="en-GB" w:eastAsia="zh-CN"/>
              </w:rPr>
              <w:t>)</w:t>
            </w:r>
          </w:p>
        </w:tc>
      </w:tr>
      <w:tr w:rsidR="00B95E0F">
        <w:trPr>
          <w:trHeight w:val="312"/>
        </w:trPr>
        <w:tc>
          <w:tcPr>
            <w:tcW w:w="73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2-incision</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1</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24 </w:t>
            </w:r>
            <w:r>
              <w:rPr>
                <w:rFonts w:ascii="Book Antiqua" w:eastAsia="宋体" w:hAnsi="Book Antiqua"/>
                <w:color w:val="000000"/>
                <w:lang w:val="en-GB" w:eastAsia="zh-CN"/>
              </w:rPr>
              <w:t>(</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06, 27</w:t>
            </w:r>
            <w:r>
              <w:rPr>
                <w:rFonts w:ascii="Book Antiqua" w:eastAsia="宋体" w:hAnsi="Book Antiqua"/>
                <w:color w:val="000000"/>
                <w:lang w:val="en-GB" w:eastAsia="zh-CN"/>
              </w:rPr>
              <w:t>.</w:t>
            </w:r>
            <w:r>
              <w:rPr>
                <w:rFonts w:ascii="Book Antiqua" w:eastAsia="宋体" w:hAnsi="Book Antiqua" w:cs="宋体"/>
                <w:color w:val="000000"/>
                <w:lang w:val="en-GB" w:eastAsia="zh-CN"/>
              </w:rPr>
              <w:t>95</w:t>
            </w:r>
            <w:r>
              <w:rPr>
                <w:rFonts w:ascii="Book Antiqua" w:eastAsia="宋体" w:hAnsi="Book Antiqua"/>
                <w:color w:val="000000"/>
                <w:lang w:val="en-GB"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2</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81 </w:t>
            </w:r>
            <w:r>
              <w:rPr>
                <w:rFonts w:ascii="Book Antiqua" w:eastAsia="宋体" w:hAnsi="Book Antiqua"/>
                <w:color w:val="000000"/>
                <w:lang w:val="en-GB" w:eastAsia="zh-CN"/>
              </w:rPr>
              <w:t>(</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14, 56</w:t>
            </w:r>
            <w:r>
              <w:rPr>
                <w:rFonts w:ascii="Book Antiqua" w:eastAsia="宋体" w:hAnsi="Book Antiqua"/>
                <w:color w:val="000000"/>
                <w:lang w:val="en-GB" w:eastAsia="zh-CN"/>
              </w:rPr>
              <w:t>.</w:t>
            </w:r>
            <w:r>
              <w:rPr>
                <w:rFonts w:ascii="Book Antiqua" w:eastAsia="宋体" w:hAnsi="Book Antiqua" w:cs="宋体"/>
                <w:color w:val="000000"/>
                <w:lang w:val="en-GB" w:eastAsia="zh-CN"/>
              </w:rPr>
              <w:t>24</w:t>
            </w:r>
            <w:r>
              <w:rPr>
                <w:rFonts w:ascii="Book Antiqua" w:eastAsia="宋体" w:hAnsi="Book Antiqua"/>
                <w:color w:val="000000"/>
                <w:lang w:val="en-GB"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1</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62 </w:t>
            </w:r>
            <w:r>
              <w:rPr>
                <w:rFonts w:ascii="Book Antiqua" w:eastAsia="宋体" w:hAnsi="Book Antiqua"/>
                <w:color w:val="000000"/>
                <w:lang w:val="en-GB" w:eastAsia="zh-CN"/>
              </w:rPr>
              <w:t>(</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07, 37</w:t>
            </w:r>
            <w:r>
              <w:rPr>
                <w:rFonts w:ascii="Book Antiqua" w:eastAsia="宋体" w:hAnsi="Book Antiqua"/>
                <w:color w:val="000000"/>
                <w:lang w:val="en-GB" w:eastAsia="zh-CN"/>
              </w:rPr>
              <w:t>.</w:t>
            </w:r>
            <w:r>
              <w:rPr>
                <w:rFonts w:ascii="Book Antiqua" w:eastAsia="宋体" w:hAnsi="Book Antiqua" w:cs="宋体"/>
                <w:color w:val="000000"/>
                <w:lang w:val="en-GB" w:eastAsia="zh-CN"/>
              </w:rPr>
              <w:t>72</w:t>
            </w:r>
            <w:r>
              <w:rPr>
                <w:rFonts w:ascii="Book Antiqua" w:eastAsia="宋体" w:hAnsi="Book Antiqua"/>
                <w:color w:val="000000"/>
                <w:lang w:val="en-GB"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[68</w:t>
            </w:r>
            <w:r>
              <w:rPr>
                <w:rFonts w:ascii="Book Antiqua" w:eastAsia="宋体" w:hAnsi="Book Antiqua"/>
                <w:color w:val="000000"/>
                <w:lang w:eastAsia="zh-CN"/>
              </w:rPr>
              <w:t>.</w:t>
            </w:r>
            <w:r>
              <w:rPr>
                <w:rFonts w:ascii="Book Antiqua" w:eastAsia="宋体" w:hAnsi="Book Antiqua" w:cs="宋体"/>
                <w:color w:val="000000"/>
                <w:lang w:eastAsia="zh-CN"/>
              </w:rPr>
              <w:t>8; 46</w:t>
            </w:r>
            <w:r>
              <w:rPr>
                <w:rFonts w:ascii="Book Antiqua" w:eastAsia="宋体" w:hAnsi="Book Antiqua"/>
                <w:color w:val="000000"/>
                <w:lang w:eastAsia="zh-CN"/>
              </w:rPr>
              <w:t>.</w:t>
            </w:r>
            <w:r>
              <w:rPr>
                <w:rFonts w:ascii="Book Antiqua" w:eastAsia="宋体" w:hAnsi="Book Antiqua" w:cs="宋体"/>
                <w:color w:val="000000"/>
                <w:lang w:eastAsia="zh-CN"/>
              </w:rPr>
              <w:t>2</w:t>
            </w:r>
            <w:r>
              <w:rPr>
                <w:rFonts w:ascii="Book Antiqua" w:eastAsia="宋体" w:hAnsi="Book Antiqua"/>
                <w:color w:val="000000"/>
                <w:lang w:eastAsia="zh-CN"/>
              </w:rPr>
              <w:t>]</w:t>
            </w:r>
          </w:p>
        </w:tc>
        <w:tc>
          <w:tcPr>
            <w:tcW w:w="692"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6</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79 </w:t>
            </w:r>
            <w:r>
              <w:rPr>
                <w:rFonts w:ascii="Book Antiqua" w:eastAsia="宋体" w:hAnsi="Book Antiqua"/>
                <w:color w:val="000000"/>
                <w:lang w:val="en-GB" w:eastAsia="zh-CN"/>
              </w:rPr>
              <w:t>(</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20, 234</w:t>
            </w:r>
            <w:r>
              <w:rPr>
                <w:rFonts w:ascii="Book Antiqua" w:eastAsia="宋体" w:hAnsi="Book Antiqua"/>
                <w:color w:val="000000"/>
                <w:lang w:val="en-GB" w:eastAsia="zh-CN"/>
              </w:rPr>
              <w:t>.</w:t>
            </w:r>
            <w:r>
              <w:rPr>
                <w:rFonts w:ascii="Book Antiqua" w:eastAsia="宋体" w:hAnsi="Book Antiqua" w:cs="宋体"/>
                <w:color w:val="000000"/>
                <w:lang w:val="en-GB" w:eastAsia="zh-CN"/>
              </w:rPr>
              <w:t>54</w:t>
            </w:r>
            <w:r>
              <w:rPr>
                <w:rFonts w:ascii="Book Antiqua" w:eastAsia="宋体" w:hAnsi="Book Antiqua"/>
                <w:color w:val="000000"/>
                <w:lang w:val="en-GB"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1</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24 </w:t>
            </w:r>
            <w:r>
              <w:rPr>
                <w:rFonts w:ascii="Book Antiqua" w:eastAsia="宋体" w:hAnsi="Book Antiqua"/>
                <w:color w:val="000000"/>
                <w:lang w:val="en-GB" w:eastAsia="zh-CN"/>
              </w:rPr>
              <w:t>(</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03, 48</w:t>
            </w:r>
            <w:r>
              <w:rPr>
                <w:rFonts w:ascii="Book Antiqua" w:eastAsia="宋体" w:hAnsi="Book Antiqua"/>
                <w:color w:val="000000"/>
                <w:lang w:val="en-GB" w:eastAsia="zh-CN"/>
              </w:rPr>
              <w:t>.</w:t>
            </w:r>
            <w:r>
              <w:rPr>
                <w:rFonts w:ascii="Book Antiqua" w:eastAsia="宋体" w:hAnsi="Book Antiqua" w:cs="宋体"/>
                <w:color w:val="000000"/>
                <w:lang w:val="en-GB" w:eastAsia="zh-CN"/>
              </w:rPr>
              <w:t>08</w:t>
            </w:r>
            <w:r>
              <w:rPr>
                <w:rFonts w:ascii="Book Antiqua" w:eastAsia="宋体" w:hAnsi="Book Antiqua"/>
                <w:color w:val="000000"/>
                <w:lang w:val="en-GB" w:eastAsia="zh-CN"/>
              </w:rPr>
              <w:t>)</w:t>
            </w:r>
          </w:p>
        </w:tc>
      </w:tr>
      <w:tr w:rsidR="00B95E0F">
        <w:trPr>
          <w:trHeight w:val="312"/>
        </w:trPr>
        <w:tc>
          <w:tcPr>
            <w:tcW w:w="73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LMIS</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18 </w:t>
            </w:r>
            <w:r>
              <w:rPr>
                <w:rFonts w:ascii="Book Antiqua" w:eastAsia="宋体" w:hAnsi="Book Antiqua"/>
                <w:color w:val="000000"/>
                <w:lang w:val="en-GB" w:eastAsia="zh-CN"/>
              </w:rPr>
              <w:t>(</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02, 1</w:t>
            </w:r>
            <w:r>
              <w:rPr>
                <w:rFonts w:ascii="Book Antiqua" w:eastAsia="宋体" w:hAnsi="Book Antiqua"/>
                <w:color w:val="000000"/>
                <w:lang w:val="en-GB" w:eastAsia="zh-CN"/>
              </w:rPr>
              <w:t>.</w:t>
            </w:r>
            <w:r>
              <w:rPr>
                <w:rFonts w:ascii="Book Antiqua" w:eastAsia="宋体" w:hAnsi="Book Antiqua" w:cs="宋体"/>
                <w:color w:val="000000"/>
                <w:lang w:val="en-GB" w:eastAsia="zh-CN"/>
              </w:rPr>
              <w:t>67</w:t>
            </w:r>
            <w:r>
              <w:rPr>
                <w:rFonts w:ascii="Book Antiqua" w:eastAsia="宋体" w:hAnsi="Book Antiqua"/>
                <w:color w:val="000000"/>
                <w:lang w:val="en-GB"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41 </w:t>
            </w:r>
            <w:r>
              <w:rPr>
                <w:rFonts w:ascii="Book Antiqua" w:eastAsia="宋体" w:hAnsi="Book Antiqua"/>
                <w:color w:val="000000"/>
                <w:lang w:val="en-GB" w:eastAsia="zh-CN"/>
              </w:rPr>
              <w:t>(</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06, 2</w:t>
            </w:r>
            <w:r>
              <w:rPr>
                <w:rFonts w:ascii="Book Antiqua" w:eastAsia="宋体" w:hAnsi="Book Antiqua"/>
                <w:color w:val="000000"/>
                <w:lang w:val="en-GB" w:eastAsia="zh-CN"/>
              </w:rPr>
              <w:t>.</w:t>
            </w:r>
            <w:r>
              <w:rPr>
                <w:rFonts w:ascii="Book Antiqua" w:eastAsia="宋体" w:hAnsi="Book Antiqua" w:cs="宋体"/>
                <w:color w:val="000000"/>
                <w:lang w:val="en-GB" w:eastAsia="zh-CN"/>
              </w:rPr>
              <w:t>75</w:t>
            </w:r>
            <w:r>
              <w:rPr>
                <w:rFonts w:ascii="Book Antiqua" w:eastAsia="宋体" w:hAnsi="Book Antiqua"/>
                <w:color w:val="000000"/>
                <w:lang w:val="en-GB"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24 </w:t>
            </w:r>
            <w:r>
              <w:rPr>
                <w:rFonts w:ascii="Book Antiqua" w:eastAsia="宋体" w:hAnsi="Book Antiqua"/>
                <w:color w:val="000000"/>
                <w:lang w:val="en-GB" w:eastAsia="zh-CN"/>
              </w:rPr>
              <w:t>(</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03, 2</w:t>
            </w:r>
            <w:r>
              <w:rPr>
                <w:rFonts w:ascii="Book Antiqua" w:eastAsia="宋体" w:hAnsi="Book Antiqua"/>
                <w:color w:val="000000"/>
                <w:lang w:val="en-GB" w:eastAsia="zh-CN"/>
              </w:rPr>
              <w:t>.</w:t>
            </w:r>
            <w:r>
              <w:rPr>
                <w:rFonts w:ascii="Book Antiqua" w:eastAsia="宋体" w:hAnsi="Book Antiqua" w:cs="宋体"/>
                <w:color w:val="000000"/>
                <w:lang w:val="en-GB" w:eastAsia="zh-CN"/>
              </w:rPr>
              <w:t>22</w:t>
            </w:r>
            <w:r>
              <w:rPr>
                <w:rFonts w:ascii="Book Antiqua" w:eastAsia="宋体" w:hAnsi="Book Antiqua"/>
                <w:color w:val="000000"/>
                <w:lang w:val="en-GB"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15 </w:t>
            </w:r>
            <w:r>
              <w:rPr>
                <w:rFonts w:ascii="Book Antiqua" w:eastAsia="宋体" w:hAnsi="Book Antiqua"/>
                <w:color w:val="000000"/>
                <w:lang w:val="en-GB" w:eastAsia="zh-CN"/>
              </w:rPr>
              <w:t>(</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00, 5</w:t>
            </w:r>
            <w:r>
              <w:rPr>
                <w:rFonts w:ascii="Book Antiqua" w:eastAsia="宋体" w:hAnsi="Book Antiqua"/>
                <w:color w:val="000000"/>
                <w:lang w:val="en-GB" w:eastAsia="zh-CN"/>
              </w:rPr>
              <w:t>.</w:t>
            </w:r>
            <w:r>
              <w:rPr>
                <w:rFonts w:ascii="Book Antiqua" w:eastAsia="宋体" w:hAnsi="Book Antiqua" w:cs="宋体"/>
                <w:color w:val="000000"/>
                <w:lang w:val="en-GB" w:eastAsia="zh-CN"/>
              </w:rPr>
              <w:t>09</w:t>
            </w:r>
            <w:r>
              <w:rPr>
                <w:rFonts w:ascii="Book Antiqua" w:eastAsia="宋体" w:hAnsi="Book Antiqua"/>
                <w:color w:val="000000"/>
                <w:lang w:val="en-GB" w:eastAsia="zh-CN"/>
              </w:rPr>
              <w:t>)</w:t>
            </w:r>
          </w:p>
        </w:tc>
        <w:tc>
          <w:tcPr>
            <w:tcW w:w="692"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[12</w:t>
            </w:r>
            <w:r>
              <w:rPr>
                <w:rFonts w:ascii="Book Antiqua" w:eastAsia="宋体" w:hAnsi="Book Antiqua"/>
                <w:color w:val="000000"/>
                <w:lang w:eastAsia="zh-CN"/>
              </w:rPr>
              <w:t>.</w:t>
            </w:r>
            <w:r>
              <w:rPr>
                <w:rFonts w:ascii="Book Antiqua" w:eastAsia="宋体" w:hAnsi="Book Antiqua" w:cs="宋体"/>
                <w:color w:val="000000"/>
                <w:lang w:eastAsia="zh-CN"/>
              </w:rPr>
              <w:t>5; 1</w:t>
            </w:r>
            <w:r>
              <w:rPr>
                <w:rFonts w:ascii="Book Antiqua" w:eastAsia="宋体" w:hAnsi="Book Antiqua"/>
                <w:color w:val="000000"/>
                <w:lang w:eastAsia="zh-CN"/>
              </w:rPr>
              <w:t>.</w:t>
            </w:r>
            <w:r>
              <w:rPr>
                <w:rFonts w:ascii="Book Antiqua" w:eastAsia="宋体" w:hAnsi="Book Antiqua" w:cs="宋体"/>
                <w:color w:val="000000"/>
                <w:lang w:eastAsia="zh-CN"/>
              </w:rPr>
              <w:t>3</w:t>
            </w:r>
            <w:r>
              <w:rPr>
                <w:rFonts w:ascii="Book Antiqua" w:eastAsia="宋体" w:hAnsi="Book Antiqua"/>
                <w:color w:val="000000"/>
                <w:lang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18 </w:t>
            </w:r>
            <w:r>
              <w:rPr>
                <w:rFonts w:ascii="Book Antiqua" w:eastAsia="宋体" w:hAnsi="Book Antiqua"/>
                <w:color w:val="000000"/>
                <w:lang w:val="en-GB" w:eastAsia="zh-CN"/>
              </w:rPr>
              <w:t>(</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01, 3</w:t>
            </w:r>
            <w:r>
              <w:rPr>
                <w:rFonts w:ascii="Book Antiqua" w:eastAsia="宋体" w:hAnsi="Book Antiqua"/>
                <w:color w:val="000000"/>
                <w:lang w:val="en-GB" w:eastAsia="zh-CN"/>
              </w:rPr>
              <w:t>.</w:t>
            </w:r>
            <w:r>
              <w:rPr>
                <w:rFonts w:ascii="Book Antiqua" w:eastAsia="宋体" w:hAnsi="Book Antiqua" w:cs="宋体"/>
                <w:color w:val="000000"/>
                <w:lang w:val="en-GB" w:eastAsia="zh-CN"/>
              </w:rPr>
              <w:t>41</w:t>
            </w:r>
            <w:r>
              <w:rPr>
                <w:rFonts w:ascii="Book Antiqua" w:eastAsia="宋体" w:hAnsi="Book Antiqua"/>
                <w:color w:val="000000"/>
                <w:lang w:val="en-GB" w:eastAsia="zh-CN"/>
              </w:rPr>
              <w:t>)</w:t>
            </w:r>
          </w:p>
        </w:tc>
      </w:tr>
      <w:tr w:rsidR="00B95E0F">
        <w:trPr>
          <w:trHeight w:val="312"/>
        </w:trPr>
        <w:tc>
          <w:tcPr>
            <w:tcW w:w="73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DSA/SuperPath</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1</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00 </w:t>
            </w:r>
            <w:r>
              <w:rPr>
                <w:rFonts w:ascii="Book Antiqua" w:eastAsia="宋体" w:hAnsi="Book Antiqua"/>
                <w:color w:val="000000"/>
                <w:lang w:val="en-GB" w:eastAsia="zh-CN"/>
              </w:rPr>
              <w:t>(</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15, 6</w:t>
            </w:r>
            <w:r>
              <w:rPr>
                <w:rFonts w:ascii="Book Antiqua" w:eastAsia="宋体" w:hAnsi="Book Antiqua"/>
                <w:color w:val="000000"/>
                <w:lang w:val="en-GB" w:eastAsia="zh-CN"/>
              </w:rPr>
              <w:t>.</w:t>
            </w:r>
            <w:r>
              <w:rPr>
                <w:rFonts w:ascii="Book Antiqua" w:eastAsia="宋体" w:hAnsi="Book Antiqua" w:cs="宋体"/>
                <w:color w:val="000000"/>
                <w:lang w:val="en-GB" w:eastAsia="zh-CN"/>
              </w:rPr>
              <w:t>79</w:t>
            </w:r>
            <w:r>
              <w:rPr>
                <w:rFonts w:ascii="Book Antiqua" w:eastAsia="宋体" w:hAnsi="Book Antiqua"/>
                <w:color w:val="000000"/>
                <w:lang w:val="en-GB"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2</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26 </w:t>
            </w:r>
            <w:r>
              <w:rPr>
                <w:rFonts w:ascii="Book Antiqua" w:eastAsia="宋体" w:hAnsi="Book Antiqua"/>
                <w:color w:val="000000"/>
                <w:lang w:val="en-GB" w:eastAsia="zh-CN"/>
              </w:rPr>
              <w:t>(</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24, 20</w:t>
            </w:r>
            <w:r>
              <w:rPr>
                <w:rFonts w:ascii="Book Antiqua" w:eastAsia="宋体" w:hAnsi="Book Antiqua"/>
                <w:color w:val="000000"/>
                <w:lang w:val="en-GB" w:eastAsia="zh-CN"/>
              </w:rPr>
              <w:t>.</w:t>
            </w:r>
            <w:r>
              <w:rPr>
                <w:rFonts w:ascii="Book Antiqua" w:eastAsia="宋体" w:hAnsi="Book Antiqua" w:cs="宋体"/>
                <w:color w:val="000000"/>
                <w:lang w:val="en-GB" w:eastAsia="zh-CN"/>
              </w:rPr>
              <w:t>99</w:t>
            </w:r>
            <w:r>
              <w:rPr>
                <w:rFonts w:ascii="Book Antiqua" w:eastAsia="宋体" w:hAnsi="Book Antiqua"/>
                <w:color w:val="000000"/>
                <w:lang w:val="en-GB"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1</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31 </w:t>
            </w:r>
            <w:r>
              <w:rPr>
                <w:rFonts w:ascii="Book Antiqua" w:eastAsia="宋体" w:hAnsi="Book Antiqua"/>
                <w:color w:val="000000"/>
                <w:lang w:val="en-GB" w:eastAsia="zh-CN"/>
              </w:rPr>
              <w:t>(</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16, 10</w:t>
            </w:r>
            <w:r>
              <w:rPr>
                <w:rFonts w:ascii="Book Antiqua" w:eastAsia="宋体" w:hAnsi="Book Antiqua"/>
                <w:color w:val="000000"/>
                <w:lang w:val="en-GB" w:eastAsia="zh-CN"/>
              </w:rPr>
              <w:t>.</w:t>
            </w:r>
            <w:r>
              <w:rPr>
                <w:rFonts w:ascii="Book Antiqua" w:eastAsia="宋体" w:hAnsi="Book Antiqua" w:cs="宋体"/>
                <w:color w:val="000000"/>
                <w:lang w:val="en-GB" w:eastAsia="zh-CN"/>
              </w:rPr>
              <w:t>38</w:t>
            </w:r>
            <w:r>
              <w:rPr>
                <w:rFonts w:ascii="Book Antiqua" w:eastAsia="宋体" w:hAnsi="Book Antiqua"/>
                <w:color w:val="000000"/>
                <w:lang w:val="en-GB"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80 </w:t>
            </w:r>
            <w:r>
              <w:rPr>
                <w:rFonts w:ascii="Book Antiqua" w:eastAsia="宋体" w:hAnsi="Book Antiqua"/>
                <w:color w:val="000000"/>
                <w:lang w:val="en-GB" w:eastAsia="zh-CN"/>
              </w:rPr>
              <w:t>(</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02, 31</w:t>
            </w:r>
            <w:r>
              <w:rPr>
                <w:rFonts w:ascii="Book Antiqua" w:eastAsia="宋体" w:hAnsi="Book Antiqua"/>
                <w:color w:val="000000"/>
                <w:lang w:val="en-GB" w:eastAsia="zh-CN"/>
              </w:rPr>
              <w:t>.</w:t>
            </w:r>
            <w:r>
              <w:rPr>
                <w:rFonts w:ascii="Book Antiqua" w:eastAsia="宋体" w:hAnsi="Book Antiqua" w:cs="宋体"/>
                <w:color w:val="000000"/>
                <w:lang w:val="en-GB" w:eastAsia="zh-CN"/>
              </w:rPr>
              <w:t>03</w:t>
            </w:r>
            <w:r>
              <w:rPr>
                <w:rFonts w:ascii="Book Antiqua" w:eastAsia="宋体" w:hAnsi="Book Antiqua"/>
                <w:color w:val="000000"/>
                <w:lang w:val="en-GB" w:eastAsia="zh-CN"/>
              </w:rPr>
              <w:t>)</w:t>
            </w:r>
          </w:p>
        </w:tc>
        <w:tc>
          <w:tcPr>
            <w:tcW w:w="692"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5</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45 </w:t>
            </w:r>
            <w:r>
              <w:rPr>
                <w:rFonts w:ascii="Book Antiqua" w:eastAsia="宋体" w:hAnsi="Book Antiqua"/>
                <w:color w:val="000000"/>
                <w:lang w:val="en-GB" w:eastAsia="zh-CN"/>
              </w:rPr>
              <w:t>(</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29, 101</w:t>
            </w:r>
            <w:r>
              <w:rPr>
                <w:rFonts w:ascii="Book Antiqua" w:eastAsia="宋体" w:hAnsi="Book Antiqua"/>
                <w:color w:val="000000"/>
                <w:lang w:val="en-GB" w:eastAsia="zh-CN"/>
              </w:rPr>
              <w:t>.</w:t>
            </w:r>
            <w:r>
              <w:rPr>
                <w:rFonts w:ascii="Book Antiqua" w:eastAsia="宋体" w:hAnsi="Book Antiqua" w:cs="宋体"/>
                <w:color w:val="000000"/>
                <w:lang w:val="en-GB" w:eastAsia="zh-CN"/>
              </w:rPr>
              <w:t>44</w:t>
            </w:r>
            <w:r>
              <w:rPr>
                <w:rFonts w:ascii="Book Antiqua" w:eastAsia="宋体" w:hAnsi="Book Antiqua"/>
                <w:color w:val="000000"/>
                <w:lang w:val="en-GB"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[62</w:t>
            </w:r>
            <w:r>
              <w:rPr>
                <w:rFonts w:ascii="Book Antiqua" w:eastAsia="宋体" w:hAnsi="Book Antiqua"/>
                <w:color w:val="000000"/>
                <w:lang w:eastAsia="zh-CN"/>
              </w:rPr>
              <w:t>.</w:t>
            </w:r>
            <w:r>
              <w:rPr>
                <w:rFonts w:ascii="Book Antiqua" w:eastAsia="宋体" w:hAnsi="Book Antiqua" w:cs="宋体"/>
                <w:color w:val="000000"/>
                <w:lang w:eastAsia="zh-CN"/>
              </w:rPr>
              <w:t>8; 30</w:t>
            </w:r>
            <w:r>
              <w:rPr>
                <w:rFonts w:ascii="Book Antiqua" w:eastAsia="宋体" w:hAnsi="Book Antiqua"/>
                <w:color w:val="000000"/>
                <w:lang w:eastAsia="zh-CN"/>
              </w:rPr>
              <w:t>.</w:t>
            </w:r>
            <w:r>
              <w:rPr>
                <w:rFonts w:ascii="Book Antiqua" w:eastAsia="宋体" w:hAnsi="Book Antiqua" w:cs="宋体"/>
                <w:color w:val="000000"/>
                <w:lang w:eastAsia="zh-CN"/>
              </w:rPr>
              <w:t>2</w:t>
            </w:r>
            <w:r>
              <w:rPr>
                <w:rFonts w:ascii="Book Antiqua" w:eastAsia="宋体" w:hAnsi="Book Antiqua"/>
                <w:color w:val="000000"/>
                <w:lang w:eastAsia="zh-CN"/>
              </w:rPr>
              <w:t>]</w:t>
            </w:r>
          </w:p>
        </w:tc>
      </w:tr>
      <w:tr w:rsidR="00B95E0F">
        <w:trPr>
          <w:trHeight w:val="288"/>
        </w:trPr>
        <w:tc>
          <w:tcPr>
            <w:tcW w:w="73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Nerve injury</w:t>
            </w:r>
          </w:p>
        </w:tc>
        <w:tc>
          <w:tcPr>
            <w:tcW w:w="715" w:type="pct"/>
            <w:tcBorders>
              <w:top w:val="nil"/>
              <w:left w:val="nil"/>
              <w:bottom w:val="nil"/>
              <w:right w:val="nil"/>
            </w:tcBorders>
            <w:shd w:val="clear" w:color="auto" w:fill="auto"/>
            <w:noWrap/>
          </w:tcPr>
          <w:p w:rsidR="00B95E0F" w:rsidRDefault="00B95E0F">
            <w:pPr>
              <w:spacing w:line="360" w:lineRule="auto"/>
              <w:jc w:val="both"/>
              <w:rPr>
                <w:rFonts w:ascii="Book Antiqua" w:eastAsia="宋体" w:hAnsi="Book Antiqua" w:cs="宋体"/>
                <w:color w:val="000000"/>
                <w:lang w:eastAsia="zh-CN"/>
              </w:rPr>
            </w:pPr>
          </w:p>
        </w:tc>
        <w:tc>
          <w:tcPr>
            <w:tcW w:w="715" w:type="pct"/>
            <w:tcBorders>
              <w:top w:val="nil"/>
              <w:left w:val="nil"/>
              <w:bottom w:val="nil"/>
              <w:right w:val="nil"/>
            </w:tcBorders>
            <w:shd w:val="clear" w:color="auto" w:fill="auto"/>
            <w:noWrap/>
          </w:tcPr>
          <w:p w:rsidR="00B95E0F" w:rsidRDefault="00B95E0F">
            <w:pPr>
              <w:spacing w:line="360" w:lineRule="auto"/>
              <w:jc w:val="both"/>
              <w:rPr>
                <w:rFonts w:ascii="Book Antiqua" w:eastAsia="Times New Roman" w:hAnsi="Book Antiqua"/>
                <w:lang w:eastAsia="zh-CN"/>
              </w:rPr>
            </w:pPr>
          </w:p>
        </w:tc>
        <w:tc>
          <w:tcPr>
            <w:tcW w:w="715" w:type="pct"/>
            <w:tcBorders>
              <w:top w:val="nil"/>
              <w:left w:val="nil"/>
              <w:bottom w:val="nil"/>
              <w:right w:val="nil"/>
            </w:tcBorders>
            <w:shd w:val="clear" w:color="auto" w:fill="auto"/>
            <w:noWrap/>
          </w:tcPr>
          <w:p w:rsidR="00B95E0F" w:rsidRDefault="00B95E0F">
            <w:pPr>
              <w:spacing w:line="360" w:lineRule="auto"/>
              <w:jc w:val="both"/>
              <w:rPr>
                <w:rFonts w:ascii="Book Antiqua" w:eastAsia="Times New Roman" w:hAnsi="Book Antiqua"/>
                <w:lang w:eastAsia="zh-CN"/>
              </w:rPr>
            </w:pPr>
          </w:p>
        </w:tc>
        <w:tc>
          <w:tcPr>
            <w:tcW w:w="715" w:type="pct"/>
            <w:tcBorders>
              <w:top w:val="nil"/>
              <w:left w:val="nil"/>
              <w:bottom w:val="nil"/>
              <w:right w:val="nil"/>
            </w:tcBorders>
            <w:shd w:val="clear" w:color="auto" w:fill="auto"/>
            <w:noWrap/>
          </w:tcPr>
          <w:p w:rsidR="00B95E0F" w:rsidRDefault="00B95E0F">
            <w:pPr>
              <w:spacing w:line="360" w:lineRule="auto"/>
              <w:jc w:val="both"/>
              <w:rPr>
                <w:rFonts w:ascii="Book Antiqua" w:eastAsia="Times New Roman" w:hAnsi="Book Antiqua"/>
                <w:lang w:eastAsia="zh-CN"/>
              </w:rPr>
            </w:pPr>
          </w:p>
        </w:tc>
        <w:tc>
          <w:tcPr>
            <w:tcW w:w="692" w:type="pct"/>
            <w:tcBorders>
              <w:top w:val="nil"/>
              <w:left w:val="nil"/>
              <w:bottom w:val="nil"/>
              <w:right w:val="nil"/>
            </w:tcBorders>
            <w:shd w:val="clear" w:color="auto" w:fill="auto"/>
            <w:noWrap/>
          </w:tcPr>
          <w:p w:rsidR="00B95E0F" w:rsidRDefault="00B95E0F">
            <w:pPr>
              <w:spacing w:line="360" w:lineRule="auto"/>
              <w:jc w:val="both"/>
              <w:rPr>
                <w:rFonts w:ascii="Book Antiqua" w:eastAsia="Times New Roman" w:hAnsi="Book Antiqua"/>
                <w:lang w:eastAsia="zh-CN"/>
              </w:rPr>
            </w:pPr>
          </w:p>
        </w:tc>
        <w:tc>
          <w:tcPr>
            <w:tcW w:w="715" w:type="pct"/>
            <w:tcBorders>
              <w:top w:val="nil"/>
              <w:left w:val="nil"/>
              <w:bottom w:val="nil"/>
              <w:right w:val="nil"/>
            </w:tcBorders>
            <w:shd w:val="clear" w:color="auto" w:fill="auto"/>
            <w:noWrap/>
          </w:tcPr>
          <w:p w:rsidR="00B95E0F" w:rsidRDefault="00B95E0F">
            <w:pPr>
              <w:spacing w:line="360" w:lineRule="auto"/>
              <w:jc w:val="both"/>
              <w:rPr>
                <w:rFonts w:ascii="Book Antiqua" w:eastAsia="Times New Roman" w:hAnsi="Book Antiqua"/>
                <w:lang w:eastAsia="zh-CN"/>
              </w:rPr>
            </w:pPr>
          </w:p>
        </w:tc>
      </w:tr>
      <w:tr w:rsidR="00B95E0F">
        <w:trPr>
          <w:trHeight w:val="312"/>
        </w:trPr>
        <w:tc>
          <w:tcPr>
            <w:tcW w:w="73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PA</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[79</w:t>
            </w:r>
            <w:r>
              <w:rPr>
                <w:rFonts w:ascii="Book Antiqua" w:eastAsia="宋体" w:hAnsi="Book Antiqua"/>
                <w:color w:val="000000"/>
                <w:lang w:eastAsia="zh-CN"/>
              </w:rPr>
              <w:t>.</w:t>
            </w:r>
            <w:r>
              <w:rPr>
                <w:rFonts w:ascii="Book Antiqua" w:eastAsia="宋体" w:hAnsi="Book Antiqua" w:cs="宋体"/>
                <w:color w:val="000000"/>
                <w:lang w:eastAsia="zh-CN"/>
              </w:rPr>
              <w:t>7; 25</w:t>
            </w:r>
            <w:r>
              <w:rPr>
                <w:rFonts w:ascii="Book Antiqua" w:eastAsia="宋体" w:hAnsi="Book Antiqua"/>
                <w:color w:val="000000"/>
                <w:lang w:eastAsia="zh-CN"/>
              </w:rPr>
              <w:t>.</w:t>
            </w:r>
            <w:r>
              <w:rPr>
                <w:rFonts w:ascii="Book Antiqua" w:eastAsia="宋体" w:hAnsi="Book Antiqua" w:cs="宋体"/>
                <w:color w:val="000000"/>
                <w:lang w:eastAsia="zh-CN"/>
              </w:rPr>
              <w:t>6</w:t>
            </w:r>
            <w:r>
              <w:rPr>
                <w:rFonts w:ascii="Book Antiqua" w:eastAsia="宋体" w:hAnsi="Book Antiqua"/>
                <w:color w:val="000000"/>
                <w:lang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2</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97 </w:t>
            </w:r>
            <w:r>
              <w:rPr>
                <w:rFonts w:ascii="Book Antiqua" w:eastAsia="宋体" w:hAnsi="Book Antiqua"/>
                <w:color w:val="000000"/>
                <w:lang w:val="en-GB" w:eastAsia="zh-CN"/>
              </w:rPr>
              <w:t>(</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89, 9</w:t>
            </w:r>
            <w:r>
              <w:rPr>
                <w:rFonts w:ascii="Book Antiqua" w:eastAsia="宋体" w:hAnsi="Book Antiqua"/>
                <w:color w:val="000000"/>
                <w:lang w:val="en-GB" w:eastAsia="zh-CN"/>
              </w:rPr>
              <w:t>.</w:t>
            </w:r>
            <w:r>
              <w:rPr>
                <w:rFonts w:ascii="Book Antiqua" w:eastAsia="宋体" w:hAnsi="Book Antiqua" w:cs="宋体"/>
                <w:color w:val="000000"/>
                <w:lang w:val="en-GB" w:eastAsia="zh-CN"/>
              </w:rPr>
              <w:t>97</w:t>
            </w:r>
            <w:r>
              <w:rPr>
                <w:rFonts w:ascii="Book Antiqua" w:eastAsia="宋体" w:hAnsi="Book Antiqua"/>
                <w:color w:val="000000"/>
                <w:lang w:val="en-GB"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9</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82 </w:t>
            </w:r>
            <w:r>
              <w:rPr>
                <w:rFonts w:ascii="Book Antiqua" w:eastAsia="宋体" w:hAnsi="Book Antiqua"/>
                <w:color w:val="000000"/>
                <w:lang w:val="en-GB" w:eastAsia="zh-CN"/>
              </w:rPr>
              <w:t>(</w:t>
            </w:r>
            <w:r>
              <w:rPr>
                <w:rFonts w:ascii="Book Antiqua" w:eastAsia="宋体" w:hAnsi="Book Antiqua" w:cs="宋体"/>
                <w:color w:val="000000"/>
                <w:lang w:val="en-GB" w:eastAsia="zh-CN"/>
              </w:rPr>
              <w:t>3</w:t>
            </w:r>
            <w:r>
              <w:rPr>
                <w:rFonts w:ascii="Book Antiqua" w:eastAsia="宋体" w:hAnsi="Book Antiqua"/>
                <w:color w:val="000000"/>
                <w:lang w:val="en-GB" w:eastAsia="zh-CN"/>
              </w:rPr>
              <w:t>.</w:t>
            </w:r>
            <w:r>
              <w:rPr>
                <w:rFonts w:ascii="Book Antiqua" w:eastAsia="宋体" w:hAnsi="Book Antiqua" w:cs="宋体"/>
                <w:color w:val="000000"/>
                <w:lang w:val="en-GB" w:eastAsia="zh-CN"/>
              </w:rPr>
              <w:t>06, 31</w:t>
            </w:r>
            <w:r>
              <w:rPr>
                <w:rFonts w:ascii="Book Antiqua" w:eastAsia="宋体" w:hAnsi="Book Antiqua"/>
                <w:color w:val="000000"/>
                <w:lang w:val="en-GB" w:eastAsia="zh-CN"/>
              </w:rPr>
              <w:t>.</w:t>
            </w:r>
            <w:r>
              <w:rPr>
                <w:rFonts w:ascii="Book Antiqua" w:eastAsia="宋体" w:hAnsi="Book Antiqua" w:cs="宋体"/>
                <w:color w:val="000000"/>
                <w:lang w:val="en-GB" w:eastAsia="zh-CN"/>
              </w:rPr>
              <w:t>58</w:t>
            </w:r>
            <w:r>
              <w:rPr>
                <w:rFonts w:ascii="Book Antiqua" w:eastAsia="宋体" w:hAnsi="Book Antiqua"/>
                <w:color w:val="000000"/>
                <w:lang w:val="en-GB"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18</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97 </w:t>
            </w:r>
            <w:r>
              <w:rPr>
                <w:rFonts w:ascii="Book Antiqua" w:eastAsia="宋体" w:hAnsi="Book Antiqua"/>
                <w:color w:val="000000"/>
                <w:lang w:val="en-GB" w:eastAsia="zh-CN"/>
              </w:rPr>
              <w:t>(</w:t>
            </w:r>
            <w:r>
              <w:rPr>
                <w:rFonts w:ascii="Book Antiqua" w:eastAsia="宋体" w:hAnsi="Book Antiqua" w:cs="宋体"/>
                <w:color w:val="000000"/>
                <w:lang w:val="en-GB" w:eastAsia="zh-CN"/>
              </w:rPr>
              <w:t>2</w:t>
            </w:r>
            <w:r>
              <w:rPr>
                <w:rFonts w:ascii="Book Antiqua" w:eastAsia="宋体" w:hAnsi="Book Antiqua"/>
                <w:color w:val="000000"/>
                <w:lang w:val="en-GB" w:eastAsia="zh-CN"/>
              </w:rPr>
              <w:t>.</w:t>
            </w:r>
            <w:r>
              <w:rPr>
                <w:rFonts w:ascii="Book Antiqua" w:eastAsia="宋体" w:hAnsi="Book Antiqua" w:cs="宋体"/>
                <w:color w:val="000000"/>
                <w:lang w:val="en-GB" w:eastAsia="zh-CN"/>
              </w:rPr>
              <w:t>41, 149</w:t>
            </w:r>
            <w:r>
              <w:rPr>
                <w:rFonts w:ascii="Book Antiqua" w:eastAsia="宋体" w:hAnsi="Book Antiqua"/>
                <w:color w:val="000000"/>
                <w:lang w:val="en-GB" w:eastAsia="zh-CN"/>
              </w:rPr>
              <w:t>.</w:t>
            </w:r>
            <w:r>
              <w:rPr>
                <w:rFonts w:ascii="Book Antiqua" w:eastAsia="宋体" w:hAnsi="Book Antiqua" w:cs="宋体"/>
                <w:color w:val="000000"/>
                <w:lang w:val="en-GB" w:eastAsia="zh-CN"/>
              </w:rPr>
              <w:t>62</w:t>
            </w:r>
            <w:r>
              <w:rPr>
                <w:rFonts w:ascii="Book Antiqua" w:eastAsia="宋体" w:hAnsi="Book Antiqua"/>
                <w:color w:val="000000"/>
                <w:lang w:val="en-GB" w:eastAsia="zh-CN"/>
              </w:rPr>
              <w:t>)</w:t>
            </w:r>
          </w:p>
        </w:tc>
        <w:tc>
          <w:tcPr>
            <w:tcW w:w="692"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1</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08 </w:t>
            </w:r>
            <w:r>
              <w:rPr>
                <w:rFonts w:ascii="Book Antiqua" w:eastAsia="宋体" w:hAnsi="Book Antiqua"/>
                <w:color w:val="000000"/>
                <w:lang w:val="en-GB" w:eastAsia="zh-CN"/>
              </w:rPr>
              <w:t>(</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11, 10</w:t>
            </w:r>
            <w:r>
              <w:rPr>
                <w:rFonts w:ascii="Book Antiqua" w:eastAsia="宋体" w:hAnsi="Book Antiqua"/>
                <w:color w:val="000000"/>
                <w:lang w:val="en-GB" w:eastAsia="zh-CN"/>
              </w:rPr>
              <w:t>.</w:t>
            </w:r>
            <w:r>
              <w:rPr>
                <w:rFonts w:ascii="Book Antiqua" w:eastAsia="宋体" w:hAnsi="Book Antiqua" w:cs="宋体"/>
                <w:color w:val="000000"/>
                <w:lang w:val="en-GB" w:eastAsia="zh-CN"/>
              </w:rPr>
              <w:t>20</w:t>
            </w:r>
            <w:r>
              <w:rPr>
                <w:rFonts w:ascii="Book Antiqua" w:eastAsia="宋体" w:hAnsi="Book Antiqua"/>
                <w:color w:val="000000"/>
                <w:lang w:val="en-GB"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1</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00 </w:t>
            </w:r>
            <w:r>
              <w:rPr>
                <w:rFonts w:ascii="Book Antiqua" w:eastAsia="宋体" w:hAnsi="Book Antiqua"/>
                <w:color w:val="000000"/>
                <w:lang w:val="en-GB" w:eastAsia="zh-CN"/>
              </w:rPr>
              <w:t>(</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02, 49</w:t>
            </w:r>
            <w:r>
              <w:rPr>
                <w:rFonts w:ascii="Book Antiqua" w:eastAsia="宋体" w:hAnsi="Book Antiqua"/>
                <w:color w:val="000000"/>
                <w:lang w:val="en-GB" w:eastAsia="zh-CN"/>
              </w:rPr>
              <w:t>.</w:t>
            </w:r>
            <w:r>
              <w:rPr>
                <w:rFonts w:ascii="Book Antiqua" w:eastAsia="宋体" w:hAnsi="Book Antiqua" w:cs="宋体"/>
                <w:color w:val="000000"/>
                <w:lang w:val="en-GB" w:eastAsia="zh-CN"/>
              </w:rPr>
              <w:t>35</w:t>
            </w:r>
            <w:r>
              <w:rPr>
                <w:rFonts w:ascii="Book Antiqua" w:eastAsia="宋体" w:hAnsi="Book Antiqua"/>
                <w:color w:val="000000"/>
                <w:lang w:val="en-GB" w:eastAsia="zh-CN"/>
              </w:rPr>
              <w:t>)</w:t>
            </w:r>
          </w:p>
        </w:tc>
      </w:tr>
      <w:tr w:rsidR="00B95E0F">
        <w:trPr>
          <w:trHeight w:val="312"/>
        </w:trPr>
        <w:tc>
          <w:tcPr>
            <w:tcW w:w="73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LA</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34 </w:t>
            </w:r>
            <w:r>
              <w:rPr>
                <w:rFonts w:ascii="Book Antiqua" w:eastAsia="宋体" w:hAnsi="Book Antiqua"/>
                <w:color w:val="000000"/>
                <w:lang w:val="en-GB" w:eastAsia="zh-CN"/>
              </w:rPr>
              <w:t>(</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10, 1</w:t>
            </w:r>
            <w:r>
              <w:rPr>
                <w:rFonts w:ascii="Book Antiqua" w:eastAsia="宋体" w:hAnsi="Book Antiqua"/>
                <w:color w:val="000000"/>
                <w:lang w:val="en-GB" w:eastAsia="zh-CN"/>
              </w:rPr>
              <w:t>.</w:t>
            </w:r>
            <w:r>
              <w:rPr>
                <w:rFonts w:ascii="Book Antiqua" w:eastAsia="宋体" w:hAnsi="Book Antiqua" w:cs="宋体"/>
                <w:color w:val="000000"/>
                <w:lang w:val="en-GB" w:eastAsia="zh-CN"/>
              </w:rPr>
              <w:t>13</w:t>
            </w:r>
            <w:r>
              <w:rPr>
                <w:rFonts w:ascii="Book Antiqua" w:eastAsia="宋体" w:hAnsi="Book Antiqua"/>
                <w:color w:val="000000"/>
                <w:lang w:val="en-GB"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[49</w:t>
            </w:r>
            <w:r>
              <w:rPr>
                <w:rFonts w:ascii="Book Antiqua" w:eastAsia="宋体" w:hAnsi="Book Antiqua"/>
                <w:color w:val="000000"/>
                <w:lang w:eastAsia="zh-CN"/>
              </w:rPr>
              <w:t>.</w:t>
            </w:r>
            <w:r>
              <w:rPr>
                <w:rFonts w:ascii="Book Antiqua" w:eastAsia="宋体" w:hAnsi="Book Antiqua" w:cs="宋体"/>
                <w:color w:val="000000"/>
                <w:lang w:eastAsia="zh-CN"/>
              </w:rPr>
              <w:t>4; 0</w:t>
            </w:r>
            <w:r>
              <w:rPr>
                <w:rFonts w:ascii="Book Antiqua" w:eastAsia="宋体" w:hAnsi="Book Antiqua"/>
                <w:color w:val="000000"/>
                <w:lang w:eastAsia="zh-CN"/>
              </w:rPr>
              <w:t>.</w:t>
            </w:r>
            <w:r>
              <w:rPr>
                <w:rFonts w:ascii="Book Antiqua" w:eastAsia="宋体" w:hAnsi="Book Antiqua" w:cs="宋体"/>
                <w:color w:val="000000"/>
                <w:lang w:eastAsia="zh-CN"/>
              </w:rPr>
              <w:t>5</w:t>
            </w:r>
            <w:r>
              <w:rPr>
                <w:rFonts w:ascii="Book Antiqua" w:eastAsia="宋体" w:hAnsi="Book Antiqua"/>
                <w:color w:val="000000"/>
                <w:lang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3</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30 </w:t>
            </w:r>
            <w:r>
              <w:rPr>
                <w:rFonts w:ascii="Book Antiqua" w:eastAsia="宋体" w:hAnsi="Book Antiqua"/>
                <w:color w:val="000000"/>
                <w:lang w:val="en-GB" w:eastAsia="zh-CN"/>
              </w:rPr>
              <w:t>(</w:t>
            </w:r>
            <w:r>
              <w:rPr>
                <w:rFonts w:ascii="Book Antiqua" w:eastAsia="宋体" w:hAnsi="Book Antiqua" w:cs="宋体"/>
                <w:color w:val="000000"/>
                <w:lang w:val="en-GB" w:eastAsia="zh-CN"/>
              </w:rPr>
              <w:t>1</w:t>
            </w:r>
            <w:r>
              <w:rPr>
                <w:rFonts w:ascii="Book Antiqua" w:eastAsia="宋体" w:hAnsi="Book Antiqua"/>
                <w:color w:val="000000"/>
                <w:lang w:val="en-GB" w:eastAsia="zh-CN"/>
              </w:rPr>
              <w:t>.</w:t>
            </w:r>
            <w:r>
              <w:rPr>
                <w:rFonts w:ascii="Book Antiqua" w:eastAsia="宋体" w:hAnsi="Book Antiqua" w:cs="宋体"/>
                <w:color w:val="000000"/>
                <w:lang w:val="en-GB" w:eastAsia="zh-CN"/>
              </w:rPr>
              <w:t>22, 8</w:t>
            </w:r>
            <w:r>
              <w:rPr>
                <w:rFonts w:ascii="Book Antiqua" w:eastAsia="宋体" w:hAnsi="Book Antiqua"/>
                <w:color w:val="000000"/>
                <w:lang w:val="en-GB" w:eastAsia="zh-CN"/>
              </w:rPr>
              <w:t>.</w:t>
            </w:r>
            <w:r>
              <w:rPr>
                <w:rFonts w:ascii="Book Antiqua" w:eastAsia="宋体" w:hAnsi="Book Antiqua" w:cs="宋体"/>
                <w:color w:val="000000"/>
                <w:lang w:val="en-GB" w:eastAsia="zh-CN"/>
              </w:rPr>
              <w:t>94</w:t>
            </w:r>
            <w:r>
              <w:rPr>
                <w:rFonts w:ascii="Book Antiqua" w:eastAsia="宋体" w:hAnsi="Book Antiqua"/>
                <w:color w:val="000000"/>
                <w:lang w:val="en-GB"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6</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38 </w:t>
            </w:r>
            <w:r>
              <w:rPr>
                <w:rFonts w:ascii="Book Antiqua" w:eastAsia="宋体" w:hAnsi="Book Antiqua"/>
                <w:color w:val="000000"/>
                <w:lang w:val="en-GB" w:eastAsia="zh-CN"/>
              </w:rPr>
              <w:t>(</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81, 50</w:t>
            </w:r>
            <w:r>
              <w:rPr>
                <w:rFonts w:ascii="Book Antiqua" w:eastAsia="宋体" w:hAnsi="Book Antiqua"/>
                <w:color w:val="000000"/>
                <w:lang w:val="en-GB" w:eastAsia="zh-CN"/>
              </w:rPr>
              <w:t>.</w:t>
            </w:r>
            <w:r>
              <w:rPr>
                <w:rFonts w:ascii="Book Antiqua" w:eastAsia="宋体" w:hAnsi="Book Antiqua" w:cs="宋体"/>
                <w:color w:val="000000"/>
                <w:lang w:val="en-GB" w:eastAsia="zh-CN"/>
              </w:rPr>
              <w:t>31</w:t>
            </w:r>
            <w:r>
              <w:rPr>
                <w:rFonts w:ascii="Book Antiqua" w:eastAsia="宋体" w:hAnsi="Book Antiqua"/>
                <w:color w:val="000000"/>
                <w:lang w:val="en-GB" w:eastAsia="zh-CN"/>
              </w:rPr>
              <w:t>)</w:t>
            </w:r>
          </w:p>
        </w:tc>
        <w:tc>
          <w:tcPr>
            <w:tcW w:w="692"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36 </w:t>
            </w:r>
            <w:r>
              <w:rPr>
                <w:rFonts w:ascii="Book Antiqua" w:eastAsia="宋体" w:hAnsi="Book Antiqua"/>
                <w:color w:val="000000"/>
                <w:lang w:val="en-GB" w:eastAsia="zh-CN"/>
              </w:rPr>
              <w:t>(</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05, 2</w:t>
            </w:r>
            <w:r>
              <w:rPr>
                <w:rFonts w:ascii="Book Antiqua" w:eastAsia="宋体" w:hAnsi="Book Antiqua"/>
                <w:color w:val="000000"/>
                <w:lang w:val="en-GB" w:eastAsia="zh-CN"/>
              </w:rPr>
              <w:t>.</w:t>
            </w:r>
            <w:r>
              <w:rPr>
                <w:rFonts w:ascii="Book Antiqua" w:eastAsia="宋体" w:hAnsi="Book Antiqua" w:cs="宋体"/>
                <w:color w:val="000000"/>
                <w:lang w:val="en-GB" w:eastAsia="zh-CN"/>
              </w:rPr>
              <w:t>41</w:t>
            </w:r>
            <w:r>
              <w:rPr>
                <w:rFonts w:ascii="Book Antiqua" w:eastAsia="宋体" w:hAnsi="Book Antiqua"/>
                <w:color w:val="000000"/>
                <w:lang w:val="en-GB"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34 </w:t>
            </w:r>
            <w:r>
              <w:rPr>
                <w:rFonts w:ascii="Book Antiqua" w:eastAsia="宋体" w:hAnsi="Book Antiqua"/>
                <w:color w:val="000000"/>
                <w:lang w:val="en-GB" w:eastAsia="zh-CN"/>
              </w:rPr>
              <w:t>(</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01, 19</w:t>
            </w:r>
            <w:r>
              <w:rPr>
                <w:rFonts w:ascii="Book Antiqua" w:eastAsia="宋体" w:hAnsi="Book Antiqua"/>
                <w:color w:val="000000"/>
                <w:lang w:val="en-GB" w:eastAsia="zh-CN"/>
              </w:rPr>
              <w:t>.</w:t>
            </w:r>
            <w:r>
              <w:rPr>
                <w:rFonts w:ascii="Book Antiqua" w:eastAsia="宋体" w:hAnsi="Book Antiqua" w:cs="宋体"/>
                <w:color w:val="000000"/>
                <w:lang w:val="en-GB" w:eastAsia="zh-CN"/>
              </w:rPr>
              <w:t>93</w:t>
            </w:r>
            <w:r>
              <w:rPr>
                <w:rFonts w:ascii="Book Antiqua" w:eastAsia="宋体" w:hAnsi="Book Antiqua"/>
                <w:color w:val="000000"/>
                <w:lang w:val="en-GB" w:eastAsia="zh-CN"/>
              </w:rPr>
              <w:t>)</w:t>
            </w:r>
          </w:p>
        </w:tc>
      </w:tr>
      <w:tr w:rsidR="00B95E0F">
        <w:trPr>
          <w:trHeight w:val="312"/>
        </w:trPr>
        <w:tc>
          <w:tcPr>
            <w:tcW w:w="73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DAA</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10 </w:t>
            </w:r>
            <w:r>
              <w:rPr>
                <w:rFonts w:ascii="Book Antiqua" w:eastAsia="宋体" w:hAnsi="Book Antiqua"/>
                <w:color w:val="000000"/>
                <w:lang w:val="en-GB" w:eastAsia="zh-CN"/>
              </w:rPr>
              <w:t>(</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03, 0</w:t>
            </w:r>
            <w:r>
              <w:rPr>
                <w:rFonts w:ascii="Book Antiqua" w:eastAsia="宋体" w:hAnsi="Book Antiqua"/>
                <w:color w:val="000000"/>
                <w:lang w:val="en-GB" w:eastAsia="zh-CN"/>
              </w:rPr>
              <w:t>.</w:t>
            </w:r>
            <w:r>
              <w:rPr>
                <w:rFonts w:ascii="Book Antiqua" w:eastAsia="宋体" w:hAnsi="Book Antiqua" w:cs="宋体"/>
                <w:color w:val="000000"/>
                <w:lang w:val="en-GB" w:eastAsia="zh-CN"/>
              </w:rPr>
              <w:t>33</w:t>
            </w:r>
            <w:r>
              <w:rPr>
                <w:rFonts w:ascii="Book Antiqua" w:eastAsia="宋体" w:hAnsi="Book Antiqua"/>
                <w:color w:val="000000"/>
                <w:lang w:val="en-GB"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30 </w:t>
            </w:r>
            <w:r>
              <w:rPr>
                <w:rFonts w:ascii="Book Antiqua" w:eastAsia="宋体" w:hAnsi="Book Antiqua"/>
                <w:color w:val="000000"/>
                <w:lang w:val="en-GB" w:eastAsia="zh-CN"/>
              </w:rPr>
              <w:t>(</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11, 0</w:t>
            </w:r>
            <w:r>
              <w:rPr>
                <w:rFonts w:ascii="Book Antiqua" w:eastAsia="宋体" w:hAnsi="Book Antiqua"/>
                <w:color w:val="000000"/>
                <w:lang w:val="en-GB" w:eastAsia="zh-CN"/>
              </w:rPr>
              <w:t>.</w:t>
            </w:r>
            <w:r>
              <w:rPr>
                <w:rFonts w:ascii="Book Antiqua" w:eastAsia="宋体" w:hAnsi="Book Antiqua" w:cs="宋体"/>
                <w:color w:val="000000"/>
                <w:lang w:val="en-GB" w:eastAsia="zh-CN"/>
              </w:rPr>
              <w:t>82</w:t>
            </w:r>
            <w:r>
              <w:rPr>
                <w:rFonts w:ascii="Book Antiqua" w:eastAsia="宋体" w:hAnsi="Book Antiqua"/>
                <w:color w:val="000000"/>
                <w:lang w:val="en-GB"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[17</w:t>
            </w:r>
            <w:r>
              <w:rPr>
                <w:rFonts w:ascii="Book Antiqua" w:eastAsia="宋体" w:hAnsi="Book Antiqua"/>
                <w:color w:val="000000"/>
                <w:lang w:eastAsia="zh-CN"/>
              </w:rPr>
              <w:t>.</w:t>
            </w:r>
            <w:r>
              <w:rPr>
                <w:rFonts w:ascii="Book Antiqua" w:eastAsia="宋体" w:hAnsi="Book Antiqua" w:cs="宋体"/>
                <w:color w:val="000000"/>
                <w:lang w:eastAsia="zh-CN"/>
              </w:rPr>
              <w:t>9; 0</w:t>
            </w:r>
            <w:r>
              <w:rPr>
                <w:rFonts w:ascii="Book Antiqua" w:eastAsia="宋体" w:hAnsi="Book Antiqua"/>
                <w:color w:val="000000"/>
                <w:lang w:eastAsia="zh-CN"/>
              </w:rPr>
              <w:t>.</w:t>
            </w:r>
            <w:r>
              <w:rPr>
                <w:rFonts w:ascii="Book Antiqua" w:eastAsia="宋体" w:hAnsi="Book Antiqua" w:cs="宋体"/>
                <w:color w:val="000000"/>
                <w:lang w:eastAsia="zh-CN"/>
              </w:rPr>
              <w:t>0</w:t>
            </w:r>
            <w:r>
              <w:rPr>
                <w:rFonts w:ascii="Book Antiqua" w:eastAsia="宋体" w:hAnsi="Book Antiqua"/>
                <w:color w:val="000000"/>
                <w:lang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1</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93 </w:t>
            </w:r>
            <w:r>
              <w:rPr>
                <w:rFonts w:ascii="Book Antiqua" w:eastAsia="宋体" w:hAnsi="Book Antiqua"/>
                <w:color w:val="000000"/>
                <w:lang w:val="en-GB" w:eastAsia="zh-CN"/>
              </w:rPr>
              <w:t>(</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22, 16</w:t>
            </w:r>
            <w:r>
              <w:rPr>
                <w:rFonts w:ascii="Book Antiqua" w:eastAsia="宋体" w:hAnsi="Book Antiqua"/>
                <w:color w:val="000000"/>
                <w:lang w:val="en-GB" w:eastAsia="zh-CN"/>
              </w:rPr>
              <w:t>.</w:t>
            </w:r>
            <w:r>
              <w:rPr>
                <w:rFonts w:ascii="Book Antiqua" w:eastAsia="宋体" w:hAnsi="Book Antiqua" w:cs="宋体"/>
                <w:color w:val="000000"/>
                <w:lang w:val="en-GB" w:eastAsia="zh-CN"/>
              </w:rPr>
              <w:t>92</w:t>
            </w:r>
            <w:r>
              <w:rPr>
                <w:rFonts w:ascii="Book Antiqua" w:eastAsia="宋体" w:hAnsi="Book Antiqua"/>
                <w:color w:val="000000"/>
                <w:lang w:val="en-GB" w:eastAsia="zh-CN"/>
              </w:rPr>
              <w:t>)</w:t>
            </w:r>
          </w:p>
        </w:tc>
        <w:tc>
          <w:tcPr>
            <w:tcW w:w="692"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11 </w:t>
            </w:r>
            <w:r>
              <w:rPr>
                <w:rFonts w:ascii="Book Antiqua" w:eastAsia="宋体" w:hAnsi="Book Antiqua"/>
                <w:color w:val="000000"/>
                <w:lang w:val="en-GB" w:eastAsia="zh-CN"/>
              </w:rPr>
              <w:t>(</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01, 0</w:t>
            </w:r>
            <w:r>
              <w:rPr>
                <w:rFonts w:ascii="Book Antiqua" w:eastAsia="宋体" w:hAnsi="Book Antiqua"/>
                <w:color w:val="000000"/>
                <w:lang w:val="en-GB" w:eastAsia="zh-CN"/>
              </w:rPr>
              <w:t>.</w:t>
            </w:r>
            <w:r>
              <w:rPr>
                <w:rFonts w:ascii="Book Antiqua" w:eastAsia="宋体" w:hAnsi="Book Antiqua" w:cs="宋体"/>
                <w:color w:val="000000"/>
                <w:lang w:val="en-GB" w:eastAsia="zh-CN"/>
              </w:rPr>
              <w:t>93</w:t>
            </w:r>
            <w:r>
              <w:rPr>
                <w:rFonts w:ascii="Book Antiqua" w:eastAsia="宋体" w:hAnsi="Book Antiqua"/>
                <w:color w:val="000000"/>
                <w:lang w:val="en-GB"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10 </w:t>
            </w:r>
            <w:r>
              <w:rPr>
                <w:rFonts w:ascii="Book Antiqua" w:eastAsia="宋体" w:hAnsi="Book Antiqua"/>
                <w:color w:val="000000"/>
                <w:lang w:val="en-GB" w:eastAsia="zh-CN"/>
              </w:rPr>
              <w:t>(</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00, 5</w:t>
            </w:r>
            <w:r>
              <w:rPr>
                <w:rFonts w:ascii="Book Antiqua" w:eastAsia="宋体" w:hAnsi="Book Antiqua"/>
                <w:color w:val="000000"/>
                <w:lang w:val="en-GB" w:eastAsia="zh-CN"/>
              </w:rPr>
              <w:t>.</w:t>
            </w:r>
            <w:r>
              <w:rPr>
                <w:rFonts w:ascii="Book Antiqua" w:eastAsia="宋体" w:hAnsi="Book Antiqua" w:cs="宋体"/>
                <w:color w:val="000000"/>
                <w:lang w:val="en-GB" w:eastAsia="zh-CN"/>
              </w:rPr>
              <w:t>96</w:t>
            </w:r>
            <w:r>
              <w:rPr>
                <w:rFonts w:ascii="Book Antiqua" w:eastAsia="宋体" w:hAnsi="Book Antiqua"/>
                <w:color w:val="000000"/>
                <w:lang w:val="en-GB" w:eastAsia="zh-CN"/>
              </w:rPr>
              <w:t>)</w:t>
            </w:r>
          </w:p>
        </w:tc>
      </w:tr>
      <w:tr w:rsidR="00B95E0F">
        <w:trPr>
          <w:trHeight w:val="312"/>
        </w:trPr>
        <w:tc>
          <w:tcPr>
            <w:tcW w:w="73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2-incision</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05 </w:t>
            </w:r>
            <w:r>
              <w:rPr>
                <w:rFonts w:ascii="Book Antiqua" w:eastAsia="宋体" w:hAnsi="Book Antiqua"/>
                <w:color w:val="000000"/>
                <w:lang w:val="en-GB" w:eastAsia="zh-CN"/>
              </w:rPr>
              <w:t>(</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01, 0</w:t>
            </w:r>
            <w:r>
              <w:rPr>
                <w:rFonts w:ascii="Book Antiqua" w:eastAsia="宋体" w:hAnsi="Book Antiqua"/>
                <w:color w:val="000000"/>
                <w:lang w:val="en-GB" w:eastAsia="zh-CN"/>
              </w:rPr>
              <w:t>.</w:t>
            </w:r>
            <w:r>
              <w:rPr>
                <w:rFonts w:ascii="Book Antiqua" w:eastAsia="宋体" w:hAnsi="Book Antiqua" w:cs="宋体"/>
                <w:color w:val="000000"/>
                <w:lang w:val="en-GB" w:eastAsia="zh-CN"/>
              </w:rPr>
              <w:t>42</w:t>
            </w:r>
            <w:r>
              <w:rPr>
                <w:rFonts w:ascii="Book Antiqua" w:eastAsia="宋体" w:hAnsi="Book Antiqua"/>
                <w:color w:val="000000"/>
                <w:lang w:val="en-GB"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16 </w:t>
            </w:r>
            <w:r>
              <w:rPr>
                <w:rFonts w:ascii="Book Antiqua" w:eastAsia="宋体" w:hAnsi="Book Antiqua"/>
                <w:color w:val="000000"/>
                <w:lang w:val="en-GB" w:eastAsia="zh-CN"/>
              </w:rPr>
              <w:t>(</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02, 1</w:t>
            </w:r>
            <w:r>
              <w:rPr>
                <w:rFonts w:ascii="Book Antiqua" w:eastAsia="宋体" w:hAnsi="Book Antiqua"/>
                <w:color w:val="000000"/>
                <w:lang w:val="en-GB" w:eastAsia="zh-CN"/>
              </w:rPr>
              <w:t>.</w:t>
            </w:r>
            <w:r>
              <w:rPr>
                <w:rFonts w:ascii="Book Antiqua" w:eastAsia="宋体" w:hAnsi="Book Antiqua" w:cs="宋体"/>
                <w:color w:val="000000"/>
                <w:lang w:val="en-GB" w:eastAsia="zh-CN"/>
              </w:rPr>
              <w:t>24</w:t>
            </w:r>
            <w:r>
              <w:rPr>
                <w:rFonts w:ascii="Book Antiqua" w:eastAsia="宋体" w:hAnsi="Book Antiqua"/>
                <w:color w:val="000000"/>
                <w:lang w:val="en-GB"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52 </w:t>
            </w:r>
            <w:r>
              <w:rPr>
                <w:rFonts w:ascii="Book Antiqua" w:eastAsia="宋体" w:hAnsi="Book Antiqua"/>
                <w:color w:val="000000"/>
                <w:lang w:val="en-GB" w:eastAsia="zh-CN"/>
              </w:rPr>
              <w:t>(</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06, 4</w:t>
            </w:r>
            <w:r>
              <w:rPr>
                <w:rFonts w:ascii="Book Antiqua" w:eastAsia="宋体" w:hAnsi="Book Antiqua"/>
                <w:color w:val="000000"/>
                <w:lang w:val="en-GB" w:eastAsia="zh-CN"/>
              </w:rPr>
              <w:t>.</w:t>
            </w:r>
            <w:r>
              <w:rPr>
                <w:rFonts w:ascii="Book Antiqua" w:eastAsia="宋体" w:hAnsi="Book Antiqua" w:cs="宋体"/>
                <w:color w:val="000000"/>
                <w:lang w:val="en-GB" w:eastAsia="zh-CN"/>
              </w:rPr>
              <w:t>54</w:t>
            </w:r>
            <w:r>
              <w:rPr>
                <w:rFonts w:ascii="Book Antiqua" w:eastAsia="宋体" w:hAnsi="Book Antiqua"/>
                <w:color w:val="000000"/>
                <w:lang w:val="en-GB"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[9</w:t>
            </w:r>
            <w:r>
              <w:rPr>
                <w:rFonts w:ascii="Book Antiqua" w:eastAsia="宋体" w:hAnsi="Book Antiqua"/>
                <w:color w:val="000000"/>
                <w:lang w:eastAsia="zh-CN"/>
              </w:rPr>
              <w:t>.</w:t>
            </w:r>
            <w:r>
              <w:rPr>
                <w:rFonts w:ascii="Book Antiqua" w:eastAsia="宋体" w:hAnsi="Book Antiqua" w:cs="宋体"/>
                <w:color w:val="000000"/>
                <w:lang w:eastAsia="zh-CN"/>
              </w:rPr>
              <w:t>0; 0</w:t>
            </w:r>
            <w:r>
              <w:rPr>
                <w:rFonts w:ascii="Book Antiqua" w:eastAsia="宋体" w:hAnsi="Book Antiqua"/>
                <w:color w:val="000000"/>
                <w:lang w:eastAsia="zh-CN"/>
              </w:rPr>
              <w:t>.</w:t>
            </w:r>
            <w:r>
              <w:rPr>
                <w:rFonts w:ascii="Book Antiqua" w:eastAsia="宋体" w:hAnsi="Book Antiqua" w:cs="宋体"/>
                <w:color w:val="000000"/>
                <w:lang w:eastAsia="zh-CN"/>
              </w:rPr>
              <w:t>2</w:t>
            </w:r>
            <w:r>
              <w:rPr>
                <w:rFonts w:ascii="Book Antiqua" w:eastAsia="宋体" w:hAnsi="Book Antiqua"/>
                <w:color w:val="000000"/>
                <w:lang w:eastAsia="zh-CN"/>
              </w:rPr>
              <w:t>]</w:t>
            </w:r>
          </w:p>
        </w:tc>
        <w:tc>
          <w:tcPr>
            <w:tcW w:w="692"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06 </w:t>
            </w:r>
            <w:r>
              <w:rPr>
                <w:rFonts w:ascii="Book Antiqua" w:eastAsia="宋体" w:hAnsi="Book Antiqua"/>
                <w:color w:val="000000"/>
                <w:lang w:val="en-GB" w:eastAsia="zh-CN"/>
              </w:rPr>
              <w:t>(</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00, 0</w:t>
            </w:r>
            <w:r>
              <w:rPr>
                <w:rFonts w:ascii="Book Antiqua" w:eastAsia="宋体" w:hAnsi="Book Antiqua"/>
                <w:color w:val="000000"/>
                <w:lang w:val="en-GB" w:eastAsia="zh-CN"/>
              </w:rPr>
              <w:t>.</w:t>
            </w:r>
            <w:r>
              <w:rPr>
                <w:rFonts w:ascii="Book Antiqua" w:eastAsia="宋体" w:hAnsi="Book Antiqua" w:cs="宋体"/>
                <w:color w:val="000000"/>
                <w:lang w:val="en-GB" w:eastAsia="zh-CN"/>
              </w:rPr>
              <w:t>94</w:t>
            </w:r>
            <w:r>
              <w:rPr>
                <w:rFonts w:ascii="Book Antiqua" w:eastAsia="宋体" w:hAnsi="Book Antiqua"/>
                <w:color w:val="000000"/>
                <w:lang w:val="en-GB" w:eastAsia="zh-CN"/>
              </w:rPr>
              <w:t>)</w:t>
            </w:r>
          </w:p>
        </w:tc>
        <w:tc>
          <w:tcPr>
            <w:tcW w:w="715" w:type="pct"/>
            <w:tcBorders>
              <w:top w:val="nil"/>
              <w:left w:val="nil"/>
              <w:bottom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05 </w:t>
            </w:r>
            <w:r>
              <w:rPr>
                <w:rFonts w:ascii="Book Antiqua" w:eastAsia="宋体" w:hAnsi="Book Antiqua"/>
                <w:color w:val="000000"/>
                <w:lang w:val="en-GB" w:eastAsia="zh-CN"/>
              </w:rPr>
              <w:t>(</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00, 4</w:t>
            </w:r>
            <w:r>
              <w:rPr>
                <w:rFonts w:ascii="Book Antiqua" w:eastAsia="宋体" w:hAnsi="Book Antiqua"/>
                <w:color w:val="000000"/>
                <w:lang w:val="en-GB" w:eastAsia="zh-CN"/>
              </w:rPr>
              <w:t>.</w:t>
            </w:r>
            <w:r>
              <w:rPr>
                <w:rFonts w:ascii="Book Antiqua" w:eastAsia="宋体" w:hAnsi="Book Antiqua" w:cs="宋体"/>
                <w:color w:val="000000"/>
                <w:lang w:val="en-GB" w:eastAsia="zh-CN"/>
              </w:rPr>
              <w:t>35</w:t>
            </w:r>
            <w:r>
              <w:rPr>
                <w:rFonts w:ascii="Book Antiqua" w:eastAsia="宋体" w:hAnsi="Book Antiqua"/>
                <w:color w:val="000000"/>
                <w:lang w:val="en-GB" w:eastAsia="zh-CN"/>
              </w:rPr>
              <w:t>)</w:t>
            </w:r>
          </w:p>
        </w:tc>
      </w:tr>
      <w:tr w:rsidR="00B95E0F">
        <w:trPr>
          <w:trHeight w:val="312"/>
        </w:trPr>
        <w:tc>
          <w:tcPr>
            <w:tcW w:w="735" w:type="pct"/>
            <w:tcBorders>
              <w:top w:val="nil"/>
              <w:left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LMIS</w:t>
            </w:r>
          </w:p>
        </w:tc>
        <w:tc>
          <w:tcPr>
            <w:tcW w:w="715" w:type="pct"/>
            <w:tcBorders>
              <w:top w:val="nil"/>
              <w:left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93 </w:t>
            </w:r>
            <w:r>
              <w:rPr>
                <w:rFonts w:ascii="Book Antiqua" w:eastAsia="宋体" w:hAnsi="Book Antiqua"/>
                <w:color w:val="000000"/>
                <w:lang w:val="en-GB" w:eastAsia="zh-CN"/>
              </w:rPr>
              <w:t>(</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10, 8</w:t>
            </w:r>
            <w:r>
              <w:rPr>
                <w:rFonts w:ascii="Book Antiqua" w:eastAsia="宋体" w:hAnsi="Book Antiqua"/>
                <w:color w:val="000000"/>
                <w:lang w:val="en-GB" w:eastAsia="zh-CN"/>
              </w:rPr>
              <w:t>.</w:t>
            </w:r>
            <w:r>
              <w:rPr>
                <w:rFonts w:ascii="Book Antiqua" w:eastAsia="宋体" w:hAnsi="Book Antiqua" w:cs="宋体"/>
                <w:color w:val="000000"/>
                <w:lang w:val="en-GB" w:eastAsia="zh-CN"/>
              </w:rPr>
              <w:t>81</w:t>
            </w:r>
            <w:r>
              <w:rPr>
                <w:rFonts w:ascii="Book Antiqua" w:eastAsia="宋体" w:hAnsi="Book Antiqua"/>
                <w:color w:val="000000"/>
                <w:lang w:val="en-GB" w:eastAsia="zh-CN"/>
              </w:rPr>
              <w:t>)</w:t>
            </w:r>
          </w:p>
        </w:tc>
        <w:tc>
          <w:tcPr>
            <w:tcW w:w="715" w:type="pct"/>
            <w:tcBorders>
              <w:top w:val="nil"/>
              <w:left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2</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76 </w:t>
            </w:r>
            <w:r>
              <w:rPr>
                <w:rFonts w:ascii="Book Antiqua" w:eastAsia="宋体" w:hAnsi="Book Antiqua"/>
                <w:color w:val="000000"/>
                <w:lang w:val="en-GB" w:eastAsia="zh-CN"/>
              </w:rPr>
              <w:t>(</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41, 18</w:t>
            </w:r>
            <w:r>
              <w:rPr>
                <w:rFonts w:ascii="Book Antiqua" w:eastAsia="宋体" w:hAnsi="Book Antiqua"/>
                <w:color w:val="000000"/>
                <w:lang w:val="en-GB" w:eastAsia="zh-CN"/>
              </w:rPr>
              <w:t>.</w:t>
            </w:r>
            <w:r>
              <w:rPr>
                <w:rFonts w:ascii="Book Antiqua" w:eastAsia="宋体" w:hAnsi="Book Antiqua" w:cs="宋体"/>
                <w:color w:val="000000"/>
                <w:lang w:val="en-GB" w:eastAsia="zh-CN"/>
              </w:rPr>
              <w:t>42</w:t>
            </w:r>
            <w:r>
              <w:rPr>
                <w:rFonts w:ascii="Book Antiqua" w:eastAsia="宋体" w:hAnsi="Book Antiqua"/>
                <w:color w:val="000000"/>
                <w:lang w:val="en-GB" w:eastAsia="zh-CN"/>
              </w:rPr>
              <w:t>)</w:t>
            </w:r>
          </w:p>
        </w:tc>
        <w:tc>
          <w:tcPr>
            <w:tcW w:w="715" w:type="pct"/>
            <w:tcBorders>
              <w:top w:val="nil"/>
              <w:left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9</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13 </w:t>
            </w:r>
            <w:r>
              <w:rPr>
                <w:rFonts w:ascii="Book Antiqua" w:eastAsia="宋体" w:hAnsi="Book Antiqua"/>
                <w:color w:val="000000"/>
                <w:lang w:val="en-GB" w:eastAsia="zh-CN"/>
              </w:rPr>
              <w:t>(</w:t>
            </w:r>
            <w:r>
              <w:rPr>
                <w:rFonts w:ascii="Book Antiqua" w:eastAsia="宋体" w:hAnsi="Book Antiqua" w:cs="宋体"/>
                <w:color w:val="000000"/>
                <w:lang w:val="en-GB" w:eastAsia="zh-CN"/>
              </w:rPr>
              <w:t>1</w:t>
            </w:r>
            <w:r>
              <w:rPr>
                <w:rFonts w:ascii="Book Antiqua" w:eastAsia="宋体" w:hAnsi="Book Antiqua"/>
                <w:color w:val="000000"/>
                <w:lang w:val="en-GB" w:eastAsia="zh-CN"/>
              </w:rPr>
              <w:t>.</w:t>
            </w:r>
            <w:r>
              <w:rPr>
                <w:rFonts w:ascii="Book Antiqua" w:eastAsia="宋体" w:hAnsi="Book Antiqua" w:cs="宋体"/>
                <w:color w:val="000000"/>
                <w:lang w:val="en-GB" w:eastAsia="zh-CN"/>
              </w:rPr>
              <w:t>07, 77</w:t>
            </w:r>
            <w:r>
              <w:rPr>
                <w:rFonts w:ascii="Book Antiqua" w:eastAsia="宋体" w:hAnsi="Book Antiqua"/>
                <w:color w:val="000000"/>
                <w:lang w:val="en-GB" w:eastAsia="zh-CN"/>
              </w:rPr>
              <w:t>.</w:t>
            </w:r>
            <w:r>
              <w:rPr>
                <w:rFonts w:ascii="Book Antiqua" w:eastAsia="宋体" w:hAnsi="Book Antiqua" w:cs="宋体"/>
                <w:color w:val="000000"/>
                <w:lang w:val="en-GB" w:eastAsia="zh-CN"/>
              </w:rPr>
              <w:t>77</w:t>
            </w:r>
            <w:r>
              <w:rPr>
                <w:rFonts w:ascii="Book Antiqua" w:eastAsia="宋体" w:hAnsi="Book Antiqua"/>
                <w:color w:val="000000"/>
                <w:lang w:val="en-GB" w:eastAsia="zh-CN"/>
              </w:rPr>
              <w:t>)</w:t>
            </w:r>
          </w:p>
        </w:tc>
        <w:tc>
          <w:tcPr>
            <w:tcW w:w="715" w:type="pct"/>
            <w:tcBorders>
              <w:top w:val="nil"/>
              <w:left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17</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63 </w:t>
            </w:r>
            <w:r>
              <w:rPr>
                <w:rFonts w:ascii="Book Antiqua" w:eastAsia="宋体" w:hAnsi="Book Antiqua"/>
                <w:color w:val="000000"/>
                <w:lang w:val="en-GB" w:eastAsia="zh-CN"/>
              </w:rPr>
              <w:t>(</w:t>
            </w:r>
            <w:r>
              <w:rPr>
                <w:rFonts w:ascii="Book Antiqua" w:eastAsia="宋体" w:hAnsi="Book Antiqua" w:cs="宋体"/>
                <w:color w:val="000000"/>
                <w:lang w:val="en-GB" w:eastAsia="zh-CN"/>
              </w:rPr>
              <w:t>1</w:t>
            </w:r>
            <w:r>
              <w:rPr>
                <w:rFonts w:ascii="Book Antiqua" w:eastAsia="宋体" w:hAnsi="Book Antiqua"/>
                <w:color w:val="000000"/>
                <w:lang w:val="en-GB" w:eastAsia="zh-CN"/>
              </w:rPr>
              <w:t>.</w:t>
            </w:r>
            <w:r>
              <w:rPr>
                <w:rFonts w:ascii="Book Antiqua" w:eastAsia="宋体" w:hAnsi="Book Antiqua" w:cs="宋体"/>
                <w:color w:val="000000"/>
                <w:lang w:val="en-GB" w:eastAsia="zh-CN"/>
              </w:rPr>
              <w:t>07, 291</w:t>
            </w:r>
            <w:r>
              <w:rPr>
                <w:rFonts w:ascii="Book Antiqua" w:eastAsia="宋体" w:hAnsi="Book Antiqua"/>
                <w:color w:val="000000"/>
                <w:lang w:val="en-GB" w:eastAsia="zh-CN"/>
              </w:rPr>
              <w:t>.</w:t>
            </w:r>
            <w:r>
              <w:rPr>
                <w:rFonts w:ascii="Book Antiqua" w:eastAsia="宋体" w:hAnsi="Book Antiqua" w:cs="宋体"/>
                <w:color w:val="000000"/>
                <w:lang w:val="en-GB" w:eastAsia="zh-CN"/>
              </w:rPr>
              <w:t>08</w:t>
            </w:r>
            <w:r>
              <w:rPr>
                <w:rFonts w:ascii="Book Antiqua" w:eastAsia="宋体" w:hAnsi="Book Antiqua"/>
                <w:color w:val="000000"/>
                <w:lang w:val="en-GB" w:eastAsia="zh-CN"/>
              </w:rPr>
              <w:t>)</w:t>
            </w:r>
          </w:p>
        </w:tc>
        <w:tc>
          <w:tcPr>
            <w:tcW w:w="692" w:type="pct"/>
            <w:tcBorders>
              <w:top w:val="nil"/>
              <w:left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[75</w:t>
            </w:r>
            <w:r>
              <w:rPr>
                <w:rFonts w:ascii="Book Antiqua" w:eastAsia="宋体" w:hAnsi="Book Antiqua"/>
                <w:color w:val="000000"/>
                <w:lang w:eastAsia="zh-CN"/>
              </w:rPr>
              <w:t>.</w:t>
            </w:r>
            <w:r>
              <w:rPr>
                <w:rFonts w:ascii="Book Antiqua" w:eastAsia="宋体" w:hAnsi="Book Antiqua" w:cs="宋体"/>
                <w:color w:val="000000"/>
                <w:lang w:eastAsia="zh-CN"/>
              </w:rPr>
              <w:t>1; 31</w:t>
            </w:r>
            <w:r>
              <w:rPr>
                <w:rFonts w:ascii="Book Antiqua" w:eastAsia="宋体" w:hAnsi="Book Antiqua"/>
                <w:color w:val="000000"/>
                <w:lang w:eastAsia="zh-CN"/>
              </w:rPr>
              <w:t>.</w:t>
            </w:r>
            <w:r>
              <w:rPr>
                <w:rFonts w:ascii="Book Antiqua" w:eastAsia="宋体" w:hAnsi="Book Antiqua" w:cs="宋体"/>
                <w:color w:val="000000"/>
                <w:lang w:eastAsia="zh-CN"/>
              </w:rPr>
              <w:t>9</w:t>
            </w:r>
            <w:r>
              <w:rPr>
                <w:rFonts w:ascii="Book Antiqua" w:eastAsia="宋体" w:hAnsi="Book Antiqua"/>
                <w:color w:val="000000"/>
                <w:lang w:eastAsia="zh-CN"/>
              </w:rPr>
              <w:t>]</w:t>
            </w:r>
          </w:p>
        </w:tc>
        <w:tc>
          <w:tcPr>
            <w:tcW w:w="715" w:type="pct"/>
            <w:tcBorders>
              <w:top w:val="nil"/>
              <w:left w:val="nil"/>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93 </w:t>
            </w:r>
            <w:r>
              <w:rPr>
                <w:rFonts w:ascii="Book Antiqua" w:eastAsia="宋体" w:hAnsi="Book Antiqua"/>
                <w:color w:val="000000"/>
                <w:lang w:val="en-GB" w:eastAsia="zh-CN"/>
              </w:rPr>
              <w:t>(</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01, 83</w:t>
            </w:r>
            <w:r>
              <w:rPr>
                <w:rFonts w:ascii="Book Antiqua" w:eastAsia="宋体" w:hAnsi="Book Antiqua"/>
                <w:color w:val="000000"/>
                <w:lang w:val="en-GB" w:eastAsia="zh-CN"/>
              </w:rPr>
              <w:t>.</w:t>
            </w:r>
            <w:r>
              <w:rPr>
                <w:rFonts w:ascii="Book Antiqua" w:eastAsia="宋体" w:hAnsi="Book Antiqua" w:cs="宋体"/>
                <w:color w:val="000000"/>
                <w:lang w:val="en-GB" w:eastAsia="zh-CN"/>
              </w:rPr>
              <w:t>77</w:t>
            </w:r>
            <w:r>
              <w:rPr>
                <w:rFonts w:ascii="Book Antiqua" w:eastAsia="宋体" w:hAnsi="Book Antiqua"/>
                <w:color w:val="000000"/>
                <w:lang w:val="en-GB" w:eastAsia="zh-CN"/>
              </w:rPr>
              <w:t>)</w:t>
            </w:r>
          </w:p>
        </w:tc>
      </w:tr>
      <w:tr w:rsidR="00B95E0F">
        <w:trPr>
          <w:trHeight w:val="312"/>
        </w:trPr>
        <w:tc>
          <w:tcPr>
            <w:tcW w:w="735" w:type="pct"/>
            <w:tcBorders>
              <w:top w:val="nil"/>
              <w:left w:val="nil"/>
              <w:bottom w:val="single" w:sz="4" w:space="0" w:color="auto"/>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DSA/SuperPath</w:t>
            </w:r>
          </w:p>
        </w:tc>
        <w:tc>
          <w:tcPr>
            <w:tcW w:w="715" w:type="pct"/>
            <w:tcBorders>
              <w:top w:val="nil"/>
              <w:left w:val="nil"/>
              <w:bottom w:val="single" w:sz="4" w:space="0" w:color="auto"/>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1</w:t>
            </w:r>
            <w:r>
              <w:rPr>
                <w:rFonts w:ascii="Book Antiqua" w:eastAsia="宋体" w:hAnsi="Book Antiqua"/>
                <w:color w:val="000000"/>
                <w:lang w:val="en-GB" w:eastAsia="zh-CN"/>
              </w:rPr>
              <w:t>.</w:t>
            </w:r>
            <w:r>
              <w:rPr>
                <w:rFonts w:ascii="Book Antiqua" w:eastAsia="宋体" w:hAnsi="Book Antiqua" w:cs="宋体"/>
                <w:color w:val="000000"/>
                <w:lang w:val="en-GB" w:eastAsia="zh-CN"/>
              </w:rPr>
              <w:t>00</w:t>
            </w:r>
            <w:r>
              <w:rPr>
                <w:rFonts w:ascii="Book Antiqua" w:eastAsia="宋体" w:hAnsi="Book Antiqua"/>
                <w:color w:val="000000"/>
                <w:lang w:val="en-GB" w:eastAsia="zh-CN"/>
              </w:rPr>
              <w:t xml:space="preserve"> (</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02, 49</w:t>
            </w:r>
            <w:r>
              <w:rPr>
                <w:rFonts w:ascii="Book Antiqua" w:eastAsia="宋体" w:hAnsi="Book Antiqua"/>
                <w:color w:val="000000"/>
                <w:lang w:val="en-GB" w:eastAsia="zh-CN"/>
              </w:rPr>
              <w:t>.</w:t>
            </w:r>
            <w:r>
              <w:rPr>
                <w:rFonts w:ascii="Book Antiqua" w:eastAsia="宋体" w:hAnsi="Book Antiqua" w:cs="宋体"/>
                <w:color w:val="000000"/>
                <w:lang w:val="en-GB" w:eastAsia="zh-CN"/>
              </w:rPr>
              <w:t>35</w:t>
            </w:r>
            <w:r>
              <w:rPr>
                <w:rFonts w:ascii="Book Antiqua" w:eastAsia="宋体" w:hAnsi="Book Antiqua"/>
                <w:color w:val="000000"/>
                <w:lang w:val="en-GB" w:eastAsia="zh-CN"/>
              </w:rPr>
              <w:t>)</w:t>
            </w:r>
          </w:p>
        </w:tc>
        <w:tc>
          <w:tcPr>
            <w:tcW w:w="715" w:type="pct"/>
            <w:tcBorders>
              <w:top w:val="nil"/>
              <w:left w:val="nil"/>
              <w:bottom w:val="single" w:sz="4" w:space="0" w:color="auto"/>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2</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97 </w:t>
            </w:r>
            <w:r>
              <w:rPr>
                <w:rFonts w:ascii="Book Antiqua" w:eastAsia="宋体" w:hAnsi="Book Antiqua"/>
                <w:color w:val="000000"/>
                <w:lang w:val="en-GB" w:eastAsia="zh-CN"/>
              </w:rPr>
              <w:t>(</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05, 176</w:t>
            </w:r>
            <w:r>
              <w:rPr>
                <w:rFonts w:ascii="Book Antiqua" w:eastAsia="宋体" w:hAnsi="Book Antiqua"/>
                <w:color w:val="000000"/>
                <w:lang w:val="en-GB" w:eastAsia="zh-CN"/>
              </w:rPr>
              <w:t>.</w:t>
            </w:r>
            <w:r>
              <w:rPr>
                <w:rFonts w:ascii="Book Antiqua" w:eastAsia="宋体" w:hAnsi="Book Antiqua" w:cs="宋体"/>
                <w:color w:val="000000"/>
                <w:lang w:val="en-GB" w:eastAsia="zh-CN"/>
              </w:rPr>
              <w:t>30</w:t>
            </w:r>
            <w:r>
              <w:rPr>
                <w:rFonts w:ascii="Book Antiqua" w:eastAsia="宋体" w:hAnsi="Book Antiqua"/>
                <w:color w:val="000000"/>
                <w:lang w:val="en-GB" w:eastAsia="zh-CN"/>
              </w:rPr>
              <w:t>)</w:t>
            </w:r>
          </w:p>
        </w:tc>
        <w:tc>
          <w:tcPr>
            <w:tcW w:w="715" w:type="pct"/>
            <w:tcBorders>
              <w:top w:val="nil"/>
              <w:left w:val="nil"/>
              <w:bottom w:val="single" w:sz="4" w:space="0" w:color="auto"/>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9</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82 </w:t>
            </w:r>
            <w:r>
              <w:rPr>
                <w:rFonts w:ascii="Book Antiqua" w:eastAsia="宋体" w:hAnsi="Book Antiqua"/>
                <w:color w:val="000000"/>
                <w:lang w:val="en-GB" w:eastAsia="zh-CN"/>
              </w:rPr>
              <w:t>(</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17, 575</w:t>
            </w:r>
            <w:r>
              <w:rPr>
                <w:rFonts w:ascii="Book Antiqua" w:eastAsia="宋体" w:hAnsi="Book Antiqua"/>
                <w:color w:val="000000"/>
                <w:lang w:val="en-GB" w:eastAsia="zh-CN"/>
              </w:rPr>
              <w:t>.</w:t>
            </w:r>
            <w:r>
              <w:rPr>
                <w:rFonts w:ascii="Book Antiqua" w:eastAsia="宋体" w:hAnsi="Book Antiqua" w:cs="宋体"/>
                <w:color w:val="000000"/>
                <w:lang w:val="en-GB" w:eastAsia="zh-CN"/>
              </w:rPr>
              <w:t>31</w:t>
            </w:r>
            <w:r>
              <w:rPr>
                <w:rFonts w:ascii="Book Antiqua" w:eastAsia="宋体" w:hAnsi="Book Antiqua"/>
                <w:color w:val="000000"/>
                <w:lang w:val="en-GB" w:eastAsia="zh-CN"/>
              </w:rPr>
              <w:t>)</w:t>
            </w:r>
          </w:p>
        </w:tc>
        <w:tc>
          <w:tcPr>
            <w:tcW w:w="715" w:type="pct"/>
            <w:tcBorders>
              <w:top w:val="nil"/>
              <w:left w:val="nil"/>
              <w:bottom w:val="single" w:sz="4" w:space="0" w:color="auto"/>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18</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97 </w:t>
            </w:r>
            <w:r>
              <w:rPr>
                <w:rFonts w:ascii="Book Antiqua" w:eastAsia="宋体" w:hAnsi="Book Antiqua"/>
                <w:color w:val="000000"/>
                <w:lang w:val="en-GB" w:eastAsia="zh-CN"/>
              </w:rPr>
              <w:t>(</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23, 1564</w:t>
            </w:r>
            <w:r>
              <w:rPr>
                <w:rFonts w:ascii="Book Antiqua" w:eastAsia="宋体" w:hAnsi="Book Antiqua"/>
                <w:color w:val="000000"/>
                <w:lang w:val="en-GB" w:eastAsia="zh-CN"/>
              </w:rPr>
              <w:t>.</w:t>
            </w:r>
            <w:r>
              <w:rPr>
                <w:rFonts w:ascii="Book Antiqua" w:eastAsia="宋体" w:hAnsi="Book Antiqua" w:cs="宋体"/>
                <w:color w:val="000000"/>
                <w:lang w:val="en-GB" w:eastAsia="zh-CN"/>
              </w:rPr>
              <w:t>11</w:t>
            </w:r>
            <w:r>
              <w:rPr>
                <w:rFonts w:ascii="Book Antiqua" w:eastAsia="宋体" w:hAnsi="Book Antiqua"/>
                <w:color w:val="000000"/>
                <w:lang w:val="en-GB" w:eastAsia="zh-CN"/>
              </w:rPr>
              <w:t>)</w:t>
            </w:r>
          </w:p>
        </w:tc>
        <w:tc>
          <w:tcPr>
            <w:tcW w:w="692" w:type="pct"/>
            <w:tcBorders>
              <w:top w:val="nil"/>
              <w:left w:val="nil"/>
              <w:bottom w:val="single" w:sz="4" w:space="0" w:color="auto"/>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val="en-GB" w:eastAsia="zh-CN"/>
              </w:rPr>
              <w:t>1</w:t>
            </w:r>
            <w:r>
              <w:rPr>
                <w:rFonts w:ascii="Book Antiqua" w:eastAsia="宋体" w:hAnsi="Book Antiqua"/>
                <w:color w:val="000000"/>
                <w:lang w:val="en-GB" w:eastAsia="zh-CN"/>
              </w:rPr>
              <w:t>.</w:t>
            </w:r>
            <w:r>
              <w:rPr>
                <w:rFonts w:ascii="Book Antiqua" w:eastAsia="宋体" w:hAnsi="Book Antiqua" w:cs="宋体"/>
                <w:color w:val="000000"/>
                <w:lang w:val="en-GB" w:eastAsia="zh-CN"/>
              </w:rPr>
              <w:t xml:space="preserve">08 </w:t>
            </w:r>
            <w:r>
              <w:rPr>
                <w:rFonts w:ascii="Book Antiqua" w:eastAsia="宋体" w:hAnsi="Book Antiqua"/>
                <w:color w:val="000000"/>
                <w:lang w:val="en-GB" w:eastAsia="zh-CN"/>
              </w:rPr>
              <w:t>(</w:t>
            </w:r>
            <w:r>
              <w:rPr>
                <w:rFonts w:ascii="Book Antiqua" w:eastAsia="宋体" w:hAnsi="Book Antiqua" w:cs="宋体"/>
                <w:color w:val="000000"/>
                <w:lang w:val="en-GB" w:eastAsia="zh-CN"/>
              </w:rPr>
              <w:t>0</w:t>
            </w:r>
            <w:r>
              <w:rPr>
                <w:rFonts w:ascii="Book Antiqua" w:eastAsia="宋体" w:hAnsi="Book Antiqua"/>
                <w:color w:val="000000"/>
                <w:lang w:val="en-GB" w:eastAsia="zh-CN"/>
              </w:rPr>
              <w:t>.</w:t>
            </w:r>
            <w:r>
              <w:rPr>
                <w:rFonts w:ascii="Book Antiqua" w:eastAsia="宋体" w:hAnsi="Book Antiqua" w:cs="宋体"/>
                <w:color w:val="000000"/>
                <w:lang w:val="en-GB" w:eastAsia="zh-CN"/>
              </w:rPr>
              <w:t>01, 97</w:t>
            </w:r>
            <w:r>
              <w:rPr>
                <w:rFonts w:ascii="Book Antiqua" w:eastAsia="宋体" w:hAnsi="Book Antiqua"/>
                <w:color w:val="000000"/>
                <w:lang w:val="en-GB" w:eastAsia="zh-CN"/>
              </w:rPr>
              <w:t>.</w:t>
            </w:r>
            <w:r>
              <w:rPr>
                <w:rFonts w:ascii="Book Antiqua" w:eastAsia="宋体" w:hAnsi="Book Antiqua" w:cs="宋体"/>
                <w:color w:val="000000"/>
                <w:lang w:val="en-GB" w:eastAsia="zh-CN"/>
              </w:rPr>
              <w:t>00</w:t>
            </w:r>
            <w:r>
              <w:rPr>
                <w:rFonts w:ascii="Book Antiqua" w:eastAsia="宋体" w:hAnsi="Book Antiqua"/>
                <w:color w:val="000000"/>
                <w:lang w:val="en-GB" w:eastAsia="zh-CN"/>
              </w:rPr>
              <w:t>)</w:t>
            </w:r>
          </w:p>
        </w:tc>
        <w:tc>
          <w:tcPr>
            <w:tcW w:w="715" w:type="pct"/>
            <w:tcBorders>
              <w:top w:val="nil"/>
              <w:left w:val="nil"/>
              <w:bottom w:val="single" w:sz="4" w:space="0" w:color="auto"/>
              <w:right w:val="nil"/>
            </w:tcBorders>
            <w:shd w:val="clear" w:color="auto" w:fill="auto"/>
            <w:noWrap/>
          </w:tcPr>
          <w:p w:rsidR="00B95E0F" w:rsidRDefault="002C2D5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[69</w:t>
            </w:r>
            <w:r>
              <w:rPr>
                <w:rFonts w:ascii="Book Antiqua" w:eastAsia="宋体" w:hAnsi="Book Antiqua"/>
                <w:color w:val="000000"/>
                <w:lang w:eastAsia="zh-CN"/>
              </w:rPr>
              <w:t>.</w:t>
            </w:r>
            <w:r>
              <w:rPr>
                <w:rFonts w:ascii="Book Antiqua" w:eastAsia="宋体" w:hAnsi="Book Antiqua" w:cs="宋体"/>
                <w:color w:val="000000"/>
                <w:lang w:eastAsia="zh-CN"/>
              </w:rPr>
              <w:t>0; 41</w:t>
            </w:r>
            <w:r>
              <w:rPr>
                <w:rFonts w:ascii="Book Antiqua" w:eastAsia="宋体" w:hAnsi="Book Antiqua"/>
                <w:color w:val="000000"/>
                <w:lang w:eastAsia="zh-CN"/>
              </w:rPr>
              <w:t>.</w:t>
            </w:r>
            <w:r>
              <w:rPr>
                <w:rFonts w:ascii="Book Antiqua" w:eastAsia="宋体" w:hAnsi="Book Antiqua" w:cs="宋体"/>
                <w:color w:val="000000"/>
                <w:lang w:eastAsia="zh-CN"/>
              </w:rPr>
              <w:t>8</w:t>
            </w:r>
            <w:r>
              <w:rPr>
                <w:rFonts w:ascii="Book Antiqua" w:eastAsia="宋体" w:hAnsi="Book Antiqua"/>
                <w:color w:val="000000"/>
                <w:lang w:eastAsia="zh-CN"/>
              </w:rPr>
              <w:t>]</w:t>
            </w:r>
          </w:p>
        </w:tc>
      </w:tr>
    </w:tbl>
    <w:p w:rsidR="00581482" w:rsidRDefault="002C2D52">
      <w:pPr>
        <w:spacing w:line="360" w:lineRule="auto"/>
        <w:jc w:val="both"/>
        <w:rPr>
          <w:rFonts w:ascii="Book Antiqua" w:hAnsi="Book Antiqua" w:cs="Book Antiqua"/>
          <w:lang w:val="en-GB" w:eastAsia="zh-CN"/>
        </w:rPr>
      </w:pPr>
      <w:r>
        <w:rPr>
          <w:rFonts w:ascii="Book Antiqua" w:eastAsia="Times New Roman" w:hAnsi="Book Antiqua" w:cs="Book Antiqua"/>
          <w:lang w:val="en-GB" w:eastAsia="en-GB"/>
        </w:rPr>
        <w:t>Values are the risk ratio (95%</w:t>
      </w:r>
      <w:r>
        <w:rPr>
          <w:rFonts w:ascii="Book Antiqua" w:eastAsia="Times New Roman" w:hAnsi="Book Antiqua" w:cs="Book Antiqua"/>
          <w:cs/>
          <w:lang w:val="en-GB" w:eastAsia="en-GB"/>
        </w:rPr>
        <w:t xml:space="preserve"> </w:t>
      </w:r>
      <w:r>
        <w:rPr>
          <w:rFonts w:ascii="Book Antiqua" w:eastAsia="Times New Roman" w:hAnsi="Book Antiqua" w:cs="Book Antiqua"/>
          <w:lang w:val="en-GB" w:eastAsia="en-GB"/>
        </w:rPr>
        <w:t>confidence interval; 95%CI)</w:t>
      </w:r>
      <w:r>
        <w:rPr>
          <w:rFonts w:ascii="Book Antiqua" w:eastAsia="Times New Roman" w:hAnsi="Book Antiqua" w:cs="Book Antiqua"/>
          <w:cs/>
          <w:lang w:val="en-GB" w:eastAsia="en-GB"/>
        </w:rPr>
        <w:t xml:space="preserve"> </w:t>
      </w:r>
      <w:r>
        <w:rPr>
          <w:rFonts w:ascii="Book Antiqua" w:eastAsia="Times New Roman" w:hAnsi="Book Antiqua" w:cs="Book Antiqua"/>
          <w:lang w:val="en-GB" w:eastAsia="en-GB"/>
        </w:rPr>
        <w:t>of dichotomous outcomes (wound complication and nerve injury)</w:t>
      </w:r>
      <w:r>
        <w:rPr>
          <w:rFonts w:ascii="Book Antiqua" w:eastAsia="Times New Roman" w:hAnsi="Book Antiqua" w:cs="Book Antiqua"/>
          <w:cs/>
          <w:lang w:val="en-GB" w:eastAsia="en-GB"/>
        </w:rPr>
        <w:t xml:space="preserve"> </w:t>
      </w:r>
      <w:r>
        <w:rPr>
          <w:rFonts w:ascii="Book Antiqua" w:eastAsia="Times New Roman" w:hAnsi="Book Antiqua" w:cs="Book Antiqua"/>
          <w:lang w:val="en-GB" w:eastAsia="en-GB"/>
        </w:rPr>
        <w:t>or the mean difference (95</w:t>
      </w:r>
      <w:r>
        <w:rPr>
          <w:rFonts w:ascii="Book Antiqua" w:eastAsia="Times New Roman" w:hAnsi="Book Antiqua" w:cs="Book Antiqua"/>
          <w:cs/>
          <w:lang w:val="en-GB" w:eastAsia="en-GB"/>
        </w:rPr>
        <w:t>%</w:t>
      </w:r>
      <w:r>
        <w:rPr>
          <w:rFonts w:ascii="Book Antiqua" w:eastAsia="Times New Roman" w:hAnsi="Book Antiqua" w:cs="Book Antiqua"/>
          <w:lang w:val="en-GB" w:eastAsia="en-GB"/>
        </w:rPr>
        <w:t>CI)</w:t>
      </w:r>
      <w:r>
        <w:rPr>
          <w:rFonts w:ascii="Book Antiqua" w:eastAsia="Times New Roman" w:hAnsi="Book Antiqua" w:cs="Book Antiqua"/>
          <w:cs/>
          <w:lang w:val="en-GB" w:eastAsia="en-GB"/>
        </w:rPr>
        <w:t xml:space="preserve"> </w:t>
      </w:r>
      <w:r>
        <w:rPr>
          <w:rFonts w:ascii="Book Antiqua" w:eastAsia="Times New Roman" w:hAnsi="Book Antiqua" w:cs="Book Antiqua"/>
          <w:lang w:val="en-GB" w:eastAsia="en-GB"/>
        </w:rPr>
        <w:t>of continuous outcomes [operative time</w:t>
      </w:r>
      <w:r>
        <w:rPr>
          <w:rFonts w:ascii="Book Antiqua" w:eastAsia="Times New Roman" w:hAnsi="Book Antiqua" w:cs="Book Antiqua"/>
          <w:cs/>
          <w:lang w:val="en-GB" w:eastAsia="en-GB"/>
        </w:rPr>
        <w:t xml:space="preserve"> </w:t>
      </w:r>
      <w:r>
        <w:rPr>
          <w:rFonts w:ascii="Book Antiqua" w:eastAsia="Times New Roman" w:hAnsi="Book Antiqua" w:cs="Book Antiqua"/>
          <w:lang w:val="en-GB" w:eastAsia="en-GB"/>
        </w:rPr>
        <w:t>(min), length of hospital stay</w:t>
      </w:r>
      <w:r>
        <w:rPr>
          <w:rFonts w:ascii="Book Antiqua" w:eastAsia="Times New Roman" w:hAnsi="Book Antiqua" w:cs="Book Antiqua"/>
          <w:cs/>
          <w:lang w:val="en-GB" w:eastAsia="en-GB"/>
        </w:rPr>
        <w:t xml:space="preserve"> </w:t>
      </w:r>
      <w:r>
        <w:rPr>
          <w:rFonts w:ascii="Book Antiqua" w:eastAsia="Times New Roman" w:hAnsi="Book Antiqua" w:cs="Book Antiqua"/>
          <w:lang w:val="en-GB" w:eastAsia="en-GB"/>
        </w:rPr>
        <w:t>(d), incision length</w:t>
      </w:r>
      <w:r>
        <w:rPr>
          <w:rFonts w:ascii="Book Antiqua" w:eastAsia="Times New Roman" w:hAnsi="Book Antiqua" w:cs="Book Antiqua"/>
          <w:cs/>
          <w:lang w:val="en-GB" w:eastAsia="en-GB"/>
        </w:rPr>
        <w:t xml:space="preserve"> </w:t>
      </w:r>
      <w:r>
        <w:rPr>
          <w:rFonts w:ascii="Book Antiqua" w:eastAsia="Times New Roman" w:hAnsi="Book Antiqua" w:cs="Book Antiqua"/>
          <w:lang w:val="en-GB" w:eastAsia="en-GB"/>
        </w:rPr>
        <w:t>(cm), operative blood loss</w:t>
      </w:r>
      <w:r>
        <w:rPr>
          <w:rFonts w:ascii="Book Antiqua" w:eastAsia="Times New Roman" w:hAnsi="Book Antiqua" w:cs="Book Antiqua"/>
          <w:cs/>
          <w:lang w:val="en-GB" w:eastAsia="en-GB"/>
        </w:rPr>
        <w:t xml:space="preserve"> </w:t>
      </w:r>
      <w:r>
        <w:rPr>
          <w:rFonts w:ascii="Book Antiqua" w:eastAsia="Times New Roman" w:hAnsi="Book Antiqua" w:cs="Book Antiqua"/>
          <w:lang w:val="en-GB" w:eastAsia="en-GB"/>
        </w:rPr>
        <w:t>(mL)</w:t>
      </w:r>
      <w:r>
        <w:rPr>
          <w:rFonts w:ascii="Book Antiqua" w:eastAsia="Times New Roman" w:hAnsi="Book Antiqua" w:cs="Book Antiqua"/>
          <w:cs/>
          <w:lang w:val="en-GB" w:eastAsia="en-GB"/>
        </w:rPr>
        <w:t xml:space="preserve"> </w:t>
      </w:r>
      <w:r>
        <w:rPr>
          <w:rFonts w:ascii="Book Antiqua" w:eastAsia="Times New Roman" w:hAnsi="Book Antiqua" w:cs="Book Antiqua"/>
          <w:lang w:val="en-GB" w:eastAsia="en-GB"/>
        </w:rPr>
        <w:t>comparing surgical interventions in column with surgical intervention in row (reference)];</w:t>
      </w:r>
      <w:r>
        <w:rPr>
          <w:rFonts w:ascii="Book Antiqua" w:hAnsi="Book Antiqua" w:cs="Book Antiqua"/>
          <w:lang w:val="en-GB" w:eastAsia="zh-CN"/>
        </w:rPr>
        <w:t xml:space="preserve"> </w:t>
      </w:r>
      <w:r>
        <w:rPr>
          <w:rFonts w:ascii="Book Antiqua" w:eastAsia="Times New Roman" w:hAnsi="Book Antiqua" w:cs="Book Antiqua"/>
          <w:lang w:val="en-GB" w:eastAsia="en-GB"/>
        </w:rPr>
        <w:t>Values of diagonal line in square brackets are surface under the cumulative ranking curve area and probability of being best surgical approaches (lowest operative time, length of hospital stay, incision length, operative blood loss and low risk of wound complication, nerve injury).</w:t>
      </w:r>
      <w:r>
        <w:rPr>
          <w:rFonts w:ascii="Book Antiqua" w:hAnsi="Book Antiqua" w:cs="Book Antiqua"/>
          <w:lang w:val="en-GB" w:eastAsia="zh-CN"/>
        </w:rPr>
        <w:t xml:space="preserve"> </w:t>
      </w:r>
      <w:r>
        <w:rPr>
          <w:rFonts w:ascii="Book Antiqua" w:eastAsia="Times New Roman" w:hAnsi="Book Antiqua" w:cs="Book Antiqua"/>
          <w:lang w:val="en-GB" w:eastAsia="en-GB"/>
        </w:rPr>
        <w:t>PA: Posterior approach; LA: Lateral approach; DAA: Direct anterior approach; 2-incision: 2 incisions approach; LMIS: Mini</w:t>
      </w:r>
      <w:r>
        <w:rPr>
          <w:rFonts w:ascii="Book Antiqua" w:eastAsia="Times New Roman" w:hAnsi="Book Antiqua" w:cs="Book Antiqua"/>
          <w:cs/>
          <w:lang w:val="en-GB" w:eastAsia="en-GB"/>
        </w:rPr>
        <w:t>-</w:t>
      </w:r>
      <w:r>
        <w:rPr>
          <w:rFonts w:ascii="Book Antiqua" w:eastAsia="Times New Roman" w:hAnsi="Book Antiqua" w:cs="Book Antiqua"/>
          <w:lang w:val="en-GB" w:eastAsia="en-GB"/>
        </w:rPr>
        <w:t>lateral approach; DSA/SuperPath</w:t>
      </w:r>
      <w:r>
        <w:rPr>
          <w:rFonts w:ascii="Book Antiqua" w:eastAsia="Times New Roman" w:hAnsi="Book Antiqua" w:cs="Book Antiqua"/>
          <w:cs/>
          <w:lang w:val="en-GB" w:eastAsia="en-GB"/>
        </w:rPr>
        <w:t>:</w:t>
      </w:r>
      <w:r>
        <w:rPr>
          <w:rFonts w:ascii="Book Antiqua" w:eastAsia="Times New Roman" w:hAnsi="Book Antiqua" w:cs="Book Antiqua"/>
          <w:lang w:val="en-GB" w:eastAsia="en-GB"/>
        </w:rPr>
        <w:t xml:space="preserve"> Direct superior approach or Supercapsular percutaneously-assisted total hip;</w:t>
      </w:r>
      <w:r>
        <w:rPr>
          <w:rFonts w:ascii="Book Antiqua" w:eastAsia="Times New Roman" w:hAnsi="Book Antiqua" w:cs="Book Antiqua"/>
          <w:cs/>
          <w:lang w:val="en-GB" w:eastAsia="en-GB"/>
        </w:rPr>
        <w:t xml:space="preserve"> </w:t>
      </w:r>
      <w:r>
        <w:rPr>
          <w:rFonts w:ascii="Book Antiqua" w:eastAsia="Times New Roman" w:hAnsi="Book Antiqua" w:cs="Book Antiqua"/>
          <w:lang w:val="en-GB" w:eastAsia="en-GB"/>
        </w:rPr>
        <w:t xml:space="preserve">NR: </w:t>
      </w:r>
      <w:r>
        <w:rPr>
          <w:rFonts w:ascii="Book Antiqua" w:eastAsia="Times New Roman" w:hAnsi="Book Antiqua" w:cs="Book Antiqua" w:hint="eastAsia"/>
          <w:lang w:val="en-GB" w:eastAsia="zh-CN"/>
        </w:rPr>
        <w:t>N</w:t>
      </w:r>
      <w:r>
        <w:rPr>
          <w:rFonts w:ascii="Book Antiqua" w:eastAsia="Times New Roman" w:hAnsi="Book Antiqua" w:cs="Book Antiqua"/>
          <w:lang w:val="en-GB" w:eastAsia="en-GB"/>
        </w:rPr>
        <w:t>ot report</w:t>
      </w:r>
      <w:r>
        <w:rPr>
          <w:rFonts w:ascii="Book Antiqua" w:hAnsi="Book Antiqua" w:cs="Book Antiqua"/>
          <w:lang w:val="en-GB" w:eastAsia="zh-CN"/>
        </w:rPr>
        <w:t>.</w:t>
      </w:r>
    </w:p>
    <w:p w:rsidR="00581482" w:rsidRDefault="00581482">
      <w:pPr>
        <w:rPr>
          <w:rFonts w:ascii="Book Antiqua" w:hAnsi="Book Antiqua" w:cs="Book Antiqua"/>
          <w:lang w:val="en-GB" w:eastAsia="zh-CN"/>
        </w:rPr>
      </w:pPr>
      <w:r>
        <w:rPr>
          <w:rFonts w:ascii="Book Antiqua" w:hAnsi="Book Antiqua" w:cs="Book Antiqua"/>
          <w:lang w:val="en-GB" w:eastAsia="zh-CN"/>
        </w:rPr>
        <w:br w:type="page"/>
      </w:r>
    </w:p>
    <w:p w:rsidR="00581482" w:rsidRDefault="00581482" w:rsidP="00581482">
      <w:pPr>
        <w:jc w:val="center"/>
        <w:rPr>
          <w:rFonts w:ascii="Book Antiqua" w:hAnsi="Book Antiqua"/>
        </w:rPr>
      </w:pPr>
    </w:p>
    <w:p w:rsidR="00581482" w:rsidRDefault="00581482" w:rsidP="00581482">
      <w:pPr>
        <w:jc w:val="center"/>
        <w:rPr>
          <w:rFonts w:ascii="Book Antiqua" w:hAnsi="Book Antiqua"/>
        </w:rPr>
      </w:pPr>
    </w:p>
    <w:p w:rsidR="00581482" w:rsidRDefault="00581482" w:rsidP="00581482">
      <w:pPr>
        <w:jc w:val="center"/>
        <w:rPr>
          <w:rFonts w:ascii="Book Antiqua" w:hAnsi="Book Antiqua"/>
        </w:rPr>
      </w:pPr>
    </w:p>
    <w:p w:rsidR="00581482" w:rsidRDefault="00581482" w:rsidP="00581482">
      <w:pPr>
        <w:jc w:val="center"/>
        <w:rPr>
          <w:rFonts w:ascii="Book Antiqua" w:hAnsi="Book Antiqua"/>
        </w:rPr>
      </w:pPr>
    </w:p>
    <w:p w:rsidR="00581482" w:rsidRDefault="00581482" w:rsidP="00581482">
      <w:pPr>
        <w:jc w:val="center"/>
        <w:rPr>
          <w:rFonts w:ascii="Book Antiqua" w:hAnsi="Book Antiqua"/>
        </w:rPr>
      </w:pPr>
    </w:p>
    <w:p w:rsidR="00581482" w:rsidRDefault="00581482" w:rsidP="00581482">
      <w:pPr>
        <w:jc w:val="center"/>
        <w:rPr>
          <w:rFonts w:ascii="Book Antiqua" w:hAnsi="Book Antiqua"/>
        </w:rPr>
      </w:pPr>
      <w:r>
        <w:rPr>
          <w:rFonts w:ascii="Book Antiqua" w:hAnsi="Book Antiqua"/>
          <w:noProof/>
          <w:lang w:eastAsia="zh-CN"/>
        </w:rPr>
        <w:drawing>
          <wp:inline distT="0" distB="0" distL="0" distR="0" wp14:anchorId="0E7BCB81" wp14:editId="3E3AD72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581482" w:rsidRDefault="00581482" w:rsidP="00581482">
      <w:pPr>
        <w:jc w:val="center"/>
        <w:rPr>
          <w:rFonts w:ascii="Book Antiqua" w:hAnsi="Book Antiqua"/>
        </w:rPr>
      </w:pPr>
    </w:p>
    <w:p w:rsidR="00581482" w:rsidRPr="00763D22" w:rsidRDefault="00581482" w:rsidP="00581482">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rsidR="00581482" w:rsidRPr="00763D22" w:rsidRDefault="00581482" w:rsidP="0058148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581482" w:rsidRPr="00763D22" w:rsidRDefault="00581482" w:rsidP="0058148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581482" w:rsidRPr="00763D22" w:rsidRDefault="00581482" w:rsidP="0058148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00A5294C" w:rsidRPr="00A5294C">
        <w:rPr>
          <w:rFonts w:ascii="Book Antiqua" w:eastAsia="TimesNewRomanPSMT" w:hAnsi="Book Antiqua" w:cs="Garamond"/>
          <w:color w:val="D56400"/>
          <w:sz w:val="28"/>
          <w:szCs w:val="28"/>
        </w:rPr>
        <w:t>office@baishideng.com</w:t>
      </w:r>
    </w:p>
    <w:p w:rsidR="00581482" w:rsidRPr="00763D22" w:rsidRDefault="00581482" w:rsidP="0058148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581482" w:rsidRPr="00763D22" w:rsidRDefault="00581482" w:rsidP="00581482">
      <w:pPr>
        <w:jc w:val="center"/>
        <w:rPr>
          <w:rFonts w:ascii="Book Antiqua" w:hAnsi="Book Antiqua"/>
        </w:rPr>
      </w:pPr>
      <w:r w:rsidRPr="00763D22">
        <w:rPr>
          <w:rFonts w:ascii="Book Antiqua" w:eastAsia="TimesNewRomanPSMT" w:hAnsi="Book Antiqua" w:cs="Garamond"/>
          <w:color w:val="D56400"/>
          <w:sz w:val="28"/>
          <w:szCs w:val="28"/>
        </w:rPr>
        <w:t>https://www.wjgnet.com</w:t>
      </w:r>
    </w:p>
    <w:p w:rsidR="00581482" w:rsidRDefault="00581482" w:rsidP="00581482">
      <w:pPr>
        <w:jc w:val="center"/>
        <w:rPr>
          <w:rFonts w:ascii="Book Antiqua" w:hAnsi="Book Antiqua"/>
        </w:rPr>
      </w:pPr>
    </w:p>
    <w:p w:rsidR="00581482" w:rsidRDefault="00581482" w:rsidP="00581482">
      <w:pPr>
        <w:jc w:val="center"/>
        <w:rPr>
          <w:rFonts w:ascii="Book Antiqua" w:hAnsi="Book Antiqua"/>
        </w:rPr>
      </w:pPr>
    </w:p>
    <w:p w:rsidR="00581482" w:rsidRDefault="00581482" w:rsidP="00581482">
      <w:pPr>
        <w:jc w:val="center"/>
        <w:rPr>
          <w:rFonts w:ascii="Book Antiqua" w:hAnsi="Book Antiqua"/>
        </w:rPr>
      </w:pPr>
    </w:p>
    <w:p w:rsidR="00581482" w:rsidRDefault="00581482" w:rsidP="00581482">
      <w:pPr>
        <w:jc w:val="center"/>
        <w:rPr>
          <w:rFonts w:ascii="Book Antiqua" w:hAnsi="Book Antiqua"/>
        </w:rPr>
      </w:pPr>
      <w:r>
        <w:rPr>
          <w:rFonts w:ascii="Book Antiqua" w:hAnsi="Book Antiqua"/>
          <w:noProof/>
          <w:lang w:eastAsia="zh-CN"/>
        </w:rPr>
        <w:drawing>
          <wp:inline distT="0" distB="0" distL="0" distR="0" wp14:anchorId="725CAAFD" wp14:editId="6818921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581482" w:rsidRDefault="00581482" w:rsidP="00581482">
      <w:pPr>
        <w:jc w:val="center"/>
        <w:rPr>
          <w:rFonts w:ascii="Book Antiqua" w:hAnsi="Book Antiqua"/>
        </w:rPr>
      </w:pPr>
    </w:p>
    <w:p w:rsidR="00581482" w:rsidRDefault="00581482" w:rsidP="00581482">
      <w:pPr>
        <w:jc w:val="center"/>
        <w:rPr>
          <w:rFonts w:ascii="Book Antiqua" w:hAnsi="Book Antiqua"/>
        </w:rPr>
      </w:pPr>
    </w:p>
    <w:p w:rsidR="00581482" w:rsidRDefault="00581482" w:rsidP="00581482">
      <w:pPr>
        <w:jc w:val="center"/>
        <w:rPr>
          <w:rFonts w:ascii="Book Antiqua" w:hAnsi="Book Antiqua"/>
        </w:rPr>
      </w:pPr>
    </w:p>
    <w:p w:rsidR="00581482" w:rsidRDefault="00581482" w:rsidP="00581482">
      <w:pPr>
        <w:jc w:val="center"/>
        <w:rPr>
          <w:rFonts w:ascii="Book Antiqua" w:hAnsi="Book Antiqua"/>
        </w:rPr>
      </w:pPr>
    </w:p>
    <w:p w:rsidR="00581482" w:rsidRDefault="00581482" w:rsidP="00581482">
      <w:pPr>
        <w:jc w:val="center"/>
        <w:rPr>
          <w:rFonts w:ascii="Book Antiqua" w:hAnsi="Book Antiqua"/>
        </w:rPr>
      </w:pPr>
    </w:p>
    <w:p w:rsidR="00581482" w:rsidRDefault="00581482" w:rsidP="00581482">
      <w:pPr>
        <w:jc w:val="center"/>
        <w:rPr>
          <w:rFonts w:ascii="Book Antiqua" w:hAnsi="Book Antiqua"/>
        </w:rPr>
      </w:pPr>
    </w:p>
    <w:p w:rsidR="00581482" w:rsidRDefault="00581482" w:rsidP="00581482">
      <w:pPr>
        <w:jc w:val="center"/>
        <w:rPr>
          <w:rFonts w:ascii="Book Antiqua" w:hAnsi="Book Antiqua"/>
        </w:rPr>
      </w:pPr>
    </w:p>
    <w:p w:rsidR="00581482" w:rsidRDefault="00581482" w:rsidP="00581482">
      <w:pPr>
        <w:jc w:val="center"/>
        <w:rPr>
          <w:rFonts w:ascii="Book Antiqua" w:hAnsi="Book Antiqua"/>
        </w:rPr>
      </w:pPr>
    </w:p>
    <w:p w:rsidR="00581482" w:rsidRDefault="00581482" w:rsidP="00581482">
      <w:pPr>
        <w:jc w:val="center"/>
        <w:rPr>
          <w:rFonts w:ascii="Book Antiqua" w:hAnsi="Book Antiqua"/>
        </w:rPr>
      </w:pPr>
    </w:p>
    <w:p w:rsidR="00581482" w:rsidRPr="00763D22" w:rsidRDefault="00581482" w:rsidP="00581482">
      <w:pPr>
        <w:jc w:val="right"/>
        <w:rPr>
          <w:rFonts w:ascii="Book Antiqua" w:hAnsi="Book Antiqua"/>
          <w:color w:val="000000" w:themeColor="text1"/>
        </w:rPr>
      </w:pPr>
    </w:p>
    <w:p w:rsidR="00581482" w:rsidRPr="00763D22" w:rsidRDefault="00581482" w:rsidP="00581482">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4</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rsidR="00B95E0F" w:rsidRPr="00581482" w:rsidRDefault="00B95E0F">
      <w:pPr>
        <w:spacing w:line="360" w:lineRule="auto"/>
        <w:jc w:val="both"/>
        <w:rPr>
          <w:rFonts w:ascii="Book Antiqua" w:eastAsia="Times New Roman" w:hAnsi="Book Antiqua" w:cs="Book Antiqua"/>
          <w:lang w:eastAsia="en-GB"/>
        </w:rPr>
      </w:pPr>
    </w:p>
    <w:sectPr w:rsidR="00B95E0F" w:rsidRPr="00581482">
      <w:pgSz w:w="23811" w:h="16838" w:orient="landscape"/>
      <w:pgMar w:top="1440" w:right="1440" w:bottom="1440" w:left="1440" w:header="708" w:footer="709" w:gutter="0"/>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46AD" w:rsidRDefault="00AF46AD">
      <w:r>
        <w:separator/>
      </w:r>
    </w:p>
    <w:p w:rsidR="00AF46AD" w:rsidRDefault="00AF46AD"/>
    <w:p w:rsidR="00AF46AD" w:rsidRDefault="00AF46AD" w:rsidP="00CD7EBD"/>
    <w:p w:rsidR="00AF46AD" w:rsidRDefault="00AF46AD" w:rsidP="00CD7EBD"/>
  </w:endnote>
  <w:endnote w:type="continuationSeparator" w:id="0">
    <w:p w:rsidR="00AF46AD" w:rsidRDefault="00AF46AD">
      <w:r>
        <w:continuationSeparator/>
      </w:r>
    </w:p>
    <w:p w:rsidR="00AF46AD" w:rsidRDefault="00AF46AD"/>
    <w:p w:rsidR="00AF46AD" w:rsidRDefault="00AF46AD" w:rsidP="00CD7EBD"/>
    <w:p w:rsidR="00AF46AD" w:rsidRDefault="00AF46AD" w:rsidP="00CD7E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CordiaUPC">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1196414"/>
    </w:sdtPr>
    <w:sdtEndPr/>
    <w:sdtContent>
      <w:sdt>
        <w:sdtPr>
          <w:id w:val="-1769616900"/>
        </w:sdtPr>
        <w:sdtEndPr/>
        <w:sdtContent>
          <w:p w:rsidR="00B95E0F" w:rsidRDefault="002C2D52">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735D7">
              <w:rPr>
                <w:b/>
                <w:bCs/>
                <w:noProof/>
              </w:rPr>
              <w:t>41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735D7">
              <w:rPr>
                <w:b/>
                <w:bCs/>
                <w:noProof/>
              </w:rPr>
              <w:t>54</w:t>
            </w:r>
            <w:r>
              <w:rPr>
                <w:b/>
                <w:bCs/>
                <w:sz w:val="24"/>
                <w:szCs w:val="24"/>
              </w:rPr>
              <w:fldChar w:fldCharType="end"/>
            </w:r>
          </w:p>
        </w:sdtContent>
      </w:sdt>
    </w:sdtContent>
  </w:sdt>
  <w:p w:rsidR="00B95E0F" w:rsidRDefault="00B95E0F">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8541234"/>
    </w:sdtPr>
    <w:sdtEndPr/>
    <w:sdtContent>
      <w:sdt>
        <w:sdtPr>
          <w:id w:val="114188008"/>
        </w:sdtPr>
        <w:sdtEndPr/>
        <w:sdtContent>
          <w:p w:rsidR="00B95E0F" w:rsidRDefault="002C2D52">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735D7">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735D7">
              <w:rPr>
                <w:b/>
                <w:bCs/>
                <w:noProof/>
              </w:rPr>
              <w:t>54</w:t>
            </w:r>
            <w:r>
              <w:rPr>
                <w:b/>
                <w:bCs/>
                <w:sz w:val="24"/>
                <w:szCs w:val="24"/>
              </w:rPr>
              <w:fldChar w:fldCharType="end"/>
            </w:r>
          </w:p>
        </w:sdtContent>
      </w:sdt>
    </w:sdtContent>
  </w:sdt>
  <w:p w:rsidR="00B95E0F" w:rsidRDefault="00B95E0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46AD" w:rsidRDefault="00AF46AD">
      <w:r>
        <w:separator/>
      </w:r>
    </w:p>
    <w:p w:rsidR="00AF46AD" w:rsidRDefault="00AF46AD"/>
    <w:p w:rsidR="00AF46AD" w:rsidRDefault="00AF46AD" w:rsidP="00CD7EBD"/>
    <w:p w:rsidR="00AF46AD" w:rsidRDefault="00AF46AD" w:rsidP="00CD7EBD"/>
  </w:footnote>
  <w:footnote w:type="continuationSeparator" w:id="0">
    <w:p w:rsidR="00AF46AD" w:rsidRDefault="00AF46AD">
      <w:r>
        <w:continuationSeparator/>
      </w:r>
    </w:p>
    <w:p w:rsidR="00AF46AD" w:rsidRDefault="00AF46AD"/>
    <w:p w:rsidR="00AF46AD" w:rsidRDefault="00AF46AD" w:rsidP="00CD7EBD"/>
    <w:p w:rsidR="00AF46AD" w:rsidRDefault="00AF46AD" w:rsidP="00CD7EB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44238"/>
    <w:multiLevelType w:val="singleLevel"/>
    <w:tmpl w:val="09044238"/>
    <w:lvl w:ilvl="0">
      <w:start w:val="16"/>
      <w:numFmt w:val="upperLetter"/>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applyBreakingRules/>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QxMjQ0YTQ0ZmU3OTI5ZWNhNzI4MzQxYjA4YWJlOTIifQ=="/>
  </w:docVars>
  <w:rsids>
    <w:rsidRoot w:val="00A77B3E"/>
    <w:rsid w:val="00001088"/>
    <w:rsid w:val="00016979"/>
    <w:rsid w:val="000240AB"/>
    <w:rsid w:val="00057CA1"/>
    <w:rsid w:val="0008119A"/>
    <w:rsid w:val="000B14CB"/>
    <w:rsid w:val="000B16CF"/>
    <w:rsid w:val="000C68CB"/>
    <w:rsid w:val="000C7B61"/>
    <w:rsid w:val="000D015E"/>
    <w:rsid w:val="000D7CE6"/>
    <w:rsid w:val="000E0878"/>
    <w:rsid w:val="000F0750"/>
    <w:rsid w:val="000F16CD"/>
    <w:rsid w:val="000F6BC8"/>
    <w:rsid w:val="00116813"/>
    <w:rsid w:val="00124154"/>
    <w:rsid w:val="001400B6"/>
    <w:rsid w:val="00140CC1"/>
    <w:rsid w:val="00143C99"/>
    <w:rsid w:val="001506FE"/>
    <w:rsid w:val="0015141F"/>
    <w:rsid w:val="00165300"/>
    <w:rsid w:val="00182961"/>
    <w:rsid w:val="00197450"/>
    <w:rsid w:val="001D0B96"/>
    <w:rsid w:val="001D5554"/>
    <w:rsid w:val="00210B94"/>
    <w:rsid w:val="00213772"/>
    <w:rsid w:val="002155FD"/>
    <w:rsid w:val="00220A4E"/>
    <w:rsid w:val="00237BF7"/>
    <w:rsid w:val="002639E0"/>
    <w:rsid w:val="00265101"/>
    <w:rsid w:val="002735D7"/>
    <w:rsid w:val="00287CED"/>
    <w:rsid w:val="002A7D19"/>
    <w:rsid w:val="002B1060"/>
    <w:rsid w:val="002C2D52"/>
    <w:rsid w:val="002D1592"/>
    <w:rsid w:val="002E3624"/>
    <w:rsid w:val="002F4847"/>
    <w:rsid w:val="002F5078"/>
    <w:rsid w:val="00300EF0"/>
    <w:rsid w:val="003160BD"/>
    <w:rsid w:val="00323268"/>
    <w:rsid w:val="00356EA4"/>
    <w:rsid w:val="00361B5C"/>
    <w:rsid w:val="00371F0B"/>
    <w:rsid w:val="003974C9"/>
    <w:rsid w:val="003A4F4B"/>
    <w:rsid w:val="003B7D7F"/>
    <w:rsid w:val="003D16A5"/>
    <w:rsid w:val="003D7EFB"/>
    <w:rsid w:val="003E5E26"/>
    <w:rsid w:val="003E73EF"/>
    <w:rsid w:val="003F277E"/>
    <w:rsid w:val="00412B2E"/>
    <w:rsid w:val="00417097"/>
    <w:rsid w:val="004465C5"/>
    <w:rsid w:val="00456F22"/>
    <w:rsid w:val="004776BD"/>
    <w:rsid w:val="004A323D"/>
    <w:rsid w:val="004B69A6"/>
    <w:rsid w:val="004B709D"/>
    <w:rsid w:val="004B7126"/>
    <w:rsid w:val="004C1594"/>
    <w:rsid w:val="004C251E"/>
    <w:rsid w:val="004C4434"/>
    <w:rsid w:val="004C4599"/>
    <w:rsid w:val="004C7FBB"/>
    <w:rsid w:val="004E5F20"/>
    <w:rsid w:val="00511BBA"/>
    <w:rsid w:val="00512ED2"/>
    <w:rsid w:val="005202B8"/>
    <w:rsid w:val="0052727B"/>
    <w:rsid w:val="005404CF"/>
    <w:rsid w:val="00541CB4"/>
    <w:rsid w:val="0055068E"/>
    <w:rsid w:val="00577EFD"/>
    <w:rsid w:val="00581482"/>
    <w:rsid w:val="0059116A"/>
    <w:rsid w:val="00591A74"/>
    <w:rsid w:val="005B3D8C"/>
    <w:rsid w:val="005C36C9"/>
    <w:rsid w:val="005D24CF"/>
    <w:rsid w:val="005F11FD"/>
    <w:rsid w:val="00631037"/>
    <w:rsid w:val="00637E78"/>
    <w:rsid w:val="006446B9"/>
    <w:rsid w:val="0064664F"/>
    <w:rsid w:val="00650011"/>
    <w:rsid w:val="006651E9"/>
    <w:rsid w:val="00667877"/>
    <w:rsid w:val="00670E2D"/>
    <w:rsid w:val="00691705"/>
    <w:rsid w:val="006A139F"/>
    <w:rsid w:val="006B1ABA"/>
    <w:rsid w:val="006B2180"/>
    <w:rsid w:val="006B26FA"/>
    <w:rsid w:val="006C17CC"/>
    <w:rsid w:val="006C6883"/>
    <w:rsid w:val="006F04C0"/>
    <w:rsid w:val="006F0AE7"/>
    <w:rsid w:val="006F5A64"/>
    <w:rsid w:val="007057B4"/>
    <w:rsid w:val="007067B0"/>
    <w:rsid w:val="00713FF5"/>
    <w:rsid w:val="00740FBC"/>
    <w:rsid w:val="00752418"/>
    <w:rsid w:val="007671FD"/>
    <w:rsid w:val="00772F8A"/>
    <w:rsid w:val="007902F2"/>
    <w:rsid w:val="00796A54"/>
    <w:rsid w:val="007A325F"/>
    <w:rsid w:val="007B55D9"/>
    <w:rsid w:val="007B5DDB"/>
    <w:rsid w:val="007B675D"/>
    <w:rsid w:val="007C5602"/>
    <w:rsid w:val="007D352F"/>
    <w:rsid w:val="007D50BD"/>
    <w:rsid w:val="007E3848"/>
    <w:rsid w:val="007E3DDA"/>
    <w:rsid w:val="00804AAD"/>
    <w:rsid w:val="008168C2"/>
    <w:rsid w:val="00826096"/>
    <w:rsid w:val="00841BAB"/>
    <w:rsid w:val="00851BC4"/>
    <w:rsid w:val="00853132"/>
    <w:rsid w:val="00864100"/>
    <w:rsid w:val="008647C3"/>
    <w:rsid w:val="0087186C"/>
    <w:rsid w:val="008739E0"/>
    <w:rsid w:val="00886B20"/>
    <w:rsid w:val="00894076"/>
    <w:rsid w:val="00897FB9"/>
    <w:rsid w:val="008A1B79"/>
    <w:rsid w:val="008B73A4"/>
    <w:rsid w:val="008F25C3"/>
    <w:rsid w:val="008F5FB0"/>
    <w:rsid w:val="0090358C"/>
    <w:rsid w:val="009152EE"/>
    <w:rsid w:val="00954ED6"/>
    <w:rsid w:val="00964DDB"/>
    <w:rsid w:val="00970839"/>
    <w:rsid w:val="0099719E"/>
    <w:rsid w:val="009A38BA"/>
    <w:rsid w:val="009B60F1"/>
    <w:rsid w:val="009C4C20"/>
    <w:rsid w:val="009E37EA"/>
    <w:rsid w:val="009E6707"/>
    <w:rsid w:val="009F5C53"/>
    <w:rsid w:val="009F699F"/>
    <w:rsid w:val="00A0006F"/>
    <w:rsid w:val="00A07B3F"/>
    <w:rsid w:val="00A16AF3"/>
    <w:rsid w:val="00A21ED5"/>
    <w:rsid w:val="00A32B75"/>
    <w:rsid w:val="00A430F9"/>
    <w:rsid w:val="00A446E5"/>
    <w:rsid w:val="00A44F76"/>
    <w:rsid w:val="00A5281A"/>
    <w:rsid w:val="00A5294C"/>
    <w:rsid w:val="00A5690A"/>
    <w:rsid w:val="00A65C08"/>
    <w:rsid w:val="00A77B3E"/>
    <w:rsid w:val="00A90D9D"/>
    <w:rsid w:val="00AA02B1"/>
    <w:rsid w:val="00AA1261"/>
    <w:rsid w:val="00AA13A7"/>
    <w:rsid w:val="00AB3A78"/>
    <w:rsid w:val="00AD6BD5"/>
    <w:rsid w:val="00AE4E11"/>
    <w:rsid w:val="00AF46AD"/>
    <w:rsid w:val="00AF64DE"/>
    <w:rsid w:val="00B018AE"/>
    <w:rsid w:val="00B02F81"/>
    <w:rsid w:val="00B12FB9"/>
    <w:rsid w:val="00B30FEA"/>
    <w:rsid w:val="00B33633"/>
    <w:rsid w:val="00B52E44"/>
    <w:rsid w:val="00B72D21"/>
    <w:rsid w:val="00B73D26"/>
    <w:rsid w:val="00B85A59"/>
    <w:rsid w:val="00B95E0F"/>
    <w:rsid w:val="00BA0296"/>
    <w:rsid w:val="00BA49C4"/>
    <w:rsid w:val="00BB1DD3"/>
    <w:rsid w:val="00BB229A"/>
    <w:rsid w:val="00BB77BA"/>
    <w:rsid w:val="00BE370E"/>
    <w:rsid w:val="00BF4873"/>
    <w:rsid w:val="00C01A13"/>
    <w:rsid w:val="00C03B13"/>
    <w:rsid w:val="00C24351"/>
    <w:rsid w:val="00C26263"/>
    <w:rsid w:val="00C271BF"/>
    <w:rsid w:val="00C32496"/>
    <w:rsid w:val="00C355A2"/>
    <w:rsid w:val="00C47623"/>
    <w:rsid w:val="00C5105F"/>
    <w:rsid w:val="00C54933"/>
    <w:rsid w:val="00C5594A"/>
    <w:rsid w:val="00C9497A"/>
    <w:rsid w:val="00CA1436"/>
    <w:rsid w:val="00CA14F7"/>
    <w:rsid w:val="00CA2A55"/>
    <w:rsid w:val="00CA3378"/>
    <w:rsid w:val="00CA5DB8"/>
    <w:rsid w:val="00CB0EDD"/>
    <w:rsid w:val="00CB6FD7"/>
    <w:rsid w:val="00CD6E11"/>
    <w:rsid w:val="00CD7EBD"/>
    <w:rsid w:val="00CF70D3"/>
    <w:rsid w:val="00D142F2"/>
    <w:rsid w:val="00D17AEA"/>
    <w:rsid w:val="00D21D15"/>
    <w:rsid w:val="00D266F9"/>
    <w:rsid w:val="00D4415F"/>
    <w:rsid w:val="00D50973"/>
    <w:rsid w:val="00D626C1"/>
    <w:rsid w:val="00D75B88"/>
    <w:rsid w:val="00D76330"/>
    <w:rsid w:val="00DA2182"/>
    <w:rsid w:val="00DB4B68"/>
    <w:rsid w:val="00DC6412"/>
    <w:rsid w:val="00DC6D2A"/>
    <w:rsid w:val="00DC73D8"/>
    <w:rsid w:val="00DD08A8"/>
    <w:rsid w:val="00DE0E45"/>
    <w:rsid w:val="00DE2CC3"/>
    <w:rsid w:val="00DF7DD6"/>
    <w:rsid w:val="00E021E0"/>
    <w:rsid w:val="00E0497C"/>
    <w:rsid w:val="00E071A9"/>
    <w:rsid w:val="00E1095D"/>
    <w:rsid w:val="00E1338D"/>
    <w:rsid w:val="00E16016"/>
    <w:rsid w:val="00E2260B"/>
    <w:rsid w:val="00E22D05"/>
    <w:rsid w:val="00E303AE"/>
    <w:rsid w:val="00E330A4"/>
    <w:rsid w:val="00E47D18"/>
    <w:rsid w:val="00E53CDE"/>
    <w:rsid w:val="00E55D4C"/>
    <w:rsid w:val="00E86884"/>
    <w:rsid w:val="00E9453C"/>
    <w:rsid w:val="00EA0F7F"/>
    <w:rsid w:val="00EA3798"/>
    <w:rsid w:val="00EE3FDF"/>
    <w:rsid w:val="00EE40FB"/>
    <w:rsid w:val="00EF0425"/>
    <w:rsid w:val="00EF2D26"/>
    <w:rsid w:val="00EF3F89"/>
    <w:rsid w:val="00EF586E"/>
    <w:rsid w:val="00F25DDF"/>
    <w:rsid w:val="00F46C4F"/>
    <w:rsid w:val="00F8054E"/>
    <w:rsid w:val="00F85332"/>
    <w:rsid w:val="00F9416D"/>
    <w:rsid w:val="00F94882"/>
    <w:rsid w:val="00F95686"/>
    <w:rsid w:val="00F966F2"/>
    <w:rsid w:val="00FB629C"/>
    <w:rsid w:val="00FC284B"/>
    <w:rsid w:val="00FC3495"/>
    <w:rsid w:val="00FC3808"/>
    <w:rsid w:val="00FC5349"/>
    <w:rsid w:val="00FC690F"/>
    <w:rsid w:val="00FC7218"/>
    <w:rsid w:val="00FE3821"/>
    <w:rsid w:val="00FF1822"/>
    <w:rsid w:val="00FF2608"/>
    <w:rsid w:val="01656402"/>
    <w:rsid w:val="05914D8F"/>
    <w:rsid w:val="28941AB1"/>
    <w:rsid w:val="2B054FAF"/>
    <w:rsid w:val="3D952EF2"/>
    <w:rsid w:val="40CB25A5"/>
    <w:rsid w:val="49771616"/>
    <w:rsid w:val="525951E4"/>
    <w:rsid w:val="55BE023F"/>
    <w:rsid w:val="566E356C"/>
    <w:rsid w:val="7920126A"/>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unhideWhenUsed="1"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uiPriority="99" w:unhideWhenUsed="1" w:qFormat="1"/>
    <w:lsdException w:name="header" w:uiPriority="99" w:qFormat="1"/>
    <w:lsdException w:name="footer" w:uiPriority="99" w:qFormat="1"/>
    <w:lsdException w:name="caption" w:semiHidden="1" w:unhideWhenUsed="1" w:qFormat="1"/>
    <w:lsdException w:name="annotation reference" w:uiPriority="99" w:unhideWhenUsed="1" w:qFormat="1"/>
    <w:lsdException w:name="line number" w:uiPriority="99" w:unhideWhenUsed="1" w:qFormat="1"/>
    <w:lsdException w:name="endnote reference" w:uiPriority="99" w:unhideWhenUsed="1" w:qFormat="1"/>
    <w:lsdException w:name="endnote text" w:uiPriority="99" w:unhideWhenUsed="1" w:qFormat="1"/>
    <w:lsdException w:name="Title" w:qFormat="1"/>
    <w:lsdException w:name="Default Paragraph Font" w:semiHidden="1" w:uiPriority="1" w:unhideWhenUsed="1" w:qFormat="1"/>
    <w:lsdException w:name="Body Text" w:uiPriority="99" w:qFormat="1"/>
    <w:lsdException w:name="Subtitle" w:qFormat="1"/>
    <w:lsdException w:name="Hyperlink" w:uiPriority="99" w:unhideWhenUsed="1" w:qFormat="1"/>
    <w:lsdException w:name="FollowedHyperlink" w:uiPriority="99" w:unhideWhenUsed="1"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rPr>
      <w:rFonts w:eastAsiaTheme="minorEastAsia"/>
      <w:sz w:val="24"/>
      <w:szCs w:val="24"/>
      <w:lang w:eastAsia="en-US"/>
    </w:rPr>
  </w:style>
  <w:style w:type="paragraph" w:styleId="1">
    <w:name w:val="heading 1"/>
    <w:basedOn w:val="a"/>
    <w:next w:val="a"/>
    <w:link w:val="1Char"/>
    <w:autoRedefine/>
    <w:uiPriority w:val="9"/>
    <w:qFormat/>
    <w:pPr>
      <w:keepNext/>
      <w:keepLines/>
      <w:spacing w:before="480" w:line="276" w:lineRule="auto"/>
      <w:outlineLvl w:val="0"/>
    </w:pPr>
    <w:rPr>
      <w:rFonts w:ascii="Cambria" w:eastAsia="Times New Roman" w:hAnsi="Cambria" w:cs="Book Antiqua"/>
      <w:b/>
      <w:bCs/>
      <w:color w:val="365F91"/>
      <w:sz w:val="28"/>
      <w:szCs w:val="35"/>
      <w:lang w:bidi="th-TH"/>
    </w:rPr>
  </w:style>
  <w:style w:type="paragraph" w:styleId="2">
    <w:name w:val="heading 2"/>
    <w:basedOn w:val="a"/>
    <w:next w:val="a"/>
    <w:link w:val="2Char"/>
    <w:autoRedefine/>
    <w:uiPriority w:val="9"/>
    <w:unhideWhenUsed/>
    <w:qFormat/>
    <w:pPr>
      <w:keepNext/>
      <w:keepLines/>
      <w:spacing w:before="200" w:line="276" w:lineRule="auto"/>
      <w:outlineLvl w:val="1"/>
    </w:pPr>
    <w:rPr>
      <w:rFonts w:ascii="Cambria" w:eastAsia="Times New Roman" w:hAnsi="Cambria" w:cs="Book Antiqua"/>
      <w:b/>
      <w:bCs/>
      <w:color w:val="4F81BD"/>
      <w:sz w:val="26"/>
      <w:szCs w:val="33"/>
      <w:lang w:bidi="th-TH"/>
    </w:rPr>
  </w:style>
  <w:style w:type="paragraph" w:styleId="3">
    <w:name w:val="heading 3"/>
    <w:basedOn w:val="a"/>
    <w:next w:val="a"/>
    <w:link w:val="3Char"/>
    <w:autoRedefine/>
    <w:uiPriority w:val="9"/>
    <w:unhideWhenUsed/>
    <w:qFormat/>
    <w:pPr>
      <w:keepNext/>
      <w:keepLines/>
      <w:spacing w:before="200" w:line="276" w:lineRule="auto"/>
      <w:outlineLvl w:val="2"/>
    </w:pPr>
    <w:rPr>
      <w:rFonts w:ascii="Cambria" w:eastAsia="Times New Roman" w:hAnsi="Cambria" w:cs="Book Antiqua"/>
      <w:b/>
      <w:bCs/>
      <w:color w:val="4F81BD"/>
      <w:lang w:bidi="th-TH"/>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autoRedefine/>
    <w:uiPriority w:val="99"/>
    <w:unhideWhenUsed/>
    <w:qFormat/>
    <w:pPr>
      <w:spacing w:after="200" w:line="276" w:lineRule="auto"/>
    </w:pPr>
    <w:rPr>
      <w:rFonts w:ascii="Book Antiqua" w:eastAsia="Calibri" w:hAnsi="Book Antiqua" w:cs="Book Antiqua"/>
      <w:sz w:val="20"/>
      <w:szCs w:val="25"/>
      <w:lang w:bidi="th-TH"/>
    </w:rPr>
  </w:style>
  <w:style w:type="paragraph" w:styleId="a4">
    <w:name w:val="Body Text"/>
    <w:basedOn w:val="a"/>
    <w:link w:val="Char0"/>
    <w:autoRedefine/>
    <w:uiPriority w:val="99"/>
    <w:qFormat/>
    <w:pPr>
      <w:spacing w:line="480" w:lineRule="auto"/>
      <w:ind w:right="113"/>
    </w:pPr>
    <w:rPr>
      <w:rFonts w:ascii="Book Antiqua" w:eastAsia="Cordia New" w:hAnsi="Book Antiqua" w:cs="Book Antiqua"/>
      <w:color w:val="000000"/>
      <w:lang w:bidi="th-TH"/>
    </w:rPr>
  </w:style>
  <w:style w:type="paragraph" w:styleId="30">
    <w:name w:val="toc 3"/>
    <w:basedOn w:val="a"/>
    <w:next w:val="a"/>
    <w:autoRedefine/>
    <w:uiPriority w:val="39"/>
    <w:unhideWhenUsed/>
    <w:qFormat/>
    <w:pPr>
      <w:spacing w:after="100" w:line="276" w:lineRule="auto"/>
      <w:ind w:left="440"/>
    </w:pPr>
    <w:rPr>
      <w:rFonts w:ascii="Book Antiqua" w:eastAsia="Calibri" w:hAnsi="Book Antiqua" w:cs="Book Antiqua"/>
      <w:lang w:bidi="th-TH"/>
    </w:rPr>
  </w:style>
  <w:style w:type="paragraph" w:styleId="a5">
    <w:name w:val="endnote text"/>
    <w:basedOn w:val="a"/>
    <w:link w:val="Char1"/>
    <w:autoRedefine/>
    <w:uiPriority w:val="99"/>
    <w:unhideWhenUsed/>
    <w:qFormat/>
    <w:rPr>
      <w:rFonts w:ascii="Book Antiqua" w:eastAsia="Calibri" w:hAnsi="Book Antiqua" w:cs="Book Antiqua"/>
      <w:sz w:val="20"/>
      <w:szCs w:val="25"/>
      <w:lang w:bidi="th-TH"/>
    </w:rPr>
  </w:style>
  <w:style w:type="paragraph" w:styleId="a6">
    <w:name w:val="Balloon Text"/>
    <w:basedOn w:val="a"/>
    <w:link w:val="Char2"/>
    <w:autoRedefine/>
    <w:uiPriority w:val="99"/>
    <w:unhideWhenUsed/>
    <w:qFormat/>
    <w:rPr>
      <w:rFonts w:ascii="Tahoma" w:eastAsia="Calibri" w:hAnsi="Tahoma" w:cs="Book Antiqua"/>
      <w:sz w:val="16"/>
      <w:szCs w:val="20"/>
      <w:lang w:bidi="th-TH"/>
    </w:rPr>
  </w:style>
  <w:style w:type="paragraph" w:styleId="a7">
    <w:name w:val="footer"/>
    <w:basedOn w:val="a"/>
    <w:link w:val="Char3"/>
    <w:autoRedefine/>
    <w:uiPriority w:val="99"/>
    <w:qFormat/>
    <w:pPr>
      <w:tabs>
        <w:tab w:val="center" w:pos="4153"/>
        <w:tab w:val="right" w:pos="8306"/>
      </w:tabs>
      <w:snapToGrid w:val="0"/>
    </w:pPr>
    <w:rPr>
      <w:sz w:val="18"/>
      <w:szCs w:val="18"/>
    </w:rPr>
  </w:style>
  <w:style w:type="paragraph" w:styleId="a8">
    <w:name w:val="header"/>
    <w:basedOn w:val="a"/>
    <w:link w:val="Char4"/>
    <w:autoRedefine/>
    <w:uiPriority w:val="99"/>
    <w:qFormat/>
    <w:pPr>
      <w:tabs>
        <w:tab w:val="center" w:pos="4153"/>
        <w:tab w:val="right" w:pos="8306"/>
      </w:tabs>
      <w:snapToGrid w:val="0"/>
      <w:jc w:val="center"/>
    </w:pPr>
    <w:rPr>
      <w:sz w:val="18"/>
      <w:szCs w:val="18"/>
    </w:rPr>
  </w:style>
  <w:style w:type="paragraph" w:styleId="10">
    <w:name w:val="toc 1"/>
    <w:basedOn w:val="a"/>
    <w:next w:val="a"/>
    <w:autoRedefine/>
    <w:uiPriority w:val="39"/>
    <w:unhideWhenUsed/>
    <w:qFormat/>
    <w:pPr>
      <w:tabs>
        <w:tab w:val="right" w:leader="dot" w:pos="9350"/>
      </w:tabs>
      <w:spacing w:after="100" w:line="360" w:lineRule="auto"/>
    </w:pPr>
    <w:rPr>
      <w:rFonts w:ascii="Book Antiqua" w:eastAsia="Times New Roman" w:hAnsi="Book Antiqua"/>
      <w:b/>
      <w:bCs/>
      <w:lang w:bidi="th-TH"/>
    </w:rPr>
  </w:style>
  <w:style w:type="paragraph" w:styleId="20">
    <w:name w:val="toc 2"/>
    <w:basedOn w:val="a"/>
    <w:next w:val="a"/>
    <w:autoRedefine/>
    <w:uiPriority w:val="39"/>
    <w:unhideWhenUsed/>
    <w:qFormat/>
    <w:pPr>
      <w:tabs>
        <w:tab w:val="left" w:pos="880"/>
        <w:tab w:val="right" w:leader="dot" w:pos="9350"/>
      </w:tabs>
      <w:spacing w:after="100" w:line="360" w:lineRule="auto"/>
      <w:ind w:left="220"/>
    </w:pPr>
    <w:rPr>
      <w:rFonts w:ascii="Book Antiqua" w:eastAsia="Calibri" w:hAnsi="Book Antiqua"/>
      <w:lang w:bidi="th-TH"/>
    </w:rPr>
  </w:style>
  <w:style w:type="paragraph" w:styleId="a9">
    <w:name w:val="Normal (Web)"/>
    <w:basedOn w:val="a"/>
    <w:autoRedefine/>
    <w:uiPriority w:val="99"/>
    <w:unhideWhenUsed/>
    <w:qFormat/>
    <w:pPr>
      <w:spacing w:before="100" w:beforeAutospacing="1" w:after="100" w:afterAutospacing="1"/>
    </w:pPr>
    <w:rPr>
      <w:rFonts w:ascii="Book Antiqua" w:eastAsia="Times New Roman" w:hAnsi="Book Antiqua"/>
      <w:lang w:bidi="th-TH"/>
    </w:rPr>
  </w:style>
  <w:style w:type="paragraph" w:styleId="aa">
    <w:name w:val="annotation subject"/>
    <w:basedOn w:val="a3"/>
    <w:next w:val="a3"/>
    <w:link w:val="Char5"/>
    <w:autoRedefine/>
    <w:uiPriority w:val="99"/>
    <w:unhideWhenUsed/>
    <w:qFormat/>
    <w:pPr>
      <w:spacing w:line="240" w:lineRule="auto"/>
    </w:pPr>
    <w:rPr>
      <w:b/>
      <w:bCs/>
    </w:rPr>
  </w:style>
  <w:style w:type="table" w:styleId="ab">
    <w:name w:val="Table Grid"/>
    <w:basedOn w:val="a1"/>
    <w:autoRedefine/>
    <w:uiPriority w:val="39"/>
    <w:qFormat/>
    <w:rPr>
      <w:rFonts w:ascii="Book Antiqua" w:eastAsia="Calibri" w:hAnsi="Book Antiqua" w:cs="Book Antiqua"/>
      <w:sz w:val="24"/>
      <w:szCs w:val="24"/>
      <w:lang w:bidi="th-TH"/>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c">
    <w:name w:val="Strong"/>
    <w:basedOn w:val="a0"/>
    <w:autoRedefine/>
    <w:uiPriority w:val="22"/>
    <w:qFormat/>
    <w:rPr>
      <w:b/>
      <w:bCs/>
    </w:rPr>
  </w:style>
  <w:style w:type="character" w:styleId="ad">
    <w:name w:val="endnote reference"/>
    <w:basedOn w:val="a0"/>
    <w:autoRedefine/>
    <w:uiPriority w:val="99"/>
    <w:unhideWhenUsed/>
    <w:qFormat/>
    <w:rPr>
      <w:vertAlign w:val="superscript"/>
    </w:rPr>
  </w:style>
  <w:style w:type="character" w:styleId="ae">
    <w:name w:val="FollowedHyperlink"/>
    <w:basedOn w:val="a0"/>
    <w:autoRedefine/>
    <w:uiPriority w:val="99"/>
    <w:unhideWhenUsed/>
    <w:qFormat/>
    <w:rPr>
      <w:color w:val="800080" w:themeColor="followedHyperlink"/>
      <w:u w:val="single"/>
    </w:rPr>
  </w:style>
  <w:style w:type="character" w:styleId="af">
    <w:name w:val="line number"/>
    <w:basedOn w:val="a0"/>
    <w:autoRedefine/>
    <w:uiPriority w:val="99"/>
    <w:unhideWhenUsed/>
    <w:qFormat/>
  </w:style>
  <w:style w:type="character" w:styleId="af0">
    <w:name w:val="Hyperlink"/>
    <w:autoRedefine/>
    <w:uiPriority w:val="99"/>
    <w:unhideWhenUsed/>
    <w:qFormat/>
    <w:rPr>
      <w:color w:val="0000FF"/>
      <w:u w:val="single"/>
    </w:rPr>
  </w:style>
  <w:style w:type="character" w:styleId="af1">
    <w:name w:val="annotation reference"/>
    <w:autoRedefine/>
    <w:uiPriority w:val="99"/>
    <w:unhideWhenUsed/>
    <w:qFormat/>
    <w:rPr>
      <w:sz w:val="16"/>
      <w:szCs w:val="16"/>
    </w:rPr>
  </w:style>
  <w:style w:type="character" w:customStyle="1" w:styleId="Char4">
    <w:name w:val="页眉 Char"/>
    <w:basedOn w:val="a0"/>
    <w:link w:val="a8"/>
    <w:autoRedefine/>
    <w:uiPriority w:val="99"/>
    <w:qFormat/>
    <w:rPr>
      <w:sz w:val="18"/>
      <w:szCs w:val="18"/>
    </w:rPr>
  </w:style>
  <w:style w:type="character" w:customStyle="1" w:styleId="Char3">
    <w:name w:val="页脚 Char"/>
    <w:basedOn w:val="a0"/>
    <w:link w:val="a7"/>
    <w:autoRedefine/>
    <w:uiPriority w:val="99"/>
    <w:qFormat/>
    <w:rPr>
      <w:sz w:val="18"/>
      <w:szCs w:val="18"/>
    </w:rPr>
  </w:style>
  <w:style w:type="character" w:customStyle="1" w:styleId="1Char">
    <w:name w:val="标题 1 Char"/>
    <w:basedOn w:val="a0"/>
    <w:link w:val="1"/>
    <w:autoRedefine/>
    <w:uiPriority w:val="9"/>
    <w:qFormat/>
    <w:rPr>
      <w:rFonts w:ascii="Cambria" w:eastAsia="Times New Roman" w:hAnsi="Cambria" w:cs="Book Antiqua"/>
      <w:b/>
      <w:bCs/>
      <w:color w:val="365F91"/>
      <w:sz w:val="28"/>
      <w:szCs w:val="35"/>
      <w:lang w:bidi="th-TH"/>
    </w:rPr>
  </w:style>
  <w:style w:type="character" w:customStyle="1" w:styleId="2Char">
    <w:name w:val="标题 2 Char"/>
    <w:basedOn w:val="a0"/>
    <w:link w:val="2"/>
    <w:autoRedefine/>
    <w:uiPriority w:val="9"/>
    <w:qFormat/>
    <w:rPr>
      <w:rFonts w:ascii="Cambria" w:eastAsia="Times New Roman" w:hAnsi="Cambria" w:cs="Book Antiqua"/>
      <w:b/>
      <w:bCs/>
      <w:color w:val="4F81BD"/>
      <w:sz w:val="26"/>
      <w:szCs w:val="33"/>
      <w:lang w:bidi="th-TH"/>
    </w:rPr>
  </w:style>
  <w:style w:type="character" w:customStyle="1" w:styleId="3Char">
    <w:name w:val="标题 3 Char"/>
    <w:basedOn w:val="a0"/>
    <w:link w:val="3"/>
    <w:autoRedefine/>
    <w:uiPriority w:val="9"/>
    <w:qFormat/>
    <w:rPr>
      <w:rFonts w:ascii="Cambria" w:eastAsia="Times New Roman" w:hAnsi="Cambria" w:cs="Book Antiqua"/>
      <w:b/>
      <w:bCs/>
      <w:color w:val="4F81BD"/>
      <w:sz w:val="24"/>
      <w:szCs w:val="24"/>
      <w:lang w:bidi="th-TH"/>
    </w:rPr>
  </w:style>
  <w:style w:type="paragraph" w:styleId="af2">
    <w:name w:val="List Paragraph"/>
    <w:basedOn w:val="a"/>
    <w:autoRedefine/>
    <w:uiPriority w:val="34"/>
    <w:qFormat/>
    <w:pPr>
      <w:spacing w:after="200" w:line="276" w:lineRule="auto"/>
      <w:ind w:left="720"/>
      <w:contextualSpacing/>
    </w:pPr>
    <w:rPr>
      <w:rFonts w:ascii="Book Antiqua" w:eastAsia="Calibri" w:hAnsi="Book Antiqua" w:cs="Book Antiqua"/>
      <w:lang w:bidi="th-TH"/>
    </w:rPr>
  </w:style>
  <w:style w:type="character" w:customStyle="1" w:styleId="Char">
    <w:name w:val="批注文字 Char"/>
    <w:basedOn w:val="a0"/>
    <w:link w:val="a3"/>
    <w:autoRedefine/>
    <w:uiPriority w:val="99"/>
    <w:qFormat/>
    <w:rPr>
      <w:rFonts w:ascii="Book Antiqua" w:eastAsia="Calibri" w:hAnsi="Book Antiqua" w:cs="Book Antiqua"/>
      <w:szCs w:val="25"/>
      <w:lang w:bidi="th-TH"/>
    </w:rPr>
  </w:style>
  <w:style w:type="character" w:customStyle="1" w:styleId="Char2">
    <w:name w:val="批注框文本 Char"/>
    <w:basedOn w:val="a0"/>
    <w:link w:val="a6"/>
    <w:autoRedefine/>
    <w:uiPriority w:val="99"/>
    <w:qFormat/>
    <w:rPr>
      <w:rFonts w:ascii="Tahoma" w:eastAsia="Calibri" w:hAnsi="Tahoma" w:cs="Book Antiqua"/>
      <w:sz w:val="16"/>
      <w:lang w:bidi="th-TH"/>
    </w:rPr>
  </w:style>
  <w:style w:type="character" w:styleId="af3">
    <w:name w:val="Placeholder Text"/>
    <w:autoRedefine/>
    <w:uiPriority w:val="99"/>
    <w:semiHidden/>
    <w:qFormat/>
    <w:rPr>
      <w:color w:val="808080"/>
    </w:rPr>
  </w:style>
  <w:style w:type="paragraph" w:customStyle="1" w:styleId="TOC1">
    <w:name w:val="TOC 标题1"/>
    <w:basedOn w:val="1"/>
    <w:next w:val="a"/>
    <w:autoRedefine/>
    <w:uiPriority w:val="39"/>
    <w:unhideWhenUsed/>
    <w:qFormat/>
    <w:pPr>
      <w:outlineLvl w:val="9"/>
    </w:pPr>
    <w:rPr>
      <w:szCs w:val="28"/>
      <w:lang w:bidi="ar-SA"/>
    </w:rPr>
  </w:style>
  <w:style w:type="character" w:customStyle="1" w:styleId="Char0">
    <w:name w:val="正文文本 Char"/>
    <w:basedOn w:val="a0"/>
    <w:link w:val="a4"/>
    <w:autoRedefine/>
    <w:uiPriority w:val="99"/>
    <w:qFormat/>
    <w:rPr>
      <w:rFonts w:ascii="Book Antiqua" w:eastAsia="Cordia New" w:hAnsi="Book Antiqua" w:cs="Book Antiqua"/>
      <w:color w:val="000000"/>
      <w:sz w:val="24"/>
      <w:szCs w:val="24"/>
      <w:lang w:bidi="th-TH"/>
    </w:rPr>
  </w:style>
  <w:style w:type="paragraph" w:customStyle="1" w:styleId="EndNoteBibliographyTitle">
    <w:name w:val="EndNote Bibliography Title"/>
    <w:basedOn w:val="a"/>
    <w:link w:val="EndNoteBibliographyTitleChar"/>
    <w:autoRedefine/>
    <w:qFormat/>
    <w:pPr>
      <w:spacing w:line="276" w:lineRule="auto"/>
      <w:jc w:val="center"/>
    </w:pPr>
    <w:rPr>
      <w:rFonts w:ascii="Calibri" w:eastAsia="Calibri" w:hAnsi="Calibri" w:cs="Calibri"/>
      <w:sz w:val="22"/>
      <w:lang w:bidi="th-TH"/>
    </w:rPr>
  </w:style>
  <w:style w:type="character" w:customStyle="1" w:styleId="EndNoteBibliographyTitleChar">
    <w:name w:val="EndNote Bibliography Title Char"/>
    <w:basedOn w:val="a0"/>
    <w:link w:val="EndNoteBibliographyTitle"/>
    <w:autoRedefine/>
    <w:qFormat/>
    <w:rPr>
      <w:rFonts w:ascii="Calibri" w:eastAsia="Calibri" w:hAnsi="Calibri" w:cs="Calibri"/>
      <w:sz w:val="22"/>
      <w:szCs w:val="24"/>
      <w:lang w:bidi="th-TH"/>
    </w:rPr>
  </w:style>
  <w:style w:type="paragraph" w:customStyle="1" w:styleId="EndNoteBibliography">
    <w:name w:val="EndNote Bibliography"/>
    <w:basedOn w:val="a"/>
    <w:link w:val="EndNoteBibliographyChar"/>
    <w:autoRedefine/>
    <w:qFormat/>
    <w:pPr>
      <w:spacing w:after="200"/>
    </w:pPr>
    <w:rPr>
      <w:rFonts w:ascii="Calibri" w:eastAsia="Calibri" w:hAnsi="Calibri" w:cs="Calibri"/>
      <w:sz w:val="22"/>
      <w:lang w:bidi="th-TH"/>
    </w:rPr>
  </w:style>
  <w:style w:type="character" w:customStyle="1" w:styleId="EndNoteBibliographyChar">
    <w:name w:val="EndNote Bibliography Char"/>
    <w:basedOn w:val="a0"/>
    <w:link w:val="EndNoteBibliography"/>
    <w:autoRedefine/>
    <w:qFormat/>
    <w:rPr>
      <w:rFonts w:ascii="Calibri" w:eastAsia="Calibri" w:hAnsi="Calibri" w:cs="Calibri"/>
      <w:sz w:val="22"/>
      <w:szCs w:val="24"/>
      <w:lang w:bidi="th-TH"/>
    </w:rPr>
  </w:style>
  <w:style w:type="paragraph" w:customStyle="1" w:styleId="title1">
    <w:name w:val="title1"/>
    <w:basedOn w:val="a"/>
    <w:autoRedefine/>
    <w:uiPriority w:val="99"/>
    <w:qFormat/>
    <w:rPr>
      <w:rFonts w:ascii="Book Antiqua" w:eastAsia="Times New Roman" w:hAnsi="Book Antiqua"/>
      <w:sz w:val="27"/>
      <w:szCs w:val="27"/>
      <w:lang w:bidi="th-TH"/>
    </w:rPr>
  </w:style>
  <w:style w:type="paragraph" w:customStyle="1" w:styleId="desc2">
    <w:name w:val="desc2"/>
    <w:basedOn w:val="a"/>
    <w:autoRedefine/>
    <w:uiPriority w:val="99"/>
    <w:qFormat/>
    <w:rPr>
      <w:rFonts w:ascii="Book Antiqua" w:eastAsia="Times New Roman" w:hAnsi="Book Antiqua"/>
      <w:sz w:val="26"/>
      <w:szCs w:val="26"/>
      <w:lang w:bidi="th-TH"/>
    </w:rPr>
  </w:style>
  <w:style w:type="paragraph" w:customStyle="1" w:styleId="details1">
    <w:name w:val="details1"/>
    <w:basedOn w:val="a"/>
    <w:autoRedefine/>
    <w:uiPriority w:val="99"/>
    <w:qFormat/>
    <w:rPr>
      <w:rFonts w:ascii="Book Antiqua" w:eastAsia="Times New Roman" w:hAnsi="Book Antiqua"/>
      <w:szCs w:val="22"/>
      <w:lang w:bidi="th-TH"/>
    </w:rPr>
  </w:style>
  <w:style w:type="character" w:customStyle="1" w:styleId="jrnl">
    <w:name w:val="jrnl"/>
    <w:basedOn w:val="a0"/>
    <w:autoRedefine/>
    <w:qFormat/>
  </w:style>
  <w:style w:type="character" w:customStyle="1" w:styleId="apple-converted-space">
    <w:name w:val="apple-converted-space"/>
    <w:basedOn w:val="a0"/>
    <w:autoRedefine/>
    <w:qFormat/>
  </w:style>
  <w:style w:type="character" w:customStyle="1" w:styleId="Char5">
    <w:name w:val="批注主题 Char"/>
    <w:basedOn w:val="Char"/>
    <w:link w:val="aa"/>
    <w:autoRedefine/>
    <w:uiPriority w:val="99"/>
    <w:qFormat/>
    <w:rPr>
      <w:rFonts w:ascii="Book Antiqua" w:eastAsia="Calibri" w:hAnsi="Book Antiqua" w:cs="Book Antiqua"/>
      <w:b/>
      <w:bCs/>
      <w:szCs w:val="25"/>
      <w:lang w:bidi="th-TH"/>
    </w:rPr>
  </w:style>
  <w:style w:type="character" w:customStyle="1" w:styleId="FollowedHyperlink1">
    <w:name w:val="FollowedHyperlink1"/>
    <w:basedOn w:val="a0"/>
    <w:autoRedefine/>
    <w:uiPriority w:val="99"/>
    <w:semiHidden/>
    <w:unhideWhenUsed/>
    <w:qFormat/>
    <w:rPr>
      <w:color w:val="954F72"/>
      <w:u w:val="single"/>
    </w:rPr>
  </w:style>
  <w:style w:type="paragraph" w:customStyle="1" w:styleId="11">
    <w:name w:val="修订1"/>
    <w:autoRedefine/>
    <w:hidden/>
    <w:uiPriority w:val="99"/>
    <w:semiHidden/>
    <w:qFormat/>
    <w:rPr>
      <w:rFonts w:eastAsia="Calibri" w:cs="Angsana New"/>
      <w:sz w:val="24"/>
      <w:szCs w:val="28"/>
      <w:lang w:eastAsia="en-US" w:bidi="th-TH"/>
    </w:rPr>
  </w:style>
  <w:style w:type="table" w:customStyle="1" w:styleId="PlainTable21">
    <w:name w:val="Plain Table 21"/>
    <w:basedOn w:val="a1"/>
    <w:autoRedefine/>
    <w:uiPriority w:val="42"/>
    <w:qFormat/>
    <w:rPr>
      <w:rFonts w:asciiTheme="minorHAnsi" w:hAnsiTheme="minorHAnsi" w:cstheme="minorBidi"/>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
    <w:name w:val="Table Grid1"/>
    <w:basedOn w:val="a1"/>
    <w:autoRedefine/>
    <w:uiPriority w:val="39"/>
    <w:qFormat/>
    <w:rPr>
      <w:rFonts w:asciiTheme="minorHAnsi" w:hAnsiTheme="minorHAnsi" w:cstheme="minorBidi"/>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next w:val="af4"/>
    <w:autoRedefine/>
    <w:uiPriority w:val="1"/>
    <w:qFormat/>
    <w:rPr>
      <w:rFonts w:eastAsiaTheme="minorEastAsia" w:cstheme="minorBidi"/>
      <w:sz w:val="24"/>
      <w:szCs w:val="28"/>
      <w:lang w:eastAsia="en-US" w:bidi="th-TH"/>
    </w:rPr>
  </w:style>
  <w:style w:type="paragraph" w:styleId="af4">
    <w:name w:val="No Spacing"/>
    <w:autoRedefine/>
    <w:uiPriority w:val="1"/>
    <w:qFormat/>
    <w:rPr>
      <w:rFonts w:asciiTheme="minorHAnsi" w:eastAsiaTheme="minorEastAsia" w:hAnsiTheme="minorHAnsi" w:cstheme="minorBidi"/>
      <w:kern w:val="2"/>
      <w:sz w:val="22"/>
      <w:szCs w:val="28"/>
      <w:lang w:eastAsia="en-US" w:bidi="th-TH"/>
    </w:rPr>
  </w:style>
  <w:style w:type="table" w:customStyle="1" w:styleId="5">
    <w:name w:val="5"/>
    <w:basedOn w:val="a1"/>
    <w:autoRedefine/>
    <w:qFormat/>
    <w:rPr>
      <w:rFonts w:ascii="CordiaUPC" w:eastAsia="CordiaUPC" w:hAnsi="CordiaUPC" w:cs="CordiaUPC"/>
      <w:sz w:val="32"/>
      <w:szCs w:val="32"/>
      <w:lang w:val="en-GB" w:bidi="th-TH"/>
    </w:rPr>
    <w:tblPr>
      <w:tblInd w:w="0" w:type="dxa"/>
      <w:tblCellMar>
        <w:top w:w="0" w:type="dxa"/>
        <w:left w:w="108" w:type="dxa"/>
        <w:bottom w:w="0" w:type="dxa"/>
        <w:right w:w="108" w:type="dxa"/>
      </w:tblCellMar>
    </w:tblPr>
  </w:style>
  <w:style w:type="table" w:customStyle="1" w:styleId="TableGrid2">
    <w:name w:val="Table Grid2"/>
    <w:basedOn w:val="a1"/>
    <w:autoRedefine/>
    <w:uiPriority w:val="59"/>
    <w:qFormat/>
    <w:rPr>
      <w:rFonts w:asciiTheme="minorHAnsi" w:hAnsiTheme="minorHAnsi" w:cstheme="minorBidi"/>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autoRedefine/>
    <w:uiPriority w:val="59"/>
    <w:qFormat/>
    <w:rPr>
      <w:rFonts w:asciiTheme="minorHAnsi" w:hAnsiTheme="minorHAnsi" w:cstheme="minorBidi"/>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autoRedefine/>
    <w:uiPriority w:val="59"/>
    <w:qFormat/>
    <w:rPr>
      <w:rFonts w:asciiTheme="minorHAnsi" w:hAnsiTheme="minorHAnsi" w:cstheme="minorBidi"/>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2">
    <w:name w:val="Plain Table 22"/>
    <w:basedOn w:val="a1"/>
    <w:autoRedefine/>
    <w:uiPriority w:val="42"/>
    <w:qFormat/>
    <w:rPr>
      <w:rFonts w:asciiTheme="minorHAnsi" w:hAnsiTheme="minorHAnsi" w:cstheme="minorBidi"/>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5">
    <w:name w:val="Table Grid5"/>
    <w:basedOn w:val="a1"/>
    <w:autoRedefine/>
    <w:uiPriority w:val="59"/>
    <w:qFormat/>
    <w:rPr>
      <w:rFonts w:asciiTheme="minorHAnsi" w:hAnsiTheme="minorHAnsi" w:cstheme="minorBidi"/>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51"/>
    <w:basedOn w:val="a1"/>
    <w:autoRedefine/>
    <w:qFormat/>
    <w:rPr>
      <w:rFonts w:ascii="CordiaUPC" w:eastAsia="CordiaUPC" w:hAnsi="CordiaUPC" w:cs="CordiaUPC"/>
      <w:sz w:val="32"/>
      <w:szCs w:val="32"/>
      <w:lang w:val="en-GB" w:bidi="th-TH"/>
    </w:rPr>
    <w:tblPr>
      <w:tblInd w:w="0" w:type="dxa"/>
      <w:tblCellMar>
        <w:top w:w="0" w:type="dxa"/>
        <w:left w:w="108" w:type="dxa"/>
        <w:bottom w:w="0" w:type="dxa"/>
        <w:right w:w="108" w:type="dxa"/>
      </w:tblCellMar>
    </w:tblPr>
  </w:style>
  <w:style w:type="table" w:customStyle="1" w:styleId="PlainTable211">
    <w:name w:val="Plain Table 211"/>
    <w:basedOn w:val="a1"/>
    <w:autoRedefine/>
    <w:uiPriority w:val="42"/>
    <w:qFormat/>
    <w:rPr>
      <w:rFonts w:asciiTheme="minorHAnsi" w:hAnsiTheme="minorHAnsi" w:cstheme="minorBidi"/>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6">
    <w:name w:val="Table Grid6"/>
    <w:basedOn w:val="a1"/>
    <w:autoRedefine/>
    <w:uiPriority w:val="59"/>
    <w:qFormat/>
    <w:rPr>
      <w:rFonts w:asciiTheme="minorHAnsi" w:hAnsiTheme="minorHAnsi" w:cstheme="minorBidi"/>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尾注文本 Char"/>
    <w:basedOn w:val="a0"/>
    <w:link w:val="a5"/>
    <w:autoRedefine/>
    <w:uiPriority w:val="99"/>
    <w:qFormat/>
    <w:rPr>
      <w:rFonts w:ascii="Book Antiqua" w:eastAsia="Calibri" w:hAnsi="Book Antiqua" w:cs="Book Antiqua"/>
      <w:szCs w:val="25"/>
      <w:lang w:bidi="th-TH"/>
    </w:rPr>
  </w:style>
  <w:style w:type="table" w:customStyle="1" w:styleId="TableGrid7">
    <w:name w:val="Table Grid7"/>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a1"/>
    <w:autoRedefine/>
    <w:uiPriority w:val="3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3">
    <w:name w:val="Plain Table 23"/>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msonormal0">
    <w:name w:val="msonormal"/>
    <w:basedOn w:val="a"/>
    <w:autoRedefine/>
    <w:uiPriority w:val="99"/>
    <w:qFormat/>
    <w:pPr>
      <w:spacing w:before="100" w:beforeAutospacing="1" w:after="100" w:afterAutospacing="1"/>
    </w:pPr>
    <w:rPr>
      <w:rFonts w:ascii="Book Antiqua" w:eastAsia="Times New Roman" w:hAnsi="Book Antiqua"/>
      <w:lang w:bidi="th-TH"/>
    </w:rPr>
  </w:style>
  <w:style w:type="table" w:customStyle="1" w:styleId="PlainTable2111">
    <w:name w:val="Plain Table 2111"/>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CommentSubjectChar1">
    <w:name w:val="Comment Subject Char1"/>
    <w:basedOn w:val="Char"/>
    <w:autoRedefine/>
    <w:uiPriority w:val="99"/>
    <w:semiHidden/>
    <w:qFormat/>
    <w:rPr>
      <w:rFonts w:ascii="Times New Roman" w:eastAsia="Calibri" w:hAnsi="Times New Roman" w:cs="Angsana New"/>
      <w:b/>
      <w:bCs/>
      <w:kern w:val="0"/>
      <w:sz w:val="20"/>
      <w:szCs w:val="25"/>
      <w:lang w:bidi="th-TH"/>
    </w:rPr>
  </w:style>
  <w:style w:type="character" w:customStyle="1" w:styleId="BalloonTextChar1">
    <w:name w:val="Balloon Text Char1"/>
    <w:basedOn w:val="a0"/>
    <w:autoRedefine/>
    <w:uiPriority w:val="99"/>
    <w:semiHidden/>
    <w:qFormat/>
    <w:rPr>
      <w:rFonts w:ascii="Segoe UI" w:hAnsi="Segoe UI" w:cs="Angsana New"/>
      <w:sz w:val="18"/>
      <w:szCs w:val="22"/>
    </w:rPr>
  </w:style>
  <w:style w:type="table" w:customStyle="1" w:styleId="TableGrid71">
    <w:name w:val="Table Grid71"/>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a1"/>
    <w:autoRedefine/>
    <w:uiPriority w:val="59"/>
    <w:qFormat/>
    <w:rPr>
      <w:rFonts w:asciiTheme="minorHAnsi" w:hAnsiTheme="minorHAnsi" w:cstheme="minorBidi"/>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a1"/>
    <w:autoRedefine/>
    <w:uiPriority w:val="3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a1"/>
    <w:autoRedefine/>
    <w:uiPriority w:val="3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111">
    <w:name w:val="Plain Table 21111"/>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12">
    <w:name w:val="Plain Table 21112"/>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3">
    <w:name w:val="Table Grid13"/>
    <w:basedOn w:val="a1"/>
    <w:autoRedefine/>
    <w:uiPriority w:val="39"/>
    <w:qFormat/>
    <w:rPr>
      <w:rFonts w:ascii="Book Antiqua" w:eastAsia="Calibri" w:hAnsi="Book Antiqua" w:cs="Book Antiqua"/>
      <w:sz w:val="24"/>
      <w:szCs w:val="24"/>
      <w:lang w:bidi="th-TH"/>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PlainTable24">
    <w:name w:val="Plain Table 24"/>
    <w:basedOn w:val="a1"/>
    <w:autoRedefine/>
    <w:uiPriority w:val="42"/>
    <w:qFormat/>
    <w:rPr>
      <w:rFonts w:asciiTheme="minorHAnsi" w:hAnsiTheme="minorHAnsi" w:cstheme="minorBidi"/>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2">
    <w:name w:val="Plain Table 212"/>
    <w:basedOn w:val="a1"/>
    <w:autoRedefine/>
    <w:uiPriority w:val="42"/>
    <w:qFormat/>
    <w:rPr>
      <w:rFonts w:asciiTheme="minorHAnsi" w:hAnsiTheme="minorHAnsi" w:cstheme="minorBidi"/>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4">
    <w:name w:val="Table Grid14"/>
    <w:basedOn w:val="a1"/>
    <w:autoRedefine/>
    <w:uiPriority w:val="39"/>
    <w:qFormat/>
    <w:rPr>
      <w:rFonts w:asciiTheme="minorHAnsi" w:hAnsiTheme="minorHAnsi" w:cstheme="minorBidi"/>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52"/>
    <w:basedOn w:val="a1"/>
    <w:autoRedefine/>
    <w:qFormat/>
    <w:rPr>
      <w:rFonts w:ascii="CordiaUPC" w:eastAsia="CordiaUPC" w:hAnsi="CordiaUPC" w:cs="CordiaUPC"/>
      <w:sz w:val="32"/>
      <w:szCs w:val="32"/>
      <w:lang w:val="en-GB" w:bidi="th-TH"/>
    </w:rPr>
    <w:tblPr>
      <w:tblInd w:w="0" w:type="dxa"/>
      <w:tblCellMar>
        <w:top w:w="0" w:type="dxa"/>
        <w:left w:w="108" w:type="dxa"/>
        <w:bottom w:w="0" w:type="dxa"/>
        <w:right w:w="108" w:type="dxa"/>
      </w:tblCellMar>
    </w:tblPr>
  </w:style>
  <w:style w:type="table" w:customStyle="1" w:styleId="TableGrid22">
    <w:name w:val="Table Grid22"/>
    <w:basedOn w:val="a1"/>
    <w:autoRedefine/>
    <w:uiPriority w:val="59"/>
    <w:qFormat/>
    <w:rPr>
      <w:rFonts w:asciiTheme="minorHAnsi" w:hAnsiTheme="minorHAnsi" w:cstheme="minorBidi"/>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a1"/>
    <w:autoRedefine/>
    <w:uiPriority w:val="59"/>
    <w:qFormat/>
    <w:rPr>
      <w:rFonts w:asciiTheme="minorHAnsi" w:hAnsiTheme="minorHAnsi" w:cstheme="minorBidi"/>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a1"/>
    <w:autoRedefine/>
    <w:uiPriority w:val="59"/>
    <w:qFormat/>
    <w:rPr>
      <w:rFonts w:asciiTheme="minorHAnsi" w:hAnsiTheme="minorHAnsi" w:cstheme="minorBidi"/>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21">
    <w:name w:val="Plain Table 221"/>
    <w:basedOn w:val="a1"/>
    <w:autoRedefine/>
    <w:uiPriority w:val="42"/>
    <w:qFormat/>
    <w:rPr>
      <w:rFonts w:asciiTheme="minorHAnsi" w:hAnsiTheme="minorHAnsi" w:cstheme="minorBidi"/>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51">
    <w:name w:val="Table Grid51"/>
    <w:basedOn w:val="a1"/>
    <w:autoRedefine/>
    <w:uiPriority w:val="59"/>
    <w:qFormat/>
    <w:rPr>
      <w:rFonts w:asciiTheme="minorHAnsi" w:hAnsiTheme="minorHAnsi" w:cstheme="minorBidi"/>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511"/>
    <w:basedOn w:val="a1"/>
    <w:autoRedefine/>
    <w:qFormat/>
    <w:rPr>
      <w:rFonts w:ascii="CordiaUPC" w:eastAsia="CordiaUPC" w:hAnsi="CordiaUPC" w:cs="CordiaUPC"/>
      <w:sz w:val="32"/>
      <w:szCs w:val="32"/>
      <w:lang w:val="en-GB" w:bidi="th-TH"/>
    </w:rPr>
    <w:tblPr>
      <w:tblInd w:w="0" w:type="dxa"/>
      <w:tblCellMar>
        <w:top w:w="0" w:type="dxa"/>
        <w:left w:w="108" w:type="dxa"/>
        <w:bottom w:w="0" w:type="dxa"/>
        <w:right w:w="108" w:type="dxa"/>
      </w:tblCellMar>
    </w:tblPr>
  </w:style>
  <w:style w:type="table" w:customStyle="1" w:styleId="PlainTable2112">
    <w:name w:val="Plain Table 2112"/>
    <w:basedOn w:val="a1"/>
    <w:autoRedefine/>
    <w:uiPriority w:val="42"/>
    <w:qFormat/>
    <w:rPr>
      <w:rFonts w:asciiTheme="minorHAnsi" w:hAnsiTheme="minorHAnsi" w:cstheme="minorBidi"/>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61">
    <w:name w:val="Table Grid61"/>
    <w:basedOn w:val="a1"/>
    <w:autoRedefine/>
    <w:uiPriority w:val="59"/>
    <w:qFormat/>
    <w:rPr>
      <w:rFonts w:asciiTheme="minorHAnsi" w:hAnsiTheme="minorHAnsi" w:cstheme="minorBidi"/>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a1"/>
    <w:autoRedefine/>
    <w:uiPriority w:val="3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31">
    <w:name w:val="Plain Table 231"/>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13">
    <w:name w:val="Plain Table 21113"/>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711">
    <w:name w:val="Table Grid711"/>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a1"/>
    <w:autoRedefine/>
    <w:uiPriority w:val="59"/>
    <w:qFormat/>
    <w:rPr>
      <w:rFonts w:asciiTheme="minorHAnsi" w:hAnsiTheme="minorHAnsi" w:cstheme="minorBidi"/>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a1"/>
    <w:autoRedefine/>
    <w:uiPriority w:val="3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a1"/>
    <w:autoRedefine/>
    <w:uiPriority w:val="3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1111">
    <w:name w:val="Plain Table 211111"/>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121">
    <w:name w:val="Plain Table 211121"/>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5">
    <w:name w:val="Table Grid15"/>
    <w:basedOn w:val="a1"/>
    <w:autoRedefine/>
    <w:uiPriority w:val="3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a1"/>
    <w:autoRedefine/>
    <w:uiPriority w:val="59"/>
    <w:qFormat/>
    <w:rPr>
      <w:rFonts w:ascii="Book Antiqua" w:eastAsia="Calibri" w:hAnsi="Book Antiqua" w:cs="Book Antiqua"/>
      <w:sz w:val="24"/>
      <w:szCs w:val="24"/>
      <w:lang w:bidi="th-TH"/>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PlainTable213">
    <w:name w:val="Plain Table 213"/>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23">
    <w:name w:val="Table Grid123"/>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22">
    <w:name w:val="Plain Table 222"/>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3">
    <w:name w:val="Plain Table 2113"/>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51">
    <w:name w:val="Table Grid151"/>
    <w:basedOn w:val="a1"/>
    <w:autoRedefine/>
    <w:uiPriority w:val="3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a1"/>
    <w:autoRedefine/>
    <w:uiPriority w:val="59"/>
    <w:qFormat/>
    <w:rPr>
      <w:rFonts w:ascii="Book Antiqua" w:eastAsia="Calibri" w:hAnsi="Book Antiqua" w:cs="Book Antiqua"/>
      <w:sz w:val="24"/>
      <w:szCs w:val="24"/>
      <w:lang w:bidi="th-TH"/>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PlainTable2131">
    <w:name w:val="Plain Table 2131"/>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21">
    <w:name w:val="Plain Table 2221"/>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31">
    <w:name w:val="Plain Table 21131"/>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13">
    <w:name w:val="Table Grid113"/>
    <w:basedOn w:val="a1"/>
    <w:autoRedefine/>
    <w:uiPriority w:val="39"/>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a1"/>
    <w:autoRedefine/>
    <w:uiPriority w:val="39"/>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5">
    <w:name w:val="Plain Table 25"/>
    <w:basedOn w:val="a1"/>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4">
    <w:name w:val="Plain Table 214"/>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7">
    <w:name w:val="Table Grid17"/>
    <w:basedOn w:val="a1"/>
    <w:uiPriority w:val="3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53"/>
    <w:basedOn w:val="a1"/>
    <w:autoRedefine/>
    <w:rPr>
      <w:rFonts w:ascii="CordiaUPC" w:eastAsia="CordiaUPC" w:hAnsi="CordiaUPC" w:cs="CordiaUPC"/>
      <w:sz w:val="32"/>
      <w:szCs w:val="32"/>
      <w:lang w:val="en-GB" w:bidi="th-TH"/>
    </w:rPr>
    <w:tblPr>
      <w:tblInd w:w="0" w:type="dxa"/>
      <w:tblCellMar>
        <w:top w:w="0" w:type="dxa"/>
        <w:left w:w="108" w:type="dxa"/>
        <w:bottom w:w="0" w:type="dxa"/>
        <w:right w:w="108" w:type="dxa"/>
      </w:tblCellMar>
    </w:tblPr>
  </w:style>
  <w:style w:type="table" w:customStyle="1" w:styleId="TableGrid24">
    <w:name w:val="Table Grid24"/>
    <w:basedOn w:val="a1"/>
    <w:autoRedefine/>
    <w:uiPriority w:val="59"/>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a1"/>
    <w:uiPriority w:val="59"/>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a1"/>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23">
    <w:name w:val="Plain Table 223"/>
    <w:basedOn w:val="a1"/>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52">
    <w:name w:val="Table Grid52"/>
    <w:basedOn w:val="a1"/>
    <w:uiPriority w:val="59"/>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512"/>
    <w:basedOn w:val="a1"/>
    <w:qFormat/>
    <w:rPr>
      <w:rFonts w:ascii="CordiaUPC" w:eastAsia="CordiaUPC" w:hAnsi="CordiaUPC" w:cs="CordiaUPC"/>
      <w:sz w:val="32"/>
      <w:szCs w:val="32"/>
      <w:lang w:val="en-GB" w:bidi="th-TH"/>
    </w:rPr>
    <w:tblPr>
      <w:tblInd w:w="0" w:type="dxa"/>
      <w:tblCellMar>
        <w:top w:w="0" w:type="dxa"/>
        <w:left w:w="108" w:type="dxa"/>
        <w:bottom w:w="0" w:type="dxa"/>
        <w:right w:w="108" w:type="dxa"/>
      </w:tblCellMar>
    </w:tblPr>
  </w:style>
  <w:style w:type="table" w:customStyle="1" w:styleId="PlainTable2114">
    <w:name w:val="Plain Table 2114"/>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73">
    <w:name w:val="Table Grid73"/>
    <w:basedOn w:val="a1"/>
    <w:uiPriority w:val="59"/>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a1"/>
    <w:uiPriority w:val="59"/>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a1"/>
    <w:autoRedefine/>
    <w:uiPriority w:val="59"/>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
    <w:name w:val="Table Grid124"/>
    <w:basedOn w:val="a1"/>
    <w:uiPriority w:val="59"/>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32">
    <w:name w:val="Plain Table 232"/>
    <w:basedOn w:val="a1"/>
    <w:autoRedefine/>
    <w:uiPriority w:val="42"/>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14">
    <w:name w:val="Plain Table 21114"/>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712">
    <w:name w:val="Table Grid712"/>
    <w:basedOn w:val="a1"/>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
    <w:name w:val="Table Grid812"/>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a1"/>
    <w:uiPriority w:val="3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a1"/>
    <w:autoRedefine/>
    <w:uiPriority w:val="39"/>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1112">
    <w:name w:val="Plain Table 211112"/>
    <w:basedOn w:val="a1"/>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122">
    <w:name w:val="Plain Table 211122"/>
    <w:basedOn w:val="a1"/>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31">
    <w:name w:val="Table Grid131"/>
    <w:basedOn w:val="a1"/>
    <w:autoRedefine/>
    <w:uiPriority w:val="39"/>
    <w:rPr>
      <w:rFonts w:ascii="Book Antiqua" w:eastAsia="Calibri" w:hAnsi="Book Antiqua" w:cs="Book Antiqua"/>
      <w:sz w:val="24"/>
      <w:szCs w:val="24"/>
      <w:lang w:bidi="th-TH"/>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PlainTable241">
    <w:name w:val="Plain Table 241"/>
    <w:basedOn w:val="a1"/>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21">
    <w:name w:val="Plain Table 2121"/>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41">
    <w:name w:val="Table Grid141"/>
    <w:basedOn w:val="a1"/>
    <w:autoRedefine/>
    <w:uiPriority w:val="3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521"/>
    <w:basedOn w:val="a1"/>
    <w:autoRedefine/>
    <w:qFormat/>
    <w:rPr>
      <w:rFonts w:ascii="CordiaUPC" w:eastAsia="CordiaUPC" w:hAnsi="CordiaUPC" w:cs="CordiaUPC"/>
      <w:sz w:val="32"/>
      <w:szCs w:val="32"/>
      <w:lang w:val="en-GB" w:bidi="th-TH"/>
    </w:rPr>
    <w:tblPr>
      <w:tblInd w:w="0" w:type="dxa"/>
      <w:tblCellMar>
        <w:top w:w="0" w:type="dxa"/>
        <w:left w:w="108" w:type="dxa"/>
        <w:bottom w:w="0" w:type="dxa"/>
        <w:right w:w="108" w:type="dxa"/>
      </w:tblCellMar>
    </w:tblPr>
  </w:style>
  <w:style w:type="table" w:customStyle="1" w:styleId="TableGrid221">
    <w:name w:val="Table Grid221"/>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211">
    <w:name w:val="Plain Table 2211"/>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511">
    <w:name w:val="Table Grid511"/>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5111"/>
    <w:basedOn w:val="a1"/>
    <w:autoRedefine/>
    <w:qFormat/>
    <w:rPr>
      <w:rFonts w:ascii="CordiaUPC" w:eastAsia="CordiaUPC" w:hAnsi="CordiaUPC" w:cs="CordiaUPC"/>
      <w:sz w:val="32"/>
      <w:szCs w:val="32"/>
      <w:lang w:val="en-GB" w:bidi="th-TH"/>
    </w:rPr>
    <w:tblPr>
      <w:tblInd w:w="0" w:type="dxa"/>
      <w:tblCellMar>
        <w:top w:w="0" w:type="dxa"/>
        <w:left w:w="108" w:type="dxa"/>
        <w:bottom w:w="0" w:type="dxa"/>
        <w:right w:w="108" w:type="dxa"/>
      </w:tblCellMar>
    </w:tblPr>
  </w:style>
  <w:style w:type="table" w:customStyle="1" w:styleId="PlainTable21121">
    <w:name w:val="Plain Table 21121"/>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611">
    <w:name w:val="Table Grid611"/>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a1"/>
    <w:autoRedefine/>
    <w:uiPriority w:val="3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311">
    <w:name w:val="Plain Table 2311"/>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131">
    <w:name w:val="Plain Table 211131"/>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7111">
    <w:name w:val="Table Grid7111"/>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1">
    <w:name w:val="Table Grid8111"/>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a1"/>
    <w:autoRedefine/>
    <w:uiPriority w:val="3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a1"/>
    <w:autoRedefine/>
    <w:uiPriority w:val="3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11111">
    <w:name w:val="Plain Table 2111111"/>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1211">
    <w:name w:val="Plain Table 2111211"/>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52">
    <w:name w:val="Table Grid152"/>
    <w:basedOn w:val="a1"/>
    <w:autoRedefine/>
    <w:uiPriority w:val="3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a1"/>
    <w:autoRedefine/>
    <w:uiPriority w:val="59"/>
    <w:qFormat/>
    <w:rPr>
      <w:rFonts w:ascii="Book Antiqua" w:eastAsia="Calibri" w:hAnsi="Book Antiqua" w:cs="Book Antiqua"/>
      <w:sz w:val="24"/>
      <w:szCs w:val="24"/>
      <w:lang w:bidi="th-TH"/>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PlainTable2132">
    <w:name w:val="Plain Table 2132"/>
    <w:basedOn w:val="a1"/>
    <w:uiPriority w:val="42"/>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231">
    <w:name w:val="Table Grid1231"/>
    <w:basedOn w:val="a1"/>
    <w:uiPriority w:val="59"/>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222">
    <w:name w:val="Plain Table 2222"/>
    <w:basedOn w:val="a1"/>
    <w:uiPriority w:val="42"/>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32">
    <w:name w:val="Plain Table 21132"/>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8">
    <w:name w:val="Table Grid18"/>
    <w:basedOn w:val="a1"/>
    <w:autoRedefine/>
    <w:uiPriority w:val="3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a1"/>
    <w:autoRedefine/>
    <w:uiPriority w:val="59"/>
    <w:qFormat/>
    <w:rPr>
      <w:rFonts w:ascii="Book Antiqua" w:eastAsia="Calibri" w:hAnsi="Book Antiqua" w:cs="Book Antiqua"/>
      <w:sz w:val="24"/>
      <w:szCs w:val="24"/>
      <w:lang w:bidi="th-TH"/>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PlainTable215">
    <w:name w:val="Plain Table 215"/>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25">
    <w:name w:val="Table Grid125"/>
    <w:basedOn w:val="a1"/>
    <w:autoRedefine/>
    <w:uiPriority w:val="59"/>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24">
    <w:name w:val="Plain Table 224"/>
    <w:basedOn w:val="a1"/>
    <w:uiPriority w:val="42"/>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5">
    <w:name w:val="Plain Table 2115"/>
    <w:basedOn w:val="a1"/>
    <w:uiPriority w:val="42"/>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53">
    <w:name w:val="Table Grid153"/>
    <w:basedOn w:val="a1"/>
    <w:uiPriority w:val="39"/>
    <w:rPr>
      <w:rFonts w:ascii="Book Antiqua" w:eastAsia="Calibri" w:hAnsi="Book Antiqua" w:cs="Book Antiqua"/>
      <w:sz w:val="24"/>
      <w:szCs w:val="24"/>
      <w:lang w:bidi="th-TH"/>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PlainTable2133">
    <w:name w:val="Plain Table 2133"/>
    <w:basedOn w:val="a1"/>
    <w:uiPriority w:val="42"/>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233">
    <w:name w:val="Table Grid233"/>
    <w:basedOn w:val="a1"/>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223">
    <w:name w:val="Plain Table 2223"/>
    <w:basedOn w:val="a1"/>
    <w:uiPriority w:val="42"/>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33">
    <w:name w:val="Plain Table 21133"/>
    <w:basedOn w:val="a1"/>
    <w:uiPriority w:val="42"/>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81">
    <w:name w:val="Table Grid181"/>
    <w:basedOn w:val="a1"/>
    <w:uiPriority w:val="39"/>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51">
    <w:name w:val="Plain Table 2151"/>
    <w:basedOn w:val="a1"/>
    <w:uiPriority w:val="42"/>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251">
    <w:name w:val="Table Grid1251"/>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241">
    <w:name w:val="Plain Table 2241"/>
    <w:basedOn w:val="a1"/>
    <w:uiPriority w:val="42"/>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51">
    <w:name w:val="Plain Table 21151"/>
    <w:basedOn w:val="a1"/>
    <w:uiPriority w:val="42"/>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331">
    <w:name w:val="Plain Table 21331"/>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2331">
    <w:name w:val="Table Grid2331"/>
    <w:basedOn w:val="a1"/>
    <w:uiPriority w:val="59"/>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2231">
    <w:name w:val="Plain Table 22231"/>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331">
    <w:name w:val="Plain Table 211331"/>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
    <w:name w:val="Plain Table 2"/>
    <w:basedOn w:val="a1"/>
    <w:uiPriority w:val="42"/>
    <w:rPr>
      <w:rFonts w:asciiTheme="minorHAnsi" w:hAnsiTheme="minorHAnsi" w:cstheme="minorBidi"/>
      <w:kern w:val="2"/>
      <w:sz w:val="22"/>
      <w:szCs w:val="28"/>
      <w:lang w:bidi="th-TH"/>
    </w:rPr>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31">
    <w:name w:val="font31"/>
    <w:basedOn w:val="a0"/>
    <w:autoRedefine/>
    <w:qFormat/>
    <w:rPr>
      <w:rFonts w:ascii="Times New Roman" w:hAnsi="Times New Roman" w:cs="Times New Roman" w:hint="default"/>
      <w:color w:val="000000"/>
      <w:sz w:val="21"/>
      <w:szCs w:val="21"/>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unhideWhenUsed="1"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uiPriority="99" w:unhideWhenUsed="1" w:qFormat="1"/>
    <w:lsdException w:name="header" w:uiPriority="99" w:qFormat="1"/>
    <w:lsdException w:name="footer" w:uiPriority="99" w:qFormat="1"/>
    <w:lsdException w:name="caption" w:semiHidden="1" w:unhideWhenUsed="1" w:qFormat="1"/>
    <w:lsdException w:name="annotation reference" w:uiPriority="99" w:unhideWhenUsed="1" w:qFormat="1"/>
    <w:lsdException w:name="line number" w:uiPriority="99" w:unhideWhenUsed="1" w:qFormat="1"/>
    <w:lsdException w:name="endnote reference" w:uiPriority="99" w:unhideWhenUsed="1" w:qFormat="1"/>
    <w:lsdException w:name="endnote text" w:uiPriority="99" w:unhideWhenUsed="1" w:qFormat="1"/>
    <w:lsdException w:name="Title" w:qFormat="1"/>
    <w:lsdException w:name="Default Paragraph Font" w:semiHidden="1" w:uiPriority="1" w:unhideWhenUsed="1" w:qFormat="1"/>
    <w:lsdException w:name="Body Text" w:uiPriority="99" w:qFormat="1"/>
    <w:lsdException w:name="Subtitle" w:qFormat="1"/>
    <w:lsdException w:name="Hyperlink" w:uiPriority="99" w:unhideWhenUsed="1" w:qFormat="1"/>
    <w:lsdException w:name="FollowedHyperlink" w:uiPriority="99" w:unhideWhenUsed="1"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rPr>
      <w:rFonts w:eastAsiaTheme="minorEastAsia"/>
      <w:sz w:val="24"/>
      <w:szCs w:val="24"/>
      <w:lang w:eastAsia="en-US"/>
    </w:rPr>
  </w:style>
  <w:style w:type="paragraph" w:styleId="1">
    <w:name w:val="heading 1"/>
    <w:basedOn w:val="a"/>
    <w:next w:val="a"/>
    <w:link w:val="1Char"/>
    <w:autoRedefine/>
    <w:uiPriority w:val="9"/>
    <w:qFormat/>
    <w:pPr>
      <w:keepNext/>
      <w:keepLines/>
      <w:spacing w:before="480" w:line="276" w:lineRule="auto"/>
      <w:outlineLvl w:val="0"/>
    </w:pPr>
    <w:rPr>
      <w:rFonts w:ascii="Cambria" w:eastAsia="Times New Roman" w:hAnsi="Cambria" w:cs="Book Antiqua"/>
      <w:b/>
      <w:bCs/>
      <w:color w:val="365F91"/>
      <w:sz w:val="28"/>
      <w:szCs w:val="35"/>
      <w:lang w:bidi="th-TH"/>
    </w:rPr>
  </w:style>
  <w:style w:type="paragraph" w:styleId="2">
    <w:name w:val="heading 2"/>
    <w:basedOn w:val="a"/>
    <w:next w:val="a"/>
    <w:link w:val="2Char"/>
    <w:autoRedefine/>
    <w:uiPriority w:val="9"/>
    <w:unhideWhenUsed/>
    <w:qFormat/>
    <w:pPr>
      <w:keepNext/>
      <w:keepLines/>
      <w:spacing w:before="200" w:line="276" w:lineRule="auto"/>
      <w:outlineLvl w:val="1"/>
    </w:pPr>
    <w:rPr>
      <w:rFonts w:ascii="Cambria" w:eastAsia="Times New Roman" w:hAnsi="Cambria" w:cs="Book Antiqua"/>
      <w:b/>
      <w:bCs/>
      <w:color w:val="4F81BD"/>
      <w:sz w:val="26"/>
      <w:szCs w:val="33"/>
      <w:lang w:bidi="th-TH"/>
    </w:rPr>
  </w:style>
  <w:style w:type="paragraph" w:styleId="3">
    <w:name w:val="heading 3"/>
    <w:basedOn w:val="a"/>
    <w:next w:val="a"/>
    <w:link w:val="3Char"/>
    <w:autoRedefine/>
    <w:uiPriority w:val="9"/>
    <w:unhideWhenUsed/>
    <w:qFormat/>
    <w:pPr>
      <w:keepNext/>
      <w:keepLines/>
      <w:spacing w:before="200" w:line="276" w:lineRule="auto"/>
      <w:outlineLvl w:val="2"/>
    </w:pPr>
    <w:rPr>
      <w:rFonts w:ascii="Cambria" w:eastAsia="Times New Roman" w:hAnsi="Cambria" w:cs="Book Antiqua"/>
      <w:b/>
      <w:bCs/>
      <w:color w:val="4F81BD"/>
      <w:lang w:bidi="th-TH"/>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autoRedefine/>
    <w:uiPriority w:val="99"/>
    <w:unhideWhenUsed/>
    <w:qFormat/>
    <w:pPr>
      <w:spacing w:after="200" w:line="276" w:lineRule="auto"/>
    </w:pPr>
    <w:rPr>
      <w:rFonts w:ascii="Book Antiqua" w:eastAsia="Calibri" w:hAnsi="Book Antiqua" w:cs="Book Antiqua"/>
      <w:sz w:val="20"/>
      <w:szCs w:val="25"/>
      <w:lang w:bidi="th-TH"/>
    </w:rPr>
  </w:style>
  <w:style w:type="paragraph" w:styleId="a4">
    <w:name w:val="Body Text"/>
    <w:basedOn w:val="a"/>
    <w:link w:val="Char0"/>
    <w:autoRedefine/>
    <w:uiPriority w:val="99"/>
    <w:qFormat/>
    <w:pPr>
      <w:spacing w:line="480" w:lineRule="auto"/>
      <w:ind w:right="113"/>
    </w:pPr>
    <w:rPr>
      <w:rFonts w:ascii="Book Antiqua" w:eastAsia="Cordia New" w:hAnsi="Book Antiqua" w:cs="Book Antiqua"/>
      <w:color w:val="000000"/>
      <w:lang w:bidi="th-TH"/>
    </w:rPr>
  </w:style>
  <w:style w:type="paragraph" w:styleId="30">
    <w:name w:val="toc 3"/>
    <w:basedOn w:val="a"/>
    <w:next w:val="a"/>
    <w:autoRedefine/>
    <w:uiPriority w:val="39"/>
    <w:unhideWhenUsed/>
    <w:qFormat/>
    <w:pPr>
      <w:spacing w:after="100" w:line="276" w:lineRule="auto"/>
      <w:ind w:left="440"/>
    </w:pPr>
    <w:rPr>
      <w:rFonts w:ascii="Book Antiqua" w:eastAsia="Calibri" w:hAnsi="Book Antiqua" w:cs="Book Antiqua"/>
      <w:lang w:bidi="th-TH"/>
    </w:rPr>
  </w:style>
  <w:style w:type="paragraph" w:styleId="a5">
    <w:name w:val="endnote text"/>
    <w:basedOn w:val="a"/>
    <w:link w:val="Char1"/>
    <w:autoRedefine/>
    <w:uiPriority w:val="99"/>
    <w:unhideWhenUsed/>
    <w:qFormat/>
    <w:rPr>
      <w:rFonts w:ascii="Book Antiqua" w:eastAsia="Calibri" w:hAnsi="Book Antiqua" w:cs="Book Antiqua"/>
      <w:sz w:val="20"/>
      <w:szCs w:val="25"/>
      <w:lang w:bidi="th-TH"/>
    </w:rPr>
  </w:style>
  <w:style w:type="paragraph" w:styleId="a6">
    <w:name w:val="Balloon Text"/>
    <w:basedOn w:val="a"/>
    <w:link w:val="Char2"/>
    <w:autoRedefine/>
    <w:uiPriority w:val="99"/>
    <w:unhideWhenUsed/>
    <w:qFormat/>
    <w:rPr>
      <w:rFonts w:ascii="Tahoma" w:eastAsia="Calibri" w:hAnsi="Tahoma" w:cs="Book Antiqua"/>
      <w:sz w:val="16"/>
      <w:szCs w:val="20"/>
      <w:lang w:bidi="th-TH"/>
    </w:rPr>
  </w:style>
  <w:style w:type="paragraph" w:styleId="a7">
    <w:name w:val="footer"/>
    <w:basedOn w:val="a"/>
    <w:link w:val="Char3"/>
    <w:autoRedefine/>
    <w:uiPriority w:val="99"/>
    <w:qFormat/>
    <w:pPr>
      <w:tabs>
        <w:tab w:val="center" w:pos="4153"/>
        <w:tab w:val="right" w:pos="8306"/>
      </w:tabs>
      <w:snapToGrid w:val="0"/>
    </w:pPr>
    <w:rPr>
      <w:sz w:val="18"/>
      <w:szCs w:val="18"/>
    </w:rPr>
  </w:style>
  <w:style w:type="paragraph" w:styleId="a8">
    <w:name w:val="header"/>
    <w:basedOn w:val="a"/>
    <w:link w:val="Char4"/>
    <w:autoRedefine/>
    <w:uiPriority w:val="99"/>
    <w:qFormat/>
    <w:pPr>
      <w:tabs>
        <w:tab w:val="center" w:pos="4153"/>
        <w:tab w:val="right" w:pos="8306"/>
      </w:tabs>
      <w:snapToGrid w:val="0"/>
      <w:jc w:val="center"/>
    </w:pPr>
    <w:rPr>
      <w:sz w:val="18"/>
      <w:szCs w:val="18"/>
    </w:rPr>
  </w:style>
  <w:style w:type="paragraph" w:styleId="10">
    <w:name w:val="toc 1"/>
    <w:basedOn w:val="a"/>
    <w:next w:val="a"/>
    <w:autoRedefine/>
    <w:uiPriority w:val="39"/>
    <w:unhideWhenUsed/>
    <w:qFormat/>
    <w:pPr>
      <w:tabs>
        <w:tab w:val="right" w:leader="dot" w:pos="9350"/>
      </w:tabs>
      <w:spacing w:after="100" w:line="360" w:lineRule="auto"/>
    </w:pPr>
    <w:rPr>
      <w:rFonts w:ascii="Book Antiqua" w:eastAsia="Times New Roman" w:hAnsi="Book Antiqua"/>
      <w:b/>
      <w:bCs/>
      <w:lang w:bidi="th-TH"/>
    </w:rPr>
  </w:style>
  <w:style w:type="paragraph" w:styleId="20">
    <w:name w:val="toc 2"/>
    <w:basedOn w:val="a"/>
    <w:next w:val="a"/>
    <w:autoRedefine/>
    <w:uiPriority w:val="39"/>
    <w:unhideWhenUsed/>
    <w:qFormat/>
    <w:pPr>
      <w:tabs>
        <w:tab w:val="left" w:pos="880"/>
        <w:tab w:val="right" w:leader="dot" w:pos="9350"/>
      </w:tabs>
      <w:spacing w:after="100" w:line="360" w:lineRule="auto"/>
      <w:ind w:left="220"/>
    </w:pPr>
    <w:rPr>
      <w:rFonts w:ascii="Book Antiqua" w:eastAsia="Calibri" w:hAnsi="Book Antiqua"/>
      <w:lang w:bidi="th-TH"/>
    </w:rPr>
  </w:style>
  <w:style w:type="paragraph" w:styleId="a9">
    <w:name w:val="Normal (Web)"/>
    <w:basedOn w:val="a"/>
    <w:autoRedefine/>
    <w:uiPriority w:val="99"/>
    <w:unhideWhenUsed/>
    <w:qFormat/>
    <w:pPr>
      <w:spacing w:before="100" w:beforeAutospacing="1" w:after="100" w:afterAutospacing="1"/>
    </w:pPr>
    <w:rPr>
      <w:rFonts w:ascii="Book Antiqua" w:eastAsia="Times New Roman" w:hAnsi="Book Antiqua"/>
      <w:lang w:bidi="th-TH"/>
    </w:rPr>
  </w:style>
  <w:style w:type="paragraph" w:styleId="aa">
    <w:name w:val="annotation subject"/>
    <w:basedOn w:val="a3"/>
    <w:next w:val="a3"/>
    <w:link w:val="Char5"/>
    <w:autoRedefine/>
    <w:uiPriority w:val="99"/>
    <w:unhideWhenUsed/>
    <w:qFormat/>
    <w:pPr>
      <w:spacing w:line="240" w:lineRule="auto"/>
    </w:pPr>
    <w:rPr>
      <w:b/>
      <w:bCs/>
    </w:rPr>
  </w:style>
  <w:style w:type="table" w:styleId="ab">
    <w:name w:val="Table Grid"/>
    <w:basedOn w:val="a1"/>
    <w:autoRedefine/>
    <w:uiPriority w:val="39"/>
    <w:qFormat/>
    <w:rPr>
      <w:rFonts w:ascii="Book Antiqua" w:eastAsia="Calibri" w:hAnsi="Book Antiqua" w:cs="Book Antiqua"/>
      <w:sz w:val="24"/>
      <w:szCs w:val="24"/>
      <w:lang w:bidi="th-TH"/>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c">
    <w:name w:val="Strong"/>
    <w:basedOn w:val="a0"/>
    <w:autoRedefine/>
    <w:uiPriority w:val="22"/>
    <w:qFormat/>
    <w:rPr>
      <w:b/>
      <w:bCs/>
    </w:rPr>
  </w:style>
  <w:style w:type="character" w:styleId="ad">
    <w:name w:val="endnote reference"/>
    <w:basedOn w:val="a0"/>
    <w:autoRedefine/>
    <w:uiPriority w:val="99"/>
    <w:unhideWhenUsed/>
    <w:qFormat/>
    <w:rPr>
      <w:vertAlign w:val="superscript"/>
    </w:rPr>
  </w:style>
  <w:style w:type="character" w:styleId="ae">
    <w:name w:val="FollowedHyperlink"/>
    <w:basedOn w:val="a0"/>
    <w:autoRedefine/>
    <w:uiPriority w:val="99"/>
    <w:unhideWhenUsed/>
    <w:qFormat/>
    <w:rPr>
      <w:color w:val="800080" w:themeColor="followedHyperlink"/>
      <w:u w:val="single"/>
    </w:rPr>
  </w:style>
  <w:style w:type="character" w:styleId="af">
    <w:name w:val="line number"/>
    <w:basedOn w:val="a0"/>
    <w:autoRedefine/>
    <w:uiPriority w:val="99"/>
    <w:unhideWhenUsed/>
    <w:qFormat/>
  </w:style>
  <w:style w:type="character" w:styleId="af0">
    <w:name w:val="Hyperlink"/>
    <w:autoRedefine/>
    <w:uiPriority w:val="99"/>
    <w:unhideWhenUsed/>
    <w:qFormat/>
    <w:rPr>
      <w:color w:val="0000FF"/>
      <w:u w:val="single"/>
    </w:rPr>
  </w:style>
  <w:style w:type="character" w:styleId="af1">
    <w:name w:val="annotation reference"/>
    <w:autoRedefine/>
    <w:uiPriority w:val="99"/>
    <w:unhideWhenUsed/>
    <w:qFormat/>
    <w:rPr>
      <w:sz w:val="16"/>
      <w:szCs w:val="16"/>
    </w:rPr>
  </w:style>
  <w:style w:type="character" w:customStyle="1" w:styleId="Char4">
    <w:name w:val="页眉 Char"/>
    <w:basedOn w:val="a0"/>
    <w:link w:val="a8"/>
    <w:autoRedefine/>
    <w:uiPriority w:val="99"/>
    <w:qFormat/>
    <w:rPr>
      <w:sz w:val="18"/>
      <w:szCs w:val="18"/>
    </w:rPr>
  </w:style>
  <w:style w:type="character" w:customStyle="1" w:styleId="Char3">
    <w:name w:val="页脚 Char"/>
    <w:basedOn w:val="a0"/>
    <w:link w:val="a7"/>
    <w:autoRedefine/>
    <w:uiPriority w:val="99"/>
    <w:qFormat/>
    <w:rPr>
      <w:sz w:val="18"/>
      <w:szCs w:val="18"/>
    </w:rPr>
  </w:style>
  <w:style w:type="character" w:customStyle="1" w:styleId="1Char">
    <w:name w:val="标题 1 Char"/>
    <w:basedOn w:val="a0"/>
    <w:link w:val="1"/>
    <w:autoRedefine/>
    <w:uiPriority w:val="9"/>
    <w:qFormat/>
    <w:rPr>
      <w:rFonts w:ascii="Cambria" w:eastAsia="Times New Roman" w:hAnsi="Cambria" w:cs="Book Antiqua"/>
      <w:b/>
      <w:bCs/>
      <w:color w:val="365F91"/>
      <w:sz w:val="28"/>
      <w:szCs w:val="35"/>
      <w:lang w:bidi="th-TH"/>
    </w:rPr>
  </w:style>
  <w:style w:type="character" w:customStyle="1" w:styleId="2Char">
    <w:name w:val="标题 2 Char"/>
    <w:basedOn w:val="a0"/>
    <w:link w:val="2"/>
    <w:autoRedefine/>
    <w:uiPriority w:val="9"/>
    <w:qFormat/>
    <w:rPr>
      <w:rFonts w:ascii="Cambria" w:eastAsia="Times New Roman" w:hAnsi="Cambria" w:cs="Book Antiqua"/>
      <w:b/>
      <w:bCs/>
      <w:color w:val="4F81BD"/>
      <w:sz w:val="26"/>
      <w:szCs w:val="33"/>
      <w:lang w:bidi="th-TH"/>
    </w:rPr>
  </w:style>
  <w:style w:type="character" w:customStyle="1" w:styleId="3Char">
    <w:name w:val="标题 3 Char"/>
    <w:basedOn w:val="a0"/>
    <w:link w:val="3"/>
    <w:autoRedefine/>
    <w:uiPriority w:val="9"/>
    <w:qFormat/>
    <w:rPr>
      <w:rFonts w:ascii="Cambria" w:eastAsia="Times New Roman" w:hAnsi="Cambria" w:cs="Book Antiqua"/>
      <w:b/>
      <w:bCs/>
      <w:color w:val="4F81BD"/>
      <w:sz w:val="24"/>
      <w:szCs w:val="24"/>
      <w:lang w:bidi="th-TH"/>
    </w:rPr>
  </w:style>
  <w:style w:type="paragraph" w:styleId="af2">
    <w:name w:val="List Paragraph"/>
    <w:basedOn w:val="a"/>
    <w:autoRedefine/>
    <w:uiPriority w:val="34"/>
    <w:qFormat/>
    <w:pPr>
      <w:spacing w:after="200" w:line="276" w:lineRule="auto"/>
      <w:ind w:left="720"/>
      <w:contextualSpacing/>
    </w:pPr>
    <w:rPr>
      <w:rFonts w:ascii="Book Antiqua" w:eastAsia="Calibri" w:hAnsi="Book Antiqua" w:cs="Book Antiqua"/>
      <w:lang w:bidi="th-TH"/>
    </w:rPr>
  </w:style>
  <w:style w:type="character" w:customStyle="1" w:styleId="Char">
    <w:name w:val="批注文字 Char"/>
    <w:basedOn w:val="a0"/>
    <w:link w:val="a3"/>
    <w:autoRedefine/>
    <w:uiPriority w:val="99"/>
    <w:qFormat/>
    <w:rPr>
      <w:rFonts w:ascii="Book Antiqua" w:eastAsia="Calibri" w:hAnsi="Book Antiqua" w:cs="Book Antiqua"/>
      <w:szCs w:val="25"/>
      <w:lang w:bidi="th-TH"/>
    </w:rPr>
  </w:style>
  <w:style w:type="character" w:customStyle="1" w:styleId="Char2">
    <w:name w:val="批注框文本 Char"/>
    <w:basedOn w:val="a0"/>
    <w:link w:val="a6"/>
    <w:autoRedefine/>
    <w:uiPriority w:val="99"/>
    <w:qFormat/>
    <w:rPr>
      <w:rFonts w:ascii="Tahoma" w:eastAsia="Calibri" w:hAnsi="Tahoma" w:cs="Book Antiqua"/>
      <w:sz w:val="16"/>
      <w:lang w:bidi="th-TH"/>
    </w:rPr>
  </w:style>
  <w:style w:type="character" w:styleId="af3">
    <w:name w:val="Placeholder Text"/>
    <w:autoRedefine/>
    <w:uiPriority w:val="99"/>
    <w:semiHidden/>
    <w:qFormat/>
    <w:rPr>
      <w:color w:val="808080"/>
    </w:rPr>
  </w:style>
  <w:style w:type="paragraph" w:customStyle="1" w:styleId="TOC1">
    <w:name w:val="TOC 标题1"/>
    <w:basedOn w:val="1"/>
    <w:next w:val="a"/>
    <w:autoRedefine/>
    <w:uiPriority w:val="39"/>
    <w:unhideWhenUsed/>
    <w:qFormat/>
    <w:pPr>
      <w:outlineLvl w:val="9"/>
    </w:pPr>
    <w:rPr>
      <w:szCs w:val="28"/>
      <w:lang w:bidi="ar-SA"/>
    </w:rPr>
  </w:style>
  <w:style w:type="character" w:customStyle="1" w:styleId="Char0">
    <w:name w:val="正文文本 Char"/>
    <w:basedOn w:val="a0"/>
    <w:link w:val="a4"/>
    <w:autoRedefine/>
    <w:uiPriority w:val="99"/>
    <w:qFormat/>
    <w:rPr>
      <w:rFonts w:ascii="Book Antiqua" w:eastAsia="Cordia New" w:hAnsi="Book Antiqua" w:cs="Book Antiqua"/>
      <w:color w:val="000000"/>
      <w:sz w:val="24"/>
      <w:szCs w:val="24"/>
      <w:lang w:bidi="th-TH"/>
    </w:rPr>
  </w:style>
  <w:style w:type="paragraph" w:customStyle="1" w:styleId="EndNoteBibliographyTitle">
    <w:name w:val="EndNote Bibliography Title"/>
    <w:basedOn w:val="a"/>
    <w:link w:val="EndNoteBibliographyTitleChar"/>
    <w:autoRedefine/>
    <w:qFormat/>
    <w:pPr>
      <w:spacing w:line="276" w:lineRule="auto"/>
      <w:jc w:val="center"/>
    </w:pPr>
    <w:rPr>
      <w:rFonts w:ascii="Calibri" w:eastAsia="Calibri" w:hAnsi="Calibri" w:cs="Calibri"/>
      <w:sz w:val="22"/>
      <w:lang w:bidi="th-TH"/>
    </w:rPr>
  </w:style>
  <w:style w:type="character" w:customStyle="1" w:styleId="EndNoteBibliographyTitleChar">
    <w:name w:val="EndNote Bibliography Title Char"/>
    <w:basedOn w:val="a0"/>
    <w:link w:val="EndNoteBibliographyTitle"/>
    <w:autoRedefine/>
    <w:qFormat/>
    <w:rPr>
      <w:rFonts w:ascii="Calibri" w:eastAsia="Calibri" w:hAnsi="Calibri" w:cs="Calibri"/>
      <w:sz w:val="22"/>
      <w:szCs w:val="24"/>
      <w:lang w:bidi="th-TH"/>
    </w:rPr>
  </w:style>
  <w:style w:type="paragraph" w:customStyle="1" w:styleId="EndNoteBibliography">
    <w:name w:val="EndNote Bibliography"/>
    <w:basedOn w:val="a"/>
    <w:link w:val="EndNoteBibliographyChar"/>
    <w:autoRedefine/>
    <w:qFormat/>
    <w:pPr>
      <w:spacing w:after="200"/>
    </w:pPr>
    <w:rPr>
      <w:rFonts w:ascii="Calibri" w:eastAsia="Calibri" w:hAnsi="Calibri" w:cs="Calibri"/>
      <w:sz w:val="22"/>
      <w:lang w:bidi="th-TH"/>
    </w:rPr>
  </w:style>
  <w:style w:type="character" w:customStyle="1" w:styleId="EndNoteBibliographyChar">
    <w:name w:val="EndNote Bibliography Char"/>
    <w:basedOn w:val="a0"/>
    <w:link w:val="EndNoteBibliography"/>
    <w:autoRedefine/>
    <w:qFormat/>
    <w:rPr>
      <w:rFonts w:ascii="Calibri" w:eastAsia="Calibri" w:hAnsi="Calibri" w:cs="Calibri"/>
      <w:sz w:val="22"/>
      <w:szCs w:val="24"/>
      <w:lang w:bidi="th-TH"/>
    </w:rPr>
  </w:style>
  <w:style w:type="paragraph" w:customStyle="1" w:styleId="title1">
    <w:name w:val="title1"/>
    <w:basedOn w:val="a"/>
    <w:autoRedefine/>
    <w:uiPriority w:val="99"/>
    <w:qFormat/>
    <w:rPr>
      <w:rFonts w:ascii="Book Antiqua" w:eastAsia="Times New Roman" w:hAnsi="Book Antiqua"/>
      <w:sz w:val="27"/>
      <w:szCs w:val="27"/>
      <w:lang w:bidi="th-TH"/>
    </w:rPr>
  </w:style>
  <w:style w:type="paragraph" w:customStyle="1" w:styleId="desc2">
    <w:name w:val="desc2"/>
    <w:basedOn w:val="a"/>
    <w:autoRedefine/>
    <w:uiPriority w:val="99"/>
    <w:qFormat/>
    <w:rPr>
      <w:rFonts w:ascii="Book Antiqua" w:eastAsia="Times New Roman" w:hAnsi="Book Antiqua"/>
      <w:sz w:val="26"/>
      <w:szCs w:val="26"/>
      <w:lang w:bidi="th-TH"/>
    </w:rPr>
  </w:style>
  <w:style w:type="paragraph" w:customStyle="1" w:styleId="details1">
    <w:name w:val="details1"/>
    <w:basedOn w:val="a"/>
    <w:autoRedefine/>
    <w:uiPriority w:val="99"/>
    <w:qFormat/>
    <w:rPr>
      <w:rFonts w:ascii="Book Antiqua" w:eastAsia="Times New Roman" w:hAnsi="Book Antiqua"/>
      <w:szCs w:val="22"/>
      <w:lang w:bidi="th-TH"/>
    </w:rPr>
  </w:style>
  <w:style w:type="character" w:customStyle="1" w:styleId="jrnl">
    <w:name w:val="jrnl"/>
    <w:basedOn w:val="a0"/>
    <w:autoRedefine/>
    <w:qFormat/>
  </w:style>
  <w:style w:type="character" w:customStyle="1" w:styleId="apple-converted-space">
    <w:name w:val="apple-converted-space"/>
    <w:basedOn w:val="a0"/>
    <w:autoRedefine/>
    <w:qFormat/>
  </w:style>
  <w:style w:type="character" w:customStyle="1" w:styleId="Char5">
    <w:name w:val="批注主题 Char"/>
    <w:basedOn w:val="Char"/>
    <w:link w:val="aa"/>
    <w:autoRedefine/>
    <w:uiPriority w:val="99"/>
    <w:qFormat/>
    <w:rPr>
      <w:rFonts w:ascii="Book Antiqua" w:eastAsia="Calibri" w:hAnsi="Book Antiqua" w:cs="Book Antiqua"/>
      <w:b/>
      <w:bCs/>
      <w:szCs w:val="25"/>
      <w:lang w:bidi="th-TH"/>
    </w:rPr>
  </w:style>
  <w:style w:type="character" w:customStyle="1" w:styleId="FollowedHyperlink1">
    <w:name w:val="FollowedHyperlink1"/>
    <w:basedOn w:val="a0"/>
    <w:autoRedefine/>
    <w:uiPriority w:val="99"/>
    <w:semiHidden/>
    <w:unhideWhenUsed/>
    <w:qFormat/>
    <w:rPr>
      <w:color w:val="954F72"/>
      <w:u w:val="single"/>
    </w:rPr>
  </w:style>
  <w:style w:type="paragraph" w:customStyle="1" w:styleId="11">
    <w:name w:val="修订1"/>
    <w:autoRedefine/>
    <w:hidden/>
    <w:uiPriority w:val="99"/>
    <w:semiHidden/>
    <w:qFormat/>
    <w:rPr>
      <w:rFonts w:eastAsia="Calibri" w:cs="Angsana New"/>
      <w:sz w:val="24"/>
      <w:szCs w:val="28"/>
      <w:lang w:eastAsia="en-US" w:bidi="th-TH"/>
    </w:rPr>
  </w:style>
  <w:style w:type="table" w:customStyle="1" w:styleId="PlainTable21">
    <w:name w:val="Plain Table 21"/>
    <w:basedOn w:val="a1"/>
    <w:autoRedefine/>
    <w:uiPriority w:val="42"/>
    <w:qFormat/>
    <w:rPr>
      <w:rFonts w:asciiTheme="minorHAnsi" w:hAnsiTheme="minorHAnsi" w:cstheme="minorBidi"/>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
    <w:name w:val="Table Grid1"/>
    <w:basedOn w:val="a1"/>
    <w:autoRedefine/>
    <w:uiPriority w:val="39"/>
    <w:qFormat/>
    <w:rPr>
      <w:rFonts w:asciiTheme="minorHAnsi" w:hAnsiTheme="minorHAnsi" w:cstheme="minorBidi"/>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next w:val="af4"/>
    <w:autoRedefine/>
    <w:uiPriority w:val="1"/>
    <w:qFormat/>
    <w:rPr>
      <w:rFonts w:eastAsiaTheme="minorEastAsia" w:cstheme="minorBidi"/>
      <w:sz w:val="24"/>
      <w:szCs w:val="28"/>
      <w:lang w:eastAsia="en-US" w:bidi="th-TH"/>
    </w:rPr>
  </w:style>
  <w:style w:type="paragraph" w:styleId="af4">
    <w:name w:val="No Spacing"/>
    <w:autoRedefine/>
    <w:uiPriority w:val="1"/>
    <w:qFormat/>
    <w:rPr>
      <w:rFonts w:asciiTheme="minorHAnsi" w:eastAsiaTheme="minorEastAsia" w:hAnsiTheme="minorHAnsi" w:cstheme="minorBidi"/>
      <w:kern w:val="2"/>
      <w:sz w:val="22"/>
      <w:szCs w:val="28"/>
      <w:lang w:eastAsia="en-US" w:bidi="th-TH"/>
    </w:rPr>
  </w:style>
  <w:style w:type="table" w:customStyle="1" w:styleId="5">
    <w:name w:val="5"/>
    <w:basedOn w:val="a1"/>
    <w:autoRedefine/>
    <w:qFormat/>
    <w:rPr>
      <w:rFonts w:ascii="CordiaUPC" w:eastAsia="CordiaUPC" w:hAnsi="CordiaUPC" w:cs="CordiaUPC"/>
      <w:sz w:val="32"/>
      <w:szCs w:val="32"/>
      <w:lang w:val="en-GB" w:bidi="th-TH"/>
    </w:rPr>
    <w:tblPr>
      <w:tblInd w:w="0" w:type="dxa"/>
      <w:tblCellMar>
        <w:top w:w="0" w:type="dxa"/>
        <w:left w:w="108" w:type="dxa"/>
        <w:bottom w:w="0" w:type="dxa"/>
        <w:right w:w="108" w:type="dxa"/>
      </w:tblCellMar>
    </w:tblPr>
  </w:style>
  <w:style w:type="table" w:customStyle="1" w:styleId="TableGrid2">
    <w:name w:val="Table Grid2"/>
    <w:basedOn w:val="a1"/>
    <w:autoRedefine/>
    <w:uiPriority w:val="59"/>
    <w:qFormat/>
    <w:rPr>
      <w:rFonts w:asciiTheme="minorHAnsi" w:hAnsiTheme="minorHAnsi" w:cstheme="minorBidi"/>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autoRedefine/>
    <w:uiPriority w:val="59"/>
    <w:qFormat/>
    <w:rPr>
      <w:rFonts w:asciiTheme="minorHAnsi" w:hAnsiTheme="minorHAnsi" w:cstheme="minorBidi"/>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autoRedefine/>
    <w:uiPriority w:val="59"/>
    <w:qFormat/>
    <w:rPr>
      <w:rFonts w:asciiTheme="minorHAnsi" w:hAnsiTheme="minorHAnsi" w:cstheme="minorBidi"/>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2">
    <w:name w:val="Plain Table 22"/>
    <w:basedOn w:val="a1"/>
    <w:autoRedefine/>
    <w:uiPriority w:val="42"/>
    <w:qFormat/>
    <w:rPr>
      <w:rFonts w:asciiTheme="minorHAnsi" w:hAnsiTheme="minorHAnsi" w:cstheme="minorBidi"/>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5">
    <w:name w:val="Table Grid5"/>
    <w:basedOn w:val="a1"/>
    <w:autoRedefine/>
    <w:uiPriority w:val="59"/>
    <w:qFormat/>
    <w:rPr>
      <w:rFonts w:asciiTheme="minorHAnsi" w:hAnsiTheme="minorHAnsi" w:cstheme="minorBidi"/>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51"/>
    <w:basedOn w:val="a1"/>
    <w:autoRedefine/>
    <w:qFormat/>
    <w:rPr>
      <w:rFonts w:ascii="CordiaUPC" w:eastAsia="CordiaUPC" w:hAnsi="CordiaUPC" w:cs="CordiaUPC"/>
      <w:sz w:val="32"/>
      <w:szCs w:val="32"/>
      <w:lang w:val="en-GB" w:bidi="th-TH"/>
    </w:rPr>
    <w:tblPr>
      <w:tblInd w:w="0" w:type="dxa"/>
      <w:tblCellMar>
        <w:top w:w="0" w:type="dxa"/>
        <w:left w:w="108" w:type="dxa"/>
        <w:bottom w:w="0" w:type="dxa"/>
        <w:right w:w="108" w:type="dxa"/>
      </w:tblCellMar>
    </w:tblPr>
  </w:style>
  <w:style w:type="table" w:customStyle="1" w:styleId="PlainTable211">
    <w:name w:val="Plain Table 211"/>
    <w:basedOn w:val="a1"/>
    <w:autoRedefine/>
    <w:uiPriority w:val="42"/>
    <w:qFormat/>
    <w:rPr>
      <w:rFonts w:asciiTheme="minorHAnsi" w:hAnsiTheme="minorHAnsi" w:cstheme="minorBidi"/>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6">
    <w:name w:val="Table Grid6"/>
    <w:basedOn w:val="a1"/>
    <w:autoRedefine/>
    <w:uiPriority w:val="59"/>
    <w:qFormat/>
    <w:rPr>
      <w:rFonts w:asciiTheme="minorHAnsi" w:hAnsiTheme="minorHAnsi" w:cstheme="minorBidi"/>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尾注文本 Char"/>
    <w:basedOn w:val="a0"/>
    <w:link w:val="a5"/>
    <w:autoRedefine/>
    <w:uiPriority w:val="99"/>
    <w:qFormat/>
    <w:rPr>
      <w:rFonts w:ascii="Book Antiqua" w:eastAsia="Calibri" w:hAnsi="Book Antiqua" w:cs="Book Antiqua"/>
      <w:szCs w:val="25"/>
      <w:lang w:bidi="th-TH"/>
    </w:rPr>
  </w:style>
  <w:style w:type="table" w:customStyle="1" w:styleId="TableGrid7">
    <w:name w:val="Table Grid7"/>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a1"/>
    <w:autoRedefine/>
    <w:uiPriority w:val="3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3">
    <w:name w:val="Plain Table 23"/>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msonormal0">
    <w:name w:val="msonormal"/>
    <w:basedOn w:val="a"/>
    <w:autoRedefine/>
    <w:uiPriority w:val="99"/>
    <w:qFormat/>
    <w:pPr>
      <w:spacing w:before="100" w:beforeAutospacing="1" w:after="100" w:afterAutospacing="1"/>
    </w:pPr>
    <w:rPr>
      <w:rFonts w:ascii="Book Antiqua" w:eastAsia="Times New Roman" w:hAnsi="Book Antiqua"/>
      <w:lang w:bidi="th-TH"/>
    </w:rPr>
  </w:style>
  <w:style w:type="table" w:customStyle="1" w:styleId="PlainTable2111">
    <w:name w:val="Plain Table 2111"/>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CommentSubjectChar1">
    <w:name w:val="Comment Subject Char1"/>
    <w:basedOn w:val="Char"/>
    <w:autoRedefine/>
    <w:uiPriority w:val="99"/>
    <w:semiHidden/>
    <w:qFormat/>
    <w:rPr>
      <w:rFonts w:ascii="Times New Roman" w:eastAsia="Calibri" w:hAnsi="Times New Roman" w:cs="Angsana New"/>
      <w:b/>
      <w:bCs/>
      <w:kern w:val="0"/>
      <w:sz w:val="20"/>
      <w:szCs w:val="25"/>
      <w:lang w:bidi="th-TH"/>
    </w:rPr>
  </w:style>
  <w:style w:type="character" w:customStyle="1" w:styleId="BalloonTextChar1">
    <w:name w:val="Balloon Text Char1"/>
    <w:basedOn w:val="a0"/>
    <w:autoRedefine/>
    <w:uiPriority w:val="99"/>
    <w:semiHidden/>
    <w:qFormat/>
    <w:rPr>
      <w:rFonts w:ascii="Segoe UI" w:hAnsi="Segoe UI" w:cs="Angsana New"/>
      <w:sz w:val="18"/>
      <w:szCs w:val="22"/>
    </w:rPr>
  </w:style>
  <w:style w:type="table" w:customStyle="1" w:styleId="TableGrid71">
    <w:name w:val="Table Grid71"/>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a1"/>
    <w:autoRedefine/>
    <w:uiPriority w:val="59"/>
    <w:qFormat/>
    <w:rPr>
      <w:rFonts w:asciiTheme="minorHAnsi" w:hAnsiTheme="minorHAnsi" w:cstheme="minorBidi"/>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a1"/>
    <w:autoRedefine/>
    <w:uiPriority w:val="3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a1"/>
    <w:autoRedefine/>
    <w:uiPriority w:val="3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111">
    <w:name w:val="Plain Table 21111"/>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12">
    <w:name w:val="Plain Table 21112"/>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3">
    <w:name w:val="Table Grid13"/>
    <w:basedOn w:val="a1"/>
    <w:autoRedefine/>
    <w:uiPriority w:val="39"/>
    <w:qFormat/>
    <w:rPr>
      <w:rFonts w:ascii="Book Antiqua" w:eastAsia="Calibri" w:hAnsi="Book Antiqua" w:cs="Book Antiqua"/>
      <w:sz w:val="24"/>
      <w:szCs w:val="24"/>
      <w:lang w:bidi="th-TH"/>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PlainTable24">
    <w:name w:val="Plain Table 24"/>
    <w:basedOn w:val="a1"/>
    <w:autoRedefine/>
    <w:uiPriority w:val="42"/>
    <w:qFormat/>
    <w:rPr>
      <w:rFonts w:asciiTheme="minorHAnsi" w:hAnsiTheme="minorHAnsi" w:cstheme="minorBidi"/>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2">
    <w:name w:val="Plain Table 212"/>
    <w:basedOn w:val="a1"/>
    <w:autoRedefine/>
    <w:uiPriority w:val="42"/>
    <w:qFormat/>
    <w:rPr>
      <w:rFonts w:asciiTheme="minorHAnsi" w:hAnsiTheme="minorHAnsi" w:cstheme="minorBidi"/>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4">
    <w:name w:val="Table Grid14"/>
    <w:basedOn w:val="a1"/>
    <w:autoRedefine/>
    <w:uiPriority w:val="39"/>
    <w:qFormat/>
    <w:rPr>
      <w:rFonts w:asciiTheme="minorHAnsi" w:hAnsiTheme="minorHAnsi" w:cstheme="minorBidi"/>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52"/>
    <w:basedOn w:val="a1"/>
    <w:autoRedefine/>
    <w:qFormat/>
    <w:rPr>
      <w:rFonts w:ascii="CordiaUPC" w:eastAsia="CordiaUPC" w:hAnsi="CordiaUPC" w:cs="CordiaUPC"/>
      <w:sz w:val="32"/>
      <w:szCs w:val="32"/>
      <w:lang w:val="en-GB" w:bidi="th-TH"/>
    </w:rPr>
    <w:tblPr>
      <w:tblInd w:w="0" w:type="dxa"/>
      <w:tblCellMar>
        <w:top w:w="0" w:type="dxa"/>
        <w:left w:w="108" w:type="dxa"/>
        <w:bottom w:w="0" w:type="dxa"/>
        <w:right w:w="108" w:type="dxa"/>
      </w:tblCellMar>
    </w:tblPr>
  </w:style>
  <w:style w:type="table" w:customStyle="1" w:styleId="TableGrid22">
    <w:name w:val="Table Grid22"/>
    <w:basedOn w:val="a1"/>
    <w:autoRedefine/>
    <w:uiPriority w:val="59"/>
    <w:qFormat/>
    <w:rPr>
      <w:rFonts w:asciiTheme="minorHAnsi" w:hAnsiTheme="minorHAnsi" w:cstheme="minorBidi"/>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a1"/>
    <w:autoRedefine/>
    <w:uiPriority w:val="59"/>
    <w:qFormat/>
    <w:rPr>
      <w:rFonts w:asciiTheme="minorHAnsi" w:hAnsiTheme="minorHAnsi" w:cstheme="minorBidi"/>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a1"/>
    <w:autoRedefine/>
    <w:uiPriority w:val="59"/>
    <w:qFormat/>
    <w:rPr>
      <w:rFonts w:asciiTheme="minorHAnsi" w:hAnsiTheme="minorHAnsi" w:cstheme="minorBidi"/>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21">
    <w:name w:val="Plain Table 221"/>
    <w:basedOn w:val="a1"/>
    <w:autoRedefine/>
    <w:uiPriority w:val="42"/>
    <w:qFormat/>
    <w:rPr>
      <w:rFonts w:asciiTheme="minorHAnsi" w:hAnsiTheme="minorHAnsi" w:cstheme="minorBidi"/>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51">
    <w:name w:val="Table Grid51"/>
    <w:basedOn w:val="a1"/>
    <w:autoRedefine/>
    <w:uiPriority w:val="59"/>
    <w:qFormat/>
    <w:rPr>
      <w:rFonts w:asciiTheme="minorHAnsi" w:hAnsiTheme="minorHAnsi" w:cstheme="minorBidi"/>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511"/>
    <w:basedOn w:val="a1"/>
    <w:autoRedefine/>
    <w:qFormat/>
    <w:rPr>
      <w:rFonts w:ascii="CordiaUPC" w:eastAsia="CordiaUPC" w:hAnsi="CordiaUPC" w:cs="CordiaUPC"/>
      <w:sz w:val="32"/>
      <w:szCs w:val="32"/>
      <w:lang w:val="en-GB" w:bidi="th-TH"/>
    </w:rPr>
    <w:tblPr>
      <w:tblInd w:w="0" w:type="dxa"/>
      <w:tblCellMar>
        <w:top w:w="0" w:type="dxa"/>
        <w:left w:w="108" w:type="dxa"/>
        <w:bottom w:w="0" w:type="dxa"/>
        <w:right w:w="108" w:type="dxa"/>
      </w:tblCellMar>
    </w:tblPr>
  </w:style>
  <w:style w:type="table" w:customStyle="1" w:styleId="PlainTable2112">
    <w:name w:val="Plain Table 2112"/>
    <w:basedOn w:val="a1"/>
    <w:autoRedefine/>
    <w:uiPriority w:val="42"/>
    <w:qFormat/>
    <w:rPr>
      <w:rFonts w:asciiTheme="minorHAnsi" w:hAnsiTheme="minorHAnsi" w:cstheme="minorBidi"/>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61">
    <w:name w:val="Table Grid61"/>
    <w:basedOn w:val="a1"/>
    <w:autoRedefine/>
    <w:uiPriority w:val="59"/>
    <w:qFormat/>
    <w:rPr>
      <w:rFonts w:asciiTheme="minorHAnsi" w:hAnsiTheme="minorHAnsi" w:cstheme="minorBidi"/>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a1"/>
    <w:autoRedefine/>
    <w:uiPriority w:val="3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31">
    <w:name w:val="Plain Table 231"/>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13">
    <w:name w:val="Plain Table 21113"/>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711">
    <w:name w:val="Table Grid711"/>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a1"/>
    <w:autoRedefine/>
    <w:uiPriority w:val="59"/>
    <w:qFormat/>
    <w:rPr>
      <w:rFonts w:asciiTheme="minorHAnsi" w:hAnsiTheme="minorHAnsi" w:cstheme="minorBidi"/>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a1"/>
    <w:autoRedefine/>
    <w:uiPriority w:val="3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a1"/>
    <w:autoRedefine/>
    <w:uiPriority w:val="3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1111">
    <w:name w:val="Plain Table 211111"/>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121">
    <w:name w:val="Plain Table 211121"/>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5">
    <w:name w:val="Table Grid15"/>
    <w:basedOn w:val="a1"/>
    <w:autoRedefine/>
    <w:uiPriority w:val="3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a1"/>
    <w:autoRedefine/>
    <w:uiPriority w:val="59"/>
    <w:qFormat/>
    <w:rPr>
      <w:rFonts w:ascii="Book Antiqua" w:eastAsia="Calibri" w:hAnsi="Book Antiqua" w:cs="Book Antiqua"/>
      <w:sz w:val="24"/>
      <w:szCs w:val="24"/>
      <w:lang w:bidi="th-TH"/>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PlainTable213">
    <w:name w:val="Plain Table 213"/>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23">
    <w:name w:val="Table Grid123"/>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22">
    <w:name w:val="Plain Table 222"/>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3">
    <w:name w:val="Plain Table 2113"/>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51">
    <w:name w:val="Table Grid151"/>
    <w:basedOn w:val="a1"/>
    <w:autoRedefine/>
    <w:uiPriority w:val="3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a1"/>
    <w:autoRedefine/>
    <w:uiPriority w:val="59"/>
    <w:qFormat/>
    <w:rPr>
      <w:rFonts w:ascii="Book Antiqua" w:eastAsia="Calibri" w:hAnsi="Book Antiqua" w:cs="Book Antiqua"/>
      <w:sz w:val="24"/>
      <w:szCs w:val="24"/>
      <w:lang w:bidi="th-TH"/>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PlainTable2131">
    <w:name w:val="Plain Table 2131"/>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21">
    <w:name w:val="Plain Table 2221"/>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31">
    <w:name w:val="Plain Table 21131"/>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13">
    <w:name w:val="Table Grid113"/>
    <w:basedOn w:val="a1"/>
    <w:autoRedefine/>
    <w:uiPriority w:val="39"/>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a1"/>
    <w:autoRedefine/>
    <w:uiPriority w:val="39"/>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5">
    <w:name w:val="Plain Table 25"/>
    <w:basedOn w:val="a1"/>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4">
    <w:name w:val="Plain Table 214"/>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7">
    <w:name w:val="Table Grid17"/>
    <w:basedOn w:val="a1"/>
    <w:uiPriority w:val="3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53"/>
    <w:basedOn w:val="a1"/>
    <w:autoRedefine/>
    <w:rPr>
      <w:rFonts w:ascii="CordiaUPC" w:eastAsia="CordiaUPC" w:hAnsi="CordiaUPC" w:cs="CordiaUPC"/>
      <w:sz w:val="32"/>
      <w:szCs w:val="32"/>
      <w:lang w:val="en-GB" w:bidi="th-TH"/>
    </w:rPr>
    <w:tblPr>
      <w:tblInd w:w="0" w:type="dxa"/>
      <w:tblCellMar>
        <w:top w:w="0" w:type="dxa"/>
        <w:left w:w="108" w:type="dxa"/>
        <w:bottom w:w="0" w:type="dxa"/>
        <w:right w:w="108" w:type="dxa"/>
      </w:tblCellMar>
    </w:tblPr>
  </w:style>
  <w:style w:type="table" w:customStyle="1" w:styleId="TableGrid24">
    <w:name w:val="Table Grid24"/>
    <w:basedOn w:val="a1"/>
    <w:autoRedefine/>
    <w:uiPriority w:val="59"/>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a1"/>
    <w:uiPriority w:val="59"/>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a1"/>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23">
    <w:name w:val="Plain Table 223"/>
    <w:basedOn w:val="a1"/>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52">
    <w:name w:val="Table Grid52"/>
    <w:basedOn w:val="a1"/>
    <w:uiPriority w:val="59"/>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512"/>
    <w:basedOn w:val="a1"/>
    <w:qFormat/>
    <w:rPr>
      <w:rFonts w:ascii="CordiaUPC" w:eastAsia="CordiaUPC" w:hAnsi="CordiaUPC" w:cs="CordiaUPC"/>
      <w:sz w:val="32"/>
      <w:szCs w:val="32"/>
      <w:lang w:val="en-GB" w:bidi="th-TH"/>
    </w:rPr>
    <w:tblPr>
      <w:tblInd w:w="0" w:type="dxa"/>
      <w:tblCellMar>
        <w:top w:w="0" w:type="dxa"/>
        <w:left w:w="108" w:type="dxa"/>
        <w:bottom w:w="0" w:type="dxa"/>
        <w:right w:w="108" w:type="dxa"/>
      </w:tblCellMar>
    </w:tblPr>
  </w:style>
  <w:style w:type="table" w:customStyle="1" w:styleId="PlainTable2114">
    <w:name w:val="Plain Table 2114"/>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73">
    <w:name w:val="Table Grid73"/>
    <w:basedOn w:val="a1"/>
    <w:uiPriority w:val="59"/>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a1"/>
    <w:uiPriority w:val="59"/>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a1"/>
    <w:autoRedefine/>
    <w:uiPriority w:val="59"/>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
    <w:name w:val="Table Grid124"/>
    <w:basedOn w:val="a1"/>
    <w:uiPriority w:val="59"/>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32">
    <w:name w:val="Plain Table 232"/>
    <w:basedOn w:val="a1"/>
    <w:autoRedefine/>
    <w:uiPriority w:val="42"/>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14">
    <w:name w:val="Plain Table 21114"/>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712">
    <w:name w:val="Table Grid712"/>
    <w:basedOn w:val="a1"/>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2">
    <w:name w:val="Table Grid812"/>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a1"/>
    <w:uiPriority w:val="3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a1"/>
    <w:autoRedefine/>
    <w:uiPriority w:val="39"/>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1112">
    <w:name w:val="Plain Table 211112"/>
    <w:basedOn w:val="a1"/>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122">
    <w:name w:val="Plain Table 211122"/>
    <w:basedOn w:val="a1"/>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31">
    <w:name w:val="Table Grid131"/>
    <w:basedOn w:val="a1"/>
    <w:autoRedefine/>
    <w:uiPriority w:val="39"/>
    <w:rPr>
      <w:rFonts w:ascii="Book Antiqua" w:eastAsia="Calibri" w:hAnsi="Book Antiqua" w:cs="Book Antiqua"/>
      <w:sz w:val="24"/>
      <w:szCs w:val="24"/>
      <w:lang w:bidi="th-TH"/>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PlainTable241">
    <w:name w:val="Plain Table 241"/>
    <w:basedOn w:val="a1"/>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21">
    <w:name w:val="Plain Table 2121"/>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41">
    <w:name w:val="Table Grid141"/>
    <w:basedOn w:val="a1"/>
    <w:autoRedefine/>
    <w:uiPriority w:val="3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521"/>
    <w:basedOn w:val="a1"/>
    <w:autoRedefine/>
    <w:qFormat/>
    <w:rPr>
      <w:rFonts w:ascii="CordiaUPC" w:eastAsia="CordiaUPC" w:hAnsi="CordiaUPC" w:cs="CordiaUPC"/>
      <w:sz w:val="32"/>
      <w:szCs w:val="32"/>
      <w:lang w:val="en-GB" w:bidi="th-TH"/>
    </w:rPr>
    <w:tblPr>
      <w:tblInd w:w="0" w:type="dxa"/>
      <w:tblCellMar>
        <w:top w:w="0" w:type="dxa"/>
        <w:left w:w="108" w:type="dxa"/>
        <w:bottom w:w="0" w:type="dxa"/>
        <w:right w:w="108" w:type="dxa"/>
      </w:tblCellMar>
    </w:tblPr>
  </w:style>
  <w:style w:type="table" w:customStyle="1" w:styleId="TableGrid221">
    <w:name w:val="Table Grid221"/>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211">
    <w:name w:val="Plain Table 2211"/>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511">
    <w:name w:val="Table Grid511"/>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5111"/>
    <w:basedOn w:val="a1"/>
    <w:autoRedefine/>
    <w:qFormat/>
    <w:rPr>
      <w:rFonts w:ascii="CordiaUPC" w:eastAsia="CordiaUPC" w:hAnsi="CordiaUPC" w:cs="CordiaUPC"/>
      <w:sz w:val="32"/>
      <w:szCs w:val="32"/>
      <w:lang w:val="en-GB" w:bidi="th-TH"/>
    </w:rPr>
    <w:tblPr>
      <w:tblInd w:w="0" w:type="dxa"/>
      <w:tblCellMar>
        <w:top w:w="0" w:type="dxa"/>
        <w:left w:w="108" w:type="dxa"/>
        <w:bottom w:w="0" w:type="dxa"/>
        <w:right w:w="108" w:type="dxa"/>
      </w:tblCellMar>
    </w:tblPr>
  </w:style>
  <w:style w:type="table" w:customStyle="1" w:styleId="PlainTable21121">
    <w:name w:val="Plain Table 21121"/>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611">
    <w:name w:val="Table Grid611"/>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a1"/>
    <w:autoRedefine/>
    <w:uiPriority w:val="3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311">
    <w:name w:val="Plain Table 2311"/>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131">
    <w:name w:val="Plain Table 211131"/>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7111">
    <w:name w:val="Table Grid7111"/>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1">
    <w:name w:val="Table Grid8111"/>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a1"/>
    <w:autoRedefine/>
    <w:uiPriority w:val="3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a1"/>
    <w:autoRedefine/>
    <w:uiPriority w:val="3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11111">
    <w:name w:val="Plain Table 2111111"/>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1211">
    <w:name w:val="Plain Table 2111211"/>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52">
    <w:name w:val="Table Grid152"/>
    <w:basedOn w:val="a1"/>
    <w:autoRedefine/>
    <w:uiPriority w:val="3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a1"/>
    <w:autoRedefine/>
    <w:uiPriority w:val="59"/>
    <w:qFormat/>
    <w:rPr>
      <w:rFonts w:ascii="Book Antiqua" w:eastAsia="Calibri" w:hAnsi="Book Antiqua" w:cs="Book Antiqua"/>
      <w:sz w:val="24"/>
      <w:szCs w:val="24"/>
      <w:lang w:bidi="th-TH"/>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PlainTable2132">
    <w:name w:val="Plain Table 2132"/>
    <w:basedOn w:val="a1"/>
    <w:uiPriority w:val="42"/>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231">
    <w:name w:val="Table Grid1231"/>
    <w:basedOn w:val="a1"/>
    <w:uiPriority w:val="59"/>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222">
    <w:name w:val="Plain Table 2222"/>
    <w:basedOn w:val="a1"/>
    <w:uiPriority w:val="42"/>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32">
    <w:name w:val="Plain Table 21132"/>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8">
    <w:name w:val="Table Grid18"/>
    <w:basedOn w:val="a1"/>
    <w:autoRedefine/>
    <w:uiPriority w:val="3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a1"/>
    <w:autoRedefine/>
    <w:uiPriority w:val="59"/>
    <w:qFormat/>
    <w:rPr>
      <w:rFonts w:ascii="Book Antiqua" w:eastAsia="Calibri" w:hAnsi="Book Antiqua" w:cs="Book Antiqua"/>
      <w:sz w:val="24"/>
      <w:szCs w:val="24"/>
      <w:lang w:bidi="th-TH"/>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PlainTable215">
    <w:name w:val="Plain Table 215"/>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25">
    <w:name w:val="Table Grid125"/>
    <w:basedOn w:val="a1"/>
    <w:autoRedefine/>
    <w:uiPriority w:val="59"/>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24">
    <w:name w:val="Plain Table 224"/>
    <w:basedOn w:val="a1"/>
    <w:uiPriority w:val="42"/>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5">
    <w:name w:val="Plain Table 2115"/>
    <w:basedOn w:val="a1"/>
    <w:uiPriority w:val="42"/>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53">
    <w:name w:val="Table Grid153"/>
    <w:basedOn w:val="a1"/>
    <w:uiPriority w:val="39"/>
    <w:rPr>
      <w:rFonts w:ascii="Book Antiqua" w:eastAsia="Calibri" w:hAnsi="Book Antiqua" w:cs="Book Antiqua"/>
      <w:sz w:val="24"/>
      <w:szCs w:val="24"/>
      <w:lang w:bidi="th-TH"/>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PlainTable2133">
    <w:name w:val="Plain Table 2133"/>
    <w:basedOn w:val="a1"/>
    <w:uiPriority w:val="42"/>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233">
    <w:name w:val="Table Grid233"/>
    <w:basedOn w:val="a1"/>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223">
    <w:name w:val="Plain Table 2223"/>
    <w:basedOn w:val="a1"/>
    <w:uiPriority w:val="42"/>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33">
    <w:name w:val="Plain Table 21133"/>
    <w:basedOn w:val="a1"/>
    <w:uiPriority w:val="42"/>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81">
    <w:name w:val="Table Grid181"/>
    <w:basedOn w:val="a1"/>
    <w:uiPriority w:val="39"/>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51">
    <w:name w:val="Plain Table 2151"/>
    <w:basedOn w:val="a1"/>
    <w:uiPriority w:val="42"/>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251">
    <w:name w:val="Table Grid1251"/>
    <w:basedOn w:val="a1"/>
    <w:autoRedefine/>
    <w:uiPriority w:val="59"/>
    <w:qFormat/>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241">
    <w:name w:val="Plain Table 2241"/>
    <w:basedOn w:val="a1"/>
    <w:uiPriority w:val="42"/>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51">
    <w:name w:val="Plain Table 21151"/>
    <w:basedOn w:val="a1"/>
    <w:uiPriority w:val="42"/>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331">
    <w:name w:val="Plain Table 21331"/>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2331">
    <w:name w:val="Table Grid2331"/>
    <w:basedOn w:val="a1"/>
    <w:uiPriority w:val="59"/>
    <w:rPr>
      <w:rFonts w:ascii="Book Antiqua" w:eastAsia="Calibri" w:hAnsi="Book Antiqua" w:cs="Book Antiqua"/>
      <w:sz w:val="22"/>
      <w:szCs w:val="28"/>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2231">
    <w:name w:val="Plain Table 22231"/>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331">
    <w:name w:val="Plain Table 211331"/>
    <w:basedOn w:val="a1"/>
    <w:autoRedefine/>
    <w:uiPriority w:val="42"/>
    <w:qFormat/>
    <w:rPr>
      <w:rFonts w:ascii="Book Antiqua" w:eastAsia="Calibri" w:hAnsi="Book Antiqua" w:cs="Book Antiqua"/>
      <w:sz w:val="22"/>
      <w:szCs w:val="28"/>
      <w:lang w:bidi="th-TH"/>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
    <w:name w:val="Plain Table 2"/>
    <w:basedOn w:val="a1"/>
    <w:uiPriority w:val="42"/>
    <w:rPr>
      <w:rFonts w:asciiTheme="minorHAnsi" w:hAnsiTheme="minorHAnsi" w:cstheme="minorBidi"/>
      <w:kern w:val="2"/>
      <w:sz w:val="22"/>
      <w:szCs w:val="28"/>
      <w:lang w:bidi="th-TH"/>
    </w:rPr>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31">
    <w:name w:val="font31"/>
    <w:basedOn w:val="a0"/>
    <w:autoRedefine/>
    <w:qFormat/>
    <w:rPr>
      <w:rFonts w:ascii="Times New Roman" w:hAnsi="Times New Roman" w:cs="Times New Roman" w:hint="default"/>
      <w:color w:val="000000"/>
      <w:sz w:val="21"/>
      <w:szCs w:val="21"/>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08498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92FFCC-8B27-4B30-870B-21E61CDBC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54</Pages>
  <Words>12530</Words>
  <Characters>71427</Characters>
  <Application>Microsoft Office Word</Application>
  <DocSecurity>0</DocSecurity>
  <Lines>595</Lines>
  <Paragraphs>167</Paragraphs>
  <ScaleCrop>false</ScaleCrop>
  <Company>HP</Company>
  <LinksUpToDate>false</LinksUpToDate>
  <CharactersWithSpaces>83790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HP</cp:lastModifiedBy>
  <cp:revision>61</cp:revision>
  <dcterms:created xsi:type="dcterms:W3CDTF">2023-12-27T03:03:00Z</dcterms:created>
  <dcterms:modified xsi:type="dcterms:W3CDTF">2024-01-16T01:47:00Z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018853BED79143F2B28BAC4D3481EBA8_12</vt:lpwstr>
  </property>
</Properties>
</file>