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D8" w:rsidRPr="00CC2CD4" w:rsidRDefault="00B927D8" w:rsidP="008950CF">
      <w:pPr>
        <w:autoSpaceDE w:val="0"/>
        <w:autoSpaceDN w:val="0"/>
        <w:adjustRightInd w:val="0"/>
        <w:spacing w:after="0" w:line="360" w:lineRule="auto"/>
        <w:jc w:val="both"/>
        <w:rPr>
          <w:rFonts w:ascii="Book Antiqua" w:hAnsi="Book Antiqua" w:cs="Tahoma"/>
          <w:color w:val="000000" w:themeColor="text1"/>
          <w:sz w:val="24"/>
          <w:szCs w:val="24"/>
        </w:rPr>
      </w:pPr>
      <w:r w:rsidRPr="00CC2CD4">
        <w:rPr>
          <w:rFonts w:ascii="Book Antiqua" w:hAnsi="Book Antiqua" w:cs="Tahoma"/>
          <w:b/>
          <w:bCs/>
          <w:color w:val="000000" w:themeColor="text1"/>
          <w:sz w:val="24"/>
          <w:szCs w:val="24"/>
        </w:rPr>
        <w:t xml:space="preserve">Name of journal: World Journal of Gastroenterology </w:t>
      </w:r>
    </w:p>
    <w:p w:rsidR="00B927D8" w:rsidRPr="00CC2CD4" w:rsidRDefault="00B927D8" w:rsidP="008950CF">
      <w:pPr>
        <w:autoSpaceDE w:val="0"/>
        <w:autoSpaceDN w:val="0"/>
        <w:adjustRightInd w:val="0"/>
        <w:spacing w:after="0" w:line="360" w:lineRule="auto"/>
        <w:jc w:val="both"/>
        <w:rPr>
          <w:rFonts w:ascii="Book Antiqua" w:hAnsi="Book Antiqua" w:cs="Tahoma"/>
          <w:b/>
          <w:bCs/>
          <w:color w:val="000000" w:themeColor="text1"/>
          <w:sz w:val="24"/>
          <w:szCs w:val="24"/>
        </w:rPr>
      </w:pPr>
      <w:r w:rsidRPr="00CC2CD4">
        <w:rPr>
          <w:rFonts w:ascii="Book Antiqua" w:hAnsi="Book Antiqua" w:cs="Tahoma"/>
          <w:b/>
          <w:bCs/>
          <w:color w:val="000000" w:themeColor="text1"/>
          <w:sz w:val="24"/>
          <w:szCs w:val="24"/>
        </w:rPr>
        <w:t>ESPS Manuscript NO: 9013</w:t>
      </w:r>
    </w:p>
    <w:p w:rsidR="00B927D8" w:rsidRPr="00CC2CD4" w:rsidRDefault="00B927D8" w:rsidP="008950CF">
      <w:pPr>
        <w:spacing w:after="0" w:line="360" w:lineRule="auto"/>
        <w:jc w:val="both"/>
        <w:rPr>
          <w:rFonts w:ascii="Book Antiqua" w:hAnsi="Book Antiqua" w:cs="Tahoma"/>
          <w:b/>
          <w:bCs/>
          <w:color w:val="000000" w:themeColor="text1"/>
          <w:sz w:val="24"/>
          <w:szCs w:val="24"/>
        </w:rPr>
      </w:pPr>
      <w:r w:rsidRPr="00CC2CD4">
        <w:rPr>
          <w:rFonts w:ascii="Book Antiqua" w:hAnsi="Book Antiqua" w:cs="Tahoma"/>
          <w:b/>
          <w:bCs/>
          <w:color w:val="000000" w:themeColor="text1"/>
          <w:sz w:val="24"/>
          <w:szCs w:val="24"/>
        </w:rPr>
        <w:t xml:space="preserve">Columns: </w:t>
      </w:r>
      <w:r w:rsidRPr="00CC2CD4">
        <w:rPr>
          <w:rFonts w:ascii="Book Antiqua" w:hAnsi="Book Antiqua" w:cs="Tahoma"/>
          <w:b/>
          <w:bCs/>
          <w:caps/>
          <w:color w:val="000000" w:themeColor="text1"/>
          <w:sz w:val="24"/>
          <w:szCs w:val="24"/>
        </w:rPr>
        <w:t xml:space="preserve">Observational Study </w:t>
      </w:r>
    </w:p>
    <w:p w:rsidR="00B927D8" w:rsidRPr="00750D5C" w:rsidRDefault="00B927D8" w:rsidP="008950CF">
      <w:pPr>
        <w:autoSpaceDE w:val="0"/>
        <w:autoSpaceDN w:val="0"/>
        <w:adjustRightInd w:val="0"/>
        <w:spacing w:after="0" w:line="360" w:lineRule="auto"/>
        <w:jc w:val="both"/>
        <w:rPr>
          <w:rFonts w:ascii="Book Antiqua" w:hAnsi="Book Antiqua" w:cs="Tahoma"/>
          <w:b/>
          <w:bCs/>
          <w:color w:val="000000" w:themeColor="text1"/>
          <w:sz w:val="24"/>
          <w:szCs w:val="24"/>
        </w:rPr>
      </w:pPr>
    </w:p>
    <w:p w:rsidR="007968FB" w:rsidRPr="00750D5C" w:rsidRDefault="008F0630" w:rsidP="008950CF">
      <w:pPr>
        <w:spacing w:after="0" w:line="360" w:lineRule="auto"/>
        <w:jc w:val="both"/>
        <w:rPr>
          <w:rFonts w:ascii="Book Antiqua" w:hAnsi="Book Antiqua" w:cs="Arial"/>
          <w:b/>
          <w:color w:val="000000" w:themeColor="text1"/>
          <w:sz w:val="24"/>
          <w:szCs w:val="24"/>
        </w:rPr>
      </w:pPr>
      <w:r w:rsidRPr="00750D5C">
        <w:rPr>
          <w:rFonts w:ascii="Book Antiqua" w:hAnsi="Book Antiqua" w:cs="Arial"/>
          <w:b/>
          <w:color w:val="000000" w:themeColor="text1"/>
          <w:sz w:val="24"/>
          <w:szCs w:val="24"/>
        </w:rPr>
        <w:t>Expression</w:t>
      </w:r>
      <w:r w:rsidR="007968FB" w:rsidRPr="00750D5C">
        <w:rPr>
          <w:rFonts w:ascii="Book Antiqua" w:hAnsi="Book Antiqua" w:cs="Arial"/>
          <w:b/>
          <w:color w:val="000000" w:themeColor="text1"/>
          <w:sz w:val="24"/>
          <w:szCs w:val="24"/>
        </w:rPr>
        <w:t xml:space="preserve"> of P450 </w:t>
      </w:r>
      <w:r w:rsidRPr="00750D5C">
        <w:rPr>
          <w:rFonts w:ascii="Book Antiqua" w:hAnsi="Book Antiqua" w:cs="Arial"/>
          <w:b/>
          <w:color w:val="000000" w:themeColor="text1"/>
          <w:sz w:val="24"/>
          <w:szCs w:val="24"/>
        </w:rPr>
        <w:t xml:space="preserve">and nuclear receptors in normal and </w:t>
      </w:r>
      <w:r w:rsidR="00A970CA" w:rsidRPr="00750D5C">
        <w:rPr>
          <w:rFonts w:ascii="Book Antiqua" w:hAnsi="Book Antiqua" w:cs="Arial"/>
          <w:b/>
          <w:color w:val="000000" w:themeColor="text1"/>
          <w:sz w:val="24"/>
          <w:szCs w:val="24"/>
        </w:rPr>
        <w:t xml:space="preserve">end-stage </w:t>
      </w:r>
      <w:r w:rsidR="00156F25" w:rsidRPr="00750D5C">
        <w:rPr>
          <w:rFonts w:ascii="Book Antiqua" w:hAnsi="Book Antiqua" w:cs="Arial"/>
          <w:b/>
          <w:color w:val="000000" w:themeColor="text1"/>
          <w:sz w:val="24"/>
          <w:szCs w:val="24"/>
        </w:rPr>
        <w:t xml:space="preserve">Chinese </w:t>
      </w:r>
      <w:r w:rsidR="00A970CA" w:rsidRPr="00750D5C">
        <w:rPr>
          <w:rFonts w:ascii="Book Antiqua" w:hAnsi="Book Antiqua" w:cs="Arial"/>
          <w:b/>
          <w:color w:val="000000" w:themeColor="text1"/>
          <w:sz w:val="24"/>
          <w:szCs w:val="24"/>
        </w:rPr>
        <w:t>liver</w:t>
      </w:r>
      <w:r w:rsidR="00156F25" w:rsidRPr="00750D5C">
        <w:rPr>
          <w:rFonts w:ascii="Book Antiqua" w:hAnsi="Book Antiqua" w:cs="Arial"/>
          <w:b/>
          <w:color w:val="000000" w:themeColor="text1"/>
          <w:sz w:val="24"/>
          <w:szCs w:val="24"/>
        </w:rPr>
        <w:t>s</w:t>
      </w:r>
    </w:p>
    <w:p w:rsidR="009A4C6E" w:rsidRPr="00750D5C" w:rsidRDefault="009A4C6E" w:rsidP="008950CF">
      <w:pPr>
        <w:spacing w:after="0" w:line="360" w:lineRule="auto"/>
        <w:jc w:val="both"/>
        <w:rPr>
          <w:rFonts w:ascii="Book Antiqua" w:hAnsi="Book Antiqua" w:cs="Arial"/>
          <w:color w:val="000000" w:themeColor="text1"/>
          <w:sz w:val="24"/>
          <w:szCs w:val="24"/>
        </w:rPr>
      </w:pPr>
    </w:p>
    <w:p w:rsidR="00C601D1" w:rsidRPr="00750D5C" w:rsidRDefault="009A4C6E"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Chen </w:t>
      </w:r>
      <w:r w:rsidRPr="00750D5C">
        <w:rPr>
          <w:rFonts w:ascii="Book Antiqua" w:hAnsi="Book Antiqua" w:cs="Arial" w:hint="eastAsia"/>
          <w:color w:val="000000" w:themeColor="text1"/>
          <w:sz w:val="24"/>
          <w:szCs w:val="24"/>
        </w:rPr>
        <w:t xml:space="preserve">H </w:t>
      </w:r>
      <w:r w:rsidRPr="00750D5C">
        <w:rPr>
          <w:rFonts w:ascii="Book Antiqua" w:hAnsi="Book Antiqua" w:cs="Arial" w:hint="eastAsia"/>
          <w:i/>
          <w:color w:val="000000" w:themeColor="text1"/>
          <w:sz w:val="24"/>
          <w:szCs w:val="24"/>
        </w:rPr>
        <w:t>et al</w:t>
      </w:r>
      <w:r w:rsidRPr="00750D5C">
        <w:rPr>
          <w:rFonts w:ascii="Book Antiqua" w:hAnsi="Book Antiqua" w:cs="Arial" w:hint="eastAsia"/>
          <w:color w:val="000000" w:themeColor="text1"/>
          <w:sz w:val="24"/>
          <w:szCs w:val="24"/>
        </w:rPr>
        <w:t xml:space="preserve">. </w:t>
      </w:r>
      <w:r w:rsidR="00C601D1" w:rsidRPr="00750D5C">
        <w:rPr>
          <w:rFonts w:ascii="Book Antiqua" w:hAnsi="Book Antiqua" w:cs="Arial"/>
          <w:color w:val="000000" w:themeColor="text1"/>
          <w:sz w:val="24"/>
          <w:szCs w:val="24"/>
        </w:rPr>
        <w:t>P450 expression in end-stage liver diseases</w:t>
      </w:r>
    </w:p>
    <w:p w:rsidR="009A4C6E" w:rsidRPr="00750D5C" w:rsidRDefault="009A4C6E" w:rsidP="008950CF">
      <w:pPr>
        <w:spacing w:after="0" w:line="360" w:lineRule="auto"/>
        <w:jc w:val="both"/>
        <w:rPr>
          <w:rFonts w:ascii="Book Antiqua" w:hAnsi="Book Antiqua" w:cs="Arial"/>
          <w:b/>
          <w:color w:val="000000" w:themeColor="text1"/>
          <w:sz w:val="24"/>
          <w:szCs w:val="24"/>
        </w:rPr>
      </w:pPr>
    </w:p>
    <w:p w:rsidR="0079421F" w:rsidRPr="00750D5C" w:rsidRDefault="008F0630"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Hong Chen, </w:t>
      </w:r>
      <w:proofErr w:type="spellStart"/>
      <w:r w:rsidR="00F34166" w:rsidRPr="00750D5C">
        <w:rPr>
          <w:rFonts w:ascii="Book Antiqua" w:hAnsi="Book Antiqua" w:cs="Arial"/>
          <w:color w:val="000000" w:themeColor="text1"/>
          <w:sz w:val="24"/>
          <w:szCs w:val="24"/>
        </w:rPr>
        <w:t>Zhong</w:t>
      </w:r>
      <w:proofErr w:type="spellEnd"/>
      <w:r w:rsidR="00F34166" w:rsidRPr="00750D5C">
        <w:rPr>
          <w:rFonts w:ascii="Book Antiqua" w:hAnsi="Book Antiqua" w:cs="Arial"/>
          <w:color w:val="000000" w:themeColor="text1"/>
          <w:sz w:val="24"/>
          <w:szCs w:val="24"/>
        </w:rPr>
        <w:t>-Yang Shen, Wang Xu</w:t>
      </w:r>
      <w:r w:rsidRPr="00750D5C">
        <w:rPr>
          <w:rFonts w:ascii="Book Antiqua" w:hAnsi="Book Antiqua" w:cs="Arial"/>
          <w:color w:val="000000" w:themeColor="text1"/>
          <w:sz w:val="24"/>
          <w:szCs w:val="24"/>
        </w:rPr>
        <w:t xml:space="preserve">, </w:t>
      </w:r>
      <w:r w:rsidR="00F34166" w:rsidRPr="00750D5C">
        <w:rPr>
          <w:rFonts w:ascii="Book Antiqua" w:hAnsi="Book Antiqua" w:cs="Arial"/>
          <w:color w:val="000000" w:themeColor="text1"/>
          <w:sz w:val="24"/>
          <w:szCs w:val="24"/>
        </w:rPr>
        <w:t>Tie-Yan Fan, Jun Li, Yuan-Fu Lu</w:t>
      </w:r>
      <w:r w:rsidR="00BA1DC0" w:rsidRPr="00750D5C">
        <w:rPr>
          <w:rFonts w:ascii="Book Antiqua" w:hAnsi="Book Antiqua" w:cs="Arial"/>
          <w:color w:val="000000" w:themeColor="text1"/>
          <w:sz w:val="24"/>
          <w:szCs w:val="24"/>
        </w:rPr>
        <w:t>,</w:t>
      </w:r>
      <w:r w:rsidR="00F34166" w:rsidRPr="00750D5C">
        <w:rPr>
          <w:rFonts w:ascii="Book Antiqua" w:hAnsi="Book Antiqua" w:cs="Arial"/>
          <w:color w:val="000000" w:themeColor="text1"/>
          <w:sz w:val="24"/>
          <w:szCs w:val="24"/>
          <w:vertAlign w:val="superscript"/>
        </w:rPr>
        <w:t xml:space="preserve"> </w:t>
      </w:r>
      <w:r w:rsidRPr="00750D5C">
        <w:rPr>
          <w:rFonts w:ascii="Book Antiqua" w:hAnsi="Book Antiqua" w:cs="Arial"/>
          <w:color w:val="000000" w:themeColor="text1"/>
          <w:sz w:val="24"/>
          <w:szCs w:val="24"/>
        </w:rPr>
        <w:t xml:space="preserve">Ming-Liang Cheng, </w:t>
      </w:r>
      <w:proofErr w:type="spellStart"/>
      <w:r w:rsidR="0079421F" w:rsidRPr="00750D5C">
        <w:rPr>
          <w:rFonts w:ascii="Book Antiqua" w:hAnsi="Book Antiqua" w:cs="Arial"/>
          <w:color w:val="000000" w:themeColor="text1"/>
          <w:sz w:val="24"/>
          <w:szCs w:val="24"/>
        </w:rPr>
        <w:t>Jie</w:t>
      </w:r>
      <w:proofErr w:type="spellEnd"/>
      <w:r w:rsidR="0079421F" w:rsidRPr="00750D5C">
        <w:rPr>
          <w:rFonts w:ascii="Book Antiqua" w:hAnsi="Book Antiqua" w:cs="Arial"/>
          <w:color w:val="000000" w:themeColor="text1"/>
          <w:sz w:val="24"/>
          <w:szCs w:val="24"/>
        </w:rPr>
        <w:t xml:space="preserve"> Liu</w:t>
      </w:r>
    </w:p>
    <w:p w:rsidR="00974F3D" w:rsidRPr="00750D5C" w:rsidRDefault="00974F3D" w:rsidP="008950CF">
      <w:pPr>
        <w:spacing w:after="0" w:line="360" w:lineRule="auto"/>
        <w:jc w:val="both"/>
        <w:rPr>
          <w:rFonts w:ascii="Book Antiqua" w:hAnsi="Book Antiqua" w:cs="Arial"/>
          <w:b/>
          <w:color w:val="000000" w:themeColor="text1"/>
          <w:sz w:val="24"/>
          <w:szCs w:val="24"/>
        </w:rPr>
      </w:pPr>
    </w:p>
    <w:p w:rsidR="00073D1A" w:rsidRPr="00750D5C" w:rsidRDefault="00156F25" w:rsidP="008950CF">
      <w:pPr>
        <w:spacing w:after="0" w:line="360" w:lineRule="auto"/>
        <w:jc w:val="both"/>
        <w:rPr>
          <w:rFonts w:ascii="Book Antiqua" w:hAnsi="Book Antiqua" w:cs="Arial"/>
          <w:color w:val="000000" w:themeColor="text1"/>
          <w:sz w:val="24"/>
          <w:szCs w:val="24"/>
        </w:rPr>
      </w:pPr>
      <w:r w:rsidRPr="008749FD">
        <w:rPr>
          <w:rFonts w:ascii="Book Antiqua" w:hAnsi="Book Antiqua" w:cs="Arial"/>
          <w:b/>
          <w:color w:val="000000" w:themeColor="text1"/>
          <w:sz w:val="24"/>
          <w:szCs w:val="24"/>
        </w:rPr>
        <w:t xml:space="preserve">Hong Chen, </w:t>
      </w:r>
      <w:proofErr w:type="spellStart"/>
      <w:r w:rsidRPr="008749FD">
        <w:rPr>
          <w:rFonts w:ascii="Book Antiqua" w:hAnsi="Book Antiqua" w:cs="Arial"/>
          <w:b/>
          <w:color w:val="000000" w:themeColor="text1"/>
          <w:sz w:val="24"/>
          <w:szCs w:val="24"/>
        </w:rPr>
        <w:t>Zhong</w:t>
      </w:r>
      <w:proofErr w:type="spellEnd"/>
      <w:r w:rsidRPr="008749FD">
        <w:rPr>
          <w:rFonts w:ascii="Book Antiqua" w:hAnsi="Book Antiqua" w:cs="Arial"/>
          <w:b/>
          <w:color w:val="000000" w:themeColor="text1"/>
          <w:sz w:val="24"/>
          <w:szCs w:val="24"/>
        </w:rPr>
        <w:t>-Yang Shen, Wang Xu, Tie-Yan Fan, Jun Li,</w:t>
      </w:r>
      <w:r w:rsidRPr="00750D5C">
        <w:rPr>
          <w:rFonts w:ascii="Book Antiqua" w:hAnsi="Book Antiqua" w:cs="Arial"/>
          <w:color w:val="000000" w:themeColor="text1"/>
          <w:sz w:val="24"/>
          <w:szCs w:val="24"/>
        </w:rPr>
        <w:t xml:space="preserve"> </w:t>
      </w:r>
      <w:proofErr w:type="gramStart"/>
      <w:r w:rsidR="000B6574" w:rsidRPr="00750D5C">
        <w:rPr>
          <w:rFonts w:ascii="Book Antiqua" w:hAnsi="Book Antiqua" w:cs="Arial"/>
          <w:color w:val="000000" w:themeColor="text1"/>
          <w:sz w:val="24"/>
          <w:szCs w:val="24"/>
        </w:rPr>
        <w:t>The</w:t>
      </w:r>
      <w:proofErr w:type="gramEnd"/>
      <w:r w:rsidR="000B6574" w:rsidRPr="00750D5C">
        <w:rPr>
          <w:rFonts w:ascii="Book Antiqua" w:hAnsi="Book Antiqua" w:cs="Arial"/>
          <w:color w:val="000000" w:themeColor="text1"/>
          <w:sz w:val="24"/>
          <w:szCs w:val="24"/>
        </w:rPr>
        <w:t xml:space="preserve"> Institute of Organ Transplantation, The General Hospital of Chinese People's Armed Police Forces</w:t>
      </w:r>
      <w:r w:rsidR="00073D1A" w:rsidRPr="00750D5C">
        <w:rPr>
          <w:rFonts w:ascii="Book Antiqua" w:hAnsi="Book Antiqua" w:cs="Arial"/>
          <w:color w:val="000000" w:themeColor="text1"/>
          <w:sz w:val="24"/>
          <w:szCs w:val="24"/>
        </w:rPr>
        <w:t>, 69 Yong</w:t>
      </w:r>
      <w:r w:rsidR="005126E2" w:rsidRPr="00750D5C">
        <w:rPr>
          <w:rFonts w:ascii="Book Antiqua" w:hAnsi="Book Antiqua" w:cs="Arial"/>
          <w:color w:val="000000" w:themeColor="text1"/>
          <w:sz w:val="24"/>
          <w:szCs w:val="24"/>
        </w:rPr>
        <w:t>-Ding Road, Beijing</w:t>
      </w:r>
      <w:r w:rsidR="00073D1A" w:rsidRPr="00750D5C">
        <w:rPr>
          <w:rFonts w:ascii="Book Antiqua" w:hAnsi="Book Antiqua" w:cs="Arial"/>
          <w:color w:val="000000" w:themeColor="text1"/>
          <w:sz w:val="24"/>
          <w:szCs w:val="24"/>
        </w:rPr>
        <w:t xml:space="preserve"> 100039</w:t>
      </w:r>
      <w:r w:rsidR="00974F3D" w:rsidRPr="00750D5C">
        <w:rPr>
          <w:rFonts w:ascii="Book Antiqua" w:hAnsi="Book Antiqua" w:cs="Arial" w:hint="eastAsia"/>
          <w:color w:val="000000" w:themeColor="text1"/>
          <w:sz w:val="24"/>
          <w:szCs w:val="24"/>
        </w:rPr>
        <w:t xml:space="preserve">, </w:t>
      </w:r>
      <w:r w:rsidR="00974F3D" w:rsidRPr="00750D5C">
        <w:rPr>
          <w:rFonts w:ascii="Book Antiqua" w:hAnsi="Book Antiqua" w:cs="Arial"/>
          <w:color w:val="000000" w:themeColor="text1"/>
          <w:sz w:val="24"/>
          <w:szCs w:val="24"/>
        </w:rPr>
        <w:t>China</w:t>
      </w:r>
    </w:p>
    <w:p w:rsidR="00974F3D" w:rsidRPr="00750D5C" w:rsidRDefault="00974F3D" w:rsidP="008950CF">
      <w:pPr>
        <w:spacing w:after="0" w:line="360" w:lineRule="auto"/>
        <w:jc w:val="both"/>
        <w:rPr>
          <w:rFonts w:ascii="Book Antiqua" w:hAnsi="Book Antiqua" w:cs="Arial"/>
          <w:color w:val="000000" w:themeColor="text1"/>
          <w:sz w:val="24"/>
          <w:szCs w:val="24"/>
        </w:rPr>
      </w:pPr>
    </w:p>
    <w:p w:rsidR="009B0622" w:rsidRPr="00750D5C" w:rsidRDefault="009B0622"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Ming-Liang Cheng,</w:t>
      </w:r>
      <w:r w:rsidRPr="00750D5C">
        <w:rPr>
          <w:rFonts w:ascii="Book Antiqua" w:hAnsi="Book Antiqua" w:cs="Arial"/>
          <w:color w:val="000000" w:themeColor="text1"/>
          <w:sz w:val="24"/>
          <w:szCs w:val="24"/>
        </w:rPr>
        <w:t xml:space="preserve"> </w:t>
      </w:r>
      <w:r w:rsidR="008445EF" w:rsidRPr="00750D5C">
        <w:rPr>
          <w:rFonts w:ascii="Book Antiqua" w:hAnsi="Book Antiqua" w:cs="Arial"/>
          <w:color w:val="000000" w:themeColor="text1"/>
          <w:sz w:val="24"/>
          <w:szCs w:val="24"/>
        </w:rPr>
        <w:t xml:space="preserve">Department of Infectious Diseases, </w:t>
      </w:r>
      <w:r w:rsidRPr="00750D5C">
        <w:rPr>
          <w:rFonts w:ascii="Book Antiqua" w:hAnsi="Book Antiqua" w:cs="Arial"/>
          <w:color w:val="000000" w:themeColor="text1"/>
          <w:sz w:val="24"/>
          <w:szCs w:val="24"/>
        </w:rPr>
        <w:t xml:space="preserve">Guiyang Medical College Hospital, Guiyang 550004, </w:t>
      </w:r>
      <w:proofErr w:type="spellStart"/>
      <w:r w:rsidR="00974F3D" w:rsidRPr="00750D5C">
        <w:rPr>
          <w:rFonts w:ascii="Book Antiqua" w:hAnsi="Book Antiqua" w:cs="Arial" w:hint="eastAsia"/>
          <w:color w:val="000000" w:themeColor="text1"/>
          <w:sz w:val="24"/>
          <w:szCs w:val="24"/>
        </w:rPr>
        <w:t>Guizhou</w:t>
      </w:r>
      <w:proofErr w:type="spellEnd"/>
      <w:r w:rsidR="00974F3D" w:rsidRPr="00750D5C">
        <w:rPr>
          <w:rFonts w:ascii="Book Antiqua" w:hAnsi="Book Antiqua" w:cs="Arial" w:hint="eastAsia"/>
          <w:color w:val="000000" w:themeColor="text1"/>
          <w:sz w:val="24"/>
          <w:szCs w:val="24"/>
        </w:rPr>
        <w:t xml:space="preserve"> Province, </w:t>
      </w:r>
      <w:r w:rsidRPr="00750D5C">
        <w:rPr>
          <w:rFonts w:ascii="Book Antiqua" w:hAnsi="Book Antiqua" w:cs="Arial"/>
          <w:color w:val="000000" w:themeColor="text1"/>
          <w:sz w:val="24"/>
          <w:szCs w:val="24"/>
        </w:rPr>
        <w:t>China</w:t>
      </w:r>
    </w:p>
    <w:p w:rsidR="00974F3D" w:rsidRPr="00750D5C" w:rsidRDefault="00974F3D" w:rsidP="008950CF">
      <w:pPr>
        <w:spacing w:after="0" w:line="360" w:lineRule="auto"/>
        <w:jc w:val="both"/>
        <w:rPr>
          <w:rFonts w:ascii="Book Antiqua" w:hAnsi="Book Antiqua" w:cs="Arial"/>
          <w:color w:val="000000" w:themeColor="text1"/>
          <w:sz w:val="24"/>
          <w:szCs w:val="24"/>
        </w:rPr>
      </w:pPr>
    </w:p>
    <w:p w:rsidR="00156F25" w:rsidRPr="00750D5C" w:rsidRDefault="00156F25"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Yuan-Fu Lu,</w:t>
      </w:r>
      <w:r w:rsidRPr="00750D5C">
        <w:rPr>
          <w:rFonts w:ascii="Book Antiqua" w:hAnsi="Book Antiqua" w:cs="Arial"/>
          <w:b/>
          <w:color w:val="000000" w:themeColor="text1"/>
          <w:sz w:val="24"/>
          <w:szCs w:val="24"/>
          <w:vertAlign w:val="superscript"/>
        </w:rPr>
        <w:t xml:space="preserve"> </w:t>
      </w:r>
      <w:proofErr w:type="spellStart"/>
      <w:r w:rsidRPr="00750D5C">
        <w:rPr>
          <w:rFonts w:ascii="Book Antiqua" w:hAnsi="Book Antiqua" w:cs="Arial"/>
          <w:b/>
          <w:color w:val="000000" w:themeColor="text1"/>
          <w:sz w:val="24"/>
          <w:szCs w:val="24"/>
        </w:rPr>
        <w:t>Jie</w:t>
      </w:r>
      <w:proofErr w:type="spellEnd"/>
      <w:r w:rsidRPr="00750D5C">
        <w:rPr>
          <w:rFonts w:ascii="Book Antiqua" w:hAnsi="Book Antiqua" w:cs="Arial"/>
          <w:b/>
          <w:color w:val="000000" w:themeColor="text1"/>
          <w:sz w:val="24"/>
          <w:szCs w:val="24"/>
        </w:rPr>
        <w:t xml:space="preserve"> Liu</w:t>
      </w:r>
      <w:r w:rsidR="009B0622" w:rsidRPr="00750D5C">
        <w:rPr>
          <w:rFonts w:ascii="Book Antiqua" w:hAnsi="Book Antiqua" w:cs="Arial"/>
          <w:b/>
          <w:color w:val="000000" w:themeColor="text1"/>
          <w:sz w:val="24"/>
          <w:szCs w:val="24"/>
        </w:rPr>
        <w:t>,</w:t>
      </w:r>
      <w:r w:rsidR="009B0622" w:rsidRPr="00750D5C">
        <w:rPr>
          <w:rFonts w:ascii="Book Antiqua" w:hAnsi="Book Antiqua" w:cs="Arial"/>
          <w:color w:val="000000" w:themeColor="text1"/>
          <w:sz w:val="24"/>
          <w:szCs w:val="24"/>
        </w:rPr>
        <w:t xml:space="preserve"> </w:t>
      </w:r>
      <w:r w:rsidR="008445EF" w:rsidRPr="00750D5C">
        <w:rPr>
          <w:rFonts w:ascii="Book Antiqua" w:hAnsi="Book Antiqua" w:cs="Arial"/>
          <w:color w:val="000000" w:themeColor="text1"/>
          <w:sz w:val="24"/>
          <w:szCs w:val="24"/>
        </w:rPr>
        <w:t xml:space="preserve">Department of Pharmacology, </w:t>
      </w:r>
      <w:r w:rsidR="009B0622" w:rsidRPr="00750D5C">
        <w:rPr>
          <w:rFonts w:ascii="Book Antiqua" w:hAnsi="Book Antiqua" w:cs="Arial"/>
          <w:color w:val="000000" w:themeColor="text1"/>
          <w:sz w:val="24"/>
          <w:szCs w:val="24"/>
        </w:rPr>
        <w:t xml:space="preserve">Kay Lab for Basic Pharmacology of Ministry of Education, </w:t>
      </w:r>
      <w:proofErr w:type="spellStart"/>
      <w:r w:rsidR="009B0622" w:rsidRPr="00750D5C">
        <w:rPr>
          <w:rFonts w:ascii="Book Antiqua" w:hAnsi="Book Antiqua" w:cs="Arial"/>
          <w:color w:val="000000" w:themeColor="text1"/>
          <w:sz w:val="24"/>
          <w:szCs w:val="24"/>
        </w:rPr>
        <w:t>Z</w:t>
      </w:r>
      <w:r w:rsidR="00974F3D" w:rsidRPr="00750D5C">
        <w:rPr>
          <w:rFonts w:ascii="Book Antiqua" w:hAnsi="Book Antiqua" w:cs="Arial"/>
          <w:color w:val="000000" w:themeColor="text1"/>
          <w:sz w:val="24"/>
          <w:szCs w:val="24"/>
        </w:rPr>
        <w:t>unyi</w:t>
      </w:r>
      <w:proofErr w:type="spellEnd"/>
      <w:r w:rsidR="00974F3D" w:rsidRPr="00750D5C">
        <w:rPr>
          <w:rFonts w:ascii="Book Antiqua" w:hAnsi="Book Antiqua" w:cs="Arial"/>
          <w:color w:val="000000" w:themeColor="text1"/>
          <w:sz w:val="24"/>
          <w:szCs w:val="24"/>
        </w:rPr>
        <w:t xml:space="preserve"> Medical College, </w:t>
      </w:r>
      <w:proofErr w:type="spellStart"/>
      <w:r w:rsidR="00974F3D" w:rsidRPr="00750D5C">
        <w:rPr>
          <w:rFonts w:ascii="Book Antiqua" w:hAnsi="Book Antiqua" w:cs="Arial"/>
          <w:color w:val="000000" w:themeColor="text1"/>
          <w:sz w:val="24"/>
          <w:szCs w:val="24"/>
        </w:rPr>
        <w:t>Zunyi</w:t>
      </w:r>
      <w:proofErr w:type="spellEnd"/>
      <w:r w:rsidR="009B0622" w:rsidRPr="00750D5C">
        <w:rPr>
          <w:rFonts w:ascii="Book Antiqua" w:hAnsi="Book Antiqua" w:cs="Arial"/>
          <w:color w:val="000000" w:themeColor="text1"/>
          <w:sz w:val="24"/>
          <w:szCs w:val="24"/>
        </w:rPr>
        <w:t xml:space="preserve"> 563003, </w:t>
      </w:r>
      <w:proofErr w:type="spellStart"/>
      <w:r w:rsidR="00974F3D" w:rsidRPr="00750D5C">
        <w:rPr>
          <w:rFonts w:ascii="Book Antiqua" w:hAnsi="Book Antiqua" w:cs="Arial" w:hint="eastAsia"/>
          <w:color w:val="000000" w:themeColor="text1"/>
          <w:sz w:val="24"/>
          <w:szCs w:val="24"/>
        </w:rPr>
        <w:t>Guizhou</w:t>
      </w:r>
      <w:proofErr w:type="spellEnd"/>
      <w:r w:rsidR="00974F3D" w:rsidRPr="00750D5C">
        <w:rPr>
          <w:rFonts w:ascii="Book Antiqua" w:hAnsi="Book Antiqua" w:cs="Arial" w:hint="eastAsia"/>
          <w:color w:val="000000" w:themeColor="text1"/>
          <w:sz w:val="24"/>
          <w:szCs w:val="24"/>
        </w:rPr>
        <w:t xml:space="preserve"> Province,</w:t>
      </w:r>
      <w:r w:rsidR="00974F3D" w:rsidRPr="00750D5C">
        <w:rPr>
          <w:rFonts w:ascii="Book Antiqua" w:hAnsi="Book Antiqua" w:cs="Arial"/>
          <w:color w:val="000000" w:themeColor="text1"/>
          <w:sz w:val="24"/>
          <w:szCs w:val="24"/>
        </w:rPr>
        <w:t xml:space="preserve"> </w:t>
      </w:r>
      <w:r w:rsidR="009B0622" w:rsidRPr="00750D5C">
        <w:rPr>
          <w:rFonts w:ascii="Book Antiqua" w:hAnsi="Book Antiqua" w:cs="Arial"/>
          <w:color w:val="000000" w:themeColor="text1"/>
          <w:sz w:val="24"/>
          <w:szCs w:val="24"/>
        </w:rPr>
        <w:t>China</w:t>
      </w:r>
    </w:p>
    <w:p w:rsidR="00974F3D" w:rsidRPr="00750D5C" w:rsidRDefault="00974F3D" w:rsidP="008950CF">
      <w:pPr>
        <w:autoSpaceDE w:val="0"/>
        <w:autoSpaceDN w:val="0"/>
        <w:adjustRightInd w:val="0"/>
        <w:spacing w:after="0" w:line="360" w:lineRule="auto"/>
        <w:jc w:val="both"/>
        <w:rPr>
          <w:rFonts w:ascii="Book Antiqua" w:hAnsi="Book Antiqua" w:cs="Arial"/>
          <w:b/>
          <w:color w:val="000000" w:themeColor="text1"/>
          <w:sz w:val="24"/>
          <w:szCs w:val="24"/>
        </w:rPr>
      </w:pPr>
    </w:p>
    <w:p w:rsidR="00156F25" w:rsidRPr="00750D5C" w:rsidRDefault="00156F25" w:rsidP="008950CF">
      <w:pPr>
        <w:autoSpaceDE w:val="0"/>
        <w:autoSpaceDN w:val="0"/>
        <w:adjustRightInd w:val="0"/>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Author contributions:</w:t>
      </w:r>
      <w:r w:rsidRPr="00750D5C">
        <w:rPr>
          <w:rFonts w:ascii="Book Antiqua" w:hAnsi="Book Antiqua" w:cs="Arial"/>
          <w:color w:val="000000" w:themeColor="text1"/>
          <w:sz w:val="24"/>
          <w:szCs w:val="24"/>
        </w:rPr>
        <w:t xml:space="preserve"> </w:t>
      </w:r>
      <w:r w:rsidR="00ED4F38" w:rsidRPr="00750D5C">
        <w:rPr>
          <w:rFonts w:ascii="Book Antiqua" w:hAnsi="Book Antiqua" w:cs="Arial"/>
          <w:color w:val="000000" w:themeColor="text1"/>
          <w:sz w:val="24"/>
          <w:szCs w:val="24"/>
        </w:rPr>
        <w:t xml:space="preserve">Chen H, Shen ZY, Cheng ML and Liu J designed the experiments; </w:t>
      </w:r>
      <w:r w:rsidR="009B0622" w:rsidRPr="00750D5C">
        <w:rPr>
          <w:rFonts w:ascii="Book Antiqua" w:hAnsi="Book Antiqua" w:cs="Arial"/>
          <w:color w:val="000000" w:themeColor="text1"/>
          <w:sz w:val="24"/>
          <w:szCs w:val="24"/>
        </w:rPr>
        <w:t>Chen</w:t>
      </w:r>
      <w:r w:rsidR="00ED4F38" w:rsidRPr="00750D5C">
        <w:rPr>
          <w:rFonts w:ascii="Book Antiqua" w:hAnsi="Book Antiqua" w:cs="Arial"/>
          <w:color w:val="000000" w:themeColor="text1"/>
          <w:sz w:val="24"/>
          <w:szCs w:val="24"/>
        </w:rPr>
        <w:t xml:space="preserve"> H</w:t>
      </w:r>
      <w:r w:rsidR="009B0622" w:rsidRPr="00750D5C">
        <w:rPr>
          <w:rFonts w:ascii="Book Antiqua" w:hAnsi="Book Antiqua" w:cs="Arial"/>
          <w:color w:val="000000" w:themeColor="text1"/>
          <w:sz w:val="24"/>
          <w:szCs w:val="24"/>
        </w:rPr>
        <w:t>, Xu</w:t>
      </w:r>
      <w:r w:rsidR="00ED4F38" w:rsidRPr="00750D5C">
        <w:rPr>
          <w:rFonts w:ascii="Book Antiqua" w:hAnsi="Book Antiqua" w:cs="Arial"/>
          <w:color w:val="000000" w:themeColor="text1"/>
          <w:sz w:val="24"/>
          <w:szCs w:val="24"/>
        </w:rPr>
        <w:t xml:space="preserve"> W</w:t>
      </w:r>
      <w:r w:rsidR="009B0622" w:rsidRPr="00750D5C">
        <w:rPr>
          <w:rFonts w:ascii="Book Antiqua" w:hAnsi="Book Antiqua" w:cs="Arial"/>
          <w:color w:val="000000" w:themeColor="text1"/>
          <w:sz w:val="24"/>
          <w:szCs w:val="24"/>
        </w:rPr>
        <w:t>, Fan</w:t>
      </w:r>
      <w:r w:rsidR="00ED4F38" w:rsidRPr="00750D5C">
        <w:rPr>
          <w:rFonts w:ascii="Book Antiqua" w:hAnsi="Book Antiqua" w:cs="Arial"/>
          <w:color w:val="000000" w:themeColor="text1"/>
          <w:sz w:val="24"/>
          <w:szCs w:val="24"/>
        </w:rPr>
        <w:t xml:space="preserve"> TY</w:t>
      </w:r>
      <w:r w:rsidR="009B0622" w:rsidRPr="00750D5C">
        <w:rPr>
          <w:rFonts w:ascii="Book Antiqua" w:hAnsi="Book Antiqua" w:cs="Arial"/>
          <w:color w:val="000000" w:themeColor="text1"/>
          <w:sz w:val="24"/>
          <w:szCs w:val="24"/>
        </w:rPr>
        <w:t xml:space="preserve"> </w:t>
      </w:r>
      <w:r w:rsidR="00ED4F38" w:rsidRPr="00750D5C">
        <w:rPr>
          <w:rFonts w:ascii="Book Antiqua" w:hAnsi="Book Antiqua" w:cs="Arial"/>
          <w:color w:val="000000" w:themeColor="text1"/>
          <w:sz w:val="24"/>
          <w:szCs w:val="24"/>
        </w:rPr>
        <w:t xml:space="preserve">and </w:t>
      </w:r>
      <w:r w:rsidR="009B0622" w:rsidRPr="00750D5C">
        <w:rPr>
          <w:rFonts w:ascii="Book Antiqua" w:hAnsi="Book Antiqua" w:cs="Arial"/>
          <w:color w:val="000000" w:themeColor="text1"/>
          <w:sz w:val="24"/>
          <w:szCs w:val="24"/>
        </w:rPr>
        <w:t xml:space="preserve">Li </w:t>
      </w:r>
      <w:r w:rsidR="00ED4F38" w:rsidRPr="00750D5C">
        <w:rPr>
          <w:rFonts w:ascii="Book Antiqua" w:hAnsi="Book Antiqua" w:cs="Arial"/>
          <w:color w:val="000000" w:themeColor="text1"/>
          <w:sz w:val="24"/>
          <w:szCs w:val="24"/>
        </w:rPr>
        <w:t xml:space="preserve">J </w:t>
      </w:r>
      <w:r w:rsidR="009B0622" w:rsidRPr="00750D5C">
        <w:rPr>
          <w:rFonts w:ascii="Book Antiqua" w:hAnsi="Book Antiqua" w:cs="Arial"/>
          <w:color w:val="000000" w:themeColor="text1"/>
          <w:sz w:val="24"/>
          <w:szCs w:val="24"/>
        </w:rPr>
        <w:t xml:space="preserve">collected samples and performed the experiments; </w:t>
      </w:r>
      <w:r w:rsidR="00ED4F38" w:rsidRPr="00750D5C">
        <w:rPr>
          <w:rFonts w:ascii="Book Antiqua" w:hAnsi="Book Antiqua" w:cs="Arial"/>
          <w:color w:val="000000" w:themeColor="text1"/>
          <w:sz w:val="24"/>
          <w:szCs w:val="24"/>
        </w:rPr>
        <w:t xml:space="preserve">Lu </w:t>
      </w:r>
      <w:r w:rsidR="009B0622" w:rsidRPr="00750D5C">
        <w:rPr>
          <w:rFonts w:ascii="Book Antiqua" w:hAnsi="Book Antiqua" w:cs="Arial"/>
          <w:color w:val="000000" w:themeColor="text1"/>
          <w:sz w:val="24"/>
          <w:szCs w:val="24"/>
        </w:rPr>
        <w:t>Y</w:t>
      </w:r>
      <w:r w:rsidR="00ED4F38" w:rsidRPr="00750D5C">
        <w:rPr>
          <w:rFonts w:ascii="Book Antiqua" w:hAnsi="Book Antiqua" w:cs="Arial"/>
          <w:color w:val="000000" w:themeColor="text1"/>
          <w:sz w:val="24"/>
          <w:szCs w:val="24"/>
        </w:rPr>
        <w:t>F performed</w:t>
      </w:r>
      <w:r w:rsidR="009B0622" w:rsidRPr="00750D5C">
        <w:rPr>
          <w:rFonts w:ascii="Book Antiqua" w:hAnsi="Book Antiqua" w:cs="Arial"/>
          <w:color w:val="000000" w:themeColor="text1"/>
          <w:sz w:val="24"/>
          <w:szCs w:val="24"/>
        </w:rPr>
        <w:t xml:space="preserve"> RT-PCR analysis; </w:t>
      </w:r>
      <w:r w:rsidR="00ED4F38" w:rsidRPr="00750D5C">
        <w:rPr>
          <w:rFonts w:ascii="Book Antiqua" w:hAnsi="Book Antiqua" w:cs="Arial"/>
          <w:color w:val="000000" w:themeColor="text1"/>
          <w:sz w:val="24"/>
          <w:szCs w:val="24"/>
        </w:rPr>
        <w:t xml:space="preserve">Cheng ML contributed reagents/analytic tools; </w:t>
      </w:r>
      <w:r w:rsidR="009B0622" w:rsidRPr="00750D5C">
        <w:rPr>
          <w:rFonts w:ascii="Book Antiqua" w:hAnsi="Book Antiqua" w:cs="Arial"/>
          <w:color w:val="000000" w:themeColor="text1"/>
          <w:sz w:val="24"/>
          <w:szCs w:val="24"/>
        </w:rPr>
        <w:t xml:space="preserve">Chen </w:t>
      </w:r>
      <w:r w:rsidR="00ED4F38" w:rsidRPr="00750D5C">
        <w:rPr>
          <w:rFonts w:ascii="Book Antiqua" w:hAnsi="Book Antiqua" w:cs="Arial"/>
          <w:color w:val="000000" w:themeColor="text1"/>
          <w:sz w:val="24"/>
          <w:szCs w:val="24"/>
        </w:rPr>
        <w:t>H a</w:t>
      </w:r>
      <w:r w:rsidR="009B0622" w:rsidRPr="00750D5C">
        <w:rPr>
          <w:rFonts w:ascii="Book Antiqua" w:hAnsi="Book Antiqua" w:cs="Arial"/>
          <w:color w:val="000000" w:themeColor="text1"/>
          <w:sz w:val="24"/>
          <w:szCs w:val="24"/>
        </w:rPr>
        <w:t xml:space="preserve">nd </w:t>
      </w:r>
      <w:r w:rsidR="00ED4F38" w:rsidRPr="00750D5C">
        <w:rPr>
          <w:rFonts w:ascii="Book Antiqua" w:hAnsi="Book Antiqua" w:cs="Arial"/>
          <w:color w:val="000000" w:themeColor="text1"/>
          <w:sz w:val="24"/>
          <w:szCs w:val="24"/>
        </w:rPr>
        <w:t xml:space="preserve">Liu </w:t>
      </w:r>
      <w:r w:rsidR="009B0622" w:rsidRPr="00750D5C">
        <w:rPr>
          <w:rFonts w:ascii="Book Antiqua" w:hAnsi="Book Antiqua" w:cs="Arial"/>
          <w:color w:val="000000" w:themeColor="text1"/>
          <w:sz w:val="24"/>
          <w:szCs w:val="24"/>
        </w:rPr>
        <w:t xml:space="preserve">J </w:t>
      </w:r>
      <w:r w:rsidRPr="00750D5C">
        <w:rPr>
          <w:rFonts w:ascii="Book Antiqua" w:hAnsi="Book Antiqua" w:cs="Arial"/>
          <w:color w:val="000000" w:themeColor="text1"/>
          <w:sz w:val="24"/>
          <w:szCs w:val="24"/>
        </w:rPr>
        <w:t>analyzed the data and wrote the manuscript</w:t>
      </w:r>
      <w:r w:rsidR="00974F3D" w:rsidRPr="00750D5C">
        <w:rPr>
          <w:rFonts w:ascii="Book Antiqua" w:hAnsi="Book Antiqua" w:cs="Arial" w:hint="eastAsia"/>
          <w:color w:val="000000" w:themeColor="text1"/>
          <w:sz w:val="24"/>
          <w:szCs w:val="24"/>
        </w:rPr>
        <w:t>.</w:t>
      </w:r>
    </w:p>
    <w:p w:rsidR="00ED4F38" w:rsidRPr="00750D5C" w:rsidRDefault="00ED4F38" w:rsidP="008950CF">
      <w:pPr>
        <w:autoSpaceDE w:val="0"/>
        <w:autoSpaceDN w:val="0"/>
        <w:adjustRightInd w:val="0"/>
        <w:spacing w:after="0" w:line="360" w:lineRule="auto"/>
        <w:jc w:val="both"/>
        <w:rPr>
          <w:rFonts w:ascii="Book Antiqua" w:hAnsi="Book Antiqua" w:cs="Arial"/>
          <w:color w:val="000000" w:themeColor="text1"/>
          <w:sz w:val="24"/>
          <w:szCs w:val="24"/>
        </w:rPr>
      </w:pPr>
    </w:p>
    <w:p w:rsidR="00ED4F38" w:rsidRPr="00750D5C" w:rsidRDefault="00156F25"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Supported by</w:t>
      </w:r>
      <w:r w:rsidRPr="00750D5C">
        <w:rPr>
          <w:rFonts w:ascii="Book Antiqua" w:hAnsi="Book Antiqua" w:cs="Arial"/>
          <w:color w:val="000000" w:themeColor="text1"/>
          <w:sz w:val="24"/>
          <w:szCs w:val="24"/>
        </w:rPr>
        <w:t xml:space="preserve"> Grants from the </w:t>
      </w:r>
      <w:r w:rsidR="00ED4F38" w:rsidRPr="00750D5C">
        <w:rPr>
          <w:rFonts w:ascii="Book Antiqua" w:hAnsi="Book Antiqua"/>
          <w:color w:val="000000" w:themeColor="text1"/>
          <w:sz w:val="24"/>
          <w:szCs w:val="24"/>
        </w:rPr>
        <w:t>Chinese 863 project</w:t>
      </w:r>
      <w:r w:rsidR="00974F3D" w:rsidRPr="00750D5C">
        <w:rPr>
          <w:rFonts w:ascii="Book Antiqua" w:hAnsi="Book Antiqua" w:hint="eastAsia"/>
          <w:color w:val="000000" w:themeColor="text1"/>
          <w:sz w:val="24"/>
          <w:szCs w:val="24"/>
        </w:rPr>
        <w:t>,</w:t>
      </w:r>
      <w:r w:rsidR="00ED4F38" w:rsidRPr="00750D5C">
        <w:rPr>
          <w:rFonts w:ascii="Book Antiqua" w:hAnsi="Book Antiqua"/>
          <w:color w:val="000000" w:themeColor="text1"/>
          <w:sz w:val="24"/>
          <w:szCs w:val="24"/>
        </w:rPr>
        <w:t xml:space="preserve"> </w:t>
      </w:r>
      <w:r w:rsidR="00974F3D" w:rsidRPr="00750D5C">
        <w:rPr>
          <w:rFonts w:ascii="Book Antiqua" w:hAnsi="Book Antiqua" w:hint="eastAsia"/>
          <w:color w:val="000000" w:themeColor="text1"/>
          <w:sz w:val="24"/>
          <w:szCs w:val="24"/>
        </w:rPr>
        <w:t xml:space="preserve">No. </w:t>
      </w:r>
      <w:r w:rsidR="00974F3D" w:rsidRPr="00750D5C">
        <w:rPr>
          <w:rFonts w:ascii="Book Antiqua" w:hAnsi="Book Antiqua"/>
          <w:color w:val="000000" w:themeColor="text1"/>
          <w:sz w:val="24"/>
          <w:szCs w:val="24"/>
        </w:rPr>
        <w:t>2012AA022409</w:t>
      </w:r>
      <w:r w:rsidR="00974F3D" w:rsidRPr="00750D5C">
        <w:rPr>
          <w:rFonts w:ascii="Book Antiqua" w:hAnsi="Book Antiqua" w:hint="eastAsia"/>
          <w:color w:val="000000" w:themeColor="text1"/>
          <w:sz w:val="24"/>
          <w:szCs w:val="24"/>
        </w:rPr>
        <w:t>;</w:t>
      </w:r>
      <w:r w:rsidR="00ED4F38" w:rsidRPr="00750D5C">
        <w:rPr>
          <w:rFonts w:ascii="Book Antiqua" w:hAnsi="Book Antiqua"/>
          <w:color w:val="000000" w:themeColor="text1"/>
          <w:sz w:val="24"/>
          <w:szCs w:val="24"/>
        </w:rPr>
        <w:t xml:space="preserve"> and </w:t>
      </w:r>
      <w:proofErr w:type="spellStart"/>
      <w:r w:rsidR="00ED4F38" w:rsidRPr="00750D5C">
        <w:rPr>
          <w:rFonts w:ascii="Book Antiqua" w:hAnsi="Book Antiqua"/>
          <w:color w:val="000000" w:themeColor="text1"/>
          <w:sz w:val="24"/>
          <w:szCs w:val="24"/>
        </w:rPr>
        <w:t>Guizhou</w:t>
      </w:r>
      <w:proofErr w:type="spellEnd"/>
      <w:r w:rsidR="00ED4F38" w:rsidRPr="00750D5C">
        <w:rPr>
          <w:rFonts w:ascii="Book Antiqua" w:hAnsi="Book Antiqua"/>
          <w:color w:val="000000" w:themeColor="text1"/>
          <w:sz w:val="24"/>
          <w:szCs w:val="24"/>
        </w:rPr>
        <w:t xml:space="preserve"> Science and Technology Foundation</w:t>
      </w:r>
      <w:r w:rsidR="00974F3D" w:rsidRPr="00750D5C">
        <w:rPr>
          <w:rFonts w:ascii="Book Antiqua" w:hAnsi="Book Antiqua" w:hint="eastAsia"/>
          <w:color w:val="000000" w:themeColor="text1"/>
          <w:sz w:val="24"/>
          <w:szCs w:val="24"/>
        </w:rPr>
        <w:t xml:space="preserve">, No. </w:t>
      </w:r>
      <w:r w:rsidR="00ED4F38" w:rsidRPr="00750D5C">
        <w:rPr>
          <w:rFonts w:ascii="Book Antiqua" w:hAnsi="Book Antiqua"/>
          <w:color w:val="000000" w:themeColor="text1"/>
          <w:sz w:val="24"/>
          <w:szCs w:val="24"/>
        </w:rPr>
        <w:t>200</w:t>
      </w:r>
      <w:r w:rsidR="00050CEC" w:rsidRPr="00750D5C">
        <w:rPr>
          <w:rFonts w:ascii="Book Antiqua" w:hAnsi="Book Antiqua"/>
          <w:color w:val="000000" w:themeColor="text1"/>
          <w:sz w:val="24"/>
          <w:szCs w:val="24"/>
        </w:rPr>
        <w:t>9-70019</w:t>
      </w:r>
    </w:p>
    <w:p w:rsidR="00D149BF" w:rsidRPr="00750D5C" w:rsidRDefault="00D149BF" w:rsidP="008950CF">
      <w:pPr>
        <w:spacing w:after="0" w:line="360" w:lineRule="auto"/>
        <w:jc w:val="both"/>
        <w:rPr>
          <w:rFonts w:ascii="Book Antiqua" w:hAnsi="Book Antiqua" w:cs="Arial"/>
          <w:color w:val="000000" w:themeColor="text1"/>
          <w:sz w:val="24"/>
          <w:szCs w:val="24"/>
        </w:rPr>
      </w:pPr>
    </w:p>
    <w:p w:rsidR="00050CEC" w:rsidRPr="00750D5C" w:rsidRDefault="00156F25" w:rsidP="008950CF">
      <w:pPr>
        <w:spacing w:after="0" w:line="360" w:lineRule="auto"/>
        <w:jc w:val="both"/>
        <w:rPr>
          <w:rStyle w:val="a4"/>
          <w:rFonts w:ascii="Book Antiqua" w:hAnsi="Book Antiqua" w:cs="Arial"/>
          <w:color w:val="000000" w:themeColor="text1"/>
          <w:sz w:val="24"/>
          <w:szCs w:val="24"/>
        </w:rPr>
      </w:pPr>
      <w:r w:rsidRPr="00750D5C">
        <w:rPr>
          <w:rFonts w:ascii="Book Antiqua" w:hAnsi="Book Antiqua" w:cs="Arial"/>
          <w:b/>
          <w:color w:val="000000" w:themeColor="text1"/>
          <w:sz w:val="24"/>
          <w:szCs w:val="24"/>
        </w:rPr>
        <w:lastRenderedPageBreak/>
        <w:t>Correspondence to:</w:t>
      </w:r>
      <w:r w:rsidRPr="00750D5C">
        <w:rPr>
          <w:rFonts w:ascii="Book Antiqua" w:hAnsi="Book Antiqua" w:cs="Arial"/>
          <w:color w:val="000000" w:themeColor="text1"/>
          <w:sz w:val="24"/>
          <w:szCs w:val="24"/>
        </w:rPr>
        <w:t xml:space="preserve"> </w:t>
      </w:r>
      <w:r w:rsidR="00783E76" w:rsidRPr="00750D5C">
        <w:rPr>
          <w:rFonts w:ascii="Book Antiqua" w:hAnsi="Book Antiqua" w:cs="Arial"/>
          <w:b/>
          <w:color w:val="000000" w:themeColor="text1"/>
          <w:sz w:val="24"/>
          <w:szCs w:val="24"/>
        </w:rPr>
        <w:t xml:space="preserve">Dr. </w:t>
      </w:r>
      <w:proofErr w:type="spellStart"/>
      <w:r w:rsidR="00783E76" w:rsidRPr="00750D5C">
        <w:rPr>
          <w:rFonts w:ascii="Book Antiqua" w:hAnsi="Book Antiqua" w:cs="Arial"/>
          <w:b/>
          <w:color w:val="000000" w:themeColor="text1"/>
          <w:sz w:val="24"/>
          <w:szCs w:val="24"/>
        </w:rPr>
        <w:t>Zhong</w:t>
      </w:r>
      <w:proofErr w:type="spellEnd"/>
      <w:r w:rsidR="00783E76" w:rsidRPr="00750D5C">
        <w:rPr>
          <w:rFonts w:ascii="Book Antiqua" w:hAnsi="Book Antiqua" w:cs="Arial"/>
          <w:b/>
          <w:color w:val="000000" w:themeColor="text1"/>
          <w:sz w:val="24"/>
          <w:szCs w:val="24"/>
        </w:rPr>
        <w:t>-Yang Shen,</w:t>
      </w:r>
      <w:r w:rsidR="00783E76" w:rsidRPr="00750D5C">
        <w:rPr>
          <w:rFonts w:ascii="Book Antiqua" w:hAnsi="Book Antiqua" w:cs="Arial"/>
          <w:color w:val="000000" w:themeColor="text1"/>
          <w:sz w:val="24"/>
          <w:szCs w:val="24"/>
        </w:rPr>
        <w:t xml:space="preserve"> </w:t>
      </w:r>
      <w:proofErr w:type="gramStart"/>
      <w:r w:rsidR="000B6574" w:rsidRPr="00750D5C">
        <w:rPr>
          <w:rFonts w:ascii="Book Antiqua" w:hAnsi="Book Antiqua" w:cs="Arial"/>
          <w:color w:val="000000" w:themeColor="text1"/>
          <w:sz w:val="24"/>
          <w:szCs w:val="24"/>
        </w:rPr>
        <w:t>The</w:t>
      </w:r>
      <w:proofErr w:type="gramEnd"/>
      <w:r w:rsidR="000B6574" w:rsidRPr="00750D5C">
        <w:rPr>
          <w:rFonts w:ascii="Book Antiqua" w:hAnsi="Book Antiqua" w:cs="Arial"/>
          <w:color w:val="000000" w:themeColor="text1"/>
          <w:sz w:val="24"/>
          <w:szCs w:val="24"/>
        </w:rPr>
        <w:t xml:space="preserve"> Institute of Organ Transplantation, The General Hospital of Chinese People's Armed Police Forces</w:t>
      </w:r>
      <w:r w:rsidR="00050CEC"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No.</w:t>
      </w:r>
      <w:r w:rsidR="00050CEC" w:rsidRPr="00750D5C">
        <w:rPr>
          <w:rFonts w:ascii="Book Antiqua" w:hAnsi="Book Antiqua" w:cs="Arial"/>
          <w:color w:val="000000" w:themeColor="text1"/>
          <w:sz w:val="24"/>
          <w:szCs w:val="24"/>
        </w:rPr>
        <w:t>69</w:t>
      </w:r>
      <w:r w:rsidR="00602A50" w:rsidRPr="00750D5C">
        <w:rPr>
          <w:rFonts w:ascii="Book Antiqua" w:hAnsi="Book Antiqua" w:cs="Arial"/>
          <w:color w:val="000000" w:themeColor="text1"/>
          <w:sz w:val="24"/>
          <w:szCs w:val="24"/>
        </w:rPr>
        <w:t xml:space="preserve"> </w:t>
      </w:r>
      <w:r w:rsidR="00050CEC" w:rsidRPr="00750D5C">
        <w:rPr>
          <w:rFonts w:ascii="Book Antiqua" w:hAnsi="Book Antiqua" w:cs="Arial"/>
          <w:color w:val="000000" w:themeColor="text1"/>
          <w:sz w:val="24"/>
          <w:szCs w:val="24"/>
        </w:rPr>
        <w:t xml:space="preserve">Yong-Ding </w:t>
      </w:r>
      <w:r w:rsidRPr="00750D5C">
        <w:rPr>
          <w:rFonts w:ascii="Book Antiqua" w:hAnsi="Book Antiqua" w:cs="Arial"/>
          <w:color w:val="000000" w:themeColor="text1"/>
          <w:sz w:val="24"/>
          <w:szCs w:val="24"/>
        </w:rPr>
        <w:t xml:space="preserve">Road, </w:t>
      </w:r>
      <w:r w:rsidR="00974F3D" w:rsidRPr="00750D5C">
        <w:rPr>
          <w:rFonts w:ascii="Book Antiqua" w:hAnsi="Book Antiqua" w:cs="Arial"/>
          <w:color w:val="000000" w:themeColor="text1"/>
          <w:sz w:val="24"/>
          <w:szCs w:val="24"/>
        </w:rPr>
        <w:t>Beijing</w:t>
      </w:r>
      <w:r w:rsidR="00CD4766" w:rsidRPr="00750D5C">
        <w:rPr>
          <w:rFonts w:ascii="Book Antiqua" w:hAnsi="Book Antiqua" w:cs="Arial"/>
          <w:color w:val="000000" w:themeColor="text1"/>
          <w:sz w:val="24"/>
          <w:szCs w:val="24"/>
        </w:rPr>
        <w:t xml:space="preserve"> </w:t>
      </w:r>
      <w:r w:rsidR="00050CEC" w:rsidRPr="00750D5C">
        <w:rPr>
          <w:rFonts w:ascii="Book Antiqua" w:hAnsi="Book Antiqua" w:cs="Arial"/>
          <w:color w:val="000000" w:themeColor="text1"/>
          <w:sz w:val="24"/>
          <w:szCs w:val="24"/>
        </w:rPr>
        <w:t>100039</w:t>
      </w:r>
      <w:r w:rsidR="00974F3D" w:rsidRPr="00750D5C">
        <w:rPr>
          <w:rFonts w:ascii="Book Antiqua" w:hAnsi="Book Antiqua" w:cs="Arial" w:hint="eastAsia"/>
          <w:color w:val="000000" w:themeColor="text1"/>
          <w:sz w:val="24"/>
          <w:szCs w:val="24"/>
        </w:rPr>
        <w:t>,</w:t>
      </w:r>
      <w:r w:rsidR="00602A50" w:rsidRPr="00750D5C">
        <w:rPr>
          <w:rFonts w:ascii="Book Antiqua" w:hAnsi="Book Antiqua" w:cs="Arial" w:hint="eastAsia"/>
          <w:color w:val="000000" w:themeColor="text1"/>
          <w:sz w:val="24"/>
          <w:szCs w:val="24"/>
        </w:rPr>
        <w:t xml:space="preserve"> </w:t>
      </w:r>
      <w:r w:rsidR="00974F3D" w:rsidRPr="00750D5C">
        <w:rPr>
          <w:rFonts w:ascii="Book Antiqua" w:hAnsi="Book Antiqua" w:cs="Arial" w:hint="eastAsia"/>
          <w:color w:val="000000" w:themeColor="text1"/>
          <w:sz w:val="24"/>
          <w:szCs w:val="24"/>
        </w:rPr>
        <w:t xml:space="preserve">China. </w:t>
      </w:r>
      <w:r w:rsidR="00CD4766" w:rsidRPr="00750D5C">
        <w:rPr>
          <w:rFonts w:ascii="Book Antiqua" w:hAnsi="Book Antiqua" w:cs="Arial"/>
          <w:color w:val="000000" w:themeColor="text1"/>
          <w:sz w:val="24"/>
          <w:szCs w:val="24"/>
        </w:rPr>
        <w:t>zhongyangshen@gmail.com</w:t>
      </w:r>
      <w:r w:rsidR="00050CEC" w:rsidRPr="00750D5C">
        <w:rPr>
          <w:rStyle w:val="a4"/>
          <w:rFonts w:ascii="Book Antiqua" w:hAnsi="Book Antiqua" w:cs="Arial"/>
          <w:color w:val="000000" w:themeColor="text1"/>
          <w:sz w:val="24"/>
          <w:szCs w:val="24"/>
        </w:rPr>
        <w:t xml:space="preserve"> </w:t>
      </w:r>
    </w:p>
    <w:p w:rsidR="00974F3D" w:rsidRPr="00750D5C" w:rsidRDefault="00974F3D" w:rsidP="008950CF">
      <w:pPr>
        <w:spacing w:after="0" w:line="360" w:lineRule="auto"/>
        <w:jc w:val="both"/>
        <w:rPr>
          <w:rStyle w:val="a4"/>
          <w:rFonts w:ascii="Book Antiqua" w:hAnsi="Book Antiqua" w:cs="Arial"/>
          <w:color w:val="000000" w:themeColor="text1"/>
          <w:sz w:val="24"/>
          <w:szCs w:val="24"/>
        </w:rPr>
      </w:pPr>
    </w:p>
    <w:p w:rsidR="00050CEC" w:rsidRPr="00750D5C" w:rsidRDefault="00156F25"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Telephone:</w:t>
      </w:r>
      <w:r w:rsidRPr="00750D5C">
        <w:rPr>
          <w:rFonts w:ascii="Book Antiqua" w:hAnsi="Book Antiqua" w:cs="Arial"/>
          <w:color w:val="000000" w:themeColor="text1"/>
          <w:sz w:val="24"/>
          <w:szCs w:val="24"/>
        </w:rPr>
        <w:t xml:space="preserve"> +86-</w:t>
      </w:r>
      <w:r w:rsidR="00050CEC" w:rsidRPr="00750D5C">
        <w:rPr>
          <w:rFonts w:ascii="Book Antiqua" w:hAnsi="Book Antiqua" w:cs="Arial"/>
          <w:color w:val="000000" w:themeColor="text1"/>
          <w:sz w:val="24"/>
          <w:szCs w:val="24"/>
        </w:rPr>
        <w:t>10-57976839</w:t>
      </w:r>
      <w:r w:rsidR="00602A50" w:rsidRPr="00750D5C">
        <w:rPr>
          <w:rFonts w:ascii="Book Antiqua" w:hAnsi="Book Antiqua" w:cs="Arial"/>
          <w:color w:val="000000" w:themeColor="text1"/>
          <w:sz w:val="24"/>
          <w:szCs w:val="24"/>
        </w:rPr>
        <w:t xml:space="preserve"> </w:t>
      </w:r>
      <w:r w:rsidRPr="00750D5C">
        <w:rPr>
          <w:rFonts w:ascii="Book Antiqua" w:hAnsi="Book Antiqua" w:cs="Arial"/>
          <w:b/>
          <w:color w:val="000000" w:themeColor="text1"/>
          <w:sz w:val="24"/>
          <w:szCs w:val="24"/>
        </w:rPr>
        <w:t>Fax:</w:t>
      </w:r>
      <w:r w:rsidRPr="00750D5C">
        <w:rPr>
          <w:rFonts w:ascii="Book Antiqua" w:hAnsi="Book Antiqua" w:cs="Arial"/>
          <w:color w:val="000000" w:themeColor="text1"/>
          <w:sz w:val="24"/>
          <w:szCs w:val="24"/>
        </w:rPr>
        <w:t xml:space="preserve"> +86-</w:t>
      </w:r>
      <w:r w:rsidR="00050CEC" w:rsidRPr="00750D5C">
        <w:rPr>
          <w:rFonts w:ascii="Book Antiqua" w:hAnsi="Book Antiqua" w:cs="Arial"/>
          <w:color w:val="000000" w:themeColor="text1"/>
          <w:sz w:val="24"/>
          <w:szCs w:val="24"/>
        </w:rPr>
        <w:t>10-68242910</w:t>
      </w:r>
    </w:p>
    <w:p w:rsidR="00974F3D" w:rsidRPr="00750D5C" w:rsidRDefault="00974F3D" w:rsidP="008950CF">
      <w:pPr>
        <w:spacing w:after="0" w:line="360" w:lineRule="auto"/>
        <w:rPr>
          <w:color w:val="000000" w:themeColor="text1"/>
        </w:rPr>
      </w:pPr>
      <w:r w:rsidRPr="00750D5C">
        <w:rPr>
          <w:rFonts w:ascii="Book Antiqua" w:hAnsi="Book Antiqua"/>
          <w:b/>
          <w:color w:val="000000" w:themeColor="text1"/>
          <w:sz w:val="24"/>
        </w:rPr>
        <w:t xml:space="preserve">Received: </w:t>
      </w:r>
      <w:r w:rsidRPr="00750D5C">
        <w:rPr>
          <w:rFonts w:ascii="Book Antiqua" w:hAnsi="Book Antiqua"/>
          <w:color w:val="000000" w:themeColor="text1"/>
          <w:sz w:val="24"/>
        </w:rPr>
        <w:t>January</w:t>
      </w:r>
      <w:r w:rsidRPr="00750D5C">
        <w:rPr>
          <w:rFonts w:ascii="Book Antiqua" w:hAnsi="Book Antiqua" w:hint="eastAsia"/>
          <w:color w:val="000000" w:themeColor="text1"/>
          <w:sz w:val="24"/>
        </w:rPr>
        <w:t xml:space="preserve"> 9, 2014</w:t>
      </w:r>
      <w:r w:rsidR="00602A50" w:rsidRPr="00750D5C">
        <w:rPr>
          <w:rFonts w:ascii="Book Antiqua" w:hAnsi="Book Antiqua" w:hint="eastAsia"/>
          <w:b/>
          <w:color w:val="000000" w:themeColor="text1"/>
          <w:sz w:val="24"/>
        </w:rPr>
        <w:t xml:space="preserve"> </w:t>
      </w:r>
      <w:r w:rsidRPr="00750D5C">
        <w:rPr>
          <w:rFonts w:ascii="Book Antiqua" w:hAnsi="Book Antiqua"/>
          <w:b/>
          <w:color w:val="000000" w:themeColor="text1"/>
          <w:sz w:val="24"/>
        </w:rPr>
        <w:t xml:space="preserve">Revised: </w:t>
      </w:r>
      <w:r w:rsidRPr="00750D5C">
        <w:rPr>
          <w:rFonts w:ascii="Book Antiqua" w:hAnsi="Book Antiqua"/>
          <w:color w:val="000000" w:themeColor="text1"/>
          <w:sz w:val="24"/>
        </w:rPr>
        <w:t>February</w:t>
      </w:r>
      <w:r w:rsidRPr="00750D5C">
        <w:rPr>
          <w:rFonts w:ascii="Book Antiqua" w:hAnsi="Book Antiqua" w:hint="eastAsia"/>
          <w:color w:val="000000" w:themeColor="text1"/>
          <w:sz w:val="24"/>
        </w:rPr>
        <w:t xml:space="preserve"> 19, 2014</w:t>
      </w:r>
    </w:p>
    <w:p w:rsidR="00AB3351" w:rsidRPr="00BC2E83" w:rsidRDefault="00974F3D" w:rsidP="00AB3351">
      <w:pPr>
        <w:rPr>
          <w:rFonts w:ascii="Book Antiqua" w:hAnsi="Book Antiqua"/>
          <w:sz w:val="24"/>
          <w:szCs w:val="24"/>
        </w:rPr>
      </w:pPr>
      <w:r w:rsidRPr="00750D5C">
        <w:rPr>
          <w:rFonts w:ascii="Book Antiqua" w:hAnsi="Book Antiqua"/>
          <w:b/>
          <w:color w:val="000000" w:themeColor="text1"/>
          <w:sz w:val="24"/>
        </w:rPr>
        <w:t>Accepted:</w:t>
      </w:r>
      <w:r w:rsidR="00602A50" w:rsidRPr="00750D5C">
        <w:rPr>
          <w:rFonts w:ascii="Book Antiqua" w:hAnsi="Book Antiqua"/>
          <w:b/>
          <w:color w:val="000000" w:themeColor="text1"/>
          <w:sz w:val="24"/>
        </w:rPr>
        <w:t xml:space="preserve"> </w:t>
      </w:r>
      <w:bookmarkStart w:id="0" w:name="OLE_LINK1"/>
      <w:bookmarkStart w:id="1" w:name="OLE_LINK2"/>
      <w:bookmarkStart w:id="2" w:name="OLE_LINK3"/>
      <w:r w:rsidR="00AB3351" w:rsidRPr="00BC2E83">
        <w:rPr>
          <w:rFonts w:ascii="Book Antiqua" w:hAnsi="Book Antiqua"/>
          <w:sz w:val="24"/>
          <w:szCs w:val="24"/>
        </w:rPr>
        <w:t>April 8, 2014</w:t>
      </w:r>
      <w:bookmarkEnd w:id="0"/>
      <w:bookmarkEnd w:id="1"/>
      <w:bookmarkEnd w:id="2"/>
    </w:p>
    <w:p w:rsidR="00974F3D" w:rsidRPr="00750D5C" w:rsidRDefault="00974F3D" w:rsidP="008950CF">
      <w:pPr>
        <w:spacing w:after="0" w:line="360" w:lineRule="auto"/>
        <w:rPr>
          <w:rFonts w:ascii="Book Antiqua" w:hAnsi="Book Antiqua"/>
          <w:b/>
          <w:color w:val="000000" w:themeColor="text1"/>
          <w:sz w:val="24"/>
        </w:rPr>
      </w:pPr>
      <w:bookmarkStart w:id="3" w:name="_GoBack"/>
      <w:bookmarkEnd w:id="3"/>
    </w:p>
    <w:p w:rsidR="00974F3D" w:rsidRPr="00750D5C" w:rsidRDefault="00974F3D" w:rsidP="008950CF">
      <w:pPr>
        <w:spacing w:after="0" w:line="360" w:lineRule="auto"/>
        <w:rPr>
          <w:rFonts w:ascii="Book Antiqua" w:hAnsi="Book Antiqua"/>
          <w:b/>
          <w:color w:val="000000" w:themeColor="text1"/>
          <w:sz w:val="24"/>
        </w:rPr>
      </w:pPr>
      <w:r w:rsidRPr="00750D5C">
        <w:rPr>
          <w:rFonts w:ascii="Book Antiqua" w:hAnsi="Book Antiqua"/>
          <w:b/>
          <w:color w:val="000000" w:themeColor="text1"/>
          <w:sz w:val="24"/>
        </w:rPr>
        <w:t xml:space="preserve">Published online: </w:t>
      </w:r>
    </w:p>
    <w:p w:rsidR="0079421F" w:rsidRPr="00750D5C" w:rsidRDefault="0079421F" w:rsidP="008950CF">
      <w:pPr>
        <w:spacing w:after="0" w:line="360" w:lineRule="auto"/>
        <w:jc w:val="both"/>
        <w:rPr>
          <w:rFonts w:ascii="Book Antiqua" w:hAnsi="Book Antiqua" w:cs="Arial"/>
          <w:bCs/>
          <w:iCs/>
          <w:color w:val="000000" w:themeColor="text1"/>
          <w:sz w:val="24"/>
          <w:szCs w:val="24"/>
          <w:lang w:val="en-CA"/>
        </w:rPr>
      </w:pPr>
    </w:p>
    <w:p w:rsidR="009B1AB4" w:rsidRPr="00750D5C" w:rsidRDefault="009B1AB4" w:rsidP="008950CF">
      <w:pPr>
        <w:spacing w:after="0" w:line="360" w:lineRule="auto"/>
        <w:jc w:val="both"/>
        <w:rPr>
          <w:rFonts w:ascii="Book Antiqua" w:hAnsi="Book Antiqua" w:cs="Arial"/>
          <w:b/>
          <w:color w:val="000000" w:themeColor="text1"/>
          <w:sz w:val="24"/>
          <w:szCs w:val="24"/>
        </w:rPr>
      </w:pPr>
      <w:r w:rsidRPr="00750D5C">
        <w:rPr>
          <w:rFonts w:ascii="Book Antiqua" w:hAnsi="Book Antiqua" w:cs="Arial"/>
          <w:b/>
          <w:color w:val="000000" w:themeColor="text1"/>
          <w:sz w:val="24"/>
          <w:szCs w:val="24"/>
        </w:rPr>
        <w:t>Abstract</w:t>
      </w:r>
    </w:p>
    <w:p w:rsidR="004D7343" w:rsidRPr="00750D5C" w:rsidRDefault="00A970CA"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expression of P450 enzyme genes </w:t>
      </w:r>
      <w:r w:rsidR="008C52F3" w:rsidRPr="00750D5C">
        <w:rPr>
          <w:rFonts w:ascii="Book Antiqua" w:hAnsi="Book Antiqua" w:cs="Arial"/>
          <w:color w:val="000000" w:themeColor="text1"/>
          <w:sz w:val="24"/>
          <w:szCs w:val="24"/>
        </w:rPr>
        <w:t>was</w:t>
      </w:r>
      <w:r w:rsidRPr="00750D5C">
        <w:rPr>
          <w:rFonts w:ascii="Book Antiqua" w:hAnsi="Book Antiqua" w:cs="Arial"/>
          <w:color w:val="000000" w:themeColor="text1"/>
          <w:sz w:val="24"/>
          <w:szCs w:val="24"/>
        </w:rPr>
        <w:t xml:space="preserve"> investigated using the end-stage liver disease samples </w:t>
      </w:r>
      <w:r w:rsidR="00CE45D9" w:rsidRPr="00750D5C">
        <w:rPr>
          <w:rFonts w:ascii="Book Antiqua" w:hAnsi="Book Antiqua" w:cs="Arial" w:hint="eastAsia"/>
          <w:color w:val="000000" w:themeColor="text1"/>
          <w:sz w:val="24"/>
          <w:szCs w:val="24"/>
        </w:rPr>
        <w:t>[</w:t>
      </w:r>
      <w:r w:rsidR="00F75230" w:rsidRPr="00750D5C">
        <w:rPr>
          <w:rFonts w:ascii="Book Antiqua" w:hAnsi="Book Antiqua" w:cs="Arial"/>
          <w:i/>
          <w:color w:val="000000" w:themeColor="text1"/>
          <w:sz w:val="24"/>
          <w:szCs w:val="24"/>
        </w:rPr>
        <w:t>n =</w:t>
      </w:r>
      <w:r w:rsidR="00602A50" w:rsidRPr="00750D5C">
        <w:rPr>
          <w:rFonts w:ascii="Book Antiqua" w:hAnsi="Book Antiqua" w:cs="Arial" w:hint="eastAsia"/>
          <w:color w:val="000000" w:themeColor="text1"/>
          <w:sz w:val="24"/>
          <w:szCs w:val="24"/>
        </w:rPr>
        <w:t xml:space="preserve"> </w:t>
      </w:r>
      <w:r w:rsidRPr="00750D5C">
        <w:rPr>
          <w:rFonts w:ascii="Book Antiqua" w:hAnsi="Book Antiqua" w:cs="Arial"/>
          <w:color w:val="000000" w:themeColor="text1"/>
          <w:sz w:val="24"/>
          <w:szCs w:val="24"/>
        </w:rPr>
        <w:t>93</w:t>
      </w:r>
      <w:r w:rsidR="00706D2F" w:rsidRPr="00750D5C">
        <w:rPr>
          <w:rFonts w:ascii="Book Antiqua" w:hAnsi="Book Antiqua" w:cs="Arial"/>
          <w:color w:val="000000" w:themeColor="text1"/>
          <w:sz w:val="24"/>
          <w:szCs w:val="24"/>
        </w:rPr>
        <w:t xml:space="preserve">, including </w:t>
      </w:r>
      <w:r w:rsidR="00CE45D9" w:rsidRPr="00750D5C">
        <w:rPr>
          <w:rFonts w:ascii="Book Antiqua" w:hAnsi="Book Antiqua" w:cs="Arial"/>
          <w:color w:val="000000" w:themeColor="text1"/>
          <w:sz w:val="24"/>
          <w:szCs w:val="24"/>
        </w:rPr>
        <w:t>hepatocellular carcinoma (HCC</w:t>
      </w:r>
      <w:r w:rsidR="00CE45D9" w:rsidRPr="00750D5C">
        <w:rPr>
          <w:rFonts w:ascii="Book Antiqua" w:hAnsi="Book Antiqua" w:cs="Arial" w:hint="eastAsia"/>
          <w:color w:val="000000" w:themeColor="text1"/>
          <w:sz w:val="24"/>
          <w:szCs w:val="24"/>
        </w:rPr>
        <w:t>)</w:t>
      </w:r>
      <w:r w:rsidR="00706D2F" w:rsidRPr="00750D5C">
        <w:rPr>
          <w:rFonts w:ascii="Book Antiqua" w:hAnsi="Book Antiqua" w:cs="Arial"/>
          <w:color w:val="000000" w:themeColor="text1"/>
          <w:sz w:val="24"/>
          <w:szCs w:val="24"/>
        </w:rPr>
        <w:t xml:space="preserve">, </w:t>
      </w:r>
      <w:proofErr w:type="spellStart"/>
      <w:r w:rsidR="00706D2F" w:rsidRPr="00750D5C">
        <w:rPr>
          <w:rFonts w:ascii="Book Antiqua" w:hAnsi="Book Antiqua" w:cs="Arial"/>
          <w:color w:val="000000" w:themeColor="text1"/>
          <w:sz w:val="24"/>
          <w:szCs w:val="24"/>
        </w:rPr>
        <w:t>Peri</w:t>
      </w:r>
      <w:proofErr w:type="spellEnd"/>
      <w:r w:rsidR="00706D2F" w:rsidRPr="00750D5C">
        <w:rPr>
          <w:rFonts w:ascii="Book Antiqua" w:hAnsi="Book Antiqua" w:cs="Arial"/>
          <w:color w:val="000000" w:themeColor="text1"/>
          <w:sz w:val="24"/>
          <w:szCs w:val="24"/>
        </w:rPr>
        <w:t xml:space="preserve">-HCC tissue, </w:t>
      </w:r>
      <w:r w:rsidR="00CE45D9" w:rsidRPr="00750D5C">
        <w:rPr>
          <w:rFonts w:ascii="Book Antiqua" w:hAnsi="Book Antiqua" w:cs="Times New Roman"/>
          <w:color w:val="000000" w:themeColor="text1"/>
          <w:sz w:val="24"/>
          <w:szCs w:val="24"/>
        </w:rPr>
        <w:t>hepatitis B virus</w:t>
      </w:r>
      <w:r w:rsidR="00CE45D9" w:rsidRPr="00750D5C">
        <w:rPr>
          <w:rFonts w:ascii="Book Antiqua" w:hAnsi="Book Antiqua" w:cs="Arial"/>
          <w:color w:val="000000" w:themeColor="text1"/>
          <w:sz w:val="24"/>
          <w:szCs w:val="24"/>
        </w:rPr>
        <w:t xml:space="preserve"> </w:t>
      </w:r>
      <w:r w:rsidR="00706D2F" w:rsidRPr="00750D5C">
        <w:rPr>
          <w:rFonts w:ascii="Book Antiqua" w:hAnsi="Book Antiqua" w:cs="Arial"/>
          <w:color w:val="000000" w:themeColor="text1"/>
          <w:sz w:val="24"/>
          <w:szCs w:val="24"/>
        </w:rPr>
        <w:t>cirrhosis, alcoholic cirrhosis, and severe cirrhosis</w:t>
      </w:r>
      <w:r w:rsidR="00602A50"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w:t>
      </w:r>
      <w:r w:rsidR="004828AD" w:rsidRPr="00750D5C">
        <w:rPr>
          <w:rFonts w:ascii="Book Antiqua" w:hAnsi="Book Antiqua" w:cs="Arial"/>
          <w:color w:val="000000" w:themeColor="text1"/>
          <w:sz w:val="24"/>
          <w:szCs w:val="24"/>
        </w:rPr>
        <w:t>and</w:t>
      </w:r>
      <w:r w:rsidRPr="00750D5C">
        <w:rPr>
          <w:rFonts w:ascii="Book Antiqua" w:hAnsi="Book Antiqua" w:cs="Arial"/>
          <w:color w:val="000000" w:themeColor="text1"/>
          <w:sz w:val="24"/>
          <w:szCs w:val="24"/>
        </w:rPr>
        <w:t xml:space="preserve"> trimmed normal </w:t>
      </w:r>
      <w:r w:rsidR="004828AD" w:rsidRPr="00750D5C">
        <w:rPr>
          <w:rFonts w:ascii="Book Antiqua" w:hAnsi="Book Antiqua" w:cs="Arial"/>
          <w:color w:val="000000" w:themeColor="text1"/>
          <w:sz w:val="24"/>
          <w:szCs w:val="24"/>
        </w:rPr>
        <w:t xml:space="preserve">Chinese </w:t>
      </w:r>
      <w:r w:rsidRPr="00750D5C">
        <w:rPr>
          <w:rFonts w:ascii="Book Antiqua" w:hAnsi="Book Antiqua" w:cs="Arial"/>
          <w:color w:val="000000" w:themeColor="text1"/>
          <w:sz w:val="24"/>
          <w:szCs w:val="24"/>
        </w:rPr>
        <w:t>donor livers (</w:t>
      </w:r>
      <w:r w:rsidR="00F75230" w:rsidRPr="00750D5C">
        <w:rPr>
          <w:rFonts w:ascii="Book Antiqua" w:hAnsi="Book Antiqua" w:cs="Arial"/>
          <w:i/>
          <w:color w:val="000000" w:themeColor="text1"/>
          <w:sz w:val="24"/>
          <w:szCs w:val="24"/>
        </w:rPr>
        <w:t>n =</w:t>
      </w:r>
      <w:r w:rsidR="00602A50" w:rsidRPr="00750D5C">
        <w:rPr>
          <w:rFonts w:ascii="Book Antiqua" w:hAnsi="Book Antiqua" w:cs="Arial" w:hint="eastAsia"/>
          <w:color w:val="000000" w:themeColor="text1"/>
          <w:sz w:val="24"/>
          <w:szCs w:val="24"/>
        </w:rPr>
        <w:t xml:space="preserve"> </w:t>
      </w:r>
      <w:r w:rsidRPr="00750D5C">
        <w:rPr>
          <w:rFonts w:ascii="Book Antiqua" w:hAnsi="Book Antiqua" w:cs="Arial"/>
          <w:color w:val="000000" w:themeColor="text1"/>
          <w:sz w:val="24"/>
          <w:szCs w:val="24"/>
        </w:rPr>
        <w:t xml:space="preserve">35) from </w:t>
      </w:r>
      <w:r w:rsidR="00B30F47" w:rsidRPr="00750D5C">
        <w:rPr>
          <w:rFonts w:ascii="Book Antiqua" w:hAnsi="Book Antiqua" w:cs="Arial"/>
          <w:color w:val="000000" w:themeColor="text1"/>
          <w:sz w:val="24"/>
          <w:szCs w:val="24"/>
        </w:rPr>
        <w:t xml:space="preserve">The Institute of Organ Transplantation </w:t>
      </w:r>
      <w:r w:rsidRPr="00750D5C">
        <w:rPr>
          <w:rFonts w:ascii="Book Antiqua" w:hAnsi="Book Antiqua" w:cs="Arial"/>
          <w:color w:val="000000" w:themeColor="text1"/>
          <w:sz w:val="24"/>
          <w:szCs w:val="24"/>
        </w:rPr>
        <w:t>in Be</w:t>
      </w:r>
      <w:r w:rsidR="005E3372" w:rsidRPr="00750D5C">
        <w:rPr>
          <w:rFonts w:ascii="Book Antiqua" w:hAnsi="Book Antiqua" w:cs="Arial"/>
          <w:color w:val="000000" w:themeColor="text1"/>
          <w:sz w:val="24"/>
          <w:szCs w:val="24"/>
        </w:rPr>
        <w:t>i</w:t>
      </w:r>
      <w:r w:rsidRPr="00750D5C">
        <w:rPr>
          <w:rFonts w:ascii="Book Antiqua" w:hAnsi="Book Antiqua" w:cs="Arial"/>
          <w:color w:val="000000" w:themeColor="text1"/>
          <w:sz w:val="24"/>
          <w:szCs w:val="24"/>
        </w:rPr>
        <w:t>jing, China</w:t>
      </w:r>
      <w:r w:rsidR="00795A34" w:rsidRPr="00750D5C">
        <w:rPr>
          <w:rFonts w:ascii="Book Antiqua" w:hAnsi="Book Antiqua" w:cs="Arial"/>
          <w:color w:val="000000" w:themeColor="text1"/>
          <w:sz w:val="24"/>
          <w:szCs w:val="24"/>
        </w:rPr>
        <w:t>. Total RNA was extracted, purified, and subjected to real-time RT-PCR analysis.</w:t>
      </w:r>
      <w:r w:rsidR="00602A50" w:rsidRPr="00750D5C">
        <w:rPr>
          <w:rFonts w:ascii="Book Antiqua" w:hAnsi="Book Antiqua" w:cs="Arial"/>
          <w:color w:val="000000" w:themeColor="text1"/>
          <w:sz w:val="24"/>
          <w:szCs w:val="24"/>
        </w:rPr>
        <w:t xml:space="preserve"> </w:t>
      </w:r>
      <w:r w:rsidR="00795A34" w:rsidRPr="00750D5C">
        <w:rPr>
          <w:rFonts w:ascii="Book Antiqua" w:hAnsi="Book Antiqua" w:cs="Arial"/>
          <w:color w:val="000000" w:themeColor="text1"/>
          <w:sz w:val="24"/>
          <w:szCs w:val="24"/>
        </w:rPr>
        <w:t xml:space="preserve">For </w:t>
      </w:r>
      <w:r w:rsidR="00602A50" w:rsidRPr="00750D5C">
        <w:rPr>
          <w:rFonts w:ascii="Book Antiqua" w:hAnsi="Book Antiqua" w:cs="Arial"/>
          <w:color w:val="000000" w:themeColor="text1"/>
          <w:sz w:val="24"/>
          <w:szCs w:val="24"/>
        </w:rPr>
        <w:t xml:space="preserve">Cytochrome P450 enzymes </w:t>
      </w:r>
      <w:r w:rsidR="00602A50" w:rsidRPr="00750D5C">
        <w:rPr>
          <w:rFonts w:ascii="Book Antiqua" w:hAnsi="Book Antiqua" w:cs="Arial" w:hint="eastAsia"/>
          <w:color w:val="000000" w:themeColor="text1"/>
          <w:sz w:val="24"/>
          <w:szCs w:val="24"/>
        </w:rPr>
        <w:t>1 (</w:t>
      </w:r>
      <w:r w:rsidR="00795A34" w:rsidRPr="00750D5C">
        <w:rPr>
          <w:rFonts w:ascii="Book Antiqua" w:hAnsi="Book Antiqua" w:cs="Arial"/>
          <w:color w:val="000000" w:themeColor="text1"/>
          <w:sz w:val="24"/>
          <w:szCs w:val="24"/>
        </w:rPr>
        <w:t>CYP</w:t>
      </w:r>
      <w:r w:rsidR="00602A50" w:rsidRPr="00750D5C">
        <w:rPr>
          <w:rFonts w:ascii="Book Antiqua" w:hAnsi="Book Antiqua" w:cs="Arial" w:hint="eastAsia"/>
          <w:color w:val="000000" w:themeColor="text1"/>
          <w:sz w:val="24"/>
          <w:szCs w:val="24"/>
        </w:rPr>
        <w:t>1)</w:t>
      </w:r>
      <w:r w:rsidR="00795A34" w:rsidRPr="00750D5C">
        <w:rPr>
          <w:rFonts w:ascii="Book Antiqua" w:hAnsi="Book Antiqua" w:cs="Arial"/>
          <w:color w:val="000000" w:themeColor="text1"/>
          <w:sz w:val="24"/>
          <w:szCs w:val="24"/>
        </w:rPr>
        <w:t xml:space="preserve"> family, the expression of CYP1A2 was decreased </w:t>
      </w:r>
      <w:r w:rsidR="00B32C1E" w:rsidRPr="00750D5C">
        <w:rPr>
          <w:rFonts w:ascii="Book Antiqua" w:hAnsi="Book Antiqua" w:cs="Arial"/>
          <w:color w:val="000000" w:themeColor="text1"/>
          <w:sz w:val="24"/>
          <w:szCs w:val="24"/>
        </w:rPr>
        <w:t>9</w:t>
      </w:r>
      <w:r w:rsidR="00795A34" w:rsidRPr="00750D5C">
        <w:rPr>
          <w:rFonts w:ascii="Book Antiqua" w:hAnsi="Book Antiqua" w:cs="Arial"/>
          <w:color w:val="000000" w:themeColor="text1"/>
          <w:sz w:val="24"/>
          <w:szCs w:val="24"/>
        </w:rPr>
        <w:t xml:space="preserve">0% in HCC, </w:t>
      </w:r>
      <w:r w:rsidR="00B32C1E" w:rsidRPr="00750D5C">
        <w:rPr>
          <w:rFonts w:ascii="Book Antiqua" w:hAnsi="Book Antiqua" w:cs="Arial"/>
          <w:color w:val="000000" w:themeColor="text1"/>
          <w:sz w:val="24"/>
          <w:szCs w:val="24"/>
        </w:rPr>
        <w:t>8</w:t>
      </w:r>
      <w:r w:rsidR="005E3372" w:rsidRPr="00750D5C">
        <w:rPr>
          <w:rFonts w:ascii="Book Antiqua" w:hAnsi="Book Antiqua" w:cs="Arial"/>
          <w:color w:val="000000" w:themeColor="text1"/>
          <w:sz w:val="24"/>
          <w:szCs w:val="24"/>
        </w:rPr>
        <w:t xml:space="preserve">0% in alcoholic cirrhosis, and </w:t>
      </w:r>
      <w:r w:rsidR="009B4FA2" w:rsidRPr="00750D5C">
        <w:rPr>
          <w:rFonts w:ascii="Book Antiqua" w:hAnsi="Book Antiqua" w:cs="Arial"/>
          <w:color w:val="000000" w:themeColor="text1"/>
          <w:sz w:val="24"/>
          <w:szCs w:val="24"/>
        </w:rPr>
        <w:t>6</w:t>
      </w:r>
      <w:r w:rsidR="00B32C1E" w:rsidRPr="00750D5C">
        <w:rPr>
          <w:rFonts w:ascii="Book Antiqua" w:hAnsi="Book Antiqua" w:cs="Arial"/>
          <w:color w:val="000000" w:themeColor="text1"/>
          <w:sz w:val="24"/>
          <w:szCs w:val="24"/>
        </w:rPr>
        <w:t>5</w:t>
      </w:r>
      <w:r w:rsidR="009B4FA2" w:rsidRPr="00750D5C">
        <w:rPr>
          <w:rFonts w:ascii="Book Antiqua" w:hAnsi="Book Antiqua" w:cs="Arial"/>
          <w:color w:val="000000" w:themeColor="text1"/>
          <w:sz w:val="24"/>
          <w:szCs w:val="24"/>
        </w:rPr>
        <w:t>% in severe cirrhosis</w:t>
      </w:r>
      <w:r w:rsidR="00B32C1E" w:rsidRPr="00750D5C">
        <w:rPr>
          <w:rFonts w:ascii="Book Antiqua" w:hAnsi="Book Antiqua" w:cs="Arial"/>
          <w:color w:val="000000" w:themeColor="text1"/>
          <w:sz w:val="24"/>
          <w:szCs w:val="24"/>
        </w:rPr>
        <w:t xml:space="preserve">. </w:t>
      </w:r>
      <w:r w:rsidR="009B4FA2" w:rsidRPr="00750D5C">
        <w:rPr>
          <w:rFonts w:ascii="Book Antiqua" w:hAnsi="Book Antiqua" w:cs="Arial"/>
          <w:color w:val="000000" w:themeColor="text1"/>
          <w:sz w:val="24"/>
          <w:szCs w:val="24"/>
        </w:rPr>
        <w:t xml:space="preserve">For CYP2 family, the expression of CAR was decreased 50% in HCC, while increased 50% in </w:t>
      </w:r>
      <w:proofErr w:type="spellStart"/>
      <w:r w:rsidR="009B4FA2" w:rsidRPr="00750D5C">
        <w:rPr>
          <w:rFonts w:ascii="Book Antiqua" w:hAnsi="Book Antiqua" w:cs="Arial"/>
          <w:color w:val="000000" w:themeColor="text1"/>
          <w:sz w:val="24"/>
          <w:szCs w:val="24"/>
        </w:rPr>
        <w:t>peri</w:t>
      </w:r>
      <w:proofErr w:type="spellEnd"/>
      <w:r w:rsidR="009B4FA2" w:rsidRPr="00750D5C">
        <w:rPr>
          <w:rFonts w:ascii="Book Antiqua" w:hAnsi="Book Antiqua" w:cs="Arial"/>
          <w:color w:val="000000" w:themeColor="text1"/>
          <w:sz w:val="24"/>
          <w:szCs w:val="24"/>
        </w:rPr>
        <w:t>-HCC tissues. Similar d</w:t>
      </w:r>
      <w:r w:rsidRPr="00750D5C">
        <w:rPr>
          <w:rFonts w:ascii="Book Antiqua" w:hAnsi="Book Antiqua" w:cs="Arial"/>
          <w:color w:val="000000" w:themeColor="text1"/>
          <w:sz w:val="24"/>
          <w:szCs w:val="24"/>
        </w:rPr>
        <w:t xml:space="preserve">ecreases </w:t>
      </w:r>
      <w:r w:rsidR="00C9286C" w:rsidRPr="00750D5C">
        <w:rPr>
          <w:rFonts w:ascii="Book Antiqua" w:hAnsi="Book Antiqua" w:cs="Arial"/>
          <w:color w:val="000000" w:themeColor="text1"/>
          <w:sz w:val="24"/>
          <w:szCs w:val="24"/>
        </w:rPr>
        <w:t>(</w:t>
      </w:r>
      <w:r w:rsidR="00602A50" w:rsidRPr="00750D5C">
        <w:rPr>
          <w:rFonts w:ascii="Book Antiqua" w:hAnsi="Book Antiqua" w:cs="Arial" w:hint="eastAsia"/>
          <w:color w:val="000000" w:themeColor="text1"/>
          <w:sz w:val="24"/>
          <w:szCs w:val="24"/>
        </w:rPr>
        <w:t xml:space="preserve">about </w:t>
      </w:r>
      <w:r w:rsidR="00C9286C" w:rsidRPr="00750D5C">
        <w:rPr>
          <w:rFonts w:ascii="Book Antiqua" w:hAnsi="Book Antiqua" w:cs="Arial"/>
          <w:color w:val="000000" w:themeColor="text1"/>
          <w:sz w:val="24"/>
          <w:szCs w:val="24"/>
        </w:rPr>
        <w:t xml:space="preserve">50%) </w:t>
      </w:r>
      <w:r w:rsidR="009B4FA2" w:rsidRPr="00750D5C">
        <w:rPr>
          <w:rFonts w:ascii="Book Antiqua" w:hAnsi="Book Antiqua" w:cs="Arial"/>
          <w:color w:val="000000" w:themeColor="text1"/>
          <w:sz w:val="24"/>
          <w:szCs w:val="24"/>
        </w:rPr>
        <w:t xml:space="preserve">of CYP2B6, CYP2C9, CYP2C19, CYP2D6 and CYP2E1 were </w:t>
      </w:r>
      <w:r w:rsidR="00927504" w:rsidRPr="00750D5C">
        <w:rPr>
          <w:rFonts w:ascii="Book Antiqua" w:hAnsi="Book Antiqua" w:cs="Arial"/>
          <w:color w:val="000000" w:themeColor="text1"/>
          <w:sz w:val="24"/>
          <w:szCs w:val="24"/>
        </w:rPr>
        <w:t>observed</w:t>
      </w:r>
      <w:r w:rsidR="009B4FA2" w:rsidRPr="00750D5C">
        <w:rPr>
          <w:rFonts w:ascii="Book Antiqua" w:hAnsi="Book Antiqua" w:cs="Arial"/>
          <w:color w:val="000000" w:themeColor="text1"/>
          <w:sz w:val="24"/>
          <w:szCs w:val="24"/>
        </w:rPr>
        <w:t xml:space="preserve"> in HCC, as compared to </w:t>
      </w:r>
      <w:proofErr w:type="spellStart"/>
      <w:r w:rsidR="00927504" w:rsidRPr="00750D5C">
        <w:rPr>
          <w:rFonts w:ascii="Book Antiqua" w:hAnsi="Book Antiqua" w:cs="Arial"/>
          <w:color w:val="000000" w:themeColor="text1"/>
          <w:sz w:val="24"/>
          <w:szCs w:val="24"/>
        </w:rPr>
        <w:t>P</w:t>
      </w:r>
      <w:r w:rsidR="00A41046" w:rsidRPr="00750D5C">
        <w:rPr>
          <w:rFonts w:ascii="Book Antiqua" w:hAnsi="Book Antiqua" w:cs="Arial"/>
          <w:color w:val="000000" w:themeColor="text1"/>
          <w:sz w:val="24"/>
          <w:szCs w:val="24"/>
        </w:rPr>
        <w:t>eri</w:t>
      </w:r>
      <w:proofErr w:type="spellEnd"/>
      <w:r w:rsidR="00A41046" w:rsidRPr="00750D5C">
        <w:rPr>
          <w:rFonts w:ascii="Book Antiqua" w:hAnsi="Book Antiqua" w:cs="Arial"/>
          <w:color w:val="000000" w:themeColor="text1"/>
          <w:sz w:val="24"/>
          <w:szCs w:val="24"/>
        </w:rPr>
        <w:t>-</w:t>
      </w:r>
      <w:r w:rsidR="009B4FA2" w:rsidRPr="00750D5C">
        <w:rPr>
          <w:rFonts w:ascii="Book Antiqua" w:hAnsi="Book Antiqua" w:cs="Arial"/>
          <w:color w:val="000000" w:themeColor="text1"/>
          <w:sz w:val="24"/>
          <w:szCs w:val="24"/>
        </w:rPr>
        <w:t>HCC</w:t>
      </w:r>
      <w:r w:rsidR="005E3372" w:rsidRPr="00750D5C">
        <w:rPr>
          <w:rFonts w:ascii="Book Antiqua" w:hAnsi="Book Antiqua" w:cs="Arial"/>
          <w:color w:val="000000" w:themeColor="text1"/>
          <w:sz w:val="24"/>
          <w:szCs w:val="24"/>
        </w:rPr>
        <w:t xml:space="preserve"> </w:t>
      </w:r>
      <w:r w:rsidR="009B4FA2" w:rsidRPr="00750D5C">
        <w:rPr>
          <w:rFonts w:ascii="Book Antiqua" w:hAnsi="Book Antiqua" w:cs="Arial"/>
          <w:color w:val="000000" w:themeColor="text1"/>
          <w:sz w:val="24"/>
          <w:szCs w:val="24"/>
        </w:rPr>
        <w:t xml:space="preserve">tissues and normal livers. </w:t>
      </w:r>
      <w:r w:rsidR="00C45B19" w:rsidRPr="00750D5C">
        <w:rPr>
          <w:rFonts w:ascii="Book Antiqua" w:hAnsi="Book Antiqua" w:cs="Arial"/>
          <w:color w:val="000000" w:themeColor="text1"/>
          <w:sz w:val="24"/>
          <w:szCs w:val="24"/>
        </w:rPr>
        <w:t>CYP</w:t>
      </w:r>
      <w:r w:rsidR="00E9535A" w:rsidRPr="00750D5C">
        <w:rPr>
          <w:rFonts w:ascii="Book Antiqua" w:hAnsi="Book Antiqua" w:cs="Arial"/>
          <w:color w:val="000000" w:themeColor="text1"/>
          <w:sz w:val="24"/>
          <w:szCs w:val="24"/>
        </w:rPr>
        <w:t xml:space="preserve">2C19 </w:t>
      </w:r>
      <w:r w:rsidR="00C45B19" w:rsidRPr="00750D5C">
        <w:rPr>
          <w:rFonts w:ascii="Book Antiqua" w:hAnsi="Book Antiqua" w:cs="Arial"/>
          <w:color w:val="000000" w:themeColor="text1"/>
          <w:sz w:val="24"/>
          <w:szCs w:val="24"/>
        </w:rPr>
        <w:t xml:space="preserve">were decreased in all end-stage liver diseases </w:t>
      </w:r>
      <w:r w:rsidR="00E9535A" w:rsidRPr="00750D5C">
        <w:rPr>
          <w:rFonts w:ascii="Book Antiqua" w:hAnsi="Book Antiqua" w:cs="Arial"/>
          <w:color w:val="000000" w:themeColor="text1"/>
          <w:sz w:val="24"/>
          <w:szCs w:val="24"/>
        </w:rPr>
        <w:t xml:space="preserve">and CYP2E1 </w:t>
      </w:r>
      <w:r w:rsidR="00C45B19" w:rsidRPr="00750D5C">
        <w:rPr>
          <w:rFonts w:ascii="Book Antiqua" w:hAnsi="Book Antiqua" w:cs="Arial"/>
          <w:color w:val="000000" w:themeColor="text1"/>
          <w:sz w:val="24"/>
          <w:szCs w:val="24"/>
        </w:rPr>
        <w:t xml:space="preserve">also </w:t>
      </w:r>
      <w:r w:rsidR="00E9535A" w:rsidRPr="00750D5C">
        <w:rPr>
          <w:rFonts w:ascii="Book Antiqua" w:hAnsi="Book Antiqua" w:cs="Arial"/>
          <w:color w:val="000000" w:themeColor="text1"/>
          <w:sz w:val="24"/>
          <w:szCs w:val="24"/>
        </w:rPr>
        <w:t xml:space="preserve">decreased in </w:t>
      </w:r>
      <w:r w:rsidR="00B32C1E" w:rsidRPr="00750D5C">
        <w:rPr>
          <w:rFonts w:ascii="Book Antiqua" w:hAnsi="Book Antiqua" w:cs="Arial"/>
          <w:color w:val="000000" w:themeColor="text1"/>
          <w:sz w:val="24"/>
          <w:szCs w:val="24"/>
        </w:rPr>
        <w:t xml:space="preserve">alcoholic </w:t>
      </w:r>
      <w:r w:rsidR="00E9535A" w:rsidRPr="00750D5C">
        <w:rPr>
          <w:rFonts w:ascii="Book Antiqua" w:hAnsi="Book Antiqua" w:cs="Arial"/>
          <w:color w:val="000000" w:themeColor="text1"/>
          <w:sz w:val="24"/>
          <w:szCs w:val="24"/>
        </w:rPr>
        <w:t xml:space="preserve">cirrhosis and </w:t>
      </w:r>
      <w:r w:rsidR="00B32C1E" w:rsidRPr="00750D5C">
        <w:rPr>
          <w:rFonts w:ascii="Book Antiqua" w:hAnsi="Book Antiqua" w:cs="Arial"/>
          <w:color w:val="000000" w:themeColor="text1"/>
          <w:sz w:val="24"/>
          <w:szCs w:val="24"/>
        </w:rPr>
        <w:t>severe</w:t>
      </w:r>
      <w:r w:rsidR="00E9535A" w:rsidRPr="00750D5C">
        <w:rPr>
          <w:rFonts w:ascii="Book Antiqua" w:hAnsi="Book Antiqua" w:cs="Arial"/>
          <w:color w:val="000000" w:themeColor="text1"/>
          <w:sz w:val="24"/>
          <w:szCs w:val="24"/>
        </w:rPr>
        <w:t xml:space="preserve"> cirrhosis. </w:t>
      </w:r>
      <w:r w:rsidR="009B4FA2" w:rsidRPr="00750D5C">
        <w:rPr>
          <w:rFonts w:ascii="Book Antiqua" w:hAnsi="Book Antiqua" w:cs="Arial"/>
          <w:color w:val="000000" w:themeColor="text1"/>
          <w:sz w:val="24"/>
          <w:szCs w:val="24"/>
        </w:rPr>
        <w:t>For CYP3 family, the expression of PXR was decreased 6</w:t>
      </w:r>
      <w:r w:rsidR="00B32C1E" w:rsidRPr="00750D5C">
        <w:rPr>
          <w:rFonts w:ascii="Book Antiqua" w:hAnsi="Book Antiqua" w:cs="Arial"/>
          <w:color w:val="000000" w:themeColor="text1"/>
          <w:sz w:val="24"/>
          <w:szCs w:val="24"/>
        </w:rPr>
        <w:t>0</w:t>
      </w:r>
      <w:r w:rsidR="009B4FA2" w:rsidRPr="00750D5C">
        <w:rPr>
          <w:rFonts w:ascii="Book Antiqua" w:hAnsi="Book Antiqua" w:cs="Arial"/>
          <w:color w:val="000000" w:themeColor="text1"/>
          <w:sz w:val="24"/>
          <w:szCs w:val="24"/>
        </w:rPr>
        <w:t>% in HCC, together with</w:t>
      </w:r>
      <w:r w:rsidR="005E3372" w:rsidRPr="00750D5C">
        <w:rPr>
          <w:rFonts w:ascii="Book Antiqua" w:hAnsi="Book Antiqua" w:cs="Arial"/>
          <w:color w:val="000000" w:themeColor="text1"/>
          <w:sz w:val="24"/>
          <w:szCs w:val="24"/>
        </w:rPr>
        <w:t xml:space="preserve"> decreases in</w:t>
      </w:r>
      <w:r w:rsidR="009B4FA2" w:rsidRPr="00750D5C">
        <w:rPr>
          <w:rFonts w:ascii="Book Antiqua" w:hAnsi="Book Antiqua" w:cs="Arial"/>
          <w:color w:val="000000" w:themeColor="text1"/>
          <w:sz w:val="24"/>
          <w:szCs w:val="24"/>
        </w:rPr>
        <w:t xml:space="preserve"> CYP3A4, CYP3A5, and CYP3A7.</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In contrast, t</w:t>
      </w:r>
      <w:r w:rsidR="009B4FA2" w:rsidRPr="00750D5C">
        <w:rPr>
          <w:rFonts w:ascii="Book Antiqua" w:hAnsi="Book Antiqua" w:cs="Arial"/>
          <w:color w:val="000000" w:themeColor="text1"/>
          <w:sz w:val="24"/>
          <w:szCs w:val="24"/>
        </w:rPr>
        <w:t xml:space="preserve">he expression of CYP3A7 was </w:t>
      </w:r>
      <w:r w:rsidR="005E3372" w:rsidRPr="00750D5C">
        <w:rPr>
          <w:rFonts w:ascii="Book Antiqua" w:hAnsi="Book Antiqua" w:cs="Arial"/>
          <w:color w:val="000000" w:themeColor="text1"/>
          <w:sz w:val="24"/>
          <w:szCs w:val="24"/>
        </w:rPr>
        <w:t xml:space="preserve">slightly </w:t>
      </w:r>
      <w:r w:rsidRPr="00750D5C">
        <w:rPr>
          <w:rFonts w:ascii="Book Antiqua" w:hAnsi="Book Antiqua" w:cs="Arial"/>
          <w:color w:val="000000" w:themeColor="text1"/>
          <w:sz w:val="24"/>
          <w:szCs w:val="24"/>
        </w:rPr>
        <w:t xml:space="preserve">increased </w:t>
      </w:r>
      <w:r w:rsidR="009B4FA2" w:rsidRPr="00750D5C">
        <w:rPr>
          <w:rFonts w:ascii="Book Antiqua" w:hAnsi="Book Antiqua" w:cs="Arial"/>
          <w:color w:val="000000" w:themeColor="text1"/>
          <w:sz w:val="24"/>
          <w:szCs w:val="24"/>
        </w:rPr>
        <w:t>in HBV cirrhosis.</w:t>
      </w:r>
      <w:r w:rsidR="00602A50" w:rsidRPr="00750D5C">
        <w:rPr>
          <w:rFonts w:ascii="Book Antiqua" w:hAnsi="Book Antiqua" w:cs="Arial"/>
          <w:color w:val="000000" w:themeColor="text1"/>
          <w:sz w:val="24"/>
          <w:szCs w:val="24"/>
        </w:rPr>
        <w:t xml:space="preserve"> </w:t>
      </w:r>
      <w:r w:rsidR="009B4FA2" w:rsidRPr="00750D5C">
        <w:rPr>
          <w:rFonts w:ascii="Book Antiqua" w:hAnsi="Book Antiqua" w:cs="Arial"/>
          <w:color w:val="000000" w:themeColor="text1"/>
          <w:sz w:val="24"/>
          <w:szCs w:val="24"/>
        </w:rPr>
        <w:t>The expression of CY</w:t>
      </w:r>
      <w:r w:rsidRPr="00750D5C">
        <w:rPr>
          <w:rFonts w:ascii="Book Antiqua" w:hAnsi="Book Antiqua" w:cs="Arial"/>
          <w:color w:val="000000" w:themeColor="text1"/>
          <w:sz w:val="24"/>
          <w:szCs w:val="24"/>
        </w:rPr>
        <w:t xml:space="preserve">P4A11 was decreased 85% in HCC, </w:t>
      </w:r>
      <w:r w:rsidR="009B4FA2" w:rsidRPr="00750D5C">
        <w:rPr>
          <w:rFonts w:ascii="Book Antiqua" w:hAnsi="Book Antiqua" w:cs="Arial"/>
          <w:color w:val="000000" w:themeColor="text1"/>
          <w:sz w:val="24"/>
          <w:szCs w:val="24"/>
        </w:rPr>
        <w:t xml:space="preserve">7% in </w:t>
      </w:r>
      <w:r w:rsidR="00B32C1E" w:rsidRPr="00750D5C">
        <w:rPr>
          <w:rFonts w:ascii="Book Antiqua" w:hAnsi="Book Antiqua" w:cs="Arial"/>
          <w:color w:val="000000" w:themeColor="text1"/>
          <w:sz w:val="24"/>
          <w:szCs w:val="24"/>
        </w:rPr>
        <w:t>alcoholic</w:t>
      </w:r>
      <w:r w:rsidR="009B4FA2" w:rsidRPr="00750D5C">
        <w:rPr>
          <w:rFonts w:ascii="Book Antiqua" w:hAnsi="Book Antiqua" w:cs="Arial"/>
          <w:color w:val="000000" w:themeColor="text1"/>
          <w:sz w:val="24"/>
          <w:szCs w:val="24"/>
        </w:rPr>
        <w:t xml:space="preserve"> cirrhosis and </w:t>
      </w:r>
      <w:r w:rsidR="00B32C1E" w:rsidRPr="00750D5C">
        <w:rPr>
          <w:rFonts w:ascii="Book Antiqua" w:hAnsi="Book Antiqua" w:cs="Arial"/>
          <w:color w:val="000000" w:themeColor="text1"/>
          <w:sz w:val="24"/>
          <w:szCs w:val="24"/>
        </w:rPr>
        <w:t>severe cirrhosis</w:t>
      </w:r>
      <w:r w:rsidR="009B4FA2" w:rsidRPr="00750D5C">
        <w:rPr>
          <w:rFonts w:ascii="Book Antiqua" w:hAnsi="Book Antiqua" w:cs="Arial"/>
          <w:color w:val="000000" w:themeColor="text1"/>
          <w:sz w:val="24"/>
          <w:szCs w:val="24"/>
        </w:rPr>
        <w:t xml:space="preserve"> livers</w:t>
      </w:r>
      <w:r w:rsidR="00E9535A" w:rsidRPr="00750D5C">
        <w:rPr>
          <w:rFonts w:ascii="Book Antiqua" w:hAnsi="Book Antiqua" w:cs="Arial"/>
          <w:color w:val="000000" w:themeColor="text1"/>
          <w:sz w:val="24"/>
          <w:szCs w:val="24"/>
        </w:rPr>
        <w:t>, along with decreases in PPAR</w:t>
      </w:r>
      <w:r w:rsidR="00927504" w:rsidRPr="00750D5C">
        <w:rPr>
          <w:rFonts w:ascii="Book Antiqua" w:hAnsi="Book Antiqua" w:cs="Arial"/>
          <w:color w:val="000000" w:themeColor="text1"/>
          <w:sz w:val="24"/>
          <w:szCs w:val="24"/>
        </w:rPr>
        <w:t>α</w:t>
      </w:r>
      <w:r w:rsidR="009B4FA2"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A43A4E" w:rsidRPr="00750D5C">
        <w:rPr>
          <w:rFonts w:ascii="Book Antiqua" w:hAnsi="Book Antiqua" w:cs="Arial"/>
          <w:color w:val="000000" w:themeColor="text1"/>
          <w:sz w:val="24"/>
          <w:szCs w:val="24"/>
        </w:rPr>
        <w:t xml:space="preserve">The 93 end-stage livers had much higher inter-individual variations in gene expression than 35 normal livers. </w:t>
      </w:r>
      <w:r w:rsidR="009B4FA2" w:rsidRPr="00750D5C">
        <w:rPr>
          <w:rFonts w:ascii="Book Antiqua" w:hAnsi="Book Antiqua" w:cs="Arial"/>
          <w:color w:val="000000" w:themeColor="text1"/>
          <w:sz w:val="24"/>
          <w:szCs w:val="24"/>
        </w:rPr>
        <w:t xml:space="preserve">In conclusion, </w:t>
      </w:r>
      <w:r w:rsidR="008A655B" w:rsidRPr="00750D5C">
        <w:rPr>
          <w:rFonts w:ascii="Book Antiqua" w:hAnsi="Book Antiqua" w:cs="Arial"/>
          <w:color w:val="000000" w:themeColor="text1"/>
          <w:sz w:val="24"/>
          <w:szCs w:val="24"/>
        </w:rPr>
        <w:t xml:space="preserve">the expression of CYP enzyme genes </w:t>
      </w:r>
      <w:r w:rsidRPr="00750D5C">
        <w:rPr>
          <w:rFonts w:ascii="Book Antiqua" w:hAnsi="Book Antiqua" w:cs="Arial"/>
          <w:color w:val="000000" w:themeColor="text1"/>
          <w:sz w:val="24"/>
          <w:szCs w:val="24"/>
        </w:rPr>
        <w:t xml:space="preserve">and corresponding nuclear receptors </w:t>
      </w:r>
      <w:r w:rsidR="008A655B" w:rsidRPr="00750D5C">
        <w:rPr>
          <w:rFonts w:ascii="Book Antiqua" w:hAnsi="Book Antiqua" w:cs="Arial"/>
          <w:color w:val="000000" w:themeColor="text1"/>
          <w:sz w:val="24"/>
          <w:szCs w:val="24"/>
        </w:rPr>
        <w:lastRenderedPageBreak/>
        <w:t xml:space="preserve">was </w:t>
      </w:r>
      <w:r w:rsidRPr="00750D5C">
        <w:rPr>
          <w:rFonts w:ascii="Book Antiqua" w:hAnsi="Book Antiqua" w:cs="Arial"/>
          <w:color w:val="000000" w:themeColor="text1"/>
          <w:sz w:val="24"/>
          <w:szCs w:val="24"/>
        </w:rPr>
        <w:t>generally decreased in the end-stage liver</w:t>
      </w:r>
      <w:r w:rsidR="00927504" w:rsidRPr="00750D5C">
        <w:rPr>
          <w:rFonts w:ascii="Book Antiqua" w:hAnsi="Book Antiqua" w:cs="Arial"/>
          <w:color w:val="000000" w:themeColor="text1"/>
          <w:sz w:val="24"/>
          <w:szCs w:val="24"/>
        </w:rPr>
        <w:t xml:space="preserve"> disease</w:t>
      </w:r>
      <w:r w:rsidRPr="00750D5C">
        <w:rPr>
          <w:rFonts w:ascii="Book Antiqua" w:hAnsi="Book Antiqua" w:cs="Arial"/>
          <w:color w:val="000000" w:themeColor="text1"/>
          <w:sz w:val="24"/>
          <w:szCs w:val="24"/>
        </w:rPr>
        <w:t xml:space="preserve">s, </w:t>
      </w:r>
      <w:r w:rsidR="00A43A4E" w:rsidRPr="00750D5C">
        <w:rPr>
          <w:rFonts w:ascii="Book Antiqua" w:hAnsi="Book Antiqua" w:cs="Arial"/>
          <w:color w:val="000000" w:themeColor="text1"/>
          <w:sz w:val="24"/>
          <w:szCs w:val="24"/>
        </w:rPr>
        <w:t xml:space="preserve">and significant differences in gene expression were evident between </w:t>
      </w:r>
      <w:proofErr w:type="spellStart"/>
      <w:r w:rsidR="00A43A4E" w:rsidRPr="00750D5C">
        <w:rPr>
          <w:rFonts w:ascii="Book Antiqua" w:hAnsi="Book Antiqua" w:cs="Arial"/>
          <w:color w:val="000000" w:themeColor="text1"/>
          <w:sz w:val="24"/>
          <w:szCs w:val="24"/>
        </w:rPr>
        <w:t>Peri</w:t>
      </w:r>
      <w:proofErr w:type="spellEnd"/>
      <w:r w:rsidR="00A43A4E" w:rsidRPr="00750D5C">
        <w:rPr>
          <w:rFonts w:ascii="Book Antiqua" w:hAnsi="Book Antiqua" w:cs="Arial"/>
          <w:color w:val="000000" w:themeColor="text1"/>
          <w:sz w:val="24"/>
          <w:szCs w:val="24"/>
        </w:rPr>
        <w:t xml:space="preserve">-HCC and </w:t>
      </w:r>
      <w:r w:rsidR="008A655B" w:rsidRPr="00750D5C">
        <w:rPr>
          <w:rFonts w:ascii="Book Antiqua" w:hAnsi="Book Antiqua" w:cs="Arial"/>
          <w:color w:val="000000" w:themeColor="text1"/>
          <w:sz w:val="24"/>
          <w:szCs w:val="24"/>
        </w:rPr>
        <w:t>HCC.</w:t>
      </w:r>
      <w:r w:rsidR="00602A50" w:rsidRPr="00750D5C">
        <w:rPr>
          <w:rFonts w:ascii="Book Antiqua" w:hAnsi="Book Antiqua" w:cs="Arial"/>
          <w:color w:val="000000" w:themeColor="text1"/>
          <w:sz w:val="24"/>
          <w:szCs w:val="24"/>
        </w:rPr>
        <w:t xml:space="preserve"> </w:t>
      </w:r>
    </w:p>
    <w:p w:rsidR="00CE45D9" w:rsidRPr="00750D5C" w:rsidRDefault="00CE45D9" w:rsidP="008950CF">
      <w:pPr>
        <w:spacing w:after="0" w:line="360" w:lineRule="auto"/>
        <w:rPr>
          <w:rFonts w:ascii="Book Antiqua" w:hAnsi="Book Antiqua" w:cs="Tahoma"/>
          <w:color w:val="000000" w:themeColor="text1"/>
          <w:sz w:val="24"/>
        </w:rPr>
      </w:pPr>
      <w:bookmarkStart w:id="4" w:name="OLE_LINK6"/>
      <w:bookmarkStart w:id="5" w:name="OLE_LINK7"/>
      <w:bookmarkStart w:id="6" w:name="OLE_LINK11"/>
    </w:p>
    <w:p w:rsidR="00CE45D9" w:rsidRPr="00750D5C" w:rsidRDefault="00CE45D9" w:rsidP="008950CF">
      <w:pPr>
        <w:spacing w:after="0" w:line="360" w:lineRule="auto"/>
        <w:rPr>
          <w:rFonts w:ascii="Book Antiqua" w:hAnsi="Book Antiqua" w:cs="宋体"/>
          <w:color w:val="000000" w:themeColor="text1"/>
          <w:sz w:val="24"/>
        </w:rPr>
      </w:pPr>
      <w:r w:rsidRPr="00750D5C">
        <w:rPr>
          <w:rFonts w:ascii="Book Antiqua" w:hAnsi="Book Antiqua" w:cs="Tahoma"/>
          <w:color w:val="000000" w:themeColor="text1"/>
          <w:sz w:val="24"/>
          <w:lang w:eastAsia="ja-JP"/>
        </w:rPr>
        <w:t>©</w:t>
      </w:r>
      <w:r w:rsidRPr="00750D5C">
        <w:rPr>
          <w:rFonts w:ascii="Book Antiqua" w:hAnsi="Book Antiqua" w:cs="Tahoma"/>
          <w:color w:val="000000" w:themeColor="text1"/>
          <w:sz w:val="24"/>
        </w:rPr>
        <w:t xml:space="preserve"> </w:t>
      </w:r>
      <w:r w:rsidRPr="00750D5C">
        <w:rPr>
          <w:rFonts w:ascii="Book Antiqua" w:hAnsi="Book Antiqua" w:cs="宋体"/>
          <w:color w:val="000000" w:themeColor="text1"/>
          <w:sz w:val="24"/>
        </w:rPr>
        <w:t>201</w:t>
      </w:r>
      <w:r w:rsidRPr="00750D5C">
        <w:rPr>
          <w:rFonts w:ascii="Book Antiqua" w:hAnsi="Book Antiqua" w:cs="宋体" w:hint="eastAsia"/>
          <w:color w:val="000000" w:themeColor="text1"/>
          <w:sz w:val="24"/>
        </w:rPr>
        <w:t>4</w:t>
      </w:r>
      <w:r w:rsidRPr="00750D5C">
        <w:rPr>
          <w:rFonts w:ascii="Book Antiqua" w:hAnsi="Book Antiqua" w:cs="宋体"/>
          <w:color w:val="000000" w:themeColor="text1"/>
          <w:sz w:val="24"/>
        </w:rPr>
        <w:t xml:space="preserve"> </w:t>
      </w:r>
      <w:proofErr w:type="spellStart"/>
      <w:r w:rsidRPr="00750D5C">
        <w:rPr>
          <w:rFonts w:ascii="Book Antiqua" w:hAnsi="Book Antiqua" w:cs="宋体"/>
          <w:color w:val="000000" w:themeColor="text1"/>
          <w:sz w:val="24"/>
        </w:rPr>
        <w:t>Baishideng</w:t>
      </w:r>
      <w:proofErr w:type="spellEnd"/>
      <w:r w:rsidRPr="00750D5C">
        <w:rPr>
          <w:rFonts w:ascii="Book Antiqua" w:hAnsi="Book Antiqua" w:cs="宋体"/>
          <w:color w:val="000000" w:themeColor="text1"/>
          <w:sz w:val="24"/>
        </w:rPr>
        <w:t xml:space="preserve"> Publishing Group Co., Limited. All rights reserved.</w:t>
      </w:r>
    </w:p>
    <w:bookmarkEnd w:id="4"/>
    <w:bookmarkEnd w:id="5"/>
    <w:bookmarkEnd w:id="6"/>
    <w:p w:rsidR="00CE45D9" w:rsidRPr="00750D5C" w:rsidRDefault="00CE45D9" w:rsidP="008950CF">
      <w:pPr>
        <w:pStyle w:val="a8"/>
        <w:spacing w:line="360" w:lineRule="auto"/>
        <w:rPr>
          <w:rFonts w:ascii="Book Antiqua" w:hAnsi="Book Antiqua"/>
          <w:b/>
          <w:color w:val="000000" w:themeColor="text1"/>
          <w:sz w:val="24"/>
          <w:szCs w:val="24"/>
        </w:rPr>
      </w:pPr>
    </w:p>
    <w:p w:rsidR="00CE45D9" w:rsidRPr="00750D5C" w:rsidRDefault="00CE45D9" w:rsidP="008950CF">
      <w:pPr>
        <w:spacing w:after="0" w:line="360" w:lineRule="auto"/>
        <w:jc w:val="both"/>
        <w:rPr>
          <w:rFonts w:ascii="Book Antiqua" w:hAnsi="Book Antiqua" w:cs="Arial"/>
          <w:color w:val="000000" w:themeColor="text1"/>
          <w:sz w:val="24"/>
          <w:szCs w:val="24"/>
        </w:rPr>
      </w:pPr>
      <w:bookmarkStart w:id="7" w:name="OLE_LINK4"/>
      <w:bookmarkStart w:id="8" w:name="OLE_LINK5"/>
      <w:r w:rsidRPr="00750D5C">
        <w:rPr>
          <w:rFonts w:ascii="Book Antiqua" w:hAnsi="Book Antiqua"/>
          <w:b/>
          <w:color w:val="000000" w:themeColor="text1"/>
          <w:sz w:val="24"/>
        </w:rPr>
        <w:t>Key words:</w:t>
      </w:r>
      <w:bookmarkEnd w:id="7"/>
      <w:bookmarkEnd w:id="8"/>
      <w:r w:rsidR="00602A50" w:rsidRPr="00750D5C">
        <w:rPr>
          <w:rFonts w:ascii="Book Antiqua" w:hAnsi="Book Antiqua"/>
          <w:color w:val="000000" w:themeColor="text1"/>
          <w:sz w:val="24"/>
        </w:rPr>
        <w:t xml:space="preserve"> </w:t>
      </w:r>
      <w:r w:rsidRPr="00750D5C">
        <w:rPr>
          <w:rFonts w:ascii="Book Antiqua" w:hAnsi="Book Antiqua" w:cs="Arial"/>
          <w:color w:val="000000" w:themeColor="text1"/>
          <w:sz w:val="24"/>
          <w:szCs w:val="24"/>
        </w:rPr>
        <w:t>Cytochrome P450; Nuclear receptors; mRNA expression; End-stage livers</w:t>
      </w:r>
      <w:r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Chinese donor livers; Hepatocellular carcinoma</w:t>
      </w:r>
    </w:p>
    <w:p w:rsidR="00CE45D9" w:rsidRPr="00750D5C" w:rsidRDefault="00CE45D9" w:rsidP="008950CF">
      <w:pPr>
        <w:spacing w:after="0" w:line="360" w:lineRule="auto"/>
        <w:jc w:val="both"/>
        <w:rPr>
          <w:rFonts w:ascii="Book Antiqua" w:hAnsi="Book Antiqua" w:cs="Arial"/>
          <w:b/>
          <w:color w:val="000000" w:themeColor="text1"/>
          <w:sz w:val="24"/>
          <w:szCs w:val="24"/>
        </w:rPr>
      </w:pPr>
    </w:p>
    <w:p w:rsidR="008445EF" w:rsidRPr="00750D5C" w:rsidRDefault="00CE45D9" w:rsidP="008950CF">
      <w:pPr>
        <w:spacing w:after="0" w:line="360" w:lineRule="auto"/>
        <w:jc w:val="both"/>
        <w:rPr>
          <w:rFonts w:ascii="Book Antiqua" w:hAnsi="Book Antiqua" w:cs="Arial"/>
          <w:color w:val="000000" w:themeColor="text1"/>
          <w:sz w:val="24"/>
          <w:szCs w:val="24"/>
        </w:rPr>
      </w:pPr>
      <w:r w:rsidRPr="00750D5C">
        <w:rPr>
          <w:rFonts w:ascii="Book Antiqua" w:eastAsia="Arial Unicode MS" w:hAnsi="Book Antiqua" w:cs="Arial Unicode MS"/>
          <w:b/>
          <w:color w:val="000000" w:themeColor="text1"/>
          <w:sz w:val="24"/>
        </w:rPr>
        <w:t xml:space="preserve">Core </w:t>
      </w:r>
      <w:r w:rsidRPr="00750D5C">
        <w:rPr>
          <w:rFonts w:ascii="Book Antiqua" w:hAnsi="Book Antiqua" w:cs="Arial Unicode MS"/>
          <w:b/>
          <w:color w:val="000000" w:themeColor="text1"/>
          <w:sz w:val="24"/>
        </w:rPr>
        <w:t>tip</w:t>
      </w:r>
      <w:r w:rsidRPr="00750D5C">
        <w:rPr>
          <w:rFonts w:ascii="Book Antiqua" w:eastAsia="Arial Unicode MS" w:hAnsi="Book Antiqua" w:cs="Arial Unicode MS"/>
          <w:b/>
          <w:color w:val="000000" w:themeColor="text1"/>
          <w:sz w:val="24"/>
        </w:rPr>
        <w:t>:</w:t>
      </w:r>
      <w:r w:rsidRPr="00750D5C">
        <w:rPr>
          <w:rFonts w:ascii="Book Antiqua" w:eastAsia="Arial Unicode MS" w:hAnsi="Book Antiqua" w:cs="Arial Unicode MS" w:hint="eastAsia"/>
          <w:b/>
          <w:color w:val="000000" w:themeColor="text1"/>
          <w:sz w:val="24"/>
        </w:rPr>
        <w:t xml:space="preserve"> </w:t>
      </w:r>
      <w:r w:rsidR="008445EF" w:rsidRPr="00750D5C">
        <w:rPr>
          <w:rFonts w:ascii="Book Antiqua" w:hAnsi="Book Antiqua" w:cs="Arial"/>
          <w:color w:val="000000" w:themeColor="text1"/>
          <w:sz w:val="24"/>
          <w:szCs w:val="24"/>
        </w:rPr>
        <w:t xml:space="preserve">This study examined the expression of P450 enzyme </w:t>
      </w:r>
      <w:r w:rsidR="000659A1" w:rsidRPr="00750D5C">
        <w:rPr>
          <w:rFonts w:ascii="Book Antiqua" w:hAnsi="Book Antiqua" w:cs="Arial"/>
          <w:color w:val="000000" w:themeColor="text1"/>
          <w:sz w:val="24"/>
          <w:szCs w:val="24"/>
        </w:rPr>
        <w:t xml:space="preserve">(CYP) </w:t>
      </w:r>
      <w:r w:rsidR="008445EF" w:rsidRPr="00750D5C">
        <w:rPr>
          <w:rFonts w:ascii="Book Antiqua" w:hAnsi="Book Antiqua" w:cs="Arial"/>
          <w:color w:val="000000" w:themeColor="text1"/>
          <w:sz w:val="24"/>
          <w:szCs w:val="24"/>
        </w:rPr>
        <w:t xml:space="preserve">genes in end-stage liver diseases, including </w:t>
      </w:r>
      <w:r w:rsidRPr="00750D5C">
        <w:rPr>
          <w:rFonts w:ascii="Book Antiqua" w:hAnsi="Book Antiqua" w:cs="Arial"/>
          <w:color w:val="000000" w:themeColor="text1"/>
          <w:sz w:val="24"/>
          <w:szCs w:val="24"/>
        </w:rPr>
        <w:t>hepatocellular carcinoma (HCC</w:t>
      </w:r>
      <w:r w:rsidRPr="00750D5C">
        <w:rPr>
          <w:rFonts w:ascii="Book Antiqua" w:hAnsi="Book Antiqua" w:cs="Arial" w:hint="eastAsia"/>
          <w:color w:val="000000" w:themeColor="text1"/>
          <w:sz w:val="24"/>
          <w:szCs w:val="24"/>
        </w:rPr>
        <w:t>)</w:t>
      </w:r>
      <w:r w:rsidR="008445EF" w:rsidRPr="00750D5C">
        <w:rPr>
          <w:rFonts w:ascii="Book Antiqua" w:hAnsi="Book Antiqua" w:cs="Arial"/>
          <w:color w:val="000000" w:themeColor="text1"/>
          <w:sz w:val="24"/>
          <w:szCs w:val="24"/>
        </w:rPr>
        <w:t xml:space="preserve">, </w:t>
      </w:r>
      <w:proofErr w:type="spellStart"/>
      <w:r w:rsidR="008445EF" w:rsidRPr="00750D5C">
        <w:rPr>
          <w:rFonts w:ascii="Book Antiqua" w:hAnsi="Book Antiqua" w:cs="Arial"/>
          <w:color w:val="000000" w:themeColor="text1"/>
          <w:sz w:val="24"/>
          <w:szCs w:val="24"/>
        </w:rPr>
        <w:t>Peri</w:t>
      </w:r>
      <w:proofErr w:type="spellEnd"/>
      <w:r w:rsidR="008445EF" w:rsidRPr="00750D5C">
        <w:rPr>
          <w:rFonts w:ascii="Book Antiqua" w:hAnsi="Book Antiqua" w:cs="Arial"/>
          <w:color w:val="000000" w:themeColor="text1"/>
          <w:sz w:val="24"/>
          <w:szCs w:val="24"/>
        </w:rPr>
        <w:t xml:space="preserve">-HCC tissue, </w:t>
      </w:r>
      <w:r w:rsidR="00310794" w:rsidRPr="00750D5C">
        <w:rPr>
          <w:rFonts w:ascii="Book Antiqua" w:hAnsi="Book Antiqua" w:cs="Times New Roman"/>
          <w:color w:val="000000" w:themeColor="text1"/>
          <w:sz w:val="24"/>
          <w:szCs w:val="24"/>
        </w:rPr>
        <w:t>hepatitis B virus</w:t>
      </w:r>
      <w:r w:rsidR="008445EF" w:rsidRPr="00750D5C">
        <w:rPr>
          <w:rFonts w:ascii="Book Antiqua" w:hAnsi="Book Antiqua" w:cs="Arial"/>
          <w:color w:val="000000" w:themeColor="text1"/>
          <w:sz w:val="24"/>
          <w:szCs w:val="24"/>
        </w:rPr>
        <w:t xml:space="preserve"> cirrhosis, alcoholic cirrhosis, and severe cirrhosis, </w:t>
      </w:r>
      <w:r w:rsidR="000659A1" w:rsidRPr="00750D5C">
        <w:rPr>
          <w:rFonts w:ascii="Book Antiqua" w:hAnsi="Book Antiqua" w:cs="Arial"/>
          <w:color w:val="000000" w:themeColor="text1"/>
          <w:sz w:val="24"/>
          <w:szCs w:val="24"/>
        </w:rPr>
        <w:t xml:space="preserve">and </w:t>
      </w:r>
      <w:r w:rsidR="008445EF" w:rsidRPr="00750D5C">
        <w:rPr>
          <w:rFonts w:ascii="Book Antiqua" w:hAnsi="Book Antiqua" w:cs="Arial"/>
          <w:color w:val="000000" w:themeColor="text1"/>
          <w:sz w:val="24"/>
          <w:szCs w:val="24"/>
        </w:rPr>
        <w:t>compared to normal donor livers by real-time RT-PCR analysis.</w:t>
      </w:r>
      <w:r w:rsidR="00602A50" w:rsidRPr="00750D5C">
        <w:rPr>
          <w:rFonts w:ascii="Book Antiqua" w:hAnsi="Book Antiqua" w:cs="Arial"/>
          <w:color w:val="000000" w:themeColor="text1"/>
          <w:sz w:val="24"/>
          <w:szCs w:val="24"/>
        </w:rPr>
        <w:t xml:space="preserve"> </w:t>
      </w:r>
      <w:r w:rsidR="008445EF" w:rsidRPr="00750D5C">
        <w:rPr>
          <w:rFonts w:ascii="Book Antiqua" w:hAnsi="Book Antiqua" w:cs="Arial"/>
          <w:color w:val="000000" w:themeColor="text1"/>
          <w:sz w:val="24"/>
          <w:szCs w:val="24"/>
        </w:rPr>
        <w:t>The 93 end-stage livers had much higher inter-individual variations in gene expression than 35 normal livers.</w:t>
      </w:r>
      <w:r w:rsidR="00602A50" w:rsidRPr="00750D5C">
        <w:rPr>
          <w:rFonts w:ascii="Book Antiqua" w:hAnsi="Book Antiqua" w:cs="Arial"/>
          <w:color w:val="000000" w:themeColor="text1"/>
          <w:sz w:val="24"/>
          <w:szCs w:val="24"/>
        </w:rPr>
        <w:t xml:space="preserve"> </w:t>
      </w:r>
      <w:r w:rsidR="000659A1" w:rsidRPr="00750D5C">
        <w:rPr>
          <w:rFonts w:ascii="Book Antiqua" w:hAnsi="Book Antiqua" w:cs="Arial"/>
          <w:color w:val="000000" w:themeColor="text1"/>
          <w:sz w:val="24"/>
          <w:szCs w:val="24"/>
        </w:rPr>
        <w:t xml:space="preserve">In general, the end-stage livers had decreased expression of CYP1A2, CYP2B6, CYP2C9, CYP2C19, CYP2D6, CYP2E1, CYP3A4, CYP3A5, CYP3A7 and CYP4A11, as well as their corresponding nuclear receptor </w:t>
      </w:r>
      <w:proofErr w:type="spellStart"/>
      <w:r w:rsidR="000659A1" w:rsidRPr="00750D5C">
        <w:rPr>
          <w:rFonts w:ascii="Book Antiqua" w:hAnsi="Book Antiqua" w:cs="Arial"/>
          <w:color w:val="000000" w:themeColor="text1"/>
          <w:sz w:val="24"/>
          <w:szCs w:val="24"/>
        </w:rPr>
        <w:t>AhR</w:t>
      </w:r>
      <w:proofErr w:type="spellEnd"/>
      <w:r w:rsidR="000659A1" w:rsidRPr="00750D5C">
        <w:rPr>
          <w:rFonts w:ascii="Book Antiqua" w:hAnsi="Book Antiqua" w:cs="Arial"/>
          <w:color w:val="000000" w:themeColor="text1"/>
          <w:sz w:val="24"/>
          <w:szCs w:val="24"/>
        </w:rPr>
        <w:t>, CAR, PXR, and PPARα.</w:t>
      </w:r>
      <w:r w:rsidR="00602A50" w:rsidRPr="00750D5C">
        <w:rPr>
          <w:rFonts w:ascii="Book Antiqua" w:hAnsi="Book Antiqua" w:cs="Arial"/>
          <w:color w:val="000000" w:themeColor="text1"/>
          <w:sz w:val="24"/>
          <w:szCs w:val="24"/>
        </w:rPr>
        <w:t xml:space="preserve"> </w:t>
      </w:r>
      <w:r w:rsidR="000659A1" w:rsidRPr="00750D5C">
        <w:rPr>
          <w:rFonts w:ascii="Book Antiqua" w:hAnsi="Book Antiqua" w:cs="Arial"/>
          <w:color w:val="000000" w:themeColor="text1"/>
          <w:sz w:val="24"/>
          <w:szCs w:val="24"/>
        </w:rPr>
        <w:t xml:space="preserve"> HCC had dramatic decreases in these CYP gene expressions and nuclear receptors than </w:t>
      </w:r>
      <w:proofErr w:type="spellStart"/>
      <w:r w:rsidR="000659A1" w:rsidRPr="00750D5C">
        <w:rPr>
          <w:rFonts w:ascii="Book Antiqua" w:hAnsi="Book Antiqua" w:cs="Arial"/>
          <w:color w:val="000000" w:themeColor="text1"/>
          <w:sz w:val="24"/>
          <w:szCs w:val="24"/>
        </w:rPr>
        <w:t>Peri</w:t>
      </w:r>
      <w:proofErr w:type="spellEnd"/>
      <w:r w:rsidR="000659A1" w:rsidRPr="00750D5C">
        <w:rPr>
          <w:rFonts w:ascii="Book Antiqua" w:hAnsi="Book Antiqua" w:cs="Arial"/>
          <w:color w:val="000000" w:themeColor="text1"/>
          <w:sz w:val="24"/>
          <w:szCs w:val="24"/>
        </w:rPr>
        <w:t>-HCC tissues.</w:t>
      </w:r>
      <w:r w:rsidR="00602A50" w:rsidRPr="00750D5C">
        <w:rPr>
          <w:rFonts w:ascii="Book Antiqua" w:hAnsi="Book Antiqua" w:cs="Arial"/>
          <w:color w:val="000000" w:themeColor="text1"/>
          <w:sz w:val="24"/>
          <w:szCs w:val="24"/>
        </w:rPr>
        <w:t xml:space="preserve"> </w:t>
      </w:r>
    </w:p>
    <w:p w:rsidR="00602A50" w:rsidRPr="00750D5C" w:rsidRDefault="00602A50" w:rsidP="008950CF">
      <w:pPr>
        <w:spacing w:after="0" w:line="360" w:lineRule="auto"/>
        <w:jc w:val="both"/>
        <w:rPr>
          <w:rFonts w:ascii="Book Antiqua" w:hAnsi="Book Antiqua" w:cs="Arial"/>
          <w:b/>
          <w:color w:val="000000" w:themeColor="text1"/>
          <w:sz w:val="24"/>
          <w:szCs w:val="24"/>
        </w:rPr>
      </w:pPr>
    </w:p>
    <w:p w:rsidR="00602A50" w:rsidRPr="00750D5C" w:rsidRDefault="00602A50"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Chen</w:t>
      </w:r>
      <w:r w:rsidRPr="00750D5C">
        <w:rPr>
          <w:rFonts w:ascii="Book Antiqua" w:hAnsi="Book Antiqua" w:cs="Arial" w:hint="eastAsia"/>
          <w:color w:val="000000" w:themeColor="text1"/>
          <w:sz w:val="24"/>
          <w:szCs w:val="24"/>
        </w:rPr>
        <w:t xml:space="preserve"> H</w:t>
      </w:r>
      <w:r w:rsidRPr="00750D5C">
        <w:rPr>
          <w:rFonts w:ascii="Book Antiqua" w:hAnsi="Book Antiqua" w:cs="Arial"/>
          <w:color w:val="000000" w:themeColor="text1"/>
          <w:sz w:val="24"/>
          <w:szCs w:val="24"/>
        </w:rPr>
        <w:t>, Shen</w:t>
      </w:r>
      <w:r w:rsidRPr="00750D5C">
        <w:rPr>
          <w:rFonts w:ascii="Book Antiqua" w:hAnsi="Book Antiqua" w:cs="Arial" w:hint="eastAsia"/>
          <w:color w:val="000000" w:themeColor="text1"/>
          <w:sz w:val="24"/>
          <w:szCs w:val="24"/>
        </w:rPr>
        <w:t xml:space="preserve"> SY</w:t>
      </w:r>
      <w:r w:rsidRPr="00750D5C">
        <w:rPr>
          <w:rFonts w:ascii="Book Antiqua" w:hAnsi="Book Antiqua" w:cs="Arial"/>
          <w:color w:val="000000" w:themeColor="text1"/>
          <w:sz w:val="24"/>
          <w:szCs w:val="24"/>
        </w:rPr>
        <w:t>, Xu</w:t>
      </w:r>
      <w:r w:rsidRPr="00750D5C">
        <w:rPr>
          <w:rFonts w:ascii="Book Antiqua" w:hAnsi="Book Antiqua" w:cs="Arial" w:hint="eastAsia"/>
          <w:color w:val="000000" w:themeColor="text1"/>
          <w:sz w:val="24"/>
          <w:szCs w:val="24"/>
        </w:rPr>
        <w:t xml:space="preserve"> W</w:t>
      </w:r>
      <w:r w:rsidRPr="00750D5C">
        <w:rPr>
          <w:rFonts w:ascii="Book Antiqua" w:hAnsi="Book Antiqua" w:cs="Arial"/>
          <w:color w:val="000000" w:themeColor="text1"/>
          <w:sz w:val="24"/>
          <w:szCs w:val="24"/>
        </w:rPr>
        <w:t>, Fan</w:t>
      </w:r>
      <w:r w:rsidRPr="00750D5C">
        <w:rPr>
          <w:rFonts w:ascii="Book Antiqua" w:hAnsi="Book Antiqua" w:cs="Arial" w:hint="eastAsia"/>
          <w:color w:val="000000" w:themeColor="text1"/>
          <w:sz w:val="24"/>
          <w:szCs w:val="24"/>
        </w:rPr>
        <w:t xml:space="preserve"> TY</w:t>
      </w:r>
      <w:r w:rsidRPr="00750D5C">
        <w:rPr>
          <w:rFonts w:ascii="Book Antiqua" w:hAnsi="Book Antiqua" w:cs="Arial"/>
          <w:color w:val="000000" w:themeColor="text1"/>
          <w:sz w:val="24"/>
          <w:szCs w:val="24"/>
        </w:rPr>
        <w:t>, Li</w:t>
      </w:r>
      <w:r w:rsidRPr="00750D5C">
        <w:rPr>
          <w:rFonts w:ascii="Book Antiqua" w:hAnsi="Book Antiqua" w:cs="Arial" w:hint="eastAsia"/>
          <w:color w:val="000000" w:themeColor="text1"/>
          <w:sz w:val="24"/>
          <w:szCs w:val="24"/>
        </w:rPr>
        <w:t xml:space="preserve"> J</w:t>
      </w:r>
      <w:r w:rsidRPr="00750D5C">
        <w:rPr>
          <w:rFonts w:ascii="Book Antiqua" w:hAnsi="Book Antiqua" w:cs="Arial"/>
          <w:color w:val="000000" w:themeColor="text1"/>
          <w:sz w:val="24"/>
          <w:szCs w:val="24"/>
        </w:rPr>
        <w:t>, Lu</w:t>
      </w:r>
      <w:r w:rsidRPr="00750D5C">
        <w:rPr>
          <w:rFonts w:ascii="Book Antiqua" w:hAnsi="Book Antiqua" w:cs="Arial" w:hint="eastAsia"/>
          <w:color w:val="000000" w:themeColor="text1"/>
          <w:sz w:val="24"/>
          <w:szCs w:val="24"/>
        </w:rPr>
        <w:t xml:space="preserve"> YF</w:t>
      </w:r>
      <w:r w:rsidRPr="00750D5C">
        <w:rPr>
          <w:rFonts w:ascii="Book Antiqua" w:hAnsi="Book Antiqua" w:cs="Arial"/>
          <w:color w:val="000000" w:themeColor="text1"/>
          <w:sz w:val="24"/>
          <w:szCs w:val="24"/>
        </w:rPr>
        <w:t>,</w:t>
      </w:r>
      <w:r w:rsidRPr="00750D5C">
        <w:rPr>
          <w:rFonts w:ascii="Book Antiqua" w:hAnsi="Book Antiqua" w:cs="Arial"/>
          <w:color w:val="000000" w:themeColor="text1"/>
          <w:sz w:val="24"/>
          <w:szCs w:val="24"/>
          <w:vertAlign w:val="superscript"/>
        </w:rPr>
        <w:t xml:space="preserve"> </w:t>
      </w:r>
      <w:r w:rsidRPr="00750D5C">
        <w:rPr>
          <w:rFonts w:ascii="Book Antiqua" w:hAnsi="Book Antiqua" w:cs="Arial"/>
          <w:color w:val="000000" w:themeColor="text1"/>
          <w:sz w:val="24"/>
          <w:szCs w:val="24"/>
        </w:rPr>
        <w:t>Cheng</w:t>
      </w:r>
      <w:r w:rsidRPr="00750D5C">
        <w:rPr>
          <w:rFonts w:ascii="Book Antiqua" w:hAnsi="Book Antiqua" w:cs="Arial" w:hint="eastAsia"/>
          <w:color w:val="000000" w:themeColor="text1"/>
          <w:sz w:val="24"/>
          <w:szCs w:val="24"/>
        </w:rPr>
        <w:t xml:space="preserve"> ML</w:t>
      </w:r>
      <w:r w:rsidRPr="00750D5C">
        <w:rPr>
          <w:rFonts w:ascii="Book Antiqua" w:hAnsi="Book Antiqua" w:cs="Arial"/>
          <w:color w:val="000000" w:themeColor="text1"/>
          <w:sz w:val="24"/>
          <w:szCs w:val="24"/>
        </w:rPr>
        <w:t>, Liu</w:t>
      </w:r>
      <w:r w:rsidRPr="00750D5C">
        <w:rPr>
          <w:rFonts w:ascii="Book Antiqua" w:hAnsi="Book Antiqua" w:cs="Arial" w:hint="eastAsia"/>
          <w:color w:val="000000" w:themeColor="text1"/>
          <w:sz w:val="24"/>
          <w:szCs w:val="24"/>
        </w:rPr>
        <w:t xml:space="preserve"> J.</w:t>
      </w:r>
      <w:r w:rsidRPr="00750D5C">
        <w:rPr>
          <w:rFonts w:ascii="Book Antiqua" w:hAnsi="Book Antiqua" w:cs="Arial"/>
          <w:b/>
          <w:color w:val="000000" w:themeColor="text1"/>
          <w:sz w:val="24"/>
          <w:szCs w:val="24"/>
        </w:rPr>
        <w:t xml:space="preserve"> </w:t>
      </w:r>
      <w:r w:rsidRPr="00750D5C">
        <w:rPr>
          <w:rFonts w:ascii="Book Antiqua" w:hAnsi="Book Antiqua" w:cs="Arial"/>
          <w:color w:val="000000" w:themeColor="text1"/>
          <w:sz w:val="24"/>
          <w:szCs w:val="24"/>
        </w:rPr>
        <w:t>Expression of P450 and nuclear receptors in normal and end-stage Chinese livers</w:t>
      </w:r>
      <w:r w:rsidRPr="00750D5C">
        <w:rPr>
          <w:rFonts w:ascii="Book Antiqua" w:hAnsi="Book Antiqua" w:cs="Arial" w:hint="eastAsia"/>
          <w:color w:val="000000" w:themeColor="text1"/>
          <w:sz w:val="24"/>
          <w:szCs w:val="24"/>
        </w:rPr>
        <w:t>.</w:t>
      </w:r>
    </w:p>
    <w:p w:rsidR="00F75230" w:rsidRPr="00750D5C" w:rsidRDefault="00F75230" w:rsidP="008950CF">
      <w:pPr>
        <w:spacing w:after="0" w:line="360" w:lineRule="auto"/>
        <w:rPr>
          <w:rFonts w:ascii="Book Antiqua" w:hAnsi="Book Antiqua"/>
          <w:color w:val="000000" w:themeColor="text1"/>
          <w:sz w:val="24"/>
        </w:rPr>
      </w:pPr>
      <w:r w:rsidRPr="00750D5C">
        <w:rPr>
          <w:rFonts w:ascii="Book Antiqua" w:hAnsi="Book Antiqua"/>
          <w:b/>
          <w:color w:val="000000" w:themeColor="text1"/>
          <w:sz w:val="24"/>
        </w:rPr>
        <w:t>Available from:</w:t>
      </w:r>
    </w:p>
    <w:p w:rsidR="00F75230" w:rsidRPr="00750D5C" w:rsidRDefault="00F75230" w:rsidP="008950CF">
      <w:pPr>
        <w:spacing w:after="0" w:line="360" w:lineRule="auto"/>
        <w:rPr>
          <w:rFonts w:ascii="Book Antiqua" w:hAnsi="Book Antiqua"/>
          <w:color w:val="000000" w:themeColor="text1"/>
          <w:sz w:val="24"/>
          <w:lang w:val="pt-BR"/>
        </w:rPr>
      </w:pPr>
      <w:r w:rsidRPr="00750D5C">
        <w:rPr>
          <w:rFonts w:ascii="Book Antiqua" w:hAnsi="Book Antiqua"/>
          <w:b/>
          <w:color w:val="000000" w:themeColor="text1"/>
          <w:sz w:val="24"/>
          <w:lang w:val="pt-BR"/>
        </w:rPr>
        <w:t xml:space="preserve">DOI: </w:t>
      </w:r>
    </w:p>
    <w:p w:rsidR="00602A50" w:rsidRPr="00750D5C" w:rsidRDefault="00602A50" w:rsidP="008950CF">
      <w:pPr>
        <w:spacing w:after="0" w:line="360" w:lineRule="auto"/>
        <w:jc w:val="both"/>
        <w:rPr>
          <w:rFonts w:ascii="Book Antiqua" w:hAnsi="Book Antiqua" w:cs="Arial"/>
          <w:b/>
          <w:color w:val="000000" w:themeColor="text1"/>
          <w:sz w:val="24"/>
          <w:szCs w:val="24"/>
        </w:rPr>
      </w:pPr>
    </w:p>
    <w:p w:rsidR="00465857" w:rsidRPr="00750D5C" w:rsidRDefault="00B91FE6" w:rsidP="008950CF">
      <w:pPr>
        <w:spacing w:after="0" w:line="360" w:lineRule="auto"/>
        <w:jc w:val="both"/>
        <w:rPr>
          <w:rFonts w:ascii="Book Antiqua" w:hAnsi="Book Antiqua" w:cs="Arial"/>
          <w:b/>
          <w:caps/>
          <w:color w:val="000000" w:themeColor="text1"/>
          <w:sz w:val="24"/>
          <w:szCs w:val="24"/>
        </w:rPr>
      </w:pPr>
      <w:r w:rsidRPr="00750D5C">
        <w:rPr>
          <w:rFonts w:ascii="Book Antiqua" w:hAnsi="Book Antiqua" w:cs="Arial"/>
          <w:b/>
          <w:caps/>
          <w:color w:val="000000" w:themeColor="text1"/>
          <w:sz w:val="24"/>
          <w:szCs w:val="24"/>
        </w:rPr>
        <w:t>Introduction</w:t>
      </w:r>
    </w:p>
    <w:p w:rsidR="00FD5A46" w:rsidRPr="00750D5C" w:rsidRDefault="006970A5"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Cytochrome P450 enzymes are important in the metabolism</w:t>
      </w:r>
      <w:r w:rsidR="00E9535A" w:rsidRPr="00750D5C">
        <w:rPr>
          <w:rFonts w:ascii="Book Antiqua" w:hAnsi="Book Antiqua" w:cs="Arial"/>
          <w:color w:val="000000" w:themeColor="text1"/>
          <w:sz w:val="24"/>
          <w:szCs w:val="24"/>
        </w:rPr>
        <w:t xml:space="preserve"> of endogenous substances and </w:t>
      </w:r>
      <w:proofErr w:type="spellStart"/>
      <w:proofErr w:type="gramStart"/>
      <w:r w:rsidR="00E9535A" w:rsidRPr="00750D5C">
        <w:rPr>
          <w:rFonts w:ascii="Book Antiqua" w:hAnsi="Book Antiqua" w:cs="Arial"/>
          <w:color w:val="000000" w:themeColor="text1"/>
          <w:sz w:val="24"/>
          <w:szCs w:val="24"/>
        </w:rPr>
        <w:t>xenobitotics</w:t>
      </w:r>
      <w:proofErr w:type="spellEnd"/>
      <w:r w:rsidR="002D0AD7" w:rsidRPr="00750D5C">
        <w:rPr>
          <w:rFonts w:ascii="Book Antiqua" w:hAnsi="Book Antiqua" w:cs="Arial"/>
          <w:color w:val="000000" w:themeColor="text1"/>
          <w:sz w:val="24"/>
          <w:szCs w:val="24"/>
          <w:vertAlign w:val="superscript"/>
        </w:rPr>
        <w:t>[</w:t>
      </w:r>
      <w:proofErr w:type="gramEnd"/>
      <w:r w:rsidR="002D0AD7" w:rsidRPr="00750D5C">
        <w:rPr>
          <w:rFonts w:ascii="Book Antiqua" w:hAnsi="Book Antiqua" w:cs="Arial"/>
          <w:color w:val="000000" w:themeColor="text1"/>
          <w:sz w:val="24"/>
          <w:szCs w:val="24"/>
          <w:vertAlign w:val="superscript"/>
        </w:rPr>
        <w:t>1]</w:t>
      </w:r>
      <w:r w:rsidRPr="00750D5C">
        <w:rPr>
          <w:rFonts w:ascii="Book Antiqua" w:hAnsi="Book Antiqua" w:cs="Arial"/>
          <w:color w:val="000000" w:themeColor="text1"/>
          <w:sz w:val="24"/>
          <w:szCs w:val="24"/>
        </w:rPr>
        <w:t>.</w:t>
      </w:r>
      <w:r w:rsidRPr="00750D5C">
        <w:rPr>
          <w:rFonts w:ascii="Book Antiqua" w:hAnsi="Book Antiqua" w:cs="Arial"/>
          <w:color w:val="000000" w:themeColor="text1"/>
          <w:sz w:val="24"/>
          <w:szCs w:val="24"/>
          <w:vertAlign w:val="superscript"/>
        </w:rPr>
        <w:t xml:space="preserve"> </w:t>
      </w:r>
      <w:r w:rsidRPr="00750D5C">
        <w:rPr>
          <w:rFonts w:ascii="Book Antiqua" w:hAnsi="Book Antiqua" w:cs="Arial"/>
          <w:color w:val="000000" w:themeColor="text1"/>
          <w:sz w:val="24"/>
          <w:szCs w:val="24"/>
        </w:rPr>
        <w:t xml:space="preserve">Functional human P450 </w:t>
      </w:r>
      <w:proofErr w:type="spellStart"/>
      <w:r w:rsidRPr="00750D5C">
        <w:rPr>
          <w:rFonts w:ascii="Book Antiqua" w:hAnsi="Book Antiqua" w:cs="Arial"/>
          <w:color w:val="000000" w:themeColor="text1"/>
          <w:sz w:val="24"/>
          <w:szCs w:val="24"/>
        </w:rPr>
        <w:t>isozyme</w:t>
      </w:r>
      <w:proofErr w:type="spellEnd"/>
      <w:r w:rsidRPr="00750D5C">
        <w:rPr>
          <w:rFonts w:ascii="Book Antiqua" w:hAnsi="Book Antiqua" w:cs="Arial"/>
          <w:color w:val="000000" w:themeColor="text1"/>
          <w:sz w:val="24"/>
          <w:szCs w:val="24"/>
        </w:rPr>
        <w:t xml:space="preserve"> variations are implicated with drug toxicities</w:t>
      </w:r>
      <w:r w:rsidR="00C9286C" w:rsidRPr="00750D5C">
        <w:rPr>
          <w:rFonts w:ascii="Book Antiqua" w:hAnsi="Book Antiqua" w:cs="Arial"/>
          <w:color w:val="000000" w:themeColor="text1"/>
          <w:sz w:val="24"/>
          <w:szCs w:val="24"/>
        </w:rPr>
        <w:t>,</w:t>
      </w:r>
      <w:r w:rsidRPr="00750D5C">
        <w:rPr>
          <w:rFonts w:ascii="Book Antiqua" w:hAnsi="Book Antiqua" w:cs="Arial"/>
          <w:color w:val="000000" w:themeColor="text1"/>
          <w:sz w:val="24"/>
          <w:szCs w:val="24"/>
        </w:rPr>
        <w:t xml:space="preserve"> such as </w:t>
      </w:r>
      <w:r w:rsidRPr="00750D5C">
        <w:rPr>
          <w:rFonts w:ascii="Book Antiqua" w:hAnsi="Book Antiqua" w:cs="Arial"/>
          <w:i/>
          <w:color w:val="000000" w:themeColor="text1"/>
          <w:sz w:val="24"/>
          <w:szCs w:val="24"/>
        </w:rPr>
        <w:t>S</w:t>
      </w:r>
      <w:r w:rsidRPr="00750D5C">
        <w:rPr>
          <w:rFonts w:ascii="Book Antiqua" w:hAnsi="Book Antiqua" w:cs="Arial"/>
          <w:color w:val="000000" w:themeColor="text1"/>
          <w:sz w:val="24"/>
          <w:szCs w:val="24"/>
        </w:rPr>
        <w:t>-</w:t>
      </w:r>
      <w:proofErr w:type="spellStart"/>
      <w:r w:rsidRPr="00750D5C">
        <w:rPr>
          <w:rFonts w:ascii="Book Antiqua" w:hAnsi="Book Antiqua" w:cs="Arial"/>
          <w:color w:val="000000" w:themeColor="text1"/>
          <w:sz w:val="24"/>
          <w:szCs w:val="24"/>
        </w:rPr>
        <w:t>acenocoumarol</w:t>
      </w:r>
      <w:proofErr w:type="spellEnd"/>
      <w:r w:rsidRPr="00750D5C">
        <w:rPr>
          <w:rFonts w:ascii="Book Antiqua" w:hAnsi="Book Antiqua" w:cs="Arial"/>
          <w:color w:val="000000" w:themeColor="text1"/>
          <w:sz w:val="24"/>
          <w:szCs w:val="24"/>
        </w:rPr>
        <w:t xml:space="preserve">, phenytoin and warfarin (CYP2C9), metoclopramide, codeine, </w:t>
      </w:r>
      <w:proofErr w:type="spellStart"/>
      <w:r w:rsidRPr="00750D5C">
        <w:rPr>
          <w:rFonts w:ascii="Book Antiqua" w:hAnsi="Book Antiqua" w:cs="Arial"/>
          <w:color w:val="000000" w:themeColor="text1"/>
          <w:sz w:val="24"/>
          <w:szCs w:val="24"/>
        </w:rPr>
        <w:t>mirtazapin</w:t>
      </w:r>
      <w:proofErr w:type="spellEnd"/>
      <w:r w:rsidRPr="00750D5C">
        <w:rPr>
          <w:rFonts w:ascii="Book Antiqua" w:hAnsi="Book Antiqua" w:cs="Arial"/>
          <w:color w:val="000000" w:themeColor="text1"/>
          <w:sz w:val="24"/>
          <w:szCs w:val="24"/>
        </w:rPr>
        <w:t xml:space="preserve"> and tramadol (CYP2D6), </w:t>
      </w:r>
      <w:r w:rsidR="00FD5A46" w:rsidRPr="00750D5C">
        <w:rPr>
          <w:rFonts w:ascii="Book Antiqua" w:hAnsi="Book Antiqua" w:cs="Arial"/>
          <w:color w:val="000000" w:themeColor="text1"/>
          <w:sz w:val="24"/>
          <w:szCs w:val="24"/>
        </w:rPr>
        <w:t xml:space="preserve">acetaminophen and alcohol (CYP2E1), </w:t>
      </w:r>
      <w:r w:rsidRPr="00750D5C">
        <w:rPr>
          <w:rFonts w:ascii="Book Antiqua" w:hAnsi="Book Antiqua" w:cs="Arial"/>
          <w:color w:val="000000" w:themeColor="text1"/>
          <w:sz w:val="24"/>
          <w:szCs w:val="24"/>
        </w:rPr>
        <w:t xml:space="preserve">methadone and </w:t>
      </w:r>
      <w:proofErr w:type="spellStart"/>
      <w:r w:rsidRPr="00750D5C">
        <w:rPr>
          <w:rFonts w:ascii="Book Antiqua" w:hAnsi="Book Antiqua" w:cs="Arial"/>
          <w:color w:val="000000" w:themeColor="text1"/>
          <w:sz w:val="24"/>
          <w:szCs w:val="24"/>
        </w:rPr>
        <w:t>efavirenz</w:t>
      </w:r>
      <w:proofErr w:type="spellEnd"/>
      <w:r w:rsidRPr="00750D5C">
        <w:rPr>
          <w:rFonts w:ascii="Book Antiqua" w:hAnsi="Book Antiqua" w:cs="Arial"/>
          <w:color w:val="000000" w:themeColor="text1"/>
          <w:sz w:val="24"/>
          <w:szCs w:val="24"/>
        </w:rPr>
        <w:t xml:space="preserve"> (CYP2B6), </w:t>
      </w:r>
      <w:proofErr w:type="spellStart"/>
      <w:r w:rsidRPr="00750D5C">
        <w:rPr>
          <w:rFonts w:ascii="Book Antiqua" w:hAnsi="Book Antiqua" w:cs="Arial"/>
          <w:color w:val="000000" w:themeColor="text1"/>
          <w:sz w:val="24"/>
          <w:szCs w:val="24"/>
        </w:rPr>
        <w:t>clopidogrel</w:t>
      </w:r>
      <w:proofErr w:type="spellEnd"/>
      <w:r w:rsidRPr="00750D5C">
        <w:rPr>
          <w:rFonts w:ascii="Book Antiqua" w:hAnsi="Book Antiqua" w:cs="Arial"/>
          <w:color w:val="000000" w:themeColor="text1"/>
          <w:sz w:val="24"/>
          <w:szCs w:val="24"/>
        </w:rPr>
        <w:t xml:space="preserve"> and </w:t>
      </w:r>
      <w:proofErr w:type="spellStart"/>
      <w:r w:rsidRPr="00750D5C">
        <w:rPr>
          <w:rFonts w:ascii="Book Antiqua" w:hAnsi="Book Antiqua" w:cs="Arial"/>
          <w:color w:val="000000" w:themeColor="text1"/>
          <w:sz w:val="24"/>
          <w:szCs w:val="24"/>
        </w:rPr>
        <w:t>desipramine</w:t>
      </w:r>
      <w:proofErr w:type="spellEnd"/>
      <w:r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lastRenderedPageBreak/>
        <w:t xml:space="preserve">(CYP2C19), and </w:t>
      </w:r>
      <w:proofErr w:type="spellStart"/>
      <w:r w:rsidRPr="00750D5C">
        <w:rPr>
          <w:rFonts w:ascii="Book Antiqua" w:hAnsi="Book Antiqua" w:cs="Arial"/>
          <w:color w:val="000000" w:themeColor="text1"/>
          <w:sz w:val="24"/>
          <w:szCs w:val="24"/>
        </w:rPr>
        <w:t>t</w:t>
      </w:r>
      <w:r w:rsidR="00F75230" w:rsidRPr="00750D5C">
        <w:rPr>
          <w:rFonts w:ascii="Book Antiqua" w:hAnsi="Book Antiqua" w:cs="Arial"/>
          <w:color w:val="000000" w:themeColor="text1"/>
          <w:sz w:val="24"/>
          <w:szCs w:val="24"/>
        </w:rPr>
        <w:t>acrolimus</w:t>
      </w:r>
      <w:proofErr w:type="spellEnd"/>
      <w:r w:rsidR="00F75230" w:rsidRPr="00750D5C">
        <w:rPr>
          <w:rFonts w:ascii="Book Antiqua" w:hAnsi="Book Antiqua" w:cs="Arial"/>
          <w:color w:val="000000" w:themeColor="text1"/>
          <w:sz w:val="24"/>
          <w:szCs w:val="24"/>
        </w:rPr>
        <w:t xml:space="preserve"> (CYP3A5)</w:t>
      </w:r>
      <w:r w:rsidR="002D0AD7" w:rsidRPr="00750D5C">
        <w:rPr>
          <w:rFonts w:ascii="Book Antiqua" w:hAnsi="Book Antiqua" w:cs="Arial"/>
          <w:color w:val="000000" w:themeColor="text1"/>
          <w:sz w:val="24"/>
          <w:szCs w:val="24"/>
          <w:vertAlign w:val="superscript"/>
        </w:rPr>
        <w:t>[2-4]</w:t>
      </w:r>
      <w:r w:rsidR="00F35D81" w:rsidRPr="00750D5C">
        <w:rPr>
          <w:rFonts w:ascii="Book Antiqua" w:hAnsi="Book Antiqua" w:cs="Arial"/>
          <w:color w:val="000000" w:themeColor="text1"/>
          <w:sz w:val="24"/>
          <w:szCs w:val="24"/>
        </w:rPr>
        <w:t>. T</w:t>
      </w:r>
      <w:r w:rsidRPr="00750D5C">
        <w:rPr>
          <w:rFonts w:ascii="Book Antiqua" w:hAnsi="Book Antiqua" w:cs="Arial"/>
          <w:color w:val="000000" w:themeColor="text1"/>
          <w:sz w:val="24"/>
          <w:szCs w:val="24"/>
        </w:rPr>
        <w:t>he expression of CYP enzymes is influenced by endogenous factors,</w:t>
      </w:r>
      <w:r w:rsidR="00F75230" w:rsidRPr="00750D5C">
        <w:rPr>
          <w:rFonts w:ascii="Book Antiqua" w:hAnsi="Book Antiqua" w:cs="Arial"/>
          <w:color w:val="000000" w:themeColor="text1"/>
          <w:sz w:val="24"/>
          <w:szCs w:val="24"/>
        </w:rPr>
        <w:t xml:space="preserve"> such as genetic </w:t>
      </w:r>
      <w:proofErr w:type="gramStart"/>
      <w:r w:rsidR="00F75230" w:rsidRPr="00750D5C">
        <w:rPr>
          <w:rFonts w:ascii="Book Antiqua" w:hAnsi="Book Antiqua" w:cs="Arial"/>
          <w:color w:val="000000" w:themeColor="text1"/>
          <w:sz w:val="24"/>
          <w:szCs w:val="24"/>
        </w:rPr>
        <w:t>polymorphisms</w:t>
      </w:r>
      <w:r w:rsidR="002D0AD7" w:rsidRPr="00750D5C">
        <w:rPr>
          <w:rFonts w:ascii="Book Antiqua" w:hAnsi="Book Antiqua" w:cs="Arial"/>
          <w:color w:val="000000" w:themeColor="text1"/>
          <w:sz w:val="24"/>
          <w:szCs w:val="24"/>
          <w:vertAlign w:val="superscript"/>
        </w:rPr>
        <w:t>[</w:t>
      </w:r>
      <w:proofErr w:type="gramEnd"/>
      <w:r w:rsidR="002D0AD7" w:rsidRPr="00750D5C">
        <w:rPr>
          <w:rFonts w:ascii="Book Antiqua" w:hAnsi="Book Antiqua" w:cs="Arial"/>
          <w:color w:val="000000" w:themeColor="text1"/>
          <w:sz w:val="24"/>
          <w:szCs w:val="24"/>
          <w:vertAlign w:val="superscript"/>
        </w:rPr>
        <w:t>5-6]</w:t>
      </w:r>
      <w:r w:rsidR="00F35D81"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sex</w:t>
      </w:r>
      <w:r w:rsidR="002D0AD7" w:rsidRPr="00750D5C">
        <w:rPr>
          <w:rFonts w:ascii="Book Antiqua" w:hAnsi="Book Antiqua" w:cs="Arial"/>
          <w:color w:val="000000" w:themeColor="text1"/>
          <w:sz w:val="24"/>
          <w:szCs w:val="24"/>
          <w:vertAlign w:val="superscript"/>
        </w:rPr>
        <w:t>[7]</w:t>
      </w:r>
      <w:r w:rsidR="002D0AD7"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age</w:t>
      </w:r>
      <w:r w:rsidR="002D0AD7" w:rsidRPr="00750D5C">
        <w:rPr>
          <w:rFonts w:ascii="Book Antiqua" w:hAnsi="Book Antiqua" w:cs="Arial"/>
          <w:color w:val="000000" w:themeColor="text1"/>
          <w:sz w:val="24"/>
          <w:szCs w:val="24"/>
          <w:vertAlign w:val="superscript"/>
        </w:rPr>
        <w:t>[8]</w:t>
      </w:r>
      <w:r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and hormone levels</w:t>
      </w:r>
      <w:r w:rsidR="002D0AD7" w:rsidRPr="00750D5C">
        <w:rPr>
          <w:rFonts w:ascii="Book Antiqua" w:hAnsi="Book Antiqua" w:cs="Arial"/>
          <w:color w:val="000000" w:themeColor="text1"/>
          <w:sz w:val="24"/>
          <w:szCs w:val="24"/>
          <w:vertAlign w:val="superscript"/>
        </w:rPr>
        <w:t>[7]</w:t>
      </w:r>
      <w:r w:rsidRPr="00750D5C">
        <w:rPr>
          <w:rFonts w:ascii="Book Antiqua" w:hAnsi="Book Antiqua" w:cs="Arial"/>
          <w:color w:val="000000" w:themeColor="text1"/>
          <w:sz w:val="24"/>
          <w:szCs w:val="24"/>
        </w:rPr>
        <w:t xml:space="preserve">. The expression of CYP enzymes is also influenced by exogenous </w:t>
      </w:r>
      <w:r w:rsidR="00C9286C" w:rsidRPr="00750D5C">
        <w:rPr>
          <w:rFonts w:ascii="Book Antiqua" w:hAnsi="Book Antiqua" w:cs="Arial"/>
          <w:color w:val="000000" w:themeColor="text1"/>
          <w:sz w:val="24"/>
          <w:szCs w:val="24"/>
        </w:rPr>
        <w:t xml:space="preserve">factors </w:t>
      </w:r>
      <w:r w:rsidRPr="00750D5C">
        <w:rPr>
          <w:rFonts w:ascii="Book Antiqua" w:hAnsi="Book Antiqua" w:cs="Arial"/>
          <w:color w:val="000000" w:themeColor="text1"/>
          <w:sz w:val="24"/>
          <w:szCs w:val="24"/>
        </w:rPr>
        <w:t>such as dru</w:t>
      </w:r>
      <w:r w:rsidR="00F75230" w:rsidRPr="00750D5C">
        <w:rPr>
          <w:rFonts w:ascii="Book Antiqua" w:hAnsi="Book Antiqua" w:cs="Arial"/>
          <w:color w:val="000000" w:themeColor="text1"/>
          <w:sz w:val="24"/>
          <w:szCs w:val="24"/>
        </w:rPr>
        <w:t xml:space="preserve">gs and environmental </w:t>
      </w:r>
      <w:proofErr w:type="gramStart"/>
      <w:r w:rsidR="00F75230" w:rsidRPr="00750D5C">
        <w:rPr>
          <w:rFonts w:ascii="Book Antiqua" w:hAnsi="Book Antiqua" w:cs="Arial"/>
          <w:color w:val="000000" w:themeColor="text1"/>
          <w:sz w:val="24"/>
          <w:szCs w:val="24"/>
        </w:rPr>
        <w:t>chemicals</w:t>
      </w:r>
      <w:r w:rsidR="002D0AD7" w:rsidRPr="00750D5C">
        <w:rPr>
          <w:rFonts w:ascii="Book Antiqua" w:hAnsi="Book Antiqua" w:cs="Arial"/>
          <w:color w:val="000000" w:themeColor="text1"/>
          <w:sz w:val="24"/>
          <w:szCs w:val="24"/>
          <w:vertAlign w:val="superscript"/>
        </w:rPr>
        <w:t>[</w:t>
      </w:r>
      <w:proofErr w:type="gramEnd"/>
      <w:r w:rsidR="002D0AD7" w:rsidRPr="00750D5C">
        <w:rPr>
          <w:rFonts w:ascii="Book Antiqua" w:hAnsi="Book Antiqua" w:cs="Arial"/>
          <w:color w:val="000000" w:themeColor="text1"/>
          <w:sz w:val="24"/>
          <w:szCs w:val="24"/>
          <w:vertAlign w:val="superscript"/>
        </w:rPr>
        <w:t>9]</w:t>
      </w:r>
      <w:r w:rsidRPr="00750D5C">
        <w:rPr>
          <w:rFonts w:ascii="Book Antiqua" w:hAnsi="Book Antiqua" w:cs="Arial"/>
          <w:color w:val="000000" w:themeColor="text1"/>
          <w:sz w:val="24"/>
          <w:szCs w:val="24"/>
        </w:rPr>
        <w:t xml:space="preserve"> as well as the</w:t>
      </w:r>
      <w:r w:rsidR="00F75230" w:rsidRPr="00750D5C">
        <w:rPr>
          <w:rFonts w:ascii="Book Antiqua" w:hAnsi="Book Antiqua" w:cs="Arial"/>
          <w:color w:val="000000" w:themeColor="text1"/>
          <w:sz w:val="24"/>
          <w:szCs w:val="24"/>
        </w:rPr>
        <w:t xml:space="preserve"> </w:t>
      </w:r>
      <w:proofErr w:type="spellStart"/>
      <w:r w:rsidR="00F75230" w:rsidRPr="00750D5C">
        <w:rPr>
          <w:rFonts w:ascii="Book Antiqua" w:hAnsi="Book Antiqua" w:cs="Arial"/>
          <w:color w:val="000000" w:themeColor="text1"/>
          <w:sz w:val="24"/>
          <w:szCs w:val="24"/>
        </w:rPr>
        <w:t>physiopathological</w:t>
      </w:r>
      <w:proofErr w:type="spellEnd"/>
      <w:r w:rsidR="00F75230" w:rsidRPr="00750D5C">
        <w:rPr>
          <w:rFonts w:ascii="Book Antiqua" w:hAnsi="Book Antiqua" w:cs="Arial"/>
          <w:color w:val="000000" w:themeColor="text1"/>
          <w:sz w:val="24"/>
          <w:szCs w:val="24"/>
        </w:rPr>
        <w:t xml:space="preserve"> conditions</w:t>
      </w:r>
      <w:r w:rsidR="002D0AD7" w:rsidRPr="00750D5C">
        <w:rPr>
          <w:rFonts w:ascii="Book Antiqua" w:hAnsi="Book Antiqua" w:cs="Arial"/>
          <w:color w:val="000000" w:themeColor="text1"/>
          <w:sz w:val="24"/>
          <w:szCs w:val="24"/>
          <w:vertAlign w:val="superscript"/>
        </w:rPr>
        <w:t>[10]</w:t>
      </w:r>
      <w:r w:rsidR="00FD5A46" w:rsidRPr="00750D5C">
        <w:rPr>
          <w:rFonts w:ascii="Book Antiqua" w:hAnsi="Book Antiqua" w:cs="Arial"/>
          <w:color w:val="000000" w:themeColor="text1"/>
          <w:sz w:val="24"/>
          <w:szCs w:val="24"/>
        </w:rPr>
        <w:t xml:space="preserve">. </w:t>
      </w:r>
    </w:p>
    <w:p w:rsidR="00A37613" w:rsidRPr="00750D5C" w:rsidRDefault="002B42A5"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Hepatic cytochrome P450 </w:t>
      </w:r>
      <w:r w:rsidR="002744A6" w:rsidRPr="00750D5C">
        <w:rPr>
          <w:rFonts w:ascii="Book Antiqua" w:hAnsi="Book Antiqua" w:cs="Arial"/>
          <w:color w:val="000000" w:themeColor="text1"/>
          <w:sz w:val="24"/>
          <w:szCs w:val="24"/>
        </w:rPr>
        <w:t xml:space="preserve">(CYP) </w:t>
      </w:r>
      <w:r w:rsidRPr="00750D5C">
        <w:rPr>
          <w:rFonts w:ascii="Book Antiqua" w:hAnsi="Book Antiqua" w:cs="Arial"/>
          <w:color w:val="000000" w:themeColor="text1"/>
          <w:sz w:val="24"/>
          <w:szCs w:val="24"/>
        </w:rPr>
        <w:t>expression is subjected to changes during various diseas</w:t>
      </w:r>
      <w:r w:rsidR="00F75230" w:rsidRPr="00750D5C">
        <w:rPr>
          <w:rFonts w:ascii="Book Antiqua" w:hAnsi="Book Antiqua" w:cs="Arial"/>
          <w:color w:val="000000" w:themeColor="text1"/>
          <w:sz w:val="24"/>
          <w:szCs w:val="24"/>
        </w:rPr>
        <w:t xml:space="preserve">e conditions, such as </w:t>
      </w:r>
      <w:proofErr w:type="spellStart"/>
      <w:r w:rsidR="00F75230" w:rsidRPr="00750D5C">
        <w:rPr>
          <w:rFonts w:ascii="Book Antiqua" w:hAnsi="Book Antiqua" w:cs="Arial"/>
          <w:color w:val="000000" w:themeColor="text1"/>
          <w:sz w:val="24"/>
          <w:szCs w:val="24"/>
        </w:rPr>
        <w:t>steatosis</w:t>
      </w:r>
      <w:proofErr w:type="spellEnd"/>
      <w:r w:rsidR="002D0AD7" w:rsidRPr="00750D5C">
        <w:rPr>
          <w:rFonts w:ascii="Book Antiqua" w:hAnsi="Book Antiqua" w:cs="Arial"/>
          <w:color w:val="000000" w:themeColor="text1"/>
          <w:sz w:val="24"/>
          <w:szCs w:val="24"/>
          <w:vertAlign w:val="superscript"/>
        </w:rPr>
        <w:t>[11]</w:t>
      </w:r>
      <w:r w:rsidRPr="00750D5C">
        <w:rPr>
          <w:rFonts w:ascii="Book Antiqua" w:hAnsi="Book Antiqua" w:cs="Arial"/>
          <w:color w:val="000000" w:themeColor="text1"/>
          <w:sz w:val="24"/>
          <w:szCs w:val="24"/>
        </w:rPr>
        <w:t>, chronic hepati</w:t>
      </w:r>
      <w:r w:rsidR="00F75230" w:rsidRPr="00750D5C">
        <w:rPr>
          <w:rFonts w:ascii="Book Antiqua" w:hAnsi="Book Antiqua" w:cs="Arial"/>
          <w:color w:val="000000" w:themeColor="text1"/>
          <w:sz w:val="24"/>
          <w:szCs w:val="24"/>
        </w:rPr>
        <w:t>tis C</w:t>
      </w:r>
      <w:r w:rsidR="002D0AD7" w:rsidRPr="00750D5C">
        <w:rPr>
          <w:rFonts w:ascii="Book Antiqua" w:hAnsi="Book Antiqua" w:cs="Arial"/>
          <w:color w:val="000000" w:themeColor="text1"/>
          <w:sz w:val="24"/>
          <w:szCs w:val="24"/>
          <w:vertAlign w:val="superscript"/>
        </w:rPr>
        <w:t>[12]</w:t>
      </w:r>
      <w:r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alcoholic liver diseases</w:t>
      </w:r>
      <w:r w:rsidR="001222C8" w:rsidRPr="00750D5C">
        <w:rPr>
          <w:rFonts w:ascii="Book Antiqua" w:hAnsi="Book Antiqua" w:cs="Arial"/>
          <w:color w:val="000000" w:themeColor="text1"/>
          <w:sz w:val="24"/>
          <w:szCs w:val="24"/>
          <w:vertAlign w:val="superscript"/>
        </w:rPr>
        <w:t>[13]</w:t>
      </w:r>
      <w:r w:rsidR="00A37613" w:rsidRPr="00750D5C">
        <w:rPr>
          <w:rFonts w:ascii="Book Antiqua" w:hAnsi="Book Antiqua" w:cs="Arial"/>
          <w:color w:val="000000" w:themeColor="text1"/>
          <w:sz w:val="24"/>
          <w:szCs w:val="24"/>
        </w:rPr>
        <w:t xml:space="preserve">, </w:t>
      </w:r>
      <w:r w:rsidR="00576221" w:rsidRPr="00750D5C">
        <w:rPr>
          <w:rFonts w:ascii="Book Antiqua" w:hAnsi="Book Antiqua" w:cs="Arial"/>
          <w:color w:val="000000" w:themeColor="text1"/>
          <w:sz w:val="24"/>
          <w:szCs w:val="24"/>
        </w:rPr>
        <w:t>n</w:t>
      </w:r>
      <w:r w:rsidR="00F75230" w:rsidRPr="00750D5C">
        <w:rPr>
          <w:rFonts w:ascii="Book Antiqua" w:hAnsi="Book Antiqua" w:cs="Arial"/>
          <w:color w:val="000000" w:themeColor="text1"/>
          <w:sz w:val="24"/>
          <w:szCs w:val="24"/>
        </w:rPr>
        <w:t>onalcoholic fatty liver disease</w:t>
      </w:r>
      <w:r w:rsidR="001222C8" w:rsidRPr="00750D5C">
        <w:rPr>
          <w:rFonts w:ascii="Book Antiqua" w:hAnsi="Book Antiqua" w:cs="Arial"/>
          <w:color w:val="000000" w:themeColor="text1"/>
          <w:sz w:val="24"/>
          <w:szCs w:val="24"/>
          <w:vertAlign w:val="superscript"/>
        </w:rPr>
        <w:t>[14]</w:t>
      </w:r>
      <w:r w:rsidR="00576221" w:rsidRPr="00750D5C">
        <w:rPr>
          <w:rFonts w:ascii="Book Antiqua" w:hAnsi="Book Antiqua" w:cs="Arial"/>
          <w:color w:val="000000" w:themeColor="text1"/>
          <w:sz w:val="24"/>
          <w:szCs w:val="24"/>
        </w:rPr>
        <w:t xml:space="preserve">, liver </w:t>
      </w:r>
      <w:r w:rsidR="00F75230" w:rsidRPr="00750D5C">
        <w:rPr>
          <w:rFonts w:ascii="Book Antiqua" w:hAnsi="Book Antiqua" w:cs="Arial"/>
          <w:color w:val="000000" w:themeColor="text1"/>
          <w:sz w:val="24"/>
          <w:szCs w:val="24"/>
        </w:rPr>
        <w:t>fibrosis</w:t>
      </w:r>
      <w:r w:rsidR="001222C8" w:rsidRPr="00750D5C">
        <w:rPr>
          <w:rFonts w:ascii="Book Antiqua" w:hAnsi="Book Antiqua" w:cs="Arial"/>
          <w:color w:val="000000" w:themeColor="text1"/>
          <w:sz w:val="24"/>
          <w:szCs w:val="24"/>
          <w:vertAlign w:val="superscript"/>
        </w:rPr>
        <w:t>[15]</w:t>
      </w:r>
      <w:r w:rsidR="00576221" w:rsidRPr="00750D5C">
        <w:rPr>
          <w:rFonts w:ascii="Book Antiqua" w:hAnsi="Book Antiqua" w:cs="Arial"/>
          <w:color w:val="000000" w:themeColor="text1"/>
          <w:sz w:val="24"/>
          <w:szCs w:val="24"/>
        </w:rPr>
        <w:t>, cirrhosis</w:t>
      </w:r>
      <w:r w:rsidR="001222C8" w:rsidRPr="00750D5C">
        <w:rPr>
          <w:rFonts w:ascii="Book Antiqua" w:hAnsi="Book Antiqua" w:cs="Arial"/>
          <w:color w:val="000000" w:themeColor="text1"/>
          <w:sz w:val="24"/>
          <w:szCs w:val="24"/>
          <w:vertAlign w:val="superscript"/>
        </w:rPr>
        <w:t>[16]</w:t>
      </w:r>
      <w:r w:rsidR="00F75230" w:rsidRPr="00750D5C">
        <w:rPr>
          <w:rFonts w:ascii="Book Antiqua" w:hAnsi="Book Antiqua" w:cs="Arial"/>
          <w:color w:val="000000" w:themeColor="text1"/>
          <w:sz w:val="24"/>
          <w:szCs w:val="24"/>
        </w:rPr>
        <w:t xml:space="preserve">, </w:t>
      </w:r>
      <w:proofErr w:type="spellStart"/>
      <w:r w:rsidR="00F75230" w:rsidRPr="00750D5C">
        <w:rPr>
          <w:rFonts w:ascii="Book Antiqua" w:hAnsi="Book Antiqua" w:cs="Arial"/>
          <w:color w:val="000000" w:themeColor="text1"/>
          <w:sz w:val="24"/>
          <w:szCs w:val="24"/>
        </w:rPr>
        <w:t>hepatoblastoma</w:t>
      </w:r>
      <w:proofErr w:type="spellEnd"/>
      <w:r w:rsidR="001222C8" w:rsidRPr="00750D5C">
        <w:rPr>
          <w:rFonts w:ascii="Book Antiqua" w:hAnsi="Book Antiqua" w:cs="Arial"/>
          <w:color w:val="000000" w:themeColor="text1"/>
          <w:sz w:val="24"/>
          <w:szCs w:val="24"/>
          <w:vertAlign w:val="superscript"/>
        </w:rPr>
        <w:t>[17]</w:t>
      </w:r>
      <w:r w:rsidR="00F75230" w:rsidRPr="00750D5C">
        <w:rPr>
          <w:rFonts w:ascii="Book Antiqua" w:hAnsi="Book Antiqua" w:cs="Arial"/>
          <w:color w:val="000000" w:themeColor="text1"/>
          <w:sz w:val="24"/>
          <w:szCs w:val="24"/>
        </w:rPr>
        <w:t>, and hepatocellular carcinoma</w:t>
      </w:r>
      <w:r w:rsidR="001222C8" w:rsidRPr="00750D5C">
        <w:rPr>
          <w:rFonts w:ascii="Book Antiqua" w:hAnsi="Book Antiqua" w:cs="Arial"/>
          <w:color w:val="000000" w:themeColor="text1"/>
          <w:sz w:val="24"/>
          <w:szCs w:val="24"/>
          <w:vertAlign w:val="superscript"/>
        </w:rPr>
        <w:t>[18</w:t>
      </w:r>
      <w:r w:rsidR="00F75230" w:rsidRPr="00750D5C">
        <w:rPr>
          <w:rFonts w:ascii="Book Antiqua" w:hAnsi="Book Antiqua" w:cs="Arial" w:hint="eastAsia"/>
          <w:color w:val="000000" w:themeColor="text1"/>
          <w:sz w:val="24"/>
          <w:szCs w:val="24"/>
          <w:vertAlign w:val="superscript"/>
        </w:rPr>
        <w:t>,</w:t>
      </w:r>
      <w:r w:rsidR="001222C8" w:rsidRPr="00750D5C">
        <w:rPr>
          <w:rFonts w:ascii="Book Antiqua" w:hAnsi="Book Antiqua" w:cs="Arial"/>
          <w:color w:val="000000" w:themeColor="text1"/>
          <w:sz w:val="24"/>
          <w:szCs w:val="24"/>
          <w:vertAlign w:val="superscript"/>
        </w:rPr>
        <w:t>19]</w:t>
      </w:r>
      <w:r w:rsidR="00576221"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2744A6" w:rsidRPr="00750D5C">
        <w:rPr>
          <w:rFonts w:ascii="Book Antiqua" w:hAnsi="Book Antiqua" w:cs="Arial"/>
          <w:color w:val="000000" w:themeColor="text1"/>
          <w:sz w:val="24"/>
          <w:szCs w:val="24"/>
        </w:rPr>
        <w:t xml:space="preserve">Hepatic CYP expression is also under control of nuclear receptors in that </w:t>
      </w:r>
      <w:proofErr w:type="spellStart"/>
      <w:r w:rsidR="002744A6" w:rsidRPr="00750D5C">
        <w:rPr>
          <w:rFonts w:ascii="Book Antiqua" w:hAnsi="Book Antiqua" w:cs="Arial"/>
          <w:color w:val="000000" w:themeColor="text1"/>
          <w:sz w:val="24"/>
          <w:szCs w:val="24"/>
        </w:rPr>
        <w:t>AhR</w:t>
      </w:r>
      <w:proofErr w:type="spellEnd"/>
      <w:r w:rsidR="002744A6" w:rsidRPr="00750D5C">
        <w:rPr>
          <w:rFonts w:ascii="Book Antiqua" w:hAnsi="Book Antiqua" w:cs="Arial"/>
          <w:color w:val="000000" w:themeColor="text1"/>
          <w:sz w:val="24"/>
          <w:szCs w:val="24"/>
        </w:rPr>
        <w:t xml:space="preserve"> regulates CYP1 gene family, CAR regulates CYP2 gene family, PXR regulates CYP3 family, </w:t>
      </w:r>
      <w:r w:rsidR="00F75230" w:rsidRPr="00750D5C">
        <w:rPr>
          <w:rFonts w:ascii="Book Antiqua" w:hAnsi="Book Antiqua" w:cs="Arial"/>
          <w:color w:val="000000" w:themeColor="text1"/>
          <w:sz w:val="24"/>
          <w:szCs w:val="24"/>
        </w:rPr>
        <w:t xml:space="preserve">and PPARα regulates CYP4 </w:t>
      </w:r>
      <w:proofErr w:type="gramStart"/>
      <w:r w:rsidR="00F75230" w:rsidRPr="00750D5C">
        <w:rPr>
          <w:rFonts w:ascii="Book Antiqua" w:hAnsi="Book Antiqua" w:cs="Arial"/>
          <w:color w:val="000000" w:themeColor="text1"/>
          <w:sz w:val="24"/>
          <w:szCs w:val="24"/>
        </w:rPr>
        <w:t>family</w:t>
      </w:r>
      <w:r w:rsidR="001222C8" w:rsidRPr="00750D5C">
        <w:rPr>
          <w:rFonts w:ascii="Book Antiqua" w:hAnsi="Book Antiqua" w:cs="Arial"/>
          <w:color w:val="000000" w:themeColor="text1"/>
          <w:sz w:val="24"/>
          <w:szCs w:val="24"/>
          <w:vertAlign w:val="superscript"/>
        </w:rPr>
        <w:t>[</w:t>
      </w:r>
      <w:proofErr w:type="gramEnd"/>
      <w:r w:rsidR="001222C8" w:rsidRPr="00750D5C">
        <w:rPr>
          <w:rFonts w:ascii="Book Antiqua" w:hAnsi="Book Antiqua" w:cs="Arial"/>
          <w:color w:val="000000" w:themeColor="text1"/>
          <w:sz w:val="24"/>
          <w:szCs w:val="24"/>
          <w:vertAlign w:val="superscript"/>
        </w:rPr>
        <w:t>20-22]</w:t>
      </w:r>
      <w:r w:rsidR="002744A6" w:rsidRPr="00750D5C">
        <w:rPr>
          <w:rFonts w:ascii="Book Antiqua" w:hAnsi="Book Antiqua" w:cs="Arial"/>
          <w:color w:val="000000" w:themeColor="text1"/>
          <w:sz w:val="24"/>
          <w:szCs w:val="24"/>
        </w:rPr>
        <w:t>.</w:t>
      </w:r>
    </w:p>
    <w:p w:rsidR="00576221" w:rsidRPr="00750D5C" w:rsidRDefault="00576221"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end-stage livers removed for liver transplantation are precious resources to investigate </w:t>
      </w:r>
      <w:r w:rsidR="00F50631" w:rsidRPr="00750D5C">
        <w:rPr>
          <w:rFonts w:ascii="Book Antiqua" w:hAnsi="Book Antiqua" w:cs="Arial"/>
          <w:color w:val="000000" w:themeColor="text1"/>
          <w:sz w:val="24"/>
          <w:szCs w:val="24"/>
        </w:rPr>
        <w:t xml:space="preserve">gene expression changes, including </w:t>
      </w:r>
      <w:r w:rsidRPr="00750D5C">
        <w:rPr>
          <w:rFonts w:ascii="Book Antiqua" w:hAnsi="Book Antiqua" w:cs="Arial"/>
          <w:color w:val="000000" w:themeColor="text1"/>
          <w:sz w:val="24"/>
          <w:szCs w:val="24"/>
        </w:rPr>
        <w:t xml:space="preserve">P450 enzyme </w:t>
      </w:r>
      <w:proofErr w:type="gramStart"/>
      <w:r w:rsidR="00F50631" w:rsidRPr="00750D5C">
        <w:rPr>
          <w:rFonts w:ascii="Book Antiqua" w:hAnsi="Book Antiqua" w:cs="Arial"/>
          <w:color w:val="000000" w:themeColor="text1"/>
          <w:sz w:val="24"/>
          <w:szCs w:val="24"/>
        </w:rPr>
        <w:t>genes</w:t>
      </w:r>
      <w:r w:rsidR="00F75230" w:rsidRPr="00750D5C">
        <w:rPr>
          <w:rFonts w:ascii="Book Antiqua" w:hAnsi="Book Antiqua" w:cs="Arial"/>
          <w:color w:val="000000" w:themeColor="text1"/>
          <w:sz w:val="24"/>
          <w:szCs w:val="24"/>
          <w:vertAlign w:val="superscript"/>
        </w:rPr>
        <w:t>[</w:t>
      </w:r>
      <w:proofErr w:type="gramEnd"/>
      <w:r w:rsidR="00F75230" w:rsidRPr="00750D5C">
        <w:rPr>
          <w:rFonts w:ascii="Book Antiqua" w:hAnsi="Book Antiqua" w:cs="Arial"/>
          <w:color w:val="000000" w:themeColor="text1"/>
          <w:sz w:val="24"/>
          <w:szCs w:val="24"/>
          <w:vertAlign w:val="superscript"/>
        </w:rPr>
        <w:t>10,</w:t>
      </w:r>
      <w:r w:rsidR="001222C8" w:rsidRPr="00750D5C">
        <w:rPr>
          <w:rFonts w:ascii="Book Antiqua" w:hAnsi="Book Antiqua" w:cs="Arial"/>
          <w:color w:val="000000" w:themeColor="text1"/>
          <w:sz w:val="24"/>
          <w:szCs w:val="24"/>
          <w:vertAlign w:val="superscript"/>
        </w:rPr>
        <w:t>23-25]</w:t>
      </w:r>
      <w:r w:rsidRPr="00750D5C">
        <w:rPr>
          <w:rFonts w:ascii="Book Antiqua" w:hAnsi="Book Antiqua" w:cs="Arial"/>
          <w:color w:val="000000" w:themeColor="text1"/>
          <w:sz w:val="24"/>
          <w:szCs w:val="24"/>
        </w:rPr>
        <w:t>.</w:t>
      </w:r>
      <w:r w:rsidR="00A37613" w:rsidRPr="00750D5C">
        <w:rPr>
          <w:rFonts w:ascii="Book Antiqua" w:hAnsi="Book Antiqua" w:cs="Arial"/>
          <w:color w:val="000000" w:themeColor="text1"/>
          <w:sz w:val="24"/>
          <w:szCs w:val="24"/>
        </w:rPr>
        <w:t xml:space="preserve"> However, little is known about the end-stage liver P450 profiling from </w:t>
      </w:r>
      <w:r w:rsidR="00C9286C" w:rsidRPr="00750D5C">
        <w:rPr>
          <w:rFonts w:ascii="Book Antiqua" w:hAnsi="Book Antiqua" w:cs="Arial"/>
          <w:color w:val="000000" w:themeColor="text1"/>
          <w:sz w:val="24"/>
          <w:szCs w:val="24"/>
        </w:rPr>
        <w:t xml:space="preserve">the </w:t>
      </w:r>
      <w:r w:rsidR="00A37613" w:rsidRPr="00750D5C">
        <w:rPr>
          <w:rFonts w:ascii="Book Antiqua" w:hAnsi="Book Antiqua" w:cs="Arial"/>
          <w:color w:val="000000" w:themeColor="text1"/>
          <w:sz w:val="24"/>
          <w:szCs w:val="24"/>
        </w:rPr>
        <w:t>Chinese population</w:t>
      </w:r>
      <w:r w:rsidR="002E6CE8"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A37613" w:rsidRPr="00750D5C">
        <w:rPr>
          <w:rFonts w:ascii="Book Antiqua" w:hAnsi="Book Antiqua" w:cs="Arial"/>
          <w:color w:val="000000" w:themeColor="text1"/>
          <w:sz w:val="24"/>
          <w:szCs w:val="24"/>
        </w:rPr>
        <w:t xml:space="preserve">This study </w:t>
      </w:r>
      <w:r w:rsidR="00F50631" w:rsidRPr="00750D5C">
        <w:rPr>
          <w:rFonts w:ascii="Book Antiqua" w:hAnsi="Book Antiqua" w:cs="Arial"/>
          <w:color w:val="000000" w:themeColor="text1"/>
          <w:sz w:val="24"/>
          <w:szCs w:val="24"/>
        </w:rPr>
        <w:t>was</w:t>
      </w:r>
      <w:r w:rsidR="00A37613" w:rsidRPr="00750D5C">
        <w:rPr>
          <w:rFonts w:ascii="Book Antiqua" w:hAnsi="Book Antiqua" w:cs="Arial"/>
          <w:color w:val="000000" w:themeColor="text1"/>
          <w:sz w:val="24"/>
          <w:szCs w:val="24"/>
        </w:rPr>
        <w:t xml:space="preserve"> initiated to fill the gap.</w:t>
      </w:r>
      <w:r w:rsidR="00602A50" w:rsidRPr="00750D5C">
        <w:rPr>
          <w:rFonts w:ascii="Book Antiqua" w:hAnsi="Book Antiqua" w:cs="Arial"/>
          <w:color w:val="000000" w:themeColor="text1"/>
          <w:sz w:val="24"/>
          <w:szCs w:val="24"/>
        </w:rPr>
        <w:t xml:space="preserve"> </w:t>
      </w:r>
      <w:r w:rsidR="002E6CE8" w:rsidRPr="00750D5C">
        <w:rPr>
          <w:rFonts w:ascii="Book Antiqua" w:hAnsi="Book Antiqua" w:cs="Arial"/>
          <w:color w:val="000000" w:themeColor="text1"/>
          <w:sz w:val="24"/>
          <w:szCs w:val="24"/>
        </w:rPr>
        <w:t>A total of 93 end-stage livers and 35 trimmed normal donor livers were obtained from the Oriental Liver Transplant Center in Beijing, China, and total RNA was isolated, purified to profile the expression of CYP1-4 family genes and corresponding nuclear receptors.</w:t>
      </w:r>
      <w:r w:rsidR="00602A50" w:rsidRPr="00750D5C">
        <w:rPr>
          <w:rFonts w:ascii="Book Antiqua" w:hAnsi="Book Antiqua" w:cs="Arial"/>
          <w:color w:val="000000" w:themeColor="text1"/>
          <w:sz w:val="24"/>
          <w:szCs w:val="24"/>
        </w:rPr>
        <w:t xml:space="preserve"> </w:t>
      </w:r>
      <w:r w:rsidR="002E6CE8" w:rsidRPr="00750D5C">
        <w:rPr>
          <w:rFonts w:ascii="Book Antiqua" w:hAnsi="Book Antiqua" w:cs="Arial"/>
          <w:color w:val="000000" w:themeColor="text1"/>
          <w:sz w:val="24"/>
          <w:szCs w:val="24"/>
        </w:rPr>
        <w:t>The results demonstrated the generalized reduction of CYP gene expression in end-stage liver diseases.</w:t>
      </w:r>
      <w:r w:rsidR="00602A50" w:rsidRPr="00750D5C">
        <w:rPr>
          <w:rFonts w:ascii="Book Antiqua" w:hAnsi="Book Antiqua" w:cs="Arial"/>
          <w:color w:val="000000" w:themeColor="text1"/>
          <w:sz w:val="24"/>
          <w:szCs w:val="24"/>
        </w:rPr>
        <w:t xml:space="preserve"> </w:t>
      </w:r>
      <w:r w:rsidR="002E6CE8" w:rsidRPr="00750D5C">
        <w:rPr>
          <w:rFonts w:ascii="Book Antiqua" w:hAnsi="Book Antiqua" w:cs="Arial"/>
          <w:color w:val="000000" w:themeColor="text1"/>
          <w:sz w:val="24"/>
          <w:szCs w:val="24"/>
        </w:rPr>
        <w:t xml:space="preserve"> </w:t>
      </w:r>
    </w:p>
    <w:p w:rsidR="00F75230" w:rsidRPr="00750D5C" w:rsidRDefault="00F75230" w:rsidP="008950CF">
      <w:pPr>
        <w:spacing w:after="0" w:line="360" w:lineRule="auto"/>
        <w:jc w:val="both"/>
        <w:rPr>
          <w:rFonts w:ascii="Book Antiqua" w:hAnsi="Book Antiqua" w:cs="Arial"/>
          <w:b/>
          <w:color w:val="000000" w:themeColor="text1"/>
          <w:sz w:val="24"/>
          <w:szCs w:val="24"/>
        </w:rPr>
      </w:pPr>
    </w:p>
    <w:p w:rsidR="008C333C" w:rsidRPr="00750D5C" w:rsidRDefault="008C333C" w:rsidP="008950CF">
      <w:pPr>
        <w:spacing w:after="0" w:line="360" w:lineRule="auto"/>
        <w:jc w:val="both"/>
        <w:rPr>
          <w:rFonts w:ascii="Book Antiqua" w:hAnsi="Book Antiqua" w:cs="Arial"/>
          <w:b/>
          <w:caps/>
          <w:color w:val="000000" w:themeColor="text1"/>
          <w:sz w:val="24"/>
          <w:szCs w:val="24"/>
        </w:rPr>
      </w:pPr>
      <w:r w:rsidRPr="00750D5C">
        <w:rPr>
          <w:rFonts w:ascii="Book Antiqua" w:hAnsi="Book Antiqua" w:cs="Arial"/>
          <w:b/>
          <w:caps/>
          <w:color w:val="000000" w:themeColor="text1"/>
          <w:sz w:val="24"/>
          <w:szCs w:val="24"/>
        </w:rPr>
        <w:t>Materials and methods</w:t>
      </w:r>
    </w:p>
    <w:p w:rsidR="003801EB" w:rsidRPr="00750D5C" w:rsidRDefault="008C333C"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Liver samples</w:t>
      </w:r>
      <w:r w:rsidR="00BC5C17" w:rsidRPr="00750D5C">
        <w:rPr>
          <w:rFonts w:ascii="Book Antiqua" w:hAnsi="Book Antiqua" w:cs="Arial"/>
          <w:b/>
          <w:i/>
          <w:color w:val="000000" w:themeColor="text1"/>
          <w:sz w:val="24"/>
          <w:szCs w:val="24"/>
        </w:rPr>
        <w:t xml:space="preserve"> and </w:t>
      </w:r>
      <w:r w:rsidR="003801EB" w:rsidRPr="00750D5C">
        <w:rPr>
          <w:rFonts w:ascii="Book Antiqua" w:hAnsi="Book Antiqua" w:cs="Arial"/>
          <w:b/>
          <w:i/>
          <w:color w:val="000000" w:themeColor="text1"/>
          <w:sz w:val="24"/>
          <w:szCs w:val="24"/>
        </w:rPr>
        <w:t>dimorphism</w:t>
      </w:r>
    </w:p>
    <w:p w:rsidR="00EC2BFD" w:rsidRPr="00750D5C" w:rsidRDefault="00A37613"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The end-stage h</w:t>
      </w:r>
      <w:r w:rsidR="008C333C" w:rsidRPr="00750D5C">
        <w:rPr>
          <w:rFonts w:ascii="Book Antiqua" w:hAnsi="Book Antiqua" w:cs="Arial"/>
          <w:color w:val="000000" w:themeColor="text1"/>
          <w:sz w:val="24"/>
          <w:szCs w:val="24"/>
        </w:rPr>
        <w:t xml:space="preserve">uman liver samples </w:t>
      </w:r>
      <w:r w:rsidR="003B16B0" w:rsidRPr="00750D5C">
        <w:rPr>
          <w:rFonts w:ascii="Book Antiqua" w:hAnsi="Book Antiqua" w:cs="Arial"/>
          <w:color w:val="000000" w:themeColor="text1"/>
          <w:sz w:val="24"/>
          <w:szCs w:val="24"/>
        </w:rPr>
        <w:t>(</w:t>
      </w:r>
      <w:r w:rsidR="00F75230" w:rsidRPr="00750D5C">
        <w:rPr>
          <w:rFonts w:ascii="Book Antiqua" w:hAnsi="Book Antiqua" w:cs="Arial"/>
          <w:i/>
          <w:color w:val="000000" w:themeColor="text1"/>
          <w:sz w:val="24"/>
          <w:szCs w:val="24"/>
        </w:rPr>
        <w:t>n =</w:t>
      </w:r>
      <w:r w:rsidR="003B16B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93</w:t>
      </w:r>
      <w:r w:rsidR="003B16B0" w:rsidRPr="00750D5C">
        <w:rPr>
          <w:rFonts w:ascii="Book Antiqua" w:hAnsi="Book Antiqua" w:cs="Arial"/>
          <w:color w:val="000000" w:themeColor="text1"/>
          <w:sz w:val="24"/>
          <w:szCs w:val="24"/>
        </w:rPr>
        <w:t xml:space="preserve">) </w:t>
      </w:r>
      <w:r w:rsidR="008C333C" w:rsidRPr="00750D5C">
        <w:rPr>
          <w:rFonts w:ascii="Book Antiqua" w:hAnsi="Book Antiqua" w:cs="Arial"/>
          <w:color w:val="000000" w:themeColor="text1"/>
          <w:sz w:val="24"/>
          <w:szCs w:val="24"/>
        </w:rPr>
        <w:t xml:space="preserve">were </w:t>
      </w:r>
      <w:r w:rsidRPr="00750D5C">
        <w:rPr>
          <w:rFonts w:ascii="Book Antiqua" w:hAnsi="Book Antiqua" w:cs="Arial"/>
          <w:color w:val="000000" w:themeColor="text1"/>
          <w:sz w:val="24"/>
          <w:szCs w:val="24"/>
        </w:rPr>
        <w:t xml:space="preserve">collected </w:t>
      </w:r>
      <w:r w:rsidR="008C333C" w:rsidRPr="00750D5C">
        <w:rPr>
          <w:rFonts w:ascii="Book Antiqua" w:hAnsi="Book Antiqua" w:cs="Arial"/>
          <w:color w:val="000000" w:themeColor="text1"/>
          <w:sz w:val="24"/>
          <w:szCs w:val="24"/>
        </w:rPr>
        <w:t xml:space="preserve">from </w:t>
      </w:r>
      <w:r w:rsidRPr="00750D5C">
        <w:rPr>
          <w:rFonts w:ascii="Book Antiqua" w:hAnsi="Book Antiqua" w:cs="Arial"/>
          <w:color w:val="000000" w:themeColor="text1"/>
          <w:sz w:val="24"/>
          <w:szCs w:val="24"/>
        </w:rPr>
        <w:t>Oriental Liver Translation Center (Beijing, China)</w:t>
      </w:r>
      <w:r w:rsidR="008C333C" w:rsidRPr="00750D5C">
        <w:rPr>
          <w:rFonts w:ascii="Book Antiqua" w:hAnsi="Book Antiqua" w:cs="Arial"/>
          <w:color w:val="000000" w:themeColor="text1"/>
          <w:sz w:val="24"/>
          <w:szCs w:val="24"/>
        </w:rPr>
        <w:t xml:space="preserve">, and the sample demographics are shown in Table 1 including </w:t>
      </w:r>
      <w:r w:rsidRPr="00750D5C">
        <w:rPr>
          <w:rFonts w:ascii="Book Antiqua" w:hAnsi="Book Antiqua" w:cs="Arial"/>
          <w:color w:val="000000" w:themeColor="text1"/>
          <w:sz w:val="24"/>
          <w:szCs w:val="24"/>
        </w:rPr>
        <w:t xml:space="preserve">hepatocellular carcinoma (HCC, </w:t>
      </w:r>
      <w:r w:rsidR="00F75230" w:rsidRPr="00750D5C">
        <w:rPr>
          <w:rFonts w:ascii="Book Antiqua" w:hAnsi="Book Antiqua" w:cs="Arial"/>
          <w:i/>
          <w:color w:val="000000" w:themeColor="text1"/>
          <w:sz w:val="24"/>
          <w:szCs w:val="24"/>
        </w:rPr>
        <w:t>n =</w:t>
      </w:r>
      <w:r w:rsidRPr="00750D5C">
        <w:rPr>
          <w:rFonts w:ascii="Book Antiqua" w:hAnsi="Book Antiqua" w:cs="Arial"/>
          <w:color w:val="000000" w:themeColor="text1"/>
          <w:sz w:val="24"/>
          <w:szCs w:val="24"/>
        </w:rPr>
        <w:t xml:space="preserve"> 24), and the corresponding HCC surrounding tissues (</w:t>
      </w:r>
      <w:proofErr w:type="spellStart"/>
      <w:r w:rsidR="00F50631" w:rsidRPr="00750D5C">
        <w:rPr>
          <w:rFonts w:ascii="Book Antiqua" w:hAnsi="Book Antiqua" w:cs="Arial"/>
          <w:color w:val="000000" w:themeColor="text1"/>
          <w:sz w:val="24"/>
          <w:szCs w:val="24"/>
        </w:rPr>
        <w:t>Peri</w:t>
      </w:r>
      <w:proofErr w:type="spellEnd"/>
      <w:r w:rsidR="00F50631" w:rsidRPr="00750D5C">
        <w:rPr>
          <w:rFonts w:ascii="Book Antiqua" w:hAnsi="Book Antiqua" w:cs="Arial"/>
          <w:color w:val="000000" w:themeColor="text1"/>
          <w:sz w:val="24"/>
          <w:szCs w:val="24"/>
        </w:rPr>
        <w:t xml:space="preserve">-HCC, </w:t>
      </w:r>
      <w:r w:rsidR="00F75230" w:rsidRPr="00750D5C">
        <w:rPr>
          <w:rFonts w:ascii="Book Antiqua" w:hAnsi="Book Antiqua" w:cs="Arial"/>
          <w:i/>
          <w:color w:val="000000" w:themeColor="text1"/>
          <w:sz w:val="24"/>
          <w:szCs w:val="24"/>
        </w:rPr>
        <w:t>n =</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24), HBV cirrhosis (</w:t>
      </w:r>
      <w:r w:rsidR="00F75230" w:rsidRPr="00750D5C">
        <w:rPr>
          <w:rFonts w:ascii="Book Antiqua" w:hAnsi="Book Antiqua" w:cs="Arial"/>
          <w:i/>
          <w:color w:val="000000" w:themeColor="text1"/>
          <w:sz w:val="24"/>
          <w:szCs w:val="24"/>
        </w:rPr>
        <w:t>n =</w:t>
      </w:r>
      <w:r w:rsidRPr="00750D5C">
        <w:rPr>
          <w:rFonts w:ascii="Book Antiqua" w:hAnsi="Book Antiqua" w:cs="Arial"/>
          <w:color w:val="000000" w:themeColor="text1"/>
          <w:sz w:val="24"/>
          <w:szCs w:val="24"/>
        </w:rPr>
        <w:t xml:space="preserve"> 27), sever</w:t>
      </w:r>
      <w:r w:rsidR="008C52F3" w:rsidRPr="00750D5C">
        <w:rPr>
          <w:rFonts w:ascii="Book Antiqua" w:hAnsi="Book Antiqua" w:cs="Arial"/>
          <w:color w:val="000000" w:themeColor="text1"/>
          <w:sz w:val="24"/>
          <w:szCs w:val="24"/>
        </w:rPr>
        <w:t>e</w:t>
      </w:r>
      <w:r w:rsidRPr="00750D5C">
        <w:rPr>
          <w:rFonts w:ascii="Book Antiqua" w:hAnsi="Book Antiqua" w:cs="Arial"/>
          <w:color w:val="000000" w:themeColor="text1"/>
          <w:sz w:val="24"/>
          <w:szCs w:val="24"/>
        </w:rPr>
        <w:t xml:space="preserve"> cirrhosis (</w:t>
      </w:r>
      <w:r w:rsidR="00F75230" w:rsidRPr="00750D5C">
        <w:rPr>
          <w:rFonts w:ascii="Book Antiqua" w:hAnsi="Book Antiqua" w:cs="Arial"/>
          <w:i/>
          <w:color w:val="000000" w:themeColor="text1"/>
          <w:sz w:val="24"/>
          <w:szCs w:val="24"/>
        </w:rPr>
        <w:t>n =</w:t>
      </w:r>
      <w:r w:rsidRPr="00750D5C">
        <w:rPr>
          <w:rFonts w:ascii="Book Antiqua" w:hAnsi="Book Antiqua" w:cs="Arial"/>
          <w:color w:val="000000" w:themeColor="text1"/>
          <w:sz w:val="24"/>
          <w:szCs w:val="24"/>
        </w:rPr>
        <w:t xml:space="preserve"> 13), and alcoholic cirrhosis (</w:t>
      </w:r>
      <w:r w:rsidR="00F75230" w:rsidRPr="00750D5C">
        <w:rPr>
          <w:rFonts w:ascii="Book Antiqua" w:hAnsi="Book Antiqua" w:cs="Arial"/>
          <w:i/>
          <w:color w:val="000000" w:themeColor="text1"/>
          <w:sz w:val="24"/>
          <w:szCs w:val="24"/>
        </w:rPr>
        <w:t>n =</w:t>
      </w:r>
      <w:r w:rsidRPr="00750D5C">
        <w:rPr>
          <w:rFonts w:ascii="Book Antiqua" w:hAnsi="Book Antiqua" w:cs="Arial"/>
          <w:color w:val="000000" w:themeColor="text1"/>
          <w:sz w:val="24"/>
          <w:szCs w:val="24"/>
        </w:rPr>
        <w:t xml:space="preserve"> 5).</w:t>
      </w:r>
      <w:r w:rsidR="00602A50" w:rsidRPr="00750D5C">
        <w:rPr>
          <w:rFonts w:ascii="Book Antiqua" w:hAnsi="Book Antiqua" w:cs="Arial"/>
          <w:color w:val="000000" w:themeColor="text1"/>
          <w:sz w:val="24"/>
          <w:szCs w:val="24"/>
        </w:rPr>
        <w:t xml:space="preserve"> </w:t>
      </w:r>
      <w:r w:rsidR="00B92923" w:rsidRPr="00750D5C">
        <w:rPr>
          <w:rFonts w:ascii="Book Antiqua" w:hAnsi="Book Antiqua" w:cs="Arial"/>
          <w:color w:val="000000" w:themeColor="text1"/>
          <w:sz w:val="24"/>
          <w:szCs w:val="24"/>
        </w:rPr>
        <w:t xml:space="preserve">The </w:t>
      </w:r>
      <w:r w:rsidR="00B927D8" w:rsidRPr="00750D5C">
        <w:rPr>
          <w:rFonts w:ascii="Book Antiqua" w:hAnsi="Book Antiqua" w:cs="Arial"/>
          <w:color w:val="000000" w:themeColor="text1"/>
          <w:sz w:val="24"/>
          <w:szCs w:val="24"/>
        </w:rPr>
        <w:t xml:space="preserve">diagnosis of </w:t>
      </w:r>
      <w:r w:rsidR="00B92923" w:rsidRPr="00750D5C">
        <w:rPr>
          <w:rFonts w:ascii="Book Antiqua" w:hAnsi="Book Antiqua" w:cs="Arial"/>
          <w:color w:val="000000" w:themeColor="text1"/>
          <w:sz w:val="24"/>
          <w:szCs w:val="24"/>
        </w:rPr>
        <w:t xml:space="preserve">end-stage </w:t>
      </w:r>
      <w:r w:rsidR="00B927D8" w:rsidRPr="00750D5C">
        <w:rPr>
          <w:rFonts w:ascii="Book Antiqua" w:hAnsi="Book Antiqua" w:cs="Arial"/>
          <w:color w:val="000000" w:themeColor="text1"/>
          <w:sz w:val="24"/>
          <w:szCs w:val="24"/>
        </w:rPr>
        <w:t>liver diseases</w:t>
      </w:r>
      <w:r w:rsidR="00B92923" w:rsidRPr="00750D5C">
        <w:rPr>
          <w:rFonts w:ascii="Book Antiqua" w:hAnsi="Book Antiqua" w:cs="Arial"/>
          <w:color w:val="000000" w:themeColor="text1"/>
          <w:sz w:val="24"/>
          <w:szCs w:val="24"/>
        </w:rPr>
        <w:t xml:space="preserve"> </w:t>
      </w:r>
      <w:r w:rsidR="00B927D8" w:rsidRPr="00750D5C">
        <w:rPr>
          <w:rFonts w:ascii="Book Antiqua" w:hAnsi="Book Antiqua" w:cs="Arial"/>
          <w:color w:val="000000" w:themeColor="text1"/>
          <w:sz w:val="24"/>
          <w:szCs w:val="24"/>
        </w:rPr>
        <w:t>was made by Pathology Department of The Institute of Organ Transplantation.</w:t>
      </w:r>
      <w:r w:rsidR="00602A50" w:rsidRPr="00750D5C">
        <w:rPr>
          <w:rFonts w:ascii="Book Antiqua" w:hAnsi="Book Antiqua" w:cs="Arial"/>
          <w:color w:val="000000" w:themeColor="text1"/>
          <w:sz w:val="24"/>
          <w:szCs w:val="24"/>
        </w:rPr>
        <w:t xml:space="preserve"> </w:t>
      </w:r>
      <w:r w:rsidR="008C333C" w:rsidRPr="00750D5C">
        <w:rPr>
          <w:rFonts w:ascii="Book Antiqua" w:hAnsi="Book Antiqua" w:cs="Arial"/>
          <w:color w:val="000000" w:themeColor="text1"/>
          <w:sz w:val="24"/>
          <w:szCs w:val="24"/>
        </w:rPr>
        <w:t xml:space="preserve">This study received Institutional Review Board exemption status by the </w:t>
      </w:r>
      <w:r w:rsidR="00B21BF8" w:rsidRPr="00750D5C">
        <w:rPr>
          <w:rFonts w:ascii="Book Antiqua" w:hAnsi="Book Antiqua" w:cs="Arial"/>
          <w:color w:val="000000" w:themeColor="text1"/>
          <w:sz w:val="24"/>
          <w:szCs w:val="24"/>
        </w:rPr>
        <w:t xml:space="preserve">Oriental Liver Transplant Center </w:t>
      </w:r>
      <w:r w:rsidR="00B21BF8" w:rsidRPr="00750D5C">
        <w:rPr>
          <w:rFonts w:ascii="Book Antiqua" w:hAnsi="Book Antiqua" w:cs="Arial"/>
          <w:color w:val="000000" w:themeColor="text1"/>
          <w:sz w:val="24"/>
          <w:szCs w:val="24"/>
        </w:rPr>
        <w:lastRenderedPageBreak/>
        <w:t xml:space="preserve">and the </w:t>
      </w:r>
      <w:r w:rsidR="00F50631" w:rsidRPr="00750D5C">
        <w:rPr>
          <w:rFonts w:ascii="Book Antiqua" w:hAnsi="Book Antiqua" w:cs="Arial"/>
          <w:color w:val="000000" w:themeColor="text1"/>
          <w:sz w:val="24"/>
          <w:szCs w:val="24"/>
        </w:rPr>
        <w:t>Guiyang Medical College</w:t>
      </w:r>
      <w:r w:rsidR="008C333C" w:rsidRPr="00750D5C">
        <w:rPr>
          <w:rFonts w:ascii="Book Antiqua" w:hAnsi="Book Antiqua" w:cs="Arial"/>
          <w:color w:val="000000" w:themeColor="text1"/>
          <w:sz w:val="24"/>
          <w:szCs w:val="24"/>
        </w:rPr>
        <w:t xml:space="preserve"> Human Subject </w:t>
      </w:r>
      <w:r w:rsidR="00EC2BFD" w:rsidRPr="00750D5C">
        <w:rPr>
          <w:rFonts w:ascii="Book Antiqua" w:hAnsi="Book Antiqua" w:cs="Arial"/>
          <w:color w:val="000000" w:themeColor="text1"/>
          <w:sz w:val="24"/>
          <w:szCs w:val="24"/>
        </w:rPr>
        <w:t xml:space="preserve">Committee because the specimens were obtained </w:t>
      </w:r>
      <w:r w:rsidR="00F50631" w:rsidRPr="00750D5C">
        <w:rPr>
          <w:rFonts w:ascii="Book Antiqua" w:hAnsi="Book Antiqua" w:cs="Arial"/>
          <w:color w:val="000000" w:themeColor="text1"/>
          <w:sz w:val="24"/>
          <w:szCs w:val="24"/>
        </w:rPr>
        <w:t>without</w:t>
      </w:r>
      <w:r w:rsidR="00EC2BFD" w:rsidRPr="00750D5C">
        <w:rPr>
          <w:rFonts w:ascii="Book Antiqua" w:hAnsi="Book Antiqua" w:cs="Arial"/>
          <w:color w:val="000000" w:themeColor="text1"/>
          <w:sz w:val="24"/>
          <w:szCs w:val="24"/>
        </w:rPr>
        <w:t xml:space="preserve"> identifi</w:t>
      </w:r>
      <w:r w:rsidR="00F50631" w:rsidRPr="00750D5C">
        <w:rPr>
          <w:rFonts w:ascii="Book Antiqua" w:hAnsi="Book Antiqua" w:cs="Arial"/>
          <w:color w:val="000000" w:themeColor="text1"/>
          <w:sz w:val="24"/>
          <w:szCs w:val="24"/>
        </w:rPr>
        <w:t xml:space="preserve">cation </w:t>
      </w:r>
      <w:r w:rsidR="00EC2BFD" w:rsidRPr="00750D5C">
        <w:rPr>
          <w:rFonts w:ascii="Book Antiqua" w:hAnsi="Book Antiqua" w:cs="Arial"/>
          <w:color w:val="000000" w:themeColor="text1"/>
          <w:sz w:val="24"/>
          <w:szCs w:val="24"/>
        </w:rPr>
        <w:t>to the authors of the study.</w:t>
      </w:r>
      <w:r w:rsidR="00602A50" w:rsidRPr="00750D5C">
        <w:rPr>
          <w:rFonts w:ascii="Book Antiqua" w:hAnsi="Book Antiqua" w:cs="Arial"/>
          <w:color w:val="000000" w:themeColor="text1"/>
          <w:sz w:val="24"/>
          <w:szCs w:val="24"/>
        </w:rPr>
        <w:t xml:space="preserve"> </w:t>
      </w:r>
    </w:p>
    <w:p w:rsidR="00F75230" w:rsidRPr="00750D5C" w:rsidRDefault="00F75230" w:rsidP="008950CF">
      <w:pPr>
        <w:spacing w:after="0" w:line="360" w:lineRule="auto"/>
        <w:jc w:val="both"/>
        <w:rPr>
          <w:rFonts w:ascii="Book Antiqua" w:hAnsi="Book Antiqua" w:cs="Arial"/>
          <w:i/>
          <w:color w:val="000000" w:themeColor="text1"/>
          <w:sz w:val="24"/>
          <w:szCs w:val="24"/>
        </w:rPr>
      </w:pPr>
    </w:p>
    <w:p w:rsidR="00EF4ADB" w:rsidRPr="00750D5C" w:rsidRDefault="00F75230"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Total RNA isolation</w:t>
      </w:r>
    </w:p>
    <w:p w:rsidR="00EF4ADB" w:rsidRPr="00750D5C" w:rsidRDefault="00EF4ADB"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All the 128 human liver samples were used for real-time RT-PCR analysis. Total RNA was extracted with </w:t>
      </w:r>
      <w:proofErr w:type="spellStart"/>
      <w:r w:rsidRPr="00750D5C">
        <w:rPr>
          <w:rFonts w:ascii="Book Antiqua" w:hAnsi="Book Antiqua" w:cs="Arial"/>
          <w:color w:val="000000" w:themeColor="text1"/>
          <w:sz w:val="24"/>
          <w:szCs w:val="24"/>
        </w:rPr>
        <w:t>TRIzol</w:t>
      </w:r>
      <w:proofErr w:type="spellEnd"/>
      <w:r w:rsidRPr="00750D5C">
        <w:rPr>
          <w:rFonts w:ascii="Book Antiqua" w:hAnsi="Book Antiqua" w:cs="Arial"/>
          <w:color w:val="000000" w:themeColor="text1"/>
          <w:sz w:val="24"/>
          <w:szCs w:val="24"/>
        </w:rPr>
        <w:t xml:space="preserve"> (Invitrogen, Carlsbad, CA), purified with </w:t>
      </w:r>
      <w:proofErr w:type="spellStart"/>
      <w:r w:rsidRPr="00750D5C">
        <w:rPr>
          <w:rFonts w:ascii="Book Antiqua" w:hAnsi="Book Antiqua" w:cs="Arial"/>
          <w:color w:val="000000" w:themeColor="text1"/>
          <w:sz w:val="24"/>
          <w:szCs w:val="24"/>
        </w:rPr>
        <w:t>RNeasy</w:t>
      </w:r>
      <w:proofErr w:type="spellEnd"/>
      <w:r w:rsidRPr="00750D5C">
        <w:rPr>
          <w:rFonts w:ascii="Book Antiqua" w:hAnsi="Book Antiqua" w:cs="Arial"/>
          <w:color w:val="000000" w:themeColor="text1"/>
          <w:sz w:val="24"/>
          <w:szCs w:val="24"/>
        </w:rPr>
        <w:t xml:space="preserve"> columns (</w:t>
      </w:r>
      <w:proofErr w:type="spellStart"/>
      <w:r w:rsidRPr="00750D5C">
        <w:rPr>
          <w:rFonts w:ascii="Book Antiqua" w:hAnsi="Book Antiqua" w:cs="Arial"/>
          <w:color w:val="000000" w:themeColor="text1"/>
          <w:sz w:val="24"/>
          <w:szCs w:val="24"/>
        </w:rPr>
        <w:t>Qiagen</w:t>
      </w:r>
      <w:proofErr w:type="spellEnd"/>
      <w:r w:rsidRPr="00750D5C">
        <w:rPr>
          <w:rFonts w:ascii="Book Antiqua" w:hAnsi="Book Antiqua" w:cs="Arial"/>
          <w:color w:val="000000" w:themeColor="text1"/>
          <w:sz w:val="24"/>
          <w:szCs w:val="24"/>
        </w:rPr>
        <w:t xml:space="preserve">, Valencia, CA). The quality and integrity of purified RNA was determined by spectrophotometry with 260/280 ratio &gt; 1.8 and </w:t>
      </w:r>
      <w:r w:rsidR="008D069B" w:rsidRPr="00750D5C">
        <w:rPr>
          <w:rFonts w:ascii="Book Antiqua" w:hAnsi="Book Antiqua" w:cs="Arial"/>
          <w:color w:val="000000" w:themeColor="text1"/>
          <w:sz w:val="24"/>
          <w:szCs w:val="24"/>
        </w:rPr>
        <w:t xml:space="preserve">260/230 ratio &gt; 1.5, as well as </w:t>
      </w:r>
      <w:r w:rsidRPr="00750D5C">
        <w:rPr>
          <w:rFonts w:ascii="Book Antiqua" w:hAnsi="Book Antiqua" w:cs="Arial"/>
          <w:color w:val="000000" w:themeColor="text1"/>
          <w:sz w:val="24"/>
          <w:szCs w:val="24"/>
        </w:rPr>
        <w:t xml:space="preserve">by agarose gel electrophoresis showing clear 18S and 28S bands without degradation. </w:t>
      </w:r>
    </w:p>
    <w:p w:rsidR="00F75230" w:rsidRPr="00750D5C" w:rsidRDefault="00F75230" w:rsidP="008950CF">
      <w:pPr>
        <w:spacing w:after="0" w:line="360" w:lineRule="auto"/>
        <w:jc w:val="both"/>
        <w:rPr>
          <w:rFonts w:ascii="Book Antiqua" w:hAnsi="Book Antiqua" w:cs="Arial"/>
          <w:i/>
          <w:color w:val="000000" w:themeColor="text1"/>
          <w:sz w:val="24"/>
          <w:szCs w:val="24"/>
        </w:rPr>
      </w:pPr>
    </w:p>
    <w:p w:rsidR="00EF4ADB" w:rsidRPr="00750D5C" w:rsidRDefault="00F75230"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Real-time RT-PCR analysis</w:t>
      </w:r>
    </w:p>
    <w:p w:rsidR="00EF4ADB" w:rsidRPr="00750D5C" w:rsidRDefault="00EF4ADB"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Total RNA was reverse-transcribed into cDNA with </w:t>
      </w:r>
      <w:proofErr w:type="spellStart"/>
      <w:r w:rsidRPr="00750D5C">
        <w:rPr>
          <w:rFonts w:ascii="Book Antiqua" w:hAnsi="Book Antiqua" w:cs="Arial"/>
          <w:color w:val="000000" w:themeColor="text1"/>
          <w:sz w:val="24"/>
          <w:szCs w:val="24"/>
        </w:rPr>
        <w:t>Multiscript</w:t>
      </w:r>
      <w:proofErr w:type="spellEnd"/>
      <w:r w:rsidRPr="00750D5C">
        <w:rPr>
          <w:rFonts w:ascii="Book Antiqua" w:hAnsi="Book Antiqua" w:cs="Arial"/>
          <w:color w:val="000000" w:themeColor="text1"/>
          <w:sz w:val="24"/>
          <w:szCs w:val="24"/>
        </w:rPr>
        <w:t xml:space="preserve"> reverse transcriptase using a High Capacity RT kits from Applied </w:t>
      </w:r>
      <w:proofErr w:type="spellStart"/>
      <w:r w:rsidRPr="00750D5C">
        <w:rPr>
          <w:rFonts w:ascii="Book Antiqua" w:hAnsi="Book Antiqua" w:cs="Arial"/>
          <w:color w:val="000000" w:themeColor="text1"/>
          <w:sz w:val="24"/>
          <w:szCs w:val="24"/>
        </w:rPr>
        <w:t>Biosystems</w:t>
      </w:r>
      <w:proofErr w:type="spellEnd"/>
      <w:r w:rsidRPr="00750D5C">
        <w:rPr>
          <w:rFonts w:ascii="Book Antiqua" w:hAnsi="Book Antiqua" w:cs="Arial"/>
          <w:color w:val="000000" w:themeColor="text1"/>
          <w:sz w:val="24"/>
          <w:szCs w:val="24"/>
        </w:rPr>
        <w:t xml:space="preserve"> (Foster City, CA), and amplified with Power SYBR® Green PCR Master Mix in a 7900HT PCR System (Applied </w:t>
      </w:r>
      <w:proofErr w:type="spellStart"/>
      <w:r w:rsidRPr="00750D5C">
        <w:rPr>
          <w:rFonts w:ascii="Book Antiqua" w:hAnsi="Book Antiqua" w:cs="Arial"/>
          <w:color w:val="000000" w:themeColor="text1"/>
          <w:sz w:val="24"/>
          <w:szCs w:val="24"/>
        </w:rPr>
        <w:t>Biosystems</w:t>
      </w:r>
      <w:proofErr w:type="spellEnd"/>
      <w:r w:rsidRPr="00750D5C">
        <w:rPr>
          <w:rFonts w:ascii="Book Antiqua" w:hAnsi="Book Antiqua" w:cs="Arial"/>
          <w:color w:val="000000" w:themeColor="text1"/>
          <w:sz w:val="24"/>
          <w:szCs w:val="24"/>
        </w:rPr>
        <w:t xml:space="preserve">, Foster City, CA). Oligonucleotide primers were designed with Primer3 software (version 4), and are listed in </w:t>
      </w:r>
      <w:hyperlink r:id="rId8" w:anchor="ec0005" w:history="1">
        <w:r w:rsidRPr="00750D5C">
          <w:rPr>
            <w:rFonts w:ascii="Book Antiqua" w:hAnsi="Book Antiqua" w:cs="Arial"/>
            <w:color w:val="000000" w:themeColor="text1"/>
            <w:sz w:val="24"/>
            <w:szCs w:val="24"/>
          </w:rPr>
          <w:t>Table 2</w:t>
        </w:r>
      </w:hyperlink>
      <w:r w:rsidRPr="00750D5C">
        <w:rPr>
          <w:rFonts w:ascii="Book Antiqua" w:hAnsi="Book Antiqua" w:cs="Arial"/>
          <w:color w:val="000000" w:themeColor="text1"/>
          <w:sz w:val="24"/>
          <w:szCs w:val="24"/>
        </w:rPr>
        <w:t>. Relative expression of genes was calculated by the 2</w:t>
      </w:r>
      <w:r w:rsidRPr="00750D5C">
        <w:rPr>
          <w:rFonts w:ascii="Book Antiqua" w:hAnsi="Book Antiqua" w:cs="Arial"/>
          <w:color w:val="000000" w:themeColor="text1"/>
          <w:sz w:val="24"/>
          <w:szCs w:val="24"/>
          <w:vertAlign w:val="superscript"/>
        </w:rPr>
        <w:t>-</w:t>
      </w:r>
      <w:r w:rsidRPr="00750D5C">
        <w:rPr>
          <w:rFonts w:ascii="Book Antiqua" w:eastAsia="宋体" w:hAnsi="Book Antiqua" w:cs="Arial"/>
          <w:color w:val="000000" w:themeColor="text1"/>
          <w:sz w:val="24"/>
          <w:szCs w:val="24"/>
          <w:vertAlign w:val="superscript"/>
        </w:rPr>
        <w:t>Δ</w:t>
      </w:r>
      <w:r w:rsidRPr="00750D5C">
        <w:rPr>
          <w:rFonts w:ascii="Book Antiqua" w:hAnsi="Book Antiqua" w:cs="Arial"/>
          <w:color w:val="000000" w:themeColor="text1"/>
          <w:sz w:val="24"/>
          <w:szCs w:val="24"/>
          <w:vertAlign w:val="superscript"/>
        </w:rPr>
        <w:t>ΔCt</w:t>
      </w:r>
      <w:r w:rsidRPr="00750D5C">
        <w:rPr>
          <w:rFonts w:ascii="Book Antiqua" w:hAnsi="Book Antiqua" w:cs="Arial"/>
          <w:color w:val="000000" w:themeColor="text1"/>
          <w:sz w:val="24"/>
          <w:szCs w:val="24"/>
        </w:rPr>
        <w:t xml:space="preserve"> method and normalizing to the house-keeping gene GAPDH.</w:t>
      </w:r>
    </w:p>
    <w:p w:rsidR="00F75230" w:rsidRPr="00750D5C" w:rsidRDefault="00F75230" w:rsidP="008950CF">
      <w:pPr>
        <w:spacing w:after="0" w:line="360" w:lineRule="auto"/>
        <w:jc w:val="both"/>
        <w:rPr>
          <w:rFonts w:ascii="Book Antiqua" w:hAnsi="Book Antiqua" w:cs="Arial"/>
          <w:i/>
          <w:color w:val="000000" w:themeColor="text1"/>
          <w:sz w:val="24"/>
          <w:szCs w:val="24"/>
        </w:rPr>
      </w:pPr>
    </w:p>
    <w:p w:rsidR="00EF4ADB" w:rsidRPr="00750D5C" w:rsidRDefault="00EF4ADB"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Statistical analysis</w:t>
      </w:r>
    </w:p>
    <w:p w:rsidR="00EF4ADB" w:rsidRPr="00750D5C" w:rsidRDefault="00EF4ADB"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Data was calculated as mean and SEM.</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 The SPSS17 software was used for statistical analysis.</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For comparisons among three or more groups, data were analyzed using a one-way analysis of variance (ANOVA), followed by Duncan’s multiple range test.</w:t>
      </w:r>
      <w:r w:rsidR="00602A50" w:rsidRPr="00750D5C">
        <w:rPr>
          <w:rFonts w:ascii="Book Antiqua" w:hAnsi="Book Antiqua" w:cs="Arial"/>
          <w:color w:val="000000" w:themeColor="text1"/>
          <w:sz w:val="24"/>
          <w:szCs w:val="24"/>
        </w:rPr>
        <w:t xml:space="preserve"> </w:t>
      </w:r>
      <w:r w:rsidR="00B92923" w:rsidRPr="00750D5C">
        <w:rPr>
          <w:rFonts w:ascii="Book Antiqua" w:hAnsi="Book Antiqua" w:cs="Arial"/>
          <w:color w:val="000000" w:themeColor="text1"/>
          <w:sz w:val="24"/>
          <w:szCs w:val="24"/>
        </w:rPr>
        <w:t xml:space="preserve">For the comparisons between HCC and </w:t>
      </w:r>
      <w:proofErr w:type="spellStart"/>
      <w:r w:rsidR="00B92923" w:rsidRPr="00750D5C">
        <w:rPr>
          <w:rFonts w:ascii="Book Antiqua" w:hAnsi="Book Antiqua" w:cs="Arial"/>
          <w:color w:val="000000" w:themeColor="text1"/>
          <w:sz w:val="24"/>
          <w:szCs w:val="24"/>
        </w:rPr>
        <w:t>Peri</w:t>
      </w:r>
      <w:proofErr w:type="spellEnd"/>
      <w:r w:rsidR="00B92923" w:rsidRPr="00750D5C">
        <w:rPr>
          <w:rFonts w:ascii="Book Antiqua" w:hAnsi="Book Antiqua" w:cs="Arial"/>
          <w:color w:val="000000" w:themeColor="text1"/>
          <w:sz w:val="24"/>
          <w:szCs w:val="24"/>
        </w:rPr>
        <w:t xml:space="preserve">-HCC, Student </w:t>
      </w:r>
      <w:r w:rsidR="00B92923" w:rsidRPr="00750D5C">
        <w:rPr>
          <w:rFonts w:ascii="Book Antiqua" w:hAnsi="Book Antiqua" w:cs="Arial"/>
          <w:i/>
          <w:color w:val="000000" w:themeColor="text1"/>
          <w:sz w:val="24"/>
          <w:szCs w:val="24"/>
        </w:rPr>
        <w:t>t</w:t>
      </w:r>
      <w:r w:rsidR="00B92923" w:rsidRPr="00750D5C">
        <w:rPr>
          <w:rFonts w:ascii="Book Antiqua" w:hAnsi="Book Antiqua" w:cs="Arial"/>
          <w:color w:val="000000" w:themeColor="text1"/>
          <w:sz w:val="24"/>
          <w:szCs w:val="24"/>
        </w:rPr>
        <w:t xml:space="preserve">-test was used. </w:t>
      </w:r>
      <w:r w:rsidRPr="00750D5C">
        <w:rPr>
          <w:rFonts w:ascii="Book Antiqua" w:hAnsi="Book Antiqua" w:cs="Arial"/>
          <w:color w:val="000000" w:themeColor="text1"/>
          <w:sz w:val="24"/>
          <w:szCs w:val="24"/>
        </w:rPr>
        <w:t xml:space="preserve">The significant level was set at </w:t>
      </w:r>
      <w:r w:rsidRPr="00750D5C">
        <w:rPr>
          <w:rFonts w:ascii="Book Antiqua" w:hAnsi="Book Antiqua" w:cs="Arial"/>
          <w:i/>
          <w:caps/>
          <w:color w:val="000000" w:themeColor="text1"/>
          <w:sz w:val="24"/>
          <w:szCs w:val="24"/>
        </w:rPr>
        <w:t>p</w:t>
      </w:r>
      <w:r w:rsidRPr="00750D5C">
        <w:rPr>
          <w:rFonts w:ascii="Book Antiqua" w:hAnsi="Book Antiqua" w:cs="Arial"/>
          <w:color w:val="000000" w:themeColor="text1"/>
          <w:sz w:val="24"/>
          <w:szCs w:val="24"/>
        </w:rPr>
        <w:t xml:space="preserve"> &lt; 0.05 in all cases.</w:t>
      </w:r>
    </w:p>
    <w:p w:rsidR="00F75230" w:rsidRPr="00750D5C" w:rsidRDefault="00F75230" w:rsidP="008950CF">
      <w:pPr>
        <w:spacing w:after="0" w:line="360" w:lineRule="auto"/>
        <w:jc w:val="both"/>
        <w:rPr>
          <w:rFonts w:ascii="Book Antiqua" w:hAnsi="Book Antiqua" w:cs="Arial"/>
          <w:b/>
          <w:color w:val="000000" w:themeColor="text1"/>
          <w:sz w:val="24"/>
          <w:szCs w:val="24"/>
        </w:rPr>
      </w:pPr>
    </w:p>
    <w:p w:rsidR="006009A9" w:rsidRPr="00750D5C" w:rsidRDefault="006009A9" w:rsidP="008950CF">
      <w:pPr>
        <w:spacing w:after="0" w:line="360" w:lineRule="auto"/>
        <w:jc w:val="both"/>
        <w:rPr>
          <w:rFonts w:ascii="Book Antiqua" w:hAnsi="Book Antiqua" w:cs="Arial"/>
          <w:b/>
          <w:caps/>
          <w:color w:val="000000" w:themeColor="text1"/>
          <w:sz w:val="24"/>
          <w:szCs w:val="24"/>
        </w:rPr>
      </w:pPr>
      <w:r w:rsidRPr="00750D5C">
        <w:rPr>
          <w:rFonts w:ascii="Book Antiqua" w:hAnsi="Book Antiqua" w:cs="Arial"/>
          <w:b/>
          <w:caps/>
          <w:color w:val="000000" w:themeColor="text1"/>
          <w:sz w:val="24"/>
          <w:szCs w:val="24"/>
        </w:rPr>
        <w:t>Results</w:t>
      </w:r>
    </w:p>
    <w:p w:rsidR="00B21BF8" w:rsidRPr="00750D5C" w:rsidRDefault="00B21BF8"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Expressi</w:t>
      </w:r>
      <w:r w:rsidR="00F75230" w:rsidRPr="00750D5C">
        <w:rPr>
          <w:rFonts w:ascii="Book Antiqua" w:hAnsi="Book Antiqua" w:cs="Arial"/>
          <w:b/>
          <w:i/>
          <w:color w:val="000000" w:themeColor="text1"/>
          <w:sz w:val="24"/>
          <w:szCs w:val="24"/>
        </w:rPr>
        <w:t xml:space="preserve">on of </w:t>
      </w:r>
      <w:proofErr w:type="spellStart"/>
      <w:r w:rsidR="00F75230" w:rsidRPr="00750D5C">
        <w:rPr>
          <w:rFonts w:ascii="Book Antiqua" w:hAnsi="Book Antiqua" w:cs="Arial"/>
          <w:b/>
          <w:i/>
          <w:color w:val="000000" w:themeColor="text1"/>
          <w:sz w:val="24"/>
          <w:szCs w:val="24"/>
        </w:rPr>
        <w:t>AhR</w:t>
      </w:r>
      <w:proofErr w:type="spellEnd"/>
      <w:r w:rsidR="00F75230" w:rsidRPr="00750D5C">
        <w:rPr>
          <w:rFonts w:ascii="Book Antiqua" w:hAnsi="Book Antiqua" w:cs="Arial"/>
          <w:b/>
          <w:i/>
          <w:color w:val="000000" w:themeColor="text1"/>
          <w:sz w:val="24"/>
          <w:szCs w:val="24"/>
        </w:rPr>
        <w:t xml:space="preserve"> and CYP1 family genes</w:t>
      </w:r>
    </w:p>
    <w:p w:rsidR="009F0FAF" w:rsidRPr="00750D5C" w:rsidRDefault="00B21BF8"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expression </w:t>
      </w:r>
      <w:proofErr w:type="spellStart"/>
      <w:r w:rsidRPr="00750D5C">
        <w:rPr>
          <w:rFonts w:ascii="Book Antiqua" w:hAnsi="Book Antiqua" w:cs="Arial"/>
          <w:color w:val="000000" w:themeColor="text1"/>
          <w:sz w:val="24"/>
          <w:szCs w:val="24"/>
        </w:rPr>
        <w:t>AhR</w:t>
      </w:r>
      <w:proofErr w:type="spellEnd"/>
      <w:r w:rsidRPr="00750D5C">
        <w:rPr>
          <w:rFonts w:ascii="Book Antiqua" w:hAnsi="Book Antiqua" w:cs="Arial"/>
          <w:color w:val="000000" w:themeColor="text1"/>
          <w:sz w:val="24"/>
          <w:szCs w:val="24"/>
        </w:rPr>
        <w:t xml:space="preserve"> and </w:t>
      </w:r>
      <w:proofErr w:type="spellStart"/>
      <w:r w:rsidRPr="00750D5C">
        <w:rPr>
          <w:rFonts w:ascii="Book Antiqua" w:hAnsi="Book Antiqua" w:cs="Arial"/>
          <w:color w:val="000000" w:themeColor="text1"/>
          <w:sz w:val="24"/>
          <w:szCs w:val="24"/>
        </w:rPr>
        <w:t>AhR</w:t>
      </w:r>
      <w:proofErr w:type="spellEnd"/>
      <w:r w:rsidRPr="00750D5C">
        <w:rPr>
          <w:rFonts w:ascii="Book Antiqua" w:hAnsi="Book Antiqua" w:cs="Arial"/>
          <w:color w:val="000000" w:themeColor="text1"/>
          <w:sz w:val="24"/>
          <w:szCs w:val="24"/>
        </w:rPr>
        <w:t xml:space="preserve">-regulated CYP1A2 is shown in </w:t>
      </w:r>
      <w:r w:rsidR="00F75230" w:rsidRPr="00750D5C">
        <w:rPr>
          <w:rFonts w:ascii="Book Antiqua" w:hAnsi="Book Antiqua" w:cs="Arial"/>
          <w:color w:val="000000" w:themeColor="text1"/>
          <w:sz w:val="24"/>
          <w:szCs w:val="24"/>
        </w:rPr>
        <w:t>Figure</w:t>
      </w:r>
      <w:r w:rsidR="006A15E1"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1</w:t>
      </w:r>
      <w:r w:rsidR="005B7F09" w:rsidRPr="00750D5C">
        <w:rPr>
          <w:rFonts w:ascii="Book Antiqua" w:hAnsi="Book Antiqua" w:cs="Arial"/>
          <w:color w:val="000000" w:themeColor="text1"/>
          <w:sz w:val="24"/>
          <w:szCs w:val="24"/>
        </w:rPr>
        <w:t xml:space="preserve"> and Table 3</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The </w:t>
      </w:r>
      <w:r w:rsidR="005B7F09" w:rsidRPr="00750D5C">
        <w:rPr>
          <w:rFonts w:ascii="Book Antiqua" w:hAnsi="Book Antiqua" w:cs="Arial"/>
          <w:color w:val="000000" w:themeColor="text1"/>
          <w:sz w:val="24"/>
          <w:szCs w:val="24"/>
        </w:rPr>
        <w:t xml:space="preserve">average expression of </w:t>
      </w:r>
      <w:proofErr w:type="spellStart"/>
      <w:r w:rsidR="005B7F09" w:rsidRPr="00750D5C">
        <w:rPr>
          <w:rFonts w:ascii="Book Antiqua" w:hAnsi="Book Antiqua" w:cs="Arial"/>
          <w:color w:val="000000" w:themeColor="text1"/>
          <w:sz w:val="24"/>
          <w:szCs w:val="24"/>
        </w:rPr>
        <w:t>AhR</w:t>
      </w:r>
      <w:proofErr w:type="spellEnd"/>
      <w:r w:rsidR="005B7F09" w:rsidRPr="00750D5C">
        <w:rPr>
          <w:rFonts w:ascii="Book Antiqua" w:hAnsi="Book Antiqua" w:cs="Arial"/>
          <w:color w:val="000000" w:themeColor="text1"/>
          <w:sz w:val="24"/>
          <w:szCs w:val="24"/>
        </w:rPr>
        <w:t xml:space="preserve"> in 35 </w:t>
      </w:r>
      <w:r w:rsidRPr="00750D5C">
        <w:rPr>
          <w:rFonts w:ascii="Book Antiqua" w:hAnsi="Book Antiqua" w:cs="Arial"/>
          <w:color w:val="000000" w:themeColor="text1"/>
          <w:sz w:val="24"/>
          <w:szCs w:val="24"/>
        </w:rPr>
        <w:t xml:space="preserve">normal livers </w:t>
      </w:r>
      <w:r w:rsidR="005B7F09" w:rsidRPr="00750D5C">
        <w:rPr>
          <w:rFonts w:ascii="Book Antiqua" w:hAnsi="Book Antiqua" w:cs="Arial"/>
          <w:color w:val="000000" w:themeColor="text1"/>
          <w:sz w:val="24"/>
          <w:szCs w:val="24"/>
        </w:rPr>
        <w:t>(</w:t>
      </w:r>
      <w:r w:rsidRPr="00750D5C">
        <w:rPr>
          <w:rFonts w:ascii="Book Antiqua" w:hAnsi="Book Antiqua" w:cs="Arial"/>
          <w:color w:val="000000" w:themeColor="text1"/>
          <w:sz w:val="24"/>
          <w:szCs w:val="24"/>
        </w:rPr>
        <w:t>1</w:t>
      </w:r>
      <w:r w:rsidR="005B7F09" w:rsidRPr="00750D5C">
        <w:rPr>
          <w:rFonts w:ascii="Book Antiqua" w:hAnsi="Book Antiqua" w:cs="Arial"/>
          <w:color w:val="000000" w:themeColor="text1"/>
          <w:sz w:val="24"/>
          <w:szCs w:val="24"/>
        </w:rPr>
        <w:t>4.7</w:t>
      </w:r>
      <w:r w:rsidR="00F75230" w:rsidRPr="00750D5C">
        <w:rPr>
          <w:rFonts w:ascii="Book Antiqua" w:hAnsi="Book Antiqua" w:cs="Arial" w:hint="eastAsia"/>
          <w:color w:val="000000" w:themeColor="text1"/>
          <w:sz w:val="24"/>
          <w:szCs w:val="24"/>
        </w:rPr>
        <w:t>%</w:t>
      </w:r>
      <w:r w:rsidR="005B7F09" w:rsidRPr="00750D5C">
        <w:rPr>
          <w:rFonts w:ascii="Book Antiqua" w:hAnsi="Book Antiqua" w:cs="Arial"/>
          <w:color w:val="000000" w:themeColor="text1"/>
          <w:sz w:val="24"/>
          <w:szCs w:val="24"/>
        </w:rPr>
        <w:t xml:space="preserve"> ± 0.7</w:t>
      </w:r>
      <w:r w:rsidRPr="00750D5C">
        <w:rPr>
          <w:rFonts w:ascii="Book Antiqua" w:hAnsi="Book Antiqua" w:cs="Arial"/>
          <w:color w:val="000000" w:themeColor="text1"/>
          <w:sz w:val="24"/>
          <w:szCs w:val="24"/>
        </w:rPr>
        <w:t xml:space="preserve">% of </w:t>
      </w:r>
      <w:r w:rsidR="00B3448D" w:rsidRPr="00750D5C">
        <w:rPr>
          <w:rFonts w:ascii="Book Antiqua" w:hAnsi="Book Antiqua" w:cs="Arial"/>
          <w:color w:val="000000" w:themeColor="text1"/>
          <w:sz w:val="24"/>
          <w:szCs w:val="24"/>
        </w:rPr>
        <w:t>GADPH</w:t>
      </w:r>
      <w:r w:rsidR="005B7F09" w:rsidRPr="00750D5C">
        <w:rPr>
          <w:rFonts w:ascii="Book Antiqua" w:hAnsi="Book Antiqua" w:cs="Arial"/>
          <w:color w:val="000000" w:themeColor="text1"/>
          <w:sz w:val="24"/>
          <w:szCs w:val="24"/>
        </w:rPr>
        <w:t xml:space="preserve">) was not </w:t>
      </w:r>
      <w:r w:rsidR="005B7F09" w:rsidRPr="00750D5C">
        <w:rPr>
          <w:rFonts w:ascii="Book Antiqua" w:hAnsi="Book Antiqua" w:cs="Arial"/>
          <w:color w:val="000000" w:themeColor="text1"/>
          <w:sz w:val="24"/>
          <w:szCs w:val="24"/>
        </w:rPr>
        <w:lastRenderedPageBreak/>
        <w:t>significantly different from 93 diseased livers (17.4</w:t>
      </w:r>
      <w:r w:rsidR="00F75230" w:rsidRPr="00750D5C">
        <w:rPr>
          <w:rFonts w:ascii="Book Antiqua" w:hAnsi="Book Antiqua" w:cs="Arial" w:hint="eastAsia"/>
          <w:color w:val="000000" w:themeColor="text1"/>
          <w:sz w:val="24"/>
          <w:szCs w:val="24"/>
        </w:rPr>
        <w:t>%</w:t>
      </w:r>
      <w:r w:rsidR="005B7F09" w:rsidRPr="00750D5C">
        <w:rPr>
          <w:rFonts w:ascii="Book Antiqua" w:hAnsi="Book Antiqua" w:cs="Arial"/>
          <w:color w:val="000000" w:themeColor="text1"/>
          <w:sz w:val="24"/>
          <w:szCs w:val="24"/>
        </w:rPr>
        <w:t xml:space="preserve"> ± 1.5% of GADPH), </w:t>
      </w:r>
      <w:r w:rsidR="004A6203" w:rsidRPr="00750D5C">
        <w:rPr>
          <w:rFonts w:ascii="Book Antiqua" w:hAnsi="Book Antiqua" w:cs="Arial"/>
          <w:color w:val="000000" w:themeColor="text1"/>
          <w:sz w:val="24"/>
          <w:szCs w:val="24"/>
        </w:rPr>
        <w:t xml:space="preserve">but diseased livers had huge inter-individual variations </w:t>
      </w:r>
      <w:r w:rsidR="00C9286C" w:rsidRPr="00750D5C">
        <w:rPr>
          <w:rFonts w:ascii="Book Antiqua" w:hAnsi="Book Antiqua" w:cs="Arial"/>
          <w:color w:val="000000" w:themeColor="text1"/>
          <w:sz w:val="24"/>
          <w:szCs w:val="24"/>
        </w:rPr>
        <w:t xml:space="preserve">than normal livers </w:t>
      </w:r>
      <w:r w:rsidR="004A6203" w:rsidRPr="00750D5C">
        <w:rPr>
          <w:rFonts w:ascii="Book Antiqua" w:hAnsi="Book Antiqua" w:cs="Arial"/>
          <w:color w:val="000000" w:themeColor="text1"/>
          <w:sz w:val="24"/>
          <w:szCs w:val="24"/>
        </w:rPr>
        <w:t xml:space="preserve">(47-fold </w:t>
      </w:r>
      <w:r w:rsidR="00F75230" w:rsidRPr="00750D5C">
        <w:rPr>
          <w:rFonts w:ascii="Book Antiqua" w:hAnsi="Book Antiqua" w:cs="Arial"/>
          <w:i/>
          <w:color w:val="000000" w:themeColor="text1"/>
          <w:sz w:val="24"/>
          <w:szCs w:val="24"/>
        </w:rPr>
        <w:t>vs</w:t>
      </w:r>
      <w:r w:rsidR="004A6203" w:rsidRPr="00750D5C">
        <w:rPr>
          <w:rFonts w:ascii="Book Antiqua" w:hAnsi="Book Antiqua" w:cs="Arial"/>
          <w:color w:val="000000" w:themeColor="text1"/>
          <w:sz w:val="24"/>
          <w:szCs w:val="24"/>
        </w:rPr>
        <w:t xml:space="preserve"> 5-fold) (Table 3)</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proofErr w:type="spellStart"/>
      <w:r w:rsidR="00F50631" w:rsidRPr="00750D5C">
        <w:rPr>
          <w:rFonts w:ascii="Book Antiqua" w:hAnsi="Book Antiqua" w:cs="Arial"/>
          <w:color w:val="000000" w:themeColor="text1"/>
          <w:sz w:val="24"/>
          <w:szCs w:val="24"/>
        </w:rPr>
        <w:t>Peri</w:t>
      </w:r>
      <w:proofErr w:type="spellEnd"/>
      <w:r w:rsidR="00F50631" w:rsidRPr="00750D5C">
        <w:rPr>
          <w:rFonts w:ascii="Book Antiqua" w:hAnsi="Book Antiqua" w:cs="Arial"/>
          <w:color w:val="000000" w:themeColor="text1"/>
          <w:sz w:val="24"/>
          <w:szCs w:val="24"/>
        </w:rPr>
        <w:t xml:space="preserve">-HCC </w:t>
      </w:r>
      <w:r w:rsidR="004A6203" w:rsidRPr="00750D5C">
        <w:rPr>
          <w:rFonts w:ascii="Book Antiqua" w:hAnsi="Book Antiqua" w:cs="Arial"/>
          <w:color w:val="000000" w:themeColor="text1"/>
          <w:sz w:val="24"/>
          <w:szCs w:val="24"/>
        </w:rPr>
        <w:t xml:space="preserve">had </w:t>
      </w:r>
      <w:r w:rsidR="005B7F09" w:rsidRPr="00750D5C">
        <w:rPr>
          <w:rFonts w:ascii="Book Antiqua" w:hAnsi="Book Antiqua" w:cs="Arial"/>
          <w:color w:val="000000" w:themeColor="text1"/>
          <w:sz w:val="24"/>
          <w:szCs w:val="24"/>
        </w:rPr>
        <w:t>50</w:t>
      </w:r>
      <w:r w:rsidR="00EF4ADB"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higher</w:t>
      </w:r>
      <w:r w:rsidR="004A6203" w:rsidRPr="00750D5C">
        <w:rPr>
          <w:rFonts w:ascii="Book Antiqua" w:hAnsi="Book Antiqua" w:cs="Arial"/>
          <w:color w:val="000000" w:themeColor="text1"/>
          <w:sz w:val="24"/>
          <w:szCs w:val="24"/>
        </w:rPr>
        <w:t xml:space="preserve"> expression over normal livers</w:t>
      </w:r>
      <w:r w:rsidRPr="00750D5C">
        <w:rPr>
          <w:rFonts w:ascii="Book Antiqua" w:hAnsi="Book Antiqua" w:cs="Arial"/>
          <w:color w:val="000000" w:themeColor="text1"/>
          <w:sz w:val="24"/>
          <w:szCs w:val="24"/>
        </w:rPr>
        <w:t>, but was not statistically significant.</w:t>
      </w:r>
      <w:r w:rsidR="00602A50" w:rsidRPr="00750D5C">
        <w:rPr>
          <w:rFonts w:ascii="Book Antiqua" w:hAnsi="Book Antiqua" w:cs="Arial"/>
          <w:color w:val="000000" w:themeColor="text1"/>
          <w:sz w:val="24"/>
          <w:szCs w:val="24"/>
        </w:rPr>
        <w:t xml:space="preserve"> </w:t>
      </w:r>
      <w:r w:rsidR="00510363" w:rsidRPr="00750D5C">
        <w:rPr>
          <w:rFonts w:ascii="Book Antiqua" w:hAnsi="Book Antiqua" w:cs="Arial"/>
          <w:color w:val="000000" w:themeColor="text1"/>
          <w:sz w:val="24"/>
          <w:szCs w:val="24"/>
        </w:rPr>
        <w:t xml:space="preserve">Compared with </w:t>
      </w:r>
      <w:proofErr w:type="spellStart"/>
      <w:r w:rsidR="00510363" w:rsidRPr="00750D5C">
        <w:rPr>
          <w:rFonts w:ascii="Book Antiqua" w:hAnsi="Book Antiqua" w:cs="Arial"/>
          <w:color w:val="000000" w:themeColor="text1"/>
          <w:sz w:val="24"/>
          <w:szCs w:val="24"/>
        </w:rPr>
        <w:t>Peri</w:t>
      </w:r>
      <w:proofErr w:type="spellEnd"/>
      <w:r w:rsidR="00510363" w:rsidRPr="00750D5C">
        <w:rPr>
          <w:rFonts w:ascii="Book Antiqua" w:hAnsi="Book Antiqua" w:cs="Arial"/>
          <w:color w:val="000000" w:themeColor="text1"/>
          <w:sz w:val="24"/>
          <w:szCs w:val="24"/>
        </w:rPr>
        <w:t xml:space="preserve">-HCC, </w:t>
      </w:r>
      <w:proofErr w:type="spellStart"/>
      <w:r w:rsidRPr="00750D5C">
        <w:rPr>
          <w:rFonts w:ascii="Book Antiqua" w:hAnsi="Book Antiqua" w:cs="Arial"/>
          <w:color w:val="000000" w:themeColor="text1"/>
          <w:sz w:val="24"/>
          <w:szCs w:val="24"/>
        </w:rPr>
        <w:t>AhR</w:t>
      </w:r>
      <w:proofErr w:type="spellEnd"/>
      <w:r w:rsidRPr="00750D5C">
        <w:rPr>
          <w:rFonts w:ascii="Book Antiqua" w:hAnsi="Book Antiqua" w:cs="Arial"/>
          <w:color w:val="000000" w:themeColor="text1"/>
          <w:sz w:val="24"/>
          <w:szCs w:val="24"/>
        </w:rPr>
        <w:t xml:space="preserve"> mRNA levels in HCC </w:t>
      </w:r>
      <w:r w:rsidR="00C9286C" w:rsidRPr="00750D5C">
        <w:rPr>
          <w:rFonts w:ascii="Book Antiqua" w:hAnsi="Book Antiqua" w:cs="Arial"/>
          <w:color w:val="000000" w:themeColor="text1"/>
          <w:sz w:val="24"/>
          <w:szCs w:val="24"/>
        </w:rPr>
        <w:t>were</w:t>
      </w:r>
      <w:r w:rsidRPr="00750D5C">
        <w:rPr>
          <w:rFonts w:ascii="Book Antiqua" w:hAnsi="Book Antiqua" w:cs="Arial"/>
          <w:color w:val="000000" w:themeColor="text1"/>
          <w:sz w:val="24"/>
          <w:szCs w:val="24"/>
        </w:rPr>
        <w:t xml:space="preserve"> significantly lower</w:t>
      </w:r>
      <w:r w:rsidR="004A6203"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Figure</w:t>
      </w:r>
      <w:r w:rsidR="004A6203" w:rsidRPr="00750D5C">
        <w:rPr>
          <w:rFonts w:ascii="Book Antiqua" w:hAnsi="Book Antiqua" w:cs="Arial"/>
          <w:color w:val="000000" w:themeColor="text1"/>
          <w:sz w:val="24"/>
          <w:szCs w:val="24"/>
        </w:rPr>
        <w:t xml:space="preserve"> 1)</w:t>
      </w:r>
      <w:r w:rsidR="00510363"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 There </w:t>
      </w:r>
      <w:r w:rsidR="00510363" w:rsidRPr="00750D5C">
        <w:rPr>
          <w:rFonts w:ascii="Book Antiqua" w:hAnsi="Book Antiqua" w:cs="Arial"/>
          <w:color w:val="000000" w:themeColor="text1"/>
          <w:sz w:val="24"/>
          <w:szCs w:val="24"/>
        </w:rPr>
        <w:t>were</w:t>
      </w:r>
      <w:r w:rsidRPr="00750D5C">
        <w:rPr>
          <w:rFonts w:ascii="Book Antiqua" w:hAnsi="Book Antiqua" w:cs="Arial"/>
          <w:color w:val="000000" w:themeColor="text1"/>
          <w:sz w:val="24"/>
          <w:szCs w:val="24"/>
        </w:rPr>
        <w:t xml:space="preserve"> no major changes in </w:t>
      </w:r>
      <w:proofErr w:type="spellStart"/>
      <w:r w:rsidRPr="00750D5C">
        <w:rPr>
          <w:rFonts w:ascii="Book Antiqua" w:hAnsi="Book Antiqua" w:cs="Arial"/>
          <w:color w:val="000000" w:themeColor="text1"/>
          <w:sz w:val="24"/>
          <w:szCs w:val="24"/>
        </w:rPr>
        <w:t>AhR</w:t>
      </w:r>
      <w:proofErr w:type="spellEnd"/>
      <w:r w:rsidRPr="00750D5C">
        <w:rPr>
          <w:rFonts w:ascii="Book Antiqua" w:hAnsi="Book Antiqua" w:cs="Arial"/>
          <w:color w:val="000000" w:themeColor="text1"/>
          <w:sz w:val="24"/>
          <w:szCs w:val="24"/>
        </w:rPr>
        <w:t xml:space="preserve"> expression in HBV cirrhosis, </w:t>
      </w:r>
      <w:r w:rsidR="005B7F09" w:rsidRPr="00750D5C">
        <w:rPr>
          <w:rFonts w:ascii="Book Antiqua" w:hAnsi="Book Antiqua" w:cs="Arial"/>
          <w:color w:val="000000" w:themeColor="text1"/>
          <w:sz w:val="24"/>
          <w:szCs w:val="24"/>
        </w:rPr>
        <w:t xml:space="preserve">alcoholic cirrhosis, and </w:t>
      </w:r>
      <w:r w:rsidRPr="00750D5C">
        <w:rPr>
          <w:rFonts w:ascii="Book Antiqua" w:hAnsi="Book Antiqua" w:cs="Arial"/>
          <w:color w:val="000000" w:themeColor="text1"/>
          <w:sz w:val="24"/>
          <w:szCs w:val="24"/>
        </w:rPr>
        <w:t>sever cirrhosis</w:t>
      </w:r>
      <w:r w:rsidR="009F0FAF" w:rsidRPr="00750D5C">
        <w:rPr>
          <w:rFonts w:ascii="Book Antiqua" w:hAnsi="Book Antiqua" w:cs="Arial"/>
          <w:color w:val="000000" w:themeColor="text1"/>
          <w:sz w:val="24"/>
          <w:szCs w:val="24"/>
        </w:rPr>
        <w:t xml:space="preserve">. </w:t>
      </w:r>
    </w:p>
    <w:p w:rsidR="000E04A6" w:rsidRPr="00750D5C" w:rsidRDefault="004A6203"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The average expression of CYP1A2 in normal livers (234</w:t>
      </w:r>
      <w:r w:rsidR="00F75230"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94%) was significantly higher than diseased livers (136</w:t>
      </w:r>
      <w:r w:rsidR="00F75230"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24% of GADPH), and diseased livers had 8.5-fold higher inter-individual variations </w:t>
      </w:r>
      <w:r w:rsidR="00F3497B" w:rsidRPr="00750D5C">
        <w:rPr>
          <w:rFonts w:ascii="Book Antiqua" w:hAnsi="Book Antiqua" w:cs="Arial"/>
          <w:color w:val="000000" w:themeColor="text1"/>
          <w:sz w:val="24"/>
          <w:szCs w:val="24"/>
        </w:rPr>
        <w:t xml:space="preserve">than normal livers </w:t>
      </w:r>
      <w:r w:rsidRPr="00750D5C">
        <w:rPr>
          <w:rFonts w:ascii="Book Antiqua" w:hAnsi="Book Antiqua" w:cs="Arial"/>
          <w:color w:val="000000" w:themeColor="text1"/>
          <w:sz w:val="24"/>
          <w:szCs w:val="24"/>
        </w:rPr>
        <w:t xml:space="preserve">(224-fold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26-fold) (Table 3).</w:t>
      </w:r>
      <w:r w:rsidR="00602A50" w:rsidRPr="00750D5C">
        <w:rPr>
          <w:rFonts w:ascii="Book Antiqua" w:hAnsi="Book Antiqua" w:cs="Arial"/>
          <w:color w:val="000000" w:themeColor="text1"/>
          <w:sz w:val="24"/>
          <w:szCs w:val="24"/>
        </w:rPr>
        <w:t xml:space="preserve"> </w:t>
      </w:r>
      <w:r w:rsidR="009F0FAF" w:rsidRPr="00750D5C">
        <w:rPr>
          <w:rFonts w:ascii="Book Antiqua" w:hAnsi="Book Antiqua" w:cs="Arial"/>
          <w:color w:val="000000" w:themeColor="text1"/>
          <w:sz w:val="24"/>
          <w:szCs w:val="24"/>
        </w:rPr>
        <w:t xml:space="preserve">CYP1A2 </w:t>
      </w:r>
      <w:r w:rsidR="00EF4ADB" w:rsidRPr="00750D5C">
        <w:rPr>
          <w:rFonts w:ascii="Book Antiqua" w:hAnsi="Book Antiqua" w:cs="Arial"/>
          <w:color w:val="000000" w:themeColor="text1"/>
          <w:sz w:val="24"/>
          <w:szCs w:val="24"/>
        </w:rPr>
        <w:t xml:space="preserve">in HCC </w:t>
      </w:r>
      <w:r w:rsidR="009F0FAF" w:rsidRPr="00750D5C">
        <w:rPr>
          <w:rFonts w:ascii="Book Antiqua" w:hAnsi="Book Antiqua" w:cs="Arial"/>
          <w:color w:val="000000" w:themeColor="text1"/>
          <w:sz w:val="24"/>
          <w:szCs w:val="24"/>
        </w:rPr>
        <w:t xml:space="preserve">was decreased </w:t>
      </w:r>
      <w:r w:rsidRPr="00750D5C">
        <w:rPr>
          <w:rFonts w:ascii="Book Antiqua" w:hAnsi="Book Antiqua" w:cs="Arial"/>
          <w:color w:val="000000" w:themeColor="text1"/>
          <w:sz w:val="24"/>
          <w:szCs w:val="24"/>
        </w:rPr>
        <w:t>by 90</w:t>
      </w:r>
      <w:r w:rsidR="00EF4ADB" w:rsidRPr="00750D5C">
        <w:rPr>
          <w:rFonts w:ascii="Book Antiqua" w:hAnsi="Book Antiqua" w:cs="Arial"/>
          <w:color w:val="000000" w:themeColor="text1"/>
          <w:sz w:val="24"/>
          <w:szCs w:val="24"/>
        </w:rPr>
        <w:t>%</w:t>
      </w:r>
      <w:r w:rsidR="000E04A6" w:rsidRPr="00750D5C">
        <w:rPr>
          <w:rFonts w:ascii="Book Antiqua" w:hAnsi="Book Antiqua" w:cs="Arial"/>
          <w:color w:val="000000" w:themeColor="text1"/>
          <w:sz w:val="24"/>
          <w:szCs w:val="24"/>
        </w:rPr>
        <w:t xml:space="preserve">, significantly </w:t>
      </w:r>
      <w:r w:rsidR="002338F1" w:rsidRPr="00750D5C">
        <w:rPr>
          <w:rFonts w:ascii="Book Antiqua" w:hAnsi="Book Antiqua" w:cs="Arial"/>
          <w:color w:val="000000" w:themeColor="text1"/>
          <w:sz w:val="24"/>
          <w:szCs w:val="24"/>
        </w:rPr>
        <w:t xml:space="preserve">lower </w:t>
      </w:r>
      <w:r w:rsidRPr="00750D5C">
        <w:rPr>
          <w:rFonts w:ascii="Book Antiqua" w:hAnsi="Book Antiqua" w:cs="Arial"/>
          <w:color w:val="000000" w:themeColor="text1"/>
          <w:sz w:val="24"/>
          <w:szCs w:val="24"/>
        </w:rPr>
        <w:t>than</w:t>
      </w:r>
      <w:r w:rsidR="000E04A6" w:rsidRPr="00750D5C">
        <w:rPr>
          <w:rFonts w:ascii="Book Antiqua" w:hAnsi="Book Antiqua" w:cs="Arial"/>
          <w:color w:val="000000" w:themeColor="text1"/>
          <w:sz w:val="24"/>
          <w:szCs w:val="24"/>
        </w:rPr>
        <w:t xml:space="preserve"> normal livers and </w:t>
      </w:r>
      <w:proofErr w:type="spellStart"/>
      <w:r w:rsidR="002338F1" w:rsidRPr="00750D5C">
        <w:rPr>
          <w:rFonts w:ascii="Book Antiqua" w:hAnsi="Book Antiqua" w:cs="Arial"/>
          <w:color w:val="000000" w:themeColor="text1"/>
          <w:sz w:val="24"/>
          <w:szCs w:val="24"/>
        </w:rPr>
        <w:t>Peri</w:t>
      </w:r>
      <w:proofErr w:type="spellEnd"/>
      <w:r w:rsidR="002338F1" w:rsidRPr="00750D5C">
        <w:rPr>
          <w:rFonts w:ascii="Book Antiqua" w:hAnsi="Book Antiqua" w:cs="Arial"/>
          <w:color w:val="000000" w:themeColor="text1"/>
          <w:sz w:val="24"/>
          <w:szCs w:val="24"/>
        </w:rPr>
        <w:t>-</w:t>
      </w:r>
      <w:r w:rsidR="000E04A6" w:rsidRPr="00750D5C">
        <w:rPr>
          <w:rFonts w:ascii="Book Antiqua" w:hAnsi="Book Antiqua" w:cs="Arial"/>
          <w:color w:val="000000" w:themeColor="text1"/>
          <w:sz w:val="24"/>
          <w:szCs w:val="24"/>
        </w:rPr>
        <w:t>HCC</w:t>
      </w:r>
      <w:r w:rsidR="006A15E1"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Figure</w:t>
      </w:r>
      <w:r w:rsidR="006A15E1" w:rsidRPr="00750D5C">
        <w:rPr>
          <w:rFonts w:ascii="Book Antiqua" w:hAnsi="Book Antiqua" w:cs="Arial"/>
          <w:color w:val="000000" w:themeColor="text1"/>
          <w:sz w:val="24"/>
          <w:szCs w:val="24"/>
        </w:rPr>
        <w:t xml:space="preserve"> 1)</w:t>
      </w:r>
      <w:r w:rsidR="000E04A6"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0E04A6" w:rsidRPr="00750D5C">
        <w:rPr>
          <w:rFonts w:ascii="Book Antiqua" w:hAnsi="Book Antiqua" w:cs="Arial"/>
          <w:color w:val="000000" w:themeColor="text1"/>
          <w:sz w:val="24"/>
          <w:szCs w:val="24"/>
        </w:rPr>
        <w:t xml:space="preserve">CYP1A2 expression was also decreased in </w:t>
      </w:r>
      <w:r w:rsidRPr="00750D5C">
        <w:rPr>
          <w:rFonts w:ascii="Book Antiqua" w:hAnsi="Book Antiqua" w:cs="Arial"/>
          <w:color w:val="000000" w:themeColor="text1"/>
          <w:sz w:val="24"/>
          <w:szCs w:val="24"/>
        </w:rPr>
        <w:t>alcoholic</w:t>
      </w:r>
      <w:r w:rsidR="000E04A6" w:rsidRPr="00750D5C">
        <w:rPr>
          <w:rFonts w:ascii="Book Antiqua" w:hAnsi="Book Antiqua" w:cs="Arial"/>
          <w:color w:val="000000" w:themeColor="text1"/>
          <w:sz w:val="24"/>
          <w:szCs w:val="24"/>
        </w:rPr>
        <w:t xml:space="preserve"> cirrhosis </w:t>
      </w:r>
      <w:r w:rsidR="00714004" w:rsidRPr="00750D5C">
        <w:rPr>
          <w:rFonts w:ascii="Book Antiqua" w:hAnsi="Book Antiqua" w:cs="Arial"/>
          <w:color w:val="000000" w:themeColor="text1"/>
          <w:sz w:val="24"/>
          <w:szCs w:val="24"/>
        </w:rPr>
        <w:t xml:space="preserve">by </w:t>
      </w:r>
      <w:r w:rsidRPr="00750D5C">
        <w:rPr>
          <w:rFonts w:ascii="Book Antiqua" w:hAnsi="Book Antiqua" w:cs="Arial"/>
          <w:color w:val="000000" w:themeColor="text1"/>
          <w:sz w:val="24"/>
          <w:szCs w:val="24"/>
        </w:rPr>
        <w:t>79</w:t>
      </w:r>
      <w:r w:rsidR="000E04A6" w:rsidRPr="00750D5C">
        <w:rPr>
          <w:rFonts w:ascii="Book Antiqua" w:hAnsi="Book Antiqua" w:cs="Arial"/>
          <w:color w:val="000000" w:themeColor="text1"/>
          <w:sz w:val="24"/>
          <w:szCs w:val="24"/>
        </w:rPr>
        <w:t xml:space="preserve">% and </w:t>
      </w:r>
      <w:r w:rsidR="006A15E1" w:rsidRPr="00750D5C">
        <w:rPr>
          <w:rFonts w:ascii="Book Antiqua" w:hAnsi="Book Antiqua" w:cs="Arial"/>
          <w:color w:val="000000" w:themeColor="text1"/>
          <w:sz w:val="24"/>
          <w:szCs w:val="24"/>
        </w:rPr>
        <w:t>severe</w:t>
      </w:r>
      <w:r w:rsidR="000E04A6" w:rsidRPr="00750D5C">
        <w:rPr>
          <w:rFonts w:ascii="Book Antiqua" w:hAnsi="Book Antiqua" w:cs="Arial"/>
          <w:color w:val="000000" w:themeColor="text1"/>
          <w:sz w:val="24"/>
          <w:szCs w:val="24"/>
        </w:rPr>
        <w:t xml:space="preserve"> cirrhosis </w:t>
      </w:r>
      <w:r w:rsidR="00714004" w:rsidRPr="00750D5C">
        <w:rPr>
          <w:rFonts w:ascii="Book Antiqua" w:hAnsi="Book Antiqua" w:cs="Arial"/>
          <w:color w:val="000000" w:themeColor="text1"/>
          <w:sz w:val="24"/>
          <w:szCs w:val="24"/>
        </w:rPr>
        <w:t xml:space="preserve">by </w:t>
      </w:r>
      <w:r w:rsidR="006A15E1" w:rsidRPr="00750D5C">
        <w:rPr>
          <w:rFonts w:ascii="Book Antiqua" w:hAnsi="Book Antiqua" w:cs="Arial"/>
          <w:color w:val="000000" w:themeColor="text1"/>
          <w:sz w:val="24"/>
          <w:szCs w:val="24"/>
        </w:rPr>
        <w:t>66</w:t>
      </w:r>
      <w:r w:rsidR="000E04A6" w:rsidRPr="00750D5C">
        <w:rPr>
          <w:rFonts w:ascii="Book Antiqua" w:hAnsi="Book Antiqua" w:cs="Arial"/>
          <w:color w:val="000000" w:themeColor="text1"/>
          <w:sz w:val="24"/>
          <w:szCs w:val="24"/>
        </w:rPr>
        <w:t xml:space="preserve">%, </w:t>
      </w:r>
      <w:r w:rsidR="00714004" w:rsidRPr="00750D5C">
        <w:rPr>
          <w:rFonts w:ascii="Book Antiqua" w:hAnsi="Book Antiqua" w:cs="Arial"/>
          <w:color w:val="000000" w:themeColor="text1"/>
          <w:sz w:val="24"/>
          <w:szCs w:val="24"/>
        </w:rPr>
        <w:t xml:space="preserve">as compared to normal livers, </w:t>
      </w:r>
      <w:r w:rsidR="000E04A6" w:rsidRPr="00750D5C">
        <w:rPr>
          <w:rFonts w:ascii="Book Antiqua" w:hAnsi="Book Antiqua" w:cs="Arial"/>
          <w:color w:val="000000" w:themeColor="text1"/>
          <w:sz w:val="24"/>
          <w:szCs w:val="24"/>
        </w:rPr>
        <w:t>but was unchanged in HBV cirrhosis</w:t>
      </w:r>
      <w:r w:rsidR="00714004" w:rsidRPr="00750D5C">
        <w:rPr>
          <w:rFonts w:ascii="Book Antiqua" w:hAnsi="Book Antiqua" w:cs="Arial"/>
          <w:color w:val="000000" w:themeColor="text1"/>
          <w:sz w:val="24"/>
          <w:szCs w:val="24"/>
        </w:rPr>
        <w:t xml:space="preserve"> and </w:t>
      </w:r>
      <w:proofErr w:type="spellStart"/>
      <w:r w:rsidR="00714004" w:rsidRPr="00750D5C">
        <w:rPr>
          <w:rFonts w:ascii="Book Antiqua" w:hAnsi="Book Antiqua" w:cs="Arial"/>
          <w:color w:val="000000" w:themeColor="text1"/>
          <w:sz w:val="24"/>
          <w:szCs w:val="24"/>
        </w:rPr>
        <w:t>Peri</w:t>
      </w:r>
      <w:proofErr w:type="spellEnd"/>
      <w:r w:rsidR="00714004" w:rsidRPr="00750D5C">
        <w:rPr>
          <w:rFonts w:ascii="Book Antiqua" w:hAnsi="Book Antiqua" w:cs="Arial"/>
          <w:color w:val="000000" w:themeColor="text1"/>
          <w:sz w:val="24"/>
          <w:szCs w:val="24"/>
        </w:rPr>
        <w:t>-HCC tissues.</w:t>
      </w:r>
    </w:p>
    <w:p w:rsidR="003801EB" w:rsidRPr="00750D5C" w:rsidRDefault="000E04A6" w:rsidP="008950CF">
      <w:pPr>
        <w:spacing w:after="0" w:line="360" w:lineRule="auto"/>
        <w:ind w:firstLineChars="300" w:firstLine="720"/>
        <w:jc w:val="both"/>
        <w:rPr>
          <w:rFonts w:ascii="Book Antiqua" w:hAnsi="Book Antiqua" w:cs="Arial"/>
          <w:i/>
          <w:color w:val="000000" w:themeColor="text1"/>
          <w:sz w:val="24"/>
          <w:szCs w:val="24"/>
        </w:rPr>
      </w:pPr>
      <w:r w:rsidRPr="00750D5C">
        <w:rPr>
          <w:rFonts w:ascii="Book Antiqua" w:hAnsi="Book Antiqua" w:cs="Arial"/>
          <w:color w:val="000000" w:themeColor="text1"/>
          <w:sz w:val="24"/>
          <w:szCs w:val="24"/>
        </w:rPr>
        <w:t xml:space="preserve">The </w:t>
      </w:r>
      <w:r w:rsidR="006A15E1" w:rsidRPr="00750D5C">
        <w:rPr>
          <w:rFonts w:ascii="Book Antiqua" w:hAnsi="Book Antiqua" w:cs="Arial"/>
          <w:color w:val="000000" w:themeColor="text1"/>
          <w:sz w:val="24"/>
          <w:szCs w:val="24"/>
        </w:rPr>
        <w:t xml:space="preserve">paired </w:t>
      </w:r>
      <w:r w:rsidRPr="00750D5C">
        <w:rPr>
          <w:rFonts w:ascii="Book Antiqua" w:hAnsi="Book Antiqua" w:cs="Arial"/>
          <w:color w:val="000000" w:themeColor="text1"/>
          <w:sz w:val="24"/>
          <w:szCs w:val="24"/>
        </w:rPr>
        <w:t xml:space="preserve">individual values from </w:t>
      </w:r>
      <w:proofErr w:type="spellStart"/>
      <w:r w:rsidR="006A15E1" w:rsidRPr="00750D5C">
        <w:rPr>
          <w:rFonts w:ascii="Book Antiqua" w:hAnsi="Book Antiqua" w:cs="Arial"/>
          <w:color w:val="000000" w:themeColor="text1"/>
          <w:sz w:val="24"/>
          <w:szCs w:val="24"/>
        </w:rPr>
        <w:t>Peri</w:t>
      </w:r>
      <w:proofErr w:type="spellEnd"/>
      <w:r w:rsidR="006A15E1" w:rsidRPr="00750D5C">
        <w:rPr>
          <w:rFonts w:ascii="Book Antiqua" w:hAnsi="Book Antiqua" w:cs="Arial"/>
          <w:color w:val="000000" w:themeColor="text1"/>
          <w:sz w:val="24"/>
          <w:szCs w:val="24"/>
        </w:rPr>
        <w:t>-HCC and</w:t>
      </w:r>
      <w:r w:rsidRPr="00750D5C">
        <w:rPr>
          <w:rFonts w:ascii="Book Antiqua" w:hAnsi="Book Antiqua" w:cs="Arial"/>
          <w:color w:val="000000" w:themeColor="text1"/>
          <w:sz w:val="24"/>
          <w:szCs w:val="24"/>
        </w:rPr>
        <w:t xml:space="preserve"> HCC </w:t>
      </w:r>
      <w:r w:rsidR="006A15E1" w:rsidRPr="00750D5C">
        <w:rPr>
          <w:rFonts w:ascii="Book Antiqua" w:hAnsi="Book Antiqua" w:cs="Arial"/>
          <w:color w:val="000000" w:themeColor="text1"/>
          <w:sz w:val="24"/>
          <w:szCs w:val="24"/>
        </w:rPr>
        <w:t xml:space="preserve">from 24 patients </w:t>
      </w:r>
      <w:r w:rsidRPr="00750D5C">
        <w:rPr>
          <w:rFonts w:ascii="Book Antiqua" w:hAnsi="Book Antiqua" w:cs="Arial"/>
          <w:color w:val="000000" w:themeColor="text1"/>
          <w:sz w:val="24"/>
          <w:szCs w:val="24"/>
        </w:rPr>
        <w:t xml:space="preserve">are shown in the bottom panel of </w:t>
      </w:r>
      <w:r w:rsidR="00F75230" w:rsidRPr="00750D5C">
        <w:rPr>
          <w:rFonts w:ascii="Book Antiqua" w:hAnsi="Book Antiqua" w:cs="Arial"/>
          <w:color w:val="000000" w:themeColor="text1"/>
          <w:sz w:val="24"/>
          <w:szCs w:val="24"/>
        </w:rPr>
        <w:t>Figure</w:t>
      </w:r>
      <w:r w:rsidR="006A15E1"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1.</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CYP1A2 expression was low </w:t>
      </w:r>
      <w:r w:rsidR="006A15E1" w:rsidRPr="00750D5C">
        <w:rPr>
          <w:rFonts w:ascii="Book Antiqua" w:hAnsi="Book Antiqua" w:cs="Arial"/>
          <w:color w:val="000000" w:themeColor="text1"/>
          <w:sz w:val="24"/>
          <w:szCs w:val="24"/>
        </w:rPr>
        <w:t xml:space="preserve">in HCC, </w:t>
      </w:r>
      <w:r w:rsidR="002338F1" w:rsidRPr="00750D5C">
        <w:rPr>
          <w:rFonts w:ascii="Book Antiqua" w:hAnsi="Book Antiqua" w:cs="Arial"/>
          <w:color w:val="000000" w:themeColor="text1"/>
          <w:sz w:val="24"/>
          <w:szCs w:val="24"/>
        </w:rPr>
        <w:t xml:space="preserve">except for patient #14, </w:t>
      </w:r>
      <w:r w:rsidR="00262D7A" w:rsidRPr="00750D5C">
        <w:rPr>
          <w:rFonts w:ascii="Book Antiqua" w:hAnsi="Book Antiqua" w:cs="Arial"/>
          <w:color w:val="000000" w:themeColor="text1"/>
          <w:sz w:val="24"/>
          <w:szCs w:val="24"/>
        </w:rPr>
        <w:t xml:space="preserve">as compared to </w:t>
      </w:r>
      <w:proofErr w:type="spellStart"/>
      <w:r w:rsidR="002338F1" w:rsidRPr="00750D5C">
        <w:rPr>
          <w:rFonts w:ascii="Book Antiqua" w:hAnsi="Book Antiqua" w:cs="Arial"/>
          <w:color w:val="000000" w:themeColor="text1"/>
          <w:sz w:val="24"/>
          <w:szCs w:val="24"/>
        </w:rPr>
        <w:t>Peri</w:t>
      </w:r>
      <w:proofErr w:type="spellEnd"/>
      <w:r w:rsidR="002338F1" w:rsidRPr="00750D5C">
        <w:rPr>
          <w:rFonts w:ascii="Book Antiqua" w:hAnsi="Book Antiqua" w:cs="Arial"/>
          <w:color w:val="000000" w:themeColor="text1"/>
          <w:sz w:val="24"/>
          <w:szCs w:val="24"/>
        </w:rPr>
        <w:t>-</w:t>
      </w:r>
      <w:r w:rsidR="00262D7A" w:rsidRPr="00750D5C">
        <w:rPr>
          <w:rFonts w:ascii="Book Antiqua" w:hAnsi="Book Antiqua" w:cs="Arial"/>
          <w:color w:val="000000" w:themeColor="text1"/>
          <w:sz w:val="24"/>
          <w:szCs w:val="24"/>
        </w:rPr>
        <w:t>HCC</w:t>
      </w:r>
      <w:r w:rsidR="002338F1" w:rsidRPr="00750D5C">
        <w:rPr>
          <w:rFonts w:ascii="Book Antiqua" w:hAnsi="Book Antiqua" w:cs="Arial"/>
          <w:color w:val="000000" w:themeColor="text1"/>
          <w:sz w:val="24"/>
          <w:szCs w:val="24"/>
        </w:rPr>
        <w:t>. S</w:t>
      </w:r>
      <w:r w:rsidR="00262D7A" w:rsidRPr="00750D5C">
        <w:rPr>
          <w:rFonts w:ascii="Book Antiqua" w:hAnsi="Book Antiqua" w:cs="Arial"/>
          <w:color w:val="000000" w:themeColor="text1"/>
          <w:sz w:val="24"/>
          <w:szCs w:val="24"/>
        </w:rPr>
        <w:t xml:space="preserve">ome </w:t>
      </w:r>
      <w:r w:rsidR="002338F1" w:rsidRPr="00750D5C">
        <w:rPr>
          <w:rFonts w:ascii="Book Antiqua" w:hAnsi="Book Antiqua" w:cs="Arial"/>
          <w:color w:val="000000" w:themeColor="text1"/>
          <w:sz w:val="24"/>
          <w:szCs w:val="24"/>
        </w:rPr>
        <w:t xml:space="preserve">patients </w:t>
      </w:r>
      <w:r w:rsidR="00262D7A" w:rsidRPr="00750D5C">
        <w:rPr>
          <w:rFonts w:ascii="Book Antiqua" w:hAnsi="Book Antiqua" w:cs="Arial"/>
          <w:color w:val="000000" w:themeColor="text1"/>
          <w:sz w:val="24"/>
          <w:szCs w:val="24"/>
        </w:rPr>
        <w:t>showed huge difference (</w:t>
      </w:r>
      <w:r w:rsidR="00F75230" w:rsidRPr="00750D5C">
        <w:rPr>
          <w:rFonts w:ascii="Book Antiqua" w:hAnsi="Book Antiqua" w:cs="Arial"/>
          <w:i/>
          <w:color w:val="000000" w:themeColor="text1"/>
          <w:sz w:val="24"/>
          <w:szCs w:val="24"/>
        </w:rPr>
        <w:t>i.e.</w:t>
      </w:r>
      <w:r w:rsidR="002338F1" w:rsidRPr="00750D5C">
        <w:rPr>
          <w:rFonts w:ascii="Book Antiqua" w:hAnsi="Book Antiqua" w:cs="Arial"/>
          <w:color w:val="000000" w:themeColor="text1"/>
          <w:sz w:val="24"/>
          <w:szCs w:val="24"/>
        </w:rPr>
        <w:t xml:space="preserve">, </w:t>
      </w:r>
      <w:r w:rsidR="00262D7A" w:rsidRPr="00750D5C">
        <w:rPr>
          <w:rFonts w:ascii="Book Antiqua" w:hAnsi="Book Antiqua" w:cs="Arial"/>
          <w:color w:val="000000" w:themeColor="text1"/>
          <w:sz w:val="24"/>
          <w:szCs w:val="24"/>
        </w:rPr>
        <w:t xml:space="preserve">patient #22), while others </w:t>
      </w:r>
      <w:r w:rsidR="006A15E1" w:rsidRPr="00750D5C">
        <w:rPr>
          <w:rFonts w:ascii="Book Antiqua" w:hAnsi="Book Antiqua" w:cs="Arial"/>
          <w:color w:val="000000" w:themeColor="text1"/>
          <w:sz w:val="24"/>
          <w:szCs w:val="24"/>
        </w:rPr>
        <w:t xml:space="preserve">were </w:t>
      </w:r>
      <w:r w:rsidR="00262D7A" w:rsidRPr="00750D5C">
        <w:rPr>
          <w:rFonts w:ascii="Book Antiqua" w:hAnsi="Book Antiqua" w:cs="Arial"/>
          <w:color w:val="000000" w:themeColor="text1"/>
          <w:sz w:val="24"/>
          <w:szCs w:val="24"/>
        </w:rPr>
        <w:t>moderate (</w:t>
      </w:r>
      <w:r w:rsidR="00F75230" w:rsidRPr="00750D5C">
        <w:rPr>
          <w:rFonts w:ascii="Book Antiqua" w:hAnsi="Book Antiqua" w:cs="Arial"/>
          <w:i/>
          <w:color w:val="000000" w:themeColor="text1"/>
          <w:sz w:val="24"/>
          <w:szCs w:val="24"/>
        </w:rPr>
        <w:t>i.e.</w:t>
      </w:r>
      <w:r w:rsidR="002338F1" w:rsidRPr="00750D5C">
        <w:rPr>
          <w:rFonts w:ascii="Book Antiqua" w:hAnsi="Book Antiqua" w:cs="Arial"/>
          <w:color w:val="000000" w:themeColor="text1"/>
          <w:sz w:val="24"/>
          <w:szCs w:val="24"/>
        </w:rPr>
        <w:t xml:space="preserve">, </w:t>
      </w:r>
      <w:r w:rsidR="00262D7A" w:rsidRPr="00750D5C">
        <w:rPr>
          <w:rFonts w:ascii="Book Antiqua" w:hAnsi="Book Antiqua" w:cs="Arial"/>
          <w:color w:val="000000" w:themeColor="text1"/>
          <w:sz w:val="24"/>
          <w:szCs w:val="24"/>
        </w:rPr>
        <w:t>patient # 4)</w:t>
      </w:r>
      <w:r w:rsidR="009F0FAF"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3801EB" w:rsidRPr="00750D5C">
        <w:rPr>
          <w:rFonts w:ascii="Book Antiqua" w:hAnsi="Book Antiqua" w:cs="Arial"/>
          <w:i/>
          <w:color w:val="000000" w:themeColor="text1"/>
          <w:sz w:val="24"/>
          <w:szCs w:val="24"/>
        </w:rPr>
        <w:t xml:space="preserve"> </w:t>
      </w:r>
    </w:p>
    <w:p w:rsidR="00F75230" w:rsidRPr="00750D5C" w:rsidRDefault="00F75230" w:rsidP="008950CF">
      <w:pPr>
        <w:spacing w:after="0" w:line="360" w:lineRule="auto"/>
        <w:jc w:val="both"/>
        <w:rPr>
          <w:rFonts w:ascii="Book Antiqua" w:hAnsi="Book Antiqua" w:cs="Arial"/>
          <w:i/>
          <w:color w:val="000000" w:themeColor="text1"/>
          <w:sz w:val="24"/>
          <w:szCs w:val="24"/>
        </w:rPr>
      </w:pPr>
    </w:p>
    <w:p w:rsidR="00262D7A" w:rsidRPr="00750D5C" w:rsidRDefault="00262D7A"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Expressi</w:t>
      </w:r>
      <w:r w:rsidR="00F75230" w:rsidRPr="00750D5C">
        <w:rPr>
          <w:rFonts w:ascii="Book Antiqua" w:hAnsi="Book Antiqua" w:cs="Arial"/>
          <w:b/>
          <w:i/>
          <w:color w:val="000000" w:themeColor="text1"/>
          <w:sz w:val="24"/>
          <w:szCs w:val="24"/>
        </w:rPr>
        <w:t>on of CAR and CYP2 family genes</w:t>
      </w:r>
    </w:p>
    <w:p w:rsidR="004E5520" w:rsidRPr="00750D5C" w:rsidRDefault="006A15E1"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expression CAR and CAR-regulated CYPs are shown in </w:t>
      </w:r>
      <w:r w:rsidR="00F75230" w:rsidRPr="00750D5C">
        <w:rPr>
          <w:rFonts w:ascii="Book Antiqua" w:hAnsi="Book Antiqua" w:cs="Arial"/>
          <w:color w:val="000000" w:themeColor="text1"/>
          <w:sz w:val="24"/>
          <w:szCs w:val="24"/>
        </w:rPr>
        <w:t>Figure</w:t>
      </w:r>
      <w:r w:rsidRPr="00750D5C">
        <w:rPr>
          <w:rFonts w:ascii="Book Antiqua" w:hAnsi="Book Antiqua" w:cs="Arial"/>
          <w:color w:val="000000" w:themeColor="text1"/>
          <w:sz w:val="24"/>
          <w:szCs w:val="24"/>
        </w:rPr>
        <w:t xml:space="preserve"> </w:t>
      </w:r>
      <w:r w:rsidR="00B92923" w:rsidRPr="00750D5C">
        <w:rPr>
          <w:rFonts w:ascii="Book Antiqua" w:hAnsi="Book Antiqua" w:cs="Arial"/>
          <w:color w:val="000000" w:themeColor="text1"/>
          <w:sz w:val="24"/>
          <w:szCs w:val="24"/>
        </w:rPr>
        <w:t>2</w:t>
      </w:r>
      <w:r w:rsidRPr="00750D5C">
        <w:rPr>
          <w:rFonts w:ascii="Book Antiqua" w:hAnsi="Book Antiqua" w:cs="Arial"/>
          <w:color w:val="000000" w:themeColor="text1"/>
          <w:sz w:val="24"/>
          <w:szCs w:val="24"/>
        </w:rPr>
        <w:t xml:space="preserve"> and Table 3.</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The average expression of CAR in 35 normal livers (7.87</w:t>
      </w:r>
      <w:r w:rsidR="00F75230"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0.5% of GADPH) was not significantly different from 93 diseased livers (7.73</w:t>
      </w:r>
      <w:r w:rsidR="00F75230"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0.8% of GADPH), but diseased livers had huge inter-individual variations (</w:t>
      </w:r>
      <w:r w:rsidR="00887B8B" w:rsidRPr="00750D5C">
        <w:rPr>
          <w:rFonts w:ascii="Book Antiqua" w:hAnsi="Book Antiqua" w:cs="Arial"/>
          <w:color w:val="000000" w:themeColor="text1"/>
          <w:sz w:val="24"/>
          <w:szCs w:val="24"/>
        </w:rPr>
        <w:t>1390</w:t>
      </w:r>
      <w:r w:rsidRPr="00750D5C">
        <w:rPr>
          <w:rFonts w:ascii="Book Antiqua" w:hAnsi="Book Antiqua" w:cs="Arial"/>
          <w:color w:val="000000" w:themeColor="text1"/>
          <w:sz w:val="24"/>
          <w:szCs w:val="24"/>
        </w:rPr>
        <w:t xml:space="preserve">-fold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26-fold) (Table 3).</w:t>
      </w:r>
      <w:r w:rsidR="00602A50" w:rsidRPr="00750D5C">
        <w:rPr>
          <w:rFonts w:ascii="Book Antiqua" w:hAnsi="Book Antiqua" w:cs="Arial"/>
          <w:color w:val="000000" w:themeColor="text1"/>
          <w:sz w:val="24"/>
          <w:szCs w:val="24"/>
        </w:rPr>
        <w:t xml:space="preserve"> </w:t>
      </w:r>
      <w:r w:rsidR="00262D7A" w:rsidRPr="00750D5C">
        <w:rPr>
          <w:rFonts w:ascii="Book Antiqua" w:hAnsi="Book Antiqua" w:cs="Arial"/>
          <w:color w:val="000000" w:themeColor="text1"/>
          <w:sz w:val="24"/>
          <w:szCs w:val="24"/>
        </w:rPr>
        <w:t xml:space="preserve">The basal expression of CAR was about 8% of </w:t>
      </w:r>
      <w:r w:rsidR="00B3448D" w:rsidRPr="00750D5C">
        <w:rPr>
          <w:rFonts w:ascii="Book Antiqua" w:hAnsi="Book Antiqua" w:cs="Arial"/>
          <w:color w:val="000000" w:themeColor="text1"/>
          <w:sz w:val="24"/>
          <w:szCs w:val="24"/>
        </w:rPr>
        <w:t>GADPH</w:t>
      </w:r>
      <w:r w:rsidR="00262D7A" w:rsidRPr="00750D5C">
        <w:rPr>
          <w:rFonts w:ascii="Book Antiqua" w:hAnsi="Book Antiqua" w:cs="Arial"/>
          <w:color w:val="000000" w:themeColor="text1"/>
          <w:sz w:val="24"/>
          <w:szCs w:val="24"/>
        </w:rPr>
        <w:t xml:space="preserve">. CAR mRNA levels in HCC </w:t>
      </w:r>
      <w:r w:rsidR="00C9286C" w:rsidRPr="00750D5C">
        <w:rPr>
          <w:rFonts w:ascii="Book Antiqua" w:hAnsi="Book Antiqua" w:cs="Arial"/>
          <w:color w:val="000000" w:themeColor="text1"/>
          <w:sz w:val="24"/>
          <w:szCs w:val="24"/>
        </w:rPr>
        <w:t>was</w:t>
      </w:r>
      <w:r w:rsidR="00262D7A" w:rsidRPr="00750D5C">
        <w:rPr>
          <w:rFonts w:ascii="Book Antiqua" w:hAnsi="Book Antiqua" w:cs="Arial"/>
          <w:color w:val="000000" w:themeColor="text1"/>
          <w:sz w:val="24"/>
          <w:szCs w:val="24"/>
        </w:rPr>
        <w:t xml:space="preserve"> decreased to </w:t>
      </w:r>
      <w:r w:rsidR="002338F1" w:rsidRPr="00750D5C">
        <w:rPr>
          <w:rFonts w:ascii="Book Antiqua" w:hAnsi="Book Antiqua" w:cs="Arial"/>
          <w:color w:val="000000" w:themeColor="text1"/>
          <w:sz w:val="24"/>
          <w:szCs w:val="24"/>
        </w:rPr>
        <w:t>3.</w:t>
      </w:r>
      <w:r w:rsidR="00887B8B" w:rsidRPr="00750D5C">
        <w:rPr>
          <w:rFonts w:ascii="Book Antiqua" w:hAnsi="Book Antiqua" w:cs="Arial"/>
          <w:color w:val="000000" w:themeColor="text1"/>
          <w:sz w:val="24"/>
          <w:szCs w:val="24"/>
        </w:rPr>
        <w:t>7</w:t>
      </w:r>
      <w:r w:rsidR="00262D7A" w:rsidRPr="00750D5C">
        <w:rPr>
          <w:rFonts w:ascii="Book Antiqua" w:hAnsi="Book Antiqua" w:cs="Arial"/>
          <w:color w:val="000000" w:themeColor="text1"/>
          <w:sz w:val="24"/>
          <w:szCs w:val="24"/>
        </w:rPr>
        <w:t xml:space="preserve">% of </w:t>
      </w:r>
      <w:r w:rsidR="00B3448D" w:rsidRPr="00750D5C">
        <w:rPr>
          <w:rFonts w:ascii="Book Antiqua" w:hAnsi="Book Antiqua" w:cs="Arial"/>
          <w:color w:val="000000" w:themeColor="text1"/>
          <w:sz w:val="24"/>
          <w:szCs w:val="24"/>
        </w:rPr>
        <w:t>GADPH</w:t>
      </w:r>
      <w:r w:rsidR="00262D7A" w:rsidRPr="00750D5C">
        <w:rPr>
          <w:rFonts w:ascii="Book Antiqua" w:hAnsi="Book Antiqua" w:cs="Arial"/>
          <w:color w:val="000000" w:themeColor="text1"/>
          <w:sz w:val="24"/>
          <w:szCs w:val="24"/>
        </w:rPr>
        <w:t xml:space="preserve">, </w:t>
      </w:r>
      <w:r w:rsidR="00887B8B" w:rsidRPr="00750D5C">
        <w:rPr>
          <w:rFonts w:ascii="Book Antiqua" w:hAnsi="Book Antiqua" w:cs="Arial"/>
          <w:color w:val="000000" w:themeColor="text1"/>
          <w:sz w:val="24"/>
          <w:szCs w:val="24"/>
        </w:rPr>
        <w:t>50%</w:t>
      </w:r>
      <w:r w:rsidR="00262D7A" w:rsidRPr="00750D5C">
        <w:rPr>
          <w:rFonts w:ascii="Book Antiqua" w:hAnsi="Book Antiqua" w:cs="Arial"/>
          <w:color w:val="000000" w:themeColor="text1"/>
          <w:sz w:val="24"/>
          <w:szCs w:val="24"/>
        </w:rPr>
        <w:t xml:space="preserve"> lower than </w:t>
      </w:r>
      <w:r w:rsidR="002338F1" w:rsidRPr="00750D5C">
        <w:rPr>
          <w:rFonts w:ascii="Book Antiqua" w:hAnsi="Book Antiqua" w:cs="Arial"/>
          <w:color w:val="000000" w:themeColor="text1"/>
          <w:sz w:val="24"/>
          <w:szCs w:val="24"/>
        </w:rPr>
        <w:t xml:space="preserve">normal livers and </w:t>
      </w:r>
      <w:r w:rsidR="00887B8B" w:rsidRPr="00750D5C">
        <w:rPr>
          <w:rFonts w:ascii="Book Antiqua" w:hAnsi="Book Antiqua" w:cs="Arial"/>
          <w:color w:val="000000" w:themeColor="text1"/>
          <w:sz w:val="24"/>
          <w:szCs w:val="24"/>
        </w:rPr>
        <w:t>70% lower than</w:t>
      </w:r>
      <w:r w:rsidR="008D069B" w:rsidRPr="00750D5C">
        <w:rPr>
          <w:rFonts w:ascii="Book Antiqua" w:hAnsi="Book Antiqua" w:cs="Arial"/>
          <w:color w:val="000000" w:themeColor="text1"/>
          <w:sz w:val="24"/>
          <w:szCs w:val="24"/>
        </w:rPr>
        <w:t xml:space="preserve"> </w:t>
      </w:r>
      <w:proofErr w:type="spellStart"/>
      <w:r w:rsidR="002338F1" w:rsidRPr="00750D5C">
        <w:rPr>
          <w:rFonts w:ascii="Book Antiqua" w:hAnsi="Book Antiqua" w:cs="Arial"/>
          <w:color w:val="000000" w:themeColor="text1"/>
          <w:sz w:val="24"/>
          <w:szCs w:val="24"/>
        </w:rPr>
        <w:t>Peri</w:t>
      </w:r>
      <w:proofErr w:type="spellEnd"/>
      <w:r w:rsidR="002338F1" w:rsidRPr="00750D5C">
        <w:rPr>
          <w:rFonts w:ascii="Book Antiqua" w:hAnsi="Book Antiqua" w:cs="Arial"/>
          <w:color w:val="000000" w:themeColor="text1"/>
          <w:sz w:val="24"/>
          <w:szCs w:val="24"/>
        </w:rPr>
        <w:t>-</w:t>
      </w:r>
      <w:r w:rsidR="00262D7A" w:rsidRPr="00750D5C">
        <w:rPr>
          <w:rFonts w:ascii="Book Antiqua" w:hAnsi="Book Antiqua" w:cs="Arial"/>
          <w:color w:val="000000" w:themeColor="text1"/>
          <w:sz w:val="24"/>
          <w:szCs w:val="24"/>
        </w:rPr>
        <w:t>HCC</w:t>
      </w:r>
      <w:r w:rsidR="00887B8B"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Figure</w:t>
      </w:r>
      <w:r w:rsidR="00887B8B" w:rsidRPr="00750D5C">
        <w:rPr>
          <w:rFonts w:ascii="Book Antiqua" w:hAnsi="Book Antiqua" w:cs="Arial"/>
          <w:color w:val="000000" w:themeColor="text1"/>
          <w:sz w:val="24"/>
          <w:szCs w:val="24"/>
        </w:rPr>
        <w:t xml:space="preserve"> 2)</w:t>
      </w:r>
      <w:r w:rsidR="00262D7A"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262D7A" w:rsidRPr="00750D5C">
        <w:rPr>
          <w:rFonts w:ascii="Book Antiqua" w:hAnsi="Book Antiqua" w:cs="Arial"/>
          <w:color w:val="000000" w:themeColor="text1"/>
          <w:sz w:val="24"/>
          <w:szCs w:val="24"/>
        </w:rPr>
        <w:t>There were no major changes in CAR expression in HBV cirrhosis</w:t>
      </w:r>
      <w:r w:rsidR="00887B8B" w:rsidRPr="00750D5C">
        <w:rPr>
          <w:rFonts w:ascii="Book Antiqua" w:hAnsi="Book Antiqua" w:cs="Arial"/>
          <w:color w:val="000000" w:themeColor="text1"/>
          <w:sz w:val="24"/>
          <w:szCs w:val="24"/>
        </w:rPr>
        <w:t xml:space="preserve"> and sever</w:t>
      </w:r>
      <w:r w:rsidR="008D069B" w:rsidRPr="00750D5C">
        <w:rPr>
          <w:rFonts w:ascii="Book Antiqua" w:hAnsi="Book Antiqua" w:cs="Arial"/>
          <w:color w:val="000000" w:themeColor="text1"/>
          <w:sz w:val="24"/>
          <w:szCs w:val="24"/>
        </w:rPr>
        <w:t>e</w:t>
      </w:r>
      <w:r w:rsidR="00887B8B" w:rsidRPr="00750D5C">
        <w:rPr>
          <w:rFonts w:ascii="Book Antiqua" w:hAnsi="Book Antiqua" w:cs="Arial"/>
          <w:color w:val="000000" w:themeColor="text1"/>
          <w:sz w:val="24"/>
          <w:szCs w:val="24"/>
        </w:rPr>
        <w:t xml:space="preserve"> cirrhosis.</w:t>
      </w:r>
      <w:r w:rsidR="00262D7A" w:rsidRPr="00750D5C">
        <w:rPr>
          <w:rFonts w:ascii="Book Antiqua" w:hAnsi="Book Antiqua" w:cs="Arial"/>
          <w:color w:val="000000" w:themeColor="text1"/>
          <w:sz w:val="24"/>
          <w:szCs w:val="24"/>
        </w:rPr>
        <w:t xml:space="preserve"> </w:t>
      </w:r>
      <w:r w:rsidR="00887B8B" w:rsidRPr="00750D5C">
        <w:rPr>
          <w:rFonts w:ascii="Book Antiqua" w:hAnsi="Book Antiqua" w:cs="Arial"/>
          <w:color w:val="000000" w:themeColor="text1"/>
          <w:sz w:val="24"/>
          <w:szCs w:val="24"/>
        </w:rPr>
        <w:t>A</w:t>
      </w:r>
      <w:r w:rsidR="00262D7A" w:rsidRPr="00750D5C">
        <w:rPr>
          <w:rFonts w:ascii="Book Antiqua" w:hAnsi="Book Antiqua" w:cs="Arial"/>
          <w:color w:val="000000" w:themeColor="text1"/>
          <w:sz w:val="24"/>
          <w:szCs w:val="24"/>
        </w:rPr>
        <w:t xml:space="preserve">lcoholic cirrhosis </w:t>
      </w:r>
      <w:r w:rsidR="00887B8B" w:rsidRPr="00750D5C">
        <w:rPr>
          <w:rFonts w:ascii="Book Antiqua" w:hAnsi="Book Antiqua" w:cs="Arial"/>
          <w:color w:val="000000" w:themeColor="text1"/>
          <w:sz w:val="24"/>
          <w:szCs w:val="24"/>
        </w:rPr>
        <w:t>tended to be 45% higher than normal livers, but was not significant.</w:t>
      </w:r>
      <w:r w:rsidR="000B2626" w:rsidRPr="00750D5C">
        <w:rPr>
          <w:rFonts w:ascii="Book Antiqua" w:hAnsi="Book Antiqua" w:cs="Arial"/>
          <w:color w:val="000000" w:themeColor="text1"/>
          <w:sz w:val="24"/>
          <w:szCs w:val="24"/>
        </w:rPr>
        <w:t xml:space="preserve"> </w:t>
      </w:r>
      <w:r w:rsidR="00887B8B" w:rsidRPr="00750D5C">
        <w:rPr>
          <w:rFonts w:ascii="Book Antiqua" w:hAnsi="Book Antiqua" w:cs="Arial"/>
          <w:color w:val="000000" w:themeColor="text1"/>
          <w:sz w:val="24"/>
          <w:szCs w:val="24"/>
        </w:rPr>
        <w:t>The average expression of CYP2B6 in normal livers (17.1</w:t>
      </w:r>
      <w:r w:rsidR="00F75230" w:rsidRPr="00750D5C">
        <w:rPr>
          <w:rFonts w:ascii="Book Antiqua" w:hAnsi="Book Antiqua" w:cs="Arial" w:hint="eastAsia"/>
          <w:color w:val="000000" w:themeColor="text1"/>
          <w:sz w:val="24"/>
          <w:szCs w:val="24"/>
        </w:rPr>
        <w:t>%</w:t>
      </w:r>
      <w:r w:rsidR="00887B8B" w:rsidRPr="00750D5C">
        <w:rPr>
          <w:rFonts w:ascii="Book Antiqua" w:hAnsi="Book Antiqua" w:cs="Arial"/>
          <w:color w:val="000000" w:themeColor="text1"/>
          <w:sz w:val="24"/>
          <w:szCs w:val="24"/>
        </w:rPr>
        <w:t xml:space="preserve"> ± 2.7% of GADPH) was lower than 93 diseased livers (27.2</w:t>
      </w:r>
      <w:r w:rsidR="00F75230" w:rsidRPr="00750D5C">
        <w:rPr>
          <w:rFonts w:ascii="Book Antiqua" w:hAnsi="Book Antiqua" w:cs="Arial" w:hint="eastAsia"/>
          <w:color w:val="000000" w:themeColor="text1"/>
          <w:sz w:val="24"/>
          <w:szCs w:val="24"/>
        </w:rPr>
        <w:t>%</w:t>
      </w:r>
      <w:r w:rsidR="00887B8B" w:rsidRPr="00750D5C">
        <w:rPr>
          <w:rFonts w:ascii="Book Antiqua" w:hAnsi="Book Antiqua" w:cs="Arial"/>
          <w:color w:val="000000" w:themeColor="text1"/>
          <w:sz w:val="24"/>
          <w:szCs w:val="24"/>
        </w:rPr>
        <w:t xml:space="preserve"> ± 2.8% of GADPH), </w:t>
      </w:r>
      <w:r w:rsidR="004E5520" w:rsidRPr="00750D5C">
        <w:rPr>
          <w:rFonts w:ascii="Book Antiqua" w:hAnsi="Book Antiqua" w:cs="Arial"/>
          <w:color w:val="000000" w:themeColor="text1"/>
          <w:sz w:val="24"/>
          <w:szCs w:val="24"/>
        </w:rPr>
        <w:t xml:space="preserve">and </w:t>
      </w:r>
      <w:r w:rsidR="00887B8B" w:rsidRPr="00750D5C">
        <w:rPr>
          <w:rFonts w:ascii="Book Antiqua" w:hAnsi="Book Antiqua" w:cs="Arial"/>
          <w:color w:val="000000" w:themeColor="text1"/>
          <w:sz w:val="24"/>
          <w:szCs w:val="24"/>
        </w:rPr>
        <w:t xml:space="preserve">diseased </w:t>
      </w:r>
      <w:r w:rsidR="00887B8B" w:rsidRPr="00750D5C">
        <w:rPr>
          <w:rFonts w:ascii="Book Antiqua" w:hAnsi="Book Antiqua" w:cs="Arial"/>
          <w:color w:val="000000" w:themeColor="text1"/>
          <w:sz w:val="24"/>
          <w:szCs w:val="24"/>
        </w:rPr>
        <w:lastRenderedPageBreak/>
        <w:t xml:space="preserve">livers had </w:t>
      </w:r>
      <w:r w:rsidR="004E5520" w:rsidRPr="00750D5C">
        <w:rPr>
          <w:rFonts w:ascii="Book Antiqua" w:hAnsi="Book Antiqua" w:cs="Arial"/>
          <w:color w:val="000000" w:themeColor="text1"/>
          <w:sz w:val="24"/>
          <w:szCs w:val="24"/>
        </w:rPr>
        <w:t>higher</w:t>
      </w:r>
      <w:r w:rsidR="00887B8B" w:rsidRPr="00750D5C">
        <w:rPr>
          <w:rFonts w:ascii="Book Antiqua" w:hAnsi="Book Antiqua" w:cs="Arial"/>
          <w:color w:val="000000" w:themeColor="text1"/>
          <w:sz w:val="24"/>
          <w:szCs w:val="24"/>
        </w:rPr>
        <w:t xml:space="preserve"> inter-individual variations (</w:t>
      </w:r>
      <w:r w:rsidR="004E5520" w:rsidRPr="00750D5C">
        <w:rPr>
          <w:rFonts w:ascii="Book Antiqua" w:hAnsi="Book Antiqua" w:cs="Arial"/>
          <w:color w:val="000000" w:themeColor="text1"/>
          <w:sz w:val="24"/>
          <w:szCs w:val="24"/>
        </w:rPr>
        <w:t>158</w:t>
      </w:r>
      <w:r w:rsidR="00887B8B" w:rsidRPr="00750D5C">
        <w:rPr>
          <w:rFonts w:ascii="Book Antiqua" w:hAnsi="Book Antiqua" w:cs="Arial"/>
          <w:color w:val="000000" w:themeColor="text1"/>
          <w:sz w:val="24"/>
          <w:szCs w:val="24"/>
        </w:rPr>
        <w:t xml:space="preserve">-fold </w:t>
      </w:r>
      <w:r w:rsidR="00F75230" w:rsidRPr="00750D5C">
        <w:rPr>
          <w:rFonts w:ascii="Book Antiqua" w:hAnsi="Book Antiqua" w:cs="Arial"/>
          <w:i/>
          <w:color w:val="000000" w:themeColor="text1"/>
          <w:sz w:val="24"/>
          <w:szCs w:val="24"/>
        </w:rPr>
        <w:t>vs</w:t>
      </w:r>
      <w:r w:rsidR="00887B8B" w:rsidRPr="00750D5C">
        <w:rPr>
          <w:rFonts w:ascii="Book Antiqua" w:hAnsi="Book Antiqua" w:cs="Arial"/>
          <w:color w:val="000000" w:themeColor="text1"/>
          <w:sz w:val="24"/>
          <w:szCs w:val="24"/>
        </w:rPr>
        <w:t xml:space="preserve"> </w:t>
      </w:r>
      <w:r w:rsidR="004E5520" w:rsidRPr="00750D5C">
        <w:rPr>
          <w:rFonts w:ascii="Book Antiqua" w:hAnsi="Book Antiqua" w:cs="Arial"/>
          <w:color w:val="000000" w:themeColor="text1"/>
          <w:sz w:val="24"/>
          <w:szCs w:val="24"/>
        </w:rPr>
        <w:t>78</w:t>
      </w:r>
      <w:r w:rsidR="00887B8B" w:rsidRPr="00750D5C">
        <w:rPr>
          <w:rFonts w:ascii="Book Antiqua" w:hAnsi="Book Antiqua" w:cs="Arial"/>
          <w:color w:val="000000" w:themeColor="text1"/>
          <w:sz w:val="24"/>
          <w:szCs w:val="24"/>
        </w:rPr>
        <w:t>-fold) (Table 3).</w:t>
      </w:r>
      <w:r w:rsidR="00602A50" w:rsidRPr="00750D5C">
        <w:rPr>
          <w:rFonts w:ascii="Book Antiqua" w:hAnsi="Book Antiqua" w:cs="Arial"/>
          <w:color w:val="000000" w:themeColor="text1"/>
          <w:sz w:val="24"/>
          <w:szCs w:val="24"/>
        </w:rPr>
        <w:t xml:space="preserve"> </w:t>
      </w:r>
      <w:r w:rsidR="002338F1" w:rsidRPr="00750D5C">
        <w:rPr>
          <w:rFonts w:ascii="Book Antiqua" w:hAnsi="Book Antiqua" w:cs="Arial"/>
          <w:color w:val="000000" w:themeColor="text1"/>
          <w:sz w:val="24"/>
          <w:szCs w:val="24"/>
        </w:rPr>
        <w:t>CYP2B6</w:t>
      </w:r>
      <w:r w:rsidR="002C25DA" w:rsidRPr="00750D5C">
        <w:rPr>
          <w:rFonts w:ascii="Book Antiqua" w:hAnsi="Book Antiqua" w:cs="Arial"/>
          <w:color w:val="000000" w:themeColor="text1"/>
          <w:sz w:val="24"/>
          <w:szCs w:val="24"/>
        </w:rPr>
        <w:t xml:space="preserve"> mRNA</w:t>
      </w:r>
      <w:r w:rsidR="002338F1" w:rsidRPr="00750D5C">
        <w:rPr>
          <w:rFonts w:ascii="Book Antiqua" w:hAnsi="Book Antiqua" w:cs="Arial"/>
          <w:color w:val="000000" w:themeColor="text1"/>
          <w:sz w:val="24"/>
          <w:szCs w:val="24"/>
        </w:rPr>
        <w:t xml:space="preserve"> </w:t>
      </w:r>
      <w:r w:rsidR="002C25DA" w:rsidRPr="00750D5C">
        <w:rPr>
          <w:rFonts w:ascii="Book Antiqua" w:hAnsi="Book Antiqua" w:cs="Arial"/>
          <w:color w:val="000000" w:themeColor="text1"/>
          <w:sz w:val="24"/>
          <w:szCs w:val="24"/>
        </w:rPr>
        <w:t xml:space="preserve">levels </w:t>
      </w:r>
      <w:r w:rsidR="002338F1" w:rsidRPr="00750D5C">
        <w:rPr>
          <w:rFonts w:ascii="Book Antiqua" w:hAnsi="Book Antiqua" w:cs="Arial"/>
          <w:color w:val="000000" w:themeColor="text1"/>
          <w:sz w:val="24"/>
          <w:szCs w:val="24"/>
        </w:rPr>
        <w:t xml:space="preserve">in </w:t>
      </w:r>
      <w:proofErr w:type="spellStart"/>
      <w:r w:rsidR="002338F1" w:rsidRPr="00750D5C">
        <w:rPr>
          <w:rFonts w:ascii="Book Antiqua" w:hAnsi="Book Antiqua" w:cs="Arial"/>
          <w:color w:val="000000" w:themeColor="text1"/>
          <w:sz w:val="24"/>
          <w:szCs w:val="24"/>
        </w:rPr>
        <w:t>Peri</w:t>
      </w:r>
      <w:proofErr w:type="spellEnd"/>
      <w:r w:rsidR="002338F1" w:rsidRPr="00750D5C">
        <w:rPr>
          <w:rFonts w:ascii="Book Antiqua" w:hAnsi="Book Antiqua" w:cs="Arial"/>
          <w:color w:val="000000" w:themeColor="text1"/>
          <w:sz w:val="24"/>
          <w:szCs w:val="24"/>
        </w:rPr>
        <w:t>-</w:t>
      </w:r>
      <w:r w:rsidR="00262D7A" w:rsidRPr="00750D5C">
        <w:rPr>
          <w:rFonts w:ascii="Book Antiqua" w:hAnsi="Book Antiqua" w:cs="Arial"/>
          <w:color w:val="000000" w:themeColor="text1"/>
          <w:sz w:val="24"/>
          <w:szCs w:val="24"/>
        </w:rPr>
        <w:t>HCC</w:t>
      </w:r>
      <w:r w:rsidR="002338F1" w:rsidRPr="00750D5C">
        <w:rPr>
          <w:rFonts w:ascii="Book Antiqua" w:hAnsi="Book Antiqua" w:cs="Arial"/>
          <w:color w:val="000000" w:themeColor="text1"/>
          <w:sz w:val="24"/>
          <w:szCs w:val="24"/>
        </w:rPr>
        <w:t xml:space="preserve"> </w:t>
      </w:r>
      <w:r w:rsidR="00DA3F6F" w:rsidRPr="00750D5C">
        <w:rPr>
          <w:rFonts w:ascii="Book Antiqua" w:hAnsi="Book Antiqua" w:cs="Arial"/>
          <w:color w:val="000000" w:themeColor="text1"/>
          <w:sz w:val="24"/>
          <w:szCs w:val="24"/>
        </w:rPr>
        <w:t xml:space="preserve">were </w:t>
      </w:r>
      <w:r w:rsidR="00262D7A" w:rsidRPr="00750D5C">
        <w:rPr>
          <w:rFonts w:ascii="Book Antiqua" w:hAnsi="Book Antiqua" w:cs="Arial"/>
          <w:color w:val="000000" w:themeColor="text1"/>
          <w:sz w:val="24"/>
          <w:szCs w:val="24"/>
        </w:rPr>
        <w:t xml:space="preserve">increased </w:t>
      </w:r>
      <w:r w:rsidR="004E5520" w:rsidRPr="00750D5C">
        <w:rPr>
          <w:rFonts w:ascii="Book Antiqua" w:hAnsi="Book Antiqua" w:cs="Arial"/>
          <w:color w:val="000000" w:themeColor="text1"/>
          <w:sz w:val="24"/>
          <w:szCs w:val="24"/>
        </w:rPr>
        <w:t>120</w:t>
      </w:r>
      <w:r w:rsidR="00DA3F6F" w:rsidRPr="00750D5C">
        <w:rPr>
          <w:rFonts w:ascii="Book Antiqua" w:hAnsi="Book Antiqua" w:cs="Arial"/>
          <w:color w:val="000000" w:themeColor="text1"/>
          <w:sz w:val="24"/>
          <w:szCs w:val="24"/>
        </w:rPr>
        <w:t>%</w:t>
      </w:r>
      <w:r w:rsidR="004E5520" w:rsidRPr="00750D5C">
        <w:rPr>
          <w:rFonts w:ascii="Book Antiqua" w:hAnsi="Book Antiqua" w:cs="Arial"/>
          <w:color w:val="000000" w:themeColor="text1"/>
          <w:sz w:val="24"/>
          <w:szCs w:val="24"/>
        </w:rPr>
        <w:t xml:space="preserve">, while </w:t>
      </w:r>
      <w:r w:rsidR="002C25DA" w:rsidRPr="00750D5C">
        <w:rPr>
          <w:rFonts w:ascii="Book Antiqua" w:hAnsi="Book Antiqua" w:cs="Arial"/>
          <w:color w:val="000000" w:themeColor="text1"/>
          <w:sz w:val="24"/>
          <w:szCs w:val="24"/>
        </w:rPr>
        <w:t>in H</w:t>
      </w:r>
      <w:r w:rsidR="00262D7A" w:rsidRPr="00750D5C">
        <w:rPr>
          <w:rFonts w:ascii="Book Antiqua" w:hAnsi="Book Antiqua" w:cs="Arial"/>
          <w:color w:val="000000" w:themeColor="text1"/>
          <w:sz w:val="24"/>
          <w:szCs w:val="24"/>
        </w:rPr>
        <w:t xml:space="preserve">CC decreased </w:t>
      </w:r>
      <w:r w:rsidR="00DA3F6F" w:rsidRPr="00750D5C">
        <w:rPr>
          <w:rFonts w:ascii="Book Antiqua" w:hAnsi="Book Antiqua" w:cs="Arial"/>
          <w:color w:val="000000" w:themeColor="text1"/>
          <w:sz w:val="24"/>
          <w:szCs w:val="24"/>
        </w:rPr>
        <w:t>50</w:t>
      </w:r>
      <w:r w:rsidR="00262D7A" w:rsidRPr="00750D5C">
        <w:rPr>
          <w:rFonts w:ascii="Book Antiqua" w:hAnsi="Book Antiqua" w:cs="Arial"/>
          <w:color w:val="000000" w:themeColor="text1"/>
          <w:sz w:val="24"/>
          <w:szCs w:val="24"/>
        </w:rPr>
        <w:t>%</w:t>
      </w:r>
      <w:r w:rsidR="004E5520" w:rsidRPr="00750D5C">
        <w:rPr>
          <w:rFonts w:ascii="Book Antiqua" w:hAnsi="Book Antiqua" w:cs="Arial"/>
          <w:color w:val="000000" w:themeColor="text1"/>
          <w:sz w:val="24"/>
          <w:szCs w:val="24"/>
        </w:rPr>
        <w:t xml:space="preserve"> as compared to normal livers (</w:t>
      </w:r>
      <w:r w:rsidR="00F75230" w:rsidRPr="00750D5C">
        <w:rPr>
          <w:rFonts w:ascii="Book Antiqua" w:hAnsi="Book Antiqua" w:cs="Arial"/>
          <w:color w:val="000000" w:themeColor="text1"/>
          <w:sz w:val="24"/>
          <w:szCs w:val="24"/>
        </w:rPr>
        <w:t>Figure</w:t>
      </w:r>
      <w:r w:rsidR="004E5520" w:rsidRPr="00750D5C">
        <w:rPr>
          <w:rFonts w:ascii="Book Antiqua" w:hAnsi="Book Antiqua" w:cs="Arial"/>
          <w:color w:val="000000" w:themeColor="text1"/>
          <w:sz w:val="24"/>
          <w:szCs w:val="24"/>
        </w:rPr>
        <w:t xml:space="preserve"> 2)</w:t>
      </w:r>
      <w:r w:rsidR="000B2626" w:rsidRPr="00750D5C">
        <w:rPr>
          <w:rFonts w:ascii="Book Antiqua" w:hAnsi="Book Antiqua" w:cs="Arial"/>
          <w:color w:val="000000" w:themeColor="text1"/>
          <w:sz w:val="24"/>
          <w:szCs w:val="24"/>
        </w:rPr>
        <w:t>.</w:t>
      </w:r>
      <w:r w:rsidR="00262D7A" w:rsidRPr="00750D5C">
        <w:rPr>
          <w:rFonts w:ascii="Book Antiqua" w:hAnsi="Book Antiqua" w:cs="Arial"/>
          <w:color w:val="000000" w:themeColor="text1"/>
          <w:sz w:val="24"/>
          <w:szCs w:val="24"/>
        </w:rPr>
        <w:t xml:space="preserve"> </w:t>
      </w:r>
      <w:r w:rsidR="00DA3F6F" w:rsidRPr="00750D5C">
        <w:rPr>
          <w:rFonts w:ascii="Book Antiqua" w:hAnsi="Book Antiqua" w:cs="Arial"/>
          <w:color w:val="000000" w:themeColor="text1"/>
          <w:sz w:val="24"/>
          <w:szCs w:val="24"/>
        </w:rPr>
        <w:t xml:space="preserve">Expression of CYP2B6 </w:t>
      </w:r>
      <w:r w:rsidR="004E5520" w:rsidRPr="00750D5C">
        <w:rPr>
          <w:rFonts w:ascii="Book Antiqua" w:hAnsi="Book Antiqua" w:cs="Arial"/>
          <w:color w:val="000000" w:themeColor="text1"/>
          <w:sz w:val="24"/>
          <w:szCs w:val="24"/>
        </w:rPr>
        <w:t xml:space="preserve">was also increased </w:t>
      </w:r>
      <w:r w:rsidR="00DA3F6F" w:rsidRPr="00750D5C">
        <w:rPr>
          <w:rFonts w:ascii="Book Antiqua" w:hAnsi="Book Antiqua" w:cs="Arial"/>
          <w:color w:val="000000" w:themeColor="text1"/>
          <w:sz w:val="24"/>
          <w:szCs w:val="24"/>
        </w:rPr>
        <w:t xml:space="preserve">in HBV cirrhosis and alcoholic cirrhosis, but was not </w:t>
      </w:r>
      <w:r w:rsidR="004E5520" w:rsidRPr="00750D5C">
        <w:rPr>
          <w:rFonts w:ascii="Book Antiqua" w:hAnsi="Book Antiqua" w:cs="Arial"/>
          <w:color w:val="000000" w:themeColor="text1"/>
          <w:sz w:val="24"/>
          <w:szCs w:val="24"/>
        </w:rPr>
        <w:t xml:space="preserve">altered </w:t>
      </w:r>
      <w:r w:rsidR="00262D7A" w:rsidRPr="00750D5C">
        <w:rPr>
          <w:rFonts w:ascii="Book Antiqua" w:hAnsi="Book Antiqua" w:cs="Arial"/>
          <w:color w:val="000000" w:themeColor="text1"/>
          <w:sz w:val="24"/>
          <w:szCs w:val="24"/>
        </w:rPr>
        <w:t xml:space="preserve">in </w:t>
      </w:r>
      <w:r w:rsidR="002C25DA" w:rsidRPr="00750D5C">
        <w:rPr>
          <w:rFonts w:ascii="Book Antiqua" w:hAnsi="Book Antiqua" w:cs="Arial"/>
          <w:color w:val="000000" w:themeColor="text1"/>
          <w:sz w:val="24"/>
          <w:szCs w:val="24"/>
        </w:rPr>
        <w:t>severe</w:t>
      </w:r>
      <w:r w:rsidR="00262D7A" w:rsidRPr="00750D5C">
        <w:rPr>
          <w:rFonts w:ascii="Book Antiqua" w:hAnsi="Book Antiqua" w:cs="Arial"/>
          <w:color w:val="000000" w:themeColor="text1"/>
          <w:sz w:val="24"/>
          <w:szCs w:val="24"/>
        </w:rPr>
        <w:t xml:space="preserve"> cirrhosis</w:t>
      </w:r>
      <w:r w:rsidR="004E5520" w:rsidRPr="00750D5C">
        <w:rPr>
          <w:rFonts w:ascii="Book Antiqua" w:hAnsi="Book Antiqua" w:cs="Arial"/>
          <w:color w:val="000000" w:themeColor="text1"/>
          <w:sz w:val="24"/>
          <w:szCs w:val="24"/>
        </w:rPr>
        <w:t xml:space="preserve">. </w:t>
      </w:r>
    </w:p>
    <w:p w:rsidR="009A5EF7" w:rsidRPr="00750D5C" w:rsidRDefault="004E5520"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The average expression of CYP2D6 in normal livers (149</w:t>
      </w:r>
      <w:r w:rsidR="00AF16BC"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12%) was not different from diseased livers (156</w:t>
      </w:r>
      <w:r w:rsidR="00AF16BC"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16% of GADPH), and diseased livers had greater inter-individual variations (220-fold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30-fold) (Table 3).</w:t>
      </w:r>
      <w:r w:rsidR="00602A50" w:rsidRPr="00750D5C">
        <w:rPr>
          <w:rFonts w:ascii="Book Antiqua" w:hAnsi="Book Antiqua" w:cs="Arial"/>
          <w:color w:val="000000" w:themeColor="text1"/>
          <w:sz w:val="24"/>
          <w:szCs w:val="24"/>
        </w:rPr>
        <w:t xml:space="preserve"> </w:t>
      </w:r>
      <w:r w:rsidR="000B2626" w:rsidRPr="00750D5C">
        <w:rPr>
          <w:rFonts w:ascii="Book Antiqua" w:hAnsi="Book Antiqua" w:cs="Arial"/>
          <w:color w:val="000000" w:themeColor="text1"/>
          <w:sz w:val="24"/>
          <w:szCs w:val="24"/>
        </w:rPr>
        <w:t>Similarly, CYP2</w:t>
      </w:r>
      <w:r w:rsidR="00B92923" w:rsidRPr="00750D5C">
        <w:rPr>
          <w:rFonts w:ascii="Book Antiqua" w:hAnsi="Book Antiqua" w:cs="Arial"/>
          <w:color w:val="000000" w:themeColor="text1"/>
          <w:sz w:val="24"/>
          <w:szCs w:val="24"/>
        </w:rPr>
        <w:t>D</w:t>
      </w:r>
      <w:r w:rsidR="000B2626" w:rsidRPr="00750D5C">
        <w:rPr>
          <w:rFonts w:ascii="Book Antiqua" w:hAnsi="Book Antiqua" w:cs="Arial"/>
          <w:color w:val="000000" w:themeColor="text1"/>
          <w:sz w:val="24"/>
          <w:szCs w:val="24"/>
        </w:rPr>
        <w:t xml:space="preserve">6 mRNA levels in </w:t>
      </w:r>
      <w:proofErr w:type="spellStart"/>
      <w:r w:rsidR="000B2626" w:rsidRPr="00750D5C">
        <w:rPr>
          <w:rFonts w:ascii="Book Antiqua" w:hAnsi="Book Antiqua" w:cs="Arial"/>
          <w:color w:val="000000" w:themeColor="text1"/>
          <w:sz w:val="24"/>
          <w:szCs w:val="24"/>
        </w:rPr>
        <w:t>Peri</w:t>
      </w:r>
      <w:proofErr w:type="spellEnd"/>
      <w:r w:rsidR="000B2626" w:rsidRPr="00750D5C">
        <w:rPr>
          <w:rFonts w:ascii="Book Antiqua" w:hAnsi="Book Antiqua" w:cs="Arial"/>
          <w:color w:val="000000" w:themeColor="text1"/>
          <w:sz w:val="24"/>
          <w:szCs w:val="24"/>
        </w:rPr>
        <w:t>-HCC were increased 53%, while in HCC decreased 40% as compared to normal livers (</w:t>
      </w:r>
      <w:r w:rsidR="00F75230" w:rsidRPr="00750D5C">
        <w:rPr>
          <w:rFonts w:ascii="Book Antiqua" w:hAnsi="Book Antiqua" w:cs="Arial"/>
          <w:color w:val="000000" w:themeColor="text1"/>
          <w:sz w:val="24"/>
          <w:szCs w:val="24"/>
        </w:rPr>
        <w:t>Figure</w:t>
      </w:r>
      <w:r w:rsidR="000B2626" w:rsidRPr="00750D5C">
        <w:rPr>
          <w:rFonts w:ascii="Book Antiqua" w:hAnsi="Book Antiqua" w:cs="Arial"/>
          <w:color w:val="000000" w:themeColor="text1"/>
          <w:sz w:val="24"/>
          <w:szCs w:val="24"/>
        </w:rPr>
        <w:t xml:space="preserve"> 2). </w:t>
      </w:r>
      <w:r w:rsidR="00762611" w:rsidRPr="00750D5C">
        <w:rPr>
          <w:rFonts w:ascii="Book Antiqua" w:hAnsi="Book Antiqua" w:cs="Arial"/>
          <w:color w:val="000000" w:themeColor="text1"/>
          <w:sz w:val="24"/>
          <w:szCs w:val="24"/>
        </w:rPr>
        <w:t xml:space="preserve">There were no major changes in CYP2D6 </w:t>
      </w:r>
      <w:r w:rsidR="000B2626" w:rsidRPr="00750D5C">
        <w:rPr>
          <w:rFonts w:ascii="Book Antiqua" w:hAnsi="Book Antiqua" w:cs="Arial"/>
          <w:color w:val="000000" w:themeColor="text1"/>
          <w:sz w:val="24"/>
          <w:szCs w:val="24"/>
        </w:rPr>
        <w:t>expression in HBV cirrhosis</w:t>
      </w:r>
      <w:r w:rsidR="00762611" w:rsidRPr="00750D5C">
        <w:rPr>
          <w:rFonts w:ascii="Book Antiqua" w:hAnsi="Book Antiqua" w:cs="Arial"/>
          <w:color w:val="000000" w:themeColor="text1"/>
          <w:sz w:val="24"/>
          <w:szCs w:val="24"/>
        </w:rPr>
        <w:t xml:space="preserve">, </w:t>
      </w:r>
      <w:r w:rsidR="000B2626" w:rsidRPr="00750D5C">
        <w:rPr>
          <w:rFonts w:ascii="Book Antiqua" w:hAnsi="Book Antiqua" w:cs="Arial"/>
          <w:color w:val="000000" w:themeColor="text1"/>
          <w:sz w:val="24"/>
          <w:szCs w:val="24"/>
        </w:rPr>
        <w:t xml:space="preserve">alcoholic </w:t>
      </w:r>
      <w:r w:rsidR="00762611" w:rsidRPr="00750D5C">
        <w:rPr>
          <w:rFonts w:ascii="Book Antiqua" w:hAnsi="Book Antiqua" w:cs="Arial"/>
          <w:color w:val="000000" w:themeColor="text1"/>
          <w:sz w:val="24"/>
          <w:szCs w:val="24"/>
        </w:rPr>
        <w:t xml:space="preserve">cirrhosis and </w:t>
      </w:r>
      <w:r w:rsidR="000B2626" w:rsidRPr="00750D5C">
        <w:rPr>
          <w:rFonts w:ascii="Book Antiqua" w:hAnsi="Book Antiqua" w:cs="Arial"/>
          <w:color w:val="000000" w:themeColor="text1"/>
          <w:sz w:val="24"/>
          <w:szCs w:val="24"/>
        </w:rPr>
        <w:t xml:space="preserve">severe </w:t>
      </w:r>
      <w:r w:rsidR="00762611" w:rsidRPr="00750D5C">
        <w:rPr>
          <w:rFonts w:ascii="Book Antiqua" w:hAnsi="Book Antiqua" w:cs="Arial"/>
          <w:color w:val="000000" w:themeColor="text1"/>
          <w:sz w:val="24"/>
          <w:szCs w:val="24"/>
        </w:rPr>
        <w:t>cirrhosis.</w:t>
      </w:r>
      <w:r w:rsidR="00602A50" w:rsidRPr="00750D5C">
        <w:rPr>
          <w:rFonts w:ascii="Book Antiqua" w:hAnsi="Book Antiqua" w:cs="Arial"/>
          <w:color w:val="000000" w:themeColor="text1"/>
          <w:sz w:val="24"/>
          <w:szCs w:val="24"/>
        </w:rPr>
        <w:t xml:space="preserve"> </w:t>
      </w:r>
      <w:r w:rsidR="000B2626" w:rsidRPr="00750D5C">
        <w:rPr>
          <w:rFonts w:ascii="Book Antiqua" w:hAnsi="Book Antiqua" w:cs="Arial"/>
          <w:color w:val="000000" w:themeColor="text1"/>
          <w:sz w:val="24"/>
          <w:szCs w:val="24"/>
        </w:rPr>
        <w:t>The average expression of CYP2E1 in normal livers (1710</w:t>
      </w:r>
      <w:r w:rsidR="00AF16BC" w:rsidRPr="00750D5C">
        <w:rPr>
          <w:rFonts w:ascii="Book Antiqua" w:hAnsi="Book Antiqua" w:cs="Arial" w:hint="eastAsia"/>
          <w:color w:val="000000" w:themeColor="text1"/>
          <w:sz w:val="24"/>
          <w:szCs w:val="24"/>
        </w:rPr>
        <w:t>%</w:t>
      </w:r>
      <w:r w:rsidR="000B2626" w:rsidRPr="00750D5C">
        <w:rPr>
          <w:rFonts w:ascii="Book Antiqua" w:hAnsi="Book Antiqua" w:cs="Arial"/>
          <w:color w:val="000000" w:themeColor="text1"/>
          <w:sz w:val="24"/>
          <w:szCs w:val="24"/>
        </w:rPr>
        <w:t xml:space="preserve"> ± 115%) was significantly higher than diseased livers (990</w:t>
      </w:r>
      <w:r w:rsidR="00AF16BC" w:rsidRPr="00750D5C">
        <w:rPr>
          <w:rFonts w:ascii="Book Antiqua" w:hAnsi="Book Antiqua" w:cs="Arial" w:hint="eastAsia"/>
          <w:color w:val="000000" w:themeColor="text1"/>
          <w:sz w:val="24"/>
          <w:szCs w:val="24"/>
        </w:rPr>
        <w:t>%</w:t>
      </w:r>
      <w:r w:rsidR="000B2626" w:rsidRPr="00750D5C">
        <w:rPr>
          <w:rFonts w:ascii="Book Antiqua" w:hAnsi="Book Antiqua" w:cs="Arial"/>
          <w:color w:val="000000" w:themeColor="text1"/>
          <w:sz w:val="24"/>
          <w:szCs w:val="24"/>
        </w:rPr>
        <w:t xml:space="preserve"> ± 75% of GADPH), and diseased livers had huge inter-individual variations </w:t>
      </w:r>
      <w:r w:rsidR="00F3497B" w:rsidRPr="00750D5C">
        <w:rPr>
          <w:rFonts w:ascii="Book Antiqua" w:hAnsi="Book Antiqua" w:cs="Arial"/>
          <w:color w:val="000000" w:themeColor="text1"/>
          <w:sz w:val="24"/>
          <w:szCs w:val="24"/>
        </w:rPr>
        <w:t xml:space="preserve">than normal livers </w:t>
      </w:r>
      <w:r w:rsidR="000B2626" w:rsidRPr="00750D5C">
        <w:rPr>
          <w:rFonts w:ascii="Book Antiqua" w:hAnsi="Book Antiqua" w:cs="Arial"/>
          <w:color w:val="000000" w:themeColor="text1"/>
          <w:sz w:val="24"/>
          <w:szCs w:val="24"/>
        </w:rPr>
        <w:t xml:space="preserve">(250-fold </w:t>
      </w:r>
      <w:r w:rsidR="00F75230" w:rsidRPr="00750D5C">
        <w:rPr>
          <w:rFonts w:ascii="Book Antiqua" w:hAnsi="Book Antiqua" w:cs="Arial"/>
          <w:i/>
          <w:color w:val="000000" w:themeColor="text1"/>
          <w:sz w:val="24"/>
          <w:szCs w:val="24"/>
        </w:rPr>
        <w:t>vs</w:t>
      </w:r>
      <w:r w:rsidR="000B2626" w:rsidRPr="00750D5C">
        <w:rPr>
          <w:rFonts w:ascii="Book Antiqua" w:hAnsi="Book Antiqua" w:cs="Arial"/>
          <w:color w:val="000000" w:themeColor="text1"/>
          <w:sz w:val="24"/>
          <w:szCs w:val="24"/>
        </w:rPr>
        <w:t xml:space="preserve"> 17-fold) (Table 3).</w:t>
      </w:r>
      <w:r w:rsidR="00602A50" w:rsidRPr="00750D5C">
        <w:rPr>
          <w:rFonts w:ascii="Book Antiqua" w:hAnsi="Book Antiqua" w:cs="Arial"/>
          <w:color w:val="000000" w:themeColor="text1"/>
          <w:sz w:val="24"/>
          <w:szCs w:val="24"/>
        </w:rPr>
        <w:t xml:space="preserve"> </w:t>
      </w:r>
      <w:r w:rsidR="002C25DA" w:rsidRPr="00750D5C">
        <w:rPr>
          <w:rFonts w:ascii="Book Antiqua" w:hAnsi="Book Antiqua" w:cs="Arial"/>
          <w:color w:val="000000" w:themeColor="text1"/>
          <w:sz w:val="24"/>
          <w:szCs w:val="24"/>
        </w:rPr>
        <w:t xml:space="preserve">CYP2E1 mRNA levels in </w:t>
      </w:r>
      <w:r w:rsidR="00504082" w:rsidRPr="00750D5C">
        <w:rPr>
          <w:rFonts w:ascii="Book Antiqua" w:hAnsi="Book Antiqua" w:cs="Arial"/>
          <w:color w:val="000000" w:themeColor="text1"/>
          <w:sz w:val="24"/>
          <w:szCs w:val="24"/>
        </w:rPr>
        <w:t xml:space="preserve">HCC </w:t>
      </w:r>
      <w:r w:rsidR="002C25DA" w:rsidRPr="00750D5C">
        <w:rPr>
          <w:rFonts w:ascii="Book Antiqua" w:hAnsi="Book Antiqua" w:cs="Arial"/>
          <w:color w:val="000000" w:themeColor="text1"/>
          <w:sz w:val="24"/>
          <w:szCs w:val="24"/>
        </w:rPr>
        <w:t xml:space="preserve">were decreased </w:t>
      </w:r>
      <w:r w:rsidR="000B2626" w:rsidRPr="00750D5C">
        <w:rPr>
          <w:rFonts w:ascii="Book Antiqua" w:hAnsi="Book Antiqua" w:cs="Arial"/>
          <w:color w:val="000000" w:themeColor="text1"/>
          <w:sz w:val="24"/>
          <w:szCs w:val="24"/>
        </w:rPr>
        <w:t xml:space="preserve">by </w:t>
      </w:r>
      <w:r w:rsidR="002C25DA" w:rsidRPr="00750D5C">
        <w:rPr>
          <w:rFonts w:ascii="Book Antiqua" w:hAnsi="Book Antiqua" w:cs="Arial"/>
          <w:color w:val="000000" w:themeColor="text1"/>
          <w:sz w:val="24"/>
          <w:szCs w:val="24"/>
        </w:rPr>
        <w:t xml:space="preserve">75%, </w:t>
      </w:r>
      <w:r w:rsidR="000B2626" w:rsidRPr="00750D5C">
        <w:rPr>
          <w:rFonts w:ascii="Book Antiqua" w:hAnsi="Book Antiqua" w:cs="Arial"/>
          <w:color w:val="000000" w:themeColor="text1"/>
          <w:sz w:val="24"/>
          <w:szCs w:val="24"/>
        </w:rPr>
        <w:t xml:space="preserve">significantly lower than normal livers and </w:t>
      </w:r>
      <w:proofErr w:type="spellStart"/>
      <w:r w:rsidR="000B2626" w:rsidRPr="00750D5C">
        <w:rPr>
          <w:rFonts w:ascii="Book Antiqua" w:hAnsi="Book Antiqua" w:cs="Arial"/>
          <w:color w:val="000000" w:themeColor="text1"/>
          <w:sz w:val="24"/>
          <w:szCs w:val="24"/>
        </w:rPr>
        <w:t>Peri</w:t>
      </w:r>
      <w:proofErr w:type="spellEnd"/>
      <w:r w:rsidR="000B2626" w:rsidRPr="00750D5C">
        <w:rPr>
          <w:rFonts w:ascii="Book Antiqua" w:hAnsi="Book Antiqua" w:cs="Arial"/>
          <w:color w:val="000000" w:themeColor="text1"/>
          <w:sz w:val="24"/>
          <w:szCs w:val="24"/>
        </w:rPr>
        <w:t>-HCC.</w:t>
      </w:r>
      <w:r w:rsidR="00602A50" w:rsidRPr="00750D5C">
        <w:rPr>
          <w:rFonts w:ascii="Book Antiqua" w:hAnsi="Book Antiqua" w:cs="Arial"/>
          <w:color w:val="000000" w:themeColor="text1"/>
          <w:sz w:val="24"/>
          <w:szCs w:val="24"/>
        </w:rPr>
        <w:t xml:space="preserve"> </w:t>
      </w:r>
      <w:r w:rsidR="001D7E1B" w:rsidRPr="00750D5C">
        <w:rPr>
          <w:rFonts w:ascii="Book Antiqua" w:hAnsi="Book Antiqua" w:cs="Arial"/>
          <w:color w:val="000000" w:themeColor="text1"/>
          <w:sz w:val="24"/>
          <w:szCs w:val="24"/>
        </w:rPr>
        <w:t xml:space="preserve">CYP2E1 expression was also decreased in </w:t>
      </w:r>
      <w:r w:rsidR="00504082" w:rsidRPr="00750D5C">
        <w:rPr>
          <w:rFonts w:ascii="Book Antiqua" w:hAnsi="Book Antiqua" w:cs="Arial"/>
          <w:color w:val="000000" w:themeColor="text1"/>
          <w:sz w:val="24"/>
          <w:szCs w:val="24"/>
        </w:rPr>
        <w:t xml:space="preserve">alcoholic cirrhosis </w:t>
      </w:r>
      <w:r w:rsidR="001D7E1B" w:rsidRPr="00750D5C">
        <w:rPr>
          <w:rFonts w:ascii="Book Antiqua" w:hAnsi="Book Antiqua" w:cs="Arial"/>
          <w:color w:val="000000" w:themeColor="text1"/>
          <w:sz w:val="24"/>
          <w:szCs w:val="24"/>
        </w:rPr>
        <w:t>a</w:t>
      </w:r>
      <w:r w:rsidR="00504082" w:rsidRPr="00750D5C">
        <w:rPr>
          <w:rFonts w:ascii="Book Antiqua" w:hAnsi="Book Antiqua" w:cs="Arial"/>
          <w:color w:val="000000" w:themeColor="text1"/>
          <w:sz w:val="24"/>
          <w:szCs w:val="24"/>
        </w:rPr>
        <w:t xml:space="preserve">nd </w:t>
      </w:r>
      <w:r w:rsidR="002C25DA" w:rsidRPr="00750D5C">
        <w:rPr>
          <w:rFonts w:ascii="Book Antiqua" w:hAnsi="Book Antiqua" w:cs="Arial"/>
          <w:color w:val="000000" w:themeColor="text1"/>
          <w:sz w:val="24"/>
          <w:szCs w:val="24"/>
        </w:rPr>
        <w:t xml:space="preserve">in </w:t>
      </w:r>
      <w:r w:rsidR="00504082" w:rsidRPr="00750D5C">
        <w:rPr>
          <w:rFonts w:ascii="Book Antiqua" w:hAnsi="Book Antiqua" w:cs="Arial"/>
          <w:color w:val="000000" w:themeColor="text1"/>
          <w:sz w:val="24"/>
          <w:szCs w:val="24"/>
        </w:rPr>
        <w:t xml:space="preserve">severe cirrhosis. </w:t>
      </w:r>
    </w:p>
    <w:p w:rsidR="002463AF" w:rsidRPr="00750D5C" w:rsidRDefault="00762611" w:rsidP="008950CF">
      <w:pPr>
        <w:spacing w:after="0" w:line="360" w:lineRule="auto"/>
        <w:ind w:firstLine="720"/>
        <w:jc w:val="both"/>
        <w:rPr>
          <w:rFonts w:ascii="Book Antiqua" w:hAnsi="Book Antiqua" w:cs="Arial"/>
          <w:i/>
          <w:color w:val="000000" w:themeColor="text1"/>
          <w:sz w:val="24"/>
          <w:szCs w:val="24"/>
        </w:rPr>
      </w:pPr>
      <w:r w:rsidRPr="00750D5C">
        <w:rPr>
          <w:rFonts w:ascii="Book Antiqua" w:hAnsi="Book Antiqua" w:cs="Arial"/>
          <w:color w:val="000000" w:themeColor="text1"/>
          <w:sz w:val="24"/>
          <w:szCs w:val="24"/>
        </w:rPr>
        <w:t xml:space="preserve">Both CYP2C9 and </w:t>
      </w:r>
      <w:r w:rsidR="00B92923" w:rsidRPr="00750D5C">
        <w:rPr>
          <w:rFonts w:ascii="Book Antiqua" w:hAnsi="Book Antiqua" w:cs="Arial"/>
          <w:color w:val="000000" w:themeColor="text1"/>
          <w:sz w:val="24"/>
          <w:szCs w:val="24"/>
        </w:rPr>
        <w:t>CYP</w:t>
      </w:r>
      <w:r w:rsidRPr="00750D5C">
        <w:rPr>
          <w:rFonts w:ascii="Book Antiqua" w:hAnsi="Book Antiqua" w:cs="Arial"/>
          <w:color w:val="000000" w:themeColor="text1"/>
          <w:sz w:val="24"/>
          <w:szCs w:val="24"/>
        </w:rPr>
        <w:t>2C19 are high</w:t>
      </w:r>
      <w:r w:rsidR="009A5EF7" w:rsidRPr="00750D5C">
        <w:rPr>
          <w:rFonts w:ascii="Book Antiqua" w:hAnsi="Book Antiqua" w:cs="Arial"/>
          <w:color w:val="000000" w:themeColor="text1"/>
          <w:sz w:val="24"/>
          <w:szCs w:val="24"/>
        </w:rPr>
        <w:t>ly</w:t>
      </w:r>
      <w:r w:rsidRPr="00750D5C">
        <w:rPr>
          <w:rFonts w:ascii="Book Antiqua" w:hAnsi="Book Antiqua" w:cs="Arial"/>
          <w:color w:val="000000" w:themeColor="text1"/>
          <w:sz w:val="24"/>
          <w:szCs w:val="24"/>
        </w:rPr>
        <w:t xml:space="preserve"> expressed</w:t>
      </w:r>
      <w:r w:rsidR="009A5EF7" w:rsidRPr="00750D5C">
        <w:rPr>
          <w:rFonts w:ascii="Book Antiqua" w:hAnsi="Book Antiqua" w:cs="Arial"/>
          <w:color w:val="000000" w:themeColor="text1"/>
          <w:sz w:val="24"/>
          <w:szCs w:val="24"/>
        </w:rPr>
        <w:t xml:space="preserve"> in liver and are shown in </w:t>
      </w:r>
      <w:r w:rsidR="00F75230" w:rsidRPr="00750D5C">
        <w:rPr>
          <w:rFonts w:ascii="Book Antiqua" w:hAnsi="Book Antiqua" w:cs="Arial"/>
          <w:color w:val="000000" w:themeColor="text1"/>
          <w:sz w:val="24"/>
          <w:szCs w:val="24"/>
        </w:rPr>
        <w:t>Figure</w:t>
      </w:r>
      <w:r w:rsidR="009A5EF7" w:rsidRPr="00750D5C">
        <w:rPr>
          <w:rFonts w:ascii="Book Antiqua" w:hAnsi="Book Antiqua" w:cs="Arial"/>
          <w:color w:val="000000" w:themeColor="text1"/>
          <w:sz w:val="24"/>
          <w:szCs w:val="24"/>
        </w:rPr>
        <w:t xml:space="preserve"> 3.</w:t>
      </w:r>
      <w:r w:rsidR="00602A50" w:rsidRPr="00750D5C">
        <w:rPr>
          <w:rFonts w:ascii="Book Antiqua" w:hAnsi="Book Antiqua" w:cs="Arial"/>
          <w:color w:val="000000" w:themeColor="text1"/>
          <w:sz w:val="24"/>
          <w:szCs w:val="24"/>
        </w:rPr>
        <w:t xml:space="preserve"> </w:t>
      </w:r>
      <w:r w:rsidR="009A5EF7" w:rsidRPr="00750D5C">
        <w:rPr>
          <w:rFonts w:ascii="Book Antiqua" w:hAnsi="Book Antiqua" w:cs="Arial"/>
          <w:color w:val="000000" w:themeColor="text1"/>
          <w:sz w:val="24"/>
          <w:szCs w:val="24"/>
        </w:rPr>
        <w:t>The average expression of CYP2C9 in normal livers (786</w:t>
      </w:r>
      <w:r w:rsidR="00AF16BC" w:rsidRPr="00750D5C">
        <w:rPr>
          <w:rFonts w:ascii="Book Antiqua" w:hAnsi="Book Antiqua" w:cs="Arial" w:hint="eastAsia"/>
          <w:color w:val="000000" w:themeColor="text1"/>
          <w:sz w:val="24"/>
          <w:szCs w:val="24"/>
        </w:rPr>
        <w:t>%</w:t>
      </w:r>
      <w:r w:rsidR="009A5EF7" w:rsidRPr="00750D5C">
        <w:rPr>
          <w:rFonts w:ascii="Book Antiqua" w:hAnsi="Book Antiqua" w:cs="Arial"/>
          <w:color w:val="000000" w:themeColor="text1"/>
          <w:sz w:val="24"/>
          <w:szCs w:val="24"/>
        </w:rPr>
        <w:t xml:space="preserve"> ± 58%) was higher than diseased livers (418</w:t>
      </w:r>
      <w:r w:rsidR="00AF16BC" w:rsidRPr="00750D5C">
        <w:rPr>
          <w:rFonts w:ascii="Book Antiqua" w:hAnsi="Book Antiqua" w:cs="Arial" w:hint="eastAsia"/>
          <w:color w:val="000000" w:themeColor="text1"/>
          <w:sz w:val="24"/>
          <w:szCs w:val="24"/>
        </w:rPr>
        <w:t>%</w:t>
      </w:r>
      <w:r w:rsidR="009A5EF7" w:rsidRPr="00750D5C">
        <w:rPr>
          <w:rFonts w:ascii="Book Antiqua" w:hAnsi="Book Antiqua" w:cs="Arial"/>
          <w:color w:val="000000" w:themeColor="text1"/>
          <w:sz w:val="24"/>
          <w:szCs w:val="24"/>
        </w:rPr>
        <w:t xml:space="preserve"> ± 35% of GADPH), and diseased livers had greater inter-individual variations (390-fold </w:t>
      </w:r>
      <w:r w:rsidR="00F75230" w:rsidRPr="00750D5C">
        <w:rPr>
          <w:rFonts w:ascii="Book Antiqua" w:hAnsi="Book Antiqua" w:cs="Arial"/>
          <w:i/>
          <w:color w:val="000000" w:themeColor="text1"/>
          <w:sz w:val="24"/>
          <w:szCs w:val="24"/>
        </w:rPr>
        <w:t>vs</w:t>
      </w:r>
      <w:r w:rsidR="009A5EF7" w:rsidRPr="00750D5C">
        <w:rPr>
          <w:rFonts w:ascii="Book Antiqua" w:hAnsi="Book Antiqua" w:cs="Arial"/>
          <w:color w:val="000000" w:themeColor="text1"/>
          <w:sz w:val="24"/>
          <w:szCs w:val="24"/>
        </w:rPr>
        <w:t xml:space="preserve"> 110-fold) (Table 3).</w:t>
      </w:r>
      <w:r w:rsidR="00602A50" w:rsidRPr="00750D5C">
        <w:rPr>
          <w:rFonts w:ascii="Book Antiqua" w:hAnsi="Book Antiqua" w:cs="Arial"/>
          <w:color w:val="000000" w:themeColor="text1"/>
          <w:sz w:val="24"/>
          <w:szCs w:val="24"/>
        </w:rPr>
        <w:t xml:space="preserve"> </w:t>
      </w:r>
      <w:r w:rsidR="002463AF" w:rsidRPr="00750D5C">
        <w:rPr>
          <w:rFonts w:ascii="Book Antiqua" w:hAnsi="Book Antiqua" w:cs="Arial"/>
          <w:color w:val="000000" w:themeColor="text1"/>
          <w:sz w:val="24"/>
          <w:szCs w:val="24"/>
        </w:rPr>
        <w:t xml:space="preserve">HCC had dramatic decreases in </w:t>
      </w:r>
      <w:r w:rsidR="007571ED" w:rsidRPr="00750D5C">
        <w:rPr>
          <w:rFonts w:ascii="Book Antiqua" w:hAnsi="Book Antiqua" w:cs="Arial"/>
          <w:color w:val="000000" w:themeColor="text1"/>
          <w:sz w:val="24"/>
          <w:szCs w:val="24"/>
        </w:rPr>
        <w:t xml:space="preserve">mRNA levels of </w:t>
      </w:r>
      <w:r w:rsidR="002463AF" w:rsidRPr="00750D5C">
        <w:rPr>
          <w:rFonts w:ascii="Book Antiqua" w:hAnsi="Book Antiqua" w:cs="Arial"/>
          <w:color w:val="000000" w:themeColor="text1"/>
          <w:sz w:val="24"/>
          <w:szCs w:val="24"/>
        </w:rPr>
        <w:t>CYP2C9 (</w:t>
      </w:r>
      <w:r w:rsidR="00263D01" w:rsidRPr="00750D5C">
        <w:rPr>
          <w:rFonts w:ascii="Book Antiqua" w:hAnsi="Book Antiqua" w:cs="Arial"/>
          <w:color w:val="000000" w:themeColor="text1"/>
          <w:sz w:val="24"/>
          <w:szCs w:val="24"/>
        </w:rPr>
        <w:t>13</w:t>
      </w:r>
      <w:r w:rsidR="007571ED" w:rsidRPr="00750D5C">
        <w:rPr>
          <w:rFonts w:ascii="Book Antiqua" w:hAnsi="Book Antiqua" w:cs="Arial"/>
          <w:color w:val="000000" w:themeColor="text1"/>
          <w:sz w:val="24"/>
          <w:szCs w:val="24"/>
        </w:rPr>
        <w:t xml:space="preserve">% </w:t>
      </w:r>
      <w:r w:rsidR="00263D01" w:rsidRPr="00750D5C">
        <w:rPr>
          <w:rFonts w:ascii="Book Antiqua" w:hAnsi="Book Antiqua" w:cs="Arial"/>
          <w:color w:val="000000" w:themeColor="text1"/>
          <w:sz w:val="24"/>
          <w:szCs w:val="24"/>
        </w:rPr>
        <w:t>of normal livers</w:t>
      </w:r>
      <w:r w:rsidR="007571ED" w:rsidRPr="00750D5C">
        <w:rPr>
          <w:rFonts w:ascii="Book Antiqua" w:hAnsi="Book Antiqua" w:cs="Arial"/>
          <w:color w:val="000000" w:themeColor="text1"/>
          <w:sz w:val="24"/>
          <w:szCs w:val="24"/>
        </w:rPr>
        <w:t>)</w:t>
      </w:r>
      <w:r w:rsidR="00263D01" w:rsidRPr="00750D5C">
        <w:rPr>
          <w:rFonts w:ascii="Book Antiqua" w:hAnsi="Book Antiqua" w:cs="Arial"/>
          <w:color w:val="000000" w:themeColor="text1"/>
          <w:sz w:val="24"/>
          <w:szCs w:val="24"/>
        </w:rPr>
        <w:t xml:space="preserve">, which is also significantly lower than </w:t>
      </w:r>
      <w:proofErr w:type="spellStart"/>
      <w:r w:rsidR="00263D01" w:rsidRPr="00750D5C">
        <w:rPr>
          <w:rFonts w:ascii="Book Antiqua" w:hAnsi="Book Antiqua" w:cs="Arial"/>
          <w:color w:val="000000" w:themeColor="text1"/>
          <w:sz w:val="24"/>
          <w:szCs w:val="24"/>
        </w:rPr>
        <w:t>Peri</w:t>
      </w:r>
      <w:proofErr w:type="spellEnd"/>
      <w:r w:rsidR="00263D01" w:rsidRPr="00750D5C">
        <w:rPr>
          <w:rFonts w:ascii="Book Antiqua" w:hAnsi="Book Antiqua" w:cs="Arial"/>
          <w:color w:val="000000" w:themeColor="text1"/>
          <w:sz w:val="24"/>
          <w:szCs w:val="24"/>
        </w:rPr>
        <w:t xml:space="preserve">-HCC. </w:t>
      </w:r>
      <w:r w:rsidR="002463AF" w:rsidRPr="00750D5C">
        <w:rPr>
          <w:rFonts w:ascii="Book Antiqua" w:hAnsi="Book Antiqua" w:cs="Arial"/>
          <w:color w:val="000000" w:themeColor="text1"/>
          <w:sz w:val="24"/>
          <w:szCs w:val="24"/>
        </w:rPr>
        <w:t>The expression</w:t>
      </w:r>
      <w:r w:rsidR="007571ED" w:rsidRPr="00750D5C">
        <w:rPr>
          <w:rFonts w:ascii="Book Antiqua" w:hAnsi="Book Antiqua" w:cs="Arial"/>
          <w:color w:val="000000" w:themeColor="text1"/>
          <w:sz w:val="24"/>
          <w:szCs w:val="24"/>
        </w:rPr>
        <w:t>s</w:t>
      </w:r>
      <w:r w:rsidR="002463AF" w:rsidRPr="00750D5C">
        <w:rPr>
          <w:rFonts w:ascii="Book Antiqua" w:hAnsi="Book Antiqua" w:cs="Arial"/>
          <w:color w:val="000000" w:themeColor="text1"/>
          <w:sz w:val="24"/>
          <w:szCs w:val="24"/>
        </w:rPr>
        <w:t xml:space="preserve"> of CYP2C9 </w:t>
      </w:r>
      <w:r w:rsidR="001B02D3" w:rsidRPr="00750D5C">
        <w:rPr>
          <w:rFonts w:ascii="Book Antiqua" w:hAnsi="Book Antiqua" w:cs="Arial"/>
          <w:color w:val="000000" w:themeColor="text1"/>
          <w:sz w:val="24"/>
          <w:szCs w:val="24"/>
        </w:rPr>
        <w:t xml:space="preserve">tended to be lower in HBV cirrhosis, alcoholic cirrhosis </w:t>
      </w:r>
      <w:r w:rsidR="007571ED" w:rsidRPr="00750D5C">
        <w:rPr>
          <w:rFonts w:ascii="Book Antiqua" w:hAnsi="Book Antiqua" w:cs="Arial"/>
          <w:color w:val="000000" w:themeColor="text1"/>
          <w:sz w:val="24"/>
          <w:szCs w:val="24"/>
        </w:rPr>
        <w:t>and</w:t>
      </w:r>
      <w:r w:rsidR="001B02D3" w:rsidRPr="00750D5C">
        <w:rPr>
          <w:rFonts w:ascii="Book Antiqua" w:hAnsi="Book Antiqua" w:cs="Arial"/>
          <w:color w:val="000000" w:themeColor="text1"/>
          <w:sz w:val="24"/>
          <w:szCs w:val="24"/>
        </w:rPr>
        <w:t xml:space="preserve"> severe cirrhosis, but w</w:t>
      </w:r>
      <w:r w:rsidR="00F3497B" w:rsidRPr="00750D5C">
        <w:rPr>
          <w:rFonts w:ascii="Book Antiqua" w:hAnsi="Book Antiqua" w:cs="Arial"/>
          <w:color w:val="000000" w:themeColor="text1"/>
          <w:sz w:val="24"/>
          <w:szCs w:val="24"/>
        </w:rPr>
        <w:t>ere</w:t>
      </w:r>
      <w:r w:rsidR="001B02D3" w:rsidRPr="00750D5C">
        <w:rPr>
          <w:rFonts w:ascii="Book Antiqua" w:hAnsi="Book Antiqua" w:cs="Arial"/>
          <w:color w:val="000000" w:themeColor="text1"/>
          <w:sz w:val="24"/>
          <w:szCs w:val="24"/>
        </w:rPr>
        <w:t xml:space="preserve"> not significant.</w:t>
      </w:r>
      <w:r w:rsidR="00602A50" w:rsidRPr="00750D5C">
        <w:rPr>
          <w:rFonts w:ascii="Book Antiqua" w:hAnsi="Book Antiqua" w:cs="Arial"/>
          <w:color w:val="000000" w:themeColor="text1"/>
          <w:sz w:val="24"/>
          <w:szCs w:val="24"/>
        </w:rPr>
        <w:t xml:space="preserve"> </w:t>
      </w:r>
      <w:r w:rsidR="007571ED" w:rsidRPr="00750D5C">
        <w:rPr>
          <w:rFonts w:ascii="Book Antiqua" w:hAnsi="Book Antiqua" w:cs="Arial"/>
          <w:color w:val="000000" w:themeColor="text1"/>
          <w:sz w:val="24"/>
          <w:szCs w:val="24"/>
        </w:rPr>
        <w:t xml:space="preserve"> </w:t>
      </w:r>
      <w:r w:rsidR="00F3497B" w:rsidRPr="00750D5C">
        <w:rPr>
          <w:rFonts w:ascii="Book Antiqua" w:hAnsi="Book Antiqua" w:cs="Arial"/>
          <w:color w:val="000000" w:themeColor="text1"/>
          <w:sz w:val="24"/>
          <w:szCs w:val="24"/>
        </w:rPr>
        <w:t>The average expression of CYP2C19 in normal livers (594</w:t>
      </w:r>
      <w:r w:rsidR="00D149BF" w:rsidRPr="00750D5C">
        <w:rPr>
          <w:rFonts w:ascii="Book Antiqua" w:hAnsi="Book Antiqua" w:cs="Arial" w:hint="eastAsia"/>
          <w:color w:val="000000" w:themeColor="text1"/>
          <w:sz w:val="24"/>
          <w:szCs w:val="24"/>
        </w:rPr>
        <w:t>%</w:t>
      </w:r>
      <w:r w:rsidR="00F3497B" w:rsidRPr="00750D5C">
        <w:rPr>
          <w:rFonts w:ascii="Book Antiqua" w:hAnsi="Book Antiqua" w:cs="Arial"/>
          <w:color w:val="000000" w:themeColor="text1"/>
          <w:sz w:val="24"/>
          <w:szCs w:val="24"/>
        </w:rPr>
        <w:t xml:space="preserve"> ± 40%) was higher than diseased livers (256</w:t>
      </w:r>
      <w:r w:rsidR="00D149BF" w:rsidRPr="00750D5C">
        <w:rPr>
          <w:rFonts w:ascii="Book Antiqua" w:hAnsi="Book Antiqua" w:cs="Arial" w:hint="eastAsia"/>
          <w:color w:val="000000" w:themeColor="text1"/>
          <w:sz w:val="24"/>
          <w:szCs w:val="24"/>
        </w:rPr>
        <w:t>%</w:t>
      </w:r>
      <w:r w:rsidR="00F3497B" w:rsidRPr="00750D5C">
        <w:rPr>
          <w:rFonts w:ascii="Book Antiqua" w:hAnsi="Book Antiqua" w:cs="Arial"/>
          <w:color w:val="000000" w:themeColor="text1"/>
          <w:sz w:val="24"/>
          <w:szCs w:val="24"/>
        </w:rPr>
        <w:t xml:space="preserve"> ± 39% of GADPH), and diseased livers had huge inter-individual variations than normal livers (788-fold </w:t>
      </w:r>
      <w:r w:rsidR="00F75230" w:rsidRPr="00750D5C">
        <w:rPr>
          <w:rFonts w:ascii="Book Antiqua" w:hAnsi="Book Antiqua" w:cs="Arial"/>
          <w:i/>
          <w:color w:val="000000" w:themeColor="text1"/>
          <w:sz w:val="24"/>
          <w:szCs w:val="24"/>
        </w:rPr>
        <w:t>vs</w:t>
      </w:r>
      <w:r w:rsidR="00F3497B" w:rsidRPr="00750D5C">
        <w:rPr>
          <w:rFonts w:ascii="Book Antiqua" w:hAnsi="Book Antiqua" w:cs="Arial"/>
          <w:color w:val="000000" w:themeColor="text1"/>
          <w:sz w:val="24"/>
          <w:szCs w:val="24"/>
        </w:rPr>
        <w:t xml:space="preserve"> 25-fold) (Table 3).</w:t>
      </w:r>
      <w:r w:rsidR="00602A50" w:rsidRPr="00750D5C">
        <w:rPr>
          <w:rFonts w:ascii="Book Antiqua" w:hAnsi="Book Antiqua" w:cs="Arial"/>
          <w:color w:val="000000" w:themeColor="text1"/>
          <w:sz w:val="24"/>
          <w:szCs w:val="24"/>
        </w:rPr>
        <w:t xml:space="preserve"> </w:t>
      </w:r>
      <w:r w:rsidR="007571ED" w:rsidRPr="00750D5C">
        <w:rPr>
          <w:rFonts w:ascii="Book Antiqua" w:hAnsi="Book Antiqua" w:cs="Arial"/>
          <w:color w:val="000000" w:themeColor="text1"/>
          <w:sz w:val="24"/>
          <w:szCs w:val="24"/>
        </w:rPr>
        <w:t xml:space="preserve">CYP2C19 </w:t>
      </w:r>
      <w:r w:rsidR="00F3497B" w:rsidRPr="00750D5C">
        <w:rPr>
          <w:rFonts w:ascii="Book Antiqua" w:hAnsi="Book Antiqua" w:cs="Arial"/>
          <w:color w:val="000000" w:themeColor="text1"/>
          <w:sz w:val="24"/>
          <w:szCs w:val="24"/>
        </w:rPr>
        <w:t>expression was decreased in all end-stage livers, with dramatic decreases in HCC by over 90% (</w:t>
      </w:r>
      <w:r w:rsidR="00F75230" w:rsidRPr="00750D5C">
        <w:rPr>
          <w:rFonts w:ascii="Book Antiqua" w:hAnsi="Book Antiqua" w:cs="Arial"/>
          <w:color w:val="000000" w:themeColor="text1"/>
          <w:sz w:val="24"/>
          <w:szCs w:val="24"/>
        </w:rPr>
        <w:t>Figure</w:t>
      </w:r>
      <w:r w:rsidR="00F3497B" w:rsidRPr="00750D5C">
        <w:rPr>
          <w:rFonts w:ascii="Book Antiqua" w:hAnsi="Book Antiqua" w:cs="Arial"/>
          <w:color w:val="000000" w:themeColor="text1"/>
          <w:sz w:val="24"/>
          <w:szCs w:val="24"/>
        </w:rPr>
        <w:t xml:space="preserve"> </w:t>
      </w:r>
      <w:r w:rsidR="00B92923" w:rsidRPr="00750D5C">
        <w:rPr>
          <w:rFonts w:ascii="Book Antiqua" w:hAnsi="Book Antiqua" w:cs="Arial"/>
          <w:color w:val="000000" w:themeColor="text1"/>
          <w:sz w:val="24"/>
          <w:szCs w:val="24"/>
        </w:rPr>
        <w:t>3</w:t>
      </w:r>
      <w:r w:rsidR="00F3497B"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proofErr w:type="spellStart"/>
      <w:r w:rsidR="00F3497B" w:rsidRPr="00750D5C">
        <w:rPr>
          <w:rFonts w:ascii="Book Antiqua" w:hAnsi="Book Antiqua" w:cs="Arial"/>
          <w:color w:val="000000" w:themeColor="text1"/>
          <w:sz w:val="24"/>
          <w:szCs w:val="24"/>
        </w:rPr>
        <w:t>Peri</w:t>
      </w:r>
      <w:proofErr w:type="spellEnd"/>
      <w:r w:rsidR="00F3497B" w:rsidRPr="00750D5C">
        <w:rPr>
          <w:rFonts w:ascii="Book Antiqua" w:hAnsi="Book Antiqua" w:cs="Arial"/>
          <w:color w:val="000000" w:themeColor="text1"/>
          <w:sz w:val="24"/>
          <w:szCs w:val="24"/>
        </w:rPr>
        <w:t>-HCC had decreased CYP2C19, but was significantly higher than HCC.</w:t>
      </w:r>
      <w:r w:rsidR="00602A50" w:rsidRPr="00750D5C">
        <w:rPr>
          <w:rFonts w:ascii="Book Antiqua" w:hAnsi="Book Antiqua" w:cs="Arial"/>
          <w:color w:val="000000" w:themeColor="text1"/>
          <w:sz w:val="24"/>
          <w:szCs w:val="24"/>
        </w:rPr>
        <w:t xml:space="preserve"> </w:t>
      </w:r>
      <w:r w:rsidR="002463AF" w:rsidRPr="00750D5C">
        <w:rPr>
          <w:rFonts w:ascii="Book Antiqua" w:hAnsi="Book Antiqua" w:cs="Arial"/>
          <w:color w:val="000000" w:themeColor="text1"/>
          <w:sz w:val="24"/>
          <w:szCs w:val="24"/>
        </w:rPr>
        <w:t xml:space="preserve">The individual </w:t>
      </w:r>
      <w:r w:rsidR="00F3497B" w:rsidRPr="00750D5C">
        <w:rPr>
          <w:rFonts w:ascii="Book Antiqua" w:hAnsi="Book Antiqua" w:cs="Arial"/>
          <w:color w:val="000000" w:themeColor="text1"/>
          <w:sz w:val="24"/>
          <w:szCs w:val="24"/>
        </w:rPr>
        <w:t xml:space="preserve">pair </w:t>
      </w:r>
      <w:r w:rsidR="002463AF" w:rsidRPr="00750D5C">
        <w:rPr>
          <w:rFonts w:ascii="Book Antiqua" w:hAnsi="Book Antiqua" w:cs="Arial"/>
          <w:color w:val="000000" w:themeColor="text1"/>
          <w:sz w:val="24"/>
          <w:szCs w:val="24"/>
        </w:rPr>
        <w:t xml:space="preserve">values of CYP2C19 </w:t>
      </w:r>
      <w:r w:rsidR="00F3497B" w:rsidRPr="00750D5C">
        <w:rPr>
          <w:rFonts w:ascii="Book Antiqua" w:hAnsi="Book Antiqua" w:cs="Arial"/>
          <w:color w:val="000000" w:themeColor="text1"/>
          <w:sz w:val="24"/>
          <w:szCs w:val="24"/>
        </w:rPr>
        <w:t xml:space="preserve">in </w:t>
      </w:r>
      <w:proofErr w:type="spellStart"/>
      <w:r w:rsidR="007571ED" w:rsidRPr="00750D5C">
        <w:rPr>
          <w:rFonts w:ascii="Book Antiqua" w:hAnsi="Book Antiqua" w:cs="Arial"/>
          <w:color w:val="000000" w:themeColor="text1"/>
          <w:sz w:val="24"/>
          <w:szCs w:val="24"/>
        </w:rPr>
        <w:t>Peri</w:t>
      </w:r>
      <w:proofErr w:type="spellEnd"/>
      <w:r w:rsidR="007571ED" w:rsidRPr="00750D5C">
        <w:rPr>
          <w:rFonts w:ascii="Book Antiqua" w:hAnsi="Book Antiqua" w:cs="Arial"/>
          <w:color w:val="000000" w:themeColor="text1"/>
          <w:sz w:val="24"/>
          <w:szCs w:val="24"/>
        </w:rPr>
        <w:t>-</w:t>
      </w:r>
      <w:r w:rsidR="002463AF" w:rsidRPr="00750D5C">
        <w:rPr>
          <w:rFonts w:ascii="Book Antiqua" w:hAnsi="Book Antiqua" w:cs="Arial"/>
          <w:color w:val="000000" w:themeColor="text1"/>
          <w:sz w:val="24"/>
          <w:szCs w:val="24"/>
        </w:rPr>
        <w:t xml:space="preserve">HCC </w:t>
      </w:r>
      <w:r w:rsidR="00F3497B" w:rsidRPr="00750D5C">
        <w:rPr>
          <w:rFonts w:ascii="Book Antiqua" w:hAnsi="Book Antiqua" w:cs="Arial"/>
          <w:color w:val="000000" w:themeColor="text1"/>
          <w:sz w:val="24"/>
          <w:szCs w:val="24"/>
        </w:rPr>
        <w:t xml:space="preserve">and HCC </w:t>
      </w:r>
      <w:r w:rsidR="002463AF" w:rsidRPr="00750D5C">
        <w:rPr>
          <w:rFonts w:ascii="Book Antiqua" w:hAnsi="Book Antiqua" w:cs="Arial"/>
          <w:color w:val="000000" w:themeColor="text1"/>
          <w:sz w:val="24"/>
          <w:szCs w:val="24"/>
        </w:rPr>
        <w:t xml:space="preserve">are shown in the bottom panel of </w:t>
      </w:r>
      <w:r w:rsidR="00F75230" w:rsidRPr="00750D5C">
        <w:rPr>
          <w:rFonts w:ascii="Book Antiqua" w:hAnsi="Book Antiqua" w:cs="Arial"/>
          <w:color w:val="000000" w:themeColor="text1"/>
          <w:sz w:val="24"/>
          <w:szCs w:val="24"/>
        </w:rPr>
        <w:t>Figure</w:t>
      </w:r>
      <w:r w:rsidR="002463AF" w:rsidRPr="00750D5C">
        <w:rPr>
          <w:rFonts w:ascii="Book Antiqua" w:hAnsi="Book Antiqua" w:cs="Arial"/>
          <w:color w:val="000000" w:themeColor="text1"/>
          <w:sz w:val="24"/>
          <w:szCs w:val="24"/>
        </w:rPr>
        <w:t xml:space="preserve"> </w:t>
      </w:r>
      <w:r w:rsidR="007571ED" w:rsidRPr="00750D5C">
        <w:rPr>
          <w:rFonts w:ascii="Book Antiqua" w:hAnsi="Book Antiqua" w:cs="Arial"/>
          <w:color w:val="000000" w:themeColor="text1"/>
          <w:sz w:val="24"/>
          <w:szCs w:val="24"/>
        </w:rPr>
        <w:t>3</w:t>
      </w:r>
      <w:r w:rsidR="002463AF"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2463AF" w:rsidRPr="00750D5C">
        <w:rPr>
          <w:rFonts w:ascii="Book Antiqua" w:hAnsi="Book Antiqua" w:cs="Arial"/>
          <w:color w:val="000000" w:themeColor="text1"/>
          <w:sz w:val="24"/>
          <w:szCs w:val="24"/>
        </w:rPr>
        <w:t xml:space="preserve">In all 24 patients, </w:t>
      </w:r>
      <w:r w:rsidR="007571ED" w:rsidRPr="00750D5C">
        <w:rPr>
          <w:rFonts w:ascii="Book Antiqua" w:hAnsi="Book Antiqua" w:cs="Arial"/>
          <w:color w:val="000000" w:themeColor="text1"/>
          <w:sz w:val="24"/>
          <w:szCs w:val="24"/>
        </w:rPr>
        <w:t xml:space="preserve">CYP2C9 mRNA levels were </w:t>
      </w:r>
      <w:r w:rsidR="00F3497B" w:rsidRPr="00750D5C">
        <w:rPr>
          <w:rFonts w:ascii="Book Antiqua" w:hAnsi="Book Antiqua" w:cs="Arial"/>
          <w:color w:val="000000" w:themeColor="text1"/>
          <w:sz w:val="24"/>
          <w:szCs w:val="24"/>
        </w:rPr>
        <w:t xml:space="preserve">consistently </w:t>
      </w:r>
      <w:r w:rsidR="007571ED" w:rsidRPr="00750D5C">
        <w:rPr>
          <w:rFonts w:ascii="Book Antiqua" w:hAnsi="Book Antiqua" w:cs="Arial"/>
          <w:color w:val="000000" w:themeColor="text1"/>
          <w:sz w:val="24"/>
          <w:szCs w:val="24"/>
        </w:rPr>
        <w:t xml:space="preserve">lower in HCC, </w:t>
      </w:r>
      <w:r w:rsidR="002463AF" w:rsidRPr="00750D5C">
        <w:rPr>
          <w:rFonts w:ascii="Book Antiqua" w:hAnsi="Book Antiqua" w:cs="Arial"/>
          <w:color w:val="000000" w:themeColor="text1"/>
          <w:sz w:val="24"/>
          <w:szCs w:val="24"/>
        </w:rPr>
        <w:t xml:space="preserve">some showed huge </w:t>
      </w:r>
      <w:r w:rsidR="002463AF" w:rsidRPr="00750D5C">
        <w:rPr>
          <w:rFonts w:ascii="Book Antiqua" w:hAnsi="Book Antiqua" w:cs="Arial"/>
          <w:color w:val="000000" w:themeColor="text1"/>
          <w:sz w:val="24"/>
          <w:szCs w:val="24"/>
        </w:rPr>
        <w:lastRenderedPageBreak/>
        <w:t>difference (</w:t>
      </w:r>
      <w:r w:rsidR="00F75230" w:rsidRPr="00750D5C">
        <w:rPr>
          <w:rFonts w:ascii="Book Antiqua" w:hAnsi="Book Antiqua" w:cs="Arial"/>
          <w:i/>
          <w:color w:val="000000" w:themeColor="text1"/>
          <w:sz w:val="24"/>
          <w:szCs w:val="24"/>
        </w:rPr>
        <w:t>i.e.</w:t>
      </w:r>
      <w:r w:rsidR="00F3497B" w:rsidRPr="00750D5C">
        <w:rPr>
          <w:rFonts w:ascii="Book Antiqua" w:hAnsi="Book Antiqua" w:cs="Arial"/>
          <w:color w:val="000000" w:themeColor="text1"/>
          <w:sz w:val="24"/>
          <w:szCs w:val="24"/>
        </w:rPr>
        <w:t xml:space="preserve">, </w:t>
      </w:r>
      <w:r w:rsidR="002463AF" w:rsidRPr="00750D5C">
        <w:rPr>
          <w:rFonts w:ascii="Book Antiqua" w:hAnsi="Book Antiqua" w:cs="Arial"/>
          <w:color w:val="000000" w:themeColor="text1"/>
          <w:sz w:val="24"/>
          <w:szCs w:val="24"/>
        </w:rPr>
        <w:t>patient #</w:t>
      </w:r>
      <w:r w:rsidR="003370EA" w:rsidRPr="00750D5C">
        <w:rPr>
          <w:rFonts w:ascii="Book Antiqua" w:hAnsi="Book Antiqua" w:cs="Arial"/>
          <w:color w:val="000000" w:themeColor="text1"/>
          <w:sz w:val="24"/>
          <w:szCs w:val="24"/>
        </w:rPr>
        <w:t>13</w:t>
      </w:r>
      <w:r w:rsidR="002463AF" w:rsidRPr="00750D5C">
        <w:rPr>
          <w:rFonts w:ascii="Book Antiqua" w:hAnsi="Book Antiqua" w:cs="Arial"/>
          <w:color w:val="000000" w:themeColor="text1"/>
          <w:sz w:val="24"/>
          <w:szCs w:val="24"/>
        </w:rPr>
        <w:t>), while others moderate (</w:t>
      </w:r>
      <w:r w:rsidR="00F75230" w:rsidRPr="00750D5C">
        <w:rPr>
          <w:rFonts w:ascii="Book Antiqua" w:hAnsi="Book Antiqua" w:cs="Arial"/>
          <w:i/>
          <w:color w:val="000000" w:themeColor="text1"/>
          <w:sz w:val="24"/>
          <w:szCs w:val="24"/>
        </w:rPr>
        <w:t>i.e.</w:t>
      </w:r>
      <w:r w:rsidR="00F3497B" w:rsidRPr="00750D5C">
        <w:rPr>
          <w:rFonts w:ascii="Book Antiqua" w:hAnsi="Book Antiqua" w:cs="Arial"/>
          <w:color w:val="000000" w:themeColor="text1"/>
          <w:sz w:val="24"/>
          <w:szCs w:val="24"/>
        </w:rPr>
        <w:t xml:space="preserve">, </w:t>
      </w:r>
      <w:r w:rsidR="002463AF" w:rsidRPr="00750D5C">
        <w:rPr>
          <w:rFonts w:ascii="Book Antiqua" w:hAnsi="Book Antiqua" w:cs="Arial"/>
          <w:color w:val="000000" w:themeColor="text1"/>
          <w:sz w:val="24"/>
          <w:szCs w:val="24"/>
        </w:rPr>
        <w:t>patient #</w:t>
      </w:r>
      <w:r w:rsidR="007571ED" w:rsidRPr="00750D5C">
        <w:rPr>
          <w:rFonts w:ascii="Book Antiqua" w:hAnsi="Book Antiqua" w:cs="Arial"/>
          <w:color w:val="000000" w:themeColor="text1"/>
          <w:sz w:val="24"/>
          <w:szCs w:val="24"/>
        </w:rPr>
        <w:t>4</w:t>
      </w:r>
      <w:r w:rsidR="00F3497B" w:rsidRPr="00750D5C">
        <w:rPr>
          <w:rFonts w:ascii="Book Antiqua" w:hAnsi="Book Antiqua" w:cs="Arial"/>
          <w:color w:val="000000" w:themeColor="text1"/>
          <w:sz w:val="24"/>
          <w:szCs w:val="24"/>
        </w:rPr>
        <w:t>) or mild (</w:t>
      </w:r>
      <w:r w:rsidR="00F75230" w:rsidRPr="00750D5C">
        <w:rPr>
          <w:rFonts w:ascii="Book Antiqua" w:hAnsi="Book Antiqua" w:cs="Arial"/>
          <w:i/>
          <w:color w:val="000000" w:themeColor="text1"/>
          <w:sz w:val="24"/>
          <w:szCs w:val="24"/>
        </w:rPr>
        <w:t>i.e.</w:t>
      </w:r>
      <w:r w:rsidR="00F3497B" w:rsidRPr="00750D5C">
        <w:rPr>
          <w:rFonts w:ascii="Book Antiqua" w:hAnsi="Book Antiqua" w:cs="Arial"/>
          <w:color w:val="000000" w:themeColor="text1"/>
          <w:sz w:val="24"/>
          <w:szCs w:val="24"/>
        </w:rPr>
        <w:t>, patient</w:t>
      </w:r>
      <w:r w:rsidR="007571ED" w:rsidRPr="00750D5C">
        <w:rPr>
          <w:rFonts w:ascii="Book Antiqua" w:hAnsi="Book Antiqua" w:cs="Arial"/>
          <w:color w:val="000000" w:themeColor="text1"/>
          <w:sz w:val="24"/>
          <w:szCs w:val="24"/>
        </w:rPr>
        <w:t xml:space="preserve"> #</w:t>
      </w:r>
      <w:r w:rsidR="003370EA" w:rsidRPr="00750D5C">
        <w:rPr>
          <w:rFonts w:ascii="Book Antiqua" w:hAnsi="Book Antiqua" w:cs="Arial"/>
          <w:color w:val="000000" w:themeColor="text1"/>
          <w:sz w:val="24"/>
          <w:szCs w:val="24"/>
        </w:rPr>
        <w:t>7</w:t>
      </w:r>
      <w:r w:rsidR="002463AF"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2463AF" w:rsidRPr="00750D5C">
        <w:rPr>
          <w:rFonts w:ascii="Book Antiqua" w:hAnsi="Book Antiqua" w:cs="Arial"/>
          <w:i/>
          <w:color w:val="000000" w:themeColor="text1"/>
          <w:sz w:val="24"/>
          <w:szCs w:val="24"/>
        </w:rPr>
        <w:t xml:space="preserve"> </w:t>
      </w:r>
    </w:p>
    <w:p w:rsidR="00D149BF" w:rsidRPr="00750D5C" w:rsidRDefault="00D149BF" w:rsidP="008950CF">
      <w:pPr>
        <w:spacing w:after="0" w:line="360" w:lineRule="auto"/>
        <w:jc w:val="both"/>
        <w:rPr>
          <w:rFonts w:ascii="Book Antiqua" w:hAnsi="Book Antiqua" w:cs="Arial"/>
          <w:i/>
          <w:color w:val="000000" w:themeColor="text1"/>
          <w:sz w:val="24"/>
          <w:szCs w:val="24"/>
        </w:rPr>
      </w:pPr>
    </w:p>
    <w:p w:rsidR="00504082" w:rsidRPr="00750D5C" w:rsidRDefault="00504082"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t>Expressi</w:t>
      </w:r>
      <w:r w:rsidR="00D149BF" w:rsidRPr="00750D5C">
        <w:rPr>
          <w:rFonts w:ascii="Book Antiqua" w:hAnsi="Book Antiqua" w:cs="Arial"/>
          <w:b/>
          <w:i/>
          <w:color w:val="000000" w:themeColor="text1"/>
          <w:sz w:val="24"/>
          <w:szCs w:val="24"/>
        </w:rPr>
        <w:t>on of PXR and CYP3 family genes</w:t>
      </w:r>
    </w:p>
    <w:p w:rsidR="00C517C7" w:rsidRPr="00750D5C" w:rsidRDefault="00EE2462"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expression PXR and PCR-regulated CYPs are shown in </w:t>
      </w:r>
      <w:r w:rsidR="00F75230" w:rsidRPr="00750D5C">
        <w:rPr>
          <w:rFonts w:ascii="Book Antiqua" w:hAnsi="Book Antiqua" w:cs="Arial"/>
          <w:color w:val="000000" w:themeColor="text1"/>
          <w:sz w:val="24"/>
          <w:szCs w:val="24"/>
        </w:rPr>
        <w:t>Figure</w:t>
      </w:r>
      <w:r w:rsidRPr="00750D5C">
        <w:rPr>
          <w:rFonts w:ascii="Book Antiqua" w:hAnsi="Book Antiqua" w:cs="Arial"/>
          <w:color w:val="000000" w:themeColor="text1"/>
          <w:sz w:val="24"/>
          <w:szCs w:val="24"/>
        </w:rPr>
        <w:t xml:space="preserve"> 4 and Table 3.</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The average expression of PXR in normal livers (41.4</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5.0%) was not significantly different from diseased livers (33.0</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1.8% of GADPH), and diseased livers had higher inter-individual variations (29-fold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13-fold) (Table 3).</w:t>
      </w:r>
      <w:r w:rsidR="00602A50" w:rsidRPr="00750D5C">
        <w:rPr>
          <w:rFonts w:ascii="Book Antiqua" w:hAnsi="Book Antiqua" w:cs="Arial"/>
          <w:color w:val="000000" w:themeColor="text1"/>
          <w:sz w:val="24"/>
          <w:szCs w:val="24"/>
        </w:rPr>
        <w:t xml:space="preserve"> </w:t>
      </w:r>
      <w:r w:rsidR="00504082" w:rsidRPr="00750D5C">
        <w:rPr>
          <w:rFonts w:ascii="Book Antiqua" w:hAnsi="Book Antiqua" w:cs="Arial"/>
          <w:color w:val="000000" w:themeColor="text1"/>
          <w:sz w:val="24"/>
          <w:szCs w:val="24"/>
        </w:rPr>
        <w:t xml:space="preserve">PXR mRNA levels in HCC </w:t>
      </w:r>
      <w:r w:rsidRPr="00750D5C">
        <w:rPr>
          <w:rFonts w:ascii="Book Antiqua" w:hAnsi="Book Antiqua" w:cs="Arial"/>
          <w:color w:val="000000" w:themeColor="text1"/>
          <w:sz w:val="24"/>
          <w:szCs w:val="24"/>
        </w:rPr>
        <w:t>was</w:t>
      </w:r>
      <w:r w:rsidR="00504082" w:rsidRPr="00750D5C">
        <w:rPr>
          <w:rFonts w:ascii="Book Antiqua" w:hAnsi="Book Antiqua" w:cs="Arial"/>
          <w:color w:val="000000" w:themeColor="text1"/>
          <w:sz w:val="24"/>
          <w:szCs w:val="24"/>
        </w:rPr>
        <w:t xml:space="preserve"> decreased </w:t>
      </w:r>
      <w:r w:rsidRPr="00750D5C">
        <w:rPr>
          <w:rFonts w:ascii="Book Antiqua" w:hAnsi="Book Antiqua" w:cs="Arial"/>
          <w:color w:val="000000" w:themeColor="text1"/>
          <w:sz w:val="24"/>
          <w:szCs w:val="24"/>
        </w:rPr>
        <w:t>by 60%</w:t>
      </w:r>
      <w:r w:rsidR="00504082" w:rsidRPr="00750D5C">
        <w:rPr>
          <w:rFonts w:ascii="Book Antiqua" w:hAnsi="Book Antiqua" w:cs="Arial"/>
          <w:color w:val="000000" w:themeColor="text1"/>
          <w:sz w:val="24"/>
          <w:szCs w:val="24"/>
        </w:rPr>
        <w:t xml:space="preserve">, significantly lower than </w:t>
      </w:r>
      <w:proofErr w:type="spellStart"/>
      <w:r w:rsidR="00AA1E3D" w:rsidRPr="00750D5C">
        <w:rPr>
          <w:rFonts w:ascii="Book Antiqua" w:hAnsi="Book Antiqua" w:cs="Arial"/>
          <w:color w:val="000000" w:themeColor="text1"/>
          <w:sz w:val="24"/>
          <w:szCs w:val="24"/>
        </w:rPr>
        <w:t>Peri</w:t>
      </w:r>
      <w:proofErr w:type="spellEnd"/>
      <w:r w:rsidR="00AA1E3D" w:rsidRPr="00750D5C">
        <w:rPr>
          <w:rFonts w:ascii="Book Antiqua" w:hAnsi="Book Antiqua" w:cs="Arial"/>
          <w:color w:val="000000" w:themeColor="text1"/>
          <w:sz w:val="24"/>
          <w:szCs w:val="24"/>
        </w:rPr>
        <w:t>-</w:t>
      </w:r>
      <w:r w:rsidR="00504082" w:rsidRPr="00750D5C">
        <w:rPr>
          <w:rFonts w:ascii="Book Antiqua" w:hAnsi="Book Antiqua" w:cs="Arial"/>
          <w:color w:val="000000" w:themeColor="text1"/>
          <w:sz w:val="24"/>
          <w:szCs w:val="24"/>
        </w:rPr>
        <w:t>HCC and normal livers</w:t>
      </w:r>
      <w:r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Figure</w:t>
      </w:r>
      <w:r w:rsidRPr="00750D5C">
        <w:rPr>
          <w:rFonts w:ascii="Book Antiqua" w:hAnsi="Book Antiqua" w:cs="Arial"/>
          <w:color w:val="000000" w:themeColor="text1"/>
          <w:sz w:val="24"/>
          <w:szCs w:val="24"/>
        </w:rPr>
        <w:t xml:space="preserve"> 4)</w:t>
      </w:r>
      <w:r w:rsidR="00504082"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504082" w:rsidRPr="00750D5C">
        <w:rPr>
          <w:rFonts w:ascii="Book Antiqua" w:hAnsi="Book Antiqua" w:cs="Arial"/>
          <w:color w:val="000000" w:themeColor="text1"/>
          <w:sz w:val="24"/>
          <w:szCs w:val="24"/>
        </w:rPr>
        <w:t xml:space="preserve">There were no major changes in PXR expression in HBV cirrhosis, </w:t>
      </w:r>
      <w:r w:rsidRPr="00750D5C">
        <w:rPr>
          <w:rFonts w:ascii="Book Antiqua" w:hAnsi="Book Antiqua" w:cs="Arial"/>
          <w:color w:val="000000" w:themeColor="text1"/>
          <w:sz w:val="24"/>
          <w:szCs w:val="24"/>
        </w:rPr>
        <w:t xml:space="preserve">alcoholic </w:t>
      </w:r>
      <w:r w:rsidR="00504082" w:rsidRPr="00750D5C">
        <w:rPr>
          <w:rFonts w:ascii="Book Antiqua" w:hAnsi="Book Antiqua" w:cs="Arial"/>
          <w:color w:val="000000" w:themeColor="text1"/>
          <w:sz w:val="24"/>
          <w:szCs w:val="24"/>
        </w:rPr>
        <w:t>cirrhos</w:t>
      </w:r>
      <w:r w:rsidRPr="00750D5C">
        <w:rPr>
          <w:rFonts w:ascii="Book Antiqua" w:hAnsi="Book Antiqua" w:cs="Arial"/>
          <w:color w:val="000000" w:themeColor="text1"/>
          <w:sz w:val="24"/>
          <w:szCs w:val="24"/>
        </w:rPr>
        <w:t>is,</w:t>
      </w:r>
      <w:r w:rsidR="00504082" w:rsidRPr="00750D5C">
        <w:rPr>
          <w:rFonts w:ascii="Book Antiqua" w:hAnsi="Book Antiqua" w:cs="Arial"/>
          <w:color w:val="000000" w:themeColor="text1"/>
          <w:sz w:val="24"/>
          <w:szCs w:val="24"/>
        </w:rPr>
        <w:t xml:space="preserve"> and </w:t>
      </w:r>
      <w:r w:rsidRPr="00750D5C">
        <w:rPr>
          <w:rFonts w:ascii="Book Antiqua" w:hAnsi="Book Antiqua" w:cs="Arial"/>
          <w:color w:val="000000" w:themeColor="text1"/>
          <w:sz w:val="24"/>
          <w:szCs w:val="24"/>
        </w:rPr>
        <w:t xml:space="preserve">severe </w:t>
      </w:r>
      <w:r w:rsidR="00504082" w:rsidRPr="00750D5C">
        <w:rPr>
          <w:rFonts w:ascii="Book Antiqua" w:hAnsi="Book Antiqua" w:cs="Arial"/>
          <w:color w:val="000000" w:themeColor="text1"/>
          <w:sz w:val="24"/>
          <w:szCs w:val="24"/>
        </w:rPr>
        <w:t xml:space="preserve">cirrhosis. </w:t>
      </w:r>
      <w:r w:rsidRPr="00750D5C">
        <w:rPr>
          <w:rFonts w:ascii="Book Antiqua" w:hAnsi="Book Antiqua" w:cs="Arial"/>
          <w:color w:val="000000" w:themeColor="text1"/>
          <w:sz w:val="24"/>
          <w:szCs w:val="24"/>
        </w:rPr>
        <w:t>The average expression of CYP3A4 in normal livers (798 ± 49%) was significantly higher than diseased livers (498</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49% of GADPH), and diseased livers had much higher inter-individual variations than normal livers (240-fold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8-fold) (Table 3).</w:t>
      </w:r>
      <w:r w:rsidR="00602A50" w:rsidRPr="00750D5C">
        <w:rPr>
          <w:rFonts w:ascii="Book Antiqua" w:hAnsi="Book Antiqua" w:cs="Arial"/>
          <w:color w:val="000000" w:themeColor="text1"/>
          <w:sz w:val="24"/>
          <w:szCs w:val="24"/>
        </w:rPr>
        <w:t xml:space="preserve"> </w:t>
      </w:r>
      <w:r w:rsidR="00504082" w:rsidRPr="00750D5C">
        <w:rPr>
          <w:rFonts w:ascii="Book Antiqua" w:hAnsi="Book Antiqua" w:cs="Arial"/>
          <w:color w:val="000000" w:themeColor="text1"/>
          <w:sz w:val="24"/>
          <w:szCs w:val="24"/>
        </w:rPr>
        <w:t xml:space="preserve">The </w:t>
      </w:r>
      <w:r w:rsidR="0054355A" w:rsidRPr="00750D5C">
        <w:rPr>
          <w:rFonts w:ascii="Book Antiqua" w:hAnsi="Book Antiqua" w:cs="Arial"/>
          <w:color w:val="000000" w:themeColor="text1"/>
          <w:sz w:val="24"/>
          <w:szCs w:val="24"/>
        </w:rPr>
        <w:t xml:space="preserve">mRNA </w:t>
      </w:r>
      <w:r w:rsidR="00504082" w:rsidRPr="00750D5C">
        <w:rPr>
          <w:rFonts w:ascii="Book Antiqua" w:hAnsi="Book Antiqua" w:cs="Arial"/>
          <w:color w:val="000000" w:themeColor="text1"/>
          <w:sz w:val="24"/>
          <w:szCs w:val="24"/>
        </w:rPr>
        <w:t xml:space="preserve">expression of CYP3A4 </w:t>
      </w:r>
      <w:r w:rsidRPr="00750D5C">
        <w:rPr>
          <w:rFonts w:ascii="Book Antiqua" w:hAnsi="Book Antiqua" w:cs="Arial"/>
          <w:color w:val="000000" w:themeColor="text1"/>
          <w:sz w:val="24"/>
          <w:szCs w:val="24"/>
        </w:rPr>
        <w:t xml:space="preserve">in HCC was decreased </w:t>
      </w:r>
      <w:r w:rsidR="00504082" w:rsidRPr="00750D5C">
        <w:rPr>
          <w:rFonts w:ascii="Book Antiqua" w:hAnsi="Book Antiqua" w:cs="Arial"/>
          <w:color w:val="000000" w:themeColor="text1"/>
          <w:sz w:val="24"/>
          <w:szCs w:val="24"/>
        </w:rPr>
        <w:t>85%</w:t>
      </w:r>
      <w:r w:rsidR="00C517C7" w:rsidRPr="00750D5C">
        <w:rPr>
          <w:rFonts w:ascii="Book Antiqua" w:hAnsi="Book Antiqua" w:cs="Arial"/>
          <w:color w:val="000000" w:themeColor="text1"/>
          <w:sz w:val="24"/>
          <w:szCs w:val="24"/>
        </w:rPr>
        <w:t xml:space="preserve">, significantly lower than normal livers and </w:t>
      </w:r>
      <w:proofErr w:type="spellStart"/>
      <w:r w:rsidR="00C517C7" w:rsidRPr="00750D5C">
        <w:rPr>
          <w:rFonts w:ascii="Book Antiqua" w:hAnsi="Book Antiqua" w:cs="Arial"/>
          <w:color w:val="000000" w:themeColor="text1"/>
          <w:sz w:val="24"/>
          <w:szCs w:val="24"/>
        </w:rPr>
        <w:t>Peri</w:t>
      </w:r>
      <w:proofErr w:type="spellEnd"/>
      <w:r w:rsidR="00C517C7" w:rsidRPr="00750D5C">
        <w:rPr>
          <w:rFonts w:ascii="Book Antiqua" w:hAnsi="Book Antiqua" w:cs="Arial"/>
          <w:color w:val="000000" w:themeColor="text1"/>
          <w:sz w:val="24"/>
          <w:szCs w:val="24"/>
        </w:rPr>
        <w:t>-HCC.</w:t>
      </w:r>
      <w:r w:rsidR="00602A50" w:rsidRPr="00750D5C">
        <w:rPr>
          <w:rFonts w:ascii="Book Antiqua" w:hAnsi="Book Antiqua" w:cs="Arial"/>
          <w:color w:val="000000" w:themeColor="text1"/>
          <w:sz w:val="24"/>
          <w:szCs w:val="24"/>
        </w:rPr>
        <w:t xml:space="preserve"> </w:t>
      </w:r>
      <w:r w:rsidR="00C517C7" w:rsidRPr="00750D5C">
        <w:rPr>
          <w:rFonts w:ascii="Book Antiqua" w:hAnsi="Book Antiqua" w:cs="Arial"/>
          <w:color w:val="000000" w:themeColor="text1"/>
          <w:sz w:val="24"/>
          <w:szCs w:val="24"/>
        </w:rPr>
        <w:t>The mRNA levels of CYP3A4 were also lower in severe cirrhosis.</w:t>
      </w:r>
      <w:r w:rsidR="00602A50" w:rsidRPr="00750D5C">
        <w:rPr>
          <w:rFonts w:ascii="Book Antiqua" w:hAnsi="Book Antiqua" w:cs="Arial"/>
          <w:color w:val="000000" w:themeColor="text1"/>
          <w:sz w:val="24"/>
          <w:szCs w:val="24"/>
        </w:rPr>
        <w:t xml:space="preserve"> </w:t>
      </w:r>
    </w:p>
    <w:p w:rsidR="00E469E7" w:rsidRPr="00750D5C" w:rsidRDefault="00C517C7"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The average expression of CYP3A5 in normal livers (278</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27%) was significantly different from diseased livers (203</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19% of GADPH), and diseased livers had higher inter-individual variations (99-fold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30-fold) (Table 3).</w:t>
      </w:r>
      <w:r w:rsidR="00602A50" w:rsidRPr="00750D5C">
        <w:rPr>
          <w:rFonts w:ascii="Book Antiqua" w:hAnsi="Book Antiqua" w:cs="Arial"/>
          <w:color w:val="000000" w:themeColor="text1"/>
          <w:sz w:val="24"/>
          <w:szCs w:val="24"/>
        </w:rPr>
        <w:t xml:space="preserve"> </w:t>
      </w:r>
      <w:r w:rsidR="00E469E7" w:rsidRPr="00750D5C">
        <w:rPr>
          <w:rFonts w:ascii="Book Antiqua" w:hAnsi="Book Antiqua" w:cs="Arial"/>
          <w:color w:val="000000" w:themeColor="text1"/>
          <w:sz w:val="24"/>
          <w:szCs w:val="24"/>
        </w:rPr>
        <w:t xml:space="preserve">The expression of CYP3A5 </w:t>
      </w:r>
      <w:r w:rsidR="00F90313" w:rsidRPr="00750D5C">
        <w:rPr>
          <w:rFonts w:ascii="Book Antiqua" w:hAnsi="Book Antiqua" w:cs="Arial"/>
          <w:color w:val="000000" w:themeColor="text1"/>
          <w:sz w:val="24"/>
          <w:szCs w:val="24"/>
        </w:rPr>
        <w:t xml:space="preserve">was decreased </w:t>
      </w:r>
      <w:r w:rsidR="00E469E7" w:rsidRPr="00750D5C">
        <w:rPr>
          <w:rFonts w:ascii="Book Antiqua" w:hAnsi="Book Antiqua" w:cs="Arial"/>
          <w:color w:val="000000" w:themeColor="text1"/>
          <w:sz w:val="24"/>
          <w:szCs w:val="24"/>
        </w:rPr>
        <w:t xml:space="preserve">75% </w:t>
      </w:r>
      <w:r w:rsidR="00F90313" w:rsidRPr="00750D5C">
        <w:rPr>
          <w:rFonts w:ascii="Book Antiqua" w:hAnsi="Book Antiqua" w:cs="Arial"/>
          <w:color w:val="000000" w:themeColor="text1"/>
          <w:sz w:val="24"/>
          <w:szCs w:val="24"/>
        </w:rPr>
        <w:t xml:space="preserve">in HCC, significantly lower than normal livers and </w:t>
      </w:r>
      <w:proofErr w:type="spellStart"/>
      <w:r w:rsidR="00F90313" w:rsidRPr="00750D5C">
        <w:rPr>
          <w:rFonts w:ascii="Book Antiqua" w:hAnsi="Book Antiqua" w:cs="Arial"/>
          <w:color w:val="000000" w:themeColor="text1"/>
          <w:sz w:val="24"/>
          <w:szCs w:val="24"/>
        </w:rPr>
        <w:t>Peri</w:t>
      </w:r>
      <w:proofErr w:type="spellEnd"/>
      <w:r w:rsidR="00F90313" w:rsidRPr="00750D5C">
        <w:rPr>
          <w:rFonts w:ascii="Book Antiqua" w:hAnsi="Book Antiqua" w:cs="Arial"/>
          <w:color w:val="000000" w:themeColor="text1"/>
          <w:sz w:val="24"/>
          <w:szCs w:val="24"/>
        </w:rPr>
        <w:t>-HCC</w:t>
      </w:r>
      <w:r w:rsidR="000B113D"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Figure</w:t>
      </w:r>
      <w:r w:rsidR="000B113D" w:rsidRPr="00750D5C">
        <w:rPr>
          <w:rFonts w:ascii="Book Antiqua" w:hAnsi="Book Antiqua" w:cs="Arial"/>
          <w:color w:val="000000" w:themeColor="text1"/>
          <w:sz w:val="24"/>
          <w:szCs w:val="24"/>
        </w:rPr>
        <w:t xml:space="preserve"> 4).</w:t>
      </w:r>
      <w:r w:rsidR="00602A50" w:rsidRPr="00750D5C">
        <w:rPr>
          <w:rFonts w:ascii="Book Antiqua" w:hAnsi="Book Antiqua" w:cs="Arial"/>
          <w:color w:val="000000" w:themeColor="text1"/>
          <w:sz w:val="24"/>
          <w:szCs w:val="24"/>
        </w:rPr>
        <w:t xml:space="preserve"> </w:t>
      </w:r>
      <w:r w:rsidR="000B113D" w:rsidRPr="00750D5C">
        <w:rPr>
          <w:rFonts w:ascii="Book Antiqua" w:hAnsi="Book Antiqua" w:cs="Arial"/>
          <w:color w:val="000000" w:themeColor="text1"/>
          <w:sz w:val="24"/>
          <w:szCs w:val="24"/>
        </w:rPr>
        <w:t>The average expression of CYP3A7 in normal livers (450</w:t>
      </w:r>
      <w:r w:rsidR="00D149BF" w:rsidRPr="00750D5C">
        <w:rPr>
          <w:rFonts w:ascii="Book Antiqua" w:hAnsi="Book Antiqua" w:cs="Arial" w:hint="eastAsia"/>
          <w:color w:val="000000" w:themeColor="text1"/>
          <w:sz w:val="24"/>
          <w:szCs w:val="24"/>
        </w:rPr>
        <w:t>%</w:t>
      </w:r>
      <w:r w:rsidR="000B113D" w:rsidRPr="00750D5C">
        <w:rPr>
          <w:rFonts w:ascii="Book Antiqua" w:hAnsi="Book Antiqua" w:cs="Arial"/>
          <w:color w:val="000000" w:themeColor="text1"/>
          <w:sz w:val="24"/>
          <w:szCs w:val="24"/>
        </w:rPr>
        <w:t xml:space="preserve"> ± 37%) was not significantly different from diseased livers (479</w:t>
      </w:r>
      <w:r w:rsidR="00D149BF" w:rsidRPr="00750D5C">
        <w:rPr>
          <w:rFonts w:ascii="Book Antiqua" w:hAnsi="Book Antiqua" w:cs="Arial" w:hint="eastAsia"/>
          <w:color w:val="000000" w:themeColor="text1"/>
          <w:sz w:val="24"/>
          <w:szCs w:val="24"/>
        </w:rPr>
        <w:t>%</w:t>
      </w:r>
      <w:r w:rsidR="000B113D" w:rsidRPr="00750D5C">
        <w:rPr>
          <w:rFonts w:ascii="Book Antiqua" w:hAnsi="Book Antiqua" w:cs="Arial"/>
          <w:color w:val="000000" w:themeColor="text1"/>
          <w:sz w:val="24"/>
          <w:szCs w:val="24"/>
        </w:rPr>
        <w:t xml:space="preserve"> ± 48% of GADPH), and diseased livers had huge inter-individual variations than normal livers (1415-fold </w:t>
      </w:r>
      <w:r w:rsidR="00F75230" w:rsidRPr="00750D5C">
        <w:rPr>
          <w:rFonts w:ascii="Book Antiqua" w:hAnsi="Book Antiqua" w:cs="Arial"/>
          <w:i/>
          <w:color w:val="000000" w:themeColor="text1"/>
          <w:sz w:val="24"/>
          <w:szCs w:val="24"/>
        </w:rPr>
        <w:t>vs</w:t>
      </w:r>
      <w:r w:rsidR="000B113D" w:rsidRPr="00750D5C">
        <w:rPr>
          <w:rFonts w:ascii="Book Antiqua" w:hAnsi="Book Antiqua" w:cs="Arial"/>
          <w:color w:val="000000" w:themeColor="text1"/>
          <w:sz w:val="24"/>
          <w:szCs w:val="24"/>
        </w:rPr>
        <w:t xml:space="preserve"> 12-fold) (Table 3). </w:t>
      </w:r>
      <w:r w:rsidR="00E469E7" w:rsidRPr="00750D5C">
        <w:rPr>
          <w:rFonts w:ascii="Book Antiqua" w:hAnsi="Book Antiqua" w:cs="Arial"/>
          <w:color w:val="000000" w:themeColor="text1"/>
          <w:sz w:val="24"/>
          <w:szCs w:val="24"/>
        </w:rPr>
        <w:t xml:space="preserve">The expression of CYP3A7 </w:t>
      </w:r>
      <w:r w:rsidR="000B113D" w:rsidRPr="00750D5C">
        <w:rPr>
          <w:rFonts w:ascii="Book Antiqua" w:hAnsi="Book Antiqua" w:cs="Arial"/>
          <w:color w:val="000000" w:themeColor="text1"/>
          <w:sz w:val="24"/>
          <w:szCs w:val="24"/>
        </w:rPr>
        <w:t xml:space="preserve">was decreased 80% in HCC, significantly lower than normal livers and </w:t>
      </w:r>
      <w:proofErr w:type="spellStart"/>
      <w:r w:rsidR="000B113D" w:rsidRPr="00750D5C">
        <w:rPr>
          <w:rFonts w:ascii="Book Antiqua" w:hAnsi="Book Antiqua" w:cs="Arial"/>
          <w:color w:val="000000" w:themeColor="text1"/>
          <w:sz w:val="24"/>
          <w:szCs w:val="24"/>
        </w:rPr>
        <w:t>Peri</w:t>
      </w:r>
      <w:proofErr w:type="spellEnd"/>
      <w:r w:rsidR="000B113D" w:rsidRPr="00750D5C">
        <w:rPr>
          <w:rFonts w:ascii="Book Antiqua" w:hAnsi="Book Antiqua" w:cs="Arial"/>
          <w:color w:val="000000" w:themeColor="text1"/>
          <w:sz w:val="24"/>
          <w:szCs w:val="24"/>
        </w:rPr>
        <w:t>-HCC (</w:t>
      </w:r>
      <w:r w:rsidR="00F75230" w:rsidRPr="00750D5C">
        <w:rPr>
          <w:rFonts w:ascii="Book Antiqua" w:hAnsi="Book Antiqua" w:cs="Arial"/>
          <w:color w:val="000000" w:themeColor="text1"/>
          <w:sz w:val="24"/>
          <w:szCs w:val="24"/>
        </w:rPr>
        <w:t>Figure</w:t>
      </w:r>
      <w:r w:rsidR="000B113D" w:rsidRPr="00750D5C">
        <w:rPr>
          <w:rFonts w:ascii="Book Antiqua" w:hAnsi="Book Antiqua" w:cs="Arial"/>
          <w:color w:val="000000" w:themeColor="text1"/>
          <w:sz w:val="24"/>
          <w:szCs w:val="24"/>
        </w:rPr>
        <w:t xml:space="preserve"> 4). </w:t>
      </w:r>
      <w:r w:rsidR="00CE6A0F" w:rsidRPr="00750D5C">
        <w:rPr>
          <w:rFonts w:ascii="Book Antiqua" w:hAnsi="Book Antiqua" w:cs="Arial"/>
          <w:color w:val="000000" w:themeColor="text1"/>
          <w:sz w:val="24"/>
          <w:szCs w:val="24"/>
        </w:rPr>
        <w:t xml:space="preserve">The mRNAs of CYP3A7 in HBV cirrhosis were 70% significantly higher than normal </w:t>
      </w:r>
      <w:r w:rsidR="00F766A1" w:rsidRPr="00750D5C">
        <w:rPr>
          <w:rFonts w:ascii="Book Antiqua" w:hAnsi="Book Antiqua" w:cs="Arial"/>
          <w:color w:val="000000" w:themeColor="text1"/>
          <w:sz w:val="24"/>
          <w:szCs w:val="24"/>
        </w:rPr>
        <w:t>livers</w:t>
      </w:r>
      <w:r w:rsidR="00CE6A0F" w:rsidRPr="00750D5C">
        <w:rPr>
          <w:rFonts w:ascii="Book Antiqua" w:hAnsi="Book Antiqua" w:cs="Arial"/>
          <w:color w:val="000000" w:themeColor="text1"/>
          <w:sz w:val="24"/>
          <w:szCs w:val="24"/>
        </w:rPr>
        <w:t xml:space="preserve"> and 50% higher in alcoholic cirrhosis (not significant).</w:t>
      </w:r>
      <w:r w:rsidR="00602A50" w:rsidRPr="00750D5C">
        <w:rPr>
          <w:rFonts w:ascii="Book Antiqua" w:hAnsi="Book Antiqua" w:cs="Arial"/>
          <w:color w:val="000000" w:themeColor="text1"/>
          <w:sz w:val="24"/>
          <w:szCs w:val="24"/>
        </w:rPr>
        <w:t xml:space="preserve"> </w:t>
      </w:r>
      <w:r w:rsidR="00CE6A0F" w:rsidRPr="00750D5C">
        <w:rPr>
          <w:rFonts w:ascii="Book Antiqua" w:hAnsi="Book Antiqua" w:cs="Arial"/>
          <w:color w:val="000000" w:themeColor="text1"/>
          <w:sz w:val="24"/>
          <w:szCs w:val="24"/>
        </w:rPr>
        <w:t xml:space="preserve">The mRNAs of CYP3A7 in </w:t>
      </w:r>
      <w:proofErr w:type="spellStart"/>
      <w:r w:rsidR="00CE6A0F" w:rsidRPr="00750D5C">
        <w:rPr>
          <w:rFonts w:ascii="Book Antiqua" w:hAnsi="Book Antiqua" w:cs="Arial"/>
          <w:color w:val="000000" w:themeColor="text1"/>
          <w:sz w:val="24"/>
          <w:szCs w:val="24"/>
        </w:rPr>
        <w:t>Peri</w:t>
      </w:r>
      <w:proofErr w:type="spellEnd"/>
      <w:r w:rsidR="00CE6A0F" w:rsidRPr="00750D5C">
        <w:rPr>
          <w:rFonts w:ascii="Book Antiqua" w:hAnsi="Book Antiqua" w:cs="Arial"/>
          <w:color w:val="000000" w:themeColor="text1"/>
          <w:sz w:val="24"/>
          <w:szCs w:val="24"/>
        </w:rPr>
        <w:t>-HCC and severe cirrhosis were not different from normal livers.</w:t>
      </w:r>
    </w:p>
    <w:p w:rsidR="00D149BF" w:rsidRPr="00750D5C" w:rsidRDefault="00D149BF" w:rsidP="008950CF">
      <w:pPr>
        <w:spacing w:after="0" w:line="360" w:lineRule="auto"/>
        <w:jc w:val="both"/>
        <w:rPr>
          <w:rFonts w:ascii="Book Antiqua" w:hAnsi="Book Antiqua" w:cs="Arial"/>
          <w:i/>
          <w:color w:val="000000" w:themeColor="text1"/>
          <w:sz w:val="24"/>
          <w:szCs w:val="24"/>
        </w:rPr>
      </w:pPr>
    </w:p>
    <w:p w:rsidR="002E43C0" w:rsidRPr="00750D5C" w:rsidRDefault="002E43C0" w:rsidP="008950CF">
      <w:pPr>
        <w:spacing w:after="0" w:line="360" w:lineRule="auto"/>
        <w:jc w:val="both"/>
        <w:rPr>
          <w:rFonts w:ascii="Book Antiqua" w:hAnsi="Book Antiqua" w:cs="Arial"/>
          <w:b/>
          <w:i/>
          <w:color w:val="000000" w:themeColor="text1"/>
          <w:sz w:val="24"/>
          <w:szCs w:val="24"/>
        </w:rPr>
      </w:pPr>
      <w:r w:rsidRPr="00750D5C">
        <w:rPr>
          <w:rFonts w:ascii="Book Antiqua" w:hAnsi="Book Antiqua" w:cs="Arial"/>
          <w:b/>
          <w:i/>
          <w:color w:val="000000" w:themeColor="text1"/>
          <w:sz w:val="24"/>
          <w:szCs w:val="24"/>
        </w:rPr>
        <w:lastRenderedPageBreak/>
        <w:t>Expression of PPAR</w:t>
      </w:r>
      <w:r w:rsidR="00F27B4A" w:rsidRPr="00750D5C">
        <w:rPr>
          <w:rFonts w:ascii="Book Antiqua" w:hAnsi="Book Antiqua" w:cs="Arial"/>
          <w:b/>
          <w:i/>
          <w:color w:val="000000" w:themeColor="text1"/>
          <w:sz w:val="24"/>
          <w:szCs w:val="24"/>
        </w:rPr>
        <w:t>α</w:t>
      </w:r>
      <w:r w:rsidR="00D149BF" w:rsidRPr="00750D5C">
        <w:rPr>
          <w:rFonts w:ascii="Book Antiqua" w:hAnsi="Book Antiqua" w:cs="Arial"/>
          <w:b/>
          <w:i/>
          <w:color w:val="000000" w:themeColor="text1"/>
          <w:sz w:val="24"/>
          <w:szCs w:val="24"/>
        </w:rPr>
        <w:t xml:space="preserve"> and CYP4 family genes</w:t>
      </w:r>
    </w:p>
    <w:p w:rsidR="00CD4A7E" w:rsidRPr="00750D5C" w:rsidRDefault="00F27B4A" w:rsidP="008950CF">
      <w:pPr>
        <w:spacing w:after="0" w:line="360" w:lineRule="auto"/>
        <w:jc w:val="both"/>
        <w:rPr>
          <w:rFonts w:ascii="Book Antiqua" w:hAnsi="Book Antiqua" w:cs="Arial"/>
          <w:i/>
          <w:color w:val="000000" w:themeColor="text1"/>
          <w:sz w:val="24"/>
          <w:szCs w:val="24"/>
        </w:rPr>
      </w:pPr>
      <w:r w:rsidRPr="00750D5C">
        <w:rPr>
          <w:rFonts w:ascii="Book Antiqua" w:hAnsi="Book Antiqua" w:cs="Arial"/>
          <w:color w:val="000000" w:themeColor="text1"/>
          <w:sz w:val="24"/>
          <w:szCs w:val="24"/>
        </w:rPr>
        <w:t>The average expression of PPARα in normal livers (29.4</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1.9%) was not different from diseased livers (27.6</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2.4% of GADPH), and diseased livers had much higher inter-individual variations than normal livers (65-fold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4-fold) (Table 3). </w:t>
      </w:r>
      <w:r w:rsidR="002E43C0" w:rsidRPr="00750D5C">
        <w:rPr>
          <w:rFonts w:ascii="Book Antiqua" w:hAnsi="Book Antiqua" w:cs="Arial"/>
          <w:color w:val="000000" w:themeColor="text1"/>
          <w:sz w:val="24"/>
          <w:szCs w:val="24"/>
        </w:rPr>
        <w:t>PPAR</w:t>
      </w:r>
      <w:r w:rsidRPr="00750D5C">
        <w:rPr>
          <w:rFonts w:ascii="Book Antiqua" w:hAnsi="Book Antiqua" w:cs="Arial"/>
          <w:color w:val="000000" w:themeColor="text1"/>
          <w:sz w:val="24"/>
          <w:szCs w:val="24"/>
        </w:rPr>
        <w:t>α</w:t>
      </w:r>
      <w:r w:rsidR="002E43C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mRNAs were 65% higher in </w:t>
      </w:r>
      <w:proofErr w:type="spellStart"/>
      <w:r w:rsidRPr="00750D5C">
        <w:rPr>
          <w:rFonts w:ascii="Book Antiqua" w:hAnsi="Book Antiqua" w:cs="Arial"/>
          <w:color w:val="000000" w:themeColor="text1"/>
          <w:sz w:val="24"/>
          <w:szCs w:val="24"/>
        </w:rPr>
        <w:t>Peri</w:t>
      </w:r>
      <w:proofErr w:type="spellEnd"/>
      <w:r w:rsidRPr="00750D5C">
        <w:rPr>
          <w:rFonts w:ascii="Book Antiqua" w:hAnsi="Book Antiqua" w:cs="Arial"/>
          <w:color w:val="000000" w:themeColor="text1"/>
          <w:sz w:val="24"/>
          <w:szCs w:val="24"/>
        </w:rPr>
        <w:t>-HCC, but was 35% lower i</w:t>
      </w:r>
      <w:r w:rsidR="002E43C0" w:rsidRPr="00750D5C">
        <w:rPr>
          <w:rFonts w:ascii="Book Antiqua" w:hAnsi="Book Antiqua" w:cs="Arial"/>
          <w:color w:val="000000" w:themeColor="text1"/>
          <w:sz w:val="24"/>
          <w:szCs w:val="24"/>
        </w:rPr>
        <w:t>n HCC, as compared to normal livers.</w:t>
      </w:r>
      <w:r w:rsidR="00602A50" w:rsidRPr="00750D5C">
        <w:rPr>
          <w:rFonts w:ascii="Book Antiqua" w:hAnsi="Book Antiqua" w:cs="Arial"/>
          <w:color w:val="000000" w:themeColor="text1"/>
          <w:sz w:val="24"/>
          <w:szCs w:val="24"/>
        </w:rPr>
        <w:t xml:space="preserve"> </w:t>
      </w:r>
      <w:r w:rsidR="002E43C0" w:rsidRPr="00750D5C">
        <w:rPr>
          <w:rFonts w:ascii="Book Antiqua" w:hAnsi="Book Antiqua" w:cs="Arial"/>
          <w:color w:val="000000" w:themeColor="text1"/>
          <w:sz w:val="24"/>
          <w:szCs w:val="24"/>
        </w:rPr>
        <w:t>Th</w:t>
      </w:r>
      <w:r w:rsidRPr="00750D5C">
        <w:rPr>
          <w:rFonts w:ascii="Book Antiqua" w:hAnsi="Book Antiqua" w:cs="Arial"/>
          <w:color w:val="000000" w:themeColor="text1"/>
          <w:sz w:val="24"/>
          <w:szCs w:val="24"/>
        </w:rPr>
        <w:t>e mRNAs of PPARα</w:t>
      </w:r>
      <w:r w:rsidRPr="00750D5C">
        <w:rPr>
          <w:rFonts w:ascii="Book Antiqua" w:hAnsi="Book Antiqua" w:cs="Arial"/>
          <w:i/>
          <w:color w:val="000000" w:themeColor="text1"/>
          <w:sz w:val="24"/>
          <w:szCs w:val="24"/>
        </w:rPr>
        <w:t xml:space="preserve"> </w:t>
      </w:r>
      <w:r w:rsidR="002E43C0" w:rsidRPr="00750D5C">
        <w:rPr>
          <w:rFonts w:ascii="Book Antiqua" w:hAnsi="Book Antiqua" w:cs="Arial"/>
          <w:color w:val="000000" w:themeColor="text1"/>
          <w:sz w:val="24"/>
          <w:szCs w:val="24"/>
        </w:rPr>
        <w:t xml:space="preserve">were </w:t>
      </w:r>
      <w:r w:rsidRPr="00750D5C">
        <w:rPr>
          <w:rFonts w:ascii="Book Antiqua" w:hAnsi="Book Antiqua" w:cs="Arial"/>
          <w:color w:val="000000" w:themeColor="text1"/>
          <w:sz w:val="24"/>
          <w:szCs w:val="24"/>
        </w:rPr>
        <w:t xml:space="preserve">also lower in alcoholic </w:t>
      </w:r>
      <w:r w:rsidR="002E43C0" w:rsidRPr="00750D5C">
        <w:rPr>
          <w:rFonts w:ascii="Book Antiqua" w:hAnsi="Book Antiqua" w:cs="Arial"/>
          <w:color w:val="000000" w:themeColor="text1"/>
          <w:sz w:val="24"/>
          <w:szCs w:val="24"/>
        </w:rPr>
        <w:t>cirrhosis</w:t>
      </w:r>
      <w:r w:rsidRPr="00750D5C">
        <w:rPr>
          <w:rFonts w:ascii="Book Antiqua" w:hAnsi="Book Antiqua" w:cs="Arial"/>
          <w:color w:val="000000" w:themeColor="text1"/>
          <w:sz w:val="24"/>
          <w:szCs w:val="24"/>
        </w:rPr>
        <w:t xml:space="preserve"> </w:t>
      </w:r>
      <w:r w:rsidR="002E43C0" w:rsidRPr="00750D5C">
        <w:rPr>
          <w:rFonts w:ascii="Book Antiqua" w:hAnsi="Book Antiqua" w:cs="Arial"/>
          <w:color w:val="000000" w:themeColor="text1"/>
          <w:sz w:val="24"/>
          <w:szCs w:val="24"/>
        </w:rPr>
        <w:t xml:space="preserve">and </w:t>
      </w:r>
      <w:r w:rsidRPr="00750D5C">
        <w:rPr>
          <w:rFonts w:ascii="Book Antiqua" w:hAnsi="Book Antiqua" w:cs="Arial"/>
          <w:color w:val="000000" w:themeColor="text1"/>
          <w:sz w:val="24"/>
          <w:szCs w:val="24"/>
        </w:rPr>
        <w:t xml:space="preserve">severe </w:t>
      </w:r>
      <w:r w:rsidR="002E43C0" w:rsidRPr="00750D5C">
        <w:rPr>
          <w:rFonts w:ascii="Book Antiqua" w:hAnsi="Book Antiqua" w:cs="Arial"/>
          <w:color w:val="000000" w:themeColor="text1"/>
          <w:sz w:val="24"/>
          <w:szCs w:val="24"/>
        </w:rPr>
        <w:t>cirrhosis</w:t>
      </w:r>
      <w:r w:rsidR="00F766A1" w:rsidRPr="00750D5C">
        <w:rPr>
          <w:rFonts w:ascii="Book Antiqua" w:hAnsi="Book Antiqua" w:cs="Arial"/>
          <w:color w:val="000000" w:themeColor="text1"/>
          <w:sz w:val="24"/>
          <w:szCs w:val="24"/>
        </w:rPr>
        <w:t xml:space="preserve"> (</w:t>
      </w:r>
      <w:r w:rsidR="00F75230" w:rsidRPr="00750D5C">
        <w:rPr>
          <w:rFonts w:ascii="Book Antiqua" w:hAnsi="Book Antiqua" w:cs="Arial"/>
          <w:color w:val="000000" w:themeColor="text1"/>
          <w:sz w:val="24"/>
          <w:szCs w:val="24"/>
        </w:rPr>
        <w:t>Figure</w:t>
      </w:r>
      <w:r w:rsidR="00F766A1" w:rsidRPr="00750D5C">
        <w:rPr>
          <w:rFonts w:ascii="Book Antiqua" w:hAnsi="Book Antiqua" w:cs="Arial"/>
          <w:color w:val="000000" w:themeColor="text1"/>
          <w:sz w:val="24"/>
          <w:szCs w:val="24"/>
        </w:rPr>
        <w:t xml:space="preserve"> 5)</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The average expression of CYP4A11 in normal livers (198</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17%) was significantly higher than diseased livers (89.2</w:t>
      </w:r>
      <w:r w:rsidR="005F39DA"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 11% of GADPH), </w:t>
      </w:r>
      <w:r w:rsidR="00D71C99" w:rsidRPr="00750D5C">
        <w:rPr>
          <w:rFonts w:ascii="Book Antiqua" w:hAnsi="Book Antiqua" w:cs="Arial"/>
          <w:color w:val="000000" w:themeColor="text1"/>
          <w:sz w:val="24"/>
          <w:szCs w:val="24"/>
        </w:rPr>
        <w:t>but</w:t>
      </w:r>
      <w:r w:rsidRPr="00750D5C">
        <w:rPr>
          <w:rFonts w:ascii="Book Antiqua" w:hAnsi="Book Antiqua" w:cs="Arial"/>
          <w:color w:val="000000" w:themeColor="text1"/>
          <w:sz w:val="24"/>
          <w:szCs w:val="24"/>
        </w:rPr>
        <w:t xml:space="preserve"> diseased livers had much higher inter-individual variations than normal livers (</w:t>
      </w:r>
      <w:r w:rsidR="00D71C99" w:rsidRPr="00750D5C">
        <w:rPr>
          <w:rFonts w:ascii="Book Antiqua" w:hAnsi="Book Antiqua" w:cs="Arial"/>
          <w:color w:val="000000" w:themeColor="text1"/>
          <w:sz w:val="24"/>
          <w:szCs w:val="24"/>
        </w:rPr>
        <w:t>524</w:t>
      </w:r>
      <w:r w:rsidRPr="00750D5C">
        <w:rPr>
          <w:rFonts w:ascii="Book Antiqua" w:hAnsi="Book Antiqua" w:cs="Arial"/>
          <w:color w:val="000000" w:themeColor="text1"/>
          <w:sz w:val="24"/>
          <w:szCs w:val="24"/>
        </w:rPr>
        <w:t xml:space="preserve">-fold </w:t>
      </w:r>
      <w:r w:rsidR="00F75230" w:rsidRPr="00750D5C">
        <w:rPr>
          <w:rFonts w:ascii="Book Antiqua" w:hAnsi="Book Antiqua" w:cs="Arial"/>
          <w:i/>
          <w:color w:val="000000" w:themeColor="text1"/>
          <w:sz w:val="24"/>
          <w:szCs w:val="24"/>
        </w:rPr>
        <w:t>vs</w:t>
      </w:r>
      <w:r w:rsidRPr="00750D5C">
        <w:rPr>
          <w:rFonts w:ascii="Book Antiqua" w:hAnsi="Book Antiqua" w:cs="Arial"/>
          <w:color w:val="000000" w:themeColor="text1"/>
          <w:sz w:val="24"/>
          <w:szCs w:val="24"/>
        </w:rPr>
        <w:t xml:space="preserve"> </w:t>
      </w:r>
      <w:r w:rsidR="00D71C99" w:rsidRPr="00750D5C">
        <w:rPr>
          <w:rFonts w:ascii="Book Antiqua" w:hAnsi="Book Antiqua" w:cs="Arial"/>
          <w:color w:val="000000" w:themeColor="text1"/>
          <w:sz w:val="24"/>
          <w:szCs w:val="24"/>
        </w:rPr>
        <w:t>32</w:t>
      </w:r>
      <w:r w:rsidRPr="00750D5C">
        <w:rPr>
          <w:rFonts w:ascii="Book Antiqua" w:hAnsi="Book Antiqua" w:cs="Arial"/>
          <w:color w:val="000000" w:themeColor="text1"/>
          <w:sz w:val="24"/>
          <w:szCs w:val="24"/>
        </w:rPr>
        <w:t>-fold) (Table 3).</w:t>
      </w:r>
      <w:r w:rsidR="00D71C99" w:rsidRPr="00750D5C">
        <w:rPr>
          <w:rFonts w:ascii="Book Antiqua" w:hAnsi="Book Antiqua" w:cs="Arial"/>
          <w:color w:val="000000" w:themeColor="text1"/>
          <w:sz w:val="24"/>
          <w:szCs w:val="24"/>
        </w:rPr>
        <w:t xml:space="preserve"> </w:t>
      </w:r>
      <w:r w:rsidR="00CD4A7E" w:rsidRPr="00750D5C">
        <w:rPr>
          <w:rFonts w:ascii="Book Antiqua" w:hAnsi="Book Antiqua" w:cs="Arial"/>
          <w:color w:val="000000" w:themeColor="text1"/>
          <w:sz w:val="24"/>
          <w:szCs w:val="24"/>
        </w:rPr>
        <w:t>The expression of CYP4A11 was decreased nearly 90% in HCC, followed by severe cirrhosis (7</w:t>
      </w:r>
      <w:r w:rsidR="00D71C99" w:rsidRPr="00750D5C">
        <w:rPr>
          <w:rFonts w:ascii="Book Antiqua" w:hAnsi="Book Antiqua" w:cs="Arial"/>
          <w:color w:val="000000" w:themeColor="text1"/>
          <w:sz w:val="24"/>
          <w:szCs w:val="24"/>
        </w:rPr>
        <w:t>8</w:t>
      </w:r>
      <w:r w:rsidR="00CD4A7E" w:rsidRPr="00750D5C">
        <w:rPr>
          <w:rFonts w:ascii="Book Antiqua" w:hAnsi="Book Antiqua" w:cs="Arial"/>
          <w:color w:val="000000" w:themeColor="text1"/>
          <w:sz w:val="24"/>
          <w:szCs w:val="24"/>
        </w:rPr>
        <w:t xml:space="preserve">%), and </w:t>
      </w:r>
      <w:r w:rsidR="00B57A0C" w:rsidRPr="00750D5C">
        <w:rPr>
          <w:rFonts w:ascii="Book Antiqua" w:hAnsi="Book Antiqua" w:cs="Arial"/>
          <w:color w:val="000000" w:themeColor="text1"/>
          <w:sz w:val="24"/>
          <w:szCs w:val="24"/>
        </w:rPr>
        <w:t>alcoholic cirrhosis (7</w:t>
      </w:r>
      <w:r w:rsidR="00D71C99" w:rsidRPr="00750D5C">
        <w:rPr>
          <w:rFonts w:ascii="Book Antiqua" w:hAnsi="Book Antiqua" w:cs="Arial"/>
          <w:color w:val="000000" w:themeColor="text1"/>
          <w:sz w:val="24"/>
          <w:szCs w:val="24"/>
        </w:rPr>
        <w:t>2</w:t>
      </w:r>
      <w:r w:rsidR="00B57A0C" w:rsidRPr="00750D5C">
        <w:rPr>
          <w:rFonts w:ascii="Book Antiqua" w:hAnsi="Book Antiqua" w:cs="Arial"/>
          <w:color w:val="000000" w:themeColor="text1"/>
          <w:sz w:val="24"/>
          <w:szCs w:val="24"/>
        </w:rPr>
        <w:t>%)</w:t>
      </w:r>
      <w:r w:rsidR="00D71C99" w:rsidRPr="00750D5C">
        <w:rPr>
          <w:rFonts w:ascii="Book Antiqua" w:hAnsi="Book Antiqua" w:cs="Arial"/>
          <w:color w:val="000000" w:themeColor="text1"/>
          <w:sz w:val="24"/>
          <w:szCs w:val="24"/>
        </w:rPr>
        <w:t xml:space="preserve">, but was not significantly altered in </w:t>
      </w:r>
      <w:proofErr w:type="spellStart"/>
      <w:r w:rsidR="00D71C99" w:rsidRPr="00750D5C">
        <w:rPr>
          <w:rFonts w:ascii="Book Antiqua" w:hAnsi="Book Antiqua" w:cs="Arial"/>
          <w:color w:val="000000" w:themeColor="text1"/>
          <w:sz w:val="24"/>
          <w:szCs w:val="24"/>
        </w:rPr>
        <w:t>Peri</w:t>
      </w:r>
      <w:proofErr w:type="spellEnd"/>
      <w:r w:rsidR="00D71C99" w:rsidRPr="00750D5C">
        <w:rPr>
          <w:rFonts w:ascii="Book Antiqua" w:hAnsi="Book Antiqua" w:cs="Arial"/>
          <w:color w:val="000000" w:themeColor="text1"/>
          <w:sz w:val="24"/>
          <w:szCs w:val="24"/>
        </w:rPr>
        <w:t>-HCC and HBV cirrhosis</w:t>
      </w:r>
      <w:r w:rsidR="00B57A0C"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CD4A7E" w:rsidRPr="00750D5C">
        <w:rPr>
          <w:rFonts w:ascii="Book Antiqua" w:hAnsi="Book Antiqua" w:cs="Arial"/>
          <w:color w:val="000000" w:themeColor="text1"/>
          <w:sz w:val="24"/>
          <w:szCs w:val="24"/>
        </w:rPr>
        <w:t xml:space="preserve">The individual </w:t>
      </w:r>
      <w:r w:rsidR="000D2CC0" w:rsidRPr="00750D5C">
        <w:rPr>
          <w:rFonts w:ascii="Book Antiqua" w:hAnsi="Book Antiqua" w:cs="Arial"/>
          <w:color w:val="000000" w:themeColor="text1"/>
          <w:sz w:val="24"/>
          <w:szCs w:val="24"/>
        </w:rPr>
        <w:t>paired mRNAs</w:t>
      </w:r>
      <w:r w:rsidR="00CD4A7E" w:rsidRPr="00750D5C">
        <w:rPr>
          <w:rFonts w:ascii="Book Antiqua" w:hAnsi="Book Antiqua" w:cs="Arial"/>
          <w:color w:val="000000" w:themeColor="text1"/>
          <w:sz w:val="24"/>
          <w:szCs w:val="24"/>
        </w:rPr>
        <w:t xml:space="preserve"> of CYP</w:t>
      </w:r>
      <w:r w:rsidR="00AA1E3D" w:rsidRPr="00750D5C">
        <w:rPr>
          <w:rFonts w:ascii="Book Antiqua" w:hAnsi="Book Antiqua" w:cs="Arial"/>
          <w:color w:val="000000" w:themeColor="text1"/>
          <w:sz w:val="24"/>
          <w:szCs w:val="24"/>
        </w:rPr>
        <w:t>4A11</w:t>
      </w:r>
      <w:r w:rsidR="00CD4A7E" w:rsidRPr="00750D5C">
        <w:rPr>
          <w:rFonts w:ascii="Book Antiqua" w:hAnsi="Book Antiqua" w:cs="Arial"/>
          <w:color w:val="000000" w:themeColor="text1"/>
          <w:sz w:val="24"/>
          <w:szCs w:val="24"/>
        </w:rPr>
        <w:t xml:space="preserve"> </w:t>
      </w:r>
      <w:r w:rsidR="000D2CC0" w:rsidRPr="00750D5C">
        <w:rPr>
          <w:rFonts w:ascii="Book Antiqua" w:hAnsi="Book Antiqua" w:cs="Arial"/>
          <w:color w:val="000000" w:themeColor="text1"/>
          <w:sz w:val="24"/>
          <w:szCs w:val="24"/>
        </w:rPr>
        <w:t xml:space="preserve">in </w:t>
      </w:r>
      <w:proofErr w:type="spellStart"/>
      <w:r w:rsidR="000D2CC0" w:rsidRPr="00750D5C">
        <w:rPr>
          <w:rFonts w:ascii="Book Antiqua" w:hAnsi="Book Antiqua" w:cs="Arial"/>
          <w:color w:val="000000" w:themeColor="text1"/>
          <w:sz w:val="24"/>
          <w:szCs w:val="24"/>
        </w:rPr>
        <w:t>Peri</w:t>
      </w:r>
      <w:proofErr w:type="spellEnd"/>
      <w:r w:rsidR="000D2CC0" w:rsidRPr="00750D5C">
        <w:rPr>
          <w:rFonts w:ascii="Book Antiqua" w:hAnsi="Book Antiqua" w:cs="Arial"/>
          <w:color w:val="000000" w:themeColor="text1"/>
          <w:sz w:val="24"/>
          <w:szCs w:val="24"/>
        </w:rPr>
        <w:t xml:space="preserve">-HCC and </w:t>
      </w:r>
      <w:r w:rsidR="00AA1E3D" w:rsidRPr="00750D5C">
        <w:rPr>
          <w:rFonts w:ascii="Book Antiqua" w:hAnsi="Book Antiqua" w:cs="Arial"/>
          <w:color w:val="000000" w:themeColor="text1"/>
          <w:sz w:val="24"/>
          <w:szCs w:val="24"/>
        </w:rPr>
        <w:t>HCC a</w:t>
      </w:r>
      <w:r w:rsidR="00CD4A7E" w:rsidRPr="00750D5C">
        <w:rPr>
          <w:rFonts w:ascii="Book Antiqua" w:hAnsi="Book Antiqua" w:cs="Arial"/>
          <w:color w:val="000000" w:themeColor="text1"/>
          <w:sz w:val="24"/>
          <w:szCs w:val="24"/>
        </w:rPr>
        <w:t xml:space="preserve">re shown in the bottom panel of </w:t>
      </w:r>
      <w:r w:rsidR="00F75230" w:rsidRPr="00750D5C">
        <w:rPr>
          <w:rFonts w:ascii="Book Antiqua" w:hAnsi="Book Antiqua" w:cs="Arial"/>
          <w:color w:val="000000" w:themeColor="text1"/>
          <w:sz w:val="24"/>
          <w:szCs w:val="24"/>
        </w:rPr>
        <w:t>Figure</w:t>
      </w:r>
      <w:r w:rsidR="000D2CC0" w:rsidRPr="00750D5C">
        <w:rPr>
          <w:rFonts w:ascii="Book Antiqua" w:hAnsi="Book Antiqua" w:cs="Arial"/>
          <w:color w:val="000000" w:themeColor="text1"/>
          <w:sz w:val="24"/>
          <w:szCs w:val="24"/>
        </w:rPr>
        <w:t xml:space="preserve"> </w:t>
      </w:r>
      <w:r w:rsidR="00AA1E3D" w:rsidRPr="00750D5C">
        <w:rPr>
          <w:rFonts w:ascii="Book Antiqua" w:hAnsi="Book Antiqua" w:cs="Arial"/>
          <w:color w:val="000000" w:themeColor="text1"/>
          <w:sz w:val="24"/>
          <w:szCs w:val="24"/>
        </w:rPr>
        <w:t>4</w:t>
      </w:r>
      <w:r w:rsidR="00CD4A7E" w:rsidRPr="00750D5C">
        <w:rPr>
          <w:rFonts w:ascii="Book Antiqua" w:hAnsi="Book Antiqua" w:cs="Arial"/>
          <w:color w:val="000000" w:themeColor="text1"/>
          <w:sz w:val="24"/>
          <w:szCs w:val="24"/>
        </w:rPr>
        <w:t>C.</w:t>
      </w:r>
      <w:r w:rsidR="00602A50" w:rsidRPr="00750D5C">
        <w:rPr>
          <w:rFonts w:ascii="Book Antiqua" w:hAnsi="Book Antiqua" w:cs="Arial"/>
          <w:color w:val="000000" w:themeColor="text1"/>
          <w:sz w:val="24"/>
          <w:szCs w:val="24"/>
        </w:rPr>
        <w:t xml:space="preserve"> </w:t>
      </w:r>
      <w:r w:rsidR="00F508F5" w:rsidRPr="00750D5C">
        <w:rPr>
          <w:rFonts w:ascii="Book Antiqua" w:hAnsi="Book Antiqua" w:cs="Arial"/>
          <w:color w:val="000000" w:themeColor="text1"/>
          <w:sz w:val="24"/>
          <w:szCs w:val="24"/>
        </w:rPr>
        <w:t>CYP4A11 mRNA</w:t>
      </w:r>
      <w:r w:rsidR="000D2CC0" w:rsidRPr="00750D5C">
        <w:rPr>
          <w:rFonts w:ascii="Book Antiqua" w:hAnsi="Book Antiqua" w:cs="Arial"/>
          <w:color w:val="000000" w:themeColor="text1"/>
          <w:sz w:val="24"/>
          <w:szCs w:val="24"/>
        </w:rPr>
        <w:t>s were</w:t>
      </w:r>
      <w:r w:rsidR="00F508F5" w:rsidRPr="00750D5C">
        <w:rPr>
          <w:rFonts w:ascii="Book Antiqua" w:hAnsi="Book Antiqua" w:cs="Arial"/>
          <w:color w:val="000000" w:themeColor="text1"/>
          <w:sz w:val="24"/>
          <w:szCs w:val="24"/>
        </w:rPr>
        <w:t xml:space="preserve"> decreased in 21 of </w:t>
      </w:r>
      <w:r w:rsidR="000D2CC0" w:rsidRPr="00750D5C">
        <w:rPr>
          <w:rFonts w:ascii="Book Antiqua" w:hAnsi="Book Antiqua" w:cs="Arial"/>
          <w:color w:val="000000" w:themeColor="text1"/>
          <w:sz w:val="24"/>
          <w:szCs w:val="24"/>
        </w:rPr>
        <w:t xml:space="preserve">24 </w:t>
      </w:r>
      <w:r w:rsidR="00CD4A7E" w:rsidRPr="00750D5C">
        <w:rPr>
          <w:rFonts w:ascii="Book Antiqua" w:hAnsi="Book Antiqua" w:cs="Arial"/>
          <w:color w:val="000000" w:themeColor="text1"/>
          <w:sz w:val="24"/>
          <w:szCs w:val="24"/>
        </w:rPr>
        <w:t xml:space="preserve">patients, </w:t>
      </w:r>
      <w:r w:rsidR="00F508F5" w:rsidRPr="00750D5C">
        <w:rPr>
          <w:rFonts w:ascii="Book Antiqua" w:hAnsi="Book Antiqua" w:cs="Arial"/>
          <w:color w:val="000000" w:themeColor="text1"/>
          <w:sz w:val="24"/>
          <w:szCs w:val="24"/>
        </w:rPr>
        <w:t xml:space="preserve">except for patient #10, #16 and #24, </w:t>
      </w:r>
      <w:r w:rsidR="00CD4A7E" w:rsidRPr="00750D5C">
        <w:rPr>
          <w:rFonts w:ascii="Book Antiqua" w:hAnsi="Book Antiqua" w:cs="Arial"/>
          <w:color w:val="000000" w:themeColor="text1"/>
          <w:sz w:val="24"/>
          <w:szCs w:val="24"/>
        </w:rPr>
        <w:t xml:space="preserve">as compared to </w:t>
      </w:r>
      <w:proofErr w:type="spellStart"/>
      <w:r w:rsidR="00F508F5" w:rsidRPr="00750D5C">
        <w:rPr>
          <w:rFonts w:ascii="Book Antiqua" w:hAnsi="Book Antiqua" w:cs="Arial"/>
          <w:color w:val="000000" w:themeColor="text1"/>
          <w:sz w:val="24"/>
          <w:szCs w:val="24"/>
        </w:rPr>
        <w:t>Peri</w:t>
      </w:r>
      <w:proofErr w:type="spellEnd"/>
      <w:r w:rsidR="00F508F5" w:rsidRPr="00750D5C">
        <w:rPr>
          <w:rFonts w:ascii="Book Antiqua" w:hAnsi="Book Antiqua" w:cs="Arial"/>
          <w:color w:val="000000" w:themeColor="text1"/>
          <w:sz w:val="24"/>
          <w:szCs w:val="24"/>
        </w:rPr>
        <w:t>-</w:t>
      </w:r>
      <w:r w:rsidR="00CD4A7E" w:rsidRPr="00750D5C">
        <w:rPr>
          <w:rFonts w:ascii="Book Antiqua" w:hAnsi="Book Antiqua" w:cs="Arial"/>
          <w:color w:val="000000" w:themeColor="text1"/>
          <w:sz w:val="24"/>
          <w:szCs w:val="24"/>
        </w:rPr>
        <w:t>HCC</w:t>
      </w:r>
      <w:r w:rsidR="00F508F5" w:rsidRPr="00750D5C">
        <w:rPr>
          <w:rFonts w:ascii="Book Antiqua" w:hAnsi="Book Antiqua" w:cs="Arial"/>
          <w:color w:val="000000" w:themeColor="text1"/>
          <w:sz w:val="24"/>
          <w:szCs w:val="24"/>
        </w:rPr>
        <w:t xml:space="preserve">. Some patients </w:t>
      </w:r>
      <w:r w:rsidR="00CD4A7E" w:rsidRPr="00750D5C">
        <w:rPr>
          <w:rFonts w:ascii="Book Antiqua" w:hAnsi="Book Antiqua" w:cs="Arial"/>
          <w:color w:val="000000" w:themeColor="text1"/>
          <w:sz w:val="24"/>
          <w:szCs w:val="24"/>
        </w:rPr>
        <w:t>showed huge difference (patient #1</w:t>
      </w:r>
      <w:r w:rsidR="00F508F5" w:rsidRPr="00750D5C">
        <w:rPr>
          <w:rFonts w:ascii="Book Antiqua" w:hAnsi="Book Antiqua" w:cs="Arial"/>
          <w:color w:val="000000" w:themeColor="text1"/>
          <w:sz w:val="24"/>
          <w:szCs w:val="24"/>
        </w:rPr>
        <w:t>5, #17, and #21</w:t>
      </w:r>
      <w:r w:rsidR="00CD4A7E" w:rsidRPr="00750D5C">
        <w:rPr>
          <w:rFonts w:ascii="Book Antiqua" w:hAnsi="Book Antiqua" w:cs="Arial"/>
          <w:color w:val="000000" w:themeColor="text1"/>
          <w:sz w:val="24"/>
          <w:szCs w:val="24"/>
        </w:rPr>
        <w:t xml:space="preserve">), while others </w:t>
      </w:r>
      <w:r w:rsidR="000D2CC0" w:rsidRPr="00750D5C">
        <w:rPr>
          <w:rFonts w:ascii="Book Antiqua" w:hAnsi="Book Antiqua" w:cs="Arial"/>
          <w:color w:val="000000" w:themeColor="text1"/>
          <w:sz w:val="24"/>
          <w:szCs w:val="24"/>
        </w:rPr>
        <w:t xml:space="preserve">had </w:t>
      </w:r>
      <w:r w:rsidR="00F508F5" w:rsidRPr="00750D5C">
        <w:rPr>
          <w:rFonts w:ascii="Book Antiqua" w:hAnsi="Book Antiqua" w:cs="Arial"/>
          <w:color w:val="000000" w:themeColor="text1"/>
          <w:sz w:val="24"/>
          <w:szCs w:val="24"/>
        </w:rPr>
        <w:t>mild</w:t>
      </w:r>
      <w:r w:rsidR="00CD4A7E" w:rsidRPr="00750D5C">
        <w:rPr>
          <w:rFonts w:ascii="Book Antiqua" w:hAnsi="Book Antiqua" w:cs="Arial"/>
          <w:color w:val="000000" w:themeColor="text1"/>
          <w:sz w:val="24"/>
          <w:szCs w:val="24"/>
        </w:rPr>
        <w:t xml:space="preserve"> </w:t>
      </w:r>
      <w:r w:rsidR="000D2CC0" w:rsidRPr="00750D5C">
        <w:rPr>
          <w:rFonts w:ascii="Book Antiqua" w:hAnsi="Book Antiqua" w:cs="Arial"/>
          <w:color w:val="000000" w:themeColor="text1"/>
          <w:sz w:val="24"/>
          <w:szCs w:val="24"/>
        </w:rPr>
        <w:t xml:space="preserve">difference </w:t>
      </w:r>
      <w:r w:rsidR="00CD4A7E" w:rsidRPr="00750D5C">
        <w:rPr>
          <w:rFonts w:ascii="Book Antiqua" w:hAnsi="Book Antiqua" w:cs="Arial"/>
          <w:color w:val="000000" w:themeColor="text1"/>
          <w:sz w:val="24"/>
          <w:szCs w:val="24"/>
        </w:rPr>
        <w:t>(patient #</w:t>
      </w:r>
      <w:r w:rsidR="00F508F5" w:rsidRPr="00750D5C">
        <w:rPr>
          <w:rFonts w:ascii="Book Antiqua" w:hAnsi="Book Antiqua" w:cs="Arial"/>
          <w:color w:val="000000" w:themeColor="text1"/>
          <w:sz w:val="24"/>
          <w:szCs w:val="24"/>
        </w:rPr>
        <w:t>2 and #5</w:t>
      </w:r>
      <w:r w:rsidR="00CD4A7E"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CD4A7E" w:rsidRPr="00750D5C">
        <w:rPr>
          <w:rFonts w:ascii="Book Antiqua" w:hAnsi="Book Antiqua" w:cs="Arial"/>
          <w:i/>
          <w:color w:val="000000" w:themeColor="text1"/>
          <w:sz w:val="24"/>
          <w:szCs w:val="24"/>
        </w:rPr>
        <w:t xml:space="preserve"> </w:t>
      </w:r>
    </w:p>
    <w:p w:rsidR="00D149BF" w:rsidRPr="00750D5C" w:rsidRDefault="00D149BF" w:rsidP="008950CF">
      <w:pPr>
        <w:spacing w:after="0" w:line="360" w:lineRule="auto"/>
        <w:jc w:val="both"/>
        <w:rPr>
          <w:rFonts w:ascii="Book Antiqua" w:hAnsi="Book Antiqua" w:cs="Arial"/>
          <w:b/>
          <w:color w:val="000000" w:themeColor="text1"/>
          <w:sz w:val="24"/>
          <w:szCs w:val="24"/>
        </w:rPr>
      </w:pPr>
    </w:p>
    <w:p w:rsidR="00E32088" w:rsidRPr="00750D5C" w:rsidRDefault="006B7102" w:rsidP="008950CF">
      <w:pPr>
        <w:spacing w:after="0" w:line="360" w:lineRule="auto"/>
        <w:jc w:val="both"/>
        <w:rPr>
          <w:rFonts w:ascii="Book Antiqua" w:hAnsi="Book Antiqua" w:cs="Arial"/>
          <w:b/>
          <w:caps/>
          <w:color w:val="000000" w:themeColor="text1"/>
          <w:sz w:val="24"/>
          <w:szCs w:val="24"/>
        </w:rPr>
      </w:pPr>
      <w:r w:rsidRPr="00750D5C">
        <w:rPr>
          <w:rFonts w:ascii="Book Antiqua" w:hAnsi="Book Antiqua" w:cs="Arial"/>
          <w:b/>
          <w:caps/>
          <w:color w:val="000000" w:themeColor="text1"/>
          <w:sz w:val="24"/>
          <w:szCs w:val="24"/>
        </w:rPr>
        <w:t>Discussion</w:t>
      </w:r>
      <w:r w:rsidR="00E32088" w:rsidRPr="00750D5C">
        <w:rPr>
          <w:rFonts w:ascii="Book Antiqua" w:hAnsi="Book Antiqua" w:cs="Arial"/>
          <w:b/>
          <w:caps/>
          <w:color w:val="000000" w:themeColor="text1"/>
          <w:sz w:val="24"/>
          <w:szCs w:val="24"/>
        </w:rPr>
        <w:t xml:space="preserve"> </w:t>
      </w:r>
    </w:p>
    <w:p w:rsidR="00CC79B3" w:rsidRPr="00750D5C" w:rsidRDefault="006B7102"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present study </w:t>
      </w:r>
      <w:r w:rsidR="00C31376" w:rsidRPr="00750D5C">
        <w:rPr>
          <w:rFonts w:ascii="Book Antiqua" w:hAnsi="Book Antiqua" w:cs="Arial"/>
          <w:color w:val="000000" w:themeColor="text1"/>
          <w:sz w:val="24"/>
          <w:szCs w:val="24"/>
        </w:rPr>
        <w:t xml:space="preserve">examined </w:t>
      </w:r>
      <w:r w:rsidR="00B241BA" w:rsidRPr="00750D5C">
        <w:rPr>
          <w:rFonts w:ascii="Book Antiqua" w:hAnsi="Book Antiqua" w:cs="Arial"/>
          <w:color w:val="000000" w:themeColor="text1"/>
          <w:sz w:val="24"/>
          <w:szCs w:val="24"/>
        </w:rPr>
        <w:t xml:space="preserve">the expression of major drug metabolizing </w:t>
      </w:r>
      <w:r w:rsidR="00C31376" w:rsidRPr="00750D5C">
        <w:rPr>
          <w:rFonts w:ascii="Book Antiqua" w:hAnsi="Book Antiqua" w:cs="Arial"/>
          <w:color w:val="000000" w:themeColor="text1"/>
          <w:sz w:val="24"/>
          <w:szCs w:val="24"/>
        </w:rPr>
        <w:t xml:space="preserve">P450 </w:t>
      </w:r>
      <w:r w:rsidR="00B241BA" w:rsidRPr="00750D5C">
        <w:rPr>
          <w:rFonts w:ascii="Book Antiqua" w:hAnsi="Book Antiqua" w:cs="Arial"/>
          <w:color w:val="000000" w:themeColor="text1"/>
          <w:sz w:val="24"/>
          <w:szCs w:val="24"/>
        </w:rPr>
        <w:t xml:space="preserve">genes and their corresponding nuclear receptors in 93 end-stage Chinese livers and </w:t>
      </w:r>
      <w:r w:rsidR="00A2744F" w:rsidRPr="00750D5C">
        <w:rPr>
          <w:rFonts w:ascii="Book Antiqua" w:hAnsi="Book Antiqua" w:cs="Arial"/>
          <w:color w:val="000000" w:themeColor="text1"/>
          <w:sz w:val="24"/>
          <w:szCs w:val="24"/>
        </w:rPr>
        <w:t xml:space="preserve">compared with </w:t>
      </w:r>
      <w:r w:rsidR="00B241BA" w:rsidRPr="00750D5C">
        <w:rPr>
          <w:rFonts w:ascii="Book Antiqua" w:hAnsi="Book Antiqua" w:cs="Arial"/>
          <w:color w:val="000000" w:themeColor="text1"/>
          <w:sz w:val="24"/>
          <w:szCs w:val="24"/>
        </w:rPr>
        <w:t>35 normal Chinese donor liver trimmers from the Oriental Liver Transplant Center (Beijing, China)</w:t>
      </w:r>
      <w:proofErr w:type="gramStart"/>
      <w:r w:rsidR="00B241BA" w:rsidRPr="00750D5C">
        <w:rPr>
          <w:rFonts w:ascii="Book Antiqua" w:hAnsi="Book Antiqua" w:cs="Arial"/>
          <w:color w:val="000000" w:themeColor="text1"/>
          <w:sz w:val="24"/>
          <w:szCs w:val="24"/>
        </w:rPr>
        <w:t>,</w:t>
      </w:r>
      <w:proofErr w:type="gramEnd"/>
      <w:r w:rsidR="00B241BA" w:rsidRPr="00750D5C">
        <w:rPr>
          <w:rFonts w:ascii="Book Antiqua" w:hAnsi="Book Antiqua" w:cs="Arial"/>
          <w:color w:val="000000" w:themeColor="text1"/>
          <w:sz w:val="24"/>
          <w:szCs w:val="24"/>
        </w:rPr>
        <w:t xml:space="preserve"> including HCC and </w:t>
      </w:r>
      <w:proofErr w:type="spellStart"/>
      <w:r w:rsidR="00CC79B3" w:rsidRPr="00750D5C">
        <w:rPr>
          <w:rFonts w:ascii="Book Antiqua" w:hAnsi="Book Antiqua" w:cs="Arial"/>
          <w:color w:val="000000" w:themeColor="text1"/>
          <w:sz w:val="24"/>
          <w:szCs w:val="24"/>
        </w:rPr>
        <w:t>Peri</w:t>
      </w:r>
      <w:proofErr w:type="spellEnd"/>
      <w:r w:rsidR="00CC79B3" w:rsidRPr="00750D5C">
        <w:rPr>
          <w:rFonts w:ascii="Book Antiqua" w:hAnsi="Book Antiqua" w:cs="Arial"/>
          <w:color w:val="000000" w:themeColor="text1"/>
          <w:sz w:val="24"/>
          <w:szCs w:val="24"/>
        </w:rPr>
        <w:t>-</w:t>
      </w:r>
      <w:r w:rsidR="00B241BA" w:rsidRPr="00750D5C">
        <w:rPr>
          <w:rFonts w:ascii="Book Antiqua" w:hAnsi="Book Antiqua" w:cs="Arial"/>
          <w:color w:val="000000" w:themeColor="text1"/>
          <w:sz w:val="24"/>
          <w:szCs w:val="24"/>
        </w:rPr>
        <w:t>HCC tissues, HBV cirrhosis, sever cirrhosis and alcoholic cirrhosis.</w:t>
      </w:r>
      <w:r w:rsidR="00602A50" w:rsidRPr="00750D5C">
        <w:rPr>
          <w:rFonts w:ascii="Book Antiqua" w:hAnsi="Book Antiqua" w:cs="Arial"/>
          <w:color w:val="000000" w:themeColor="text1"/>
          <w:sz w:val="24"/>
          <w:szCs w:val="24"/>
        </w:rPr>
        <w:t xml:space="preserve"> </w:t>
      </w:r>
      <w:r w:rsidR="00B241BA" w:rsidRPr="00750D5C">
        <w:rPr>
          <w:rFonts w:ascii="Book Antiqua" w:hAnsi="Book Antiqua" w:cs="Arial"/>
          <w:color w:val="000000" w:themeColor="text1"/>
          <w:sz w:val="24"/>
          <w:szCs w:val="24"/>
        </w:rPr>
        <w:t>The results clearly demonstrate that the CYP1-4 family genes were generally down-regulated in the end-stage liver di</w:t>
      </w:r>
      <w:r w:rsidR="00EC6815" w:rsidRPr="00750D5C">
        <w:rPr>
          <w:rFonts w:ascii="Book Antiqua" w:hAnsi="Book Antiqua" w:cs="Arial"/>
          <w:color w:val="000000" w:themeColor="text1"/>
          <w:sz w:val="24"/>
          <w:szCs w:val="24"/>
        </w:rPr>
        <w:t xml:space="preserve">seases, </w:t>
      </w:r>
      <w:r w:rsidR="00CC79B3" w:rsidRPr="00750D5C">
        <w:rPr>
          <w:rFonts w:ascii="Book Antiqua" w:hAnsi="Book Antiqua" w:cs="Arial"/>
          <w:color w:val="000000" w:themeColor="text1"/>
          <w:sz w:val="24"/>
          <w:szCs w:val="24"/>
        </w:rPr>
        <w:t xml:space="preserve">with much greater inter-individual variations in gene expression than normal livers. Significant differences in gene expression were also evident between </w:t>
      </w:r>
      <w:proofErr w:type="spellStart"/>
      <w:r w:rsidR="00CC79B3" w:rsidRPr="00750D5C">
        <w:rPr>
          <w:rFonts w:ascii="Book Antiqua" w:hAnsi="Book Antiqua" w:cs="Arial"/>
          <w:color w:val="000000" w:themeColor="text1"/>
          <w:sz w:val="24"/>
          <w:szCs w:val="24"/>
        </w:rPr>
        <w:t>Peri</w:t>
      </w:r>
      <w:proofErr w:type="spellEnd"/>
      <w:r w:rsidR="00CC79B3" w:rsidRPr="00750D5C">
        <w:rPr>
          <w:rFonts w:ascii="Book Antiqua" w:hAnsi="Book Antiqua" w:cs="Arial"/>
          <w:color w:val="000000" w:themeColor="text1"/>
          <w:sz w:val="24"/>
          <w:szCs w:val="24"/>
        </w:rPr>
        <w:t>-HCC and HCC.</w:t>
      </w:r>
      <w:r w:rsidR="00602A50" w:rsidRPr="00750D5C">
        <w:rPr>
          <w:rFonts w:ascii="Book Antiqua" w:hAnsi="Book Antiqua" w:cs="Arial"/>
          <w:color w:val="000000" w:themeColor="text1"/>
          <w:sz w:val="24"/>
          <w:szCs w:val="24"/>
        </w:rPr>
        <w:t xml:space="preserve"> </w:t>
      </w:r>
    </w:p>
    <w:p w:rsidR="00F8402D" w:rsidRPr="00750D5C" w:rsidRDefault="001B2CAE"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CYP1 family genes are regulated by </w:t>
      </w:r>
      <w:proofErr w:type="spellStart"/>
      <w:r w:rsidRPr="00750D5C">
        <w:rPr>
          <w:rFonts w:ascii="Book Antiqua" w:hAnsi="Book Antiqua" w:cs="Arial"/>
          <w:color w:val="000000" w:themeColor="text1"/>
          <w:sz w:val="24"/>
          <w:szCs w:val="24"/>
        </w:rPr>
        <w:t>AhR</w:t>
      </w:r>
      <w:proofErr w:type="spellEnd"/>
      <w:r w:rsidR="00CC79B3"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CYP1A2 is an abundant CYP1A isoform in the liver.</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In chronic hepatitis C in association with fibrosis, both </w:t>
      </w:r>
      <w:proofErr w:type="spellStart"/>
      <w:r w:rsidRPr="00750D5C">
        <w:rPr>
          <w:rFonts w:ascii="Book Antiqua" w:hAnsi="Book Antiqua" w:cs="Arial"/>
          <w:color w:val="000000" w:themeColor="text1"/>
          <w:sz w:val="24"/>
          <w:szCs w:val="24"/>
        </w:rPr>
        <w:t>AhR</w:t>
      </w:r>
      <w:proofErr w:type="spellEnd"/>
      <w:r w:rsidRPr="00750D5C">
        <w:rPr>
          <w:rFonts w:ascii="Book Antiqua" w:hAnsi="Book Antiqua" w:cs="Arial"/>
          <w:color w:val="000000" w:themeColor="text1"/>
          <w:sz w:val="24"/>
          <w:szCs w:val="24"/>
        </w:rPr>
        <w:t xml:space="preserve"> and CYP1A2 were decreased with the </w:t>
      </w:r>
      <w:r w:rsidR="00D803F0" w:rsidRPr="00750D5C">
        <w:rPr>
          <w:rFonts w:ascii="Book Antiqua" w:hAnsi="Book Antiqua" w:cs="Arial"/>
          <w:color w:val="000000" w:themeColor="text1"/>
          <w:sz w:val="24"/>
          <w:szCs w:val="24"/>
        </w:rPr>
        <w:t xml:space="preserve">development of </w:t>
      </w:r>
      <w:proofErr w:type="gramStart"/>
      <w:r w:rsidR="00D149BF" w:rsidRPr="00750D5C">
        <w:rPr>
          <w:rFonts w:ascii="Book Antiqua" w:hAnsi="Book Antiqua" w:cs="Arial"/>
          <w:color w:val="000000" w:themeColor="text1"/>
          <w:sz w:val="24"/>
          <w:szCs w:val="24"/>
        </w:rPr>
        <w:t>fibrosis</w:t>
      </w:r>
      <w:r w:rsidR="00F71F28" w:rsidRPr="00750D5C">
        <w:rPr>
          <w:rFonts w:ascii="Book Antiqua" w:hAnsi="Book Antiqua" w:cs="Arial"/>
          <w:color w:val="000000" w:themeColor="text1"/>
          <w:sz w:val="24"/>
          <w:szCs w:val="24"/>
          <w:vertAlign w:val="superscript"/>
        </w:rPr>
        <w:t>[</w:t>
      </w:r>
      <w:proofErr w:type="gramEnd"/>
      <w:r w:rsidR="00F71F28" w:rsidRPr="00750D5C">
        <w:rPr>
          <w:rFonts w:ascii="Book Antiqua" w:hAnsi="Book Antiqua" w:cs="Arial"/>
          <w:color w:val="000000" w:themeColor="text1"/>
          <w:sz w:val="24"/>
          <w:szCs w:val="24"/>
          <w:vertAlign w:val="superscript"/>
        </w:rPr>
        <w:t>12</w:t>
      </w:r>
      <w:r w:rsidR="00D149BF" w:rsidRPr="00750D5C">
        <w:rPr>
          <w:rFonts w:ascii="Book Antiqua" w:hAnsi="Book Antiqua" w:cs="Arial"/>
          <w:color w:val="000000" w:themeColor="text1"/>
          <w:sz w:val="24"/>
          <w:szCs w:val="24"/>
          <w:vertAlign w:val="superscript"/>
        </w:rPr>
        <w:t>,</w:t>
      </w:r>
      <w:r w:rsidR="00A96F37" w:rsidRPr="00750D5C">
        <w:rPr>
          <w:rFonts w:ascii="Book Antiqua" w:hAnsi="Book Antiqua" w:cs="Arial"/>
          <w:color w:val="000000" w:themeColor="text1"/>
          <w:sz w:val="24"/>
          <w:szCs w:val="24"/>
          <w:vertAlign w:val="superscript"/>
        </w:rPr>
        <w:t>14]</w:t>
      </w:r>
      <w:r w:rsidR="00BE2CED"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its down-regulation </w:t>
      </w:r>
      <w:r w:rsidRPr="00750D5C">
        <w:rPr>
          <w:rFonts w:ascii="Book Antiqua" w:hAnsi="Book Antiqua" w:cs="Arial"/>
          <w:color w:val="000000" w:themeColor="text1"/>
          <w:sz w:val="24"/>
          <w:szCs w:val="24"/>
        </w:rPr>
        <w:lastRenderedPageBreak/>
        <w:t xml:space="preserve">appeared to be associated with oxidative stress in </w:t>
      </w:r>
      <w:r w:rsidR="00D803F0" w:rsidRPr="00750D5C">
        <w:rPr>
          <w:rFonts w:ascii="Book Antiqua" w:hAnsi="Book Antiqua" w:cs="Arial"/>
          <w:color w:val="000000" w:themeColor="text1"/>
          <w:sz w:val="24"/>
          <w:szCs w:val="24"/>
        </w:rPr>
        <w:t xml:space="preserve">the </w:t>
      </w:r>
      <w:r w:rsidR="00D149BF" w:rsidRPr="00750D5C">
        <w:rPr>
          <w:rFonts w:ascii="Book Antiqua" w:hAnsi="Book Antiqua" w:cs="Arial"/>
          <w:color w:val="000000" w:themeColor="text1"/>
          <w:sz w:val="24"/>
          <w:szCs w:val="24"/>
        </w:rPr>
        <w:t>liver diseases</w:t>
      </w:r>
      <w:r w:rsidR="00A96F37" w:rsidRPr="00750D5C">
        <w:rPr>
          <w:rFonts w:ascii="Book Antiqua" w:hAnsi="Book Antiqua" w:cs="Arial"/>
          <w:color w:val="000000" w:themeColor="text1"/>
          <w:sz w:val="24"/>
          <w:szCs w:val="24"/>
          <w:vertAlign w:val="superscript"/>
        </w:rPr>
        <w:t>[19]</w:t>
      </w:r>
      <w:r w:rsidRPr="00750D5C">
        <w:rPr>
          <w:rFonts w:ascii="Book Antiqua" w:hAnsi="Book Antiqua" w:cs="Arial"/>
          <w:color w:val="000000" w:themeColor="text1"/>
          <w:sz w:val="24"/>
          <w:szCs w:val="24"/>
        </w:rPr>
        <w:t>.</w:t>
      </w:r>
      <w:r w:rsidR="003F1936" w:rsidRPr="00750D5C">
        <w:rPr>
          <w:rFonts w:ascii="Book Antiqua" w:hAnsi="Book Antiqua" w:cs="Arial"/>
          <w:color w:val="000000" w:themeColor="text1"/>
          <w:sz w:val="24"/>
          <w:szCs w:val="24"/>
        </w:rPr>
        <w:t xml:space="preserve"> CYP1A2 was </w:t>
      </w:r>
      <w:r w:rsidR="00D803F0" w:rsidRPr="00750D5C">
        <w:rPr>
          <w:rFonts w:ascii="Book Antiqua" w:hAnsi="Book Antiqua" w:cs="Arial"/>
          <w:color w:val="000000" w:themeColor="text1"/>
          <w:sz w:val="24"/>
          <w:szCs w:val="24"/>
        </w:rPr>
        <w:t xml:space="preserve">reported to be </w:t>
      </w:r>
      <w:r w:rsidR="003F1936" w:rsidRPr="00750D5C">
        <w:rPr>
          <w:rFonts w:ascii="Book Antiqua" w:hAnsi="Book Antiqua" w:cs="Arial"/>
          <w:color w:val="000000" w:themeColor="text1"/>
          <w:sz w:val="24"/>
          <w:szCs w:val="24"/>
        </w:rPr>
        <w:t>decreased in</w:t>
      </w:r>
      <w:r w:rsidR="00D149BF" w:rsidRPr="00750D5C">
        <w:rPr>
          <w:rFonts w:ascii="Book Antiqua" w:hAnsi="Book Antiqua" w:cs="Arial"/>
          <w:color w:val="000000" w:themeColor="text1"/>
          <w:sz w:val="24"/>
          <w:szCs w:val="24"/>
        </w:rPr>
        <w:t xml:space="preserve"> the end-stage liver </w:t>
      </w:r>
      <w:proofErr w:type="gramStart"/>
      <w:r w:rsidR="00D149BF" w:rsidRPr="00750D5C">
        <w:rPr>
          <w:rFonts w:ascii="Book Antiqua" w:hAnsi="Book Antiqua" w:cs="Arial"/>
          <w:color w:val="000000" w:themeColor="text1"/>
          <w:sz w:val="24"/>
          <w:szCs w:val="24"/>
        </w:rPr>
        <w:t>diseases</w:t>
      </w:r>
      <w:r w:rsidR="00D149BF" w:rsidRPr="00750D5C">
        <w:rPr>
          <w:rFonts w:ascii="Book Antiqua" w:hAnsi="Book Antiqua" w:cs="Arial"/>
          <w:color w:val="000000" w:themeColor="text1"/>
          <w:sz w:val="24"/>
          <w:szCs w:val="24"/>
          <w:vertAlign w:val="superscript"/>
        </w:rPr>
        <w:t>[</w:t>
      </w:r>
      <w:proofErr w:type="gramEnd"/>
      <w:r w:rsidR="00D149BF" w:rsidRPr="00750D5C">
        <w:rPr>
          <w:rFonts w:ascii="Book Antiqua" w:hAnsi="Book Antiqua" w:cs="Arial"/>
          <w:color w:val="000000" w:themeColor="text1"/>
          <w:sz w:val="24"/>
          <w:szCs w:val="24"/>
          <w:vertAlign w:val="superscript"/>
        </w:rPr>
        <w:t>16,23,</w:t>
      </w:r>
      <w:r w:rsidR="00A96F37" w:rsidRPr="00750D5C">
        <w:rPr>
          <w:rFonts w:ascii="Book Antiqua" w:hAnsi="Book Antiqua" w:cs="Arial"/>
          <w:color w:val="000000" w:themeColor="text1"/>
          <w:sz w:val="24"/>
          <w:szCs w:val="24"/>
          <w:vertAlign w:val="superscript"/>
        </w:rPr>
        <w:t>25]</w:t>
      </w:r>
      <w:r w:rsidR="00D803F0" w:rsidRPr="00750D5C">
        <w:rPr>
          <w:rFonts w:ascii="Book Antiqua" w:hAnsi="Book Antiqua" w:cs="Arial"/>
          <w:color w:val="000000" w:themeColor="text1"/>
          <w:sz w:val="24"/>
          <w:szCs w:val="24"/>
        </w:rPr>
        <w:t xml:space="preserve">, and the same phenomenon occurs for Chinese end-stage livers </w:t>
      </w:r>
      <w:r w:rsidR="00BC5133" w:rsidRPr="00750D5C">
        <w:rPr>
          <w:rFonts w:ascii="Book Antiqua" w:hAnsi="Book Antiqua" w:cs="Arial"/>
          <w:color w:val="000000" w:themeColor="text1"/>
          <w:sz w:val="24"/>
          <w:szCs w:val="24"/>
        </w:rPr>
        <w:t>in the present study.</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CYP1A1 and CYP1B1 are </w:t>
      </w:r>
      <w:r w:rsidR="003F1936" w:rsidRPr="00750D5C">
        <w:rPr>
          <w:rFonts w:ascii="Book Antiqua" w:hAnsi="Book Antiqua" w:cs="Arial"/>
          <w:color w:val="000000" w:themeColor="text1"/>
          <w:sz w:val="24"/>
          <w:szCs w:val="24"/>
        </w:rPr>
        <w:t xml:space="preserve">also </w:t>
      </w:r>
      <w:proofErr w:type="spellStart"/>
      <w:r w:rsidRPr="00750D5C">
        <w:rPr>
          <w:rFonts w:ascii="Book Antiqua" w:hAnsi="Book Antiqua" w:cs="Arial"/>
          <w:color w:val="000000" w:themeColor="text1"/>
          <w:sz w:val="24"/>
          <w:szCs w:val="24"/>
        </w:rPr>
        <w:t>AhR</w:t>
      </w:r>
      <w:proofErr w:type="spellEnd"/>
      <w:r w:rsidRPr="00750D5C">
        <w:rPr>
          <w:rFonts w:ascii="Book Antiqua" w:hAnsi="Book Antiqua" w:cs="Arial"/>
          <w:color w:val="000000" w:themeColor="text1"/>
          <w:sz w:val="24"/>
          <w:szCs w:val="24"/>
        </w:rPr>
        <w:t xml:space="preserve"> target genes, </w:t>
      </w:r>
      <w:r w:rsidR="00BE2CED" w:rsidRPr="00750D5C">
        <w:rPr>
          <w:rFonts w:ascii="Book Antiqua" w:hAnsi="Book Antiqua" w:cs="Arial"/>
          <w:color w:val="000000" w:themeColor="text1"/>
          <w:sz w:val="24"/>
          <w:szCs w:val="24"/>
        </w:rPr>
        <w:t>although CYP1A1 was down</w:t>
      </w:r>
      <w:r w:rsidR="003F1936" w:rsidRPr="00750D5C">
        <w:rPr>
          <w:rFonts w:ascii="Book Antiqua" w:hAnsi="Book Antiqua" w:cs="Arial"/>
          <w:color w:val="000000" w:themeColor="text1"/>
          <w:sz w:val="24"/>
          <w:szCs w:val="24"/>
        </w:rPr>
        <w:t>-regu</w:t>
      </w:r>
      <w:r w:rsidR="00BE2CED" w:rsidRPr="00750D5C">
        <w:rPr>
          <w:rFonts w:ascii="Book Antiqua" w:hAnsi="Book Antiqua" w:cs="Arial"/>
          <w:color w:val="000000" w:themeColor="text1"/>
          <w:sz w:val="24"/>
          <w:szCs w:val="24"/>
        </w:rPr>
        <w:t>lated i</w:t>
      </w:r>
      <w:r w:rsidR="00D149BF" w:rsidRPr="00750D5C">
        <w:rPr>
          <w:rFonts w:ascii="Book Antiqua" w:hAnsi="Book Antiqua" w:cs="Arial"/>
          <w:color w:val="000000" w:themeColor="text1"/>
          <w:sz w:val="24"/>
          <w:szCs w:val="24"/>
        </w:rPr>
        <w:t xml:space="preserve">n the end-stage liver </w:t>
      </w:r>
      <w:proofErr w:type="gramStart"/>
      <w:r w:rsidR="00D149BF" w:rsidRPr="00750D5C">
        <w:rPr>
          <w:rFonts w:ascii="Book Antiqua" w:hAnsi="Book Antiqua" w:cs="Arial"/>
          <w:color w:val="000000" w:themeColor="text1"/>
          <w:sz w:val="24"/>
          <w:szCs w:val="24"/>
        </w:rPr>
        <w:t>diseases</w:t>
      </w:r>
      <w:r w:rsidR="00D149BF" w:rsidRPr="00750D5C">
        <w:rPr>
          <w:rFonts w:ascii="Book Antiqua" w:hAnsi="Book Antiqua" w:cs="Arial"/>
          <w:color w:val="000000" w:themeColor="text1"/>
          <w:sz w:val="24"/>
          <w:szCs w:val="24"/>
          <w:vertAlign w:val="superscript"/>
        </w:rPr>
        <w:t>[</w:t>
      </w:r>
      <w:proofErr w:type="gramEnd"/>
      <w:r w:rsidR="00D149BF" w:rsidRPr="00750D5C">
        <w:rPr>
          <w:rFonts w:ascii="Book Antiqua" w:hAnsi="Book Antiqua" w:cs="Arial"/>
          <w:color w:val="000000" w:themeColor="text1"/>
          <w:sz w:val="24"/>
          <w:szCs w:val="24"/>
          <w:vertAlign w:val="superscript"/>
        </w:rPr>
        <w:t>10,</w:t>
      </w:r>
      <w:r w:rsidR="00A96F37" w:rsidRPr="00750D5C">
        <w:rPr>
          <w:rFonts w:ascii="Book Antiqua" w:hAnsi="Book Antiqua" w:cs="Arial"/>
          <w:color w:val="000000" w:themeColor="text1"/>
          <w:sz w:val="24"/>
          <w:szCs w:val="24"/>
          <w:vertAlign w:val="superscript"/>
        </w:rPr>
        <w:t>15]</w:t>
      </w:r>
      <w:r w:rsidR="00BE2CED" w:rsidRPr="00750D5C">
        <w:rPr>
          <w:rFonts w:ascii="Book Antiqua" w:hAnsi="Book Antiqua" w:cs="Arial"/>
          <w:color w:val="000000" w:themeColor="text1"/>
          <w:sz w:val="24"/>
          <w:szCs w:val="24"/>
        </w:rPr>
        <w:t>, CYP1B1 was</w:t>
      </w:r>
      <w:r w:rsidR="00D149BF" w:rsidRPr="00750D5C">
        <w:rPr>
          <w:rFonts w:ascii="Book Antiqua" w:hAnsi="Book Antiqua" w:cs="Arial"/>
          <w:color w:val="000000" w:themeColor="text1"/>
          <w:sz w:val="24"/>
          <w:szCs w:val="24"/>
        </w:rPr>
        <w:t xml:space="preserve"> increased together with ABCB4</w:t>
      </w:r>
      <w:r w:rsidR="00A96F37" w:rsidRPr="00750D5C">
        <w:rPr>
          <w:rFonts w:ascii="Book Antiqua" w:hAnsi="Book Antiqua" w:cs="Arial"/>
          <w:color w:val="000000" w:themeColor="text1"/>
          <w:sz w:val="24"/>
          <w:szCs w:val="24"/>
          <w:vertAlign w:val="superscript"/>
        </w:rPr>
        <w:t>[15]</w:t>
      </w:r>
      <w:r w:rsidR="00BE2CED" w:rsidRPr="00750D5C">
        <w:rPr>
          <w:rFonts w:ascii="Book Antiqua" w:hAnsi="Book Antiqua" w:cs="Arial"/>
          <w:color w:val="000000" w:themeColor="text1"/>
          <w:sz w:val="24"/>
          <w:szCs w:val="24"/>
        </w:rPr>
        <w:t>, indicating they are differentially regulated.</w:t>
      </w:r>
      <w:r w:rsidR="00602A50" w:rsidRPr="00750D5C">
        <w:rPr>
          <w:rFonts w:ascii="Book Antiqua" w:hAnsi="Book Antiqua" w:cs="Arial"/>
          <w:color w:val="000000" w:themeColor="text1"/>
          <w:sz w:val="24"/>
          <w:szCs w:val="24"/>
        </w:rPr>
        <w:t xml:space="preserve"> </w:t>
      </w:r>
      <w:r w:rsidR="00BC5133" w:rsidRPr="00750D5C">
        <w:rPr>
          <w:rFonts w:ascii="Book Antiqua" w:hAnsi="Book Antiqua" w:cs="Arial"/>
          <w:color w:val="000000" w:themeColor="text1"/>
          <w:sz w:val="24"/>
          <w:szCs w:val="24"/>
        </w:rPr>
        <w:t>The down-regulation of CYP1A</w:t>
      </w:r>
      <w:r w:rsidR="00CC79B3" w:rsidRPr="00750D5C">
        <w:rPr>
          <w:rFonts w:ascii="Book Antiqua" w:hAnsi="Book Antiqua" w:cs="Arial"/>
          <w:color w:val="000000" w:themeColor="text1"/>
          <w:sz w:val="24"/>
          <w:szCs w:val="24"/>
        </w:rPr>
        <w:t>2</w:t>
      </w:r>
      <w:r w:rsidR="00BC5133" w:rsidRPr="00750D5C">
        <w:rPr>
          <w:rFonts w:ascii="Book Antiqua" w:hAnsi="Book Antiqua" w:cs="Arial"/>
          <w:color w:val="000000" w:themeColor="text1"/>
          <w:sz w:val="24"/>
          <w:szCs w:val="24"/>
        </w:rPr>
        <w:t xml:space="preserve"> in the end-stage liver diseases is consistent with liver dysfunction with the progress of the diseases. </w:t>
      </w:r>
    </w:p>
    <w:p w:rsidR="003F1936" w:rsidRPr="00750D5C" w:rsidRDefault="003F1936"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CYP2 family had large members </w:t>
      </w:r>
      <w:r w:rsidR="00BC5133" w:rsidRPr="00750D5C">
        <w:rPr>
          <w:rFonts w:ascii="Book Antiqua" w:hAnsi="Book Antiqua" w:cs="Arial"/>
          <w:color w:val="000000" w:themeColor="text1"/>
          <w:sz w:val="24"/>
          <w:szCs w:val="24"/>
        </w:rPr>
        <w:t xml:space="preserve">of enzyme genes </w:t>
      </w:r>
      <w:r w:rsidRPr="00750D5C">
        <w:rPr>
          <w:rFonts w:ascii="Book Antiqua" w:hAnsi="Book Antiqua" w:cs="Arial"/>
          <w:color w:val="000000" w:themeColor="text1"/>
          <w:sz w:val="24"/>
          <w:szCs w:val="24"/>
        </w:rPr>
        <w:t>and 5 of them (CYP2B6, CYP2C9, CYP2C19, CYP2E1, and CYP2D6)</w:t>
      </w:r>
      <w:r w:rsidR="007D7561" w:rsidRPr="00750D5C">
        <w:rPr>
          <w:rFonts w:ascii="Book Antiqua" w:hAnsi="Book Antiqua" w:cs="Arial"/>
          <w:color w:val="000000" w:themeColor="text1"/>
          <w:sz w:val="24"/>
          <w:szCs w:val="24"/>
        </w:rPr>
        <w:t xml:space="preserve"> were investigated in the present study</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CYP2</w:t>
      </w:r>
      <w:r w:rsidR="00BC5133" w:rsidRPr="00750D5C">
        <w:rPr>
          <w:rFonts w:ascii="Book Antiqua" w:hAnsi="Book Antiqua" w:cs="Arial"/>
          <w:color w:val="000000" w:themeColor="text1"/>
          <w:sz w:val="24"/>
          <w:szCs w:val="24"/>
        </w:rPr>
        <w:t>E1 is a major P450 isoform for e</w:t>
      </w:r>
      <w:r w:rsidRPr="00750D5C">
        <w:rPr>
          <w:rFonts w:ascii="Book Antiqua" w:hAnsi="Book Antiqua" w:cs="Arial"/>
          <w:color w:val="000000" w:themeColor="text1"/>
          <w:sz w:val="24"/>
          <w:szCs w:val="24"/>
        </w:rPr>
        <w:t>thanol and a</w:t>
      </w:r>
      <w:r w:rsidR="00D149BF" w:rsidRPr="00750D5C">
        <w:rPr>
          <w:rFonts w:ascii="Book Antiqua" w:hAnsi="Book Antiqua" w:cs="Arial"/>
          <w:color w:val="000000" w:themeColor="text1"/>
          <w:sz w:val="24"/>
          <w:szCs w:val="24"/>
        </w:rPr>
        <w:t xml:space="preserve"> variety xenobiotic </w:t>
      </w:r>
      <w:proofErr w:type="gramStart"/>
      <w:r w:rsidR="00D149BF" w:rsidRPr="00750D5C">
        <w:rPr>
          <w:rFonts w:ascii="Book Antiqua" w:hAnsi="Book Antiqua" w:cs="Arial"/>
          <w:color w:val="000000" w:themeColor="text1"/>
          <w:sz w:val="24"/>
          <w:szCs w:val="24"/>
        </w:rPr>
        <w:t>metabolism</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2]</w:t>
      </w:r>
      <w:r w:rsidRPr="00750D5C">
        <w:rPr>
          <w:rFonts w:ascii="Book Antiqua" w:hAnsi="Book Antiqua" w:cs="Arial"/>
          <w:color w:val="000000" w:themeColor="text1"/>
          <w:sz w:val="24"/>
          <w:szCs w:val="24"/>
        </w:rPr>
        <w:t xml:space="preserve">, </w:t>
      </w:r>
      <w:r w:rsidR="00930402" w:rsidRPr="00750D5C">
        <w:rPr>
          <w:rFonts w:ascii="Book Antiqua" w:hAnsi="Book Antiqua" w:cs="Arial"/>
          <w:color w:val="000000" w:themeColor="text1"/>
          <w:sz w:val="24"/>
          <w:szCs w:val="24"/>
        </w:rPr>
        <w:t xml:space="preserve">CYP2C19 </w:t>
      </w:r>
      <w:r w:rsidR="00671F03" w:rsidRPr="00750D5C">
        <w:rPr>
          <w:rFonts w:ascii="Book Antiqua" w:hAnsi="Book Antiqua" w:cs="Arial"/>
          <w:color w:val="000000" w:themeColor="text1"/>
          <w:sz w:val="24"/>
          <w:szCs w:val="24"/>
        </w:rPr>
        <w:t>is important in the metabolism of</w:t>
      </w:r>
      <w:r w:rsidR="00D149BF" w:rsidRPr="00750D5C">
        <w:rPr>
          <w:rFonts w:ascii="Book Antiqua" w:hAnsi="Book Antiqua" w:cs="Arial"/>
          <w:color w:val="000000" w:themeColor="text1"/>
          <w:sz w:val="24"/>
          <w:szCs w:val="24"/>
        </w:rPr>
        <w:t xml:space="preserve"> </w:t>
      </w:r>
      <w:proofErr w:type="spellStart"/>
      <w:r w:rsidR="00D149BF" w:rsidRPr="00750D5C">
        <w:rPr>
          <w:rFonts w:ascii="Book Antiqua" w:hAnsi="Book Antiqua" w:cs="Arial"/>
          <w:color w:val="000000" w:themeColor="text1"/>
          <w:sz w:val="24"/>
          <w:szCs w:val="24"/>
        </w:rPr>
        <w:t>clopidogrel</w:t>
      </w:r>
      <w:proofErr w:type="spellEnd"/>
      <w:r w:rsidR="00D149BF" w:rsidRPr="00750D5C">
        <w:rPr>
          <w:rFonts w:ascii="Book Antiqua" w:hAnsi="Book Antiqua" w:cs="Arial"/>
          <w:color w:val="000000" w:themeColor="text1"/>
          <w:sz w:val="24"/>
          <w:szCs w:val="24"/>
        </w:rPr>
        <w:t xml:space="preserve"> and </w:t>
      </w:r>
      <w:proofErr w:type="spellStart"/>
      <w:r w:rsidR="00D149BF" w:rsidRPr="00750D5C">
        <w:rPr>
          <w:rFonts w:ascii="Book Antiqua" w:hAnsi="Book Antiqua" w:cs="Arial"/>
          <w:color w:val="000000" w:themeColor="text1"/>
          <w:sz w:val="24"/>
          <w:szCs w:val="24"/>
        </w:rPr>
        <w:t>lacosamide</w:t>
      </w:r>
      <w:proofErr w:type="spellEnd"/>
      <w:r w:rsidR="00A96F37" w:rsidRPr="00750D5C">
        <w:rPr>
          <w:rFonts w:ascii="Book Antiqua" w:hAnsi="Book Antiqua" w:cs="Arial"/>
          <w:color w:val="000000" w:themeColor="text1"/>
          <w:sz w:val="24"/>
          <w:szCs w:val="24"/>
          <w:vertAlign w:val="superscript"/>
        </w:rPr>
        <w:t>[26</w:t>
      </w:r>
      <w:r w:rsidR="00D149BF" w:rsidRPr="00750D5C">
        <w:rPr>
          <w:rFonts w:ascii="Book Antiqua" w:hAnsi="Book Antiqua" w:cs="Arial" w:hint="eastAsia"/>
          <w:color w:val="000000" w:themeColor="text1"/>
          <w:sz w:val="24"/>
          <w:szCs w:val="24"/>
          <w:vertAlign w:val="superscript"/>
        </w:rPr>
        <w:t>,</w:t>
      </w:r>
      <w:r w:rsidR="00A96F37" w:rsidRPr="00750D5C">
        <w:rPr>
          <w:rFonts w:ascii="Book Antiqua" w:hAnsi="Book Antiqua" w:cs="Arial"/>
          <w:color w:val="000000" w:themeColor="text1"/>
          <w:sz w:val="24"/>
          <w:szCs w:val="24"/>
          <w:vertAlign w:val="superscript"/>
        </w:rPr>
        <w:t>27]</w:t>
      </w:r>
      <w:r w:rsidR="00671F03"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while CYP2B6 is an “overlooked” P450 </w:t>
      </w:r>
      <w:proofErr w:type="spellStart"/>
      <w:r w:rsidRPr="00750D5C">
        <w:rPr>
          <w:rFonts w:ascii="Book Antiqua" w:hAnsi="Book Antiqua" w:cs="Arial"/>
          <w:color w:val="000000" w:themeColor="text1"/>
          <w:sz w:val="24"/>
          <w:szCs w:val="24"/>
        </w:rPr>
        <w:t>isozyme</w:t>
      </w:r>
      <w:proofErr w:type="spellEnd"/>
      <w:r w:rsidR="00BC5133" w:rsidRPr="00750D5C">
        <w:rPr>
          <w:rFonts w:ascii="Book Antiqua" w:hAnsi="Book Antiqua" w:cs="Arial"/>
          <w:color w:val="000000" w:themeColor="text1"/>
          <w:sz w:val="24"/>
          <w:szCs w:val="24"/>
        </w:rPr>
        <w:t>, which is now recognized to be</w:t>
      </w:r>
      <w:r w:rsidRPr="00750D5C">
        <w:rPr>
          <w:rFonts w:ascii="Book Antiqua" w:hAnsi="Book Antiqua" w:cs="Arial"/>
          <w:color w:val="000000" w:themeColor="text1"/>
          <w:sz w:val="24"/>
          <w:szCs w:val="24"/>
        </w:rPr>
        <w:t xml:space="preserve"> important </w:t>
      </w:r>
      <w:r w:rsidR="00D149BF" w:rsidRPr="00750D5C">
        <w:rPr>
          <w:rFonts w:ascii="Book Antiqua" w:hAnsi="Book Antiqua" w:cs="Arial"/>
          <w:color w:val="000000" w:themeColor="text1"/>
          <w:sz w:val="24"/>
          <w:szCs w:val="24"/>
        </w:rPr>
        <w:t>for xenobiotic metabolism</w:t>
      </w:r>
      <w:r w:rsidR="00A96F37" w:rsidRPr="00750D5C">
        <w:rPr>
          <w:rFonts w:ascii="Book Antiqua" w:hAnsi="Book Antiqua" w:cs="Arial"/>
          <w:color w:val="000000" w:themeColor="text1"/>
          <w:sz w:val="24"/>
          <w:szCs w:val="24"/>
          <w:vertAlign w:val="superscript"/>
        </w:rPr>
        <w:t>[3]</w:t>
      </w:r>
      <w:r w:rsidR="00930402"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671F03" w:rsidRPr="00750D5C">
        <w:rPr>
          <w:rFonts w:ascii="Book Antiqua" w:hAnsi="Book Antiqua" w:cs="Arial"/>
          <w:color w:val="000000" w:themeColor="text1"/>
          <w:sz w:val="24"/>
          <w:szCs w:val="24"/>
        </w:rPr>
        <w:t>In general, CYP2E enzyme genes were decreased depending on the end-stage liver diseases, with most decreases seen in HCC.</w:t>
      </w:r>
      <w:r w:rsidR="00602A50" w:rsidRPr="00750D5C">
        <w:rPr>
          <w:rFonts w:ascii="Book Antiqua" w:hAnsi="Book Antiqua" w:cs="Arial"/>
          <w:color w:val="000000" w:themeColor="text1"/>
          <w:sz w:val="24"/>
          <w:szCs w:val="24"/>
        </w:rPr>
        <w:t xml:space="preserve"> </w:t>
      </w:r>
      <w:r w:rsidR="006F775B" w:rsidRPr="00750D5C">
        <w:rPr>
          <w:rFonts w:ascii="Book Antiqua" w:hAnsi="Book Antiqua" w:cs="Arial"/>
          <w:color w:val="000000" w:themeColor="text1"/>
          <w:sz w:val="24"/>
          <w:szCs w:val="24"/>
        </w:rPr>
        <w:t>CAR is a nuclear receptor regulati</w:t>
      </w:r>
      <w:r w:rsidR="00A96F37" w:rsidRPr="00750D5C">
        <w:rPr>
          <w:rFonts w:ascii="Book Antiqua" w:hAnsi="Book Antiqua" w:cs="Arial"/>
          <w:color w:val="000000" w:themeColor="text1"/>
          <w:sz w:val="24"/>
          <w:szCs w:val="24"/>
        </w:rPr>
        <w:t>ng CY</w:t>
      </w:r>
      <w:r w:rsidR="00D149BF" w:rsidRPr="00750D5C">
        <w:rPr>
          <w:rFonts w:ascii="Book Antiqua" w:hAnsi="Book Antiqua" w:cs="Arial"/>
          <w:color w:val="000000" w:themeColor="text1"/>
          <w:sz w:val="24"/>
          <w:szCs w:val="24"/>
        </w:rPr>
        <w:t xml:space="preserve">P2 family gene </w:t>
      </w:r>
      <w:proofErr w:type="gramStart"/>
      <w:r w:rsidR="00D149BF" w:rsidRPr="00750D5C">
        <w:rPr>
          <w:rFonts w:ascii="Book Antiqua" w:hAnsi="Book Antiqua" w:cs="Arial"/>
          <w:color w:val="000000" w:themeColor="text1"/>
          <w:sz w:val="24"/>
          <w:szCs w:val="24"/>
        </w:rPr>
        <w:t>expression</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19]</w:t>
      </w:r>
      <w:r w:rsidR="006F775B"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6F775B" w:rsidRPr="00750D5C">
        <w:rPr>
          <w:rFonts w:ascii="Book Antiqua" w:hAnsi="Book Antiqua" w:cs="Arial"/>
          <w:color w:val="000000" w:themeColor="text1"/>
          <w:sz w:val="24"/>
          <w:szCs w:val="24"/>
        </w:rPr>
        <w:t xml:space="preserve">In the end-stage livers, the expression </w:t>
      </w:r>
      <w:r w:rsidR="00D149BF" w:rsidRPr="00750D5C">
        <w:rPr>
          <w:rFonts w:ascii="Book Antiqua" w:hAnsi="Book Antiqua" w:cs="Arial"/>
          <w:color w:val="000000" w:themeColor="text1"/>
          <w:sz w:val="24"/>
          <w:szCs w:val="24"/>
        </w:rPr>
        <w:t xml:space="preserve">of CAR was generally </w:t>
      </w:r>
      <w:proofErr w:type="gramStart"/>
      <w:r w:rsidR="00D149BF" w:rsidRPr="00750D5C">
        <w:rPr>
          <w:rFonts w:ascii="Book Antiqua" w:hAnsi="Book Antiqua" w:cs="Arial"/>
          <w:color w:val="000000" w:themeColor="text1"/>
          <w:sz w:val="24"/>
          <w:szCs w:val="24"/>
        </w:rPr>
        <w:t>decreased</w:t>
      </w:r>
      <w:r w:rsidR="00D149BF" w:rsidRPr="00750D5C">
        <w:rPr>
          <w:rFonts w:ascii="Book Antiqua" w:hAnsi="Book Antiqua" w:cs="Arial"/>
          <w:color w:val="000000" w:themeColor="text1"/>
          <w:sz w:val="24"/>
          <w:szCs w:val="24"/>
          <w:vertAlign w:val="superscript"/>
        </w:rPr>
        <w:t>[</w:t>
      </w:r>
      <w:proofErr w:type="gramEnd"/>
      <w:r w:rsidR="00D149BF" w:rsidRPr="00750D5C">
        <w:rPr>
          <w:rFonts w:ascii="Book Antiqua" w:hAnsi="Book Antiqua" w:cs="Arial"/>
          <w:color w:val="000000" w:themeColor="text1"/>
          <w:sz w:val="24"/>
          <w:szCs w:val="24"/>
          <w:vertAlign w:val="superscript"/>
        </w:rPr>
        <w:t>10,</w:t>
      </w:r>
      <w:r w:rsidR="00A96F37" w:rsidRPr="00750D5C">
        <w:rPr>
          <w:rFonts w:ascii="Book Antiqua" w:hAnsi="Book Antiqua" w:cs="Arial"/>
          <w:color w:val="000000" w:themeColor="text1"/>
          <w:sz w:val="24"/>
          <w:szCs w:val="24"/>
          <w:vertAlign w:val="superscript"/>
        </w:rPr>
        <w:t>12]</w:t>
      </w:r>
      <w:r w:rsidR="006F775B" w:rsidRPr="00750D5C">
        <w:rPr>
          <w:rFonts w:ascii="Book Antiqua" w:hAnsi="Book Antiqua" w:cs="Arial"/>
          <w:color w:val="000000" w:themeColor="text1"/>
          <w:sz w:val="24"/>
          <w:szCs w:val="24"/>
        </w:rPr>
        <w:t>, consistent with present observations.</w:t>
      </w:r>
      <w:r w:rsidR="00602A50" w:rsidRPr="00750D5C">
        <w:rPr>
          <w:rFonts w:ascii="Book Antiqua" w:hAnsi="Book Antiqua" w:cs="Arial"/>
          <w:color w:val="000000" w:themeColor="text1"/>
          <w:sz w:val="24"/>
          <w:szCs w:val="24"/>
        </w:rPr>
        <w:t xml:space="preserve"> </w:t>
      </w:r>
      <w:r w:rsidR="001A7218" w:rsidRPr="00750D5C">
        <w:rPr>
          <w:rFonts w:ascii="Book Antiqua" w:hAnsi="Book Antiqua" w:cs="Arial"/>
          <w:color w:val="000000" w:themeColor="text1"/>
          <w:sz w:val="24"/>
          <w:szCs w:val="24"/>
        </w:rPr>
        <w:t xml:space="preserve"> Accordingly, CYP2 family enzyme genes </w:t>
      </w:r>
      <w:r w:rsidRPr="00750D5C">
        <w:rPr>
          <w:rFonts w:ascii="Book Antiqua" w:hAnsi="Book Antiqua" w:cs="Arial"/>
          <w:color w:val="000000" w:themeColor="text1"/>
          <w:sz w:val="24"/>
          <w:szCs w:val="24"/>
        </w:rPr>
        <w:t xml:space="preserve">were </w:t>
      </w:r>
      <w:r w:rsidR="001A7218" w:rsidRPr="00750D5C">
        <w:rPr>
          <w:rFonts w:ascii="Book Antiqua" w:hAnsi="Book Antiqua" w:cs="Arial"/>
          <w:color w:val="000000" w:themeColor="text1"/>
          <w:sz w:val="24"/>
          <w:szCs w:val="24"/>
        </w:rPr>
        <w:t>decreased with the liver diseases progressed to the end-stage</w:t>
      </w:r>
      <w:r w:rsidR="00477AF2" w:rsidRPr="00750D5C">
        <w:rPr>
          <w:rFonts w:ascii="Book Antiqua" w:hAnsi="Book Antiqua" w:cs="Arial"/>
          <w:color w:val="000000" w:themeColor="text1"/>
          <w:sz w:val="24"/>
          <w:szCs w:val="24"/>
        </w:rPr>
        <w:t xml:space="preserve">. </w:t>
      </w:r>
      <w:r w:rsidR="003372B5" w:rsidRPr="00750D5C">
        <w:rPr>
          <w:rFonts w:ascii="Book Antiqua" w:hAnsi="Book Antiqua" w:cs="Arial"/>
          <w:color w:val="000000" w:themeColor="text1"/>
          <w:sz w:val="24"/>
          <w:szCs w:val="24"/>
        </w:rPr>
        <w:t>In no</w:t>
      </w:r>
      <w:r w:rsidR="00D149BF" w:rsidRPr="00750D5C">
        <w:rPr>
          <w:rFonts w:ascii="Book Antiqua" w:hAnsi="Book Antiqua" w:cs="Arial"/>
          <w:color w:val="000000" w:themeColor="text1"/>
          <w:sz w:val="24"/>
          <w:szCs w:val="24"/>
        </w:rPr>
        <w:t xml:space="preserve">nalcoholic fatty liver </w:t>
      </w:r>
      <w:proofErr w:type="gramStart"/>
      <w:r w:rsidR="00D149BF" w:rsidRPr="00750D5C">
        <w:rPr>
          <w:rFonts w:ascii="Book Antiqua" w:hAnsi="Book Antiqua" w:cs="Arial"/>
          <w:color w:val="000000" w:themeColor="text1"/>
          <w:sz w:val="24"/>
          <w:szCs w:val="24"/>
        </w:rPr>
        <w:t>disease</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28]</w:t>
      </w:r>
      <w:r w:rsidR="00A96F37" w:rsidRPr="00750D5C">
        <w:rPr>
          <w:rFonts w:ascii="Book Antiqua" w:hAnsi="Book Antiqua" w:cs="Arial"/>
          <w:color w:val="000000" w:themeColor="text1"/>
          <w:sz w:val="24"/>
          <w:szCs w:val="24"/>
        </w:rPr>
        <w:t xml:space="preserve"> </w:t>
      </w:r>
      <w:r w:rsidR="00D149BF" w:rsidRPr="00750D5C">
        <w:rPr>
          <w:rFonts w:ascii="Book Antiqua" w:hAnsi="Book Antiqua" w:cs="Arial"/>
          <w:color w:val="000000" w:themeColor="text1"/>
          <w:sz w:val="24"/>
          <w:szCs w:val="24"/>
        </w:rPr>
        <w:t>and early stages of HCC</w:t>
      </w:r>
      <w:r w:rsidR="00A96F37" w:rsidRPr="00750D5C">
        <w:rPr>
          <w:rFonts w:ascii="Book Antiqua" w:hAnsi="Book Antiqua" w:cs="Arial"/>
          <w:color w:val="000000" w:themeColor="text1"/>
          <w:sz w:val="24"/>
          <w:szCs w:val="24"/>
          <w:vertAlign w:val="superscript"/>
        </w:rPr>
        <w:t>[18]</w:t>
      </w:r>
      <w:r w:rsidR="003372B5" w:rsidRPr="00750D5C">
        <w:rPr>
          <w:rFonts w:ascii="Book Antiqua" w:hAnsi="Book Antiqua" w:cs="Arial"/>
          <w:color w:val="000000" w:themeColor="text1"/>
          <w:sz w:val="24"/>
          <w:szCs w:val="24"/>
        </w:rPr>
        <w:t xml:space="preserve">, increased expression of CYP2E1 was reported, but at the end-stage of liver </w:t>
      </w:r>
      <w:r w:rsidR="00D149BF" w:rsidRPr="00750D5C">
        <w:rPr>
          <w:rFonts w:ascii="Book Antiqua" w:hAnsi="Book Antiqua" w:cs="Arial"/>
          <w:color w:val="000000" w:themeColor="text1"/>
          <w:sz w:val="24"/>
          <w:szCs w:val="24"/>
        </w:rPr>
        <w:t>diseases, CYP2E1 was decreased</w:t>
      </w:r>
      <w:r w:rsidR="00D149BF" w:rsidRPr="00750D5C">
        <w:rPr>
          <w:rFonts w:ascii="Book Antiqua" w:hAnsi="Book Antiqua" w:cs="Arial"/>
          <w:color w:val="000000" w:themeColor="text1"/>
          <w:sz w:val="24"/>
          <w:szCs w:val="24"/>
          <w:vertAlign w:val="superscript"/>
        </w:rPr>
        <w:t>[12-13,</w:t>
      </w:r>
      <w:r w:rsidR="00A96F37" w:rsidRPr="00750D5C">
        <w:rPr>
          <w:rFonts w:ascii="Book Antiqua" w:hAnsi="Book Antiqua" w:cs="Arial"/>
          <w:color w:val="000000" w:themeColor="text1"/>
          <w:sz w:val="24"/>
          <w:szCs w:val="24"/>
          <w:vertAlign w:val="superscript"/>
        </w:rPr>
        <w:t>25]</w:t>
      </w:r>
      <w:r w:rsidR="00477AF2" w:rsidRPr="00750D5C">
        <w:rPr>
          <w:rFonts w:ascii="Book Antiqua" w:hAnsi="Book Antiqua" w:cs="Arial"/>
          <w:color w:val="000000" w:themeColor="text1"/>
          <w:sz w:val="24"/>
          <w:szCs w:val="24"/>
        </w:rPr>
        <w:t xml:space="preserve">. In the present study, CYP2E1 decreased </w:t>
      </w:r>
      <w:r w:rsidR="003372B5" w:rsidRPr="00750D5C">
        <w:rPr>
          <w:rFonts w:ascii="Book Antiqua" w:hAnsi="Book Antiqua" w:cs="Arial"/>
          <w:color w:val="000000" w:themeColor="text1"/>
          <w:sz w:val="24"/>
          <w:szCs w:val="24"/>
        </w:rPr>
        <w:t>not only in HCC, but also in alcoholic cirrhosis and severe cirrhosis (</w:t>
      </w:r>
      <w:r w:rsidR="00F75230" w:rsidRPr="00750D5C">
        <w:rPr>
          <w:rFonts w:ascii="Book Antiqua" w:hAnsi="Book Antiqua" w:cs="Arial"/>
          <w:color w:val="000000" w:themeColor="text1"/>
          <w:sz w:val="24"/>
          <w:szCs w:val="24"/>
        </w:rPr>
        <w:t>Figure</w:t>
      </w:r>
      <w:r w:rsidR="003372B5" w:rsidRPr="00750D5C">
        <w:rPr>
          <w:rFonts w:ascii="Book Antiqua" w:hAnsi="Book Antiqua" w:cs="Arial"/>
          <w:color w:val="000000" w:themeColor="text1"/>
          <w:sz w:val="24"/>
          <w:szCs w:val="24"/>
        </w:rPr>
        <w:t xml:space="preserve"> 4). </w:t>
      </w:r>
      <w:r w:rsidR="00477AF2" w:rsidRPr="00750D5C">
        <w:rPr>
          <w:rFonts w:ascii="Book Antiqua" w:hAnsi="Book Antiqua" w:cs="Arial"/>
          <w:color w:val="000000" w:themeColor="text1"/>
          <w:sz w:val="24"/>
          <w:szCs w:val="24"/>
        </w:rPr>
        <w:t>The function of cytochrome P450 2C19 (CYP2C19) is decreased in patients with end-stage liver disease that</w:t>
      </w:r>
      <w:r w:rsidR="00D149BF" w:rsidRPr="00750D5C">
        <w:rPr>
          <w:rFonts w:ascii="Book Antiqua" w:hAnsi="Book Antiqua" w:cs="Arial"/>
          <w:color w:val="000000" w:themeColor="text1"/>
          <w:sz w:val="24"/>
          <w:szCs w:val="24"/>
        </w:rPr>
        <w:t xml:space="preserve"> require liver </w:t>
      </w:r>
      <w:proofErr w:type="gramStart"/>
      <w:r w:rsidR="00D149BF" w:rsidRPr="00750D5C">
        <w:rPr>
          <w:rFonts w:ascii="Book Antiqua" w:hAnsi="Book Antiqua" w:cs="Arial"/>
          <w:color w:val="000000" w:themeColor="text1"/>
          <w:sz w:val="24"/>
          <w:szCs w:val="24"/>
        </w:rPr>
        <w:t>transplantation</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25,29]</w:t>
      </w:r>
      <w:r w:rsidR="00477AF2" w:rsidRPr="00750D5C">
        <w:rPr>
          <w:rFonts w:ascii="Book Antiqua" w:hAnsi="Book Antiqua" w:cs="Arial"/>
          <w:color w:val="000000" w:themeColor="text1"/>
          <w:sz w:val="24"/>
          <w:szCs w:val="24"/>
        </w:rPr>
        <w:t xml:space="preserve">. </w:t>
      </w:r>
      <w:r w:rsidR="00FD7892" w:rsidRPr="00750D5C">
        <w:rPr>
          <w:rFonts w:ascii="Book Antiqua" w:hAnsi="Book Antiqua" w:cs="Arial"/>
          <w:color w:val="000000" w:themeColor="text1"/>
          <w:sz w:val="24"/>
          <w:szCs w:val="24"/>
        </w:rPr>
        <w:t xml:space="preserve">In the present study, CYP2C19 was decreased in all end-stage liver diseases, including decreases in </w:t>
      </w:r>
      <w:proofErr w:type="spellStart"/>
      <w:r w:rsidR="00B634EE" w:rsidRPr="00750D5C">
        <w:rPr>
          <w:rFonts w:ascii="Book Antiqua" w:hAnsi="Book Antiqua" w:cs="Arial"/>
          <w:color w:val="000000" w:themeColor="text1"/>
          <w:sz w:val="24"/>
          <w:szCs w:val="24"/>
        </w:rPr>
        <w:t>Peri</w:t>
      </w:r>
      <w:proofErr w:type="spellEnd"/>
      <w:r w:rsidR="00B634EE" w:rsidRPr="00750D5C">
        <w:rPr>
          <w:rFonts w:ascii="Book Antiqua" w:hAnsi="Book Antiqua" w:cs="Arial"/>
          <w:color w:val="000000" w:themeColor="text1"/>
          <w:sz w:val="24"/>
          <w:szCs w:val="24"/>
        </w:rPr>
        <w:t>-</w:t>
      </w:r>
      <w:r w:rsidR="00FD7892" w:rsidRPr="00750D5C">
        <w:rPr>
          <w:rFonts w:ascii="Book Antiqua" w:hAnsi="Book Antiqua" w:cs="Arial"/>
          <w:color w:val="000000" w:themeColor="text1"/>
          <w:sz w:val="24"/>
          <w:szCs w:val="24"/>
        </w:rPr>
        <w:t>HCC.</w:t>
      </w:r>
      <w:r w:rsidR="00602A50" w:rsidRPr="00750D5C">
        <w:rPr>
          <w:rFonts w:ascii="Book Antiqua" w:hAnsi="Book Antiqua" w:cs="Arial"/>
          <w:color w:val="000000" w:themeColor="text1"/>
          <w:sz w:val="24"/>
          <w:szCs w:val="24"/>
        </w:rPr>
        <w:t xml:space="preserve"> </w:t>
      </w:r>
      <w:r w:rsidR="00FD7892" w:rsidRPr="00750D5C">
        <w:rPr>
          <w:rFonts w:ascii="Book Antiqua" w:hAnsi="Book Antiqua" w:cs="Arial"/>
          <w:color w:val="000000" w:themeColor="text1"/>
          <w:sz w:val="24"/>
          <w:szCs w:val="24"/>
        </w:rPr>
        <w:t>Among CYP2 family genes, CYP2C19 was affected the most, and decreased up to 90% in HCC.</w:t>
      </w:r>
      <w:r w:rsidR="00602A50" w:rsidRPr="00750D5C">
        <w:rPr>
          <w:rFonts w:ascii="Book Antiqua" w:hAnsi="Book Antiqua" w:cs="Arial"/>
          <w:color w:val="000000" w:themeColor="text1"/>
          <w:sz w:val="24"/>
          <w:szCs w:val="24"/>
        </w:rPr>
        <w:t xml:space="preserve"> </w:t>
      </w:r>
      <w:r w:rsidR="007D7561" w:rsidRPr="00750D5C">
        <w:rPr>
          <w:rFonts w:ascii="Book Antiqua" w:hAnsi="Book Antiqua" w:cs="Arial"/>
          <w:color w:val="000000" w:themeColor="text1"/>
          <w:sz w:val="24"/>
          <w:szCs w:val="24"/>
        </w:rPr>
        <w:t xml:space="preserve">All CYP2 family genes are dramatically down-regulated in HCC as compared to </w:t>
      </w:r>
      <w:proofErr w:type="spellStart"/>
      <w:r w:rsidR="008C688C" w:rsidRPr="00750D5C">
        <w:rPr>
          <w:rFonts w:ascii="Book Antiqua" w:hAnsi="Book Antiqua" w:cs="Arial"/>
          <w:color w:val="000000" w:themeColor="text1"/>
          <w:sz w:val="24"/>
          <w:szCs w:val="24"/>
        </w:rPr>
        <w:t>Peri</w:t>
      </w:r>
      <w:proofErr w:type="spellEnd"/>
      <w:r w:rsidR="008C688C" w:rsidRPr="00750D5C">
        <w:rPr>
          <w:rFonts w:ascii="Book Antiqua" w:hAnsi="Book Antiqua" w:cs="Arial"/>
          <w:color w:val="000000" w:themeColor="text1"/>
          <w:sz w:val="24"/>
          <w:szCs w:val="24"/>
        </w:rPr>
        <w:t>-HCC</w:t>
      </w:r>
      <w:r w:rsidR="007D7561" w:rsidRPr="00750D5C">
        <w:rPr>
          <w:rFonts w:ascii="Book Antiqua" w:hAnsi="Book Antiqua" w:cs="Arial"/>
          <w:color w:val="000000" w:themeColor="text1"/>
          <w:sz w:val="24"/>
          <w:szCs w:val="24"/>
        </w:rPr>
        <w:t xml:space="preserve"> and normal tissues</w:t>
      </w:r>
      <w:r w:rsidR="00B634EE" w:rsidRPr="00750D5C">
        <w:rPr>
          <w:rFonts w:ascii="Book Antiqua" w:hAnsi="Book Antiqua" w:cs="Arial"/>
          <w:color w:val="000000" w:themeColor="text1"/>
          <w:sz w:val="24"/>
          <w:szCs w:val="24"/>
        </w:rPr>
        <w:t>, and decreases in CYP2C (2C9 and 2C19) were also evident in the end-stage liver diseases</w:t>
      </w:r>
      <w:r w:rsidR="007D7561" w:rsidRPr="00750D5C">
        <w:rPr>
          <w:rFonts w:ascii="Book Antiqua" w:hAnsi="Book Antiqua" w:cs="Arial"/>
          <w:color w:val="000000" w:themeColor="text1"/>
          <w:sz w:val="24"/>
          <w:szCs w:val="24"/>
        </w:rPr>
        <w:t>.</w:t>
      </w:r>
    </w:p>
    <w:p w:rsidR="00615771" w:rsidRPr="00750D5C" w:rsidRDefault="007D7561"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lastRenderedPageBreak/>
        <w:t xml:space="preserve">CYP3 family </w:t>
      </w:r>
      <w:r w:rsidR="00B634EE" w:rsidRPr="00750D5C">
        <w:rPr>
          <w:rFonts w:ascii="Book Antiqua" w:hAnsi="Book Antiqua" w:cs="Arial"/>
          <w:color w:val="000000" w:themeColor="text1"/>
          <w:sz w:val="24"/>
          <w:szCs w:val="24"/>
        </w:rPr>
        <w:t>metabolize</w:t>
      </w:r>
      <w:r w:rsidR="0054355A" w:rsidRPr="00750D5C">
        <w:rPr>
          <w:rFonts w:ascii="Book Antiqua" w:hAnsi="Book Antiqua" w:cs="Arial"/>
          <w:color w:val="000000" w:themeColor="text1"/>
          <w:sz w:val="24"/>
          <w:szCs w:val="24"/>
        </w:rPr>
        <w:t>s</w:t>
      </w:r>
      <w:r w:rsidR="00D149BF" w:rsidRPr="00750D5C">
        <w:rPr>
          <w:rFonts w:ascii="Book Antiqua" w:hAnsi="Book Antiqua" w:cs="Arial"/>
          <w:color w:val="000000" w:themeColor="text1"/>
          <w:sz w:val="24"/>
          <w:szCs w:val="24"/>
        </w:rPr>
        <w:t xml:space="preserve"> the majority of </w:t>
      </w:r>
      <w:proofErr w:type="gramStart"/>
      <w:r w:rsidR="00D149BF" w:rsidRPr="00750D5C">
        <w:rPr>
          <w:rFonts w:ascii="Book Antiqua" w:hAnsi="Book Antiqua" w:cs="Arial"/>
          <w:color w:val="000000" w:themeColor="text1"/>
          <w:sz w:val="24"/>
          <w:szCs w:val="24"/>
        </w:rPr>
        <w:t>drugs</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1]</w:t>
      </w:r>
      <w:r w:rsidR="00B634EE" w:rsidRPr="00750D5C">
        <w:rPr>
          <w:rFonts w:ascii="Book Antiqua" w:hAnsi="Book Antiqua" w:cs="Arial"/>
          <w:color w:val="000000" w:themeColor="text1"/>
          <w:sz w:val="24"/>
          <w:szCs w:val="24"/>
        </w:rPr>
        <w:t xml:space="preserve">. CYP3 family </w:t>
      </w:r>
      <w:r w:rsidRPr="00750D5C">
        <w:rPr>
          <w:rFonts w:ascii="Book Antiqua" w:hAnsi="Book Antiqua" w:cs="Arial"/>
          <w:color w:val="000000" w:themeColor="text1"/>
          <w:sz w:val="24"/>
          <w:szCs w:val="24"/>
        </w:rPr>
        <w:t xml:space="preserve">genes are </w:t>
      </w:r>
      <w:r w:rsidR="00B634EE" w:rsidRPr="00750D5C">
        <w:rPr>
          <w:rFonts w:ascii="Book Antiqua" w:hAnsi="Book Antiqua" w:cs="Arial"/>
          <w:color w:val="000000" w:themeColor="text1"/>
          <w:sz w:val="24"/>
          <w:szCs w:val="24"/>
        </w:rPr>
        <w:t xml:space="preserve">mainly </w:t>
      </w:r>
      <w:r w:rsidRPr="00750D5C">
        <w:rPr>
          <w:rFonts w:ascii="Book Antiqua" w:hAnsi="Book Antiqua" w:cs="Arial"/>
          <w:color w:val="000000" w:themeColor="text1"/>
          <w:sz w:val="24"/>
          <w:szCs w:val="24"/>
        </w:rPr>
        <w:t>regulated by PXR and three major CYP3A family members (CYP3A4, CYP3A5 and CYP3A7) were studied</w:t>
      </w:r>
      <w:r w:rsidR="00B634EE" w:rsidRPr="00750D5C">
        <w:rPr>
          <w:rFonts w:ascii="Book Antiqua" w:hAnsi="Book Antiqua" w:cs="Arial"/>
          <w:color w:val="000000" w:themeColor="text1"/>
          <w:sz w:val="24"/>
          <w:szCs w:val="24"/>
        </w:rPr>
        <w:t xml:space="preserve"> in the present study</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In end-stage liver diseases, the expression of these genes was decreased only in HCC.</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 </w:t>
      </w:r>
      <w:r w:rsidR="00A62508" w:rsidRPr="00750D5C">
        <w:rPr>
          <w:rFonts w:ascii="Book Antiqua" w:hAnsi="Book Antiqua" w:cs="Arial"/>
          <w:color w:val="000000" w:themeColor="text1"/>
          <w:sz w:val="24"/>
          <w:szCs w:val="24"/>
        </w:rPr>
        <w:t>The nuclear receptor PXR is expressed in</w:t>
      </w:r>
      <w:r w:rsidR="00B634EE" w:rsidRPr="00750D5C">
        <w:rPr>
          <w:rFonts w:ascii="Book Antiqua" w:hAnsi="Book Antiqua" w:cs="Arial"/>
          <w:color w:val="000000" w:themeColor="text1"/>
          <w:sz w:val="24"/>
          <w:szCs w:val="24"/>
        </w:rPr>
        <w:t xml:space="preserve"> liver</w:t>
      </w:r>
      <w:r w:rsidR="00A62508" w:rsidRPr="00750D5C">
        <w:rPr>
          <w:rFonts w:ascii="Book Antiqua" w:hAnsi="Book Antiqua" w:cs="Arial"/>
          <w:color w:val="000000" w:themeColor="text1"/>
          <w:sz w:val="24"/>
          <w:szCs w:val="24"/>
        </w:rPr>
        <w:t xml:space="preserve"> and intestine and is activated by a wide variety of </w:t>
      </w:r>
      <w:proofErr w:type="spellStart"/>
      <w:r w:rsidR="00A62508" w:rsidRPr="00750D5C">
        <w:rPr>
          <w:rFonts w:ascii="Book Antiqua" w:hAnsi="Book Antiqua" w:cs="Arial"/>
          <w:color w:val="000000" w:themeColor="text1"/>
          <w:sz w:val="24"/>
          <w:szCs w:val="24"/>
        </w:rPr>
        <w:t>endobiotics</w:t>
      </w:r>
      <w:proofErr w:type="spellEnd"/>
      <w:r w:rsidR="00A62508" w:rsidRPr="00750D5C">
        <w:rPr>
          <w:rFonts w:ascii="Book Antiqua" w:hAnsi="Book Antiqua" w:cs="Arial"/>
          <w:color w:val="000000" w:themeColor="text1"/>
          <w:sz w:val="24"/>
          <w:szCs w:val="24"/>
        </w:rPr>
        <w:t xml:space="preserve"> and </w:t>
      </w:r>
      <w:proofErr w:type="spellStart"/>
      <w:r w:rsidR="00A62508" w:rsidRPr="00750D5C">
        <w:rPr>
          <w:rFonts w:ascii="Book Antiqua" w:hAnsi="Book Antiqua" w:cs="Arial"/>
          <w:color w:val="000000" w:themeColor="text1"/>
          <w:sz w:val="24"/>
          <w:szCs w:val="24"/>
        </w:rPr>
        <w:t>xenobiotics</w:t>
      </w:r>
      <w:proofErr w:type="spellEnd"/>
      <w:r w:rsidR="00A62508" w:rsidRPr="00750D5C">
        <w:rPr>
          <w:rFonts w:ascii="Book Antiqua" w:hAnsi="Book Antiqua" w:cs="Arial"/>
          <w:color w:val="000000" w:themeColor="text1"/>
          <w:sz w:val="24"/>
          <w:szCs w:val="24"/>
        </w:rPr>
        <w:t>, including the majority of drugs. PXR serves as a master transcriptio</w:t>
      </w:r>
      <w:r w:rsidR="00D149BF" w:rsidRPr="00750D5C">
        <w:rPr>
          <w:rFonts w:ascii="Book Antiqua" w:hAnsi="Book Antiqua" w:cs="Arial"/>
          <w:color w:val="000000" w:themeColor="text1"/>
          <w:sz w:val="24"/>
          <w:szCs w:val="24"/>
        </w:rPr>
        <w:t xml:space="preserve">nal regulator of CYP3A </w:t>
      </w:r>
      <w:proofErr w:type="spellStart"/>
      <w:proofErr w:type="gramStart"/>
      <w:r w:rsidR="00D149BF" w:rsidRPr="00750D5C">
        <w:rPr>
          <w:rFonts w:ascii="Book Antiqua" w:hAnsi="Book Antiqua" w:cs="Arial"/>
          <w:color w:val="000000" w:themeColor="text1"/>
          <w:sz w:val="24"/>
          <w:szCs w:val="24"/>
        </w:rPr>
        <w:t>isozymes</w:t>
      </w:r>
      <w:proofErr w:type="spellEnd"/>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22]</w:t>
      </w:r>
      <w:r w:rsidR="00A62508" w:rsidRPr="00750D5C">
        <w:rPr>
          <w:rFonts w:ascii="Book Antiqua" w:hAnsi="Book Antiqua" w:cs="Arial"/>
          <w:color w:val="000000" w:themeColor="text1"/>
          <w:sz w:val="24"/>
          <w:szCs w:val="24"/>
        </w:rPr>
        <w:t>. PXR is decrea</w:t>
      </w:r>
      <w:r w:rsidR="00D149BF" w:rsidRPr="00750D5C">
        <w:rPr>
          <w:rFonts w:ascii="Book Antiqua" w:hAnsi="Book Antiqua" w:cs="Arial"/>
          <w:color w:val="000000" w:themeColor="text1"/>
          <w:sz w:val="24"/>
          <w:szCs w:val="24"/>
        </w:rPr>
        <w:t xml:space="preserve">sed in end-stage liver </w:t>
      </w:r>
      <w:proofErr w:type="gramStart"/>
      <w:r w:rsidR="00D149BF" w:rsidRPr="00750D5C">
        <w:rPr>
          <w:rFonts w:ascii="Book Antiqua" w:hAnsi="Book Antiqua" w:cs="Arial"/>
          <w:color w:val="000000" w:themeColor="text1"/>
          <w:sz w:val="24"/>
          <w:szCs w:val="24"/>
        </w:rPr>
        <w:t>diseases</w:t>
      </w:r>
      <w:r w:rsidR="00D149BF" w:rsidRPr="00750D5C">
        <w:rPr>
          <w:rFonts w:ascii="Book Antiqua" w:hAnsi="Book Antiqua" w:cs="Arial"/>
          <w:color w:val="000000" w:themeColor="text1"/>
          <w:sz w:val="24"/>
          <w:szCs w:val="24"/>
          <w:vertAlign w:val="superscript"/>
        </w:rPr>
        <w:t>[</w:t>
      </w:r>
      <w:proofErr w:type="gramEnd"/>
      <w:r w:rsidR="00D149BF" w:rsidRPr="00750D5C">
        <w:rPr>
          <w:rFonts w:ascii="Book Antiqua" w:hAnsi="Book Antiqua" w:cs="Arial"/>
          <w:color w:val="000000" w:themeColor="text1"/>
          <w:sz w:val="24"/>
          <w:szCs w:val="24"/>
          <w:vertAlign w:val="superscript"/>
        </w:rPr>
        <w:t>10,</w:t>
      </w:r>
      <w:r w:rsidR="00A96F37" w:rsidRPr="00750D5C">
        <w:rPr>
          <w:rFonts w:ascii="Book Antiqua" w:hAnsi="Book Antiqua" w:cs="Arial"/>
          <w:color w:val="000000" w:themeColor="text1"/>
          <w:sz w:val="24"/>
          <w:szCs w:val="24"/>
          <w:vertAlign w:val="superscript"/>
        </w:rPr>
        <w:t>12]</w:t>
      </w:r>
      <w:r w:rsidR="00A62508" w:rsidRPr="00750D5C">
        <w:rPr>
          <w:rFonts w:ascii="Book Antiqua" w:hAnsi="Book Antiqua" w:cs="Arial"/>
          <w:color w:val="000000" w:themeColor="text1"/>
          <w:sz w:val="24"/>
          <w:szCs w:val="24"/>
        </w:rPr>
        <w:t xml:space="preserve">. </w:t>
      </w:r>
      <w:r w:rsidR="00B521FD" w:rsidRPr="00750D5C">
        <w:rPr>
          <w:rFonts w:ascii="Book Antiqua" w:hAnsi="Book Antiqua" w:cs="Arial"/>
          <w:color w:val="000000" w:themeColor="text1"/>
          <w:sz w:val="24"/>
          <w:szCs w:val="24"/>
        </w:rPr>
        <w:t xml:space="preserve">CYP3A4 is the most important drug metabolizing enzyme in adult humans because of its prominent expression in liver and its broad substrate </w:t>
      </w:r>
      <w:proofErr w:type="gramStart"/>
      <w:r w:rsidR="00B521FD" w:rsidRPr="00750D5C">
        <w:rPr>
          <w:rFonts w:ascii="Book Antiqua" w:hAnsi="Book Antiqua" w:cs="Arial"/>
          <w:color w:val="000000" w:themeColor="text1"/>
          <w:sz w:val="24"/>
          <w:szCs w:val="24"/>
        </w:rPr>
        <w:t>specificity</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0</w:t>
      </w:r>
      <w:r w:rsidR="00A96F37" w:rsidRPr="00750D5C">
        <w:rPr>
          <w:rFonts w:ascii="Book Antiqua" w:hAnsi="Book Antiqua" w:cs="Arial"/>
          <w:color w:val="000000" w:themeColor="text1"/>
          <w:sz w:val="24"/>
          <w:szCs w:val="24"/>
          <w:vertAlign w:val="superscript"/>
        </w:rPr>
        <w:t>]</w:t>
      </w:r>
      <w:r w:rsidR="00B521FD"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B521FD" w:rsidRPr="00750D5C">
        <w:rPr>
          <w:rFonts w:ascii="Book Antiqua" w:hAnsi="Book Antiqua" w:cs="Arial"/>
          <w:color w:val="000000" w:themeColor="text1"/>
          <w:sz w:val="24"/>
          <w:szCs w:val="24"/>
        </w:rPr>
        <w:t>Expression of CYP3A4 decreased i</w:t>
      </w:r>
      <w:r w:rsidR="00D149BF" w:rsidRPr="00750D5C">
        <w:rPr>
          <w:rFonts w:ascii="Book Antiqua" w:hAnsi="Book Antiqua" w:cs="Arial"/>
          <w:color w:val="000000" w:themeColor="text1"/>
          <w:sz w:val="24"/>
          <w:szCs w:val="24"/>
        </w:rPr>
        <w:t xml:space="preserve">n the end-stage liver </w:t>
      </w:r>
      <w:proofErr w:type="gramStart"/>
      <w:r w:rsidR="00D149BF" w:rsidRPr="00750D5C">
        <w:rPr>
          <w:rFonts w:ascii="Book Antiqua" w:hAnsi="Book Antiqua" w:cs="Arial"/>
          <w:color w:val="000000" w:themeColor="text1"/>
          <w:sz w:val="24"/>
          <w:szCs w:val="24"/>
        </w:rPr>
        <w:t>diseases</w:t>
      </w:r>
      <w:r w:rsidR="00D149BF" w:rsidRPr="00750D5C">
        <w:rPr>
          <w:rFonts w:ascii="Book Antiqua" w:hAnsi="Book Antiqua" w:cs="Arial"/>
          <w:color w:val="000000" w:themeColor="text1"/>
          <w:sz w:val="24"/>
          <w:szCs w:val="24"/>
          <w:vertAlign w:val="superscript"/>
        </w:rPr>
        <w:t>[</w:t>
      </w:r>
      <w:proofErr w:type="gramEnd"/>
      <w:r w:rsidR="00D149BF" w:rsidRPr="00750D5C">
        <w:rPr>
          <w:rFonts w:ascii="Book Antiqua" w:hAnsi="Book Antiqua" w:cs="Arial"/>
          <w:color w:val="000000" w:themeColor="text1"/>
          <w:sz w:val="24"/>
          <w:szCs w:val="24"/>
          <w:vertAlign w:val="superscript"/>
        </w:rPr>
        <w:t>13,</w:t>
      </w:r>
      <w:r w:rsidR="00A96F37" w:rsidRPr="00750D5C">
        <w:rPr>
          <w:rFonts w:ascii="Book Antiqua" w:hAnsi="Book Antiqua" w:cs="Arial"/>
          <w:color w:val="000000" w:themeColor="text1"/>
          <w:sz w:val="24"/>
          <w:szCs w:val="24"/>
          <w:vertAlign w:val="superscript"/>
        </w:rPr>
        <w:t>25]</w:t>
      </w:r>
      <w:r w:rsidR="00B521FD" w:rsidRPr="00750D5C">
        <w:rPr>
          <w:rFonts w:ascii="Book Antiqua" w:hAnsi="Book Antiqua" w:cs="Arial"/>
          <w:color w:val="000000" w:themeColor="text1"/>
          <w:sz w:val="24"/>
          <w:szCs w:val="24"/>
        </w:rPr>
        <w:t xml:space="preserve">. </w:t>
      </w:r>
      <w:r w:rsidR="00DF7D90" w:rsidRPr="00750D5C">
        <w:rPr>
          <w:rFonts w:ascii="Book Antiqua" w:hAnsi="Book Antiqua" w:cs="Arial"/>
          <w:color w:val="000000" w:themeColor="text1"/>
          <w:sz w:val="24"/>
          <w:szCs w:val="24"/>
        </w:rPr>
        <w:t xml:space="preserve">CYP3A5 is important for metabolizing the immunosuppressive drugs used for solid organ transplantation, such as </w:t>
      </w:r>
      <w:proofErr w:type="spellStart"/>
      <w:r w:rsidR="00DF7D90" w:rsidRPr="00750D5C">
        <w:rPr>
          <w:rFonts w:ascii="Book Antiqua" w:hAnsi="Book Antiqua" w:cs="Arial"/>
          <w:color w:val="000000" w:themeColor="text1"/>
          <w:sz w:val="24"/>
          <w:szCs w:val="24"/>
        </w:rPr>
        <w:t>tacrolimus</w:t>
      </w:r>
      <w:proofErr w:type="spellEnd"/>
      <w:r w:rsidR="00DF7D90" w:rsidRPr="00750D5C">
        <w:rPr>
          <w:rFonts w:ascii="Book Antiqua" w:hAnsi="Book Antiqua" w:cs="Arial"/>
          <w:color w:val="000000" w:themeColor="text1"/>
          <w:sz w:val="24"/>
          <w:szCs w:val="24"/>
        </w:rPr>
        <w:t xml:space="preserve">, </w:t>
      </w:r>
      <w:proofErr w:type="spellStart"/>
      <w:r w:rsidR="00DF7D90" w:rsidRPr="00750D5C">
        <w:rPr>
          <w:rFonts w:ascii="Book Antiqua" w:hAnsi="Book Antiqua" w:cs="Arial"/>
          <w:color w:val="000000" w:themeColor="text1"/>
          <w:sz w:val="24"/>
          <w:szCs w:val="24"/>
        </w:rPr>
        <w:t>sirolimus</w:t>
      </w:r>
      <w:proofErr w:type="spellEnd"/>
      <w:r w:rsidR="00290B27" w:rsidRPr="00750D5C">
        <w:rPr>
          <w:rFonts w:ascii="Book Antiqua" w:hAnsi="Book Antiqua" w:cs="Arial"/>
          <w:color w:val="000000" w:themeColor="text1"/>
          <w:sz w:val="24"/>
          <w:szCs w:val="24"/>
        </w:rPr>
        <w:t xml:space="preserve">, and </w:t>
      </w:r>
      <w:proofErr w:type="spellStart"/>
      <w:proofErr w:type="gramStart"/>
      <w:r w:rsidR="00290B27" w:rsidRPr="00750D5C">
        <w:rPr>
          <w:rFonts w:ascii="Book Antiqua" w:hAnsi="Book Antiqua" w:cs="Arial"/>
          <w:color w:val="000000" w:themeColor="text1"/>
          <w:sz w:val="24"/>
          <w:szCs w:val="24"/>
        </w:rPr>
        <w:t>ciclosporin</w:t>
      </w:r>
      <w:proofErr w:type="spellEnd"/>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1</w:t>
      </w:r>
      <w:r w:rsidR="00A96F37" w:rsidRPr="00750D5C">
        <w:rPr>
          <w:rFonts w:ascii="Book Antiqua" w:hAnsi="Book Antiqua" w:cs="Arial"/>
          <w:color w:val="000000" w:themeColor="text1"/>
          <w:sz w:val="24"/>
          <w:szCs w:val="24"/>
          <w:vertAlign w:val="superscript"/>
        </w:rPr>
        <w:t>]</w:t>
      </w:r>
      <w:r w:rsidR="00290B27" w:rsidRPr="00750D5C">
        <w:rPr>
          <w:rFonts w:ascii="Book Antiqua" w:hAnsi="Book Antiqua" w:cs="Arial"/>
          <w:color w:val="000000" w:themeColor="text1"/>
          <w:sz w:val="24"/>
          <w:szCs w:val="24"/>
        </w:rPr>
        <w:t>, and in the present study, it was decreased in the end-stage of HCC</w:t>
      </w:r>
      <w:r w:rsidR="00615771" w:rsidRPr="00750D5C">
        <w:rPr>
          <w:rFonts w:ascii="Book Antiqua" w:hAnsi="Book Antiqua" w:cs="Arial"/>
          <w:color w:val="000000" w:themeColor="text1"/>
          <w:sz w:val="24"/>
          <w:szCs w:val="24"/>
        </w:rPr>
        <w:t xml:space="preserve">, </w:t>
      </w:r>
      <w:r w:rsidR="00D507EC" w:rsidRPr="00750D5C">
        <w:rPr>
          <w:rFonts w:ascii="Book Antiqua" w:hAnsi="Book Antiqua" w:cs="Arial"/>
          <w:color w:val="000000" w:themeColor="text1"/>
          <w:sz w:val="24"/>
          <w:szCs w:val="24"/>
        </w:rPr>
        <w:t>but</w:t>
      </w:r>
      <w:r w:rsidR="00615771" w:rsidRPr="00750D5C">
        <w:rPr>
          <w:rFonts w:ascii="Book Antiqua" w:hAnsi="Book Antiqua" w:cs="Arial"/>
          <w:color w:val="000000" w:themeColor="text1"/>
          <w:sz w:val="24"/>
          <w:szCs w:val="24"/>
        </w:rPr>
        <w:t xml:space="preserve"> it tended to be </w:t>
      </w:r>
      <w:r w:rsidR="00D507EC" w:rsidRPr="00750D5C">
        <w:rPr>
          <w:rFonts w:ascii="Book Antiqua" w:hAnsi="Book Antiqua" w:cs="Arial"/>
          <w:color w:val="000000" w:themeColor="text1"/>
          <w:sz w:val="24"/>
          <w:szCs w:val="24"/>
        </w:rPr>
        <w:t xml:space="preserve">slightly </w:t>
      </w:r>
      <w:r w:rsidR="00615771" w:rsidRPr="00750D5C">
        <w:rPr>
          <w:rFonts w:ascii="Book Antiqua" w:hAnsi="Book Antiqua" w:cs="Arial"/>
          <w:color w:val="000000" w:themeColor="text1"/>
          <w:sz w:val="24"/>
          <w:szCs w:val="24"/>
        </w:rPr>
        <w:t>higher in HBV cirrhosis.</w:t>
      </w:r>
      <w:r w:rsidR="00602A50" w:rsidRPr="00750D5C">
        <w:rPr>
          <w:rFonts w:ascii="Book Antiqua" w:hAnsi="Book Antiqua" w:cs="Arial"/>
          <w:color w:val="000000" w:themeColor="text1"/>
          <w:sz w:val="24"/>
          <w:szCs w:val="24"/>
        </w:rPr>
        <w:t xml:space="preserve"> </w:t>
      </w:r>
      <w:r w:rsidR="00615771" w:rsidRPr="00750D5C">
        <w:rPr>
          <w:rFonts w:ascii="Book Antiqua" w:hAnsi="Book Antiqua" w:cs="Arial"/>
          <w:color w:val="000000" w:themeColor="text1"/>
          <w:sz w:val="24"/>
          <w:szCs w:val="24"/>
        </w:rPr>
        <w:t>Little is known about the expression of CYP</w:t>
      </w:r>
      <w:r w:rsidR="008C688C" w:rsidRPr="00750D5C">
        <w:rPr>
          <w:rFonts w:ascii="Book Antiqua" w:hAnsi="Book Antiqua" w:cs="Arial"/>
          <w:color w:val="000000" w:themeColor="text1"/>
          <w:sz w:val="24"/>
          <w:szCs w:val="24"/>
        </w:rPr>
        <w:t>3A</w:t>
      </w:r>
      <w:r w:rsidR="00615771" w:rsidRPr="00750D5C">
        <w:rPr>
          <w:rFonts w:ascii="Book Antiqua" w:hAnsi="Book Antiqua" w:cs="Arial"/>
          <w:color w:val="000000" w:themeColor="text1"/>
          <w:sz w:val="24"/>
          <w:szCs w:val="24"/>
        </w:rPr>
        <w:t>7 in the end-liver diseases, and this research would add to our understanding of this CYP3A isoforms in human liver diseases.</w:t>
      </w:r>
      <w:r w:rsidR="00602A50" w:rsidRPr="00750D5C">
        <w:rPr>
          <w:rFonts w:ascii="Book Antiqua" w:hAnsi="Book Antiqua" w:cs="Arial"/>
          <w:color w:val="000000" w:themeColor="text1"/>
          <w:sz w:val="24"/>
          <w:szCs w:val="24"/>
        </w:rPr>
        <w:t xml:space="preserve"> </w:t>
      </w:r>
      <w:r w:rsidR="00615771" w:rsidRPr="00750D5C">
        <w:rPr>
          <w:rFonts w:ascii="Book Antiqua" w:hAnsi="Book Antiqua" w:cs="Arial"/>
          <w:color w:val="000000" w:themeColor="text1"/>
          <w:sz w:val="24"/>
          <w:szCs w:val="24"/>
        </w:rPr>
        <w:t xml:space="preserve">In general, </w:t>
      </w:r>
      <w:r w:rsidR="00D507EC" w:rsidRPr="00750D5C">
        <w:rPr>
          <w:rFonts w:ascii="Book Antiqua" w:hAnsi="Book Antiqua" w:cs="Arial"/>
          <w:color w:val="000000" w:themeColor="text1"/>
          <w:sz w:val="24"/>
          <w:szCs w:val="24"/>
        </w:rPr>
        <w:t xml:space="preserve">CYP3A family gene expressions were down-regulated in HCC, but were variably affected </w:t>
      </w:r>
      <w:r w:rsidR="00615771" w:rsidRPr="00750D5C">
        <w:rPr>
          <w:rFonts w:ascii="Book Antiqua" w:hAnsi="Book Antiqua" w:cs="Arial"/>
          <w:color w:val="000000" w:themeColor="text1"/>
          <w:sz w:val="24"/>
          <w:szCs w:val="24"/>
        </w:rPr>
        <w:t>in other end-stage liver dis</w:t>
      </w:r>
      <w:r w:rsidR="00D507EC" w:rsidRPr="00750D5C">
        <w:rPr>
          <w:rFonts w:ascii="Book Antiqua" w:hAnsi="Book Antiqua" w:cs="Arial"/>
          <w:color w:val="000000" w:themeColor="text1"/>
          <w:sz w:val="24"/>
          <w:szCs w:val="24"/>
        </w:rPr>
        <w:t>eases</w:t>
      </w:r>
      <w:r w:rsidR="00615771" w:rsidRPr="00750D5C">
        <w:rPr>
          <w:rFonts w:ascii="Book Antiqua" w:hAnsi="Book Antiqua" w:cs="Arial"/>
          <w:color w:val="000000" w:themeColor="text1"/>
          <w:sz w:val="24"/>
          <w:szCs w:val="24"/>
        </w:rPr>
        <w:t>.</w:t>
      </w:r>
    </w:p>
    <w:p w:rsidR="00B23EE8" w:rsidRPr="00750D5C" w:rsidRDefault="00C941B6"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CYP4 family genes are regulated by PPAR</w:t>
      </w:r>
      <w:r w:rsidR="008C688C" w:rsidRPr="00750D5C">
        <w:rPr>
          <w:rFonts w:ascii="Book Antiqua" w:hAnsi="Book Antiqua" w:cs="Arial"/>
          <w:color w:val="000000" w:themeColor="text1"/>
          <w:sz w:val="24"/>
          <w:szCs w:val="24"/>
        </w:rPr>
        <w:t>α</w:t>
      </w:r>
      <w:r w:rsidR="00110511"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 </w:t>
      </w:r>
      <w:r w:rsidR="00110511" w:rsidRPr="00750D5C">
        <w:rPr>
          <w:rFonts w:ascii="Book Antiqua" w:hAnsi="Book Antiqua" w:cs="Arial"/>
          <w:color w:val="000000" w:themeColor="text1"/>
          <w:sz w:val="24"/>
          <w:szCs w:val="24"/>
        </w:rPr>
        <w:t xml:space="preserve">Both PPARα </w:t>
      </w:r>
      <w:r w:rsidRPr="00750D5C">
        <w:rPr>
          <w:rFonts w:ascii="Book Antiqua" w:hAnsi="Book Antiqua" w:cs="Arial"/>
          <w:color w:val="000000" w:themeColor="text1"/>
          <w:sz w:val="24"/>
          <w:szCs w:val="24"/>
        </w:rPr>
        <w:t>and CYP4A11</w:t>
      </w:r>
      <w:r w:rsidR="00B23EE8" w:rsidRPr="00750D5C">
        <w:rPr>
          <w:rFonts w:ascii="Book Antiqua" w:hAnsi="Book Antiqua" w:cs="Arial"/>
          <w:color w:val="000000" w:themeColor="text1"/>
          <w:sz w:val="24"/>
          <w:szCs w:val="24"/>
        </w:rPr>
        <w:t xml:space="preserve"> were investigated in the present study.</w:t>
      </w:r>
      <w:r w:rsidR="00602A50" w:rsidRPr="00750D5C">
        <w:rPr>
          <w:rFonts w:ascii="Book Antiqua" w:hAnsi="Book Antiqua" w:cs="Arial"/>
          <w:color w:val="000000" w:themeColor="text1"/>
          <w:sz w:val="24"/>
          <w:szCs w:val="24"/>
        </w:rPr>
        <w:t xml:space="preserve"> </w:t>
      </w:r>
      <w:r w:rsidR="00B23EE8" w:rsidRPr="00750D5C">
        <w:rPr>
          <w:rFonts w:ascii="Book Antiqua" w:hAnsi="Book Antiqua" w:cs="Arial"/>
          <w:color w:val="000000" w:themeColor="text1"/>
          <w:sz w:val="24"/>
          <w:szCs w:val="24"/>
        </w:rPr>
        <w:t>PPAR is important in lipid metabolism and PPAR-regulated fatty acid oxidation gene CYP4A11 play impor</w:t>
      </w:r>
      <w:r w:rsidR="00A96F37" w:rsidRPr="00750D5C">
        <w:rPr>
          <w:rFonts w:ascii="Book Antiqua" w:hAnsi="Book Antiqua" w:cs="Arial"/>
          <w:color w:val="000000" w:themeColor="text1"/>
          <w:sz w:val="24"/>
          <w:szCs w:val="24"/>
        </w:rPr>
        <w:t xml:space="preserve">tant roles in lipid </w:t>
      </w:r>
      <w:proofErr w:type="gramStart"/>
      <w:r w:rsidR="00A96F37" w:rsidRPr="00750D5C">
        <w:rPr>
          <w:rFonts w:ascii="Book Antiqua" w:hAnsi="Book Antiqua" w:cs="Arial"/>
          <w:color w:val="000000" w:themeColor="text1"/>
          <w:sz w:val="24"/>
          <w:szCs w:val="24"/>
        </w:rPr>
        <w:t>metabolism</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2</w:t>
      </w:r>
      <w:r w:rsidR="00A96F37" w:rsidRPr="00750D5C">
        <w:rPr>
          <w:rFonts w:ascii="Book Antiqua" w:hAnsi="Book Antiqua" w:cs="Arial"/>
          <w:color w:val="000000" w:themeColor="text1"/>
          <w:sz w:val="24"/>
          <w:szCs w:val="24"/>
          <w:vertAlign w:val="superscript"/>
        </w:rPr>
        <w:t>]</w:t>
      </w:r>
      <w:r w:rsidR="00B23EE8"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B23EE8" w:rsidRPr="00750D5C">
        <w:rPr>
          <w:rFonts w:ascii="Book Antiqua" w:hAnsi="Book Antiqua" w:cs="Arial"/>
          <w:color w:val="000000" w:themeColor="text1"/>
          <w:sz w:val="24"/>
          <w:szCs w:val="24"/>
        </w:rPr>
        <w:t>In the present study, the expression of PPAR</w:t>
      </w:r>
      <w:r w:rsidR="008C688C" w:rsidRPr="00750D5C">
        <w:rPr>
          <w:rFonts w:ascii="Book Antiqua" w:hAnsi="Book Antiqua" w:cs="Arial"/>
          <w:color w:val="000000" w:themeColor="text1"/>
          <w:sz w:val="24"/>
          <w:szCs w:val="24"/>
        </w:rPr>
        <w:t>α</w:t>
      </w:r>
      <w:r w:rsidR="00B23EE8" w:rsidRPr="00750D5C">
        <w:rPr>
          <w:rFonts w:ascii="Book Antiqua" w:hAnsi="Book Antiqua" w:cs="Arial"/>
          <w:color w:val="000000" w:themeColor="text1"/>
          <w:sz w:val="24"/>
          <w:szCs w:val="24"/>
        </w:rPr>
        <w:t xml:space="preserve"> is slightly decreased in HCC only, but the expression of CYP4A11 was </w:t>
      </w:r>
      <w:r w:rsidR="008C688C" w:rsidRPr="00750D5C">
        <w:rPr>
          <w:rFonts w:ascii="Book Antiqua" w:hAnsi="Book Antiqua" w:cs="Arial"/>
          <w:color w:val="000000" w:themeColor="text1"/>
          <w:sz w:val="24"/>
          <w:szCs w:val="24"/>
        </w:rPr>
        <w:t xml:space="preserve">decreased over 85% in </w:t>
      </w:r>
      <w:proofErr w:type="gramStart"/>
      <w:r w:rsidR="008C688C" w:rsidRPr="00750D5C">
        <w:rPr>
          <w:rFonts w:ascii="Book Antiqua" w:hAnsi="Book Antiqua" w:cs="Arial"/>
          <w:color w:val="000000" w:themeColor="text1"/>
          <w:sz w:val="24"/>
          <w:szCs w:val="24"/>
        </w:rPr>
        <w:t>HCC,</w:t>
      </w:r>
      <w:proofErr w:type="gramEnd"/>
      <w:r w:rsidR="008C688C" w:rsidRPr="00750D5C">
        <w:rPr>
          <w:rFonts w:ascii="Book Antiqua" w:hAnsi="Book Antiqua" w:cs="Arial"/>
          <w:color w:val="000000" w:themeColor="text1"/>
          <w:sz w:val="24"/>
          <w:szCs w:val="24"/>
        </w:rPr>
        <w:t xml:space="preserve"> and 7</w:t>
      </w:r>
      <w:r w:rsidR="00B23EE8" w:rsidRPr="00750D5C">
        <w:rPr>
          <w:rFonts w:ascii="Book Antiqua" w:hAnsi="Book Antiqua" w:cs="Arial"/>
          <w:color w:val="000000" w:themeColor="text1"/>
          <w:sz w:val="24"/>
          <w:szCs w:val="24"/>
        </w:rPr>
        <w:t>0% in severe cirrhosis and alcoholic cirrhosis.</w:t>
      </w:r>
      <w:r w:rsidR="00602A50" w:rsidRPr="00750D5C">
        <w:rPr>
          <w:rFonts w:ascii="Book Antiqua" w:hAnsi="Book Antiqua" w:cs="Arial"/>
          <w:color w:val="000000" w:themeColor="text1"/>
          <w:sz w:val="24"/>
          <w:szCs w:val="24"/>
        </w:rPr>
        <w:t xml:space="preserve"> </w:t>
      </w:r>
      <w:r w:rsidR="00B23EE8" w:rsidRPr="00750D5C">
        <w:rPr>
          <w:rFonts w:ascii="Book Antiqua" w:hAnsi="Book Antiqua" w:cs="Arial"/>
          <w:color w:val="000000" w:themeColor="text1"/>
          <w:sz w:val="24"/>
          <w:szCs w:val="24"/>
        </w:rPr>
        <w:t>The down-regulation of PPAR</w:t>
      </w:r>
      <w:r w:rsidR="008C688C" w:rsidRPr="00750D5C">
        <w:rPr>
          <w:rFonts w:ascii="Book Antiqua" w:hAnsi="Book Antiqua" w:cs="Arial"/>
          <w:color w:val="000000" w:themeColor="text1"/>
          <w:sz w:val="24"/>
          <w:szCs w:val="24"/>
        </w:rPr>
        <w:t>α</w:t>
      </w:r>
      <w:r w:rsidR="00B23EE8" w:rsidRPr="00750D5C">
        <w:rPr>
          <w:rFonts w:ascii="Book Antiqua" w:hAnsi="Book Antiqua" w:cs="Arial"/>
          <w:color w:val="000000" w:themeColor="text1"/>
          <w:sz w:val="24"/>
          <w:szCs w:val="24"/>
        </w:rPr>
        <w:t xml:space="preserve"> and its target genes would affect the function of liver in lipid metabolism.</w:t>
      </w:r>
    </w:p>
    <w:p w:rsidR="003938A8" w:rsidRPr="00750D5C" w:rsidRDefault="005B054C"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The end-stage liver diseases are characterized by a decrease in functional hepatocytes, a decrease in P450 enzyme activities, and reduced blood flow to the liver, which could affect drug met</w:t>
      </w:r>
      <w:r w:rsidR="00D149BF" w:rsidRPr="00750D5C">
        <w:rPr>
          <w:rFonts w:ascii="Book Antiqua" w:hAnsi="Book Antiqua" w:cs="Arial"/>
          <w:color w:val="000000" w:themeColor="text1"/>
          <w:sz w:val="24"/>
          <w:szCs w:val="24"/>
        </w:rPr>
        <w:t xml:space="preserve">abolism and systemic </w:t>
      </w:r>
      <w:proofErr w:type="gramStart"/>
      <w:r w:rsidR="00D149BF" w:rsidRPr="00750D5C">
        <w:rPr>
          <w:rFonts w:ascii="Book Antiqua" w:hAnsi="Book Antiqua" w:cs="Arial"/>
          <w:color w:val="000000" w:themeColor="text1"/>
          <w:sz w:val="24"/>
          <w:szCs w:val="24"/>
        </w:rPr>
        <w:t>clearance</w:t>
      </w:r>
      <w:r w:rsidR="00A96F37" w:rsidRPr="00750D5C">
        <w:rPr>
          <w:rFonts w:ascii="Book Antiqua" w:hAnsi="Book Antiqua" w:cs="Arial"/>
          <w:color w:val="000000" w:themeColor="text1"/>
          <w:sz w:val="24"/>
          <w:szCs w:val="24"/>
          <w:vertAlign w:val="superscript"/>
        </w:rPr>
        <w:t>[</w:t>
      </w:r>
      <w:proofErr w:type="gramEnd"/>
      <w:r w:rsidR="00A96F37"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3</w:t>
      </w:r>
      <w:r w:rsidR="00D149BF" w:rsidRPr="00750D5C">
        <w:rPr>
          <w:rFonts w:ascii="Book Antiqua" w:hAnsi="Book Antiqua" w:cs="Arial"/>
          <w:color w:val="000000" w:themeColor="text1"/>
          <w:sz w:val="24"/>
          <w:szCs w:val="24"/>
          <w:vertAlign w:val="superscript"/>
        </w:rPr>
        <w:t>,</w:t>
      </w:r>
      <w:r w:rsidR="00A96F37"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4</w:t>
      </w:r>
      <w:r w:rsidR="00A96F37" w:rsidRPr="00750D5C">
        <w:rPr>
          <w:rFonts w:ascii="Book Antiqua" w:hAnsi="Book Antiqua" w:cs="Arial"/>
          <w:color w:val="000000" w:themeColor="text1"/>
          <w:sz w:val="24"/>
          <w:szCs w:val="24"/>
          <w:vertAlign w:val="superscript"/>
        </w:rPr>
        <w:t>]</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3938A8" w:rsidRPr="00750D5C">
        <w:rPr>
          <w:rFonts w:ascii="Book Antiqua" w:hAnsi="Book Antiqua" w:cs="Arial"/>
          <w:color w:val="000000" w:themeColor="text1"/>
          <w:sz w:val="24"/>
          <w:szCs w:val="24"/>
        </w:rPr>
        <w:t xml:space="preserve">The decreased CYP1-4 family gene expressions could </w:t>
      </w:r>
      <w:r w:rsidR="00996339" w:rsidRPr="00750D5C">
        <w:rPr>
          <w:rFonts w:ascii="Book Antiqua" w:hAnsi="Book Antiqua" w:cs="Arial"/>
          <w:color w:val="000000" w:themeColor="text1"/>
          <w:sz w:val="24"/>
          <w:szCs w:val="24"/>
        </w:rPr>
        <w:t xml:space="preserve">have significant impacts on </w:t>
      </w:r>
      <w:r w:rsidR="003938A8" w:rsidRPr="00750D5C">
        <w:rPr>
          <w:rFonts w:ascii="Book Antiqua" w:hAnsi="Book Antiqua" w:cs="Arial"/>
          <w:color w:val="000000" w:themeColor="text1"/>
          <w:sz w:val="24"/>
          <w:szCs w:val="24"/>
        </w:rPr>
        <w:t>drug metabolism and xenobiotic elimination.</w:t>
      </w:r>
      <w:r w:rsidR="00602A50" w:rsidRPr="00750D5C">
        <w:rPr>
          <w:rFonts w:ascii="Book Antiqua" w:hAnsi="Book Antiqua" w:cs="Arial"/>
          <w:color w:val="000000" w:themeColor="text1"/>
          <w:sz w:val="24"/>
          <w:szCs w:val="24"/>
        </w:rPr>
        <w:t xml:space="preserve"> </w:t>
      </w:r>
      <w:r w:rsidR="003938A8" w:rsidRPr="00750D5C">
        <w:rPr>
          <w:rFonts w:ascii="Book Antiqua" w:hAnsi="Book Antiqua" w:cs="Arial"/>
          <w:color w:val="000000" w:themeColor="text1"/>
          <w:sz w:val="24"/>
          <w:szCs w:val="24"/>
        </w:rPr>
        <w:t xml:space="preserve">For example, </w:t>
      </w:r>
      <w:proofErr w:type="spellStart"/>
      <w:r w:rsidRPr="00750D5C">
        <w:rPr>
          <w:rFonts w:ascii="Book Antiqua" w:hAnsi="Book Antiqua" w:cs="Arial"/>
          <w:color w:val="000000" w:themeColor="text1"/>
          <w:sz w:val="24"/>
          <w:szCs w:val="24"/>
        </w:rPr>
        <w:t>Ropivacaine</w:t>
      </w:r>
      <w:proofErr w:type="spellEnd"/>
      <w:r w:rsidRPr="00750D5C">
        <w:rPr>
          <w:rFonts w:ascii="Book Antiqua" w:hAnsi="Book Antiqua" w:cs="Arial"/>
          <w:color w:val="000000" w:themeColor="text1"/>
          <w:sz w:val="24"/>
          <w:szCs w:val="24"/>
        </w:rPr>
        <w:t xml:space="preserve"> is metabolized by CYP1A2 and </w:t>
      </w:r>
      <w:r w:rsidRPr="00750D5C">
        <w:rPr>
          <w:rFonts w:ascii="Book Antiqua" w:hAnsi="Book Antiqua" w:cs="Arial"/>
          <w:color w:val="000000" w:themeColor="text1"/>
          <w:sz w:val="24"/>
          <w:szCs w:val="24"/>
        </w:rPr>
        <w:lastRenderedPageBreak/>
        <w:t>CYP3A4, and its clearance is decreased in chr</w:t>
      </w:r>
      <w:r w:rsidR="00D149BF" w:rsidRPr="00750D5C">
        <w:rPr>
          <w:rFonts w:ascii="Book Antiqua" w:hAnsi="Book Antiqua" w:cs="Arial"/>
          <w:color w:val="000000" w:themeColor="text1"/>
          <w:sz w:val="24"/>
          <w:szCs w:val="24"/>
        </w:rPr>
        <w:t>onic end-stage liver diseases</w:t>
      </w:r>
      <w:r w:rsidR="00F46A0C" w:rsidRPr="00750D5C">
        <w:rPr>
          <w:rFonts w:ascii="Book Antiqua" w:hAnsi="Book Antiqua" w:cs="Arial"/>
          <w:color w:val="000000" w:themeColor="text1"/>
          <w:sz w:val="24"/>
          <w:szCs w:val="24"/>
          <w:vertAlign w:val="superscript"/>
        </w:rPr>
        <w:t>[24]</w:t>
      </w:r>
      <w:r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056CFF" w:rsidRPr="00750D5C">
        <w:rPr>
          <w:rFonts w:ascii="Book Antiqua" w:hAnsi="Book Antiqua" w:cs="Arial"/>
          <w:color w:val="000000" w:themeColor="text1"/>
          <w:sz w:val="24"/>
          <w:szCs w:val="24"/>
        </w:rPr>
        <w:t>Fluvoxamine-induced inhibition of theophylline</w:t>
      </w:r>
      <w:r w:rsidR="00996339" w:rsidRPr="00750D5C">
        <w:rPr>
          <w:rFonts w:ascii="Book Antiqua" w:hAnsi="Book Antiqua" w:cs="Arial"/>
          <w:color w:val="000000" w:themeColor="text1"/>
          <w:sz w:val="24"/>
          <w:szCs w:val="24"/>
        </w:rPr>
        <w:t xml:space="preserve"> clearance</w:t>
      </w:r>
      <w:r w:rsidR="00056CFF" w:rsidRPr="00750D5C">
        <w:rPr>
          <w:rFonts w:ascii="Book Antiqua" w:hAnsi="Book Antiqua" w:cs="Arial"/>
          <w:color w:val="000000" w:themeColor="text1"/>
          <w:sz w:val="24"/>
          <w:szCs w:val="24"/>
        </w:rPr>
        <w:t xml:space="preserve"> decreased from 62% in healthy subjects to 52% and 12% in patients with mild cirrhosis and those with severe cirrhosis, respecti</w:t>
      </w:r>
      <w:r w:rsidR="00D149BF" w:rsidRPr="00750D5C">
        <w:rPr>
          <w:rFonts w:ascii="Book Antiqua" w:hAnsi="Book Antiqua" w:cs="Arial"/>
          <w:color w:val="000000" w:themeColor="text1"/>
          <w:sz w:val="24"/>
          <w:szCs w:val="24"/>
        </w:rPr>
        <w:t>vely, due to CYP1A2 dysfunction</w:t>
      </w:r>
      <w:r w:rsidR="00F46A0C"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5</w:t>
      </w:r>
      <w:r w:rsidR="00F46A0C" w:rsidRPr="00750D5C">
        <w:rPr>
          <w:rFonts w:ascii="Book Antiqua" w:hAnsi="Book Antiqua" w:cs="Arial"/>
          <w:color w:val="000000" w:themeColor="text1"/>
          <w:sz w:val="24"/>
          <w:szCs w:val="24"/>
          <w:vertAlign w:val="superscript"/>
        </w:rPr>
        <w:t>]</w:t>
      </w:r>
      <w:r w:rsidR="00056CFF" w:rsidRPr="00750D5C">
        <w:rPr>
          <w:rFonts w:ascii="Book Antiqua" w:hAnsi="Book Antiqua" w:cs="Arial"/>
          <w:color w:val="000000" w:themeColor="text1"/>
          <w:sz w:val="24"/>
          <w:szCs w:val="24"/>
        </w:rPr>
        <w:t xml:space="preserve">. Thus, at the end-stage liver diseases, the liver dysfunction would dramatically reduce drug efficacy and </w:t>
      </w:r>
      <w:r w:rsidR="00996339" w:rsidRPr="00750D5C">
        <w:rPr>
          <w:rFonts w:ascii="Book Antiqua" w:hAnsi="Book Antiqua" w:cs="Arial"/>
          <w:color w:val="000000" w:themeColor="text1"/>
          <w:sz w:val="24"/>
          <w:szCs w:val="24"/>
        </w:rPr>
        <w:t xml:space="preserve">may </w:t>
      </w:r>
      <w:r w:rsidR="00056CFF" w:rsidRPr="00750D5C">
        <w:rPr>
          <w:rFonts w:ascii="Book Antiqua" w:hAnsi="Book Antiqua" w:cs="Arial"/>
          <w:color w:val="000000" w:themeColor="text1"/>
          <w:sz w:val="24"/>
          <w:szCs w:val="24"/>
        </w:rPr>
        <w:t>increase drug toxicity.</w:t>
      </w:r>
    </w:p>
    <w:p w:rsidR="008C688C" w:rsidRPr="00750D5C" w:rsidRDefault="008C688C"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It should also be noted that end-stage livers had huge individual variations in CYP gene expression, as compared to normal livers.</w:t>
      </w:r>
      <w:r w:rsidR="00602A50" w:rsidRPr="00750D5C">
        <w:rPr>
          <w:rFonts w:ascii="Book Antiqua" w:hAnsi="Book Antiqua" w:cs="Arial"/>
          <w:color w:val="000000" w:themeColor="text1"/>
          <w:sz w:val="24"/>
          <w:szCs w:val="24"/>
        </w:rPr>
        <w:t xml:space="preserve"> </w:t>
      </w:r>
      <w:r w:rsidR="002744A6" w:rsidRPr="00750D5C">
        <w:rPr>
          <w:rFonts w:ascii="Book Antiqua" w:hAnsi="Book Antiqua" w:cs="Arial"/>
          <w:color w:val="000000" w:themeColor="text1"/>
          <w:sz w:val="24"/>
          <w:szCs w:val="24"/>
        </w:rPr>
        <w:t xml:space="preserve">Such a huge individual variations </w:t>
      </w:r>
      <w:r w:rsidR="00142D98" w:rsidRPr="00750D5C">
        <w:rPr>
          <w:rFonts w:ascii="Book Antiqua" w:hAnsi="Book Antiqua" w:cs="Arial"/>
          <w:color w:val="000000" w:themeColor="text1"/>
          <w:sz w:val="24"/>
          <w:szCs w:val="24"/>
        </w:rPr>
        <w:t>in gene expression among t</w:t>
      </w:r>
      <w:r w:rsidR="002744A6" w:rsidRPr="00750D5C">
        <w:rPr>
          <w:rFonts w:ascii="Book Antiqua" w:hAnsi="Book Antiqua" w:cs="Arial"/>
          <w:color w:val="000000" w:themeColor="text1"/>
          <w:sz w:val="24"/>
          <w:szCs w:val="24"/>
        </w:rPr>
        <w:t>he end-s</w:t>
      </w:r>
      <w:r w:rsidR="00D149BF" w:rsidRPr="00750D5C">
        <w:rPr>
          <w:rFonts w:ascii="Book Antiqua" w:hAnsi="Book Antiqua" w:cs="Arial"/>
          <w:color w:val="000000" w:themeColor="text1"/>
          <w:sz w:val="24"/>
          <w:szCs w:val="24"/>
        </w:rPr>
        <w:t xml:space="preserve">tage livers was reported </w:t>
      </w:r>
      <w:proofErr w:type="gramStart"/>
      <w:r w:rsidR="00D149BF" w:rsidRPr="00750D5C">
        <w:rPr>
          <w:rFonts w:ascii="Book Antiqua" w:hAnsi="Book Antiqua" w:cs="Arial"/>
          <w:color w:val="000000" w:themeColor="text1"/>
          <w:sz w:val="24"/>
          <w:szCs w:val="24"/>
        </w:rPr>
        <w:t>before</w:t>
      </w:r>
      <w:r w:rsidR="00F46A0C" w:rsidRPr="00750D5C">
        <w:rPr>
          <w:rFonts w:ascii="Book Antiqua" w:hAnsi="Book Antiqua" w:cs="Arial"/>
          <w:color w:val="000000" w:themeColor="text1"/>
          <w:sz w:val="24"/>
          <w:szCs w:val="24"/>
          <w:vertAlign w:val="superscript"/>
        </w:rPr>
        <w:t>[</w:t>
      </w:r>
      <w:proofErr w:type="gramEnd"/>
      <w:r w:rsidR="00F46A0C" w:rsidRPr="00750D5C">
        <w:rPr>
          <w:rFonts w:ascii="Book Antiqua" w:hAnsi="Book Antiqua" w:cs="Arial"/>
          <w:color w:val="000000" w:themeColor="text1"/>
          <w:sz w:val="24"/>
          <w:szCs w:val="24"/>
          <w:vertAlign w:val="superscript"/>
        </w:rPr>
        <w:t>24]</w:t>
      </w:r>
      <w:r w:rsidR="002744A6" w:rsidRPr="00750D5C">
        <w:rPr>
          <w:rFonts w:ascii="Book Antiqua" w:hAnsi="Book Antiqua" w:cs="Arial"/>
          <w:color w:val="000000" w:themeColor="text1"/>
          <w:sz w:val="24"/>
          <w:szCs w:val="24"/>
        </w:rPr>
        <w:t xml:space="preserve">. </w:t>
      </w:r>
      <w:r w:rsidR="00D149BF" w:rsidRPr="00750D5C">
        <w:rPr>
          <w:rFonts w:ascii="Book Antiqua" w:hAnsi="Book Antiqua" w:cs="Arial"/>
          <w:color w:val="000000" w:themeColor="text1"/>
          <w:sz w:val="24"/>
          <w:szCs w:val="24"/>
        </w:rPr>
        <w:t xml:space="preserve">CYP polymorphisms and </w:t>
      </w:r>
      <w:proofErr w:type="gramStart"/>
      <w:r w:rsidR="00D149BF" w:rsidRPr="00750D5C">
        <w:rPr>
          <w:rFonts w:ascii="Book Antiqua" w:hAnsi="Book Antiqua" w:cs="Arial"/>
          <w:color w:val="000000" w:themeColor="text1"/>
          <w:sz w:val="24"/>
          <w:szCs w:val="24"/>
        </w:rPr>
        <w:t>mutations</w:t>
      </w:r>
      <w:r w:rsidR="00D149BF" w:rsidRPr="00750D5C">
        <w:rPr>
          <w:rFonts w:ascii="Book Antiqua" w:hAnsi="Book Antiqua" w:cs="Arial"/>
          <w:color w:val="000000" w:themeColor="text1"/>
          <w:sz w:val="24"/>
          <w:szCs w:val="24"/>
          <w:vertAlign w:val="superscript"/>
        </w:rPr>
        <w:t>[</w:t>
      </w:r>
      <w:proofErr w:type="gramEnd"/>
      <w:r w:rsidR="00D149BF" w:rsidRPr="00750D5C">
        <w:rPr>
          <w:rFonts w:ascii="Book Antiqua" w:hAnsi="Book Antiqua" w:cs="Arial"/>
          <w:color w:val="000000" w:themeColor="text1"/>
          <w:sz w:val="24"/>
          <w:szCs w:val="24"/>
          <w:vertAlign w:val="superscript"/>
        </w:rPr>
        <w:t>29,31,</w:t>
      </w:r>
      <w:r w:rsidR="00F46A0C" w:rsidRPr="00750D5C">
        <w:rPr>
          <w:rFonts w:ascii="Book Antiqua" w:hAnsi="Book Antiqua" w:cs="Arial"/>
          <w:color w:val="000000" w:themeColor="text1"/>
          <w:sz w:val="24"/>
          <w:szCs w:val="24"/>
          <w:vertAlign w:val="superscript"/>
        </w:rPr>
        <w:t>32]</w:t>
      </w:r>
      <w:r w:rsidR="00F46A0C" w:rsidRPr="00750D5C">
        <w:rPr>
          <w:rFonts w:ascii="Book Antiqua" w:hAnsi="Book Antiqua" w:cs="Arial"/>
          <w:color w:val="000000" w:themeColor="text1"/>
          <w:sz w:val="24"/>
          <w:szCs w:val="24"/>
        </w:rPr>
        <w:t xml:space="preserve"> </w:t>
      </w:r>
      <w:r w:rsidR="00341F5E" w:rsidRPr="00750D5C">
        <w:rPr>
          <w:rFonts w:ascii="Book Antiqua" w:hAnsi="Book Antiqua" w:cs="Arial"/>
          <w:color w:val="000000" w:themeColor="text1"/>
          <w:sz w:val="24"/>
          <w:szCs w:val="24"/>
        </w:rPr>
        <w:t>could also contribute to this huge inter-individual variation.</w:t>
      </w:r>
      <w:r w:rsidR="00602A50" w:rsidRPr="00750D5C">
        <w:rPr>
          <w:rFonts w:ascii="Book Antiqua" w:hAnsi="Book Antiqua" w:cs="Arial"/>
          <w:color w:val="000000" w:themeColor="text1"/>
          <w:sz w:val="24"/>
          <w:szCs w:val="24"/>
        </w:rPr>
        <w:t xml:space="preserve"> </w:t>
      </w:r>
      <w:r w:rsidR="00341F5E" w:rsidRPr="00750D5C">
        <w:rPr>
          <w:rFonts w:ascii="Book Antiqua" w:hAnsi="Book Antiqua" w:cs="Arial"/>
          <w:color w:val="000000" w:themeColor="text1"/>
          <w:sz w:val="24"/>
          <w:szCs w:val="24"/>
        </w:rPr>
        <w:t>Epigenetic mechanisms such as aberrant microRNA expression w</w:t>
      </w:r>
      <w:r w:rsidR="00D149BF" w:rsidRPr="00750D5C">
        <w:rPr>
          <w:rFonts w:ascii="Book Antiqua" w:hAnsi="Book Antiqua" w:cs="Arial"/>
          <w:color w:val="000000" w:themeColor="text1"/>
          <w:sz w:val="24"/>
          <w:szCs w:val="24"/>
        </w:rPr>
        <w:t xml:space="preserve">ould also affect CYP </w:t>
      </w:r>
      <w:proofErr w:type="gramStart"/>
      <w:r w:rsidR="00D149BF" w:rsidRPr="00750D5C">
        <w:rPr>
          <w:rFonts w:ascii="Book Antiqua" w:hAnsi="Book Antiqua" w:cs="Arial"/>
          <w:color w:val="000000" w:themeColor="text1"/>
          <w:sz w:val="24"/>
          <w:szCs w:val="24"/>
        </w:rPr>
        <w:t>expression</w:t>
      </w:r>
      <w:r w:rsidR="00F46A0C" w:rsidRPr="00750D5C">
        <w:rPr>
          <w:rFonts w:ascii="Book Antiqua" w:hAnsi="Book Antiqua" w:cs="Arial"/>
          <w:color w:val="000000" w:themeColor="text1"/>
          <w:sz w:val="24"/>
          <w:szCs w:val="24"/>
          <w:vertAlign w:val="superscript"/>
        </w:rPr>
        <w:t>[</w:t>
      </w:r>
      <w:proofErr w:type="gramEnd"/>
      <w:r w:rsidR="00F46A0C" w:rsidRPr="00750D5C">
        <w:rPr>
          <w:rFonts w:ascii="Book Antiqua" w:hAnsi="Book Antiqua" w:cs="Arial"/>
          <w:color w:val="000000" w:themeColor="text1"/>
          <w:sz w:val="24"/>
          <w:szCs w:val="24"/>
          <w:vertAlign w:val="superscript"/>
        </w:rPr>
        <w:t>3</w:t>
      </w:r>
      <w:r w:rsidR="00C225FF" w:rsidRPr="00750D5C">
        <w:rPr>
          <w:rFonts w:ascii="Book Antiqua" w:hAnsi="Book Antiqua" w:cs="Arial"/>
          <w:color w:val="000000" w:themeColor="text1"/>
          <w:sz w:val="24"/>
          <w:szCs w:val="24"/>
          <w:vertAlign w:val="superscript"/>
        </w:rPr>
        <w:t>6</w:t>
      </w:r>
      <w:r w:rsidR="00F46A0C" w:rsidRPr="00750D5C">
        <w:rPr>
          <w:rFonts w:ascii="Book Antiqua" w:hAnsi="Book Antiqua" w:cs="Arial"/>
          <w:color w:val="000000" w:themeColor="text1"/>
          <w:sz w:val="24"/>
          <w:szCs w:val="24"/>
          <w:vertAlign w:val="superscript"/>
        </w:rPr>
        <w:t>]</w:t>
      </w:r>
      <w:r w:rsidR="00341F5E"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EE25AD" w:rsidRPr="00750D5C">
        <w:rPr>
          <w:rFonts w:ascii="Book Antiqua" w:hAnsi="Book Antiqua" w:cs="Arial"/>
          <w:color w:val="000000" w:themeColor="text1"/>
          <w:sz w:val="24"/>
          <w:szCs w:val="24"/>
        </w:rPr>
        <w:t>Compared to effects</w:t>
      </w:r>
      <w:r w:rsidR="00D149BF" w:rsidRPr="00750D5C">
        <w:rPr>
          <w:rFonts w:ascii="Book Antiqua" w:hAnsi="Book Antiqua" w:cs="Arial"/>
          <w:color w:val="000000" w:themeColor="text1"/>
          <w:sz w:val="24"/>
          <w:szCs w:val="24"/>
        </w:rPr>
        <w:t xml:space="preserve"> of </w:t>
      </w:r>
      <w:proofErr w:type="spellStart"/>
      <w:r w:rsidR="00D149BF" w:rsidRPr="00750D5C">
        <w:rPr>
          <w:rFonts w:ascii="Book Antiqua" w:hAnsi="Book Antiqua" w:cs="Arial"/>
          <w:color w:val="000000" w:themeColor="text1"/>
          <w:sz w:val="24"/>
          <w:szCs w:val="24"/>
        </w:rPr>
        <w:t>steatosis</w:t>
      </w:r>
      <w:proofErr w:type="spellEnd"/>
      <w:r w:rsidR="00D149BF" w:rsidRPr="00750D5C">
        <w:rPr>
          <w:rFonts w:ascii="Book Antiqua" w:hAnsi="Book Antiqua" w:cs="Arial"/>
          <w:color w:val="000000" w:themeColor="text1"/>
          <w:sz w:val="24"/>
          <w:szCs w:val="24"/>
        </w:rPr>
        <w:t xml:space="preserve"> on CYP </w:t>
      </w:r>
      <w:proofErr w:type="gramStart"/>
      <w:r w:rsidR="00D149BF" w:rsidRPr="00750D5C">
        <w:rPr>
          <w:rFonts w:ascii="Book Antiqua" w:hAnsi="Book Antiqua" w:cs="Arial"/>
          <w:color w:val="000000" w:themeColor="text1"/>
          <w:sz w:val="24"/>
          <w:szCs w:val="24"/>
        </w:rPr>
        <w:t>expression</w:t>
      </w:r>
      <w:r w:rsidR="00F46A0C" w:rsidRPr="00750D5C">
        <w:rPr>
          <w:rFonts w:ascii="Book Antiqua" w:hAnsi="Book Antiqua" w:cs="Arial"/>
          <w:color w:val="000000" w:themeColor="text1"/>
          <w:sz w:val="24"/>
          <w:szCs w:val="24"/>
          <w:vertAlign w:val="superscript"/>
        </w:rPr>
        <w:t>[</w:t>
      </w:r>
      <w:proofErr w:type="gramEnd"/>
      <w:r w:rsidR="00F46A0C" w:rsidRPr="00750D5C">
        <w:rPr>
          <w:rFonts w:ascii="Book Antiqua" w:hAnsi="Book Antiqua" w:cs="Arial"/>
          <w:color w:val="000000" w:themeColor="text1"/>
          <w:sz w:val="24"/>
          <w:szCs w:val="24"/>
          <w:vertAlign w:val="superscript"/>
        </w:rPr>
        <w:t>11</w:t>
      </w:r>
      <w:r w:rsidR="00D149BF" w:rsidRPr="00750D5C">
        <w:rPr>
          <w:rFonts w:ascii="Book Antiqua" w:hAnsi="Book Antiqua" w:cs="Arial"/>
          <w:color w:val="000000" w:themeColor="text1"/>
          <w:sz w:val="24"/>
          <w:szCs w:val="24"/>
          <w:vertAlign w:val="superscript"/>
        </w:rPr>
        <w:t>,</w:t>
      </w:r>
      <w:r w:rsidR="00C225FF" w:rsidRPr="00750D5C">
        <w:rPr>
          <w:rFonts w:ascii="Book Antiqua" w:hAnsi="Book Antiqua" w:cs="Arial"/>
          <w:color w:val="000000" w:themeColor="text1"/>
          <w:sz w:val="24"/>
          <w:szCs w:val="24"/>
          <w:vertAlign w:val="superscript"/>
        </w:rPr>
        <w:t>37</w:t>
      </w:r>
      <w:r w:rsidR="00F46A0C" w:rsidRPr="00750D5C">
        <w:rPr>
          <w:rFonts w:ascii="Book Antiqua" w:hAnsi="Book Antiqua" w:cs="Arial"/>
          <w:color w:val="000000" w:themeColor="text1"/>
          <w:sz w:val="24"/>
          <w:szCs w:val="24"/>
          <w:vertAlign w:val="superscript"/>
        </w:rPr>
        <w:t>]</w:t>
      </w:r>
      <w:r w:rsidR="00EE25AD" w:rsidRPr="00750D5C">
        <w:rPr>
          <w:rFonts w:ascii="Book Antiqua" w:hAnsi="Book Antiqua" w:cs="Arial"/>
          <w:color w:val="000000" w:themeColor="text1"/>
          <w:sz w:val="24"/>
          <w:szCs w:val="24"/>
        </w:rPr>
        <w:t>, cirrhosis is the end-stage liver diseases and the effects much more pronounced</w:t>
      </w:r>
      <w:r w:rsidR="00F46A0C" w:rsidRPr="00750D5C">
        <w:rPr>
          <w:rFonts w:ascii="Book Antiqua" w:hAnsi="Book Antiqua" w:cs="Arial"/>
          <w:color w:val="000000" w:themeColor="text1"/>
          <w:sz w:val="24"/>
          <w:szCs w:val="24"/>
          <w:vertAlign w:val="superscript"/>
        </w:rPr>
        <w:t>[</w:t>
      </w:r>
      <w:r w:rsidR="00D149BF" w:rsidRPr="00750D5C">
        <w:rPr>
          <w:rFonts w:ascii="Book Antiqua" w:hAnsi="Book Antiqua" w:cs="Arial"/>
          <w:color w:val="000000" w:themeColor="text1"/>
          <w:sz w:val="24"/>
          <w:szCs w:val="24"/>
          <w:vertAlign w:val="superscript"/>
        </w:rPr>
        <w:t>16,</w:t>
      </w:r>
      <w:r w:rsidR="00C225FF" w:rsidRPr="00750D5C">
        <w:rPr>
          <w:rFonts w:ascii="Book Antiqua" w:hAnsi="Book Antiqua" w:cs="Arial"/>
          <w:color w:val="000000" w:themeColor="text1"/>
          <w:sz w:val="24"/>
          <w:szCs w:val="24"/>
          <w:vertAlign w:val="superscript"/>
        </w:rPr>
        <w:t>38</w:t>
      </w:r>
      <w:r w:rsidR="00F46A0C" w:rsidRPr="00750D5C">
        <w:rPr>
          <w:rFonts w:ascii="Book Antiqua" w:hAnsi="Book Antiqua" w:cs="Arial"/>
          <w:color w:val="000000" w:themeColor="text1"/>
          <w:sz w:val="24"/>
          <w:szCs w:val="24"/>
          <w:vertAlign w:val="superscript"/>
        </w:rPr>
        <w:t>]</w:t>
      </w:r>
      <w:r w:rsidR="00EE25AD"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p>
    <w:p w:rsidR="00056CFF" w:rsidRPr="00750D5C" w:rsidRDefault="00B23EE8" w:rsidP="008950CF">
      <w:pPr>
        <w:spacing w:after="0" w:line="360" w:lineRule="auto"/>
        <w:ind w:firstLine="720"/>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In</w:t>
      </w:r>
      <w:r w:rsidR="00DC6025" w:rsidRPr="00750D5C">
        <w:rPr>
          <w:rFonts w:ascii="Book Antiqua" w:hAnsi="Book Antiqua" w:cs="Arial"/>
          <w:color w:val="000000" w:themeColor="text1"/>
          <w:sz w:val="24"/>
          <w:szCs w:val="24"/>
        </w:rPr>
        <w:t xml:space="preserve"> summary</w:t>
      </w:r>
      <w:r w:rsidR="00E24548" w:rsidRPr="00750D5C">
        <w:rPr>
          <w:rFonts w:ascii="Book Antiqua" w:hAnsi="Book Antiqua" w:cs="Arial"/>
          <w:color w:val="000000" w:themeColor="text1"/>
          <w:sz w:val="24"/>
          <w:szCs w:val="24"/>
        </w:rPr>
        <w:t xml:space="preserve">, this study </w:t>
      </w:r>
      <w:r w:rsidR="00056CFF" w:rsidRPr="00750D5C">
        <w:rPr>
          <w:rFonts w:ascii="Book Antiqua" w:hAnsi="Book Antiqua" w:cs="Arial"/>
          <w:color w:val="000000" w:themeColor="text1"/>
          <w:sz w:val="24"/>
          <w:szCs w:val="24"/>
        </w:rPr>
        <w:t xml:space="preserve">demonstrates that the end-stage livers had compromised liver P450 enzyme gene expression, together with their corresponding nuclear receptors. All the tested P450s were decreased in HCC, as compared to </w:t>
      </w:r>
      <w:proofErr w:type="spellStart"/>
      <w:r w:rsidR="00996339" w:rsidRPr="00750D5C">
        <w:rPr>
          <w:rFonts w:ascii="Book Antiqua" w:hAnsi="Book Antiqua" w:cs="Arial"/>
          <w:color w:val="000000" w:themeColor="text1"/>
          <w:sz w:val="24"/>
          <w:szCs w:val="24"/>
        </w:rPr>
        <w:t>Peri</w:t>
      </w:r>
      <w:proofErr w:type="spellEnd"/>
      <w:r w:rsidR="00996339" w:rsidRPr="00750D5C">
        <w:rPr>
          <w:rFonts w:ascii="Book Antiqua" w:hAnsi="Book Antiqua" w:cs="Arial"/>
          <w:color w:val="000000" w:themeColor="text1"/>
          <w:sz w:val="24"/>
          <w:szCs w:val="24"/>
        </w:rPr>
        <w:t>-</w:t>
      </w:r>
      <w:r w:rsidR="00056CFF" w:rsidRPr="00750D5C">
        <w:rPr>
          <w:rFonts w:ascii="Book Antiqua" w:hAnsi="Book Antiqua" w:cs="Arial"/>
          <w:color w:val="000000" w:themeColor="text1"/>
          <w:sz w:val="24"/>
          <w:szCs w:val="24"/>
        </w:rPr>
        <w:t>HCC</w:t>
      </w:r>
      <w:r w:rsidR="00996339" w:rsidRPr="00750D5C">
        <w:rPr>
          <w:rFonts w:ascii="Book Antiqua" w:hAnsi="Book Antiqua" w:cs="Arial"/>
          <w:color w:val="000000" w:themeColor="text1"/>
          <w:sz w:val="24"/>
          <w:szCs w:val="24"/>
        </w:rPr>
        <w:t xml:space="preserve"> </w:t>
      </w:r>
      <w:r w:rsidR="00056CFF" w:rsidRPr="00750D5C">
        <w:rPr>
          <w:rFonts w:ascii="Book Antiqua" w:hAnsi="Book Antiqua" w:cs="Arial"/>
          <w:color w:val="000000" w:themeColor="text1"/>
          <w:sz w:val="24"/>
          <w:szCs w:val="24"/>
        </w:rPr>
        <w:t>and normal livers.</w:t>
      </w:r>
      <w:r w:rsidR="00602A50" w:rsidRPr="00750D5C">
        <w:rPr>
          <w:rFonts w:ascii="Book Antiqua" w:hAnsi="Book Antiqua" w:cs="Arial"/>
          <w:color w:val="000000" w:themeColor="text1"/>
          <w:sz w:val="24"/>
          <w:szCs w:val="24"/>
        </w:rPr>
        <w:t xml:space="preserve"> </w:t>
      </w:r>
      <w:r w:rsidR="00056CFF" w:rsidRPr="00750D5C">
        <w:rPr>
          <w:rFonts w:ascii="Book Antiqua" w:hAnsi="Book Antiqua" w:cs="Arial"/>
          <w:color w:val="000000" w:themeColor="text1"/>
          <w:sz w:val="24"/>
          <w:szCs w:val="24"/>
        </w:rPr>
        <w:t>Other end-stage liver diseases, namely severe cirrhosis, alcoholic cirrhosis and HBV cirrhosis also had decreased hepatic P450 enzyme gene expressions, albeit to a various degree.</w:t>
      </w:r>
      <w:r w:rsidR="00602A50" w:rsidRPr="00750D5C">
        <w:rPr>
          <w:rFonts w:ascii="Book Antiqua" w:hAnsi="Book Antiqua" w:cs="Arial"/>
          <w:color w:val="000000" w:themeColor="text1"/>
          <w:sz w:val="24"/>
          <w:szCs w:val="24"/>
        </w:rPr>
        <w:t xml:space="preserve"> </w:t>
      </w:r>
      <w:r w:rsidR="00E24548" w:rsidRPr="00750D5C">
        <w:rPr>
          <w:rFonts w:ascii="Book Antiqua" w:hAnsi="Book Antiqua" w:cs="Arial"/>
          <w:color w:val="000000" w:themeColor="text1"/>
          <w:sz w:val="24"/>
          <w:szCs w:val="24"/>
        </w:rPr>
        <w:t>The</w:t>
      </w:r>
      <w:r w:rsidR="00056CFF" w:rsidRPr="00750D5C">
        <w:rPr>
          <w:rFonts w:ascii="Book Antiqua" w:hAnsi="Book Antiqua" w:cs="Arial"/>
          <w:color w:val="000000" w:themeColor="text1"/>
          <w:sz w:val="24"/>
          <w:szCs w:val="24"/>
        </w:rPr>
        <w:t xml:space="preserve"> decreased P450 enzymes would re</w:t>
      </w:r>
      <w:r w:rsidR="00996339" w:rsidRPr="00750D5C">
        <w:rPr>
          <w:rFonts w:ascii="Book Antiqua" w:hAnsi="Book Antiqua" w:cs="Arial"/>
          <w:color w:val="000000" w:themeColor="text1"/>
          <w:sz w:val="24"/>
          <w:szCs w:val="24"/>
        </w:rPr>
        <w:t>s</w:t>
      </w:r>
      <w:r w:rsidR="00056CFF" w:rsidRPr="00750D5C">
        <w:rPr>
          <w:rFonts w:ascii="Book Antiqua" w:hAnsi="Book Antiqua" w:cs="Arial"/>
          <w:color w:val="000000" w:themeColor="text1"/>
          <w:sz w:val="24"/>
          <w:szCs w:val="24"/>
        </w:rPr>
        <w:t xml:space="preserve">ult in liver dysfunction in reducing drug efficacy and increasing drug toxicities. </w:t>
      </w:r>
    </w:p>
    <w:p w:rsidR="00D149BF" w:rsidRPr="00750D5C" w:rsidRDefault="00D149BF" w:rsidP="008950CF">
      <w:pPr>
        <w:autoSpaceDE w:val="0"/>
        <w:autoSpaceDN w:val="0"/>
        <w:adjustRightInd w:val="0"/>
        <w:spacing w:after="0" w:line="360" w:lineRule="auto"/>
        <w:jc w:val="both"/>
        <w:rPr>
          <w:rFonts w:ascii="Book Antiqua" w:hAnsi="Book Antiqua" w:cs="Tahoma"/>
          <w:b/>
          <w:bCs/>
          <w:color w:val="000000" w:themeColor="text1"/>
          <w:sz w:val="24"/>
          <w:szCs w:val="24"/>
        </w:rPr>
      </w:pPr>
    </w:p>
    <w:p w:rsidR="00EB144C" w:rsidRPr="00750D5C" w:rsidRDefault="00D149BF" w:rsidP="008950CF">
      <w:pPr>
        <w:autoSpaceDE w:val="0"/>
        <w:autoSpaceDN w:val="0"/>
        <w:adjustRightInd w:val="0"/>
        <w:spacing w:after="0" w:line="360" w:lineRule="auto"/>
        <w:jc w:val="both"/>
        <w:rPr>
          <w:rFonts w:ascii="Book Antiqua" w:hAnsi="Book Antiqua" w:cs="Tahoma"/>
          <w:b/>
          <w:bCs/>
          <w:color w:val="000000" w:themeColor="text1"/>
          <w:sz w:val="24"/>
          <w:szCs w:val="24"/>
        </w:rPr>
      </w:pPr>
      <w:r w:rsidRPr="00750D5C">
        <w:rPr>
          <w:rFonts w:ascii="Book Antiqua" w:hAnsi="Book Antiqua" w:cs="Tahoma"/>
          <w:b/>
          <w:bCs/>
          <w:color w:val="000000" w:themeColor="text1"/>
          <w:sz w:val="24"/>
          <w:szCs w:val="24"/>
        </w:rPr>
        <w:t>COMMENTS</w:t>
      </w:r>
    </w:p>
    <w:p w:rsidR="00F35D81" w:rsidRPr="00750D5C" w:rsidRDefault="00F35D81"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r w:rsidRPr="00750D5C">
        <w:rPr>
          <w:rFonts w:ascii="Book Antiqua" w:hAnsi="Book Antiqua" w:cs="Tahoma"/>
          <w:b/>
          <w:bCs/>
          <w:i/>
          <w:iCs/>
          <w:color w:val="000000" w:themeColor="text1"/>
          <w:sz w:val="24"/>
          <w:szCs w:val="24"/>
        </w:rPr>
        <w:t>Background</w:t>
      </w:r>
    </w:p>
    <w:p w:rsidR="005C276A" w:rsidRPr="00750D5C" w:rsidRDefault="005C276A" w:rsidP="008950CF">
      <w:pPr>
        <w:autoSpaceDE w:val="0"/>
        <w:autoSpaceDN w:val="0"/>
        <w:adjustRightInd w:val="0"/>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end-stage livers removed for liver transplantation are precious resources to investigate gene expression changes, including P450 enzyme genes. However, little is known about the end-stage liver P450 </w:t>
      </w:r>
      <w:r w:rsidR="00EB144C" w:rsidRPr="00750D5C">
        <w:rPr>
          <w:rFonts w:ascii="Book Antiqua" w:hAnsi="Book Antiqua" w:cs="Arial"/>
          <w:color w:val="000000" w:themeColor="text1"/>
          <w:sz w:val="24"/>
          <w:szCs w:val="24"/>
        </w:rPr>
        <w:t>expression</w:t>
      </w:r>
      <w:r w:rsidRPr="00750D5C">
        <w:rPr>
          <w:rFonts w:ascii="Book Antiqua" w:hAnsi="Book Antiqua" w:cs="Arial"/>
          <w:color w:val="000000" w:themeColor="text1"/>
          <w:sz w:val="24"/>
          <w:szCs w:val="24"/>
        </w:rPr>
        <w:t xml:space="preserve"> from the Chinese population.</w:t>
      </w:r>
      <w:r w:rsidR="00602A50" w:rsidRPr="00750D5C">
        <w:rPr>
          <w:rFonts w:ascii="Book Antiqua" w:hAnsi="Book Antiqua" w:cs="Arial"/>
          <w:color w:val="000000" w:themeColor="text1"/>
          <w:sz w:val="24"/>
          <w:szCs w:val="24"/>
        </w:rPr>
        <w:t xml:space="preserve"> </w:t>
      </w:r>
    </w:p>
    <w:p w:rsidR="00EB144C" w:rsidRPr="00750D5C" w:rsidRDefault="00EB144C"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p>
    <w:p w:rsidR="00F35D81" w:rsidRPr="00750D5C" w:rsidRDefault="00F35D81"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r w:rsidRPr="00750D5C">
        <w:rPr>
          <w:rFonts w:ascii="Book Antiqua" w:hAnsi="Book Antiqua" w:cs="Tahoma"/>
          <w:b/>
          <w:bCs/>
          <w:i/>
          <w:iCs/>
          <w:color w:val="000000" w:themeColor="text1"/>
          <w:sz w:val="24"/>
          <w:szCs w:val="24"/>
        </w:rPr>
        <w:t>Research frontiers</w:t>
      </w:r>
    </w:p>
    <w:p w:rsidR="005C276A" w:rsidRPr="00750D5C" w:rsidRDefault="005C276A" w:rsidP="008950CF">
      <w:pPr>
        <w:autoSpaceDE w:val="0"/>
        <w:autoSpaceDN w:val="0"/>
        <w:adjustRightInd w:val="0"/>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lastRenderedPageBreak/>
        <w:t xml:space="preserve">Hepatic cytochrome P450 (CYP) expression is subjected to changes in liver diseases, and to profile their expression is of basic and clinical significance. </w:t>
      </w:r>
    </w:p>
    <w:p w:rsidR="00EB144C" w:rsidRPr="00750D5C" w:rsidRDefault="00EB144C"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p>
    <w:p w:rsidR="00F35D81" w:rsidRPr="00750D5C" w:rsidRDefault="00F35D81" w:rsidP="008950CF">
      <w:pPr>
        <w:autoSpaceDE w:val="0"/>
        <w:autoSpaceDN w:val="0"/>
        <w:adjustRightInd w:val="0"/>
        <w:spacing w:after="0" w:line="360" w:lineRule="auto"/>
        <w:jc w:val="both"/>
        <w:rPr>
          <w:rFonts w:ascii="Book Antiqua" w:hAnsi="Book Antiqua" w:cs="Tahoma"/>
          <w:i/>
          <w:iCs/>
          <w:color w:val="000000" w:themeColor="text1"/>
          <w:sz w:val="24"/>
          <w:szCs w:val="24"/>
        </w:rPr>
      </w:pPr>
      <w:r w:rsidRPr="00750D5C">
        <w:rPr>
          <w:rFonts w:ascii="Book Antiqua" w:hAnsi="Book Antiqua" w:cs="Tahoma"/>
          <w:b/>
          <w:bCs/>
          <w:i/>
          <w:iCs/>
          <w:color w:val="000000" w:themeColor="text1"/>
          <w:sz w:val="24"/>
          <w:szCs w:val="24"/>
        </w:rPr>
        <w:t>Innovations and breakthroughs</w:t>
      </w:r>
    </w:p>
    <w:p w:rsidR="005C276A" w:rsidRPr="00750D5C" w:rsidRDefault="005C276A" w:rsidP="008950CF">
      <w:pPr>
        <w:autoSpaceDE w:val="0"/>
        <w:autoSpaceDN w:val="0"/>
        <w:adjustRightInd w:val="0"/>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end-stage livers had compromised liver P450 enzyme gene expression, together with their corresponding nuclear receptors. All the tested P450s were decreased in </w:t>
      </w:r>
      <w:r w:rsidR="00D149BF" w:rsidRPr="00750D5C">
        <w:rPr>
          <w:rFonts w:ascii="Book Antiqua" w:hAnsi="Book Antiqua" w:cs="Arial"/>
          <w:color w:val="000000" w:themeColor="text1"/>
          <w:sz w:val="24"/>
          <w:szCs w:val="24"/>
        </w:rPr>
        <w:t>hepatocellular carcinoma (HCC</w:t>
      </w:r>
      <w:r w:rsidR="00D149BF"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as compared to </w:t>
      </w:r>
      <w:proofErr w:type="spellStart"/>
      <w:r w:rsidRPr="00750D5C">
        <w:rPr>
          <w:rFonts w:ascii="Book Antiqua" w:hAnsi="Book Antiqua" w:cs="Arial"/>
          <w:color w:val="000000" w:themeColor="text1"/>
          <w:sz w:val="24"/>
          <w:szCs w:val="24"/>
        </w:rPr>
        <w:t>Peri</w:t>
      </w:r>
      <w:proofErr w:type="spellEnd"/>
      <w:r w:rsidRPr="00750D5C">
        <w:rPr>
          <w:rFonts w:ascii="Book Antiqua" w:hAnsi="Book Antiqua" w:cs="Arial"/>
          <w:color w:val="000000" w:themeColor="text1"/>
          <w:sz w:val="24"/>
          <w:szCs w:val="24"/>
        </w:rPr>
        <w:t>-HCC and normal livers.</w:t>
      </w:r>
    </w:p>
    <w:p w:rsidR="00EB144C" w:rsidRPr="00750D5C" w:rsidRDefault="00EB144C"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p>
    <w:p w:rsidR="00F35D81" w:rsidRPr="00750D5C" w:rsidRDefault="00F35D81"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r w:rsidRPr="00750D5C">
        <w:rPr>
          <w:rFonts w:ascii="Book Antiqua" w:hAnsi="Book Antiqua" w:cs="Tahoma"/>
          <w:b/>
          <w:bCs/>
          <w:i/>
          <w:iCs/>
          <w:color w:val="000000" w:themeColor="text1"/>
          <w:sz w:val="24"/>
          <w:szCs w:val="24"/>
        </w:rPr>
        <w:t xml:space="preserve">Applications </w:t>
      </w:r>
    </w:p>
    <w:p w:rsidR="005C276A" w:rsidRPr="00750D5C" w:rsidRDefault="005C276A" w:rsidP="008950CF">
      <w:pPr>
        <w:autoSpaceDE w:val="0"/>
        <w:autoSpaceDN w:val="0"/>
        <w:adjustRightInd w:val="0"/>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t xml:space="preserve">The decreased P450 enzymes would result in liver dysfunction in reducing drug efficacy and increasing drug toxicities. </w:t>
      </w:r>
    </w:p>
    <w:p w:rsidR="00EB144C" w:rsidRPr="00750D5C" w:rsidRDefault="00EB144C"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p>
    <w:p w:rsidR="00F35D81" w:rsidRPr="00750D5C" w:rsidRDefault="00F35D81"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r w:rsidRPr="00750D5C">
        <w:rPr>
          <w:rFonts w:ascii="Book Antiqua" w:hAnsi="Book Antiqua" w:cs="Tahoma"/>
          <w:b/>
          <w:bCs/>
          <w:i/>
          <w:iCs/>
          <w:color w:val="000000" w:themeColor="text1"/>
          <w:sz w:val="24"/>
          <w:szCs w:val="24"/>
        </w:rPr>
        <w:t>Terminology</w:t>
      </w:r>
    </w:p>
    <w:p w:rsidR="00F35D81" w:rsidRPr="00750D5C" w:rsidRDefault="005C276A" w:rsidP="008950CF">
      <w:pPr>
        <w:autoSpaceDE w:val="0"/>
        <w:autoSpaceDN w:val="0"/>
        <w:adjustRightInd w:val="0"/>
        <w:spacing w:after="0" w:line="360" w:lineRule="auto"/>
        <w:jc w:val="both"/>
        <w:rPr>
          <w:rFonts w:ascii="Book Antiqua" w:hAnsi="Book Antiqua" w:cs="Tahoma"/>
          <w:color w:val="000000" w:themeColor="text1"/>
          <w:sz w:val="24"/>
          <w:szCs w:val="24"/>
        </w:rPr>
      </w:pPr>
      <w:r w:rsidRPr="00750D5C">
        <w:rPr>
          <w:rFonts w:ascii="Book Antiqua" w:hAnsi="Book Antiqua" w:cs="Tahoma"/>
          <w:color w:val="000000" w:themeColor="text1"/>
          <w:sz w:val="24"/>
          <w:szCs w:val="24"/>
        </w:rPr>
        <w:t>Real-time RT-PCR is a sensitive technology to study the expression of CYP genes in the end-stage liver diseases</w:t>
      </w:r>
      <w:r w:rsidR="00EB144C" w:rsidRPr="00750D5C">
        <w:rPr>
          <w:rFonts w:ascii="Book Antiqua" w:hAnsi="Book Antiqua" w:cs="Tahoma"/>
          <w:color w:val="000000" w:themeColor="text1"/>
          <w:sz w:val="24"/>
          <w:szCs w:val="24"/>
        </w:rPr>
        <w:t>.</w:t>
      </w:r>
    </w:p>
    <w:p w:rsidR="00EB144C" w:rsidRPr="00750D5C" w:rsidRDefault="00EB144C"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p>
    <w:p w:rsidR="00F35D81" w:rsidRPr="00750D5C" w:rsidRDefault="00F35D81" w:rsidP="008950CF">
      <w:pPr>
        <w:autoSpaceDE w:val="0"/>
        <w:autoSpaceDN w:val="0"/>
        <w:adjustRightInd w:val="0"/>
        <w:spacing w:after="0" w:line="360" w:lineRule="auto"/>
        <w:jc w:val="both"/>
        <w:rPr>
          <w:rFonts w:ascii="Book Antiqua" w:hAnsi="Book Antiqua" w:cs="Tahoma"/>
          <w:b/>
          <w:bCs/>
          <w:i/>
          <w:iCs/>
          <w:color w:val="000000" w:themeColor="text1"/>
          <w:sz w:val="24"/>
          <w:szCs w:val="24"/>
        </w:rPr>
      </w:pPr>
      <w:r w:rsidRPr="00750D5C">
        <w:rPr>
          <w:rFonts w:ascii="Book Antiqua" w:hAnsi="Book Antiqua" w:cs="Tahoma"/>
          <w:b/>
          <w:bCs/>
          <w:i/>
          <w:iCs/>
          <w:color w:val="000000" w:themeColor="text1"/>
          <w:sz w:val="24"/>
          <w:szCs w:val="24"/>
        </w:rPr>
        <w:t>Peer review</w:t>
      </w:r>
    </w:p>
    <w:p w:rsidR="00F35D81" w:rsidRPr="00750D5C" w:rsidRDefault="00EB144C" w:rsidP="008950CF">
      <w:pPr>
        <w:autoSpaceDE w:val="0"/>
        <w:autoSpaceDN w:val="0"/>
        <w:adjustRightInd w:val="0"/>
        <w:spacing w:after="0" w:line="360" w:lineRule="auto"/>
        <w:jc w:val="both"/>
        <w:rPr>
          <w:rFonts w:ascii="Book Antiqua" w:hAnsi="Book Antiqua" w:cs="Tahoma"/>
          <w:color w:val="000000" w:themeColor="text1"/>
          <w:sz w:val="24"/>
          <w:szCs w:val="24"/>
        </w:rPr>
      </w:pPr>
      <w:r w:rsidRPr="00750D5C">
        <w:rPr>
          <w:rFonts w:ascii="Book Antiqua" w:hAnsi="Book Antiqua" w:cs="Tahoma"/>
          <w:color w:val="000000" w:themeColor="text1"/>
          <w:sz w:val="24"/>
          <w:szCs w:val="24"/>
        </w:rPr>
        <w:t xml:space="preserve">This is the study among the first to study CYP and nuclear receptors in the Chinese population. </w:t>
      </w:r>
    </w:p>
    <w:p w:rsidR="00F35D81" w:rsidRPr="00750D5C" w:rsidRDefault="00F35D81" w:rsidP="008950CF">
      <w:pPr>
        <w:spacing w:after="0" w:line="360" w:lineRule="auto"/>
        <w:jc w:val="both"/>
        <w:rPr>
          <w:rFonts w:ascii="Book Antiqua" w:hAnsi="Book Antiqua" w:cs="Arial"/>
          <w:b/>
          <w:color w:val="000000" w:themeColor="text1"/>
          <w:sz w:val="24"/>
          <w:szCs w:val="24"/>
        </w:rPr>
      </w:pPr>
    </w:p>
    <w:p w:rsidR="00902DA7" w:rsidRPr="00750D5C" w:rsidRDefault="00902DA7" w:rsidP="008950CF">
      <w:pPr>
        <w:spacing w:after="0" w:line="360" w:lineRule="auto"/>
        <w:jc w:val="both"/>
        <w:rPr>
          <w:rFonts w:ascii="Book Antiqua" w:hAnsi="Book Antiqua" w:cs="Arial"/>
          <w:b/>
          <w:caps/>
          <w:color w:val="000000" w:themeColor="text1"/>
          <w:sz w:val="21"/>
          <w:szCs w:val="24"/>
        </w:rPr>
      </w:pPr>
      <w:r w:rsidRPr="00750D5C">
        <w:rPr>
          <w:rFonts w:ascii="Book Antiqua" w:hAnsi="Book Antiqua" w:cs="Arial"/>
          <w:b/>
          <w:caps/>
          <w:color w:val="000000" w:themeColor="text1"/>
          <w:sz w:val="21"/>
          <w:szCs w:val="24"/>
        </w:rPr>
        <w:t>References</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 xml:space="preserve">1 </w:t>
      </w:r>
      <w:r w:rsidRPr="00750D5C">
        <w:rPr>
          <w:rFonts w:ascii="Book Antiqua" w:eastAsia="宋体" w:hAnsi="Book Antiqua" w:cs="宋体"/>
          <w:b/>
          <w:color w:val="000000"/>
          <w:sz w:val="21"/>
          <w:szCs w:val="21"/>
        </w:rPr>
        <w:t>Parkinson A</w:t>
      </w:r>
      <w:r w:rsidRPr="00750D5C">
        <w:rPr>
          <w:rFonts w:ascii="Book Antiqua" w:eastAsia="宋体" w:hAnsi="Book Antiqua" w:cs="宋体"/>
          <w:color w:val="000000"/>
          <w:sz w:val="21"/>
          <w:szCs w:val="21"/>
        </w:rPr>
        <w:t xml:space="preserve">, Ogilvie BW. </w:t>
      </w:r>
      <w:proofErr w:type="gramStart"/>
      <w:r w:rsidRPr="00750D5C">
        <w:rPr>
          <w:rFonts w:ascii="Book Antiqua" w:eastAsia="宋体" w:hAnsi="Book Antiqua" w:cs="宋体"/>
          <w:color w:val="000000"/>
          <w:sz w:val="21"/>
          <w:szCs w:val="21"/>
        </w:rPr>
        <w:t xml:space="preserve">Biotransformation of </w:t>
      </w:r>
      <w:proofErr w:type="spellStart"/>
      <w:r w:rsidRPr="00750D5C">
        <w:rPr>
          <w:rFonts w:ascii="Book Antiqua" w:eastAsia="宋体" w:hAnsi="Book Antiqua" w:cs="宋体"/>
          <w:color w:val="000000"/>
          <w:sz w:val="21"/>
          <w:szCs w:val="21"/>
        </w:rPr>
        <w:t>xenobiotics</w:t>
      </w:r>
      <w:proofErr w:type="spellEnd"/>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xml:space="preserve"> In: </w:t>
      </w:r>
      <w:proofErr w:type="spellStart"/>
      <w:r w:rsidRPr="00750D5C">
        <w:rPr>
          <w:rFonts w:ascii="Book Antiqua" w:eastAsia="宋体" w:hAnsi="Book Antiqua" w:cs="宋体"/>
          <w:color w:val="000000"/>
          <w:sz w:val="21"/>
          <w:szCs w:val="21"/>
        </w:rPr>
        <w:t>Klaassen</w:t>
      </w:r>
      <w:proofErr w:type="spellEnd"/>
      <w:r w:rsidRPr="00750D5C">
        <w:rPr>
          <w:rFonts w:ascii="Book Antiqua" w:eastAsia="宋体" w:hAnsi="Book Antiqua" w:cs="宋体"/>
          <w:color w:val="000000"/>
          <w:sz w:val="21"/>
          <w:szCs w:val="21"/>
        </w:rPr>
        <w:t xml:space="preserve"> CD. </w:t>
      </w:r>
      <w:proofErr w:type="spellStart"/>
      <w:r w:rsidRPr="00750D5C">
        <w:rPr>
          <w:rFonts w:ascii="Book Antiqua" w:eastAsia="宋体" w:hAnsi="Book Antiqua" w:cs="宋体"/>
          <w:color w:val="000000"/>
          <w:sz w:val="21"/>
          <w:szCs w:val="21"/>
        </w:rPr>
        <w:t>Casarett</w:t>
      </w:r>
      <w:proofErr w:type="spellEnd"/>
      <w:r w:rsidRPr="00750D5C">
        <w:rPr>
          <w:rFonts w:ascii="Book Antiqua" w:eastAsia="宋体" w:hAnsi="Book Antiqua" w:cs="宋体"/>
          <w:color w:val="000000"/>
          <w:sz w:val="21"/>
          <w:szCs w:val="21"/>
        </w:rPr>
        <w:t xml:space="preserve"> and </w:t>
      </w:r>
      <w:proofErr w:type="spellStart"/>
      <w:r w:rsidRPr="00750D5C">
        <w:rPr>
          <w:rFonts w:ascii="Book Antiqua" w:eastAsia="宋体" w:hAnsi="Book Antiqua" w:cs="宋体"/>
          <w:color w:val="000000"/>
          <w:sz w:val="21"/>
          <w:szCs w:val="21"/>
        </w:rPr>
        <w:t>Doull’s</w:t>
      </w:r>
      <w:proofErr w:type="spellEnd"/>
      <w:r w:rsidRPr="00750D5C">
        <w:rPr>
          <w:rFonts w:ascii="Book Antiqua" w:eastAsia="宋体" w:hAnsi="Book Antiqua" w:cs="宋体"/>
          <w:color w:val="000000"/>
          <w:sz w:val="21"/>
          <w:szCs w:val="21"/>
        </w:rPr>
        <w:t xml:space="preserve"> Toxicology: The Basic Science of Poisons. McGraw Hill, 2013: 185-366</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2 </w:t>
      </w:r>
      <w:r w:rsidRPr="00750D5C">
        <w:rPr>
          <w:rFonts w:ascii="Book Antiqua" w:eastAsia="宋体" w:hAnsi="Book Antiqua" w:cs="宋体"/>
          <w:b/>
          <w:bCs/>
          <w:color w:val="000000"/>
          <w:sz w:val="21"/>
          <w:szCs w:val="21"/>
        </w:rPr>
        <w:t>Gonzalez FJ</w:t>
      </w:r>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xml:space="preserve"> The 2006 Bernard B. Brodie Award Lecture. Cyp2e1. </w:t>
      </w:r>
      <w:r w:rsidRPr="00750D5C">
        <w:rPr>
          <w:rFonts w:ascii="Book Antiqua" w:eastAsia="宋体" w:hAnsi="Book Antiqua" w:cs="宋体"/>
          <w:i/>
          <w:iCs/>
          <w:color w:val="000000"/>
          <w:sz w:val="21"/>
          <w:szCs w:val="21"/>
        </w:rPr>
        <w:t xml:space="preserve">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Dispos</w:t>
      </w:r>
      <w:proofErr w:type="spellEnd"/>
      <w:r w:rsidRPr="00750D5C">
        <w:rPr>
          <w:rFonts w:ascii="Book Antiqua" w:eastAsia="宋体" w:hAnsi="Book Antiqua" w:cs="宋体"/>
          <w:color w:val="000000"/>
          <w:sz w:val="21"/>
          <w:szCs w:val="21"/>
        </w:rPr>
        <w:t> 2007; </w:t>
      </w:r>
      <w:r w:rsidRPr="00750D5C">
        <w:rPr>
          <w:rFonts w:ascii="Book Antiqua" w:eastAsia="宋体" w:hAnsi="Book Antiqua" w:cs="宋体"/>
          <w:b/>
          <w:bCs/>
          <w:color w:val="000000"/>
          <w:sz w:val="21"/>
          <w:szCs w:val="21"/>
        </w:rPr>
        <w:t>35</w:t>
      </w:r>
      <w:r w:rsidRPr="00750D5C">
        <w:rPr>
          <w:rFonts w:ascii="Book Antiqua" w:eastAsia="宋体" w:hAnsi="Book Antiqua" w:cs="宋体"/>
          <w:color w:val="000000"/>
          <w:sz w:val="21"/>
          <w:szCs w:val="21"/>
        </w:rPr>
        <w:t>: 1-8 [PMID: 17020953]</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3 </w:t>
      </w:r>
      <w:r w:rsidRPr="00750D5C">
        <w:rPr>
          <w:rFonts w:ascii="Book Antiqua" w:eastAsia="宋体" w:hAnsi="Book Antiqua" w:cs="宋体"/>
          <w:b/>
          <w:bCs/>
          <w:color w:val="000000"/>
          <w:sz w:val="21"/>
          <w:szCs w:val="21"/>
        </w:rPr>
        <w:t>Wang H</w:t>
      </w:r>
      <w:r w:rsidRPr="00750D5C">
        <w:rPr>
          <w:rFonts w:ascii="Book Antiqua" w:eastAsia="宋体" w:hAnsi="Book Antiqua" w:cs="宋体"/>
          <w:color w:val="000000"/>
          <w:sz w:val="21"/>
          <w:szCs w:val="21"/>
        </w:rPr>
        <w:t xml:space="preserve">, Tompkins LM. CYP2B6: new insights into a historically overlooked cytochrome P450 </w:t>
      </w:r>
      <w:proofErr w:type="spellStart"/>
      <w:r w:rsidRPr="00750D5C">
        <w:rPr>
          <w:rFonts w:ascii="Book Antiqua" w:eastAsia="宋体" w:hAnsi="Book Antiqua" w:cs="宋体"/>
          <w:color w:val="000000"/>
          <w:sz w:val="21"/>
          <w:szCs w:val="21"/>
        </w:rPr>
        <w:t>isozyme</w:t>
      </w:r>
      <w:proofErr w:type="spell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Curr</w:t>
      </w:r>
      <w:proofErr w:type="spellEnd"/>
      <w:r w:rsidRPr="00750D5C">
        <w:rPr>
          <w:rFonts w:ascii="Book Antiqua" w:eastAsia="宋体" w:hAnsi="Book Antiqua" w:cs="宋体"/>
          <w:i/>
          <w:iCs/>
          <w:color w:val="000000"/>
          <w:sz w:val="21"/>
          <w:szCs w:val="21"/>
        </w:rPr>
        <w:t xml:space="preserve"> 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color w:val="000000"/>
          <w:sz w:val="21"/>
          <w:szCs w:val="21"/>
        </w:rPr>
        <w:t> 2008; </w:t>
      </w:r>
      <w:r w:rsidRPr="00750D5C">
        <w:rPr>
          <w:rFonts w:ascii="Book Antiqua" w:eastAsia="宋体" w:hAnsi="Book Antiqua" w:cs="宋体"/>
          <w:b/>
          <w:bCs/>
          <w:color w:val="000000"/>
          <w:sz w:val="21"/>
          <w:szCs w:val="21"/>
        </w:rPr>
        <w:t>9</w:t>
      </w:r>
      <w:r w:rsidRPr="00750D5C">
        <w:rPr>
          <w:rFonts w:ascii="Book Antiqua" w:eastAsia="宋体" w:hAnsi="Book Antiqua" w:cs="宋体"/>
          <w:color w:val="000000"/>
          <w:sz w:val="21"/>
          <w:szCs w:val="21"/>
        </w:rPr>
        <w:t>: 598-610 [PMID: 18781911]</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4 </w:t>
      </w:r>
      <w:r w:rsidRPr="00750D5C">
        <w:rPr>
          <w:rFonts w:ascii="Book Antiqua" w:eastAsia="宋体" w:hAnsi="Book Antiqua" w:cs="宋体"/>
          <w:b/>
          <w:bCs/>
          <w:color w:val="000000"/>
          <w:sz w:val="21"/>
          <w:szCs w:val="21"/>
        </w:rPr>
        <w:t>Johansson I</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Ingelman-Sundberg</w:t>
      </w:r>
      <w:proofErr w:type="spellEnd"/>
      <w:r w:rsidRPr="00750D5C">
        <w:rPr>
          <w:rFonts w:ascii="Book Antiqua" w:eastAsia="宋体" w:hAnsi="Book Antiqua" w:cs="宋体"/>
          <w:color w:val="000000"/>
          <w:sz w:val="21"/>
          <w:szCs w:val="21"/>
        </w:rPr>
        <w:t xml:space="preserve"> M. Genetic polymorphism and toxicology--with emphasis on cytochrome p450.</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Toxicol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Sci</w:t>
      </w:r>
      <w:proofErr w:type="spellEnd"/>
      <w:r w:rsidRPr="00750D5C">
        <w:rPr>
          <w:rFonts w:ascii="Book Antiqua" w:eastAsia="宋体" w:hAnsi="Book Antiqua" w:cs="宋体"/>
          <w:color w:val="000000"/>
          <w:sz w:val="21"/>
          <w:szCs w:val="21"/>
        </w:rPr>
        <w:t> 2011; </w:t>
      </w:r>
      <w:r w:rsidRPr="00750D5C">
        <w:rPr>
          <w:rFonts w:ascii="Book Antiqua" w:eastAsia="宋体" w:hAnsi="Book Antiqua" w:cs="宋体"/>
          <w:b/>
          <w:bCs/>
          <w:color w:val="000000"/>
          <w:sz w:val="21"/>
          <w:szCs w:val="21"/>
        </w:rPr>
        <w:t>120</w:t>
      </w:r>
      <w:r w:rsidRPr="00750D5C">
        <w:rPr>
          <w:rFonts w:ascii="Book Antiqua" w:eastAsia="宋体" w:hAnsi="Book Antiqua" w:cs="宋体"/>
          <w:color w:val="000000"/>
          <w:sz w:val="21"/>
          <w:szCs w:val="21"/>
        </w:rPr>
        <w:t>: 1-13 [PMID: 21149643 DOI: 10.1093/</w:t>
      </w:r>
      <w:proofErr w:type="spellStart"/>
      <w:r w:rsidRPr="00750D5C">
        <w:rPr>
          <w:rFonts w:ascii="Book Antiqua" w:eastAsia="宋体" w:hAnsi="Book Antiqua" w:cs="宋体"/>
          <w:color w:val="000000"/>
          <w:sz w:val="21"/>
          <w:szCs w:val="21"/>
        </w:rPr>
        <w:t>toxsci</w:t>
      </w:r>
      <w:proofErr w:type="spellEnd"/>
      <w:r w:rsidRPr="00750D5C">
        <w:rPr>
          <w:rFonts w:ascii="Book Antiqua" w:eastAsia="宋体" w:hAnsi="Book Antiqua" w:cs="宋体"/>
          <w:color w:val="000000"/>
          <w:sz w:val="21"/>
          <w:szCs w:val="21"/>
        </w:rPr>
        <w:t>/kfq374]</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lastRenderedPageBreak/>
        <w:t>5 </w:t>
      </w:r>
      <w:r w:rsidRPr="00750D5C">
        <w:rPr>
          <w:rFonts w:ascii="Book Antiqua" w:eastAsia="宋体" w:hAnsi="Book Antiqua" w:cs="宋体"/>
          <w:b/>
          <w:bCs/>
          <w:color w:val="000000"/>
          <w:sz w:val="21"/>
          <w:szCs w:val="21"/>
        </w:rPr>
        <w:t>Xu BY</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Guo</w:t>
      </w:r>
      <w:proofErr w:type="spellEnd"/>
      <w:r w:rsidRPr="00750D5C">
        <w:rPr>
          <w:rFonts w:ascii="Book Antiqua" w:eastAsia="宋体" w:hAnsi="Book Antiqua" w:cs="宋体"/>
          <w:color w:val="000000"/>
          <w:sz w:val="21"/>
          <w:szCs w:val="21"/>
        </w:rPr>
        <w:t xml:space="preserve"> LP, Lee SS, Dong QM, Tan Y, Yao H, Li LH, Lin CK, Kung HF, He ML. Genetic variability of CYP2B6 polymorphisms in four southern Chinese populations. </w:t>
      </w:r>
      <w:r w:rsidRPr="00750D5C">
        <w:rPr>
          <w:rFonts w:ascii="Book Antiqua" w:eastAsia="宋体" w:hAnsi="Book Antiqua" w:cs="宋体"/>
          <w:i/>
          <w:iCs/>
          <w:color w:val="000000"/>
          <w:sz w:val="21"/>
          <w:szCs w:val="21"/>
        </w:rPr>
        <w:t xml:space="preserve">World J </w:t>
      </w:r>
      <w:proofErr w:type="spellStart"/>
      <w:r w:rsidRPr="00750D5C">
        <w:rPr>
          <w:rFonts w:ascii="Book Antiqua" w:eastAsia="宋体" w:hAnsi="Book Antiqua" w:cs="宋体"/>
          <w:i/>
          <w:iCs/>
          <w:color w:val="000000"/>
          <w:sz w:val="21"/>
          <w:szCs w:val="21"/>
        </w:rPr>
        <w:t>Gastroenterol</w:t>
      </w:r>
      <w:proofErr w:type="spellEnd"/>
      <w:r w:rsidRPr="00750D5C">
        <w:rPr>
          <w:rFonts w:ascii="Book Antiqua" w:eastAsia="宋体" w:hAnsi="Book Antiqua" w:cs="宋体"/>
          <w:color w:val="000000"/>
          <w:sz w:val="21"/>
          <w:szCs w:val="21"/>
        </w:rPr>
        <w:t> 2007; </w:t>
      </w:r>
      <w:r w:rsidRPr="00750D5C">
        <w:rPr>
          <w:rFonts w:ascii="Book Antiqua" w:eastAsia="宋体" w:hAnsi="Book Antiqua" w:cs="宋体"/>
          <w:b/>
          <w:bCs/>
          <w:color w:val="000000"/>
          <w:sz w:val="21"/>
          <w:szCs w:val="21"/>
        </w:rPr>
        <w:t>13</w:t>
      </w:r>
      <w:r w:rsidRPr="00750D5C">
        <w:rPr>
          <w:rFonts w:ascii="Book Antiqua" w:eastAsia="宋体" w:hAnsi="Book Antiqua" w:cs="宋体"/>
          <w:color w:val="000000"/>
          <w:sz w:val="21"/>
          <w:szCs w:val="21"/>
        </w:rPr>
        <w:t>: 2100-2103 [PMID: 17465455]</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6 </w:t>
      </w:r>
      <w:proofErr w:type="spellStart"/>
      <w:r w:rsidRPr="00750D5C">
        <w:rPr>
          <w:rFonts w:ascii="Book Antiqua" w:eastAsia="宋体" w:hAnsi="Book Antiqua" w:cs="宋体"/>
          <w:b/>
          <w:bCs/>
          <w:color w:val="000000"/>
          <w:sz w:val="21"/>
          <w:szCs w:val="21"/>
        </w:rPr>
        <w:t>Neafsey</w:t>
      </w:r>
      <w:proofErr w:type="spellEnd"/>
      <w:r w:rsidRPr="00750D5C">
        <w:rPr>
          <w:rFonts w:ascii="Book Antiqua" w:eastAsia="宋体" w:hAnsi="Book Antiqua" w:cs="宋体"/>
          <w:b/>
          <w:bCs/>
          <w:color w:val="000000"/>
          <w:sz w:val="21"/>
          <w:szCs w:val="21"/>
        </w:rPr>
        <w:t xml:space="preserve"> P</w:t>
      </w:r>
      <w:r w:rsidRPr="00750D5C">
        <w:rPr>
          <w:rFonts w:ascii="Book Antiqua" w:eastAsia="宋体" w:hAnsi="Book Antiqua" w:cs="宋体"/>
          <w:color w:val="000000"/>
          <w:sz w:val="21"/>
          <w:szCs w:val="21"/>
        </w:rPr>
        <w:t xml:space="preserve">, Ginsberg G, </w:t>
      </w:r>
      <w:proofErr w:type="spellStart"/>
      <w:r w:rsidRPr="00750D5C">
        <w:rPr>
          <w:rFonts w:ascii="Book Antiqua" w:eastAsia="宋体" w:hAnsi="Book Antiqua" w:cs="宋体"/>
          <w:color w:val="000000"/>
          <w:sz w:val="21"/>
          <w:szCs w:val="21"/>
        </w:rPr>
        <w:t>Hattis</w:t>
      </w:r>
      <w:proofErr w:type="spellEnd"/>
      <w:r w:rsidRPr="00750D5C">
        <w:rPr>
          <w:rFonts w:ascii="Book Antiqua" w:eastAsia="宋体" w:hAnsi="Book Antiqua" w:cs="宋体"/>
          <w:color w:val="000000"/>
          <w:sz w:val="21"/>
          <w:szCs w:val="21"/>
        </w:rPr>
        <w:t xml:space="preserve"> D, </w:t>
      </w:r>
      <w:proofErr w:type="spellStart"/>
      <w:r w:rsidRPr="00750D5C">
        <w:rPr>
          <w:rFonts w:ascii="Book Antiqua" w:eastAsia="宋体" w:hAnsi="Book Antiqua" w:cs="宋体"/>
          <w:color w:val="000000"/>
          <w:sz w:val="21"/>
          <w:szCs w:val="21"/>
        </w:rPr>
        <w:t>Sonawane</w:t>
      </w:r>
      <w:proofErr w:type="spellEnd"/>
      <w:r w:rsidRPr="00750D5C">
        <w:rPr>
          <w:rFonts w:ascii="Book Antiqua" w:eastAsia="宋体" w:hAnsi="Book Antiqua" w:cs="宋体"/>
          <w:color w:val="000000"/>
          <w:sz w:val="21"/>
          <w:szCs w:val="21"/>
        </w:rPr>
        <w:t xml:space="preserve"> B. Genetic polymorphism in cytochrome P450 2D6 (CYP2D6): Population distribution of CYP2D6 activity. </w:t>
      </w:r>
      <w:r w:rsidRPr="00750D5C">
        <w:rPr>
          <w:rFonts w:ascii="Book Antiqua" w:eastAsia="宋体" w:hAnsi="Book Antiqua" w:cs="宋体"/>
          <w:i/>
          <w:iCs/>
          <w:color w:val="000000"/>
          <w:sz w:val="21"/>
          <w:szCs w:val="21"/>
        </w:rPr>
        <w:t xml:space="preserve">J </w:t>
      </w:r>
      <w:proofErr w:type="spellStart"/>
      <w:r w:rsidRPr="00750D5C">
        <w:rPr>
          <w:rFonts w:ascii="Book Antiqua" w:eastAsia="宋体" w:hAnsi="Book Antiqua" w:cs="宋体"/>
          <w:i/>
          <w:iCs/>
          <w:color w:val="000000"/>
          <w:sz w:val="21"/>
          <w:szCs w:val="21"/>
        </w:rPr>
        <w:t>Toxicol</w:t>
      </w:r>
      <w:proofErr w:type="spellEnd"/>
      <w:r w:rsidRPr="00750D5C">
        <w:rPr>
          <w:rFonts w:ascii="Book Antiqua" w:eastAsia="宋体" w:hAnsi="Book Antiqua" w:cs="宋体"/>
          <w:i/>
          <w:iCs/>
          <w:color w:val="000000"/>
          <w:sz w:val="21"/>
          <w:szCs w:val="21"/>
        </w:rPr>
        <w:t xml:space="preserve"> Environ Health B </w:t>
      </w:r>
      <w:proofErr w:type="spellStart"/>
      <w:r w:rsidRPr="00750D5C">
        <w:rPr>
          <w:rFonts w:ascii="Book Antiqua" w:eastAsia="宋体" w:hAnsi="Book Antiqua" w:cs="宋体"/>
          <w:i/>
          <w:iCs/>
          <w:color w:val="000000"/>
          <w:sz w:val="21"/>
          <w:szCs w:val="21"/>
        </w:rPr>
        <w:t>Crit</w:t>
      </w:r>
      <w:proofErr w:type="spellEnd"/>
      <w:r w:rsidRPr="00750D5C">
        <w:rPr>
          <w:rFonts w:ascii="Book Antiqua" w:eastAsia="宋体" w:hAnsi="Book Antiqua" w:cs="宋体"/>
          <w:i/>
          <w:iCs/>
          <w:color w:val="000000"/>
          <w:sz w:val="21"/>
          <w:szCs w:val="21"/>
        </w:rPr>
        <w:t xml:space="preserve"> Rev</w:t>
      </w:r>
      <w:r w:rsidRPr="00750D5C">
        <w:rPr>
          <w:rFonts w:ascii="Book Antiqua" w:eastAsia="宋体" w:hAnsi="Book Antiqua" w:cs="宋体"/>
          <w:color w:val="000000"/>
          <w:sz w:val="21"/>
          <w:szCs w:val="21"/>
        </w:rPr>
        <w:t> 2009; </w:t>
      </w:r>
      <w:r w:rsidRPr="00750D5C">
        <w:rPr>
          <w:rFonts w:ascii="Book Antiqua" w:eastAsia="宋体" w:hAnsi="Book Antiqua" w:cs="宋体"/>
          <w:b/>
          <w:bCs/>
          <w:color w:val="000000"/>
          <w:sz w:val="21"/>
          <w:szCs w:val="21"/>
        </w:rPr>
        <w:t>12</w:t>
      </w:r>
      <w:r w:rsidRPr="00750D5C">
        <w:rPr>
          <w:rFonts w:ascii="Book Antiqua" w:eastAsia="宋体" w:hAnsi="Book Antiqua" w:cs="宋体"/>
          <w:color w:val="000000"/>
          <w:sz w:val="21"/>
          <w:szCs w:val="21"/>
        </w:rPr>
        <w:t>: 334-361 [PMID: 20183526 DOI: 10.1080/10937400903158342]</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7 </w:t>
      </w:r>
      <w:r w:rsidRPr="00750D5C">
        <w:rPr>
          <w:rFonts w:ascii="Book Antiqua" w:eastAsia="宋体" w:hAnsi="Book Antiqua" w:cs="宋体"/>
          <w:b/>
          <w:bCs/>
          <w:color w:val="000000"/>
          <w:sz w:val="21"/>
          <w:szCs w:val="21"/>
        </w:rPr>
        <w:t>Waxman DJ</w:t>
      </w:r>
      <w:r w:rsidRPr="00750D5C">
        <w:rPr>
          <w:rFonts w:ascii="Book Antiqua" w:eastAsia="宋体" w:hAnsi="Book Antiqua" w:cs="宋体"/>
          <w:color w:val="000000"/>
          <w:sz w:val="21"/>
          <w:szCs w:val="21"/>
        </w:rPr>
        <w:t>, Holloway MG. Sex differences in the expression of hepatic drug metabolizing enzymes.</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Mol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Pharmacol</w:t>
      </w:r>
      <w:proofErr w:type="spellEnd"/>
      <w:r w:rsidRPr="00750D5C">
        <w:rPr>
          <w:rFonts w:ascii="Book Antiqua" w:eastAsia="宋体" w:hAnsi="Book Antiqua" w:cs="宋体"/>
          <w:color w:val="000000"/>
          <w:sz w:val="21"/>
          <w:szCs w:val="21"/>
        </w:rPr>
        <w:t> 2009; </w:t>
      </w:r>
      <w:r w:rsidRPr="00750D5C">
        <w:rPr>
          <w:rFonts w:ascii="Book Antiqua" w:eastAsia="宋体" w:hAnsi="Book Antiqua" w:cs="宋体"/>
          <w:b/>
          <w:bCs/>
          <w:color w:val="000000"/>
          <w:sz w:val="21"/>
          <w:szCs w:val="21"/>
        </w:rPr>
        <w:t>76</w:t>
      </w:r>
      <w:r w:rsidRPr="00750D5C">
        <w:rPr>
          <w:rFonts w:ascii="Book Antiqua" w:eastAsia="宋体" w:hAnsi="Book Antiqua" w:cs="宋体"/>
          <w:color w:val="000000"/>
          <w:sz w:val="21"/>
          <w:szCs w:val="21"/>
        </w:rPr>
        <w:t>: 215-228 [PMID: 19483103 DOI: 10.1124/mol.109.056705]</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8 </w:t>
      </w:r>
      <w:r w:rsidRPr="00750D5C">
        <w:rPr>
          <w:rFonts w:ascii="Book Antiqua" w:eastAsia="宋体" w:hAnsi="Book Antiqua" w:cs="宋体"/>
          <w:b/>
          <w:bCs/>
          <w:color w:val="000000"/>
          <w:sz w:val="21"/>
          <w:szCs w:val="21"/>
        </w:rPr>
        <w:t>Hines RN</w:t>
      </w:r>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xml:space="preserve"> </w:t>
      </w:r>
      <w:proofErr w:type="gramStart"/>
      <w:r w:rsidRPr="00750D5C">
        <w:rPr>
          <w:rFonts w:ascii="Book Antiqua" w:eastAsia="宋体" w:hAnsi="Book Antiqua" w:cs="宋体"/>
          <w:color w:val="000000"/>
          <w:sz w:val="21"/>
          <w:szCs w:val="21"/>
        </w:rPr>
        <w:t>Ontogeny of human hepatic cytochromes P450.</w:t>
      </w:r>
      <w:proofErr w:type="gramEnd"/>
      <w:r w:rsidRPr="00750D5C">
        <w:rPr>
          <w:rFonts w:ascii="Book Antiqua" w:eastAsia="宋体" w:hAnsi="Book Antiqua" w:cs="宋体"/>
          <w:color w:val="000000"/>
          <w:sz w:val="21"/>
          <w:szCs w:val="21"/>
        </w:rPr>
        <w:t> </w:t>
      </w:r>
      <w:r w:rsidRPr="00750D5C">
        <w:rPr>
          <w:rFonts w:ascii="Book Antiqua" w:eastAsia="宋体" w:hAnsi="Book Antiqua" w:cs="宋体"/>
          <w:i/>
          <w:iCs/>
          <w:color w:val="000000"/>
          <w:sz w:val="21"/>
          <w:szCs w:val="21"/>
        </w:rPr>
        <w:t xml:space="preserve">J </w:t>
      </w:r>
      <w:proofErr w:type="spellStart"/>
      <w:r w:rsidRPr="00750D5C">
        <w:rPr>
          <w:rFonts w:ascii="Book Antiqua" w:eastAsia="宋体" w:hAnsi="Book Antiqua" w:cs="宋体"/>
          <w:i/>
          <w:iCs/>
          <w:color w:val="000000"/>
          <w:sz w:val="21"/>
          <w:szCs w:val="21"/>
        </w:rPr>
        <w:t>Biochem</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Mol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Toxicol</w:t>
      </w:r>
      <w:proofErr w:type="spellEnd"/>
      <w:r w:rsidRPr="00750D5C">
        <w:rPr>
          <w:rFonts w:ascii="Book Antiqua" w:eastAsia="宋体" w:hAnsi="Book Antiqua" w:cs="宋体"/>
          <w:color w:val="000000"/>
          <w:sz w:val="21"/>
          <w:szCs w:val="21"/>
        </w:rPr>
        <w:t> 2007; </w:t>
      </w:r>
      <w:r w:rsidRPr="00750D5C">
        <w:rPr>
          <w:rFonts w:ascii="Book Antiqua" w:eastAsia="宋体" w:hAnsi="Book Antiqua" w:cs="宋体"/>
          <w:b/>
          <w:bCs/>
          <w:color w:val="000000"/>
          <w:sz w:val="21"/>
          <w:szCs w:val="21"/>
        </w:rPr>
        <w:t>21</w:t>
      </w:r>
      <w:r w:rsidRPr="00750D5C">
        <w:rPr>
          <w:rFonts w:ascii="Book Antiqua" w:eastAsia="宋体" w:hAnsi="Book Antiqua" w:cs="宋体"/>
          <w:color w:val="000000"/>
          <w:sz w:val="21"/>
          <w:szCs w:val="21"/>
        </w:rPr>
        <w:t>: 169-175 [PMID: 17936930]</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9 </w:t>
      </w:r>
      <w:proofErr w:type="spellStart"/>
      <w:r w:rsidRPr="00750D5C">
        <w:rPr>
          <w:rFonts w:ascii="Book Antiqua" w:eastAsia="宋体" w:hAnsi="Book Antiqua" w:cs="宋体"/>
          <w:b/>
          <w:bCs/>
          <w:color w:val="000000"/>
          <w:sz w:val="21"/>
          <w:szCs w:val="21"/>
        </w:rPr>
        <w:t>Guengerich</w:t>
      </w:r>
      <w:proofErr w:type="spellEnd"/>
      <w:r w:rsidRPr="00750D5C">
        <w:rPr>
          <w:rFonts w:ascii="Book Antiqua" w:eastAsia="宋体" w:hAnsi="Book Antiqua" w:cs="宋体"/>
          <w:b/>
          <w:bCs/>
          <w:color w:val="000000"/>
          <w:sz w:val="21"/>
          <w:szCs w:val="21"/>
        </w:rPr>
        <w:t xml:space="preserve"> FP</w:t>
      </w:r>
      <w:r w:rsidRPr="00750D5C">
        <w:rPr>
          <w:rFonts w:ascii="Book Antiqua" w:eastAsia="宋体" w:hAnsi="Book Antiqua" w:cs="宋体"/>
          <w:color w:val="000000"/>
          <w:sz w:val="21"/>
          <w:szCs w:val="21"/>
        </w:rPr>
        <w:t>. Cytochrome p450 and chemical toxicology.</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Chem</w:t>
      </w:r>
      <w:proofErr w:type="spellEnd"/>
      <w:r w:rsidRPr="00750D5C">
        <w:rPr>
          <w:rFonts w:ascii="Book Antiqua" w:eastAsia="宋体" w:hAnsi="Book Antiqua" w:cs="宋体"/>
          <w:i/>
          <w:iCs/>
          <w:color w:val="000000"/>
          <w:sz w:val="21"/>
          <w:szCs w:val="21"/>
        </w:rPr>
        <w:t xml:space="preserve"> Res </w:t>
      </w:r>
      <w:proofErr w:type="spellStart"/>
      <w:r w:rsidRPr="00750D5C">
        <w:rPr>
          <w:rFonts w:ascii="Book Antiqua" w:eastAsia="宋体" w:hAnsi="Book Antiqua" w:cs="宋体"/>
          <w:i/>
          <w:iCs/>
          <w:color w:val="000000"/>
          <w:sz w:val="21"/>
          <w:szCs w:val="21"/>
        </w:rPr>
        <w:t>Toxicol</w:t>
      </w:r>
      <w:proofErr w:type="spellEnd"/>
      <w:r w:rsidRPr="00750D5C">
        <w:rPr>
          <w:rFonts w:ascii="Book Antiqua" w:eastAsia="宋体" w:hAnsi="Book Antiqua" w:cs="宋体"/>
          <w:color w:val="000000"/>
          <w:sz w:val="21"/>
          <w:szCs w:val="21"/>
        </w:rPr>
        <w:t> 2008; </w:t>
      </w:r>
      <w:r w:rsidRPr="00750D5C">
        <w:rPr>
          <w:rFonts w:ascii="Book Antiqua" w:eastAsia="宋体" w:hAnsi="Book Antiqua" w:cs="宋体"/>
          <w:b/>
          <w:bCs/>
          <w:color w:val="000000"/>
          <w:sz w:val="21"/>
          <w:szCs w:val="21"/>
        </w:rPr>
        <w:t>21</w:t>
      </w:r>
      <w:r w:rsidRPr="00750D5C">
        <w:rPr>
          <w:rFonts w:ascii="Book Antiqua" w:eastAsia="宋体" w:hAnsi="Book Antiqua" w:cs="宋体"/>
          <w:color w:val="000000"/>
          <w:sz w:val="21"/>
          <w:szCs w:val="21"/>
        </w:rPr>
        <w:t>: 70-83 [PMID: 18052394]</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10 </w:t>
      </w:r>
      <w:proofErr w:type="spellStart"/>
      <w:r w:rsidRPr="00750D5C">
        <w:rPr>
          <w:rFonts w:ascii="Book Antiqua" w:eastAsia="宋体" w:hAnsi="Book Antiqua" w:cs="宋体"/>
          <w:b/>
          <w:bCs/>
          <w:color w:val="000000"/>
          <w:sz w:val="21"/>
          <w:szCs w:val="21"/>
        </w:rPr>
        <w:t>Kurzawski</w:t>
      </w:r>
      <w:proofErr w:type="spellEnd"/>
      <w:r w:rsidRPr="00750D5C">
        <w:rPr>
          <w:rFonts w:ascii="Book Antiqua" w:eastAsia="宋体" w:hAnsi="Book Antiqua" w:cs="宋体"/>
          <w:b/>
          <w:bCs/>
          <w:color w:val="000000"/>
          <w:sz w:val="21"/>
          <w:szCs w:val="21"/>
        </w:rPr>
        <w:t xml:space="preserve"> M</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Dziedziejko</w:t>
      </w:r>
      <w:proofErr w:type="spellEnd"/>
      <w:r w:rsidRPr="00750D5C">
        <w:rPr>
          <w:rFonts w:ascii="Book Antiqua" w:eastAsia="宋体" w:hAnsi="Book Antiqua" w:cs="宋体"/>
          <w:color w:val="000000"/>
          <w:sz w:val="21"/>
          <w:szCs w:val="21"/>
        </w:rPr>
        <w:t xml:space="preserve"> V, Post M, </w:t>
      </w:r>
      <w:proofErr w:type="spellStart"/>
      <w:r w:rsidRPr="00750D5C">
        <w:rPr>
          <w:rFonts w:ascii="Book Antiqua" w:eastAsia="宋体" w:hAnsi="Book Antiqua" w:cs="宋体"/>
          <w:color w:val="000000"/>
          <w:sz w:val="21"/>
          <w:szCs w:val="21"/>
        </w:rPr>
        <w:t>Wójcicki</w:t>
      </w:r>
      <w:proofErr w:type="spellEnd"/>
      <w:r w:rsidRPr="00750D5C">
        <w:rPr>
          <w:rFonts w:ascii="Book Antiqua" w:eastAsia="宋体" w:hAnsi="Book Antiqua" w:cs="宋体"/>
          <w:color w:val="000000"/>
          <w:sz w:val="21"/>
          <w:szCs w:val="21"/>
        </w:rPr>
        <w:t xml:space="preserve"> M, </w:t>
      </w:r>
      <w:proofErr w:type="spellStart"/>
      <w:r w:rsidRPr="00750D5C">
        <w:rPr>
          <w:rFonts w:ascii="Book Antiqua" w:eastAsia="宋体" w:hAnsi="Book Antiqua" w:cs="宋体"/>
          <w:color w:val="000000"/>
          <w:sz w:val="21"/>
          <w:szCs w:val="21"/>
        </w:rPr>
        <w:t>Urasińska</w:t>
      </w:r>
      <w:proofErr w:type="spellEnd"/>
      <w:r w:rsidRPr="00750D5C">
        <w:rPr>
          <w:rFonts w:ascii="Book Antiqua" w:eastAsia="宋体" w:hAnsi="Book Antiqua" w:cs="宋体"/>
          <w:color w:val="000000"/>
          <w:sz w:val="21"/>
          <w:szCs w:val="21"/>
        </w:rPr>
        <w:t xml:space="preserve"> E, </w:t>
      </w:r>
      <w:proofErr w:type="spellStart"/>
      <w:r w:rsidRPr="00750D5C">
        <w:rPr>
          <w:rFonts w:ascii="Book Antiqua" w:eastAsia="宋体" w:hAnsi="Book Antiqua" w:cs="宋体"/>
          <w:color w:val="000000"/>
          <w:sz w:val="21"/>
          <w:szCs w:val="21"/>
        </w:rPr>
        <w:t>Miętkiewski</w:t>
      </w:r>
      <w:proofErr w:type="spellEnd"/>
      <w:r w:rsidRPr="00750D5C">
        <w:rPr>
          <w:rFonts w:ascii="Book Antiqua" w:eastAsia="宋体" w:hAnsi="Book Antiqua" w:cs="宋体"/>
          <w:color w:val="000000"/>
          <w:sz w:val="21"/>
          <w:szCs w:val="21"/>
        </w:rPr>
        <w:t xml:space="preserve"> J, </w:t>
      </w:r>
      <w:proofErr w:type="spellStart"/>
      <w:r w:rsidRPr="00750D5C">
        <w:rPr>
          <w:rFonts w:ascii="Book Antiqua" w:eastAsia="宋体" w:hAnsi="Book Antiqua" w:cs="宋体"/>
          <w:color w:val="000000"/>
          <w:sz w:val="21"/>
          <w:szCs w:val="21"/>
        </w:rPr>
        <w:t>Droździk</w:t>
      </w:r>
      <w:proofErr w:type="spellEnd"/>
      <w:r w:rsidRPr="00750D5C">
        <w:rPr>
          <w:rFonts w:ascii="Book Antiqua" w:eastAsia="宋体" w:hAnsi="Book Antiqua" w:cs="宋体"/>
          <w:color w:val="000000"/>
          <w:sz w:val="21"/>
          <w:szCs w:val="21"/>
        </w:rPr>
        <w:t xml:space="preserve"> M. Expression of genes involved in xenobiotic metabolism and transport in end-stage liver disease: up-regulation of ABCC4 and CYP1B1. </w:t>
      </w:r>
      <w:proofErr w:type="spellStart"/>
      <w:r w:rsidRPr="00750D5C">
        <w:rPr>
          <w:rFonts w:ascii="Book Antiqua" w:eastAsia="宋体" w:hAnsi="Book Antiqua" w:cs="宋体"/>
          <w:i/>
          <w:iCs/>
          <w:color w:val="000000"/>
          <w:sz w:val="21"/>
          <w:szCs w:val="21"/>
        </w:rPr>
        <w:t>Pharmacol</w:t>
      </w:r>
      <w:proofErr w:type="spellEnd"/>
      <w:r w:rsidRPr="00750D5C">
        <w:rPr>
          <w:rFonts w:ascii="Book Antiqua" w:eastAsia="宋体" w:hAnsi="Book Antiqua" w:cs="宋体"/>
          <w:i/>
          <w:iCs/>
          <w:color w:val="000000"/>
          <w:sz w:val="21"/>
          <w:szCs w:val="21"/>
        </w:rPr>
        <w:t xml:space="preserve"> Rep</w:t>
      </w:r>
      <w:r w:rsidRPr="00750D5C">
        <w:rPr>
          <w:rFonts w:ascii="Book Antiqua" w:eastAsia="宋体" w:hAnsi="Book Antiqua" w:cs="宋体"/>
          <w:color w:val="000000"/>
          <w:sz w:val="21"/>
          <w:szCs w:val="21"/>
        </w:rPr>
        <w:t> 2012; </w:t>
      </w:r>
      <w:r w:rsidRPr="00750D5C">
        <w:rPr>
          <w:rFonts w:ascii="Book Antiqua" w:eastAsia="宋体" w:hAnsi="Book Antiqua" w:cs="宋体"/>
          <w:b/>
          <w:bCs/>
          <w:color w:val="000000"/>
          <w:sz w:val="21"/>
          <w:szCs w:val="21"/>
        </w:rPr>
        <w:t>64</w:t>
      </w:r>
      <w:r w:rsidRPr="00750D5C">
        <w:rPr>
          <w:rFonts w:ascii="Book Antiqua" w:eastAsia="宋体" w:hAnsi="Book Antiqua" w:cs="宋体"/>
          <w:color w:val="000000"/>
          <w:sz w:val="21"/>
          <w:szCs w:val="21"/>
        </w:rPr>
        <w:t>: 927-939 [PMID: 23087145]</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11 </w:t>
      </w:r>
      <w:r w:rsidRPr="00750D5C">
        <w:rPr>
          <w:rFonts w:ascii="Book Antiqua" w:eastAsia="宋体" w:hAnsi="Book Antiqua" w:cs="宋体"/>
          <w:b/>
          <w:bCs/>
          <w:color w:val="000000"/>
          <w:sz w:val="21"/>
          <w:szCs w:val="21"/>
        </w:rPr>
        <w:t>Gómez-</w:t>
      </w:r>
      <w:proofErr w:type="spellStart"/>
      <w:r w:rsidRPr="00750D5C">
        <w:rPr>
          <w:rFonts w:ascii="Book Antiqua" w:eastAsia="宋体" w:hAnsi="Book Antiqua" w:cs="宋体"/>
          <w:b/>
          <w:bCs/>
          <w:color w:val="000000"/>
          <w:sz w:val="21"/>
          <w:szCs w:val="21"/>
        </w:rPr>
        <w:t>Lechón</w:t>
      </w:r>
      <w:proofErr w:type="spellEnd"/>
      <w:r w:rsidRPr="00750D5C">
        <w:rPr>
          <w:rFonts w:ascii="Book Antiqua" w:eastAsia="宋体" w:hAnsi="Book Antiqua" w:cs="宋体"/>
          <w:b/>
          <w:bCs/>
          <w:color w:val="000000"/>
          <w:sz w:val="21"/>
          <w:szCs w:val="21"/>
        </w:rPr>
        <w:t xml:space="preserve"> MJ</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Jover</w:t>
      </w:r>
      <w:proofErr w:type="spellEnd"/>
      <w:r w:rsidRPr="00750D5C">
        <w:rPr>
          <w:rFonts w:ascii="Book Antiqua" w:eastAsia="宋体" w:hAnsi="Book Antiqua" w:cs="宋体"/>
          <w:color w:val="000000"/>
          <w:sz w:val="21"/>
          <w:szCs w:val="21"/>
        </w:rPr>
        <w:t xml:space="preserve"> R, Donato MT. Cytochrome p450 and </w:t>
      </w:r>
      <w:proofErr w:type="spellStart"/>
      <w:r w:rsidRPr="00750D5C">
        <w:rPr>
          <w:rFonts w:ascii="Book Antiqua" w:eastAsia="宋体" w:hAnsi="Book Antiqua" w:cs="宋体"/>
          <w:color w:val="000000"/>
          <w:sz w:val="21"/>
          <w:szCs w:val="21"/>
        </w:rPr>
        <w:t>steatosis</w:t>
      </w:r>
      <w:proofErr w:type="spellEnd"/>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Curr</w:t>
      </w:r>
      <w:proofErr w:type="spellEnd"/>
      <w:r w:rsidRPr="00750D5C">
        <w:rPr>
          <w:rFonts w:ascii="Book Antiqua" w:eastAsia="宋体" w:hAnsi="Book Antiqua" w:cs="宋体"/>
          <w:i/>
          <w:iCs/>
          <w:color w:val="000000"/>
          <w:sz w:val="21"/>
          <w:szCs w:val="21"/>
        </w:rPr>
        <w:t xml:space="preserve"> 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color w:val="000000"/>
          <w:sz w:val="21"/>
          <w:szCs w:val="21"/>
        </w:rPr>
        <w:t> 2009; </w:t>
      </w:r>
      <w:r w:rsidRPr="00750D5C">
        <w:rPr>
          <w:rFonts w:ascii="Book Antiqua" w:eastAsia="宋体" w:hAnsi="Book Antiqua" w:cs="宋体"/>
          <w:b/>
          <w:bCs/>
          <w:color w:val="000000"/>
          <w:sz w:val="21"/>
          <w:szCs w:val="21"/>
        </w:rPr>
        <w:t>10</w:t>
      </w:r>
      <w:r w:rsidRPr="00750D5C">
        <w:rPr>
          <w:rFonts w:ascii="Book Antiqua" w:eastAsia="宋体" w:hAnsi="Book Antiqua" w:cs="宋体"/>
          <w:color w:val="000000"/>
          <w:sz w:val="21"/>
          <w:szCs w:val="21"/>
        </w:rPr>
        <w:t>: 692-699 [PMID: 19702532]</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12 </w:t>
      </w:r>
      <w:proofErr w:type="spellStart"/>
      <w:r w:rsidRPr="00750D5C">
        <w:rPr>
          <w:rFonts w:ascii="Book Antiqua" w:eastAsia="宋体" w:hAnsi="Book Antiqua" w:cs="宋体"/>
          <w:b/>
          <w:bCs/>
          <w:color w:val="000000"/>
          <w:sz w:val="21"/>
          <w:szCs w:val="21"/>
        </w:rPr>
        <w:t>Hanada</w:t>
      </w:r>
      <w:proofErr w:type="spellEnd"/>
      <w:r w:rsidRPr="00750D5C">
        <w:rPr>
          <w:rFonts w:ascii="Book Antiqua" w:eastAsia="宋体" w:hAnsi="Book Antiqua" w:cs="宋体"/>
          <w:b/>
          <w:bCs/>
          <w:color w:val="000000"/>
          <w:sz w:val="21"/>
          <w:szCs w:val="21"/>
        </w:rPr>
        <w:t xml:space="preserve"> K</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Nakai</w:t>
      </w:r>
      <w:proofErr w:type="spellEnd"/>
      <w:r w:rsidRPr="00750D5C">
        <w:rPr>
          <w:rFonts w:ascii="Book Antiqua" w:eastAsia="宋体" w:hAnsi="Book Antiqua" w:cs="宋体"/>
          <w:color w:val="000000"/>
          <w:sz w:val="21"/>
          <w:szCs w:val="21"/>
        </w:rPr>
        <w:t xml:space="preserve"> K, Tanaka H, Suzuki F, </w:t>
      </w:r>
      <w:proofErr w:type="spellStart"/>
      <w:r w:rsidRPr="00750D5C">
        <w:rPr>
          <w:rFonts w:ascii="Book Antiqua" w:eastAsia="宋体" w:hAnsi="Book Antiqua" w:cs="宋体"/>
          <w:color w:val="000000"/>
          <w:sz w:val="21"/>
          <w:szCs w:val="21"/>
        </w:rPr>
        <w:t>Kumada</w:t>
      </w:r>
      <w:proofErr w:type="spellEnd"/>
      <w:r w:rsidRPr="00750D5C">
        <w:rPr>
          <w:rFonts w:ascii="Book Antiqua" w:eastAsia="宋体" w:hAnsi="Book Antiqua" w:cs="宋体"/>
          <w:color w:val="000000"/>
          <w:sz w:val="21"/>
          <w:szCs w:val="21"/>
        </w:rPr>
        <w:t xml:space="preserve"> H, </w:t>
      </w:r>
      <w:proofErr w:type="spellStart"/>
      <w:r w:rsidRPr="00750D5C">
        <w:rPr>
          <w:rFonts w:ascii="Book Antiqua" w:eastAsia="宋体" w:hAnsi="Book Antiqua" w:cs="宋体"/>
          <w:color w:val="000000"/>
          <w:sz w:val="21"/>
          <w:szCs w:val="21"/>
        </w:rPr>
        <w:t>Ohno</w:t>
      </w:r>
      <w:proofErr w:type="spellEnd"/>
      <w:r w:rsidRPr="00750D5C">
        <w:rPr>
          <w:rFonts w:ascii="Book Antiqua" w:eastAsia="宋体" w:hAnsi="Book Antiqua" w:cs="宋体"/>
          <w:color w:val="000000"/>
          <w:sz w:val="21"/>
          <w:szCs w:val="21"/>
        </w:rPr>
        <w:t xml:space="preserve"> Y, Ozawa S, Ogata H. Effect of nuclear receptor </w:t>
      </w:r>
      <w:proofErr w:type="spellStart"/>
      <w:r w:rsidRPr="00750D5C">
        <w:rPr>
          <w:rFonts w:ascii="Book Antiqua" w:eastAsia="宋体" w:hAnsi="Book Antiqua" w:cs="宋体"/>
          <w:color w:val="000000"/>
          <w:sz w:val="21"/>
          <w:szCs w:val="21"/>
        </w:rPr>
        <w:t>downregulation</w:t>
      </w:r>
      <w:proofErr w:type="spellEnd"/>
      <w:r w:rsidRPr="00750D5C">
        <w:rPr>
          <w:rFonts w:ascii="Book Antiqua" w:eastAsia="宋体" w:hAnsi="Book Antiqua" w:cs="宋体"/>
          <w:color w:val="000000"/>
          <w:sz w:val="21"/>
          <w:szCs w:val="21"/>
        </w:rPr>
        <w:t xml:space="preserve"> on hepatic expression of cytochrome P450 and transporters in chronic hepatitis C in association with fibrosis development. </w:t>
      </w:r>
      <w:r w:rsidRPr="00750D5C">
        <w:rPr>
          <w:rFonts w:ascii="Book Antiqua" w:eastAsia="宋体" w:hAnsi="Book Antiqua" w:cs="宋体"/>
          <w:i/>
          <w:iCs/>
          <w:color w:val="000000"/>
          <w:sz w:val="21"/>
          <w:szCs w:val="21"/>
        </w:rPr>
        <w:t xml:space="preserve">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Pharmacokinet</w:t>
      </w:r>
      <w:proofErr w:type="spellEnd"/>
      <w:r w:rsidRPr="00750D5C">
        <w:rPr>
          <w:rFonts w:ascii="Book Antiqua" w:eastAsia="宋体" w:hAnsi="Book Antiqua" w:cs="宋体"/>
          <w:color w:val="000000"/>
          <w:sz w:val="21"/>
          <w:szCs w:val="21"/>
        </w:rPr>
        <w:t> 2012; </w:t>
      </w:r>
      <w:r w:rsidRPr="00750D5C">
        <w:rPr>
          <w:rFonts w:ascii="Book Antiqua" w:eastAsia="宋体" w:hAnsi="Book Antiqua" w:cs="宋体"/>
          <w:b/>
          <w:bCs/>
          <w:color w:val="000000"/>
          <w:sz w:val="21"/>
          <w:szCs w:val="21"/>
        </w:rPr>
        <w:t>27</w:t>
      </w:r>
      <w:r w:rsidRPr="00750D5C">
        <w:rPr>
          <w:rFonts w:ascii="Book Antiqua" w:eastAsia="宋体" w:hAnsi="Book Antiqua" w:cs="宋体"/>
          <w:color w:val="000000"/>
          <w:sz w:val="21"/>
          <w:szCs w:val="21"/>
        </w:rPr>
        <w:t>: 301-306 [PMID: 22166890]</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13 </w:t>
      </w:r>
      <w:proofErr w:type="spellStart"/>
      <w:r w:rsidRPr="00750D5C">
        <w:rPr>
          <w:rFonts w:ascii="Book Antiqua" w:eastAsia="宋体" w:hAnsi="Book Antiqua" w:cs="宋体"/>
          <w:b/>
          <w:bCs/>
          <w:color w:val="000000"/>
          <w:sz w:val="21"/>
          <w:szCs w:val="21"/>
        </w:rPr>
        <w:t>Theile</w:t>
      </w:r>
      <w:proofErr w:type="spellEnd"/>
      <w:r w:rsidRPr="00750D5C">
        <w:rPr>
          <w:rFonts w:ascii="Book Antiqua" w:eastAsia="宋体" w:hAnsi="Book Antiqua" w:cs="宋体"/>
          <w:b/>
          <w:bCs/>
          <w:color w:val="000000"/>
          <w:sz w:val="21"/>
          <w:szCs w:val="21"/>
        </w:rPr>
        <w:t xml:space="preserve"> D</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Haefeli</w:t>
      </w:r>
      <w:proofErr w:type="spellEnd"/>
      <w:r w:rsidRPr="00750D5C">
        <w:rPr>
          <w:rFonts w:ascii="Book Antiqua" w:eastAsia="宋体" w:hAnsi="Book Antiqua" w:cs="宋体"/>
          <w:color w:val="000000"/>
          <w:sz w:val="21"/>
          <w:szCs w:val="21"/>
        </w:rPr>
        <w:t xml:space="preserve"> WE, Seitz HK, </w:t>
      </w:r>
      <w:proofErr w:type="spellStart"/>
      <w:r w:rsidRPr="00750D5C">
        <w:rPr>
          <w:rFonts w:ascii="Book Antiqua" w:eastAsia="宋体" w:hAnsi="Book Antiqua" w:cs="宋体"/>
          <w:color w:val="000000"/>
          <w:sz w:val="21"/>
          <w:szCs w:val="21"/>
        </w:rPr>
        <w:t>Millonig</w:t>
      </w:r>
      <w:proofErr w:type="spellEnd"/>
      <w:r w:rsidRPr="00750D5C">
        <w:rPr>
          <w:rFonts w:ascii="Book Antiqua" w:eastAsia="宋体" w:hAnsi="Book Antiqua" w:cs="宋体"/>
          <w:color w:val="000000"/>
          <w:sz w:val="21"/>
          <w:szCs w:val="21"/>
        </w:rPr>
        <w:t xml:space="preserve"> G, Weiss J, Mueller S. Association of liver stiffness with hepatic expression of </w:t>
      </w:r>
      <w:proofErr w:type="spellStart"/>
      <w:r w:rsidRPr="00750D5C">
        <w:rPr>
          <w:rFonts w:ascii="Book Antiqua" w:eastAsia="宋体" w:hAnsi="Book Antiqua" w:cs="宋体"/>
          <w:color w:val="000000"/>
          <w:sz w:val="21"/>
          <w:szCs w:val="21"/>
        </w:rPr>
        <w:t>pharmacokinetically</w:t>
      </w:r>
      <w:proofErr w:type="spellEnd"/>
      <w:r w:rsidRPr="00750D5C">
        <w:rPr>
          <w:rFonts w:ascii="Book Antiqua" w:eastAsia="宋体" w:hAnsi="Book Antiqua" w:cs="宋体"/>
          <w:color w:val="000000"/>
          <w:sz w:val="21"/>
          <w:szCs w:val="21"/>
        </w:rPr>
        <w:t xml:space="preserve"> important genes in alcoholic liver disease. </w:t>
      </w:r>
      <w:r w:rsidRPr="00750D5C">
        <w:rPr>
          <w:rFonts w:ascii="Book Antiqua" w:eastAsia="宋体" w:hAnsi="Book Antiqua" w:cs="宋体"/>
          <w:i/>
          <w:iCs/>
          <w:color w:val="000000"/>
          <w:sz w:val="21"/>
          <w:szCs w:val="21"/>
        </w:rPr>
        <w:t xml:space="preserve">Alcohol </w:t>
      </w:r>
      <w:proofErr w:type="spellStart"/>
      <w:r w:rsidRPr="00750D5C">
        <w:rPr>
          <w:rFonts w:ascii="Book Antiqua" w:eastAsia="宋体" w:hAnsi="Book Antiqua" w:cs="宋体"/>
          <w:i/>
          <w:iCs/>
          <w:color w:val="000000"/>
          <w:sz w:val="21"/>
          <w:szCs w:val="21"/>
        </w:rPr>
        <w:t>Clin</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Exp</w:t>
      </w:r>
      <w:proofErr w:type="spellEnd"/>
      <w:r w:rsidRPr="00750D5C">
        <w:rPr>
          <w:rFonts w:ascii="Book Antiqua" w:eastAsia="宋体" w:hAnsi="Book Antiqua" w:cs="宋体"/>
          <w:i/>
          <w:iCs/>
          <w:color w:val="000000"/>
          <w:sz w:val="21"/>
          <w:szCs w:val="21"/>
        </w:rPr>
        <w:t xml:space="preserve"> Res</w:t>
      </w:r>
      <w:r w:rsidRPr="00750D5C">
        <w:rPr>
          <w:rFonts w:ascii="Book Antiqua" w:eastAsia="宋体" w:hAnsi="Book Antiqua" w:cs="宋体"/>
          <w:color w:val="000000"/>
          <w:sz w:val="21"/>
          <w:szCs w:val="21"/>
        </w:rPr>
        <w:t> 2013; </w:t>
      </w:r>
      <w:r w:rsidRPr="00750D5C">
        <w:rPr>
          <w:rFonts w:ascii="Book Antiqua" w:eastAsia="宋体" w:hAnsi="Book Antiqua" w:cs="宋体"/>
          <w:b/>
          <w:bCs/>
          <w:color w:val="000000"/>
          <w:sz w:val="21"/>
          <w:szCs w:val="21"/>
        </w:rPr>
        <w:t xml:space="preserve">37 </w:t>
      </w:r>
      <w:proofErr w:type="spellStart"/>
      <w:r w:rsidRPr="00750D5C">
        <w:rPr>
          <w:rFonts w:ascii="Book Antiqua" w:eastAsia="宋体" w:hAnsi="Book Antiqua" w:cs="宋体"/>
          <w:bCs/>
          <w:color w:val="000000"/>
          <w:sz w:val="21"/>
          <w:szCs w:val="21"/>
        </w:rPr>
        <w:t>Suppl</w:t>
      </w:r>
      <w:proofErr w:type="spellEnd"/>
      <w:r w:rsidRPr="00750D5C">
        <w:rPr>
          <w:rFonts w:ascii="Book Antiqua" w:eastAsia="宋体" w:hAnsi="Book Antiqua" w:cs="宋体"/>
          <w:bCs/>
          <w:color w:val="000000"/>
          <w:sz w:val="21"/>
          <w:szCs w:val="21"/>
        </w:rPr>
        <w:t xml:space="preserve"> 1</w:t>
      </w:r>
      <w:r w:rsidRPr="00750D5C">
        <w:rPr>
          <w:rFonts w:ascii="Book Antiqua" w:eastAsia="宋体" w:hAnsi="Book Antiqua" w:cs="宋体"/>
          <w:color w:val="000000"/>
          <w:sz w:val="21"/>
          <w:szCs w:val="21"/>
        </w:rPr>
        <w:t>: E17-E22 [PMID: 22827451 DOI: 10.1111/j.1530-0277.2012.01901.x]</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14 </w:t>
      </w:r>
      <w:r w:rsidRPr="00750D5C">
        <w:rPr>
          <w:rFonts w:ascii="Book Antiqua" w:eastAsia="宋体" w:hAnsi="Book Antiqua" w:cs="宋体"/>
          <w:b/>
          <w:bCs/>
          <w:color w:val="000000"/>
          <w:sz w:val="21"/>
          <w:szCs w:val="21"/>
        </w:rPr>
        <w:t>Fisher CD</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Lickteig</w:t>
      </w:r>
      <w:proofErr w:type="spellEnd"/>
      <w:r w:rsidRPr="00750D5C">
        <w:rPr>
          <w:rFonts w:ascii="Book Antiqua" w:eastAsia="宋体" w:hAnsi="Book Antiqua" w:cs="宋体"/>
          <w:color w:val="000000"/>
          <w:sz w:val="21"/>
          <w:szCs w:val="21"/>
        </w:rPr>
        <w:t xml:space="preserve"> AJ, Augustine LM, Ranger-Moore J, Jackson JP, Ferguson SS, </w:t>
      </w:r>
      <w:proofErr w:type="spellStart"/>
      <w:r w:rsidRPr="00750D5C">
        <w:rPr>
          <w:rFonts w:ascii="Book Antiqua" w:eastAsia="宋体" w:hAnsi="Book Antiqua" w:cs="宋体"/>
          <w:color w:val="000000"/>
          <w:sz w:val="21"/>
          <w:szCs w:val="21"/>
        </w:rPr>
        <w:t>Cherrington</w:t>
      </w:r>
      <w:proofErr w:type="spellEnd"/>
      <w:r w:rsidRPr="00750D5C">
        <w:rPr>
          <w:rFonts w:ascii="Book Antiqua" w:eastAsia="宋体" w:hAnsi="Book Antiqua" w:cs="宋体"/>
          <w:color w:val="000000"/>
          <w:sz w:val="21"/>
          <w:szCs w:val="21"/>
        </w:rPr>
        <w:t xml:space="preserve"> NJ.</w:t>
      </w:r>
      <w:proofErr w:type="gramEnd"/>
      <w:r w:rsidRPr="00750D5C">
        <w:rPr>
          <w:rFonts w:ascii="Book Antiqua" w:eastAsia="宋体" w:hAnsi="Book Antiqua" w:cs="宋体"/>
          <w:color w:val="000000"/>
          <w:sz w:val="21"/>
          <w:szCs w:val="21"/>
        </w:rPr>
        <w:t xml:space="preserve"> </w:t>
      </w:r>
      <w:proofErr w:type="gramStart"/>
      <w:r w:rsidRPr="00750D5C">
        <w:rPr>
          <w:rFonts w:ascii="Book Antiqua" w:eastAsia="宋体" w:hAnsi="Book Antiqua" w:cs="宋体"/>
          <w:color w:val="000000"/>
          <w:sz w:val="21"/>
          <w:szCs w:val="21"/>
        </w:rPr>
        <w:t>Hepatic cytochrome P450 enzyme alterations in humans with progressive stages of nonalcoholic fatty liver disease.</w:t>
      </w:r>
      <w:proofErr w:type="gramEnd"/>
      <w:r w:rsidRPr="00750D5C">
        <w:rPr>
          <w:rFonts w:ascii="Book Antiqua" w:eastAsia="宋体" w:hAnsi="Book Antiqua" w:cs="宋体"/>
          <w:color w:val="000000"/>
          <w:sz w:val="21"/>
          <w:szCs w:val="21"/>
        </w:rPr>
        <w:t> </w:t>
      </w:r>
      <w:r w:rsidRPr="00750D5C">
        <w:rPr>
          <w:rFonts w:ascii="Book Antiqua" w:eastAsia="宋体" w:hAnsi="Book Antiqua" w:cs="宋体"/>
          <w:i/>
          <w:iCs/>
          <w:color w:val="000000"/>
          <w:sz w:val="21"/>
          <w:szCs w:val="21"/>
        </w:rPr>
        <w:t xml:space="preserve">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Dispos</w:t>
      </w:r>
      <w:proofErr w:type="spellEnd"/>
      <w:r w:rsidRPr="00750D5C">
        <w:rPr>
          <w:rFonts w:ascii="Book Antiqua" w:eastAsia="宋体" w:hAnsi="Book Antiqua" w:cs="宋体"/>
          <w:color w:val="000000"/>
          <w:sz w:val="21"/>
          <w:szCs w:val="21"/>
        </w:rPr>
        <w:t> 2009; </w:t>
      </w:r>
      <w:r w:rsidRPr="00750D5C">
        <w:rPr>
          <w:rFonts w:ascii="Book Antiqua" w:eastAsia="宋体" w:hAnsi="Book Antiqua" w:cs="宋体"/>
          <w:b/>
          <w:bCs/>
          <w:color w:val="000000"/>
          <w:sz w:val="21"/>
          <w:szCs w:val="21"/>
        </w:rPr>
        <w:t>37</w:t>
      </w:r>
      <w:r w:rsidRPr="00750D5C">
        <w:rPr>
          <w:rFonts w:ascii="Book Antiqua" w:eastAsia="宋体" w:hAnsi="Book Antiqua" w:cs="宋体"/>
          <w:color w:val="000000"/>
          <w:sz w:val="21"/>
          <w:szCs w:val="21"/>
        </w:rPr>
        <w:t>: 2087-2094 [PMID: 19651758 DOI: 10.1124/dmd.109.027466]</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15 </w:t>
      </w:r>
      <w:r w:rsidRPr="00750D5C">
        <w:rPr>
          <w:rFonts w:ascii="Book Antiqua" w:eastAsia="宋体" w:hAnsi="Book Antiqua" w:cs="宋体"/>
          <w:b/>
          <w:bCs/>
          <w:color w:val="000000"/>
          <w:sz w:val="21"/>
          <w:szCs w:val="21"/>
        </w:rPr>
        <w:t>Haas S</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Merkelbach-Bruse</w:t>
      </w:r>
      <w:proofErr w:type="spellEnd"/>
      <w:r w:rsidRPr="00750D5C">
        <w:rPr>
          <w:rFonts w:ascii="Book Antiqua" w:eastAsia="宋体" w:hAnsi="Book Antiqua" w:cs="宋体"/>
          <w:color w:val="000000"/>
          <w:sz w:val="21"/>
          <w:szCs w:val="21"/>
        </w:rPr>
        <w:t xml:space="preserve"> S, </w:t>
      </w:r>
      <w:proofErr w:type="spellStart"/>
      <w:r w:rsidRPr="00750D5C">
        <w:rPr>
          <w:rFonts w:ascii="Book Antiqua" w:eastAsia="宋体" w:hAnsi="Book Antiqua" w:cs="宋体"/>
          <w:color w:val="000000"/>
          <w:sz w:val="21"/>
          <w:szCs w:val="21"/>
        </w:rPr>
        <w:t>Justenhoven</w:t>
      </w:r>
      <w:proofErr w:type="spellEnd"/>
      <w:r w:rsidRPr="00750D5C">
        <w:rPr>
          <w:rFonts w:ascii="Book Antiqua" w:eastAsia="宋体" w:hAnsi="Book Antiqua" w:cs="宋体"/>
          <w:color w:val="000000"/>
          <w:sz w:val="21"/>
          <w:szCs w:val="21"/>
        </w:rPr>
        <w:t xml:space="preserve"> C, </w:t>
      </w:r>
      <w:proofErr w:type="spellStart"/>
      <w:r w:rsidRPr="00750D5C">
        <w:rPr>
          <w:rFonts w:ascii="Book Antiqua" w:eastAsia="宋体" w:hAnsi="Book Antiqua" w:cs="宋体"/>
          <w:color w:val="000000"/>
          <w:sz w:val="21"/>
          <w:szCs w:val="21"/>
        </w:rPr>
        <w:t>Brauch</w:t>
      </w:r>
      <w:proofErr w:type="spellEnd"/>
      <w:r w:rsidRPr="00750D5C">
        <w:rPr>
          <w:rFonts w:ascii="Book Antiqua" w:eastAsia="宋体" w:hAnsi="Book Antiqua" w:cs="宋体"/>
          <w:color w:val="000000"/>
          <w:sz w:val="21"/>
          <w:szCs w:val="21"/>
        </w:rPr>
        <w:t xml:space="preserve"> H, Fischer HP. Expression of xenobiotic and steroid hormone metabolizing enzymes in hepatocellular tumors of the non-cirrhotic liver. </w:t>
      </w:r>
      <w:proofErr w:type="spellStart"/>
      <w:r w:rsidRPr="00750D5C">
        <w:rPr>
          <w:rFonts w:ascii="Book Antiqua" w:eastAsia="宋体" w:hAnsi="Book Antiqua" w:cs="宋体"/>
          <w:i/>
          <w:iCs/>
          <w:color w:val="000000"/>
          <w:sz w:val="21"/>
          <w:szCs w:val="21"/>
        </w:rPr>
        <w:t>Pathol</w:t>
      </w:r>
      <w:proofErr w:type="spellEnd"/>
      <w:r w:rsidRPr="00750D5C">
        <w:rPr>
          <w:rFonts w:ascii="Book Antiqua" w:eastAsia="宋体" w:hAnsi="Book Antiqua" w:cs="宋体"/>
          <w:i/>
          <w:iCs/>
          <w:color w:val="000000"/>
          <w:sz w:val="21"/>
          <w:szCs w:val="21"/>
        </w:rPr>
        <w:t xml:space="preserve"> Res </w:t>
      </w:r>
      <w:proofErr w:type="spellStart"/>
      <w:r w:rsidRPr="00750D5C">
        <w:rPr>
          <w:rFonts w:ascii="Book Antiqua" w:eastAsia="宋体" w:hAnsi="Book Antiqua" w:cs="宋体"/>
          <w:i/>
          <w:iCs/>
          <w:color w:val="000000"/>
          <w:sz w:val="21"/>
          <w:szCs w:val="21"/>
        </w:rPr>
        <w:t>Pract</w:t>
      </w:r>
      <w:proofErr w:type="spellEnd"/>
      <w:r w:rsidRPr="00750D5C">
        <w:rPr>
          <w:rFonts w:ascii="Book Antiqua" w:eastAsia="宋体" w:hAnsi="Book Antiqua" w:cs="宋体"/>
          <w:color w:val="000000"/>
          <w:sz w:val="21"/>
          <w:szCs w:val="21"/>
        </w:rPr>
        <w:t> 2009; </w:t>
      </w:r>
      <w:r w:rsidRPr="00750D5C">
        <w:rPr>
          <w:rFonts w:ascii="Book Antiqua" w:eastAsia="宋体" w:hAnsi="Book Antiqua" w:cs="宋体"/>
          <w:b/>
          <w:bCs/>
          <w:color w:val="000000"/>
          <w:sz w:val="21"/>
          <w:szCs w:val="21"/>
        </w:rPr>
        <w:t>205</w:t>
      </w:r>
      <w:r w:rsidRPr="00750D5C">
        <w:rPr>
          <w:rFonts w:ascii="Book Antiqua" w:eastAsia="宋体" w:hAnsi="Book Antiqua" w:cs="宋体"/>
          <w:color w:val="000000"/>
          <w:sz w:val="21"/>
          <w:szCs w:val="21"/>
        </w:rPr>
        <w:t>: 716-725 [PMID: 19596526 DOI: 10.1016/j.prp.2009.06.003]</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16 </w:t>
      </w:r>
      <w:proofErr w:type="spellStart"/>
      <w:r w:rsidRPr="00750D5C">
        <w:rPr>
          <w:rFonts w:ascii="Book Antiqua" w:eastAsia="宋体" w:hAnsi="Book Antiqua" w:cs="宋体"/>
          <w:b/>
          <w:bCs/>
          <w:color w:val="000000"/>
          <w:sz w:val="21"/>
          <w:szCs w:val="21"/>
        </w:rPr>
        <w:t>Elbekai</w:t>
      </w:r>
      <w:proofErr w:type="spellEnd"/>
      <w:r w:rsidRPr="00750D5C">
        <w:rPr>
          <w:rFonts w:ascii="Book Antiqua" w:eastAsia="宋体" w:hAnsi="Book Antiqua" w:cs="宋体"/>
          <w:b/>
          <w:bCs/>
          <w:color w:val="000000"/>
          <w:sz w:val="21"/>
          <w:szCs w:val="21"/>
        </w:rPr>
        <w:t xml:space="preserve"> RH</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Korashy</w:t>
      </w:r>
      <w:proofErr w:type="spellEnd"/>
      <w:r w:rsidRPr="00750D5C">
        <w:rPr>
          <w:rFonts w:ascii="Book Antiqua" w:eastAsia="宋体" w:hAnsi="Book Antiqua" w:cs="宋体"/>
          <w:color w:val="000000"/>
          <w:sz w:val="21"/>
          <w:szCs w:val="21"/>
        </w:rPr>
        <w:t xml:space="preserve"> HM, El-</w:t>
      </w:r>
      <w:proofErr w:type="spellStart"/>
      <w:r w:rsidRPr="00750D5C">
        <w:rPr>
          <w:rFonts w:ascii="Book Antiqua" w:eastAsia="宋体" w:hAnsi="Book Antiqua" w:cs="宋体"/>
          <w:color w:val="000000"/>
          <w:sz w:val="21"/>
          <w:szCs w:val="21"/>
        </w:rPr>
        <w:t>Kadi</w:t>
      </w:r>
      <w:proofErr w:type="spellEnd"/>
      <w:r w:rsidRPr="00750D5C">
        <w:rPr>
          <w:rFonts w:ascii="Book Antiqua" w:eastAsia="宋体" w:hAnsi="Book Antiqua" w:cs="宋体"/>
          <w:color w:val="000000"/>
          <w:sz w:val="21"/>
          <w:szCs w:val="21"/>
        </w:rPr>
        <w:t xml:space="preserve"> AO.</w:t>
      </w:r>
      <w:proofErr w:type="gramEnd"/>
      <w:r w:rsidRPr="00750D5C">
        <w:rPr>
          <w:rFonts w:ascii="Book Antiqua" w:eastAsia="宋体" w:hAnsi="Book Antiqua" w:cs="宋体"/>
          <w:color w:val="000000"/>
          <w:sz w:val="21"/>
          <w:szCs w:val="21"/>
        </w:rPr>
        <w:t xml:space="preserve"> </w:t>
      </w:r>
      <w:proofErr w:type="gramStart"/>
      <w:r w:rsidRPr="00750D5C">
        <w:rPr>
          <w:rFonts w:ascii="Book Antiqua" w:eastAsia="宋体" w:hAnsi="Book Antiqua" w:cs="宋体"/>
          <w:color w:val="000000"/>
          <w:sz w:val="21"/>
          <w:szCs w:val="21"/>
        </w:rPr>
        <w:t>The effect of liver cirrhosis on the regulation and expression of drug metabolizing enzymes.</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Curr</w:t>
      </w:r>
      <w:proofErr w:type="spellEnd"/>
      <w:r w:rsidRPr="00750D5C">
        <w:rPr>
          <w:rFonts w:ascii="Book Antiqua" w:eastAsia="宋体" w:hAnsi="Book Antiqua" w:cs="宋体"/>
          <w:i/>
          <w:iCs/>
          <w:color w:val="000000"/>
          <w:sz w:val="21"/>
          <w:szCs w:val="21"/>
        </w:rPr>
        <w:t xml:space="preserve"> 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color w:val="000000"/>
          <w:sz w:val="21"/>
          <w:szCs w:val="21"/>
        </w:rPr>
        <w:t> 2004; </w:t>
      </w:r>
      <w:r w:rsidRPr="00750D5C">
        <w:rPr>
          <w:rFonts w:ascii="Book Antiqua" w:eastAsia="宋体" w:hAnsi="Book Antiqua" w:cs="宋体"/>
          <w:b/>
          <w:bCs/>
          <w:color w:val="000000"/>
          <w:sz w:val="21"/>
          <w:szCs w:val="21"/>
        </w:rPr>
        <w:t>5</w:t>
      </w:r>
      <w:r w:rsidRPr="00750D5C">
        <w:rPr>
          <w:rFonts w:ascii="Book Antiqua" w:eastAsia="宋体" w:hAnsi="Book Antiqua" w:cs="宋体"/>
          <w:color w:val="000000"/>
          <w:sz w:val="21"/>
          <w:szCs w:val="21"/>
        </w:rPr>
        <w:t>: 157-167 [PMID: 15078193]</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lastRenderedPageBreak/>
        <w:t>17 </w:t>
      </w:r>
      <w:r w:rsidRPr="00750D5C">
        <w:rPr>
          <w:rFonts w:ascii="Book Antiqua" w:eastAsia="宋体" w:hAnsi="Book Antiqua" w:cs="宋体"/>
          <w:b/>
          <w:bCs/>
          <w:color w:val="000000"/>
          <w:sz w:val="21"/>
          <w:szCs w:val="21"/>
        </w:rPr>
        <w:t>Schmidt A</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Braeuning</w:t>
      </w:r>
      <w:proofErr w:type="spellEnd"/>
      <w:r w:rsidRPr="00750D5C">
        <w:rPr>
          <w:rFonts w:ascii="Book Antiqua" w:eastAsia="宋体" w:hAnsi="Book Antiqua" w:cs="宋体"/>
          <w:color w:val="000000"/>
          <w:sz w:val="21"/>
          <w:szCs w:val="21"/>
        </w:rPr>
        <w:t xml:space="preserve"> A, Ruck P, Seitz G, </w:t>
      </w:r>
      <w:proofErr w:type="spellStart"/>
      <w:r w:rsidRPr="00750D5C">
        <w:rPr>
          <w:rFonts w:ascii="Book Antiqua" w:eastAsia="宋体" w:hAnsi="Book Antiqua" w:cs="宋体"/>
          <w:color w:val="000000"/>
          <w:sz w:val="21"/>
          <w:szCs w:val="21"/>
        </w:rPr>
        <w:t>Armeanu-Ebinger</w:t>
      </w:r>
      <w:proofErr w:type="spellEnd"/>
      <w:r w:rsidRPr="00750D5C">
        <w:rPr>
          <w:rFonts w:ascii="Book Antiqua" w:eastAsia="宋体" w:hAnsi="Book Antiqua" w:cs="宋体"/>
          <w:color w:val="000000"/>
          <w:sz w:val="21"/>
          <w:szCs w:val="21"/>
        </w:rPr>
        <w:t xml:space="preserve"> S, Fuchs J, </w:t>
      </w:r>
      <w:proofErr w:type="spellStart"/>
      <w:r w:rsidRPr="00750D5C">
        <w:rPr>
          <w:rFonts w:ascii="Book Antiqua" w:eastAsia="宋体" w:hAnsi="Book Antiqua" w:cs="宋体"/>
          <w:color w:val="000000"/>
          <w:sz w:val="21"/>
          <w:szCs w:val="21"/>
        </w:rPr>
        <w:t>Warmann</w:t>
      </w:r>
      <w:proofErr w:type="spellEnd"/>
      <w:r w:rsidRPr="00750D5C">
        <w:rPr>
          <w:rFonts w:ascii="Book Antiqua" w:eastAsia="宋体" w:hAnsi="Book Antiqua" w:cs="宋体"/>
          <w:color w:val="000000"/>
          <w:sz w:val="21"/>
          <w:szCs w:val="21"/>
        </w:rPr>
        <w:t xml:space="preserve"> SW, Schwarz M. Differential expression of glutamine </w:t>
      </w:r>
      <w:proofErr w:type="spellStart"/>
      <w:r w:rsidRPr="00750D5C">
        <w:rPr>
          <w:rFonts w:ascii="Book Antiqua" w:eastAsia="宋体" w:hAnsi="Book Antiqua" w:cs="宋体"/>
          <w:color w:val="000000"/>
          <w:sz w:val="21"/>
          <w:szCs w:val="21"/>
        </w:rPr>
        <w:t>synthetase</w:t>
      </w:r>
      <w:proofErr w:type="spellEnd"/>
      <w:r w:rsidRPr="00750D5C">
        <w:rPr>
          <w:rFonts w:ascii="Book Antiqua" w:eastAsia="宋体" w:hAnsi="Book Antiqua" w:cs="宋体"/>
          <w:color w:val="000000"/>
          <w:sz w:val="21"/>
          <w:szCs w:val="21"/>
        </w:rPr>
        <w:t xml:space="preserve"> and cytochrome P450 isoforms in human </w:t>
      </w:r>
      <w:proofErr w:type="spellStart"/>
      <w:r w:rsidRPr="00750D5C">
        <w:rPr>
          <w:rFonts w:ascii="Book Antiqua" w:eastAsia="宋体" w:hAnsi="Book Antiqua" w:cs="宋体"/>
          <w:color w:val="000000"/>
          <w:sz w:val="21"/>
          <w:szCs w:val="21"/>
        </w:rPr>
        <w:t>hepatoblastoma</w:t>
      </w:r>
      <w:proofErr w:type="spellEnd"/>
      <w:r w:rsidRPr="00750D5C">
        <w:rPr>
          <w:rFonts w:ascii="Book Antiqua" w:eastAsia="宋体" w:hAnsi="Book Antiqua" w:cs="宋体"/>
          <w:color w:val="000000"/>
          <w:sz w:val="21"/>
          <w:szCs w:val="21"/>
        </w:rPr>
        <w:t>. </w:t>
      </w:r>
      <w:r w:rsidRPr="00750D5C">
        <w:rPr>
          <w:rFonts w:ascii="Book Antiqua" w:eastAsia="宋体" w:hAnsi="Book Antiqua" w:cs="宋体"/>
          <w:i/>
          <w:iCs/>
          <w:color w:val="000000"/>
          <w:sz w:val="21"/>
          <w:szCs w:val="21"/>
        </w:rPr>
        <w:t>Toxicology</w:t>
      </w:r>
      <w:r w:rsidRPr="00750D5C">
        <w:rPr>
          <w:rFonts w:ascii="Book Antiqua" w:eastAsia="宋体" w:hAnsi="Book Antiqua" w:cs="宋体"/>
          <w:color w:val="000000"/>
          <w:sz w:val="21"/>
          <w:szCs w:val="21"/>
        </w:rPr>
        <w:t> 2011; </w:t>
      </w:r>
      <w:r w:rsidRPr="00750D5C">
        <w:rPr>
          <w:rFonts w:ascii="Book Antiqua" w:eastAsia="宋体" w:hAnsi="Book Antiqua" w:cs="宋体"/>
          <w:b/>
          <w:bCs/>
          <w:color w:val="000000"/>
          <w:sz w:val="21"/>
          <w:szCs w:val="21"/>
        </w:rPr>
        <w:t>281</w:t>
      </w:r>
      <w:r w:rsidRPr="00750D5C">
        <w:rPr>
          <w:rFonts w:ascii="Book Antiqua" w:eastAsia="宋体" w:hAnsi="Book Antiqua" w:cs="宋体"/>
          <w:color w:val="000000"/>
          <w:sz w:val="21"/>
          <w:szCs w:val="21"/>
        </w:rPr>
        <w:t>: 7-14 [PMID: 21237236 DOI: 10.1016/j.tox.2011.01.006]</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18 </w:t>
      </w:r>
      <w:r w:rsidRPr="00750D5C">
        <w:rPr>
          <w:rFonts w:ascii="Book Antiqua" w:eastAsia="宋体" w:hAnsi="Book Antiqua" w:cs="宋体"/>
          <w:b/>
          <w:bCs/>
          <w:color w:val="000000"/>
          <w:sz w:val="21"/>
          <w:szCs w:val="21"/>
        </w:rPr>
        <w:t>Wang YX</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Meng</w:t>
      </w:r>
      <w:proofErr w:type="spellEnd"/>
      <w:r w:rsidRPr="00750D5C">
        <w:rPr>
          <w:rFonts w:ascii="Book Antiqua" w:eastAsia="宋体" w:hAnsi="Book Antiqua" w:cs="宋体"/>
          <w:color w:val="000000"/>
          <w:sz w:val="21"/>
          <w:szCs w:val="21"/>
        </w:rPr>
        <w:t xml:space="preserve"> XW, Wang YD, Liu Y. MRNA levels of two different enzymes in hepatocellular carcinoma. </w:t>
      </w:r>
      <w:proofErr w:type="spellStart"/>
      <w:r w:rsidRPr="00750D5C">
        <w:rPr>
          <w:rFonts w:ascii="Book Antiqua" w:eastAsia="宋体" w:hAnsi="Book Antiqua" w:cs="宋体"/>
          <w:i/>
          <w:iCs/>
          <w:color w:val="000000"/>
          <w:sz w:val="21"/>
          <w:szCs w:val="21"/>
        </w:rPr>
        <w:t>Hepatogastroenterology</w:t>
      </w:r>
      <w:proofErr w:type="spellEnd"/>
      <w:r w:rsidRPr="00750D5C">
        <w:rPr>
          <w:rFonts w:ascii="Book Antiqua" w:eastAsia="宋体" w:hAnsi="Book Antiqua" w:cs="宋体"/>
          <w:color w:val="000000"/>
          <w:sz w:val="21"/>
          <w:szCs w:val="21"/>
        </w:rPr>
        <w:t> </w:t>
      </w:r>
      <w:r w:rsidRPr="00750D5C">
        <w:rPr>
          <w:rFonts w:ascii="Book Antiqua" w:eastAsia="宋体" w:hAnsi="Book Antiqua" w:cs="宋体" w:hint="eastAsia"/>
          <w:color w:val="000000"/>
          <w:sz w:val="21"/>
          <w:szCs w:val="21"/>
        </w:rPr>
        <w:t>2010</w:t>
      </w:r>
      <w:r w:rsidRPr="00750D5C">
        <w:rPr>
          <w:rFonts w:ascii="Book Antiqua" w:eastAsia="宋体" w:hAnsi="Book Antiqua" w:cs="宋体"/>
          <w:color w:val="000000"/>
          <w:sz w:val="21"/>
          <w:szCs w:val="21"/>
        </w:rPr>
        <w:t>; </w:t>
      </w:r>
      <w:r w:rsidRPr="00750D5C">
        <w:rPr>
          <w:rFonts w:ascii="Book Antiqua" w:eastAsia="宋体" w:hAnsi="Book Antiqua" w:cs="宋体"/>
          <w:b/>
          <w:bCs/>
          <w:color w:val="000000"/>
          <w:sz w:val="21"/>
          <w:szCs w:val="21"/>
        </w:rPr>
        <w:t>57</w:t>
      </w:r>
      <w:r w:rsidRPr="00750D5C">
        <w:rPr>
          <w:rFonts w:ascii="Book Antiqua" w:eastAsia="宋体" w:hAnsi="Book Antiqua" w:cs="宋体"/>
          <w:color w:val="000000"/>
          <w:sz w:val="21"/>
          <w:szCs w:val="21"/>
        </w:rPr>
        <w:t>: 1187-1190 [PMID: 21410056]</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19 </w:t>
      </w:r>
      <w:r w:rsidRPr="00750D5C">
        <w:rPr>
          <w:rFonts w:ascii="Book Antiqua" w:eastAsia="宋体" w:hAnsi="Book Antiqua" w:cs="宋体"/>
          <w:b/>
          <w:bCs/>
          <w:color w:val="000000"/>
          <w:sz w:val="21"/>
          <w:szCs w:val="21"/>
        </w:rPr>
        <w:t>Tanaka S</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Mogushi</w:t>
      </w:r>
      <w:proofErr w:type="spellEnd"/>
      <w:r w:rsidRPr="00750D5C">
        <w:rPr>
          <w:rFonts w:ascii="Book Antiqua" w:eastAsia="宋体" w:hAnsi="Book Antiqua" w:cs="宋体"/>
          <w:color w:val="000000"/>
          <w:sz w:val="21"/>
          <w:szCs w:val="21"/>
        </w:rPr>
        <w:t xml:space="preserve"> K, </w:t>
      </w:r>
      <w:proofErr w:type="spellStart"/>
      <w:r w:rsidRPr="00750D5C">
        <w:rPr>
          <w:rFonts w:ascii="Book Antiqua" w:eastAsia="宋体" w:hAnsi="Book Antiqua" w:cs="宋体"/>
          <w:color w:val="000000"/>
          <w:sz w:val="21"/>
          <w:szCs w:val="21"/>
        </w:rPr>
        <w:t>Yasen</w:t>
      </w:r>
      <w:proofErr w:type="spellEnd"/>
      <w:r w:rsidRPr="00750D5C">
        <w:rPr>
          <w:rFonts w:ascii="Book Antiqua" w:eastAsia="宋体" w:hAnsi="Book Antiqua" w:cs="宋体"/>
          <w:color w:val="000000"/>
          <w:sz w:val="21"/>
          <w:szCs w:val="21"/>
        </w:rPr>
        <w:t xml:space="preserve"> M, Ban D, Noguchi N, </w:t>
      </w:r>
      <w:proofErr w:type="spellStart"/>
      <w:r w:rsidRPr="00750D5C">
        <w:rPr>
          <w:rFonts w:ascii="Book Antiqua" w:eastAsia="宋体" w:hAnsi="Book Antiqua" w:cs="宋体"/>
          <w:color w:val="000000"/>
          <w:sz w:val="21"/>
          <w:szCs w:val="21"/>
        </w:rPr>
        <w:t>Irie</w:t>
      </w:r>
      <w:proofErr w:type="spellEnd"/>
      <w:r w:rsidRPr="00750D5C">
        <w:rPr>
          <w:rFonts w:ascii="Book Antiqua" w:eastAsia="宋体" w:hAnsi="Book Antiqua" w:cs="宋体"/>
          <w:color w:val="000000"/>
          <w:sz w:val="21"/>
          <w:szCs w:val="21"/>
        </w:rPr>
        <w:t xml:space="preserve"> T, </w:t>
      </w:r>
      <w:proofErr w:type="spellStart"/>
      <w:r w:rsidRPr="00750D5C">
        <w:rPr>
          <w:rFonts w:ascii="Book Antiqua" w:eastAsia="宋体" w:hAnsi="Book Antiqua" w:cs="宋体"/>
          <w:color w:val="000000"/>
          <w:sz w:val="21"/>
          <w:szCs w:val="21"/>
        </w:rPr>
        <w:t>Kudo</w:t>
      </w:r>
      <w:proofErr w:type="spellEnd"/>
      <w:r w:rsidRPr="00750D5C">
        <w:rPr>
          <w:rFonts w:ascii="Book Antiqua" w:eastAsia="宋体" w:hAnsi="Book Antiqua" w:cs="宋体"/>
          <w:color w:val="000000"/>
          <w:sz w:val="21"/>
          <w:szCs w:val="21"/>
        </w:rPr>
        <w:t xml:space="preserve"> A, Nakamura N, Tanaka H, Yamamoto M, </w:t>
      </w:r>
      <w:proofErr w:type="spellStart"/>
      <w:r w:rsidRPr="00750D5C">
        <w:rPr>
          <w:rFonts w:ascii="Book Antiqua" w:eastAsia="宋体" w:hAnsi="Book Antiqua" w:cs="宋体"/>
          <w:color w:val="000000"/>
          <w:sz w:val="21"/>
          <w:szCs w:val="21"/>
        </w:rPr>
        <w:t>Kokudo</w:t>
      </w:r>
      <w:proofErr w:type="spellEnd"/>
      <w:r w:rsidRPr="00750D5C">
        <w:rPr>
          <w:rFonts w:ascii="Book Antiqua" w:eastAsia="宋体" w:hAnsi="Book Antiqua" w:cs="宋体"/>
          <w:color w:val="000000"/>
          <w:sz w:val="21"/>
          <w:szCs w:val="21"/>
        </w:rPr>
        <w:t xml:space="preserve"> N, </w:t>
      </w:r>
      <w:proofErr w:type="spellStart"/>
      <w:r w:rsidRPr="00750D5C">
        <w:rPr>
          <w:rFonts w:ascii="Book Antiqua" w:eastAsia="宋体" w:hAnsi="Book Antiqua" w:cs="宋体"/>
          <w:color w:val="000000"/>
          <w:sz w:val="21"/>
          <w:szCs w:val="21"/>
        </w:rPr>
        <w:t>Takayama</w:t>
      </w:r>
      <w:proofErr w:type="spellEnd"/>
      <w:r w:rsidRPr="00750D5C">
        <w:rPr>
          <w:rFonts w:ascii="Book Antiqua" w:eastAsia="宋体" w:hAnsi="Book Antiqua" w:cs="宋体"/>
          <w:color w:val="000000"/>
          <w:sz w:val="21"/>
          <w:szCs w:val="21"/>
        </w:rPr>
        <w:t xml:space="preserve"> T, Kawasaki S, Sakamoto M, </w:t>
      </w:r>
      <w:proofErr w:type="spellStart"/>
      <w:r w:rsidRPr="00750D5C">
        <w:rPr>
          <w:rFonts w:ascii="Book Antiqua" w:eastAsia="宋体" w:hAnsi="Book Antiqua" w:cs="宋体"/>
          <w:color w:val="000000"/>
          <w:sz w:val="21"/>
          <w:szCs w:val="21"/>
        </w:rPr>
        <w:t>Arii</w:t>
      </w:r>
      <w:proofErr w:type="spellEnd"/>
      <w:r w:rsidRPr="00750D5C">
        <w:rPr>
          <w:rFonts w:ascii="Book Antiqua" w:eastAsia="宋体" w:hAnsi="Book Antiqua" w:cs="宋体"/>
          <w:color w:val="000000"/>
          <w:sz w:val="21"/>
          <w:szCs w:val="21"/>
        </w:rPr>
        <w:t xml:space="preserve"> S. Oxidative stress pathways in noncancerous human liver tissue to predict hepatocellular carcinoma recurrence: a prospective, multicenter study. </w:t>
      </w:r>
      <w:proofErr w:type="spellStart"/>
      <w:r w:rsidRPr="00750D5C">
        <w:rPr>
          <w:rFonts w:ascii="Book Antiqua" w:eastAsia="宋体" w:hAnsi="Book Antiqua" w:cs="宋体"/>
          <w:i/>
          <w:iCs/>
          <w:color w:val="000000"/>
          <w:sz w:val="21"/>
          <w:szCs w:val="21"/>
        </w:rPr>
        <w:t>Hepatology</w:t>
      </w:r>
      <w:proofErr w:type="spellEnd"/>
      <w:r w:rsidRPr="00750D5C">
        <w:rPr>
          <w:rFonts w:ascii="Book Antiqua" w:eastAsia="宋体" w:hAnsi="Book Antiqua" w:cs="宋体"/>
          <w:color w:val="000000"/>
          <w:sz w:val="21"/>
          <w:szCs w:val="21"/>
        </w:rPr>
        <w:t> 2011; </w:t>
      </w:r>
      <w:r w:rsidRPr="00750D5C">
        <w:rPr>
          <w:rFonts w:ascii="Book Antiqua" w:eastAsia="宋体" w:hAnsi="Book Antiqua" w:cs="宋体"/>
          <w:b/>
          <w:bCs/>
          <w:color w:val="000000"/>
          <w:sz w:val="21"/>
          <w:szCs w:val="21"/>
        </w:rPr>
        <w:t>54</w:t>
      </w:r>
      <w:r w:rsidRPr="00750D5C">
        <w:rPr>
          <w:rFonts w:ascii="Book Antiqua" w:eastAsia="宋体" w:hAnsi="Book Antiqua" w:cs="宋体"/>
          <w:color w:val="000000"/>
          <w:sz w:val="21"/>
          <w:szCs w:val="21"/>
        </w:rPr>
        <w:t>: 1273-1281 [PMID: 22006857 DOI: 10.1002/hep.24536]</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20 </w:t>
      </w:r>
      <w:r w:rsidRPr="00750D5C">
        <w:rPr>
          <w:rFonts w:ascii="Book Antiqua" w:eastAsia="宋体" w:hAnsi="Book Antiqua" w:cs="宋体"/>
          <w:b/>
          <w:bCs/>
          <w:color w:val="000000"/>
          <w:sz w:val="21"/>
          <w:szCs w:val="21"/>
        </w:rPr>
        <w:t>Waxman DJ</w:t>
      </w:r>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xml:space="preserve"> P450 gene induction by structurally diverse </w:t>
      </w:r>
      <w:proofErr w:type="spellStart"/>
      <w:r w:rsidRPr="00750D5C">
        <w:rPr>
          <w:rFonts w:ascii="Book Antiqua" w:eastAsia="宋体" w:hAnsi="Book Antiqua" w:cs="宋体"/>
          <w:color w:val="000000"/>
          <w:sz w:val="21"/>
          <w:szCs w:val="21"/>
        </w:rPr>
        <w:t>xenochemicals</w:t>
      </w:r>
      <w:proofErr w:type="spellEnd"/>
      <w:r w:rsidRPr="00750D5C">
        <w:rPr>
          <w:rFonts w:ascii="Book Antiqua" w:eastAsia="宋体" w:hAnsi="Book Antiqua" w:cs="宋体"/>
          <w:color w:val="000000"/>
          <w:sz w:val="21"/>
          <w:szCs w:val="21"/>
        </w:rPr>
        <w:t>: central role of nuclear receptors CAR, PXR, and PPAR. </w:t>
      </w:r>
      <w:r w:rsidRPr="00750D5C">
        <w:rPr>
          <w:rFonts w:ascii="Book Antiqua" w:eastAsia="宋体" w:hAnsi="Book Antiqua" w:cs="宋体"/>
          <w:i/>
          <w:iCs/>
          <w:color w:val="000000"/>
          <w:sz w:val="21"/>
          <w:szCs w:val="21"/>
        </w:rPr>
        <w:t xml:space="preserve">Arch </w:t>
      </w:r>
      <w:proofErr w:type="spellStart"/>
      <w:r w:rsidRPr="00750D5C">
        <w:rPr>
          <w:rFonts w:ascii="Book Antiqua" w:eastAsia="宋体" w:hAnsi="Book Antiqua" w:cs="宋体"/>
          <w:i/>
          <w:iCs/>
          <w:color w:val="000000"/>
          <w:sz w:val="21"/>
          <w:szCs w:val="21"/>
        </w:rPr>
        <w:t>Biochem</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Biophys</w:t>
      </w:r>
      <w:proofErr w:type="spellEnd"/>
      <w:r w:rsidRPr="00750D5C">
        <w:rPr>
          <w:rFonts w:ascii="Book Antiqua" w:eastAsia="宋体" w:hAnsi="Book Antiqua" w:cs="宋体"/>
          <w:color w:val="000000"/>
          <w:sz w:val="21"/>
          <w:szCs w:val="21"/>
        </w:rPr>
        <w:t> 1999; </w:t>
      </w:r>
      <w:r w:rsidRPr="00750D5C">
        <w:rPr>
          <w:rFonts w:ascii="Book Antiqua" w:eastAsia="宋体" w:hAnsi="Book Antiqua" w:cs="宋体"/>
          <w:b/>
          <w:bCs/>
          <w:color w:val="000000"/>
          <w:sz w:val="21"/>
          <w:szCs w:val="21"/>
        </w:rPr>
        <w:t>369</w:t>
      </w:r>
      <w:r w:rsidRPr="00750D5C">
        <w:rPr>
          <w:rFonts w:ascii="Book Antiqua" w:eastAsia="宋体" w:hAnsi="Book Antiqua" w:cs="宋体"/>
          <w:color w:val="000000"/>
          <w:sz w:val="21"/>
          <w:szCs w:val="21"/>
        </w:rPr>
        <w:t>: 11-23 [PMID: 10462436]</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21 </w:t>
      </w:r>
      <w:proofErr w:type="spellStart"/>
      <w:r w:rsidRPr="00750D5C">
        <w:rPr>
          <w:rFonts w:ascii="Book Antiqua" w:eastAsia="宋体" w:hAnsi="Book Antiqua" w:cs="宋体"/>
          <w:b/>
          <w:bCs/>
          <w:color w:val="000000"/>
          <w:sz w:val="21"/>
          <w:szCs w:val="21"/>
        </w:rPr>
        <w:t>Aleksunes</w:t>
      </w:r>
      <w:proofErr w:type="spellEnd"/>
      <w:r w:rsidRPr="00750D5C">
        <w:rPr>
          <w:rFonts w:ascii="Book Antiqua" w:eastAsia="宋体" w:hAnsi="Book Antiqua" w:cs="宋体"/>
          <w:b/>
          <w:bCs/>
          <w:color w:val="000000"/>
          <w:sz w:val="21"/>
          <w:szCs w:val="21"/>
        </w:rPr>
        <w:t xml:space="preserve"> LM</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Klaassen</w:t>
      </w:r>
      <w:proofErr w:type="spellEnd"/>
      <w:r w:rsidRPr="00750D5C">
        <w:rPr>
          <w:rFonts w:ascii="Book Antiqua" w:eastAsia="宋体" w:hAnsi="Book Antiqua" w:cs="宋体"/>
          <w:color w:val="000000"/>
          <w:sz w:val="21"/>
          <w:szCs w:val="21"/>
        </w:rPr>
        <w:t xml:space="preserve"> CD.</w:t>
      </w:r>
      <w:proofErr w:type="gramEnd"/>
      <w:r w:rsidRPr="00750D5C">
        <w:rPr>
          <w:rFonts w:ascii="Book Antiqua" w:eastAsia="宋体" w:hAnsi="Book Antiqua" w:cs="宋体"/>
          <w:color w:val="000000"/>
          <w:sz w:val="21"/>
          <w:szCs w:val="21"/>
        </w:rPr>
        <w:t xml:space="preserve"> </w:t>
      </w:r>
      <w:proofErr w:type="gramStart"/>
      <w:r w:rsidRPr="00750D5C">
        <w:rPr>
          <w:rFonts w:ascii="Book Antiqua" w:eastAsia="宋体" w:hAnsi="Book Antiqua" w:cs="宋体"/>
          <w:color w:val="000000"/>
          <w:sz w:val="21"/>
          <w:szCs w:val="21"/>
        </w:rPr>
        <w:t xml:space="preserve">Coordinated regulation of hepatic phase I and II drug-metabolizing genes and transporters using </w:t>
      </w:r>
      <w:proofErr w:type="spellStart"/>
      <w:r w:rsidRPr="00750D5C">
        <w:rPr>
          <w:rFonts w:ascii="Book Antiqua" w:eastAsia="宋体" w:hAnsi="Book Antiqua" w:cs="宋体"/>
          <w:color w:val="000000"/>
          <w:sz w:val="21"/>
          <w:szCs w:val="21"/>
        </w:rPr>
        <w:t>AhR</w:t>
      </w:r>
      <w:proofErr w:type="spellEnd"/>
      <w:r w:rsidRPr="00750D5C">
        <w:rPr>
          <w:rFonts w:ascii="Book Antiqua" w:eastAsia="宋体" w:hAnsi="Book Antiqua" w:cs="宋体"/>
          <w:color w:val="000000"/>
          <w:sz w:val="21"/>
          <w:szCs w:val="21"/>
        </w:rPr>
        <w:t>-, CAR-, PXR-, PPARα-, and Nrf2-null mice.</w:t>
      </w:r>
      <w:proofErr w:type="gramEnd"/>
      <w:r w:rsidRPr="00750D5C">
        <w:rPr>
          <w:rFonts w:ascii="Book Antiqua" w:eastAsia="宋体" w:hAnsi="Book Antiqua" w:cs="宋体"/>
          <w:color w:val="000000"/>
          <w:sz w:val="21"/>
          <w:szCs w:val="21"/>
        </w:rPr>
        <w:t> </w:t>
      </w:r>
      <w:r w:rsidRPr="00750D5C">
        <w:rPr>
          <w:rFonts w:ascii="Book Antiqua" w:eastAsia="宋体" w:hAnsi="Book Antiqua" w:cs="宋体"/>
          <w:i/>
          <w:iCs/>
          <w:color w:val="000000"/>
          <w:sz w:val="21"/>
          <w:szCs w:val="21"/>
        </w:rPr>
        <w:t xml:space="preserve">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Dispos</w:t>
      </w:r>
      <w:proofErr w:type="spellEnd"/>
      <w:r w:rsidRPr="00750D5C">
        <w:rPr>
          <w:rFonts w:ascii="Book Antiqua" w:eastAsia="宋体" w:hAnsi="Book Antiqua" w:cs="宋体"/>
          <w:color w:val="000000"/>
          <w:sz w:val="21"/>
          <w:szCs w:val="21"/>
        </w:rPr>
        <w:t> 2012; </w:t>
      </w:r>
      <w:r w:rsidRPr="00750D5C">
        <w:rPr>
          <w:rFonts w:ascii="Book Antiqua" w:eastAsia="宋体" w:hAnsi="Book Antiqua" w:cs="宋体"/>
          <w:b/>
          <w:bCs/>
          <w:color w:val="000000"/>
          <w:sz w:val="21"/>
          <w:szCs w:val="21"/>
        </w:rPr>
        <w:t>40</w:t>
      </w:r>
      <w:r w:rsidRPr="00750D5C">
        <w:rPr>
          <w:rFonts w:ascii="Book Antiqua" w:eastAsia="宋体" w:hAnsi="Book Antiqua" w:cs="宋体"/>
          <w:color w:val="000000"/>
          <w:sz w:val="21"/>
          <w:szCs w:val="21"/>
        </w:rPr>
        <w:t>: 1366-1379 [PMID: 22496397 DOI: 10.1124/dmd.112.045112]</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hint="eastAsia"/>
          <w:color w:val="000000"/>
          <w:sz w:val="21"/>
          <w:szCs w:val="21"/>
        </w:rPr>
        <w:t xml:space="preserve">22 </w:t>
      </w:r>
      <w:proofErr w:type="spellStart"/>
      <w:r w:rsidRPr="00750D5C">
        <w:rPr>
          <w:rFonts w:ascii="Book Antiqua" w:eastAsia="宋体" w:hAnsi="Book Antiqua" w:cs="宋体"/>
          <w:b/>
          <w:color w:val="000000"/>
          <w:sz w:val="21"/>
          <w:szCs w:val="21"/>
        </w:rPr>
        <w:t>Koutsounas</w:t>
      </w:r>
      <w:proofErr w:type="spellEnd"/>
      <w:r w:rsidRPr="00750D5C">
        <w:rPr>
          <w:rFonts w:ascii="Book Antiqua" w:eastAsia="宋体" w:hAnsi="Book Antiqua" w:cs="宋体"/>
          <w:b/>
          <w:color w:val="000000"/>
          <w:sz w:val="21"/>
          <w:szCs w:val="21"/>
        </w:rPr>
        <w:t xml:space="preserve"> I</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Theocharis</w:t>
      </w:r>
      <w:proofErr w:type="spellEnd"/>
      <w:r w:rsidRPr="00750D5C">
        <w:rPr>
          <w:rFonts w:ascii="Book Antiqua" w:eastAsia="宋体" w:hAnsi="Book Antiqua" w:cs="宋体"/>
          <w:color w:val="000000"/>
          <w:sz w:val="21"/>
          <w:szCs w:val="21"/>
        </w:rPr>
        <w:t xml:space="preserve"> S, </w:t>
      </w:r>
      <w:proofErr w:type="spellStart"/>
      <w:r w:rsidRPr="00750D5C">
        <w:rPr>
          <w:rFonts w:ascii="Book Antiqua" w:eastAsia="宋体" w:hAnsi="Book Antiqua" w:cs="宋体"/>
          <w:color w:val="000000"/>
          <w:sz w:val="21"/>
          <w:szCs w:val="21"/>
        </w:rPr>
        <w:t>Patsouris</w:t>
      </w:r>
      <w:proofErr w:type="spellEnd"/>
      <w:r w:rsidRPr="00750D5C">
        <w:rPr>
          <w:rFonts w:ascii="Book Antiqua" w:eastAsia="宋体" w:hAnsi="Book Antiqua" w:cs="宋体"/>
          <w:color w:val="000000"/>
          <w:sz w:val="21"/>
          <w:szCs w:val="21"/>
        </w:rPr>
        <w:t xml:space="preserve"> E, </w:t>
      </w:r>
      <w:proofErr w:type="spellStart"/>
      <w:r w:rsidRPr="00750D5C">
        <w:rPr>
          <w:rFonts w:ascii="Book Antiqua" w:eastAsia="宋体" w:hAnsi="Book Antiqua" w:cs="宋体"/>
          <w:color w:val="000000"/>
          <w:sz w:val="21"/>
          <w:szCs w:val="21"/>
        </w:rPr>
        <w:t>Giaginis</w:t>
      </w:r>
      <w:proofErr w:type="spellEnd"/>
      <w:r w:rsidRPr="00750D5C">
        <w:rPr>
          <w:rFonts w:ascii="Book Antiqua" w:eastAsia="宋体" w:hAnsi="Book Antiqua" w:cs="宋体"/>
          <w:color w:val="000000"/>
          <w:sz w:val="21"/>
          <w:szCs w:val="21"/>
        </w:rPr>
        <w:t xml:space="preserve"> C. </w:t>
      </w:r>
      <w:proofErr w:type="spellStart"/>
      <w:r w:rsidRPr="00750D5C">
        <w:rPr>
          <w:rFonts w:ascii="Book Antiqua" w:eastAsia="宋体" w:hAnsi="Book Antiqua" w:cs="宋体"/>
          <w:color w:val="000000"/>
          <w:sz w:val="21"/>
          <w:szCs w:val="21"/>
        </w:rPr>
        <w:t>Pregnane</w:t>
      </w:r>
      <w:proofErr w:type="spellEnd"/>
      <w:r w:rsidRPr="00750D5C">
        <w:rPr>
          <w:rFonts w:ascii="Book Antiqua" w:eastAsia="宋体" w:hAnsi="Book Antiqua" w:cs="宋体"/>
          <w:color w:val="000000"/>
          <w:sz w:val="21"/>
          <w:szCs w:val="21"/>
        </w:rPr>
        <w:t xml:space="preserve"> X receptor (PXR) at the crossroads of human metabolism and disease.</w:t>
      </w:r>
      <w:r w:rsidRPr="00750D5C">
        <w:rPr>
          <w:rFonts w:ascii="Book Antiqua" w:eastAsia="宋体" w:hAnsi="Book Antiqua" w:cs="宋体"/>
          <w:i/>
          <w:color w:val="000000"/>
          <w:sz w:val="21"/>
          <w:szCs w:val="21"/>
        </w:rPr>
        <w:t xml:space="preserve"> </w:t>
      </w:r>
      <w:proofErr w:type="spellStart"/>
      <w:r w:rsidRPr="00750D5C">
        <w:rPr>
          <w:rFonts w:ascii="Book Antiqua" w:eastAsia="宋体" w:hAnsi="Book Antiqua" w:cs="宋体"/>
          <w:i/>
          <w:color w:val="000000"/>
          <w:sz w:val="21"/>
          <w:szCs w:val="21"/>
        </w:rPr>
        <w:t>Curr</w:t>
      </w:r>
      <w:proofErr w:type="spellEnd"/>
      <w:r w:rsidRPr="00750D5C">
        <w:rPr>
          <w:rFonts w:ascii="Book Antiqua" w:eastAsia="宋体" w:hAnsi="Book Antiqua" w:cs="宋体"/>
          <w:i/>
          <w:color w:val="000000"/>
          <w:sz w:val="21"/>
          <w:szCs w:val="21"/>
        </w:rPr>
        <w:t xml:space="preserve"> Drug </w:t>
      </w:r>
      <w:proofErr w:type="spellStart"/>
      <w:r w:rsidRPr="00750D5C">
        <w:rPr>
          <w:rFonts w:ascii="Book Antiqua" w:eastAsia="宋体" w:hAnsi="Book Antiqua" w:cs="宋体"/>
          <w:i/>
          <w:color w:val="000000"/>
          <w:sz w:val="21"/>
          <w:szCs w:val="21"/>
        </w:rPr>
        <w:t>Metab</w:t>
      </w:r>
      <w:proofErr w:type="spellEnd"/>
      <w:r w:rsidRPr="00750D5C">
        <w:rPr>
          <w:rFonts w:ascii="Book Antiqua" w:eastAsia="宋体" w:hAnsi="Book Antiqua" w:cs="宋体"/>
          <w:color w:val="000000"/>
          <w:sz w:val="21"/>
          <w:szCs w:val="21"/>
        </w:rPr>
        <w:t xml:space="preserve"> 2013;</w:t>
      </w:r>
      <w:r w:rsidRPr="00750D5C">
        <w:rPr>
          <w:rFonts w:ascii="Book Antiqua" w:eastAsia="宋体" w:hAnsi="Book Antiqua" w:cs="宋体" w:hint="eastAsia"/>
          <w:color w:val="000000"/>
          <w:sz w:val="21"/>
          <w:szCs w:val="21"/>
        </w:rPr>
        <w:t xml:space="preserve"> </w:t>
      </w:r>
      <w:r w:rsidRPr="00750D5C">
        <w:rPr>
          <w:rFonts w:ascii="Book Antiqua" w:eastAsia="宋体" w:hAnsi="Book Antiqua" w:cs="宋体"/>
          <w:b/>
          <w:color w:val="000000"/>
          <w:sz w:val="21"/>
          <w:szCs w:val="21"/>
        </w:rPr>
        <w:t>14</w:t>
      </w:r>
      <w:r w:rsidRPr="00750D5C">
        <w:rPr>
          <w:rFonts w:ascii="Book Antiqua" w:eastAsia="宋体" w:hAnsi="Book Antiqua" w:cs="宋体"/>
          <w:color w:val="000000"/>
          <w:sz w:val="21"/>
          <w:szCs w:val="21"/>
        </w:rPr>
        <w:t>:</w:t>
      </w:r>
      <w:r w:rsidRPr="00750D5C">
        <w:rPr>
          <w:rFonts w:ascii="Book Antiqua" w:eastAsia="宋体" w:hAnsi="Book Antiqua" w:cs="宋体" w:hint="eastAsia"/>
          <w:color w:val="000000"/>
          <w:sz w:val="21"/>
          <w:szCs w:val="21"/>
        </w:rPr>
        <w:t xml:space="preserve"> </w:t>
      </w:r>
      <w:r w:rsidRPr="00750D5C">
        <w:rPr>
          <w:rFonts w:ascii="Book Antiqua" w:eastAsia="宋体" w:hAnsi="Book Antiqua" w:cs="宋体"/>
          <w:color w:val="000000"/>
          <w:sz w:val="21"/>
          <w:szCs w:val="21"/>
        </w:rPr>
        <w:t>341-350</w:t>
      </w:r>
      <w:r w:rsidRPr="00750D5C">
        <w:rPr>
          <w:rFonts w:ascii="Book Antiqua" w:eastAsia="宋体" w:hAnsi="Book Antiqua" w:cs="宋体" w:hint="eastAsia"/>
          <w:color w:val="000000"/>
          <w:sz w:val="21"/>
          <w:szCs w:val="21"/>
        </w:rPr>
        <w:t xml:space="preserve"> [</w:t>
      </w:r>
      <w:r w:rsidRPr="00750D5C">
        <w:rPr>
          <w:rFonts w:ascii="Book Antiqua" w:eastAsia="宋体" w:hAnsi="Book Antiqua" w:cs="宋体"/>
          <w:color w:val="000000"/>
          <w:sz w:val="21"/>
          <w:szCs w:val="21"/>
        </w:rPr>
        <w:t>PMID: 23237007</w:t>
      </w:r>
      <w:r w:rsidRPr="00750D5C">
        <w:rPr>
          <w:rFonts w:ascii="Book Antiqua" w:eastAsia="宋体" w:hAnsi="Book Antiqua" w:cs="宋体" w:hint="eastAsia"/>
          <w:color w:val="000000"/>
          <w:sz w:val="21"/>
          <w:szCs w:val="21"/>
        </w:rPr>
        <w:t>]</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23 </w:t>
      </w:r>
      <w:r w:rsidRPr="00750D5C">
        <w:rPr>
          <w:rFonts w:ascii="Book Antiqua" w:eastAsia="宋体" w:hAnsi="Book Antiqua" w:cs="宋体"/>
          <w:b/>
          <w:bCs/>
          <w:color w:val="000000"/>
          <w:sz w:val="21"/>
          <w:szCs w:val="21"/>
        </w:rPr>
        <w:t>George J</w:t>
      </w:r>
      <w:r w:rsidRPr="00750D5C">
        <w:rPr>
          <w:rFonts w:ascii="Book Antiqua" w:eastAsia="宋体" w:hAnsi="Book Antiqua" w:cs="宋体"/>
          <w:color w:val="000000"/>
          <w:sz w:val="21"/>
          <w:szCs w:val="21"/>
        </w:rPr>
        <w:t xml:space="preserve">, Murray M, </w:t>
      </w:r>
      <w:proofErr w:type="spellStart"/>
      <w:r w:rsidRPr="00750D5C">
        <w:rPr>
          <w:rFonts w:ascii="Book Antiqua" w:eastAsia="宋体" w:hAnsi="Book Antiqua" w:cs="宋体"/>
          <w:color w:val="000000"/>
          <w:sz w:val="21"/>
          <w:szCs w:val="21"/>
        </w:rPr>
        <w:t>Byth</w:t>
      </w:r>
      <w:proofErr w:type="spellEnd"/>
      <w:r w:rsidRPr="00750D5C">
        <w:rPr>
          <w:rFonts w:ascii="Book Antiqua" w:eastAsia="宋体" w:hAnsi="Book Antiqua" w:cs="宋体"/>
          <w:color w:val="000000"/>
          <w:sz w:val="21"/>
          <w:szCs w:val="21"/>
        </w:rPr>
        <w:t xml:space="preserve"> K, Farrell GC.</w:t>
      </w:r>
      <w:proofErr w:type="gramEnd"/>
      <w:r w:rsidRPr="00750D5C">
        <w:rPr>
          <w:rFonts w:ascii="Book Antiqua" w:eastAsia="宋体" w:hAnsi="Book Antiqua" w:cs="宋体"/>
          <w:color w:val="000000"/>
          <w:sz w:val="21"/>
          <w:szCs w:val="21"/>
        </w:rPr>
        <w:t xml:space="preserve"> </w:t>
      </w:r>
      <w:proofErr w:type="gramStart"/>
      <w:r w:rsidRPr="00750D5C">
        <w:rPr>
          <w:rFonts w:ascii="Book Antiqua" w:eastAsia="宋体" w:hAnsi="Book Antiqua" w:cs="宋体"/>
          <w:color w:val="000000"/>
          <w:sz w:val="21"/>
          <w:szCs w:val="21"/>
        </w:rPr>
        <w:t>Differential alterations of cytochrome P450 proteins in livers from patients with severe chronic liver disease.</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Hepatology</w:t>
      </w:r>
      <w:proofErr w:type="spellEnd"/>
      <w:r w:rsidRPr="00750D5C">
        <w:rPr>
          <w:rFonts w:ascii="Book Antiqua" w:eastAsia="宋体" w:hAnsi="Book Antiqua" w:cs="宋体"/>
          <w:color w:val="000000"/>
          <w:sz w:val="21"/>
          <w:szCs w:val="21"/>
        </w:rPr>
        <w:t> 1995; </w:t>
      </w:r>
      <w:r w:rsidRPr="00750D5C">
        <w:rPr>
          <w:rFonts w:ascii="Book Antiqua" w:eastAsia="宋体" w:hAnsi="Book Antiqua" w:cs="宋体"/>
          <w:b/>
          <w:bCs/>
          <w:color w:val="000000"/>
          <w:sz w:val="21"/>
          <w:szCs w:val="21"/>
        </w:rPr>
        <w:t>21</w:t>
      </w:r>
      <w:r w:rsidRPr="00750D5C">
        <w:rPr>
          <w:rFonts w:ascii="Book Antiqua" w:eastAsia="宋体" w:hAnsi="Book Antiqua" w:cs="宋体"/>
          <w:color w:val="000000"/>
          <w:sz w:val="21"/>
          <w:szCs w:val="21"/>
        </w:rPr>
        <w:t>: 120-128 [PMID: 7806144]</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24 </w:t>
      </w:r>
      <w:proofErr w:type="spellStart"/>
      <w:r w:rsidRPr="00750D5C">
        <w:rPr>
          <w:rFonts w:ascii="Book Antiqua" w:eastAsia="宋体" w:hAnsi="Book Antiqua" w:cs="宋体"/>
          <w:b/>
          <w:bCs/>
          <w:color w:val="000000"/>
          <w:sz w:val="21"/>
          <w:szCs w:val="21"/>
        </w:rPr>
        <w:t>Jokinen</w:t>
      </w:r>
      <w:proofErr w:type="spellEnd"/>
      <w:r w:rsidRPr="00750D5C">
        <w:rPr>
          <w:rFonts w:ascii="Book Antiqua" w:eastAsia="宋体" w:hAnsi="Book Antiqua" w:cs="宋体"/>
          <w:b/>
          <w:bCs/>
          <w:color w:val="000000"/>
          <w:sz w:val="21"/>
          <w:szCs w:val="21"/>
        </w:rPr>
        <w:t xml:space="preserve"> MJ</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Neuvonen</w:t>
      </w:r>
      <w:proofErr w:type="spellEnd"/>
      <w:r w:rsidRPr="00750D5C">
        <w:rPr>
          <w:rFonts w:ascii="Book Antiqua" w:eastAsia="宋体" w:hAnsi="Book Antiqua" w:cs="宋体"/>
          <w:color w:val="000000"/>
          <w:sz w:val="21"/>
          <w:szCs w:val="21"/>
        </w:rPr>
        <w:t xml:space="preserve"> PJ, Lindgren L, </w:t>
      </w:r>
      <w:proofErr w:type="spellStart"/>
      <w:r w:rsidRPr="00750D5C">
        <w:rPr>
          <w:rFonts w:ascii="Book Antiqua" w:eastAsia="宋体" w:hAnsi="Book Antiqua" w:cs="宋体"/>
          <w:color w:val="000000"/>
          <w:sz w:val="21"/>
          <w:szCs w:val="21"/>
        </w:rPr>
        <w:t>Höckerstedt</w:t>
      </w:r>
      <w:proofErr w:type="spellEnd"/>
      <w:r w:rsidRPr="00750D5C">
        <w:rPr>
          <w:rFonts w:ascii="Book Antiqua" w:eastAsia="宋体" w:hAnsi="Book Antiqua" w:cs="宋体"/>
          <w:color w:val="000000"/>
          <w:sz w:val="21"/>
          <w:szCs w:val="21"/>
        </w:rPr>
        <w:t xml:space="preserve"> K, </w:t>
      </w:r>
      <w:proofErr w:type="spellStart"/>
      <w:r w:rsidRPr="00750D5C">
        <w:rPr>
          <w:rFonts w:ascii="Book Antiqua" w:eastAsia="宋体" w:hAnsi="Book Antiqua" w:cs="宋体"/>
          <w:color w:val="000000"/>
          <w:sz w:val="21"/>
          <w:szCs w:val="21"/>
        </w:rPr>
        <w:t>Sjövall</w:t>
      </w:r>
      <w:proofErr w:type="spellEnd"/>
      <w:r w:rsidRPr="00750D5C">
        <w:rPr>
          <w:rFonts w:ascii="Book Antiqua" w:eastAsia="宋体" w:hAnsi="Book Antiqua" w:cs="宋体"/>
          <w:color w:val="000000"/>
          <w:sz w:val="21"/>
          <w:szCs w:val="21"/>
        </w:rPr>
        <w:t xml:space="preserve"> J, Breuer O, </w:t>
      </w:r>
      <w:proofErr w:type="spellStart"/>
      <w:r w:rsidRPr="00750D5C">
        <w:rPr>
          <w:rFonts w:ascii="Book Antiqua" w:eastAsia="宋体" w:hAnsi="Book Antiqua" w:cs="宋体"/>
          <w:color w:val="000000"/>
          <w:sz w:val="21"/>
          <w:szCs w:val="21"/>
        </w:rPr>
        <w:t>Askemark</w:t>
      </w:r>
      <w:proofErr w:type="spellEnd"/>
      <w:r w:rsidRPr="00750D5C">
        <w:rPr>
          <w:rFonts w:ascii="Book Antiqua" w:eastAsia="宋体" w:hAnsi="Book Antiqua" w:cs="宋体"/>
          <w:color w:val="000000"/>
          <w:sz w:val="21"/>
          <w:szCs w:val="21"/>
        </w:rPr>
        <w:t xml:space="preserve"> Y, </w:t>
      </w:r>
      <w:proofErr w:type="spellStart"/>
      <w:r w:rsidRPr="00750D5C">
        <w:rPr>
          <w:rFonts w:ascii="Book Antiqua" w:eastAsia="宋体" w:hAnsi="Book Antiqua" w:cs="宋体"/>
          <w:color w:val="000000"/>
          <w:sz w:val="21"/>
          <w:szCs w:val="21"/>
        </w:rPr>
        <w:t>Ahonen</w:t>
      </w:r>
      <w:proofErr w:type="spellEnd"/>
      <w:r w:rsidRPr="00750D5C">
        <w:rPr>
          <w:rFonts w:ascii="Book Antiqua" w:eastAsia="宋体" w:hAnsi="Book Antiqua" w:cs="宋体"/>
          <w:color w:val="000000"/>
          <w:sz w:val="21"/>
          <w:szCs w:val="21"/>
        </w:rPr>
        <w:t xml:space="preserve"> J, </w:t>
      </w:r>
      <w:proofErr w:type="spellStart"/>
      <w:r w:rsidRPr="00750D5C">
        <w:rPr>
          <w:rFonts w:ascii="Book Antiqua" w:eastAsia="宋体" w:hAnsi="Book Antiqua" w:cs="宋体"/>
          <w:color w:val="000000"/>
          <w:sz w:val="21"/>
          <w:szCs w:val="21"/>
        </w:rPr>
        <w:t>Olkkola</w:t>
      </w:r>
      <w:proofErr w:type="spellEnd"/>
      <w:r w:rsidRPr="00750D5C">
        <w:rPr>
          <w:rFonts w:ascii="Book Antiqua" w:eastAsia="宋体" w:hAnsi="Book Antiqua" w:cs="宋体"/>
          <w:color w:val="000000"/>
          <w:sz w:val="21"/>
          <w:szCs w:val="21"/>
        </w:rPr>
        <w:t xml:space="preserve"> KT. Pharmacokinetics of </w:t>
      </w:r>
      <w:proofErr w:type="spellStart"/>
      <w:r w:rsidRPr="00750D5C">
        <w:rPr>
          <w:rFonts w:ascii="Book Antiqua" w:eastAsia="宋体" w:hAnsi="Book Antiqua" w:cs="宋体"/>
          <w:color w:val="000000"/>
          <w:sz w:val="21"/>
          <w:szCs w:val="21"/>
        </w:rPr>
        <w:t>ropivacaine</w:t>
      </w:r>
      <w:proofErr w:type="spellEnd"/>
      <w:r w:rsidRPr="00750D5C">
        <w:rPr>
          <w:rFonts w:ascii="Book Antiqua" w:eastAsia="宋体" w:hAnsi="Book Antiqua" w:cs="宋体"/>
          <w:color w:val="000000"/>
          <w:sz w:val="21"/>
          <w:szCs w:val="21"/>
        </w:rPr>
        <w:t xml:space="preserve"> in patients with chronic end-stage liver disease. </w:t>
      </w:r>
      <w:r w:rsidRPr="00750D5C">
        <w:rPr>
          <w:rFonts w:ascii="Book Antiqua" w:eastAsia="宋体" w:hAnsi="Book Antiqua" w:cs="宋体"/>
          <w:i/>
          <w:iCs/>
          <w:color w:val="000000"/>
          <w:sz w:val="21"/>
          <w:szCs w:val="21"/>
        </w:rPr>
        <w:t>Anesthesiology</w:t>
      </w:r>
      <w:r w:rsidRPr="00750D5C">
        <w:rPr>
          <w:rFonts w:ascii="Book Antiqua" w:eastAsia="宋体" w:hAnsi="Book Antiqua" w:cs="宋体"/>
          <w:color w:val="000000"/>
          <w:sz w:val="21"/>
          <w:szCs w:val="21"/>
        </w:rPr>
        <w:t> 2007; </w:t>
      </w:r>
      <w:r w:rsidRPr="00750D5C">
        <w:rPr>
          <w:rFonts w:ascii="Book Antiqua" w:eastAsia="宋体" w:hAnsi="Book Antiqua" w:cs="宋体"/>
          <w:b/>
          <w:bCs/>
          <w:color w:val="000000"/>
          <w:sz w:val="21"/>
          <w:szCs w:val="21"/>
        </w:rPr>
        <w:t>106</w:t>
      </w:r>
      <w:r w:rsidRPr="00750D5C">
        <w:rPr>
          <w:rFonts w:ascii="Book Antiqua" w:eastAsia="宋体" w:hAnsi="Book Antiqua" w:cs="宋体"/>
          <w:color w:val="000000"/>
          <w:sz w:val="21"/>
          <w:szCs w:val="21"/>
        </w:rPr>
        <w:t>: 43-55 [PMID: 17197844]</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25 </w:t>
      </w:r>
      <w:r w:rsidRPr="00750D5C">
        <w:rPr>
          <w:rFonts w:ascii="Book Antiqua" w:eastAsia="宋体" w:hAnsi="Book Antiqua" w:cs="宋体"/>
          <w:b/>
          <w:bCs/>
          <w:color w:val="000000"/>
          <w:sz w:val="21"/>
          <w:szCs w:val="21"/>
        </w:rPr>
        <w:t>De Bock L</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Boussery</w:t>
      </w:r>
      <w:proofErr w:type="spellEnd"/>
      <w:r w:rsidRPr="00750D5C">
        <w:rPr>
          <w:rFonts w:ascii="Book Antiqua" w:eastAsia="宋体" w:hAnsi="Book Antiqua" w:cs="宋体"/>
          <w:color w:val="000000"/>
          <w:sz w:val="21"/>
          <w:szCs w:val="21"/>
        </w:rPr>
        <w:t xml:space="preserve"> K, Van </w:t>
      </w:r>
      <w:proofErr w:type="spellStart"/>
      <w:r w:rsidRPr="00750D5C">
        <w:rPr>
          <w:rFonts w:ascii="Book Antiqua" w:eastAsia="宋体" w:hAnsi="Book Antiqua" w:cs="宋体"/>
          <w:color w:val="000000"/>
          <w:sz w:val="21"/>
          <w:szCs w:val="21"/>
        </w:rPr>
        <w:t>Winckel</w:t>
      </w:r>
      <w:proofErr w:type="spellEnd"/>
      <w:r w:rsidRPr="00750D5C">
        <w:rPr>
          <w:rFonts w:ascii="Book Antiqua" w:eastAsia="宋体" w:hAnsi="Book Antiqua" w:cs="宋体"/>
          <w:color w:val="000000"/>
          <w:sz w:val="21"/>
          <w:szCs w:val="21"/>
        </w:rPr>
        <w:t xml:space="preserve"> M, De </w:t>
      </w:r>
      <w:proofErr w:type="spellStart"/>
      <w:r w:rsidRPr="00750D5C">
        <w:rPr>
          <w:rFonts w:ascii="Book Antiqua" w:eastAsia="宋体" w:hAnsi="Book Antiqua" w:cs="宋体"/>
          <w:color w:val="000000"/>
          <w:sz w:val="21"/>
          <w:szCs w:val="21"/>
        </w:rPr>
        <w:t>Paepe</w:t>
      </w:r>
      <w:proofErr w:type="spellEnd"/>
      <w:r w:rsidRPr="00750D5C">
        <w:rPr>
          <w:rFonts w:ascii="Book Antiqua" w:eastAsia="宋体" w:hAnsi="Book Antiqua" w:cs="宋体"/>
          <w:color w:val="000000"/>
          <w:sz w:val="21"/>
          <w:szCs w:val="21"/>
        </w:rPr>
        <w:t xml:space="preserve"> P, </w:t>
      </w:r>
      <w:proofErr w:type="spellStart"/>
      <w:r w:rsidRPr="00750D5C">
        <w:rPr>
          <w:rFonts w:ascii="Book Antiqua" w:eastAsia="宋体" w:hAnsi="Book Antiqua" w:cs="宋体"/>
          <w:color w:val="000000"/>
          <w:sz w:val="21"/>
          <w:szCs w:val="21"/>
        </w:rPr>
        <w:t>Rogiers</w:t>
      </w:r>
      <w:proofErr w:type="spellEnd"/>
      <w:r w:rsidRPr="00750D5C">
        <w:rPr>
          <w:rFonts w:ascii="Book Antiqua" w:eastAsia="宋体" w:hAnsi="Book Antiqua" w:cs="宋体"/>
          <w:color w:val="000000"/>
          <w:sz w:val="21"/>
          <w:szCs w:val="21"/>
        </w:rPr>
        <w:t xml:space="preserve"> X, </w:t>
      </w:r>
      <w:proofErr w:type="spellStart"/>
      <w:r w:rsidRPr="00750D5C">
        <w:rPr>
          <w:rFonts w:ascii="Book Antiqua" w:eastAsia="宋体" w:hAnsi="Book Antiqua" w:cs="宋体"/>
          <w:color w:val="000000"/>
          <w:sz w:val="21"/>
          <w:szCs w:val="21"/>
        </w:rPr>
        <w:t>Stephenne</w:t>
      </w:r>
      <w:proofErr w:type="spellEnd"/>
      <w:r w:rsidRPr="00750D5C">
        <w:rPr>
          <w:rFonts w:ascii="Book Antiqua" w:eastAsia="宋体" w:hAnsi="Book Antiqua" w:cs="宋体"/>
          <w:color w:val="000000"/>
          <w:sz w:val="21"/>
          <w:szCs w:val="21"/>
        </w:rPr>
        <w:t xml:space="preserve"> X, </w:t>
      </w:r>
      <w:proofErr w:type="spellStart"/>
      <w:r w:rsidRPr="00750D5C">
        <w:rPr>
          <w:rFonts w:ascii="Book Antiqua" w:eastAsia="宋体" w:hAnsi="Book Antiqua" w:cs="宋体"/>
          <w:color w:val="000000"/>
          <w:sz w:val="21"/>
          <w:szCs w:val="21"/>
        </w:rPr>
        <w:t>Sokal</w:t>
      </w:r>
      <w:proofErr w:type="spellEnd"/>
      <w:r w:rsidRPr="00750D5C">
        <w:rPr>
          <w:rFonts w:ascii="Book Antiqua" w:eastAsia="宋体" w:hAnsi="Book Antiqua" w:cs="宋体"/>
          <w:color w:val="000000"/>
          <w:sz w:val="21"/>
          <w:szCs w:val="21"/>
        </w:rPr>
        <w:t xml:space="preserve"> E, Van </w:t>
      </w:r>
      <w:proofErr w:type="spellStart"/>
      <w:r w:rsidRPr="00750D5C">
        <w:rPr>
          <w:rFonts w:ascii="Book Antiqua" w:eastAsia="宋体" w:hAnsi="Book Antiqua" w:cs="宋体"/>
          <w:color w:val="000000"/>
          <w:sz w:val="21"/>
          <w:szCs w:val="21"/>
        </w:rPr>
        <w:t>Bocxlaer</w:t>
      </w:r>
      <w:proofErr w:type="spellEnd"/>
      <w:r w:rsidRPr="00750D5C">
        <w:rPr>
          <w:rFonts w:ascii="Book Antiqua" w:eastAsia="宋体" w:hAnsi="Book Antiqua" w:cs="宋体"/>
          <w:color w:val="000000"/>
          <w:sz w:val="21"/>
          <w:szCs w:val="21"/>
        </w:rPr>
        <w:t xml:space="preserve"> J. In vitro cytochrome p450 activity decreases in children with high pediatric end-stage liver disease scores. </w:t>
      </w:r>
      <w:r w:rsidRPr="00750D5C">
        <w:rPr>
          <w:rFonts w:ascii="Book Antiqua" w:eastAsia="宋体" w:hAnsi="Book Antiqua" w:cs="宋体"/>
          <w:i/>
          <w:iCs/>
          <w:color w:val="000000"/>
          <w:sz w:val="21"/>
          <w:szCs w:val="21"/>
        </w:rPr>
        <w:t xml:space="preserve">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Dispos</w:t>
      </w:r>
      <w:proofErr w:type="spellEnd"/>
      <w:r w:rsidRPr="00750D5C">
        <w:rPr>
          <w:rFonts w:ascii="Book Antiqua" w:eastAsia="宋体" w:hAnsi="Book Antiqua" w:cs="宋体"/>
          <w:color w:val="000000"/>
          <w:sz w:val="21"/>
          <w:szCs w:val="21"/>
        </w:rPr>
        <w:t> 2013; </w:t>
      </w:r>
      <w:r w:rsidRPr="00750D5C">
        <w:rPr>
          <w:rFonts w:ascii="Book Antiqua" w:eastAsia="宋体" w:hAnsi="Book Antiqua" w:cs="宋体"/>
          <w:b/>
          <w:bCs/>
          <w:color w:val="000000"/>
          <w:sz w:val="21"/>
          <w:szCs w:val="21"/>
        </w:rPr>
        <w:t>41</w:t>
      </w:r>
      <w:r w:rsidRPr="00750D5C">
        <w:rPr>
          <w:rFonts w:ascii="Book Antiqua" w:eastAsia="宋体" w:hAnsi="Book Antiqua" w:cs="宋体"/>
          <w:color w:val="000000"/>
          <w:sz w:val="21"/>
          <w:szCs w:val="21"/>
        </w:rPr>
        <w:t>: 390-397 [PMID: 23150427 DOI: 10.1124/dmd.112.048504]</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26 </w:t>
      </w:r>
      <w:proofErr w:type="spellStart"/>
      <w:r w:rsidRPr="00750D5C">
        <w:rPr>
          <w:rFonts w:ascii="Book Antiqua" w:eastAsia="宋体" w:hAnsi="Book Antiqua" w:cs="宋体"/>
          <w:b/>
          <w:bCs/>
          <w:color w:val="000000"/>
          <w:sz w:val="21"/>
          <w:szCs w:val="21"/>
        </w:rPr>
        <w:t>Bentué</w:t>
      </w:r>
      <w:proofErr w:type="spellEnd"/>
      <w:r w:rsidRPr="00750D5C">
        <w:rPr>
          <w:rFonts w:ascii="Book Antiqua" w:eastAsia="宋体" w:hAnsi="Book Antiqua" w:cs="宋体"/>
          <w:b/>
          <w:bCs/>
          <w:color w:val="000000"/>
          <w:sz w:val="21"/>
          <w:szCs w:val="21"/>
        </w:rPr>
        <w:t>-Ferrer D</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Tribut</w:t>
      </w:r>
      <w:proofErr w:type="spellEnd"/>
      <w:r w:rsidRPr="00750D5C">
        <w:rPr>
          <w:rFonts w:ascii="Book Antiqua" w:eastAsia="宋体" w:hAnsi="Book Antiqua" w:cs="宋体"/>
          <w:color w:val="000000"/>
          <w:sz w:val="21"/>
          <w:szCs w:val="21"/>
        </w:rPr>
        <w:t xml:space="preserve"> O, </w:t>
      </w:r>
      <w:proofErr w:type="spellStart"/>
      <w:r w:rsidRPr="00750D5C">
        <w:rPr>
          <w:rFonts w:ascii="Book Antiqua" w:eastAsia="宋体" w:hAnsi="Book Antiqua" w:cs="宋体"/>
          <w:color w:val="000000"/>
          <w:sz w:val="21"/>
          <w:szCs w:val="21"/>
        </w:rPr>
        <w:t>Verdier</w:t>
      </w:r>
      <w:proofErr w:type="spellEnd"/>
      <w:r w:rsidRPr="00750D5C">
        <w:rPr>
          <w:rFonts w:ascii="Book Antiqua" w:eastAsia="宋体" w:hAnsi="Book Antiqua" w:cs="宋体"/>
          <w:color w:val="000000"/>
          <w:sz w:val="21"/>
          <w:szCs w:val="21"/>
        </w:rPr>
        <w:t xml:space="preserve"> MC. [Therapeutic drug monitoring of </w:t>
      </w:r>
      <w:proofErr w:type="spellStart"/>
      <w:r w:rsidRPr="00750D5C">
        <w:rPr>
          <w:rFonts w:ascii="Book Antiqua" w:eastAsia="宋体" w:hAnsi="Book Antiqua" w:cs="宋体"/>
          <w:color w:val="000000"/>
          <w:sz w:val="21"/>
          <w:szCs w:val="21"/>
        </w:rPr>
        <w:t>lacosamide</w:t>
      </w:r>
      <w:proofErr w:type="spellEnd"/>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Therapie</w:t>
      </w:r>
      <w:proofErr w:type="spellEnd"/>
      <w:r w:rsidRPr="00750D5C">
        <w:rPr>
          <w:rFonts w:ascii="Book Antiqua" w:eastAsia="宋体" w:hAnsi="Book Antiqua" w:cs="宋体"/>
          <w:color w:val="000000"/>
          <w:sz w:val="21"/>
          <w:szCs w:val="21"/>
        </w:rPr>
        <w:t> </w:t>
      </w:r>
      <w:r w:rsidRPr="00750D5C">
        <w:rPr>
          <w:rFonts w:ascii="Book Antiqua" w:eastAsia="宋体" w:hAnsi="Book Antiqua" w:cs="宋体" w:hint="eastAsia"/>
          <w:color w:val="000000"/>
          <w:sz w:val="21"/>
          <w:szCs w:val="21"/>
        </w:rPr>
        <w:t>2012</w:t>
      </w:r>
      <w:r w:rsidRPr="00750D5C">
        <w:rPr>
          <w:rFonts w:ascii="Book Antiqua" w:eastAsia="宋体" w:hAnsi="Book Antiqua" w:cs="宋体"/>
          <w:color w:val="000000"/>
          <w:sz w:val="21"/>
          <w:szCs w:val="21"/>
        </w:rPr>
        <w:t>; </w:t>
      </w:r>
      <w:r w:rsidRPr="00750D5C">
        <w:rPr>
          <w:rFonts w:ascii="Book Antiqua" w:eastAsia="宋体" w:hAnsi="Book Antiqua" w:cs="宋体"/>
          <w:b/>
          <w:bCs/>
          <w:color w:val="000000"/>
          <w:sz w:val="21"/>
          <w:szCs w:val="21"/>
        </w:rPr>
        <w:t>67</w:t>
      </w:r>
      <w:r w:rsidRPr="00750D5C">
        <w:rPr>
          <w:rFonts w:ascii="Book Antiqua" w:eastAsia="宋体" w:hAnsi="Book Antiqua" w:cs="宋体"/>
          <w:color w:val="000000"/>
          <w:sz w:val="21"/>
          <w:szCs w:val="21"/>
        </w:rPr>
        <w:t>: 151-155 [PMID: 22850102]</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27 </w:t>
      </w:r>
      <w:r w:rsidRPr="00750D5C">
        <w:rPr>
          <w:rFonts w:ascii="Book Antiqua" w:eastAsia="宋体" w:hAnsi="Book Antiqua" w:cs="宋体"/>
          <w:b/>
          <w:bCs/>
          <w:color w:val="000000"/>
          <w:sz w:val="21"/>
          <w:szCs w:val="21"/>
        </w:rPr>
        <w:t>Lee JB</w:t>
      </w:r>
      <w:r w:rsidRPr="00750D5C">
        <w:rPr>
          <w:rFonts w:ascii="Book Antiqua" w:eastAsia="宋体" w:hAnsi="Book Antiqua" w:cs="宋体"/>
          <w:color w:val="000000"/>
          <w:sz w:val="21"/>
          <w:szCs w:val="21"/>
        </w:rPr>
        <w:t>, Lee KA, Lee KY.</w:t>
      </w:r>
      <w:proofErr w:type="gramEnd"/>
      <w:r w:rsidRPr="00750D5C">
        <w:rPr>
          <w:rFonts w:ascii="Book Antiqua" w:eastAsia="宋体" w:hAnsi="Book Antiqua" w:cs="宋体"/>
          <w:color w:val="000000"/>
          <w:sz w:val="21"/>
          <w:szCs w:val="21"/>
        </w:rPr>
        <w:t xml:space="preserve"> Cytochrome P450 2C19 polymorphism is associated with reduced </w:t>
      </w:r>
      <w:proofErr w:type="spellStart"/>
      <w:r w:rsidRPr="00750D5C">
        <w:rPr>
          <w:rFonts w:ascii="Book Antiqua" w:eastAsia="宋体" w:hAnsi="Book Antiqua" w:cs="宋体"/>
          <w:color w:val="000000"/>
          <w:sz w:val="21"/>
          <w:szCs w:val="21"/>
        </w:rPr>
        <w:t>clopidogrel</w:t>
      </w:r>
      <w:proofErr w:type="spellEnd"/>
      <w:r w:rsidRPr="00750D5C">
        <w:rPr>
          <w:rFonts w:ascii="Book Antiqua" w:eastAsia="宋体" w:hAnsi="Book Antiqua" w:cs="宋体"/>
          <w:color w:val="000000"/>
          <w:sz w:val="21"/>
          <w:szCs w:val="21"/>
        </w:rPr>
        <w:t xml:space="preserve"> response in cerebrovascular disease. </w:t>
      </w:r>
      <w:proofErr w:type="spellStart"/>
      <w:r w:rsidRPr="00750D5C">
        <w:rPr>
          <w:rFonts w:ascii="Book Antiqua" w:eastAsia="宋体" w:hAnsi="Book Antiqua" w:cs="宋体"/>
          <w:i/>
          <w:iCs/>
          <w:color w:val="000000"/>
          <w:sz w:val="21"/>
          <w:szCs w:val="21"/>
        </w:rPr>
        <w:t>Yonsei</w:t>
      </w:r>
      <w:proofErr w:type="spellEnd"/>
      <w:r w:rsidRPr="00750D5C">
        <w:rPr>
          <w:rFonts w:ascii="Book Antiqua" w:eastAsia="宋体" w:hAnsi="Book Antiqua" w:cs="宋体"/>
          <w:i/>
          <w:iCs/>
          <w:color w:val="000000"/>
          <w:sz w:val="21"/>
          <w:szCs w:val="21"/>
        </w:rPr>
        <w:t xml:space="preserve"> Med J</w:t>
      </w:r>
      <w:r w:rsidRPr="00750D5C">
        <w:rPr>
          <w:rFonts w:ascii="Book Antiqua" w:eastAsia="宋体" w:hAnsi="Book Antiqua" w:cs="宋体"/>
          <w:color w:val="000000"/>
          <w:sz w:val="21"/>
          <w:szCs w:val="21"/>
        </w:rPr>
        <w:t> 2011; </w:t>
      </w:r>
      <w:r w:rsidRPr="00750D5C">
        <w:rPr>
          <w:rFonts w:ascii="Book Antiqua" w:eastAsia="宋体" w:hAnsi="Book Antiqua" w:cs="宋体"/>
          <w:b/>
          <w:bCs/>
          <w:color w:val="000000"/>
          <w:sz w:val="21"/>
          <w:szCs w:val="21"/>
        </w:rPr>
        <w:t>52</w:t>
      </w:r>
      <w:r w:rsidRPr="00750D5C">
        <w:rPr>
          <w:rFonts w:ascii="Book Antiqua" w:eastAsia="宋体" w:hAnsi="Book Antiqua" w:cs="宋体"/>
          <w:color w:val="000000"/>
          <w:sz w:val="21"/>
          <w:szCs w:val="21"/>
        </w:rPr>
        <w:t>: 734-738 [PMID: 21786436 DOI: 10.3349/ymj.2011.52.5.734]</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28 </w:t>
      </w:r>
      <w:proofErr w:type="spellStart"/>
      <w:r w:rsidRPr="00750D5C">
        <w:rPr>
          <w:rFonts w:ascii="Book Antiqua" w:eastAsia="宋体" w:hAnsi="Book Antiqua" w:cs="宋体"/>
          <w:b/>
          <w:bCs/>
          <w:color w:val="000000"/>
          <w:sz w:val="21"/>
          <w:szCs w:val="21"/>
        </w:rPr>
        <w:t>Aubert</w:t>
      </w:r>
      <w:proofErr w:type="spellEnd"/>
      <w:r w:rsidRPr="00750D5C">
        <w:rPr>
          <w:rFonts w:ascii="Book Antiqua" w:eastAsia="宋体" w:hAnsi="Book Antiqua" w:cs="宋体"/>
          <w:b/>
          <w:bCs/>
          <w:color w:val="000000"/>
          <w:sz w:val="21"/>
          <w:szCs w:val="21"/>
        </w:rPr>
        <w:t xml:space="preserve"> J</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Begriche</w:t>
      </w:r>
      <w:proofErr w:type="spellEnd"/>
      <w:r w:rsidRPr="00750D5C">
        <w:rPr>
          <w:rFonts w:ascii="Book Antiqua" w:eastAsia="宋体" w:hAnsi="Book Antiqua" w:cs="宋体"/>
          <w:color w:val="000000"/>
          <w:sz w:val="21"/>
          <w:szCs w:val="21"/>
        </w:rPr>
        <w:t xml:space="preserve"> K, </w:t>
      </w:r>
      <w:proofErr w:type="spellStart"/>
      <w:r w:rsidRPr="00750D5C">
        <w:rPr>
          <w:rFonts w:ascii="Book Antiqua" w:eastAsia="宋体" w:hAnsi="Book Antiqua" w:cs="宋体"/>
          <w:color w:val="000000"/>
          <w:sz w:val="21"/>
          <w:szCs w:val="21"/>
        </w:rPr>
        <w:t>Knockaert</w:t>
      </w:r>
      <w:proofErr w:type="spellEnd"/>
      <w:r w:rsidRPr="00750D5C">
        <w:rPr>
          <w:rFonts w:ascii="Book Antiqua" w:eastAsia="宋体" w:hAnsi="Book Antiqua" w:cs="宋体"/>
          <w:color w:val="000000"/>
          <w:sz w:val="21"/>
          <w:szCs w:val="21"/>
        </w:rPr>
        <w:t xml:space="preserve"> L, Robin MA, </w:t>
      </w:r>
      <w:proofErr w:type="spellStart"/>
      <w:r w:rsidRPr="00750D5C">
        <w:rPr>
          <w:rFonts w:ascii="Book Antiqua" w:eastAsia="宋体" w:hAnsi="Book Antiqua" w:cs="宋体"/>
          <w:color w:val="000000"/>
          <w:sz w:val="21"/>
          <w:szCs w:val="21"/>
        </w:rPr>
        <w:t>Fromenty</w:t>
      </w:r>
      <w:proofErr w:type="spellEnd"/>
      <w:r w:rsidRPr="00750D5C">
        <w:rPr>
          <w:rFonts w:ascii="Book Antiqua" w:eastAsia="宋体" w:hAnsi="Book Antiqua" w:cs="宋体"/>
          <w:color w:val="000000"/>
          <w:sz w:val="21"/>
          <w:szCs w:val="21"/>
        </w:rPr>
        <w:t xml:space="preserve"> B. Increased expression of cytochrome P450 2E1 in nonalcoholic fatty liver disease: mechanisms and pathophysiological role. </w:t>
      </w:r>
      <w:proofErr w:type="spellStart"/>
      <w:r w:rsidRPr="00750D5C">
        <w:rPr>
          <w:rFonts w:ascii="Book Antiqua" w:eastAsia="宋体" w:hAnsi="Book Antiqua" w:cs="宋体"/>
          <w:i/>
          <w:iCs/>
          <w:color w:val="000000"/>
          <w:sz w:val="21"/>
          <w:szCs w:val="21"/>
        </w:rPr>
        <w:t>Clin</w:t>
      </w:r>
      <w:proofErr w:type="spellEnd"/>
      <w:r w:rsidRPr="00750D5C">
        <w:rPr>
          <w:rFonts w:ascii="Book Antiqua" w:eastAsia="宋体" w:hAnsi="Book Antiqua" w:cs="宋体"/>
          <w:i/>
          <w:iCs/>
          <w:color w:val="000000"/>
          <w:sz w:val="21"/>
          <w:szCs w:val="21"/>
        </w:rPr>
        <w:t xml:space="preserve"> Res </w:t>
      </w:r>
      <w:proofErr w:type="spellStart"/>
      <w:r w:rsidRPr="00750D5C">
        <w:rPr>
          <w:rFonts w:ascii="Book Antiqua" w:eastAsia="宋体" w:hAnsi="Book Antiqua" w:cs="宋体"/>
          <w:i/>
          <w:iCs/>
          <w:color w:val="000000"/>
          <w:sz w:val="21"/>
          <w:szCs w:val="21"/>
        </w:rPr>
        <w:t>Hepatol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Gastroenterol</w:t>
      </w:r>
      <w:proofErr w:type="spellEnd"/>
      <w:r w:rsidRPr="00750D5C">
        <w:rPr>
          <w:rFonts w:ascii="Book Antiqua" w:eastAsia="宋体" w:hAnsi="Book Antiqua" w:cs="宋体"/>
          <w:color w:val="000000"/>
          <w:sz w:val="21"/>
          <w:szCs w:val="21"/>
        </w:rPr>
        <w:t> 2011; </w:t>
      </w:r>
      <w:r w:rsidRPr="00750D5C">
        <w:rPr>
          <w:rFonts w:ascii="Book Antiqua" w:eastAsia="宋体" w:hAnsi="Book Antiqua" w:cs="宋体"/>
          <w:b/>
          <w:bCs/>
          <w:color w:val="000000"/>
          <w:sz w:val="21"/>
          <w:szCs w:val="21"/>
        </w:rPr>
        <w:t>35</w:t>
      </w:r>
      <w:r w:rsidRPr="00750D5C">
        <w:rPr>
          <w:rFonts w:ascii="Book Antiqua" w:eastAsia="宋体" w:hAnsi="Book Antiqua" w:cs="宋体"/>
          <w:color w:val="000000"/>
          <w:sz w:val="21"/>
          <w:szCs w:val="21"/>
        </w:rPr>
        <w:t>: 630-637 [PMID: 21664213 DOI: 10.1016/j.clinre.2011.04.015]</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lastRenderedPageBreak/>
        <w:t>29 </w:t>
      </w:r>
      <w:r w:rsidRPr="00750D5C">
        <w:rPr>
          <w:rFonts w:ascii="Book Antiqua" w:eastAsia="宋体" w:hAnsi="Book Antiqua" w:cs="宋体"/>
          <w:b/>
          <w:bCs/>
          <w:color w:val="000000"/>
          <w:sz w:val="21"/>
          <w:szCs w:val="21"/>
        </w:rPr>
        <w:t>Chiu KW</w:t>
      </w:r>
      <w:r w:rsidRPr="00750D5C">
        <w:rPr>
          <w:rFonts w:ascii="Book Antiqua" w:eastAsia="宋体" w:hAnsi="Book Antiqua" w:cs="宋体"/>
          <w:color w:val="000000"/>
          <w:sz w:val="21"/>
          <w:szCs w:val="21"/>
        </w:rPr>
        <w:t xml:space="preserve">, Nakano T, Hu TH, Tseng HP, Cheng YF, </w:t>
      </w:r>
      <w:proofErr w:type="spellStart"/>
      <w:r w:rsidRPr="00750D5C">
        <w:rPr>
          <w:rFonts w:ascii="Book Antiqua" w:eastAsia="宋体" w:hAnsi="Book Antiqua" w:cs="宋体"/>
          <w:color w:val="000000"/>
          <w:sz w:val="21"/>
          <w:szCs w:val="21"/>
        </w:rPr>
        <w:t>Jawan</w:t>
      </w:r>
      <w:proofErr w:type="spellEnd"/>
      <w:r w:rsidRPr="00750D5C">
        <w:rPr>
          <w:rFonts w:ascii="Book Antiqua" w:eastAsia="宋体" w:hAnsi="Book Antiqua" w:cs="宋体"/>
          <w:color w:val="000000"/>
          <w:sz w:val="21"/>
          <w:szCs w:val="21"/>
        </w:rPr>
        <w:t xml:space="preserve"> B, </w:t>
      </w:r>
      <w:proofErr w:type="spellStart"/>
      <w:r w:rsidRPr="00750D5C">
        <w:rPr>
          <w:rFonts w:ascii="Book Antiqua" w:eastAsia="宋体" w:hAnsi="Book Antiqua" w:cs="宋体"/>
          <w:color w:val="000000"/>
          <w:sz w:val="21"/>
          <w:szCs w:val="21"/>
        </w:rPr>
        <w:t>Eng</w:t>
      </w:r>
      <w:proofErr w:type="spellEnd"/>
      <w:r w:rsidRPr="00750D5C">
        <w:rPr>
          <w:rFonts w:ascii="Book Antiqua" w:eastAsia="宋体" w:hAnsi="Book Antiqua" w:cs="宋体"/>
          <w:color w:val="000000"/>
          <w:sz w:val="21"/>
          <w:szCs w:val="21"/>
        </w:rPr>
        <w:t xml:space="preserve"> HL, </w:t>
      </w:r>
      <w:proofErr w:type="spellStart"/>
      <w:r w:rsidRPr="00750D5C">
        <w:rPr>
          <w:rFonts w:ascii="Book Antiqua" w:eastAsia="宋体" w:hAnsi="Book Antiqua" w:cs="宋体"/>
          <w:color w:val="000000"/>
          <w:sz w:val="21"/>
          <w:szCs w:val="21"/>
        </w:rPr>
        <w:t>Goto</w:t>
      </w:r>
      <w:proofErr w:type="spellEnd"/>
      <w:r w:rsidRPr="00750D5C">
        <w:rPr>
          <w:rFonts w:ascii="Book Antiqua" w:eastAsia="宋体" w:hAnsi="Book Antiqua" w:cs="宋体"/>
          <w:color w:val="000000"/>
          <w:sz w:val="21"/>
          <w:szCs w:val="21"/>
        </w:rPr>
        <w:t xml:space="preserve"> S, Chen CL. Influence of CYP2C19 genotypes on graft pathological findings and postoperative liver function in recipients after living-donor liver transplantation. </w:t>
      </w:r>
      <w:r w:rsidRPr="00750D5C">
        <w:rPr>
          <w:rFonts w:ascii="Book Antiqua" w:eastAsia="宋体" w:hAnsi="Book Antiqua" w:cs="宋体"/>
          <w:i/>
          <w:iCs/>
          <w:color w:val="000000"/>
          <w:sz w:val="21"/>
          <w:szCs w:val="21"/>
        </w:rPr>
        <w:t>Ann Transplant</w:t>
      </w:r>
      <w:r w:rsidRPr="00750D5C">
        <w:rPr>
          <w:rFonts w:ascii="Book Antiqua" w:eastAsia="宋体" w:hAnsi="Book Antiqua" w:cs="宋体"/>
          <w:color w:val="000000"/>
          <w:sz w:val="21"/>
          <w:szCs w:val="21"/>
        </w:rPr>
        <w:t> </w:t>
      </w:r>
      <w:r w:rsidRPr="00750D5C">
        <w:rPr>
          <w:rFonts w:ascii="Book Antiqua" w:eastAsia="宋体" w:hAnsi="Book Antiqua" w:cs="宋体" w:hint="eastAsia"/>
          <w:color w:val="000000"/>
          <w:sz w:val="21"/>
          <w:szCs w:val="21"/>
        </w:rPr>
        <w:t>2010</w:t>
      </w:r>
      <w:r w:rsidRPr="00750D5C">
        <w:rPr>
          <w:rFonts w:ascii="Book Antiqua" w:eastAsia="宋体" w:hAnsi="Book Antiqua" w:cs="宋体"/>
          <w:color w:val="000000"/>
          <w:sz w:val="21"/>
          <w:szCs w:val="21"/>
        </w:rPr>
        <w:t>; </w:t>
      </w:r>
      <w:r w:rsidRPr="00750D5C">
        <w:rPr>
          <w:rFonts w:ascii="Book Antiqua" w:eastAsia="宋体" w:hAnsi="Book Antiqua" w:cs="宋体"/>
          <w:b/>
          <w:bCs/>
          <w:color w:val="000000"/>
          <w:sz w:val="21"/>
          <w:szCs w:val="21"/>
        </w:rPr>
        <w:t>15</w:t>
      </w:r>
      <w:r w:rsidRPr="00750D5C">
        <w:rPr>
          <w:rFonts w:ascii="Book Antiqua" w:eastAsia="宋体" w:hAnsi="Book Antiqua" w:cs="宋体"/>
          <w:color w:val="000000"/>
          <w:sz w:val="21"/>
          <w:szCs w:val="21"/>
        </w:rPr>
        <w:t>: 38-43 [PMID: 21183874 DOI: 10.1111/j.1365-2362.2011.02589.x]</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30 </w:t>
      </w:r>
      <w:r w:rsidRPr="00750D5C">
        <w:rPr>
          <w:rFonts w:ascii="Book Antiqua" w:eastAsia="宋体" w:hAnsi="Book Antiqua" w:cs="宋体"/>
          <w:b/>
          <w:bCs/>
          <w:color w:val="000000"/>
          <w:sz w:val="21"/>
          <w:szCs w:val="21"/>
        </w:rPr>
        <w:t>Klein K</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Zanger</w:t>
      </w:r>
      <w:proofErr w:type="spellEnd"/>
      <w:r w:rsidRPr="00750D5C">
        <w:rPr>
          <w:rFonts w:ascii="Book Antiqua" w:eastAsia="宋体" w:hAnsi="Book Antiqua" w:cs="宋体"/>
          <w:color w:val="000000"/>
          <w:sz w:val="21"/>
          <w:szCs w:val="21"/>
        </w:rPr>
        <w:t xml:space="preserve"> UM.</w:t>
      </w:r>
      <w:proofErr w:type="gramEnd"/>
      <w:r w:rsidRPr="00750D5C">
        <w:rPr>
          <w:rFonts w:ascii="Book Antiqua" w:eastAsia="宋体" w:hAnsi="Book Antiqua" w:cs="宋体"/>
          <w:color w:val="000000"/>
          <w:sz w:val="21"/>
          <w:szCs w:val="21"/>
        </w:rPr>
        <w:t xml:space="preserve"> Pharmacogenomics of Cytochrome P450 3A4: Recent Progress </w:t>
      </w:r>
      <w:proofErr w:type="gramStart"/>
      <w:r w:rsidRPr="00750D5C">
        <w:rPr>
          <w:rFonts w:ascii="Book Antiqua" w:eastAsia="宋体" w:hAnsi="Book Antiqua" w:cs="宋体"/>
          <w:color w:val="000000"/>
          <w:sz w:val="21"/>
          <w:szCs w:val="21"/>
        </w:rPr>
        <w:t>Toward</w:t>
      </w:r>
      <w:proofErr w:type="gramEnd"/>
      <w:r w:rsidRPr="00750D5C">
        <w:rPr>
          <w:rFonts w:ascii="Book Antiqua" w:eastAsia="宋体" w:hAnsi="Book Antiqua" w:cs="宋体"/>
          <w:color w:val="000000"/>
          <w:sz w:val="21"/>
          <w:szCs w:val="21"/>
        </w:rPr>
        <w:t xml:space="preserve"> the "Missing Heritability" Problem. </w:t>
      </w:r>
      <w:r w:rsidRPr="00750D5C">
        <w:rPr>
          <w:rFonts w:ascii="Book Antiqua" w:eastAsia="宋体" w:hAnsi="Book Antiqua" w:cs="宋体"/>
          <w:i/>
          <w:iCs/>
          <w:color w:val="000000"/>
          <w:sz w:val="21"/>
          <w:szCs w:val="21"/>
        </w:rPr>
        <w:t>Front Genet</w:t>
      </w:r>
      <w:r w:rsidRPr="00750D5C">
        <w:rPr>
          <w:rFonts w:ascii="Book Antiqua" w:eastAsia="宋体" w:hAnsi="Book Antiqua" w:cs="宋体"/>
          <w:color w:val="000000"/>
          <w:sz w:val="21"/>
          <w:szCs w:val="21"/>
        </w:rPr>
        <w:t> 2013; </w:t>
      </w:r>
      <w:r w:rsidRPr="00750D5C">
        <w:rPr>
          <w:rFonts w:ascii="Book Antiqua" w:eastAsia="宋体" w:hAnsi="Book Antiqua" w:cs="宋体"/>
          <w:b/>
          <w:bCs/>
          <w:color w:val="000000"/>
          <w:sz w:val="21"/>
          <w:szCs w:val="21"/>
        </w:rPr>
        <w:t>4</w:t>
      </w:r>
      <w:r w:rsidRPr="00750D5C">
        <w:rPr>
          <w:rFonts w:ascii="Book Antiqua" w:eastAsia="宋体" w:hAnsi="Book Antiqua" w:cs="宋体"/>
          <w:color w:val="000000"/>
          <w:sz w:val="21"/>
          <w:szCs w:val="21"/>
        </w:rPr>
        <w:t>: 12 [PMID: 23444277 DOI: 10.3389/fgene.2013.00012]</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31 </w:t>
      </w:r>
      <w:proofErr w:type="spellStart"/>
      <w:r w:rsidRPr="00750D5C">
        <w:rPr>
          <w:rFonts w:ascii="Book Antiqua" w:eastAsia="宋体" w:hAnsi="Book Antiqua" w:cs="宋体"/>
          <w:b/>
          <w:bCs/>
          <w:color w:val="000000"/>
          <w:sz w:val="21"/>
          <w:szCs w:val="21"/>
        </w:rPr>
        <w:t>MacPhee</w:t>
      </w:r>
      <w:proofErr w:type="spellEnd"/>
      <w:r w:rsidRPr="00750D5C">
        <w:rPr>
          <w:rFonts w:ascii="Book Antiqua" w:eastAsia="宋体" w:hAnsi="Book Antiqua" w:cs="宋体"/>
          <w:b/>
          <w:bCs/>
          <w:color w:val="000000"/>
          <w:sz w:val="21"/>
          <w:szCs w:val="21"/>
        </w:rPr>
        <w:t xml:space="preserve"> IA</w:t>
      </w:r>
      <w:r w:rsidRPr="00750D5C">
        <w:rPr>
          <w:rFonts w:ascii="Book Antiqua" w:eastAsia="宋体" w:hAnsi="Book Antiqua" w:cs="宋体"/>
          <w:color w:val="000000"/>
          <w:sz w:val="21"/>
          <w:szCs w:val="21"/>
        </w:rPr>
        <w:t>.</w:t>
      </w:r>
      <w:proofErr w:type="gramEnd"/>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Pharmacogenetic</w:t>
      </w:r>
      <w:proofErr w:type="spellEnd"/>
      <w:r w:rsidRPr="00750D5C">
        <w:rPr>
          <w:rFonts w:ascii="Book Antiqua" w:eastAsia="宋体" w:hAnsi="Book Antiqua" w:cs="宋体"/>
          <w:color w:val="000000"/>
          <w:sz w:val="21"/>
          <w:szCs w:val="21"/>
        </w:rPr>
        <w:t xml:space="preserve"> biomarkers: cytochrome P450 3A5. </w:t>
      </w:r>
      <w:proofErr w:type="spellStart"/>
      <w:r w:rsidRPr="00750D5C">
        <w:rPr>
          <w:rFonts w:ascii="Book Antiqua" w:eastAsia="宋体" w:hAnsi="Book Antiqua" w:cs="宋体"/>
          <w:i/>
          <w:iCs/>
          <w:color w:val="000000"/>
          <w:sz w:val="21"/>
          <w:szCs w:val="21"/>
        </w:rPr>
        <w:t>Clin</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Chim</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Acta</w:t>
      </w:r>
      <w:proofErr w:type="spellEnd"/>
      <w:r w:rsidRPr="00750D5C">
        <w:rPr>
          <w:rFonts w:ascii="Book Antiqua" w:eastAsia="宋体" w:hAnsi="Book Antiqua" w:cs="宋体"/>
          <w:color w:val="000000"/>
          <w:sz w:val="21"/>
          <w:szCs w:val="21"/>
        </w:rPr>
        <w:t> 2012; </w:t>
      </w:r>
      <w:r w:rsidRPr="00750D5C">
        <w:rPr>
          <w:rFonts w:ascii="Book Antiqua" w:eastAsia="宋体" w:hAnsi="Book Antiqua" w:cs="宋体"/>
          <w:b/>
          <w:bCs/>
          <w:color w:val="000000"/>
          <w:sz w:val="21"/>
          <w:szCs w:val="21"/>
        </w:rPr>
        <w:t>413</w:t>
      </w:r>
      <w:r w:rsidRPr="00750D5C">
        <w:rPr>
          <w:rFonts w:ascii="Book Antiqua" w:eastAsia="宋体" w:hAnsi="Book Antiqua" w:cs="宋体"/>
          <w:color w:val="000000"/>
          <w:sz w:val="21"/>
          <w:szCs w:val="21"/>
        </w:rPr>
        <w:t>: 1312-1317 [PMID: 22037511 DOI: 10.1016/j.cca.2011.10.013]</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32 </w:t>
      </w:r>
      <w:proofErr w:type="spellStart"/>
      <w:r w:rsidRPr="00750D5C">
        <w:rPr>
          <w:rFonts w:ascii="Book Antiqua" w:eastAsia="宋体" w:hAnsi="Book Antiqua" w:cs="宋体"/>
          <w:b/>
          <w:bCs/>
          <w:color w:val="000000"/>
          <w:sz w:val="21"/>
          <w:szCs w:val="21"/>
        </w:rPr>
        <w:t>Goldwasser</w:t>
      </w:r>
      <w:proofErr w:type="spellEnd"/>
      <w:r w:rsidRPr="00750D5C">
        <w:rPr>
          <w:rFonts w:ascii="Book Antiqua" w:eastAsia="宋体" w:hAnsi="Book Antiqua" w:cs="宋体"/>
          <w:b/>
          <w:bCs/>
          <w:color w:val="000000"/>
          <w:sz w:val="21"/>
          <w:szCs w:val="21"/>
        </w:rPr>
        <w:t xml:space="preserve"> J</w:t>
      </w:r>
      <w:r w:rsidRPr="00750D5C">
        <w:rPr>
          <w:rFonts w:ascii="Book Antiqua" w:eastAsia="宋体" w:hAnsi="Book Antiqua" w:cs="宋体"/>
          <w:color w:val="000000"/>
          <w:sz w:val="21"/>
          <w:szCs w:val="21"/>
        </w:rPr>
        <w:t xml:space="preserve">, Cohen PY, Yang E, </w:t>
      </w:r>
      <w:proofErr w:type="spellStart"/>
      <w:r w:rsidRPr="00750D5C">
        <w:rPr>
          <w:rFonts w:ascii="Book Antiqua" w:eastAsia="宋体" w:hAnsi="Book Antiqua" w:cs="宋体"/>
          <w:color w:val="000000"/>
          <w:sz w:val="21"/>
          <w:szCs w:val="21"/>
        </w:rPr>
        <w:t>Balaguer</w:t>
      </w:r>
      <w:proofErr w:type="spellEnd"/>
      <w:r w:rsidRPr="00750D5C">
        <w:rPr>
          <w:rFonts w:ascii="Book Antiqua" w:eastAsia="宋体" w:hAnsi="Book Antiqua" w:cs="宋体"/>
          <w:color w:val="000000"/>
          <w:sz w:val="21"/>
          <w:szCs w:val="21"/>
        </w:rPr>
        <w:t xml:space="preserve"> P, </w:t>
      </w:r>
      <w:proofErr w:type="spellStart"/>
      <w:r w:rsidRPr="00750D5C">
        <w:rPr>
          <w:rFonts w:ascii="Book Antiqua" w:eastAsia="宋体" w:hAnsi="Book Antiqua" w:cs="宋体"/>
          <w:color w:val="000000"/>
          <w:sz w:val="21"/>
          <w:szCs w:val="21"/>
        </w:rPr>
        <w:t>Yarmush</w:t>
      </w:r>
      <w:proofErr w:type="spellEnd"/>
      <w:r w:rsidRPr="00750D5C">
        <w:rPr>
          <w:rFonts w:ascii="Book Antiqua" w:eastAsia="宋体" w:hAnsi="Book Antiqua" w:cs="宋体"/>
          <w:color w:val="000000"/>
          <w:sz w:val="21"/>
          <w:szCs w:val="21"/>
        </w:rPr>
        <w:t xml:space="preserve"> ML, </w:t>
      </w:r>
      <w:proofErr w:type="spellStart"/>
      <w:r w:rsidRPr="00750D5C">
        <w:rPr>
          <w:rFonts w:ascii="Book Antiqua" w:eastAsia="宋体" w:hAnsi="Book Antiqua" w:cs="宋体"/>
          <w:color w:val="000000"/>
          <w:sz w:val="21"/>
          <w:szCs w:val="21"/>
        </w:rPr>
        <w:t>Nahmias</w:t>
      </w:r>
      <w:proofErr w:type="spellEnd"/>
      <w:r w:rsidRPr="00750D5C">
        <w:rPr>
          <w:rFonts w:ascii="Book Antiqua" w:eastAsia="宋体" w:hAnsi="Book Antiqua" w:cs="宋体"/>
          <w:color w:val="000000"/>
          <w:sz w:val="21"/>
          <w:szCs w:val="21"/>
        </w:rPr>
        <w:t xml:space="preserve"> Y. Transcriptional regulation of human and rat hepatic lipid metabolism by the grapefruit flavonoid </w:t>
      </w:r>
      <w:proofErr w:type="spellStart"/>
      <w:r w:rsidRPr="00750D5C">
        <w:rPr>
          <w:rFonts w:ascii="Book Antiqua" w:eastAsia="宋体" w:hAnsi="Book Antiqua" w:cs="宋体"/>
          <w:color w:val="000000"/>
          <w:sz w:val="21"/>
          <w:szCs w:val="21"/>
        </w:rPr>
        <w:t>naringenin</w:t>
      </w:r>
      <w:proofErr w:type="spellEnd"/>
      <w:r w:rsidRPr="00750D5C">
        <w:rPr>
          <w:rFonts w:ascii="Book Antiqua" w:eastAsia="宋体" w:hAnsi="Book Antiqua" w:cs="宋体"/>
          <w:color w:val="000000"/>
          <w:sz w:val="21"/>
          <w:szCs w:val="21"/>
        </w:rPr>
        <w:t xml:space="preserve">: role of </w:t>
      </w:r>
      <w:proofErr w:type="spellStart"/>
      <w:r w:rsidRPr="00750D5C">
        <w:rPr>
          <w:rFonts w:ascii="Book Antiqua" w:eastAsia="宋体" w:hAnsi="Book Antiqua" w:cs="宋体"/>
          <w:color w:val="000000"/>
          <w:sz w:val="21"/>
          <w:szCs w:val="21"/>
        </w:rPr>
        <w:t>PPARalpha</w:t>
      </w:r>
      <w:proofErr w:type="spellEnd"/>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PPARgamma</w:t>
      </w:r>
      <w:proofErr w:type="spellEnd"/>
      <w:r w:rsidRPr="00750D5C">
        <w:rPr>
          <w:rFonts w:ascii="Book Antiqua" w:eastAsia="宋体" w:hAnsi="Book Antiqua" w:cs="宋体"/>
          <w:color w:val="000000"/>
          <w:sz w:val="21"/>
          <w:szCs w:val="21"/>
        </w:rPr>
        <w:t xml:space="preserve"> and </w:t>
      </w:r>
      <w:proofErr w:type="spellStart"/>
      <w:r w:rsidRPr="00750D5C">
        <w:rPr>
          <w:rFonts w:ascii="Book Antiqua" w:eastAsia="宋体" w:hAnsi="Book Antiqua" w:cs="宋体"/>
          <w:color w:val="000000"/>
          <w:sz w:val="21"/>
          <w:szCs w:val="21"/>
        </w:rPr>
        <w:t>LXRalpha</w:t>
      </w:r>
      <w:proofErr w:type="spell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PLoS</w:t>
      </w:r>
      <w:proofErr w:type="spellEnd"/>
      <w:r w:rsidRPr="00750D5C">
        <w:rPr>
          <w:rFonts w:ascii="Book Antiqua" w:eastAsia="宋体" w:hAnsi="Book Antiqua" w:cs="宋体"/>
          <w:i/>
          <w:iCs/>
          <w:color w:val="000000"/>
          <w:sz w:val="21"/>
          <w:szCs w:val="21"/>
        </w:rPr>
        <w:t xml:space="preserve"> One</w:t>
      </w:r>
      <w:r w:rsidRPr="00750D5C">
        <w:rPr>
          <w:rFonts w:ascii="Book Antiqua" w:eastAsia="宋体" w:hAnsi="Book Antiqua" w:cs="宋体"/>
          <w:color w:val="000000"/>
          <w:sz w:val="21"/>
          <w:szCs w:val="21"/>
        </w:rPr>
        <w:t> 2010; </w:t>
      </w:r>
      <w:r w:rsidRPr="00750D5C">
        <w:rPr>
          <w:rFonts w:ascii="Book Antiqua" w:eastAsia="宋体" w:hAnsi="Book Antiqua" w:cs="宋体"/>
          <w:b/>
          <w:bCs/>
          <w:color w:val="000000"/>
          <w:sz w:val="21"/>
          <w:szCs w:val="21"/>
        </w:rPr>
        <w:t>5</w:t>
      </w:r>
      <w:r w:rsidRPr="00750D5C">
        <w:rPr>
          <w:rFonts w:ascii="Book Antiqua" w:eastAsia="宋体" w:hAnsi="Book Antiqua" w:cs="宋体"/>
          <w:color w:val="000000"/>
          <w:sz w:val="21"/>
          <w:szCs w:val="21"/>
        </w:rPr>
        <w:t>: e12399 [PMID: 20811644]</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33 </w:t>
      </w:r>
      <w:r w:rsidRPr="00750D5C">
        <w:rPr>
          <w:rFonts w:ascii="Book Antiqua" w:eastAsia="宋体" w:hAnsi="Book Antiqua" w:cs="宋体"/>
          <w:b/>
          <w:bCs/>
          <w:color w:val="000000"/>
          <w:sz w:val="21"/>
          <w:szCs w:val="21"/>
        </w:rPr>
        <w:t>Parkinson A</w:t>
      </w:r>
      <w:r w:rsidRPr="00750D5C">
        <w:rPr>
          <w:rFonts w:ascii="Book Antiqua" w:eastAsia="宋体" w:hAnsi="Book Antiqua" w:cs="宋体"/>
          <w:color w:val="000000"/>
          <w:sz w:val="21"/>
          <w:szCs w:val="21"/>
        </w:rPr>
        <w:t xml:space="preserve">, Mudra DR, Johnson C, Dwyer A, Carroll KM. </w:t>
      </w:r>
      <w:proofErr w:type="gramStart"/>
      <w:r w:rsidRPr="00750D5C">
        <w:rPr>
          <w:rFonts w:ascii="Book Antiqua" w:eastAsia="宋体" w:hAnsi="Book Antiqua" w:cs="宋体"/>
          <w:color w:val="000000"/>
          <w:sz w:val="21"/>
          <w:szCs w:val="21"/>
        </w:rPr>
        <w:t xml:space="preserve">The effects of gender, age, ethnicity, and liver cirrhosis on cytochrome P450 enzyme activity in human liver </w:t>
      </w:r>
      <w:proofErr w:type="spellStart"/>
      <w:r w:rsidRPr="00750D5C">
        <w:rPr>
          <w:rFonts w:ascii="Book Antiqua" w:eastAsia="宋体" w:hAnsi="Book Antiqua" w:cs="宋体"/>
          <w:color w:val="000000"/>
          <w:sz w:val="21"/>
          <w:szCs w:val="21"/>
        </w:rPr>
        <w:t>microsomes</w:t>
      </w:r>
      <w:proofErr w:type="spellEnd"/>
      <w:r w:rsidRPr="00750D5C">
        <w:rPr>
          <w:rFonts w:ascii="Book Antiqua" w:eastAsia="宋体" w:hAnsi="Book Antiqua" w:cs="宋体"/>
          <w:color w:val="000000"/>
          <w:sz w:val="21"/>
          <w:szCs w:val="21"/>
        </w:rPr>
        <w:t xml:space="preserve"> and </w:t>
      </w:r>
      <w:proofErr w:type="spellStart"/>
      <w:r w:rsidRPr="00750D5C">
        <w:rPr>
          <w:rFonts w:ascii="Book Antiqua" w:eastAsia="宋体" w:hAnsi="Book Antiqua" w:cs="宋体"/>
          <w:color w:val="000000"/>
          <w:sz w:val="21"/>
          <w:szCs w:val="21"/>
        </w:rPr>
        <w:t>inducibility</w:t>
      </w:r>
      <w:proofErr w:type="spellEnd"/>
      <w:r w:rsidRPr="00750D5C">
        <w:rPr>
          <w:rFonts w:ascii="Book Antiqua" w:eastAsia="宋体" w:hAnsi="Book Antiqua" w:cs="宋体"/>
          <w:color w:val="000000"/>
          <w:sz w:val="21"/>
          <w:szCs w:val="21"/>
        </w:rPr>
        <w:t xml:space="preserve"> in cultured human hepatocytes.</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Toxicol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Appl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Pharmacol</w:t>
      </w:r>
      <w:proofErr w:type="spellEnd"/>
      <w:r w:rsidRPr="00750D5C">
        <w:rPr>
          <w:rFonts w:ascii="Book Antiqua" w:eastAsia="宋体" w:hAnsi="Book Antiqua" w:cs="宋体"/>
          <w:color w:val="000000"/>
          <w:sz w:val="21"/>
          <w:szCs w:val="21"/>
        </w:rPr>
        <w:t> 2004; </w:t>
      </w:r>
      <w:r w:rsidRPr="00750D5C">
        <w:rPr>
          <w:rFonts w:ascii="Book Antiqua" w:eastAsia="宋体" w:hAnsi="Book Antiqua" w:cs="宋体"/>
          <w:b/>
          <w:bCs/>
          <w:color w:val="000000"/>
          <w:sz w:val="21"/>
          <w:szCs w:val="21"/>
        </w:rPr>
        <w:t>199</w:t>
      </w:r>
      <w:r w:rsidRPr="00750D5C">
        <w:rPr>
          <w:rFonts w:ascii="Book Antiqua" w:eastAsia="宋体" w:hAnsi="Book Antiqua" w:cs="宋体"/>
          <w:color w:val="000000"/>
          <w:sz w:val="21"/>
          <w:szCs w:val="21"/>
        </w:rPr>
        <w:t>: 193-209 [PMID: 15364537 DOI: 10.1371/journal.pone.0012399]</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34 </w:t>
      </w:r>
      <w:r w:rsidRPr="00750D5C">
        <w:rPr>
          <w:rFonts w:ascii="Book Antiqua" w:eastAsia="宋体" w:hAnsi="Book Antiqua" w:cs="宋体"/>
          <w:b/>
          <w:bCs/>
          <w:color w:val="000000"/>
          <w:sz w:val="21"/>
          <w:szCs w:val="21"/>
        </w:rPr>
        <w:t>Johnson TN</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Boussery</w:t>
      </w:r>
      <w:proofErr w:type="spellEnd"/>
      <w:r w:rsidRPr="00750D5C">
        <w:rPr>
          <w:rFonts w:ascii="Book Antiqua" w:eastAsia="宋体" w:hAnsi="Book Antiqua" w:cs="宋体"/>
          <w:color w:val="000000"/>
          <w:sz w:val="21"/>
          <w:szCs w:val="21"/>
        </w:rPr>
        <w:t xml:space="preserve"> K, Rowland-Yeo K, Tucker GT, </w:t>
      </w:r>
      <w:proofErr w:type="spellStart"/>
      <w:r w:rsidRPr="00750D5C">
        <w:rPr>
          <w:rFonts w:ascii="Book Antiqua" w:eastAsia="宋体" w:hAnsi="Book Antiqua" w:cs="宋体"/>
          <w:color w:val="000000"/>
          <w:sz w:val="21"/>
          <w:szCs w:val="21"/>
        </w:rPr>
        <w:t>Rostami-Hodjegan</w:t>
      </w:r>
      <w:proofErr w:type="spellEnd"/>
      <w:r w:rsidRPr="00750D5C">
        <w:rPr>
          <w:rFonts w:ascii="Book Antiqua" w:eastAsia="宋体" w:hAnsi="Book Antiqua" w:cs="宋体"/>
          <w:color w:val="000000"/>
          <w:sz w:val="21"/>
          <w:szCs w:val="21"/>
        </w:rPr>
        <w:t xml:space="preserve"> A.</w:t>
      </w:r>
      <w:proofErr w:type="gramEnd"/>
      <w:r w:rsidRPr="00750D5C">
        <w:rPr>
          <w:rFonts w:ascii="Book Antiqua" w:eastAsia="宋体" w:hAnsi="Book Antiqua" w:cs="宋体"/>
          <w:color w:val="000000"/>
          <w:sz w:val="21"/>
          <w:szCs w:val="21"/>
        </w:rPr>
        <w:t xml:space="preserve"> </w:t>
      </w:r>
      <w:proofErr w:type="gramStart"/>
      <w:r w:rsidRPr="00750D5C">
        <w:rPr>
          <w:rFonts w:ascii="Book Antiqua" w:eastAsia="宋体" w:hAnsi="Book Antiqua" w:cs="宋体"/>
          <w:color w:val="000000"/>
          <w:sz w:val="21"/>
          <w:szCs w:val="21"/>
        </w:rPr>
        <w:t>A semi-mechanistic model to predict the effects of liver cirrhosis on drug clearance.</w:t>
      </w:r>
      <w:proofErr w:type="gramEnd"/>
      <w:r w:rsidRPr="00750D5C">
        <w:rPr>
          <w:rFonts w:ascii="Book Antiqua" w:eastAsia="宋体" w:hAnsi="Book Antiqua" w:cs="宋体"/>
          <w:color w:val="000000"/>
          <w:sz w:val="21"/>
          <w:szCs w:val="21"/>
        </w:rPr>
        <w:t> </w:t>
      </w:r>
      <w:proofErr w:type="spellStart"/>
      <w:r w:rsidRPr="00750D5C">
        <w:rPr>
          <w:rFonts w:ascii="Book Antiqua" w:eastAsia="宋体" w:hAnsi="Book Antiqua" w:cs="宋体"/>
          <w:i/>
          <w:iCs/>
          <w:color w:val="000000"/>
          <w:sz w:val="21"/>
          <w:szCs w:val="21"/>
        </w:rPr>
        <w:t>Clin</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Pharmacokinet</w:t>
      </w:r>
      <w:proofErr w:type="spellEnd"/>
      <w:r w:rsidRPr="00750D5C">
        <w:rPr>
          <w:rFonts w:ascii="Book Antiqua" w:eastAsia="宋体" w:hAnsi="Book Antiqua" w:cs="宋体"/>
          <w:color w:val="000000"/>
          <w:sz w:val="21"/>
          <w:szCs w:val="21"/>
        </w:rPr>
        <w:t> 2010; </w:t>
      </w:r>
      <w:r w:rsidRPr="00750D5C">
        <w:rPr>
          <w:rFonts w:ascii="Book Antiqua" w:eastAsia="宋体" w:hAnsi="Book Antiqua" w:cs="宋体"/>
          <w:b/>
          <w:bCs/>
          <w:color w:val="000000"/>
          <w:sz w:val="21"/>
          <w:szCs w:val="21"/>
        </w:rPr>
        <w:t>49</w:t>
      </w:r>
      <w:r w:rsidRPr="00750D5C">
        <w:rPr>
          <w:rFonts w:ascii="Book Antiqua" w:eastAsia="宋体" w:hAnsi="Book Antiqua" w:cs="宋体"/>
          <w:color w:val="000000"/>
          <w:sz w:val="21"/>
          <w:szCs w:val="21"/>
        </w:rPr>
        <w:t>: 189-206 [PMID: 20170207 DOI: 10.2165/11318160-000000000-00000]</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35 </w:t>
      </w:r>
      <w:r w:rsidRPr="00750D5C">
        <w:rPr>
          <w:rFonts w:ascii="Book Antiqua" w:eastAsia="宋体" w:hAnsi="Book Antiqua" w:cs="宋体"/>
          <w:b/>
          <w:bCs/>
          <w:color w:val="000000"/>
          <w:sz w:val="21"/>
          <w:szCs w:val="21"/>
        </w:rPr>
        <w:t>Orlando R</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Padrini</w:t>
      </w:r>
      <w:proofErr w:type="spellEnd"/>
      <w:r w:rsidRPr="00750D5C">
        <w:rPr>
          <w:rFonts w:ascii="Book Antiqua" w:eastAsia="宋体" w:hAnsi="Book Antiqua" w:cs="宋体"/>
          <w:color w:val="000000"/>
          <w:sz w:val="21"/>
          <w:szCs w:val="21"/>
        </w:rPr>
        <w:t xml:space="preserve"> R, </w:t>
      </w:r>
      <w:proofErr w:type="spellStart"/>
      <w:r w:rsidRPr="00750D5C">
        <w:rPr>
          <w:rFonts w:ascii="Book Antiqua" w:eastAsia="宋体" w:hAnsi="Book Antiqua" w:cs="宋体"/>
          <w:color w:val="000000"/>
          <w:sz w:val="21"/>
          <w:szCs w:val="21"/>
        </w:rPr>
        <w:t>Perazzi</w:t>
      </w:r>
      <w:proofErr w:type="spellEnd"/>
      <w:r w:rsidRPr="00750D5C">
        <w:rPr>
          <w:rFonts w:ascii="Book Antiqua" w:eastAsia="宋体" w:hAnsi="Book Antiqua" w:cs="宋体"/>
          <w:color w:val="000000"/>
          <w:sz w:val="21"/>
          <w:szCs w:val="21"/>
        </w:rPr>
        <w:t xml:space="preserve"> M, De Martin S, </w:t>
      </w:r>
      <w:proofErr w:type="spellStart"/>
      <w:r w:rsidRPr="00750D5C">
        <w:rPr>
          <w:rFonts w:ascii="Book Antiqua" w:eastAsia="宋体" w:hAnsi="Book Antiqua" w:cs="宋体"/>
          <w:color w:val="000000"/>
          <w:sz w:val="21"/>
          <w:szCs w:val="21"/>
        </w:rPr>
        <w:t>Piccoli</w:t>
      </w:r>
      <w:proofErr w:type="spellEnd"/>
      <w:r w:rsidRPr="00750D5C">
        <w:rPr>
          <w:rFonts w:ascii="Book Antiqua" w:eastAsia="宋体" w:hAnsi="Book Antiqua" w:cs="宋体"/>
          <w:color w:val="000000"/>
          <w:sz w:val="21"/>
          <w:szCs w:val="21"/>
        </w:rPr>
        <w:t xml:space="preserve"> P, </w:t>
      </w:r>
      <w:proofErr w:type="spellStart"/>
      <w:r w:rsidRPr="00750D5C">
        <w:rPr>
          <w:rFonts w:ascii="Book Antiqua" w:eastAsia="宋体" w:hAnsi="Book Antiqua" w:cs="宋体"/>
          <w:color w:val="000000"/>
          <w:sz w:val="21"/>
          <w:szCs w:val="21"/>
        </w:rPr>
        <w:t>Palatini</w:t>
      </w:r>
      <w:proofErr w:type="spellEnd"/>
      <w:r w:rsidRPr="00750D5C">
        <w:rPr>
          <w:rFonts w:ascii="Book Antiqua" w:eastAsia="宋体" w:hAnsi="Book Antiqua" w:cs="宋体"/>
          <w:color w:val="000000"/>
          <w:sz w:val="21"/>
          <w:szCs w:val="21"/>
        </w:rPr>
        <w:t xml:space="preserve"> P. Liver dysfunction markedly decreases the inhibition of cytochrome P450 1A2-mediated theophylline metabolism by fluvoxamine. </w:t>
      </w:r>
      <w:proofErr w:type="spellStart"/>
      <w:r w:rsidRPr="00750D5C">
        <w:rPr>
          <w:rFonts w:ascii="Book Antiqua" w:eastAsia="宋体" w:hAnsi="Book Antiqua" w:cs="宋体"/>
          <w:i/>
          <w:iCs/>
          <w:color w:val="000000"/>
          <w:sz w:val="21"/>
          <w:szCs w:val="21"/>
        </w:rPr>
        <w:t>Clin</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Pharmacol</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Ther</w:t>
      </w:r>
      <w:proofErr w:type="spellEnd"/>
      <w:r w:rsidRPr="00750D5C">
        <w:rPr>
          <w:rFonts w:ascii="Book Antiqua" w:eastAsia="宋体" w:hAnsi="Book Antiqua" w:cs="宋体"/>
          <w:color w:val="000000"/>
          <w:sz w:val="21"/>
          <w:szCs w:val="21"/>
        </w:rPr>
        <w:t> 2006; </w:t>
      </w:r>
      <w:r w:rsidRPr="00750D5C">
        <w:rPr>
          <w:rFonts w:ascii="Book Antiqua" w:eastAsia="宋体" w:hAnsi="Book Antiqua" w:cs="宋体"/>
          <w:b/>
          <w:bCs/>
          <w:color w:val="000000"/>
          <w:sz w:val="21"/>
          <w:szCs w:val="21"/>
        </w:rPr>
        <w:t>79</w:t>
      </w:r>
      <w:r w:rsidRPr="00750D5C">
        <w:rPr>
          <w:rFonts w:ascii="Book Antiqua" w:eastAsia="宋体" w:hAnsi="Book Antiqua" w:cs="宋体"/>
          <w:color w:val="000000"/>
          <w:sz w:val="21"/>
          <w:szCs w:val="21"/>
        </w:rPr>
        <w:t>: 489-499 [PMID: 16678550]</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36 </w:t>
      </w:r>
      <w:proofErr w:type="spellStart"/>
      <w:r w:rsidRPr="00750D5C">
        <w:rPr>
          <w:rFonts w:ascii="Book Antiqua" w:eastAsia="宋体" w:hAnsi="Book Antiqua" w:cs="宋体"/>
          <w:b/>
          <w:bCs/>
          <w:color w:val="000000"/>
          <w:sz w:val="21"/>
          <w:szCs w:val="21"/>
        </w:rPr>
        <w:t>Rieger</w:t>
      </w:r>
      <w:proofErr w:type="spellEnd"/>
      <w:r w:rsidRPr="00750D5C">
        <w:rPr>
          <w:rFonts w:ascii="Book Antiqua" w:eastAsia="宋体" w:hAnsi="Book Antiqua" w:cs="宋体"/>
          <w:b/>
          <w:bCs/>
          <w:color w:val="000000"/>
          <w:sz w:val="21"/>
          <w:szCs w:val="21"/>
        </w:rPr>
        <w:t xml:space="preserve"> JK</w:t>
      </w:r>
      <w:r w:rsidRPr="00750D5C">
        <w:rPr>
          <w:rFonts w:ascii="Book Antiqua" w:eastAsia="宋体" w:hAnsi="Book Antiqua" w:cs="宋体"/>
          <w:color w:val="000000"/>
          <w:sz w:val="21"/>
          <w:szCs w:val="21"/>
        </w:rPr>
        <w:t xml:space="preserve">, Klein K, Winter S, </w:t>
      </w:r>
      <w:proofErr w:type="spellStart"/>
      <w:r w:rsidRPr="00750D5C">
        <w:rPr>
          <w:rFonts w:ascii="Book Antiqua" w:eastAsia="宋体" w:hAnsi="Book Antiqua" w:cs="宋体"/>
          <w:color w:val="000000"/>
          <w:sz w:val="21"/>
          <w:szCs w:val="21"/>
        </w:rPr>
        <w:t>Zanger</w:t>
      </w:r>
      <w:proofErr w:type="spellEnd"/>
      <w:r w:rsidRPr="00750D5C">
        <w:rPr>
          <w:rFonts w:ascii="Book Antiqua" w:eastAsia="宋体" w:hAnsi="Book Antiqua" w:cs="宋体"/>
          <w:color w:val="000000"/>
          <w:sz w:val="21"/>
          <w:szCs w:val="21"/>
        </w:rPr>
        <w:t xml:space="preserve"> UM. Expression variability of absorption, distribution, metabolism, excretion-related microRNAs in human liver: influence of </w:t>
      </w:r>
      <w:proofErr w:type="spellStart"/>
      <w:r w:rsidRPr="00750D5C">
        <w:rPr>
          <w:rFonts w:ascii="Book Antiqua" w:eastAsia="宋体" w:hAnsi="Book Antiqua" w:cs="宋体"/>
          <w:color w:val="000000"/>
          <w:sz w:val="21"/>
          <w:szCs w:val="21"/>
        </w:rPr>
        <w:t>nongenetic</w:t>
      </w:r>
      <w:proofErr w:type="spellEnd"/>
      <w:r w:rsidRPr="00750D5C">
        <w:rPr>
          <w:rFonts w:ascii="Book Antiqua" w:eastAsia="宋体" w:hAnsi="Book Antiqua" w:cs="宋体"/>
          <w:color w:val="000000"/>
          <w:sz w:val="21"/>
          <w:szCs w:val="21"/>
        </w:rPr>
        <w:t xml:space="preserve"> factors and association with gene expression. </w:t>
      </w:r>
      <w:r w:rsidRPr="00750D5C">
        <w:rPr>
          <w:rFonts w:ascii="Book Antiqua" w:eastAsia="宋体" w:hAnsi="Book Antiqua" w:cs="宋体"/>
          <w:i/>
          <w:iCs/>
          <w:color w:val="000000"/>
          <w:sz w:val="21"/>
          <w:szCs w:val="21"/>
        </w:rPr>
        <w:t xml:space="preserve">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Dispos</w:t>
      </w:r>
      <w:proofErr w:type="spellEnd"/>
      <w:r w:rsidRPr="00750D5C">
        <w:rPr>
          <w:rFonts w:ascii="Book Antiqua" w:eastAsia="宋体" w:hAnsi="Book Antiqua" w:cs="宋体"/>
          <w:color w:val="000000"/>
          <w:sz w:val="21"/>
          <w:szCs w:val="21"/>
        </w:rPr>
        <w:t> 2013; </w:t>
      </w:r>
      <w:r w:rsidRPr="00750D5C">
        <w:rPr>
          <w:rFonts w:ascii="Book Antiqua" w:eastAsia="宋体" w:hAnsi="Book Antiqua" w:cs="宋体"/>
          <w:b/>
          <w:bCs/>
          <w:color w:val="000000"/>
          <w:sz w:val="21"/>
          <w:szCs w:val="21"/>
        </w:rPr>
        <w:t>41</w:t>
      </w:r>
      <w:r w:rsidRPr="00750D5C">
        <w:rPr>
          <w:rFonts w:ascii="Book Antiqua" w:eastAsia="宋体" w:hAnsi="Book Antiqua" w:cs="宋体"/>
          <w:color w:val="000000"/>
          <w:sz w:val="21"/>
          <w:szCs w:val="21"/>
        </w:rPr>
        <w:t>: 1752-1762 [PMID: 23733276 DOI: 10.1124/dmd.113.052126]</w:t>
      </w:r>
    </w:p>
    <w:p w:rsidR="00C66FD1" w:rsidRPr="00750D5C" w:rsidRDefault="00C66FD1" w:rsidP="008950CF">
      <w:pPr>
        <w:spacing w:after="0" w:line="360" w:lineRule="auto"/>
        <w:jc w:val="both"/>
        <w:rPr>
          <w:rFonts w:ascii="Book Antiqua" w:eastAsia="宋体" w:hAnsi="Book Antiqua" w:cs="宋体"/>
          <w:color w:val="000000"/>
          <w:sz w:val="21"/>
          <w:szCs w:val="21"/>
        </w:rPr>
      </w:pPr>
      <w:proofErr w:type="gramStart"/>
      <w:r w:rsidRPr="00750D5C">
        <w:rPr>
          <w:rFonts w:ascii="Book Antiqua" w:eastAsia="宋体" w:hAnsi="Book Antiqua" w:cs="宋体"/>
          <w:color w:val="000000"/>
          <w:sz w:val="21"/>
          <w:szCs w:val="21"/>
        </w:rPr>
        <w:t>37 </w:t>
      </w:r>
      <w:proofErr w:type="spellStart"/>
      <w:r w:rsidRPr="00750D5C">
        <w:rPr>
          <w:rFonts w:ascii="Book Antiqua" w:eastAsia="宋体" w:hAnsi="Book Antiqua" w:cs="宋体"/>
          <w:b/>
          <w:bCs/>
          <w:color w:val="000000"/>
          <w:sz w:val="21"/>
          <w:szCs w:val="21"/>
        </w:rPr>
        <w:t>Buechler</w:t>
      </w:r>
      <w:proofErr w:type="spellEnd"/>
      <w:r w:rsidRPr="00750D5C">
        <w:rPr>
          <w:rFonts w:ascii="Book Antiqua" w:eastAsia="宋体" w:hAnsi="Book Antiqua" w:cs="宋体"/>
          <w:b/>
          <w:bCs/>
          <w:color w:val="000000"/>
          <w:sz w:val="21"/>
          <w:szCs w:val="21"/>
        </w:rPr>
        <w:t xml:space="preserve"> C</w:t>
      </w:r>
      <w:r w:rsidRPr="00750D5C">
        <w:rPr>
          <w:rFonts w:ascii="Book Antiqua" w:eastAsia="宋体" w:hAnsi="Book Antiqua" w:cs="宋体"/>
          <w:color w:val="000000"/>
          <w:sz w:val="21"/>
          <w:szCs w:val="21"/>
        </w:rPr>
        <w:t>, Weiss TS.</w:t>
      </w:r>
      <w:proofErr w:type="gramEnd"/>
      <w:r w:rsidRPr="00750D5C">
        <w:rPr>
          <w:rFonts w:ascii="Book Antiqua" w:eastAsia="宋体" w:hAnsi="Book Antiqua" w:cs="宋体"/>
          <w:color w:val="000000"/>
          <w:sz w:val="21"/>
          <w:szCs w:val="21"/>
        </w:rPr>
        <w:t xml:space="preserve"> Does hepatic </w:t>
      </w:r>
      <w:proofErr w:type="spellStart"/>
      <w:r w:rsidRPr="00750D5C">
        <w:rPr>
          <w:rFonts w:ascii="Book Antiqua" w:eastAsia="宋体" w:hAnsi="Book Antiqua" w:cs="宋体"/>
          <w:color w:val="000000"/>
          <w:sz w:val="21"/>
          <w:szCs w:val="21"/>
        </w:rPr>
        <w:t>steatosis</w:t>
      </w:r>
      <w:proofErr w:type="spellEnd"/>
      <w:r w:rsidRPr="00750D5C">
        <w:rPr>
          <w:rFonts w:ascii="Book Antiqua" w:eastAsia="宋体" w:hAnsi="Book Antiqua" w:cs="宋体"/>
          <w:color w:val="000000"/>
          <w:sz w:val="21"/>
          <w:szCs w:val="21"/>
        </w:rPr>
        <w:t xml:space="preserve"> affect drug metabolizing enzymes in the liver? </w:t>
      </w:r>
      <w:proofErr w:type="spellStart"/>
      <w:r w:rsidRPr="00750D5C">
        <w:rPr>
          <w:rFonts w:ascii="Book Antiqua" w:eastAsia="宋体" w:hAnsi="Book Antiqua" w:cs="宋体"/>
          <w:i/>
          <w:iCs/>
          <w:color w:val="000000"/>
          <w:sz w:val="21"/>
          <w:szCs w:val="21"/>
        </w:rPr>
        <w:t>Curr</w:t>
      </w:r>
      <w:proofErr w:type="spellEnd"/>
      <w:r w:rsidRPr="00750D5C">
        <w:rPr>
          <w:rFonts w:ascii="Book Antiqua" w:eastAsia="宋体" w:hAnsi="Book Antiqua" w:cs="宋体"/>
          <w:i/>
          <w:iCs/>
          <w:color w:val="000000"/>
          <w:sz w:val="21"/>
          <w:szCs w:val="21"/>
        </w:rPr>
        <w:t xml:space="preserve"> Drug </w:t>
      </w:r>
      <w:proofErr w:type="spellStart"/>
      <w:r w:rsidRPr="00750D5C">
        <w:rPr>
          <w:rFonts w:ascii="Book Antiqua" w:eastAsia="宋体" w:hAnsi="Book Antiqua" w:cs="宋体"/>
          <w:i/>
          <w:iCs/>
          <w:color w:val="000000"/>
          <w:sz w:val="21"/>
          <w:szCs w:val="21"/>
        </w:rPr>
        <w:t>Metab</w:t>
      </w:r>
      <w:proofErr w:type="spellEnd"/>
      <w:r w:rsidRPr="00750D5C">
        <w:rPr>
          <w:rFonts w:ascii="Book Antiqua" w:eastAsia="宋体" w:hAnsi="Book Antiqua" w:cs="宋体"/>
          <w:color w:val="000000"/>
          <w:sz w:val="21"/>
          <w:szCs w:val="21"/>
        </w:rPr>
        <w:t> 2011; </w:t>
      </w:r>
      <w:r w:rsidRPr="00750D5C">
        <w:rPr>
          <w:rFonts w:ascii="Book Antiqua" w:eastAsia="宋体" w:hAnsi="Book Antiqua" w:cs="宋体"/>
          <w:b/>
          <w:bCs/>
          <w:color w:val="000000"/>
          <w:sz w:val="21"/>
          <w:szCs w:val="21"/>
        </w:rPr>
        <w:t>12</w:t>
      </w:r>
      <w:r w:rsidRPr="00750D5C">
        <w:rPr>
          <w:rFonts w:ascii="Book Antiqua" w:eastAsia="宋体" w:hAnsi="Book Antiqua" w:cs="宋体"/>
          <w:color w:val="000000"/>
          <w:sz w:val="21"/>
          <w:szCs w:val="21"/>
        </w:rPr>
        <w:t>: 24-34 [PMID: 21222589]</w:t>
      </w:r>
    </w:p>
    <w:p w:rsidR="00C66FD1" w:rsidRPr="00750D5C" w:rsidRDefault="00C66FD1" w:rsidP="008950CF">
      <w:pPr>
        <w:spacing w:after="0" w:line="360" w:lineRule="auto"/>
        <w:jc w:val="both"/>
        <w:rPr>
          <w:rFonts w:ascii="Book Antiqua" w:eastAsia="宋体" w:hAnsi="Book Antiqua" w:cs="宋体"/>
          <w:color w:val="000000"/>
          <w:sz w:val="21"/>
          <w:szCs w:val="21"/>
        </w:rPr>
      </w:pPr>
      <w:r w:rsidRPr="00750D5C">
        <w:rPr>
          <w:rFonts w:ascii="Book Antiqua" w:eastAsia="宋体" w:hAnsi="Book Antiqua" w:cs="宋体"/>
          <w:color w:val="000000"/>
          <w:sz w:val="21"/>
          <w:szCs w:val="21"/>
        </w:rPr>
        <w:t>38 </w:t>
      </w:r>
      <w:proofErr w:type="spellStart"/>
      <w:r w:rsidRPr="00750D5C">
        <w:rPr>
          <w:rFonts w:ascii="Book Antiqua" w:eastAsia="宋体" w:hAnsi="Book Antiqua" w:cs="宋体"/>
          <w:b/>
          <w:bCs/>
          <w:color w:val="000000"/>
          <w:sz w:val="21"/>
          <w:szCs w:val="21"/>
        </w:rPr>
        <w:t>Albarmawi</w:t>
      </w:r>
      <w:proofErr w:type="spellEnd"/>
      <w:r w:rsidRPr="00750D5C">
        <w:rPr>
          <w:rFonts w:ascii="Book Antiqua" w:eastAsia="宋体" w:hAnsi="Book Antiqua" w:cs="宋体"/>
          <w:b/>
          <w:bCs/>
          <w:color w:val="000000"/>
          <w:sz w:val="21"/>
          <w:szCs w:val="21"/>
        </w:rPr>
        <w:t xml:space="preserve"> A</w:t>
      </w:r>
      <w:r w:rsidRPr="00750D5C">
        <w:rPr>
          <w:rFonts w:ascii="Book Antiqua" w:eastAsia="宋体" w:hAnsi="Book Antiqua" w:cs="宋体"/>
          <w:color w:val="000000"/>
          <w:sz w:val="21"/>
          <w:szCs w:val="21"/>
        </w:rPr>
        <w:t xml:space="preserve">, </w:t>
      </w:r>
      <w:proofErr w:type="spellStart"/>
      <w:r w:rsidRPr="00750D5C">
        <w:rPr>
          <w:rFonts w:ascii="Book Antiqua" w:eastAsia="宋体" w:hAnsi="Book Antiqua" w:cs="宋体"/>
          <w:color w:val="000000"/>
          <w:sz w:val="21"/>
          <w:szCs w:val="21"/>
        </w:rPr>
        <w:t>Czock</w:t>
      </w:r>
      <w:proofErr w:type="spellEnd"/>
      <w:r w:rsidRPr="00750D5C">
        <w:rPr>
          <w:rFonts w:ascii="Book Antiqua" w:eastAsia="宋体" w:hAnsi="Book Antiqua" w:cs="宋体"/>
          <w:color w:val="000000"/>
          <w:sz w:val="21"/>
          <w:szCs w:val="21"/>
        </w:rPr>
        <w:t xml:space="preserve"> D, Gauss A, </w:t>
      </w:r>
      <w:proofErr w:type="spellStart"/>
      <w:r w:rsidRPr="00750D5C">
        <w:rPr>
          <w:rFonts w:ascii="Book Antiqua" w:eastAsia="宋体" w:hAnsi="Book Antiqua" w:cs="宋体"/>
          <w:color w:val="000000"/>
          <w:sz w:val="21"/>
          <w:szCs w:val="21"/>
        </w:rPr>
        <w:t>Ehehalt</w:t>
      </w:r>
      <w:proofErr w:type="spellEnd"/>
      <w:r w:rsidRPr="00750D5C">
        <w:rPr>
          <w:rFonts w:ascii="Book Antiqua" w:eastAsia="宋体" w:hAnsi="Book Antiqua" w:cs="宋体"/>
          <w:color w:val="000000"/>
          <w:sz w:val="21"/>
          <w:szCs w:val="21"/>
        </w:rPr>
        <w:t xml:space="preserve"> R, Lorenzo Bermejo J, </w:t>
      </w:r>
      <w:proofErr w:type="spellStart"/>
      <w:r w:rsidRPr="00750D5C">
        <w:rPr>
          <w:rFonts w:ascii="Book Antiqua" w:eastAsia="宋体" w:hAnsi="Book Antiqua" w:cs="宋体"/>
          <w:color w:val="000000"/>
          <w:sz w:val="21"/>
          <w:szCs w:val="21"/>
        </w:rPr>
        <w:t>Burhenne</w:t>
      </w:r>
      <w:proofErr w:type="spellEnd"/>
      <w:r w:rsidRPr="00750D5C">
        <w:rPr>
          <w:rFonts w:ascii="Book Antiqua" w:eastAsia="宋体" w:hAnsi="Book Antiqua" w:cs="宋体"/>
          <w:color w:val="000000"/>
          <w:sz w:val="21"/>
          <w:szCs w:val="21"/>
        </w:rPr>
        <w:t xml:space="preserve"> J, </w:t>
      </w:r>
      <w:proofErr w:type="spellStart"/>
      <w:r w:rsidRPr="00750D5C">
        <w:rPr>
          <w:rFonts w:ascii="Book Antiqua" w:eastAsia="宋体" w:hAnsi="Book Antiqua" w:cs="宋体"/>
          <w:color w:val="000000"/>
          <w:sz w:val="21"/>
          <w:szCs w:val="21"/>
        </w:rPr>
        <w:t>Ganten</w:t>
      </w:r>
      <w:proofErr w:type="spellEnd"/>
      <w:r w:rsidRPr="00750D5C">
        <w:rPr>
          <w:rFonts w:ascii="Book Antiqua" w:eastAsia="宋体" w:hAnsi="Book Antiqua" w:cs="宋体"/>
          <w:color w:val="000000"/>
          <w:sz w:val="21"/>
          <w:szCs w:val="21"/>
        </w:rPr>
        <w:t xml:space="preserve"> TM, Sauer P, </w:t>
      </w:r>
      <w:proofErr w:type="spellStart"/>
      <w:r w:rsidRPr="00750D5C">
        <w:rPr>
          <w:rFonts w:ascii="Book Antiqua" w:eastAsia="宋体" w:hAnsi="Book Antiqua" w:cs="宋体"/>
          <w:color w:val="000000"/>
          <w:sz w:val="21"/>
          <w:szCs w:val="21"/>
        </w:rPr>
        <w:t>Haefeli</w:t>
      </w:r>
      <w:proofErr w:type="spellEnd"/>
      <w:r w:rsidRPr="00750D5C">
        <w:rPr>
          <w:rFonts w:ascii="Book Antiqua" w:eastAsia="宋体" w:hAnsi="Book Antiqua" w:cs="宋体"/>
          <w:color w:val="000000"/>
          <w:sz w:val="21"/>
          <w:szCs w:val="21"/>
        </w:rPr>
        <w:t xml:space="preserve"> WE. CYP3A activity in severe liver cirrhosis correlates with Child-Pugh and model for end-stage liver disease (MELD) scores. </w:t>
      </w:r>
      <w:r w:rsidRPr="00750D5C">
        <w:rPr>
          <w:rFonts w:ascii="Book Antiqua" w:eastAsia="宋体" w:hAnsi="Book Antiqua" w:cs="宋体"/>
          <w:i/>
          <w:iCs/>
          <w:color w:val="000000"/>
          <w:sz w:val="21"/>
          <w:szCs w:val="21"/>
        </w:rPr>
        <w:t xml:space="preserve">Br J </w:t>
      </w:r>
      <w:proofErr w:type="spellStart"/>
      <w:r w:rsidRPr="00750D5C">
        <w:rPr>
          <w:rFonts w:ascii="Book Antiqua" w:eastAsia="宋体" w:hAnsi="Book Antiqua" w:cs="宋体"/>
          <w:i/>
          <w:iCs/>
          <w:color w:val="000000"/>
          <w:sz w:val="21"/>
          <w:szCs w:val="21"/>
        </w:rPr>
        <w:t>Clin</w:t>
      </w:r>
      <w:proofErr w:type="spellEnd"/>
      <w:r w:rsidRPr="00750D5C">
        <w:rPr>
          <w:rFonts w:ascii="Book Antiqua" w:eastAsia="宋体" w:hAnsi="Book Antiqua" w:cs="宋体"/>
          <w:i/>
          <w:iCs/>
          <w:color w:val="000000"/>
          <w:sz w:val="21"/>
          <w:szCs w:val="21"/>
        </w:rPr>
        <w:t xml:space="preserve"> </w:t>
      </w:r>
      <w:proofErr w:type="spellStart"/>
      <w:r w:rsidRPr="00750D5C">
        <w:rPr>
          <w:rFonts w:ascii="Book Antiqua" w:eastAsia="宋体" w:hAnsi="Book Antiqua" w:cs="宋体"/>
          <w:i/>
          <w:iCs/>
          <w:color w:val="000000"/>
          <w:sz w:val="21"/>
          <w:szCs w:val="21"/>
        </w:rPr>
        <w:t>Pharmacol</w:t>
      </w:r>
      <w:proofErr w:type="spellEnd"/>
      <w:r w:rsidRPr="00750D5C">
        <w:rPr>
          <w:rFonts w:ascii="Book Antiqua" w:eastAsia="宋体" w:hAnsi="Book Antiqua" w:cs="宋体"/>
          <w:color w:val="000000"/>
          <w:sz w:val="21"/>
          <w:szCs w:val="21"/>
        </w:rPr>
        <w:t> 2014; </w:t>
      </w:r>
      <w:r w:rsidRPr="00750D5C">
        <w:rPr>
          <w:rFonts w:ascii="Book Antiqua" w:eastAsia="宋体" w:hAnsi="Book Antiqua" w:cs="宋体"/>
          <w:b/>
          <w:bCs/>
          <w:color w:val="000000"/>
          <w:sz w:val="21"/>
          <w:szCs w:val="21"/>
        </w:rPr>
        <w:t>77</w:t>
      </w:r>
      <w:r w:rsidRPr="00750D5C">
        <w:rPr>
          <w:rFonts w:ascii="Book Antiqua" w:eastAsia="宋体" w:hAnsi="Book Antiqua" w:cs="宋体"/>
          <w:color w:val="000000"/>
          <w:sz w:val="21"/>
          <w:szCs w:val="21"/>
        </w:rPr>
        <w:t>: 160-169 [PMID: 23772874 DOI: 10.1111/bcp.12182]</w:t>
      </w:r>
    </w:p>
    <w:p w:rsidR="00C66FD1" w:rsidRPr="00750D5C" w:rsidRDefault="00C66FD1" w:rsidP="008950CF">
      <w:pPr>
        <w:spacing w:after="0" w:line="360" w:lineRule="auto"/>
        <w:jc w:val="both"/>
        <w:rPr>
          <w:rFonts w:ascii="Book Antiqua" w:hAnsi="Book Antiqua"/>
          <w:sz w:val="21"/>
          <w:szCs w:val="21"/>
        </w:rPr>
      </w:pPr>
    </w:p>
    <w:p w:rsidR="00C66FD1" w:rsidRPr="00750D5C" w:rsidRDefault="00C66FD1" w:rsidP="008950CF">
      <w:pPr>
        <w:spacing w:after="0" w:line="360" w:lineRule="auto"/>
        <w:ind w:left="316" w:hangingChars="150" w:hanging="316"/>
        <w:jc w:val="right"/>
        <w:rPr>
          <w:rFonts w:ascii="Book Antiqua" w:hAnsi="Book Antiqua"/>
          <w:sz w:val="21"/>
        </w:rPr>
      </w:pPr>
      <w:r w:rsidRPr="00750D5C">
        <w:rPr>
          <w:rFonts w:ascii="Book Antiqua" w:hAnsi="Book Antiqua"/>
          <w:b/>
          <w:bCs/>
          <w:sz w:val="21"/>
        </w:rPr>
        <w:lastRenderedPageBreak/>
        <w:t>P-Reviewer</w:t>
      </w:r>
      <w:r w:rsidR="003A3B47" w:rsidRPr="00750D5C">
        <w:rPr>
          <w:rFonts w:ascii="Book Antiqua" w:hAnsi="Book Antiqua" w:hint="eastAsia"/>
          <w:b/>
          <w:bCs/>
          <w:sz w:val="21"/>
        </w:rPr>
        <w:t>s</w:t>
      </w:r>
      <w:r w:rsidRPr="00750D5C">
        <w:rPr>
          <w:rFonts w:ascii="Book Antiqua" w:hAnsi="Book Antiqua" w:hint="eastAsia"/>
          <w:b/>
          <w:bCs/>
          <w:sz w:val="21"/>
        </w:rPr>
        <w:t>:</w:t>
      </w:r>
      <w:r w:rsidRPr="00750D5C">
        <w:rPr>
          <w:rFonts w:ascii="Book Antiqua" w:hAnsi="Book Antiqua"/>
          <w:b/>
          <w:bCs/>
          <w:sz w:val="21"/>
        </w:rPr>
        <w:t xml:space="preserve"> </w:t>
      </w:r>
      <w:proofErr w:type="spellStart"/>
      <w:r w:rsidR="00752A38" w:rsidRPr="00750D5C">
        <w:rPr>
          <w:rFonts w:ascii="Book Antiqua" w:hAnsi="Book Antiqua"/>
          <w:bCs/>
          <w:sz w:val="21"/>
        </w:rPr>
        <w:t>Buchler</w:t>
      </w:r>
      <w:proofErr w:type="spellEnd"/>
      <w:r w:rsidR="00752A38" w:rsidRPr="00750D5C">
        <w:rPr>
          <w:rFonts w:ascii="Book Antiqua" w:hAnsi="Book Antiqua"/>
          <w:bCs/>
          <w:sz w:val="21"/>
        </w:rPr>
        <w:t xml:space="preserve"> C</w:t>
      </w:r>
      <w:r w:rsidR="00752A38" w:rsidRPr="00750D5C">
        <w:rPr>
          <w:rFonts w:ascii="Book Antiqua" w:hAnsi="Book Antiqua" w:hint="eastAsia"/>
          <w:bCs/>
          <w:sz w:val="21"/>
        </w:rPr>
        <w:t xml:space="preserve">, </w:t>
      </w:r>
      <w:proofErr w:type="gramStart"/>
      <w:r w:rsidR="00752A38" w:rsidRPr="00750D5C">
        <w:rPr>
          <w:rFonts w:ascii="Book Antiqua" w:hAnsi="Book Antiqua"/>
          <w:bCs/>
          <w:sz w:val="21"/>
        </w:rPr>
        <w:t>Dietrich</w:t>
      </w:r>
      <w:r w:rsidR="00752A38" w:rsidRPr="00750D5C">
        <w:rPr>
          <w:rFonts w:ascii="Book Antiqua" w:hAnsi="Book Antiqua" w:hint="eastAsia"/>
          <w:bCs/>
          <w:sz w:val="21"/>
        </w:rPr>
        <w:t xml:space="preserve"> </w:t>
      </w:r>
      <w:r w:rsidR="00752A38" w:rsidRPr="00750D5C">
        <w:rPr>
          <w:rFonts w:ascii="Book Antiqua" w:hAnsi="Book Antiqua"/>
          <w:bCs/>
          <w:sz w:val="21"/>
        </w:rPr>
        <w:t xml:space="preserve"> CG</w:t>
      </w:r>
      <w:proofErr w:type="gramEnd"/>
      <w:r w:rsidR="00752A38" w:rsidRPr="00750D5C">
        <w:rPr>
          <w:rFonts w:ascii="Book Antiqua" w:hAnsi="Book Antiqua" w:hint="eastAsia"/>
          <w:bCs/>
          <w:sz w:val="21"/>
        </w:rPr>
        <w:t xml:space="preserve">, </w:t>
      </w:r>
      <w:r w:rsidR="00752A38" w:rsidRPr="00750D5C">
        <w:rPr>
          <w:rFonts w:ascii="Book Antiqua" w:hAnsi="Book Antiqua"/>
          <w:bCs/>
          <w:sz w:val="21"/>
        </w:rPr>
        <w:t>Laguna</w:t>
      </w:r>
      <w:r w:rsidR="00752A38" w:rsidRPr="00750D5C">
        <w:rPr>
          <w:rFonts w:ascii="Book Antiqua" w:hAnsi="Book Antiqua" w:hint="eastAsia"/>
          <w:bCs/>
          <w:sz w:val="21"/>
        </w:rPr>
        <w:t xml:space="preserve"> JC</w:t>
      </w:r>
      <w:r w:rsidR="00752A38" w:rsidRPr="00750D5C">
        <w:rPr>
          <w:rFonts w:ascii="Book Antiqua" w:hAnsi="Book Antiqua" w:hint="eastAsia"/>
          <w:b/>
          <w:bCs/>
          <w:sz w:val="21"/>
        </w:rPr>
        <w:t xml:space="preserve"> </w:t>
      </w:r>
      <w:r w:rsidRPr="00750D5C">
        <w:rPr>
          <w:rFonts w:ascii="Book Antiqua" w:hAnsi="Book Antiqua"/>
          <w:b/>
          <w:bCs/>
          <w:sz w:val="21"/>
        </w:rPr>
        <w:t>S-Editor</w:t>
      </w:r>
      <w:r w:rsidRPr="00750D5C">
        <w:rPr>
          <w:rFonts w:ascii="Book Antiqua" w:hAnsi="Book Antiqua" w:hint="eastAsia"/>
          <w:b/>
          <w:bCs/>
          <w:sz w:val="21"/>
        </w:rPr>
        <w:t>:</w:t>
      </w:r>
      <w:r w:rsidRPr="00750D5C">
        <w:rPr>
          <w:rFonts w:ascii="Book Antiqua" w:hAnsi="Book Antiqua"/>
          <w:sz w:val="21"/>
        </w:rPr>
        <w:t xml:space="preserve"> </w:t>
      </w:r>
      <w:r w:rsidRPr="00750D5C">
        <w:rPr>
          <w:rFonts w:ascii="Book Antiqua" w:hAnsi="Book Antiqua" w:hint="eastAsia"/>
          <w:sz w:val="21"/>
        </w:rPr>
        <w:t>Ma YJ</w:t>
      </w:r>
      <w:r w:rsidRPr="00750D5C">
        <w:rPr>
          <w:rFonts w:ascii="Book Antiqua" w:hAnsi="Book Antiqua"/>
          <w:sz w:val="21"/>
        </w:rPr>
        <w:t xml:space="preserve"> </w:t>
      </w:r>
      <w:r w:rsidRPr="00750D5C">
        <w:rPr>
          <w:rFonts w:ascii="Book Antiqua" w:hAnsi="Book Antiqua"/>
          <w:b/>
          <w:bCs/>
          <w:sz w:val="21"/>
        </w:rPr>
        <w:t>L-Editor</w:t>
      </w:r>
      <w:r w:rsidRPr="00750D5C">
        <w:rPr>
          <w:rFonts w:ascii="Book Antiqua" w:hAnsi="Book Antiqua" w:hint="eastAsia"/>
          <w:b/>
          <w:bCs/>
          <w:sz w:val="21"/>
        </w:rPr>
        <w:t>:</w:t>
      </w:r>
      <w:r w:rsidRPr="00750D5C">
        <w:rPr>
          <w:rFonts w:ascii="Book Antiqua" w:hAnsi="Book Antiqua"/>
          <w:sz w:val="21"/>
        </w:rPr>
        <w:t xml:space="preserve">  </w:t>
      </w:r>
      <w:r w:rsidRPr="00750D5C">
        <w:rPr>
          <w:rFonts w:ascii="Book Antiqua" w:hAnsi="Book Antiqua"/>
          <w:b/>
          <w:bCs/>
          <w:sz w:val="21"/>
        </w:rPr>
        <w:t>E-Editor</w:t>
      </w:r>
      <w:r w:rsidRPr="00750D5C">
        <w:rPr>
          <w:rFonts w:ascii="Book Antiqua" w:hAnsi="Book Antiqua" w:hint="eastAsia"/>
          <w:b/>
          <w:bCs/>
          <w:sz w:val="21"/>
        </w:rPr>
        <w:t>:</w:t>
      </w:r>
    </w:p>
    <w:p w:rsidR="00C66FD1" w:rsidRPr="00750D5C" w:rsidRDefault="00C66FD1" w:rsidP="008950CF">
      <w:pPr>
        <w:spacing w:after="0" w:line="360" w:lineRule="auto"/>
        <w:jc w:val="both"/>
        <w:rPr>
          <w:rFonts w:ascii="Book Antiqua" w:hAnsi="Book Antiqua" w:cs="Arial"/>
          <w:b/>
          <w:caps/>
          <w:color w:val="000000" w:themeColor="text1"/>
          <w:sz w:val="21"/>
          <w:szCs w:val="24"/>
        </w:rPr>
      </w:pPr>
    </w:p>
    <w:p w:rsidR="0033792A" w:rsidRPr="00750D5C" w:rsidRDefault="0033792A" w:rsidP="008950CF">
      <w:pPr>
        <w:spacing w:after="0" w:line="360" w:lineRule="auto"/>
        <w:jc w:val="both"/>
        <w:rPr>
          <w:rFonts w:ascii="Book Antiqua" w:hAnsi="Book Antiqua" w:cs="Arial"/>
          <w:b/>
          <w:caps/>
          <w:color w:val="000000" w:themeColor="text1"/>
          <w:sz w:val="21"/>
          <w:szCs w:val="24"/>
        </w:rPr>
      </w:pPr>
      <w:r w:rsidRPr="00750D5C">
        <w:rPr>
          <w:rFonts w:ascii="Book Antiqua" w:hAnsi="Book Antiqua" w:cs="Arial"/>
          <w:b/>
          <w:caps/>
          <w:color w:val="000000" w:themeColor="text1"/>
          <w:sz w:val="21"/>
          <w:szCs w:val="24"/>
        </w:rPr>
        <w:br w:type="page"/>
      </w:r>
    </w:p>
    <w:p w:rsidR="009E3961" w:rsidRPr="00750D5C" w:rsidRDefault="00C66FD1" w:rsidP="008950CF">
      <w:pPr>
        <w:spacing w:after="0" w:line="360" w:lineRule="auto"/>
        <w:jc w:val="both"/>
      </w:pPr>
      <w:r w:rsidRPr="00750D5C">
        <w:rPr>
          <w:rFonts w:ascii="Book Antiqua" w:hAnsi="Book Antiqua" w:cs="Arial"/>
          <w:b/>
          <w:color w:val="000000" w:themeColor="text1"/>
          <w:sz w:val="24"/>
          <w:szCs w:val="24"/>
        </w:rPr>
        <w:lastRenderedPageBreak/>
        <w:t>Figure 1</w:t>
      </w:r>
      <w:r w:rsidR="00602A50" w:rsidRPr="00750D5C">
        <w:rPr>
          <w:rFonts w:ascii="Book Antiqua" w:hAnsi="Book Antiqua" w:cs="Arial"/>
          <w:b/>
          <w:color w:val="000000" w:themeColor="text1"/>
          <w:sz w:val="24"/>
          <w:szCs w:val="24"/>
        </w:rPr>
        <w:t xml:space="preserve"> </w:t>
      </w:r>
      <w:r w:rsidR="006556D8" w:rsidRPr="00750D5C">
        <w:rPr>
          <w:rFonts w:ascii="Book Antiqua" w:hAnsi="Book Antiqua" w:cs="Arial"/>
          <w:b/>
          <w:caps/>
          <w:color w:val="000000" w:themeColor="text1"/>
          <w:sz w:val="24"/>
          <w:szCs w:val="24"/>
        </w:rPr>
        <w:t>e</w:t>
      </w:r>
      <w:r w:rsidR="006556D8" w:rsidRPr="00750D5C">
        <w:rPr>
          <w:rFonts w:ascii="Book Antiqua" w:hAnsi="Book Antiqua" w:cs="Arial"/>
          <w:b/>
          <w:color w:val="000000" w:themeColor="text1"/>
          <w:sz w:val="24"/>
          <w:szCs w:val="24"/>
        </w:rPr>
        <w:t xml:space="preserve">xpression of </w:t>
      </w:r>
      <w:r w:rsidR="009E3961" w:rsidRPr="00750D5C">
        <w:rPr>
          <w:rFonts w:ascii="Book Antiqua" w:hAnsi="Book Antiqua" w:cs="Arial"/>
          <w:b/>
          <w:color w:val="000000" w:themeColor="text1"/>
          <w:sz w:val="24"/>
          <w:szCs w:val="24"/>
        </w:rPr>
        <w:t xml:space="preserve">Cytochrome P450 enzymes </w:t>
      </w:r>
      <w:r w:rsidR="006556D8" w:rsidRPr="00750D5C">
        <w:rPr>
          <w:rFonts w:ascii="Book Antiqua" w:hAnsi="Book Antiqua" w:cs="Arial"/>
          <w:b/>
          <w:color w:val="000000" w:themeColor="text1"/>
          <w:sz w:val="24"/>
          <w:szCs w:val="24"/>
        </w:rPr>
        <w:t>1 family</w:t>
      </w:r>
      <w:r w:rsidR="004422C0" w:rsidRPr="00750D5C">
        <w:rPr>
          <w:rFonts w:ascii="Book Antiqua" w:hAnsi="Book Antiqua" w:cs="Arial"/>
          <w:b/>
          <w:color w:val="000000" w:themeColor="text1"/>
          <w:sz w:val="24"/>
          <w:szCs w:val="24"/>
        </w:rPr>
        <w:t xml:space="preserve"> </w:t>
      </w:r>
      <w:proofErr w:type="gramStart"/>
      <w:r w:rsidR="004422C0" w:rsidRPr="00750D5C">
        <w:rPr>
          <w:rFonts w:ascii="Book Antiqua" w:hAnsi="Book Antiqua" w:cs="Arial"/>
          <w:b/>
          <w:color w:val="000000" w:themeColor="text1"/>
          <w:sz w:val="24"/>
          <w:szCs w:val="24"/>
        </w:rPr>
        <w:t>genes</w:t>
      </w:r>
      <w:proofErr w:type="gramEnd"/>
      <w:r w:rsidR="004422C0" w:rsidRPr="00750D5C">
        <w:rPr>
          <w:rFonts w:ascii="Book Antiqua" w:hAnsi="Book Antiqua" w:cs="Arial"/>
          <w:b/>
          <w:color w:val="000000" w:themeColor="text1"/>
          <w:sz w:val="24"/>
          <w:szCs w:val="24"/>
        </w:rPr>
        <w:t>.</w:t>
      </w:r>
      <w:r w:rsidR="00602A50" w:rsidRPr="00750D5C">
        <w:rPr>
          <w:rFonts w:ascii="Book Antiqua" w:hAnsi="Book Antiqua" w:cs="Arial"/>
          <w:color w:val="000000" w:themeColor="text1"/>
          <w:sz w:val="24"/>
          <w:szCs w:val="24"/>
        </w:rPr>
        <w:t xml:space="preserve"> </w:t>
      </w:r>
      <w:r w:rsidR="004422C0" w:rsidRPr="00750D5C">
        <w:rPr>
          <w:rFonts w:ascii="Book Antiqua" w:hAnsi="Book Antiqua" w:cs="Arial"/>
          <w:color w:val="000000" w:themeColor="text1"/>
          <w:sz w:val="24"/>
          <w:szCs w:val="24"/>
        </w:rPr>
        <w:t xml:space="preserve">Top, </w:t>
      </w:r>
      <w:proofErr w:type="spellStart"/>
      <w:r w:rsidR="004422C0" w:rsidRPr="00750D5C">
        <w:rPr>
          <w:rFonts w:ascii="Book Antiqua" w:hAnsi="Book Antiqua" w:cs="Arial"/>
          <w:color w:val="000000" w:themeColor="text1"/>
          <w:sz w:val="24"/>
          <w:szCs w:val="24"/>
        </w:rPr>
        <w:t>AhR</w:t>
      </w:r>
      <w:proofErr w:type="spellEnd"/>
      <w:r w:rsidR="004422C0" w:rsidRPr="00750D5C">
        <w:rPr>
          <w:rFonts w:ascii="Book Antiqua" w:hAnsi="Book Antiqua" w:cs="Arial"/>
          <w:color w:val="000000" w:themeColor="text1"/>
          <w:sz w:val="24"/>
          <w:szCs w:val="24"/>
        </w:rPr>
        <w:t xml:space="preserve">, Middle, CYP1A2, and bottom, </w:t>
      </w:r>
      <w:r w:rsidR="00CE7A22" w:rsidRPr="00750D5C">
        <w:rPr>
          <w:rFonts w:ascii="Book Antiqua" w:hAnsi="Book Antiqua" w:cs="Arial"/>
          <w:color w:val="000000" w:themeColor="text1"/>
          <w:sz w:val="24"/>
          <w:szCs w:val="24"/>
        </w:rPr>
        <w:t xml:space="preserve">CYP1A2 in </w:t>
      </w:r>
      <w:r w:rsidR="00641050" w:rsidRPr="00750D5C">
        <w:rPr>
          <w:rFonts w:ascii="Book Antiqua" w:hAnsi="Book Antiqua" w:cs="Arial"/>
          <w:color w:val="000000" w:themeColor="text1"/>
          <w:sz w:val="24"/>
          <w:szCs w:val="24"/>
        </w:rPr>
        <w:t xml:space="preserve">24 paired </w:t>
      </w:r>
      <w:r w:rsidR="004422C0" w:rsidRPr="00750D5C">
        <w:rPr>
          <w:rFonts w:ascii="Book Antiqua" w:hAnsi="Book Antiqua" w:cs="Arial"/>
          <w:color w:val="000000" w:themeColor="text1"/>
          <w:sz w:val="24"/>
          <w:szCs w:val="24"/>
        </w:rPr>
        <w:t>HCC and HCC-</w:t>
      </w:r>
      <w:proofErr w:type="spellStart"/>
      <w:r w:rsidR="004422C0" w:rsidRPr="00750D5C">
        <w:rPr>
          <w:rFonts w:ascii="Book Antiqua" w:hAnsi="Book Antiqua" w:cs="Arial"/>
          <w:color w:val="000000" w:themeColor="text1"/>
          <w:sz w:val="24"/>
          <w:szCs w:val="24"/>
        </w:rPr>
        <w:t>peri</w:t>
      </w:r>
      <w:proofErr w:type="spellEnd"/>
      <w:r w:rsidR="004422C0" w:rsidRPr="00750D5C">
        <w:rPr>
          <w:rFonts w:ascii="Book Antiqua" w:hAnsi="Book Antiqua" w:cs="Arial"/>
          <w:color w:val="000000" w:themeColor="text1"/>
          <w:sz w:val="24"/>
          <w:szCs w:val="24"/>
        </w:rPr>
        <w:t xml:space="preserve"> tissue from individual patients.</w:t>
      </w:r>
      <w:r w:rsidR="00602A50" w:rsidRPr="00750D5C">
        <w:rPr>
          <w:rFonts w:ascii="Book Antiqua" w:hAnsi="Book Antiqua" w:cs="Arial"/>
          <w:color w:val="000000" w:themeColor="text1"/>
          <w:sz w:val="24"/>
          <w:szCs w:val="24"/>
        </w:rPr>
        <w:t xml:space="preserve"> </w:t>
      </w:r>
      <w:r w:rsidR="006556D8" w:rsidRPr="00750D5C">
        <w:rPr>
          <w:rFonts w:ascii="Book Antiqua" w:hAnsi="Book Antiqua" w:cs="Arial"/>
          <w:color w:val="000000" w:themeColor="text1"/>
          <w:sz w:val="24"/>
          <w:szCs w:val="24"/>
        </w:rPr>
        <w:t>The end-stage livers (HCC and corresponding HCC-</w:t>
      </w:r>
      <w:proofErr w:type="spellStart"/>
      <w:r w:rsidR="006556D8" w:rsidRPr="00750D5C">
        <w:rPr>
          <w:rFonts w:ascii="Book Antiqua" w:hAnsi="Book Antiqua" w:cs="Arial"/>
          <w:color w:val="000000" w:themeColor="text1"/>
          <w:sz w:val="24"/>
          <w:szCs w:val="24"/>
        </w:rPr>
        <w:t>peri</w:t>
      </w:r>
      <w:proofErr w:type="spellEnd"/>
      <w:r w:rsidR="006556D8" w:rsidRPr="00750D5C">
        <w:rPr>
          <w:rFonts w:ascii="Book Antiqua" w:hAnsi="Book Antiqua" w:cs="Arial"/>
          <w:color w:val="000000" w:themeColor="text1"/>
          <w:sz w:val="24"/>
          <w:szCs w:val="24"/>
        </w:rPr>
        <w:t xml:space="preserve"> tissue, </w:t>
      </w:r>
      <w:r w:rsidR="00F75230" w:rsidRPr="00750D5C">
        <w:rPr>
          <w:rFonts w:ascii="Book Antiqua" w:hAnsi="Book Antiqua" w:cs="Arial"/>
          <w:i/>
          <w:color w:val="000000" w:themeColor="text1"/>
          <w:sz w:val="24"/>
          <w:szCs w:val="24"/>
        </w:rPr>
        <w:t>n =</w:t>
      </w:r>
      <w:r w:rsidR="006556D8" w:rsidRPr="00750D5C">
        <w:rPr>
          <w:rFonts w:ascii="Book Antiqua" w:hAnsi="Book Antiqua" w:cs="Arial"/>
          <w:color w:val="000000" w:themeColor="text1"/>
          <w:sz w:val="24"/>
          <w:szCs w:val="24"/>
        </w:rPr>
        <w:t xml:space="preserve"> 24, HBV cirrhosis, </w:t>
      </w:r>
      <w:r w:rsidR="00F75230" w:rsidRPr="00750D5C">
        <w:rPr>
          <w:rFonts w:ascii="Book Antiqua" w:hAnsi="Book Antiqua" w:cs="Arial"/>
          <w:i/>
          <w:color w:val="000000" w:themeColor="text1"/>
          <w:sz w:val="24"/>
          <w:szCs w:val="24"/>
        </w:rPr>
        <w:t>n =</w:t>
      </w:r>
      <w:r w:rsidR="006556D8" w:rsidRPr="00750D5C">
        <w:rPr>
          <w:rFonts w:ascii="Book Antiqua" w:hAnsi="Book Antiqua" w:cs="Arial"/>
          <w:color w:val="000000" w:themeColor="text1"/>
          <w:sz w:val="24"/>
          <w:szCs w:val="24"/>
        </w:rPr>
        <w:t xml:space="preserve"> 27, </w:t>
      </w:r>
      <w:r w:rsidR="00641050" w:rsidRPr="00750D5C">
        <w:rPr>
          <w:rFonts w:ascii="Book Antiqua" w:hAnsi="Book Antiqua" w:cs="Arial"/>
          <w:color w:val="000000" w:themeColor="text1"/>
          <w:sz w:val="24"/>
          <w:szCs w:val="24"/>
        </w:rPr>
        <w:t xml:space="preserve">alcoholic cirrhosis, </w:t>
      </w:r>
      <w:r w:rsidR="00F75230" w:rsidRPr="00750D5C">
        <w:rPr>
          <w:rFonts w:ascii="Book Antiqua" w:hAnsi="Book Antiqua" w:cs="Arial"/>
          <w:i/>
          <w:color w:val="000000" w:themeColor="text1"/>
          <w:sz w:val="24"/>
          <w:szCs w:val="24"/>
        </w:rPr>
        <w:t>n =</w:t>
      </w:r>
      <w:r w:rsidR="00641050" w:rsidRPr="00750D5C">
        <w:rPr>
          <w:rFonts w:ascii="Book Antiqua" w:hAnsi="Book Antiqua" w:cs="Arial"/>
          <w:color w:val="000000" w:themeColor="text1"/>
          <w:sz w:val="24"/>
          <w:szCs w:val="24"/>
        </w:rPr>
        <w:t xml:space="preserve"> 5 and </w:t>
      </w:r>
      <w:r w:rsidR="006556D8" w:rsidRPr="00750D5C">
        <w:rPr>
          <w:rFonts w:ascii="Book Antiqua" w:hAnsi="Book Antiqua" w:cs="Arial"/>
          <w:color w:val="000000" w:themeColor="text1"/>
          <w:sz w:val="24"/>
          <w:szCs w:val="24"/>
        </w:rPr>
        <w:t xml:space="preserve">severe cirrhosis, </w:t>
      </w:r>
      <w:r w:rsidR="00F75230" w:rsidRPr="00750D5C">
        <w:rPr>
          <w:rFonts w:ascii="Book Antiqua" w:hAnsi="Book Antiqua" w:cs="Arial"/>
          <w:i/>
          <w:color w:val="000000" w:themeColor="text1"/>
          <w:sz w:val="24"/>
          <w:szCs w:val="24"/>
        </w:rPr>
        <w:t>n =</w:t>
      </w:r>
      <w:r w:rsidR="006556D8" w:rsidRPr="00750D5C">
        <w:rPr>
          <w:rFonts w:ascii="Book Antiqua" w:hAnsi="Book Antiqua" w:cs="Arial"/>
          <w:color w:val="000000" w:themeColor="text1"/>
          <w:sz w:val="24"/>
          <w:szCs w:val="24"/>
        </w:rPr>
        <w:t xml:space="preserve"> 13) and normal donor trimmed livers (</w:t>
      </w:r>
      <w:r w:rsidR="00F75230" w:rsidRPr="00750D5C">
        <w:rPr>
          <w:rFonts w:ascii="Book Antiqua" w:hAnsi="Book Antiqua" w:cs="Arial"/>
          <w:i/>
          <w:color w:val="000000" w:themeColor="text1"/>
          <w:sz w:val="24"/>
          <w:szCs w:val="24"/>
        </w:rPr>
        <w:t>n =</w:t>
      </w:r>
      <w:r w:rsidR="006556D8" w:rsidRPr="00750D5C">
        <w:rPr>
          <w:rFonts w:ascii="Book Antiqua" w:hAnsi="Book Antiqua" w:cs="Arial"/>
          <w:color w:val="000000" w:themeColor="text1"/>
          <w:sz w:val="24"/>
          <w:szCs w:val="24"/>
        </w:rPr>
        <w:t xml:space="preserve"> 35) were collected at the Oriental Liver Transplant Center, Beijing, China.</w:t>
      </w:r>
      <w:r w:rsidR="00602A50" w:rsidRPr="00750D5C">
        <w:rPr>
          <w:rFonts w:ascii="Book Antiqua" w:hAnsi="Book Antiqua" w:cs="Arial"/>
          <w:color w:val="000000" w:themeColor="text1"/>
          <w:sz w:val="24"/>
          <w:szCs w:val="24"/>
        </w:rPr>
        <w:t xml:space="preserve"> </w:t>
      </w:r>
      <w:r w:rsidR="00173C8A" w:rsidRPr="00750D5C">
        <w:rPr>
          <w:rFonts w:ascii="Book Antiqua" w:hAnsi="Book Antiqua" w:cs="Arial"/>
          <w:color w:val="000000" w:themeColor="text1"/>
          <w:sz w:val="24"/>
          <w:szCs w:val="24"/>
        </w:rPr>
        <w:t xml:space="preserve">The data are </w:t>
      </w:r>
      <w:r w:rsidR="0033792A" w:rsidRPr="00750D5C">
        <w:rPr>
          <w:rFonts w:ascii="Book Antiqua" w:hAnsi="Book Antiqua" w:cs="Arial"/>
          <w:color w:val="000000" w:themeColor="text1"/>
          <w:sz w:val="24"/>
          <w:szCs w:val="24"/>
        </w:rPr>
        <w:t>mean ± SE</w:t>
      </w:r>
      <w:r w:rsidR="006556D8" w:rsidRPr="00750D5C">
        <w:rPr>
          <w:rFonts w:ascii="Book Antiqua" w:hAnsi="Book Antiqua" w:cs="Arial"/>
          <w:color w:val="000000" w:themeColor="text1"/>
          <w:sz w:val="24"/>
          <w:szCs w:val="24"/>
        </w:rPr>
        <w:t>, Significantly</w:t>
      </w:r>
      <w:r w:rsidR="004422C0" w:rsidRPr="00750D5C">
        <w:rPr>
          <w:rFonts w:ascii="Book Antiqua" w:hAnsi="Book Antiqua" w:cs="Arial"/>
          <w:color w:val="000000" w:themeColor="text1"/>
          <w:sz w:val="24"/>
          <w:szCs w:val="24"/>
        </w:rPr>
        <w:t xml:space="preserve"> different</w:t>
      </w:r>
      <w:r w:rsidR="006556D8" w:rsidRPr="00750D5C">
        <w:rPr>
          <w:rFonts w:ascii="Book Antiqua" w:hAnsi="Book Antiqua" w:cs="Arial"/>
          <w:color w:val="000000" w:themeColor="text1"/>
          <w:sz w:val="24"/>
          <w:szCs w:val="24"/>
        </w:rPr>
        <w:t xml:space="preserve"> from normal livers, </w:t>
      </w:r>
      <w:proofErr w:type="spellStart"/>
      <w:proofErr w:type="gramStart"/>
      <w:r w:rsidR="005F39DA" w:rsidRPr="00750D5C">
        <w:rPr>
          <w:rFonts w:ascii="Book Antiqua" w:hAnsi="Book Antiqua" w:cs="Arial" w:hint="eastAsia"/>
          <w:color w:val="000000" w:themeColor="text1"/>
          <w:sz w:val="24"/>
          <w:szCs w:val="24"/>
          <w:vertAlign w:val="superscript"/>
        </w:rPr>
        <w:t>a</w:t>
      </w:r>
      <w:r w:rsidR="004422C0" w:rsidRPr="00750D5C">
        <w:rPr>
          <w:rFonts w:ascii="Book Antiqua" w:hAnsi="Book Antiqua" w:cs="Arial"/>
          <w:i/>
          <w:color w:val="000000" w:themeColor="text1"/>
          <w:sz w:val="24"/>
          <w:szCs w:val="24"/>
        </w:rPr>
        <w:t>P</w:t>
      </w:r>
      <w:proofErr w:type="spellEnd"/>
      <w:proofErr w:type="gramEnd"/>
      <w:r w:rsidR="004422C0" w:rsidRPr="00750D5C">
        <w:rPr>
          <w:rFonts w:ascii="Book Antiqua" w:hAnsi="Book Antiqua" w:cs="Arial"/>
          <w:color w:val="000000" w:themeColor="text1"/>
          <w:sz w:val="24"/>
          <w:szCs w:val="24"/>
        </w:rPr>
        <w:t xml:space="preserve"> &lt; 0.05</w:t>
      </w:r>
      <w:r w:rsidR="00BE03BD">
        <w:rPr>
          <w:rFonts w:ascii="Book Antiqua" w:hAnsi="Book Antiqua" w:cs="Arial" w:hint="eastAsia"/>
          <w:color w:val="000000" w:themeColor="text1"/>
          <w:sz w:val="24"/>
          <w:szCs w:val="24"/>
        </w:rPr>
        <w:t xml:space="preserve"> </w:t>
      </w:r>
      <w:r w:rsidR="00BE03BD" w:rsidRPr="00BE03BD">
        <w:rPr>
          <w:rFonts w:ascii="Book Antiqua" w:hAnsi="Book Antiqua" w:cs="Arial" w:hint="eastAsia"/>
          <w:i/>
          <w:color w:val="000000" w:themeColor="text1"/>
          <w:sz w:val="24"/>
          <w:szCs w:val="24"/>
        </w:rPr>
        <w:t>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 xml:space="preserve">; HCC different </w:t>
      </w:r>
      <w:r w:rsidR="00173C8A" w:rsidRPr="00750D5C">
        <w:rPr>
          <w:rFonts w:ascii="Book Antiqua" w:hAnsi="Book Antiqua" w:cs="Arial"/>
          <w:color w:val="000000" w:themeColor="text1"/>
          <w:sz w:val="24"/>
          <w:szCs w:val="24"/>
        </w:rPr>
        <w:t xml:space="preserve">from </w:t>
      </w:r>
      <w:r w:rsidR="004422C0" w:rsidRPr="00750D5C">
        <w:rPr>
          <w:rFonts w:ascii="Book Antiqua" w:hAnsi="Book Antiqua" w:cs="Arial"/>
          <w:color w:val="000000" w:themeColor="text1"/>
          <w:sz w:val="24"/>
          <w:szCs w:val="24"/>
        </w:rPr>
        <w:t>HCC-</w:t>
      </w:r>
      <w:proofErr w:type="spellStart"/>
      <w:r w:rsidR="004422C0" w:rsidRPr="00750D5C">
        <w:rPr>
          <w:rFonts w:ascii="Book Antiqua" w:hAnsi="Book Antiqua" w:cs="Arial"/>
          <w:color w:val="000000" w:themeColor="text1"/>
          <w:sz w:val="24"/>
          <w:szCs w:val="24"/>
        </w:rPr>
        <w:t>peri</w:t>
      </w:r>
      <w:proofErr w:type="spellEnd"/>
      <w:r w:rsidR="004422C0" w:rsidRPr="00750D5C">
        <w:rPr>
          <w:rFonts w:ascii="Book Antiqua" w:hAnsi="Book Antiqua" w:cs="Arial"/>
          <w:color w:val="000000" w:themeColor="text1"/>
          <w:sz w:val="24"/>
          <w:szCs w:val="24"/>
        </w:rPr>
        <w:t xml:space="preserve"> tissues, </w:t>
      </w:r>
      <w:proofErr w:type="spellStart"/>
      <w:r w:rsidR="005F39DA" w:rsidRPr="00750D5C">
        <w:rPr>
          <w:rFonts w:ascii="Book Antiqua" w:hAnsi="Book Antiqua" w:cs="Arial" w:hint="eastAsia"/>
          <w:color w:val="000000" w:themeColor="text1"/>
          <w:sz w:val="24"/>
          <w:szCs w:val="24"/>
          <w:vertAlign w:val="superscript"/>
        </w:rPr>
        <w:t>c</w:t>
      </w:r>
      <w:r w:rsidR="004422C0" w:rsidRPr="00750D5C">
        <w:rPr>
          <w:rFonts w:ascii="Book Antiqua" w:hAnsi="Book Antiqua" w:cs="Arial"/>
          <w:i/>
          <w:color w:val="000000" w:themeColor="text1"/>
          <w:sz w:val="24"/>
          <w:szCs w:val="24"/>
        </w:rPr>
        <w:t>P</w:t>
      </w:r>
      <w:proofErr w:type="spellEnd"/>
      <w:r w:rsidR="004422C0"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 xml:space="preserve">. </w:t>
      </w:r>
      <w:proofErr w:type="spellStart"/>
      <w:r w:rsidR="00B815CB" w:rsidRPr="00750D5C">
        <w:rPr>
          <w:rFonts w:ascii="Book Antiqua" w:hAnsi="Book Antiqua" w:cs="Arial"/>
          <w:color w:val="000000" w:themeColor="text1"/>
          <w:sz w:val="24"/>
          <w:szCs w:val="24"/>
          <w:lang w:val="en-CA"/>
        </w:rPr>
        <w:t>AhR</w:t>
      </w:r>
      <w:proofErr w:type="spellEnd"/>
      <w:r w:rsidR="00B815CB" w:rsidRPr="00750D5C">
        <w:rPr>
          <w:rFonts w:ascii="Book Antiqua" w:hAnsi="Book Antiqua" w:cs="Arial" w:hint="eastAsia"/>
          <w:color w:val="000000" w:themeColor="text1"/>
          <w:sz w:val="24"/>
          <w:szCs w:val="24"/>
          <w:lang w:val="en-CA"/>
        </w:rPr>
        <w:t>:</w:t>
      </w:r>
      <w:r w:rsidR="00B815CB" w:rsidRPr="00750D5C">
        <w:rPr>
          <w:rFonts w:ascii="Book Antiqua" w:hAnsi="Book Antiqua" w:cs="Arial"/>
          <w:color w:val="000000" w:themeColor="text1"/>
          <w:sz w:val="24"/>
          <w:szCs w:val="24"/>
          <w:lang w:val="en-CA"/>
        </w:rPr>
        <w:t xml:space="preserve"> </w:t>
      </w:r>
      <w:r w:rsidR="00B815CB" w:rsidRPr="00750D5C">
        <w:rPr>
          <w:rFonts w:ascii="Book Antiqua" w:hAnsi="Book Antiqua" w:cs="Arial"/>
          <w:caps/>
          <w:color w:val="000000" w:themeColor="text1"/>
          <w:sz w:val="24"/>
          <w:szCs w:val="24"/>
          <w:lang w:val="en-CA"/>
        </w:rPr>
        <w:t>a</w:t>
      </w:r>
      <w:r w:rsidR="00B815CB" w:rsidRPr="00750D5C">
        <w:rPr>
          <w:rFonts w:ascii="Book Antiqua" w:hAnsi="Book Antiqua" w:cs="Arial"/>
          <w:color w:val="000000" w:themeColor="text1"/>
          <w:sz w:val="24"/>
          <w:szCs w:val="24"/>
          <w:lang w:val="en-CA"/>
        </w:rPr>
        <w:t>ryl hydrocarbon receptor;</w:t>
      </w:r>
      <w:r w:rsidR="00B815CB" w:rsidRPr="00750D5C">
        <w:rPr>
          <w:rFonts w:ascii="Book Antiqua" w:hAnsi="Book Antiqua" w:cs="Arial" w:hint="eastAsia"/>
          <w:color w:val="000000" w:themeColor="text1"/>
          <w:sz w:val="24"/>
          <w:szCs w:val="24"/>
          <w:lang w:val="en-CA"/>
        </w:rPr>
        <w:t xml:space="preserve"> </w:t>
      </w:r>
      <w:r w:rsidR="009E3961" w:rsidRPr="00750D5C">
        <w:rPr>
          <w:rFonts w:ascii="Book Antiqua" w:hAnsi="Book Antiqua" w:cs="Arial"/>
          <w:color w:val="000000" w:themeColor="text1"/>
          <w:sz w:val="24"/>
          <w:szCs w:val="24"/>
        </w:rPr>
        <w:t>CYP</w:t>
      </w:r>
      <w:r w:rsidR="009E3961" w:rsidRPr="00750D5C">
        <w:rPr>
          <w:rFonts w:ascii="Book Antiqua" w:hAnsi="Book Antiqua" w:cs="Arial" w:hint="eastAsia"/>
          <w:color w:val="000000" w:themeColor="text1"/>
          <w:sz w:val="24"/>
          <w:szCs w:val="24"/>
        </w:rPr>
        <w:t>:</w:t>
      </w:r>
      <w:r w:rsidR="009E3961" w:rsidRPr="00750D5C">
        <w:rPr>
          <w:rFonts w:ascii="Book Antiqua" w:hAnsi="Book Antiqua" w:cs="Arial"/>
          <w:color w:val="000000" w:themeColor="text1"/>
          <w:sz w:val="24"/>
          <w:szCs w:val="24"/>
        </w:rPr>
        <w:t xml:space="preserve"> </w:t>
      </w:r>
      <w:r w:rsidR="009E3961" w:rsidRPr="00750D5C">
        <w:rPr>
          <w:rFonts w:ascii="Book Antiqua" w:hAnsi="Book Antiqua" w:cs="Arial"/>
          <w:color w:val="000000" w:themeColor="text1"/>
          <w:sz w:val="24"/>
          <w:szCs w:val="24"/>
          <w:lang w:val="en-CA"/>
        </w:rPr>
        <w:t>Cytochrome P450 enzymes</w:t>
      </w:r>
      <w:r w:rsidR="009E3961" w:rsidRPr="00750D5C">
        <w:rPr>
          <w:rFonts w:ascii="Book Antiqua" w:hAnsi="Book Antiqua" w:cs="Arial" w:hint="eastAsia"/>
          <w:color w:val="000000" w:themeColor="text1"/>
          <w:sz w:val="24"/>
          <w:szCs w:val="24"/>
          <w:lang w:val="en-CA"/>
        </w:rPr>
        <w:t xml:space="preserve">; </w:t>
      </w:r>
      <w:r w:rsidR="009E3961" w:rsidRPr="00750D5C">
        <w:rPr>
          <w:rFonts w:ascii="Book Antiqua" w:hAnsi="Book Antiqua" w:cs="Arial"/>
          <w:color w:val="000000" w:themeColor="text1"/>
          <w:sz w:val="24"/>
          <w:szCs w:val="24"/>
        </w:rPr>
        <w:t>HCC</w:t>
      </w:r>
      <w:r w:rsidR="009E3961" w:rsidRPr="00750D5C">
        <w:rPr>
          <w:rFonts w:ascii="Book Antiqua" w:hAnsi="Book Antiqua" w:cs="Arial" w:hint="eastAsia"/>
          <w:color w:val="000000" w:themeColor="text1"/>
          <w:sz w:val="24"/>
          <w:szCs w:val="24"/>
        </w:rPr>
        <w:t>:</w:t>
      </w:r>
      <w:r w:rsidR="009E3961" w:rsidRPr="00750D5C">
        <w:rPr>
          <w:rFonts w:ascii="Book Antiqua" w:hAnsi="Book Antiqua" w:cs="Arial"/>
          <w:color w:val="000000" w:themeColor="text1"/>
          <w:sz w:val="24"/>
          <w:szCs w:val="24"/>
        </w:rPr>
        <w:t xml:space="preserve"> </w:t>
      </w:r>
      <w:r w:rsidR="009E3961" w:rsidRPr="00750D5C">
        <w:rPr>
          <w:rFonts w:ascii="Book Antiqua" w:hAnsi="Book Antiqua" w:cs="Arial"/>
          <w:caps/>
          <w:color w:val="000000" w:themeColor="text1"/>
          <w:sz w:val="24"/>
          <w:szCs w:val="24"/>
        </w:rPr>
        <w:t>h</w:t>
      </w:r>
      <w:r w:rsidR="009E3961" w:rsidRPr="00750D5C">
        <w:rPr>
          <w:rFonts w:ascii="Book Antiqua" w:hAnsi="Book Antiqua" w:cs="Arial"/>
          <w:color w:val="000000" w:themeColor="text1"/>
          <w:sz w:val="24"/>
          <w:szCs w:val="24"/>
        </w:rPr>
        <w:t>epatocellular carcinoma</w:t>
      </w:r>
      <w:r w:rsidR="009E3961" w:rsidRPr="00750D5C">
        <w:rPr>
          <w:rFonts w:ascii="Book Antiqua" w:hAnsi="Book Antiqua" w:cs="Arial" w:hint="eastAsia"/>
          <w:color w:val="000000" w:themeColor="text1"/>
          <w:sz w:val="24"/>
          <w:szCs w:val="24"/>
        </w:rPr>
        <w:t xml:space="preserve">; HBV: </w:t>
      </w:r>
      <w:r w:rsidR="009E3961" w:rsidRPr="00750D5C">
        <w:rPr>
          <w:rFonts w:ascii="Book Antiqua" w:hAnsi="Book Antiqua" w:cs="Times New Roman"/>
          <w:caps/>
          <w:color w:val="000000" w:themeColor="text1"/>
          <w:sz w:val="24"/>
          <w:szCs w:val="24"/>
        </w:rPr>
        <w:t>h</w:t>
      </w:r>
      <w:r w:rsidR="009E3961" w:rsidRPr="00750D5C">
        <w:rPr>
          <w:rFonts w:ascii="Book Antiqua" w:hAnsi="Book Antiqua" w:cs="Times New Roman"/>
          <w:color w:val="000000" w:themeColor="text1"/>
          <w:sz w:val="24"/>
          <w:szCs w:val="24"/>
        </w:rPr>
        <w:t>epatitis B virus</w:t>
      </w:r>
      <w:r w:rsidR="009E3961" w:rsidRPr="00750D5C">
        <w:rPr>
          <w:rFonts w:ascii="Book Antiqua" w:hAnsi="Book Antiqua" w:cs="Arial" w:hint="eastAsia"/>
          <w:color w:val="000000" w:themeColor="text1"/>
          <w:sz w:val="24"/>
          <w:szCs w:val="24"/>
        </w:rPr>
        <w:t>.</w:t>
      </w:r>
    </w:p>
    <w:p w:rsidR="0033792A" w:rsidRPr="00750D5C" w:rsidRDefault="0033792A" w:rsidP="008950CF">
      <w:pPr>
        <w:spacing w:after="0" w:line="360" w:lineRule="auto"/>
        <w:jc w:val="both"/>
        <w:rPr>
          <w:rFonts w:ascii="Book Antiqua" w:hAnsi="Book Antiqua" w:cs="Arial"/>
          <w:b/>
          <w:color w:val="000000" w:themeColor="text1"/>
          <w:sz w:val="24"/>
          <w:szCs w:val="24"/>
          <w:lang w:val="en-CA"/>
        </w:rPr>
      </w:pPr>
    </w:p>
    <w:p w:rsidR="00B815CB" w:rsidRPr="00750D5C" w:rsidRDefault="006F371A"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Figure 2</w:t>
      </w:r>
      <w:r w:rsidR="00602A50" w:rsidRPr="00750D5C">
        <w:rPr>
          <w:rFonts w:ascii="Book Antiqua" w:hAnsi="Book Antiqua" w:cs="Arial"/>
          <w:b/>
          <w:color w:val="000000" w:themeColor="text1"/>
          <w:sz w:val="24"/>
          <w:szCs w:val="24"/>
        </w:rPr>
        <w:t xml:space="preserve"> </w:t>
      </w:r>
      <w:r w:rsidR="004422C0" w:rsidRPr="00750D5C">
        <w:rPr>
          <w:rFonts w:ascii="Book Antiqua" w:hAnsi="Book Antiqua" w:cs="Arial"/>
          <w:b/>
          <w:caps/>
          <w:color w:val="000000" w:themeColor="text1"/>
          <w:sz w:val="24"/>
          <w:szCs w:val="24"/>
        </w:rPr>
        <w:t>e</w:t>
      </w:r>
      <w:r w:rsidR="004422C0" w:rsidRPr="00750D5C">
        <w:rPr>
          <w:rFonts w:ascii="Book Antiqua" w:hAnsi="Book Antiqua" w:cs="Arial"/>
          <w:b/>
          <w:color w:val="000000" w:themeColor="text1"/>
          <w:sz w:val="24"/>
          <w:szCs w:val="24"/>
        </w:rPr>
        <w:t xml:space="preserve">xpression of </w:t>
      </w:r>
      <w:r w:rsidR="00AC3461" w:rsidRPr="00750D5C">
        <w:rPr>
          <w:rFonts w:ascii="Book Antiqua" w:hAnsi="Book Antiqua" w:cs="Arial"/>
          <w:b/>
          <w:color w:val="000000" w:themeColor="text1"/>
          <w:sz w:val="24"/>
          <w:szCs w:val="24"/>
        </w:rPr>
        <w:t xml:space="preserve">Cytochrome P450 enzymes </w:t>
      </w:r>
      <w:r w:rsidR="004422C0" w:rsidRPr="00750D5C">
        <w:rPr>
          <w:rFonts w:ascii="Book Antiqua" w:hAnsi="Book Antiqua" w:cs="Arial"/>
          <w:b/>
          <w:color w:val="000000" w:themeColor="text1"/>
          <w:sz w:val="24"/>
          <w:szCs w:val="24"/>
        </w:rPr>
        <w:t>2 family genes.</w:t>
      </w:r>
      <w:r w:rsidR="00602A50" w:rsidRPr="00750D5C">
        <w:rPr>
          <w:rFonts w:ascii="Book Antiqua" w:hAnsi="Book Antiqua" w:cs="Arial"/>
          <w:color w:val="000000" w:themeColor="text1"/>
          <w:sz w:val="24"/>
          <w:szCs w:val="24"/>
        </w:rPr>
        <w:t xml:space="preserve"> </w:t>
      </w:r>
      <w:proofErr w:type="gramStart"/>
      <w:r w:rsidR="00641050" w:rsidRPr="00750D5C">
        <w:rPr>
          <w:rFonts w:ascii="Book Antiqua" w:hAnsi="Book Antiqua" w:cs="Arial"/>
          <w:color w:val="000000" w:themeColor="text1"/>
          <w:sz w:val="24"/>
          <w:szCs w:val="24"/>
        </w:rPr>
        <w:t>Right</w:t>
      </w:r>
      <w:r w:rsidR="004422C0" w:rsidRPr="00750D5C">
        <w:rPr>
          <w:rFonts w:ascii="Book Antiqua" w:hAnsi="Book Antiqua" w:cs="Arial"/>
          <w:color w:val="000000" w:themeColor="text1"/>
          <w:sz w:val="24"/>
          <w:szCs w:val="24"/>
        </w:rPr>
        <w:t xml:space="preserve">, CAR and CYP2B6, </w:t>
      </w:r>
      <w:r w:rsidR="00641050" w:rsidRPr="00750D5C">
        <w:rPr>
          <w:rFonts w:ascii="Book Antiqua" w:hAnsi="Book Antiqua" w:cs="Arial"/>
          <w:color w:val="000000" w:themeColor="text1"/>
          <w:sz w:val="24"/>
          <w:szCs w:val="24"/>
        </w:rPr>
        <w:t>Left</w:t>
      </w:r>
      <w:r w:rsidR="004422C0" w:rsidRPr="00750D5C">
        <w:rPr>
          <w:rFonts w:ascii="Book Antiqua" w:hAnsi="Book Antiqua" w:cs="Arial"/>
          <w:color w:val="000000" w:themeColor="text1"/>
          <w:sz w:val="24"/>
          <w:szCs w:val="24"/>
        </w:rPr>
        <w:t>, CYP2</w:t>
      </w:r>
      <w:r w:rsidR="00641050" w:rsidRPr="00750D5C">
        <w:rPr>
          <w:rFonts w:ascii="Book Antiqua" w:hAnsi="Book Antiqua" w:cs="Arial"/>
          <w:color w:val="000000" w:themeColor="text1"/>
          <w:sz w:val="24"/>
          <w:szCs w:val="24"/>
        </w:rPr>
        <w:t>D6</w:t>
      </w:r>
      <w:r w:rsidR="004422C0" w:rsidRPr="00750D5C">
        <w:rPr>
          <w:rFonts w:ascii="Book Antiqua" w:hAnsi="Book Antiqua" w:cs="Arial"/>
          <w:color w:val="000000" w:themeColor="text1"/>
          <w:sz w:val="24"/>
          <w:szCs w:val="24"/>
        </w:rPr>
        <w:t xml:space="preserve"> and CYP2</w:t>
      </w:r>
      <w:r w:rsidR="00641050" w:rsidRPr="00750D5C">
        <w:rPr>
          <w:rFonts w:ascii="Book Antiqua" w:hAnsi="Book Antiqua" w:cs="Arial"/>
          <w:color w:val="000000" w:themeColor="text1"/>
          <w:sz w:val="24"/>
          <w:szCs w:val="24"/>
        </w:rPr>
        <w:t>E1</w:t>
      </w:r>
      <w:r w:rsidR="004422C0" w:rsidRPr="00750D5C">
        <w:rPr>
          <w:rFonts w:ascii="Book Antiqua" w:hAnsi="Book Antiqua" w:cs="Arial"/>
          <w:color w:val="000000" w:themeColor="text1"/>
          <w:sz w:val="24"/>
          <w:szCs w:val="24"/>
        </w:rPr>
        <w:t>.</w:t>
      </w:r>
      <w:proofErr w:type="gramEnd"/>
      <w:r w:rsidR="00602A50" w:rsidRPr="00750D5C">
        <w:rPr>
          <w:rFonts w:ascii="Book Antiqua" w:hAnsi="Book Antiqua" w:cs="Arial"/>
          <w:color w:val="000000" w:themeColor="text1"/>
          <w:sz w:val="24"/>
          <w:szCs w:val="24"/>
        </w:rPr>
        <w:t xml:space="preserve"> </w:t>
      </w:r>
      <w:r w:rsidR="004422C0" w:rsidRPr="00750D5C">
        <w:rPr>
          <w:rFonts w:ascii="Book Antiqua" w:hAnsi="Book Antiqua" w:cs="Arial"/>
          <w:color w:val="000000" w:themeColor="text1"/>
          <w:sz w:val="24"/>
          <w:szCs w:val="24"/>
        </w:rPr>
        <w:t xml:space="preserve">The </w:t>
      </w:r>
      <w:r w:rsidR="00641050" w:rsidRPr="00750D5C">
        <w:rPr>
          <w:rFonts w:ascii="Book Antiqua" w:hAnsi="Book Antiqua" w:cs="Arial"/>
          <w:color w:val="000000" w:themeColor="text1"/>
          <w:sz w:val="24"/>
          <w:szCs w:val="24"/>
        </w:rPr>
        <w:t xml:space="preserve">93 </w:t>
      </w:r>
      <w:r w:rsidR="004422C0" w:rsidRPr="00750D5C">
        <w:rPr>
          <w:rFonts w:ascii="Book Antiqua" w:hAnsi="Book Antiqua" w:cs="Arial"/>
          <w:color w:val="000000" w:themeColor="text1"/>
          <w:sz w:val="24"/>
          <w:szCs w:val="24"/>
        </w:rPr>
        <w:t xml:space="preserve">end-stage livers </w:t>
      </w:r>
      <w:r w:rsidR="00641050" w:rsidRPr="00750D5C">
        <w:rPr>
          <w:rFonts w:ascii="Book Antiqua" w:hAnsi="Book Antiqua" w:cs="Arial"/>
          <w:color w:val="000000" w:themeColor="text1"/>
          <w:sz w:val="24"/>
          <w:szCs w:val="24"/>
        </w:rPr>
        <w:t xml:space="preserve">and </w:t>
      </w:r>
      <w:r w:rsidR="004422C0" w:rsidRPr="00750D5C">
        <w:rPr>
          <w:rFonts w:ascii="Book Antiqua" w:hAnsi="Book Antiqua" w:cs="Arial"/>
          <w:color w:val="000000" w:themeColor="text1"/>
          <w:sz w:val="24"/>
          <w:szCs w:val="24"/>
        </w:rPr>
        <w:t>normal donor trimmed livers (</w:t>
      </w:r>
      <w:r w:rsidR="00F75230" w:rsidRPr="00750D5C">
        <w:rPr>
          <w:rFonts w:ascii="Book Antiqua" w:hAnsi="Book Antiqua" w:cs="Arial"/>
          <w:i/>
          <w:color w:val="000000" w:themeColor="text1"/>
          <w:sz w:val="24"/>
          <w:szCs w:val="24"/>
        </w:rPr>
        <w:t>n =</w:t>
      </w:r>
      <w:r w:rsidR="004422C0" w:rsidRPr="00750D5C">
        <w:rPr>
          <w:rFonts w:ascii="Book Antiqua" w:hAnsi="Book Antiqua" w:cs="Arial"/>
          <w:color w:val="000000" w:themeColor="text1"/>
          <w:sz w:val="24"/>
          <w:szCs w:val="24"/>
        </w:rPr>
        <w:t xml:space="preserve"> 35) were </w:t>
      </w:r>
      <w:r w:rsidR="00641050" w:rsidRPr="00750D5C">
        <w:rPr>
          <w:rFonts w:ascii="Book Antiqua" w:hAnsi="Book Antiqua" w:cs="Arial"/>
          <w:color w:val="000000" w:themeColor="text1"/>
          <w:sz w:val="24"/>
          <w:szCs w:val="24"/>
        </w:rPr>
        <w:t>compared</w:t>
      </w:r>
      <w:r w:rsidR="004422C0" w:rsidRPr="00750D5C">
        <w:rPr>
          <w:rFonts w:ascii="Book Antiqua" w:hAnsi="Book Antiqua" w:cs="Arial"/>
          <w:color w:val="000000" w:themeColor="text1"/>
          <w:sz w:val="24"/>
          <w:szCs w:val="24"/>
        </w:rPr>
        <w:t>.</w:t>
      </w:r>
      <w:r w:rsidR="00602A50" w:rsidRPr="00750D5C">
        <w:rPr>
          <w:rFonts w:ascii="Book Antiqua" w:hAnsi="Book Antiqua" w:cs="Arial"/>
          <w:color w:val="000000" w:themeColor="text1"/>
          <w:sz w:val="24"/>
          <w:szCs w:val="24"/>
        </w:rPr>
        <w:t xml:space="preserve"> </w:t>
      </w:r>
      <w:r w:rsidR="00B815CB" w:rsidRPr="00750D5C">
        <w:rPr>
          <w:rFonts w:ascii="Book Antiqua" w:hAnsi="Book Antiqua" w:cs="Arial"/>
          <w:color w:val="000000" w:themeColor="text1"/>
          <w:sz w:val="24"/>
          <w:szCs w:val="24"/>
        </w:rPr>
        <w:t xml:space="preserve">The data are mean ± SE, </w:t>
      </w:r>
      <w:r w:rsidR="004422C0" w:rsidRPr="00750D5C">
        <w:rPr>
          <w:rFonts w:ascii="Book Antiqua" w:hAnsi="Book Antiqua" w:cs="Arial"/>
          <w:color w:val="000000" w:themeColor="text1"/>
          <w:sz w:val="24"/>
          <w:szCs w:val="24"/>
        </w:rPr>
        <w:t xml:space="preserve">Significantly different from normal livers, </w:t>
      </w:r>
      <w:proofErr w:type="spellStart"/>
      <w:proofErr w:type="gramStart"/>
      <w:r w:rsidR="00B815CB" w:rsidRPr="00750D5C">
        <w:rPr>
          <w:rFonts w:ascii="Book Antiqua" w:hAnsi="Book Antiqua" w:cs="Arial" w:hint="eastAsia"/>
          <w:color w:val="000000" w:themeColor="text1"/>
          <w:sz w:val="24"/>
          <w:szCs w:val="24"/>
          <w:vertAlign w:val="superscript"/>
        </w:rPr>
        <w:t>a</w:t>
      </w:r>
      <w:r w:rsidR="004422C0" w:rsidRPr="00750D5C">
        <w:rPr>
          <w:rFonts w:ascii="Book Antiqua" w:hAnsi="Book Antiqua" w:cs="Arial"/>
          <w:i/>
          <w:color w:val="000000" w:themeColor="text1"/>
          <w:sz w:val="24"/>
          <w:szCs w:val="24"/>
        </w:rPr>
        <w:t>P</w:t>
      </w:r>
      <w:proofErr w:type="spellEnd"/>
      <w:proofErr w:type="gramEnd"/>
      <w:r w:rsidR="004422C0"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w:t>
      </w:r>
      <w:r w:rsidR="00B815CB" w:rsidRPr="00750D5C">
        <w:rPr>
          <w:rFonts w:ascii="Book Antiqua" w:hAnsi="Book Antiqua" w:cs="Arial"/>
          <w:color w:val="000000" w:themeColor="text1"/>
          <w:sz w:val="24"/>
          <w:szCs w:val="24"/>
        </w:rPr>
        <w:t xml:space="preserve"> </w:t>
      </w:r>
      <w:r w:rsidR="004422C0" w:rsidRPr="00750D5C">
        <w:rPr>
          <w:rFonts w:ascii="Book Antiqua" w:hAnsi="Book Antiqua" w:cs="Arial"/>
          <w:color w:val="000000" w:themeColor="text1"/>
          <w:sz w:val="24"/>
          <w:szCs w:val="24"/>
        </w:rPr>
        <w:t>HCC different from HCC-</w:t>
      </w:r>
      <w:proofErr w:type="spellStart"/>
      <w:r w:rsidR="004422C0" w:rsidRPr="00750D5C">
        <w:rPr>
          <w:rFonts w:ascii="Book Antiqua" w:hAnsi="Book Antiqua" w:cs="Arial"/>
          <w:color w:val="000000" w:themeColor="text1"/>
          <w:sz w:val="24"/>
          <w:szCs w:val="24"/>
        </w:rPr>
        <w:t>peri</w:t>
      </w:r>
      <w:proofErr w:type="spellEnd"/>
      <w:r w:rsidR="004422C0" w:rsidRPr="00750D5C">
        <w:rPr>
          <w:rFonts w:ascii="Book Antiqua" w:hAnsi="Book Antiqua" w:cs="Arial"/>
          <w:color w:val="000000" w:themeColor="text1"/>
          <w:sz w:val="24"/>
          <w:szCs w:val="24"/>
        </w:rPr>
        <w:t xml:space="preserve"> tissues, </w:t>
      </w:r>
      <w:proofErr w:type="spellStart"/>
      <w:r w:rsidR="00B815CB" w:rsidRPr="00750D5C">
        <w:rPr>
          <w:rFonts w:ascii="Book Antiqua" w:hAnsi="Book Antiqua" w:cs="Arial" w:hint="eastAsia"/>
          <w:color w:val="000000" w:themeColor="text1"/>
          <w:sz w:val="24"/>
          <w:szCs w:val="24"/>
          <w:vertAlign w:val="superscript"/>
        </w:rPr>
        <w:t>c</w:t>
      </w:r>
      <w:r w:rsidR="00B815CB" w:rsidRPr="00750D5C">
        <w:rPr>
          <w:rFonts w:ascii="Book Antiqua" w:hAnsi="Book Antiqua" w:cs="Arial"/>
          <w:i/>
          <w:color w:val="000000" w:themeColor="text1"/>
          <w:sz w:val="24"/>
          <w:szCs w:val="24"/>
        </w:rPr>
        <w:t>P</w:t>
      </w:r>
      <w:proofErr w:type="spellEnd"/>
      <w:r w:rsidR="004422C0"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 xml:space="preserve">. </w:t>
      </w:r>
      <w:r w:rsidR="00B815CB" w:rsidRPr="00750D5C">
        <w:rPr>
          <w:rFonts w:ascii="Book Antiqua" w:hAnsi="Book Antiqua" w:cs="Arial"/>
          <w:color w:val="000000" w:themeColor="text1"/>
          <w:sz w:val="24"/>
          <w:szCs w:val="24"/>
          <w:lang w:val="en-CA"/>
        </w:rPr>
        <w:t>CAR</w:t>
      </w:r>
      <w:r w:rsidR="00B815CB" w:rsidRPr="00750D5C">
        <w:rPr>
          <w:rFonts w:ascii="Book Antiqua" w:hAnsi="Book Antiqua" w:cs="Arial" w:hint="eastAsia"/>
          <w:color w:val="000000" w:themeColor="text1"/>
          <w:sz w:val="24"/>
          <w:szCs w:val="24"/>
          <w:lang w:val="en-CA"/>
        </w:rPr>
        <w:t xml:space="preserve">: </w:t>
      </w:r>
      <w:r w:rsidR="00B815CB" w:rsidRPr="00750D5C">
        <w:rPr>
          <w:rFonts w:ascii="Book Antiqua" w:hAnsi="Book Antiqua" w:cs="Arial"/>
          <w:caps/>
          <w:color w:val="000000" w:themeColor="text1"/>
          <w:sz w:val="24"/>
          <w:szCs w:val="24"/>
          <w:lang w:val="en-CA"/>
        </w:rPr>
        <w:t>c</w:t>
      </w:r>
      <w:r w:rsidR="00B815CB" w:rsidRPr="00750D5C">
        <w:rPr>
          <w:rFonts w:ascii="Book Antiqua" w:hAnsi="Book Antiqua" w:cs="Arial"/>
          <w:color w:val="000000" w:themeColor="text1"/>
          <w:sz w:val="24"/>
          <w:szCs w:val="24"/>
          <w:lang w:val="en-CA"/>
        </w:rPr>
        <w:t xml:space="preserve">onstitutive </w:t>
      </w:r>
      <w:proofErr w:type="spellStart"/>
      <w:r w:rsidR="00B815CB" w:rsidRPr="00750D5C">
        <w:rPr>
          <w:rFonts w:ascii="Book Antiqua" w:hAnsi="Book Antiqua" w:cs="Arial"/>
          <w:color w:val="000000" w:themeColor="text1"/>
          <w:sz w:val="24"/>
          <w:szCs w:val="24"/>
          <w:lang w:val="en-CA"/>
        </w:rPr>
        <w:t>androstane</w:t>
      </w:r>
      <w:proofErr w:type="spellEnd"/>
      <w:r w:rsidR="00B815CB" w:rsidRPr="00750D5C">
        <w:rPr>
          <w:rFonts w:ascii="Book Antiqua" w:hAnsi="Book Antiqua" w:cs="Arial"/>
          <w:color w:val="000000" w:themeColor="text1"/>
          <w:sz w:val="24"/>
          <w:szCs w:val="24"/>
          <w:lang w:val="en-CA"/>
        </w:rPr>
        <w:t xml:space="preserve"> receptor;</w:t>
      </w:r>
      <w:r w:rsidR="00B815CB" w:rsidRPr="00750D5C">
        <w:rPr>
          <w:rFonts w:ascii="Book Antiqua" w:hAnsi="Book Antiqua" w:cs="Arial" w:hint="eastAsia"/>
          <w:color w:val="000000" w:themeColor="text1"/>
          <w:sz w:val="24"/>
          <w:szCs w:val="24"/>
          <w:lang w:val="en-CA"/>
        </w:rPr>
        <w:t xml:space="preserve"> </w:t>
      </w:r>
      <w:r w:rsidR="00B815CB" w:rsidRPr="00750D5C">
        <w:rPr>
          <w:rFonts w:ascii="Book Antiqua" w:hAnsi="Book Antiqua" w:cs="Arial"/>
          <w:color w:val="000000" w:themeColor="text1"/>
          <w:sz w:val="24"/>
          <w:szCs w:val="24"/>
        </w:rPr>
        <w:t>CYP</w:t>
      </w:r>
      <w:r w:rsidR="00B815CB" w:rsidRPr="00750D5C">
        <w:rPr>
          <w:rFonts w:ascii="Book Antiqua" w:hAnsi="Book Antiqua" w:cs="Arial" w:hint="eastAsia"/>
          <w:color w:val="000000" w:themeColor="text1"/>
          <w:sz w:val="24"/>
          <w:szCs w:val="24"/>
        </w:rPr>
        <w:t>:</w:t>
      </w:r>
      <w:r w:rsidR="00B815CB" w:rsidRPr="00750D5C">
        <w:rPr>
          <w:rFonts w:ascii="Book Antiqua" w:hAnsi="Book Antiqua" w:cs="Arial"/>
          <w:color w:val="000000" w:themeColor="text1"/>
          <w:sz w:val="24"/>
          <w:szCs w:val="24"/>
        </w:rPr>
        <w:t xml:space="preserve"> </w:t>
      </w:r>
      <w:r w:rsidR="00B815CB" w:rsidRPr="00750D5C">
        <w:rPr>
          <w:rFonts w:ascii="Book Antiqua" w:hAnsi="Book Antiqua" w:cs="Arial"/>
          <w:color w:val="000000" w:themeColor="text1"/>
          <w:sz w:val="24"/>
          <w:szCs w:val="24"/>
          <w:lang w:val="en-CA"/>
        </w:rPr>
        <w:t>Cytochrome P450 enzymes</w:t>
      </w:r>
      <w:r w:rsidR="00B815CB" w:rsidRPr="00750D5C">
        <w:rPr>
          <w:rFonts w:ascii="Book Antiqua" w:hAnsi="Book Antiqua" w:cs="Arial" w:hint="eastAsia"/>
          <w:color w:val="000000" w:themeColor="text1"/>
          <w:sz w:val="24"/>
          <w:szCs w:val="24"/>
          <w:lang w:val="en-CA"/>
        </w:rPr>
        <w:t xml:space="preserve">; </w:t>
      </w:r>
      <w:r w:rsidR="00B815CB" w:rsidRPr="00750D5C">
        <w:rPr>
          <w:rFonts w:ascii="Book Antiqua" w:hAnsi="Book Antiqua" w:cs="Arial"/>
          <w:color w:val="000000" w:themeColor="text1"/>
          <w:sz w:val="24"/>
          <w:szCs w:val="24"/>
        </w:rPr>
        <w:t>HCC</w:t>
      </w:r>
      <w:r w:rsidR="00B815CB" w:rsidRPr="00750D5C">
        <w:rPr>
          <w:rFonts w:ascii="Book Antiqua" w:hAnsi="Book Antiqua" w:cs="Arial" w:hint="eastAsia"/>
          <w:color w:val="000000" w:themeColor="text1"/>
          <w:sz w:val="24"/>
          <w:szCs w:val="24"/>
        </w:rPr>
        <w:t>:</w:t>
      </w:r>
      <w:r w:rsidR="00B815CB" w:rsidRPr="00750D5C">
        <w:rPr>
          <w:rFonts w:ascii="Book Antiqua" w:hAnsi="Book Antiqua" w:cs="Arial"/>
          <w:color w:val="000000" w:themeColor="text1"/>
          <w:sz w:val="24"/>
          <w:szCs w:val="24"/>
        </w:rPr>
        <w:t xml:space="preserve"> </w:t>
      </w:r>
      <w:r w:rsidR="00B815CB" w:rsidRPr="00750D5C">
        <w:rPr>
          <w:rFonts w:ascii="Book Antiqua" w:hAnsi="Book Antiqua" w:cs="Arial"/>
          <w:caps/>
          <w:color w:val="000000" w:themeColor="text1"/>
          <w:sz w:val="24"/>
          <w:szCs w:val="24"/>
        </w:rPr>
        <w:t>h</w:t>
      </w:r>
      <w:r w:rsidR="00B815CB" w:rsidRPr="00750D5C">
        <w:rPr>
          <w:rFonts w:ascii="Book Antiqua" w:hAnsi="Book Antiqua" w:cs="Arial"/>
          <w:color w:val="000000" w:themeColor="text1"/>
          <w:sz w:val="24"/>
          <w:szCs w:val="24"/>
        </w:rPr>
        <w:t>epatocellular carcinoma</w:t>
      </w:r>
      <w:r w:rsidR="00B815CB" w:rsidRPr="00750D5C">
        <w:rPr>
          <w:rFonts w:ascii="Book Antiqua" w:hAnsi="Book Antiqua" w:cs="Arial" w:hint="eastAsia"/>
          <w:color w:val="000000" w:themeColor="text1"/>
          <w:sz w:val="24"/>
          <w:szCs w:val="24"/>
        </w:rPr>
        <w:t>.</w:t>
      </w:r>
    </w:p>
    <w:p w:rsidR="00B815CB" w:rsidRPr="00750D5C" w:rsidRDefault="00B815CB" w:rsidP="008950CF">
      <w:pPr>
        <w:spacing w:after="0" w:line="360" w:lineRule="auto"/>
        <w:jc w:val="both"/>
        <w:rPr>
          <w:rFonts w:ascii="Book Antiqua" w:hAnsi="Book Antiqua" w:cs="Arial"/>
          <w:b/>
          <w:color w:val="000000" w:themeColor="text1"/>
          <w:sz w:val="24"/>
          <w:szCs w:val="24"/>
        </w:rPr>
      </w:pPr>
    </w:p>
    <w:p w:rsidR="00160129" w:rsidRPr="00750D5C" w:rsidRDefault="006F371A"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Figure 3</w:t>
      </w:r>
      <w:r w:rsidR="00B815CB" w:rsidRPr="00750D5C">
        <w:rPr>
          <w:rFonts w:ascii="Book Antiqua" w:hAnsi="Book Antiqua" w:cs="Arial" w:hint="eastAsia"/>
          <w:b/>
          <w:color w:val="000000" w:themeColor="text1"/>
          <w:sz w:val="24"/>
          <w:szCs w:val="24"/>
        </w:rPr>
        <w:t xml:space="preserve"> </w:t>
      </w:r>
      <w:r w:rsidR="004422C0" w:rsidRPr="00750D5C">
        <w:rPr>
          <w:rFonts w:ascii="Book Antiqua" w:hAnsi="Book Antiqua" w:cs="Arial"/>
          <w:b/>
          <w:caps/>
          <w:color w:val="000000" w:themeColor="text1"/>
          <w:sz w:val="24"/>
          <w:szCs w:val="24"/>
        </w:rPr>
        <w:t>e</w:t>
      </w:r>
      <w:r w:rsidR="004422C0" w:rsidRPr="00750D5C">
        <w:rPr>
          <w:rFonts w:ascii="Book Antiqua" w:hAnsi="Book Antiqua" w:cs="Arial"/>
          <w:b/>
          <w:color w:val="000000" w:themeColor="text1"/>
          <w:sz w:val="24"/>
          <w:szCs w:val="24"/>
        </w:rPr>
        <w:t xml:space="preserve">xpression of </w:t>
      </w:r>
      <w:r w:rsidR="00B815CB" w:rsidRPr="00750D5C">
        <w:rPr>
          <w:rFonts w:ascii="Book Antiqua" w:hAnsi="Book Antiqua" w:cs="Arial"/>
          <w:b/>
          <w:color w:val="000000" w:themeColor="text1"/>
          <w:sz w:val="24"/>
          <w:szCs w:val="24"/>
        </w:rPr>
        <w:t xml:space="preserve">Cytochrome P450 enzymes </w:t>
      </w:r>
      <w:r w:rsidR="004422C0" w:rsidRPr="00750D5C">
        <w:rPr>
          <w:rFonts w:ascii="Book Antiqua" w:hAnsi="Book Antiqua" w:cs="Arial"/>
          <w:b/>
          <w:color w:val="000000" w:themeColor="text1"/>
          <w:sz w:val="24"/>
          <w:szCs w:val="24"/>
        </w:rPr>
        <w:t>2</w:t>
      </w:r>
      <w:r w:rsidR="00641050" w:rsidRPr="00750D5C">
        <w:rPr>
          <w:rFonts w:ascii="Book Antiqua" w:hAnsi="Book Antiqua" w:cs="Arial"/>
          <w:b/>
          <w:color w:val="000000" w:themeColor="text1"/>
          <w:sz w:val="24"/>
          <w:szCs w:val="24"/>
        </w:rPr>
        <w:t>C family genes.</w:t>
      </w:r>
      <w:r w:rsidR="00602A50" w:rsidRPr="00750D5C">
        <w:rPr>
          <w:rFonts w:ascii="Book Antiqua" w:hAnsi="Book Antiqua" w:cs="Arial"/>
          <w:color w:val="000000" w:themeColor="text1"/>
          <w:sz w:val="24"/>
          <w:szCs w:val="24"/>
        </w:rPr>
        <w:t xml:space="preserve"> </w:t>
      </w:r>
      <w:r w:rsidR="00641050" w:rsidRPr="00750D5C">
        <w:rPr>
          <w:rFonts w:ascii="Book Antiqua" w:hAnsi="Book Antiqua" w:cs="Arial"/>
          <w:color w:val="000000" w:themeColor="text1"/>
          <w:sz w:val="24"/>
          <w:szCs w:val="24"/>
        </w:rPr>
        <w:t>Top, CYP2C9, Middle</w:t>
      </w:r>
      <w:r w:rsidR="004422C0" w:rsidRPr="00750D5C">
        <w:rPr>
          <w:rFonts w:ascii="Book Antiqua" w:hAnsi="Book Antiqua" w:cs="Arial"/>
          <w:color w:val="000000" w:themeColor="text1"/>
          <w:sz w:val="24"/>
          <w:szCs w:val="24"/>
        </w:rPr>
        <w:t xml:space="preserve"> CYP2</w:t>
      </w:r>
      <w:r w:rsidR="00641050" w:rsidRPr="00750D5C">
        <w:rPr>
          <w:rFonts w:ascii="Book Antiqua" w:hAnsi="Book Antiqua" w:cs="Arial"/>
          <w:color w:val="000000" w:themeColor="text1"/>
          <w:sz w:val="24"/>
          <w:szCs w:val="24"/>
        </w:rPr>
        <w:t>C19</w:t>
      </w:r>
      <w:r w:rsidR="004422C0" w:rsidRPr="00750D5C">
        <w:rPr>
          <w:rFonts w:ascii="Book Antiqua" w:hAnsi="Book Antiqua" w:cs="Arial"/>
          <w:color w:val="000000" w:themeColor="text1"/>
          <w:sz w:val="24"/>
          <w:szCs w:val="24"/>
        </w:rPr>
        <w:t xml:space="preserve">, </w:t>
      </w:r>
      <w:r w:rsidR="00641050" w:rsidRPr="00750D5C">
        <w:rPr>
          <w:rFonts w:ascii="Book Antiqua" w:hAnsi="Book Antiqua" w:cs="Arial"/>
          <w:color w:val="000000" w:themeColor="text1"/>
          <w:sz w:val="24"/>
          <w:szCs w:val="24"/>
        </w:rPr>
        <w:t>bottom, CYP1A2 in 24 paired HCC and HCC-</w:t>
      </w:r>
      <w:proofErr w:type="spellStart"/>
      <w:r w:rsidR="00641050" w:rsidRPr="00750D5C">
        <w:rPr>
          <w:rFonts w:ascii="Book Antiqua" w:hAnsi="Book Antiqua" w:cs="Arial"/>
          <w:color w:val="000000" w:themeColor="text1"/>
          <w:sz w:val="24"/>
          <w:szCs w:val="24"/>
        </w:rPr>
        <w:t>peri</w:t>
      </w:r>
      <w:proofErr w:type="spellEnd"/>
      <w:r w:rsidR="00641050" w:rsidRPr="00750D5C">
        <w:rPr>
          <w:rFonts w:ascii="Book Antiqua" w:hAnsi="Book Antiqua" w:cs="Arial"/>
          <w:color w:val="000000" w:themeColor="text1"/>
          <w:sz w:val="24"/>
          <w:szCs w:val="24"/>
        </w:rPr>
        <w:t xml:space="preserve"> tissue from individual patients.</w:t>
      </w:r>
      <w:r w:rsidR="00602A50" w:rsidRPr="00750D5C">
        <w:rPr>
          <w:rFonts w:ascii="Book Antiqua" w:hAnsi="Book Antiqua" w:cs="Arial"/>
          <w:color w:val="000000" w:themeColor="text1"/>
          <w:sz w:val="24"/>
          <w:szCs w:val="24"/>
        </w:rPr>
        <w:t xml:space="preserve"> </w:t>
      </w:r>
      <w:r w:rsidR="004422C0" w:rsidRPr="00750D5C">
        <w:rPr>
          <w:rFonts w:ascii="Book Antiqua" w:hAnsi="Book Antiqua" w:cs="Arial"/>
          <w:color w:val="000000" w:themeColor="text1"/>
          <w:sz w:val="24"/>
          <w:szCs w:val="24"/>
        </w:rPr>
        <w:t xml:space="preserve"> </w:t>
      </w:r>
      <w:r w:rsidR="00641050" w:rsidRPr="00750D5C">
        <w:rPr>
          <w:rFonts w:ascii="Book Antiqua" w:hAnsi="Book Antiqua" w:cs="Arial"/>
          <w:color w:val="000000" w:themeColor="text1"/>
          <w:sz w:val="24"/>
          <w:szCs w:val="24"/>
        </w:rPr>
        <w:t xml:space="preserve">The 93 end-stage livers and 35 normal donor trimmed livers were compared. </w:t>
      </w:r>
      <w:r w:rsidR="00160129" w:rsidRPr="00750D5C">
        <w:rPr>
          <w:rFonts w:ascii="Book Antiqua" w:hAnsi="Book Antiqua" w:cs="Arial"/>
          <w:color w:val="000000" w:themeColor="text1"/>
          <w:sz w:val="24"/>
          <w:szCs w:val="24"/>
        </w:rPr>
        <w:t xml:space="preserve">The data are mean ± SE, </w:t>
      </w:r>
      <w:r w:rsidR="004422C0" w:rsidRPr="00750D5C">
        <w:rPr>
          <w:rFonts w:ascii="Book Antiqua" w:hAnsi="Book Antiqua" w:cs="Arial"/>
          <w:color w:val="000000" w:themeColor="text1"/>
          <w:sz w:val="24"/>
          <w:szCs w:val="24"/>
        </w:rPr>
        <w:t xml:space="preserve">Significantly different from normal livers, </w:t>
      </w:r>
      <w:proofErr w:type="spellStart"/>
      <w:proofErr w:type="gramStart"/>
      <w:r w:rsidR="00160129" w:rsidRPr="00750D5C">
        <w:rPr>
          <w:rFonts w:ascii="Book Antiqua" w:hAnsi="Book Antiqua" w:cs="Arial" w:hint="eastAsia"/>
          <w:color w:val="000000" w:themeColor="text1"/>
          <w:sz w:val="24"/>
          <w:szCs w:val="24"/>
          <w:vertAlign w:val="superscript"/>
        </w:rPr>
        <w:t>a</w:t>
      </w:r>
      <w:r w:rsidR="00160129" w:rsidRPr="00750D5C">
        <w:rPr>
          <w:rFonts w:ascii="Book Antiqua" w:hAnsi="Book Antiqua" w:cs="Arial"/>
          <w:i/>
          <w:color w:val="000000" w:themeColor="text1"/>
          <w:sz w:val="24"/>
          <w:szCs w:val="24"/>
        </w:rPr>
        <w:t>P</w:t>
      </w:r>
      <w:proofErr w:type="spellEnd"/>
      <w:proofErr w:type="gramEnd"/>
      <w:r w:rsidR="004422C0"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 HCC different from HCC-</w:t>
      </w:r>
      <w:proofErr w:type="spellStart"/>
      <w:r w:rsidR="004422C0" w:rsidRPr="00750D5C">
        <w:rPr>
          <w:rFonts w:ascii="Book Antiqua" w:hAnsi="Book Antiqua" w:cs="Arial"/>
          <w:color w:val="000000" w:themeColor="text1"/>
          <w:sz w:val="24"/>
          <w:szCs w:val="24"/>
        </w:rPr>
        <w:t>peri</w:t>
      </w:r>
      <w:proofErr w:type="spellEnd"/>
      <w:r w:rsidR="004422C0" w:rsidRPr="00750D5C">
        <w:rPr>
          <w:rFonts w:ascii="Book Antiqua" w:hAnsi="Book Antiqua" w:cs="Arial"/>
          <w:color w:val="000000" w:themeColor="text1"/>
          <w:sz w:val="24"/>
          <w:szCs w:val="24"/>
        </w:rPr>
        <w:t xml:space="preserve"> tissues, </w:t>
      </w:r>
      <w:proofErr w:type="spellStart"/>
      <w:r w:rsidR="00160129" w:rsidRPr="00750D5C">
        <w:rPr>
          <w:rFonts w:ascii="Book Antiqua" w:hAnsi="Book Antiqua" w:cs="Arial" w:hint="eastAsia"/>
          <w:color w:val="000000" w:themeColor="text1"/>
          <w:sz w:val="24"/>
          <w:szCs w:val="24"/>
          <w:vertAlign w:val="superscript"/>
        </w:rPr>
        <w:t>c</w:t>
      </w:r>
      <w:r w:rsidR="00160129" w:rsidRPr="00750D5C">
        <w:rPr>
          <w:rFonts w:ascii="Book Antiqua" w:hAnsi="Book Antiqua" w:cs="Arial"/>
          <w:i/>
          <w:color w:val="000000" w:themeColor="text1"/>
          <w:sz w:val="24"/>
          <w:szCs w:val="24"/>
        </w:rPr>
        <w:t>P</w:t>
      </w:r>
      <w:proofErr w:type="spellEnd"/>
      <w:r w:rsidR="004422C0"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 xml:space="preserve">. </w:t>
      </w:r>
      <w:r w:rsidR="00160129" w:rsidRPr="00750D5C">
        <w:rPr>
          <w:rFonts w:ascii="Book Antiqua" w:hAnsi="Book Antiqua" w:cs="Arial"/>
          <w:color w:val="000000" w:themeColor="text1"/>
          <w:sz w:val="24"/>
          <w:szCs w:val="24"/>
        </w:rPr>
        <w:t>CYP</w:t>
      </w:r>
      <w:r w:rsidR="00160129" w:rsidRPr="00750D5C">
        <w:rPr>
          <w:rFonts w:ascii="Book Antiqua" w:hAnsi="Book Antiqua" w:cs="Arial" w:hint="eastAsia"/>
          <w:color w:val="000000" w:themeColor="text1"/>
          <w:sz w:val="24"/>
          <w:szCs w:val="24"/>
        </w:rPr>
        <w:t>:</w:t>
      </w:r>
      <w:r w:rsidR="00160129" w:rsidRPr="00750D5C">
        <w:rPr>
          <w:rFonts w:ascii="Book Antiqua" w:hAnsi="Book Antiqua" w:cs="Arial"/>
          <w:color w:val="000000" w:themeColor="text1"/>
          <w:sz w:val="24"/>
          <w:szCs w:val="24"/>
        </w:rPr>
        <w:t xml:space="preserve"> </w:t>
      </w:r>
      <w:r w:rsidR="00160129" w:rsidRPr="00750D5C">
        <w:rPr>
          <w:rFonts w:ascii="Book Antiqua" w:hAnsi="Book Antiqua" w:cs="Arial"/>
          <w:color w:val="000000" w:themeColor="text1"/>
          <w:sz w:val="24"/>
          <w:szCs w:val="24"/>
          <w:lang w:val="en-CA"/>
        </w:rPr>
        <w:t>Cytochrome P450 enzymes</w:t>
      </w:r>
      <w:r w:rsidR="00160129" w:rsidRPr="00750D5C">
        <w:rPr>
          <w:rFonts w:ascii="Book Antiqua" w:hAnsi="Book Antiqua" w:cs="Arial" w:hint="eastAsia"/>
          <w:color w:val="000000" w:themeColor="text1"/>
          <w:sz w:val="24"/>
          <w:szCs w:val="24"/>
          <w:lang w:val="en-CA"/>
        </w:rPr>
        <w:t xml:space="preserve">; </w:t>
      </w:r>
      <w:r w:rsidR="00160129" w:rsidRPr="00750D5C">
        <w:rPr>
          <w:rFonts w:ascii="Book Antiqua" w:hAnsi="Book Antiqua" w:cs="Arial"/>
          <w:color w:val="000000" w:themeColor="text1"/>
          <w:sz w:val="24"/>
          <w:szCs w:val="24"/>
        </w:rPr>
        <w:t>HCC</w:t>
      </w:r>
      <w:r w:rsidR="00160129" w:rsidRPr="00750D5C">
        <w:rPr>
          <w:rFonts w:ascii="Book Antiqua" w:hAnsi="Book Antiqua" w:cs="Arial" w:hint="eastAsia"/>
          <w:color w:val="000000" w:themeColor="text1"/>
          <w:sz w:val="24"/>
          <w:szCs w:val="24"/>
        </w:rPr>
        <w:t>:</w:t>
      </w:r>
      <w:r w:rsidR="00160129" w:rsidRPr="00750D5C">
        <w:rPr>
          <w:rFonts w:ascii="Book Antiqua" w:hAnsi="Book Antiqua" w:cs="Arial"/>
          <w:color w:val="000000" w:themeColor="text1"/>
          <w:sz w:val="24"/>
          <w:szCs w:val="24"/>
        </w:rPr>
        <w:t xml:space="preserve"> </w:t>
      </w:r>
      <w:r w:rsidR="00160129" w:rsidRPr="00750D5C">
        <w:rPr>
          <w:rFonts w:ascii="Book Antiqua" w:hAnsi="Book Antiqua" w:cs="Arial"/>
          <w:caps/>
          <w:color w:val="000000" w:themeColor="text1"/>
          <w:sz w:val="24"/>
          <w:szCs w:val="24"/>
        </w:rPr>
        <w:t>h</w:t>
      </w:r>
      <w:r w:rsidR="00160129" w:rsidRPr="00750D5C">
        <w:rPr>
          <w:rFonts w:ascii="Book Antiqua" w:hAnsi="Book Antiqua" w:cs="Arial"/>
          <w:color w:val="000000" w:themeColor="text1"/>
          <w:sz w:val="24"/>
          <w:szCs w:val="24"/>
        </w:rPr>
        <w:t>epatocellular carcinoma</w:t>
      </w:r>
      <w:r w:rsidR="00160129" w:rsidRPr="00750D5C">
        <w:rPr>
          <w:rFonts w:ascii="Book Antiqua" w:hAnsi="Book Antiqua" w:cs="Arial" w:hint="eastAsia"/>
          <w:color w:val="000000" w:themeColor="text1"/>
          <w:sz w:val="24"/>
          <w:szCs w:val="24"/>
        </w:rPr>
        <w:t>.</w:t>
      </w:r>
    </w:p>
    <w:p w:rsidR="004422C0" w:rsidRPr="00750D5C" w:rsidRDefault="004422C0" w:rsidP="008950CF">
      <w:pPr>
        <w:spacing w:after="0" w:line="360" w:lineRule="auto"/>
        <w:jc w:val="both"/>
        <w:rPr>
          <w:rFonts w:ascii="Book Antiqua" w:hAnsi="Book Antiqua" w:cs="Arial"/>
          <w:color w:val="000000" w:themeColor="text1"/>
          <w:sz w:val="24"/>
          <w:szCs w:val="24"/>
        </w:rPr>
      </w:pPr>
    </w:p>
    <w:p w:rsidR="00160129" w:rsidRPr="00750D5C" w:rsidRDefault="00160129"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Figure 4</w:t>
      </w:r>
      <w:r w:rsidR="00602A50" w:rsidRPr="00750D5C">
        <w:rPr>
          <w:rFonts w:ascii="Book Antiqua" w:hAnsi="Book Antiqua" w:cs="Arial"/>
          <w:b/>
          <w:color w:val="000000" w:themeColor="text1"/>
          <w:sz w:val="24"/>
          <w:szCs w:val="24"/>
        </w:rPr>
        <w:t xml:space="preserve"> </w:t>
      </w:r>
      <w:r w:rsidR="004422C0" w:rsidRPr="00750D5C">
        <w:rPr>
          <w:rFonts w:ascii="Book Antiqua" w:hAnsi="Book Antiqua" w:cs="Arial"/>
          <w:b/>
          <w:caps/>
          <w:color w:val="000000" w:themeColor="text1"/>
          <w:sz w:val="24"/>
          <w:szCs w:val="24"/>
        </w:rPr>
        <w:t>e</w:t>
      </w:r>
      <w:r w:rsidR="004422C0" w:rsidRPr="00750D5C">
        <w:rPr>
          <w:rFonts w:ascii="Book Antiqua" w:hAnsi="Book Antiqua" w:cs="Arial"/>
          <w:b/>
          <w:color w:val="000000" w:themeColor="text1"/>
          <w:sz w:val="24"/>
          <w:szCs w:val="24"/>
        </w:rPr>
        <w:t xml:space="preserve">xpression of </w:t>
      </w:r>
      <w:r w:rsidRPr="00750D5C">
        <w:rPr>
          <w:rFonts w:ascii="Book Antiqua" w:hAnsi="Book Antiqua" w:cs="Arial"/>
          <w:b/>
          <w:color w:val="000000" w:themeColor="text1"/>
          <w:sz w:val="24"/>
          <w:szCs w:val="24"/>
        </w:rPr>
        <w:t xml:space="preserve">Cytochrome P450 enzymes </w:t>
      </w:r>
      <w:r w:rsidR="004422C0" w:rsidRPr="00750D5C">
        <w:rPr>
          <w:rFonts w:ascii="Book Antiqua" w:hAnsi="Book Antiqua" w:cs="Arial"/>
          <w:b/>
          <w:color w:val="000000" w:themeColor="text1"/>
          <w:sz w:val="24"/>
          <w:szCs w:val="24"/>
        </w:rPr>
        <w:t>3 family genes.</w:t>
      </w:r>
      <w:r w:rsidR="00602A50" w:rsidRPr="00750D5C">
        <w:rPr>
          <w:rFonts w:ascii="Book Antiqua" w:hAnsi="Book Antiqua" w:cs="Arial"/>
          <w:color w:val="000000" w:themeColor="text1"/>
          <w:sz w:val="24"/>
          <w:szCs w:val="24"/>
        </w:rPr>
        <w:t xml:space="preserve"> </w:t>
      </w:r>
      <w:proofErr w:type="gramStart"/>
      <w:r w:rsidR="00641050" w:rsidRPr="00750D5C">
        <w:rPr>
          <w:rFonts w:ascii="Book Antiqua" w:hAnsi="Book Antiqua" w:cs="Arial"/>
          <w:color w:val="000000" w:themeColor="text1"/>
          <w:sz w:val="24"/>
          <w:szCs w:val="24"/>
        </w:rPr>
        <w:t>Right</w:t>
      </w:r>
      <w:r w:rsidR="004422C0" w:rsidRPr="00750D5C">
        <w:rPr>
          <w:rFonts w:ascii="Book Antiqua" w:hAnsi="Book Antiqua" w:cs="Arial"/>
          <w:color w:val="000000" w:themeColor="text1"/>
          <w:sz w:val="24"/>
          <w:szCs w:val="24"/>
        </w:rPr>
        <w:t xml:space="preserve">, PXR and CYP3A4, </w:t>
      </w:r>
      <w:r w:rsidR="00641050" w:rsidRPr="00750D5C">
        <w:rPr>
          <w:rFonts w:ascii="Book Antiqua" w:hAnsi="Book Antiqua" w:cs="Arial"/>
          <w:color w:val="000000" w:themeColor="text1"/>
          <w:sz w:val="24"/>
          <w:szCs w:val="24"/>
        </w:rPr>
        <w:t>left</w:t>
      </w:r>
      <w:r w:rsidR="004422C0" w:rsidRPr="00750D5C">
        <w:rPr>
          <w:rFonts w:ascii="Book Antiqua" w:hAnsi="Book Antiqua" w:cs="Arial"/>
          <w:color w:val="000000" w:themeColor="text1"/>
          <w:sz w:val="24"/>
          <w:szCs w:val="24"/>
        </w:rPr>
        <w:t xml:space="preserve">, </w:t>
      </w:r>
      <w:r w:rsidR="00CE7A22" w:rsidRPr="00750D5C">
        <w:rPr>
          <w:rFonts w:ascii="Book Antiqua" w:hAnsi="Book Antiqua" w:cs="Arial"/>
          <w:color w:val="000000" w:themeColor="text1"/>
          <w:sz w:val="24"/>
          <w:szCs w:val="24"/>
        </w:rPr>
        <w:t>CYP3A5 and CYP3A7</w:t>
      </w:r>
      <w:r w:rsidR="004422C0" w:rsidRPr="00750D5C">
        <w:rPr>
          <w:rFonts w:ascii="Book Antiqua" w:hAnsi="Book Antiqua" w:cs="Arial"/>
          <w:color w:val="000000" w:themeColor="text1"/>
          <w:sz w:val="24"/>
          <w:szCs w:val="24"/>
        </w:rPr>
        <w:t>.</w:t>
      </w:r>
      <w:proofErr w:type="gramEnd"/>
      <w:r w:rsidR="00602A50" w:rsidRPr="00750D5C">
        <w:rPr>
          <w:rFonts w:ascii="Book Antiqua" w:hAnsi="Book Antiqua" w:cs="Arial"/>
          <w:color w:val="000000" w:themeColor="text1"/>
          <w:sz w:val="24"/>
          <w:szCs w:val="24"/>
        </w:rPr>
        <w:t xml:space="preserve"> </w:t>
      </w:r>
      <w:r w:rsidR="004422C0" w:rsidRPr="00750D5C">
        <w:rPr>
          <w:rFonts w:ascii="Book Antiqua" w:hAnsi="Book Antiqua" w:cs="Arial"/>
          <w:color w:val="000000" w:themeColor="text1"/>
          <w:sz w:val="24"/>
          <w:szCs w:val="24"/>
        </w:rPr>
        <w:t>The data</w:t>
      </w:r>
      <w:r w:rsidRPr="00750D5C">
        <w:rPr>
          <w:rFonts w:ascii="Book Antiqua" w:hAnsi="Book Antiqua" w:cs="Arial"/>
          <w:color w:val="000000" w:themeColor="text1"/>
          <w:sz w:val="24"/>
          <w:szCs w:val="24"/>
        </w:rPr>
        <w:t xml:space="preserve"> are mean ± SE, </w:t>
      </w:r>
      <w:r w:rsidR="004422C0" w:rsidRPr="00750D5C">
        <w:rPr>
          <w:rFonts w:ascii="Book Antiqua" w:hAnsi="Book Antiqua" w:cs="Arial"/>
          <w:color w:val="000000" w:themeColor="text1"/>
          <w:sz w:val="24"/>
          <w:szCs w:val="24"/>
        </w:rPr>
        <w:t>Significantly different</w:t>
      </w:r>
      <w:r w:rsidRPr="00750D5C">
        <w:rPr>
          <w:rFonts w:ascii="Book Antiqua" w:hAnsi="Book Antiqua" w:cs="Arial"/>
          <w:color w:val="000000" w:themeColor="text1"/>
          <w:sz w:val="24"/>
          <w:szCs w:val="24"/>
        </w:rPr>
        <w:t xml:space="preserve"> from normal livers, </w:t>
      </w:r>
      <w:proofErr w:type="spellStart"/>
      <w:proofErr w:type="gramStart"/>
      <w:r w:rsidRPr="00750D5C">
        <w:rPr>
          <w:rFonts w:ascii="Book Antiqua" w:hAnsi="Book Antiqua" w:cs="Arial" w:hint="eastAsia"/>
          <w:color w:val="000000" w:themeColor="text1"/>
          <w:sz w:val="24"/>
          <w:szCs w:val="24"/>
          <w:vertAlign w:val="superscript"/>
        </w:rPr>
        <w:t>a</w:t>
      </w:r>
      <w:r w:rsidRPr="00750D5C">
        <w:rPr>
          <w:rFonts w:ascii="Book Antiqua" w:hAnsi="Book Antiqua" w:cs="Arial"/>
          <w:i/>
          <w:color w:val="000000" w:themeColor="text1"/>
          <w:sz w:val="24"/>
          <w:szCs w:val="24"/>
        </w:rPr>
        <w:t>P</w:t>
      </w:r>
      <w:proofErr w:type="spellEnd"/>
      <w:proofErr w:type="gramEnd"/>
      <w:r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Pr="00750D5C">
        <w:rPr>
          <w:rFonts w:ascii="Book Antiqua" w:hAnsi="Book Antiqua" w:cs="Arial"/>
          <w:color w:val="000000" w:themeColor="text1"/>
          <w:sz w:val="24"/>
          <w:szCs w:val="24"/>
        </w:rPr>
        <w:t xml:space="preserve">; </w:t>
      </w:r>
      <w:r w:rsidR="004422C0" w:rsidRPr="00750D5C">
        <w:rPr>
          <w:rFonts w:ascii="Book Antiqua" w:hAnsi="Book Antiqua" w:cs="Arial"/>
          <w:color w:val="000000" w:themeColor="text1"/>
          <w:sz w:val="24"/>
          <w:szCs w:val="24"/>
        </w:rPr>
        <w:t>HCC different from HCC-</w:t>
      </w:r>
      <w:proofErr w:type="spellStart"/>
      <w:r w:rsidR="004422C0" w:rsidRPr="00750D5C">
        <w:rPr>
          <w:rFonts w:ascii="Book Antiqua" w:hAnsi="Book Antiqua" w:cs="Arial"/>
          <w:color w:val="000000" w:themeColor="text1"/>
          <w:sz w:val="24"/>
          <w:szCs w:val="24"/>
        </w:rPr>
        <w:t>peri</w:t>
      </w:r>
      <w:proofErr w:type="spellEnd"/>
      <w:r w:rsidR="004422C0" w:rsidRPr="00750D5C">
        <w:rPr>
          <w:rFonts w:ascii="Book Antiqua" w:hAnsi="Book Antiqua" w:cs="Arial"/>
          <w:color w:val="000000" w:themeColor="text1"/>
          <w:sz w:val="24"/>
          <w:szCs w:val="24"/>
        </w:rPr>
        <w:t xml:space="preserve"> tissues, </w:t>
      </w:r>
      <w:proofErr w:type="spellStart"/>
      <w:r w:rsidRPr="00750D5C">
        <w:rPr>
          <w:rFonts w:ascii="Book Antiqua" w:hAnsi="Book Antiqua" w:cs="Arial" w:hint="eastAsia"/>
          <w:color w:val="000000" w:themeColor="text1"/>
          <w:sz w:val="24"/>
          <w:szCs w:val="24"/>
          <w:vertAlign w:val="superscript"/>
        </w:rPr>
        <w:t>c</w:t>
      </w:r>
      <w:r w:rsidRPr="00750D5C">
        <w:rPr>
          <w:rFonts w:ascii="Book Antiqua" w:hAnsi="Book Antiqua" w:cs="Arial"/>
          <w:i/>
          <w:color w:val="000000" w:themeColor="text1"/>
          <w:sz w:val="24"/>
          <w:szCs w:val="24"/>
        </w:rPr>
        <w:t>P</w:t>
      </w:r>
      <w:proofErr w:type="spellEnd"/>
      <w:r w:rsidR="004422C0"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4422C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lang w:val="en-CA"/>
        </w:rPr>
        <w:t>PXR</w:t>
      </w:r>
      <w:r w:rsidRPr="00750D5C">
        <w:rPr>
          <w:rFonts w:ascii="Book Antiqua" w:hAnsi="Book Antiqua" w:cs="Arial" w:hint="eastAsia"/>
          <w:color w:val="000000" w:themeColor="text1"/>
          <w:sz w:val="24"/>
          <w:szCs w:val="24"/>
          <w:lang w:val="en-CA"/>
        </w:rPr>
        <w:t xml:space="preserve">: </w:t>
      </w:r>
      <w:proofErr w:type="spellStart"/>
      <w:r w:rsidRPr="00750D5C">
        <w:rPr>
          <w:rFonts w:ascii="Book Antiqua" w:hAnsi="Book Antiqua" w:cs="Arial"/>
          <w:caps/>
          <w:color w:val="000000" w:themeColor="text1"/>
          <w:sz w:val="24"/>
          <w:szCs w:val="24"/>
          <w:lang w:val="en-CA"/>
        </w:rPr>
        <w:t>p</w:t>
      </w:r>
      <w:r w:rsidRPr="00750D5C">
        <w:rPr>
          <w:rFonts w:ascii="Book Antiqua" w:hAnsi="Book Antiqua" w:cs="Arial"/>
          <w:color w:val="000000" w:themeColor="text1"/>
          <w:sz w:val="24"/>
          <w:szCs w:val="24"/>
          <w:lang w:val="en-CA"/>
        </w:rPr>
        <w:t>regnane</w:t>
      </w:r>
      <w:proofErr w:type="spellEnd"/>
      <w:r w:rsidRPr="00750D5C">
        <w:rPr>
          <w:rFonts w:ascii="Book Antiqua" w:hAnsi="Book Antiqua" w:cs="Arial"/>
          <w:color w:val="000000" w:themeColor="text1"/>
          <w:sz w:val="24"/>
          <w:szCs w:val="24"/>
          <w:lang w:val="en-CA"/>
        </w:rPr>
        <w:t xml:space="preserve"> X receptor</w:t>
      </w:r>
      <w:r w:rsidRPr="00750D5C">
        <w:rPr>
          <w:rFonts w:ascii="Book Antiqua" w:hAnsi="Book Antiqua" w:cs="Arial" w:hint="eastAsia"/>
          <w:color w:val="000000" w:themeColor="text1"/>
          <w:sz w:val="24"/>
          <w:szCs w:val="24"/>
          <w:lang w:val="en-CA"/>
        </w:rPr>
        <w:t xml:space="preserve">; </w:t>
      </w:r>
      <w:r w:rsidRPr="00750D5C">
        <w:rPr>
          <w:rFonts w:ascii="Book Antiqua" w:hAnsi="Book Antiqua" w:cs="Arial"/>
          <w:color w:val="000000" w:themeColor="text1"/>
          <w:sz w:val="24"/>
          <w:szCs w:val="24"/>
        </w:rPr>
        <w:t>CYP</w:t>
      </w:r>
      <w:r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lang w:val="en-CA"/>
        </w:rPr>
        <w:t>Cytochrome P450 enzymes</w:t>
      </w:r>
      <w:r w:rsidRPr="00750D5C">
        <w:rPr>
          <w:rFonts w:ascii="Book Antiqua" w:hAnsi="Book Antiqua" w:cs="Arial" w:hint="eastAsia"/>
          <w:color w:val="000000" w:themeColor="text1"/>
          <w:sz w:val="24"/>
          <w:szCs w:val="24"/>
          <w:lang w:val="en-CA"/>
        </w:rPr>
        <w:t xml:space="preserve">; </w:t>
      </w:r>
      <w:r w:rsidRPr="00750D5C">
        <w:rPr>
          <w:rFonts w:ascii="Book Antiqua" w:hAnsi="Book Antiqua" w:cs="Arial"/>
          <w:color w:val="000000" w:themeColor="text1"/>
          <w:sz w:val="24"/>
          <w:szCs w:val="24"/>
        </w:rPr>
        <w:t>HCC</w:t>
      </w:r>
      <w:r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w:t>
      </w:r>
      <w:r w:rsidRPr="00750D5C">
        <w:rPr>
          <w:rFonts w:ascii="Book Antiqua" w:hAnsi="Book Antiqua" w:cs="Arial"/>
          <w:caps/>
          <w:color w:val="000000" w:themeColor="text1"/>
          <w:sz w:val="24"/>
          <w:szCs w:val="24"/>
        </w:rPr>
        <w:t>h</w:t>
      </w:r>
      <w:r w:rsidRPr="00750D5C">
        <w:rPr>
          <w:rFonts w:ascii="Book Antiqua" w:hAnsi="Book Antiqua" w:cs="Arial"/>
          <w:color w:val="000000" w:themeColor="text1"/>
          <w:sz w:val="24"/>
          <w:szCs w:val="24"/>
        </w:rPr>
        <w:t>epatocellular carcinoma</w:t>
      </w:r>
      <w:r w:rsidRPr="00750D5C">
        <w:rPr>
          <w:rFonts w:ascii="Book Antiqua" w:hAnsi="Book Antiqua" w:cs="Arial" w:hint="eastAsia"/>
          <w:color w:val="000000" w:themeColor="text1"/>
          <w:sz w:val="24"/>
          <w:szCs w:val="24"/>
        </w:rPr>
        <w:t>.</w:t>
      </w:r>
    </w:p>
    <w:p w:rsidR="00160129" w:rsidRPr="00750D5C" w:rsidRDefault="00160129" w:rsidP="008950CF">
      <w:pPr>
        <w:spacing w:after="0" w:line="360" w:lineRule="auto"/>
        <w:jc w:val="both"/>
        <w:rPr>
          <w:rFonts w:ascii="Book Antiqua" w:hAnsi="Book Antiqua" w:cs="Arial"/>
          <w:color w:val="000000" w:themeColor="text1"/>
          <w:sz w:val="24"/>
          <w:szCs w:val="24"/>
        </w:rPr>
      </w:pPr>
    </w:p>
    <w:p w:rsidR="00160129" w:rsidRPr="006A0BF2" w:rsidRDefault="004422C0"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b/>
          <w:color w:val="000000" w:themeColor="text1"/>
          <w:sz w:val="24"/>
          <w:szCs w:val="24"/>
        </w:rPr>
        <w:t xml:space="preserve">Figure </w:t>
      </w:r>
      <w:r w:rsidR="00CE7A22" w:rsidRPr="00750D5C">
        <w:rPr>
          <w:rFonts w:ascii="Book Antiqua" w:hAnsi="Book Antiqua" w:cs="Arial"/>
          <w:b/>
          <w:color w:val="000000" w:themeColor="text1"/>
          <w:sz w:val="24"/>
          <w:szCs w:val="24"/>
        </w:rPr>
        <w:t>5</w:t>
      </w:r>
      <w:r w:rsidR="00602A50" w:rsidRPr="00750D5C">
        <w:rPr>
          <w:rFonts w:ascii="Book Antiqua" w:hAnsi="Book Antiqua" w:cs="Arial"/>
          <w:b/>
          <w:color w:val="000000" w:themeColor="text1"/>
          <w:sz w:val="24"/>
          <w:szCs w:val="24"/>
        </w:rPr>
        <w:t xml:space="preserve"> </w:t>
      </w:r>
      <w:r w:rsidRPr="00750D5C">
        <w:rPr>
          <w:rFonts w:ascii="Book Antiqua" w:hAnsi="Book Antiqua" w:cs="Arial"/>
          <w:b/>
          <w:caps/>
          <w:color w:val="000000" w:themeColor="text1"/>
          <w:sz w:val="24"/>
          <w:szCs w:val="24"/>
        </w:rPr>
        <w:t>e</w:t>
      </w:r>
      <w:r w:rsidRPr="00750D5C">
        <w:rPr>
          <w:rFonts w:ascii="Book Antiqua" w:hAnsi="Book Antiqua" w:cs="Arial"/>
          <w:b/>
          <w:color w:val="000000" w:themeColor="text1"/>
          <w:sz w:val="24"/>
          <w:szCs w:val="24"/>
        </w:rPr>
        <w:t xml:space="preserve">xpression of </w:t>
      </w:r>
      <w:r w:rsidR="00160129" w:rsidRPr="00750D5C">
        <w:rPr>
          <w:rFonts w:ascii="Book Antiqua" w:hAnsi="Book Antiqua" w:cs="Arial"/>
          <w:b/>
          <w:color w:val="000000" w:themeColor="text1"/>
          <w:sz w:val="24"/>
          <w:szCs w:val="24"/>
        </w:rPr>
        <w:t xml:space="preserve">Cytochrome P450 enzymes </w:t>
      </w:r>
      <w:r w:rsidR="00CE7A22" w:rsidRPr="00750D5C">
        <w:rPr>
          <w:rFonts w:ascii="Book Antiqua" w:hAnsi="Book Antiqua" w:cs="Arial"/>
          <w:b/>
          <w:color w:val="000000" w:themeColor="text1"/>
          <w:sz w:val="24"/>
          <w:szCs w:val="24"/>
        </w:rPr>
        <w:t>4</w:t>
      </w:r>
      <w:r w:rsidRPr="00750D5C">
        <w:rPr>
          <w:rFonts w:ascii="Book Antiqua" w:hAnsi="Book Antiqua" w:cs="Arial"/>
          <w:b/>
          <w:color w:val="000000" w:themeColor="text1"/>
          <w:sz w:val="24"/>
          <w:szCs w:val="24"/>
        </w:rPr>
        <w:t xml:space="preserve"> family genes.</w:t>
      </w:r>
      <w:r w:rsidR="00602A50"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 xml:space="preserve">Top, </w:t>
      </w:r>
      <w:proofErr w:type="spellStart"/>
      <w:r w:rsidR="00CE7A22" w:rsidRPr="00750D5C">
        <w:rPr>
          <w:rFonts w:ascii="Book Antiqua" w:hAnsi="Book Antiqua" w:cs="Arial"/>
          <w:color w:val="000000" w:themeColor="text1"/>
          <w:sz w:val="24"/>
          <w:szCs w:val="24"/>
        </w:rPr>
        <w:t>PPARa</w:t>
      </w:r>
      <w:proofErr w:type="spellEnd"/>
      <w:r w:rsidRPr="00750D5C">
        <w:rPr>
          <w:rFonts w:ascii="Book Antiqua" w:hAnsi="Book Antiqua" w:cs="Arial"/>
          <w:color w:val="000000" w:themeColor="text1"/>
          <w:sz w:val="24"/>
          <w:szCs w:val="24"/>
        </w:rPr>
        <w:t xml:space="preserve">, Middle, </w:t>
      </w:r>
      <w:r w:rsidR="00CE7A22" w:rsidRPr="00750D5C">
        <w:rPr>
          <w:rFonts w:ascii="Book Antiqua" w:hAnsi="Book Antiqua" w:cs="Arial"/>
          <w:color w:val="000000" w:themeColor="text1"/>
          <w:sz w:val="24"/>
          <w:szCs w:val="24"/>
        </w:rPr>
        <w:t>CYP4A11</w:t>
      </w:r>
      <w:r w:rsidRPr="00750D5C">
        <w:rPr>
          <w:rFonts w:ascii="Book Antiqua" w:hAnsi="Book Antiqua" w:cs="Arial"/>
          <w:color w:val="000000" w:themeColor="text1"/>
          <w:sz w:val="24"/>
          <w:szCs w:val="24"/>
        </w:rPr>
        <w:t xml:space="preserve">, and bottom, </w:t>
      </w:r>
      <w:r w:rsidR="00CE7A22" w:rsidRPr="00750D5C">
        <w:rPr>
          <w:rFonts w:ascii="Book Antiqua" w:hAnsi="Book Antiqua" w:cs="Arial"/>
          <w:color w:val="000000" w:themeColor="text1"/>
          <w:sz w:val="24"/>
          <w:szCs w:val="24"/>
        </w:rPr>
        <w:t xml:space="preserve">CYP4A11 in </w:t>
      </w:r>
      <w:r w:rsidR="00641050" w:rsidRPr="00750D5C">
        <w:rPr>
          <w:rFonts w:ascii="Book Antiqua" w:hAnsi="Book Antiqua" w:cs="Arial"/>
          <w:color w:val="000000" w:themeColor="text1"/>
          <w:sz w:val="24"/>
          <w:szCs w:val="24"/>
        </w:rPr>
        <w:t xml:space="preserve">24 paired </w:t>
      </w:r>
      <w:r w:rsidRPr="00750D5C">
        <w:rPr>
          <w:rFonts w:ascii="Book Antiqua" w:hAnsi="Book Antiqua" w:cs="Arial"/>
          <w:color w:val="000000" w:themeColor="text1"/>
          <w:sz w:val="24"/>
          <w:szCs w:val="24"/>
        </w:rPr>
        <w:t>HCC and HCC-</w:t>
      </w:r>
      <w:proofErr w:type="spellStart"/>
      <w:r w:rsidRPr="00750D5C">
        <w:rPr>
          <w:rFonts w:ascii="Book Antiqua" w:hAnsi="Book Antiqua" w:cs="Arial"/>
          <w:color w:val="000000" w:themeColor="text1"/>
          <w:sz w:val="24"/>
          <w:szCs w:val="24"/>
        </w:rPr>
        <w:t>peri</w:t>
      </w:r>
      <w:proofErr w:type="spellEnd"/>
      <w:r w:rsidR="00CE7A22"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tissue from individual patients.</w:t>
      </w:r>
      <w:r w:rsidR="00602A50" w:rsidRPr="00750D5C">
        <w:rPr>
          <w:rFonts w:ascii="Book Antiqua" w:hAnsi="Book Antiqua" w:cs="Arial"/>
          <w:color w:val="000000" w:themeColor="text1"/>
          <w:sz w:val="24"/>
          <w:szCs w:val="24"/>
        </w:rPr>
        <w:t xml:space="preserve"> </w:t>
      </w:r>
      <w:r w:rsidR="00641050" w:rsidRPr="00750D5C">
        <w:rPr>
          <w:rFonts w:ascii="Book Antiqua" w:hAnsi="Book Antiqua" w:cs="Arial"/>
          <w:color w:val="000000" w:themeColor="text1"/>
          <w:sz w:val="24"/>
          <w:szCs w:val="24"/>
        </w:rPr>
        <w:t>D</w:t>
      </w:r>
      <w:r w:rsidR="00160129" w:rsidRPr="00750D5C">
        <w:rPr>
          <w:rFonts w:ascii="Book Antiqua" w:hAnsi="Book Antiqua" w:cs="Arial"/>
          <w:color w:val="000000" w:themeColor="text1"/>
          <w:sz w:val="24"/>
          <w:szCs w:val="24"/>
        </w:rPr>
        <w:t xml:space="preserve">ata are mean ± SE, </w:t>
      </w:r>
      <w:r w:rsidRPr="00750D5C">
        <w:rPr>
          <w:rFonts w:ascii="Book Antiqua" w:hAnsi="Book Antiqua" w:cs="Arial"/>
          <w:color w:val="000000" w:themeColor="text1"/>
          <w:sz w:val="24"/>
          <w:szCs w:val="24"/>
        </w:rPr>
        <w:t xml:space="preserve">Significantly different from normal livers, </w:t>
      </w:r>
      <w:proofErr w:type="spellStart"/>
      <w:proofErr w:type="gramStart"/>
      <w:r w:rsidR="00160129" w:rsidRPr="00750D5C">
        <w:rPr>
          <w:rFonts w:ascii="Book Antiqua" w:hAnsi="Book Antiqua" w:cs="Arial" w:hint="eastAsia"/>
          <w:color w:val="000000" w:themeColor="text1"/>
          <w:sz w:val="24"/>
          <w:szCs w:val="24"/>
          <w:vertAlign w:val="superscript"/>
        </w:rPr>
        <w:t>a</w:t>
      </w:r>
      <w:r w:rsidR="00160129" w:rsidRPr="00750D5C">
        <w:rPr>
          <w:rFonts w:ascii="Book Antiqua" w:hAnsi="Book Antiqua" w:cs="Arial"/>
          <w:i/>
          <w:color w:val="000000" w:themeColor="text1"/>
          <w:sz w:val="24"/>
          <w:szCs w:val="24"/>
        </w:rPr>
        <w:t>P</w:t>
      </w:r>
      <w:proofErr w:type="spellEnd"/>
      <w:proofErr w:type="gramEnd"/>
      <w:r w:rsidR="00160129"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00160129" w:rsidRPr="00750D5C">
        <w:rPr>
          <w:rFonts w:ascii="Book Antiqua" w:hAnsi="Book Antiqua" w:cs="Arial"/>
          <w:color w:val="000000" w:themeColor="text1"/>
          <w:sz w:val="24"/>
          <w:szCs w:val="24"/>
        </w:rPr>
        <w:t xml:space="preserve">; </w:t>
      </w:r>
      <w:r w:rsidRPr="00750D5C">
        <w:rPr>
          <w:rFonts w:ascii="Book Antiqua" w:hAnsi="Book Antiqua" w:cs="Arial"/>
          <w:color w:val="000000" w:themeColor="text1"/>
          <w:sz w:val="24"/>
          <w:szCs w:val="24"/>
        </w:rPr>
        <w:t>HCC different from HCC-</w:t>
      </w:r>
      <w:proofErr w:type="spellStart"/>
      <w:r w:rsidRPr="00750D5C">
        <w:rPr>
          <w:rFonts w:ascii="Book Antiqua" w:hAnsi="Book Antiqua" w:cs="Arial"/>
          <w:color w:val="000000" w:themeColor="text1"/>
          <w:sz w:val="24"/>
          <w:szCs w:val="24"/>
        </w:rPr>
        <w:t>peri</w:t>
      </w:r>
      <w:proofErr w:type="spellEnd"/>
      <w:r w:rsidRPr="00750D5C">
        <w:rPr>
          <w:rFonts w:ascii="Book Antiqua" w:hAnsi="Book Antiqua" w:cs="Arial"/>
          <w:color w:val="000000" w:themeColor="text1"/>
          <w:sz w:val="24"/>
          <w:szCs w:val="24"/>
        </w:rPr>
        <w:t xml:space="preserve"> tissues, </w:t>
      </w:r>
      <w:proofErr w:type="spellStart"/>
      <w:r w:rsidR="00160129" w:rsidRPr="00750D5C">
        <w:rPr>
          <w:rFonts w:ascii="Book Antiqua" w:hAnsi="Book Antiqua" w:cs="Arial" w:hint="eastAsia"/>
          <w:color w:val="000000" w:themeColor="text1"/>
          <w:sz w:val="24"/>
          <w:szCs w:val="24"/>
          <w:vertAlign w:val="superscript"/>
        </w:rPr>
        <w:t>c</w:t>
      </w:r>
      <w:r w:rsidR="00160129" w:rsidRPr="00750D5C">
        <w:rPr>
          <w:rFonts w:ascii="Book Antiqua" w:hAnsi="Book Antiqua" w:cs="Arial"/>
          <w:i/>
          <w:color w:val="000000" w:themeColor="text1"/>
          <w:sz w:val="24"/>
          <w:szCs w:val="24"/>
        </w:rPr>
        <w:t>P</w:t>
      </w:r>
      <w:proofErr w:type="spellEnd"/>
      <w:r w:rsidRPr="00750D5C">
        <w:rPr>
          <w:rFonts w:ascii="Book Antiqua" w:hAnsi="Book Antiqua" w:cs="Arial"/>
          <w:color w:val="000000" w:themeColor="text1"/>
          <w:sz w:val="24"/>
          <w:szCs w:val="24"/>
        </w:rPr>
        <w:t xml:space="preserve"> &lt; 0.05</w:t>
      </w:r>
      <w:r w:rsidR="00BE03BD" w:rsidRPr="00BE03BD">
        <w:rPr>
          <w:rFonts w:ascii="Book Antiqua" w:hAnsi="Book Antiqua" w:cs="Arial" w:hint="eastAsia"/>
          <w:i/>
          <w:color w:val="000000" w:themeColor="text1"/>
          <w:sz w:val="24"/>
          <w:szCs w:val="24"/>
        </w:rPr>
        <w:t xml:space="preserve"> vs</w:t>
      </w:r>
      <w:r w:rsidR="00BE03BD">
        <w:rPr>
          <w:rFonts w:ascii="Book Antiqua" w:hAnsi="Book Antiqua" w:cs="Arial" w:hint="eastAsia"/>
          <w:color w:val="000000" w:themeColor="text1"/>
          <w:sz w:val="24"/>
          <w:szCs w:val="24"/>
        </w:rPr>
        <w:t xml:space="preserve"> normal liver</w:t>
      </w:r>
      <w:r w:rsidRPr="00750D5C">
        <w:rPr>
          <w:rFonts w:ascii="Book Antiqua" w:hAnsi="Book Antiqua" w:cs="Arial"/>
          <w:color w:val="000000" w:themeColor="text1"/>
          <w:sz w:val="24"/>
          <w:szCs w:val="24"/>
        </w:rPr>
        <w:t xml:space="preserve">. </w:t>
      </w:r>
      <w:r w:rsidR="00160129" w:rsidRPr="00750D5C">
        <w:rPr>
          <w:rFonts w:ascii="Book Antiqua" w:hAnsi="Book Antiqua" w:cs="Arial"/>
          <w:color w:val="000000" w:themeColor="text1"/>
          <w:sz w:val="24"/>
          <w:szCs w:val="24"/>
          <w:lang w:val="en-CA"/>
        </w:rPr>
        <w:t>PPARα</w:t>
      </w:r>
      <w:r w:rsidR="00160129" w:rsidRPr="00750D5C">
        <w:rPr>
          <w:rFonts w:ascii="Book Antiqua" w:hAnsi="Book Antiqua" w:cs="Arial" w:hint="eastAsia"/>
          <w:color w:val="000000" w:themeColor="text1"/>
          <w:sz w:val="24"/>
          <w:szCs w:val="24"/>
          <w:lang w:val="en-CA"/>
        </w:rPr>
        <w:t>:</w:t>
      </w:r>
      <w:r w:rsidR="00160129" w:rsidRPr="00750D5C">
        <w:rPr>
          <w:rFonts w:ascii="Book Antiqua" w:hAnsi="Book Antiqua" w:cs="Arial"/>
          <w:color w:val="000000" w:themeColor="text1"/>
          <w:sz w:val="24"/>
          <w:szCs w:val="24"/>
          <w:lang w:val="en-CA"/>
        </w:rPr>
        <w:t xml:space="preserve"> </w:t>
      </w:r>
      <w:r w:rsidR="00160129" w:rsidRPr="00750D5C">
        <w:rPr>
          <w:rFonts w:ascii="Book Antiqua" w:hAnsi="Book Antiqua" w:cs="Arial"/>
          <w:caps/>
          <w:color w:val="000000" w:themeColor="text1"/>
          <w:sz w:val="24"/>
          <w:szCs w:val="24"/>
          <w:lang w:val="en-CA"/>
        </w:rPr>
        <w:t>p</w:t>
      </w:r>
      <w:r w:rsidR="00160129" w:rsidRPr="00750D5C">
        <w:rPr>
          <w:rFonts w:ascii="Book Antiqua" w:hAnsi="Book Antiqua" w:cs="Arial"/>
          <w:color w:val="000000" w:themeColor="text1"/>
          <w:sz w:val="24"/>
          <w:szCs w:val="24"/>
          <w:lang w:val="en-CA"/>
        </w:rPr>
        <w:t>eroxisome proliferator-activated receptor</w:t>
      </w:r>
      <w:r w:rsidR="00160129" w:rsidRPr="00750D5C">
        <w:rPr>
          <w:rFonts w:ascii="Book Antiqua" w:hAnsi="Book Antiqua" w:cs="Arial" w:hint="eastAsia"/>
          <w:color w:val="000000" w:themeColor="text1"/>
          <w:sz w:val="24"/>
          <w:szCs w:val="24"/>
          <w:lang w:val="en-CA"/>
        </w:rPr>
        <w:t xml:space="preserve">; </w:t>
      </w:r>
      <w:r w:rsidR="00160129" w:rsidRPr="00750D5C">
        <w:rPr>
          <w:rFonts w:ascii="Book Antiqua" w:hAnsi="Book Antiqua" w:cs="Arial"/>
          <w:color w:val="000000" w:themeColor="text1"/>
          <w:sz w:val="24"/>
          <w:szCs w:val="24"/>
        </w:rPr>
        <w:t>CYP</w:t>
      </w:r>
      <w:r w:rsidR="00160129" w:rsidRPr="00750D5C">
        <w:rPr>
          <w:rFonts w:ascii="Book Antiqua" w:hAnsi="Book Antiqua" w:cs="Arial" w:hint="eastAsia"/>
          <w:color w:val="000000" w:themeColor="text1"/>
          <w:sz w:val="24"/>
          <w:szCs w:val="24"/>
        </w:rPr>
        <w:t>:</w:t>
      </w:r>
      <w:r w:rsidR="00160129" w:rsidRPr="00750D5C">
        <w:rPr>
          <w:rFonts w:ascii="Book Antiqua" w:hAnsi="Book Antiqua" w:cs="Arial"/>
          <w:color w:val="000000" w:themeColor="text1"/>
          <w:sz w:val="24"/>
          <w:szCs w:val="24"/>
        </w:rPr>
        <w:t xml:space="preserve"> </w:t>
      </w:r>
      <w:r w:rsidR="00160129" w:rsidRPr="00750D5C">
        <w:rPr>
          <w:rFonts w:ascii="Book Antiqua" w:hAnsi="Book Antiqua" w:cs="Arial"/>
          <w:color w:val="000000" w:themeColor="text1"/>
          <w:sz w:val="24"/>
          <w:szCs w:val="24"/>
          <w:lang w:val="en-CA"/>
        </w:rPr>
        <w:t>Cytochrome P450 enzymes</w:t>
      </w:r>
      <w:r w:rsidR="00160129" w:rsidRPr="00750D5C">
        <w:rPr>
          <w:rFonts w:ascii="Book Antiqua" w:hAnsi="Book Antiqua" w:cs="Arial" w:hint="eastAsia"/>
          <w:color w:val="000000" w:themeColor="text1"/>
          <w:sz w:val="24"/>
          <w:szCs w:val="24"/>
          <w:lang w:val="en-CA"/>
        </w:rPr>
        <w:t xml:space="preserve">; </w:t>
      </w:r>
      <w:r w:rsidR="00160129" w:rsidRPr="00750D5C">
        <w:rPr>
          <w:rFonts w:ascii="Book Antiqua" w:hAnsi="Book Antiqua" w:cs="Arial"/>
          <w:color w:val="000000" w:themeColor="text1"/>
          <w:sz w:val="24"/>
          <w:szCs w:val="24"/>
        </w:rPr>
        <w:t>HCC</w:t>
      </w:r>
      <w:r w:rsidR="00160129" w:rsidRPr="00750D5C">
        <w:rPr>
          <w:rFonts w:ascii="Book Antiqua" w:hAnsi="Book Antiqua" w:cs="Arial" w:hint="eastAsia"/>
          <w:color w:val="000000" w:themeColor="text1"/>
          <w:sz w:val="24"/>
          <w:szCs w:val="24"/>
        </w:rPr>
        <w:t>:</w:t>
      </w:r>
      <w:r w:rsidR="00160129" w:rsidRPr="00750D5C">
        <w:rPr>
          <w:rFonts w:ascii="Book Antiqua" w:hAnsi="Book Antiqua" w:cs="Arial"/>
          <w:color w:val="000000" w:themeColor="text1"/>
          <w:sz w:val="24"/>
          <w:szCs w:val="24"/>
        </w:rPr>
        <w:t xml:space="preserve"> </w:t>
      </w:r>
      <w:r w:rsidR="00160129" w:rsidRPr="00750D5C">
        <w:rPr>
          <w:rFonts w:ascii="Book Antiqua" w:hAnsi="Book Antiqua" w:cs="Arial"/>
          <w:caps/>
          <w:color w:val="000000" w:themeColor="text1"/>
          <w:sz w:val="24"/>
          <w:szCs w:val="24"/>
        </w:rPr>
        <w:t>h</w:t>
      </w:r>
      <w:r w:rsidR="00160129" w:rsidRPr="00750D5C">
        <w:rPr>
          <w:rFonts w:ascii="Book Antiqua" w:hAnsi="Book Antiqua" w:cs="Arial"/>
          <w:color w:val="000000" w:themeColor="text1"/>
          <w:sz w:val="24"/>
          <w:szCs w:val="24"/>
        </w:rPr>
        <w:t>epatocellular carcinoma</w:t>
      </w:r>
      <w:r w:rsidR="00160129" w:rsidRPr="00750D5C">
        <w:rPr>
          <w:rFonts w:ascii="Book Antiqua" w:hAnsi="Book Antiqua" w:cs="Arial" w:hint="eastAsia"/>
          <w:color w:val="000000" w:themeColor="text1"/>
          <w:sz w:val="24"/>
          <w:szCs w:val="24"/>
        </w:rPr>
        <w:t>.</w:t>
      </w:r>
    </w:p>
    <w:p w:rsidR="004422C0" w:rsidRPr="00750D5C" w:rsidRDefault="004422C0" w:rsidP="008950CF">
      <w:pPr>
        <w:spacing w:after="0" w:line="360" w:lineRule="auto"/>
        <w:jc w:val="both"/>
        <w:rPr>
          <w:rFonts w:ascii="Book Antiqua" w:hAnsi="Book Antiqua" w:cs="Arial"/>
          <w:b/>
          <w:color w:val="000000" w:themeColor="text1"/>
          <w:sz w:val="24"/>
          <w:szCs w:val="24"/>
        </w:rPr>
      </w:pPr>
    </w:p>
    <w:p w:rsidR="00211121" w:rsidRPr="00750D5C" w:rsidRDefault="00211121"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br w:type="page"/>
      </w:r>
    </w:p>
    <w:p w:rsidR="00211121" w:rsidRPr="00750D5C" w:rsidRDefault="00554750" w:rsidP="008950CF">
      <w:pPr>
        <w:spacing w:after="0" w:line="360" w:lineRule="auto"/>
        <w:jc w:val="both"/>
        <w:rPr>
          <w:rFonts w:ascii="Book Antiqua" w:hAnsi="Book Antiqua" w:cs="Arial"/>
          <w:b/>
          <w:color w:val="000000" w:themeColor="text1"/>
          <w:sz w:val="24"/>
          <w:szCs w:val="24"/>
        </w:rPr>
      </w:pPr>
      <w:r w:rsidRPr="00750D5C">
        <w:rPr>
          <w:rFonts w:ascii="Book Antiqua" w:hAnsi="Book Antiqua" w:cs="Arial"/>
          <w:b/>
          <w:color w:val="000000" w:themeColor="text1"/>
          <w:sz w:val="24"/>
          <w:szCs w:val="24"/>
        </w:rPr>
        <w:lastRenderedPageBreak/>
        <w:t>Table 1</w:t>
      </w:r>
      <w:r w:rsidR="00602A50" w:rsidRPr="00750D5C">
        <w:rPr>
          <w:rFonts w:ascii="Book Antiqua" w:hAnsi="Book Antiqua" w:cs="Arial"/>
          <w:b/>
          <w:color w:val="000000" w:themeColor="text1"/>
          <w:sz w:val="24"/>
          <w:szCs w:val="24"/>
        </w:rPr>
        <w:t xml:space="preserve"> </w:t>
      </w:r>
      <w:r w:rsidRPr="00750D5C">
        <w:rPr>
          <w:rFonts w:ascii="Book Antiqua" w:hAnsi="Book Antiqua" w:cs="Arial"/>
          <w:b/>
          <w:color w:val="000000" w:themeColor="text1"/>
          <w:sz w:val="24"/>
          <w:szCs w:val="24"/>
        </w:rPr>
        <w:t>Sample demographics (</w:t>
      </w:r>
      <w:r w:rsidR="00F75230" w:rsidRPr="00750D5C">
        <w:rPr>
          <w:rFonts w:ascii="Book Antiqua" w:hAnsi="Book Antiqua" w:cs="Arial"/>
          <w:b/>
          <w:i/>
          <w:color w:val="000000" w:themeColor="text1"/>
          <w:sz w:val="24"/>
          <w:szCs w:val="24"/>
        </w:rPr>
        <w:t>n =</w:t>
      </w:r>
      <w:r w:rsidRPr="00750D5C">
        <w:rPr>
          <w:rFonts w:ascii="Book Antiqua" w:hAnsi="Book Antiqua" w:cs="Arial"/>
          <w:b/>
          <w:color w:val="000000" w:themeColor="text1"/>
          <w:sz w:val="24"/>
          <w:szCs w:val="24"/>
        </w:rPr>
        <w:t xml:space="preserve"> 128)</w:t>
      </w:r>
    </w:p>
    <w:tbl>
      <w:tblPr>
        <w:tblW w:w="8747" w:type="dxa"/>
        <w:tblInd w:w="93" w:type="dxa"/>
        <w:tblLook w:val="04A0" w:firstRow="1" w:lastRow="0" w:firstColumn="1" w:lastColumn="0" w:noHBand="0" w:noVBand="1"/>
      </w:tblPr>
      <w:tblGrid>
        <w:gridCol w:w="1856"/>
        <w:gridCol w:w="1695"/>
        <w:gridCol w:w="1043"/>
        <w:gridCol w:w="1054"/>
        <w:gridCol w:w="1033"/>
        <w:gridCol w:w="1033"/>
        <w:gridCol w:w="1033"/>
      </w:tblGrid>
      <w:tr w:rsidR="00DD26A9" w:rsidRPr="00750D5C" w:rsidTr="000A560B">
        <w:trPr>
          <w:trHeight w:val="307"/>
        </w:trPr>
        <w:tc>
          <w:tcPr>
            <w:tcW w:w="1856"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695"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043"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b/>
                <w:color w:val="000000" w:themeColor="text1"/>
                <w:sz w:val="24"/>
                <w:szCs w:val="24"/>
              </w:rPr>
            </w:pPr>
            <w:r w:rsidRPr="00750D5C">
              <w:rPr>
                <w:rFonts w:ascii="Book Antiqua" w:eastAsia="Times New Roman" w:hAnsi="Book Antiqua" w:cs="Times New Roman"/>
                <w:b/>
                <w:color w:val="000000" w:themeColor="text1"/>
                <w:sz w:val="24"/>
                <w:szCs w:val="24"/>
              </w:rPr>
              <w:t>Gender</w:t>
            </w:r>
          </w:p>
        </w:tc>
        <w:tc>
          <w:tcPr>
            <w:tcW w:w="1054"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b/>
                <w:color w:val="000000" w:themeColor="text1"/>
                <w:sz w:val="24"/>
                <w:szCs w:val="24"/>
              </w:rPr>
            </w:pPr>
            <w:r w:rsidRPr="00750D5C">
              <w:rPr>
                <w:rFonts w:ascii="Book Antiqua" w:eastAsia="Times New Roman" w:hAnsi="Book Antiqua" w:cs="Times New Roman"/>
                <w:b/>
                <w:color w:val="000000" w:themeColor="text1"/>
                <w:sz w:val="24"/>
                <w:szCs w:val="24"/>
              </w:rPr>
              <w:t> </w:t>
            </w:r>
          </w:p>
        </w:tc>
        <w:tc>
          <w:tcPr>
            <w:tcW w:w="1033"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b/>
                <w:color w:val="000000" w:themeColor="text1"/>
                <w:sz w:val="24"/>
                <w:szCs w:val="24"/>
              </w:rPr>
            </w:pPr>
            <w:r w:rsidRPr="00750D5C">
              <w:rPr>
                <w:rFonts w:ascii="Book Antiqua" w:eastAsia="Times New Roman" w:hAnsi="Book Antiqua" w:cs="Times New Roman"/>
                <w:b/>
                <w:color w:val="000000" w:themeColor="text1"/>
                <w:sz w:val="24"/>
                <w:szCs w:val="24"/>
              </w:rPr>
              <w:t>Age</w:t>
            </w:r>
          </w:p>
        </w:tc>
        <w:tc>
          <w:tcPr>
            <w:tcW w:w="1033"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033" w:type="dxa"/>
            <w:tcBorders>
              <w:top w:val="single" w:sz="4" w:space="0" w:color="auto"/>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r>
      <w:tr w:rsidR="00DD26A9" w:rsidRPr="00750D5C" w:rsidTr="000A560B">
        <w:trPr>
          <w:trHeight w:val="322"/>
        </w:trPr>
        <w:tc>
          <w:tcPr>
            <w:tcW w:w="1856"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695"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Liver disease</w:t>
            </w:r>
          </w:p>
        </w:tc>
        <w:tc>
          <w:tcPr>
            <w:tcW w:w="1043"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Men</w:t>
            </w:r>
          </w:p>
        </w:tc>
        <w:tc>
          <w:tcPr>
            <w:tcW w:w="1054"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Women</w:t>
            </w:r>
          </w:p>
        </w:tc>
        <w:tc>
          <w:tcPr>
            <w:tcW w:w="1033"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21-40</w:t>
            </w:r>
          </w:p>
        </w:tc>
        <w:tc>
          <w:tcPr>
            <w:tcW w:w="1033"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40-60</w:t>
            </w:r>
          </w:p>
        </w:tc>
        <w:tc>
          <w:tcPr>
            <w:tcW w:w="1033"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61-80</w:t>
            </w:r>
          </w:p>
        </w:tc>
      </w:tr>
      <w:tr w:rsidR="00DD26A9" w:rsidRPr="00750D5C" w:rsidTr="000A560B">
        <w:trPr>
          <w:trHeight w:val="30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Normal donors</w:t>
            </w:r>
          </w:p>
        </w:tc>
        <w:tc>
          <w:tcPr>
            <w:tcW w:w="1695"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Trimmed normal livers</w:t>
            </w:r>
          </w:p>
        </w:tc>
        <w:tc>
          <w:tcPr>
            <w:tcW w:w="104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32</w:t>
            </w:r>
          </w:p>
        </w:tc>
        <w:tc>
          <w:tcPr>
            <w:tcW w:w="1054"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3</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34</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0</w:t>
            </w:r>
          </w:p>
        </w:tc>
      </w:tr>
      <w:tr w:rsidR="00DD26A9" w:rsidRPr="00750D5C" w:rsidTr="000A560B">
        <w:trPr>
          <w:trHeight w:val="30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End-stage livers</w:t>
            </w:r>
          </w:p>
        </w:tc>
        <w:tc>
          <w:tcPr>
            <w:tcW w:w="1695"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HCC</w:t>
            </w:r>
          </w:p>
        </w:tc>
        <w:tc>
          <w:tcPr>
            <w:tcW w:w="104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22</w:t>
            </w:r>
          </w:p>
        </w:tc>
        <w:tc>
          <w:tcPr>
            <w:tcW w:w="1054"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4</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16</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4</w:t>
            </w:r>
          </w:p>
        </w:tc>
      </w:tr>
      <w:tr w:rsidR="00DD26A9" w:rsidRPr="00750D5C" w:rsidTr="000A560B">
        <w:trPr>
          <w:trHeight w:val="30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695"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proofErr w:type="spellStart"/>
            <w:r w:rsidRPr="00750D5C">
              <w:rPr>
                <w:rFonts w:ascii="Book Antiqua" w:eastAsia="Times New Roman" w:hAnsi="Book Antiqua" w:cs="Times New Roman"/>
                <w:color w:val="000000" w:themeColor="text1"/>
                <w:sz w:val="24"/>
                <w:szCs w:val="24"/>
              </w:rPr>
              <w:t>Peri</w:t>
            </w:r>
            <w:proofErr w:type="spellEnd"/>
            <w:r w:rsidRPr="00750D5C">
              <w:rPr>
                <w:rFonts w:ascii="Book Antiqua" w:eastAsia="Times New Roman" w:hAnsi="Book Antiqua" w:cs="Times New Roman"/>
                <w:color w:val="000000" w:themeColor="text1"/>
                <w:sz w:val="24"/>
                <w:szCs w:val="24"/>
              </w:rPr>
              <w:t>-HCC</w:t>
            </w:r>
          </w:p>
        </w:tc>
        <w:tc>
          <w:tcPr>
            <w:tcW w:w="104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22</w:t>
            </w:r>
          </w:p>
        </w:tc>
        <w:tc>
          <w:tcPr>
            <w:tcW w:w="1054"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4</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16</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4</w:t>
            </w:r>
          </w:p>
        </w:tc>
      </w:tr>
      <w:tr w:rsidR="00DD26A9" w:rsidRPr="00750D5C" w:rsidTr="000A560B">
        <w:trPr>
          <w:trHeight w:val="30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695"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HBV cirrhosis</w:t>
            </w:r>
          </w:p>
        </w:tc>
        <w:tc>
          <w:tcPr>
            <w:tcW w:w="104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21</w:t>
            </w:r>
          </w:p>
        </w:tc>
        <w:tc>
          <w:tcPr>
            <w:tcW w:w="1054"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6</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18</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7</w:t>
            </w:r>
          </w:p>
        </w:tc>
      </w:tr>
      <w:tr w:rsidR="00DD26A9" w:rsidRPr="00750D5C" w:rsidTr="000A560B">
        <w:trPr>
          <w:trHeight w:val="30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695"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Severe cirrhosis</w:t>
            </w:r>
          </w:p>
        </w:tc>
        <w:tc>
          <w:tcPr>
            <w:tcW w:w="104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11</w:t>
            </w:r>
          </w:p>
        </w:tc>
        <w:tc>
          <w:tcPr>
            <w:tcW w:w="1054"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4</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7</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2</w:t>
            </w:r>
          </w:p>
        </w:tc>
      </w:tr>
      <w:tr w:rsidR="00DD26A9" w:rsidRPr="00750D5C" w:rsidTr="000A560B">
        <w:trPr>
          <w:trHeight w:val="30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 </w:t>
            </w:r>
          </w:p>
        </w:tc>
        <w:tc>
          <w:tcPr>
            <w:tcW w:w="1695"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Alcoholic cirrhosis</w:t>
            </w:r>
          </w:p>
        </w:tc>
        <w:tc>
          <w:tcPr>
            <w:tcW w:w="104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5</w:t>
            </w:r>
          </w:p>
        </w:tc>
        <w:tc>
          <w:tcPr>
            <w:tcW w:w="1054"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0</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0</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5</w:t>
            </w:r>
          </w:p>
        </w:tc>
        <w:tc>
          <w:tcPr>
            <w:tcW w:w="1033" w:type="dxa"/>
            <w:tcBorders>
              <w:top w:val="nil"/>
              <w:left w:val="nil"/>
              <w:bottom w:val="single" w:sz="4" w:space="0" w:color="auto"/>
              <w:right w:val="single" w:sz="4" w:space="0" w:color="auto"/>
            </w:tcBorders>
            <w:shd w:val="clear" w:color="auto" w:fill="auto"/>
            <w:noWrap/>
            <w:vAlign w:val="bottom"/>
            <w:hideMark/>
          </w:tcPr>
          <w:p w:rsidR="00DD26A9" w:rsidRPr="00750D5C" w:rsidRDefault="00DD26A9" w:rsidP="008950CF">
            <w:pPr>
              <w:spacing w:after="0" w:line="360" w:lineRule="auto"/>
              <w:jc w:val="both"/>
              <w:rPr>
                <w:rFonts w:ascii="Book Antiqua" w:eastAsia="Times New Roman" w:hAnsi="Book Antiqua" w:cs="Times New Roman"/>
                <w:color w:val="000000" w:themeColor="text1"/>
                <w:sz w:val="24"/>
                <w:szCs w:val="24"/>
              </w:rPr>
            </w:pPr>
            <w:r w:rsidRPr="00750D5C">
              <w:rPr>
                <w:rFonts w:ascii="Book Antiqua" w:eastAsia="Times New Roman" w:hAnsi="Book Antiqua" w:cs="Times New Roman"/>
                <w:color w:val="000000" w:themeColor="text1"/>
                <w:sz w:val="24"/>
                <w:szCs w:val="24"/>
              </w:rPr>
              <w:t>0</w:t>
            </w:r>
          </w:p>
        </w:tc>
      </w:tr>
    </w:tbl>
    <w:p w:rsidR="00554750" w:rsidRPr="00750D5C" w:rsidRDefault="000A560B" w:rsidP="008950CF">
      <w:pPr>
        <w:spacing w:after="0" w:line="360" w:lineRule="auto"/>
        <w:jc w:val="both"/>
      </w:pPr>
      <w:r w:rsidRPr="00750D5C">
        <w:rPr>
          <w:rFonts w:ascii="Book Antiqua" w:hAnsi="Book Antiqua" w:cs="Arial"/>
          <w:color w:val="000000" w:themeColor="text1"/>
          <w:sz w:val="24"/>
          <w:szCs w:val="24"/>
        </w:rPr>
        <w:t>HCC</w:t>
      </w:r>
      <w:r w:rsidRPr="00750D5C">
        <w:rPr>
          <w:rFonts w:ascii="Book Antiqua" w:hAnsi="Book Antiqua" w:cs="Arial" w:hint="eastAsia"/>
          <w:color w:val="000000" w:themeColor="text1"/>
          <w:sz w:val="24"/>
          <w:szCs w:val="24"/>
        </w:rPr>
        <w:t>:</w:t>
      </w:r>
      <w:r w:rsidRPr="00750D5C">
        <w:rPr>
          <w:rFonts w:ascii="Book Antiqua" w:hAnsi="Book Antiqua" w:cs="Arial"/>
          <w:color w:val="000000" w:themeColor="text1"/>
          <w:sz w:val="24"/>
          <w:szCs w:val="24"/>
        </w:rPr>
        <w:t xml:space="preserve"> </w:t>
      </w:r>
      <w:r w:rsidRPr="00750D5C">
        <w:rPr>
          <w:rFonts w:ascii="Book Antiqua" w:hAnsi="Book Antiqua" w:cs="Arial"/>
          <w:caps/>
          <w:color w:val="000000" w:themeColor="text1"/>
          <w:sz w:val="24"/>
          <w:szCs w:val="24"/>
        </w:rPr>
        <w:t>h</w:t>
      </w:r>
      <w:r w:rsidRPr="00750D5C">
        <w:rPr>
          <w:rFonts w:ascii="Book Antiqua" w:hAnsi="Book Antiqua" w:cs="Arial"/>
          <w:color w:val="000000" w:themeColor="text1"/>
          <w:sz w:val="24"/>
          <w:szCs w:val="24"/>
        </w:rPr>
        <w:t>epatocellular carcinoma</w:t>
      </w:r>
      <w:r w:rsidRPr="00750D5C">
        <w:rPr>
          <w:rFonts w:ascii="Book Antiqua" w:hAnsi="Book Antiqua" w:cs="Arial" w:hint="eastAsia"/>
          <w:color w:val="000000" w:themeColor="text1"/>
          <w:sz w:val="24"/>
          <w:szCs w:val="24"/>
        </w:rPr>
        <w:t xml:space="preserve">; HBV: </w:t>
      </w:r>
      <w:r w:rsidRPr="00750D5C">
        <w:rPr>
          <w:rFonts w:ascii="Book Antiqua" w:hAnsi="Book Antiqua" w:cs="Times New Roman"/>
          <w:caps/>
          <w:color w:val="000000" w:themeColor="text1"/>
          <w:sz w:val="24"/>
          <w:szCs w:val="24"/>
        </w:rPr>
        <w:t>h</w:t>
      </w:r>
      <w:r w:rsidRPr="00750D5C">
        <w:rPr>
          <w:rFonts w:ascii="Book Antiqua" w:hAnsi="Book Antiqua" w:cs="Times New Roman"/>
          <w:color w:val="000000" w:themeColor="text1"/>
          <w:sz w:val="24"/>
          <w:szCs w:val="24"/>
        </w:rPr>
        <w:t>epatitis B virus</w:t>
      </w:r>
      <w:r w:rsidRPr="00750D5C">
        <w:rPr>
          <w:rFonts w:ascii="Book Antiqua" w:hAnsi="Book Antiqua" w:cs="Arial" w:hint="eastAsia"/>
          <w:color w:val="000000" w:themeColor="text1"/>
          <w:sz w:val="24"/>
          <w:szCs w:val="24"/>
        </w:rPr>
        <w:t>.</w:t>
      </w:r>
    </w:p>
    <w:p w:rsidR="000A560B" w:rsidRPr="00750D5C" w:rsidRDefault="000A560B"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br w:type="page"/>
      </w:r>
    </w:p>
    <w:p w:rsidR="00DD26A9" w:rsidRPr="00750D5C" w:rsidRDefault="00DD26A9" w:rsidP="008950CF">
      <w:pPr>
        <w:spacing w:after="0" w:line="360" w:lineRule="auto"/>
        <w:jc w:val="both"/>
        <w:rPr>
          <w:rFonts w:ascii="Book Antiqua" w:hAnsi="Book Antiqua" w:cs="Arial"/>
          <w:color w:val="000000" w:themeColor="text1"/>
          <w:sz w:val="24"/>
          <w:szCs w:val="24"/>
        </w:rPr>
      </w:pPr>
    </w:p>
    <w:p w:rsidR="00554750" w:rsidRPr="00750D5C" w:rsidRDefault="000A560B" w:rsidP="008950CF">
      <w:pPr>
        <w:spacing w:after="0" w:line="360" w:lineRule="auto"/>
        <w:jc w:val="both"/>
        <w:rPr>
          <w:rFonts w:ascii="Book Antiqua" w:hAnsi="Book Antiqua" w:cs="Arial"/>
          <w:b/>
          <w:color w:val="000000" w:themeColor="text1"/>
          <w:sz w:val="24"/>
          <w:szCs w:val="24"/>
        </w:rPr>
      </w:pPr>
      <w:r w:rsidRPr="00750D5C">
        <w:rPr>
          <w:rFonts w:ascii="Book Antiqua" w:hAnsi="Book Antiqua" w:cs="Arial"/>
          <w:b/>
          <w:color w:val="000000" w:themeColor="text1"/>
          <w:sz w:val="24"/>
          <w:szCs w:val="24"/>
        </w:rPr>
        <w:t>Table 2</w:t>
      </w:r>
      <w:r w:rsidR="00602A50" w:rsidRPr="00750D5C">
        <w:rPr>
          <w:rFonts w:ascii="Book Antiqua" w:hAnsi="Book Antiqua" w:cs="Arial"/>
          <w:b/>
          <w:color w:val="000000" w:themeColor="text1"/>
          <w:sz w:val="24"/>
          <w:szCs w:val="24"/>
        </w:rPr>
        <w:t xml:space="preserve"> </w:t>
      </w:r>
      <w:r w:rsidR="00554750" w:rsidRPr="00750D5C">
        <w:rPr>
          <w:rFonts w:ascii="Book Antiqua" w:hAnsi="Book Antiqua" w:cs="Arial"/>
          <w:b/>
          <w:color w:val="000000" w:themeColor="text1"/>
          <w:sz w:val="24"/>
          <w:szCs w:val="24"/>
        </w:rPr>
        <w:t>Primer Sequence for Real-time RT-PCR analysis</w:t>
      </w:r>
    </w:p>
    <w:tbl>
      <w:tblPr>
        <w:tblW w:w="9000" w:type="dxa"/>
        <w:tblInd w:w="93" w:type="dxa"/>
        <w:tblLook w:val="04A0" w:firstRow="1" w:lastRow="0" w:firstColumn="1" w:lastColumn="0" w:noHBand="0" w:noVBand="1"/>
      </w:tblPr>
      <w:tblGrid>
        <w:gridCol w:w="1128"/>
        <w:gridCol w:w="1421"/>
        <w:gridCol w:w="3509"/>
        <w:gridCol w:w="3425"/>
      </w:tblGrid>
      <w:tr w:rsidR="00DD26A9" w:rsidRPr="00750D5C" w:rsidTr="00DD26A9">
        <w:trPr>
          <w:trHeight w:val="255"/>
        </w:trPr>
        <w:tc>
          <w:tcPr>
            <w:tcW w:w="1200" w:type="dxa"/>
            <w:tcBorders>
              <w:top w:val="single" w:sz="4" w:space="0" w:color="auto"/>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 </w:t>
            </w:r>
          </w:p>
        </w:tc>
        <w:tc>
          <w:tcPr>
            <w:tcW w:w="1540" w:type="dxa"/>
            <w:tcBorders>
              <w:top w:val="single" w:sz="4" w:space="0" w:color="auto"/>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proofErr w:type="spellStart"/>
            <w:r w:rsidRPr="00750D5C">
              <w:rPr>
                <w:rFonts w:ascii="Book Antiqua" w:eastAsia="宋体" w:hAnsi="Book Antiqua" w:cs="Arial"/>
                <w:color w:val="000000" w:themeColor="text1"/>
                <w:sz w:val="24"/>
                <w:szCs w:val="24"/>
              </w:rPr>
              <w:t>GenBank</w:t>
            </w:r>
            <w:proofErr w:type="spellEnd"/>
          </w:p>
        </w:tc>
        <w:tc>
          <w:tcPr>
            <w:tcW w:w="3040" w:type="dxa"/>
            <w:tcBorders>
              <w:top w:val="single" w:sz="4" w:space="0" w:color="auto"/>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 </w:t>
            </w:r>
          </w:p>
        </w:tc>
        <w:tc>
          <w:tcPr>
            <w:tcW w:w="3220" w:type="dxa"/>
            <w:tcBorders>
              <w:top w:val="single" w:sz="4" w:space="0" w:color="auto"/>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 </w:t>
            </w:r>
          </w:p>
        </w:tc>
      </w:tr>
      <w:tr w:rsidR="00DD26A9" w:rsidRPr="00750D5C" w:rsidTr="00DD26A9">
        <w:trPr>
          <w:trHeight w:val="270"/>
        </w:trPr>
        <w:tc>
          <w:tcPr>
            <w:tcW w:w="120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Gene</w:t>
            </w:r>
          </w:p>
        </w:tc>
        <w:tc>
          <w:tcPr>
            <w:tcW w:w="154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Number</w:t>
            </w:r>
          </w:p>
        </w:tc>
        <w:tc>
          <w:tcPr>
            <w:tcW w:w="304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b/>
                <w:bCs/>
                <w:color w:val="000000" w:themeColor="text1"/>
                <w:sz w:val="24"/>
                <w:szCs w:val="24"/>
              </w:rPr>
            </w:pPr>
            <w:r w:rsidRPr="00750D5C">
              <w:rPr>
                <w:rFonts w:ascii="Book Antiqua" w:eastAsia="宋体" w:hAnsi="Book Antiqua" w:cs="Arial"/>
                <w:b/>
                <w:bCs/>
                <w:color w:val="000000" w:themeColor="text1"/>
                <w:sz w:val="24"/>
                <w:szCs w:val="24"/>
              </w:rPr>
              <w:t>Forward</w:t>
            </w:r>
          </w:p>
        </w:tc>
        <w:tc>
          <w:tcPr>
            <w:tcW w:w="3220" w:type="dxa"/>
            <w:tcBorders>
              <w:top w:val="nil"/>
              <w:left w:val="nil"/>
              <w:bottom w:val="single" w:sz="8" w:space="0" w:color="auto"/>
              <w:right w:val="nil"/>
            </w:tcBorders>
            <w:shd w:val="clear" w:color="auto" w:fill="auto"/>
            <w:noWrap/>
            <w:vAlign w:val="bottom"/>
            <w:hideMark/>
          </w:tcPr>
          <w:p w:rsidR="00DD26A9" w:rsidRPr="00750D5C" w:rsidRDefault="00DD26A9" w:rsidP="008950CF">
            <w:pPr>
              <w:spacing w:after="0" w:line="360" w:lineRule="auto"/>
              <w:jc w:val="both"/>
              <w:rPr>
                <w:rFonts w:ascii="Book Antiqua" w:eastAsia="宋体" w:hAnsi="Book Antiqua" w:cs="Arial"/>
                <w:b/>
                <w:bCs/>
                <w:color w:val="000000" w:themeColor="text1"/>
                <w:sz w:val="24"/>
                <w:szCs w:val="24"/>
              </w:rPr>
            </w:pPr>
            <w:r w:rsidRPr="00750D5C">
              <w:rPr>
                <w:rFonts w:ascii="Book Antiqua" w:eastAsia="宋体" w:hAnsi="Book Antiqua" w:cs="Arial"/>
                <w:b/>
                <w:bCs/>
                <w:color w:val="000000" w:themeColor="text1"/>
                <w:sz w:val="24"/>
                <w:szCs w:val="24"/>
              </w:rPr>
              <w:t>Reverse</w:t>
            </w:r>
          </w:p>
        </w:tc>
      </w:tr>
      <w:tr w:rsidR="00DD26A9" w:rsidRPr="00750D5C" w:rsidTr="00DD26A9">
        <w:trPr>
          <w:trHeight w:val="255"/>
        </w:trPr>
        <w:tc>
          <w:tcPr>
            <w:tcW w:w="1200" w:type="dxa"/>
            <w:tcBorders>
              <w:top w:val="nil"/>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proofErr w:type="spellStart"/>
            <w:r w:rsidRPr="00750D5C">
              <w:rPr>
                <w:rFonts w:ascii="Book Antiqua" w:eastAsia="宋体" w:hAnsi="Book Antiqua" w:cs="Arial"/>
                <w:i/>
                <w:iCs/>
                <w:color w:val="000000" w:themeColor="text1"/>
                <w:sz w:val="24"/>
                <w:szCs w:val="24"/>
              </w:rPr>
              <w:t>AhR</w:t>
            </w:r>
            <w:proofErr w:type="spellEnd"/>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NM_001621</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CTGCCTTTCCCACAAGATGT</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AGTTATCCTGGCCTCCGTTT</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CAR</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NM_005122</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CTTCTCTCCTGACCGACCTG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AGGCCTAGCAACTTCGCATA</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CYP1A2</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NM_000761</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GGACAGCACTTCCCTGAGAG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GAGGCAGTCTCCACGAACTC</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CYP2B6</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NM_000767</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TCCAGTCTCAGCTCCCAAGT</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CTGGCCAACATGTCCCTACT</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CYP2C9</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NM_000771</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CCACATGCCCTACACAGATG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TGCCCTTGGGAATGAGATAG</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CYP2C19</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NM_000769</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CAACAACCCTCGGGACTTTA</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GTCTCTGTCCCAGCTCCAAG</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CYP2D6</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NM_000106</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CAGAGATGGAGAAGGCCAAG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AGAACAGGTCAGCCACCACT</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CYP2E1</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NM_000773</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CCCAAAGGATATCGACCTCA</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AGGGTGTCCTCCACACACTC</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CYP3A4</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NM_017460</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ACCGTGACCCAAAGTACTGG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GTTTCTGGGTCCACTTCCAA</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CYP3A5</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NM_000777</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GGAGATGTTCCCCATCATTG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GCCCCAAAGATGTCTTTCAA</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CYP3A7</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NM_000765</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GAAACACAGATCCCCCTGAA</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AGGGAAATCAGGCTCCACTT</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CYP4A11</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NM_000778</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CACCACAACCCAAAAGTGTG</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ATTGTTTCCCGATGCAGTTC</w:t>
            </w:r>
          </w:p>
        </w:tc>
      </w:tr>
      <w:tr w:rsidR="00DD26A9" w:rsidRPr="00750D5C" w:rsidTr="00DD26A9">
        <w:trPr>
          <w:trHeight w:val="255"/>
        </w:trPr>
        <w:tc>
          <w:tcPr>
            <w:tcW w:w="1200" w:type="dxa"/>
            <w:tcBorders>
              <w:top w:val="nil"/>
              <w:left w:val="nil"/>
              <w:bottom w:val="nil"/>
              <w:right w:val="nil"/>
            </w:tcBorders>
            <w:shd w:val="clear" w:color="auto" w:fill="auto"/>
            <w:noWrap/>
            <w:vAlign w:val="bottom"/>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lastRenderedPageBreak/>
              <w:t>FXR</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NM_005123</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ATTTTGACGGAAATGGCAAC</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AGACCCTTTCAGCAAAGCAA</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GADPH</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NM_002046</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ACAGTCAGCCGCATCTTCTT</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ACGACCAAATCCGTTGACTC</w:t>
            </w:r>
          </w:p>
        </w:tc>
      </w:tr>
      <w:tr w:rsidR="00DD26A9" w:rsidRPr="00750D5C" w:rsidTr="00DD26A9">
        <w:trPr>
          <w:trHeight w:val="255"/>
        </w:trPr>
        <w:tc>
          <w:tcPr>
            <w:tcW w:w="120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PPARα</w:t>
            </w:r>
          </w:p>
        </w:tc>
        <w:tc>
          <w:tcPr>
            <w:tcW w:w="15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Y07619</w:t>
            </w:r>
          </w:p>
        </w:tc>
        <w:tc>
          <w:tcPr>
            <w:tcW w:w="304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ACGATTCGACTCAAGCTGGT</w:t>
            </w:r>
          </w:p>
        </w:tc>
        <w:tc>
          <w:tcPr>
            <w:tcW w:w="3220" w:type="dxa"/>
            <w:tcBorders>
              <w:top w:val="nil"/>
              <w:left w:val="nil"/>
              <w:bottom w:val="nil"/>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GTTGTGTGACATCCCGACAG</w:t>
            </w:r>
          </w:p>
        </w:tc>
      </w:tr>
      <w:tr w:rsidR="00DD26A9" w:rsidRPr="00750D5C" w:rsidTr="00DD26A9">
        <w:trPr>
          <w:trHeight w:val="270"/>
        </w:trPr>
        <w:tc>
          <w:tcPr>
            <w:tcW w:w="120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i/>
                <w:iCs/>
                <w:color w:val="000000" w:themeColor="text1"/>
                <w:sz w:val="24"/>
                <w:szCs w:val="24"/>
              </w:rPr>
            </w:pPr>
            <w:r w:rsidRPr="00750D5C">
              <w:rPr>
                <w:rFonts w:ascii="Book Antiqua" w:eastAsia="宋体" w:hAnsi="Book Antiqua" w:cs="Arial"/>
                <w:i/>
                <w:iCs/>
                <w:color w:val="000000" w:themeColor="text1"/>
                <w:sz w:val="24"/>
                <w:szCs w:val="24"/>
              </w:rPr>
              <w:t>PXR</w:t>
            </w:r>
          </w:p>
        </w:tc>
        <w:tc>
          <w:tcPr>
            <w:tcW w:w="154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NM_005123</w:t>
            </w:r>
          </w:p>
        </w:tc>
        <w:tc>
          <w:tcPr>
            <w:tcW w:w="304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GGAATGTTGGCTGAATGCTT</w:t>
            </w:r>
          </w:p>
        </w:tc>
        <w:tc>
          <w:tcPr>
            <w:tcW w:w="3220" w:type="dxa"/>
            <w:tcBorders>
              <w:top w:val="nil"/>
              <w:left w:val="nil"/>
              <w:bottom w:val="single" w:sz="8" w:space="0" w:color="auto"/>
              <w:right w:val="nil"/>
            </w:tcBorders>
            <w:shd w:val="clear" w:color="auto" w:fill="auto"/>
            <w:noWrap/>
            <w:vAlign w:val="center"/>
            <w:hideMark/>
          </w:tcPr>
          <w:p w:rsidR="00DD26A9" w:rsidRPr="00750D5C" w:rsidRDefault="00DD26A9" w:rsidP="008950CF">
            <w:pPr>
              <w:spacing w:after="0" w:line="360" w:lineRule="auto"/>
              <w:jc w:val="both"/>
              <w:rPr>
                <w:rFonts w:ascii="Book Antiqua" w:eastAsia="宋体" w:hAnsi="Book Antiqua" w:cs="Arial"/>
                <w:color w:val="000000" w:themeColor="text1"/>
                <w:sz w:val="24"/>
                <w:szCs w:val="24"/>
              </w:rPr>
            </w:pPr>
            <w:r w:rsidRPr="00750D5C">
              <w:rPr>
                <w:rFonts w:ascii="Book Antiqua" w:eastAsia="宋体" w:hAnsi="Book Antiqua" w:cs="Arial"/>
                <w:color w:val="000000" w:themeColor="text1"/>
                <w:sz w:val="24"/>
                <w:szCs w:val="24"/>
              </w:rPr>
              <w:t>CTGCATGCTGCTTCACATTT</w:t>
            </w:r>
          </w:p>
        </w:tc>
      </w:tr>
    </w:tbl>
    <w:p w:rsidR="00A04685" w:rsidRPr="00750D5C" w:rsidRDefault="00A04685" w:rsidP="008950CF">
      <w:pPr>
        <w:spacing w:after="0" w:line="360" w:lineRule="auto"/>
        <w:jc w:val="both"/>
        <w:rPr>
          <w:rFonts w:ascii="Book Antiqua" w:hAnsi="Book Antiqua" w:cs="Arial"/>
          <w:color w:val="000000" w:themeColor="text1"/>
          <w:sz w:val="24"/>
          <w:szCs w:val="24"/>
        </w:rPr>
      </w:pPr>
    </w:p>
    <w:p w:rsidR="00A04685" w:rsidRPr="00750D5C" w:rsidRDefault="00A04685" w:rsidP="008950CF">
      <w:pPr>
        <w:spacing w:after="0" w:line="360" w:lineRule="auto"/>
        <w:jc w:val="both"/>
        <w:rPr>
          <w:rFonts w:ascii="Book Antiqua" w:hAnsi="Book Antiqua" w:cs="Arial"/>
          <w:color w:val="000000" w:themeColor="text1"/>
          <w:sz w:val="24"/>
          <w:szCs w:val="24"/>
        </w:rPr>
      </w:pPr>
      <w:r w:rsidRPr="00750D5C">
        <w:rPr>
          <w:rFonts w:ascii="Book Antiqua" w:hAnsi="Book Antiqua" w:cs="Arial"/>
          <w:color w:val="000000" w:themeColor="text1"/>
          <w:sz w:val="24"/>
          <w:szCs w:val="24"/>
        </w:rPr>
        <w:br w:type="page"/>
      </w:r>
    </w:p>
    <w:p w:rsidR="008E73BB" w:rsidRPr="00750D5C" w:rsidRDefault="000A560B" w:rsidP="008950CF">
      <w:pPr>
        <w:spacing w:after="0" w:line="360" w:lineRule="auto"/>
        <w:jc w:val="both"/>
        <w:rPr>
          <w:rFonts w:ascii="Book Antiqua" w:hAnsi="Book Antiqua" w:cs="Arial"/>
          <w:b/>
          <w:color w:val="000000" w:themeColor="text1"/>
          <w:sz w:val="24"/>
          <w:szCs w:val="24"/>
        </w:rPr>
      </w:pPr>
      <w:r w:rsidRPr="00750D5C">
        <w:rPr>
          <w:rFonts w:ascii="Book Antiqua" w:hAnsi="Book Antiqua" w:cs="Arial"/>
          <w:b/>
          <w:color w:val="000000" w:themeColor="text1"/>
          <w:sz w:val="24"/>
          <w:szCs w:val="24"/>
        </w:rPr>
        <w:lastRenderedPageBreak/>
        <w:t>Table 3</w:t>
      </w:r>
      <w:r w:rsidR="00602A50" w:rsidRPr="00750D5C">
        <w:rPr>
          <w:rFonts w:ascii="Book Antiqua" w:hAnsi="Book Antiqua" w:cs="Arial"/>
          <w:b/>
          <w:color w:val="000000" w:themeColor="text1"/>
          <w:sz w:val="24"/>
          <w:szCs w:val="24"/>
        </w:rPr>
        <w:t xml:space="preserve"> </w:t>
      </w:r>
      <w:r w:rsidR="008E73BB" w:rsidRPr="00750D5C">
        <w:rPr>
          <w:rFonts w:ascii="Book Antiqua" w:hAnsi="Book Antiqua" w:cs="Arial"/>
          <w:b/>
          <w:color w:val="000000" w:themeColor="text1"/>
          <w:sz w:val="24"/>
          <w:szCs w:val="24"/>
        </w:rPr>
        <w:t xml:space="preserve">mRNA expression of </w:t>
      </w:r>
      <w:r w:rsidRPr="00750D5C">
        <w:rPr>
          <w:rFonts w:ascii="Book Antiqua" w:hAnsi="Book Antiqua" w:cs="Arial"/>
          <w:b/>
          <w:color w:val="000000" w:themeColor="text1"/>
          <w:sz w:val="24"/>
          <w:szCs w:val="24"/>
        </w:rPr>
        <w:t>Cytochrome P450 enzymes</w:t>
      </w:r>
      <w:r w:rsidR="008E73BB" w:rsidRPr="00750D5C">
        <w:rPr>
          <w:rFonts w:ascii="Book Antiqua" w:hAnsi="Book Antiqua" w:cs="Arial"/>
          <w:b/>
          <w:color w:val="000000" w:themeColor="text1"/>
          <w:sz w:val="24"/>
          <w:szCs w:val="24"/>
        </w:rPr>
        <w:t xml:space="preserve"> and corresponding nuclear receptors </w:t>
      </w:r>
    </w:p>
    <w:p w:rsidR="008E73BB" w:rsidRPr="00750D5C" w:rsidRDefault="008E73BB" w:rsidP="008950CF">
      <w:pPr>
        <w:pBdr>
          <w:top w:val="single" w:sz="6" w:space="1" w:color="auto"/>
          <w:bottom w:val="single" w:sz="6" w:space="1" w:color="auto"/>
        </w:pBdr>
        <w:spacing w:after="0" w:line="360" w:lineRule="auto"/>
        <w:jc w:val="both"/>
        <w:rPr>
          <w:rFonts w:ascii="Book Antiqua" w:hAnsi="Book Antiqua"/>
          <w:color w:val="000000" w:themeColor="text1"/>
          <w:sz w:val="24"/>
          <w:szCs w:val="24"/>
          <w:u w:val="single"/>
        </w:rPr>
      </w:pPr>
      <w:r w:rsidRPr="00750D5C">
        <w:rPr>
          <w:rFonts w:ascii="Book Antiqua" w:hAnsi="Book Antiqua"/>
          <w:color w:val="000000" w:themeColor="text1"/>
          <w:sz w:val="24"/>
          <w:szCs w:val="24"/>
        </w:rPr>
        <w:tab/>
      </w:r>
      <w:r w:rsidRPr="00750D5C">
        <w:rPr>
          <w:rFonts w:ascii="Book Antiqua" w:hAnsi="Book Antiqua"/>
          <w:color w:val="000000" w:themeColor="text1"/>
          <w:sz w:val="24"/>
          <w:szCs w:val="24"/>
        </w:rPr>
        <w:tab/>
      </w:r>
      <w:r w:rsidRPr="00750D5C">
        <w:rPr>
          <w:rFonts w:ascii="Book Antiqua" w:hAnsi="Book Antiqua"/>
          <w:color w:val="000000" w:themeColor="text1"/>
          <w:sz w:val="24"/>
          <w:szCs w:val="24"/>
          <w:u w:val="single"/>
        </w:rPr>
        <w:t>Normal liver (</w:t>
      </w:r>
      <w:r w:rsidR="00F75230" w:rsidRPr="00750D5C">
        <w:rPr>
          <w:rFonts w:ascii="Book Antiqua" w:hAnsi="Book Antiqua"/>
          <w:i/>
          <w:color w:val="000000" w:themeColor="text1"/>
          <w:sz w:val="24"/>
          <w:szCs w:val="24"/>
          <w:u w:val="single"/>
        </w:rPr>
        <w:t>n =</w:t>
      </w:r>
      <w:r w:rsidRPr="00750D5C">
        <w:rPr>
          <w:rFonts w:ascii="Book Antiqua" w:hAnsi="Book Antiqua"/>
          <w:color w:val="000000" w:themeColor="text1"/>
          <w:sz w:val="24"/>
          <w:szCs w:val="24"/>
          <w:u w:val="single"/>
        </w:rPr>
        <w:t xml:space="preserve"> 35)</w:t>
      </w:r>
      <w:r w:rsidRPr="00750D5C">
        <w:rPr>
          <w:rFonts w:ascii="Book Antiqua" w:hAnsi="Book Antiqua"/>
          <w:color w:val="000000" w:themeColor="text1"/>
          <w:sz w:val="24"/>
          <w:szCs w:val="24"/>
          <w:u w:val="single"/>
        </w:rPr>
        <w:tab/>
      </w:r>
      <w:r w:rsidRPr="00750D5C">
        <w:rPr>
          <w:rFonts w:ascii="Book Antiqua" w:hAnsi="Book Antiqua"/>
          <w:color w:val="000000" w:themeColor="text1"/>
          <w:sz w:val="24"/>
          <w:szCs w:val="24"/>
        </w:rPr>
        <w:tab/>
      </w:r>
      <w:r w:rsidRPr="00750D5C">
        <w:rPr>
          <w:rFonts w:ascii="Book Antiqua" w:hAnsi="Book Antiqua"/>
          <w:color w:val="000000" w:themeColor="text1"/>
          <w:sz w:val="24"/>
          <w:szCs w:val="24"/>
        </w:rPr>
        <w:tab/>
      </w:r>
      <w:r w:rsidRPr="00750D5C">
        <w:rPr>
          <w:rFonts w:ascii="Book Antiqua" w:hAnsi="Book Antiqua"/>
          <w:color w:val="000000" w:themeColor="text1"/>
          <w:sz w:val="24"/>
          <w:szCs w:val="24"/>
        </w:rPr>
        <w:tab/>
      </w:r>
      <w:r w:rsidRPr="00750D5C">
        <w:rPr>
          <w:rFonts w:ascii="Book Antiqua" w:hAnsi="Book Antiqua"/>
          <w:color w:val="000000" w:themeColor="text1"/>
          <w:sz w:val="24"/>
          <w:szCs w:val="24"/>
          <w:u w:val="single"/>
        </w:rPr>
        <w:t>End-stage</w:t>
      </w:r>
      <w:r w:rsidR="00602A50" w:rsidRPr="00750D5C">
        <w:rPr>
          <w:rFonts w:ascii="Book Antiqua" w:hAnsi="Book Antiqua"/>
          <w:color w:val="000000" w:themeColor="text1"/>
          <w:sz w:val="24"/>
          <w:szCs w:val="24"/>
          <w:u w:val="single"/>
        </w:rPr>
        <w:t xml:space="preserve"> </w:t>
      </w:r>
      <w:r w:rsidRPr="00750D5C">
        <w:rPr>
          <w:rFonts w:ascii="Book Antiqua" w:hAnsi="Book Antiqua"/>
          <w:color w:val="000000" w:themeColor="text1"/>
          <w:sz w:val="24"/>
          <w:szCs w:val="24"/>
          <w:u w:val="single"/>
        </w:rPr>
        <w:t>livers (</w:t>
      </w:r>
      <w:r w:rsidR="00F75230" w:rsidRPr="00750D5C">
        <w:rPr>
          <w:rFonts w:ascii="Book Antiqua" w:hAnsi="Book Antiqua"/>
          <w:i/>
          <w:color w:val="000000" w:themeColor="text1"/>
          <w:sz w:val="24"/>
          <w:szCs w:val="24"/>
          <w:u w:val="single"/>
        </w:rPr>
        <w:t>n =</w:t>
      </w:r>
      <w:r w:rsidRPr="00750D5C">
        <w:rPr>
          <w:rFonts w:ascii="Book Antiqua" w:hAnsi="Book Antiqua"/>
          <w:color w:val="000000" w:themeColor="text1"/>
          <w:sz w:val="24"/>
          <w:szCs w:val="24"/>
          <w:u w:val="single"/>
        </w:rPr>
        <w:t xml:space="preserve"> 93)</w:t>
      </w:r>
    </w:p>
    <w:p w:rsidR="008E73BB" w:rsidRPr="00750D5C" w:rsidRDefault="008E73BB" w:rsidP="008950CF">
      <w:pPr>
        <w:pBdr>
          <w:top w:val="single" w:sz="6" w:space="1" w:color="auto"/>
          <w:bottom w:val="single" w:sz="6" w:space="1" w:color="auto"/>
        </w:pBdr>
        <w:spacing w:after="0" w:line="360" w:lineRule="auto"/>
        <w:jc w:val="both"/>
        <w:rPr>
          <w:rFonts w:ascii="Book Antiqua" w:hAnsi="Book Antiqua"/>
          <w:color w:val="000000" w:themeColor="text1"/>
          <w:sz w:val="24"/>
          <w:szCs w:val="24"/>
        </w:rPr>
      </w:pPr>
      <w:r w:rsidRPr="00750D5C">
        <w:rPr>
          <w:rFonts w:ascii="Book Antiqua" w:hAnsi="Book Antiqua"/>
          <w:color w:val="000000" w:themeColor="text1"/>
          <w:sz w:val="24"/>
          <w:szCs w:val="24"/>
        </w:rPr>
        <w:t>Gene</w:t>
      </w:r>
      <w:r w:rsidRPr="00750D5C">
        <w:rPr>
          <w:rFonts w:ascii="Book Antiqua" w:hAnsi="Book Antiqua"/>
          <w:color w:val="000000" w:themeColor="text1"/>
          <w:sz w:val="24"/>
          <w:szCs w:val="24"/>
        </w:rPr>
        <w:tab/>
      </w:r>
      <w:r w:rsidRPr="00750D5C">
        <w:rPr>
          <w:rFonts w:ascii="Book Antiqua" w:hAnsi="Book Antiqua"/>
          <w:i/>
          <w:color w:val="000000" w:themeColor="text1"/>
          <w:sz w:val="24"/>
          <w:szCs w:val="24"/>
        </w:rPr>
        <w:t>n</w:t>
      </w:r>
      <w:r w:rsidRPr="00750D5C">
        <w:rPr>
          <w:rFonts w:ascii="Book Antiqua" w:hAnsi="Book Antiqua"/>
          <w:color w:val="000000" w:themeColor="text1"/>
          <w:sz w:val="24"/>
          <w:szCs w:val="24"/>
        </w:rPr>
        <w:tab/>
        <w:t>Expression%</w:t>
      </w:r>
      <w:r w:rsidRPr="00750D5C">
        <w:rPr>
          <w:rFonts w:ascii="Book Antiqua" w:hAnsi="Book Antiqua"/>
          <w:color w:val="000000" w:themeColor="text1"/>
          <w:sz w:val="24"/>
          <w:szCs w:val="24"/>
        </w:rPr>
        <w:tab/>
        <w:t>-fold</w:t>
      </w:r>
      <w:r w:rsidRPr="00750D5C">
        <w:rPr>
          <w:rFonts w:ascii="Book Antiqua" w:hAnsi="Book Antiqua"/>
          <w:color w:val="000000" w:themeColor="text1"/>
          <w:sz w:val="24"/>
          <w:szCs w:val="24"/>
        </w:rPr>
        <w:tab/>
        <w:t xml:space="preserve">Mean </w:t>
      </w:r>
      <w:r w:rsidRPr="00750D5C">
        <w:rPr>
          <w:rFonts w:ascii="Book Antiqua" w:hAnsi="Book Antiqua" w:cstheme="minorHAnsi"/>
          <w:color w:val="000000" w:themeColor="text1"/>
          <w:sz w:val="24"/>
          <w:szCs w:val="24"/>
        </w:rPr>
        <w:t>±</w:t>
      </w:r>
      <w:r w:rsidR="00864EC0" w:rsidRPr="00750D5C">
        <w:rPr>
          <w:rFonts w:ascii="Book Antiqua" w:hAnsi="Book Antiqua"/>
          <w:color w:val="000000" w:themeColor="text1"/>
          <w:sz w:val="24"/>
          <w:szCs w:val="24"/>
        </w:rPr>
        <w:t xml:space="preserve"> SE</w:t>
      </w:r>
      <w:r w:rsidRPr="00750D5C">
        <w:rPr>
          <w:rFonts w:ascii="Book Antiqua" w:hAnsi="Book Antiqua"/>
          <w:color w:val="000000" w:themeColor="text1"/>
          <w:sz w:val="24"/>
          <w:szCs w:val="24"/>
        </w:rPr>
        <w:tab/>
        <w:t xml:space="preserve"> Expression%</w:t>
      </w:r>
      <w:r w:rsidRPr="00750D5C">
        <w:rPr>
          <w:rFonts w:ascii="Book Antiqua" w:hAnsi="Book Antiqua"/>
          <w:color w:val="000000" w:themeColor="text1"/>
          <w:sz w:val="24"/>
          <w:szCs w:val="24"/>
        </w:rPr>
        <w:tab/>
        <w:t>-fold</w:t>
      </w:r>
      <w:r w:rsidRPr="00750D5C">
        <w:rPr>
          <w:rFonts w:ascii="Book Antiqua" w:hAnsi="Book Antiqua"/>
          <w:color w:val="000000" w:themeColor="text1"/>
          <w:sz w:val="24"/>
          <w:szCs w:val="24"/>
        </w:rPr>
        <w:tab/>
        <w:t xml:space="preserve">Mean </w:t>
      </w:r>
      <w:r w:rsidRPr="00750D5C">
        <w:rPr>
          <w:rFonts w:ascii="Book Antiqua" w:hAnsi="Book Antiqua" w:cstheme="minorHAnsi"/>
          <w:color w:val="000000" w:themeColor="text1"/>
          <w:sz w:val="24"/>
          <w:szCs w:val="24"/>
        </w:rPr>
        <w:t>±</w:t>
      </w:r>
      <w:r w:rsidR="00864EC0" w:rsidRPr="00750D5C">
        <w:rPr>
          <w:rFonts w:ascii="Book Antiqua" w:hAnsi="Book Antiqua"/>
          <w:color w:val="000000" w:themeColor="text1"/>
          <w:sz w:val="24"/>
          <w:szCs w:val="24"/>
        </w:rPr>
        <w:t xml:space="preserve"> SE</w:t>
      </w:r>
    </w:p>
    <w:p w:rsidR="008E73BB" w:rsidRPr="00750D5C" w:rsidRDefault="008E73BB" w:rsidP="008950CF">
      <w:pPr>
        <w:spacing w:after="0" w:line="360" w:lineRule="auto"/>
        <w:jc w:val="both"/>
        <w:rPr>
          <w:rFonts w:ascii="Book Antiqua" w:hAnsi="Book Antiqua"/>
          <w:color w:val="000000" w:themeColor="text1"/>
          <w:sz w:val="24"/>
          <w:szCs w:val="24"/>
        </w:rPr>
      </w:pPr>
      <w:proofErr w:type="spellStart"/>
      <w:r w:rsidRPr="00750D5C">
        <w:rPr>
          <w:rFonts w:ascii="Book Antiqua" w:hAnsi="Book Antiqua"/>
          <w:i/>
          <w:color w:val="000000" w:themeColor="text1"/>
          <w:sz w:val="24"/>
          <w:szCs w:val="24"/>
        </w:rPr>
        <w:t>AhR</w:t>
      </w:r>
      <w:proofErr w:type="spellEnd"/>
      <w:r w:rsidRPr="00750D5C">
        <w:rPr>
          <w:rFonts w:ascii="Book Antiqua" w:hAnsi="Book Antiqua"/>
          <w:color w:val="000000" w:themeColor="text1"/>
          <w:sz w:val="24"/>
          <w:szCs w:val="24"/>
        </w:rPr>
        <w:tab/>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5.52-27.1</w:t>
      </w:r>
      <w:r w:rsidR="00C54CE4" w:rsidRPr="00750D5C">
        <w:rPr>
          <w:rFonts w:ascii="Book Antiqua" w:hAnsi="Book Antiqua"/>
          <w:color w:val="000000" w:themeColor="text1"/>
          <w:sz w:val="24"/>
          <w:szCs w:val="24"/>
        </w:rPr>
        <w:tab/>
        <w:t>4.91</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14.7</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C54CE4" w:rsidRPr="00750D5C">
        <w:rPr>
          <w:rFonts w:ascii="Book Antiqua" w:hAnsi="Book Antiqua" w:cstheme="minorHAnsi"/>
          <w:color w:val="000000" w:themeColor="text1"/>
          <w:sz w:val="24"/>
          <w:szCs w:val="24"/>
        </w:rPr>
        <w:t>0.74</w:t>
      </w:r>
      <w:r w:rsidRPr="00750D5C">
        <w:rPr>
          <w:rFonts w:ascii="Book Antiqua" w:hAnsi="Book Antiqua" w:cstheme="minorHAnsi"/>
          <w:color w:val="000000" w:themeColor="text1"/>
          <w:sz w:val="24"/>
          <w:szCs w:val="24"/>
        </w:rPr>
        <w:tab/>
      </w:r>
      <w:r w:rsidR="00C54CE4" w:rsidRPr="00750D5C">
        <w:rPr>
          <w:rFonts w:ascii="Book Antiqua" w:hAnsi="Book Antiqua" w:cstheme="minorHAnsi"/>
          <w:color w:val="000000" w:themeColor="text1"/>
          <w:sz w:val="24"/>
          <w:szCs w:val="24"/>
        </w:rPr>
        <w:t>2.71</w:t>
      </w:r>
      <w:r w:rsidRPr="00750D5C">
        <w:rPr>
          <w:rFonts w:ascii="Book Antiqua" w:hAnsi="Book Antiqua"/>
          <w:color w:val="000000" w:themeColor="text1"/>
          <w:sz w:val="24"/>
          <w:szCs w:val="24"/>
        </w:rPr>
        <w:t>-128</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47.2</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17.4</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w:t>
      </w:r>
      <w:r w:rsidRPr="00750D5C">
        <w:rPr>
          <w:rFonts w:ascii="Book Antiqua" w:hAnsi="Book Antiqua"/>
          <w:color w:val="000000" w:themeColor="text1"/>
          <w:sz w:val="24"/>
          <w:szCs w:val="24"/>
        </w:rPr>
        <w:t xml:space="preserve"> </w:t>
      </w:r>
      <w:r w:rsidR="00C54CE4" w:rsidRPr="00750D5C">
        <w:rPr>
          <w:rFonts w:ascii="Book Antiqua" w:hAnsi="Book Antiqua"/>
          <w:color w:val="000000" w:themeColor="text1"/>
          <w:sz w:val="24"/>
          <w:szCs w:val="24"/>
        </w:rPr>
        <w:t>1.52</w:t>
      </w:r>
    </w:p>
    <w:p w:rsidR="008E73BB" w:rsidRPr="00750D5C" w:rsidRDefault="008E73BB" w:rsidP="008950CF">
      <w:pPr>
        <w:spacing w:after="0" w:line="360" w:lineRule="auto"/>
        <w:jc w:val="both"/>
        <w:rPr>
          <w:rFonts w:ascii="Book Antiqua" w:hAnsi="Book Antiqua"/>
          <w:color w:val="000000" w:themeColor="text1"/>
          <w:sz w:val="24"/>
          <w:szCs w:val="24"/>
        </w:rPr>
      </w:pPr>
      <w:r w:rsidRPr="00750D5C">
        <w:rPr>
          <w:rFonts w:ascii="Book Antiqua" w:hAnsi="Book Antiqua"/>
          <w:i/>
          <w:color w:val="000000" w:themeColor="text1"/>
          <w:sz w:val="24"/>
          <w:szCs w:val="24"/>
        </w:rPr>
        <w:t>CYP1A2</w:t>
      </w:r>
      <w:r w:rsidR="008B638C">
        <w:rPr>
          <w:rFonts w:ascii="Book Antiqua" w:hAnsi="Book Antiqua"/>
          <w:color w:val="000000" w:themeColor="text1"/>
          <w:sz w:val="24"/>
          <w:szCs w:val="24"/>
        </w:rPr>
        <w:tab/>
      </w:r>
      <w:r w:rsidR="00C54CE4" w:rsidRPr="00750D5C">
        <w:rPr>
          <w:rFonts w:ascii="Book Antiqua" w:hAnsi="Book Antiqua"/>
          <w:color w:val="000000" w:themeColor="text1"/>
          <w:sz w:val="24"/>
          <w:szCs w:val="24"/>
        </w:rPr>
        <w:t>20.5</w:t>
      </w:r>
      <w:r w:rsidRPr="00750D5C">
        <w:rPr>
          <w:rFonts w:ascii="Book Antiqua" w:hAnsi="Book Antiqua"/>
          <w:color w:val="000000" w:themeColor="text1"/>
          <w:sz w:val="24"/>
          <w:szCs w:val="24"/>
        </w:rPr>
        <w:t>-</w:t>
      </w:r>
      <w:r w:rsidR="00C54CE4" w:rsidRPr="00750D5C">
        <w:rPr>
          <w:rFonts w:ascii="Book Antiqua" w:hAnsi="Book Antiqua"/>
          <w:color w:val="000000" w:themeColor="text1"/>
          <w:sz w:val="24"/>
          <w:szCs w:val="24"/>
        </w:rPr>
        <w:t>537</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26.2</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234</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C54CE4" w:rsidRPr="00750D5C">
        <w:rPr>
          <w:rFonts w:ascii="Book Antiqua" w:hAnsi="Book Antiqua" w:cstheme="minorHAnsi"/>
          <w:color w:val="000000" w:themeColor="text1"/>
          <w:sz w:val="24"/>
          <w:szCs w:val="24"/>
        </w:rPr>
        <w:t>94.6</w:t>
      </w:r>
      <w:r w:rsidRPr="00750D5C">
        <w:rPr>
          <w:rFonts w:ascii="Book Antiqua" w:hAnsi="Book Antiqua" w:cstheme="minorHAnsi"/>
          <w:color w:val="000000" w:themeColor="text1"/>
          <w:sz w:val="24"/>
          <w:szCs w:val="24"/>
        </w:rPr>
        <w:tab/>
      </w:r>
      <w:r w:rsidR="00C54CE4" w:rsidRPr="00750D5C">
        <w:rPr>
          <w:rFonts w:ascii="Book Antiqua" w:hAnsi="Book Antiqua" w:cstheme="minorHAnsi"/>
          <w:color w:val="000000" w:themeColor="text1"/>
          <w:sz w:val="24"/>
          <w:szCs w:val="24"/>
        </w:rPr>
        <w:t>0.78</w:t>
      </w:r>
      <w:r w:rsidRPr="00750D5C">
        <w:rPr>
          <w:rFonts w:ascii="Book Antiqua" w:hAnsi="Book Antiqua"/>
          <w:color w:val="000000" w:themeColor="text1"/>
          <w:sz w:val="24"/>
          <w:szCs w:val="24"/>
        </w:rPr>
        <w:t>-</w:t>
      </w:r>
      <w:r w:rsidR="00C54CE4" w:rsidRPr="00750D5C">
        <w:rPr>
          <w:rFonts w:ascii="Book Antiqua" w:hAnsi="Book Antiqua"/>
          <w:color w:val="000000" w:themeColor="text1"/>
          <w:sz w:val="24"/>
          <w:szCs w:val="24"/>
        </w:rPr>
        <w:t>175</w:t>
      </w:r>
      <w:r w:rsidR="00C54CE4" w:rsidRPr="00750D5C">
        <w:rPr>
          <w:rFonts w:ascii="Book Antiqua" w:hAnsi="Book Antiqua"/>
          <w:color w:val="000000" w:themeColor="text1"/>
          <w:sz w:val="24"/>
          <w:szCs w:val="24"/>
        </w:rPr>
        <w:tab/>
        <w:t>224</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136</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C54CE4" w:rsidRPr="00750D5C">
        <w:rPr>
          <w:rFonts w:ascii="Book Antiqua" w:hAnsi="Book Antiqua" w:cstheme="minorHAnsi"/>
          <w:color w:val="000000" w:themeColor="text1"/>
          <w:sz w:val="24"/>
          <w:szCs w:val="24"/>
        </w:rPr>
        <w:t>23.9</w:t>
      </w:r>
      <w:r w:rsidR="00485F99" w:rsidRPr="00750D5C">
        <w:rPr>
          <w:rFonts w:ascii="Book Antiqua" w:hAnsi="Book Antiqua" w:hint="eastAsia"/>
          <w:color w:val="000000" w:themeColor="text1"/>
          <w:sz w:val="24"/>
          <w:szCs w:val="24"/>
          <w:vertAlign w:val="superscript"/>
        </w:rPr>
        <w:t>a</w:t>
      </w:r>
    </w:p>
    <w:p w:rsidR="008E73BB" w:rsidRPr="00750D5C" w:rsidRDefault="008E73BB" w:rsidP="008950CF">
      <w:pPr>
        <w:spacing w:after="0" w:line="360" w:lineRule="auto"/>
        <w:jc w:val="both"/>
        <w:rPr>
          <w:rFonts w:ascii="Book Antiqua" w:hAnsi="Book Antiqua"/>
          <w:color w:val="000000" w:themeColor="text1"/>
          <w:sz w:val="24"/>
          <w:szCs w:val="24"/>
        </w:rPr>
      </w:pPr>
      <w:r w:rsidRPr="00750D5C">
        <w:rPr>
          <w:rFonts w:ascii="Book Antiqua" w:hAnsi="Book Antiqua"/>
          <w:i/>
          <w:color w:val="000000" w:themeColor="text1"/>
          <w:sz w:val="24"/>
          <w:szCs w:val="24"/>
        </w:rPr>
        <w:t>CAR</w:t>
      </w:r>
      <w:r w:rsidRPr="00750D5C">
        <w:rPr>
          <w:rFonts w:ascii="Book Antiqua" w:hAnsi="Book Antiqua"/>
          <w:color w:val="000000" w:themeColor="text1"/>
          <w:sz w:val="24"/>
          <w:szCs w:val="24"/>
        </w:rPr>
        <w:tab/>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0.55</w:t>
      </w:r>
      <w:r w:rsidRPr="00750D5C">
        <w:rPr>
          <w:rFonts w:ascii="Book Antiqua" w:hAnsi="Book Antiqua"/>
          <w:color w:val="000000" w:themeColor="text1"/>
          <w:sz w:val="24"/>
          <w:szCs w:val="24"/>
        </w:rPr>
        <w:t>-</w:t>
      </w:r>
      <w:r w:rsidR="00C54CE4" w:rsidRPr="00750D5C">
        <w:rPr>
          <w:rFonts w:ascii="Book Antiqua" w:hAnsi="Book Antiqua"/>
          <w:color w:val="000000" w:themeColor="text1"/>
          <w:sz w:val="24"/>
          <w:szCs w:val="24"/>
        </w:rPr>
        <w:t>14.1</w:t>
      </w:r>
      <w:r w:rsidR="00C54CE4" w:rsidRPr="00750D5C">
        <w:rPr>
          <w:rFonts w:ascii="Book Antiqua" w:hAnsi="Book Antiqua"/>
          <w:color w:val="000000" w:themeColor="text1"/>
          <w:sz w:val="24"/>
          <w:szCs w:val="24"/>
        </w:rPr>
        <w:tab/>
        <w:t xml:space="preserve"> 25.6</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7.87</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0.5</w:t>
      </w:r>
      <w:r w:rsidR="00C54CE4" w:rsidRPr="00750D5C">
        <w:rPr>
          <w:rFonts w:ascii="Book Antiqua" w:hAnsi="Book Antiqua" w:cstheme="minorHAnsi"/>
          <w:color w:val="000000" w:themeColor="text1"/>
          <w:sz w:val="24"/>
          <w:szCs w:val="24"/>
        </w:rPr>
        <w:t>0</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0.21</w:t>
      </w:r>
      <w:r w:rsidRPr="00750D5C">
        <w:rPr>
          <w:rFonts w:ascii="Book Antiqua" w:hAnsi="Book Antiqua"/>
          <w:color w:val="000000" w:themeColor="text1"/>
          <w:sz w:val="24"/>
          <w:szCs w:val="24"/>
        </w:rPr>
        <w:t>-</w:t>
      </w:r>
      <w:r w:rsidR="00C54CE4" w:rsidRPr="00750D5C">
        <w:rPr>
          <w:rFonts w:ascii="Book Antiqua" w:hAnsi="Book Antiqua"/>
          <w:color w:val="000000" w:themeColor="text1"/>
          <w:sz w:val="24"/>
          <w:szCs w:val="24"/>
        </w:rPr>
        <w:t>293</w:t>
      </w:r>
      <w:r w:rsidRPr="00750D5C">
        <w:rPr>
          <w:rFonts w:ascii="Book Antiqua" w:hAnsi="Book Antiqua"/>
          <w:color w:val="000000" w:themeColor="text1"/>
          <w:sz w:val="24"/>
          <w:szCs w:val="24"/>
        </w:rPr>
        <w:tab/>
      </w:r>
      <w:r w:rsidR="00641050" w:rsidRPr="00750D5C">
        <w:rPr>
          <w:rFonts w:ascii="Book Antiqua" w:hAnsi="Book Antiqua"/>
          <w:color w:val="000000" w:themeColor="text1"/>
          <w:sz w:val="24"/>
          <w:szCs w:val="24"/>
        </w:rPr>
        <w:t>1395</w:t>
      </w:r>
      <w:r w:rsidRPr="00750D5C">
        <w:rPr>
          <w:rFonts w:ascii="Book Antiqua" w:hAnsi="Book Antiqua"/>
          <w:color w:val="000000" w:themeColor="text1"/>
          <w:sz w:val="24"/>
          <w:szCs w:val="24"/>
        </w:rPr>
        <w:tab/>
      </w:r>
      <w:r w:rsidR="00C54CE4" w:rsidRPr="00750D5C">
        <w:rPr>
          <w:rFonts w:ascii="Book Antiqua" w:hAnsi="Book Antiqua"/>
          <w:color w:val="000000" w:themeColor="text1"/>
          <w:sz w:val="24"/>
          <w:szCs w:val="24"/>
        </w:rPr>
        <w:t>7.73</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9E6010" w:rsidRPr="00750D5C">
        <w:rPr>
          <w:rFonts w:ascii="Book Antiqua" w:hAnsi="Book Antiqua" w:cstheme="minorHAnsi"/>
          <w:color w:val="000000" w:themeColor="text1"/>
          <w:sz w:val="24"/>
          <w:szCs w:val="24"/>
        </w:rPr>
        <w:t>0.86</w:t>
      </w:r>
    </w:p>
    <w:p w:rsidR="008E73BB" w:rsidRPr="00750D5C" w:rsidRDefault="008E73BB" w:rsidP="008950CF">
      <w:pPr>
        <w:spacing w:after="0" w:line="360" w:lineRule="auto"/>
        <w:jc w:val="both"/>
        <w:rPr>
          <w:rFonts w:ascii="Book Antiqua" w:hAnsi="Book Antiqua"/>
          <w:color w:val="000000" w:themeColor="text1"/>
          <w:sz w:val="24"/>
          <w:szCs w:val="24"/>
        </w:rPr>
      </w:pPr>
      <w:r w:rsidRPr="00750D5C">
        <w:rPr>
          <w:rFonts w:ascii="Book Antiqua" w:hAnsi="Book Antiqua"/>
          <w:i/>
          <w:color w:val="000000" w:themeColor="text1"/>
          <w:sz w:val="24"/>
          <w:szCs w:val="24"/>
        </w:rPr>
        <w:t>CYP2B6</w:t>
      </w:r>
      <w:r w:rsidR="008B638C">
        <w:rPr>
          <w:rFonts w:ascii="Book Antiqua" w:hAnsi="Book Antiqua"/>
          <w:color w:val="000000" w:themeColor="text1"/>
          <w:sz w:val="24"/>
          <w:szCs w:val="24"/>
        </w:rPr>
        <w:tab/>
      </w:r>
      <w:r w:rsidR="00354083" w:rsidRPr="00750D5C">
        <w:rPr>
          <w:rFonts w:ascii="Book Antiqua" w:hAnsi="Book Antiqua"/>
          <w:color w:val="000000" w:themeColor="text1"/>
          <w:sz w:val="24"/>
          <w:szCs w:val="24"/>
        </w:rPr>
        <w:t>1.31</w:t>
      </w:r>
      <w:r w:rsidRPr="00750D5C">
        <w:rPr>
          <w:rFonts w:ascii="Book Antiqua" w:hAnsi="Book Antiqua"/>
          <w:color w:val="000000" w:themeColor="text1"/>
          <w:sz w:val="24"/>
          <w:szCs w:val="24"/>
        </w:rPr>
        <w:t>-10</w:t>
      </w:r>
      <w:r w:rsidR="00354083" w:rsidRPr="00750D5C">
        <w:rPr>
          <w:rFonts w:ascii="Book Antiqua" w:hAnsi="Book Antiqua"/>
          <w:color w:val="000000" w:themeColor="text1"/>
          <w:sz w:val="24"/>
          <w:szCs w:val="24"/>
        </w:rPr>
        <w:t>2</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77.9</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17.1</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354083" w:rsidRPr="00750D5C">
        <w:rPr>
          <w:rFonts w:ascii="Book Antiqua" w:hAnsi="Book Antiqua" w:cstheme="minorHAnsi"/>
          <w:color w:val="000000" w:themeColor="text1"/>
          <w:sz w:val="24"/>
          <w:szCs w:val="24"/>
        </w:rPr>
        <w:t>2.74</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0.81</w:t>
      </w:r>
      <w:r w:rsidRPr="00750D5C">
        <w:rPr>
          <w:rFonts w:ascii="Book Antiqua" w:hAnsi="Book Antiqua"/>
          <w:color w:val="000000" w:themeColor="text1"/>
          <w:sz w:val="24"/>
          <w:szCs w:val="24"/>
        </w:rPr>
        <w:t>-</w:t>
      </w:r>
      <w:r w:rsidR="00354083" w:rsidRPr="00750D5C">
        <w:rPr>
          <w:rFonts w:ascii="Book Antiqua" w:hAnsi="Book Antiqua"/>
          <w:color w:val="000000" w:themeColor="text1"/>
          <w:sz w:val="24"/>
          <w:szCs w:val="24"/>
        </w:rPr>
        <w:t>128</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158</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27.2</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354083" w:rsidRPr="00750D5C">
        <w:rPr>
          <w:rFonts w:ascii="Book Antiqua" w:hAnsi="Book Antiqua" w:cstheme="minorHAnsi"/>
          <w:color w:val="000000" w:themeColor="text1"/>
          <w:sz w:val="24"/>
          <w:szCs w:val="24"/>
        </w:rPr>
        <w:t>2.77</w:t>
      </w:r>
      <w:r w:rsidR="00485F99" w:rsidRPr="00750D5C">
        <w:rPr>
          <w:rFonts w:ascii="Book Antiqua" w:hAnsi="Book Antiqua" w:hint="eastAsia"/>
          <w:color w:val="000000" w:themeColor="text1"/>
          <w:sz w:val="24"/>
          <w:szCs w:val="24"/>
          <w:vertAlign w:val="superscript"/>
        </w:rPr>
        <w:t>a</w:t>
      </w:r>
    </w:p>
    <w:p w:rsidR="008E73BB"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CYP2C9</w:t>
      </w:r>
      <w:r w:rsidR="008B638C">
        <w:rPr>
          <w:rFonts w:ascii="Book Antiqua" w:hAnsi="Book Antiqua"/>
          <w:color w:val="000000" w:themeColor="text1"/>
          <w:sz w:val="24"/>
          <w:szCs w:val="24"/>
        </w:rPr>
        <w:tab/>
      </w:r>
      <w:r w:rsidR="00354083" w:rsidRPr="00750D5C">
        <w:rPr>
          <w:rFonts w:ascii="Book Antiqua" w:hAnsi="Book Antiqua"/>
          <w:color w:val="000000" w:themeColor="text1"/>
          <w:sz w:val="24"/>
          <w:szCs w:val="24"/>
        </w:rPr>
        <w:t>14.4</w:t>
      </w:r>
      <w:r w:rsidRPr="00750D5C">
        <w:rPr>
          <w:rFonts w:ascii="Book Antiqua" w:hAnsi="Book Antiqua"/>
          <w:color w:val="000000" w:themeColor="text1"/>
          <w:sz w:val="24"/>
          <w:szCs w:val="24"/>
        </w:rPr>
        <w:t>-</w:t>
      </w:r>
      <w:r w:rsidR="00354083" w:rsidRPr="00750D5C">
        <w:rPr>
          <w:rFonts w:ascii="Book Antiqua" w:hAnsi="Book Antiqua"/>
          <w:color w:val="000000" w:themeColor="text1"/>
          <w:sz w:val="24"/>
          <w:szCs w:val="24"/>
        </w:rPr>
        <w:t>1544</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107</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786</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354083" w:rsidRPr="00750D5C">
        <w:rPr>
          <w:rFonts w:ascii="Book Antiqua" w:hAnsi="Book Antiqua" w:cstheme="minorHAnsi"/>
          <w:color w:val="000000" w:themeColor="text1"/>
          <w:sz w:val="24"/>
          <w:szCs w:val="24"/>
        </w:rPr>
        <w:t>57.9</w:t>
      </w:r>
      <w:r w:rsidRPr="00750D5C">
        <w:rPr>
          <w:rFonts w:ascii="Book Antiqua" w:hAnsi="Book Antiqua" w:cstheme="minorHAnsi"/>
          <w:color w:val="000000" w:themeColor="text1"/>
          <w:sz w:val="24"/>
          <w:szCs w:val="24"/>
        </w:rPr>
        <w:tab/>
      </w:r>
      <w:r w:rsidR="00354083" w:rsidRPr="00750D5C">
        <w:rPr>
          <w:rFonts w:ascii="Book Antiqua" w:hAnsi="Book Antiqua" w:cstheme="minorHAnsi"/>
          <w:color w:val="000000" w:themeColor="text1"/>
          <w:sz w:val="24"/>
          <w:szCs w:val="24"/>
        </w:rPr>
        <w:t>3.74</w:t>
      </w:r>
      <w:r w:rsidRPr="00750D5C">
        <w:rPr>
          <w:rFonts w:ascii="Book Antiqua" w:hAnsi="Book Antiqua"/>
          <w:color w:val="000000" w:themeColor="text1"/>
          <w:sz w:val="24"/>
          <w:szCs w:val="24"/>
        </w:rPr>
        <w:t>-</w:t>
      </w:r>
      <w:r w:rsidR="00354083" w:rsidRPr="00750D5C">
        <w:rPr>
          <w:rFonts w:ascii="Book Antiqua" w:hAnsi="Book Antiqua"/>
          <w:color w:val="000000" w:themeColor="text1"/>
          <w:sz w:val="24"/>
          <w:szCs w:val="24"/>
        </w:rPr>
        <w:t>1486</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387</w:t>
      </w:r>
      <w:r w:rsidRPr="00750D5C">
        <w:rPr>
          <w:rFonts w:ascii="Book Antiqua" w:hAnsi="Book Antiqua"/>
          <w:color w:val="000000" w:themeColor="text1"/>
          <w:sz w:val="24"/>
          <w:szCs w:val="24"/>
        </w:rPr>
        <w:tab/>
      </w:r>
      <w:r w:rsidR="00354083" w:rsidRPr="00750D5C">
        <w:rPr>
          <w:rFonts w:ascii="Book Antiqua" w:hAnsi="Book Antiqua"/>
          <w:color w:val="000000" w:themeColor="text1"/>
          <w:sz w:val="24"/>
          <w:szCs w:val="24"/>
        </w:rPr>
        <w:t>418</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354083" w:rsidRPr="00750D5C">
        <w:rPr>
          <w:rFonts w:ascii="Book Antiqua" w:hAnsi="Book Antiqua" w:cstheme="minorHAnsi"/>
          <w:color w:val="000000" w:themeColor="text1"/>
          <w:sz w:val="24"/>
          <w:szCs w:val="24"/>
        </w:rPr>
        <w:t>34.8</w:t>
      </w:r>
      <w:r w:rsidR="00485F99" w:rsidRPr="00750D5C">
        <w:rPr>
          <w:rFonts w:ascii="Book Antiqua" w:hAnsi="Book Antiqua" w:hint="eastAsia"/>
          <w:color w:val="000000" w:themeColor="text1"/>
          <w:sz w:val="24"/>
          <w:szCs w:val="24"/>
          <w:vertAlign w:val="superscript"/>
        </w:rPr>
        <w:t>a</w:t>
      </w:r>
    </w:p>
    <w:p w:rsidR="008E73BB"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CYP2C19</w:t>
      </w:r>
      <w:r w:rsidRPr="00750D5C">
        <w:rPr>
          <w:rFonts w:ascii="Book Antiqua" w:hAnsi="Book Antiqua"/>
          <w:color w:val="000000" w:themeColor="text1"/>
          <w:sz w:val="24"/>
          <w:szCs w:val="24"/>
        </w:rPr>
        <w:tab/>
      </w:r>
      <w:r w:rsidR="00F335A0" w:rsidRPr="00750D5C">
        <w:rPr>
          <w:rFonts w:ascii="Book Antiqua" w:hAnsi="Book Antiqua"/>
          <w:color w:val="000000" w:themeColor="text1"/>
          <w:sz w:val="24"/>
          <w:szCs w:val="24"/>
        </w:rPr>
        <w:t>49.6</w:t>
      </w:r>
      <w:r w:rsidRPr="00750D5C">
        <w:rPr>
          <w:rFonts w:ascii="Book Antiqua" w:hAnsi="Book Antiqua"/>
          <w:color w:val="000000" w:themeColor="text1"/>
          <w:sz w:val="24"/>
          <w:szCs w:val="24"/>
        </w:rPr>
        <w:t>-</w:t>
      </w:r>
      <w:r w:rsidR="00F335A0" w:rsidRPr="00750D5C">
        <w:rPr>
          <w:rFonts w:ascii="Book Antiqua" w:hAnsi="Book Antiqua"/>
          <w:color w:val="000000" w:themeColor="text1"/>
          <w:sz w:val="24"/>
          <w:szCs w:val="24"/>
        </w:rPr>
        <w:t>1254</w:t>
      </w:r>
      <w:r w:rsidRPr="00750D5C">
        <w:rPr>
          <w:rFonts w:ascii="Book Antiqua" w:hAnsi="Book Antiqua"/>
          <w:color w:val="000000" w:themeColor="text1"/>
          <w:sz w:val="24"/>
          <w:szCs w:val="24"/>
        </w:rPr>
        <w:tab/>
      </w:r>
      <w:r w:rsidR="00F335A0" w:rsidRPr="00750D5C">
        <w:rPr>
          <w:rFonts w:ascii="Book Antiqua" w:hAnsi="Book Antiqua"/>
          <w:color w:val="000000" w:themeColor="text1"/>
          <w:sz w:val="24"/>
          <w:szCs w:val="24"/>
        </w:rPr>
        <w:t>25.2</w:t>
      </w:r>
      <w:r w:rsidRPr="00750D5C">
        <w:rPr>
          <w:rFonts w:ascii="Book Antiqua" w:hAnsi="Book Antiqua"/>
          <w:color w:val="000000" w:themeColor="text1"/>
          <w:sz w:val="24"/>
          <w:szCs w:val="24"/>
        </w:rPr>
        <w:tab/>
      </w:r>
      <w:r w:rsidR="00F335A0" w:rsidRPr="00750D5C">
        <w:rPr>
          <w:rFonts w:ascii="Book Antiqua" w:hAnsi="Book Antiqua"/>
          <w:color w:val="000000" w:themeColor="text1"/>
          <w:sz w:val="24"/>
          <w:szCs w:val="24"/>
        </w:rPr>
        <w:t>594</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F335A0" w:rsidRPr="00750D5C">
        <w:rPr>
          <w:rFonts w:ascii="Book Antiqua" w:hAnsi="Book Antiqua" w:cstheme="minorHAnsi"/>
          <w:color w:val="000000" w:themeColor="text1"/>
          <w:sz w:val="24"/>
          <w:szCs w:val="24"/>
        </w:rPr>
        <w:t>40.2</w:t>
      </w:r>
      <w:r w:rsidRPr="00750D5C">
        <w:rPr>
          <w:rFonts w:ascii="Book Antiqua" w:hAnsi="Book Antiqua" w:cstheme="minorHAnsi"/>
          <w:color w:val="000000" w:themeColor="text1"/>
          <w:sz w:val="24"/>
          <w:szCs w:val="24"/>
        </w:rPr>
        <w:tab/>
      </w:r>
      <w:r w:rsidR="00F335A0" w:rsidRPr="00750D5C">
        <w:rPr>
          <w:rFonts w:ascii="Book Antiqua" w:hAnsi="Book Antiqua" w:cstheme="minorHAnsi"/>
          <w:color w:val="000000" w:themeColor="text1"/>
          <w:sz w:val="24"/>
          <w:szCs w:val="24"/>
        </w:rPr>
        <w:t>1.75</w:t>
      </w:r>
      <w:r w:rsidRPr="00750D5C">
        <w:rPr>
          <w:rFonts w:ascii="Book Antiqua" w:hAnsi="Book Antiqua"/>
          <w:color w:val="000000" w:themeColor="text1"/>
          <w:sz w:val="24"/>
          <w:szCs w:val="24"/>
        </w:rPr>
        <w:t>-</w:t>
      </w:r>
      <w:r w:rsidR="00F335A0" w:rsidRPr="00750D5C">
        <w:rPr>
          <w:rFonts w:ascii="Book Antiqua" w:hAnsi="Book Antiqua"/>
          <w:color w:val="000000" w:themeColor="text1"/>
          <w:sz w:val="24"/>
          <w:szCs w:val="24"/>
        </w:rPr>
        <w:t>1379</w:t>
      </w:r>
      <w:r w:rsidRPr="00750D5C">
        <w:rPr>
          <w:rFonts w:ascii="Book Antiqua" w:hAnsi="Book Antiqua"/>
          <w:color w:val="000000" w:themeColor="text1"/>
          <w:sz w:val="24"/>
          <w:szCs w:val="24"/>
        </w:rPr>
        <w:tab/>
      </w:r>
      <w:r w:rsidR="00F335A0" w:rsidRPr="00750D5C">
        <w:rPr>
          <w:rFonts w:ascii="Book Antiqua" w:hAnsi="Book Antiqua"/>
          <w:color w:val="000000" w:themeColor="text1"/>
          <w:sz w:val="24"/>
          <w:szCs w:val="24"/>
        </w:rPr>
        <w:t>788</w:t>
      </w:r>
      <w:r w:rsidR="00F335A0" w:rsidRPr="00750D5C">
        <w:rPr>
          <w:rFonts w:ascii="Book Antiqua" w:hAnsi="Book Antiqua"/>
          <w:color w:val="000000" w:themeColor="text1"/>
          <w:sz w:val="24"/>
          <w:szCs w:val="24"/>
        </w:rPr>
        <w:tab/>
        <w:t>256</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F335A0" w:rsidRPr="00750D5C">
        <w:rPr>
          <w:rFonts w:ascii="Book Antiqua" w:hAnsi="Book Antiqua" w:cstheme="minorHAnsi"/>
          <w:color w:val="000000" w:themeColor="text1"/>
          <w:sz w:val="24"/>
          <w:szCs w:val="24"/>
        </w:rPr>
        <w:t>23.9</w:t>
      </w:r>
      <w:r w:rsidR="00485F99" w:rsidRPr="00750D5C">
        <w:rPr>
          <w:rFonts w:ascii="Book Antiqua" w:hAnsi="Book Antiqua" w:hint="eastAsia"/>
          <w:color w:val="000000" w:themeColor="text1"/>
          <w:sz w:val="24"/>
          <w:szCs w:val="24"/>
          <w:vertAlign w:val="superscript"/>
        </w:rPr>
        <w:t>a</w:t>
      </w:r>
    </w:p>
    <w:p w:rsidR="00F335A0"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cstheme="minorHAnsi"/>
          <w:i/>
          <w:color w:val="000000" w:themeColor="text1"/>
          <w:sz w:val="24"/>
          <w:szCs w:val="24"/>
        </w:rPr>
        <w:t>CYP2D6</w:t>
      </w:r>
      <w:r w:rsidR="008B638C">
        <w:rPr>
          <w:rFonts w:ascii="Book Antiqua" w:hAnsi="Book Antiqua" w:cstheme="minorHAnsi"/>
          <w:color w:val="000000" w:themeColor="text1"/>
          <w:sz w:val="24"/>
          <w:szCs w:val="24"/>
        </w:rPr>
        <w:tab/>
      </w:r>
      <w:r w:rsidR="00584EBB" w:rsidRPr="00750D5C">
        <w:rPr>
          <w:rFonts w:ascii="Book Antiqua" w:hAnsi="Book Antiqua" w:cstheme="minorHAnsi"/>
          <w:color w:val="000000" w:themeColor="text1"/>
          <w:sz w:val="24"/>
          <w:szCs w:val="24"/>
        </w:rPr>
        <w:t>10.7</w:t>
      </w:r>
      <w:r w:rsidR="00F335A0" w:rsidRPr="00750D5C">
        <w:rPr>
          <w:rFonts w:ascii="Book Antiqua" w:hAnsi="Book Antiqua"/>
          <w:color w:val="000000" w:themeColor="text1"/>
          <w:sz w:val="24"/>
          <w:szCs w:val="24"/>
        </w:rPr>
        <w:t>-</w:t>
      </w:r>
      <w:r w:rsidR="00584EBB" w:rsidRPr="00750D5C">
        <w:rPr>
          <w:rFonts w:ascii="Book Antiqua" w:hAnsi="Book Antiqua"/>
          <w:color w:val="000000" w:themeColor="text1"/>
          <w:sz w:val="24"/>
          <w:szCs w:val="24"/>
        </w:rPr>
        <w:t>316</w:t>
      </w:r>
      <w:r w:rsidR="00F335A0" w:rsidRPr="00750D5C">
        <w:rPr>
          <w:rFonts w:ascii="Book Antiqua" w:hAnsi="Book Antiqua"/>
          <w:color w:val="000000" w:themeColor="text1"/>
          <w:sz w:val="24"/>
          <w:szCs w:val="24"/>
        </w:rPr>
        <w:tab/>
      </w:r>
      <w:r w:rsidR="00584EBB" w:rsidRPr="00750D5C">
        <w:rPr>
          <w:rFonts w:ascii="Book Antiqua" w:hAnsi="Book Antiqua"/>
          <w:color w:val="000000" w:themeColor="text1"/>
          <w:sz w:val="24"/>
          <w:szCs w:val="24"/>
        </w:rPr>
        <w:t>29.5</w:t>
      </w:r>
      <w:r w:rsidR="00F335A0" w:rsidRPr="00750D5C">
        <w:rPr>
          <w:rFonts w:ascii="Book Antiqua" w:hAnsi="Book Antiqua"/>
          <w:color w:val="000000" w:themeColor="text1"/>
          <w:sz w:val="24"/>
          <w:szCs w:val="24"/>
        </w:rPr>
        <w:tab/>
      </w:r>
      <w:r w:rsidR="00584EBB" w:rsidRPr="00750D5C">
        <w:rPr>
          <w:rFonts w:ascii="Book Antiqua" w:hAnsi="Book Antiqua"/>
          <w:color w:val="000000" w:themeColor="text1"/>
          <w:sz w:val="24"/>
          <w:szCs w:val="24"/>
        </w:rPr>
        <w:t>149</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584EBB" w:rsidRPr="00750D5C">
        <w:rPr>
          <w:rFonts w:ascii="Book Antiqua" w:hAnsi="Book Antiqua" w:cstheme="minorHAnsi"/>
          <w:color w:val="000000" w:themeColor="text1"/>
          <w:sz w:val="24"/>
          <w:szCs w:val="24"/>
        </w:rPr>
        <w:t>12.2</w:t>
      </w:r>
      <w:r w:rsidR="00F335A0" w:rsidRPr="00750D5C">
        <w:rPr>
          <w:rFonts w:ascii="Book Antiqua" w:hAnsi="Book Antiqua" w:cstheme="minorHAnsi"/>
          <w:color w:val="000000" w:themeColor="text1"/>
          <w:sz w:val="24"/>
          <w:szCs w:val="24"/>
        </w:rPr>
        <w:tab/>
      </w:r>
      <w:r w:rsidR="00584EBB" w:rsidRPr="00750D5C">
        <w:rPr>
          <w:rFonts w:ascii="Book Antiqua" w:hAnsi="Book Antiqua" w:cstheme="minorHAnsi"/>
          <w:color w:val="000000" w:themeColor="text1"/>
          <w:sz w:val="24"/>
          <w:szCs w:val="24"/>
        </w:rPr>
        <w:t>4.31</w:t>
      </w:r>
      <w:r w:rsidR="00F335A0" w:rsidRPr="00750D5C">
        <w:rPr>
          <w:rFonts w:ascii="Book Antiqua" w:hAnsi="Book Antiqua"/>
          <w:color w:val="000000" w:themeColor="text1"/>
          <w:sz w:val="24"/>
          <w:szCs w:val="24"/>
        </w:rPr>
        <w:t>-</w:t>
      </w:r>
      <w:r w:rsidR="00584EBB" w:rsidRPr="00750D5C">
        <w:rPr>
          <w:rFonts w:ascii="Book Antiqua" w:hAnsi="Book Antiqua"/>
          <w:color w:val="000000" w:themeColor="text1"/>
          <w:sz w:val="24"/>
          <w:szCs w:val="24"/>
        </w:rPr>
        <w:t>930</w:t>
      </w:r>
      <w:r w:rsidR="00F335A0" w:rsidRPr="00750D5C">
        <w:rPr>
          <w:rFonts w:ascii="Book Antiqua" w:hAnsi="Book Antiqua"/>
          <w:color w:val="000000" w:themeColor="text1"/>
          <w:sz w:val="24"/>
          <w:szCs w:val="24"/>
        </w:rPr>
        <w:tab/>
      </w:r>
      <w:r w:rsidR="00584EBB" w:rsidRPr="00750D5C">
        <w:rPr>
          <w:rFonts w:ascii="Book Antiqua" w:hAnsi="Book Antiqua"/>
          <w:color w:val="000000" w:themeColor="text1"/>
          <w:sz w:val="24"/>
          <w:szCs w:val="24"/>
        </w:rPr>
        <w:t>216</w:t>
      </w:r>
      <w:r w:rsidR="00F335A0" w:rsidRPr="00750D5C">
        <w:rPr>
          <w:rFonts w:ascii="Book Antiqua" w:hAnsi="Book Antiqua"/>
          <w:color w:val="000000" w:themeColor="text1"/>
          <w:sz w:val="24"/>
          <w:szCs w:val="24"/>
        </w:rPr>
        <w:tab/>
      </w:r>
      <w:r w:rsidR="00584EBB" w:rsidRPr="00750D5C">
        <w:rPr>
          <w:rFonts w:ascii="Book Antiqua" w:hAnsi="Book Antiqua"/>
          <w:color w:val="000000" w:themeColor="text1"/>
          <w:sz w:val="24"/>
          <w:szCs w:val="24"/>
        </w:rPr>
        <w:t>156</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584EBB" w:rsidRPr="00750D5C">
        <w:rPr>
          <w:rFonts w:ascii="Book Antiqua" w:hAnsi="Book Antiqua" w:cstheme="minorHAnsi"/>
          <w:color w:val="000000" w:themeColor="text1"/>
          <w:sz w:val="24"/>
          <w:szCs w:val="24"/>
        </w:rPr>
        <w:t>15.6</w:t>
      </w:r>
    </w:p>
    <w:p w:rsidR="00F335A0"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cstheme="minorHAnsi"/>
          <w:i/>
          <w:color w:val="000000" w:themeColor="text1"/>
          <w:sz w:val="24"/>
          <w:szCs w:val="24"/>
        </w:rPr>
        <w:t>CYP2E1</w:t>
      </w:r>
      <w:r w:rsidR="008B638C">
        <w:rPr>
          <w:rFonts w:ascii="Book Antiqua" w:hAnsi="Book Antiqua" w:cstheme="minorHAnsi"/>
          <w:color w:val="000000" w:themeColor="text1"/>
          <w:sz w:val="24"/>
          <w:szCs w:val="24"/>
        </w:rPr>
        <w:tab/>
      </w:r>
      <w:r w:rsidR="00584EBB" w:rsidRPr="00750D5C">
        <w:rPr>
          <w:rFonts w:ascii="Book Antiqua" w:hAnsi="Book Antiqua" w:cstheme="minorHAnsi"/>
          <w:color w:val="000000" w:themeColor="text1"/>
          <w:sz w:val="24"/>
          <w:szCs w:val="24"/>
        </w:rPr>
        <w:t>210</w:t>
      </w:r>
      <w:r w:rsidR="00584EBB" w:rsidRPr="00750D5C">
        <w:rPr>
          <w:rFonts w:ascii="Book Antiqua" w:hAnsi="Book Antiqua"/>
          <w:color w:val="000000" w:themeColor="text1"/>
          <w:sz w:val="24"/>
          <w:szCs w:val="24"/>
        </w:rPr>
        <w:t>-3577</w:t>
      </w:r>
      <w:r w:rsidR="00584EBB" w:rsidRPr="00750D5C">
        <w:rPr>
          <w:rFonts w:ascii="Book Antiqua" w:hAnsi="Book Antiqua"/>
          <w:color w:val="000000" w:themeColor="text1"/>
          <w:sz w:val="24"/>
          <w:szCs w:val="24"/>
        </w:rPr>
        <w:tab/>
        <w:t>17.2</w:t>
      </w:r>
      <w:r w:rsidR="00584EBB" w:rsidRPr="00750D5C">
        <w:rPr>
          <w:rFonts w:ascii="Book Antiqua" w:hAnsi="Book Antiqua"/>
          <w:color w:val="000000" w:themeColor="text1"/>
          <w:sz w:val="24"/>
          <w:szCs w:val="24"/>
        </w:rPr>
        <w:tab/>
        <w:t xml:space="preserve">1708 </w:t>
      </w:r>
      <w:r w:rsidR="00584EBB" w:rsidRPr="00750D5C">
        <w:rPr>
          <w:rFonts w:ascii="Book Antiqua" w:hAnsi="Book Antiqua" w:cstheme="minorHAnsi"/>
          <w:color w:val="000000" w:themeColor="text1"/>
          <w:sz w:val="24"/>
          <w:szCs w:val="24"/>
        </w:rPr>
        <w:t>± 115</w:t>
      </w:r>
      <w:r w:rsidR="00F335A0" w:rsidRPr="00750D5C">
        <w:rPr>
          <w:rFonts w:ascii="Book Antiqua" w:hAnsi="Book Antiqua" w:cstheme="minorHAnsi"/>
          <w:color w:val="000000" w:themeColor="text1"/>
          <w:sz w:val="24"/>
          <w:szCs w:val="24"/>
        </w:rPr>
        <w:tab/>
      </w:r>
      <w:r w:rsidR="00584EBB" w:rsidRPr="00750D5C">
        <w:rPr>
          <w:rFonts w:ascii="Book Antiqua" w:hAnsi="Book Antiqua" w:cstheme="minorHAnsi"/>
          <w:color w:val="000000" w:themeColor="text1"/>
          <w:sz w:val="24"/>
          <w:szCs w:val="24"/>
        </w:rPr>
        <w:t>17.7</w:t>
      </w:r>
      <w:r w:rsidR="00584EBB" w:rsidRPr="00750D5C">
        <w:rPr>
          <w:rFonts w:ascii="Book Antiqua" w:hAnsi="Book Antiqua"/>
          <w:color w:val="000000" w:themeColor="text1"/>
          <w:sz w:val="24"/>
          <w:szCs w:val="24"/>
        </w:rPr>
        <w:t>-4373</w:t>
      </w:r>
      <w:r w:rsidR="00584EBB" w:rsidRPr="00750D5C">
        <w:rPr>
          <w:rFonts w:ascii="Book Antiqua" w:hAnsi="Book Antiqua"/>
          <w:color w:val="000000" w:themeColor="text1"/>
          <w:sz w:val="24"/>
          <w:szCs w:val="24"/>
        </w:rPr>
        <w:tab/>
        <w:t>247</w:t>
      </w:r>
      <w:r w:rsidR="00584EBB" w:rsidRPr="00750D5C">
        <w:rPr>
          <w:rFonts w:ascii="Book Antiqua" w:hAnsi="Book Antiqua"/>
          <w:color w:val="000000" w:themeColor="text1"/>
          <w:sz w:val="24"/>
          <w:szCs w:val="24"/>
        </w:rPr>
        <w:tab/>
        <w:t xml:space="preserve">990 </w:t>
      </w:r>
      <w:r w:rsidR="00584EBB" w:rsidRPr="00750D5C">
        <w:rPr>
          <w:rFonts w:ascii="Book Antiqua" w:hAnsi="Book Antiqua" w:cstheme="minorHAnsi"/>
          <w:color w:val="000000" w:themeColor="text1"/>
          <w:sz w:val="24"/>
          <w:szCs w:val="24"/>
        </w:rPr>
        <w:t>± 75.4</w:t>
      </w:r>
      <w:r w:rsidR="00485F99" w:rsidRPr="00750D5C">
        <w:rPr>
          <w:rFonts w:ascii="Book Antiqua" w:hAnsi="Book Antiqua" w:hint="eastAsia"/>
          <w:color w:val="000000" w:themeColor="text1"/>
          <w:sz w:val="24"/>
          <w:szCs w:val="24"/>
          <w:vertAlign w:val="superscript"/>
        </w:rPr>
        <w:t>a</w:t>
      </w:r>
    </w:p>
    <w:p w:rsidR="00584EBB"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cstheme="minorHAnsi"/>
          <w:i/>
          <w:color w:val="000000" w:themeColor="text1"/>
          <w:sz w:val="24"/>
          <w:szCs w:val="24"/>
        </w:rPr>
        <w:t>PXR</w:t>
      </w:r>
      <w:r w:rsidR="00F335A0" w:rsidRPr="00750D5C">
        <w:rPr>
          <w:rFonts w:ascii="Book Antiqua" w:hAnsi="Book Antiqua" w:cstheme="minorHAnsi"/>
          <w:i/>
          <w:color w:val="000000" w:themeColor="text1"/>
          <w:sz w:val="24"/>
          <w:szCs w:val="24"/>
        </w:rPr>
        <w:tab/>
      </w:r>
      <w:r w:rsidR="00F335A0" w:rsidRPr="00750D5C">
        <w:rPr>
          <w:rFonts w:ascii="Book Antiqua" w:hAnsi="Book Antiqua" w:cstheme="minorHAnsi"/>
          <w:color w:val="000000" w:themeColor="text1"/>
          <w:sz w:val="24"/>
          <w:szCs w:val="24"/>
        </w:rPr>
        <w:tab/>
      </w:r>
      <w:r w:rsidR="00BD59FB" w:rsidRPr="00750D5C">
        <w:rPr>
          <w:rFonts w:ascii="Book Antiqua" w:hAnsi="Book Antiqua" w:cstheme="minorHAnsi"/>
          <w:color w:val="000000" w:themeColor="text1"/>
          <w:sz w:val="24"/>
          <w:szCs w:val="24"/>
        </w:rPr>
        <w:t>14.2</w:t>
      </w:r>
      <w:r w:rsidR="00584EBB" w:rsidRPr="00750D5C">
        <w:rPr>
          <w:rFonts w:ascii="Book Antiqua" w:hAnsi="Book Antiqua"/>
          <w:color w:val="000000" w:themeColor="text1"/>
          <w:sz w:val="24"/>
          <w:szCs w:val="24"/>
        </w:rPr>
        <w:t>-</w:t>
      </w:r>
      <w:r w:rsidR="00BD59FB" w:rsidRPr="00750D5C">
        <w:rPr>
          <w:rFonts w:ascii="Book Antiqua" w:hAnsi="Book Antiqua"/>
          <w:color w:val="000000" w:themeColor="text1"/>
          <w:sz w:val="24"/>
          <w:szCs w:val="24"/>
        </w:rPr>
        <w:t>189</w:t>
      </w:r>
      <w:r w:rsidR="00584EBB" w:rsidRPr="00750D5C">
        <w:rPr>
          <w:rFonts w:ascii="Book Antiqua" w:hAnsi="Book Antiqua"/>
          <w:color w:val="000000" w:themeColor="text1"/>
          <w:sz w:val="24"/>
          <w:szCs w:val="24"/>
        </w:rPr>
        <w:tab/>
      </w:r>
      <w:r w:rsidR="00BD59FB" w:rsidRPr="00750D5C">
        <w:rPr>
          <w:rFonts w:ascii="Book Antiqua" w:hAnsi="Book Antiqua"/>
          <w:color w:val="000000" w:themeColor="text1"/>
          <w:sz w:val="24"/>
          <w:szCs w:val="24"/>
        </w:rPr>
        <w:t>13.3</w:t>
      </w:r>
      <w:r w:rsidR="00584EBB" w:rsidRPr="00750D5C">
        <w:rPr>
          <w:rFonts w:ascii="Book Antiqua" w:hAnsi="Book Antiqua"/>
          <w:color w:val="000000" w:themeColor="text1"/>
          <w:sz w:val="24"/>
          <w:szCs w:val="24"/>
        </w:rPr>
        <w:tab/>
      </w:r>
      <w:r w:rsidR="00BD59FB" w:rsidRPr="00750D5C">
        <w:rPr>
          <w:rFonts w:ascii="Book Antiqua" w:hAnsi="Book Antiqua"/>
          <w:color w:val="000000" w:themeColor="text1"/>
          <w:sz w:val="24"/>
          <w:szCs w:val="24"/>
        </w:rPr>
        <w:t>41.4</w:t>
      </w:r>
      <w:r w:rsidR="00584EBB" w:rsidRPr="00750D5C">
        <w:rPr>
          <w:rFonts w:ascii="Book Antiqua" w:hAnsi="Book Antiqua"/>
          <w:color w:val="000000" w:themeColor="text1"/>
          <w:sz w:val="24"/>
          <w:szCs w:val="24"/>
        </w:rPr>
        <w:t xml:space="preserve"> </w:t>
      </w:r>
      <w:r w:rsidR="00584EBB" w:rsidRPr="00750D5C">
        <w:rPr>
          <w:rFonts w:ascii="Book Antiqua" w:hAnsi="Book Antiqua" w:cstheme="minorHAnsi"/>
          <w:color w:val="000000" w:themeColor="text1"/>
          <w:sz w:val="24"/>
          <w:szCs w:val="24"/>
        </w:rPr>
        <w:t xml:space="preserve">± </w:t>
      </w:r>
      <w:r w:rsidR="00BD59FB" w:rsidRPr="00750D5C">
        <w:rPr>
          <w:rFonts w:ascii="Book Antiqua" w:hAnsi="Book Antiqua" w:cstheme="minorHAnsi"/>
          <w:color w:val="000000" w:themeColor="text1"/>
          <w:sz w:val="24"/>
          <w:szCs w:val="24"/>
        </w:rPr>
        <w:t>4.95</w:t>
      </w:r>
      <w:r w:rsidR="00584EBB" w:rsidRPr="00750D5C">
        <w:rPr>
          <w:rFonts w:ascii="Book Antiqua" w:hAnsi="Book Antiqua" w:cstheme="minorHAnsi"/>
          <w:color w:val="000000" w:themeColor="text1"/>
          <w:sz w:val="24"/>
          <w:szCs w:val="24"/>
        </w:rPr>
        <w:tab/>
      </w:r>
      <w:r w:rsidR="00BD59FB" w:rsidRPr="00750D5C">
        <w:rPr>
          <w:rFonts w:ascii="Book Antiqua" w:hAnsi="Book Antiqua" w:cstheme="minorHAnsi"/>
          <w:color w:val="000000" w:themeColor="text1"/>
          <w:sz w:val="24"/>
          <w:szCs w:val="24"/>
        </w:rPr>
        <w:t>3.01</w:t>
      </w:r>
      <w:r w:rsidR="00584EBB" w:rsidRPr="00750D5C">
        <w:rPr>
          <w:rFonts w:ascii="Book Antiqua" w:hAnsi="Book Antiqua"/>
          <w:color w:val="000000" w:themeColor="text1"/>
          <w:sz w:val="24"/>
          <w:szCs w:val="24"/>
        </w:rPr>
        <w:t>-</w:t>
      </w:r>
      <w:r w:rsidR="00BD59FB" w:rsidRPr="00750D5C">
        <w:rPr>
          <w:rFonts w:ascii="Book Antiqua" w:hAnsi="Book Antiqua"/>
          <w:color w:val="000000" w:themeColor="text1"/>
          <w:sz w:val="24"/>
          <w:szCs w:val="24"/>
        </w:rPr>
        <w:t>87.1</w:t>
      </w:r>
      <w:r w:rsidR="00584EBB" w:rsidRPr="00750D5C">
        <w:rPr>
          <w:rFonts w:ascii="Book Antiqua" w:hAnsi="Book Antiqua"/>
          <w:color w:val="000000" w:themeColor="text1"/>
          <w:sz w:val="24"/>
          <w:szCs w:val="24"/>
        </w:rPr>
        <w:tab/>
      </w:r>
      <w:r w:rsidR="00BD59FB" w:rsidRPr="00750D5C">
        <w:rPr>
          <w:rFonts w:ascii="Book Antiqua" w:hAnsi="Book Antiqua"/>
          <w:color w:val="000000" w:themeColor="text1"/>
          <w:sz w:val="24"/>
          <w:szCs w:val="24"/>
        </w:rPr>
        <w:t>29.0</w:t>
      </w:r>
      <w:r w:rsidR="00584EBB" w:rsidRPr="00750D5C">
        <w:rPr>
          <w:rFonts w:ascii="Book Antiqua" w:hAnsi="Book Antiqua"/>
          <w:color w:val="000000" w:themeColor="text1"/>
          <w:sz w:val="24"/>
          <w:szCs w:val="24"/>
        </w:rPr>
        <w:tab/>
      </w:r>
      <w:r w:rsidR="00BD59FB" w:rsidRPr="00750D5C">
        <w:rPr>
          <w:rFonts w:ascii="Book Antiqua" w:hAnsi="Book Antiqua"/>
          <w:color w:val="000000" w:themeColor="text1"/>
          <w:sz w:val="24"/>
          <w:szCs w:val="24"/>
        </w:rPr>
        <w:t>33.0</w:t>
      </w:r>
      <w:r w:rsidR="00584EBB" w:rsidRPr="00750D5C">
        <w:rPr>
          <w:rFonts w:ascii="Book Antiqua" w:hAnsi="Book Antiqua"/>
          <w:color w:val="000000" w:themeColor="text1"/>
          <w:sz w:val="24"/>
          <w:szCs w:val="24"/>
        </w:rPr>
        <w:t xml:space="preserve"> </w:t>
      </w:r>
      <w:r w:rsidR="00584EBB" w:rsidRPr="00750D5C">
        <w:rPr>
          <w:rFonts w:ascii="Book Antiqua" w:hAnsi="Book Antiqua" w:cstheme="minorHAnsi"/>
          <w:color w:val="000000" w:themeColor="text1"/>
          <w:sz w:val="24"/>
          <w:szCs w:val="24"/>
        </w:rPr>
        <w:t xml:space="preserve">± </w:t>
      </w:r>
      <w:r w:rsidR="00BD59FB" w:rsidRPr="00750D5C">
        <w:rPr>
          <w:rFonts w:ascii="Book Antiqua" w:hAnsi="Book Antiqua" w:cstheme="minorHAnsi"/>
          <w:color w:val="000000" w:themeColor="text1"/>
          <w:sz w:val="24"/>
          <w:szCs w:val="24"/>
        </w:rPr>
        <w:t>1.81</w:t>
      </w:r>
    </w:p>
    <w:p w:rsidR="00F335A0"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CYP3A4</w:t>
      </w:r>
      <w:r w:rsidR="008B638C">
        <w:rPr>
          <w:rFonts w:ascii="Book Antiqua" w:hAnsi="Book Antiqua"/>
          <w:color w:val="000000" w:themeColor="text1"/>
          <w:sz w:val="24"/>
          <w:szCs w:val="24"/>
        </w:rPr>
        <w:tab/>
      </w:r>
      <w:r w:rsidR="009414E2" w:rsidRPr="00750D5C">
        <w:rPr>
          <w:rFonts w:ascii="Book Antiqua" w:hAnsi="Book Antiqua"/>
          <w:color w:val="000000" w:themeColor="text1"/>
          <w:sz w:val="24"/>
          <w:szCs w:val="24"/>
        </w:rPr>
        <w:t>171</w:t>
      </w:r>
      <w:r w:rsidR="00F335A0" w:rsidRPr="00750D5C">
        <w:rPr>
          <w:rFonts w:ascii="Book Antiqua" w:hAnsi="Book Antiqua"/>
          <w:color w:val="000000" w:themeColor="text1"/>
          <w:sz w:val="24"/>
          <w:szCs w:val="24"/>
        </w:rPr>
        <w:t>-</w:t>
      </w:r>
      <w:r w:rsidR="009414E2" w:rsidRPr="00750D5C">
        <w:rPr>
          <w:rFonts w:ascii="Book Antiqua" w:hAnsi="Book Antiqua"/>
          <w:color w:val="000000" w:themeColor="text1"/>
          <w:sz w:val="24"/>
          <w:szCs w:val="24"/>
        </w:rPr>
        <w:t>1357</w:t>
      </w:r>
      <w:r w:rsidR="00F335A0" w:rsidRPr="00750D5C">
        <w:rPr>
          <w:rFonts w:ascii="Book Antiqua" w:hAnsi="Book Antiqua"/>
          <w:color w:val="000000" w:themeColor="text1"/>
          <w:sz w:val="24"/>
          <w:szCs w:val="24"/>
        </w:rPr>
        <w:tab/>
      </w:r>
      <w:r w:rsidR="009414E2" w:rsidRPr="00750D5C">
        <w:rPr>
          <w:rFonts w:ascii="Book Antiqua" w:hAnsi="Book Antiqua"/>
          <w:color w:val="000000" w:themeColor="text1"/>
          <w:sz w:val="24"/>
          <w:szCs w:val="24"/>
        </w:rPr>
        <w:t>7.94</w:t>
      </w:r>
      <w:r w:rsidR="00F335A0" w:rsidRPr="00750D5C">
        <w:rPr>
          <w:rFonts w:ascii="Book Antiqua" w:hAnsi="Book Antiqua"/>
          <w:color w:val="000000" w:themeColor="text1"/>
          <w:sz w:val="24"/>
          <w:szCs w:val="24"/>
        </w:rPr>
        <w:tab/>
      </w:r>
      <w:r w:rsidR="009414E2" w:rsidRPr="00750D5C">
        <w:rPr>
          <w:rFonts w:ascii="Book Antiqua" w:hAnsi="Book Antiqua"/>
          <w:color w:val="000000" w:themeColor="text1"/>
          <w:sz w:val="24"/>
          <w:szCs w:val="24"/>
        </w:rPr>
        <w:t>798</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4</w:t>
      </w:r>
      <w:r w:rsidR="009414E2" w:rsidRPr="00750D5C">
        <w:rPr>
          <w:rFonts w:ascii="Book Antiqua" w:hAnsi="Book Antiqua" w:cstheme="minorHAnsi"/>
          <w:color w:val="000000" w:themeColor="text1"/>
          <w:sz w:val="24"/>
          <w:szCs w:val="24"/>
        </w:rPr>
        <w:t>9</w:t>
      </w:r>
      <w:r w:rsidR="00F335A0" w:rsidRPr="00750D5C">
        <w:rPr>
          <w:rFonts w:ascii="Book Antiqua" w:hAnsi="Book Antiqua" w:cstheme="minorHAnsi"/>
          <w:color w:val="000000" w:themeColor="text1"/>
          <w:sz w:val="24"/>
          <w:szCs w:val="24"/>
        </w:rPr>
        <w:t>.2</w:t>
      </w:r>
      <w:r w:rsidR="00F335A0" w:rsidRPr="00750D5C">
        <w:rPr>
          <w:rFonts w:ascii="Book Antiqua" w:hAnsi="Book Antiqua" w:cstheme="minorHAnsi"/>
          <w:color w:val="000000" w:themeColor="text1"/>
          <w:sz w:val="24"/>
          <w:szCs w:val="24"/>
        </w:rPr>
        <w:tab/>
      </w:r>
      <w:r w:rsidR="009414E2" w:rsidRPr="00750D5C">
        <w:rPr>
          <w:rFonts w:ascii="Book Antiqua" w:hAnsi="Book Antiqua" w:cstheme="minorHAnsi"/>
          <w:color w:val="000000" w:themeColor="text1"/>
          <w:sz w:val="24"/>
          <w:szCs w:val="24"/>
        </w:rPr>
        <w:t>8.21</w:t>
      </w:r>
      <w:r w:rsidR="00F335A0" w:rsidRPr="00750D5C">
        <w:rPr>
          <w:rFonts w:ascii="Book Antiqua" w:hAnsi="Book Antiqua"/>
          <w:color w:val="000000" w:themeColor="text1"/>
          <w:sz w:val="24"/>
          <w:szCs w:val="24"/>
        </w:rPr>
        <w:t>-</w:t>
      </w:r>
      <w:r w:rsidR="009414E2" w:rsidRPr="00750D5C">
        <w:rPr>
          <w:rFonts w:ascii="Book Antiqua" w:hAnsi="Book Antiqua"/>
          <w:color w:val="000000" w:themeColor="text1"/>
          <w:sz w:val="24"/>
          <w:szCs w:val="24"/>
        </w:rPr>
        <w:t>1966</w:t>
      </w:r>
      <w:r w:rsidR="00F335A0" w:rsidRPr="00750D5C">
        <w:rPr>
          <w:rFonts w:ascii="Book Antiqua" w:hAnsi="Book Antiqua"/>
          <w:color w:val="000000" w:themeColor="text1"/>
          <w:sz w:val="24"/>
          <w:szCs w:val="24"/>
        </w:rPr>
        <w:tab/>
      </w:r>
      <w:r w:rsidR="009414E2" w:rsidRPr="00750D5C">
        <w:rPr>
          <w:rFonts w:ascii="Book Antiqua" w:hAnsi="Book Antiqua"/>
          <w:color w:val="000000" w:themeColor="text1"/>
          <w:sz w:val="24"/>
          <w:szCs w:val="24"/>
        </w:rPr>
        <w:t>240</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498</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0815D1" w:rsidRPr="00750D5C">
        <w:rPr>
          <w:rFonts w:ascii="Book Antiqua" w:hAnsi="Book Antiqua" w:cstheme="minorHAnsi"/>
          <w:color w:val="000000" w:themeColor="text1"/>
          <w:sz w:val="24"/>
          <w:szCs w:val="24"/>
        </w:rPr>
        <w:t>48.6</w:t>
      </w:r>
      <w:r w:rsidR="00485F99" w:rsidRPr="00750D5C">
        <w:rPr>
          <w:rFonts w:ascii="Book Antiqua" w:hAnsi="Book Antiqua" w:hint="eastAsia"/>
          <w:color w:val="000000" w:themeColor="text1"/>
          <w:sz w:val="24"/>
          <w:szCs w:val="24"/>
          <w:vertAlign w:val="superscript"/>
        </w:rPr>
        <w:t>a</w:t>
      </w:r>
    </w:p>
    <w:p w:rsidR="00F335A0"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CYP3A5</w:t>
      </w:r>
      <w:r w:rsidR="008B638C">
        <w:rPr>
          <w:rFonts w:ascii="Book Antiqua" w:hAnsi="Book Antiqua"/>
          <w:color w:val="000000" w:themeColor="text1"/>
          <w:sz w:val="24"/>
          <w:szCs w:val="24"/>
        </w:rPr>
        <w:tab/>
      </w:r>
      <w:r w:rsidR="000815D1" w:rsidRPr="00750D5C">
        <w:rPr>
          <w:rFonts w:ascii="Book Antiqua" w:hAnsi="Book Antiqua"/>
          <w:color w:val="000000" w:themeColor="text1"/>
          <w:sz w:val="24"/>
          <w:szCs w:val="24"/>
        </w:rPr>
        <w:t>22.2-659</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30.0</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278</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0815D1" w:rsidRPr="00750D5C">
        <w:rPr>
          <w:rFonts w:ascii="Book Antiqua" w:hAnsi="Book Antiqua" w:cstheme="minorHAnsi"/>
          <w:color w:val="000000" w:themeColor="text1"/>
          <w:sz w:val="24"/>
          <w:szCs w:val="24"/>
        </w:rPr>
        <w:t>26.9</w:t>
      </w:r>
      <w:r w:rsidR="00F335A0" w:rsidRPr="00750D5C">
        <w:rPr>
          <w:rFonts w:ascii="Book Antiqua" w:hAnsi="Book Antiqua" w:cstheme="minorHAnsi"/>
          <w:color w:val="000000" w:themeColor="text1"/>
          <w:sz w:val="24"/>
          <w:szCs w:val="24"/>
        </w:rPr>
        <w:tab/>
      </w:r>
      <w:r w:rsidR="000815D1" w:rsidRPr="00750D5C">
        <w:rPr>
          <w:rFonts w:ascii="Book Antiqua" w:hAnsi="Book Antiqua" w:cstheme="minorHAnsi"/>
          <w:color w:val="000000" w:themeColor="text1"/>
          <w:sz w:val="24"/>
          <w:szCs w:val="24"/>
        </w:rPr>
        <w:t>9.92</w:t>
      </w:r>
      <w:r w:rsidR="00F335A0" w:rsidRPr="00750D5C">
        <w:rPr>
          <w:rFonts w:ascii="Book Antiqua" w:hAnsi="Book Antiqua"/>
          <w:color w:val="000000" w:themeColor="text1"/>
          <w:sz w:val="24"/>
          <w:szCs w:val="24"/>
        </w:rPr>
        <w:t>-</w:t>
      </w:r>
      <w:r w:rsidR="000815D1" w:rsidRPr="00750D5C">
        <w:rPr>
          <w:rFonts w:ascii="Book Antiqua" w:hAnsi="Book Antiqua"/>
          <w:color w:val="000000" w:themeColor="text1"/>
          <w:sz w:val="24"/>
          <w:szCs w:val="24"/>
        </w:rPr>
        <w:t>979</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98.7</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203</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0815D1" w:rsidRPr="00750D5C">
        <w:rPr>
          <w:rFonts w:ascii="Book Antiqua" w:hAnsi="Book Antiqua" w:cstheme="minorHAnsi"/>
          <w:color w:val="000000" w:themeColor="text1"/>
          <w:sz w:val="24"/>
          <w:szCs w:val="24"/>
        </w:rPr>
        <w:t>19.1</w:t>
      </w:r>
      <w:r w:rsidR="00485F99" w:rsidRPr="00750D5C">
        <w:rPr>
          <w:rFonts w:ascii="Book Antiqua" w:hAnsi="Book Antiqua" w:hint="eastAsia"/>
          <w:color w:val="000000" w:themeColor="text1"/>
          <w:sz w:val="24"/>
          <w:szCs w:val="24"/>
          <w:vertAlign w:val="superscript"/>
        </w:rPr>
        <w:t>a</w:t>
      </w:r>
    </w:p>
    <w:p w:rsidR="00F335A0"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CYP3A7</w:t>
      </w:r>
      <w:r w:rsidR="008B638C">
        <w:rPr>
          <w:rFonts w:ascii="Book Antiqua" w:hAnsi="Book Antiqua"/>
          <w:color w:val="000000" w:themeColor="text1"/>
          <w:sz w:val="24"/>
          <w:szCs w:val="24"/>
        </w:rPr>
        <w:tab/>
      </w:r>
      <w:r w:rsidR="000815D1" w:rsidRPr="00750D5C">
        <w:rPr>
          <w:rFonts w:ascii="Book Antiqua" w:hAnsi="Book Antiqua"/>
          <w:color w:val="000000" w:themeColor="text1"/>
          <w:sz w:val="24"/>
          <w:szCs w:val="24"/>
        </w:rPr>
        <w:t>86.3-1054</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12.2</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450</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0815D1" w:rsidRPr="00750D5C">
        <w:rPr>
          <w:rFonts w:ascii="Book Antiqua" w:hAnsi="Book Antiqua" w:cstheme="minorHAnsi"/>
          <w:color w:val="000000" w:themeColor="text1"/>
          <w:sz w:val="24"/>
          <w:szCs w:val="24"/>
        </w:rPr>
        <w:t>36.7</w:t>
      </w:r>
      <w:r w:rsidR="00F335A0" w:rsidRPr="00750D5C">
        <w:rPr>
          <w:rFonts w:ascii="Book Antiqua" w:hAnsi="Book Antiqua" w:cstheme="minorHAnsi"/>
          <w:color w:val="000000" w:themeColor="text1"/>
          <w:sz w:val="24"/>
          <w:szCs w:val="24"/>
        </w:rPr>
        <w:tab/>
      </w:r>
      <w:r w:rsidR="000815D1" w:rsidRPr="00750D5C">
        <w:rPr>
          <w:rFonts w:ascii="Book Antiqua" w:hAnsi="Book Antiqua" w:cstheme="minorHAnsi"/>
          <w:color w:val="000000" w:themeColor="text1"/>
          <w:sz w:val="24"/>
          <w:szCs w:val="24"/>
        </w:rPr>
        <w:t>1.51-2137</w:t>
      </w:r>
      <w:r w:rsidR="00F335A0" w:rsidRPr="00750D5C">
        <w:rPr>
          <w:rFonts w:ascii="Book Antiqua" w:hAnsi="Book Antiqua"/>
          <w:color w:val="000000" w:themeColor="text1"/>
          <w:sz w:val="24"/>
          <w:szCs w:val="24"/>
        </w:rPr>
        <w:tab/>
      </w:r>
      <w:r w:rsidR="00641050" w:rsidRPr="00750D5C">
        <w:rPr>
          <w:rFonts w:ascii="Book Antiqua" w:hAnsi="Book Antiqua"/>
          <w:color w:val="000000" w:themeColor="text1"/>
          <w:sz w:val="24"/>
          <w:szCs w:val="24"/>
        </w:rPr>
        <w:t>1415</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479</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0815D1" w:rsidRPr="00750D5C">
        <w:rPr>
          <w:rFonts w:ascii="Book Antiqua" w:hAnsi="Book Antiqua" w:cstheme="minorHAnsi"/>
          <w:color w:val="000000" w:themeColor="text1"/>
          <w:sz w:val="24"/>
          <w:szCs w:val="24"/>
        </w:rPr>
        <w:t>47.7</w:t>
      </w:r>
    </w:p>
    <w:p w:rsidR="00F335A0" w:rsidRPr="00750D5C" w:rsidRDefault="008E73BB" w:rsidP="008950CF">
      <w:pP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PPAR</w:t>
      </w:r>
      <w:r w:rsidR="00311D6A" w:rsidRPr="00750D5C">
        <w:rPr>
          <w:rFonts w:ascii="Book Antiqua" w:hAnsi="Book Antiqua" w:cs="Arial"/>
          <w:i/>
          <w:color w:val="000000" w:themeColor="text1"/>
          <w:sz w:val="24"/>
          <w:szCs w:val="24"/>
        </w:rPr>
        <w:t>α</w:t>
      </w:r>
      <w:r w:rsidR="008B638C">
        <w:rPr>
          <w:rFonts w:ascii="Book Antiqua" w:hAnsi="Book Antiqua"/>
          <w:color w:val="000000" w:themeColor="text1"/>
          <w:sz w:val="24"/>
          <w:szCs w:val="24"/>
        </w:rPr>
        <w:tab/>
      </w:r>
      <w:r w:rsidR="000815D1" w:rsidRPr="00750D5C">
        <w:rPr>
          <w:rFonts w:ascii="Book Antiqua" w:hAnsi="Book Antiqua"/>
          <w:color w:val="000000" w:themeColor="text1"/>
          <w:sz w:val="24"/>
          <w:szCs w:val="24"/>
        </w:rPr>
        <w:t>13.7-57.7</w:t>
      </w:r>
      <w:r w:rsidR="00F335A0" w:rsidRPr="00750D5C">
        <w:rPr>
          <w:rFonts w:ascii="Book Antiqua" w:hAnsi="Book Antiqua"/>
          <w:color w:val="000000" w:themeColor="text1"/>
          <w:sz w:val="24"/>
          <w:szCs w:val="24"/>
        </w:rPr>
        <w:tab/>
      </w:r>
      <w:r w:rsidR="000815D1" w:rsidRPr="00750D5C">
        <w:rPr>
          <w:rFonts w:ascii="Book Antiqua" w:hAnsi="Book Antiqua"/>
          <w:color w:val="000000" w:themeColor="text1"/>
          <w:sz w:val="24"/>
          <w:szCs w:val="24"/>
        </w:rPr>
        <w:t>4.21</w:t>
      </w:r>
      <w:r w:rsidR="00F335A0"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29.4</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311D6A" w:rsidRPr="00750D5C">
        <w:rPr>
          <w:rFonts w:ascii="Book Antiqua" w:hAnsi="Book Antiqua" w:cstheme="minorHAnsi"/>
          <w:color w:val="000000" w:themeColor="text1"/>
          <w:sz w:val="24"/>
          <w:szCs w:val="24"/>
        </w:rPr>
        <w:t>1.89</w:t>
      </w:r>
      <w:r w:rsidR="00F335A0" w:rsidRPr="00750D5C">
        <w:rPr>
          <w:rFonts w:ascii="Book Antiqua" w:hAnsi="Book Antiqua" w:cstheme="minorHAnsi"/>
          <w:color w:val="000000" w:themeColor="text1"/>
          <w:sz w:val="24"/>
          <w:szCs w:val="24"/>
        </w:rPr>
        <w:tab/>
      </w:r>
      <w:r w:rsidR="00311D6A" w:rsidRPr="00750D5C">
        <w:rPr>
          <w:rFonts w:ascii="Book Antiqua" w:hAnsi="Book Antiqua" w:cstheme="minorHAnsi"/>
          <w:color w:val="000000" w:themeColor="text1"/>
          <w:sz w:val="24"/>
          <w:szCs w:val="24"/>
        </w:rPr>
        <w:t>2.61-169</w:t>
      </w:r>
      <w:r w:rsidR="00F335A0"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64.8</w:t>
      </w:r>
      <w:r w:rsidR="00F335A0"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27.6</w:t>
      </w:r>
      <w:r w:rsidR="00F335A0" w:rsidRPr="00750D5C">
        <w:rPr>
          <w:rFonts w:ascii="Book Antiqua" w:hAnsi="Book Antiqua"/>
          <w:color w:val="000000" w:themeColor="text1"/>
          <w:sz w:val="24"/>
          <w:szCs w:val="24"/>
        </w:rPr>
        <w:t xml:space="preserve"> </w:t>
      </w:r>
      <w:r w:rsidR="00F335A0" w:rsidRPr="00750D5C">
        <w:rPr>
          <w:rFonts w:ascii="Book Antiqua" w:hAnsi="Book Antiqua" w:cstheme="minorHAnsi"/>
          <w:color w:val="000000" w:themeColor="text1"/>
          <w:sz w:val="24"/>
          <w:szCs w:val="24"/>
        </w:rPr>
        <w:t xml:space="preserve">± </w:t>
      </w:r>
      <w:r w:rsidR="00311D6A" w:rsidRPr="00750D5C">
        <w:rPr>
          <w:rFonts w:ascii="Book Antiqua" w:hAnsi="Book Antiqua" w:cstheme="minorHAnsi"/>
          <w:color w:val="000000" w:themeColor="text1"/>
          <w:sz w:val="24"/>
          <w:szCs w:val="24"/>
        </w:rPr>
        <w:t>2.43</w:t>
      </w:r>
    </w:p>
    <w:p w:rsidR="008E73BB" w:rsidRPr="00750D5C" w:rsidRDefault="008E73BB" w:rsidP="008950CF">
      <w:pPr>
        <w:pBdr>
          <w:bottom w:val="single" w:sz="6" w:space="1" w:color="auto"/>
        </w:pBdr>
        <w:spacing w:after="0" w:line="360" w:lineRule="auto"/>
        <w:jc w:val="both"/>
        <w:rPr>
          <w:rFonts w:ascii="Book Antiqua" w:hAnsi="Book Antiqua" w:cstheme="minorHAnsi"/>
          <w:color w:val="000000" w:themeColor="text1"/>
          <w:sz w:val="24"/>
          <w:szCs w:val="24"/>
        </w:rPr>
      </w:pPr>
      <w:r w:rsidRPr="00750D5C">
        <w:rPr>
          <w:rFonts w:ascii="Book Antiqua" w:hAnsi="Book Antiqua"/>
          <w:i/>
          <w:color w:val="000000" w:themeColor="text1"/>
          <w:sz w:val="24"/>
          <w:szCs w:val="24"/>
        </w:rPr>
        <w:t>CYP4A11</w:t>
      </w:r>
      <w:r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15.1-478</w:t>
      </w:r>
      <w:r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31.6</w:t>
      </w:r>
      <w:r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198</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311D6A" w:rsidRPr="00750D5C">
        <w:rPr>
          <w:rFonts w:ascii="Book Antiqua" w:hAnsi="Book Antiqua" w:cstheme="minorHAnsi"/>
          <w:color w:val="000000" w:themeColor="text1"/>
          <w:sz w:val="24"/>
          <w:szCs w:val="24"/>
        </w:rPr>
        <w:t>17.2</w:t>
      </w:r>
      <w:r w:rsidRPr="00750D5C">
        <w:rPr>
          <w:rFonts w:ascii="Book Antiqua" w:hAnsi="Book Antiqua" w:cstheme="minorHAnsi"/>
          <w:color w:val="000000" w:themeColor="text1"/>
          <w:sz w:val="24"/>
          <w:szCs w:val="24"/>
        </w:rPr>
        <w:tab/>
      </w:r>
      <w:r w:rsidR="00311D6A" w:rsidRPr="00750D5C">
        <w:rPr>
          <w:rFonts w:ascii="Book Antiqua" w:hAnsi="Book Antiqua"/>
          <w:color w:val="000000" w:themeColor="text1"/>
          <w:sz w:val="24"/>
          <w:szCs w:val="24"/>
        </w:rPr>
        <w:t>1.41</w:t>
      </w:r>
      <w:r w:rsidRPr="00750D5C">
        <w:rPr>
          <w:rFonts w:ascii="Book Antiqua" w:hAnsi="Book Antiqua"/>
          <w:color w:val="000000" w:themeColor="text1"/>
          <w:sz w:val="24"/>
          <w:szCs w:val="24"/>
        </w:rPr>
        <w:t>-</w:t>
      </w:r>
      <w:r w:rsidR="00311D6A" w:rsidRPr="00750D5C">
        <w:rPr>
          <w:rFonts w:ascii="Book Antiqua" w:hAnsi="Book Antiqua"/>
          <w:color w:val="000000" w:themeColor="text1"/>
          <w:sz w:val="24"/>
          <w:szCs w:val="24"/>
        </w:rPr>
        <w:t>740</w:t>
      </w:r>
      <w:r w:rsidRPr="00750D5C">
        <w:rPr>
          <w:rFonts w:ascii="Book Antiqua" w:hAnsi="Book Antiqua"/>
          <w:color w:val="000000" w:themeColor="text1"/>
          <w:sz w:val="24"/>
          <w:szCs w:val="24"/>
        </w:rPr>
        <w:tab/>
      </w:r>
      <w:r w:rsidR="00311D6A" w:rsidRPr="00750D5C">
        <w:rPr>
          <w:rFonts w:ascii="Book Antiqua" w:hAnsi="Book Antiqua"/>
          <w:color w:val="000000" w:themeColor="text1"/>
          <w:sz w:val="24"/>
          <w:szCs w:val="24"/>
        </w:rPr>
        <w:t>524</w:t>
      </w:r>
      <w:r w:rsidRPr="00750D5C">
        <w:rPr>
          <w:rFonts w:ascii="Book Antiqua" w:hAnsi="Book Antiqua"/>
          <w:color w:val="000000" w:themeColor="text1"/>
          <w:sz w:val="24"/>
          <w:szCs w:val="24"/>
        </w:rPr>
        <w:tab/>
        <w:t xml:space="preserve"> </w:t>
      </w:r>
      <w:r w:rsidR="00641050" w:rsidRPr="00750D5C">
        <w:rPr>
          <w:rFonts w:ascii="Book Antiqua" w:hAnsi="Book Antiqua"/>
          <w:color w:val="000000" w:themeColor="text1"/>
          <w:sz w:val="24"/>
          <w:szCs w:val="24"/>
        </w:rPr>
        <w:t>89.2</w:t>
      </w:r>
      <w:r w:rsidRPr="00750D5C">
        <w:rPr>
          <w:rFonts w:ascii="Book Antiqua" w:hAnsi="Book Antiqua"/>
          <w:color w:val="000000" w:themeColor="text1"/>
          <w:sz w:val="24"/>
          <w:szCs w:val="24"/>
        </w:rPr>
        <w:t xml:space="preserve"> </w:t>
      </w:r>
      <w:r w:rsidRPr="00750D5C">
        <w:rPr>
          <w:rFonts w:ascii="Book Antiqua" w:hAnsi="Book Antiqua" w:cstheme="minorHAnsi"/>
          <w:color w:val="000000" w:themeColor="text1"/>
          <w:sz w:val="24"/>
          <w:szCs w:val="24"/>
        </w:rPr>
        <w:t xml:space="preserve">± </w:t>
      </w:r>
      <w:r w:rsidR="00641050" w:rsidRPr="00750D5C">
        <w:rPr>
          <w:rFonts w:ascii="Book Antiqua" w:hAnsi="Book Antiqua" w:cstheme="minorHAnsi"/>
          <w:color w:val="000000" w:themeColor="text1"/>
          <w:sz w:val="24"/>
          <w:szCs w:val="24"/>
        </w:rPr>
        <w:t>11.1</w:t>
      </w:r>
      <w:r w:rsidR="00485F99" w:rsidRPr="00750D5C">
        <w:rPr>
          <w:rFonts w:ascii="Book Antiqua" w:hAnsi="Book Antiqua" w:hint="eastAsia"/>
          <w:color w:val="000000" w:themeColor="text1"/>
          <w:sz w:val="24"/>
          <w:szCs w:val="24"/>
          <w:vertAlign w:val="superscript"/>
        </w:rPr>
        <w:t>a</w:t>
      </w:r>
    </w:p>
    <w:p w:rsidR="001377B5" w:rsidRPr="00D149BF" w:rsidRDefault="008E73BB" w:rsidP="008B638C">
      <w:pPr>
        <w:spacing w:after="0" w:line="360" w:lineRule="auto"/>
        <w:jc w:val="both"/>
        <w:rPr>
          <w:rFonts w:ascii="Book Antiqua" w:hAnsi="Book Antiqua" w:cs="Arial"/>
          <w:color w:val="000000" w:themeColor="text1"/>
          <w:sz w:val="24"/>
          <w:szCs w:val="24"/>
        </w:rPr>
      </w:pPr>
      <w:r w:rsidRPr="00750D5C">
        <w:rPr>
          <w:rFonts w:ascii="Book Antiqua" w:hAnsi="Book Antiqua"/>
          <w:color w:val="000000" w:themeColor="text1"/>
          <w:sz w:val="24"/>
          <w:szCs w:val="24"/>
        </w:rPr>
        <w:t xml:space="preserve">Relative </w:t>
      </w:r>
      <w:r w:rsidR="0062428A" w:rsidRPr="00750D5C">
        <w:rPr>
          <w:rFonts w:ascii="Book Antiqua" w:hAnsi="Book Antiqua"/>
          <w:color w:val="000000" w:themeColor="text1"/>
          <w:sz w:val="24"/>
          <w:szCs w:val="24"/>
        </w:rPr>
        <w:t xml:space="preserve">transcript levels </w:t>
      </w:r>
      <w:r w:rsidRPr="00750D5C">
        <w:rPr>
          <w:rFonts w:ascii="Book Antiqua" w:hAnsi="Book Antiqua"/>
          <w:color w:val="000000" w:themeColor="text1"/>
          <w:sz w:val="24"/>
          <w:szCs w:val="24"/>
        </w:rPr>
        <w:t>(% of GAPDH)</w:t>
      </w:r>
      <w:r w:rsidR="00641050" w:rsidRPr="00750D5C">
        <w:rPr>
          <w:rFonts w:ascii="Book Antiqua" w:hAnsi="Book Antiqua"/>
          <w:color w:val="000000" w:themeColor="text1"/>
          <w:sz w:val="24"/>
          <w:szCs w:val="24"/>
        </w:rPr>
        <w:t xml:space="preserve">, </w:t>
      </w:r>
      <w:r w:rsidR="00DD26A9" w:rsidRPr="00750D5C">
        <w:rPr>
          <w:rFonts w:ascii="Book Antiqua" w:hAnsi="Book Antiqua"/>
          <w:color w:val="000000" w:themeColor="text1"/>
          <w:sz w:val="24"/>
          <w:szCs w:val="24"/>
        </w:rPr>
        <w:t>“-fold</w:t>
      </w:r>
      <w:r w:rsidR="005F5730" w:rsidRPr="00750D5C">
        <w:rPr>
          <w:rFonts w:ascii="Book Antiqua" w:hAnsi="Book Antiqua"/>
          <w:color w:val="000000" w:themeColor="text1"/>
          <w:sz w:val="24"/>
          <w:szCs w:val="24"/>
        </w:rPr>
        <w:t xml:space="preserve">” </w:t>
      </w:r>
      <w:r w:rsidR="00DD26A9" w:rsidRPr="00750D5C">
        <w:rPr>
          <w:rFonts w:ascii="Book Antiqua" w:hAnsi="Book Antiqua"/>
          <w:color w:val="000000" w:themeColor="text1"/>
          <w:sz w:val="24"/>
          <w:szCs w:val="24"/>
        </w:rPr>
        <w:t>indicates the inter-individual variations within normal or end-stage livers.</w:t>
      </w:r>
      <w:r w:rsidR="001B60E7" w:rsidRPr="00750D5C">
        <w:rPr>
          <w:rFonts w:ascii="Book Antiqua" w:hAnsi="Book Antiqua"/>
          <w:color w:val="000000" w:themeColor="text1"/>
          <w:sz w:val="24"/>
          <w:szCs w:val="24"/>
        </w:rPr>
        <w:t xml:space="preserve"> </w:t>
      </w:r>
      <w:r w:rsidR="00641050" w:rsidRPr="00750D5C">
        <w:rPr>
          <w:rFonts w:ascii="Book Antiqua" w:hAnsi="Book Antiqua"/>
          <w:color w:val="000000" w:themeColor="text1"/>
          <w:sz w:val="24"/>
          <w:szCs w:val="24"/>
        </w:rPr>
        <w:t xml:space="preserve">Significantly different from normal livers, </w:t>
      </w:r>
      <w:proofErr w:type="spellStart"/>
      <w:proofErr w:type="gramStart"/>
      <w:r w:rsidR="00BB0677" w:rsidRPr="00750D5C">
        <w:rPr>
          <w:rFonts w:ascii="Book Antiqua" w:hAnsi="Book Antiqua" w:hint="eastAsia"/>
          <w:color w:val="000000" w:themeColor="text1"/>
          <w:sz w:val="24"/>
          <w:szCs w:val="24"/>
          <w:vertAlign w:val="superscript"/>
        </w:rPr>
        <w:t>a</w:t>
      </w:r>
      <w:r w:rsidR="00641050" w:rsidRPr="00750D5C">
        <w:rPr>
          <w:rFonts w:ascii="Book Antiqua" w:hAnsi="Book Antiqua"/>
          <w:i/>
          <w:caps/>
          <w:color w:val="000000" w:themeColor="text1"/>
          <w:sz w:val="24"/>
          <w:szCs w:val="24"/>
        </w:rPr>
        <w:t>p</w:t>
      </w:r>
      <w:proofErr w:type="spellEnd"/>
      <w:proofErr w:type="gramEnd"/>
      <w:r w:rsidR="00641050" w:rsidRPr="00750D5C">
        <w:rPr>
          <w:rFonts w:ascii="Book Antiqua" w:hAnsi="Book Antiqua"/>
          <w:color w:val="000000" w:themeColor="text1"/>
          <w:sz w:val="24"/>
          <w:szCs w:val="24"/>
        </w:rPr>
        <w:t xml:space="preserve"> &lt; 0.05.</w:t>
      </w:r>
      <w:r w:rsidR="008B638C" w:rsidRPr="00D149BF">
        <w:rPr>
          <w:rFonts w:ascii="Book Antiqua" w:hAnsi="Book Antiqua" w:cs="Arial"/>
          <w:color w:val="000000" w:themeColor="text1"/>
          <w:sz w:val="24"/>
          <w:szCs w:val="24"/>
        </w:rPr>
        <w:t xml:space="preserve"> </w:t>
      </w:r>
    </w:p>
    <w:p w:rsidR="002A1C08" w:rsidRPr="00D149BF" w:rsidRDefault="002A1C08" w:rsidP="008950CF">
      <w:pPr>
        <w:spacing w:after="0" w:line="360" w:lineRule="auto"/>
        <w:jc w:val="both"/>
        <w:rPr>
          <w:rFonts w:ascii="Book Antiqua" w:hAnsi="Book Antiqua" w:cs="Arial"/>
          <w:color w:val="000000" w:themeColor="text1"/>
          <w:sz w:val="24"/>
          <w:szCs w:val="24"/>
        </w:rPr>
      </w:pPr>
    </w:p>
    <w:sectPr w:rsidR="002A1C08" w:rsidRPr="00D149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4D" w:rsidRDefault="00480D4D" w:rsidP="00F13AC9">
      <w:pPr>
        <w:spacing w:after="0" w:line="240" w:lineRule="auto"/>
      </w:pPr>
      <w:r>
        <w:separator/>
      </w:r>
    </w:p>
  </w:endnote>
  <w:endnote w:type="continuationSeparator" w:id="0">
    <w:p w:rsidR="00480D4D" w:rsidRDefault="00480D4D" w:rsidP="00F1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732623"/>
      <w:docPartObj>
        <w:docPartGallery w:val="Page Numbers (Bottom of Page)"/>
        <w:docPartUnique/>
      </w:docPartObj>
    </w:sdtPr>
    <w:sdtEndPr>
      <w:rPr>
        <w:noProof/>
      </w:rPr>
    </w:sdtEndPr>
    <w:sdtContent>
      <w:p w:rsidR="00310794" w:rsidRDefault="00310794">
        <w:pPr>
          <w:pStyle w:val="a6"/>
          <w:jc w:val="center"/>
        </w:pPr>
        <w:r>
          <w:fldChar w:fldCharType="begin"/>
        </w:r>
        <w:r>
          <w:instrText xml:space="preserve"> PAGE   \* MERGEFORMAT </w:instrText>
        </w:r>
        <w:r>
          <w:fldChar w:fldCharType="separate"/>
        </w:r>
        <w:r w:rsidR="00AB3351">
          <w:rPr>
            <w:noProof/>
          </w:rPr>
          <w:t>23</w:t>
        </w:r>
        <w:r>
          <w:rPr>
            <w:noProof/>
          </w:rPr>
          <w:fldChar w:fldCharType="end"/>
        </w:r>
      </w:p>
    </w:sdtContent>
  </w:sdt>
  <w:p w:rsidR="00310794" w:rsidRDefault="003107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4D" w:rsidRDefault="00480D4D" w:rsidP="00F13AC9">
      <w:pPr>
        <w:spacing w:after="0" w:line="240" w:lineRule="auto"/>
      </w:pPr>
      <w:r>
        <w:separator/>
      </w:r>
    </w:p>
  </w:footnote>
  <w:footnote w:type="continuationSeparator" w:id="0">
    <w:p w:rsidR="00480D4D" w:rsidRDefault="00480D4D" w:rsidP="00F1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5D9"/>
    <w:multiLevelType w:val="hybridMultilevel"/>
    <w:tmpl w:val="79845150"/>
    <w:lvl w:ilvl="0" w:tplc="B8C2679E">
      <w:start w:val="1"/>
      <w:numFmt w:val="decimal"/>
      <w:lvlText w:val="%1."/>
      <w:lvlJc w:val="left"/>
      <w:pPr>
        <w:ind w:left="928" w:hanging="360"/>
      </w:pPr>
      <w:rPr>
        <w:rFonts w:asciiTheme="minorHAnsi" w:hAnsiTheme="minorHAnsi" w:cstheme="minorBidi"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535A5AAF"/>
    <w:multiLevelType w:val="hybridMultilevel"/>
    <w:tmpl w:val="1B1A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E0AFF"/>
    <w:multiLevelType w:val="hybridMultilevel"/>
    <w:tmpl w:val="B8EA5754"/>
    <w:lvl w:ilvl="0" w:tplc="46161010">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A4"/>
    <w:rsid w:val="000315DC"/>
    <w:rsid w:val="00031ABD"/>
    <w:rsid w:val="0003333E"/>
    <w:rsid w:val="00035DF5"/>
    <w:rsid w:val="00050CEC"/>
    <w:rsid w:val="00056CFF"/>
    <w:rsid w:val="00064119"/>
    <w:rsid w:val="000659A1"/>
    <w:rsid w:val="00073150"/>
    <w:rsid w:val="00073D1A"/>
    <w:rsid w:val="000815D1"/>
    <w:rsid w:val="000A0987"/>
    <w:rsid w:val="000A560B"/>
    <w:rsid w:val="000B113D"/>
    <w:rsid w:val="000B2626"/>
    <w:rsid w:val="000B57C7"/>
    <w:rsid w:val="000B6574"/>
    <w:rsid w:val="000C5445"/>
    <w:rsid w:val="000D27DB"/>
    <w:rsid w:val="000D2CC0"/>
    <w:rsid w:val="000D76A6"/>
    <w:rsid w:val="000E04A6"/>
    <w:rsid w:val="000E5326"/>
    <w:rsid w:val="000E72CE"/>
    <w:rsid w:val="00100E09"/>
    <w:rsid w:val="00101F77"/>
    <w:rsid w:val="00110511"/>
    <w:rsid w:val="001222C8"/>
    <w:rsid w:val="00125E7E"/>
    <w:rsid w:val="001312C5"/>
    <w:rsid w:val="00131533"/>
    <w:rsid w:val="00136C9E"/>
    <w:rsid w:val="001377B5"/>
    <w:rsid w:val="00142D98"/>
    <w:rsid w:val="001459D0"/>
    <w:rsid w:val="00156F25"/>
    <w:rsid w:val="00160129"/>
    <w:rsid w:val="00161CC9"/>
    <w:rsid w:val="00173C8A"/>
    <w:rsid w:val="001770AF"/>
    <w:rsid w:val="00183288"/>
    <w:rsid w:val="00185F8D"/>
    <w:rsid w:val="001A65A4"/>
    <w:rsid w:val="001A7218"/>
    <w:rsid w:val="001B02D3"/>
    <w:rsid w:val="001B2CAE"/>
    <w:rsid w:val="001B60E7"/>
    <w:rsid w:val="001D52C5"/>
    <w:rsid w:val="001D7E1B"/>
    <w:rsid w:val="001E02B7"/>
    <w:rsid w:val="001F10B8"/>
    <w:rsid w:val="002013C2"/>
    <w:rsid w:val="00205498"/>
    <w:rsid w:val="00207FAA"/>
    <w:rsid w:val="00211121"/>
    <w:rsid w:val="002338F1"/>
    <w:rsid w:val="002463AF"/>
    <w:rsid w:val="002545E2"/>
    <w:rsid w:val="00262659"/>
    <w:rsid w:val="00262D7A"/>
    <w:rsid w:val="00263D01"/>
    <w:rsid w:val="002744A6"/>
    <w:rsid w:val="00290B27"/>
    <w:rsid w:val="00294892"/>
    <w:rsid w:val="002A1C08"/>
    <w:rsid w:val="002A3E9F"/>
    <w:rsid w:val="002B42A5"/>
    <w:rsid w:val="002C25DA"/>
    <w:rsid w:val="002C2D8C"/>
    <w:rsid w:val="002D0AD7"/>
    <w:rsid w:val="002E43C0"/>
    <w:rsid w:val="002E6CE8"/>
    <w:rsid w:val="002E7735"/>
    <w:rsid w:val="002F3388"/>
    <w:rsid w:val="002F5BE3"/>
    <w:rsid w:val="00300E61"/>
    <w:rsid w:val="00303008"/>
    <w:rsid w:val="00305738"/>
    <w:rsid w:val="00310794"/>
    <w:rsid w:val="00311D6A"/>
    <w:rsid w:val="00311F7A"/>
    <w:rsid w:val="0031519A"/>
    <w:rsid w:val="00317D07"/>
    <w:rsid w:val="003344F5"/>
    <w:rsid w:val="003370EA"/>
    <w:rsid w:val="003372B5"/>
    <w:rsid w:val="0033792A"/>
    <w:rsid w:val="00341F5E"/>
    <w:rsid w:val="003502B7"/>
    <w:rsid w:val="00354083"/>
    <w:rsid w:val="00354F12"/>
    <w:rsid w:val="003642F6"/>
    <w:rsid w:val="003801EB"/>
    <w:rsid w:val="003938A8"/>
    <w:rsid w:val="003A3B47"/>
    <w:rsid w:val="003A4DEE"/>
    <w:rsid w:val="003A7AA3"/>
    <w:rsid w:val="003B16B0"/>
    <w:rsid w:val="003C2AA1"/>
    <w:rsid w:val="003C3242"/>
    <w:rsid w:val="003D0F66"/>
    <w:rsid w:val="003E2F1C"/>
    <w:rsid w:val="003F1936"/>
    <w:rsid w:val="003F197D"/>
    <w:rsid w:val="00404BBB"/>
    <w:rsid w:val="00414763"/>
    <w:rsid w:val="00431FCF"/>
    <w:rsid w:val="004422C0"/>
    <w:rsid w:val="004547F4"/>
    <w:rsid w:val="00465857"/>
    <w:rsid w:val="00466D48"/>
    <w:rsid w:val="00470FD7"/>
    <w:rsid w:val="00476025"/>
    <w:rsid w:val="00477AF2"/>
    <w:rsid w:val="00480D4D"/>
    <w:rsid w:val="004828AD"/>
    <w:rsid w:val="004857CB"/>
    <w:rsid w:val="00485F99"/>
    <w:rsid w:val="00496F1B"/>
    <w:rsid w:val="004A6203"/>
    <w:rsid w:val="004B431F"/>
    <w:rsid w:val="004B4DE7"/>
    <w:rsid w:val="004D7343"/>
    <w:rsid w:val="004E0979"/>
    <w:rsid w:val="004E5520"/>
    <w:rsid w:val="004F06D5"/>
    <w:rsid w:val="004F1980"/>
    <w:rsid w:val="00504082"/>
    <w:rsid w:val="00510363"/>
    <w:rsid w:val="005120C6"/>
    <w:rsid w:val="005126E2"/>
    <w:rsid w:val="0051555E"/>
    <w:rsid w:val="00536EFD"/>
    <w:rsid w:val="00541298"/>
    <w:rsid w:val="0054355A"/>
    <w:rsid w:val="00554750"/>
    <w:rsid w:val="00576221"/>
    <w:rsid w:val="0058434B"/>
    <w:rsid w:val="00584EBB"/>
    <w:rsid w:val="005A7410"/>
    <w:rsid w:val="005B054C"/>
    <w:rsid w:val="005B4ACC"/>
    <w:rsid w:val="005B5851"/>
    <w:rsid w:val="005B7F09"/>
    <w:rsid w:val="005C276A"/>
    <w:rsid w:val="005C4CA6"/>
    <w:rsid w:val="005D43D9"/>
    <w:rsid w:val="005E2327"/>
    <w:rsid w:val="005E3372"/>
    <w:rsid w:val="005F3377"/>
    <w:rsid w:val="005F39DA"/>
    <w:rsid w:val="005F5730"/>
    <w:rsid w:val="005F64A1"/>
    <w:rsid w:val="006009A9"/>
    <w:rsid w:val="00602A50"/>
    <w:rsid w:val="00615771"/>
    <w:rsid w:val="0061723B"/>
    <w:rsid w:val="0062428A"/>
    <w:rsid w:val="006402A7"/>
    <w:rsid w:val="00641050"/>
    <w:rsid w:val="00643060"/>
    <w:rsid w:val="00647BA7"/>
    <w:rsid w:val="006556D8"/>
    <w:rsid w:val="00661883"/>
    <w:rsid w:val="00671F03"/>
    <w:rsid w:val="00673D8C"/>
    <w:rsid w:val="006743CF"/>
    <w:rsid w:val="00694C00"/>
    <w:rsid w:val="006970A5"/>
    <w:rsid w:val="006A0BF2"/>
    <w:rsid w:val="006A15E1"/>
    <w:rsid w:val="006A3B16"/>
    <w:rsid w:val="006A581A"/>
    <w:rsid w:val="006B360A"/>
    <w:rsid w:val="006B4CF4"/>
    <w:rsid w:val="006B7102"/>
    <w:rsid w:val="006C13C0"/>
    <w:rsid w:val="006E38CA"/>
    <w:rsid w:val="006F371A"/>
    <w:rsid w:val="006F6299"/>
    <w:rsid w:val="006F775B"/>
    <w:rsid w:val="00706D2F"/>
    <w:rsid w:val="00714004"/>
    <w:rsid w:val="00716EA7"/>
    <w:rsid w:val="00720CAA"/>
    <w:rsid w:val="0075043E"/>
    <w:rsid w:val="00750D5C"/>
    <w:rsid w:val="007524A3"/>
    <w:rsid w:val="00752A38"/>
    <w:rsid w:val="007571ED"/>
    <w:rsid w:val="00762611"/>
    <w:rsid w:val="00783E76"/>
    <w:rsid w:val="00786B87"/>
    <w:rsid w:val="00792871"/>
    <w:rsid w:val="00792F82"/>
    <w:rsid w:val="0079421F"/>
    <w:rsid w:val="007952B1"/>
    <w:rsid w:val="00795A34"/>
    <w:rsid w:val="007968FB"/>
    <w:rsid w:val="007B03D6"/>
    <w:rsid w:val="007C005B"/>
    <w:rsid w:val="007C69B8"/>
    <w:rsid w:val="007C6F8C"/>
    <w:rsid w:val="007D15A4"/>
    <w:rsid w:val="007D7561"/>
    <w:rsid w:val="00800930"/>
    <w:rsid w:val="00830DF4"/>
    <w:rsid w:val="00832FB2"/>
    <w:rsid w:val="008360F4"/>
    <w:rsid w:val="008377AF"/>
    <w:rsid w:val="008445EF"/>
    <w:rsid w:val="00854472"/>
    <w:rsid w:val="00864EC0"/>
    <w:rsid w:val="008651C8"/>
    <w:rsid w:val="00870486"/>
    <w:rsid w:val="008716E8"/>
    <w:rsid w:val="008749FD"/>
    <w:rsid w:val="00881B16"/>
    <w:rsid w:val="00887B8B"/>
    <w:rsid w:val="008929C0"/>
    <w:rsid w:val="008950CF"/>
    <w:rsid w:val="00896F60"/>
    <w:rsid w:val="008A1DD9"/>
    <w:rsid w:val="008A655B"/>
    <w:rsid w:val="008B638C"/>
    <w:rsid w:val="008C333C"/>
    <w:rsid w:val="008C52F3"/>
    <w:rsid w:val="008C688C"/>
    <w:rsid w:val="008D069B"/>
    <w:rsid w:val="008D19A1"/>
    <w:rsid w:val="008D59DE"/>
    <w:rsid w:val="008E61BF"/>
    <w:rsid w:val="008E73BB"/>
    <w:rsid w:val="008F0630"/>
    <w:rsid w:val="008F1821"/>
    <w:rsid w:val="00900697"/>
    <w:rsid w:val="00900A37"/>
    <w:rsid w:val="00902DA7"/>
    <w:rsid w:val="009040F7"/>
    <w:rsid w:val="009221FE"/>
    <w:rsid w:val="00927504"/>
    <w:rsid w:val="00930402"/>
    <w:rsid w:val="00936694"/>
    <w:rsid w:val="009375DA"/>
    <w:rsid w:val="009414E2"/>
    <w:rsid w:val="00945265"/>
    <w:rsid w:val="009519D3"/>
    <w:rsid w:val="00974F3D"/>
    <w:rsid w:val="0097608F"/>
    <w:rsid w:val="00987881"/>
    <w:rsid w:val="009906CC"/>
    <w:rsid w:val="009941A2"/>
    <w:rsid w:val="00996339"/>
    <w:rsid w:val="009A14F4"/>
    <w:rsid w:val="009A4C6E"/>
    <w:rsid w:val="009A5EF7"/>
    <w:rsid w:val="009B0622"/>
    <w:rsid w:val="009B1AB4"/>
    <w:rsid w:val="009B4FA2"/>
    <w:rsid w:val="009E3961"/>
    <w:rsid w:val="009E4A1D"/>
    <w:rsid w:val="009E5CEF"/>
    <w:rsid w:val="009E6010"/>
    <w:rsid w:val="009F0FAF"/>
    <w:rsid w:val="009F4FA9"/>
    <w:rsid w:val="009F5DC9"/>
    <w:rsid w:val="009F66BE"/>
    <w:rsid w:val="00A04685"/>
    <w:rsid w:val="00A1684F"/>
    <w:rsid w:val="00A2130D"/>
    <w:rsid w:val="00A2744F"/>
    <w:rsid w:val="00A33DB5"/>
    <w:rsid w:val="00A37613"/>
    <w:rsid w:val="00A41046"/>
    <w:rsid w:val="00A43A4E"/>
    <w:rsid w:val="00A449BF"/>
    <w:rsid w:val="00A56583"/>
    <w:rsid w:val="00A62508"/>
    <w:rsid w:val="00A73395"/>
    <w:rsid w:val="00A7523A"/>
    <w:rsid w:val="00A8027E"/>
    <w:rsid w:val="00A941D6"/>
    <w:rsid w:val="00A96F37"/>
    <w:rsid w:val="00A970CA"/>
    <w:rsid w:val="00AA1E3D"/>
    <w:rsid w:val="00AB3351"/>
    <w:rsid w:val="00AB3885"/>
    <w:rsid w:val="00AC3461"/>
    <w:rsid w:val="00AC606E"/>
    <w:rsid w:val="00AD27D8"/>
    <w:rsid w:val="00AE3646"/>
    <w:rsid w:val="00AE7B96"/>
    <w:rsid w:val="00AF16BC"/>
    <w:rsid w:val="00AF2A88"/>
    <w:rsid w:val="00B01A64"/>
    <w:rsid w:val="00B069C6"/>
    <w:rsid w:val="00B15DF4"/>
    <w:rsid w:val="00B21BF8"/>
    <w:rsid w:val="00B22B5A"/>
    <w:rsid w:val="00B23EE8"/>
    <w:rsid w:val="00B241BA"/>
    <w:rsid w:val="00B30F47"/>
    <w:rsid w:val="00B32C1E"/>
    <w:rsid w:val="00B3448D"/>
    <w:rsid w:val="00B34919"/>
    <w:rsid w:val="00B372C8"/>
    <w:rsid w:val="00B4773C"/>
    <w:rsid w:val="00B521FD"/>
    <w:rsid w:val="00B56D49"/>
    <w:rsid w:val="00B57A0C"/>
    <w:rsid w:val="00B634EE"/>
    <w:rsid w:val="00B815CB"/>
    <w:rsid w:val="00B81B9D"/>
    <w:rsid w:val="00B8450B"/>
    <w:rsid w:val="00B91FE6"/>
    <w:rsid w:val="00B927D8"/>
    <w:rsid w:val="00B92923"/>
    <w:rsid w:val="00BA1DC0"/>
    <w:rsid w:val="00BB0677"/>
    <w:rsid w:val="00BB2502"/>
    <w:rsid w:val="00BC0264"/>
    <w:rsid w:val="00BC5133"/>
    <w:rsid w:val="00BC5C17"/>
    <w:rsid w:val="00BD59FB"/>
    <w:rsid w:val="00BE03BD"/>
    <w:rsid w:val="00BE1033"/>
    <w:rsid w:val="00BE2CED"/>
    <w:rsid w:val="00BF233B"/>
    <w:rsid w:val="00C04609"/>
    <w:rsid w:val="00C225FF"/>
    <w:rsid w:val="00C23D92"/>
    <w:rsid w:val="00C31376"/>
    <w:rsid w:val="00C32216"/>
    <w:rsid w:val="00C4257F"/>
    <w:rsid w:val="00C42918"/>
    <w:rsid w:val="00C42F5E"/>
    <w:rsid w:val="00C45B19"/>
    <w:rsid w:val="00C517C7"/>
    <w:rsid w:val="00C52134"/>
    <w:rsid w:val="00C54CE4"/>
    <w:rsid w:val="00C601D1"/>
    <w:rsid w:val="00C6025E"/>
    <w:rsid w:val="00C66DDA"/>
    <w:rsid w:val="00C66FD1"/>
    <w:rsid w:val="00C91B37"/>
    <w:rsid w:val="00C91D14"/>
    <w:rsid w:val="00C9286C"/>
    <w:rsid w:val="00C941B6"/>
    <w:rsid w:val="00CC2CD4"/>
    <w:rsid w:val="00CC79B3"/>
    <w:rsid w:val="00CD219F"/>
    <w:rsid w:val="00CD4766"/>
    <w:rsid w:val="00CD4A7E"/>
    <w:rsid w:val="00CE3DEE"/>
    <w:rsid w:val="00CE45D9"/>
    <w:rsid w:val="00CE5239"/>
    <w:rsid w:val="00CE6A0F"/>
    <w:rsid w:val="00CE7A22"/>
    <w:rsid w:val="00CF02D0"/>
    <w:rsid w:val="00D149BF"/>
    <w:rsid w:val="00D26FD3"/>
    <w:rsid w:val="00D36ACF"/>
    <w:rsid w:val="00D507EC"/>
    <w:rsid w:val="00D56502"/>
    <w:rsid w:val="00D64E87"/>
    <w:rsid w:val="00D71C99"/>
    <w:rsid w:val="00D75020"/>
    <w:rsid w:val="00D803F0"/>
    <w:rsid w:val="00D93665"/>
    <w:rsid w:val="00D95016"/>
    <w:rsid w:val="00DA3E25"/>
    <w:rsid w:val="00DA3F6F"/>
    <w:rsid w:val="00DA49E2"/>
    <w:rsid w:val="00DC6025"/>
    <w:rsid w:val="00DD26A9"/>
    <w:rsid w:val="00DE773B"/>
    <w:rsid w:val="00DF5E9B"/>
    <w:rsid w:val="00DF7D90"/>
    <w:rsid w:val="00E103B9"/>
    <w:rsid w:val="00E10653"/>
    <w:rsid w:val="00E20652"/>
    <w:rsid w:val="00E24095"/>
    <w:rsid w:val="00E24548"/>
    <w:rsid w:val="00E2537E"/>
    <w:rsid w:val="00E25A80"/>
    <w:rsid w:val="00E32088"/>
    <w:rsid w:val="00E36E25"/>
    <w:rsid w:val="00E469E7"/>
    <w:rsid w:val="00E513ED"/>
    <w:rsid w:val="00E657C3"/>
    <w:rsid w:val="00E73E28"/>
    <w:rsid w:val="00E93CD5"/>
    <w:rsid w:val="00E9535A"/>
    <w:rsid w:val="00E9707F"/>
    <w:rsid w:val="00EA53BF"/>
    <w:rsid w:val="00EB0933"/>
    <w:rsid w:val="00EB144C"/>
    <w:rsid w:val="00EB4183"/>
    <w:rsid w:val="00EC2BFD"/>
    <w:rsid w:val="00EC6815"/>
    <w:rsid w:val="00EC781F"/>
    <w:rsid w:val="00ED23B4"/>
    <w:rsid w:val="00ED4F38"/>
    <w:rsid w:val="00EE073B"/>
    <w:rsid w:val="00EE2462"/>
    <w:rsid w:val="00EE25AD"/>
    <w:rsid w:val="00EF4ADB"/>
    <w:rsid w:val="00F01DD3"/>
    <w:rsid w:val="00F054F6"/>
    <w:rsid w:val="00F13298"/>
    <w:rsid w:val="00F13AC9"/>
    <w:rsid w:val="00F27B4A"/>
    <w:rsid w:val="00F315BB"/>
    <w:rsid w:val="00F335A0"/>
    <w:rsid w:val="00F34166"/>
    <w:rsid w:val="00F3497B"/>
    <w:rsid w:val="00F35D81"/>
    <w:rsid w:val="00F46A0C"/>
    <w:rsid w:val="00F4794D"/>
    <w:rsid w:val="00F50631"/>
    <w:rsid w:val="00F508F5"/>
    <w:rsid w:val="00F56A56"/>
    <w:rsid w:val="00F634BC"/>
    <w:rsid w:val="00F71F28"/>
    <w:rsid w:val="00F75230"/>
    <w:rsid w:val="00F766A1"/>
    <w:rsid w:val="00F8402D"/>
    <w:rsid w:val="00F87FED"/>
    <w:rsid w:val="00F90313"/>
    <w:rsid w:val="00F92498"/>
    <w:rsid w:val="00FD4BF4"/>
    <w:rsid w:val="00FD5A46"/>
    <w:rsid w:val="00FD7892"/>
    <w:rsid w:val="00FF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F"/>
  </w:style>
  <w:style w:type="paragraph" w:styleId="1">
    <w:name w:val="heading 1"/>
    <w:basedOn w:val="a"/>
    <w:link w:val="1Char"/>
    <w:uiPriority w:val="9"/>
    <w:qFormat/>
    <w:rsid w:val="001459D0"/>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5A4"/>
    <w:pPr>
      <w:ind w:left="720"/>
      <w:contextualSpacing/>
    </w:pPr>
  </w:style>
  <w:style w:type="character" w:styleId="a4">
    <w:name w:val="Hyperlink"/>
    <w:basedOn w:val="a0"/>
    <w:uiPriority w:val="99"/>
    <w:unhideWhenUsed/>
    <w:rsid w:val="00B01A64"/>
    <w:rPr>
      <w:color w:val="0000FF"/>
      <w:u w:val="single"/>
    </w:rPr>
  </w:style>
  <w:style w:type="paragraph" w:customStyle="1" w:styleId="citation">
    <w:name w:val="citation"/>
    <w:basedOn w:val="a"/>
    <w:rsid w:val="00A21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1459D0"/>
    <w:rPr>
      <w:rFonts w:ascii="Times New Roman" w:eastAsia="Times New Roman" w:hAnsi="Times New Roman" w:cs="Times New Roman"/>
      <w:b/>
      <w:bCs/>
      <w:kern w:val="36"/>
      <w:sz w:val="36"/>
      <w:szCs w:val="36"/>
    </w:rPr>
  </w:style>
  <w:style w:type="paragraph" w:customStyle="1" w:styleId="authlist">
    <w:name w:val="auth_list"/>
    <w:basedOn w:val="a"/>
    <w:rsid w:val="001459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F13AC9"/>
    <w:pPr>
      <w:tabs>
        <w:tab w:val="center" w:pos="4680"/>
        <w:tab w:val="right" w:pos="9360"/>
      </w:tabs>
      <w:spacing w:after="0" w:line="240" w:lineRule="auto"/>
    </w:pPr>
  </w:style>
  <w:style w:type="character" w:customStyle="1" w:styleId="Char">
    <w:name w:val="页眉 Char"/>
    <w:basedOn w:val="a0"/>
    <w:link w:val="a5"/>
    <w:uiPriority w:val="99"/>
    <w:rsid w:val="00F13AC9"/>
  </w:style>
  <w:style w:type="paragraph" w:styleId="a6">
    <w:name w:val="footer"/>
    <w:basedOn w:val="a"/>
    <w:link w:val="Char0"/>
    <w:uiPriority w:val="99"/>
    <w:unhideWhenUsed/>
    <w:rsid w:val="00F13AC9"/>
    <w:pPr>
      <w:tabs>
        <w:tab w:val="center" w:pos="4680"/>
        <w:tab w:val="right" w:pos="9360"/>
      </w:tabs>
      <w:spacing w:after="0" w:line="240" w:lineRule="auto"/>
    </w:pPr>
  </w:style>
  <w:style w:type="character" w:customStyle="1" w:styleId="Char0">
    <w:name w:val="页脚 Char"/>
    <w:basedOn w:val="a0"/>
    <w:link w:val="a6"/>
    <w:uiPriority w:val="99"/>
    <w:rsid w:val="00F13AC9"/>
  </w:style>
  <w:style w:type="paragraph" w:customStyle="1" w:styleId="rprtbody1">
    <w:name w:val="rprtbody1"/>
    <w:basedOn w:val="a"/>
    <w:rsid w:val="005B5851"/>
    <w:pPr>
      <w:spacing w:before="34" w:after="34" w:line="240" w:lineRule="auto"/>
    </w:pPr>
    <w:rPr>
      <w:rFonts w:ascii="Times New Roman" w:eastAsia="Times New Roman" w:hAnsi="Times New Roman" w:cs="Times New Roman"/>
      <w:sz w:val="28"/>
      <w:szCs w:val="28"/>
    </w:rPr>
  </w:style>
  <w:style w:type="character" w:customStyle="1" w:styleId="src1">
    <w:name w:val="src1"/>
    <w:basedOn w:val="a0"/>
    <w:rsid w:val="005B5851"/>
    <w:rPr>
      <w:vanish w:val="0"/>
      <w:webHidden w:val="0"/>
      <w:specVanish w:val="0"/>
    </w:rPr>
  </w:style>
  <w:style w:type="character" w:customStyle="1" w:styleId="jrnl">
    <w:name w:val="jrnl"/>
    <w:basedOn w:val="a0"/>
    <w:rsid w:val="005B5851"/>
  </w:style>
  <w:style w:type="character" w:customStyle="1" w:styleId="highlight">
    <w:name w:val="highlight"/>
    <w:basedOn w:val="a0"/>
    <w:rsid w:val="00477AF2"/>
  </w:style>
  <w:style w:type="character" w:customStyle="1" w:styleId="highlight1">
    <w:name w:val="highlight1"/>
    <w:basedOn w:val="a0"/>
    <w:rsid w:val="00262659"/>
    <w:rPr>
      <w:shd w:val="clear" w:color="auto" w:fill="F2F5F8"/>
    </w:rPr>
  </w:style>
  <w:style w:type="paragraph" w:styleId="a7">
    <w:name w:val="Balloon Text"/>
    <w:basedOn w:val="a"/>
    <w:link w:val="Char1"/>
    <w:uiPriority w:val="99"/>
    <w:semiHidden/>
    <w:unhideWhenUsed/>
    <w:rsid w:val="00554750"/>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554750"/>
    <w:rPr>
      <w:rFonts w:ascii="Tahoma" w:hAnsi="Tahoma" w:cs="Tahoma"/>
      <w:sz w:val="16"/>
      <w:szCs w:val="16"/>
    </w:rPr>
  </w:style>
  <w:style w:type="paragraph" w:styleId="a8">
    <w:name w:val="Plain Text"/>
    <w:basedOn w:val="a"/>
    <w:link w:val="Char2"/>
    <w:rsid w:val="00CE45D9"/>
    <w:pPr>
      <w:widowControl w:val="0"/>
      <w:spacing w:after="0" w:line="240" w:lineRule="auto"/>
      <w:jc w:val="both"/>
    </w:pPr>
    <w:rPr>
      <w:rFonts w:ascii="宋体" w:eastAsia="宋体" w:hAnsi="Courier New" w:cs="Courier New"/>
      <w:kern w:val="2"/>
      <w:sz w:val="21"/>
      <w:szCs w:val="21"/>
    </w:rPr>
  </w:style>
  <w:style w:type="character" w:customStyle="1" w:styleId="Char2">
    <w:name w:val="纯文本 Char"/>
    <w:basedOn w:val="a0"/>
    <w:link w:val="a8"/>
    <w:rsid w:val="00CE45D9"/>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F"/>
  </w:style>
  <w:style w:type="paragraph" w:styleId="1">
    <w:name w:val="heading 1"/>
    <w:basedOn w:val="a"/>
    <w:link w:val="1Char"/>
    <w:uiPriority w:val="9"/>
    <w:qFormat/>
    <w:rsid w:val="001459D0"/>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5A4"/>
    <w:pPr>
      <w:ind w:left="720"/>
      <w:contextualSpacing/>
    </w:pPr>
  </w:style>
  <w:style w:type="character" w:styleId="a4">
    <w:name w:val="Hyperlink"/>
    <w:basedOn w:val="a0"/>
    <w:uiPriority w:val="99"/>
    <w:unhideWhenUsed/>
    <w:rsid w:val="00B01A64"/>
    <w:rPr>
      <w:color w:val="0000FF"/>
      <w:u w:val="single"/>
    </w:rPr>
  </w:style>
  <w:style w:type="paragraph" w:customStyle="1" w:styleId="citation">
    <w:name w:val="citation"/>
    <w:basedOn w:val="a"/>
    <w:rsid w:val="00A21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1459D0"/>
    <w:rPr>
      <w:rFonts w:ascii="Times New Roman" w:eastAsia="Times New Roman" w:hAnsi="Times New Roman" w:cs="Times New Roman"/>
      <w:b/>
      <w:bCs/>
      <w:kern w:val="36"/>
      <w:sz w:val="36"/>
      <w:szCs w:val="36"/>
    </w:rPr>
  </w:style>
  <w:style w:type="paragraph" w:customStyle="1" w:styleId="authlist">
    <w:name w:val="auth_list"/>
    <w:basedOn w:val="a"/>
    <w:rsid w:val="001459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F13AC9"/>
    <w:pPr>
      <w:tabs>
        <w:tab w:val="center" w:pos="4680"/>
        <w:tab w:val="right" w:pos="9360"/>
      </w:tabs>
      <w:spacing w:after="0" w:line="240" w:lineRule="auto"/>
    </w:pPr>
  </w:style>
  <w:style w:type="character" w:customStyle="1" w:styleId="Char">
    <w:name w:val="页眉 Char"/>
    <w:basedOn w:val="a0"/>
    <w:link w:val="a5"/>
    <w:uiPriority w:val="99"/>
    <w:rsid w:val="00F13AC9"/>
  </w:style>
  <w:style w:type="paragraph" w:styleId="a6">
    <w:name w:val="footer"/>
    <w:basedOn w:val="a"/>
    <w:link w:val="Char0"/>
    <w:uiPriority w:val="99"/>
    <w:unhideWhenUsed/>
    <w:rsid w:val="00F13AC9"/>
    <w:pPr>
      <w:tabs>
        <w:tab w:val="center" w:pos="4680"/>
        <w:tab w:val="right" w:pos="9360"/>
      </w:tabs>
      <w:spacing w:after="0" w:line="240" w:lineRule="auto"/>
    </w:pPr>
  </w:style>
  <w:style w:type="character" w:customStyle="1" w:styleId="Char0">
    <w:name w:val="页脚 Char"/>
    <w:basedOn w:val="a0"/>
    <w:link w:val="a6"/>
    <w:uiPriority w:val="99"/>
    <w:rsid w:val="00F13AC9"/>
  </w:style>
  <w:style w:type="paragraph" w:customStyle="1" w:styleId="rprtbody1">
    <w:name w:val="rprtbody1"/>
    <w:basedOn w:val="a"/>
    <w:rsid w:val="005B5851"/>
    <w:pPr>
      <w:spacing w:before="34" w:after="34" w:line="240" w:lineRule="auto"/>
    </w:pPr>
    <w:rPr>
      <w:rFonts w:ascii="Times New Roman" w:eastAsia="Times New Roman" w:hAnsi="Times New Roman" w:cs="Times New Roman"/>
      <w:sz w:val="28"/>
      <w:szCs w:val="28"/>
    </w:rPr>
  </w:style>
  <w:style w:type="character" w:customStyle="1" w:styleId="src1">
    <w:name w:val="src1"/>
    <w:basedOn w:val="a0"/>
    <w:rsid w:val="005B5851"/>
    <w:rPr>
      <w:vanish w:val="0"/>
      <w:webHidden w:val="0"/>
      <w:specVanish w:val="0"/>
    </w:rPr>
  </w:style>
  <w:style w:type="character" w:customStyle="1" w:styleId="jrnl">
    <w:name w:val="jrnl"/>
    <w:basedOn w:val="a0"/>
    <w:rsid w:val="005B5851"/>
  </w:style>
  <w:style w:type="character" w:customStyle="1" w:styleId="highlight">
    <w:name w:val="highlight"/>
    <w:basedOn w:val="a0"/>
    <w:rsid w:val="00477AF2"/>
  </w:style>
  <w:style w:type="character" w:customStyle="1" w:styleId="highlight1">
    <w:name w:val="highlight1"/>
    <w:basedOn w:val="a0"/>
    <w:rsid w:val="00262659"/>
    <w:rPr>
      <w:shd w:val="clear" w:color="auto" w:fill="F2F5F8"/>
    </w:rPr>
  </w:style>
  <w:style w:type="paragraph" w:styleId="a7">
    <w:name w:val="Balloon Text"/>
    <w:basedOn w:val="a"/>
    <w:link w:val="Char1"/>
    <w:uiPriority w:val="99"/>
    <w:semiHidden/>
    <w:unhideWhenUsed/>
    <w:rsid w:val="00554750"/>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554750"/>
    <w:rPr>
      <w:rFonts w:ascii="Tahoma" w:hAnsi="Tahoma" w:cs="Tahoma"/>
      <w:sz w:val="16"/>
      <w:szCs w:val="16"/>
    </w:rPr>
  </w:style>
  <w:style w:type="paragraph" w:styleId="a8">
    <w:name w:val="Plain Text"/>
    <w:basedOn w:val="a"/>
    <w:link w:val="Char2"/>
    <w:rsid w:val="00CE45D9"/>
    <w:pPr>
      <w:widowControl w:val="0"/>
      <w:spacing w:after="0" w:line="240" w:lineRule="auto"/>
      <w:jc w:val="both"/>
    </w:pPr>
    <w:rPr>
      <w:rFonts w:ascii="宋体" w:eastAsia="宋体" w:hAnsi="Courier New" w:cs="Courier New"/>
      <w:kern w:val="2"/>
      <w:sz w:val="21"/>
      <w:szCs w:val="21"/>
    </w:rPr>
  </w:style>
  <w:style w:type="character" w:customStyle="1" w:styleId="Char2">
    <w:name w:val="纯文本 Char"/>
    <w:basedOn w:val="a0"/>
    <w:link w:val="a8"/>
    <w:rsid w:val="00CE45D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8912">
      <w:bodyDiv w:val="1"/>
      <w:marLeft w:val="0"/>
      <w:marRight w:val="0"/>
      <w:marTop w:val="0"/>
      <w:marBottom w:val="0"/>
      <w:divBdr>
        <w:top w:val="none" w:sz="0" w:space="0" w:color="auto"/>
        <w:left w:val="none" w:sz="0" w:space="0" w:color="auto"/>
        <w:bottom w:val="none" w:sz="0" w:space="0" w:color="auto"/>
        <w:right w:val="none" w:sz="0" w:space="0" w:color="auto"/>
      </w:divBdr>
    </w:div>
    <w:div w:id="980109332">
      <w:bodyDiv w:val="1"/>
      <w:marLeft w:val="0"/>
      <w:marRight w:val="0"/>
      <w:marTop w:val="0"/>
      <w:marBottom w:val="0"/>
      <w:divBdr>
        <w:top w:val="none" w:sz="0" w:space="0" w:color="auto"/>
        <w:left w:val="none" w:sz="0" w:space="0" w:color="auto"/>
        <w:bottom w:val="none" w:sz="0" w:space="0" w:color="auto"/>
        <w:right w:val="none" w:sz="0" w:space="0" w:color="auto"/>
      </w:divBdr>
    </w:div>
    <w:div w:id="1020084662">
      <w:bodyDiv w:val="1"/>
      <w:marLeft w:val="0"/>
      <w:marRight w:val="0"/>
      <w:marTop w:val="0"/>
      <w:marBottom w:val="0"/>
      <w:divBdr>
        <w:top w:val="none" w:sz="0" w:space="0" w:color="auto"/>
        <w:left w:val="none" w:sz="0" w:space="0" w:color="auto"/>
        <w:bottom w:val="none" w:sz="0" w:space="0" w:color="auto"/>
        <w:right w:val="none" w:sz="0" w:space="0" w:color="auto"/>
      </w:divBdr>
    </w:div>
    <w:div w:id="1085688062">
      <w:bodyDiv w:val="1"/>
      <w:marLeft w:val="0"/>
      <w:marRight w:val="0"/>
      <w:marTop w:val="0"/>
      <w:marBottom w:val="0"/>
      <w:divBdr>
        <w:top w:val="none" w:sz="0" w:space="0" w:color="auto"/>
        <w:left w:val="none" w:sz="0" w:space="0" w:color="auto"/>
        <w:bottom w:val="none" w:sz="0" w:space="0" w:color="auto"/>
        <w:right w:val="none" w:sz="0" w:space="0" w:color="auto"/>
      </w:divBdr>
    </w:div>
    <w:div w:id="1163858764">
      <w:bodyDiv w:val="1"/>
      <w:marLeft w:val="0"/>
      <w:marRight w:val="0"/>
      <w:marTop w:val="0"/>
      <w:marBottom w:val="0"/>
      <w:divBdr>
        <w:top w:val="none" w:sz="0" w:space="0" w:color="auto"/>
        <w:left w:val="none" w:sz="0" w:space="0" w:color="auto"/>
        <w:bottom w:val="none" w:sz="0" w:space="0" w:color="auto"/>
        <w:right w:val="none" w:sz="0" w:space="0" w:color="auto"/>
      </w:divBdr>
      <w:divsChild>
        <w:div w:id="774204876">
          <w:marLeft w:val="0"/>
          <w:marRight w:val="0"/>
          <w:marTop w:val="0"/>
          <w:marBottom w:val="0"/>
          <w:divBdr>
            <w:top w:val="none" w:sz="0" w:space="0" w:color="auto"/>
            <w:left w:val="none" w:sz="0" w:space="0" w:color="auto"/>
            <w:bottom w:val="none" w:sz="0" w:space="0" w:color="auto"/>
            <w:right w:val="none" w:sz="0" w:space="0" w:color="auto"/>
          </w:divBdr>
          <w:divsChild>
            <w:div w:id="2029331660">
              <w:marLeft w:val="0"/>
              <w:marRight w:val="0"/>
              <w:marTop w:val="0"/>
              <w:marBottom w:val="0"/>
              <w:divBdr>
                <w:top w:val="none" w:sz="0" w:space="0" w:color="auto"/>
                <w:left w:val="none" w:sz="0" w:space="0" w:color="auto"/>
                <w:bottom w:val="none" w:sz="0" w:space="0" w:color="auto"/>
                <w:right w:val="none" w:sz="0" w:space="0" w:color="auto"/>
              </w:divBdr>
              <w:divsChild>
                <w:div w:id="199633025">
                  <w:marLeft w:val="0"/>
                  <w:marRight w:val="-6084"/>
                  <w:marTop w:val="0"/>
                  <w:marBottom w:val="0"/>
                  <w:divBdr>
                    <w:top w:val="none" w:sz="0" w:space="0" w:color="auto"/>
                    <w:left w:val="none" w:sz="0" w:space="0" w:color="auto"/>
                    <w:bottom w:val="none" w:sz="0" w:space="0" w:color="auto"/>
                    <w:right w:val="none" w:sz="0" w:space="0" w:color="auto"/>
                  </w:divBdr>
                  <w:divsChild>
                    <w:div w:id="299650564">
                      <w:marLeft w:val="0"/>
                      <w:marRight w:val="5604"/>
                      <w:marTop w:val="0"/>
                      <w:marBottom w:val="0"/>
                      <w:divBdr>
                        <w:top w:val="none" w:sz="0" w:space="0" w:color="auto"/>
                        <w:left w:val="none" w:sz="0" w:space="0" w:color="auto"/>
                        <w:bottom w:val="none" w:sz="0" w:space="0" w:color="auto"/>
                        <w:right w:val="none" w:sz="0" w:space="0" w:color="auto"/>
                      </w:divBdr>
                      <w:divsChild>
                        <w:div w:id="272129298">
                          <w:marLeft w:val="0"/>
                          <w:marRight w:val="0"/>
                          <w:marTop w:val="0"/>
                          <w:marBottom w:val="0"/>
                          <w:divBdr>
                            <w:top w:val="none" w:sz="0" w:space="0" w:color="auto"/>
                            <w:left w:val="none" w:sz="0" w:space="0" w:color="auto"/>
                            <w:bottom w:val="none" w:sz="0" w:space="0" w:color="auto"/>
                            <w:right w:val="none" w:sz="0" w:space="0" w:color="auto"/>
                          </w:divBdr>
                          <w:divsChild>
                            <w:div w:id="16300410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087">
      <w:bodyDiv w:val="1"/>
      <w:marLeft w:val="0"/>
      <w:marRight w:val="0"/>
      <w:marTop w:val="0"/>
      <w:marBottom w:val="0"/>
      <w:divBdr>
        <w:top w:val="none" w:sz="0" w:space="0" w:color="auto"/>
        <w:left w:val="none" w:sz="0" w:space="0" w:color="auto"/>
        <w:bottom w:val="none" w:sz="0" w:space="0" w:color="auto"/>
        <w:right w:val="none" w:sz="0" w:space="0" w:color="auto"/>
      </w:divBdr>
      <w:divsChild>
        <w:div w:id="1057044750">
          <w:marLeft w:val="0"/>
          <w:marRight w:val="1"/>
          <w:marTop w:val="0"/>
          <w:marBottom w:val="0"/>
          <w:divBdr>
            <w:top w:val="none" w:sz="0" w:space="0" w:color="auto"/>
            <w:left w:val="none" w:sz="0" w:space="0" w:color="auto"/>
            <w:bottom w:val="none" w:sz="0" w:space="0" w:color="auto"/>
            <w:right w:val="none" w:sz="0" w:space="0" w:color="auto"/>
          </w:divBdr>
          <w:divsChild>
            <w:div w:id="1160342163">
              <w:marLeft w:val="0"/>
              <w:marRight w:val="0"/>
              <w:marTop w:val="0"/>
              <w:marBottom w:val="0"/>
              <w:divBdr>
                <w:top w:val="none" w:sz="0" w:space="0" w:color="auto"/>
                <w:left w:val="none" w:sz="0" w:space="0" w:color="auto"/>
                <w:bottom w:val="none" w:sz="0" w:space="0" w:color="auto"/>
                <w:right w:val="none" w:sz="0" w:space="0" w:color="auto"/>
              </w:divBdr>
              <w:divsChild>
                <w:div w:id="804587746">
                  <w:marLeft w:val="0"/>
                  <w:marRight w:val="1"/>
                  <w:marTop w:val="0"/>
                  <w:marBottom w:val="0"/>
                  <w:divBdr>
                    <w:top w:val="none" w:sz="0" w:space="0" w:color="auto"/>
                    <w:left w:val="none" w:sz="0" w:space="0" w:color="auto"/>
                    <w:bottom w:val="none" w:sz="0" w:space="0" w:color="auto"/>
                    <w:right w:val="none" w:sz="0" w:space="0" w:color="auto"/>
                  </w:divBdr>
                  <w:divsChild>
                    <w:div w:id="1005522159">
                      <w:marLeft w:val="0"/>
                      <w:marRight w:val="0"/>
                      <w:marTop w:val="0"/>
                      <w:marBottom w:val="0"/>
                      <w:divBdr>
                        <w:top w:val="none" w:sz="0" w:space="0" w:color="auto"/>
                        <w:left w:val="none" w:sz="0" w:space="0" w:color="auto"/>
                        <w:bottom w:val="none" w:sz="0" w:space="0" w:color="auto"/>
                        <w:right w:val="none" w:sz="0" w:space="0" w:color="auto"/>
                      </w:divBdr>
                      <w:divsChild>
                        <w:div w:id="1601572309">
                          <w:marLeft w:val="0"/>
                          <w:marRight w:val="0"/>
                          <w:marTop w:val="0"/>
                          <w:marBottom w:val="0"/>
                          <w:divBdr>
                            <w:top w:val="none" w:sz="0" w:space="0" w:color="auto"/>
                            <w:left w:val="none" w:sz="0" w:space="0" w:color="auto"/>
                            <w:bottom w:val="none" w:sz="0" w:space="0" w:color="auto"/>
                            <w:right w:val="none" w:sz="0" w:space="0" w:color="auto"/>
                          </w:divBdr>
                          <w:divsChild>
                            <w:div w:id="1022511178">
                              <w:marLeft w:val="0"/>
                              <w:marRight w:val="0"/>
                              <w:marTop w:val="120"/>
                              <w:marBottom w:val="360"/>
                              <w:divBdr>
                                <w:top w:val="none" w:sz="0" w:space="0" w:color="auto"/>
                                <w:left w:val="none" w:sz="0" w:space="0" w:color="auto"/>
                                <w:bottom w:val="none" w:sz="0" w:space="0" w:color="auto"/>
                                <w:right w:val="none" w:sz="0" w:space="0" w:color="auto"/>
                              </w:divBdr>
                              <w:divsChild>
                                <w:div w:id="1037122192">
                                  <w:marLeft w:val="0"/>
                                  <w:marRight w:val="0"/>
                                  <w:marTop w:val="0"/>
                                  <w:marBottom w:val="0"/>
                                  <w:divBdr>
                                    <w:top w:val="none" w:sz="0" w:space="0" w:color="auto"/>
                                    <w:left w:val="none" w:sz="0" w:space="0" w:color="auto"/>
                                    <w:bottom w:val="none" w:sz="0" w:space="0" w:color="auto"/>
                                    <w:right w:val="none" w:sz="0" w:space="0" w:color="auto"/>
                                  </w:divBdr>
                                  <w:divsChild>
                                    <w:div w:id="16979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598313">
      <w:bodyDiv w:val="1"/>
      <w:marLeft w:val="0"/>
      <w:marRight w:val="0"/>
      <w:marTop w:val="0"/>
      <w:marBottom w:val="0"/>
      <w:divBdr>
        <w:top w:val="none" w:sz="0" w:space="0" w:color="auto"/>
        <w:left w:val="none" w:sz="0" w:space="0" w:color="auto"/>
        <w:bottom w:val="none" w:sz="0" w:space="0" w:color="auto"/>
        <w:right w:val="none" w:sz="0" w:space="0" w:color="auto"/>
      </w:divBdr>
    </w:div>
    <w:div w:id="1727801951">
      <w:bodyDiv w:val="1"/>
      <w:marLeft w:val="0"/>
      <w:marRight w:val="0"/>
      <w:marTop w:val="0"/>
      <w:marBottom w:val="0"/>
      <w:divBdr>
        <w:top w:val="none" w:sz="0" w:space="0" w:color="auto"/>
        <w:left w:val="none" w:sz="0" w:space="0" w:color="auto"/>
        <w:bottom w:val="none" w:sz="0" w:space="0" w:color="auto"/>
        <w:right w:val="none" w:sz="0" w:space="0" w:color="auto"/>
      </w:divBdr>
    </w:div>
    <w:div w:id="1741902271">
      <w:bodyDiv w:val="1"/>
      <w:marLeft w:val="0"/>
      <w:marRight w:val="0"/>
      <w:marTop w:val="0"/>
      <w:marBottom w:val="0"/>
      <w:divBdr>
        <w:top w:val="none" w:sz="0" w:space="0" w:color="auto"/>
        <w:left w:val="none" w:sz="0" w:space="0" w:color="auto"/>
        <w:bottom w:val="none" w:sz="0" w:space="0" w:color="auto"/>
        <w:right w:val="none" w:sz="0" w:space="0" w:color="auto"/>
      </w:divBdr>
      <w:divsChild>
        <w:div w:id="748115723">
          <w:marLeft w:val="0"/>
          <w:marRight w:val="1"/>
          <w:marTop w:val="0"/>
          <w:marBottom w:val="0"/>
          <w:divBdr>
            <w:top w:val="none" w:sz="0" w:space="0" w:color="auto"/>
            <w:left w:val="none" w:sz="0" w:space="0" w:color="auto"/>
            <w:bottom w:val="none" w:sz="0" w:space="0" w:color="auto"/>
            <w:right w:val="none" w:sz="0" w:space="0" w:color="auto"/>
          </w:divBdr>
          <w:divsChild>
            <w:div w:id="1733891298">
              <w:marLeft w:val="0"/>
              <w:marRight w:val="0"/>
              <w:marTop w:val="0"/>
              <w:marBottom w:val="0"/>
              <w:divBdr>
                <w:top w:val="none" w:sz="0" w:space="0" w:color="auto"/>
                <w:left w:val="none" w:sz="0" w:space="0" w:color="auto"/>
                <w:bottom w:val="none" w:sz="0" w:space="0" w:color="auto"/>
                <w:right w:val="none" w:sz="0" w:space="0" w:color="auto"/>
              </w:divBdr>
              <w:divsChild>
                <w:div w:id="1607273272">
                  <w:marLeft w:val="0"/>
                  <w:marRight w:val="1"/>
                  <w:marTop w:val="0"/>
                  <w:marBottom w:val="0"/>
                  <w:divBdr>
                    <w:top w:val="none" w:sz="0" w:space="0" w:color="auto"/>
                    <w:left w:val="none" w:sz="0" w:space="0" w:color="auto"/>
                    <w:bottom w:val="none" w:sz="0" w:space="0" w:color="auto"/>
                    <w:right w:val="none" w:sz="0" w:space="0" w:color="auto"/>
                  </w:divBdr>
                  <w:divsChild>
                    <w:div w:id="1618484388">
                      <w:marLeft w:val="0"/>
                      <w:marRight w:val="0"/>
                      <w:marTop w:val="0"/>
                      <w:marBottom w:val="0"/>
                      <w:divBdr>
                        <w:top w:val="none" w:sz="0" w:space="0" w:color="auto"/>
                        <w:left w:val="none" w:sz="0" w:space="0" w:color="auto"/>
                        <w:bottom w:val="none" w:sz="0" w:space="0" w:color="auto"/>
                        <w:right w:val="none" w:sz="0" w:space="0" w:color="auto"/>
                      </w:divBdr>
                      <w:divsChild>
                        <w:div w:id="245262386">
                          <w:marLeft w:val="0"/>
                          <w:marRight w:val="0"/>
                          <w:marTop w:val="0"/>
                          <w:marBottom w:val="0"/>
                          <w:divBdr>
                            <w:top w:val="none" w:sz="0" w:space="0" w:color="auto"/>
                            <w:left w:val="none" w:sz="0" w:space="0" w:color="auto"/>
                            <w:bottom w:val="none" w:sz="0" w:space="0" w:color="auto"/>
                            <w:right w:val="none" w:sz="0" w:space="0" w:color="auto"/>
                          </w:divBdr>
                          <w:divsChild>
                            <w:div w:id="586621821">
                              <w:marLeft w:val="0"/>
                              <w:marRight w:val="0"/>
                              <w:marTop w:val="0"/>
                              <w:marBottom w:val="0"/>
                              <w:divBdr>
                                <w:top w:val="none" w:sz="0" w:space="0" w:color="auto"/>
                                <w:left w:val="none" w:sz="0" w:space="0" w:color="auto"/>
                                <w:bottom w:val="none" w:sz="0" w:space="0" w:color="auto"/>
                                <w:right w:val="none" w:sz="0" w:space="0" w:color="auto"/>
                              </w:divBdr>
                            </w:div>
                          </w:divsChild>
                        </w:div>
                        <w:div w:id="1153644487">
                          <w:marLeft w:val="0"/>
                          <w:marRight w:val="0"/>
                          <w:marTop w:val="0"/>
                          <w:marBottom w:val="0"/>
                          <w:divBdr>
                            <w:top w:val="none" w:sz="0" w:space="0" w:color="auto"/>
                            <w:left w:val="none" w:sz="0" w:space="0" w:color="auto"/>
                            <w:bottom w:val="none" w:sz="0" w:space="0" w:color="auto"/>
                            <w:right w:val="none" w:sz="0" w:space="0" w:color="auto"/>
                          </w:divBdr>
                          <w:divsChild>
                            <w:div w:id="745148035">
                              <w:marLeft w:val="0"/>
                              <w:marRight w:val="0"/>
                              <w:marTop w:val="120"/>
                              <w:marBottom w:val="360"/>
                              <w:divBdr>
                                <w:top w:val="none" w:sz="0" w:space="0" w:color="auto"/>
                                <w:left w:val="none" w:sz="0" w:space="0" w:color="auto"/>
                                <w:bottom w:val="none" w:sz="0" w:space="0" w:color="auto"/>
                                <w:right w:val="none" w:sz="0" w:space="0" w:color="auto"/>
                              </w:divBdr>
                              <w:divsChild>
                                <w:div w:id="1569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41008X120024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5722</Words>
  <Characters>32620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Liu</dc:creator>
  <cp:lastModifiedBy>LS Ma</cp:lastModifiedBy>
  <cp:revision>2</cp:revision>
  <cp:lastPrinted>2014-01-15T16:29:00Z</cp:lastPrinted>
  <dcterms:created xsi:type="dcterms:W3CDTF">2014-04-08T03:48:00Z</dcterms:created>
  <dcterms:modified xsi:type="dcterms:W3CDTF">2014-04-08T03:48:00Z</dcterms:modified>
</cp:coreProperties>
</file>