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lang w:val="en-GB"/>
        </w:rPr>
      </w:pPr>
      <w:r>
        <w:rPr>
          <w:rFonts w:ascii="Book Antiqua" w:hAnsi="Book Antiqua"/>
          <w:b/>
          <w:lang w:val="en-GB"/>
        </w:rPr>
        <w:t xml:space="preserve">Name of Journal: </w:t>
      </w:r>
      <w:r>
        <w:rPr>
          <w:rFonts w:ascii="Book Antiqua" w:hAnsi="Book Antiqua"/>
          <w:i/>
          <w:lang w:val="en-GB"/>
        </w:rPr>
        <w:t>World Journal of Anesthesiology</w:t>
      </w:r>
    </w:p>
    <w:p>
      <w:pPr>
        <w:spacing w:line="360" w:lineRule="auto"/>
        <w:jc w:val="both"/>
        <w:rPr>
          <w:lang w:val="en-GB"/>
        </w:rPr>
      </w:pPr>
      <w:r>
        <w:rPr>
          <w:rFonts w:ascii="Book Antiqua" w:hAnsi="Book Antiqua"/>
          <w:b/>
          <w:lang w:val="en-GB"/>
        </w:rPr>
        <w:t xml:space="preserve">Manuscript NO: </w:t>
      </w:r>
      <w:r>
        <w:rPr>
          <w:rFonts w:ascii="Book Antiqua" w:hAnsi="Book Antiqua"/>
          <w:lang w:val="en-GB"/>
        </w:rPr>
        <w:t>90514</w:t>
      </w:r>
    </w:p>
    <w:p>
      <w:pPr>
        <w:spacing w:line="360" w:lineRule="auto"/>
        <w:jc w:val="both"/>
        <w:rPr>
          <w:lang w:val="en-GB"/>
        </w:rPr>
      </w:pPr>
      <w:r>
        <w:rPr>
          <w:rFonts w:ascii="Book Antiqua" w:hAnsi="Book Antiqua"/>
          <w:b/>
          <w:lang w:val="en-GB"/>
        </w:rPr>
        <w:t xml:space="preserve">Manuscript Type: </w:t>
      </w:r>
      <w:r>
        <w:rPr>
          <w:rFonts w:ascii="Book Antiqua" w:hAnsi="Book Antiqua"/>
          <w:lang w:val="en-GB"/>
        </w:rPr>
        <w:t>ORIGINAL ARTICLE</w:t>
      </w:r>
    </w:p>
    <w:p>
      <w:pPr>
        <w:spacing w:line="360" w:lineRule="auto"/>
        <w:jc w:val="both"/>
        <w:rPr>
          <w:lang w:val="en-GB"/>
        </w:rPr>
      </w:pPr>
    </w:p>
    <w:p>
      <w:pPr>
        <w:spacing w:line="360" w:lineRule="auto"/>
        <w:jc w:val="both"/>
        <w:rPr>
          <w:lang w:val="en-GB"/>
        </w:rPr>
      </w:pPr>
      <w:r>
        <w:rPr>
          <w:rFonts w:ascii="Book Antiqua" w:hAnsi="Book Antiqua"/>
          <w:b/>
          <w:i/>
          <w:lang w:val="en-GB"/>
        </w:rPr>
        <w:t>Observational Study</w:t>
      </w:r>
    </w:p>
    <w:p>
      <w:pPr>
        <w:spacing w:line="360" w:lineRule="auto"/>
        <w:jc w:val="both"/>
        <w:rPr>
          <w:lang w:val="en-GB"/>
        </w:rPr>
      </w:pPr>
      <w:r>
        <w:rPr>
          <w:rFonts w:ascii="Book Antiqua" w:hAnsi="Book Antiqua"/>
          <w:b/>
          <w:color w:val="000000"/>
          <w:lang w:val="en-GB"/>
        </w:rPr>
        <w:t>Bilateral pericapsular end nerve blocks for steroid-induced avascular necrosis following COVID-19 infection requiring bilateral total hip replacement</w:t>
      </w:r>
    </w:p>
    <w:p>
      <w:pPr>
        <w:spacing w:line="360" w:lineRule="auto"/>
        <w:jc w:val="both"/>
        <w:rPr>
          <w:lang w:val="en-GB"/>
        </w:rPr>
      </w:pPr>
    </w:p>
    <w:p>
      <w:pPr>
        <w:spacing w:line="360" w:lineRule="auto"/>
        <w:jc w:val="both"/>
        <w:rPr>
          <w:lang w:val="en-GB"/>
        </w:rPr>
      </w:pPr>
      <w:r>
        <w:rPr>
          <w:rFonts w:ascii="Book Antiqua" w:hAnsi="Book Antiqua"/>
          <w:color w:val="000000"/>
          <w:lang w:val="en-GB"/>
        </w:rPr>
        <w:t xml:space="preserve">Christopher S </w:t>
      </w:r>
      <w:r>
        <w:rPr>
          <w:rFonts w:ascii="Book Antiqua" w:hAnsi="Book Antiqua"/>
          <w:i/>
          <w:color w:val="000000"/>
          <w:lang w:val="en-GB"/>
        </w:rPr>
        <w:t>et al</w:t>
      </w:r>
      <w:r>
        <w:rPr>
          <w:rFonts w:ascii="Book Antiqua" w:hAnsi="Book Antiqua"/>
          <w:color w:val="000000"/>
          <w:lang w:val="en-GB"/>
        </w:rPr>
        <w:t>. Bilateral PENG blocks for THR</w:t>
      </w:r>
    </w:p>
    <w:p>
      <w:pPr>
        <w:spacing w:line="360" w:lineRule="auto"/>
        <w:jc w:val="both"/>
        <w:rPr>
          <w:lang w:val="en-GB"/>
        </w:rPr>
      </w:pPr>
    </w:p>
    <w:p>
      <w:pPr>
        <w:spacing w:line="360" w:lineRule="auto"/>
        <w:jc w:val="both"/>
        <w:rPr>
          <w:lang w:val="en-GB"/>
        </w:rPr>
      </w:pPr>
      <w:r>
        <w:rPr>
          <w:rFonts w:ascii="Book Antiqua" w:hAnsi="Book Antiqua"/>
          <w:color w:val="000000"/>
          <w:lang w:val="en-GB"/>
        </w:rPr>
        <w:t>Somita Christopher, Sweety Dutta, Thota Venkata Sanjeev Gopal</w:t>
      </w:r>
    </w:p>
    <w:p>
      <w:pPr>
        <w:spacing w:line="360" w:lineRule="auto"/>
        <w:jc w:val="both"/>
        <w:rPr>
          <w:lang w:val="en-GB"/>
        </w:rPr>
      </w:pPr>
    </w:p>
    <w:p>
      <w:pPr>
        <w:spacing w:line="360" w:lineRule="auto"/>
        <w:jc w:val="both"/>
        <w:rPr>
          <w:lang w:val="en-GB"/>
        </w:rPr>
      </w:pPr>
      <w:r>
        <w:rPr>
          <w:rFonts w:ascii="Book Antiqua" w:hAnsi="Book Antiqua"/>
          <w:b/>
          <w:color w:val="000000"/>
          <w:lang w:val="en-GB"/>
        </w:rPr>
        <w:t xml:space="preserve">Somita Christopher, Sweety Dutta, Thota Venkata Sanjeev Gopal, </w:t>
      </w:r>
      <w:r>
        <w:rPr>
          <w:rFonts w:ascii="Book Antiqua" w:hAnsi="Book Antiqua"/>
          <w:color w:val="000000"/>
          <w:lang w:val="en-GB"/>
        </w:rPr>
        <w:t>Department of Anaesthesiology, Care Hospitals, Hyderabad 500025, India</w:t>
      </w:r>
    </w:p>
    <w:p>
      <w:pPr>
        <w:spacing w:line="360" w:lineRule="auto"/>
        <w:jc w:val="both"/>
        <w:rPr>
          <w:lang w:val="en-GB"/>
        </w:rPr>
      </w:pPr>
    </w:p>
    <w:p>
      <w:pPr>
        <w:spacing w:line="360" w:lineRule="auto"/>
        <w:jc w:val="both"/>
        <w:rPr>
          <w:lang w:val="en-GB"/>
        </w:rPr>
      </w:pPr>
      <w:r>
        <w:rPr>
          <w:rFonts w:ascii="Book Antiqua" w:hAnsi="Book Antiqua"/>
          <w:b/>
          <w:color w:val="000000"/>
          <w:lang w:val="en-GB"/>
        </w:rPr>
        <w:t xml:space="preserve">Author contributions: </w:t>
      </w:r>
      <w:r>
        <w:rPr>
          <w:rFonts w:ascii="Book Antiqua" w:hAnsi="Book Antiqua"/>
          <w:color w:val="000000"/>
          <w:lang w:val="en-GB"/>
        </w:rPr>
        <w:t xml:space="preserve">Christopher S and Dutta S designed and performed the research; Christopher S, Dutta S and Gopal TVS </w:t>
      </w:r>
      <w:r>
        <w:rPr>
          <w:rFonts w:ascii="Book Antiqua" w:hAnsi="Book Antiqua" w:eastAsia="Book Antiqua" w:cs="Book Antiqua"/>
          <w:color w:val="000000"/>
          <w:lang w:val="en-GB"/>
        </w:rPr>
        <w:t>analysed</w:t>
      </w:r>
      <w:r>
        <w:rPr>
          <w:rFonts w:ascii="Book Antiqua" w:hAnsi="Book Antiqua"/>
          <w:color w:val="000000"/>
          <w:lang w:val="en-GB"/>
        </w:rPr>
        <w:t xml:space="preserve"> the data and wrote the manuscript</w:t>
      </w:r>
      <w:r>
        <w:rPr>
          <w:rFonts w:ascii="Book Antiqua" w:hAnsi="Book Antiqua" w:eastAsia="Book Antiqua" w:cs="Book Antiqua"/>
          <w:color w:val="000000"/>
          <w:lang w:val="en-GB"/>
        </w:rPr>
        <w:t>;</w:t>
      </w:r>
      <w:r>
        <w:rPr>
          <w:rFonts w:ascii="Book Antiqua" w:hAnsi="Book Antiqua"/>
          <w:color w:val="000000"/>
          <w:lang w:val="en-GB"/>
        </w:rPr>
        <w:t xml:space="preserve"> All authors have read and approved the final manuscript.</w:t>
      </w:r>
    </w:p>
    <w:p>
      <w:pPr>
        <w:spacing w:line="360" w:lineRule="auto"/>
        <w:jc w:val="both"/>
        <w:rPr>
          <w:lang w:val="en-GB"/>
        </w:rPr>
      </w:pPr>
    </w:p>
    <w:p>
      <w:pPr>
        <w:spacing w:line="360" w:lineRule="auto"/>
        <w:jc w:val="both"/>
        <w:rPr>
          <w:lang w:val="en-GB"/>
        </w:rPr>
      </w:pPr>
      <w:r>
        <w:rPr>
          <w:rFonts w:ascii="Book Antiqua" w:hAnsi="Book Antiqua"/>
          <w:b/>
          <w:color w:val="000000"/>
          <w:lang w:val="en-GB"/>
        </w:rPr>
        <w:t xml:space="preserve">Corresponding author: Somita Christopher, MD, Doctor, </w:t>
      </w:r>
      <w:r>
        <w:rPr>
          <w:rFonts w:ascii="Book Antiqua" w:hAnsi="Book Antiqua"/>
          <w:color w:val="000000"/>
          <w:lang w:val="en-GB"/>
        </w:rPr>
        <w:t>Department of Anaesthesiology, Care Hospitals, Flat No. 504 B, Amsri Central Court, Near Lancer Lines, Hyderabad 500025, India. somitachristopher@gmail.com</w:t>
      </w:r>
    </w:p>
    <w:p>
      <w:pPr>
        <w:spacing w:line="360" w:lineRule="auto"/>
        <w:jc w:val="both"/>
        <w:rPr>
          <w:lang w:val="en-GB"/>
        </w:rPr>
      </w:pPr>
    </w:p>
    <w:p>
      <w:pPr>
        <w:spacing w:line="360" w:lineRule="auto"/>
        <w:jc w:val="both"/>
        <w:rPr>
          <w:lang w:val="en-GB"/>
        </w:rPr>
      </w:pPr>
      <w:r>
        <w:rPr>
          <w:rFonts w:ascii="Book Antiqua" w:hAnsi="Book Antiqua"/>
          <w:b/>
          <w:lang w:val="en-GB"/>
        </w:rPr>
        <w:t xml:space="preserve">Received: </w:t>
      </w:r>
      <w:r>
        <w:rPr>
          <w:rFonts w:ascii="Book Antiqua" w:hAnsi="Book Antiqua"/>
          <w:lang w:val="en-GB"/>
        </w:rPr>
        <w:t>December 9, 2023</w:t>
      </w:r>
    </w:p>
    <w:p>
      <w:pPr>
        <w:spacing w:line="360" w:lineRule="auto"/>
        <w:jc w:val="both"/>
        <w:rPr>
          <w:lang w:val="en-GB"/>
        </w:rPr>
      </w:pPr>
      <w:r>
        <w:rPr>
          <w:rFonts w:ascii="Book Antiqua" w:hAnsi="Book Antiqua"/>
          <w:b/>
          <w:lang w:val="en-GB"/>
        </w:rPr>
        <w:t xml:space="preserve">Revised: </w:t>
      </w:r>
      <w:r>
        <w:rPr>
          <w:rFonts w:ascii="Book Antiqua" w:hAnsi="Book Antiqua"/>
          <w:lang w:val="en-GB"/>
        </w:rPr>
        <w:t>January 5, 2024</w:t>
      </w:r>
    </w:p>
    <w:p>
      <w:pPr>
        <w:spacing w:line="360" w:lineRule="auto"/>
        <w:jc w:val="left"/>
        <w:rPr>
          <w:rFonts w:ascii="Book Antiqua" w:hAnsi="Book Antiqua"/>
          <w:lang w:val="en-US"/>
        </w:rPr>
      </w:pPr>
      <w:r>
        <w:rPr>
          <w:rFonts w:ascii="Book Antiqua" w:hAnsi="Book Antiqua"/>
          <w:b/>
          <w:lang w:val="en-GB"/>
        </w:rPr>
        <w:t xml:space="preserve">Accepted: </w:t>
      </w:r>
      <w:bookmarkStart w:id="0" w:name="OLE_LINK8350"/>
      <w:bookmarkStart w:id="1" w:name="OLE_LINK8210"/>
      <w:bookmarkStart w:id="2" w:name="OLE_LINK8104"/>
      <w:bookmarkStart w:id="3" w:name="OLE_LINK1459"/>
      <w:bookmarkStart w:id="4" w:name="OLE_LINK8204"/>
      <w:bookmarkStart w:id="5" w:name="OLE_LINK8367"/>
      <w:bookmarkStart w:id="6" w:name="OLE_LINK1377"/>
      <w:bookmarkStart w:id="7" w:name="OLE_LINK8335"/>
      <w:bookmarkStart w:id="8" w:name="OLE_LINK8111"/>
      <w:bookmarkStart w:id="9" w:name="OLE_LINK1543"/>
      <w:bookmarkStart w:id="10" w:name="OLE_LINK8187"/>
      <w:bookmarkStart w:id="11" w:name="OLE_LINK8126"/>
      <w:bookmarkStart w:id="12" w:name="OLE_LINK1523"/>
      <w:bookmarkStart w:id="13" w:name="OLE_LINK1376"/>
      <w:bookmarkStart w:id="14" w:name="OLE_LINK117"/>
      <w:bookmarkStart w:id="15" w:name="OLE_LINK7959"/>
      <w:bookmarkStart w:id="16" w:name="OLE_LINK7941"/>
      <w:bookmarkStart w:id="17" w:name="OLE_LINK8361"/>
      <w:bookmarkStart w:id="18" w:name="OLE_LINK7945"/>
      <w:bookmarkStart w:id="19" w:name="OLE_LINK1529"/>
      <w:bookmarkStart w:id="20" w:name="OLE_LINK8360"/>
      <w:bookmarkStart w:id="21" w:name="OLE_LINK1417"/>
      <w:bookmarkStart w:id="22" w:name="OLE_LINK1392"/>
      <w:bookmarkStart w:id="23" w:name="OLE_LINK8198"/>
      <w:bookmarkStart w:id="24" w:name="OLE_LINK1738"/>
      <w:bookmarkStart w:id="25" w:name="OLE_LINK8174"/>
      <w:bookmarkStart w:id="26" w:name="OLE_LINK1533"/>
      <w:bookmarkStart w:id="27" w:name="OLE_LINK130"/>
      <w:bookmarkStart w:id="28" w:name="OLE_LINK8122"/>
      <w:bookmarkStart w:id="29" w:name="OLE_LINK1476"/>
      <w:bookmarkStart w:id="30" w:name="OLE_LINK8307"/>
      <w:bookmarkStart w:id="31" w:name="OLE_LINK8301"/>
      <w:bookmarkStart w:id="32" w:name="OLE_LINK8351"/>
      <w:bookmarkStart w:id="33" w:name="OLE_LINK8289"/>
      <w:bookmarkStart w:id="34" w:name="OLE_LINK1752"/>
      <w:bookmarkStart w:id="35" w:name="OLE_LINK1831"/>
      <w:bookmarkStart w:id="36" w:name="OLE_LINK1817"/>
      <w:bookmarkStart w:id="37" w:name="OLE_LINK8169"/>
      <w:bookmarkStart w:id="38" w:name="OLE_LINK1883"/>
      <w:bookmarkStart w:id="39" w:name="OLE_LINK1856"/>
      <w:bookmarkStart w:id="40" w:name="OLE_LINK1493"/>
      <w:bookmarkStart w:id="41" w:name="OLE_LINK8368"/>
      <w:bookmarkStart w:id="42" w:name="OLE_LINK1435"/>
      <w:bookmarkStart w:id="43" w:name="OLE_LINK1403"/>
      <w:bookmarkStart w:id="44" w:name="OLE_LINK8097"/>
      <w:bookmarkStart w:id="45" w:name="OLE_LINK8343"/>
      <w:bookmarkStart w:id="46" w:name="OLE_LINK1447"/>
      <w:bookmarkStart w:id="47" w:name="OLE_LINK1512"/>
      <w:bookmarkStart w:id="48" w:name="OLE_LINK1744"/>
      <w:bookmarkStart w:id="49" w:name="OLE_LINK1526"/>
      <w:bookmarkStart w:id="50" w:name="OLE_LINK38"/>
      <w:bookmarkStart w:id="51" w:name="OLE_LINK1897"/>
      <w:bookmarkStart w:id="52" w:name="OLE_LINK1469"/>
      <w:bookmarkStart w:id="53" w:name="OLE_LINK8355"/>
      <w:bookmarkStart w:id="54" w:name="OLE_LINK8320"/>
      <w:bookmarkStart w:id="55" w:name="OLE_LINK1481"/>
      <w:bookmarkStart w:id="56" w:name="OLE_LINK1840"/>
      <w:bookmarkStart w:id="57" w:name="OLE_LINK1486"/>
      <w:bookmarkStart w:id="58" w:name="OLE_LINK1386"/>
      <w:bookmarkStart w:id="59" w:name="OLE_LINK8118"/>
      <w:bookmarkStart w:id="60" w:name="OLE_LINK1791"/>
      <w:bookmarkStart w:id="61" w:name="OLE_LINK1737"/>
      <w:bookmarkStart w:id="62" w:name="OLE_LINK7931"/>
      <w:bookmarkStart w:id="63" w:name="OLE_LINK1507"/>
      <w:bookmarkStart w:id="64" w:name="OLE_LINK1846"/>
      <w:bookmarkStart w:id="65" w:name="OLE_LINK1887"/>
      <w:bookmarkStart w:id="66" w:name="OLE_LINK1463"/>
      <w:bookmarkStart w:id="67" w:name="OLE_LINK1871"/>
      <w:bookmarkStart w:id="68" w:name="OLE_LINK1893"/>
      <w:bookmarkStart w:id="69" w:name="OLE_LINK1800"/>
      <w:bookmarkStart w:id="70" w:name="OLE_LINK1810"/>
      <w:bookmarkStart w:id="71" w:name="OLE_LINK1517"/>
      <w:bookmarkStart w:id="72" w:name="OLE_LINK1551"/>
      <w:bookmarkStart w:id="73" w:name="OLE_LINK1501"/>
      <w:bookmarkStart w:id="74" w:name="OLE_LINK1785"/>
      <w:bookmarkStart w:id="75" w:name="OLE_LINK1824"/>
      <w:bookmarkStart w:id="76" w:name="OLE_LINK1879"/>
      <w:bookmarkStart w:id="77" w:name="OLE_LINK1494"/>
      <w:bookmarkStart w:id="78" w:name="OLE_LINK1835"/>
      <w:bookmarkStart w:id="79" w:name="OLE_LINK1416"/>
      <w:bookmarkStart w:id="80" w:name="OLE_LINK1794"/>
      <w:bookmarkStart w:id="81" w:name="OLE_LINK1861"/>
      <w:bookmarkStart w:id="82" w:name="OLE_LINK1757"/>
      <w:bookmarkStart w:id="83" w:name="OLE_LINK1761"/>
      <w:bookmarkStart w:id="84" w:name="OLE_LINK1468"/>
      <w:bookmarkStart w:id="85" w:name="OLE_LINK1836"/>
      <w:bookmarkStart w:id="86" w:name="OLE_LINK8284"/>
      <w:bookmarkStart w:id="87" w:name="OLE_LINK8195"/>
      <w:bookmarkStart w:id="88" w:name="OLE_LINK1878"/>
      <w:bookmarkStart w:id="89" w:name="OLE_LINK1780"/>
      <w:bookmarkStart w:id="90" w:name="OLE_LINK1766"/>
      <w:bookmarkStart w:id="91" w:name="OLE_LINK1415"/>
      <w:bookmarkStart w:id="92" w:name="OLE_LINK1767"/>
      <w:bookmarkStart w:id="93" w:name="OLE_LINK1774"/>
      <w:bookmarkStart w:id="94" w:name="OLE_LINK1453"/>
      <w:bookmarkStart w:id="95" w:name="OLE_LINK1539"/>
      <w:bookmarkStart w:id="96" w:name="OLE_LINK1951"/>
      <w:bookmarkStart w:id="97" w:name="OLE_LINK2058"/>
      <w:bookmarkStart w:id="98" w:name="OLE_LINK1971"/>
      <w:bookmarkStart w:id="99" w:name="OLE_LINK1918"/>
      <w:bookmarkStart w:id="100" w:name="OLE_LINK1906"/>
      <w:bookmarkStart w:id="101" w:name="OLE_LINK7967"/>
      <w:bookmarkStart w:id="102" w:name="OLE_LINK1991"/>
      <w:bookmarkStart w:id="103" w:name="OLE_LINK7748"/>
      <w:bookmarkStart w:id="104" w:name="OLE_LINK1990"/>
      <w:bookmarkStart w:id="105" w:name="OLE_LINK2024"/>
      <w:bookmarkStart w:id="106" w:name="OLE_LINK1979"/>
      <w:bookmarkStart w:id="107" w:name="OLE_LINK2019"/>
      <w:bookmarkStart w:id="108" w:name="OLE_LINK2069"/>
      <w:bookmarkStart w:id="109" w:name="OLE_LINK1972"/>
      <w:bookmarkStart w:id="110" w:name="OLE_LINK1905"/>
      <w:bookmarkStart w:id="111" w:name="OLE_LINK1910"/>
      <w:bookmarkStart w:id="112" w:name="OLE_LINK1978"/>
      <w:bookmarkStart w:id="113" w:name="OLE_LINK1901"/>
      <w:bookmarkStart w:id="114" w:name="OLE_LINK1931"/>
      <w:bookmarkStart w:id="115" w:name="OLE_LINK1986"/>
      <w:bookmarkStart w:id="116" w:name="OLE_LINK1937"/>
      <w:bookmarkStart w:id="117" w:name="OLE_LINK7988"/>
      <w:bookmarkStart w:id="118" w:name="OLE_LINK1985"/>
      <w:bookmarkStart w:id="119" w:name="OLE_LINK2084"/>
      <w:bookmarkStart w:id="120" w:name="OLE_LINK2007"/>
      <w:bookmarkStart w:id="121" w:name="OLE_LINK1960"/>
      <w:bookmarkStart w:id="122" w:name="OLE_LINK1941"/>
      <w:bookmarkStart w:id="123" w:name="OLE_LINK8000"/>
      <w:bookmarkStart w:id="124" w:name="OLE_LINK8007"/>
      <w:bookmarkStart w:id="125" w:name="OLE_LINK8033"/>
      <w:bookmarkStart w:id="126" w:name="OLE_LINK1925"/>
      <w:bookmarkStart w:id="127" w:name="OLE_LINK2012"/>
      <w:bookmarkStart w:id="128" w:name="OLE_LINK1946"/>
      <w:bookmarkStart w:id="129" w:name="OLE_LINK2064"/>
      <w:bookmarkStart w:id="130" w:name="OLE_LINK2020"/>
      <w:bookmarkStart w:id="131" w:name="OLE_LINK2002"/>
      <w:bookmarkStart w:id="132" w:name="OLE_LINK2077"/>
      <w:bookmarkStart w:id="133" w:name="OLE_LINK7934"/>
      <w:bookmarkStart w:id="134" w:name="OLE_LINK7954"/>
      <w:bookmarkStart w:id="135" w:name="OLE_LINK7784"/>
      <w:bookmarkStart w:id="136" w:name="OLE_LINK1967"/>
      <w:bookmarkStart w:id="137" w:name="OLE_LINK1911"/>
      <w:bookmarkStart w:id="138" w:name="OLE_LINK7975"/>
      <w:bookmarkStart w:id="139" w:name="OLE_LINK8016"/>
      <w:bookmarkStart w:id="140" w:name="OLE_LINK8025"/>
      <w:bookmarkStart w:id="141" w:name="OLE_LINK134"/>
      <w:bookmarkStart w:id="142" w:name="OLE_LINK1488"/>
      <w:bookmarkStart w:id="143" w:name="OLE_LINK1513"/>
      <w:bookmarkStart w:id="144" w:name="OLE_LINK7949"/>
      <w:bookmarkStart w:id="145" w:name="OLE_LINK7961"/>
      <w:bookmarkStart w:id="146" w:name="OLE_LINK2008"/>
      <w:bookmarkStart w:id="147" w:name="OLE_LINK2068"/>
      <w:bookmarkStart w:id="148" w:name="OLE_LINK8029"/>
      <w:bookmarkStart w:id="149" w:name="OLE_LINK8006"/>
      <w:bookmarkStart w:id="150" w:name="OLE_LINK126"/>
      <w:bookmarkStart w:id="151" w:name="OLE_LINK1437"/>
      <w:bookmarkStart w:id="152" w:name="OLE_LINK8038"/>
      <w:bookmarkStart w:id="153" w:name="OLE_LINK128"/>
      <w:bookmarkStart w:id="154" w:name="OLE_LINK2078"/>
      <w:bookmarkStart w:id="155" w:name="OLE_LINK8005"/>
      <w:bookmarkStart w:id="156" w:name="OLE_LINK7759"/>
      <w:bookmarkStart w:id="157" w:name="OLE_LINK7981"/>
      <w:bookmarkStart w:id="158" w:name="OLE_LINK8017"/>
      <w:bookmarkStart w:id="159" w:name="OLE_LINK94"/>
      <w:bookmarkStart w:id="160" w:name="OLE_LINK7974"/>
      <w:bookmarkStart w:id="161" w:name="OLE_LINK1482"/>
      <w:bookmarkStart w:id="162" w:name="OLE_LINK43"/>
      <w:bookmarkStart w:id="163" w:name="OLE_LINK2095"/>
      <w:bookmarkStart w:id="164" w:name="OLE_LINK77"/>
      <w:bookmarkStart w:id="165" w:name="OLE_LINK2025"/>
      <w:bookmarkStart w:id="166" w:name="OLE_LINK1448"/>
      <w:bookmarkStart w:id="167" w:name="OLE_LINK1461"/>
      <w:bookmarkStart w:id="168" w:name="OLE_LINK8001"/>
      <w:bookmarkStart w:id="169" w:name="OLE_LINK32"/>
      <w:bookmarkStart w:id="170" w:name="OLE_LINK8112"/>
      <w:bookmarkStart w:id="171" w:name="OLE_LINK7962"/>
      <w:bookmarkStart w:id="172" w:name="OLE_LINK138"/>
      <w:bookmarkStart w:id="173" w:name="OLE_LINK8176"/>
      <w:bookmarkStart w:id="174" w:name="OLE_LINK1404"/>
      <w:bookmarkStart w:id="175" w:name="OLE_LINK44"/>
      <w:bookmarkStart w:id="176" w:name="OLE_LINK8098"/>
      <w:bookmarkStart w:id="177" w:name="OLE_LINK7993"/>
      <w:bookmarkStart w:id="178" w:name="OLE_LINK8039"/>
      <w:bookmarkStart w:id="179" w:name="OLE_LINK8036"/>
      <w:bookmarkStart w:id="180" w:name="OLE_LINK8190"/>
      <w:bookmarkStart w:id="181" w:name="OLE_LINK8056"/>
      <w:bookmarkStart w:id="182" w:name="OLE_LINK8180"/>
      <w:bookmarkStart w:id="183" w:name="OLE_LINK8207"/>
      <w:bookmarkStart w:id="184" w:name="OLE_LINK8110"/>
      <w:bookmarkStart w:id="185" w:name="OLE_LINK8008"/>
      <w:bookmarkStart w:id="186" w:name="OLE_LINK8162"/>
      <w:bookmarkStart w:id="187" w:name="OLE_LINK8045"/>
      <w:bookmarkStart w:id="188" w:name="OLE_LINK93"/>
      <w:bookmarkStart w:id="189" w:name="OLE_LINK8047"/>
      <w:bookmarkStart w:id="190" w:name="OLE_LINK1500"/>
      <w:bookmarkStart w:id="191" w:name="OLE_LINK7992"/>
      <w:bookmarkStart w:id="192" w:name="OLE_LINK8211"/>
      <w:bookmarkStart w:id="193" w:name="OLE_LINK2090"/>
      <w:bookmarkStart w:id="194" w:name="OLE_LINK8116"/>
      <w:bookmarkStart w:id="195" w:name="OLE_LINK1422"/>
      <w:bookmarkStart w:id="196" w:name="OLE_LINK8018"/>
      <w:bookmarkStart w:id="197" w:name="OLE_LINK1223"/>
      <w:bookmarkStart w:id="198" w:name="OLE_LINK7167"/>
      <w:bookmarkStart w:id="199" w:name="OLE_LINK1198"/>
      <w:bookmarkStart w:id="200" w:name="OLE_LINK8091"/>
      <w:bookmarkStart w:id="201" w:name="OLE_LINK8105"/>
      <w:bookmarkStart w:id="202" w:name="OLE_LINK7996"/>
      <w:bookmarkStart w:id="203" w:name="OLE_LINK7995"/>
      <w:bookmarkStart w:id="204" w:name="OLE_LINK1199"/>
      <w:bookmarkStart w:id="205" w:name="OLE_LINK8074"/>
      <w:bookmarkStart w:id="206" w:name="OLE_LINK8123"/>
      <w:bookmarkStart w:id="207" w:name="OLE_LINK8021"/>
      <w:bookmarkStart w:id="208" w:name="OLE_LINK8106"/>
      <w:bookmarkStart w:id="209" w:name="OLE_LINK7145"/>
      <w:bookmarkStart w:id="210" w:name="OLE_LINK7133"/>
      <w:bookmarkStart w:id="211" w:name="OLE_LINK8004"/>
      <w:bookmarkStart w:id="212" w:name="OLE_LINK8120"/>
      <w:bookmarkStart w:id="213" w:name="OLE_LINK8053"/>
      <w:bookmarkStart w:id="214" w:name="OLE_LINK8096"/>
      <w:bookmarkStart w:id="215" w:name="OLE_LINK1224"/>
      <w:bookmarkStart w:id="216" w:name="OLE_LINK1227"/>
      <w:bookmarkStart w:id="217" w:name="OLE_LINK7153"/>
      <w:bookmarkStart w:id="218" w:name="OLE_LINK7173"/>
      <w:bookmarkStart w:id="219" w:name="OLE_LINK7119"/>
      <w:bookmarkStart w:id="220" w:name="OLE_LINK6827"/>
      <w:bookmarkStart w:id="221" w:name="OLE_LINK8043"/>
      <w:bookmarkStart w:id="222" w:name="OLE_LINK8128"/>
      <w:bookmarkStart w:id="223" w:name="OLE_LINK1246"/>
      <w:bookmarkStart w:id="224" w:name="OLE_LINK8067"/>
      <w:bookmarkStart w:id="225" w:name="OLE_LINK8057"/>
      <w:bookmarkStart w:id="226" w:name="OLE_LINK7212"/>
      <w:bookmarkStart w:id="227" w:name="OLE_LINK119"/>
      <w:bookmarkStart w:id="228" w:name="OLE_LINK7253"/>
      <w:bookmarkStart w:id="229" w:name="OLE_LINK1231"/>
      <w:bookmarkStart w:id="230" w:name="OLE_LINK7527"/>
      <w:bookmarkStart w:id="231" w:name="OLE_LINK7130"/>
      <w:bookmarkStart w:id="232" w:name="OLE_LINK7223"/>
      <w:bookmarkStart w:id="233" w:name="OLE_LINK7122"/>
      <w:bookmarkStart w:id="234" w:name="OLE_LINK7976"/>
      <w:bookmarkStart w:id="235" w:name="OLE_LINK1242"/>
      <w:bookmarkStart w:id="236" w:name="OLE_LINK7555"/>
      <w:bookmarkStart w:id="237" w:name="OLE_LINK8048"/>
      <w:bookmarkStart w:id="238" w:name="OLE_LINK6834"/>
      <w:bookmarkStart w:id="239" w:name="OLE_LINK6798"/>
      <w:bookmarkStart w:id="240" w:name="OLE_LINK7236"/>
      <w:bookmarkStart w:id="241" w:name="OLE_LINK8040"/>
      <w:bookmarkStart w:id="242" w:name="OLE_LINK6816"/>
      <w:bookmarkStart w:id="243" w:name="OLE_LINK7141"/>
      <w:bookmarkStart w:id="244" w:name="OLE_LINK7158"/>
      <w:bookmarkStart w:id="245" w:name="OLE_LINK7611"/>
      <w:bookmarkStart w:id="246" w:name="OLE_LINK6812"/>
      <w:bookmarkStart w:id="247" w:name="OLE_LINK6803"/>
      <w:bookmarkStart w:id="248" w:name="OLE_LINK7628"/>
      <w:bookmarkStart w:id="249" w:name="OLE_LINK6830"/>
      <w:bookmarkStart w:id="250" w:name="OLE_LINK7150"/>
      <w:bookmarkStart w:id="251" w:name="OLE_LINK7125"/>
      <w:bookmarkStart w:id="252" w:name="OLE_LINK7126"/>
      <w:bookmarkStart w:id="253" w:name="OLE_LINK7547"/>
      <w:bookmarkStart w:id="254" w:name="OLE_LINK7213"/>
      <w:bookmarkStart w:id="255" w:name="OLE_LINK7228"/>
      <w:bookmarkStart w:id="256" w:name="OLE_LINK7116"/>
      <w:bookmarkStart w:id="257" w:name="OLE_LINK7641"/>
      <w:bookmarkStart w:id="258" w:name="OLE_LINK7530"/>
      <w:bookmarkStart w:id="259" w:name="OLE_LINK7568"/>
      <w:bookmarkStart w:id="260" w:name="OLE_LINK7587"/>
      <w:bookmarkStart w:id="261" w:name="OLE_LINK7665"/>
      <w:bookmarkStart w:id="262" w:name="OLE_LINK7711"/>
      <w:bookmarkStart w:id="263" w:name="OLE_LINK7215"/>
      <w:bookmarkStart w:id="264" w:name="OLE_LINK7237"/>
      <w:bookmarkStart w:id="265" w:name="OLE_LINK7515"/>
      <w:bookmarkStart w:id="266" w:name="OLE_LINK7214"/>
      <w:bookmarkStart w:id="267" w:name="OLE_LINK7550"/>
      <w:bookmarkStart w:id="268" w:name="OLE_LINK7561"/>
      <w:bookmarkStart w:id="269" w:name="OLE_LINK7522"/>
      <w:bookmarkStart w:id="270" w:name="OLE_LINK7250"/>
      <w:bookmarkStart w:id="271" w:name="OLE_LINK7559"/>
      <w:bookmarkStart w:id="272" w:name="OLE_LINK1218"/>
      <w:bookmarkStart w:id="273" w:name="OLE_LINK7625"/>
      <w:bookmarkStart w:id="274" w:name="OLE_LINK7127"/>
      <w:bookmarkStart w:id="275" w:name="OLE_LINK1222"/>
      <w:bookmarkStart w:id="276" w:name="OLE_LINK7240"/>
      <w:bookmarkStart w:id="277" w:name="OLE_LINK7620"/>
      <w:bookmarkStart w:id="278" w:name="OLE_LINK7633"/>
      <w:bookmarkStart w:id="279" w:name="OLE_LINK7629"/>
      <w:bookmarkStart w:id="280" w:name="OLE_LINK7710"/>
      <w:bookmarkStart w:id="281" w:name="OLE_LINK7709"/>
      <w:bookmarkStart w:id="282" w:name="OLE_LINK7690"/>
      <w:bookmarkStart w:id="283" w:name="OLE_LINK7655"/>
      <w:bookmarkStart w:id="284" w:name="OLE_LINK7140"/>
      <w:bookmarkStart w:id="285" w:name="OLE_LINK7616"/>
      <w:bookmarkStart w:id="286" w:name="OLE_LINK7687"/>
      <w:bookmarkStart w:id="287" w:name="OLE_LINK7574"/>
      <w:bookmarkStart w:id="288" w:name="OLE_LINK7695"/>
      <w:bookmarkStart w:id="289" w:name="OLE_LINK7583"/>
      <w:bookmarkStart w:id="290" w:name="OLE_LINK7571"/>
      <w:bookmarkStart w:id="291" w:name="OLE_LINK7712"/>
      <w:bookmarkStart w:id="292" w:name="OLE_LINK7735"/>
      <w:bookmarkStart w:id="293" w:name="OLE_LINK7578"/>
      <w:bookmarkStart w:id="294" w:name="OLE_LINK7799"/>
      <w:bookmarkStart w:id="295" w:name="OLE_LINK7882"/>
      <w:bookmarkStart w:id="296" w:name="OLE_LINK7839"/>
      <w:bookmarkStart w:id="297" w:name="OLE_LINK7597"/>
      <w:bookmarkStart w:id="298" w:name="OLE_LINK7706"/>
      <w:bookmarkStart w:id="299" w:name="OLE_LINK7721"/>
      <w:bookmarkStart w:id="300" w:name="OLE_LINK7635"/>
      <w:bookmarkStart w:id="301" w:name="OLE_LINK7699"/>
      <w:bookmarkStart w:id="302" w:name="OLE_LINK7652"/>
      <w:bookmarkStart w:id="303" w:name="OLE_LINK7722"/>
      <w:bookmarkStart w:id="304" w:name="OLE_LINK7703"/>
      <w:bookmarkStart w:id="305" w:name="OLE_LINK7608"/>
      <w:bookmarkStart w:id="306" w:name="OLE_LINK7896"/>
      <w:bookmarkStart w:id="307" w:name="OLE_LINK7838"/>
      <w:bookmarkStart w:id="308" w:name="OLE_LINK7569"/>
      <w:bookmarkStart w:id="309" w:name="OLE_LINK7885"/>
      <w:bookmarkStart w:id="310" w:name="OLE_LINK7610"/>
      <w:bookmarkStart w:id="311" w:name="OLE_LINK7513"/>
      <w:bookmarkStart w:id="312" w:name="OLE_LINK7684"/>
      <w:bookmarkStart w:id="313" w:name="OLE_LINK7718"/>
      <w:bookmarkStart w:id="314" w:name="OLE_LINK7820"/>
      <w:bookmarkStart w:id="315" w:name="OLE_LINK7796"/>
      <w:bookmarkStart w:id="316" w:name="OLE_LINK7837"/>
      <w:bookmarkStart w:id="317" w:name="OLE_LINK7809"/>
      <w:bookmarkStart w:id="318" w:name="OLE_LINK7895"/>
      <w:bookmarkStart w:id="319" w:name="OLE_LINK7243"/>
      <w:bookmarkStart w:id="320" w:name="OLE_LINK7602"/>
      <w:bookmarkStart w:id="321" w:name="OLE_LINK7605"/>
      <w:bookmarkStart w:id="322" w:name="OLE_LINK7235"/>
      <w:bookmarkStart w:id="323" w:name="OLE_LINK7617"/>
      <w:bookmarkStart w:id="324" w:name="OLE_LINK1"/>
      <w:bookmarkStart w:id="325" w:name="OLE_LINK7873"/>
      <w:bookmarkStart w:id="326" w:name="OLE_LINK41"/>
      <w:bookmarkStart w:id="327" w:name="OLE_LINK7876"/>
      <w:bookmarkStart w:id="328" w:name="OLE_LINK10"/>
      <w:bookmarkStart w:id="329" w:name="OLE_LINK7736"/>
      <w:bookmarkStart w:id="330" w:name="OLE_LINK37"/>
      <w:bookmarkStart w:id="331" w:name="OLE_LINK7903"/>
      <w:bookmarkStart w:id="332" w:name="OLE_LINK46"/>
      <w:bookmarkStart w:id="333" w:name="OLE_LINK7737"/>
      <w:bookmarkStart w:id="334" w:name="OLE_LINK7606"/>
      <w:bookmarkStart w:id="335" w:name="OLE_LINK84"/>
      <w:bookmarkStart w:id="336" w:name="OLE_LINK7734"/>
      <w:bookmarkStart w:id="337" w:name="OLE_LINK7577"/>
      <w:bookmarkStart w:id="338" w:name="OLE_LINK7730"/>
      <w:bookmarkStart w:id="339" w:name="OLE_LINK4"/>
      <w:bookmarkStart w:id="340" w:name="OLE_LINK7897"/>
      <w:bookmarkStart w:id="341" w:name="OLE_LINK192"/>
      <w:bookmarkStart w:id="342" w:name="OLE_LINK7985"/>
      <w:bookmarkStart w:id="343" w:name="OLE_LINK7691"/>
      <w:bookmarkStart w:id="344" w:name="OLE_LINK200"/>
      <w:bookmarkStart w:id="345" w:name="OLE_LINK7977"/>
      <w:bookmarkStart w:id="346" w:name="OLE_LINK7910"/>
      <w:bookmarkStart w:id="347" w:name="OLE_LINK7813"/>
      <w:bookmarkStart w:id="348" w:name="OLE_LINK7879"/>
      <w:bookmarkStart w:id="349" w:name="OLE_LINK7649"/>
      <w:bookmarkStart w:id="350" w:name="OLE_LINK7738"/>
      <w:bookmarkStart w:id="351" w:name="OLE_LINK7894"/>
      <w:bookmarkStart w:id="352" w:name="OLE_LINK57"/>
      <w:bookmarkStart w:id="353" w:name="OLE_LINK29"/>
      <w:bookmarkStart w:id="354" w:name="OLE_LINK100"/>
      <w:bookmarkStart w:id="355" w:name="OLE_LINK7983"/>
      <w:bookmarkStart w:id="356" w:name="OLE_LINK7"/>
      <w:bookmarkStart w:id="357" w:name="OLE_LINK103"/>
      <w:bookmarkStart w:id="358" w:name="OLE_LINK6"/>
      <w:bookmarkStart w:id="359" w:name="OLE_LINK7843"/>
      <w:bookmarkStart w:id="360" w:name="OLE_LINK7836"/>
      <w:bookmarkStart w:id="361" w:name="OLE_LINK11"/>
      <w:bookmarkStart w:id="362" w:name="OLE_LINK34"/>
      <w:bookmarkStart w:id="363" w:name="OLE_LINK49"/>
      <w:bookmarkStart w:id="364" w:name="OLE_LINK40"/>
      <w:bookmarkStart w:id="365" w:name="OLE_LINK65"/>
      <w:bookmarkStart w:id="366" w:name="OLE_LINK7867"/>
      <w:bookmarkStart w:id="367" w:name="OLE_LINK17"/>
      <w:bookmarkStart w:id="368" w:name="OLE_LINK184"/>
      <w:bookmarkStart w:id="369" w:name="OLE_LINK1327"/>
      <w:bookmarkStart w:id="370" w:name="OLE_LINK30"/>
      <w:bookmarkStart w:id="371" w:name="OLE_LINK1291"/>
      <w:bookmarkStart w:id="372" w:name="OLE_LINK51"/>
      <w:bookmarkStart w:id="373" w:name="OLE_LINK1326"/>
      <w:bookmarkStart w:id="374" w:name="OLE_LINK20"/>
      <w:bookmarkStart w:id="375" w:name="OLE_LINK2"/>
      <w:bookmarkStart w:id="376" w:name="OLE_LINK14"/>
      <w:bookmarkStart w:id="377" w:name="OLE_LINK75"/>
      <w:bookmarkStart w:id="378" w:name="OLE_LINK60"/>
      <w:bookmarkStart w:id="379" w:name="OLE_LINK177"/>
      <w:bookmarkStart w:id="380" w:name="OLE_LINK87"/>
      <w:bookmarkStart w:id="381" w:name="OLE_LINK233"/>
      <w:bookmarkStart w:id="382" w:name="OLE_LINK219"/>
      <w:bookmarkStart w:id="383" w:name="OLE_LINK7979"/>
      <w:bookmarkStart w:id="384" w:name="OLE_LINK7984"/>
      <w:bookmarkStart w:id="385" w:name="OLE_LINK19"/>
      <w:bookmarkStart w:id="386" w:name="OLE_LINK7846"/>
      <w:bookmarkStart w:id="387" w:name="OLE_LINK197"/>
      <w:bookmarkStart w:id="388" w:name="OLE_LINK203"/>
      <w:bookmarkStart w:id="389" w:name="OLE_LINK15"/>
      <w:bookmarkStart w:id="390" w:name="OLE_LINK1282"/>
      <w:bookmarkStart w:id="391" w:name="OLE_LINK54"/>
      <w:bookmarkStart w:id="392" w:name="OLE_LINK108"/>
      <w:bookmarkStart w:id="393" w:name="OLE_LINK1307"/>
      <w:bookmarkStart w:id="394" w:name="OLE_LINK229"/>
      <w:bookmarkStart w:id="395" w:name="OLE_LINK1236"/>
      <w:bookmarkStart w:id="396" w:name="OLE_LINK26"/>
      <w:bookmarkStart w:id="397" w:name="OLE_LINK208"/>
      <w:bookmarkStart w:id="398" w:name="OLE_LINK220"/>
      <w:bookmarkStart w:id="399" w:name="OLE_LINK1352"/>
      <w:bookmarkStart w:id="400" w:name="OLE_LINK226"/>
      <w:bookmarkStart w:id="401" w:name="OLE_LINK1311"/>
      <w:bookmarkStart w:id="402" w:name="OLE_LINK241"/>
      <w:bookmarkStart w:id="403" w:name="OLE_LINK72"/>
      <w:bookmarkStart w:id="404" w:name="OLE_LINK1324"/>
      <w:bookmarkStart w:id="405" w:name="OLE_LINK1310"/>
      <w:bookmarkStart w:id="406" w:name="OLE_LINK236"/>
      <w:bookmarkStart w:id="407" w:name="OLE_LINK82"/>
      <w:bookmarkStart w:id="408" w:name="OLE_LINK74"/>
      <w:bookmarkStart w:id="409" w:name="OLE_LINK61"/>
      <w:bookmarkStart w:id="410" w:name="OLE_LINK1318"/>
      <w:bookmarkStart w:id="411" w:name="OLE_LINK1225"/>
      <w:bookmarkStart w:id="412" w:name="OLE_LINK1220"/>
      <w:bookmarkStart w:id="413" w:name="OLE_LINK12"/>
      <w:bookmarkStart w:id="414" w:name="OLE_LINK187"/>
      <w:bookmarkStart w:id="415" w:name="OLE_LINK66"/>
      <w:bookmarkStart w:id="416" w:name="OLE_LINK174"/>
      <w:bookmarkStart w:id="417" w:name="OLE_LINK1295"/>
      <w:bookmarkStart w:id="418" w:name="OLE_LINK1342"/>
      <w:bookmarkStart w:id="419" w:name="OLE_LINK1340"/>
      <w:bookmarkStart w:id="420" w:name="OLE_LINK7264"/>
      <w:bookmarkStart w:id="421" w:name="OLE_LINK1315"/>
      <w:bookmarkStart w:id="422" w:name="OLE_LINK1286"/>
      <w:bookmarkStart w:id="423" w:name="OLE_LINK1303"/>
      <w:bookmarkStart w:id="424" w:name="OLE_LINK1244"/>
      <w:bookmarkStart w:id="425" w:name="OLE_LINK21"/>
      <w:bookmarkStart w:id="426" w:name="OLE_LINK216"/>
      <w:bookmarkStart w:id="427" w:name="OLE_LINK1319"/>
      <w:bookmarkStart w:id="428" w:name="OLE_LINK1299"/>
      <w:bookmarkStart w:id="429" w:name="OLE_LINK1237"/>
      <w:bookmarkStart w:id="430" w:name="OLE_LINK7224"/>
      <w:bookmarkStart w:id="431" w:name="OLE_LINK7688"/>
      <w:bookmarkStart w:id="432" w:name="OLE_LINK7666"/>
      <w:bookmarkStart w:id="433" w:name="OLE_LINK1261"/>
      <w:bookmarkStart w:id="434" w:name="OLE_LINK7268"/>
      <w:bookmarkStart w:id="435" w:name="OLE_LINK1269"/>
      <w:bookmarkStart w:id="436" w:name="OLE_LINK36"/>
      <w:bookmarkStart w:id="437" w:name="OLE_LINK1346"/>
      <w:bookmarkStart w:id="438" w:name="OLE_LINK1267"/>
      <w:bookmarkStart w:id="439" w:name="OLE_LINK1241"/>
      <w:bookmarkStart w:id="440" w:name="OLE_LINK1290"/>
      <w:bookmarkStart w:id="441" w:name="OLE_LINK1255"/>
      <w:bookmarkStart w:id="442" w:name="OLE_LINK1219"/>
      <w:bookmarkStart w:id="443" w:name="OLE_LINK1325"/>
      <w:bookmarkStart w:id="444" w:name="OLE_LINK1312"/>
      <w:bookmarkStart w:id="445" w:name="OLE_LINK1233"/>
      <w:bookmarkStart w:id="446" w:name="OLE_LINK42"/>
      <w:bookmarkStart w:id="447" w:name="OLE_LINK1301"/>
      <w:bookmarkStart w:id="448" w:name="OLE_LINK1273"/>
      <w:bookmarkStart w:id="449" w:name="OLE_LINK78"/>
      <w:bookmarkStart w:id="450" w:name="OLE_LINK1247"/>
      <w:bookmarkStart w:id="451" w:name="OLE_LINK7644"/>
      <w:bookmarkStart w:id="452" w:name="OLE_LINK7700"/>
      <w:bookmarkStart w:id="453" w:name="OLE_LINK7630"/>
      <w:bookmarkStart w:id="454" w:name="OLE_LINK1292"/>
      <w:bookmarkStart w:id="455" w:name="OLE_LINK1305"/>
      <w:bookmarkStart w:id="456" w:name="OLE_LINK1232"/>
      <w:bookmarkStart w:id="457" w:name="OLE_LINK7290"/>
      <w:bookmarkStart w:id="458" w:name="OLE_LINK7681"/>
      <w:bookmarkStart w:id="459" w:name="OLE_LINK7732"/>
      <w:bookmarkStart w:id="460" w:name="OLE_LINK7623"/>
      <w:bookmarkStart w:id="461" w:name="OLE_LINK1334"/>
      <w:bookmarkStart w:id="462" w:name="OLE_LINK1251"/>
      <w:bookmarkStart w:id="463" w:name="OLE_LINK1276"/>
      <w:bookmarkStart w:id="464" w:name="OLE_LINK7244"/>
      <w:bookmarkStart w:id="465" w:name="OLE_LINK1262"/>
      <w:bookmarkStart w:id="466" w:name="OLE_LINK7727"/>
      <w:bookmarkStart w:id="467" w:name="OLE_LINK1272"/>
      <w:bookmarkStart w:id="468" w:name="OLE_LINK1322"/>
      <w:bookmarkStart w:id="469" w:name="OLE_LINK7772"/>
      <w:bookmarkStart w:id="470" w:name="OLE_LINK7305"/>
      <w:bookmarkStart w:id="471" w:name="OLE_LINK7803"/>
      <w:bookmarkStart w:id="472" w:name="OLE_LINK23"/>
      <w:bookmarkStart w:id="473" w:name="OLE_LINK1297"/>
      <w:bookmarkStart w:id="474" w:name="OLE_LINK7259"/>
      <w:bookmarkStart w:id="475" w:name="OLE_LINK7753"/>
      <w:bookmarkStart w:id="476" w:name="OLE_LINK7234"/>
      <w:bookmarkStart w:id="477" w:name="OLE_LINK7724"/>
      <w:bookmarkStart w:id="478" w:name="OLE_LINK3"/>
      <w:bookmarkStart w:id="479" w:name="OLE_LINK7761"/>
      <w:bookmarkStart w:id="480" w:name="OLE_LINK7303"/>
      <w:bookmarkStart w:id="481" w:name="OLE_LINK7675"/>
      <w:bookmarkStart w:id="482" w:name="OLE_LINK7301"/>
      <w:bookmarkStart w:id="483" w:name="OLE_LINK7295"/>
      <w:bookmarkStart w:id="484" w:name="OLE_LINK7693"/>
      <w:bookmarkStart w:id="485" w:name="OLE_LINK1256"/>
      <w:bookmarkStart w:id="486" w:name="OLE_LINK7383"/>
      <w:bookmarkStart w:id="487" w:name="OLE_LINK7272"/>
      <w:bookmarkStart w:id="488" w:name="OLE_LINK7806"/>
      <w:bookmarkStart w:id="489" w:name="OLE_LINK7279"/>
      <w:bookmarkStart w:id="490" w:name="OLE_LINK7791"/>
      <w:bookmarkStart w:id="491" w:name="OLE_LINK7245"/>
      <w:bookmarkStart w:id="492" w:name="OLE_LINK7288"/>
      <w:bookmarkStart w:id="493" w:name="OLE_LINK7229"/>
      <w:bookmarkStart w:id="494" w:name="OLE_LINK7779"/>
      <w:bookmarkStart w:id="495" w:name="OLE_LINK7274"/>
      <w:bookmarkStart w:id="496" w:name="OLE_LINK7265"/>
      <w:bookmarkStart w:id="497" w:name="OLE_LINK1283"/>
      <w:bookmarkStart w:id="498" w:name="OLE_LINK7241"/>
      <w:bookmarkStart w:id="499" w:name="OLE_LINK7810"/>
      <w:bookmarkStart w:id="500" w:name="OLE_LINK7307"/>
      <w:bookmarkStart w:id="501" w:name="OLE_LINK1250"/>
      <w:bookmarkStart w:id="502" w:name="OLE_LINK7618"/>
      <w:bookmarkStart w:id="503" w:name="OLE_LINK7292"/>
      <w:bookmarkStart w:id="504" w:name="OLE_LINK7670"/>
      <w:bookmarkStart w:id="505" w:name="OLE_LINK7744"/>
      <w:bookmarkStart w:id="506" w:name="OLE_LINK7432"/>
      <w:bookmarkStart w:id="507" w:name="OLE_LINK7654"/>
      <w:bookmarkStart w:id="508" w:name="OLE_LINK7682"/>
      <w:bookmarkStart w:id="509" w:name="OLE_LINK7287"/>
      <w:bookmarkStart w:id="510" w:name="OLE_LINK7282"/>
      <w:bookmarkStart w:id="511" w:name="OLE_LINK7263"/>
      <w:bookmarkStart w:id="512" w:name="OLE_LINK7266"/>
      <w:bookmarkStart w:id="513" w:name="OLE_LINK7308"/>
      <w:bookmarkStart w:id="514" w:name="OLE_LINK7238"/>
      <w:bookmarkStart w:id="515" w:name="OLE_LINK7650"/>
      <w:bookmarkStart w:id="516" w:name="OLE_LINK7261"/>
      <w:bookmarkStart w:id="517" w:name="OLE_LINK7765"/>
      <w:bookmarkStart w:id="518" w:name="OLE_LINK7300"/>
      <w:bookmarkStart w:id="519" w:name="OLE_LINK7260"/>
      <w:bookmarkStart w:id="520" w:name="OLE_LINK7769"/>
      <w:bookmarkStart w:id="521" w:name="OLE_LINK7850"/>
      <w:bookmarkStart w:id="522" w:name="OLE_LINK7775"/>
      <w:bookmarkStart w:id="523" w:name="OLE_LINK7631"/>
      <w:bookmarkStart w:id="524" w:name="OLE_LINK7785"/>
      <w:bookmarkStart w:id="525" w:name="OLE_LINK7386"/>
      <w:bookmarkStart w:id="526" w:name="OLE_LINK7296"/>
      <w:bookmarkStart w:id="527" w:name="OLE_LINK7579"/>
      <w:bookmarkStart w:id="528" w:name="OLE_LINK7788"/>
      <w:bookmarkStart w:id="529" w:name="OLE_LINK7639"/>
      <w:bookmarkStart w:id="530" w:name="OLE_LINK7317"/>
      <w:bookmarkStart w:id="531" w:name="OLE_LINK7322"/>
      <w:bookmarkStart w:id="532" w:name="OLE_LINK7422"/>
      <w:bookmarkStart w:id="533" w:name="OLE_LINK7811"/>
      <w:bookmarkStart w:id="534" w:name="OLE_LINK7853"/>
      <w:bookmarkStart w:id="535" w:name="OLE_LINK7302"/>
      <w:bookmarkStart w:id="536" w:name="OLE_LINK7403"/>
      <w:bookmarkStart w:id="537" w:name="OLE_LINK7593"/>
      <w:bookmarkStart w:id="538" w:name="OLE_LINK7526"/>
      <w:bookmarkStart w:id="539" w:name="OLE_LINK7562"/>
      <w:bookmarkStart w:id="540" w:name="OLE_LINK7394"/>
      <w:bookmarkStart w:id="541" w:name="OLE_LINK7523"/>
      <w:bookmarkStart w:id="542" w:name="OLE_LINK7254"/>
      <w:bookmarkStart w:id="543" w:name="OLE_LINK7844"/>
      <w:bookmarkStart w:id="544" w:name="OLE_LINK7572"/>
      <w:bookmarkStart w:id="545" w:name="OLE_LINK7877"/>
      <w:bookmarkStart w:id="546" w:name="OLE_LINK7800"/>
      <w:bookmarkStart w:id="547" w:name="OLE_LINK7389"/>
      <w:bookmarkStart w:id="548" w:name="OLE_LINK7351"/>
      <w:bookmarkStart w:id="549" w:name="OLE_LINK7793"/>
      <w:bookmarkStart w:id="550" w:name="OLE_LINK7415"/>
      <w:bookmarkStart w:id="551" w:name="OLE_LINK7794"/>
      <w:bookmarkStart w:id="552" w:name="OLE_LINK7343"/>
      <w:bookmarkStart w:id="553" w:name="OLE_LINK7313"/>
      <w:bookmarkStart w:id="554" w:name="OLE_LINK7395"/>
      <w:bookmarkStart w:id="555" w:name="OLE_LINK7648"/>
      <w:bookmarkStart w:id="556" w:name="OLE_LINK7646"/>
      <w:bookmarkStart w:id="557" w:name="OLE_LINK7533"/>
      <w:bookmarkStart w:id="558" w:name="OLE_LINK7548"/>
      <w:bookmarkStart w:id="559" w:name="OLE_LINK7814"/>
      <w:bookmarkStart w:id="560" w:name="OLE_LINK7901"/>
      <w:bookmarkStart w:id="561" w:name="OLE_LINK7538"/>
      <w:bookmarkStart w:id="562" w:name="OLE_LINK7862"/>
      <w:bookmarkStart w:id="563" w:name="OLE_LINK7440"/>
      <w:bookmarkStart w:id="564" w:name="OLE_LINK7619"/>
      <w:bookmarkStart w:id="565" w:name="OLE_LINK7534"/>
      <w:bookmarkStart w:id="566" w:name="OLE_LINK7286"/>
      <w:bookmarkStart w:id="567" w:name="OLE_LINK7384"/>
      <w:bookmarkStart w:id="568" w:name="OLE_LINK7326"/>
      <w:bookmarkStart w:id="569" w:name="OLE_LINK7552"/>
      <w:bookmarkStart w:id="570" w:name="OLE_LINK7426"/>
      <w:bookmarkStart w:id="571" w:name="OLE_LINK7825"/>
      <w:bookmarkStart w:id="572" w:name="OLE_LINK7376"/>
      <w:bookmarkStart w:id="573" w:name="OLE_LINK7871"/>
      <w:bookmarkStart w:id="574" w:name="OLE_LINK7588"/>
      <w:bookmarkStart w:id="575" w:name="OLE_LINK7815"/>
      <w:bookmarkStart w:id="576" w:name="OLE_LINK7864"/>
      <w:bookmarkStart w:id="577" w:name="OLE_LINK7379"/>
      <w:bookmarkStart w:id="578" w:name="OLE_LINK7255"/>
      <w:bookmarkStart w:id="579" w:name="OLE_LINK7573"/>
      <w:bookmarkStart w:id="580" w:name="OLE_LINK7743"/>
      <w:bookmarkStart w:id="581" w:name="OLE_LINK7883"/>
      <w:bookmarkStart w:id="582" w:name="OLE_LINK7906"/>
      <w:bookmarkStart w:id="583" w:name="OLE_LINK7900"/>
      <w:bookmarkStart w:id="584" w:name="OLE_LINK7898"/>
      <w:bookmarkStart w:id="585" w:name="OLE_LINK7786"/>
      <w:bookmarkStart w:id="586" w:name="OLE_LINK7357"/>
      <w:bookmarkStart w:id="587" w:name="OLE_LINK7335"/>
      <w:bookmarkStart w:id="588" w:name="OLE_LINK7344"/>
      <w:bookmarkStart w:id="589" w:name="OLE_LINK7840"/>
      <w:bookmarkStart w:id="590" w:name="OLE_LINK7372"/>
      <w:bookmarkStart w:id="591" w:name="OLE_LINK7324"/>
      <w:bookmarkStart w:id="592" w:name="OLE_LINK7801"/>
      <w:bookmarkStart w:id="593" w:name="OLE_LINK7858"/>
      <w:bookmarkStart w:id="594" w:name="OLE_LINK7834"/>
      <w:bookmarkStart w:id="595" w:name="OLE_LINK7293"/>
      <w:bookmarkStart w:id="596" w:name="OLE_LINK7407"/>
      <w:bookmarkStart w:id="597" w:name="OLE_LINK7304"/>
      <w:bookmarkStart w:id="598" w:name="OLE_LINK7340"/>
      <w:bookmarkStart w:id="599" w:name="OLE_LINK7756"/>
      <w:bookmarkStart w:id="600" w:name="OLE_LINK7777"/>
      <w:bookmarkStart w:id="601" w:name="OLE_LINK7818"/>
      <w:bookmarkStart w:id="602" w:name="OLE_LINK7863"/>
      <w:bookmarkStart w:id="603" w:name="OLE_LINK7909"/>
      <w:bookmarkStart w:id="604" w:name="OLE_LINK7642"/>
      <w:bookmarkStart w:id="605" w:name="OLE_LINK7913"/>
      <w:bookmarkStart w:id="606" w:name="OLE_LINK7306"/>
      <w:bookmarkStart w:id="607" w:name="OLE_LINK7269"/>
      <w:bookmarkStart w:id="608" w:name="OLE_LINK7314"/>
      <w:bookmarkStart w:id="609" w:name="OLE_LINK7676"/>
      <w:bookmarkStart w:id="610" w:name="OLE_LINK7787"/>
      <w:bookmarkStart w:id="611" w:name="OLE_LINK7805"/>
      <w:bookmarkStart w:id="612" w:name="OLE_LINK7404"/>
      <w:bookmarkStart w:id="613" w:name="OLE_LINK7667"/>
      <w:bookmarkStart w:id="614" w:name="OLE_LINK7411"/>
      <w:bookmarkStart w:id="615" w:name="OLE_LINK7878"/>
      <w:bookmarkStart w:id="616" w:name="OLE_LINK7729"/>
      <w:bookmarkStart w:id="617" w:name="OLE_LINK7275"/>
      <w:bookmarkStart w:id="618" w:name="OLE_LINK7739"/>
      <w:bookmarkStart w:id="619" w:name="OLE_LINK7348"/>
      <w:bookmarkStart w:id="620" w:name="OLE_LINK1365"/>
      <w:bookmarkStart w:id="621" w:name="OLE_LINK1364"/>
      <w:bookmarkStart w:id="622" w:name="OLE_LINK1457"/>
      <w:bookmarkStart w:id="623" w:name="OLE_LINK7330"/>
      <w:bookmarkStart w:id="624" w:name="OLE_LINK7424"/>
      <w:bookmarkStart w:id="625" w:name="OLE_LINK7720"/>
      <w:bookmarkStart w:id="626" w:name="OLE_LINK7816"/>
      <w:bookmarkStart w:id="627" w:name="OLE_LINK7658"/>
      <w:bookmarkStart w:id="628" w:name="OLE_LINK7771"/>
      <w:bookmarkStart w:id="629" w:name="OLE_LINK7749"/>
      <w:bookmarkStart w:id="630" w:name="OLE_LINK7822"/>
      <w:bookmarkStart w:id="631" w:name="OLE_LINK7754"/>
      <w:bookmarkStart w:id="632" w:name="OLE_LINK7916"/>
      <w:bookmarkStart w:id="633" w:name="OLE_LINK7689"/>
      <w:bookmarkStart w:id="634" w:name="OLE_LINK1402"/>
      <w:bookmarkStart w:id="635" w:name="OLE_LINK7280"/>
      <w:bookmarkStart w:id="636" w:name="OLE_LINK7888"/>
      <w:bookmarkStart w:id="637" w:name="OLE_LINK7804"/>
      <w:bookmarkStart w:id="638" w:name="OLE_LINK7368"/>
      <w:bookmarkStart w:id="639" w:name="OLE_LINK7418"/>
      <w:bookmarkStart w:id="640" w:name="OLE_LINK7378"/>
      <w:bookmarkStart w:id="641" w:name="OLE_LINK7841"/>
      <w:bookmarkStart w:id="642" w:name="OLE_LINK1478"/>
      <w:bookmarkStart w:id="643" w:name="OLE_LINK7889"/>
      <w:bookmarkStart w:id="644" w:name="OLE_LINK7360"/>
      <w:bookmarkStart w:id="645" w:name="OLE_LINK1344"/>
      <w:bookmarkStart w:id="646" w:name="OLE_LINK1466"/>
      <w:bookmarkStart w:id="647" w:name="OLE_LINK7731"/>
      <w:bookmarkStart w:id="648" w:name="OLE_LINK1436"/>
      <w:bookmarkStart w:id="649" w:name="OLE_LINK7776"/>
      <w:bookmarkStart w:id="650" w:name="OLE_LINK7755"/>
      <w:bookmarkStart w:id="651" w:name="OLE_LINK1492"/>
      <w:bookmarkStart w:id="652" w:name="OLE_LINK7884"/>
      <w:bookmarkStart w:id="653" w:name="OLE_LINK1387"/>
      <w:bookmarkStart w:id="654" w:name="OLE_LINK7789"/>
      <w:bookmarkStart w:id="655" w:name="OLE_LINK1361"/>
      <w:bookmarkStart w:id="656" w:name="OLE_LINK1391"/>
      <w:bookmarkStart w:id="657" w:name="OLE_LINK7817"/>
      <w:bookmarkStart w:id="658" w:name="OLE_LINK7842"/>
      <w:bookmarkStart w:id="659" w:name="OLE_LINK1477"/>
      <w:bookmarkStart w:id="660" w:name="OLE_LINK1399"/>
      <w:bookmarkStart w:id="661" w:name="OLE_LINK7685"/>
      <w:bookmarkStart w:id="662" w:name="OLE_LINK1429"/>
      <w:bookmarkStart w:id="663" w:name="OLE_LINK7701"/>
      <w:bookmarkStart w:id="664" w:name="OLE_LINK7866"/>
      <w:bookmarkStart w:id="665" w:name="OLE_LINK1474"/>
      <w:bookmarkStart w:id="666" w:name="OLE_LINK1375"/>
      <w:bookmarkStart w:id="667" w:name="OLE_LINK7762"/>
      <w:bookmarkStart w:id="668" w:name="OLE_LINK7859"/>
      <w:bookmarkStart w:id="669" w:name="OLE_LINK1371"/>
      <w:bookmarkStart w:id="670" w:name="OLE_LINK7708"/>
      <w:bookmarkStart w:id="671" w:name="OLE_LINK7361"/>
      <w:bookmarkStart w:id="672" w:name="OLE_LINK7907"/>
      <w:bookmarkStart w:id="673" w:name="OLE_LINK7781"/>
      <w:bookmarkStart w:id="674" w:name="OLE_LINK7868"/>
      <w:bookmarkStart w:id="675" w:name="OLE_LINK7795"/>
      <w:bookmarkStart w:id="676" w:name="OLE_LINK8064"/>
      <w:bookmarkStart w:id="677" w:name="OLE_LINK7851"/>
      <w:bookmarkStart w:id="678" w:name="OLE_LINK1348"/>
      <w:bookmarkStart w:id="679" w:name="OLE_LINK1412"/>
      <w:bookmarkStart w:id="680" w:name="OLE_LINK1484"/>
      <w:bookmarkStart w:id="681" w:name="OLE_LINK1353"/>
      <w:bookmarkStart w:id="682" w:name="OLE_LINK1449"/>
      <w:bookmarkStart w:id="683" w:name="OLE_LINK7854"/>
      <w:bookmarkStart w:id="684" w:name="OLE_LINK8010"/>
      <w:bookmarkStart w:id="685" w:name="OLE_LINK7714"/>
      <w:bookmarkStart w:id="686" w:name="OLE_LINK8066"/>
      <w:bookmarkStart w:id="687" w:name="OLE_LINK1343"/>
      <w:bookmarkStart w:id="688" w:name="OLE_LINK1490"/>
      <w:bookmarkStart w:id="689" w:name="OLE_LINK7917"/>
      <w:bookmarkStart w:id="690" w:name="OLE_LINK1433"/>
      <w:bookmarkStart w:id="691" w:name="OLE_LINK7920"/>
      <w:bookmarkStart w:id="692" w:name="OLE_LINK7740"/>
      <w:bookmarkStart w:id="693" w:name="OLE_LINK1384"/>
      <w:bookmarkStart w:id="694" w:name="OLE_LINK8011"/>
      <w:bookmarkStart w:id="695" w:name="OLE_LINK7747"/>
      <w:bookmarkStart w:id="696" w:name="OLE_LINK1379"/>
      <w:bookmarkStart w:id="697" w:name="OLE_LINK8078"/>
      <w:bookmarkStart w:id="698" w:name="OLE_LINK7766"/>
      <w:bookmarkStart w:id="699" w:name="OLE_LINK1335"/>
      <w:bookmarkStart w:id="700" w:name="OLE_LINK7780"/>
      <w:bookmarkStart w:id="701" w:name="OLE_LINK7848"/>
      <w:bookmarkStart w:id="702" w:name="OLE_LINK7960"/>
      <w:bookmarkStart w:id="703" w:name="OLE_LINK8049"/>
      <w:bookmarkStart w:id="704" w:name="OLE_LINK7745"/>
      <w:bookmarkStart w:id="705" w:name="OLE_LINK8134"/>
      <w:bookmarkStart w:id="706" w:name="OLE_LINK7902"/>
      <w:bookmarkStart w:id="707" w:name="OLE_LINK1395"/>
      <w:bookmarkStart w:id="708" w:name="OLE_LINK8160"/>
      <w:bookmarkStart w:id="709" w:name="OLE_LINK8188"/>
      <w:bookmarkStart w:id="710" w:name="OLE_LINK8055"/>
      <w:bookmarkStart w:id="711" w:name="OLE_LINK8171"/>
      <w:bookmarkStart w:id="712" w:name="OLE_LINK8141"/>
      <w:bookmarkStart w:id="713" w:name="OLE_LINK7725"/>
      <w:bookmarkStart w:id="714" w:name="OLE_LINK7936"/>
      <w:bookmarkStart w:id="715" w:name="OLE_LINK1496"/>
      <w:bookmarkStart w:id="716" w:name="OLE_LINK1397"/>
      <w:bookmarkStart w:id="717" w:name="OLE_LINK7952"/>
      <w:bookmarkStart w:id="718" w:name="OLE_LINK7683"/>
      <w:bookmarkStart w:id="719" w:name="OLE_LINK7807"/>
      <w:bookmarkStart w:id="720" w:name="OLE_LINK1503"/>
      <w:bookmarkStart w:id="721" w:name="OLE_LINK7704"/>
      <w:bookmarkStart w:id="722" w:name="OLE_LINK1356"/>
      <w:bookmarkStart w:id="723" w:name="OLE_LINK8175"/>
      <w:bookmarkStart w:id="724" w:name="OLE_LINK8015"/>
      <w:bookmarkStart w:id="725" w:name="OLE_LINK8072"/>
      <w:bookmarkStart w:id="726" w:name="OLE_LINK7797"/>
      <w:bookmarkStart w:id="727" w:name="OLE_LINK1382"/>
      <w:bookmarkStart w:id="728" w:name="OLE_LINK1452"/>
      <w:bookmarkStart w:id="729" w:name="OLE_LINK7938"/>
      <w:bookmarkStart w:id="730" w:name="OLE_LINK7933"/>
      <w:bookmarkStart w:id="731" w:name="OLE_LINK7947"/>
      <w:bookmarkStart w:id="732" w:name="OLE_LINK8226"/>
      <w:bookmarkStart w:id="733" w:name="OLE_LINK1499"/>
      <w:bookmarkStart w:id="734" w:name="OLE_LINK8034"/>
      <w:bookmarkStart w:id="735" w:name="OLE_LINK8192"/>
      <w:bookmarkStart w:id="736" w:name="OLE_LINK7927"/>
      <w:bookmarkStart w:id="737" w:name="OLE_LINK8059"/>
      <w:bookmarkStart w:id="738" w:name="OLE_LINK8137"/>
      <w:bookmarkStart w:id="739" w:name="OLE_LINK8046"/>
      <w:bookmarkStart w:id="740" w:name="OLE_LINK8027"/>
      <w:bookmarkStart w:id="741" w:name="OLE_LINK1372"/>
      <w:bookmarkStart w:id="742" w:name="OLE_LINK8230"/>
      <w:bookmarkStart w:id="743" w:name="OLE_LINK8148"/>
      <w:bookmarkStart w:id="744" w:name="OLE_LINK7953"/>
      <w:bookmarkStart w:id="745" w:name="OLE_LINK8177"/>
      <w:bookmarkStart w:id="746" w:name="OLE_LINK8206"/>
      <w:bookmarkStart w:id="747" w:name="OLE_LINK7860"/>
      <w:bookmarkStart w:id="748" w:name="OLE_LINK1357"/>
      <w:bookmarkStart w:id="749" w:name="OLE_LINK1407"/>
      <w:bookmarkStart w:id="750" w:name="OLE_LINK7923"/>
      <w:bookmarkStart w:id="751" w:name="OLE_LINK8081"/>
      <w:bookmarkStart w:id="752" w:name="OLE_LINK8139"/>
      <w:bookmarkStart w:id="753" w:name="OLE_LINK8185"/>
      <w:bookmarkStart w:id="754" w:name="OLE_LINK1434"/>
      <w:bookmarkStart w:id="755" w:name="OLE_LINK8186"/>
      <w:bookmarkStart w:id="756" w:name="OLE_LINK8166"/>
      <w:bookmarkStart w:id="757" w:name="OLE_LINK8153"/>
      <w:bookmarkStart w:id="758" w:name="OLE_LINK1381"/>
      <w:bookmarkStart w:id="759" w:name="OLE_LINK8138"/>
      <w:bookmarkStart w:id="760" w:name="OLE_LINK8023"/>
      <w:bookmarkStart w:id="761" w:name="OLE_LINK8037"/>
      <w:bookmarkStart w:id="762" w:name="OLE_LINK8012"/>
      <w:bookmarkStart w:id="763" w:name="OLE_LINK8089"/>
      <w:bookmarkStart w:id="764" w:name="OLE_LINK1508"/>
      <w:bookmarkStart w:id="765" w:name="OLE_LINK8217"/>
      <w:bookmarkStart w:id="766" w:name="OLE_LINK8241"/>
      <w:bookmarkStart w:id="767" w:name="OLE_LINK8222"/>
      <w:bookmarkStart w:id="768" w:name="OLE_LINK1414"/>
      <w:bookmarkStart w:id="769" w:name="OLE_LINK8199"/>
      <w:bookmarkStart w:id="770" w:name="OLE_LINK7890"/>
      <w:bookmarkStart w:id="771" w:name="OLE_LINK7674"/>
      <w:bookmarkStart w:id="772" w:name="OLE_LINK8293"/>
      <w:bookmarkStart w:id="773" w:name="OLE_LINK7845"/>
      <w:bookmarkStart w:id="774" w:name="OLE_LINK8144"/>
      <w:bookmarkStart w:id="775" w:name="OLE_LINK8203"/>
      <w:bookmarkStart w:id="776" w:name="OLE_LINK8194"/>
      <w:bookmarkStart w:id="777" w:name="OLE_LINK8248"/>
      <w:bookmarkStart w:id="778" w:name="OLE_LINK8254"/>
      <w:bookmarkStart w:id="779" w:name="OLE_LINK8239"/>
      <w:bookmarkStart w:id="780" w:name="OLE_LINK8443"/>
      <w:bookmarkStart w:id="781" w:name="OLE_LINK8406"/>
      <w:bookmarkStart w:id="782" w:name="OLE_LINK8283"/>
      <w:bookmarkStart w:id="783" w:name="OLE_LINK7925"/>
      <w:bookmarkStart w:id="784" w:name="OLE_LINK7944"/>
      <w:bookmarkStart w:id="785" w:name="OLE_LINK8179"/>
      <w:bookmarkStart w:id="786" w:name="OLE_LINK8245"/>
      <w:bookmarkStart w:id="787" w:name="OLE_LINK8235"/>
      <w:bookmarkStart w:id="788" w:name="OLE_LINK7918"/>
      <w:bookmarkStart w:id="789" w:name="OLE_LINK8224"/>
      <w:bookmarkStart w:id="790" w:name="OLE_LINK7939"/>
      <w:bookmarkStart w:id="791" w:name="OLE_LINK8157"/>
      <w:bookmarkStart w:id="792" w:name="OLE_LINK8393"/>
      <w:bookmarkStart w:id="793" w:name="OLE_LINK8219"/>
      <w:bookmarkStart w:id="794" w:name="OLE_LINK8311"/>
      <w:bookmarkStart w:id="795" w:name="OLE_LINK8026"/>
      <w:bookmarkStart w:id="796" w:name="OLE_LINK8209"/>
      <w:bookmarkStart w:id="797" w:name="OLE_LINK8229"/>
      <w:bookmarkStart w:id="798" w:name="OLE_LINK8214"/>
      <w:bookmarkStart w:id="799" w:name="OLE_LINK1424"/>
      <w:bookmarkStart w:id="800" w:name="OLE_LINK8200"/>
      <w:bookmarkStart w:id="801" w:name="OLE_LINK8232"/>
      <w:bookmarkStart w:id="802" w:name="OLE_LINK8212"/>
      <w:bookmarkStart w:id="803" w:name="OLE_LINK8328"/>
      <w:bookmarkStart w:id="804" w:name="OLE_LINK8471"/>
      <w:bookmarkStart w:id="805" w:name="OLE_LINK8323"/>
      <w:bookmarkStart w:id="806" w:name="OLE_LINK8586"/>
      <w:bookmarkStart w:id="807" w:name="OLE_LINK8316"/>
      <w:bookmarkStart w:id="808" w:name="OLE_LINK8470"/>
      <w:bookmarkStart w:id="809" w:name="OLE_LINK8390"/>
      <w:bookmarkStart w:id="810" w:name="OLE_LINK8432"/>
      <w:bookmarkStart w:id="811" w:name="OLE_LINK1419"/>
      <w:bookmarkStart w:id="812" w:name="OLE_LINK8404"/>
      <w:bookmarkStart w:id="813" w:name="OLE_LINK7914"/>
      <w:bookmarkStart w:id="814" w:name="OLE_LINK8399"/>
      <w:bookmarkStart w:id="815" w:name="OLE_LINK8438"/>
      <w:bookmarkStart w:id="816" w:name="OLE_LINK8548"/>
      <w:bookmarkStart w:id="817" w:name="OLE_LINK7929"/>
      <w:bookmarkStart w:id="818" w:name="OLE_LINK8303"/>
      <w:bookmarkStart w:id="819" w:name="OLE_LINK8587"/>
      <w:bookmarkStart w:id="820" w:name="OLE_LINK8272"/>
      <w:bookmarkStart w:id="821" w:name="OLE_LINK8267"/>
      <w:bookmarkStart w:id="822" w:name="OLE_LINK8426"/>
      <w:bookmarkStart w:id="823" w:name="OLE_LINK8549"/>
      <w:bookmarkStart w:id="824" w:name="OLE_LINK28"/>
      <w:bookmarkStart w:id="825" w:name="OLE_LINK8403"/>
      <w:bookmarkStart w:id="826" w:name="OLE_LINK8565"/>
      <w:bookmarkStart w:id="827" w:name="OLE_LINK8262"/>
      <w:bookmarkStart w:id="828" w:name="OLE_LINK8305"/>
      <w:bookmarkStart w:id="829" w:name="OLE_LINK1441"/>
      <w:bookmarkStart w:id="830" w:name="OLE_LINK8319"/>
      <w:bookmarkStart w:id="831" w:name="OLE_LINK8439"/>
      <w:bookmarkStart w:id="832" w:name="OLE_LINK8227"/>
      <w:bookmarkStart w:id="833" w:name="OLE_LINK8213"/>
      <w:bookmarkStart w:id="834" w:name="OLE_LINK8435"/>
      <w:bookmarkStart w:id="835" w:name="OLE_LINK8297"/>
      <w:bookmarkStart w:id="836" w:name="OLE_LINK8444"/>
      <w:bookmarkStart w:id="837" w:name="OLE_LINK8558"/>
      <w:bookmarkStart w:id="838" w:name="OLE_LINK8564"/>
      <w:bookmarkStart w:id="839" w:name="OLE_LINK8575"/>
      <w:bookmarkStart w:id="840" w:name="OLE_LINK8467"/>
      <w:bookmarkStart w:id="841" w:name="OLE_LINK53"/>
      <w:bookmarkStart w:id="842" w:name="OLE_LINK27"/>
      <w:bookmarkStart w:id="843" w:name="OLE_LINK8402"/>
      <w:bookmarkStart w:id="844" w:name="OLE_LINK8462"/>
      <w:bookmarkStart w:id="845" w:name="OLE_LINK1339"/>
      <w:bookmarkStart w:id="846" w:name="OLE_LINK8276"/>
      <w:bookmarkStart w:id="847" w:name="OLE_LINK1347"/>
      <w:bookmarkStart w:id="848" w:name="OLE_LINK5"/>
      <w:bookmarkStart w:id="849" w:name="OLE_LINK24"/>
      <w:bookmarkStart w:id="850" w:name="OLE_LINK8410"/>
      <w:bookmarkStart w:id="851" w:name="OLE_LINK7932"/>
      <w:bookmarkStart w:id="852" w:name="OLE_LINK68"/>
      <w:bookmarkStart w:id="853" w:name="OLE_LINK62"/>
      <w:bookmarkStart w:id="854" w:name="OLE_LINK8490"/>
      <w:bookmarkStart w:id="855" w:name="OLE_LINK7808"/>
      <w:bookmarkStart w:id="856" w:name="OLE_LINK76"/>
      <w:bookmarkStart w:id="857" w:name="OLE_LINK1450"/>
      <w:bookmarkStart w:id="858" w:name="OLE_LINK8584"/>
      <w:bookmarkStart w:id="859" w:name="OLE_LINK8133"/>
      <w:bookmarkStart w:id="860" w:name="OLE_LINK8422"/>
      <w:bookmarkStart w:id="861" w:name="OLE_LINK8448"/>
      <w:bookmarkStart w:id="862" w:name="OLE_LINK8485"/>
      <w:bookmarkStart w:id="863" w:name="OLE_LINK81"/>
      <w:bookmarkStart w:id="864" w:name="OLE_LINK8579"/>
      <w:bookmarkStart w:id="865" w:name="OLE_LINK8510"/>
      <w:bookmarkStart w:id="866" w:name="OLE_LINK8555"/>
      <w:bookmarkStart w:id="867" w:name="OLE_LINK8418"/>
      <w:bookmarkStart w:id="868" w:name="OLE_LINK1458"/>
      <w:bookmarkStart w:id="869" w:name="OLE_LINK1431"/>
      <w:bookmarkStart w:id="870" w:name="OLE_LINK1401"/>
      <w:bookmarkStart w:id="871" w:name="OLE_LINK8"/>
      <w:bookmarkStart w:id="872" w:name="OLE_LINK7746"/>
      <w:bookmarkStart w:id="873" w:name="OLE_LINK88"/>
      <w:bookmarkStart w:id="874" w:name="OLE_LINK8466"/>
      <w:bookmarkStart w:id="875" w:name="OLE_LINK1446"/>
      <w:bookmarkStart w:id="876" w:name="OLE_LINK7891"/>
      <w:bookmarkStart w:id="877" w:name="OLE_LINK8475"/>
      <w:bookmarkStart w:id="878" w:name="OLE_LINK1358"/>
      <w:bookmarkStart w:id="879" w:name="OLE_LINK1442"/>
      <w:bookmarkStart w:id="880" w:name="OLE_LINK1366"/>
      <w:bookmarkStart w:id="881" w:name="OLE_LINK7919"/>
      <w:bookmarkStart w:id="882" w:name="OLE_LINK107"/>
      <w:bookmarkStart w:id="883" w:name="OLE_LINK8455"/>
      <w:bookmarkStart w:id="884" w:name="OLE_LINK1380"/>
      <w:bookmarkStart w:id="885" w:name="OLE_LINK92"/>
      <w:bookmarkStart w:id="886" w:name="OLE_LINK7819"/>
      <w:bookmarkStart w:id="887" w:name="OLE_LINK1408"/>
      <w:bookmarkStart w:id="888" w:name="OLE_LINK8142"/>
      <w:bookmarkStart w:id="889" w:name="OLE_LINK45"/>
      <w:bookmarkStart w:id="890" w:name="OLE_LINK7782"/>
      <w:bookmarkStart w:id="891" w:name="OLE_LINK113"/>
      <w:bookmarkStart w:id="892" w:name="OLE_LINK127"/>
      <w:bookmarkStart w:id="893" w:name="OLE_LINK124"/>
      <w:bookmarkStart w:id="894" w:name="OLE_LINK8101"/>
      <w:bookmarkStart w:id="895" w:name="OLE_LINK8495"/>
      <w:bookmarkStart w:id="896" w:name="OLE_LINK8451"/>
      <w:bookmarkStart w:id="897" w:name="OLE_LINK8498"/>
      <w:bookmarkStart w:id="898" w:name="OLE_LINK35"/>
      <w:bookmarkStart w:id="899" w:name="OLE_LINK8154"/>
      <w:bookmarkStart w:id="900" w:name="OLE_LINK8150"/>
      <w:bookmarkStart w:id="901" w:name="OLE_LINK8329"/>
      <w:bookmarkStart w:id="902" w:name="OLE_LINK1464"/>
      <w:bookmarkStart w:id="903" w:name="OLE_LINK1413"/>
      <w:bookmarkStart w:id="904" w:name="OLE_LINK8161"/>
      <w:bookmarkStart w:id="905" w:name="OLE_LINK7821"/>
      <w:bookmarkStart w:id="906" w:name="OLE_LINK8312"/>
      <w:bookmarkStart w:id="907" w:name="OLE_LINK7767"/>
      <w:bookmarkStart w:id="908" w:name="OLE_LINK8354"/>
      <w:bookmarkStart w:id="909" w:name="OLE_LINK8338"/>
      <w:bookmarkStart w:id="910" w:name="OLE_LINK102"/>
      <w:bookmarkStart w:id="911" w:name="OLE_LINK7758"/>
      <w:bookmarkStart w:id="912" w:name="OLE_LINK31"/>
      <w:bookmarkStart w:id="913" w:name="OLE_LINK7677"/>
      <w:bookmarkStart w:id="914" w:name="OLE_LINK8346"/>
      <w:bookmarkStart w:id="915" w:name="OLE_LINK7726"/>
      <w:bookmarkStart w:id="916" w:name="OLE_LINK8292"/>
      <w:bookmarkStart w:id="917" w:name="OLE_LINK1426"/>
      <w:bookmarkStart w:id="918" w:name="OLE_LINK8332"/>
      <w:bookmarkStart w:id="919" w:name="OLE_LINK8164"/>
      <w:bookmarkStart w:id="920" w:name="OLE_LINK1790"/>
      <w:bookmarkStart w:id="921" w:name="OLE_LINK1816"/>
      <w:bookmarkStart w:id="922" w:name="OLE_LINK1847"/>
      <w:bookmarkStart w:id="923" w:name="OLE_LINK1421"/>
      <w:bookmarkStart w:id="924" w:name="OLE_LINK1866"/>
      <w:r>
        <w:rPr>
          <w:rFonts w:ascii="Book Antiqua" w:hAnsi="Book Antiqua"/>
        </w:rPr>
        <w:t>F</w:t>
      </w:r>
      <w:bookmarkStart w:id="925" w:name="OLE_LINK1751"/>
      <w:bookmarkStart w:id="926" w:name="OLE_LINK1750"/>
      <w:r>
        <w:rPr>
          <w:rFonts w:ascii="Book Antiqua" w:hAnsi="Book Antiqua"/>
        </w:rPr>
        <w:t>ebruary 25,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spacing w:line="360" w:lineRule="auto"/>
        <w:jc w:val="both"/>
        <w:rPr>
          <w:lang w:val="en-GB"/>
        </w:rPr>
      </w:pPr>
      <w:r>
        <w:rPr>
          <w:rFonts w:ascii="Book Antiqua" w:hAnsi="Book Antiqua"/>
          <w:b/>
          <w:lang w:val="en-GB"/>
        </w:rPr>
        <w:t xml:space="preserve">Published online: </w:t>
      </w:r>
      <w:r>
        <w:rPr>
          <w:rFonts w:hint="eastAsia" w:ascii="Book Antiqua" w:hAnsi="Book Antiqua"/>
          <w:b w:val="0"/>
          <w:bCs/>
          <w:lang w:val="en-GB"/>
        </w:rPr>
        <w:t>March 11, 2024</w:t>
      </w:r>
    </w:p>
    <w:p>
      <w:pPr>
        <w:spacing w:line="360" w:lineRule="auto"/>
        <w:jc w:val="both"/>
        <w:rPr>
          <w:lang w:val="en-GB"/>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lang w:val="en-GB"/>
        </w:rPr>
      </w:pPr>
      <w:r>
        <w:rPr>
          <w:rFonts w:ascii="Book Antiqua" w:hAnsi="Book Antiqua"/>
          <w:b/>
          <w:color w:val="000000"/>
          <w:lang w:val="en-GB"/>
        </w:rPr>
        <w:t>Abstract</w:t>
      </w:r>
    </w:p>
    <w:p>
      <w:pPr>
        <w:spacing w:line="360" w:lineRule="auto"/>
        <w:jc w:val="both"/>
        <w:rPr>
          <w:lang w:val="en-GB"/>
        </w:rPr>
      </w:pPr>
      <w:r>
        <w:rPr>
          <w:rFonts w:ascii="Book Antiqua" w:hAnsi="Book Antiqua"/>
          <w:color w:val="000000"/>
          <w:lang w:val="en-GB"/>
        </w:rPr>
        <w:t>BACKGROUND</w:t>
      </w:r>
    </w:p>
    <w:p>
      <w:pPr>
        <w:spacing w:line="360" w:lineRule="auto"/>
        <w:jc w:val="both"/>
        <w:rPr>
          <w:lang w:val="en-GB"/>
        </w:rPr>
      </w:pPr>
      <w:r>
        <w:rPr>
          <w:rFonts w:ascii="Book Antiqua" w:hAnsi="Book Antiqua"/>
          <w:lang w:val="en-GB"/>
        </w:rPr>
        <w:t>Osteonecrosis or avascular necrosis (AVN) of the hip was one of the dreaded complications of coronavirus disease 2019 (COVID-19</w:t>
      </w:r>
      <w:r>
        <w:rPr>
          <w:rFonts w:ascii="Book Antiqua" w:hAnsi="Book Antiqua" w:eastAsia="Book Antiqua" w:cs="Book Antiqua"/>
          <w:lang w:val="en-GB"/>
        </w:rPr>
        <w:t>),</w:t>
      </w:r>
      <w:r>
        <w:rPr>
          <w:rFonts w:ascii="Book Antiqua" w:hAnsi="Book Antiqua"/>
          <w:lang w:val="en-GB"/>
        </w:rPr>
        <w:t xml:space="preserve"> which emerged in patients who received steroid therapy. Corticosteroids have been a mainstay in the treatment protocol of COVID-19 patients. Popular corticosteroid drugs used in patients suffering from COVID-19 were </w:t>
      </w:r>
      <w:r>
        <w:rPr>
          <w:rFonts w:ascii="Book Antiqua" w:hAnsi="Book Antiqua" w:eastAsia="Book Antiqua" w:cs="Book Antiqua"/>
          <w:lang w:val="en-GB"/>
        </w:rPr>
        <w:t xml:space="preserve">intravenous (IV) or oral </w:t>
      </w:r>
      <w:r>
        <w:rPr>
          <w:rFonts w:ascii="Book Antiqua" w:hAnsi="Book Antiqua"/>
          <w:lang w:val="en-GB"/>
        </w:rPr>
        <w:t xml:space="preserve">dexamethasone, methylprednisolone </w:t>
      </w:r>
      <w:r>
        <w:rPr>
          <w:rFonts w:ascii="Book Antiqua" w:hAnsi="Book Antiqua" w:eastAsia="Book Antiqua" w:cs="Book Antiqua"/>
          <w:lang w:val="en-GB"/>
        </w:rPr>
        <w:t>or</w:t>
      </w:r>
      <w:r>
        <w:rPr>
          <w:rFonts w:ascii="Book Antiqua" w:hAnsi="Book Antiqua"/>
          <w:lang w:val="en-GB"/>
        </w:rPr>
        <w:t xml:space="preserve"> hydrocortisone. The use of such high doses of corticosteroids has shown very positive results and has been lifesaving in many cases. Still, long-term consequences were drug-induced diabetes, osteoporosis, Cushing syndrome, muscle wasting, peripheral fat mobilization, AVN, hirsutism, sleep disturbances and poor wound healing. A significant number of young patients were admitted for bilateral total hip replacements (</w:t>
      </w:r>
      <w:r>
        <w:rPr>
          <w:rFonts w:ascii="Book Antiqua" w:hAnsi="Book Antiqua"/>
          <w:color w:val="000000"/>
          <w:lang w:val="en-GB"/>
        </w:rPr>
        <w:t>THR</w:t>
      </w:r>
      <w:r>
        <w:rPr>
          <w:rFonts w:ascii="Book Antiqua" w:hAnsi="Book Antiqua"/>
          <w:lang w:val="en-GB"/>
        </w:rPr>
        <w:t xml:space="preserve">) secondary to AVN following steroid use for COVID-19 treatment. </w:t>
      </w:r>
    </w:p>
    <w:p>
      <w:pPr>
        <w:spacing w:line="360" w:lineRule="auto"/>
        <w:jc w:val="both"/>
        <w:rPr>
          <w:lang w:val="en-GB"/>
        </w:rPr>
      </w:pPr>
    </w:p>
    <w:p>
      <w:pPr>
        <w:spacing w:line="360" w:lineRule="auto"/>
        <w:jc w:val="both"/>
        <w:rPr>
          <w:lang w:val="en-GB"/>
        </w:rPr>
      </w:pPr>
      <w:r>
        <w:rPr>
          <w:rFonts w:ascii="Book Antiqua" w:hAnsi="Book Antiqua"/>
          <w:color w:val="000000"/>
          <w:lang w:val="en-GB"/>
        </w:rPr>
        <w:t>AIM</w:t>
      </w:r>
    </w:p>
    <w:p>
      <w:pPr>
        <w:spacing w:line="360" w:lineRule="auto"/>
        <w:jc w:val="both"/>
        <w:rPr>
          <w:rFonts w:ascii="Book Antiqua" w:hAnsi="Book Antiqua"/>
          <w:color w:val="222222"/>
          <w:lang w:val="en-GB"/>
        </w:rPr>
      </w:pPr>
      <w:r>
        <w:rPr>
          <w:rFonts w:ascii="Book Antiqua" w:hAnsi="Book Antiqua"/>
          <w:color w:val="222222"/>
          <w:lang w:val="en-GB"/>
        </w:rPr>
        <w:t xml:space="preserve">To assess the efficacy of bilateral pericapsular end nerve group (PENG) blocks in patients posted for bilateral </w:t>
      </w:r>
      <w:r>
        <w:rPr>
          <w:rFonts w:ascii="Book Antiqua" w:hAnsi="Book Antiqua"/>
          <w:color w:val="000000"/>
          <w:lang w:val="en-GB"/>
        </w:rPr>
        <w:t>THR</w:t>
      </w:r>
      <w:r>
        <w:rPr>
          <w:rFonts w:ascii="Book Antiqua" w:hAnsi="Book Antiqua"/>
          <w:color w:val="222222"/>
          <w:lang w:val="en-GB"/>
        </w:rPr>
        <w:t xml:space="preserve"> post</w:t>
      </w:r>
      <w:r>
        <w:rPr>
          <w:rFonts w:ascii="Book Antiqua" w:hAnsi="Book Antiqua" w:eastAsia="Book Antiqua" w:cs="Book Antiqua"/>
          <w:color w:val="222222"/>
          <w:lang w:val="en-GB"/>
        </w:rPr>
        <w:t>-</w:t>
      </w:r>
      <w:r>
        <w:rPr>
          <w:rFonts w:ascii="Book Antiqua" w:hAnsi="Book Antiqua"/>
          <w:color w:val="222222"/>
          <w:lang w:val="en-GB"/>
        </w:rPr>
        <w:t>steroid therapy after COVID-19 infection and assess the time taken to first ambulate after surgery.</w:t>
      </w:r>
    </w:p>
    <w:p>
      <w:pPr>
        <w:spacing w:line="360" w:lineRule="auto"/>
        <w:jc w:val="both"/>
        <w:rPr>
          <w:lang w:val="en-GB"/>
        </w:rPr>
      </w:pPr>
    </w:p>
    <w:p>
      <w:pPr>
        <w:spacing w:line="360" w:lineRule="auto"/>
        <w:jc w:val="both"/>
        <w:rPr>
          <w:lang w:val="en-GB"/>
        </w:rPr>
      </w:pPr>
      <w:r>
        <w:rPr>
          <w:rFonts w:ascii="Book Antiqua" w:hAnsi="Book Antiqua"/>
          <w:color w:val="000000"/>
          <w:lang w:val="en-GB"/>
        </w:rPr>
        <w:t>METHODS</w:t>
      </w:r>
    </w:p>
    <w:p>
      <w:pPr>
        <w:spacing w:line="360" w:lineRule="auto"/>
        <w:jc w:val="both"/>
        <w:rPr>
          <w:lang w:val="en-GB"/>
        </w:rPr>
      </w:pPr>
      <w:r>
        <w:rPr>
          <w:rFonts w:ascii="Book Antiqua" w:hAnsi="Book Antiqua"/>
          <w:color w:val="222222"/>
          <w:lang w:val="en-GB"/>
        </w:rPr>
        <w:t xml:space="preserve">This prospective observational study was conducted between January 2023 and August 2023 at Care Hospitals, Hyderabad, India. Twenty young patients 30-35 years </w:t>
      </w:r>
      <w:r>
        <w:rPr>
          <w:rFonts w:ascii="Book Antiqua" w:hAnsi="Book Antiqua" w:eastAsia="Book Antiqua" w:cs="Book Antiqua"/>
          <w:color w:val="222222"/>
          <w:lang w:val="en-GB"/>
        </w:rPr>
        <w:t xml:space="preserve">of age </w:t>
      </w:r>
      <w:r>
        <w:rPr>
          <w:rFonts w:ascii="Book Antiqua" w:hAnsi="Book Antiqua"/>
          <w:color w:val="222222"/>
          <w:lang w:val="en-GB"/>
        </w:rPr>
        <w:t xml:space="preserve">who underwent bilateral </w:t>
      </w:r>
      <w:r>
        <w:rPr>
          <w:rFonts w:ascii="Book Antiqua" w:hAnsi="Book Antiqua"/>
          <w:color w:val="000000"/>
          <w:lang w:val="en-GB"/>
        </w:rPr>
        <w:t>THR</w:t>
      </w:r>
      <w:r>
        <w:rPr>
          <w:rFonts w:ascii="Book Antiqua" w:hAnsi="Book Antiqua"/>
          <w:color w:val="222222"/>
          <w:lang w:val="en-GB"/>
        </w:rPr>
        <w:t xml:space="preserve"> were studied after due consent over </w:t>
      </w:r>
      <w:r>
        <w:rPr>
          <w:rFonts w:ascii="Book Antiqua" w:hAnsi="Book Antiqua" w:eastAsia="Book Antiqua" w:cs="Book Antiqua"/>
          <w:color w:val="222222"/>
          <w:lang w:val="en-GB"/>
        </w:rPr>
        <w:t>8 months</w:t>
      </w:r>
      <w:r>
        <w:rPr>
          <w:rFonts w:ascii="Book Antiqua" w:hAnsi="Book Antiqua"/>
          <w:color w:val="222222"/>
          <w:lang w:val="en-GB"/>
        </w:rPr>
        <w:t>. All the patients received spinal anaesthesia for surgery and bilateral PENG blocks for postoperative analgesia.</w:t>
      </w:r>
    </w:p>
    <w:p>
      <w:pPr>
        <w:spacing w:line="360" w:lineRule="auto"/>
        <w:jc w:val="both"/>
        <w:rPr>
          <w:lang w:val="en-GB"/>
        </w:rPr>
      </w:pPr>
    </w:p>
    <w:p>
      <w:pPr>
        <w:spacing w:line="360" w:lineRule="auto"/>
        <w:jc w:val="both"/>
        <w:rPr>
          <w:lang w:val="en-GB"/>
        </w:rPr>
      </w:pPr>
      <w:r>
        <w:rPr>
          <w:rFonts w:ascii="Book Antiqua" w:hAnsi="Book Antiqua"/>
          <w:color w:val="000000"/>
          <w:lang w:val="en-GB"/>
        </w:rPr>
        <w:t>RESULTS</w:t>
      </w:r>
    </w:p>
    <w:p>
      <w:pPr>
        <w:spacing w:line="360" w:lineRule="auto"/>
        <w:jc w:val="both"/>
        <w:rPr>
          <w:lang w:val="en-GB"/>
        </w:rPr>
      </w:pPr>
      <w:r>
        <w:rPr>
          <w:rFonts w:ascii="Book Antiqua" w:hAnsi="Book Antiqua"/>
          <w:color w:val="222222"/>
          <w:lang w:val="en-GB"/>
        </w:rPr>
        <w:t xml:space="preserve">The duration of surgery was 2.5 h on average. Seventeen out of twenty patients (85%) had a </w:t>
      </w:r>
      <w:r>
        <w:rPr>
          <w:rFonts w:ascii="Book Antiqua" w:hAnsi="Book Antiqua"/>
          <w:color w:val="000000"/>
          <w:lang w:val="en-GB"/>
        </w:rPr>
        <w:t>Visual Analog Score (VAS)</w:t>
      </w:r>
      <w:r>
        <w:rPr>
          <w:rFonts w:ascii="Book Antiqua" w:hAnsi="Book Antiqua"/>
          <w:color w:val="222222"/>
          <w:lang w:val="en-GB"/>
        </w:rPr>
        <w:t xml:space="preserve"> of less than 2 and did not require any supplementation. One patient was removed from the study</w:t>
      </w:r>
      <w:r>
        <w:rPr>
          <w:rFonts w:ascii="Book Antiqua" w:hAnsi="Book Antiqua" w:eastAsia="Book Antiqua" w:cs="Book Antiqua"/>
          <w:color w:val="222222"/>
          <w:lang w:val="en-GB"/>
        </w:rPr>
        <w:t>,</w:t>
      </w:r>
      <w:r>
        <w:rPr>
          <w:rFonts w:ascii="Book Antiqua" w:hAnsi="Book Antiqua"/>
          <w:color w:val="222222"/>
          <w:lang w:val="en-GB"/>
        </w:rPr>
        <w:t xml:space="preserve"> as he </w:t>
      </w:r>
      <w:r>
        <w:rPr>
          <w:rFonts w:ascii="Book Antiqua" w:hAnsi="Book Antiqua" w:eastAsia="Book Antiqua" w:cs="Book Antiqua"/>
          <w:color w:val="222222"/>
          <w:lang w:val="en-GB"/>
        </w:rPr>
        <w:t>required re-exploration</w:t>
      </w:r>
      <w:r>
        <w:rPr>
          <w:rFonts w:ascii="Book Antiqua" w:hAnsi="Book Antiqua"/>
          <w:color w:val="222222"/>
          <w:lang w:val="en-GB"/>
        </w:rPr>
        <w:t xml:space="preserve">. The remaining two patients had a VAS of more than 8 and received IV morphine post-operatively as a rescue analgesic drug. </w:t>
      </w:r>
      <w:r>
        <w:rPr>
          <w:rFonts w:ascii="Book Antiqua" w:hAnsi="Book Antiqua" w:eastAsia="Book Antiqua" w:cs="Book Antiqua"/>
          <w:color w:val="222222"/>
          <w:lang w:val="en-GB"/>
        </w:rPr>
        <w:t>Fifteen</w:t>
      </w:r>
      <w:r>
        <w:rPr>
          <w:rFonts w:ascii="Book Antiqua" w:hAnsi="Book Antiqua"/>
          <w:color w:val="222222"/>
          <w:lang w:val="en-GB"/>
        </w:rPr>
        <w:t xml:space="preserve"> out of </w:t>
      </w:r>
      <w:r>
        <w:rPr>
          <w:rFonts w:ascii="Book Antiqua" w:hAnsi="Book Antiqua" w:eastAsia="Book Antiqua" w:cs="Book Antiqua"/>
          <w:color w:val="222222"/>
          <w:lang w:val="en-GB"/>
        </w:rPr>
        <w:t>seventeen</w:t>
      </w:r>
      <w:r>
        <w:rPr>
          <w:rFonts w:ascii="Book Antiqua" w:hAnsi="Book Antiqua"/>
          <w:color w:val="222222"/>
          <w:lang w:val="en-GB"/>
        </w:rPr>
        <w:t xml:space="preserve"> patients </w:t>
      </w:r>
      <w:r>
        <w:rPr>
          <w:rFonts w:ascii="Book Antiqua" w:hAnsi="Book Antiqua" w:eastAsia="Book Antiqua" w:cs="Book Antiqua"/>
          <w:color w:val="222222"/>
          <w:lang w:val="en-GB"/>
        </w:rPr>
        <w:t xml:space="preserve">(88.2%) </w:t>
      </w:r>
      <w:r>
        <w:rPr>
          <w:rFonts w:ascii="Book Antiqua" w:hAnsi="Book Antiqua"/>
          <w:color w:val="222222"/>
          <w:lang w:val="en-GB"/>
        </w:rPr>
        <w:t>could be mobilized 12 h after the procedure</w:t>
      </w:r>
      <w:r>
        <w:rPr>
          <w:rFonts w:ascii="Book Antiqua" w:hAnsi="Book Antiqua" w:eastAsia="Book Antiqua" w:cs="Book Antiqua"/>
          <w:color w:val="222222"/>
          <w:lang w:val="en-GB"/>
        </w:rPr>
        <w:t>.</w:t>
      </w:r>
    </w:p>
    <w:p>
      <w:pPr>
        <w:spacing w:line="360" w:lineRule="auto"/>
        <w:jc w:val="both"/>
        <w:rPr>
          <w:lang w:val="en-GB"/>
        </w:rPr>
      </w:pPr>
    </w:p>
    <w:p>
      <w:pPr>
        <w:spacing w:line="360" w:lineRule="auto"/>
        <w:jc w:val="both"/>
        <w:rPr>
          <w:lang w:val="en-GB"/>
        </w:rPr>
      </w:pPr>
      <w:r>
        <w:rPr>
          <w:rFonts w:ascii="Book Antiqua" w:hAnsi="Book Antiqua"/>
          <w:color w:val="000000"/>
          <w:lang w:val="en-GB"/>
        </w:rPr>
        <w:t>CONCLUSION</w:t>
      </w:r>
    </w:p>
    <w:p>
      <w:pPr>
        <w:spacing w:line="360" w:lineRule="auto"/>
        <w:jc w:val="both"/>
        <w:rPr>
          <w:rFonts w:hint="eastAsia" w:eastAsiaTheme="minorEastAsia"/>
          <w:lang w:val="en-US" w:eastAsia="zh-CN"/>
        </w:rPr>
      </w:pPr>
      <w:r>
        <w:rPr>
          <w:rFonts w:ascii="Book Antiqua" w:hAnsi="Book Antiqua"/>
          <w:color w:val="222222"/>
          <w:lang w:val="en-GB"/>
        </w:rPr>
        <w:t xml:space="preserve">Osteonecrosis or </w:t>
      </w:r>
      <w:r>
        <w:rPr>
          <w:rFonts w:ascii="Book Antiqua" w:hAnsi="Book Antiqua"/>
          <w:lang w:val="en-GB"/>
        </w:rPr>
        <w:t>AVN</w:t>
      </w:r>
      <w:r>
        <w:rPr>
          <w:rFonts w:ascii="Book Antiqua" w:hAnsi="Book Antiqua"/>
          <w:color w:val="222222"/>
          <w:lang w:val="en-GB"/>
        </w:rPr>
        <w:t xml:space="preserve"> of the hip was one of the dreaded complications of COVID-19</w:t>
      </w:r>
      <w:r>
        <w:rPr>
          <w:rFonts w:ascii="Book Antiqua" w:hAnsi="Book Antiqua" w:eastAsia="Book Antiqua" w:cs="Book Antiqua"/>
          <w:color w:val="222222"/>
          <w:lang w:val="en-GB"/>
        </w:rPr>
        <w:t>,</w:t>
      </w:r>
      <w:r>
        <w:rPr>
          <w:rFonts w:ascii="Book Antiqua" w:hAnsi="Book Antiqua"/>
          <w:color w:val="222222"/>
          <w:lang w:val="en-GB"/>
        </w:rPr>
        <w:t xml:space="preserve"> which surfaced in patients who received steroid therapy requiring surgical intervention. Bilateral PENG block is an effective technique to provide post-operative analgesia resulting in early mobilization and enhanced recovery after surgery</w:t>
      </w:r>
      <w:r>
        <w:rPr>
          <w:rFonts w:hint="eastAsia" w:ascii="Book Antiqua" w:hAnsi="Book Antiqua"/>
          <w:color w:val="222222"/>
          <w:lang w:val="en-US" w:eastAsia="zh-CN"/>
        </w:rPr>
        <w:t>.</w:t>
      </w:r>
    </w:p>
    <w:p>
      <w:pPr>
        <w:spacing w:line="360" w:lineRule="auto"/>
        <w:jc w:val="both"/>
        <w:rPr>
          <w:lang w:val="en-GB"/>
        </w:rPr>
      </w:pPr>
    </w:p>
    <w:p>
      <w:pPr>
        <w:spacing w:line="360" w:lineRule="auto"/>
        <w:jc w:val="both"/>
        <w:rPr>
          <w:lang w:val="en-GB"/>
        </w:rPr>
      </w:pPr>
      <w:r>
        <w:rPr>
          <w:rFonts w:ascii="Book Antiqua" w:hAnsi="Book Antiqua"/>
          <w:b/>
          <w:lang w:val="en-GB"/>
        </w:rPr>
        <w:t xml:space="preserve">Key Words: </w:t>
      </w:r>
      <w:r>
        <w:rPr>
          <w:rFonts w:ascii="Book Antiqua" w:hAnsi="Book Antiqua"/>
          <w:lang w:val="en-GB"/>
        </w:rPr>
        <w:t>Avascular necrosis; P</w:t>
      </w:r>
      <w:r>
        <w:rPr>
          <w:rFonts w:ascii="Book Antiqua" w:hAnsi="Book Antiqua"/>
          <w:color w:val="222222"/>
          <w:lang w:val="en-GB"/>
        </w:rPr>
        <w:t>ericapsular end nerve group</w:t>
      </w:r>
      <w:r>
        <w:rPr>
          <w:rFonts w:ascii="Book Antiqua" w:hAnsi="Book Antiqua"/>
          <w:lang w:val="en-GB"/>
        </w:rPr>
        <w:t xml:space="preserve"> block; Analgesia; Hip replacement; COVID-19; Steroids</w:t>
      </w:r>
    </w:p>
    <w:p>
      <w:pPr>
        <w:spacing w:line="360" w:lineRule="auto"/>
        <w:jc w:val="both"/>
        <w:rPr>
          <w:lang w:val="en-GB"/>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lang w:val="en-GB"/>
        </w:rPr>
      </w:pPr>
    </w:p>
    <w:p>
      <w:pPr>
        <w:spacing w:line="360" w:lineRule="auto"/>
        <w:jc w:val="both"/>
        <w:rPr>
          <w:rFonts w:hint="eastAsia" w:ascii="Book Antiqua" w:hAnsi="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lang w:val="en-GB"/>
        </w:rPr>
        <w:t xml:space="preserve">Christopher S, Dutta S, Gopal TVS. Bilateral pericapsular end nerve blocks for steroid-induced avascular necrosis following COVID-19 infection requiring bilateral total hip replacement. </w:t>
      </w:r>
      <w:r>
        <w:rPr>
          <w:rFonts w:ascii="Book Antiqua" w:hAnsi="Book Antiqua"/>
          <w:i/>
          <w:lang w:val="en-GB"/>
        </w:rPr>
        <w:t>World J Anesthesiol</w:t>
      </w:r>
      <w:r>
        <w:rPr>
          <w:rFonts w:ascii="Book Antiqua" w:hAnsi="Book Antiqua"/>
          <w:lang w:val="en-GB"/>
        </w:rPr>
        <w:t xml:space="preserve"> 2024; </w:t>
      </w:r>
      <w:r>
        <w:rPr>
          <w:rFonts w:hint="eastAsia" w:ascii="Book Antiqua" w:hAnsi="Book Antiqua"/>
          <w:lang w:val="en-GB"/>
        </w:rPr>
        <w:t>1</w:t>
      </w:r>
      <w:r>
        <w:rPr>
          <w:rFonts w:hint="eastAsia" w:ascii="Book Antiqua" w:hAnsi="Book Antiqua"/>
          <w:lang w:val="en-US" w:eastAsia="zh-CN"/>
        </w:rPr>
        <w:t>3</w:t>
      </w:r>
      <w:r>
        <w:rPr>
          <w:rFonts w:hint="eastAsia" w:ascii="Book Antiqua" w:hAnsi="Book Antiqua"/>
          <w:lang w:val="en-GB"/>
        </w:rPr>
        <w:t xml:space="preserve">(1): </w:t>
      </w:r>
      <w:r>
        <w:rPr>
          <w:rFonts w:hint="eastAsia" w:ascii="Book Antiqua" w:hAnsi="Book Antiqua"/>
          <w:lang w:val="en-US" w:eastAsia="zh-CN"/>
        </w:rPr>
        <w:t>90514</w:t>
      </w:r>
    </w:p>
    <w:p>
      <w:pPr>
        <w:spacing w:line="360" w:lineRule="auto"/>
        <w:jc w:val="both"/>
        <w:rPr>
          <w:rFonts w:hint="eastAsia" w:ascii="Book Antiqua" w:hAnsi="Book Antiqua"/>
          <w:color w:val="auto"/>
          <w:u w:val="none"/>
          <w:lang w:val="en-GB"/>
        </w:rPr>
      </w:pPr>
      <w:r>
        <w:rPr>
          <w:rFonts w:hint="eastAsia" w:ascii="Book Antiqua" w:hAnsi="Book Antiqua"/>
          <w:b/>
          <w:bCs/>
          <w:lang w:val="en-GB"/>
        </w:rPr>
        <w:t>URL</w:t>
      </w:r>
      <w:r>
        <w:rPr>
          <w:rFonts w:hint="eastAsia" w:ascii="Book Antiqua" w:hAnsi="Book Antiqua"/>
          <w:lang w:val="en-GB"/>
        </w:rPr>
        <w:t xml:space="preserve">: </w:t>
      </w:r>
      <w:r>
        <w:rPr>
          <w:rFonts w:hint="eastAsia" w:ascii="Book Antiqua" w:hAnsi="Book Antiqua"/>
          <w:color w:val="auto"/>
          <w:u w:val="none"/>
          <w:lang w:val="en-GB"/>
        </w:rPr>
        <w:t>https://www.wjgnet.com/2218-6182/full/v1</w:t>
      </w:r>
      <w:r>
        <w:rPr>
          <w:rFonts w:hint="eastAsia" w:ascii="Book Antiqua" w:hAnsi="Book Antiqua"/>
          <w:color w:val="auto"/>
          <w:u w:val="none"/>
          <w:lang w:val="en-US" w:eastAsia="zh-CN"/>
        </w:rPr>
        <w:t>3</w:t>
      </w:r>
      <w:r>
        <w:rPr>
          <w:rFonts w:hint="eastAsia" w:ascii="Book Antiqua" w:hAnsi="Book Antiqua"/>
          <w:color w:val="auto"/>
          <w:u w:val="none"/>
          <w:lang w:val="en-GB"/>
        </w:rPr>
        <w:t>/i1/</w:t>
      </w:r>
      <w:r>
        <w:rPr>
          <w:rFonts w:hint="eastAsia" w:ascii="Book Antiqua" w:hAnsi="Book Antiqua"/>
          <w:color w:val="auto"/>
          <w:u w:val="none"/>
          <w:lang w:val="en-US" w:eastAsia="zh-CN"/>
        </w:rPr>
        <w:t>90514</w:t>
      </w:r>
      <w:r>
        <w:rPr>
          <w:rFonts w:hint="eastAsia" w:ascii="Book Antiqua" w:hAnsi="Book Antiqua"/>
          <w:color w:val="auto"/>
          <w:u w:val="none"/>
          <w:lang w:val="en-GB"/>
        </w:rPr>
        <w:t>.htm</w:t>
      </w:r>
    </w:p>
    <w:p>
      <w:pPr>
        <w:spacing w:line="360" w:lineRule="auto"/>
        <w:jc w:val="both"/>
        <w:rPr>
          <w:rFonts w:hint="default" w:eastAsiaTheme="minorEastAsia"/>
          <w:lang w:val="en-US" w:eastAsia="zh-CN"/>
        </w:rPr>
      </w:pPr>
      <w:r>
        <w:rPr>
          <w:rFonts w:hint="eastAsia" w:ascii="Book Antiqua" w:hAnsi="Book Antiqua"/>
          <w:b/>
          <w:bCs/>
          <w:lang w:val="en-GB"/>
        </w:rPr>
        <w:t>DOI</w:t>
      </w:r>
      <w:r>
        <w:rPr>
          <w:rFonts w:hint="eastAsia" w:ascii="Book Antiqua" w:hAnsi="Book Antiqua"/>
          <w:lang w:val="en-GB"/>
        </w:rPr>
        <w:t>: https://dx.doi.org/10.5313/wja.v1</w:t>
      </w:r>
      <w:r>
        <w:rPr>
          <w:rFonts w:hint="eastAsia" w:ascii="Book Antiqua" w:hAnsi="Book Antiqua"/>
          <w:lang w:val="en-US" w:eastAsia="zh-CN"/>
        </w:rPr>
        <w:t>3</w:t>
      </w:r>
      <w:r>
        <w:rPr>
          <w:rFonts w:hint="eastAsia" w:ascii="Book Antiqua" w:hAnsi="Book Antiqua"/>
          <w:lang w:val="en-GB"/>
        </w:rPr>
        <w:t>.i1.</w:t>
      </w:r>
      <w:r>
        <w:rPr>
          <w:rFonts w:hint="eastAsia" w:ascii="Book Antiqua" w:hAnsi="Book Antiqua"/>
          <w:lang w:val="en-US" w:eastAsia="zh-CN"/>
        </w:rPr>
        <w:t>90514</w:t>
      </w:r>
    </w:p>
    <w:p>
      <w:pPr>
        <w:spacing w:line="360" w:lineRule="auto"/>
        <w:jc w:val="both"/>
        <w:rPr>
          <w:lang w:val="en-GB"/>
        </w:rPr>
      </w:pPr>
    </w:p>
    <w:p>
      <w:pPr>
        <w:spacing w:line="360" w:lineRule="auto"/>
        <w:jc w:val="both"/>
        <w:rPr>
          <w:lang w:val="en-GB"/>
        </w:rPr>
      </w:pPr>
      <w:r>
        <w:rPr>
          <w:rFonts w:ascii="Book Antiqua" w:hAnsi="Book Antiqua"/>
          <w:b/>
          <w:lang w:val="en-GB"/>
        </w:rPr>
        <w:t xml:space="preserve">Core Tip: </w:t>
      </w:r>
      <w:r>
        <w:rPr>
          <w:rFonts w:ascii="Book Antiqua" w:hAnsi="Book Antiqua"/>
          <w:lang w:val="en-GB"/>
        </w:rPr>
        <w:t>Avascular necrosis (AVN) of the hip was one of the dreaded complications of coronavirus disease 2019 (COVID-19</w:t>
      </w:r>
      <w:r>
        <w:rPr>
          <w:rFonts w:ascii="Book Antiqua" w:hAnsi="Book Antiqua" w:eastAsia="Book Antiqua" w:cs="Book Antiqua"/>
          <w:lang w:val="en-GB"/>
        </w:rPr>
        <w:t>),</w:t>
      </w:r>
      <w:r>
        <w:rPr>
          <w:rFonts w:ascii="Book Antiqua" w:hAnsi="Book Antiqua"/>
          <w:lang w:val="en-GB"/>
        </w:rPr>
        <w:t xml:space="preserve"> which emerged in patients who received steroid therapy. Corticosteroids have been a mainstay in the </w:t>
      </w:r>
      <w:r>
        <w:rPr>
          <w:rFonts w:ascii="Book Antiqua" w:hAnsi="Book Antiqua" w:eastAsia="Book Antiqua" w:cs="Book Antiqua"/>
          <w:lang w:val="en-GB"/>
        </w:rPr>
        <w:t xml:space="preserve">COVID-19 </w:t>
      </w:r>
      <w:r>
        <w:rPr>
          <w:rFonts w:ascii="Book Antiqua" w:hAnsi="Book Antiqua"/>
          <w:lang w:val="en-GB"/>
        </w:rPr>
        <w:t>treatment protocol. High doses of corticosteroids have shown positive results and have been lifesaving in many cases. Still, long-term consequences were AVN of the hip</w:t>
      </w:r>
      <w:r>
        <w:rPr>
          <w:rFonts w:ascii="Book Antiqua" w:hAnsi="Book Antiqua" w:eastAsia="Book Antiqua" w:cs="Book Antiqua"/>
          <w:lang w:val="en-GB"/>
        </w:rPr>
        <w:t>,</w:t>
      </w:r>
      <w:r>
        <w:rPr>
          <w:rFonts w:ascii="Book Antiqua" w:hAnsi="Book Antiqua"/>
          <w:lang w:val="en-GB"/>
        </w:rPr>
        <w:t xml:space="preserve"> which unfortunately affected young individuals. These patients were posted for </w:t>
      </w:r>
      <w:r>
        <w:rPr>
          <w:rFonts w:ascii="Book Antiqua" w:hAnsi="Book Antiqua" w:eastAsia="Book Antiqua" w:cs="Book Antiqua"/>
          <w:lang w:val="en-GB"/>
        </w:rPr>
        <w:t>bilateral</w:t>
      </w:r>
      <w:r>
        <w:rPr>
          <w:rFonts w:ascii="Book Antiqua" w:hAnsi="Book Antiqua"/>
          <w:lang w:val="en-GB"/>
        </w:rPr>
        <w:t xml:space="preserve"> hip replacement surgeries. Our study aimed to study the dynamics of pericapsular end nerve block to provide adequate analgesia to these patients for enhanced postoperative recovery and discharge. While epidural analgesia is the gold standard technique, it has several complications like hypotension, motor blockade and urinary retention.</w:t>
      </w:r>
    </w:p>
    <w:p>
      <w:pPr>
        <w:spacing w:line="360" w:lineRule="auto"/>
        <w:jc w:val="both"/>
        <w:rPr>
          <w:lang w:val="en-GB"/>
        </w:rPr>
      </w:pPr>
    </w:p>
    <w:p>
      <w:pPr>
        <w:spacing w:line="360" w:lineRule="auto"/>
        <w:jc w:val="both"/>
        <w:rPr>
          <w:lang w:val="en-GB"/>
        </w:rPr>
      </w:pPr>
      <w:r>
        <w:rPr>
          <w:rFonts w:ascii="Book Antiqua" w:hAnsi="Book Antiqua"/>
          <w:b/>
          <w:caps/>
          <w:color w:val="000000"/>
          <w:u w:val="single"/>
          <w:lang w:val="en-GB"/>
        </w:rPr>
        <w:br w:type="page"/>
      </w:r>
      <w:r>
        <w:rPr>
          <w:rFonts w:ascii="Book Antiqua" w:hAnsi="Book Antiqua"/>
          <w:b/>
          <w:caps/>
          <w:color w:val="000000"/>
          <w:u w:val="single"/>
          <w:lang w:val="en-GB"/>
        </w:rPr>
        <w:t>INTRODUCTION</w:t>
      </w:r>
    </w:p>
    <w:p>
      <w:pPr>
        <w:spacing w:line="360" w:lineRule="auto"/>
        <w:jc w:val="both"/>
        <w:rPr>
          <w:lang w:val="en-GB"/>
        </w:rPr>
      </w:pPr>
      <w:r>
        <w:rPr>
          <w:rFonts w:ascii="Book Antiqua" w:hAnsi="Book Antiqua"/>
          <w:color w:val="000000"/>
          <w:lang w:val="en-GB"/>
        </w:rPr>
        <w:t>Avascular necrosis (AVN) is known by various synonyms such as aseptic necrosis of bone, ischemic bone necrosis, osteonecrosis, and osteochondritis desiccans</w:t>
      </w:r>
      <w:r>
        <w:rPr>
          <w:rFonts w:ascii="Book Antiqua" w:hAnsi="Book Antiqua"/>
          <w:color w:val="000000"/>
          <w:vertAlign w:val="superscript"/>
          <w:lang w:val="en-GB"/>
        </w:rPr>
        <w:t>[1]</w:t>
      </w:r>
      <w:r>
        <w:rPr>
          <w:rFonts w:ascii="Book Antiqua" w:hAnsi="Book Antiqua"/>
          <w:color w:val="000000"/>
          <w:lang w:val="en-GB"/>
        </w:rPr>
        <w:t>. It is defined as the cellular death of bone components due to the interruption of blood supply to the bone</w:t>
      </w:r>
      <w:r>
        <w:rPr>
          <w:rFonts w:ascii="Book Antiqua" w:hAnsi="Book Antiqua"/>
          <w:color w:val="000000"/>
          <w:vertAlign w:val="superscript"/>
          <w:lang w:val="en-GB"/>
        </w:rPr>
        <w:t>[1]</w:t>
      </w:r>
      <w:r>
        <w:rPr>
          <w:rFonts w:ascii="Book Antiqua" w:hAnsi="Book Antiqua"/>
          <w:color w:val="000000"/>
          <w:lang w:val="en-GB"/>
        </w:rPr>
        <w:t>. Compromised blood supply results in collapse, pain, loss of joint function, long-term joint damage, and alteration in bone architecture</w:t>
      </w:r>
      <w:r>
        <w:rPr>
          <w:rFonts w:ascii="Book Antiqua" w:hAnsi="Book Antiqua"/>
          <w:color w:val="000000"/>
          <w:vertAlign w:val="superscript"/>
          <w:lang w:val="en-GB"/>
        </w:rPr>
        <w:t>[2-4]</w:t>
      </w:r>
      <w:r>
        <w:rPr>
          <w:rFonts w:ascii="Book Antiqua" w:hAnsi="Book Antiqua"/>
          <w:color w:val="000000"/>
          <w:lang w:val="en-GB"/>
        </w:rPr>
        <w:t xml:space="preserve">. AVN usually involves the epiphysis (end part of a long bone), such as the femoral and humeral heads and the femoral condyles, but small bones can also be affected. Clinically, most AVN cases are encountered in the hip. AVN can be most commonly due to trauma, which </w:t>
      </w:r>
      <w:r>
        <w:rPr>
          <w:rFonts w:ascii="Book Antiqua" w:hAnsi="Book Antiqua" w:eastAsia="Book Antiqua" w:cs="Book Antiqua"/>
          <w:color w:val="000000"/>
          <w:lang w:val="en-GB"/>
        </w:rPr>
        <w:t xml:space="preserve">directly </w:t>
      </w:r>
      <w:r>
        <w:rPr>
          <w:rFonts w:ascii="Book Antiqua" w:hAnsi="Book Antiqua"/>
          <w:color w:val="000000"/>
          <w:lang w:val="en-GB"/>
        </w:rPr>
        <w:t>disrupts the blood supply. Non-traumatic causes include the use of glucocorticoids, alcohol intake, haematological diseases, metabolic diseases, pregnancy, chronic renal failure, and the use of intravenous (IV) bisphosphonates</w:t>
      </w:r>
      <w:r>
        <w:rPr>
          <w:rFonts w:ascii="Book Antiqua" w:hAnsi="Book Antiqua"/>
          <w:color w:val="000000"/>
          <w:vertAlign w:val="superscript"/>
          <w:lang w:val="en-GB"/>
        </w:rPr>
        <w:t>[5]</w:t>
      </w:r>
      <w:r>
        <w:rPr>
          <w:rFonts w:ascii="Book Antiqua" w:hAnsi="Book Antiqua"/>
          <w:color w:val="000000"/>
          <w:lang w:val="en-GB"/>
        </w:rPr>
        <w:t xml:space="preserve">. AVN of the hip was one of the dreaded complications of </w:t>
      </w:r>
      <w:r>
        <w:rPr>
          <w:rFonts w:ascii="Book Antiqua" w:hAnsi="Book Antiqua"/>
          <w:lang w:val="en-GB"/>
        </w:rPr>
        <w:t>coronavirus disease 2019 (COVID-19)</w:t>
      </w:r>
      <w:r>
        <w:rPr>
          <w:rFonts w:ascii="Book Antiqua" w:hAnsi="Book Antiqua"/>
          <w:color w:val="000000"/>
          <w:lang w:val="en-GB"/>
        </w:rPr>
        <w:t>, which emerged</w:t>
      </w:r>
      <w:r>
        <w:rPr>
          <w:lang w:val="en-GB"/>
        </w:rPr>
        <w:t xml:space="preserve"> </w:t>
      </w:r>
      <w:r>
        <w:rPr>
          <w:rFonts w:ascii="Book Antiqua" w:hAnsi="Book Antiqua"/>
          <w:color w:val="000000"/>
          <w:lang w:val="en-GB"/>
        </w:rPr>
        <w:t>in patients who received steroid therapy. The use of high doses of corticosteroids had shown very positive results and had been lifesaving in many cases, but long-term consequences were drug-induced diabetes, osteoporosis, Cushing syndrome, muscle wasting, peripheral fat mobilization, AVN, hirsutism, sleep disturbances and poor wound healing</w:t>
      </w:r>
      <w:r>
        <w:rPr>
          <w:rFonts w:ascii="Book Antiqua" w:hAnsi="Book Antiqua"/>
          <w:color w:val="000000"/>
          <w:vertAlign w:val="superscript"/>
          <w:lang w:val="en-GB"/>
        </w:rPr>
        <w:t>[6]</w:t>
      </w:r>
      <w:r>
        <w:rPr>
          <w:rFonts w:ascii="Book Antiqua" w:hAnsi="Book Antiqua"/>
          <w:color w:val="000000"/>
          <w:lang w:val="en-GB"/>
        </w:rPr>
        <w:t xml:space="preserve">. Popular corticosteroid drugs used in </w:t>
      </w:r>
      <w:r>
        <w:rPr>
          <w:rFonts w:ascii="Book Antiqua" w:hAnsi="Book Antiqua" w:eastAsia="Book Antiqua" w:cs="Book Antiqua"/>
          <w:color w:val="000000"/>
          <w:lang w:val="en-GB"/>
        </w:rPr>
        <w:t xml:space="preserve">COVID-19 </w:t>
      </w:r>
      <w:r>
        <w:rPr>
          <w:rFonts w:ascii="Book Antiqua" w:hAnsi="Book Antiqua"/>
          <w:color w:val="000000"/>
          <w:lang w:val="en-GB"/>
        </w:rPr>
        <w:t>patients were dexamethasone, methylprednisolone and hydrocortisone with IV or oral administration</w:t>
      </w:r>
      <w:r>
        <w:rPr>
          <w:rFonts w:ascii="Book Antiqua" w:hAnsi="Book Antiqua"/>
          <w:color w:val="000000"/>
          <w:vertAlign w:val="superscript"/>
          <w:lang w:val="en-GB"/>
        </w:rPr>
        <w:t>[7,8]</w:t>
      </w:r>
      <w:r>
        <w:rPr>
          <w:rFonts w:ascii="Book Antiqua" w:hAnsi="Book Antiqua"/>
          <w:color w:val="000000"/>
          <w:lang w:val="en-GB"/>
        </w:rPr>
        <w:t xml:space="preserve">. Management of AVN varies depending upon the patient's age, occupation, stage of AVN and previous treatment received. Surgical treatment during the early stages of AVN includes </w:t>
      </w:r>
      <w:r>
        <w:rPr>
          <w:rFonts w:ascii="Book Antiqua" w:hAnsi="Book Antiqua" w:eastAsia="Book Antiqua" w:cs="Book Antiqua"/>
          <w:color w:val="000000"/>
          <w:lang w:val="en-GB"/>
        </w:rPr>
        <w:t>core</w:t>
      </w:r>
      <w:r>
        <w:rPr>
          <w:rFonts w:ascii="Book Antiqua" w:hAnsi="Book Antiqua"/>
          <w:color w:val="000000"/>
          <w:lang w:val="en-GB"/>
        </w:rPr>
        <w:t xml:space="preserve"> decompression, bone grafting, valgus osteotomy, and tantalum rod. Total hip arthroplasty (THR) can be considered in later stages of surgical correction. THR is performed under spinal anaesthesia with numerous regional anaesthesia techniques to alleviate pre-operative and post-operative pain</w:t>
      </w:r>
      <w:r>
        <w:rPr>
          <w:rFonts w:ascii="Book Antiqua" w:hAnsi="Book Antiqua"/>
          <w:color w:val="000000"/>
          <w:vertAlign w:val="superscript"/>
          <w:lang w:val="en-GB"/>
        </w:rPr>
        <w:t>[9]</w:t>
      </w:r>
      <w:r>
        <w:rPr>
          <w:rFonts w:ascii="Book Antiqua" w:hAnsi="Book Antiqua"/>
          <w:color w:val="000000"/>
          <w:lang w:val="en-GB"/>
        </w:rPr>
        <w:t>. Femoral nerve block, fascia iliaca plane block, and femoral 3 in 1 block are the options for reducing post-operative pain. However, these blocks also cause motor blockades that can delay mobilization postoperatively</w:t>
      </w:r>
      <w:r>
        <w:rPr>
          <w:rFonts w:ascii="Book Antiqua" w:hAnsi="Book Antiqua"/>
          <w:color w:val="000000"/>
          <w:vertAlign w:val="superscript"/>
          <w:lang w:val="en-GB"/>
        </w:rPr>
        <w:t>[10]</w:t>
      </w:r>
      <w:r>
        <w:rPr>
          <w:rFonts w:ascii="Book Antiqua" w:hAnsi="Book Antiqua"/>
          <w:color w:val="000000"/>
          <w:lang w:val="en-GB"/>
        </w:rPr>
        <w:t>. Recent anatomical studies have shown that the anterior hip capsule is supplied by articular branches of both the femoral and obturator nerves, which these techniques may not optimally block. Pericapsular end nerve group (PENG) block is a novel regional anaesthesia technique, which helps to reduce post-operative pain as well as its motor-sparing block</w:t>
      </w:r>
      <w:r>
        <w:rPr>
          <w:rFonts w:ascii="Book Antiqua" w:hAnsi="Book Antiqua"/>
          <w:color w:val="000000"/>
          <w:vertAlign w:val="superscript"/>
          <w:lang w:val="en-GB"/>
        </w:rPr>
        <w:t>[11]</w:t>
      </w:r>
      <w:r>
        <w:rPr>
          <w:rFonts w:ascii="Book Antiqua" w:hAnsi="Book Antiqua"/>
          <w:color w:val="000000"/>
          <w:lang w:val="en-GB"/>
        </w:rPr>
        <w:t xml:space="preserve">. PENG block was first described by Girón-Arango </w:t>
      </w:r>
      <w:r>
        <w:rPr>
          <w:rFonts w:ascii="Book Antiqua" w:hAnsi="Book Antiqua"/>
          <w:i/>
          <w:color w:val="000000"/>
          <w:lang w:val="en-GB"/>
        </w:rPr>
        <w:t>et al</w:t>
      </w:r>
      <w:r>
        <w:rPr>
          <w:rFonts w:ascii="Book Antiqua" w:hAnsi="Book Antiqua"/>
          <w:color w:val="000000"/>
          <w:vertAlign w:val="superscript"/>
          <w:lang w:val="en-GB"/>
        </w:rPr>
        <w:t>[12]</w:t>
      </w:r>
      <w:r>
        <w:rPr>
          <w:rFonts w:ascii="Book Antiqua" w:hAnsi="Book Antiqua"/>
          <w:color w:val="000000"/>
          <w:lang w:val="en-GB"/>
        </w:rPr>
        <w:t xml:space="preserve"> in 2018, as a plane block</w:t>
      </w:r>
      <w:r>
        <w:rPr>
          <w:rFonts w:ascii="Book Antiqua" w:hAnsi="Book Antiqua" w:eastAsia="Book Antiqua" w:cs="Book Antiqua"/>
          <w:color w:val="000000"/>
          <w:lang w:val="en-GB"/>
        </w:rPr>
        <w:t>,</w:t>
      </w:r>
      <w:r>
        <w:rPr>
          <w:rFonts w:ascii="Book Antiqua" w:hAnsi="Book Antiqua"/>
          <w:color w:val="000000"/>
          <w:lang w:val="en-GB"/>
        </w:rPr>
        <w:t xml:space="preserve"> which involves a single injection of a high volume of local anaesthetic, injected into the musculofascial plane between the psoas tendon anteriorly and the pubic ramus posteriorly. It provides perioperative analgesia in hip fracture patients by blocking the articular branches of the hip: the accessory obturator nerve, obturator nerve, and femoral nerve</w:t>
      </w:r>
      <w:r>
        <w:rPr>
          <w:rFonts w:ascii="Book Antiqua" w:hAnsi="Book Antiqua"/>
          <w:color w:val="000000"/>
          <w:vertAlign w:val="superscript"/>
          <w:lang w:val="en-GB"/>
        </w:rPr>
        <w:t>[12,13]</w:t>
      </w:r>
      <w:r>
        <w:rPr>
          <w:rFonts w:ascii="Book Antiqua" w:hAnsi="Book Antiqua"/>
          <w:color w:val="000000"/>
          <w:lang w:val="en-GB"/>
        </w:rPr>
        <w:t>.</w:t>
      </w:r>
    </w:p>
    <w:p>
      <w:pPr>
        <w:spacing w:line="360" w:lineRule="auto"/>
        <w:jc w:val="both"/>
        <w:rPr>
          <w:lang w:val="en-GB"/>
        </w:rPr>
      </w:pPr>
    </w:p>
    <w:p>
      <w:pPr>
        <w:spacing w:line="360" w:lineRule="auto"/>
        <w:jc w:val="both"/>
        <w:rPr>
          <w:lang w:val="en-GB"/>
        </w:rPr>
      </w:pPr>
      <w:r>
        <w:rPr>
          <w:rFonts w:ascii="Book Antiqua" w:hAnsi="Book Antiqua"/>
          <w:b/>
          <w:caps/>
          <w:color w:val="000000"/>
          <w:u w:val="single"/>
          <w:lang w:val="en-GB"/>
        </w:rPr>
        <w:t>MATERIALS AND METHODS</w:t>
      </w:r>
    </w:p>
    <w:p>
      <w:pPr>
        <w:spacing w:line="360" w:lineRule="auto"/>
        <w:jc w:val="both"/>
        <w:rPr>
          <w:b/>
          <w:i/>
          <w:lang w:val="en-GB"/>
        </w:rPr>
      </w:pPr>
      <w:r>
        <w:rPr>
          <w:rFonts w:ascii="Book Antiqua" w:hAnsi="Book Antiqua"/>
          <w:b/>
          <w:i/>
          <w:color w:val="000000"/>
          <w:lang w:val="en-GB"/>
        </w:rPr>
        <w:t xml:space="preserve">Study subjects </w:t>
      </w:r>
    </w:p>
    <w:p>
      <w:pPr>
        <w:spacing w:line="360" w:lineRule="auto"/>
        <w:jc w:val="both"/>
        <w:rPr>
          <w:rFonts w:ascii="Book Antiqua" w:hAnsi="Book Antiqua"/>
          <w:lang w:val="en-GB"/>
        </w:rPr>
      </w:pPr>
      <w:r>
        <w:rPr>
          <w:rFonts w:ascii="Book Antiqua" w:hAnsi="Book Antiqua"/>
          <w:color w:val="000000"/>
          <w:lang w:val="en-GB"/>
        </w:rPr>
        <w:t xml:space="preserve">This prospective observational study was conducted in Department of Anaesthesiology at Care </w:t>
      </w:r>
      <w:r>
        <w:rPr>
          <w:rFonts w:ascii="Book Antiqua" w:hAnsi="Book Antiqua" w:eastAsia="Book Antiqua" w:cs="Book Antiqua"/>
          <w:color w:val="000000"/>
          <w:lang w:val="en-GB"/>
        </w:rPr>
        <w:t>Hospital</w:t>
      </w:r>
      <w:r>
        <w:rPr>
          <w:rFonts w:ascii="Book Antiqua" w:hAnsi="Book Antiqua"/>
          <w:color w:val="000000"/>
          <w:lang w:val="en-GB"/>
        </w:rPr>
        <w:t xml:space="preserve">, Hyderabad. American Society of Anaesthesiology (ASA) grade I &amp; II patients with a history of steroid use secondary to COVID-19 infection resulting in avascular necrosis requiring bilateral hip replacement were studied over </w:t>
      </w:r>
      <w:r>
        <w:rPr>
          <w:rFonts w:ascii="Book Antiqua" w:hAnsi="Book Antiqua" w:eastAsia="Book Antiqua" w:cs="Book Antiqua"/>
          <w:color w:val="000000"/>
          <w:lang w:val="en-GB"/>
        </w:rPr>
        <w:t>8 months</w:t>
      </w:r>
      <w:r>
        <w:rPr>
          <w:rFonts w:ascii="Book Antiqua" w:hAnsi="Book Antiqua"/>
          <w:color w:val="000000"/>
          <w:lang w:val="en-GB"/>
        </w:rPr>
        <w:t xml:space="preserve">. Inclusion criteria: (1) </w:t>
      </w:r>
      <w:r>
        <w:rPr>
          <w:rFonts w:ascii="Book Antiqua" w:hAnsi="Book Antiqua" w:eastAsia="Book Antiqua" w:cs="Book Antiqua"/>
          <w:color w:val="000000"/>
          <w:lang w:val="en-GB"/>
        </w:rPr>
        <w:t>Either sex</w:t>
      </w:r>
      <w:r>
        <w:rPr>
          <w:rFonts w:ascii="Book Antiqua" w:hAnsi="Book Antiqua"/>
          <w:color w:val="000000"/>
          <w:lang w:val="en-GB"/>
        </w:rPr>
        <w:t>; (2) Patients between the ages of 30-35 years; (3) ASA grade I or II; (4) Bilateral total hip replacement (THR); and (5) Patients who are hemodynamically stable with all routine investigations within normal limit.</w:t>
      </w:r>
      <w:r>
        <w:rPr>
          <w:rFonts w:ascii="Book Antiqua" w:hAnsi="Book Antiqua"/>
          <w:lang w:val="en-GB"/>
        </w:rPr>
        <w:t xml:space="preserve"> </w:t>
      </w:r>
      <w:r>
        <w:rPr>
          <w:rFonts w:ascii="Book Antiqua" w:hAnsi="Book Antiqua"/>
          <w:color w:val="000000"/>
          <w:lang w:val="en-GB"/>
        </w:rPr>
        <w:t>Exclusion criteria:</w:t>
      </w:r>
      <w:r>
        <w:rPr>
          <w:rFonts w:ascii="Book Antiqua" w:hAnsi="Book Antiqua"/>
          <w:lang w:val="en-GB"/>
        </w:rPr>
        <w:t xml:space="preserve"> (</w:t>
      </w:r>
      <w:r>
        <w:rPr>
          <w:rFonts w:ascii="Book Antiqua" w:hAnsi="Book Antiqua"/>
          <w:color w:val="000000"/>
          <w:lang w:val="en-GB"/>
        </w:rPr>
        <w:t xml:space="preserve">1) Patients below 30 </w:t>
      </w:r>
      <w:r>
        <w:rPr>
          <w:rFonts w:ascii="Book Antiqua" w:hAnsi="Book Antiqua" w:eastAsia="Book Antiqua" w:cs="Book Antiqua"/>
          <w:color w:val="000000"/>
          <w:lang w:val="en-GB"/>
        </w:rPr>
        <w:t xml:space="preserve">years </w:t>
      </w:r>
      <w:r>
        <w:rPr>
          <w:rFonts w:ascii="Book Antiqua" w:hAnsi="Book Antiqua"/>
          <w:color w:val="000000"/>
          <w:lang w:val="en-GB"/>
        </w:rPr>
        <w:t xml:space="preserve">and over 35 years of age; (2) Unilateral THR; (3) Patients with a pre-existing nerve deficit; (4) Patients with </w:t>
      </w:r>
      <w:r>
        <w:rPr>
          <w:rFonts w:ascii="Book Antiqua" w:hAnsi="Book Antiqua" w:eastAsia="Book Antiqua" w:cs="Book Antiqua"/>
          <w:color w:val="000000"/>
          <w:lang w:val="en-GB"/>
        </w:rPr>
        <w:t>pre</w:t>
      </w:r>
      <w:r>
        <w:rPr>
          <w:rFonts w:ascii="Book Antiqua" w:hAnsi="Book Antiqua"/>
          <w:color w:val="000000"/>
          <w:lang w:val="en-GB"/>
        </w:rPr>
        <w:t>-existing peripheral neuropathy</w:t>
      </w:r>
      <w:r>
        <w:rPr>
          <w:rFonts w:ascii="Book Antiqua" w:hAnsi="Book Antiqua"/>
          <w:lang w:val="en-GB"/>
        </w:rPr>
        <w:t>; (</w:t>
      </w:r>
      <w:r>
        <w:rPr>
          <w:rFonts w:ascii="Book Antiqua" w:hAnsi="Book Antiqua"/>
          <w:color w:val="000000"/>
          <w:lang w:val="en-GB"/>
        </w:rPr>
        <w:t>5) Patients with contraindication to peripheral nerve block (</w:t>
      </w:r>
      <w:r>
        <w:rPr>
          <w:rFonts w:ascii="Book Antiqua" w:hAnsi="Book Antiqua"/>
          <w:i/>
          <w:color w:val="000000"/>
          <w:lang w:val="en-GB"/>
        </w:rPr>
        <w:t>e.g.</w:t>
      </w:r>
      <w:r>
        <w:rPr>
          <w:rFonts w:ascii="Book Antiqua" w:hAnsi="Book Antiqua"/>
          <w:color w:val="000000"/>
          <w:lang w:val="en-GB"/>
        </w:rPr>
        <w:t>, local anaesthetic allergy, coagulopathy, or infection at the block site); and (6) ASA III or IV patients.</w:t>
      </w:r>
    </w:p>
    <w:p>
      <w:pPr>
        <w:spacing w:line="360" w:lineRule="auto"/>
        <w:jc w:val="both"/>
        <w:rPr>
          <w:lang w:val="en-GB"/>
        </w:rPr>
      </w:pPr>
    </w:p>
    <w:p>
      <w:pPr>
        <w:spacing w:line="360" w:lineRule="auto"/>
        <w:jc w:val="both"/>
        <w:rPr>
          <w:b/>
          <w:i/>
          <w:lang w:val="en-GB"/>
        </w:rPr>
      </w:pPr>
      <w:r>
        <w:rPr>
          <w:rFonts w:ascii="Book Antiqua" w:hAnsi="Book Antiqua"/>
          <w:b/>
          <w:i/>
          <w:color w:val="000000"/>
          <w:lang w:val="en-GB"/>
        </w:rPr>
        <w:t>Study methods</w:t>
      </w:r>
    </w:p>
    <w:p>
      <w:pPr>
        <w:spacing w:line="360" w:lineRule="auto"/>
        <w:jc w:val="both"/>
        <w:rPr>
          <w:rFonts w:ascii="Book Antiqua" w:hAnsi="Book Antiqua"/>
          <w:color w:val="000000"/>
          <w:lang w:val="en-GB"/>
        </w:rPr>
      </w:pPr>
      <w:r>
        <w:rPr>
          <w:rFonts w:ascii="Book Antiqua" w:hAnsi="Book Antiqua"/>
          <w:color w:val="000000"/>
          <w:lang w:val="en-GB"/>
        </w:rPr>
        <w:t xml:space="preserve">After Institutional Ethics and Scientific Committee approval, 20 patients of either </w:t>
      </w:r>
      <w:r>
        <w:rPr>
          <w:rFonts w:ascii="Book Antiqua" w:hAnsi="Book Antiqua" w:eastAsia="Book Antiqua" w:cs="Book Antiqua"/>
          <w:color w:val="000000"/>
          <w:lang w:val="en-GB"/>
        </w:rPr>
        <w:t>sex</w:t>
      </w:r>
      <w:r>
        <w:rPr>
          <w:rFonts w:ascii="Book Antiqua" w:hAnsi="Book Antiqua"/>
          <w:color w:val="000000"/>
          <w:lang w:val="en-GB"/>
        </w:rPr>
        <w:t xml:space="preserve"> undergoing bilateral THR under spinal anaesthesia were enrolled on our study. Patients aged 30-35 and the ASA physical status I or II were randomly selected. After admission, a thorough pre-anaesthetic </w:t>
      </w:r>
      <w:r>
        <w:rPr>
          <w:rFonts w:ascii="Book Antiqua" w:hAnsi="Book Antiqua" w:eastAsia="Book Antiqua" w:cs="Book Antiqua"/>
          <w:color w:val="000000"/>
          <w:lang w:val="en-GB"/>
        </w:rPr>
        <w:t>check-up</w:t>
      </w:r>
      <w:r>
        <w:rPr>
          <w:rFonts w:ascii="Book Antiqua" w:hAnsi="Book Antiqua"/>
          <w:color w:val="000000"/>
          <w:lang w:val="en-GB"/>
        </w:rPr>
        <w:t xml:space="preserve"> was done, including a detailed history, physical and systemic examination, and relevant investigations. Patients were explained about the plan of anaesthesia and analgesia. Written and informed consent was taken from all the patients. The pre-operative Visual Analog Score (VAS) was assessed and noted.</w:t>
      </w:r>
    </w:p>
    <w:p>
      <w:pPr>
        <w:spacing w:line="360" w:lineRule="auto"/>
        <w:ind w:firstLine="480" w:firstLineChars="200"/>
        <w:jc w:val="both"/>
        <w:rPr>
          <w:rFonts w:ascii="Book Antiqua" w:hAnsi="Book Antiqua"/>
          <w:color w:val="000000"/>
          <w:lang w:val="en-GB"/>
        </w:rPr>
      </w:pPr>
      <w:r>
        <w:rPr>
          <w:rFonts w:ascii="Book Antiqua" w:hAnsi="Book Antiqua"/>
          <w:color w:val="000000"/>
          <w:lang w:val="en-GB"/>
        </w:rPr>
        <w:t>On the day of surgery, after shifting the patient to the operation theatre, standard ASA monitors like pulse oximeter, electrocardiogram and non-invasive blood pressure were connected. Intravenous access was secured, and IV fluids were started. The patient was then seated, and spinal anaesthesia was performed at L3-L4 intervertebral space with a 27-gauge Whitacre needle using 0.5% Bupivacaine (heavy).</w:t>
      </w:r>
    </w:p>
    <w:p>
      <w:pPr>
        <w:spacing w:line="360" w:lineRule="auto"/>
        <w:ind w:firstLine="480" w:firstLineChars="200"/>
        <w:jc w:val="both"/>
        <w:rPr>
          <w:lang w:val="en-GB"/>
        </w:rPr>
      </w:pPr>
      <w:r>
        <w:rPr>
          <w:rFonts w:ascii="Book Antiqua" w:hAnsi="Book Antiqua"/>
          <w:color w:val="000000"/>
          <w:lang w:val="en-GB"/>
        </w:rPr>
        <w:t xml:space="preserve">After checking the adequate anaesthesia level, B/L PENG blocks were given. A curvilinear low-frequency (2-5 MHz) ultrasound probe was used to identify the landmarks. The probe was placed caudal and medial to ASIS in a transverse orientation. The anteroinferior iliac spine, the iliopubic eminence, the psoas tendon and the femoral artery were identified (Figures 1 and 2). A 21-gauge 100-mm stimuplex needle was inserted using an in-plane lateral-to-medial approach. The needle was advanced between the psoas tendon and iliopubic eminence, and 20 mL of 0.2% ropivacaine was deposited after negative aspiration for blood (Figure 3). The local anaesthetic spread was observed. The block </w:t>
      </w:r>
      <w:r>
        <w:rPr>
          <w:rFonts w:ascii="Book Antiqua" w:hAnsi="Book Antiqua" w:eastAsia="Book Antiqua" w:cs="Book Antiqua"/>
          <w:color w:val="000000"/>
          <w:lang w:val="en-GB"/>
        </w:rPr>
        <w:t>was</w:t>
      </w:r>
      <w:r>
        <w:rPr>
          <w:rFonts w:ascii="Book Antiqua" w:hAnsi="Book Antiqua"/>
          <w:color w:val="000000"/>
          <w:lang w:val="en-GB"/>
        </w:rPr>
        <w:t xml:space="preserve"> repeated on the other side. The average duration of surgery was two and a half hours using a mini-posterior approach for THR (Figure 4).</w:t>
      </w:r>
    </w:p>
    <w:p>
      <w:pPr>
        <w:spacing w:line="360" w:lineRule="auto"/>
        <w:ind w:firstLine="480" w:firstLineChars="200"/>
        <w:jc w:val="both"/>
        <w:rPr>
          <w:lang w:val="en-GB"/>
        </w:rPr>
      </w:pPr>
      <w:r>
        <w:rPr>
          <w:rFonts w:ascii="Book Antiqua" w:hAnsi="Book Antiqua"/>
          <w:color w:val="000000"/>
          <w:lang w:val="en-GB"/>
        </w:rPr>
        <w:t>After the surgery, patients were shifted to the post-surgical care unit. VAS score was assessed after 6 h, 12 h and 24 h. IV morphine 3 mg was administered as rescue analgesia if the patient complained of pain</w:t>
      </w:r>
      <w:r>
        <w:rPr>
          <w:rFonts w:ascii="Book Antiqua" w:hAnsi="Book Antiqua" w:eastAsia="Book Antiqua" w:cs="Book Antiqua"/>
          <w:color w:val="000000"/>
          <w:lang w:val="en-GB"/>
        </w:rPr>
        <w:t>.</w:t>
      </w:r>
    </w:p>
    <w:p>
      <w:pPr>
        <w:spacing w:line="360" w:lineRule="auto"/>
        <w:jc w:val="both"/>
        <w:rPr>
          <w:rFonts w:ascii="Book Antiqua" w:hAnsi="Book Antiqua"/>
          <w:color w:val="000000"/>
          <w:lang w:val="en-GB"/>
        </w:rPr>
      </w:pPr>
    </w:p>
    <w:p>
      <w:pPr>
        <w:spacing w:line="360" w:lineRule="auto"/>
        <w:jc w:val="both"/>
        <w:rPr>
          <w:b/>
          <w:i/>
          <w:lang w:val="en-GB"/>
        </w:rPr>
      </w:pPr>
      <w:r>
        <w:rPr>
          <w:rFonts w:ascii="Book Antiqua" w:hAnsi="Book Antiqua"/>
          <w:b/>
          <w:i/>
          <w:color w:val="000000"/>
          <w:lang w:val="en-GB"/>
        </w:rPr>
        <w:t>Statistical analysis</w:t>
      </w:r>
    </w:p>
    <w:p>
      <w:pPr>
        <w:spacing w:line="360" w:lineRule="auto"/>
        <w:jc w:val="both"/>
        <w:rPr>
          <w:rFonts w:ascii="Book Antiqua" w:hAnsi="Book Antiqua"/>
          <w:color w:val="000000"/>
          <w:lang w:val="en-GB"/>
        </w:rPr>
      </w:pPr>
      <w:r>
        <w:rPr>
          <w:rFonts w:ascii="Book Antiqua" w:hAnsi="Book Antiqua"/>
          <w:color w:val="000000"/>
          <w:lang w:val="en-GB"/>
        </w:rPr>
        <w:t>The statistics described were used to assess the efficacy of bilateral PENG block in patients posted for bilateral THR post</w:t>
      </w:r>
      <w:r>
        <w:rPr>
          <w:rFonts w:ascii="Book Antiqua" w:hAnsi="Book Antiqua" w:eastAsia="Book Antiqua" w:cs="Book Antiqua"/>
          <w:color w:val="000000"/>
          <w:lang w:val="en-GB"/>
        </w:rPr>
        <w:t>-</w:t>
      </w:r>
      <w:r>
        <w:rPr>
          <w:rFonts w:ascii="Book Antiqua" w:hAnsi="Book Antiqua"/>
          <w:color w:val="000000"/>
          <w:lang w:val="en-GB"/>
        </w:rPr>
        <w:t xml:space="preserve">steroid therapy after COVID-19 infection. Quantitative variables are represented in terms of mean and standard deviation; qualitative variables are presented using count and percentages. The statistical analysis was </w:t>
      </w:r>
      <w:r>
        <w:rPr>
          <w:rFonts w:ascii="Book Antiqua" w:hAnsi="Book Antiqua" w:eastAsia="Book Antiqua" w:cs="Book Antiqua"/>
          <w:color w:val="000000"/>
          <w:lang w:val="en-GB"/>
        </w:rPr>
        <w:t>performed in</w:t>
      </w:r>
      <w:r>
        <w:rPr>
          <w:rFonts w:ascii="Book Antiqua" w:hAnsi="Book Antiqua"/>
          <w:color w:val="000000"/>
          <w:lang w:val="en-GB"/>
        </w:rPr>
        <w:t xml:space="preserve"> R software version 4.3.1. A paired </w:t>
      </w:r>
      <w:r>
        <w:rPr>
          <w:rFonts w:ascii="Book Antiqua" w:hAnsi="Book Antiqua"/>
          <w:i/>
          <w:color w:val="000000"/>
          <w:lang w:val="en-GB"/>
        </w:rPr>
        <w:t>t</w:t>
      </w:r>
      <w:r>
        <w:rPr>
          <w:rFonts w:ascii="Book Antiqua" w:hAnsi="Book Antiqua"/>
          <w:color w:val="000000"/>
          <w:lang w:val="en-GB"/>
        </w:rPr>
        <w:t>-test was used to compare the mean VAS scores.</w:t>
      </w:r>
    </w:p>
    <w:p>
      <w:pPr>
        <w:spacing w:line="360" w:lineRule="auto"/>
        <w:jc w:val="both"/>
        <w:rPr>
          <w:rFonts w:ascii="Book Antiqua" w:hAnsi="Book Antiqua"/>
          <w:color w:val="000000"/>
          <w:lang w:val="en-GB"/>
        </w:rPr>
      </w:pPr>
    </w:p>
    <w:p>
      <w:pPr>
        <w:spacing w:line="360" w:lineRule="auto"/>
        <w:jc w:val="both"/>
        <w:rPr>
          <w:rFonts w:ascii="Book Antiqua" w:hAnsi="Book Antiqua"/>
          <w:b/>
          <w:bCs/>
          <w:color w:val="000000"/>
          <w:u w:val="single"/>
          <w:lang w:val="en-GB"/>
        </w:rPr>
      </w:pPr>
      <w:bookmarkStart w:id="927" w:name="OLE_LINK8131"/>
      <w:bookmarkStart w:id="928" w:name="OLE_LINK8130"/>
      <w:r>
        <w:rPr>
          <w:rFonts w:ascii="Book Antiqua" w:hAnsi="Book Antiqua"/>
          <w:b/>
          <w:bCs/>
          <w:color w:val="000000"/>
          <w:u w:val="single"/>
          <w:lang w:val="en-GB"/>
        </w:rPr>
        <w:t>RESULTS</w:t>
      </w:r>
    </w:p>
    <w:bookmarkEnd w:id="927"/>
    <w:bookmarkEnd w:id="928"/>
    <w:p>
      <w:pPr>
        <w:spacing w:line="360" w:lineRule="auto"/>
        <w:jc w:val="both"/>
        <w:rPr>
          <w:rFonts w:ascii="Book Antiqua" w:hAnsi="Book Antiqua"/>
          <w:color w:val="000000"/>
          <w:lang w:val="en-GB"/>
        </w:rPr>
      </w:pPr>
      <w:r>
        <w:rPr>
          <w:rFonts w:ascii="Book Antiqua" w:hAnsi="Book Antiqua"/>
          <w:color w:val="000000"/>
          <w:lang w:val="en-GB"/>
        </w:rPr>
        <w:t xml:space="preserve">This study enrolled 20 patients of either </w:t>
      </w:r>
      <w:r>
        <w:rPr>
          <w:rFonts w:ascii="Book Antiqua" w:hAnsi="Book Antiqua" w:eastAsia="Book Antiqua" w:cs="Book Antiqua"/>
          <w:color w:val="000000"/>
          <w:lang w:val="en-GB"/>
        </w:rPr>
        <w:t>sex</w:t>
      </w:r>
      <w:r>
        <w:rPr>
          <w:rFonts w:ascii="Book Antiqua" w:hAnsi="Book Antiqua"/>
          <w:color w:val="000000"/>
          <w:lang w:val="en-GB"/>
        </w:rPr>
        <w:t xml:space="preserve"> who were posted for bilateral THR. A total of 11 male and 9 female patients participated in the study over 8 </w:t>
      </w:r>
      <w:r>
        <w:rPr>
          <w:rFonts w:ascii="Book Antiqua" w:hAnsi="Book Antiqua" w:eastAsia="Book Antiqua" w:cs="Book Antiqua"/>
          <w:color w:val="000000"/>
        </w:rPr>
        <w:t xml:space="preserve">months. </w:t>
      </w:r>
      <w:r>
        <w:rPr>
          <w:rFonts w:ascii="Book Antiqua" w:hAnsi="Book Antiqua" w:eastAsia="Book Antiqua" w:cs="Book Antiqua"/>
          <w:color w:val="000000"/>
          <w:lang w:val="en-GB"/>
        </w:rPr>
        <w:t>Three</w:t>
      </w:r>
      <w:r>
        <w:rPr>
          <w:rFonts w:ascii="Book Antiqua" w:hAnsi="Book Antiqua"/>
          <w:color w:val="000000"/>
          <w:lang w:val="en-GB"/>
        </w:rPr>
        <w:t xml:space="preserve"> patients (</w:t>
      </w:r>
      <w:r>
        <w:rPr>
          <w:rFonts w:ascii="Book Antiqua" w:hAnsi="Book Antiqua" w:eastAsia="Book Antiqua" w:cs="Book Antiqua"/>
          <w:color w:val="000000"/>
          <w:lang w:val="en-GB"/>
        </w:rPr>
        <w:t>two</w:t>
      </w:r>
      <w:r>
        <w:rPr>
          <w:rFonts w:ascii="Book Antiqua" w:hAnsi="Book Antiqua"/>
          <w:color w:val="000000"/>
          <w:lang w:val="en-GB"/>
        </w:rPr>
        <w:t xml:space="preserve"> males and </w:t>
      </w:r>
      <w:r>
        <w:rPr>
          <w:rFonts w:ascii="Book Antiqua" w:hAnsi="Book Antiqua" w:eastAsia="Book Antiqua" w:cs="Book Antiqua"/>
          <w:color w:val="000000"/>
          <w:lang w:val="en-GB"/>
        </w:rPr>
        <w:t>one</w:t>
      </w:r>
      <w:r>
        <w:rPr>
          <w:rFonts w:ascii="Book Antiqua" w:hAnsi="Book Antiqua"/>
          <w:color w:val="000000"/>
          <w:lang w:val="en-GB"/>
        </w:rPr>
        <w:t xml:space="preserve"> female) were excluded (Table 1).</w:t>
      </w:r>
    </w:p>
    <w:p>
      <w:pPr>
        <w:spacing w:line="360" w:lineRule="auto"/>
        <w:ind w:firstLine="480" w:firstLineChars="200"/>
        <w:jc w:val="both"/>
        <w:rPr>
          <w:rFonts w:ascii="Book Antiqua" w:hAnsi="Book Antiqua"/>
          <w:color w:val="000000"/>
          <w:lang w:val="en-GB"/>
        </w:rPr>
      </w:pPr>
      <w:r>
        <w:rPr>
          <w:rFonts w:ascii="Book Antiqua" w:hAnsi="Book Antiqua"/>
          <w:color w:val="000000"/>
          <w:lang w:val="en-GB"/>
        </w:rPr>
        <w:t xml:space="preserve">Pre-operative mean VAS score of these patients was 6.412. After completion of surgery at 30 min, the mean VAS score was 0.471. This low pain score and significant motor block may be attributed to residual effect of the subarachnoid block. VAS score was assessed again </w:t>
      </w:r>
      <w:r>
        <w:rPr>
          <w:rFonts w:ascii="Book Antiqua" w:hAnsi="Book Antiqua" w:eastAsia="Book Antiqua" w:cs="Book Antiqua"/>
          <w:color w:val="000000"/>
          <w:lang w:val="en-GB"/>
        </w:rPr>
        <w:t xml:space="preserve">6 h </w:t>
      </w:r>
      <w:r>
        <w:rPr>
          <w:rFonts w:ascii="Book Antiqua" w:hAnsi="Book Antiqua"/>
          <w:color w:val="000000"/>
          <w:lang w:val="en-GB"/>
        </w:rPr>
        <w:t xml:space="preserve">after surgery. Among 20 patients, 17 had no/minimal pain with a mean VAS score of 0.824. Two patients complained of pain </w:t>
      </w:r>
      <w:r>
        <w:rPr>
          <w:rFonts w:ascii="Book Antiqua" w:hAnsi="Book Antiqua" w:eastAsia="Book Antiqua" w:cs="Book Antiqua"/>
          <w:color w:val="000000"/>
          <w:lang w:val="en-GB"/>
        </w:rPr>
        <w:t xml:space="preserve">2 h </w:t>
      </w:r>
      <w:r>
        <w:rPr>
          <w:rFonts w:ascii="Book Antiqua" w:hAnsi="Book Antiqua"/>
          <w:color w:val="000000"/>
          <w:lang w:val="en-GB"/>
        </w:rPr>
        <w:t>after surgery under spinal anaesthesia with PENG block</w:t>
      </w:r>
      <w:r>
        <w:rPr>
          <w:rFonts w:ascii="Book Antiqua" w:hAnsi="Book Antiqua" w:eastAsia="Book Antiqua" w:cs="Book Antiqua"/>
          <w:color w:val="000000"/>
          <w:lang w:val="en-GB"/>
        </w:rPr>
        <w:t xml:space="preserve"> and</w:t>
      </w:r>
      <w:r>
        <w:rPr>
          <w:rFonts w:ascii="Book Antiqua" w:hAnsi="Book Antiqua"/>
          <w:color w:val="000000"/>
          <w:lang w:val="en-GB"/>
        </w:rPr>
        <w:t xml:space="preserve"> required rescue analgesia</w:t>
      </w:r>
      <w:r>
        <w:rPr>
          <w:rFonts w:ascii="Book Antiqua" w:hAnsi="Book Antiqua" w:eastAsia="Book Antiqua" w:cs="Book Antiqua"/>
          <w:color w:val="000000"/>
          <w:lang w:val="en-GB"/>
        </w:rPr>
        <w:t>; they</w:t>
      </w:r>
      <w:r>
        <w:rPr>
          <w:rFonts w:ascii="Book Antiqua" w:hAnsi="Book Antiqua"/>
          <w:color w:val="000000"/>
          <w:lang w:val="en-GB"/>
        </w:rPr>
        <w:t xml:space="preserve"> were excluded from the study. The VAS score was 1.765 </w:t>
      </w:r>
      <w:r>
        <w:rPr>
          <w:rFonts w:ascii="Book Antiqua" w:hAnsi="Book Antiqua" w:eastAsia="Book Antiqua" w:cs="Book Antiqua"/>
          <w:color w:val="000000"/>
          <w:lang w:val="en-GB"/>
        </w:rPr>
        <w:t xml:space="preserve">12 h </w:t>
      </w:r>
      <w:r>
        <w:rPr>
          <w:rFonts w:ascii="Book Antiqua" w:hAnsi="Book Antiqua"/>
          <w:color w:val="000000"/>
          <w:lang w:val="en-GB"/>
        </w:rPr>
        <w:t xml:space="preserve">after surgery and all 17 patients were comfortable. The VAS score of 3.353 suggested significant pain </w:t>
      </w:r>
      <w:r>
        <w:rPr>
          <w:rFonts w:ascii="Book Antiqua" w:hAnsi="Book Antiqua" w:eastAsia="Book Antiqua" w:cs="Book Antiqua"/>
          <w:color w:val="000000"/>
          <w:lang w:val="en-GB"/>
        </w:rPr>
        <w:t xml:space="preserve">24 h </w:t>
      </w:r>
      <w:r>
        <w:rPr>
          <w:rFonts w:ascii="Book Antiqua" w:hAnsi="Book Antiqua"/>
          <w:color w:val="000000"/>
          <w:lang w:val="en-GB"/>
        </w:rPr>
        <w:t>after surgery (Table 2). All 15 patients were comfortable and could be mobilized after 12 h.</w:t>
      </w:r>
    </w:p>
    <w:p>
      <w:pPr>
        <w:spacing w:line="360" w:lineRule="auto"/>
        <w:ind w:firstLine="480" w:firstLineChars="200"/>
        <w:jc w:val="both"/>
        <w:rPr>
          <w:rFonts w:ascii="Book Antiqua" w:hAnsi="Book Antiqua"/>
          <w:color w:val="000000"/>
          <w:lang w:val="en-GB"/>
        </w:rPr>
      </w:pPr>
      <w:r>
        <w:rPr>
          <w:rFonts w:ascii="Book Antiqua" w:hAnsi="Book Antiqua"/>
          <w:color w:val="000000"/>
          <w:lang w:val="en-GB"/>
        </w:rPr>
        <w:t xml:space="preserve">A paired </w:t>
      </w:r>
      <w:r>
        <w:rPr>
          <w:rFonts w:ascii="Book Antiqua" w:hAnsi="Book Antiqua"/>
          <w:i/>
          <w:color w:val="000000"/>
          <w:lang w:val="en-GB"/>
        </w:rPr>
        <w:t>t</w:t>
      </w:r>
      <w:r>
        <w:rPr>
          <w:rFonts w:ascii="Book Antiqua" w:hAnsi="Book Antiqua"/>
          <w:color w:val="000000"/>
          <w:lang w:val="en-GB"/>
        </w:rPr>
        <w:t xml:space="preserve">-test was employed to compare the mean VAS scores preoperatively and postoperatively at 12 h and 24 h. The results revealed a significant difference between the mean VAS scores at these time points, with a </w:t>
      </w:r>
      <w:r>
        <w:rPr>
          <w:rFonts w:ascii="Book Antiqua" w:hAnsi="Book Antiqua"/>
          <w:i/>
          <w:color w:val="000000"/>
          <w:lang w:val="en-GB"/>
        </w:rPr>
        <w:t>P</w:t>
      </w:r>
      <w:r>
        <w:rPr>
          <w:rFonts w:ascii="Book Antiqua" w:hAnsi="Book Antiqua"/>
          <w:color w:val="000000"/>
          <w:lang w:val="en-GB"/>
        </w:rPr>
        <w:t xml:space="preserve"> value less than 0.001.</w:t>
      </w:r>
    </w:p>
    <w:p>
      <w:pPr>
        <w:spacing w:line="360" w:lineRule="auto"/>
        <w:ind w:firstLine="480" w:firstLineChars="200"/>
        <w:jc w:val="both"/>
        <w:rPr>
          <w:rFonts w:ascii="Book Antiqua" w:hAnsi="Book Antiqua"/>
          <w:color w:val="000000"/>
          <w:lang w:val="en-GB"/>
        </w:rPr>
      </w:pPr>
      <w:r>
        <w:rPr>
          <w:rFonts w:ascii="Book Antiqua" w:hAnsi="Book Antiqua"/>
          <w:color w:val="000000"/>
          <w:lang w:val="en-GB"/>
        </w:rPr>
        <w:t xml:space="preserve">The above suggests that there was a significant pain reduction in patients administered PENG block at 6 h and 12 h </w:t>
      </w:r>
      <w:r>
        <w:rPr>
          <w:rFonts w:ascii="Book Antiqua" w:hAnsi="Book Antiqua" w:eastAsia="Book Antiqua" w:cs="Book Antiqua"/>
          <w:color w:val="000000"/>
          <w:lang w:val="en-GB"/>
        </w:rPr>
        <w:t>after</w:t>
      </w:r>
      <w:r>
        <w:rPr>
          <w:rFonts w:ascii="Book Antiqua" w:hAnsi="Book Antiqua"/>
          <w:color w:val="000000"/>
          <w:lang w:val="en-GB"/>
        </w:rPr>
        <w:t xml:space="preserve"> bilateral THR. While comparing 12 h and 24 h timepoints, </w:t>
      </w:r>
      <w:r>
        <w:rPr>
          <w:rFonts w:ascii="Book Antiqua" w:hAnsi="Book Antiqua" w:eastAsia="Book Antiqua" w:cs="Book Antiqua"/>
          <w:color w:val="000000"/>
          <w:lang w:val="en-GB"/>
        </w:rPr>
        <w:t xml:space="preserve">the </w:t>
      </w:r>
      <w:r>
        <w:rPr>
          <w:rFonts w:ascii="Book Antiqua" w:hAnsi="Book Antiqua"/>
          <w:color w:val="000000"/>
          <w:lang w:val="en-GB"/>
        </w:rPr>
        <w:t xml:space="preserve">mean VAS score </w:t>
      </w:r>
      <w:r>
        <w:rPr>
          <w:rFonts w:ascii="Book Antiqua" w:hAnsi="Book Antiqua" w:eastAsia="Book Antiqua" w:cs="Book Antiqua"/>
          <w:color w:val="000000"/>
          <w:lang w:val="en-GB"/>
        </w:rPr>
        <w:t>suggests</w:t>
      </w:r>
      <w:r>
        <w:rPr>
          <w:rFonts w:ascii="Book Antiqua" w:hAnsi="Book Antiqua"/>
          <w:color w:val="000000"/>
          <w:lang w:val="en-GB"/>
        </w:rPr>
        <w:t xml:space="preserve"> significant pain after 24 h as the drug given during PENG block gets metabolized.</w:t>
      </w:r>
    </w:p>
    <w:p>
      <w:pPr>
        <w:spacing w:line="360" w:lineRule="auto"/>
        <w:jc w:val="both"/>
        <w:rPr>
          <w:lang w:val="en-GB"/>
        </w:rPr>
      </w:pPr>
    </w:p>
    <w:p>
      <w:pPr>
        <w:spacing w:line="360" w:lineRule="auto"/>
        <w:jc w:val="both"/>
        <w:rPr>
          <w:lang w:val="en-GB"/>
        </w:rPr>
      </w:pPr>
      <w:r>
        <w:rPr>
          <w:rFonts w:ascii="Book Antiqua" w:hAnsi="Book Antiqua"/>
          <w:b/>
          <w:caps/>
          <w:color w:val="000000"/>
          <w:u w:val="single"/>
          <w:lang w:val="en-GB"/>
        </w:rPr>
        <w:t>DISCUSSION</w:t>
      </w:r>
    </w:p>
    <w:p>
      <w:pPr>
        <w:spacing w:line="360" w:lineRule="auto"/>
        <w:jc w:val="both"/>
        <w:rPr>
          <w:rFonts w:ascii="Book Antiqua" w:hAnsi="Book Antiqua"/>
          <w:color w:val="000000"/>
          <w:lang w:val="en-GB"/>
        </w:rPr>
      </w:pPr>
      <w:r>
        <w:rPr>
          <w:rFonts w:ascii="Book Antiqua" w:hAnsi="Book Antiqua"/>
          <w:color w:val="000000"/>
          <w:lang w:val="en-GB"/>
        </w:rPr>
        <w:t>Sub-arachnoid block is preferred for THR as it shortens the length of hospital stay and reduces post-operative nausea and vomiting</w:t>
      </w:r>
      <w:r>
        <w:rPr>
          <w:rFonts w:ascii="Book Antiqua" w:hAnsi="Book Antiqua" w:eastAsia="Book Antiqua" w:cs="Book Antiqua"/>
          <w:color w:val="000000"/>
        </w:rPr>
        <w:t xml:space="preserve"> (PONV),</w:t>
      </w:r>
      <w:r>
        <w:rPr>
          <w:rFonts w:ascii="Book Antiqua" w:hAnsi="Book Antiqua"/>
          <w:color w:val="000000"/>
          <w:lang w:val="en-GB"/>
        </w:rPr>
        <w:t xml:space="preserve"> blood loss and pulmonary complications compared to general anaesthesia</w:t>
      </w:r>
      <w:r>
        <w:rPr>
          <w:rFonts w:ascii="Book Antiqua" w:hAnsi="Book Antiqua"/>
          <w:color w:val="000000"/>
          <w:vertAlign w:val="superscript"/>
          <w:lang w:val="en-GB"/>
        </w:rPr>
        <w:t>[14]</w:t>
      </w:r>
      <w:r>
        <w:rPr>
          <w:rFonts w:ascii="Book Antiqua" w:hAnsi="Book Antiqua"/>
          <w:color w:val="000000"/>
          <w:lang w:val="en-GB"/>
        </w:rPr>
        <w:t>. Determining the ideal nerve or fascial plane block for post-operative pain relief is difficult in patients with THR, given its complex innervation. Although the placement of an epidural catheter for bilateral THR is the gold standard, it is associated with side effects like urinary retention and motor block, which may outweigh the beneficial effects</w:t>
      </w:r>
      <w:r>
        <w:rPr>
          <w:rFonts w:ascii="Book Antiqua" w:hAnsi="Book Antiqua"/>
          <w:color w:val="000000"/>
          <w:vertAlign w:val="superscript"/>
          <w:lang w:val="en-GB"/>
        </w:rPr>
        <w:t>[15]</w:t>
      </w:r>
      <w:r>
        <w:rPr>
          <w:rFonts w:ascii="Book Antiqua" w:hAnsi="Book Antiqua"/>
          <w:color w:val="000000"/>
          <w:lang w:val="en-GB"/>
        </w:rPr>
        <w:t>.</w:t>
      </w:r>
    </w:p>
    <w:p>
      <w:pPr>
        <w:spacing w:line="360" w:lineRule="auto"/>
        <w:ind w:firstLine="480" w:firstLineChars="200"/>
        <w:jc w:val="both"/>
        <w:rPr>
          <w:rFonts w:ascii="Book Antiqua" w:hAnsi="Book Antiqua"/>
          <w:color w:val="000000"/>
          <w:lang w:val="en-GB"/>
        </w:rPr>
      </w:pPr>
      <w:r>
        <w:rPr>
          <w:rFonts w:ascii="Book Antiqua" w:hAnsi="Book Antiqua"/>
          <w:color w:val="000000"/>
          <w:lang w:val="en-GB"/>
        </w:rPr>
        <w:t>Femoral nerve block, fascia iliaca plane block and femoral 3 1 block are the other blocks that can reduce post-operative pain after bilateral THR.</w:t>
      </w:r>
    </w:p>
    <w:p>
      <w:pPr>
        <w:spacing w:line="360" w:lineRule="auto"/>
        <w:ind w:firstLine="480" w:firstLineChars="200"/>
        <w:jc w:val="both"/>
        <w:rPr>
          <w:rFonts w:ascii="Book Antiqua" w:hAnsi="Book Antiqua"/>
          <w:color w:val="000000"/>
          <w:lang w:val="en-GB"/>
        </w:rPr>
      </w:pPr>
      <w:r>
        <w:rPr>
          <w:rFonts w:ascii="Book Antiqua" w:hAnsi="Book Antiqua"/>
          <w:color w:val="000000"/>
          <w:lang w:val="en-GB"/>
        </w:rPr>
        <w:t xml:space="preserve">A femoral nerve block is a simple, superficial, easy-to-perform block that can be given bilaterally. </w:t>
      </w:r>
      <w:r>
        <w:rPr>
          <w:rFonts w:ascii="Book Antiqua" w:hAnsi="Book Antiqua" w:eastAsia="Book Antiqua" w:cs="Book Antiqua"/>
          <w:color w:val="000000"/>
          <w:lang w:val="en-GB"/>
        </w:rPr>
        <w:t>Despite</w:t>
      </w:r>
      <w:r>
        <w:rPr>
          <w:rFonts w:ascii="Book Antiqua" w:hAnsi="Book Antiqua"/>
          <w:color w:val="000000"/>
          <w:lang w:val="en-GB"/>
        </w:rPr>
        <w:t xml:space="preserve"> the above advantages, it may result in inadequate pain relief</w:t>
      </w:r>
      <w:r>
        <w:rPr>
          <w:rFonts w:ascii="Book Antiqua" w:hAnsi="Book Antiqua"/>
          <w:color w:val="000000"/>
          <w:vertAlign w:val="superscript"/>
          <w:lang w:val="en-GB"/>
        </w:rPr>
        <w:t>[10]</w:t>
      </w:r>
      <w:r>
        <w:rPr>
          <w:rFonts w:ascii="Book Antiqua" w:hAnsi="Book Antiqua"/>
          <w:color w:val="000000"/>
          <w:lang w:val="en-GB"/>
        </w:rPr>
        <w:t xml:space="preserve"> and quadriceps weakness, which can interfere with </w:t>
      </w:r>
      <w:r>
        <w:rPr>
          <w:rFonts w:ascii="Book Antiqua" w:hAnsi="Book Antiqua" w:eastAsia="Book Antiqua" w:cs="Book Antiqua"/>
          <w:color w:val="000000"/>
          <w:lang w:val="en-GB"/>
        </w:rPr>
        <w:t>patient</w:t>
      </w:r>
      <w:r>
        <w:rPr>
          <w:rFonts w:ascii="Book Antiqua" w:hAnsi="Book Antiqua"/>
          <w:color w:val="000000"/>
          <w:lang w:val="en-GB"/>
        </w:rPr>
        <w:t xml:space="preserve"> mobilization, predisposing </w:t>
      </w:r>
      <w:r>
        <w:rPr>
          <w:rFonts w:ascii="Book Antiqua" w:hAnsi="Book Antiqua" w:eastAsia="Book Antiqua" w:cs="Book Antiqua"/>
          <w:color w:val="000000"/>
          <w:lang w:val="en-GB"/>
        </w:rPr>
        <w:t xml:space="preserve">them </w:t>
      </w:r>
      <w:r>
        <w:rPr>
          <w:rFonts w:ascii="Book Antiqua" w:hAnsi="Book Antiqua"/>
          <w:color w:val="000000"/>
          <w:lang w:val="en-GB"/>
        </w:rPr>
        <w:t xml:space="preserve">to deep vein thrombosis. The </w:t>
      </w:r>
      <w:r>
        <w:rPr>
          <w:rFonts w:ascii="Book Antiqua" w:hAnsi="Book Antiqua" w:eastAsia="Book Antiqua" w:cs="Book Antiqua"/>
          <w:color w:val="000000"/>
          <w:lang w:val="en-GB"/>
        </w:rPr>
        <w:t>fascia</w:t>
      </w:r>
      <w:r>
        <w:rPr>
          <w:rFonts w:ascii="Book Antiqua" w:hAnsi="Book Antiqua"/>
          <w:color w:val="000000"/>
          <w:lang w:val="en-GB"/>
        </w:rPr>
        <w:t xml:space="preserve"> iliaca compartment block also provides good post-operative analgesia for THR</w:t>
      </w:r>
      <w:r>
        <w:rPr>
          <w:rFonts w:ascii="Book Antiqua" w:hAnsi="Book Antiqua"/>
          <w:color w:val="000000"/>
          <w:vertAlign w:val="superscript"/>
          <w:lang w:val="en-GB"/>
        </w:rPr>
        <w:t>[16]</w:t>
      </w:r>
      <w:r>
        <w:rPr>
          <w:rFonts w:ascii="Book Antiqua" w:hAnsi="Book Antiqua"/>
          <w:color w:val="000000"/>
          <w:lang w:val="en-GB"/>
        </w:rPr>
        <w:t>. In a study by Kamal Bansal and team, the suprainguinal fascia iliaca compartment block is superior to the infrainguinal fascia iliaca compartment block</w:t>
      </w:r>
      <w:r>
        <w:rPr>
          <w:rFonts w:ascii="Book Antiqua" w:hAnsi="Book Antiqua"/>
          <w:color w:val="000000"/>
          <w:vertAlign w:val="superscript"/>
          <w:lang w:val="en-GB"/>
        </w:rPr>
        <w:t>[17]</w:t>
      </w:r>
      <w:r>
        <w:rPr>
          <w:rFonts w:ascii="Book Antiqua" w:hAnsi="Book Antiqua"/>
          <w:color w:val="000000"/>
          <w:lang w:val="en-GB"/>
        </w:rPr>
        <w:t>. Significant motor blockage was observed with both these blocks, which can delay mobilization and ineffective/partially adequate analgesia</w:t>
      </w:r>
      <w:r>
        <w:rPr>
          <w:rFonts w:ascii="Book Antiqua" w:hAnsi="Book Antiqua"/>
          <w:color w:val="000000"/>
          <w:vertAlign w:val="superscript"/>
          <w:lang w:val="en-GB"/>
        </w:rPr>
        <w:t>[18,19]</w:t>
      </w:r>
      <w:r>
        <w:rPr>
          <w:rFonts w:ascii="Book Antiqua" w:hAnsi="Book Antiqua"/>
          <w:color w:val="000000"/>
          <w:lang w:val="en-GB"/>
        </w:rPr>
        <w:t xml:space="preserve">. Thybo </w:t>
      </w:r>
      <w:r>
        <w:rPr>
          <w:rFonts w:ascii="Book Antiqua" w:hAnsi="Book Antiqua"/>
          <w:i/>
          <w:color w:val="000000"/>
          <w:lang w:val="en-GB"/>
        </w:rPr>
        <w:t>et al</w:t>
      </w:r>
      <w:r>
        <w:rPr>
          <w:rFonts w:ascii="Book Antiqua" w:hAnsi="Book Antiqua"/>
          <w:color w:val="000000"/>
          <w:vertAlign w:val="superscript"/>
          <w:lang w:val="en-GB"/>
        </w:rPr>
        <w:t>[20]</w:t>
      </w:r>
      <w:r>
        <w:rPr>
          <w:rFonts w:ascii="Book Antiqua" w:hAnsi="Book Antiqua"/>
          <w:color w:val="000000"/>
          <w:lang w:val="en-GB"/>
        </w:rPr>
        <w:t xml:space="preserve"> reported no additional analgesia when lateral femoral cutaneous nerve block was given along with a basic analgesic regimen. Huda </w:t>
      </w:r>
      <w:r>
        <w:rPr>
          <w:rFonts w:ascii="Book Antiqua" w:hAnsi="Book Antiqua"/>
          <w:i/>
          <w:color w:val="000000"/>
          <w:lang w:val="en-GB"/>
        </w:rPr>
        <w:t>et al</w:t>
      </w:r>
      <w:r>
        <w:rPr>
          <w:rFonts w:ascii="Book Antiqua" w:hAnsi="Book Antiqua"/>
          <w:color w:val="000000"/>
          <w:vertAlign w:val="superscript"/>
          <w:lang w:val="en-GB"/>
        </w:rPr>
        <w:t>[21]</w:t>
      </w:r>
      <w:r>
        <w:rPr>
          <w:rFonts w:ascii="Book Antiqua" w:hAnsi="Book Antiqua"/>
          <w:color w:val="000000"/>
          <w:lang w:val="en-GB"/>
        </w:rPr>
        <w:t xml:space="preserve"> stated in their meta-analysis that quadratus lumborum block (QLB) provides good pain control post-THR surgery and reduces </w:t>
      </w:r>
      <w:r>
        <w:rPr>
          <w:rFonts w:ascii="Book Antiqua" w:hAnsi="Book Antiqua" w:eastAsia="Book Antiqua" w:cs="Book Antiqua"/>
          <w:color w:val="000000"/>
        </w:rPr>
        <w:t>PONV.</w:t>
      </w:r>
      <w:r>
        <w:rPr>
          <w:rFonts w:ascii="Book Antiqua" w:hAnsi="Book Antiqua"/>
          <w:color w:val="000000"/>
          <w:lang w:val="en-GB"/>
        </w:rPr>
        <w:t xml:space="preserve"> Limitations in their study were the use of different drugs, dose of local anaesthetics and approaches of QLB</w:t>
      </w:r>
      <w:r>
        <w:rPr>
          <w:rFonts w:ascii="Book Antiqua" w:hAnsi="Book Antiqua"/>
          <w:color w:val="000000"/>
          <w:vertAlign w:val="superscript"/>
          <w:lang w:val="en-GB"/>
        </w:rPr>
        <w:t>[21]</w:t>
      </w:r>
      <w:r>
        <w:rPr>
          <w:rFonts w:ascii="Book Antiqua" w:hAnsi="Book Antiqua"/>
          <w:color w:val="000000"/>
          <w:lang w:val="en-GB"/>
        </w:rPr>
        <w:t xml:space="preserve">. A study by </w:t>
      </w:r>
      <w:r>
        <w:fldChar w:fldCharType="begin"/>
      </w:r>
      <w:r>
        <w:instrText xml:space="preserve"> HYPERLINK "https://ekja.org/articles/search_result.php?term=author&amp;f_name=Tayfun&amp;l_name=Et" </w:instrText>
      </w:r>
      <w:r>
        <w:fldChar w:fldCharType="separate"/>
      </w:r>
      <w:r>
        <w:rPr>
          <w:rFonts w:ascii="Book Antiqua" w:hAnsi="Book Antiqua"/>
          <w:color w:val="000000"/>
          <w:lang w:val="en-GB"/>
        </w:rPr>
        <w:t xml:space="preserve">Tayfun </w:t>
      </w:r>
      <w:r>
        <w:rPr>
          <w:rFonts w:ascii="Book Antiqua" w:hAnsi="Book Antiqua"/>
          <w:i/>
          <w:color w:val="000000"/>
          <w:lang w:val="en-GB"/>
        </w:rPr>
        <w:t>et al</w:t>
      </w:r>
      <w:r>
        <w:rPr>
          <w:rFonts w:ascii="Book Antiqua" w:hAnsi="Book Antiqua"/>
          <w:color w:val="000000"/>
          <w:vertAlign w:val="superscript"/>
          <w:lang w:val="en-GB"/>
        </w:rPr>
        <w:t>[22]</w:t>
      </w:r>
      <w:r>
        <w:rPr>
          <w:rFonts w:ascii="Book Antiqua" w:hAnsi="Book Antiqua"/>
          <w:color w:val="000000"/>
          <w:vertAlign w:val="superscript"/>
          <w:lang w:val="en-GB"/>
        </w:rPr>
        <w:fldChar w:fldCharType="end"/>
      </w:r>
      <w:r>
        <w:rPr>
          <w:rFonts w:ascii="Book Antiqua" w:hAnsi="Book Antiqua"/>
          <w:color w:val="000000"/>
          <w:lang w:val="en-GB"/>
        </w:rPr>
        <w:t xml:space="preserve"> suggested that the PENG block and QLB were equally effective in reducing post-</w:t>
      </w:r>
      <w:r>
        <w:rPr>
          <w:rFonts w:ascii="Book Antiqua" w:hAnsi="Book Antiqua" w:eastAsia="Book Antiqua" w:cs="Book Antiqua"/>
          <w:color w:val="000000"/>
          <w:lang w:val="en-GB"/>
        </w:rPr>
        <w:t>operative</w:t>
      </w:r>
      <w:r>
        <w:rPr>
          <w:rFonts w:ascii="Book Antiqua" w:hAnsi="Book Antiqua"/>
          <w:color w:val="000000"/>
          <w:lang w:val="en-GB"/>
        </w:rPr>
        <w:t xml:space="preserve"> pain after THR surgery, but the PENG block was more motor-protective. Only the articular branches of femoral and obturator nerves are blocked in the PENG block without significantly reducing muscle strength. This motor sparing is consistent with the previous study by Lin </w:t>
      </w:r>
      <w:r>
        <w:rPr>
          <w:rFonts w:ascii="Book Antiqua" w:hAnsi="Book Antiqua"/>
          <w:i/>
          <w:color w:val="000000"/>
          <w:lang w:val="en-GB"/>
        </w:rPr>
        <w:t>et al</w:t>
      </w:r>
      <w:r>
        <w:rPr>
          <w:rFonts w:ascii="Book Antiqua" w:hAnsi="Book Antiqua"/>
          <w:color w:val="000000"/>
          <w:vertAlign w:val="superscript"/>
          <w:lang w:val="en-GB"/>
        </w:rPr>
        <w:t>[24]</w:t>
      </w:r>
      <w:r>
        <w:rPr>
          <w:rFonts w:ascii="Book Antiqua" w:hAnsi="Book Antiqua"/>
          <w:color w:val="000000"/>
          <w:lang w:val="en-GB"/>
        </w:rPr>
        <w:t>. Preserving muscle strength makes early ambulation possible, leading to enhanced patient recovery</w:t>
      </w:r>
      <w:r>
        <w:rPr>
          <w:rFonts w:ascii="Book Antiqua" w:hAnsi="Book Antiqua"/>
          <w:color w:val="000000"/>
          <w:vertAlign w:val="superscript"/>
          <w:lang w:val="en-GB"/>
        </w:rPr>
        <w:t>[24-27]</w:t>
      </w:r>
      <w:r>
        <w:rPr>
          <w:rFonts w:ascii="Book Antiqua" w:hAnsi="Book Antiqua"/>
          <w:color w:val="000000"/>
          <w:lang w:val="en-GB"/>
        </w:rPr>
        <w:t>. PENG block also provides adequate analgesia for pre-operative analgesia in the emergency room, patient positioning during spinal block and post-operative analgesia for hip surgeries</w:t>
      </w:r>
      <w:r>
        <w:rPr>
          <w:rFonts w:ascii="Book Antiqua" w:hAnsi="Book Antiqua"/>
          <w:color w:val="000000"/>
          <w:vertAlign w:val="superscript"/>
          <w:lang w:val="en-GB"/>
        </w:rPr>
        <w:t>[28,29]</w:t>
      </w:r>
      <w:r>
        <w:rPr>
          <w:rFonts w:ascii="Book Antiqua" w:hAnsi="Book Antiqua"/>
          <w:color w:val="000000"/>
          <w:lang w:val="en-GB"/>
        </w:rPr>
        <w:t xml:space="preserve">. Kukreja </w:t>
      </w:r>
      <w:r>
        <w:rPr>
          <w:rFonts w:ascii="Book Antiqua" w:hAnsi="Book Antiqua"/>
          <w:i/>
          <w:color w:val="000000"/>
          <w:lang w:val="en-GB"/>
        </w:rPr>
        <w:t>et al</w:t>
      </w:r>
      <w:r>
        <w:rPr>
          <w:rFonts w:ascii="Book Antiqua" w:hAnsi="Book Antiqua"/>
          <w:color w:val="000000"/>
          <w:vertAlign w:val="superscript"/>
          <w:lang w:val="en-GB"/>
        </w:rPr>
        <w:t>[30]</w:t>
      </w:r>
      <w:r>
        <w:rPr>
          <w:rFonts w:ascii="Book Antiqua" w:hAnsi="Book Antiqua"/>
          <w:color w:val="000000"/>
          <w:lang w:val="en-GB"/>
        </w:rPr>
        <w:t xml:space="preserve"> suggested that the PENG block and multimodal analgesia improve the recovery score. In this study, we chose PENG to block post-operative analgesia for THR in case of AVN. In contrast to the survey done by Aygun </w:t>
      </w:r>
      <w:r>
        <w:rPr>
          <w:rFonts w:ascii="Book Antiqua" w:hAnsi="Book Antiqua"/>
          <w:i/>
          <w:color w:val="000000"/>
          <w:lang w:val="en-GB"/>
        </w:rPr>
        <w:t>et al</w:t>
      </w:r>
      <w:r>
        <w:rPr>
          <w:rFonts w:ascii="Book Antiqua" w:hAnsi="Book Antiqua"/>
          <w:color w:val="000000"/>
          <w:vertAlign w:val="superscript"/>
          <w:lang w:val="en-GB"/>
        </w:rPr>
        <w:t>[29]</w:t>
      </w:r>
      <w:r>
        <w:rPr>
          <w:rFonts w:ascii="Book Antiqua" w:hAnsi="Book Antiqua"/>
          <w:color w:val="000000"/>
          <w:lang w:val="en-GB"/>
        </w:rPr>
        <w:t>, who performed PENG block before the neuraxial blockade, we performed PENG post</w:t>
      </w:r>
      <w:r>
        <w:rPr>
          <w:rFonts w:ascii="Book Antiqua" w:hAnsi="Book Antiqua" w:eastAsia="Book Antiqua" w:cs="Book Antiqua"/>
          <w:color w:val="000000"/>
          <w:lang w:val="en-GB"/>
        </w:rPr>
        <w:t>-</w:t>
      </w:r>
      <w:r>
        <w:rPr>
          <w:rFonts w:ascii="Book Antiqua" w:hAnsi="Book Antiqua"/>
          <w:color w:val="000000"/>
          <w:lang w:val="en-GB"/>
        </w:rPr>
        <w:t xml:space="preserve">neuraxial block. We observed that VAS scores were significantly lower 30 min post-surgery. This can be attributed to the spinal effect. Pain scores continued to be lower at 6 h and 12 h post-surgery. Two patients had a VAS score of 8 at 30 min, so they have been excluded from the study. One patient was re-explored for surgical reasons and was excluded from our study. A total of 17 patients were studied, among which 15 could mobilize with a VAS score less than 2 at an average of </w:t>
      </w:r>
      <w:r>
        <w:rPr>
          <w:rFonts w:ascii="Book Antiqua" w:hAnsi="Book Antiqua" w:eastAsia="Book Antiqua" w:cs="Book Antiqua"/>
          <w:color w:val="000000"/>
          <w:lang w:val="en-GB"/>
        </w:rPr>
        <w:t xml:space="preserve">the </w:t>
      </w:r>
      <w:r>
        <w:rPr>
          <w:rFonts w:ascii="Book Antiqua" w:hAnsi="Book Antiqua"/>
          <w:color w:val="000000"/>
          <w:lang w:val="en-GB"/>
        </w:rPr>
        <w:t>13</w:t>
      </w:r>
      <w:r>
        <w:rPr>
          <w:rFonts w:ascii="Book Antiqua" w:hAnsi="Book Antiqua"/>
          <w:color w:val="000000"/>
          <w:vertAlign w:val="superscript"/>
          <w:lang w:val="en-GB"/>
        </w:rPr>
        <w:t>th</w:t>
      </w:r>
      <w:r>
        <w:rPr>
          <w:rFonts w:ascii="Book Antiqua" w:hAnsi="Book Antiqua"/>
          <w:color w:val="000000"/>
          <w:lang w:val="en-GB"/>
        </w:rPr>
        <w:t xml:space="preserve"> hour. The remaining two patients were uncooperative. Therefore, we conclude that pericapsular end nerve block is promising for adequate pain relief without major side effects. Comparative and extensive trial studies are required for further validation.</w:t>
      </w:r>
    </w:p>
    <w:p>
      <w:pPr>
        <w:spacing w:line="360" w:lineRule="auto"/>
        <w:jc w:val="both"/>
        <w:rPr>
          <w:lang w:val="en-GB"/>
        </w:rPr>
      </w:pPr>
    </w:p>
    <w:p>
      <w:pPr>
        <w:spacing w:line="360" w:lineRule="auto"/>
        <w:jc w:val="both"/>
        <w:rPr>
          <w:lang w:val="en-GB"/>
        </w:rPr>
      </w:pPr>
      <w:r>
        <w:rPr>
          <w:rFonts w:ascii="Book Antiqua" w:hAnsi="Book Antiqua"/>
          <w:b/>
          <w:caps/>
          <w:color w:val="000000"/>
          <w:u w:val="single"/>
          <w:lang w:val="en-GB"/>
        </w:rPr>
        <w:t>CONCLUSION</w:t>
      </w:r>
    </w:p>
    <w:p>
      <w:pPr>
        <w:spacing w:line="360" w:lineRule="auto"/>
        <w:jc w:val="both"/>
        <w:rPr>
          <w:lang w:val="en-GB"/>
        </w:rPr>
      </w:pPr>
      <w:r>
        <w:rPr>
          <w:rFonts w:ascii="Book Antiqua" w:hAnsi="Book Antiqua"/>
          <w:color w:val="000000"/>
          <w:lang w:val="en-GB"/>
        </w:rPr>
        <w:t xml:space="preserve">Osteonecrosis or </w:t>
      </w:r>
      <w:r>
        <w:rPr>
          <w:rFonts w:ascii="Book Antiqua" w:hAnsi="Book Antiqua"/>
          <w:lang w:val="en-GB"/>
        </w:rPr>
        <w:t>AVN</w:t>
      </w:r>
      <w:r>
        <w:rPr>
          <w:rFonts w:ascii="Book Antiqua" w:hAnsi="Book Antiqua"/>
          <w:color w:val="000000"/>
          <w:lang w:val="en-GB"/>
        </w:rPr>
        <w:t xml:space="preserve"> of the hip was one of the dreaded complications of COVID-19</w:t>
      </w:r>
      <w:r>
        <w:rPr>
          <w:rFonts w:ascii="Book Antiqua" w:hAnsi="Book Antiqua" w:eastAsia="Book Antiqua" w:cs="Book Antiqua"/>
          <w:color w:val="000000"/>
          <w:lang w:val="en-GB"/>
        </w:rPr>
        <w:t>,</w:t>
      </w:r>
      <w:r>
        <w:rPr>
          <w:rFonts w:ascii="Book Antiqua" w:hAnsi="Book Antiqua"/>
          <w:color w:val="000000"/>
          <w:lang w:val="en-GB"/>
        </w:rPr>
        <w:t xml:space="preserve"> which surfaced in patients who received steroid therapy requiring surgical intervention. Bilateral PENG Block is an effective technique to provide </w:t>
      </w:r>
      <w:r>
        <w:rPr>
          <w:rFonts w:ascii="Book Antiqua" w:hAnsi="Book Antiqua" w:eastAsia="Book Antiqua" w:cs="Book Antiqua"/>
          <w:color w:val="000000"/>
          <w:lang w:val="en-GB"/>
        </w:rPr>
        <w:t>post-</w:t>
      </w:r>
      <w:r>
        <w:rPr>
          <w:rFonts w:ascii="Book Antiqua" w:hAnsi="Book Antiqua"/>
          <w:color w:val="000000"/>
          <w:lang w:val="en-GB"/>
        </w:rPr>
        <w:t xml:space="preserve">operative analgesia resulting in early mobilization and enhanced recovery after surgery. </w:t>
      </w:r>
    </w:p>
    <w:p>
      <w:pPr>
        <w:spacing w:line="360" w:lineRule="auto"/>
        <w:jc w:val="both"/>
        <w:rPr>
          <w:lang w:val="en-GB"/>
        </w:rPr>
      </w:pPr>
    </w:p>
    <w:p>
      <w:pPr>
        <w:spacing w:line="360" w:lineRule="auto"/>
        <w:jc w:val="both"/>
        <w:rPr>
          <w:lang w:val="en-GB"/>
        </w:rPr>
      </w:pPr>
      <w:r>
        <w:rPr>
          <w:rFonts w:ascii="Book Antiqua" w:hAnsi="Book Antiqua"/>
          <w:b/>
          <w:caps/>
          <w:color w:val="000000"/>
          <w:u w:val="single"/>
          <w:lang w:val="en-GB"/>
        </w:rPr>
        <w:t>ARTICLE HIGHLIGHTS</w:t>
      </w:r>
    </w:p>
    <w:p>
      <w:pPr>
        <w:spacing w:line="360" w:lineRule="auto"/>
        <w:jc w:val="both"/>
        <w:rPr>
          <w:lang w:val="en-GB"/>
        </w:rPr>
      </w:pPr>
      <w:r>
        <w:rPr>
          <w:rFonts w:ascii="Book Antiqua" w:hAnsi="Book Antiqua"/>
          <w:b/>
          <w:i/>
          <w:color w:val="000000"/>
          <w:lang w:val="en-GB"/>
        </w:rPr>
        <w:t>Research background</w:t>
      </w:r>
    </w:p>
    <w:p>
      <w:pPr>
        <w:spacing w:line="360" w:lineRule="auto"/>
        <w:jc w:val="both"/>
        <w:rPr>
          <w:lang w:val="en-GB"/>
        </w:rPr>
      </w:pPr>
      <w:r>
        <w:rPr>
          <w:rFonts w:ascii="Book Antiqua" w:hAnsi="Book Antiqua"/>
          <w:color w:val="000000"/>
          <w:lang w:val="en-GB"/>
        </w:rPr>
        <w:t xml:space="preserve">Avascular necrosis of the hip emerged as a significant complication of steroid use during </w:t>
      </w:r>
      <w:r>
        <w:rPr>
          <w:rFonts w:ascii="Book Antiqua" w:hAnsi="Book Antiqua"/>
          <w:lang w:val="en-GB"/>
        </w:rPr>
        <w:t>coronavirus disease 2019 (COVID-19)</w:t>
      </w:r>
      <w:r>
        <w:rPr>
          <w:rFonts w:ascii="Book Antiqua" w:hAnsi="Book Antiqua"/>
          <w:color w:val="000000"/>
          <w:lang w:val="en-GB"/>
        </w:rPr>
        <w:t xml:space="preserve"> treatment requiring surgical intervention in the form of bilateral total hip replacements (THR). Pericapsular end nerve block (PENG) has been </w:t>
      </w:r>
      <w:r>
        <w:rPr>
          <w:rFonts w:ascii="Book Antiqua" w:hAnsi="Book Antiqua" w:eastAsia="Book Antiqua" w:cs="Book Antiqua"/>
          <w:color w:val="000000"/>
          <w:lang w:val="en-GB"/>
        </w:rPr>
        <w:t>reported</w:t>
      </w:r>
      <w:r>
        <w:rPr>
          <w:rFonts w:ascii="Book Antiqua" w:hAnsi="Book Antiqua"/>
          <w:color w:val="000000"/>
          <w:lang w:val="en-GB"/>
        </w:rPr>
        <w:t xml:space="preserve"> to </w:t>
      </w:r>
      <w:r>
        <w:rPr>
          <w:rFonts w:ascii="Book Antiqua" w:hAnsi="Book Antiqua" w:eastAsia="Book Antiqua" w:cs="Book Antiqua"/>
          <w:color w:val="000000"/>
          <w:lang w:val="en-GB"/>
        </w:rPr>
        <w:t>provide</w:t>
      </w:r>
      <w:r>
        <w:rPr>
          <w:rFonts w:ascii="Book Antiqua" w:hAnsi="Book Antiqua"/>
          <w:color w:val="000000"/>
          <w:lang w:val="en-GB"/>
        </w:rPr>
        <w:t xml:space="preserve"> good analgesia after THR. The study aimed to study the efficacy of the block and also add to the present limited knowledge.</w:t>
      </w:r>
    </w:p>
    <w:p>
      <w:pPr>
        <w:spacing w:line="360" w:lineRule="auto"/>
        <w:jc w:val="both"/>
        <w:rPr>
          <w:lang w:val="en-GB"/>
        </w:rPr>
      </w:pPr>
    </w:p>
    <w:p>
      <w:pPr>
        <w:spacing w:line="360" w:lineRule="auto"/>
        <w:jc w:val="both"/>
        <w:rPr>
          <w:lang w:val="en-GB"/>
        </w:rPr>
      </w:pPr>
      <w:r>
        <w:rPr>
          <w:rFonts w:ascii="Book Antiqua" w:hAnsi="Book Antiqua"/>
          <w:b/>
          <w:i/>
          <w:color w:val="000000"/>
          <w:lang w:val="en-GB"/>
        </w:rPr>
        <w:t>Research motivation</w:t>
      </w:r>
    </w:p>
    <w:p>
      <w:pPr>
        <w:spacing w:line="360" w:lineRule="auto"/>
        <w:jc w:val="both"/>
        <w:rPr>
          <w:lang w:val="en-GB"/>
        </w:rPr>
      </w:pPr>
      <w:r>
        <w:rPr>
          <w:rFonts w:ascii="Book Antiqua" w:hAnsi="Book Antiqua"/>
          <w:color w:val="000000"/>
          <w:lang w:val="en-GB"/>
        </w:rPr>
        <w:t xml:space="preserve">The main motivation behind the study was to find an efficient and safe technique to provide analgesia to patients who have undergone </w:t>
      </w:r>
      <w:r>
        <w:rPr>
          <w:rFonts w:ascii="Book Antiqua" w:hAnsi="Book Antiqua" w:eastAsia="Book Antiqua" w:cs="Book Antiqua"/>
          <w:color w:val="000000"/>
          <w:lang w:val="en-GB"/>
        </w:rPr>
        <w:t>bilateral</w:t>
      </w:r>
      <w:r>
        <w:rPr>
          <w:rFonts w:ascii="Book Antiqua" w:hAnsi="Book Antiqua"/>
          <w:color w:val="000000"/>
          <w:lang w:val="en-GB"/>
        </w:rPr>
        <w:t xml:space="preserve"> THR surgery. Adequate analgesia will aid in early mobilization, prevent bed sores and deep vein thrombosis</w:t>
      </w:r>
      <w:r>
        <w:rPr>
          <w:rFonts w:ascii="Book Antiqua" w:hAnsi="Book Antiqua" w:eastAsia="Book Antiqua" w:cs="Book Antiqua"/>
          <w:color w:val="000000"/>
          <w:lang w:val="en-GB"/>
        </w:rPr>
        <w:t>,</w:t>
      </w:r>
      <w:r>
        <w:rPr>
          <w:rFonts w:ascii="Book Antiqua" w:hAnsi="Book Antiqua"/>
          <w:color w:val="000000"/>
          <w:lang w:val="en-GB"/>
        </w:rPr>
        <w:t xml:space="preserve"> which are important aspects of enhanced recovery after surgery</w:t>
      </w:r>
      <w:r>
        <w:rPr>
          <w:rFonts w:ascii="Book Antiqua" w:hAnsi="Book Antiqua" w:eastAsia="Book Antiqua" w:cs="Book Antiqua"/>
          <w:color w:val="000000"/>
          <w:lang w:val="en-GB"/>
        </w:rPr>
        <w:t>.</w:t>
      </w:r>
    </w:p>
    <w:p>
      <w:pPr>
        <w:spacing w:line="360" w:lineRule="auto"/>
        <w:jc w:val="both"/>
        <w:rPr>
          <w:lang w:val="en-GB"/>
        </w:rPr>
      </w:pPr>
    </w:p>
    <w:p>
      <w:pPr>
        <w:spacing w:line="360" w:lineRule="auto"/>
        <w:jc w:val="both"/>
        <w:rPr>
          <w:lang w:val="en-GB"/>
        </w:rPr>
      </w:pPr>
      <w:r>
        <w:rPr>
          <w:rFonts w:ascii="Book Antiqua" w:hAnsi="Book Antiqua"/>
          <w:b/>
          <w:i/>
          <w:color w:val="000000"/>
          <w:lang w:val="en-GB"/>
        </w:rPr>
        <w:t>Research objectives</w:t>
      </w:r>
    </w:p>
    <w:p>
      <w:pPr>
        <w:spacing w:line="360" w:lineRule="auto"/>
        <w:jc w:val="both"/>
        <w:rPr>
          <w:lang w:val="en-GB"/>
        </w:rPr>
      </w:pPr>
      <w:r>
        <w:rPr>
          <w:rFonts w:ascii="Book Antiqua" w:hAnsi="Book Antiqua"/>
          <w:color w:val="000000"/>
          <w:lang w:val="en-GB"/>
        </w:rPr>
        <w:t xml:space="preserve">The main objective was to evaluate the efficacy of PENG block in patients who underwent </w:t>
      </w:r>
      <w:r>
        <w:rPr>
          <w:rFonts w:ascii="Book Antiqua" w:hAnsi="Book Antiqua" w:eastAsia="Book Antiqua" w:cs="Book Antiqua"/>
          <w:color w:val="000000"/>
          <w:lang w:val="en-GB"/>
        </w:rPr>
        <w:t>bilateral</w:t>
      </w:r>
      <w:r>
        <w:rPr>
          <w:rFonts w:ascii="Book Antiqua" w:hAnsi="Book Antiqua"/>
          <w:color w:val="000000"/>
          <w:lang w:val="en-GB"/>
        </w:rPr>
        <w:t xml:space="preserve"> THR.</w:t>
      </w:r>
      <w:r>
        <w:rPr>
          <w:lang w:val="en-GB"/>
        </w:rPr>
        <w:t xml:space="preserve"> </w:t>
      </w:r>
      <w:r>
        <w:rPr>
          <w:rFonts w:ascii="Book Antiqua" w:hAnsi="Book Antiqua"/>
          <w:color w:val="000000"/>
          <w:lang w:val="en-GB"/>
        </w:rPr>
        <w:t>We were able to conclude that the pain scores in patients were significantly low in patients who received PENG block.</w:t>
      </w:r>
      <w:r>
        <w:rPr>
          <w:lang w:val="en-GB"/>
        </w:rPr>
        <w:t xml:space="preserve"> </w:t>
      </w:r>
      <w:r>
        <w:rPr>
          <w:rFonts w:ascii="Book Antiqua" w:hAnsi="Book Antiqua"/>
          <w:color w:val="000000"/>
          <w:lang w:val="en-GB"/>
        </w:rPr>
        <w:t>However, larger comparative studies are required to validate the use of this block.</w:t>
      </w:r>
    </w:p>
    <w:p>
      <w:pPr>
        <w:spacing w:line="360" w:lineRule="auto"/>
        <w:jc w:val="both"/>
        <w:rPr>
          <w:lang w:val="en-GB"/>
        </w:rPr>
      </w:pPr>
    </w:p>
    <w:p>
      <w:pPr>
        <w:spacing w:line="360" w:lineRule="auto"/>
        <w:jc w:val="both"/>
        <w:rPr>
          <w:lang w:val="en-GB"/>
        </w:rPr>
      </w:pPr>
      <w:r>
        <w:rPr>
          <w:rFonts w:ascii="Book Antiqua" w:hAnsi="Book Antiqua"/>
          <w:b/>
          <w:i/>
          <w:color w:val="000000"/>
          <w:lang w:val="en-GB"/>
        </w:rPr>
        <w:t>Research methods</w:t>
      </w:r>
    </w:p>
    <w:p>
      <w:pPr>
        <w:spacing w:line="360" w:lineRule="auto"/>
        <w:jc w:val="both"/>
        <w:rPr>
          <w:lang w:val="en-GB"/>
        </w:rPr>
      </w:pPr>
      <w:r>
        <w:rPr>
          <w:rFonts w:ascii="Book Antiqua" w:hAnsi="Book Antiqua"/>
          <w:color w:val="000000"/>
          <w:lang w:val="en-GB"/>
        </w:rPr>
        <w:t xml:space="preserve">Statistical analysis was </w:t>
      </w:r>
      <w:r>
        <w:rPr>
          <w:rFonts w:ascii="Book Antiqua" w:hAnsi="Book Antiqua" w:eastAsia="Book Antiqua" w:cs="Book Antiqua"/>
          <w:color w:val="000000"/>
          <w:lang w:val="en-GB"/>
        </w:rPr>
        <w:t>performed in</w:t>
      </w:r>
      <w:r>
        <w:rPr>
          <w:rFonts w:ascii="Book Antiqua" w:hAnsi="Book Antiqua"/>
          <w:color w:val="000000"/>
          <w:lang w:val="en-GB"/>
        </w:rPr>
        <w:t xml:space="preserve"> R software version 4.3.1</w:t>
      </w:r>
      <w:r>
        <w:rPr>
          <w:rFonts w:ascii="Book Antiqua" w:hAnsi="Book Antiqua"/>
          <w:lang w:val="en-GB"/>
        </w:rPr>
        <w:t xml:space="preserve">. </w:t>
      </w:r>
      <w:r>
        <w:rPr>
          <w:rFonts w:ascii="Book Antiqua" w:hAnsi="Book Antiqua"/>
          <w:color w:val="000000"/>
          <w:lang w:val="en-GB"/>
        </w:rPr>
        <w:t xml:space="preserve">A paired </w:t>
      </w:r>
      <w:r>
        <w:rPr>
          <w:rFonts w:ascii="Book Antiqua" w:hAnsi="Book Antiqua"/>
          <w:i/>
          <w:color w:val="000000"/>
          <w:lang w:val="en-GB"/>
        </w:rPr>
        <w:t>t</w:t>
      </w:r>
      <w:r>
        <w:rPr>
          <w:rFonts w:ascii="Book Antiqua" w:hAnsi="Book Antiqua"/>
          <w:color w:val="000000"/>
          <w:lang w:val="en-GB"/>
        </w:rPr>
        <w:t>-test was employed to compare the mean Visual Analog Score (VAS).</w:t>
      </w:r>
    </w:p>
    <w:p>
      <w:pPr>
        <w:spacing w:line="360" w:lineRule="auto"/>
        <w:jc w:val="both"/>
        <w:rPr>
          <w:lang w:val="en-GB"/>
        </w:rPr>
      </w:pPr>
    </w:p>
    <w:p>
      <w:pPr>
        <w:spacing w:line="360" w:lineRule="auto"/>
        <w:jc w:val="both"/>
        <w:rPr>
          <w:lang w:val="en-GB"/>
        </w:rPr>
      </w:pPr>
      <w:r>
        <w:rPr>
          <w:rFonts w:ascii="Book Antiqua" w:hAnsi="Book Antiqua"/>
          <w:b/>
          <w:i/>
          <w:color w:val="000000"/>
          <w:lang w:val="en-GB"/>
        </w:rPr>
        <w:t>Research results</w:t>
      </w:r>
    </w:p>
    <w:p>
      <w:pPr>
        <w:spacing w:line="360" w:lineRule="auto"/>
        <w:jc w:val="both"/>
        <w:rPr>
          <w:lang w:val="en-GB"/>
        </w:rPr>
      </w:pPr>
      <w:r>
        <w:rPr>
          <w:rFonts w:ascii="Book Antiqua" w:hAnsi="Book Antiqua"/>
          <w:color w:val="000000"/>
          <w:lang w:val="en-GB"/>
        </w:rPr>
        <w:t xml:space="preserve">A total of 17 patients were eligible for the study. The mean VAS score was 6.4 pre-operatively and 1.7 12 h after the procedure </w:t>
      </w:r>
      <w:r>
        <w:rPr>
          <w:rFonts w:ascii="Book Antiqua" w:hAnsi="Book Antiqua" w:eastAsia="Book Antiqua" w:cs="Book Antiqua"/>
          <w:color w:val="000000"/>
          <w:lang w:val="en-GB"/>
        </w:rPr>
        <w:t>(</w:t>
      </w:r>
      <w:r>
        <w:rPr>
          <w:rFonts w:ascii="Book Antiqua" w:hAnsi="Book Antiqua"/>
          <w:i/>
          <w:color w:val="000000"/>
          <w:lang w:val="en-GB"/>
        </w:rPr>
        <w:t>P</w:t>
      </w:r>
      <w:r>
        <w:rPr>
          <w:rFonts w:ascii="Book Antiqua" w:hAnsi="Book Antiqua"/>
          <w:color w:val="000000"/>
          <w:lang w:val="en-GB"/>
        </w:rPr>
        <w:t xml:space="preserve"> &lt; 0.001</w:t>
      </w:r>
      <w:r>
        <w:rPr>
          <w:rFonts w:ascii="Book Antiqua" w:hAnsi="Book Antiqua" w:eastAsia="Book Antiqua" w:cs="Book Antiqua"/>
          <w:color w:val="000000"/>
          <w:lang w:val="en-GB"/>
        </w:rPr>
        <w:t>).</w:t>
      </w:r>
      <w:r>
        <w:rPr>
          <w:rFonts w:ascii="Book Antiqua" w:hAnsi="Book Antiqua"/>
          <w:color w:val="000000"/>
          <w:lang w:val="en-GB"/>
        </w:rPr>
        <w:t xml:space="preserve"> Two patients complained of pain after the PENG block and were therefore excluded from the study. All 15 patients were comfortable and could be mobilized 12 h after surgery.</w:t>
      </w:r>
    </w:p>
    <w:p>
      <w:pPr>
        <w:spacing w:line="360" w:lineRule="auto"/>
        <w:jc w:val="both"/>
        <w:rPr>
          <w:lang w:val="en-GB"/>
        </w:rPr>
      </w:pPr>
    </w:p>
    <w:p>
      <w:pPr>
        <w:spacing w:line="360" w:lineRule="auto"/>
        <w:jc w:val="both"/>
        <w:rPr>
          <w:lang w:val="en-GB"/>
        </w:rPr>
      </w:pPr>
      <w:r>
        <w:rPr>
          <w:rFonts w:ascii="Book Antiqua" w:hAnsi="Book Antiqua"/>
          <w:b/>
          <w:i/>
          <w:color w:val="000000"/>
          <w:lang w:val="en-GB"/>
        </w:rPr>
        <w:t>Research conclusions</w:t>
      </w:r>
    </w:p>
    <w:p>
      <w:pPr>
        <w:spacing w:line="360" w:lineRule="auto"/>
        <w:jc w:val="both"/>
        <w:rPr>
          <w:lang w:val="en-GB"/>
        </w:rPr>
      </w:pPr>
      <w:r>
        <w:rPr>
          <w:rFonts w:ascii="Book Antiqua" w:hAnsi="Book Antiqua"/>
          <w:color w:val="000000"/>
          <w:lang w:val="en-GB"/>
        </w:rPr>
        <w:t>This study proposes the use of PENG block for effective analgesia after total hip replacement.</w:t>
      </w:r>
    </w:p>
    <w:p>
      <w:pPr>
        <w:spacing w:line="360" w:lineRule="auto"/>
        <w:jc w:val="both"/>
        <w:rPr>
          <w:lang w:val="en-GB"/>
        </w:rPr>
      </w:pPr>
    </w:p>
    <w:p>
      <w:pPr>
        <w:spacing w:line="360" w:lineRule="auto"/>
        <w:jc w:val="both"/>
        <w:rPr>
          <w:lang w:val="en-GB"/>
        </w:rPr>
      </w:pPr>
      <w:r>
        <w:rPr>
          <w:rFonts w:ascii="Book Antiqua" w:hAnsi="Book Antiqua"/>
          <w:b/>
          <w:i/>
          <w:color w:val="000000"/>
          <w:lang w:val="en-GB"/>
        </w:rPr>
        <w:t>Research perspectives</w:t>
      </w:r>
    </w:p>
    <w:p>
      <w:pPr>
        <w:spacing w:line="360" w:lineRule="auto"/>
        <w:jc w:val="both"/>
        <w:rPr>
          <w:lang w:val="en-GB"/>
        </w:rPr>
      </w:pPr>
      <w:r>
        <w:rPr>
          <w:rFonts w:ascii="Book Antiqua" w:hAnsi="Book Antiqua"/>
          <w:color w:val="000000"/>
          <w:lang w:val="en-GB"/>
        </w:rPr>
        <w:t xml:space="preserve">This is a small study done on patients requiring total hip replacement following steroid use for COVID-19 treatment. </w:t>
      </w:r>
      <w:r>
        <w:rPr>
          <w:rFonts w:ascii="Book Antiqua" w:hAnsi="Book Antiqua" w:eastAsia="Book Antiqua" w:cs="Book Antiqua"/>
          <w:color w:val="000000"/>
          <w:lang w:val="en-GB"/>
        </w:rPr>
        <w:t>We</w:t>
      </w:r>
      <w:r>
        <w:rPr>
          <w:rFonts w:ascii="Book Antiqua" w:hAnsi="Book Antiqua"/>
          <w:color w:val="000000"/>
          <w:lang w:val="en-GB"/>
        </w:rPr>
        <w:t xml:space="preserve"> recommend further large comparative studies to test the efficacy of this block.</w:t>
      </w:r>
    </w:p>
    <w:p>
      <w:pPr>
        <w:spacing w:line="360" w:lineRule="auto"/>
        <w:jc w:val="both"/>
        <w:rPr>
          <w:lang w:val="en-GB"/>
        </w:rPr>
      </w:pPr>
    </w:p>
    <w:p>
      <w:pPr>
        <w:spacing w:line="360" w:lineRule="auto"/>
        <w:jc w:val="both"/>
        <w:rPr>
          <w:lang w:val="en-GB"/>
        </w:rPr>
      </w:pPr>
      <w:r>
        <w:rPr>
          <w:rFonts w:ascii="Book Antiqua" w:hAnsi="Book Antiqua"/>
          <w:b/>
          <w:color w:val="000000"/>
          <w:lang w:val="en-GB"/>
        </w:rPr>
        <w:t>REFERENCES</w:t>
      </w:r>
    </w:p>
    <w:p>
      <w:pPr>
        <w:pStyle w:val="5"/>
        <w:adjustRightInd w:val="0"/>
        <w:snapToGrid w:val="0"/>
        <w:spacing w:before="0" w:beforeAutospacing="0" w:after="0" w:afterAutospacing="0" w:line="360" w:lineRule="auto"/>
        <w:jc w:val="both"/>
        <w:rPr>
          <w:rFonts w:ascii="Book Antiqua" w:hAnsi="Book Antiqua"/>
          <w:lang w:val="en-GB"/>
        </w:rPr>
      </w:pPr>
      <w:bookmarkStart w:id="929" w:name="OLE_LINK8135"/>
      <w:bookmarkStart w:id="930" w:name="OLE_LINK8132"/>
      <w:r>
        <w:rPr>
          <w:rFonts w:ascii="Book Antiqua" w:hAnsi="Book Antiqua"/>
          <w:lang w:val="en-GB"/>
        </w:rPr>
        <w:t>1</w:t>
      </w:r>
      <w:r>
        <w:rPr>
          <w:rStyle w:val="14"/>
          <w:rFonts w:ascii="Book Antiqua" w:hAnsi="Book Antiqua"/>
          <w:lang w:val="en-GB"/>
        </w:rPr>
        <w:t xml:space="preserve"> </w:t>
      </w:r>
      <w:r>
        <w:rPr>
          <w:rFonts w:ascii="Book Antiqua" w:hAnsi="Book Antiqua"/>
          <w:b/>
          <w:lang w:val="en-GB"/>
        </w:rPr>
        <w:t>Lespasio MJ</w:t>
      </w:r>
      <w:r>
        <w:rPr>
          <w:rFonts w:ascii="Book Antiqua" w:hAnsi="Book Antiqua"/>
          <w:lang w:val="en-GB"/>
        </w:rPr>
        <w:t>, Sodhi N, Mont MA. Osteonecrosis of the Hip: A Primer.</w:t>
      </w:r>
      <w:r>
        <w:rPr>
          <w:rStyle w:val="14"/>
          <w:rFonts w:ascii="Book Antiqua" w:hAnsi="Book Antiqua"/>
          <w:lang w:val="en-GB"/>
        </w:rPr>
        <w:t xml:space="preserve"> </w:t>
      </w:r>
      <w:r>
        <w:rPr>
          <w:rFonts w:ascii="Book Antiqua" w:hAnsi="Book Antiqua"/>
          <w:i/>
          <w:lang w:val="en-GB"/>
        </w:rPr>
        <w:t>Perm J</w:t>
      </w:r>
      <w:r>
        <w:rPr>
          <w:rStyle w:val="14"/>
          <w:rFonts w:ascii="Book Antiqua" w:hAnsi="Book Antiqua"/>
          <w:lang w:val="en-GB"/>
        </w:rPr>
        <w:t xml:space="preserve"> </w:t>
      </w:r>
      <w:r>
        <w:rPr>
          <w:rFonts w:ascii="Book Antiqua" w:hAnsi="Book Antiqua"/>
          <w:lang w:val="en-GB"/>
        </w:rPr>
        <w:t>2019;</w:t>
      </w:r>
      <w:r>
        <w:rPr>
          <w:rStyle w:val="14"/>
          <w:rFonts w:ascii="Book Antiqua" w:hAnsi="Book Antiqua"/>
          <w:lang w:val="en-GB"/>
        </w:rPr>
        <w:t xml:space="preserve"> </w:t>
      </w:r>
      <w:r>
        <w:rPr>
          <w:rFonts w:ascii="Book Antiqua" w:hAnsi="Book Antiqua"/>
          <w:b/>
          <w:lang w:val="en-GB"/>
        </w:rPr>
        <w:t>23</w:t>
      </w:r>
      <w:r>
        <w:rPr>
          <w:rStyle w:val="14"/>
          <w:rFonts w:ascii="Book Antiqua" w:hAnsi="Book Antiqua"/>
          <w:lang w:val="en-GB"/>
        </w:rPr>
        <w:t xml:space="preserve"> </w:t>
      </w:r>
      <w:r>
        <w:rPr>
          <w:rFonts w:ascii="Book Antiqua" w:hAnsi="Book Antiqua"/>
          <w:lang w:val="en-GB"/>
        </w:rPr>
        <w:t>[PMID: 30939270 DOI: 10.7812/TPP/18-100]</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w:t>
      </w:r>
      <w:r>
        <w:rPr>
          <w:rStyle w:val="14"/>
          <w:rFonts w:ascii="Book Antiqua" w:hAnsi="Book Antiqua"/>
          <w:lang w:val="en-GB"/>
        </w:rPr>
        <w:t xml:space="preserve"> </w:t>
      </w:r>
      <w:r>
        <w:rPr>
          <w:rFonts w:ascii="Book Antiqua" w:hAnsi="Book Antiqua"/>
          <w:b/>
          <w:lang w:val="en-GB"/>
        </w:rPr>
        <w:t>Weinstein RS</w:t>
      </w:r>
      <w:r>
        <w:rPr>
          <w:rFonts w:ascii="Book Antiqua" w:hAnsi="Book Antiqua"/>
          <w:lang w:val="en-GB"/>
        </w:rPr>
        <w:t>. Glucocorticoid-induced osteonecrosis.</w:t>
      </w:r>
      <w:r>
        <w:rPr>
          <w:rStyle w:val="14"/>
          <w:rFonts w:ascii="Book Antiqua" w:hAnsi="Book Antiqua"/>
          <w:lang w:val="en-GB"/>
        </w:rPr>
        <w:t xml:space="preserve"> </w:t>
      </w:r>
      <w:r>
        <w:rPr>
          <w:rFonts w:ascii="Book Antiqua" w:hAnsi="Book Antiqua"/>
          <w:i/>
          <w:lang w:val="en-GB"/>
        </w:rPr>
        <w:t>Endocrine</w:t>
      </w:r>
      <w:r>
        <w:rPr>
          <w:rStyle w:val="14"/>
          <w:rFonts w:ascii="Book Antiqua" w:hAnsi="Book Antiqua"/>
          <w:lang w:val="en-GB"/>
        </w:rPr>
        <w:t xml:space="preserve"> </w:t>
      </w:r>
      <w:r>
        <w:rPr>
          <w:rFonts w:ascii="Book Antiqua" w:hAnsi="Book Antiqua"/>
          <w:lang w:val="en-GB"/>
        </w:rPr>
        <w:t>2012;</w:t>
      </w:r>
      <w:r>
        <w:rPr>
          <w:rStyle w:val="14"/>
          <w:rFonts w:ascii="Book Antiqua" w:hAnsi="Book Antiqua"/>
          <w:lang w:val="en-GB"/>
        </w:rPr>
        <w:t xml:space="preserve"> </w:t>
      </w:r>
      <w:r>
        <w:rPr>
          <w:rFonts w:ascii="Book Antiqua" w:hAnsi="Book Antiqua"/>
          <w:b/>
          <w:lang w:val="en-GB"/>
        </w:rPr>
        <w:t>41</w:t>
      </w:r>
      <w:r>
        <w:rPr>
          <w:rFonts w:ascii="Book Antiqua" w:hAnsi="Book Antiqua"/>
          <w:lang w:val="en-GB"/>
        </w:rPr>
        <w:t>: 183-190 [PMID: 22169965 DOI: 10.1007/s12020-011-9580-0]</w:t>
      </w:r>
    </w:p>
    <w:p>
      <w:pPr>
        <w:pStyle w:val="5"/>
        <w:adjustRightInd w:val="0"/>
        <w:snapToGrid w:val="0"/>
        <w:spacing w:before="0" w:beforeAutospacing="0" w:after="0" w:afterAutospacing="0" w:line="360" w:lineRule="auto"/>
        <w:jc w:val="both"/>
        <w:rPr>
          <w:rStyle w:val="14"/>
          <w:rFonts w:ascii="Book Antiqua" w:hAnsi="Book Antiqua"/>
          <w:lang w:val="en-GB"/>
        </w:rPr>
      </w:pPr>
      <w:r>
        <w:rPr>
          <w:rFonts w:ascii="Book Antiqua" w:hAnsi="Book Antiqua"/>
          <w:lang w:val="en-GB"/>
        </w:rPr>
        <w:t>3</w:t>
      </w:r>
      <w:r>
        <w:rPr>
          <w:rStyle w:val="14"/>
          <w:rFonts w:ascii="Book Antiqua" w:hAnsi="Book Antiqua"/>
          <w:lang w:val="en-GB"/>
        </w:rPr>
        <w:t xml:space="preserve"> </w:t>
      </w:r>
      <w:r>
        <w:rPr>
          <w:rFonts w:ascii="Book Antiqua" w:hAnsi="Book Antiqua"/>
        </w:rPr>
        <w:t>Matthews AH, Davis DD, Fish MJ, Stitson D. Avascular Necrosis. 2023 Aug 28. In: StatPearls [Internet]. Treasure Island (FL): StatPearls Publishing</w:t>
      </w:r>
      <w:r>
        <w:rPr>
          <w:rFonts w:ascii="Book Antiqua" w:hAnsi="Book Antiqua"/>
          <w:b/>
          <w:bCs/>
        </w:rPr>
        <w:t xml:space="preserve">; </w:t>
      </w:r>
      <w:r>
        <w:rPr>
          <w:rFonts w:ascii="Book Antiqua" w:hAnsi="Book Antiqua"/>
          <w:b w:val="0"/>
          <w:bCs w:val="0"/>
        </w:rPr>
        <w:t>2024 Jan-</w:t>
      </w:r>
      <w:r>
        <w:rPr>
          <w:rFonts w:ascii="Book Antiqua" w:hAnsi="Book Antiqua"/>
          <w:b/>
          <w:bCs/>
        </w:rPr>
        <w:t xml:space="preserve"> </w:t>
      </w:r>
      <w:r>
        <w:rPr>
          <w:rFonts w:ascii="Book Antiqua" w:hAnsi="Book Antiqua"/>
          <w:b w:val="0"/>
          <w:bCs w:val="0"/>
        </w:rPr>
        <w:t>[</w:t>
      </w:r>
      <w:r>
        <w:rPr>
          <w:rFonts w:ascii="Book Antiqua" w:hAnsi="Book Antiqua"/>
        </w:rPr>
        <w:t>PMID: 30725692]</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4</w:t>
      </w:r>
      <w:r>
        <w:rPr>
          <w:rStyle w:val="14"/>
          <w:rFonts w:ascii="Book Antiqua" w:hAnsi="Book Antiqua"/>
          <w:lang w:val="en-GB"/>
        </w:rPr>
        <w:t xml:space="preserve"> </w:t>
      </w:r>
      <w:r>
        <w:rPr>
          <w:rFonts w:ascii="Book Antiqua" w:hAnsi="Book Antiqua"/>
          <w:b/>
          <w:lang w:val="en-GB"/>
        </w:rPr>
        <w:t>Chan KL</w:t>
      </w:r>
      <w:r>
        <w:rPr>
          <w:rFonts w:ascii="Book Antiqua" w:hAnsi="Book Antiqua"/>
          <w:lang w:val="en-GB"/>
        </w:rPr>
        <w:t>, Mok CC. Glucocorticoid-induced avascular bone necrosis: diagnosis and management.</w:t>
      </w:r>
      <w:r>
        <w:rPr>
          <w:rStyle w:val="14"/>
          <w:rFonts w:ascii="Book Antiqua" w:hAnsi="Book Antiqua"/>
          <w:lang w:val="en-GB"/>
        </w:rPr>
        <w:t xml:space="preserve"> </w:t>
      </w:r>
      <w:r>
        <w:rPr>
          <w:rFonts w:ascii="Book Antiqua" w:hAnsi="Book Antiqua"/>
          <w:i/>
          <w:lang w:val="en-GB"/>
        </w:rPr>
        <w:t>Open Orthop J</w:t>
      </w:r>
      <w:r>
        <w:rPr>
          <w:rStyle w:val="14"/>
          <w:rFonts w:ascii="Book Antiqua" w:hAnsi="Book Antiqua"/>
          <w:lang w:val="en-GB"/>
        </w:rPr>
        <w:t xml:space="preserve"> </w:t>
      </w:r>
      <w:r>
        <w:rPr>
          <w:rFonts w:ascii="Book Antiqua" w:hAnsi="Book Antiqua"/>
          <w:lang w:val="en-GB"/>
        </w:rPr>
        <w:t>2012;</w:t>
      </w:r>
      <w:r>
        <w:rPr>
          <w:rStyle w:val="14"/>
          <w:rFonts w:ascii="Book Antiqua" w:hAnsi="Book Antiqua"/>
          <w:lang w:val="en-GB"/>
        </w:rPr>
        <w:t xml:space="preserve"> </w:t>
      </w:r>
      <w:r>
        <w:rPr>
          <w:rFonts w:ascii="Book Antiqua" w:hAnsi="Book Antiqua"/>
          <w:b/>
          <w:lang w:val="en-GB"/>
        </w:rPr>
        <w:t>6</w:t>
      </w:r>
      <w:r>
        <w:rPr>
          <w:rFonts w:ascii="Book Antiqua" w:hAnsi="Book Antiqua"/>
          <w:lang w:val="en-GB"/>
        </w:rPr>
        <w:t>: 449-457 [PMID: 23115605 DOI: 10.2174/1874325001206010449]</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5</w:t>
      </w:r>
      <w:r>
        <w:rPr>
          <w:rStyle w:val="14"/>
          <w:rFonts w:ascii="Book Antiqua" w:hAnsi="Book Antiqua"/>
          <w:lang w:val="en-GB"/>
        </w:rPr>
        <w:t xml:space="preserve"> </w:t>
      </w:r>
      <w:r>
        <w:rPr>
          <w:rFonts w:ascii="Book Antiqua" w:hAnsi="Book Antiqua"/>
          <w:b/>
          <w:lang w:val="en-GB"/>
        </w:rPr>
        <w:t>Wang Y</w:t>
      </w:r>
      <w:r>
        <w:rPr>
          <w:rFonts w:ascii="Book Antiqua" w:hAnsi="Book Antiqua"/>
          <w:lang w:val="en-GB"/>
        </w:rPr>
        <w:t>, Li Y, Mao K, Li J, Cui Q, Wang GJ. Alcohol-induced adipogenesis in bone and marrow: a possible mechanism for osteonecrosis.</w:t>
      </w:r>
      <w:r>
        <w:rPr>
          <w:rStyle w:val="14"/>
          <w:rFonts w:ascii="Book Antiqua" w:hAnsi="Book Antiqua"/>
          <w:lang w:val="en-GB"/>
        </w:rPr>
        <w:t xml:space="preserve"> </w:t>
      </w:r>
      <w:r>
        <w:rPr>
          <w:rFonts w:ascii="Book Antiqua" w:hAnsi="Book Antiqua"/>
          <w:i/>
          <w:lang w:val="en-GB"/>
        </w:rPr>
        <w:t>Clin Orthop Relat Res</w:t>
      </w:r>
      <w:r>
        <w:rPr>
          <w:rStyle w:val="14"/>
          <w:rFonts w:ascii="Book Antiqua" w:hAnsi="Book Antiqua"/>
          <w:lang w:val="en-GB"/>
        </w:rPr>
        <w:t xml:space="preserve"> </w:t>
      </w:r>
      <w:r>
        <w:rPr>
          <w:rFonts w:ascii="Book Antiqua" w:hAnsi="Book Antiqua"/>
          <w:lang w:val="en-GB"/>
        </w:rPr>
        <w:t>2003: 213-224 [PMID: 12771833 DOI: 10.1097/01.blo.0000063602.67412.83]</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6</w:t>
      </w:r>
      <w:r>
        <w:rPr>
          <w:rStyle w:val="14"/>
          <w:rFonts w:ascii="Book Antiqua" w:hAnsi="Book Antiqua"/>
          <w:lang w:val="en-GB"/>
        </w:rPr>
        <w:t xml:space="preserve"> </w:t>
      </w:r>
      <w:r>
        <w:rPr>
          <w:rFonts w:ascii="Book Antiqua" w:hAnsi="Book Antiqua"/>
          <w:b/>
          <w:lang w:val="en-GB"/>
        </w:rPr>
        <w:t>Banerjee I</w:t>
      </w:r>
      <w:r>
        <w:rPr>
          <w:rFonts w:ascii="Book Antiqua" w:hAnsi="Book Antiqua"/>
          <w:lang w:val="en-GB"/>
        </w:rPr>
        <w:t>, Robinson J, Sathian B. Corticosteroid induced avascular necrosis and COVID-19: The drug dilemma.</w:t>
      </w:r>
      <w:r>
        <w:rPr>
          <w:rStyle w:val="14"/>
          <w:rFonts w:ascii="Book Antiqua" w:hAnsi="Book Antiqua"/>
          <w:lang w:val="en-GB"/>
        </w:rPr>
        <w:t xml:space="preserve"> </w:t>
      </w:r>
      <w:r>
        <w:rPr>
          <w:rFonts w:ascii="Book Antiqua" w:hAnsi="Book Antiqua"/>
          <w:i/>
          <w:lang w:val="en-GB"/>
        </w:rPr>
        <w:t>Nepal J Epidemiol</w:t>
      </w:r>
      <w:r>
        <w:rPr>
          <w:rStyle w:val="14"/>
          <w:rFonts w:ascii="Book Antiqua" w:hAnsi="Book Antiqua"/>
          <w:lang w:val="en-GB"/>
        </w:rPr>
        <w:t xml:space="preserve"> </w:t>
      </w:r>
      <w:r>
        <w:rPr>
          <w:rFonts w:ascii="Book Antiqua" w:hAnsi="Book Antiqua"/>
          <w:lang w:val="en-GB"/>
        </w:rPr>
        <w:t>2021;</w:t>
      </w:r>
      <w:r>
        <w:rPr>
          <w:rStyle w:val="14"/>
          <w:rFonts w:ascii="Book Antiqua" w:hAnsi="Book Antiqua"/>
          <w:lang w:val="en-GB"/>
        </w:rPr>
        <w:t xml:space="preserve"> </w:t>
      </w:r>
      <w:r>
        <w:rPr>
          <w:rFonts w:ascii="Book Antiqua" w:hAnsi="Book Antiqua"/>
          <w:b/>
          <w:lang w:val="en-GB"/>
        </w:rPr>
        <w:t>11</w:t>
      </w:r>
      <w:r>
        <w:rPr>
          <w:rFonts w:ascii="Book Antiqua" w:hAnsi="Book Antiqua"/>
          <w:lang w:val="en-GB"/>
        </w:rPr>
        <w:t>: 1049-1052 [PMID: 34733566 DOI: 10.3126/nje.v11i3.39309]</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7</w:t>
      </w:r>
      <w:r>
        <w:rPr>
          <w:rStyle w:val="14"/>
          <w:rFonts w:ascii="Book Antiqua" w:hAnsi="Book Antiqua"/>
          <w:lang w:val="en-GB"/>
        </w:rPr>
        <w:t xml:space="preserve"> </w:t>
      </w:r>
      <w:r>
        <w:rPr>
          <w:rFonts w:ascii="Book Antiqua" w:hAnsi="Book Antiqua"/>
          <w:b/>
          <w:lang w:val="en-GB"/>
        </w:rPr>
        <w:t>Fadel R</w:t>
      </w:r>
      <w:r>
        <w:rPr>
          <w:rFonts w:ascii="Book Antiqua" w:hAnsi="Book Antiqua"/>
          <w:lang w:val="en-GB"/>
        </w:rPr>
        <w:t>, Morrison AR, Vahia A, Smith ZR, Chaudhry Z, Bhargava P, Miller J, Kenney RM, Alangaden G, Ramesh MS; Henry Ford COVID-19 Management Task Force. Early Short-Course Corticosteroids in Hospitalized Patients With COVID-19.</w:t>
      </w:r>
      <w:r>
        <w:rPr>
          <w:rStyle w:val="14"/>
          <w:rFonts w:ascii="Book Antiqua" w:hAnsi="Book Antiqua"/>
          <w:lang w:val="en-GB"/>
        </w:rPr>
        <w:t xml:space="preserve"> </w:t>
      </w:r>
      <w:r>
        <w:rPr>
          <w:rFonts w:ascii="Book Antiqua" w:hAnsi="Book Antiqua"/>
          <w:i/>
          <w:lang w:val="en-GB"/>
        </w:rPr>
        <w:t>Clin Infect Dis</w:t>
      </w:r>
      <w:r>
        <w:rPr>
          <w:rStyle w:val="14"/>
          <w:rFonts w:ascii="Book Antiqua" w:hAnsi="Book Antiqua"/>
          <w:lang w:val="en-GB"/>
        </w:rPr>
        <w:t xml:space="preserve"> </w:t>
      </w:r>
      <w:r>
        <w:rPr>
          <w:rFonts w:ascii="Book Antiqua" w:hAnsi="Book Antiqua"/>
          <w:lang w:val="en-GB"/>
        </w:rPr>
        <w:t>2020;</w:t>
      </w:r>
      <w:r>
        <w:rPr>
          <w:rStyle w:val="14"/>
          <w:rFonts w:ascii="Book Antiqua" w:hAnsi="Book Antiqua"/>
          <w:lang w:val="en-GB"/>
        </w:rPr>
        <w:t xml:space="preserve"> </w:t>
      </w:r>
      <w:r>
        <w:rPr>
          <w:rFonts w:ascii="Book Antiqua" w:hAnsi="Book Antiqua"/>
          <w:b/>
          <w:lang w:val="en-GB"/>
        </w:rPr>
        <w:t>71</w:t>
      </w:r>
      <w:r>
        <w:rPr>
          <w:rFonts w:ascii="Book Antiqua" w:hAnsi="Book Antiqua"/>
          <w:lang w:val="en-GB"/>
        </w:rPr>
        <w:t>: 2114-2120 [PMID: 32427279 DOI: 10.1093/cid/ciaa601]</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8</w:t>
      </w:r>
      <w:r>
        <w:rPr>
          <w:rStyle w:val="14"/>
          <w:rFonts w:ascii="Book Antiqua" w:hAnsi="Book Antiqua"/>
          <w:lang w:val="en-GB"/>
        </w:rPr>
        <w:t xml:space="preserve"> </w:t>
      </w:r>
      <w:r>
        <w:rPr>
          <w:rFonts w:ascii="Book Antiqua" w:hAnsi="Book Antiqua"/>
          <w:b/>
          <w:lang w:val="en-GB"/>
        </w:rPr>
        <w:t>Mulchandani R</w:t>
      </w:r>
      <w:r>
        <w:rPr>
          <w:rFonts w:ascii="Book Antiqua" w:hAnsi="Book Antiqua"/>
          <w:lang w:val="en-GB"/>
        </w:rPr>
        <w:t>, Lyngdoh T, Kakkar AK. Deciphering the COVID-19 cytokine storm: Systematic review and meta-analysis.</w:t>
      </w:r>
      <w:r>
        <w:rPr>
          <w:rStyle w:val="14"/>
          <w:rFonts w:ascii="Book Antiqua" w:hAnsi="Book Antiqua"/>
          <w:lang w:val="en-GB"/>
        </w:rPr>
        <w:t xml:space="preserve"> </w:t>
      </w:r>
      <w:r>
        <w:rPr>
          <w:rFonts w:ascii="Book Antiqua" w:hAnsi="Book Antiqua"/>
          <w:i/>
          <w:lang w:val="en-GB"/>
        </w:rPr>
        <w:t>Eur J Clin Invest</w:t>
      </w:r>
      <w:r>
        <w:rPr>
          <w:rStyle w:val="14"/>
          <w:rFonts w:ascii="Book Antiqua" w:hAnsi="Book Antiqua"/>
          <w:lang w:val="en-GB"/>
        </w:rPr>
        <w:t xml:space="preserve"> </w:t>
      </w:r>
      <w:r>
        <w:rPr>
          <w:rFonts w:ascii="Book Antiqua" w:hAnsi="Book Antiqua"/>
          <w:lang w:val="en-GB"/>
        </w:rPr>
        <w:t>2021;</w:t>
      </w:r>
      <w:r>
        <w:rPr>
          <w:rStyle w:val="14"/>
          <w:rFonts w:ascii="Book Antiqua" w:hAnsi="Book Antiqua"/>
          <w:lang w:val="en-GB"/>
        </w:rPr>
        <w:t xml:space="preserve"> </w:t>
      </w:r>
      <w:r>
        <w:rPr>
          <w:rFonts w:ascii="Book Antiqua" w:hAnsi="Book Antiqua"/>
          <w:b/>
          <w:lang w:val="en-GB"/>
        </w:rPr>
        <w:t>51</w:t>
      </w:r>
      <w:r>
        <w:rPr>
          <w:rFonts w:ascii="Book Antiqua" w:hAnsi="Book Antiqua"/>
          <w:lang w:val="en-GB"/>
        </w:rPr>
        <w:t>: e13429 [PMID: 33058143 DOI: 10.1111/eci.13429]</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9</w:t>
      </w:r>
      <w:r>
        <w:rPr>
          <w:rStyle w:val="14"/>
          <w:rFonts w:ascii="Book Antiqua" w:hAnsi="Book Antiqua"/>
          <w:lang w:val="en-GB"/>
        </w:rPr>
        <w:t xml:space="preserve"> </w:t>
      </w:r>
      <w:r>
        <w:rPr>
          <w:rFonts w:ascii="Book Antiqua" w:hAnsi="Book Antiqua"/>
          <w:b/>
          <w:lang w:val="en-GB"/>
        </w:rPr>
        <w:t>Patel SB</w:t>
      </w:r>
      <w:r>
        <w:rPr>
          <w:rFonts w:ascii="Book Antiqua" w:hAnsi="Book Antiqua"/>
          <w:lang w:val="en-GB"/>
        </w:rPr>
        <w:t>, Rheumatologist MD, Rheumatology DFW, Scott B, Health W. Avascular Necrosis Treatment &amp; Management. Medscape. 2022 Aug 19 [cited 9 December 2023]. Available from: https://emedicine.medscape.com/article/333364-treatment?form=fpf</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10</w:t>
      </w:r>
      <w:r>
        <w:rPr>
          <w:rStyle w:val="14"/>
          <w:rFonts w:ascii="Book Antiqua" w:hAnsi="Book Antiqua"/>
          <w:lang w:val="en-GB"/>
        </w:rPr>
        <w:t xml:space="preserve"> </w:t>
      </w:r>
      <w:r>
        <w:rPr>
          <w:rFonts w:ascii="Book Antiqua" w:hAnsi="Book Antiqua"/>
          <w:b/>
          <w:lang w:val="en-GB"/>
        </w:rPr>
        <w:t>Rowlands M</w:t>
      </w:r>
      <w:r>
        <w:rPr>
          <w:rFonts w:ascii="Book Antiqua" w:hAnsi="Book Antiqua"/>
          <w:lang w:val="en-GB"/>
        </w:rPr>
        <w:t>, Walt GV, Bradley J, Mannings A, Armstrong S, Bedforth N, Moppett IK, Sahota O. Femoral Nerve Block Intervention in Neck of Femur Fracture (FINOF): a randomised controlled trial.</w:t>
      </w:r>
      <w:r>
        <w:rPr>
          <w:rStyle w:val="14"/>
          <w:rFonts w:ascii="Book Antiqua" w:hAnsi="Book Antiqua"/>
          <w:lang w:val="en-GB"/>
        </w:rPr>
        <w:t xml:space="preserve"> </w:t>
      </w:r>
      <w:r>
        <w:rPr>
          <w:rFonts w:ascii="Book Antiqua" w:hAnsi="Book Antiqua"/>
          <w:i/>
          <w:lang w:val="en-GB"/>
        </w:rPr>
        <w:t>BMJ Open</w:t>
      </w:r>
      <w:r>
        <w:rPr>
          <w:rStyle w:val="14"/>
          <w:rFonts w:ascii="Book Antiqua" w:hAnsi="Book Antiqua"/>
          <w:lang w:val="en-GB"/>
        </w:rPr>
        <w:t xml:space="preserve"> </w:t>
      </w:r>
      <w:r>
        <w:rPr>
          <w:rFonts w:ascii="Book Antiqua" w:hAnsi="Book Antiqua"/>
          <w:lang w:val="en-GB"/>
        </w:rPr>
        <w:t>2018;</w:t>
      </w:r>
      <w:r>
        <w:rPr>
          <w:rStyle w:val="14"/>
          <w:rFonts w:ascii="Book Antiqua" w:hAnsi="Book Antiqua"/>
          <w:lang w:val="en-GB"/>
        </w:rPr>
        <w:t xml:space="preserve"> </w:t>
      </w:r>
      <w:r>
        <w:rPr>
          <w:rFonts w:ascii="Book Antiqua" w:hAnsi="Book Antiqua"/>
          <w:b/>
          <w:lang w:val="en-GB"/>
        </w:rPr>
        <w:t>8</w:t>
      </w:r>
      <w:r>
        <w:rPr>
          <w:rFonts w:ascii="Book Antiqua" w:hAnsi="Book Antiqua"/>
          <w:lang w:val="en-GB"/>
        </w:rPr>
        <w:t>: e019650 [PMID: 29643155 DOI: 10.1136/bmjopen-2017-019650]</w:t>
      </w:r>
    </w:p>
    <w:p>
      <w:pPr>
        <w:pStyle w:val="5"/>
        <w:adjustRightInd w:val="0"/>
        <w:snapToGrid w:val="0"/>
        <w:spacing w:before="0" w:beforeAutospacing="0" w:after="0" w:afterAutospacing="0" w:line="360" w:lineRule="auto"/>
        <w:jc w:val="both"/>
        <w:rPr>
          <w:rStyle w:val="14"/>
          <w:rFonts w:ascii="Book Antiqua" w:hAnsi="Book Antiqua"/>
          <w:lang w:val="en-GB"/>
        </w:rPr>
      </w:pPr>
      <w:r>
        <w:rPr>
          <w:rFonts w:ascii="Book Antiqua" w:hAnsi="Book Antiqua"/>
          <w:lang w:val="en-GB"/>
        </w:rPr>
        <w:t>11</w:t>
      </w:r>
      <w:r>
        <w:rPr>
          <w:rStyle w:val="14"/>
          <w:rFonts w:ascii="Book Antiqua" w:hAnsi="Book Antiqua"/>
          <w:lang w:val="en-GB"/>
        </w:rPr>
        <w:t xml:space="preserve"> </w:t>
      </w:r>
      <w:r>
        <w:rPr>
          <w:rFonts w:ascii="Book Antiqua" w:hAnsi="Book Antiqua"/>
        </w:rPr>
        <w:t>Ben Aziz M, Mukhdomi J. Pericapsular Nerve Group Block. 2023 Feb 28. In: StatPearls [Internet]. Treasure Island (FL): StatPearls Publishing</w:t>
      </w:r>
      <w:r>
        <w:rPr>
          <w:rFonts w:ascii="Book Antiqua" w:hAnsi="Book Antiqua"/>
          <w:b/>
          <w:bCs/>
        </w:rPr>
        <w:t xml:space="preserve">; </w:t>
      </w:r>
      <w:r>
        <w:rPr>
          <w:rFonts w:ascii="Book Antiqua" w:hAnsi="Book Antiqua"/>
          <w:b w:val="0"/>
          <w:bCs w:val="0"/>
        </w:rPr>
        <w:t>2024 Jan- [</w:t>
      </w:r>
      <w:r>
        <w:rPr>
          <w:rFonts w:ascii="Book Antiqua" w:hAnsi="Book Antiqua"/>
        </w:rPr>
        <w:t>PMID: 33620834]</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12</w:t>
      </w:r>
      <w:r>
        <w:rPr>
          <w:rStyle w:val="14"/>
          <w:rFonts w:ascii="Book Antiqua" w:hAnsi="Book Antiqua"/>
          <w:lang w:val="en-GB"/>
        </w:rPr>
        <w:t xml:space="preserve"> </w:t>
      </w:r>
      <w:r>
        <w:rPr>
          <w:rFonts w:ascii="Book Antiqua" w:hAnsi="Book Antiqua"/>
          <w:b/>
          <w:lang w:val="en-GB"/>
        </w:rPr>
        <w:t>Girón-Arango L</w:t>
      </w:r>
      <w:r>
        <w:rPr>
          <w:rFonts w:ascii="Book Antiqua" w:hAnsi="Book Antiqua"/>
          <w:lang w:val="en-GB"/>
        </w:rPr>
        <w:t>, Peng PWH, Chin KJ, Brull R, Perlas A. Pericapsular Nerve Group (PENG) Block for Hip Fracture.</w:t>
      </w:r>
      <w:r>
        <w:rPr>
          <w:rStyle w:val="14"/>
          <w:rFonts w:ascii="Book Antiqua" w:hAnsi="Book Antiqua"/>
          <w:lang w:val="en-GB"/>
        </w:rPr>
        <w:t xml:space="preserve"> </w:t>
      </w:r>
      <w:r>
        <w:rPr>
          <w:rFonts w:ascii="Book Antiqua" w:hAnsi="Book Antiqua"/>
          <w:i/>
          <w:lang w:val="en-GB"/>
        </w:rPr>
        <w:t>Reg Anesth Pain Med</w:t>
      </w:r>
      <w:r>
        <w:rPr>
          <w:rFonts w:ascii="Book Antiqua" w:hAnsi="Book Antiqua"/>
          <w:lang w:val="en-GB"/>
        </w:rPr>
        <w:t>2018;</w:t>
      </w:r>
      <w:r>
        <w:rPr>
          <w:rStyle w:val="14"/>
          <w:rFonts w:ascii="Book Antiqua" w:hAnsi="Book Antiqua"/>
          <w:lang w:val="en-GB"/>
        </w:rPr>
        <w:t xml:space="preserve"> </w:t>
      </w:r>
      <w:r>
        <w:rPr>
          <w:rFonts w:ascii="Book Antiqua" w:hAnsi="Book Antiqua"/>
          <w:b/>
          <w:lang w:val="en-GB"/>
        </w:rPr>
        <w:t>43</w:t>
      </w:r>
      <w:r>
        <w:rPr>
          <w:rFonts w:ascii="Book Antiqua" w:hAnsi="Book Antiqua"/>
          <w:lang w:val="en-GB"/>
        </w:rPr>
        <w:t>: 859-863 [PMID: 30063657 DOI: 10.1097/AAP.0000000000000847]</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13</w:t>
      </w:r>
      <w:r>
        <w:rPr>
          <w:rStyle w:val="14"/>
          <w:rFonts w:ascii="Book Antiqua" w:hAnsi="Book Antiqua"/>
          <w:lang w:val="en-GB"/>
        </w:rPr>
        <w:t xml:space="preserve"> </w:t>
      </w:r>
      <w:r>
        <w:rPr>
          <w:rFonts w:ascii="Book Antiqua" w:hAnsi="Book Antiqua"/>
          <w:b/>
          <w:lang w:val="en-GB"/>
        </w:rPr>
        <w:t>Morrison C</w:t>
      </w:r>
      <w:r>
        <w:rPr>
          <w:rFonts w:ascii="Book Antiqua" w:hAnsi="Book Antiqua"/>
          <w:lang w:val="en-GB"/>
        </w:rPr>
        <w:t>, Brown B, Lin DY, Jaarsma R, Kroon H. Analgesia and anesthesia using the pericapsular nerve group block in hip surgery and hip fracture: a scoping review.</w:t>
      </w:r>
      <w:r>
        <w:rPr>
          <w:rStyle w:val="14"/>
          <w:rFonts w:ascii="Book Antiqua" w:hAnsi="Book Antiqua"/>
          <w:lang w:val="en-GB"/>
        </w:rPr>
        <w:t xml:space="preserve"> </w:t>
      </w:r>
      <w:r>
        <w:rPr>
          <w:rFonts w:ascii="Book Antiqua" w:hAnsi="Book Antiqua"/>
          <w:i/>
          <w:lang w:val="en-GB"/>
        </w:rPr>
        <w:t>Reg Anesth Pain Med</w:t>
      </w:r>
      <w:r>
        <w:rPr>
          <w:rStyle w:val="14"/>
          <w:rFonts w:ascii="Book Antiqua" w:hAnsi="Book Antiqua"/>
          <w:lang w:val="en-GB"/>
        </w:rPr>
        <w:t xml:space="preserve"> </w:t>
      </w:r>
      <w:r>
        <w:rPr>
          <w:rFonts w:ascii="Book Antiqua" w:hAnsi="Book Antiqua"/>
          <w:lang w:val="en-GB"/>
        </w:rPr>
        <w:t>2021;</w:t>
      </w:r>
      <w:r>
        <w:rPr>
          <w:rStyle w:val="14"/>
          <w:rFonts w:ascii="Book Antiqua" w:hAnsi="Book Antiqua"/>
          <w:lang w:val="en-GB"/>
        </w:rPr>
        <w:t xml:space="preserve"> </w:t>
      </w:r>
      <w:r>
        <w:rPr>
          <w:rFonts w:ascii="Book Antiqua" w:hAnsi="Book Antiqua"/>
          <w:b/>
          <w:lang w:val="en-GB"/>
        </w:rPr>
        <w:t>46</w:t>
      </w:r>
      <w:r>
        <w:rPr>
          <w:rFonts w:ascii="Book Antiqua" w:hAnsi="Book Antiqua"/>
          <w:lang w:val="en-GB"/>
        </w:rPr>
        <w:t>: 169-175 [PMID: 33109730 DOI: 10.1136/rapm-2020-101826]</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14</w:t>
      </w:r>
      <w:r>
        <w:rPr>
          <w:rStyle w:val="14"/>
          <w:rFonts w:ascii="Book Antiqua" w:hAnsi="Book Antiqua"/>
          <w:lang w:val="en-GB"/>
        </w:rPr>
        <w:t xml:space="preserve"> </w:t>
      </w:r>
      <w:r>
        <w:rPr>
          <w:rFonts w:ascii="Book Antiqua" w:hAnsi="Book Antiqua"/>
          <w:b/>
          <w:lang w:val="en-GB"/>
        </w:rPr>
        <w:t>Basques BA</w:t>
      </w:r>
      <w:r>
        <w:rPr>
          <w:rFonts w:ascii="Book Antiqua" w:hAnsi="Book Antiqua"/>
          <w:lang w:val="en-GB"/>
        </w:rPr>
        <w:t>, Toy JO, Bohl DD, Golinvaux NS, Grauer JN. General compared with spinal anesthesia for total hip arthroplasty.</w:t>
      </w:r>
      <w:r>
        <w:rPr>
          <w:rStyle w:val="14"/>
          <w:rFonts w:ascii="Book Antiqua" w:hAnsi="Book Antiqua"/>
          <w:lang w:val="en-GB"/>
        </w:rPr>
        <w:t xml:space="preserve"> </w:t>
      </w:r>
      <w:r>
        <w:rPr>
          <w:rFonts w:ascii="Book Antiqua" w:hAnsi="Book Antiqua"/>
          <w:i/>
          <w:lang w:val="en-GB"/>
        </w:rPr>
        <w:t>J Bone Joint Surg Am</w:t>
      </w:r>
      <w:r>
        <w:rPr>
          <w:rStyle w:val="14"/>
          <w:rFonts w:ascii="Book Antiqua" w:hAnsi="Book Antiqua"/>
          <w:lang w:val="en-GB"/>
        </w:rPr>
        <w:t xml:space="preserve"> </w:t>
      </w:r>
      <w:r>
        <w:rPr>
          <w:rFonts w:ascii="Book Antiqua" w:hAnsi="Book Antiqua"/>
          <w:lang w:val="en-GB"/>
        </w:rPr>
        <w:t>2015;</w:t>
      </w:r>
      <w:r>
        <w:rPr>
          <w:rStyle w:val="14"/>
          <w:rFonts w:ascii="Book Antiqua" w:hAnsi="Book Antiqua"/>
          <w:lang w:val="en-GB"/>
        </w:rPr>
        <w:t xml:space="preserve"> </w:t>
      </w:r>
      <w:r>
        <w:rPr>
          <w:rFonts w:ascii="Book Antiqua" w:hAnsi="Book Antiqua"/>
          <w:b/>
          <w:lang w:val="en-GB"/>
        </w:rPr>
        <w:t>97</w:t>
      </w:r>
      <w:r>
        <w:rPr>
          <w:rFonts w:ascii="Book Antiqua" w:hAnsi="Book Antiqua"/>
          <w:lang w:val="en-GB"/>
        </w:rPr>
        <w:t>: 455-461 [PMID: 25788301 DOI: 10.2106/JBJS.N.00662]</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15</w:t>
      </w:r>
      <w:r>
        <w:rPr>
          <w:rStyle w:val="14"/>
          <w:rFonts w:ascii="Book Antiqua" w:hAnsi="Book Antiqua"/>
          <w:lang w:val="en-GB"/>
        </w:rPr>
        <w:t xml:space="preserve"> </w:t>
      </w:r>
      <w:r>
        <w:rPr>
          <w:rFonts w:ascii="Book Antiqua" w:hAnsi="Book Antiqua"/>
          <w:b/>
          <w:lang w:val="en-GB"/>
        </w:rPr>
        <w:t>Min BW</w:t>
      </w:r>
      <w:r>
        <w:rPr>
          <w:rFonts w:ascii="Book Antiqua" w:hAnsi="Book Antiqua"/>
          <w:lang w:val="en-GB"/>
        </w:rPr>
        <w:t>, Kim Y, Cho HM, Park KS, Yoon PW, Nho JH, Kim SM, Lee KJ, Moon KH. Perioperative Pain Management in Total Hip Arthroplasty: Korean Hip Society Guidelines.</w:t>
      </w:r>
      <w:r>
        <w:rPr>
          <w:rStyle w:val="14"/>
          <w:rFonts w:ascii="Book Antiqua" w:hAnsi="Book Antiqua"/>
          <w:lang w:val="en-GB"/>
        </w:rPr>
        <w:t xml:space="preserve"> </w:t>
      </w:r>
      <w:r>
        <w:rPr>
          <w:rFonts w:ascii="Book Antiqua" w:hAnsi="Book Antiqua"/>
          <w:i/>
          <w:lang w:val="en-GB"/>
        </w:rPr>
        <w:t>Hip Pelvis</w:t>
      </w:r>
      <w:r>
        <w:rPr>
          <w:rStyle w:val="14"/>
          <w:rFonts w:ascii="Book Antiqua" w:hAnsi="Book Antiqua"/>
          <w:lang w:val="en-GB"/>
        </w:rPr>
        <w:t xml:space="preserve"> </w:t>
      </w:r>
      <w:r>
        <w:rPr>
          <w:rFonts w:ascii="Book Antiqua" w:hAnsi="Book Antiqua"/>
          <w:lang w:val="en-GB"/>
        </w:rPr>
        <w:t>2016;</w:t>
      </w:r>
      <w:r>
        <w:rPr>
          <w:rStyle w:val="14"/>
          <w:rFonts w:ascii="Book Antiqua" w:hAnsi="Book Antiqua"/>
          <w:lang w:val="en-GB"/>
        </w:rPr>
        <w:t xml:space="preserve"> </w:t>
      </w:r>
      <w:r>
        <w:rPr>
          <w:rFonts w:ascii="Book Antiqua" w:hAnsi="Book Antiqua"/>
          <w:b/>
          <w:lang w:val="en-GB"/>
        </w:rPr>
        <w:t>28</w:t>
      </w:r>
      <w:r>
        <w:rPr>
          <w:rFonts w:ascii="Book Antiqua" w:hAnsi="Book Antiqua"/>
          <w:lang w:val="en-GB"/>
        </w:rPr>
        <w:t>: 15-23 [PMID: 27536639 DOI: 10.5371/hp.2016.28.1.15]</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16</w:t>
      </w:r>
      <w:r>
        <w:rPr>
          <w:rStyle w:val="14"/>
          <w:rFonts w:ascii="Book Antiqua" w:hAnsi="Book Antiqua"/>
          <w:lang w:val="en-GB"/>
        </w:rPr>
        <w:t xml:space="preserve"> </w:t>
      </w:r>
      <w:r>
        <w:rPr>
          <w:rFonts w:ascii="Book Antiqua" w:hAnsi="Book Antiqua"/>
          <w:b/>
          <w:lang w:val="en-GB"/>
        </w:rPr>
        <w:t>Zhang XY</w:t>
      </w:r>
      <w:r>
        <w:rPr>
          <w:rFonts w:ascii="Book Antiqua" w:hAnsi="Book Antiqua"/>
          <w:lang w:val="en-GB"/>
        </w:rPr>
        <w:t>, Ma JB. The efficacy of fascia iliaca compartment block for pain control after total hip arthroplasty: a meta-analysis.</w:t>
      </w:r>
      <w:r>
        <w:rPr>
          <w:rStyle w:val="14"/>
          <w:rFonts w:ascii="Book Antiqua" w:hAnsi="Book Antiqua"/>
          <w:lang w:val="en-GB"/>
        </w:rPr>
        <w:t xml:space="preserve"> </w:t>
      </w:r>
      <w:r>
        <w:rPr>
          <w:rFonts w:ascii="Book Antiqua" w:hAnsi="Book Antiqua"/>
          <w:i/>
          <w:lang w:val="en-GB"/>
        </w:rPr>
        <w:t>J Orthop Surg Res</w:t>
      </w:r>
      <w:r>
        <w:rPr>
          <w:rStyle w:val="14"/>
          <w:rFonts w:ascii="Book Antiqua" w:hAnsi="Book Antiqua"/>
          <w:lang w:val="en-GB"/>
        </w:rPr>
        <w:t xml:space="preserve"> </w:t>
      </w:r>
      <w:r>
        <w:rPr>
          <w:rFonts w:ascii="Book Antiqua" w:hAnsi="Book Antiqua"/>
          <w:lang w:val="en-GB"/>
        </w:rPr>
        <w:t>2019;</w:t>
      </w:r>
      <w:r>
        <w:rPr>
          <w:rStyle w:val="14"/>
          <w:rFonts w:ascii="Book Antiqua" w:hAnsi="Book Antiqua"/>
          <w:lang w:val="en-GB"/>
        </w:rPr>
        <w:t xml:space="preserve"> </w:t>
      </w:r>
      <w:r>
        <w:rPr>
          <w:rFonts w:ascii="Book Antiqua" w:hAnsi="Book Antiqua"/>
          <w:b/>
          <w:lang w:val="en-GB"/>
        </w:rPr>
        <w:t>14</w:t>
      </w:r>
      <w:r>
        <w:rPr>
          <w:rFonts w:ascii="Book Antiqua" w:hAnsi="Book Antiqua"/>
          <w:lang w:val="en-GB"/>
        </w:rPr>
        <w:t>: 33 [PMID: 30683117 DOI: 10.1186/s13018-018-1053-1]</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17</w:t>
      </w:r>
      <w:r>
        <w:rPr>
          <w:rStyle w:val="14"/>
          <w:rFonts w:ascii="Book Antiqua" w:hAnsi="Book Antiqua"/>
          <w:lang w:val="en-GB"/>
        </w:rPr>
        <w:t xml:space="preserve"> </w:t>
      </w:r>
      <w:r>
        <w:rPr>
          <w:rFonts w:ascii="Book Antiqua" w:hAnsi="Book Antiqua"/>
          <w:b/>
          <w:lang w:val="en-GB"/>
        </w:rPr>
        <w:t>Bansal K</w:t>
      </w:r>
      <w:r>
        <w:rPr>
          <w:rFonts w:ascii="Book Antiqua" w:hAnsi="Book Antiqua"/>
          <w:lang w:val="en-GB"/>
        </w:rPr>
        <w:t>, Sharma N, Singh MR, Sharma A, Roy R, Sethi S. Comparison of suprainguinal approach with infrainguinal approach of fascia iliaca compartment block for postoperative analgesia.</w:t>
      </w:r>
      <w:r>
        <w:rPr>
          <w:rStyle w:val="14"/>
          <w:rFonts w:ascii="Book Antiqua" w:hAnsi="Book Antiqua"/>
          <w:lang w:val="en-GB"/>
        </w:rPr>
        <w:t xml:space="preserve"> </w:t>
      </w:r>
      <w:r>
        <w:rPr>
          <w:rFonts w:ascii="Book Antiqua" w:hAnsi="Book Antiqua"/>
          <w:i/>
          <w:lang w:val="en-GB"/>
        </w:rPr>
        <w:t>Indian J Anaesth</w:t>
      </w:r>
      <w:r>
        <w:rPr>
          <w:rStyle w:val="14"/>
          <w:rFonts w:ascii="Book Antiqua" w:hAnsi="Book Antiqua"/>
          <w:lang w:val="en-GB"/>
        </w:rPr>
        <w:t xml:space="preserve"> </w:t>
      </w:r>
      <w:r>
        <w:rPr>
          <w:rFonts w:ascii="Book Antiqua" w:hAnsi="Book Antiqua"/>
          <w:lang w:val="en-GB"/>
        </w:rPr>
        <w:t>2022;</w:t>
      </w:r>
      <w:r>
        <w:rPr>
          <w:rStyle w:val="14"/>
          <w:rFonts w:ascii="Book Antiqua" w:hAnsi="Book Antiqua"/>
          <w:lang w:val="en-GB"/>
        </w:rPr>
        <w:t xml:space="preserve"> </w:t>
      </w:r>
      <w:r>
        <w:rPr>
          <w:rFonts w:ascii="Book Antiqua" w:hAnsi="Book Antiqua"/>
          <w:b/>
          <w:lang w:val="en-GB"/>
        </w:rPr>
        <w:t>66</w:t>
      </w:r>
      <w:r>
        <w:rPr>
          <w:rFonts w:ascii="Book Antiqua" w:hAnsi="Book Antiqua"/>
          <w:lang w:val="en-GB"/>
        </w:rPr>
        <w:t>: S294-S299 [PMID: 36425915 DOI: 10.4103/ija.ija_823_21]</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18</w:t>
      </w:r>
      <w:r>
        <w:rPr>
          <w:rStyle w:val="14"/>
          <w:rFonts w:ascii="Book Antiqua" w:hAnsi="Book Antiqua"/>
          <w:lang w:val="en-GB"/>
        </w:rPr>
        <w:t xml:space="preserve"> </w:t>
      </w:r>
      <w:r>
        <w:rPr>
          <w:rFonts w:ascii="Book Antiqua" w:hAnsi="Book Antiqua"/>
          <w:b/>
          <w:lang w:val="en-GB"/>
        </w:rPr>
        <w:t>Ilfeld BM</w:t>
      </w:r>
      <w:r>
        <w:rPr>
          <w:rFonts w:ascii="Book Antiqua" w:hAnsi="Book Antiqua"/>
          <w:lang w:val="en-GB"/>
        </w:rPr>
        <w:t>, Duke KB, Donohue MC. The association between lower extremity continuous peripheral nerve blocks and patient falls after knee and hip arthroplasty.</w:t>
      </w:r>
      <w:r>
        <w:rPr>
          <w:rStyle w:val="14"/>
          <w:rFonts w:ascii="Book Antiqua" w:hAnsi="Book Antiqua"/>
          <w:lang w:val="en-GB"/>
        </w:rPr>
        <w:t xml:space="preserve"> </w:t>
      </w:r>
      <w:r>
        <w:rPr>
          <w:rFonts w:ascii="Book Antiqua" w:hAnsi="Book Antiqua"/>
          <w:i/>
          <w:lang w:val="en-GB"/>
        </w:rPr>
        <w:t>Anesth Analg</w:t>
      </w:r>
      <w:r>
        <w:rPr>
          <w:rStyle w:val="14"/>
          <w:rFonts w:ascii="Book Antiqua" w:hAnsi="Book Antiqua"/>
          <w:lang w:val="en-GB"/>
        </w:rPr>
        <w:t xml:space="preserve"> </w:t>
      </w:r>
      <w:r>
        <w:rPr>
          <w:rFonts w:ascii="Book Antiqua" w:hAnsi="Book Antiqua"/>
          <w:lang w:val="en-GB"/>
        </w:rPr>
        <w:t>2010;</w:t>
      </w:r>
      <w:r>
        <w:rPr>
          <w:rStyle w:val="14"/>
          <w:rFonts w:ascii="Book Antiqua" w:hAnsi="Book Antiqua"/>
          <w:lang w:val="en-GB"/>
        </w:rPr>
        <w:t xml:space="preserve"> </w:t>
      </w:r>
      <w:r>
        <w:rPr>
          <w:rFonts w:ascii="Book Antiqua" w:hAnsi="Book Antiqua"/>
          <w:b/>
          <w:lang w:val="en-GB"/>
        </w:rPr>
        <w:t>111</w:t>
      </w:r>
      <w:r>
        <w:rPr>
          <w:rFonts w:ascii="Book Antiqua" w:hAnsi="Book Antiqua"/>
          <w:lang w:val="en-GB"/>
        </w:rPr>
        <w:t>: 1552-1554 [PMID: 20889937 DOI: 10.1213/ANE.0b013e3181fb9507]</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19</w:t>
      </w:r>
      <w:r>
        <w:rPr>
          <w:rStyle w:val="14"/>
          <w:rFonts w:ascii="Book Antiqua" w:hAnsi="Book Antiqua"/>
          <w:lang w:val="en-GB"/>
        </w:rPr>
        <w:t xml:space="preserve"> </w:t>
      </w:r>
      <w:r>
        <w:rPr>
          <w:rFonts w:ascii="Book Antiqua" w:hAnsi="Book Antiqua"/>
          <w:b/>
          <w:lang w:val="en-GB"/>
        </w:rPr>
        <w:t>Gasanova I</w:t>
      </w:r>
      <w:r>
        <w:rPr>
          <w:rFonts w:ascii="Book Antiqua" w:hAnsi="Book Antiqua"/>
          <w:lang w:val="en-GB"/>
        </w:rPr>
        <w:t>, Alexander JC, Estrera K, Wells J, Sunna M, Minhajuddin A, Joshi GP. Ultrasound-guided suprainguinal fascia iliaca compartment block versus periarticular infiltration for pain management after total hip arthroplasty: a randomized controlled trial.</w:t>
      </w:r>
      <w:r>
        <w:rPr>
          <w:rStyle w:val="14"/>
          <w:rFonts w:ascii="Book Antiqua" w:hAnsi="Book Antiqua"/>
          <w:lang w:val="en-GB"/>
        </w:rPr>
        <w:t xml:space="preserve"> </w:t>
      </w:r>
      <w:r>
        <w:rPr>
          <w:rFonts w:ascii="Book Antiqua" w:hAnsi="Book Antiqua"/>
          <w:i/>
          <w:lang w:val="en-GB"/>
        </w:rPr>
        <w:t>Reg Anesth Pain Med</w:t>
      </w:r>
      <w:r>
        <w:rPr>
          <w:rStyle w:val="14"/>
          <w:rFonts w:ascii="Book Antiqua" w:hAnsi="Book Antiqua"/>
          <w:lang w:val="en-GB"/>
        </w:rPr>
        <w:t xml:space="preserve"> </w:t>
      </w:r>
      <w:r>
        <w:rPr>
          <w:rFonts w:ascii="Book Antiqua" w:hAnsi="Book Antiqua"/>
          <w:lang w:val="en-GB"/>
        </w:rPr>
        <w:t>2019;</w:t>
      </w:r>
      <w:r>
        <w:rPr>
          <w:rStyle w:val="14"/>
          <w:rFonts w:ascii="Book Antiqua" w:hAnsi="Book Antiqua"/>
          <w:lang w:val="en-GB"/>
        </w:rPr>
        <w:t xml:space="preserve"> </w:t>
      </w:r>
      <w:r>
        <w:rPr>
          <w:rFonts w:ascii="Book Antiqua" w:hAnsi="Book Antiqua"/>
          <w:b/>
          <w:lang w:val="en-GB"/>
        </w:rPr>
        <w:t>44</w:t>
      </w:r>
      <w:r>
        <w:rPr>
          <w:rFonts w:ascii="Book Antiqua" w:hAnsi="Book Antiqua"/>
          <w:lang w:val="en-GB"/>
        </w:rPr>
        <w:t>: 206-211 [PMID: 30700615 DOI: 10.1136/rapm-2018-000016]</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20</w:t>
      </w:r>
      <w:r>
        <w:rPr>
          <w:rStyle w:val="14"/>
          <w:rFonts w:ascii="Book Antiqua" w:hAnsi="Book Antiqua"/>
          <w:lang w:val="en-GB"/>
        </w:rPr>
        <w:t xml:space="preserve"> </w:t>
      </w:r>
      <w:r>
        <w:rPr>
          <w:rFonts w:ascii="Book Antiqua" w:hAnsi="Book Antiqua"/>
          <w:b/>
          <w:lang w:val="en-GB"/>
        </w:rPr>
        <w:t>Thybo KH</w:t>
      </w:r>
      <w:r>
        <w:rPr>
          <w:rFonts w:ascii="Book Antiqua" w:hAnsi="Book Antiqua"/>
          <w:lang w:val="en-GB"/>
        </w:rPr>
        <w:t>, Schmidt H, Hägi-Pedersen D. Effect of lateral femoral cutaneous nerve-block on pain after total hip arthroplasty: a randomised, blinded, placebo-controlled trial.</w:t>
      </w:r>
      <w:r>
        <w:rPr>
          <w:rStyle w:val="14"/>
          <w:rFonts w:ascii="Book Antiqua" w:hAnsi="Book Antiqua"/>
          <w:lang w:val="en-GB"/>
        </w:rPr>
        <w:t xml:space="preserve"> </w:t>
      </w:r>
      <w:r>
        <w:rPr>
          <w:rFonts w:ascii="Book Antiqua" w:hAnsi="Book Antiqua"/>
          <w:i/>
          <w:lang w:val="en-GB"/>
        </w:rPr>
        <w:t>BMC Anesthesiol</w:t>
      </w:r>
      <w:r>
        <w:rPr>
          <w:rStyle w:val="14"/>
          <w:rFonts w:ascii="Book Antiqua" w:hAnsi="Book Antiqua"/>
          <w:lang w:val="en-GB"/>
        </w:rPr>
        <w:t xml:space="preserve"> </w:t>
      </w:r>
      <w:r>
        <w:rPr>
          <w:rFonts w:ascii="Book Antiqua" w:hAnsi="Book Antiqua"/>
          <w:lang w:val="en-GB"/>
        </w:rPr>
        <w:t>2016;</w:t>
      </w:r>
      <w:r>
        <w:rPr>
          <w:rStyle w:val="14"/>
          <w:rFonts w:ascii="Book Antiqua" w:hAnsi="Book Antiqua"/>
          <w:lang w:val="en-GB"/>
        </w:rPr>
        <w:t xml:space="preserve"> </w:t>
      </w:r>
      <w:r>
        <w:rPr>
          <w:rFonts w:ascii="Book Antiqua" w:hAnsi="Book Antiqua"/>
          <w:b/>
          <w:lang w:val="en-GB"/>
        </w:rPr>
        <w:t>16</w:t>
      </w:r>
      <w:r>
        <w:rPr>
          <w:rFonts w:ascii="Book Antiqua" w:hAnsi="Book Antiqua"/>
          <w:lang w:val="en-GB"/>
        </w:rPr>
        <w:t>: 21 [PMID: 27006014 DOI: 10.1186/s12871-016-0183-4]</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21</w:t>
      </w:r>
      <w:r>
        <w:rPr>
          <w:rStyle w:val="14"/>
          <w:rFonts w:ascii="Book Antiqua" w:hAnsi="Book Antiqua"/>
          <w:lang w:val="en-GB"/>
        </w:rPr>
        <w:t xml:space="preserve"> </w:t>
      </w:r>
      <w:r>
        <w:rPr>
          <w:rFonts w:ascii="Book Antiqua" w:hAnsi="Book Antiqua"/>
          <w:b/>
          <w:lang w:val="en-GB"/>
        </w:rPr>
        <w:t>Huda AU</w:t>
      </w:r>
      <w:r>
        <w:rPr>
          <w:rFonts w:ascii="Book Antiqua" w:hAnsi="Book Antiqua"/>
          <w:lang w:val="en-GB"/>
        </w:rPr>
        <w:t>, Minhas R. Quadratus Lumborum Block Reduces Postoperative Pain Scores and Opioids Consumption in Total Hip Arthroplasty: A Meta-Analysis.</w:t>
      </w:r>
      <w:r>
        <w:rPr>
          <w:rStyle w:val="14"/>
          <w:rFonts w:ascii="Book Antiqua" w:hAnsi="Book Antiqua"/>
          <w:lang w:val="en-GB"/>
        </w:rPr>
        <w:t xml:space="preserve"> </w:t>
      </w:r>
      <w:r>
        <w:rPr>
          <w:rFonts w:ascii="Book Antiqua" w:hAnsi="Book Antiqua"/>
          <w:i/>
          <w:lang w:val="en-GB"/>
        </w:rPr>
        <w:t>Cureus</w:t>
      </w:r>
      <w:r>
        <w:rPr>
          <w:rStyle w:val="14"/>
          <w:rFonts w:ascii="Book Antiqua" w:hAnsi="Book Antiqua"/>
          <w:lang w:val="en-GB"/>
        </w:rPr>
        <w:t xml:space="preserve"> </w:t>
      </w:r>
      <w:r>
        <w:rPr>
          <w:rFonts w:ascii="Book Antiqua" w:hAnsi="Book Antiqua"/>
          <w:lang w:val="en-GB"/>
        </w:rPr>
        <w:t>2022;</w:t>
      </w:r>
      <w:r>
        <w:rPr>
          <w:rStyle w:val="14"/>
          <w:rFonts w:ascii="Book Antiqua" w:hAnsi="Book Antiqua"/>
          <w:lang w:val="en-GB"/>
        </w:rPr>
        <w:t xml:space="preserve"> </w:t>
      </w:r>
      <w:r>
        <w:rPr>
          <w:rFonts w:ascii="Book Antiqua" w:hAnsi="Book Antiqua"/>
          <w:b/>
          <w:lang w:val="en-GB"/>
        </w:rPr>
        <w:t>14</w:t>
      </w:r>
      <w:r>
        <w:rPr>
          <w:rFonts w:ascii="Book Antiqua" w:hAnsi="Book Antiqua"/>
          <w:lang w:val="en-GB"/>
        </w:rPr>
        <w:t>: e22287 [PMID: 35350514 DOI: 10.7759/cureus.22287]</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22</w:t>
      </w:r>
      <w:r>
        <w:rPr>
          <w:rStyle w:val="14"/>
          <w:rFonts w:ascii="Book Antiqua" w:hAnsi="Book Antiqua"/>
          <w:lang w:val="en-GB"/>
        </w:rPr>
        <w:t xml:space="preserve"> </w:t>
      </w:r>
      <w:r>
        <w:rPr>
          <w:rFonts w:ascii="Book Antiqua" w:hAnsi="Book Antiqua"/>
          <w:b/>
          <w:lang w:val="en-GB"/>
        </w:rPr>
        <w:t>Et T</w:t>
      </w:r>
      <w:r>
        <w:rPr>
          <w:rFonts w:ascii="Book Antiqua" w:hAnsi="Book Antiqua"/>
          <w:lang w:val="en-GB"/>
        </w:rPr>
        <w:t>, Korkusuz M. Comparison of the pericapsular nerve group block with the intra-articular and quadratus lumborum blocks in primary total hip arthroplasty: a randomized controlled trial.</w:t>
      </w:r>
      <w:r>
        <w:rPr>
          <w:rStyle w:val="14"/>
          <w:rFonts w:ascii="Book Antiqua" w:hAnsi="Book Antiqua"/>
          <w:lang w:val="en-GB"/>
        </w:rPr>
        <w:t xml:space="preserve"> </w:t>
      </w:r>
      <w:r>
        <w:rPr>
          <w:rFonts w:ascii="Book Antiqua" w:hAnsi="Book Antiqua"/>
          <w:i/>
          <w:lang w:val="en-GB"/>
        </w:rPr>
        <w:t>Korean J Anesthesiol</w:t>
      </w:r>
      <w:r>
        <w:rPr>
          <w:rStyle w:val="14"/>
          <w:rFonts w:ascii="Book Antiqua" w:hAnsi="Book Antiqua"/>
          <w:lang w:val="en-GB"/>
        </w:rPr>
        <w:t xml:space="preserve"> </w:t>
      </w:r>
      <w:r>
        <w:rPr>
          <w:rFonts w:ascii="Book Antiqua" w:hAnsi="Book Antiqua"/>
          <w:lang w:val="en-GB"/>
        </w:rPr>
        <w:t>2023;</w:t>
      </w:r>
      <w:r>
        <w:rPr>
          <w:rStyle w:val="14"/>
          <w:rFonts w:ascii="Book Antiqua" w:hAnsi="Book Antiqua"/>
          <w:lang w:val="en-GB"/>
        </w:rPr>
        <w:t xml:space="preserve"> </w:t>
      </w:r>
      <w:r>
        <w:rPr>
          <w:rFonts w:ascii="Book Antiqua" w:hAnsi="Book Antiqua"/>
          <w:b/>
          <w:lang w:val="en-GB"/>
        </w:rPr>
        <w:t>76</w:t>
      </w:r>
      <w:r>
        <w:rPr>
          <w:rFonts w:ascii="Book Antiqua" w:hAnsi="Book Antiqua"/>
          <w:lang w:val="en-GB"/>
        </w:rPr>
        <w:t>: 575-585 [PMID: 37013389 DOI: 10.4097/kja.23064]</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23</w:t>
      </w:r>
      <w:r>
        <w:rPr>
          <w:rStyle w:val="14"/>
          <w:rFonts w:ascii="Book Antiqua" w:hAnsi="Book Antiqua"/>
          <w:lang w:val="en-GB"/>
        </w:rPr>
        <w:t xml:space="preserve"> </w:t>
      </w:r>
      <w:r>
        <w:rPr>
          <w:rFonts w:ascii="Book Antiqua" w:hAnsi="Book Antiqua"/>
          <w:b/>
          <w:lang w:val="en-GB"/>
        </w:rPr>
        <w:t>Gaffney CJ</w:t>
      </w:r>
      <w:r>
        <w:rPr>
          <w:rFonts w:ascii="Book Antiqua" w:hAnsi="Book Antiqua"/>
          <w:lang w:val="en-GB"/>
        </w:rPr>
        <w:t>, Pelt CE, Gililland JM, Peters CL. Perioperative Pain Management in Hip and Knee Arthroplasty.</w:t>
      </w:r>
      <w:r>
        <w:rPr>
          <w:rStyle w:val="14"/>
          <w:rFonts w:ascii="Book Antiqua" w:hAnsi="Book Antiqua"/>
          <w:lang w:val="en-GB"/>
        </w:rPr>
        <w:t xml:space="preserve"> </w:t>
      </w:r>
      <w:r>
        <w:rPr>
          <w:rFonts w:ascii="Book Antiqua" w:hAnsi="Book Antiqua"/>
          <w:i/>
          <w:lang w:val="en-GB"/>
        </w:rPr>
        <w:t>Orthop Clin North Am</w:t>
      </w:r>
      <w:r>
        <w:rPr>
          <w:rStyle w:val="14"/>
          <w:rFonts w:ascii="Book Antiqua" w:hAnsi="Book Antiqua"/>
          <w:lang w:val="en-GB"/>
        </w:rPr>
        <w:t xml:space="preserve"> </w:t>
      </w:r>
      <w:r>
        <w:rPr>
          <w:rFonts w:ascii="Book Antiqua" w:hAnsi="Book Antiqua"/>
          <w:lang w:val="en-GB"/>
        </w:rPr>
        <w:t>2017;</w:t>
      </w:r>
      <w:r>
        <w:rPr>
          <w:rStyle w:val="14"/>
          <w:rFonts w:ascii="Book Antiqua" w:hAnsi="Book Antiqua"/>
          <w:lang w:val="en-GB"/>
        </w:rPr>
        <w:t xml:space="preserve"> </w:t>
      </w:r>
      <w:r>
        <w:rPr>
          <w:rFonts w:ascii="Book Antiqua" w:hAnsi="Book Antiqua"/>
          <w:b/>
          <w:lang w:val="en-GB"/>
        </w:rPr>
        <w:t>48</w:t>
      </w:r>
      <w:r>
        <w:rPr>
          <w:rFonts w:ascii="Book Antiqua" w:hAnsi="Book Antiqua"/>
          <w:lang w:val="en-GB"/>
        </w:rPr>
        <w:t>: 407-419 [PMID: 28870302 DOI: 10.1016/j.ocl.2017.05.001]</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24</w:t>
      </w:r>
      <w:r>
        <w:rPr>
          <w:rStyle w:val="14"/>
          <w:rFonts w:ascii="Book Antiqua" w:hAnsi="Book Antiqua"/>
          <w:lang w:val="en-GB"/>
        </w:rPr>
        <w:t xml:space="preserve"> </w:t>
      </w:r>
      <w:r>
        <w:rPr>
          <w:rFonts w:ascii="Book Antiqua" w:hAnsi="Book Antiqua"/>
          <w:b/>
          <w:lang w:val="en-GB"/>
        </w:rPr>
        <w:t>Lin DY</w:t>
      </w:r>
      <w:r>
        <w:rPr>
          <w:rFonts w:ascii="Book Antiqua" w:hAnsi="Book Antiqua"/>
          <w:lang w:val="en-GB"/>
        </w:rPr>
        <w:t>, Brown B, Morrison C, Fraser NS, Chooi CSL, Cehic MG, McLeod DH, Henningsen MD, Sladojevic N, Kroon HM, Jaarsma RL. The Pericapsular Nerve Group (PENG) block combined with Local Infiltration Analgesia (LIA) compared to placebo and LIA in hip arthroplasty surgery: a multi-center double-blinded randomized-controlled trial.</w:t>
      </w:r>
      <w:r>
        <w:rPr>
          <w:rStyle w:val="14"/>
          <w:rFonts w:ascii="Book Antiqua" w:hAnsi="Book Antiqua"/>
          <w:lang w:val="en-GB"/>
        </w:rPr>
        <w:t xml:space="preserve"> </w:t>
      </w:r>
      <w:r>
        <w:rPr>
          <w:rFonts w:ascii="Book Antiqua" w:hAnsi="Book Antiqua"/>
          <w:i/>
          <w:lang w:val="en-GB"/>
        </w:rPr>
        <w:t>BMC Anesthesiol</w:t>
      </w:r>
      <w:r>
        <w:rPr>
          <w:rStyle w:val="14"/>
          <w:rFonts w:ascii="Book Antiqua" w:hAnsi="Book Antiqua"/>
          <w:lang w:val="en-GB"/>
        </w:rPr>
        <w:t xml:space="preserve"> </w:t>
      </w:r>
      <w:r>
        <w:rPr>
          <w:rFonts w:ascii="Book Antiqua" w:hAnsi="Book Antiqua"/>
          <w:lang w:val="en-GB"/>
        </w:rPr>
        <w:t>2022;</w:t>
      </w:r>
      <w:r>
        <w:rPr>
          <w:rStyle w:val="14"/>
          <w:rFonts w:ascii="Book Antiqua" w:hAnsi="Book Antiqua"/>
          <w:lang w:val="en-GB"/>
        </w:rPr>
        <w:t xml:space="preserve"> </w:t>
      </w:r>
      <w:r>
        <w:rPr>
          <w:rFonts w:ascii="Book Antiqua" w:hAnsi="Book Antiqua"/>
          <w:b/>
          <w:lang w:val="en-GB"/>
        </w:rPr>
        <w:t>22</w:t>
      </w:r>
      <w:r>
        <w:rPr>
          <w:rFonts w:ascii="Book Antiqua" w:hAnsi="Book Antiqua"/>
          <w:lang w:val="en-GB"/>
        </w:rPr>
        <w:t>: 252 [PMID: 35933328 DOI: 10.1186/s12871-022-01787-2]</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25</w:t>
      </w:r>
      <w:r>
        <w:rPr>
          <w:rStyle w:val="14"/>
          <w:rFonts w:ascii="Book Antiqua" w:hAnsi="Book Antiqua"/>
          <w:lang w:val="en-GB"/>
        </w:rPr>
        <w:t xml:space="preserve"> </w:t>
      </w:r>
      <w:r>
        <w:rPr>
          <w:rFonts w:ascii="Book Antiqua" w:hAnsi="Book Antiqua"/>
          <w:b/>
          <w:lang w:val="en-GB"/>
        </w:rPr>
        <w:t>Kenyon-Smith T</w:t>
      </w:r>
      <w:r>
        <w:rPr>
          <w:rFonts w:ascii="Book Antiqua" w:hAnsi="Book Antiqua"/>
          <w:lang w:val="en-GB"/>
        </w:rPr>
        <w:t>, Nguyen E, Oberai T, Jarsma R. Early Mobilization Post-Hip Fracture Surgery.</w:t>
      </w:r>
      <w:r>
        <w:rPr>
          <w:rStyle w:val="14"/>
          <w:rFonts w:ascii="Book Antiqua" w:hAnsi="Book Antiqua"/>
          <w:lang w:val="en-GB"/>
        </w:rPr>
        <w:t xml:space="preserve"> </w:t>
      </w:r>
      <w:r>
        <w:rPr>
          <w:rFonts w:ascii="Book Antiqua" w:hAnsi="Book Antiqua"/>
          <w:i/>
          <w:lang w:val="en-GB"/>
        </w:rPr>
        <w:t>Geriatr Orthop Surg Rehabil</w:t>
      </w:r>
      <w:r>
        <w:rPr>
          <w:rStyle w:val="14"/>
          <w:rFonts w:ascii="Book Antiqua" w:hAnsi="Book Antiqua"/>
          <w:lang w:val="en-GB"/>
        </w:rPr>
        <w:t xml:space="preserve"> </w:t>
      </w:r>
      <w:r>
        <w:rPr>
          <w:rFonts w:ascii="Book Antiqua" w:hAnsi="Book Antiqua"/>
          <w:lang w:val="en-GB"/>
        </w:rPr>
        <w:t>2019;</w:t>
      </w:r>
      <w:r>
        <w:rPr>
          <w:rStyle w:val="14"/>
          <w:rFonts w:ascii="Book Antiqua" w:hAnsi="Book Antiqua"/>
          <w:lang w:val="en-GB"/>
        </w:rPr>
        <w:t xml:space="preserve"> </w:t>
      </w:r>
      <w:r>
        <w:rPr>
          <w:rFonts w:ascii="Book Antiqua" w:hAnsi="Book Antiqua"/>
          <w:b/>
          <w:lang w:val="en-GB"/>
        </w:rPr>
        <w:t>10</w:t>
      </w:r>
      <w:r>
        <w:rPr>
          <w:rFonts w:ascii="Book Antiqua" w:hAnsi="Book Antiqua"/>
          <w:lang w:val="en-GB"/>
        </w:rPr>
        <w:t>: 2151459319826431 [PMID: 31001454 DOI: 10.1177/2151459319826431]</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26</w:t>
      </w:r>
      <w:r>
        <w:rPr>
          <w:rStyle w:val="14"/>
          <w:rFonts w:ascii="Book Antiqua" w:hAnsi="Book Antiqua"/>
          <w:lang w:val="en-GB"/>
        </w:rPr>
        <w:t xml:space="preserve"> </w:t>
      </w:r>
      <w:r>
        <w:rPr>
          <w:rFonts w:ascii="Book Antiqua" w:hAnsi="Book Antiqua"/>
          <w:b/>
          <w:lang w:val="en-GB"/>
        </w:rPr>
        <w:t>Baer M</w:t>
      </w:r>
      <w:r>
        <w:rPr>
          <w:rFonts w:ascii="Book Antiqua" w:hAnsi="Book Antiqua"/>
          <w:lang w:val="en-GB"/>
        </w:rPr>
        <w:t>, Neuhaus V, Pape HC, Ciritsis B. Influence of mobilization and weight bearing on in-hospital outcome in geriatric patients with hip fractures.</w:t>
      </w:r>
      <w:r>
        <w:rPr>
          <w:rStyle w:val="14"/>
          <w:rFonts w:ascii="Book Antiqua" w:hAnsi="Book Antiqua"/>
          <w:lang w:val="en-GB"/>
        </w:rPr>
        <w:t xml:space="preserve"> </w:t>
      </w:r>
      <w:r>
        <w:rPr>
          <w:rFonts w:ascii="Book Antiqua" w:hAnsi="Book Antiqua"/>
          <w:i/>
          <w:lang w:val="en-GB"/>
        </w:rPr>
        <w:t>SICOT J</w:t>
      </w:r>
      <w:r>
        <w:rPr>
          <w:rStyle w:val="14"/>
          <w:rFonts w:ascii="Book Antiqua" w:hAnsi="Book Antiqua"/>
          <w:lang w:val="en-GB"/>
        </w:rPr>
        <w:t xml:space="preserve"> </w:t>
      </w:r>
      <w:r>
        <w:rPr>
          <w:rFonts w:ascii="Book Antiqua" w:hAnsi="Book Antiqua"/>
          <w:lang w:val="en-GB"/>
        </w:rPr>
        <w:t>2019;</w:t>
      </w:r>
      <w:r>
        <w:rPr>
          <w:rStyle w:val="14"/>
          <w:rFonts w:ascii="Book Antiqua" w:hAnsi="Book Antiqua"/>
          <w:lang w:val="en-GB"/>
        </w:rPr>
        <w:t xml:space="preserve"> </w:t>
      </w:r>
      <w:r>
        <w:rPr>
          <w:rFonts w:ascii="Book Antiqua" w:hAnsi="Book Antiqua"/>
          <w:b/>
          <w:lang w:val="en-GB"/>
        </w:rPr>
        <w:t>5</w:t>
      </w:r>
      <w:r>
        <w:rPr>
          <w:rFonts w:ascii="Book Antiqua" w:hAnsi="Book Antiqua"/>
          <w:lang w:val="en-GB"/>
        </w:rPr>
        <w:t>: 4 [PMID: 30816088 DOI: 10.1051/sicotj/2019005]</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27</w:t>
      </w:r>
      <w:r>
        <w:rPr>
          <w:rStyle w:val="14"/>
          <w:rFonts w:ascii="Book Antiqua" w:hAnsi="Book Antiqua"/>
          <w:lang w:val="en-GB"/>
        </w:rPr>
        <w:t xml:space="preserve"> </w:t>
      </w:r>
      <w:r>
        <w:rPr>
          <w:rFonts w:ascii="Book Antiqua" w:hAnsi="Book Antiqua"/>
          <w:b/>
          <w:lang w:val="en-GB"/>
        </w:rPr>
        <w:t>Kuru T</w:t>
      </w:r>
      <w:r>
        <w:rPr>
          <w:rFonts w:ascii="Book Antiqua" w:hAnsi="Book Antiqua"/>
          <w:lang w:val="en-GB"/>
        </w:rPr>
        <w:t>, Olçar HA. Effects of early mobilization and weight bearing on postoperative walking ability and pain in geriatric patients operated due to hip fracture: a retrospective analysis.</w:t>
      </w:r>
      <w:r>
        <w:rPr>
          <w:rStyle w:val="14"/>
          <w:rFonts w:ascii="Book Antiqua" w:hAnsi="Book Antiqua"/>
          <w:lang w:val="en-GB"/>
        </w:rPr>
        <w:t xml:space="preserve"> </w:t>
      </w:r>
      <w:r>
        <w:rPr>
          <w:rFonts w:ascii="Book Antiqua" w:hAnsi="Book Antiqua"/>
          <w:i/>
          <w:lang w:val="en-GB"/>
        </w:rPr>
        <w:t>Turk J Med Sci</w:t>
      </w:r>
      <w:r>
        <w:rPr>
          <w:rStyle w:val="14"/>
          <w:rFonts w:ascii="Book Antiqua" w:hAnsi="Book Antiqua"/>
          <w:lang w:val="en-GB"/>
        </w:rPr>
        <w:t xml:space="preserve"> </w:t>
      </w:r>
      <w:r>
        <w:rPr>
          <w:rFonts w:ascii="Book Antiqua" w:hAnsi="Book Antiqua"/>
          <w:lang w:val="en-GB"/>
        </w:rPr>
        <w:t>2020;</w:t>
      </w:r>
      <w:r>
        <w:rPr>
          <w:rStyle w:val="14"/>
          <w:rFonts w:ascii="Book Antiqua" w:hAnsi="Book Antiqua"/>
          <w:lang w:val="en-GB"/>
        </w:rPr>
        <w:t xml:space="preserve"> </w:t>
      </w:r>
      <w:r>
        <w:rPr>
          <w:rFonts w:ascii="Book Antiqua" w:hAnsi="Book Antiqua"/>
          <w:b/>
          <w:lang w:val="en-GB"/>
        </w:rPr>
        <w:t>50</w:t>
      </w:r>
      <w:r>
        <w:rPr>
          <w:rFonts w:ascii="Book Antiqua" w:hAnsi="Book Antiqua"/>
          <w:lang w:val="en-GB"/>
        </w:rPr>
        <w:t>: 117-125 [PMID: 31742370 DOI: 10.3906/sag-1906-57]</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28</w:t>
      </w:r>
      <w:r>
        <w:rPr>
          <w:rStyle w:val="14"/>
          <w:rFonts w:ascii="Book Antiqua" w:hAnsi="Book Antiqua"/>
          <w:lang w:val="en-GB"/>
        </w:rPr>
        <w:t xml:space="preserve"> </w:t>
      </w:r>
      <w:r>
        <w:rPr>
          <w:rFonts w:ascii="Book Antiqua" w:hAnsi="Book Antiqua"/>
          <w:b/>
          <w:lang w:val="en-GB"/>
        </w:rPr>
        <w:t>Del Buono R</w:t>
      </w:r>
      <w:r>
        <w:rPr>
          <w:rFonts w:ascii="Book Antiqua" w:hAnsi="Book Antiqua"/>
          <w:lang w:val="en-GB"/>
        </w:rPr>
        <w:t>, Padua E, Pascarella G, Costa F, Tognù A, Terranova G, Greco F, Fajardo Perez M, Barbara E. Pericapsular nerve group block: an overview.</w:t>
      </w:r>
      <w:r>
        <w:rPr>
          <w:rStyle w:val="14"/>
          <w:rFonts w:ascii="Book Antiqua" w:hAnsi="Book Antiqua"/>
          <w:lang w:val="en-GB"/>
        </w:rPr>
        <w:t xml:space="preserve"> </w:t>
      </w:r>
      <w:r>
        <w:rPr>
          <w:rFonts w:ascii="Book Antiqua" w:hAnsi="Book Antiqua"/>
          <w:i/>
          <w:lang w:val="en-GB"/>
        </w:rPr>
        <w:t>Minerva Anestesiol</w:t>
      </w:r>
      <w:r>
        <w:rPr>
          <w:rStyle w:val="14"/>
          <w:rFonts w:ascii="Book Antiqua" w:hAnsi="Book Antiqua"/>
          <w:lang w:val="en-GB"/>
        </w:rPr>
        <w:t xml:space="preserve"> </w:t>
      </w:r>
      <w:r>
        <w:rPr>
          <w:rFonts w:ascii="Book Antiqua" w:hAnsi="Book Antiqua"/>
          <w:lang w:val="en-GB"/>
        </w:rPr>
        <w:t>2021;</w:t>
      </w:r>
      <w:r>
        <w:rPr>
          <w:rStyle w:val="14"/>
          <w:rFonts w:ascii="Book Antiqua" w:hAnsi="Book Antiqua"/>
          <w:lang w:val="en-GB"/>
        </w:rPr>
        <w:t xml:space="preserve"> </w:t>
      </w:r>
      <w:r>
        <w:rPr>
          <w:rFonts w:ascii="Book Antiqua" w:hAnsi="Book Antiqua"/>
          <w:b/>
          <w:lang w:val="en-GB"/>
        </w:rPr>
        <w:t>87</w:t>
      </w:r>
      <w:r>
        <w:rPr>
          <w:rFonts w:ascii="Book Antiqua" w:hAnsi="Book Antiqua"/>
          <w:lang w:val="en-GB"/>
        </w:rPr>
        <w:t>: 458-466 [PMID: 33432791 DOI: 10.23736/S0375-9393.20.14798-9]</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29</w:t>
      </w:r>
      <w:r>
        <w:rPr>
          <w:rStyle w:val="14"/>
          <w:rFonts w:ascii="Book Antiqua" w:hAnsi="Book Antiqua"/>
          <w:lang w:val="en-GB"/>
        </w:rPr>
        <w:t xml:space="preserve"> </w:t>
      </w:r>
      <w:r>
        <w:rPr>
          <w:rFonts w:ascii="Book Antiqua" w:hAnsi="Book Antiqua"/>
          <w:b/>
          <w:lang w:val="en-GB"/>
        </w:rPr>
        <w:t>Aygun H</w:t>
      </w:r>
      <w:r>
        <w:rPr>
          <w:rFonts w:ascii="Book Antiqua" w:hAnsi="Book Antiqua"/>
          <w:lang w:val="en-GB"/>
        </w:rPr>
        <w:t>, Tulgar S, Yigit Y, Tasdemir A, Kurt C, Genc C, Bilgin S, Senoğlu N, Koksal E. Effect of ultrasound-guided pericapsular nerve group (PENG) block on pain during patient positioning for central nervous blockade in hip surgery: a randomized controlled trial.</w:t>
      </w:r>
      <w:r>
        <w:rPr>
          <w:rStyle w:val="14"/>
          <w:rFonts w:ascii="Book Antiqua" w:hAnsi="Book Antiqua"/>
          <w:lang w:val="en-GB"/>
        </w:rPr>
        <w:t xml:space="preserve"> </w:t>
      </w:r>
      <w:r>
        <w:rPr>
          <w:rFonts w:ascii="Book Antiqua" w:hAnsi="Book Antiqua"/>
          <w:i/>
          <w:lang w:val="en-GB"/>
        </w:rPr>
        <w:t>BMC Anesthesiol</w:t>
      </w:r>
      <w:r>
        <w:rPr>
          <w:rStyle w:val="14"/>
          <w:rFonts w:ascii="Book Antiqua" w:hAnsi="Book Antiqua"/>
          <w:lang w:val="en-GB"/>
        </w:rPr>
        <w:t xml:space="preserve"> </w:t>
      </w:r>
      <w:r>
        <w:rPr>
          <w:rFonts w:ascii="Book Antiqua" w:hAnsi="Book Antiqua"/>
          <w:lang w:val="en-GB"/>
        </w:rPr>
        <w:t>2023;</w:t>
      </w:r>
      <w:r>
        <w:rPr>
          <w:rStyle w:val="14"/>
          <w:rFonts w:ascii="Book Antiqua" w:hAnsi="Book Antiqua"/>
          <w:lang w:val="en-GB"/>
        </w:rPr>
        <w:t xml:space="preserve"> </w:t>
      </w:r>
      <w:r>
        <w:rPr>
          <w:rFonts w:ascii="Book Antiqua" w:hAnsi="Book Antiqua"/>
          <w:b/>
          <w:lang w:val="en-GB"/>
        </w:rPr>
        <w:t>23</w:t>
      </w:r>
      <w:r>
        <w:rPr>
          <w:rFonts w:ascii="Book Antiqua" w:hAnsi="Book Antiqua"/>
          <w:lang w:val="en-GB"/>
        </w:rPr>
        <w:t>: 316 [PMID: 37715173 DOI: 10.1186/s12871-023-02245-3]</w:t>
      </w:r>
    </w:p>
    <w:p>
      <w:pPr>
        <w:pStyle w:val="5"/>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30</w:t>
      </w:r>
      <w:r>
        <w:rPr>
          <w:rStyle w:val="14"/>
          <w:rFonts w:ascii="Book Antiqua" w:hAnsi="Book Antiqua"/>
          <w:lang w:val="en-GB"/>
        </w:rPr>
        <w:t xml:space="preserve"> </w:t>
      </w:r>
      <w:r>
        <w:rPr>
          <w:rFonts w:ascii="Book Antiqua" w:hAnsi="Book Antiqua"/>
          <w:b/>
          <w:lang w:val="en-GB"/>
        </w:rPr>
        <w:t>Kukreja P</w:t>
      </w:r>
      <w:r>
        <w:rPr>
          <w:rFonts w:ascii="Book Antiqua" w:hAnsi="Book Antiqua"/>
          <w:lang w:val="en-GB"/>
        </w:rPr>
        <w:t>, Uppal V, Kofskey AM, Feinstein J, Northern T, Davis C, Morgan CJ, Kalagara H. Quality of recovery after pericapsular nerve group (PENG) block for primary total hip arthroplasty under spinal anaesthesia: a randomised controlled observer-blinded trial.</w:t>
      </w:r>
      <w:r>
        <w:rPr>
          <w:rStyle w:val="14"/>
          <w:rFonts w:ascii="Book Antiqua" w:hAnsi="Book Antiqua"/>
          <w:lang w:val="en-GB"/>
        </w:rPr>
        <w:t xml:space="preserve"> </w:t>
      </w:r>
      <w:r>
        <w:rPr>
          <w:rFonts w:ascii="Book Antiqua" w:hAnsi="Book Antiqua"/>
          <w:i/>
          <w:lang w:val="en-GB"/>
        </w:rPr>
        <w:t>Br J Anaesth</w:t>
      </w:r>
      <w:r>
        <w:rPr>
          <w:rStyle w:val="14"/>
          <w:rFonts w:ascii="Book Antiqua" w:hAnsi="Book Antiqua"/>
          <w:lang w:val="en-GB"/>
        </w:rPr>
        <w:t xml:space="preserve"> </w:t>
      </w:r>
      <w:r>
        <w:rPr>
          <w:rFonts w:ascii="Book Antiqua" w:hAnsi="Book Antiqua"/>
          <w:lang w:val="en-GB"/>
        </w:rPr>
        <w:t>2023;</w:t>
      </w:r>
      <w:r>
        <w:rPr>
          <w:rStyle w:val="14"/>
          <w:rFonts w:ascii="Book Antiqua" w:hAnsi="Book Antiqua"/>
          <w:lang w:val="en-GB"/>
        </w:rPr>
        <w:t xml:space="preserve"> </w:t>
      </w:r>
      <w:r>
        <w:rPr>
          <w:rFonts w:ascii="Book Antiqua" w:hAnsi="Book Antiqua"/>
          <w:b/>
          <w:lang w:val="en-GB"/>
        </w:rPr>
        <w:t>130</w:t>
      </w:r>
      <w:r>
        <w:rPr>
          <w:rFonts w:ascii="Book Antiqua" w:hAnsi="Book Antiqua"/>
          <w:lang w:val="en-GB"/>
        </w:rPr>
        <w:t>: 773-779 [PMID: 36964012 DOI: 10.1016/j.bja.2023.02.017]</w:t>
      </w:r>
    </w:p>
    <w:bookmarkEnd w:id="929"/>
    <w:bookmarkEnd w:id="930"/>
    <w:p>
      <w:pPr>
        <w:spacing w:line="360" w:lineRule="auto"/>
        <w:jc w:val="both"/>
        <w:rPr>
          <w:lang w:val="en-GB"/>
        </w:rPr>
      </w:pPr>
    </w:p>
    <w:p>
      <w:pPr>
        <w:spacing w:line="360" w:lineRule="auto"/>
        <w:jc w:val="both"/>
        <w:rPr>
          <w:lang w:val="en-GB"/>
        </w:rPr>
        <w:sectPr>
          <w:pgSz w:w="12240" w:h="15840"/>
          <w:pgMar w:top="1440" w:right="1440" w:bottom="1440" w:left="1440" w:header="720" w:footer="720" w:gutter="0"/>
          <w:cols w:space="720" w:num="1"/>
          <w:docGrid w:linePitch="360" w:charSpace="0"/>
        </w:sectPr>
      </w:pPr>
    </w:p>
    <w:p>
      <w:pPr>
        <w:spacing w:line="360" w:lineRule="auto"/>
        <w:jc w:val="both"/>
        <w:rPr>
          <w:lang w:val="en-GB"/>
        </w:rPr>
      </w:pPr>
      <w:r>
        <w:rPr>
          <w:rFonts w:ascii="Book Antiqua" w:hAnsi="Book Antiqua"/>
          <w:b/>
          <w:color w:val="000000"/>
          <w:lang w:val="en-GB"/>
        </w:rPr>
        <w:t>Footnotes</w:t>
      </w:r>
    </w:p>
    <w:p>
      <w:pPr>
        <w:spacing w:line="360" w:lineRule="auto"/>
        <w:jc w:val="both"/>
        <w:rPr>
          <w:lang w:val="en-GB"/>
        </w:rPr>
      </w:pPr>
      <w:r>
        <w:rPr>
          <w:rFonts w:ascii="Book Antiqua" w:hAnsi="Book Antiqua"/>
          <w:b/>
          <w:lang w:val="en-GB"/>
        </w:rPr>
        <w:t xml:space="preserve">Institutional review board statement: </w:t>
      </w:r>
      <w:r>
        <w:rPr>
          <w:rFonts w:ascii="Book Antiqua" w:hAnsi="Book Antiqua"/>
          <w:lang w:val="en-GB"/>
        </w:rPr>
        <w:t>The study was reviewed and approved by Institutional Ethics Committee Care Hospital, No. IEC/CARE/22048/2023/PB.</w:t>
      </w:r>
    </w:p>
    <w:p>
      <w:pPr>
        <w:spacing w:line="360" w:lineRule="auto"/>
        <w:jc w:val="both"/>
        <w:rPr>
          <w:lang w:val="en-GB"/>
        </w:rPr>
      </w:pPr>
    </w:p>
    <w:p>
      <w:pPr>
        <w:spacing w:line="360" w:lineRule="auto"/>
        <w:jc w:val="both"/>
        <w:rPr>
          <w:rFonts w:ascii="Book Antiqua" w:hAnsi="Book Antiqua"/>
          <w:lang w:val="en-GB"/>
        </w:rPr>
      </w:pPr>
      <w:r>
        <w:rPr>
          <w:rFonts w:ascii="Book Antiqua" w:hAnsi="Book Antiqua"/>
          <w:b/>
          <w:lang w:val="en-GB"/>
        </w:rPr>
        <w:t xml:space="preserve">Informed consent statement: </w:t>
      </w:r>
      <w:r>
        <w:rPr>
          <w:rFonts w:ascii="Book Antiqua" w:hAnsi="Book Antiqua"/>
          <w:lang w:val="en-GB"/>
        </w:rPr>
        <w:t>All study participants or their legal guardian provided written consent prior to study enrolment.</w:t>
      </w:r>
    </w:p>
    <w:p>
      <w:pPr>
        <w:spacing w:line="360" w:lineRule="auto"/>
        <w:jc w:val="both"/>
        <w:rPr>
          <w:rFonts w:ascii="Book Antiqua" w:hAnsi="Book Antiqua"/>
          <w:b/>
          <w:lang w:val="en-GB"/>
        </w:rPr>
      </w:pPr>
    </w:p>
    <w:p>
      <w:pPr>
        <w:spacing w:line="360" w:lineRule="auto"/>
        <w:jc w:val="both"/>
        <w:rPr>
          <w:lang w:val="en-GB"/>
        </w:rPr>
      </w:pPr>
      <w:bookmarkStart w:id="931" w:name="_Hlk157757455"/>
      <w:r>
        <w:rPr>
          <w:rFonts w:ascii="Book Antiqua" w:hAnsi="Book Antiqua"/>
          <w:b/>
          <w:lang w:val="en-GB"/>
        </w:rPr>
        <w:t>Conflict-of-interest</w:t>
      </w:r>
      <w:bookmarkEnd w:id="931"/>
      <w:r>
        <w:rPr>
          <w:rFonts w:ascii="Book Antiqua" w:hAnsi="Book Antiqua"/>
          <w:b/>
          <w:lang w:val="en-GB"/>
        </w:rPr>
        <w:t xml:space="preserve"> statement: </w:t>
      </w:r>
      <w:r>
        <w:rPr>
          <w:rFonts w:ascii="Book Antiqua" w:hAnsi="Book Antiqua"/>
          <w:lang w:val="en-GB"/>
        </w:rPr>
        <w:t>The authors declare that they have no conflict-of-interest.</w:t>
      </w:r>
    </w:p>
    <w:p>
      <w:pPr>
        <w:spacing w:line="360" w:lineRule="auto"/>
        <w:jc w:val="both"/>
        <w:rPr>
          <w:lang w:val="en-GB"/>
        </w:rPr>
      </w:pPr>
    </w:p>
    <w:p>
      <w:pPr>
        <w:spacing w:line="360" w:lineRule="auto"/>
        <w:jc w:val="both"/>
        <w:rPr>
          <w:rFonts w:ascii="Book Antiqua" w:hAnsi="Book Antiqua"/>
          <w:lang w:val="en-GB"/>
        </w:rPr>
      </w:pPr>
      <w:r>
        <w:rPr>
          <w:rFonts w:ascii="Book Antiqua" w:hAnsi="Book Antiqua"/>
          <w:b/>
          <w:lang w:val="en-GB"/>
        </w:rPr>
        <w:t xml:space="preserve">Data sharing statement: </w:t>
      </w:r>
      <w:r>
        <w:rPr>
          <w:rFonts w:ascii="Book Antiqua" w:hAnsi="Book Antiqua"/>
          <w:lang w:val="en-GB"/>
        </w:rPr>
        <w:t xml:space="preserve">Technical appendix, statistical code, and dataset available from the corresponding author at </w:t>
      </w:r>
      <w:r>
        <w:fldChar w:fldCharType="begin"/>
      </w:r>
      <w:r>
        <w:instrText xml:space="preserve"> HYPERLINK "mailto:somitachristopher@gmail.com" </w:instrText>
      </w:r>
      <w:r>
        <w:fldChar w:fldCharType="separate"/>
      </w:r>
      <w:r>
        <w:rPr>
          <w:rStyle w:val="9"/>
          <w:rFonts w:ascii="Book Antiqua" w:hAnsi="Book Antiqua"/>
          <w:color w:val="auto"/>
          <w:u w:val="none"/>
          <w:lang w:val="en-GB"/>
        </w:rPr>
        <w:t>somitachristopher@gmail.com</w:t>
      </w:r>
      <w:r>
        <w:rPr>
          <w:rStyle w:val="9"/>
          <w:rFonts w:ascii="Book Antiqua" w:hAnsi="Book Antiqua"/>
          <w:color w:val="auto"/>
          <w:u w:val="none"/>
          <w:lang w:val="en-GB"/>
        </w:rPr>
        <w:fldChar w:fldCharType="end"/>
      </w:r>
      <w:r>
        <w:rPr>
          <w:rFonts w:ascii="Book Antiqua" w:hAnsi="Book Antiqua"/>
          <w:lang w:val="en-GB"/>
        </w:rPr>
        <w:t>.</w:t>
      </w:r>
      <w:r>
        <w:rPr>
          <w:lang w:val="en-GB"/>
        </w:rPr>
        <w:t xml:space="preserve"> </w:t>
      </w:r>
      <w:r>
        <w:rPr>
          <w:rFonts w:ascii="Book Antiqua" w:hAnsi="Book Antiqua"/>
          <w:lang w:val="en-GB"/>
        </w:rPr>
        <w:t>Participants gave informed consent for data sharing.</w:t>
      </w:r>
      <w:r>
        <w:rPr>
          <w:lang w:val="en-GB"/>
        </w:rPr>
        <w:t xml:space="preserve"> </w:t>
      </w:r>
      <w:r>
        <w:rPr>
          <w:rFonts w:ascii="Book Antiqua" w:hAnsi="Book Antiqua"/>
          <w:lang w:val="en-GB"/>
        </w:rPr>
        <w:t>No additional data are available.</w:t>
      </w:r>
    </w:p>
    <w:p>
      <w:pPr>
        <w:spacing w:line="360" w:lineRule="auto"/>
        <w:jc w:val="both"/>
        <w:rPr>
          <w:rFonts w:ascii="Book Antiqua" w:hAnsi="Book Antiqua"/>
          <w:lang w:val="en-GB"/>
        </w:rPr>
      </w:pPr>
    </w:p>
    <w:p>
      <w:pPr>
        <w:spacing w:line="360" w:lineRule="auto"/>
        <w:jc w:val="both"/>
        <w:rPr>
          <w:lang w:val="en-GB"/>
        </w:rPr>
      </w:pPr>
      <w:r>
        <w:rPr>
          <w:rFonts w:ascii="Book Antiqua" w:hAnsi="Book Antiqua"/>
          <w:b/>
          <w:lang w:val="en-GB"/>
        </w:rPr>
        <w:t xml:space="preserve">STROBE statement: </w:t>
      </w:r>
      <w:r>
        <w:rPr>
          <w:rFonts w:ascii="Book Antiqua" w:hAnsi="Book Antiqua"/>
          <w:lang w:val="en-GB"/>
        </w:rPr>
        <w:t>The authors have read the STROBE statement, and the manuscript was prepared and revised according to the STROBE statement.</w:t>
      </w:r>
    </w:p>
    <w:p>
      <w:pPr>
        <w:spacing w:line="360" w:lineRule="auto"/>
        <w:jc w:val="both"/>
        <w:rPr>
          <w:lang w:val="en-GB"/>
        </w:rPr>
      </w:pPr>
    </w:p>
    <w:p>
      <w:pPr>
        <w:spacing w:line="360" w:lineRule="auto"/>
        <w:jc w:val="both"/>
      </w:pPr>
      <w:r>
        <w:rPr>
          <w:rFonts w:ascii="Book Antiqua" w:hAnsi="Book Antiqua"/>
          <w:b/>
          <w:lang w:val="en-GB"/>
        </w:rPr>
        <w:t xml:space="preserve">Open-Access: </w:t>
      </w:r>
      <w:r>
        <w:rPr>
          <w:rFonts w:ascii="Book Antiqua" w:hAnsi="Book Antiqua"/>
          <w:lang w:val="en-GB"/>
        </w:rPr>
        <w:t xml:space="preserve">This article is an open-access article that was selected by an in-house editor and fully peer-reviewed by external reviewers. It is distributed in accordance with the Creative Commons Attribution </w:t>
      </w:r>
      <w:r>
        <w:rPr>
          <w:rFonts w:ascii="Book Antiqua" w:hAnsi="Book Antiqua" w:eastAsia="Book Antiqua" w:cs="Book Antiqua"/>
        </w:rPr>
        <w:t>NonCommercial</w:t>
      </w:r>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b/>
          <w:color w:val="000000"/>
        </w:rPr>
        <w:t xml:space="preserve">Provenance and peer review: </w:t>
      </w:r>
      <w:r>
        <w:rPr>
          <w:rFonts w:ascii="Book Antiqua" w:hAnsi="Book Antiqua"/>
        </w:rPr>
        <w:t>Invited article; Externally peer reviewed</w:t>
      </w:r>
      <w:r>
        <w:rPr>
          <w:rFonts w:ascii="Book Antiqua" w:hAnsi="Book Antiqua" w:eastAsia="Book Antiqua" w:cs="Book Antiqua"/>
        </w:rPr>
        <w:t>.</w:t>
      </w:r>
    </w:p>
    <w:p>
      <w:pPr>
        <w:spacing w:line="360" w:lineRule="auto"/>
        <w:jc w:val="both"/>
      </w:pPr>
      <w:r>
        <w:rPr>
          <w:rFonts w:ascii="Book Antiqua" w:hAnsi="Book Antiqua"/>
          <w:b/>
          <w:color w:val="000000"/>
        </w:rPr>
        <w:t xml:space="preserve">Peer-review model: </w:t>
      </w:r>
      <w:r>
        <w:rPr>
          <w:rFonts w:ascii="Book Antiqua" w:hAnsi="Book Antiqua"/>
        </w:rPr>
        <w:t>Single blind</w:t>
      </w:r>
    </w:p>
    <w:p>
      <w:pPr>
        <w:spacing w:line="360" w:lineRule="auto"/>
        <w:jc w:val="both"/>
      </w:pPr>
    </w:p>
    <w:p>
      <w:pPr>
        <w:spacing w:line="360" w:lineRule="auto"/>
        <w:jc w:val="both"/>
      </w:pPr>
      <w:r>
        <w:rPr>
          <w:rFonts w:ascii="Book Antiqua" w:hAnsi="Book Antiqua"/>
          <w:b/>
          <w:color w:val="000000"/>
        </w:rPr>
        <w:t xml:space="preserve">Peer-review started: </w:t>
      </w:r>
      <w:r>
        <w:rPr>
          <w:rFonts w:ascii="Book Antiqua" w:hAnsi="Book Antiqua"/>
        </w:rPr>
        <w:t>December 9, 2023</w:t>
      </w:r>
    </w:p>
    <w:p>
      <w:pPr>
        <w:spacing w:line="360" w:lineRule="auto"/>
        <w:jc w:val="both"/>
      </w:pPr>
      <w:r>
        <w:rPr>
          <w:rFonts w:ascii="Book Antiqua" w:hAnsi="Book Antiqua"/>
          <w:b/>
          <w:color w:val="000000"/>
        </w:rPr>
        <w:t xml:space="preserve">First decision: </w:t>
      </w:r>
      <w:r>
        <w:rPr>
          <w:rFonts w:ascii="Book Antiqua" w:hAnsi="Book Antiqua"/>
        </w:rPr>
        <w:t>December 23, 2023</w:t>
      </w:r>
    </w:p>
    <w:p>
      <w:pPr>
        <w:spacing w:line="360" w:lineRule="auto"/>
        <w:jc w:val="both"/>
      </w:pPr>
      <w:r>
        <w:rPr>
          <w:rFonts w:ascii="Book Antiqua" w:hAnsi="Book Antiqua"/>
          <w:b/>
          <w:color w:val="000000"/>
        </w:rPr>
        <w:t xml:space="preserve">Article in press: </w:t>
      </w:r>
      <w:r>
        <w:rPr>
          <w:rFonts w:ascii="Book Antiqua" w:hAnsi="Book Antiqua"/>
        </w:rPr>
        <w:t>February 25, 2024</w:t>
      </w:r>
    </w:p>
    <w:p>
      <w:pPr>
        <w:spacing w:line="360" w:lineRule="auto"/>
        <w:jc w:val="both"/>
      </w:pPr>
    </w:p>
    <w:p>
      <w:pPr>
        <w:spacing w:line="360" w:lineRule="auto"/>
        <w:jc w:val="both"/>
      </w:pPr>
      <w:r>
        <w:rPr>
          <w:rFonts w:ascii="Book Antiqua" w:hAnsi="Book Antiqua"/>
          <w:b/>
          <w:color w:val="000000"/>
        </w:rPr>
        <w:t xml:space="preserve">Specialty type: </w:t>
      </w:r>
      <w:r>
        <w:rPr>
          <w:rFonts w:ascii="Book Antiqua" w:hAnsi="Book Antiqua"/>
        </w:rPr>
        <w:t>Anesthesiology</w:t>
      </w:r>
    </w:p>
    <w:p>
      <w:pPr>
        <w:spacing w:line="360" w:lineRule="auto"/>
        <w:jc w:val="both"/>
      </w:pPr>
      <w:r>
        <w:rPr>
          <w:rFonts w:ascii="Book Antiqua" w:hAnsi="Book Antiqua"/>
          <w:b/>
          <w:color w:val="000000"/>
        </w:rPr>
        <w:t xml:space="preserve">Country/Territory of origin: </w:t>
      </w:r>
      <w:r>
        <w:rPr>
          <w:rFonts w:ascii="Book Antiqua" w:hAnsi="Book Antiqua"/>
        </w:rPr>
        <w:t>India</w:t>
      </w:r>
    </w:p>
    <w:p>
      <w:pPr>
        <w:spacing w:line="360" w:lineRule="auto"/>
        <w:jc w:val="both"/>
      </w:pPr>
      <w:r>
        <w:rPr>
          <w:rFonts w:ascii="Book Antiqua" w:hAnsi="Book Antiqua"/>
          <w:b/>
          <w:color w:val="000000"/>
        </w:rPr>
        <w:t>Peer-review report’s scientific quality classification</w:t>
      </w:r>
    </w:p>
    <w:p>
      <w:pPr>
        <w:spacing w:line="360" w:lineRule="auto"/>
        <w:jc w:val="both"/>
      </w:pPr>
      <w:r>
        <w:rPr>
          <w:rFonts w:ascii="Book Antiqua" w:hAnsi="Book Antiqua"/>
        </w:rPr>
        <w:t>Grade A (Excellent): 0</w:t>
      </w:r>
    </w:p>
    <w:p>
      <w:pPr>
        <w:spacing w:line="360" w:lineRule="auto"/>
        <w:jc w:val="both"/>
      </w:pPr>
      <w:r>
        <w:rPr>
          <w:rFonts w:ascii="Book Antiqua" w:hAnsi="Book Antiqua"/>
        </w:rPr>
        <w:t>Grade B (Very good): 0</w:t>
      </w:r>
    </w:p>
    <w:p>
      <w:pPr>
        <w:spacing w:line="360" w:lineRule="auto"/>
        <w:jc w:val="both"/>
      </w:pPr>
      <w:r>
        <w:rPr>
          <w:rFonts w:ascii="Book Antiqua" w:hAnsi="Book Antiqua"/>
        </w:rPr>
        <w:t>Grade C (Good): C, C</w:t>
      </w:r>
    </w:p>
    <w:p>
      <w:pPr>
        <w:spacing w:line="360" w:lineRule="auto"/>
        <w:jc w:val="both"/>
      </w:pPr>
      <w:r>
        <w:rPr>
          <w:rFonts w:ascii="Book Antiqua" w:hAnsi="Book Antiqua"/>
        </w:rPr>
        <w:t>Grade D (Fair): 0</w:t>
      </w:r>
    </w:p>
    <w:p>
      <w:pPr>
        <w:spacing w:line="360" w:lineRule="auto"/>
        <w:jc w:val="both"/>
      </w:pPr>
      <w:r>
        <w:rPr>
          <w:rFonts w:ascii="Book Antiqua" w:hAnsi="Book Antiqua"/>
        </w:rPr>
        <w:t>Grade E (Poor): 0</w:t>
      </w:r>
    </w:p>
    <w:p>
      <w:pPr>
        <w:spacing w:line="360" w:lineRule="auto"/>
        <w:jc w:val="both"/>
      </w:pPr>
    </w:p>
    <w:p>
      <w:pPr>
        <w:spacing w:line="360" w:lineRule="auto"/>
        <w:jc w:val="both"/>
        <w:rPr>
          <w:rFonts w:hint="default" w:ascii="Book Antiqua" w:hAnsi="Book Antiqua" w:eastAsiaTheme="minorEastAsia"/>
          <w:b/>
          <w:color w:val="000000"/>
          <w:lang w:val="en-US" w:eastAsia="zh-CN"/>
        </w:rPr>
      </w:pPr>
      <w:r>
        <w:rPr>
          <w:rFonts w:ascii="Book Antiqua" w:hAnsi="Book Antiqua"/>
          <w:b/>
          <w:color w:val="000000"/>
        </w:rPr>
        <w:t xml:space="preserve">P-Reviewer: </w:t>
      </w:r>
      <w:r>
        <w:rPr>
          <w:rFonts w:ascii="Book Antiqua" w:hAnsi="Book Antiqua"/>
        </w:rPr>
        <w:t>Naderi D, Iran; Zhang L, China</w:t>
      </w:r>
      <w:r>
        <w:rPr>
          <w:rFonts w:ascii="Book Antiqua" w:hAnsi="Book Antiqua"/>
          <w:b/>
          <w:color w:val="000000"/>
        </w:rPr>
        <w:t xml:space="preserve"> S-Editor: </w:t>
      </w:r>
      <w:r>
        <w:rPr>
          <w:rFonts w:ascii="Book Antiqua" w:hAnsi="Book Antiqua"/>
        </w:rPr>
        <w:t>Zhang H</w:t>
      </w:r>
      <w:r>
        <w:rPr>
          <w:rFonts w:ascii="Book Antiqua" w:hAnsi="Book Antiqua"/>
          <w:b/>
          <w:color w:val="000000"/>
        </w:rPr>
        <w:t xml:space="preserve"> L-Editor: </w:t>
      </w:r>
      <w:r>
        <w:rPr>
          <w:rFonts w:ascii="Book Antiqua" w:hAnsi="Book Antiqua" w:eastAsia="Book Antiqua" w:cs="Book Antiqua"/>
          <w:bCs/>
          <w:color w:val="000000"/>
          <w:lang w:val="en-GB"/>
        </w:rPr>
        <w:t>Filipodia</w:t>
      </w:r>
      <w:r>
        <w:rPr>
          <w:rFonts w:ascii="Book Antiqua" w:hAnsi="Book Antiqua"/>
          <w:color w:val="000000"/>
          <w:lang w:val="en-GB"/>
        </w:rPr>
        <w:t xml:space="preserve"> </w:t>
      </w:r>
      <w:r>
        <w:rPr>
          <w:rFonts w:ascii="Book Antiqua" w:hAnsi="Book Antiqua"/>
          <w:b/>
          <w:color w:val="000000"/>
        </w:rPr>
        <w:t xml:space="preserve">P-Editor: </w:t>
      </w:r>
      <w:r>
        <w:rPr>
          <w:rFonts w:hint="eastAsia" w:ascii="Book Antiqua" w:hAnsi="Book Antiqua"/>
          <w:b w:val="0"/>
          <w:bCs/>
          <w:color w:val="000000"/>
          <w:lang w:val="en-US" w:eastAsia="zh-CN"/>
        </w:rPr>
        <w:t>Zhao YQ</w:t>
      </w:r>
    </w:p>
    <w:p>
      <w:pPr>
        <w:spacing w:line="360" w:lineRule="auto"/>
        <w:jc w:val="both"/>
        <w:rPr>
          <w:rFonts w:ascii="Book Antiqua" w:hAnsi="Book Antiqua"/>
          <w:b/>
          <w:color w:val="000000"/>
        </w:rPr>
      </w:pPr>
      <w:r>
        <w:rPr>
          <w:rFonts w:ascii="Book Antiqua" w:hAnsi="Book Antiqua"/>
          <w:b/>
          <w:color w:val="000000"/>
        </w:rPr>
        <w:br w:type="page"/>
      </w:r>
      <w:r>
        <w:rPr>
          <w:rFonts w:ascii="Book Antiqua" w:hAnsi="Book Antiqua"/>
          <w:b/>
          <w:color w:val="000000"/>
        </w:rPr>
        <w:t>Figure Legends</w:t>
      </w:r>
    </w:p>
    <w:p>
      <w:pPr>
        <w:spacing w:line="360" w:lineRule="auto"/>
        <w:jc w:val="both"/>
        <w:rPr>
          <w:rFonts w:ascii="Book Antiqua" w:hAnsi="Book Antiqua"/>
          <w:color w:val="000000"/>
          <w:lang w:val="en-GB"/>
        </w:rPr>
      </w:pPr>
      <w:r>
        <w:rPr>
          <w:rFonts w:ascii="Book Antiqua" w:hAnsi="Book Antiqua"/>
          <w:color w:val="000000"/>
          <w:lang w:val="en-GB"/>
        </w:rPr>
        <w:drawing>
          <wp:inline distT="0" distB="0" distL="0" distR="0">
            <wp:extent cx="2985770" cy="2239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06358" cy="2254955"/>
                    </a:xfrm>
                    <a:prstGeom prst="rect">
                      <a:avLst/>
                    </a:prstGeom>
                    <a:noFill/>
                  </pic:spPr>
                </pic:pic>
              </a:graphicData>
            </a:graphic>
          </wp:inline>
        </w:drawing>
      </w:r>
    </w:p>
    <w:p>
      <w:pPr>
        <w:spacing w:line="360" w:lineRule="auto"/>
        <w:jc w:val="both"/>
        <w:rPr>
          <w:lang w:val="en-GB"/>
        </w:rPr>
      </w:pPr>
      <w:r>
        <w:rPr>
          <w:rFonts w:ascii="Book Antiqua" w:hAnsi="Book Antiqua"/>
          <w:b/>
          <w:color w:val="000000"/>
          <w:lang w:val="en-GB"/>
        </w:rPr>
        <w:t xml:space="preserve">Figure 1 Pericapsular nerve group block. </w:t>
      </w:r>
      <w:r>
        <w:rPr>
          <w:rFonts w:ascii="Book Antiqua" w:hAnsi="Book Antiqua"/>
          <w:color w:val="000000"/>
          <w:lang w:val="en-GB"/>
        </w:rPr>
        <w:t xml:space="preserve">AIIS: </w:t>
      </w:r>
      <w:r>
        <w:rPr>
          <w:rFonts w:ascii="Book Antiqua" w:hAnsi="Book Antiqua"/>
          <w:color w:val="000000"/>
          <w:shd w:val="clear" w:color="auto" w:fill="FFFFFF"/>
          <w:lang w:val="en-GB"/>
        </w:rPr>
        <w:t>Anteroinferior iliac spine</w:t>
      </w:r>
      <w:r>
        <w:rPr>
          <w:rFonts w:ascii="Book Antiqua" w:hAnsi="Book Antiqua"/>
          <w:color w:val="000000"/>
          <w:lang w:val="en-GB"/>
        </w:rPr>
        <w:t>; FA: Femoral artery; IPE: Iliopubic eminence</w:t>
      </w:r>
      <w:r>
        <w:rPr>
          <w:rFonts w:ascii="Book Antiqua" w:hAnsi="Book Antiqua" w:eastAsia="Book Antiqua" w:cs="Book Antiqua"/>
          <w:color w:val="000000"/>
          <w:lang w:val="en-GB"/>
        </w:rPr>
        <w:t>; IPT: Iliopsoas tendon</w:t>
      </w:r>
      <w:r>
        <w:rPr>
          <w:rFonts w:ascii="Book Antiqua" w:hAnsi="Book Antiqua"/>
          <w:color w:val="000000"/>
          <w:lang w:val="en-GB"/>
        </w:rPr>
        <w:t>; SP: Symphysis pubis.</w:t>
      </w:r>
    </w:p>
    <w:p>
      <w:pPr>
        <w:spacing w:line="360" w:lineRule="auto"/>
        <w:jc w:val="both"/>
        <w:rPr>
          <w:rFonts w:ascii="Book Antiqua" w:hAnsi="Book Antiqua"/>
          <w:color w:val="000000"/>
          <w:lang w:val="en-GB"/>
        </w:rPr>
      </w:pPr>
      <w:r>
        <w:rPr>
          <w:rFonts w:ascii="Book Antiqua" w:hAnsi="Book Antiqua"/>
          <w:color w:val="000000"/>
          <w:lang w:val="en-GB"/>
        </w:rPr>
        <w:br w:type="page"/>
      </w:r>
      <w:r>
        <w:rPr>
          <w:rFonts w:ascii="Book Antiqua" w:hAnsi="Book Antiqua"/>
          <w:color w:val="000000"/>
          <w:lang w:val="en-GB"/>
        </w:rPr>
        <w:drawing>
          <wp:inline distT="0" distB="0" distL="0" distR="0">
            <wp:extent cx="3136900" cy="2352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140774" cy="2355581"/>
                    </a:xfrm>
                    <a:prstGeom prst="rect">
                      <a:avLst/>
                    </a:prstGeom>
                    <a:noFill/>
                  </pic:spPr>
                </pic:pic>
              </a:graphicData>
            </a:graphic>
          </wp:inline>
        </w:drawing>
      </w:r>
    </w:p>
    <w:p>
      <w:pPr>
        <w:spacing w:line="360" w:lineRule="auto"/>
        <w:jc w:val="both"/>
        <w:rPr>
          <w:b/>
          <w:lang w:val="en-GB"/>
        </w:rPr>
      </w:pPr>
      <w:r>
        <w:rPr>
          <w:rFonts w:ascii="Book Antiqua" w:hAnsi="Book Antiqua"/>
          <w:b/>
          <w:color w:val="000000"/>
          <w:lang w:val="en-GB"/>
        </w:rPr>
        <w:t xml:space="preserve">Figure 2 Colour Doppler showing femoral artery during </w:t>
      </w:r>
      <w:r>
        <w:rPr>
          <w:rFonts w:ascii="Book Antiqua" w:hAnsi="Book Antiqua"/>
          <w:b/>
          <w:color w:val="222222"/>
          <w:lang w:val="en-GB"/>
        </w:rPr>
        <w:t>pericapsular end nerve group</w:t>
      </w:r>
      <w:r>
        <w:rPr>
          <w:rFonts w:ascii="Book Antiqua" w:hAnsi="Book Antiqua"/>
          <w:b/>
          <w:color w:val="000000"/>
          <w:lang w:val="en-GB"/>
        </w:rPr>
        <w:t xml:space="preserve"> block.</w:t>
      </w:r>
    </w:p>
    <w:p>
      <w:pPr>
        <w:spacing w:line="360" w:lineRule="auto"/>
        <w:jc w:val="both"/>
        <w:rPr>
          <w:rFonts w:ascii="Book Antiqua" w:hAnsi="Book Antiqua"/>
          <w:color w:val="000000"/>
          <w:lang w:val="en-GB"/>
        </w:rPr>
      </w:pPr>
      <w:r>
        <w:rPr>
          <w:rFonts w:ascii="Book Antiqua" w:hAnsi="Book Antiqua"/>
          <w:color w:val="000000"/>
          <w:lang w:val="en-GB"/>
        </w:rPr>
        <w:br w:type="page"/>
      </w:r>
      <w:r>
        <w:rPr>
          <w:rFonts w:ascii="Book Antiqua" w:hAnsi="Book Antiqua"/>
          <w:color w:val="000000"/>
          <w:lang w:val="en-GB"/>
        </w:rPr>
        <w:drawing>
          <wp:inline distT="0" distB="0" distL="0" distR="0">
            <wp:extent cx="3042920" cy="22821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52854" cy="2289641"/>
                    </a:xfrm>
                    <a:prstGeom prst="rect">
                      <a:avLst/>
                    </a:prstGeom>
                    <a:noFill/>
                  </pic:spPr>
                </pic:pic>
              </a:graphicData>
            </a:graphic>
          </wp:inline>
        </w:drawing>
      </w:r>
    </w:p>
    <w:p>
      <w:pPr>
        <w:spacing w:line="360" w:lineRule="auto"/>
        <w:jc w:val="both"/>
        <w:rPr>
          <w:lang w:val="en-GB"/>
        </w:rPr>
      </w:pPr>
      <w:r>
        <w:rPr>
          <w:rFonts w:ascii="Book Antiqua" w:hAnsi="Book Antiqua"/>
          <w:b/>
          <w:color w:val="000000"/>
          <w:lang w:val="en-GB"/>
        </w:rPr>
        <w:t xml:space="preserve">Figure 3 Image with needle placement during </w:t>
      </w:r>
      <w:r>
        <w:rPr>
          <w:rFonts w:ascii="Book Antiqua" w:hAnsi="Book Antiqua"/>
          <w:b/>
          <w:color w:val="222222"/>
          <w:lang w:val="en-GB"/>
        </w:rPr>
        <w:t>pericapsular end nerve group</w:t>
      </w:r>
      <w:r>
        <w:rPr>
          <w:rFonts w:ascii="Book Antiqua" w:hAnsi="Book Antiqua"/>
          <w:b/>
          <w:color w:val="000000"/>
          <w:lang w:val="en-GB"/>
        </w:rPr>
        <w:t xml:space="preserve"> block In-plane approach. </w:t>
      </w:r>
      <w:r>
        <w:rPr>
          <w:rFonts w:ascii="Book Antiqua" w:hAnsi="Book Antiqua"/>
          <w:color w:val="000000"/>
          <w:lang w:val="en-GB"/>
        </w:rPr>
        <w:t xml:space="preserve">AIIS: </w:t>
      </w:r>
      <w:r>
        <w:rPr>
          <w:rFonts w:ascii="Book Antiqua" w:hAnsi="Book Antiqua"/>
          <w:color w:val="000000"/>
          <w:shd w:val="clear" w:color="auto" w:fill="FFFFFF"/>
          <w:lang w:val="en-GB"/>
        </w:rPr>
        <w:t>Anteroinferior iliac spine</w:t>
      </w:r>
      <w:r>
        <w:rPr>
          <w:rFonts w:ascii="Book Antiqua" w:hAnsi="Book Antiqua"/>
          <w:color w:val="000000"/>
          <w:lang w:val="en-GB"/>
        </w:rPr>
        <w:t>; FA: Femoral artery; IPE: Iliopubic eminence</w:t>
      </w:r>
      <w:r>
        <w:rPr>
          <w:rFonts w:ascii="Book Antiqua" w:hAnsi="Book Antiqua" w:eastAsia="Book Antiqua" w:cs="Book Antiqua"/>
          <w:color w:val="000000"/>
          <w:lang w:val="en-GB"/>
        </w:rPr>
        <w:t>; IPT: Iliopsoas tendon</w:t>
      </w:r>
      <w:r>
        <w:rPr>
          <w:rFonts w:ascii="Book Antiqua" w:hAnsi="Book Antiqua"/>
          <w:color w:val="000000"/>
          <w:lang w:val="en-GB"/>
        </w:rPr>
        <w:t>; SP: Symphysis pubis.</w:t>
      </w:r>
    </w:p>
    <w:p>
      <w:pPr>
        <w:spacing w:line="360" w:lineRule="auto"/>
        <w:jc w:val="both"/>
        <w:rPr>
          <w:rFonts w:ascii="Book Antiqua" w:hAnsi="Book Antiqua"/>
          <w:color w:val="000000"/>
          <w:lang w:val="en-GB"/>
        </w:rPr>
      </w:pPr>
      <w:r>
        <w:rPr>
          <w:rFonts w:ascii="Book Antiqua" w:hAnsi="Book Antiqua"/>
          <w:color w:val="000000"/>
          <w:lang w:val="en-GB"/>
        </w:rPr>
        <w:br w:type="page"/>
      </w:r>
      <w:r>
        <w:rPr>
          <w:rFonts w:ascii="Book Antiqua" w:hAnsi="Book Antiqua"/>
          <w:color w:val="000000"/>
          <w:lang w:val="en-GB"/>
        </w:rPr>
        <w:drawing>
          <wp:inline distT="0" distB="0" distL="0" distR="0">
            <wp:extent cx="2482215" cy="26574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88240" cy="2663748"/>
                    </a:xfrm>
                    <a:prstGeom prst="rect">
                      <a:avLst/>
                    </a:prstGeom>
                    <a:noFill/>
                  </pic:spPr>
                </pic:pic>
              </a:graphicData>
            </a:graphic>
          </wp:inline>
        </w:drawing>
      </w:r>
    </w:p>
    <w:p>
      <w:pPr>
        <w:spacing w:line="360" w:lineRule="auto"/>
        <w:jc w:val="both"/>
        <w:rPr>
          <w:rFonts w:ascii="Book Antiqua" w:hAnsi="Book Antiqua"/>
          <w:b/>
          <w:color w:val="000000"/>
          <w:lang w:val="en-GB"/>
        </w:rPr>
      </w:pPr>
      <w:r>
        <w:rPr>
          <w:rFonts w:ascii="Book Antiqua" w:hAnsi="Book Antiqua"/>
          <w:b/>
          <w:color w:val="000000"/>
          <w:lang w:val="en-GB"/>
        </w:rPr>
        <w:t xml:space="preserve">Figure 4 Image of the incision, mini-posterior approach for </w:t>
      </w:r>
      <w:r>
        <w:rPr>
          <w:rFonts w:ascii="Book Antiqua" w:hAnsi="Book Antiqua"/>
          <w:b/>
          <w:lang w:val="en-GB"/>
        </w:rPr>
        <w:t>total hip replacement</w:t>
      </w:r>
      <w:r>
        <w:rPr>
          <w:rFonts w:ascii="Book Antiqua" w:hAnsi="Book Antiqua"/>
          <w:b/>
          <w:color w:val="000000"/>
          <w:lang w:val="en-GB"/>
        </w:rPr>
        <w:t>.</w:t>
      </w:r>
    </w:p>
    <w:p>
      <w:pPr>
        <w:spacing w:line="360" w:lineRule="auto"/>
        <w:jc w:val="both"/>
        <w:rPr>
          <w:rFonts w:ascii="Book Antiqua" w:hAnsi="Book Antiqua"/>
          <w:b/>
          <w:color w:val="000000"/>
          <w:lang w:val="en-GB"/>
        </w:rPr>
      </w:pPr>
      <w:r>
        <w:rPr>
          <w:rFonts w:ascii="Book Antiqua" w:hAnsi="Book Antiqua"/>
          <w:color w:val="000000"/>
          <w:lang w:val="en-GB"/>
        </w:rPr>
        <w:br w:type="page"/>
      </w:r>
      <w:r>
        <w:rPr>
          <w:rFonts w:ascii="Book Antiqua" w:hAnsi="Book Antiqua"/>
          <w:b/>
          <w:color w:val="000000"/>
          <w:lang w:val="en-GB"/>
        </w:rPr>
        <w:t xml:space="preserve">Table 1 Distribution of </w:t>
      </w:r>
      <w:r>
        <w:rPr>
          <w:rFonts w:ascii="Book Antiqua" w:hAnsi="Book Antiqua" w:eastAsia="Book Antiqua" w:cs="Book Antiqua"/>
          <w:b/>
          <w:bCs/>
          <w:color w:val="000000"/>
          <w:lang w:val="en-GB"/>
        </w:rPr>
        <w:t>sex</w:t>
      </w:r>
      <w:r>
        <w:rPr>
          <w:rFonts w:ascii="Book Antiqua" w:hAnsi="Book Antiqua"/>
          <w:b/>
          <w:color w:val="000000"/>
          <w:lang w:val="en-GB"/>
        </w:rPr>
        <w:t xml:space="preserve"> in this study</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63"/>
        <w:gridCol w:w="1750"/>
        <w:gridCol w:w="1463"/>
        <w:gridCol w:w="25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color w:val="000000"/>
                <w:lang w:val="en-GB"/>
              </w:rPr>
            </w:pPr>
            <w:r>
              <w:rPr>
                <w:rFonts w:ascii="Book Antiqua" w:hAnsi="Book Antiqua"/>
                <w:b/>
                <w:color w:val="000000"/>
                <w:lang w:val="en-GB"/>
              </w:rPr>
              <w:t xml:space="preserve">Number of patients </w:t>
            </w:r>
          </w:p>
        </w:tc>
        <w:tc>
          <w:tcPr>
            <w:tcW w:w="0" w:type="auto"/>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color w:val="000000"/>
                <w:lang w:val="en-GB"/>
              </w:rPr>
            </w:pPr>
            <w:r>
              <w:rPr>
                <w:rFonts w:ascii="Book Antiqua" w:hAnsi="Book Antiqua"/>
                <w:b/>
                <w:color w:val="000000"/>
                <w:lang w:val="en-GB"/>
              </w:rPr>
              <w:t xml:space="preserve"> Female, </w:t>
            </w:r>
            <w:r>
              <w:rPr>
                <w:rFonts w:ascii="Book Antiqua" w:hAnsi="Book Antiqua"/>
                <w:b/>
                <w:i/>
                <w:color w:val="000000"/>
                <w:lang w:val="en-GB"/>
              </w:rPr>
              <w:t>n</w:t>
            </w:r>
            <w:r>
              <w:rPr>
                <w:rFonts w:ascii="Book Antiqua" w:hAnsi="Book Antiqua"/>
                <w:b/>
                <w:color w:val="000000"/>
                <w:lang w:val="en-GB"/>
              </w:rPr>
              <w:t xml:space="preserve"> (%)</w:t>
            </w:r>
          </w:p>
        </w:tc>
        <w:tc>
          <w:tcPr>
            <w:tcW w:w="0" w:type="auto"/>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color w:val="000000"/>
                <w:lang w:val="en-GB"/>
              </w:rPr>
            </w:pPr>
            <w:r>
              <w:rPr>
                <w:rFonts w:ascii="Book Antiqua" w:hAnsi="Book Antiqua"/>
                <w:b/>
                <w:color w:val="000000"/>
                <w:lang w:val="en-GB"/>
              </w:rPr>
              <w:t>Male,</w:t>
            </w:r>
            <w:r>
              <w:rPr>
                <w:rFonts w:ascii="Book Antiqua" w:hAnsi="Book Antiqua"/>
                <w:b/>
                <w:i/>
                <w:color w:val="000000"/>
                <w:lang w:val="en-GB"/>
              </w:rPr>
              <w:t xml:space="preserve"> n</w:t>
            </w:r>
            <w:r>
              <w:rPr>
                <w:rFonts w:ascii="Book Antiqua" w:hAnsi="Book Antiqua"/>
                <w:b/>
                <w:color w:val="000000"/>
                <w:lang w:val="en-GB"/>
              </w:rPr>
              <w:t xml:space="preserve"> (%)</w:t>
            </w:r>
          </w:p>
        </w:tc>
        <w:tc>
          <w:tcPr>
            <w:tcW w:w="0" w:type="auto"/>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color w:val="000000"/>
                <w:lang w:val="en-GB"/>
              </w:rPr>
            </w:pPr>
            <w:r>
              <w:rPr>
                <w:rFonts w:ascii="Book Antiqua" w:hAnsi="Book Antiqua"/>
                <w:b/>
                <w:color w:val="000000"/>
                <w:lang w:val="en-GB"/>
              </w:rPr>
              <w:t>Age</w:t>
            </w:r>
            <w:r>
              <w:rPr>
                <w:rFonts w:ascii="Book Antiqua" w:hAnsi="Book Antiqua" w:eastAsia="等线"/>
                <w:b/>
                <w:bCs/>
                <w:color w:val="000000"/>
                <w:lang w:val="en-GB" w:eastAsia="zh-CN"/>
              </w:rPr>
              <w:t xml:space="preserve"> in yr</w:t>
            </w:r>
            <w:r>
              <w:rPr>
                <w:rFonts w:ascii="Book Antiqua" w:hAnsi="Book Antiqua"/>
                <w:b/>
                <w:color w:val="000000"/>
                <w:lang w:val="en-GB"/>
              </w:rPr>
              <w:t>, mean ± 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shd w:val="clear" w:color="auto" w:fill="auto"/>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17</w:t>
            </w:r>
          </w:p>
        </w:tc>
        <w:tc>
          <w:tcPr>
            <w:tcW w:w="0" w:type="auto"/>
            <w:tcBorders>
              <w:top w:val="single" w:color="auto" w:sz="4" w:space="0"/>
            </w:tcBorders>
            <w:shd w:val="clear" w:color="auto" w:fill="auto"/>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8 (47.1)</w:t>
            </w:r>
          </w:p>
        </w:tc>
        <w:tc>
          <w:tcPr>
            <w:tcW w:w="0" w:type="auto"/>
            <w:tcBorders>
              <w:top w:val="single" w:color="auto" w:sz="4" w:space="0"/>
            </w:tcBorders>
            <w:shd w:val="clear" w:color="auto" w:fill="auto"/>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9 (52.9)</w:t>
            </w:r>
          </w:p>
        </w:tc>
        <w:tc>
          <w:tcPr>
            <w:tcW w:w="0" w:type="auto"/>
            <w:tcBorders>
              <w:top w:val="single" w:color="auto" w:sz="4" w:space="0"/>
            </w:tcBorders>
            <w:shd w:val="clear" w:color="auto" w:fill="auto"/>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32.647 ± 1.618</w:t>
            </w:r>
          </w:p>
        </w:tc>
      </w:tr>
    </w:tbl>
    <w:p>
      <w:pPr>
        <w:spacing w:line="360" w:lineRule="auto"/>
        <w:jc w:val="both"/>
        <w:rPr>
          <w:rFonts w:ascii="Book Antiqua" w:hAnsi="Book Antiqua"/>
          <w:b/>
          <w:color w:val="000000"/>
          <w:lang w:val="en-GB"/>
        </w:rPr>
      </w:pPr>
      <w:r>
        <w:rPr>
          <w:rFonts w:ascii="Book Antiqua" w:hAnsi="Book Antiqua"/>
          <w:color w:val="000000"/>
          <w:lang w:val="en-GB"/>
        </w:rPr>
        <w:br w:type="page"/>
      </w:r>
      <w:r>
        <w:rPr>
          <w:rFonts w:ascii="Book Antiqua" w:hAnsi="Book Antiqua"/>
          <w:b/>
          <w:color w:val="000000"/>
          <w:lang w:val="en-GB"/>
        </w:rPr>
        <w:t>Table 2 Visual Analog Score</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41"/>
        <w:gridCol w:w="1862"/>
        <w:gridCol w:w="2126"/>
        <w:gridCol w:w="1844"/>
        <w:gridCol w:w="110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9"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color w:val="000000"/>
                <w:lang w:val="en-GB"/>
              </w:rPr>
            </w:pPr>
            <w:r>
              <w:rPr>
                <w:rFonts w:ascii="Book Antiqua" w:hAnsi="Book Antiqua"/>
                <w:b/>
                <w:color w:val="000000"/>
                <w:lang w:val="en-GB"/>
              </w:rPr>
              <w:t>VAS</w:t>
            </w:r>
          </w:p>
        </w:tc>
        <w:tc>
          <w:tcPr>
            <w:tcW w:w="972"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color w:val="000000"/>
                <w:lang w:val="en-GB"/>
              </w:rPr>
            </w:pPr>
            <w:r>
              <w:rPr>
                <w:rFonts w:ascii="Book Antiqua" w:hAnsi="Book Antiqua" w:eastAsia="等线" w:cs="宋体"/>
                <w:b/>
                <w:bCs/>
                <w:color w:val="000000"/>
                <w:lang w:eastAsia="zh-CN"/>
              </w:rPr>
              <w:t>mean</w:t>
            </w:r>
            <w:r>
              <w:rPr>
                <w:rFonts w:ascii="Book Antiqua" w:hAnsi="Book Antiqua"/>
                <w:b/>
                <w:color w:val="000000"/>
                <w:lang w:val="en-GB"/>
              </w:rPr>
              <w:t xml:space="preserve"> ± SD</w:t>
            </w:r>
          </w:p>
        </w:tc>
        <w:tc>
          <w:tcPr>
            <w:tcW w:w="1110"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color w:val="000000"/>
                <w:lang w:val="en-GB"/>
              </w:rPr>
            </w:pPr>
            <w:r>
              <w:rPr>
                <w:rFonts w:ascii="Book Antiqua" w:hAnsi="Book Antiqua"/>
                <w:b/>
                <w:color w:val="000000"/>
                <w:lang w:val="en-GB"/>
              </w:rPr>
              <w:t>Mean difference</w:t>
            </w:r>
          </w:p>
        </w:tc>
        <w:tc>
          <w:tcPr>
            <w:tcW w:w="963"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b/>
                <w:color w:val="000000"/>
                <w:lang w:val="en-GB"/>
              </w:rPr>
            </w:pPr>
            <w:r>
              <w:rPr>
                <w:rFonts w:ascii="Book Antiqua" w:hAnsi="Book Antiqua"/>
                <w:b/>
                <w:color w:val="000000"/>
                <w:lang w:val="en-GB"/>
              </w:rPr>
              <w:t>95%CI</w:t>
            </w:r>
          </w:p>
        </w:tc>
        <w:tc>
          <w:tcPr>
            <w:tcW w:w="576" w:type="pct"/>
            <w:tcBorders>
              <w:top w:val="single" w:color="auto" w:sz="4" w:space="0"/>
              <w:bottom w:val="single" w:color="auto" w:sz="4" w:space="0"/>
            </w:tcBorders>
          </w:tcPr>
          <w:p>
            <w:pPr>
              <w:adjustRightInd w:val="0"/>
              <w:snapToGrid w:val="0"/>
              <w:spacing w:line="360" w:lineRule="auto"/>
              <w:jc w:val="both"/>
              <w:rPr>
                <w:rFonts w:ascii="Book Antiqua" w:hAnsi="Book Antiqua"/>
                <w:b/>
                <w:color w:val="000000"/>
                <w:lang w:val="en-GB"/>
              </w:rPr>
            </w:pPr>
            <w:r>
              <w:rPr>
                <w:rFonts w:ascii="Book Antiqua" w:hAnsi="Book Antiqua"/>
                <w:b/>
                <w:i/>
                <w:color w:val="000000"/>
                <w:lang w:val="en-GB"/>
              </w:rPr>
              <w:t>P</w:t>
            </w:r>
            <w:r>
              <w:rPr>
                <w:rFonts w:ascii="Book Antiqua" w:hAnsi="Book Antiqua"/>
                <w:b/>
                <w:color w:val="000000"/>
                <w:lang w:val="en-G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9" w:type="pct"/>
            <w:tcBorders>
              <w:top w:val="single" w:color="auto" w:sz="4" w:space="0"/>
            </w:tcBorders>
            <w:shd w:val="clear" w:color="auto" w:fill="auto"/>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 xml:space="preserve">Mean VAS preoperative </w:t>
            </w:r>
          </w:p>
        </w:tc>
        <w:tc>
          <w:tcPr>
            <w:tcW w:w="972" w:type="pct"/>
            <w:tcBorders>
              <w:top w:val="single" w:color="auto" w:sz="4" w:space="0"/>
            </w:tcBorders>
            <w:shd w:val="clear" w:color="auto" w:fill="auto"/>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6.412 ± 0.870</w:t>
            </w:r>
          </w:p>
        </w:tc>
        <w:tc>
          <w:tcPr>
            <w:tcW w:w="1110" w:type="pct"/>
            <w:tcBorders>
              <w:top w:val="single" w:color="auto" w:sz="4" w:space="0"/>
            </w:tcBorders>
            <w:shd w:val="clear" w:color="auto" w:fill="auto"/>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4.67</w:t>
            </w:r>
          </w:p>
        </w:tc>
        <w:tc>
          <w:tcPr>
            <w:tcW w:w="963" w:type="pct"/>
            <w:tcBorders>
              <w:top w:val="single" w:color="auto" w:sz="4" w:space="0"/>
            </w:tcBorders>
            <w:shd w:val="clear" w:color="auto" w:fill="auto"/>
          </w:tcPr>
          <w:p>
            <w:pPr>
              <w:adjustRightInd w:val="0"/>
              <w:snapToGrid w:val="0"/>
              <w:spacing w:line="360" w:lineRule="auto"/>
              <w:jc w:val="both"/>
              <w:rPr>
                <w:rFonts w:ascii="Book Antiqua" w:hAnsi="Book Antiqua"/>
                <w:color w:val="000000"/>
                <w:lang w:val="en-GB"/>
              </w:rPr>
            </w:pPr>
            <w:r>
              <w:rPr>
                <w:rFonts w:ascii="Book Antiqua" w:hAnsi="Book Antiqua"/>
                <w:color w:val="000000"/>
                <w:lang w:val="en-GB"/>
              </w:rPr>
              <w:t>4.0457-5.2483</w:t>
            </w:r>
          </w:p>
        </w:tc>
        <w:tc>
          <w:tcPr>
            <w:tcW w:w="576" w:type="pct"/>
            <w:tcBorders>
              <w:top w:val="single" w:color="auto" w:sz="4" w:space="0"/>
            </w:tcBorders>
          </w:tcPr>
          <w:p>
            <w:pPr>
              <w:adjustRightInd w:val="0"/>
              <w:snapToGrid w:val="0"/>
              <w:spacing w:line="360" w:lineRule="auto"/>
              <w:jc w:val="both"/>
              <w:rPr>
                <w:rFonts w:ascii="Book Antiqua" w:hAnsi="Book Antiqua"/>
                <w:color w:val="000000"/>
                <w:vertAlign w:val="superscript"/>
                <w:lang w:val="en-GB"/>
              </w:rPr>
            </w:pPr>
            <w:r>
              <w:rPr>
                <w:rFonts w:ascii="Book Antiqua" w:hAnsi="Book Antiqua"/>
                <w:color w:val="000000"/>
                <w:lang w:val="en-GB"/>
              </w:rPr>
              <w:t>&lt; 0.001</w:t>
            </w:r>
            <w:r>
              <w:rPr>
                <w:rFonts w:ascii="Book Antiqua" w:hAnsi="Book Antiqua"/>
                <w:color w:val="000000"/>
                <w:vertAlign w:val="superscript"/>
                <w:lang w:val="en-GB"/>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9"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Mean VAS at 12 h</w:t>
            </w:r>
          </w:p>
        </w:tc>
        <w:tc>
          <w:tcPr>
            <w:tcW w:w="972"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1.765 ± 0.752</w:t>
            </w:r>
          </w:p>
        </w:tc>
        <w:tc>
          <w:tcPr>
            <w:tcW w:w="1110"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1.59</w:t>
            </w:r>
          </w:p>
        </w:tc>
        <w:tc>
          <w:tcPr>
            <w:tcW w:w="963"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1.0721-2.1042</w:t>
            </w:r>
          </w:p>
        </w:tc>
        <w:tc>
          <w:tcPr>
            <w:tcW w:w="576" w:type="pct"/>
          </w:tcPr>
          <w:p>
            <w:pPr>
              <w:adjustRightInd w:val="0"/>
              <w:snapToGrid w:val="0"/>
              <w:spacing w:line="360" w:lineRule="auto"/>
              <w:jc w:val="both"/>
              <w:rPr>
                <w:rFonts w:ascii="Book Antiqua" w:hAnsi="Book Antiqua"/>
                <w:color w:val="000000"/>
                <w:vertAlign w:val="superscript"/>
              </w:rPr>
            </w:pPr>
            <w:r>
              <w:rPr>
                <w:rFonts w:ascii="Book Antiqua" w:hAnsi="Book Antiqua"/>
                <w:color w:val="000000"/>
              </w:rPr>
              <w:t>&lt; 0.001</w:t>
            </w:r>
            <w:r>
              <w:rPr>
                <w:rFonts w:ascii="Book Antiqua" w:hAnsi="Book Antiqua"/>
                <w:color w:val="000000"/>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9"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Mean VAS at 24 h</w:t>
            </w:r>
          </w:p>
        </w:tc>
        <w:tc>
          <w:tcPr>
            <w:tcW w:w="972"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3.353 ± 1.169</w:t>
            </w:r>
          </w:p>
        </w:tc>
        <w:tc>
          <w:tcPr>
            <w:tcW w:w="1110" w:type="pct"/>
            <w:shd w:val="clear" w:color="000000" w:fill="FFFFFF"/>
          </w:tcPr>
          <w:p>
            <w:pPr>
              <w:adjustRightInd w:val="0"/>
              <w:snapToGrid w:val="0"/>
              <w:spacing w:line="360" w:lineRule="auto"/>
              <w:jc w:val="both"/>
              <w:rPr>
                <w:rFonts w:ascii="Book Antiqua" w:hAnsi="Book Antiqua"/>
                <w:color w:val="000000"/>
              </w:rPr>
            </w:pPr>
            <w:r>
              <w:rPr>
                <w:rFonts w:ascii="Book Antiqua" w:hAnsi="Book Antiqua"/>
                <w:color w:val="000000"/>
              </w:rPr>
              <w:t>3.06</w:t>
            </w:r>
          </w:p>
        </w:tc>
        <w:tc>
          <w:tcPr>
            <w:tcW w:w="963"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2.2165-3.9011</w:t>
            </w:r>
          </w:p>
        </w:tc>
        <w:tc>
          <w:tcPr>
            <w:tcW w:w="576" w:type="pct"/>
          </w:tcPr>
          <w:p>
            <w:pPr>
              <w:adjustRightInd w:val="0"/>
              <w:snapToGrid w:val="0"/>
              <w:spacing w:line="360" w:lineRule="auto"/>
              <w:jc w:val="both"/>
              <w:rPr>
                <w:rFonts w:ascii="Book Antiqua" w:hAnsi="Book Antiqua"/>
                <w:color w:val="000000"/>
                <w:vertAlign w:val="superscript"/>
              </w:rPr>
            </w:pPr>
            <w:r>
              <w:rPr>
                <w:rFonts w:ascii="Book Antiqua" w:hAnsi="Book Antiqua"/>
                <w:color w:val="000000"/>
              </w:rPr>
              <w:t>&lt; 0.001</w:t>
            </w:r>
            <w:r>
              <w:rPr>
                <w:rFonts w:ascii="Book Antiqua" w:hAnsi="Book Antiqua"/>
                <w:color w:val="000000"/>
                <w:vertAlign w:val="superscript"/>
              </w:rPr>
              <w:t>3</w:t>
            </w:r>
          </w:p>
        </w:tc>
      </w:tr>
    </w:tbl>
    <w:p>
      <w:pPr>
        <w:spacing w:line="360" w:lineRule="auto"/>
        <w:jc w:val="both"/>
        <w:rPr>
          <w:rFonts w:ascii="Book Antiqua" w:hAnsi="Book Antiqua"/>
          <w:color w:val="000000"/>
        </w:rPr>
      </w:pPr>
      <w:r>
        <w:rPr>
          <w:rFonts w:ascii="Book Antiqua" w:hAnsi="Book Antiqua"/>
          <w:vertAlign w:val="superscript"/>
        </w:rPr>
        <w:t>1</w:t>
      </w:r>
      <w:r>
        <w:rPr>
          <w:rFonts w:ascii="Book Antiqua" w:hAnsi="Book Antiqua"/>
        </w:rPr>
        <w:t xml:space="preserve">Compared with </w:t>
      </w:r>
      <w:r>
        <w:rPr>
          <w:rFonts w:ascii="Book Antiqua" w:hAnsi="Book Antiqua"/>
          <w:color w:val="000000"/>
        </w:rPr>
        <w:t xml:space="preserve">mean Visual Analog Score (VAS) at 12 h; </w:t>
      </w:r>
    </w:p>
    <w:p>
      <w:pPr>
        <w:spacing w:line="360" w:lineRule="auto"/>
        <w:jc w:val="both"/>
        <w:rPr>
          <w:rFonts w:ascii="Book Antiqua" w:hAnsi="Book Antiqua" w:eastAsia="等线" w:cs="宋体"/>
          <w:color w:val="000000"/>
          <w:lang w:eastAsia="zh-CN"/>
        </w:rPr>
      </w:pPr>
      <w:r>
        <w:rPr>
          <w:rFonts w:ascii="Book Antiqua" w:hAnsi="Book Antiqua" w:eastAsia="等线" w:cs="宋体"/>
          <w:color w:val="000000"/>
          <w:vertAlign w:val="superscript"/>
          <w:lang w:eastAsia="zh-CN"/>
        </w:rPr>
        <w:t>2</w:t>
      </w:r>
      <w:r>
        <w:rPr>
          <w:rFonts w:ascii="Book Antiqua" w:hAnsi="Book Antiqua"/>
          <w:lang w:eastAsia="zh-CN"/>
        </w:rPr>
        <w:t>Compared with</w:t>
      </w:r>
      <w:r>
        <w:rPr>
          <w:rFonts w:ascii="Book Antiqua" w:hAnsi="Book Antiqua" w:eastAsia="等线" w:cs="宋体"/>
          <w:color w:val="000000"/>
          <w:lang w:eastAsia="zh-CN"/>
        </w:rPr>
        <w:t xml:space="preserve"> mean VAS at 24 h; </w:t>
      </w:r>
    </w:p>
    <w:p>
      <w:pPr>
        <w:spacing w:line="360" w:lineRule="auto"/>
        <w:jc w:val="both"/>
        <w:rPr>
          <w:rFonts w:ascii="Book Antiqua" w:hAnsi="Book Antiqua" w:eastAsia="等线" w:cs="宋体"/>
          <w:color w:val="000000"/>
          <w:lang w:eastAsia="zh-CN"/>
        </w:rPr>
      </w:pPr>
      <w:r>
        <w:rPr>
          <w:rFonts w:ascii="Book Antiqua" w:hAnsi="Book Antiqua" w:eastAsia="等线" w:cs="宋体"/>
          <w:color w:val="000000"/>
          <w:vertAlign w:val="superscript"/>
          <w:lang w:eastAsia="zh-CN"/>
        </w:rPr>
        <w:t>3</w:t>
      </w:r>
      <w:r>
        <w:rPr>
          <w:rFonts w:ascii="Book Antiqua" w:hAnsi="Book Antiqua"/>
          <w:lang w:eastAsia="zh-CN"/>
        </w:rPr>
        <w:t xml:space="preserve">Compared with </w:t>
      </w:r>
      <w:r>
        <w:rPr>
          <w:rFonts w:ascii="Book Antiqua" w:hAnsi="Book Antiqua" w:eastAsia="等线" w:cs="宋体"/>
          <w:color w:val="000000"/>
          <w:lang w:eastAsia="zh-CN"/>
        </w:rPr>
        <w:t>mean VAS preoperative.</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hint="eastAsia" w:ascii="Book Antiqua" w:hAnsi="Book Antiqua" w:eastAsia="等线" w:cs="宋体"/>
          <w:color w:val="000000"/>
          <w:lang w:eastAsia="zh-CN"/>
        </w:rPr>
        <w:t>V</w:t>
      </w:r>
      <w:r>
        <w:rPr>
          <w:rFonts w:ascii="Book Antiqua" w:hAnsi="Book Antiqua" w:eastAsia="等线" w:cs="宋体"/>
          <w:color w:val="000000"/>
          <w:lang w:eastAsia="zh-CN"/>
        </w:rPr>
        <w:t xml:space="preserve">AS: </w:t>
      </w:r>
      <w:r>
        <w:rPr>
          <w:rFonts w:ascii="Book Antiqua" w:hAnsi="Book Antiqua" w:eastAsia="Book Antiqua" w:cs="Book Antiqua"/>
          <w:color w:val="000000"/>
        </w:rPr>
        <w:t>Visual Analog Score.</w:t>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14:textFill>
            <w14:solidFill>
              <w14:schemeClr w14:val="tx1"/>
            </w14:solidFill>
          </w14:textFill>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bookmarkStart w:id="932" w:name="_GoBack"/>
      <w:bookmarkEnd w:id="93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5332165"/>
      <w:docPartObj>
        <w:docPartGallery w:val="autotext"/>
      </w:docPartObj>
    </w:sdtPr>
    <w:sdtEndPr>
      <w:rPr>
        <w:rFonts w:ascii="Book Antiqua" w:hAnsi="Book Antiqua"/>
        <w:sz w:val="24"/>
      </w:rPr>
    </w:sdtEndPr>
    <w:sdtContent>
      <w:sdt>
        <w:sdtPr>
          <w:id w:val="-1769616900"/>
          <w:docPartObj>
            <w:docPartGallery w:val="autotext"/>
          </w:docPartObj>
        </w:sdtPr>
        <w:sdtEndPr>
          <w:rPr>
            <w:rFonts w:ascii="Book Antiqua" w:hAnsi="Book Antiqua"/>
            <w:sz w:val="24"/>
          </w:rPr>
        </w:sdtEndPr>
        <w:sdtContent>
          <w:p>
            <w:pPr>
              <w:pStyle w:val="3"/>
              <w:jc w:val="right"/>
              <w:rPr>
                <w:rFonts w:ascii="Book Antiqua" w:hAnsi="Book Antiqua"/>
                <w:sz w:val="24"/>
              </w:rPr>
            </w:pPr>
            <w:r>
              <w:rPr>
                <w:lang w:val="zh-CN" w:eastAsia="zh-CN"/>
              </w:rPr>
              <w:t xml:space="preserve"> </w:t>
            </w:r>
            <w:r>
              <w:rPr>
                <w:rFonts w:ascii="Book Antiqua" w:hAnsi="Book Antiqua"/>
                <w:sz w:val="24"/>
              </w:rPr>
              <w:fldChar w:fldCharType="begin"/>
            </w:r>
            <w:r>
              <w:rPr>
                <w:rFonts w:ascii="Book Antiqua" w:hAnsi="Book Antiqua"/>
                <w:sz w:val="24"/>
              </w:rPr>
              <w:instrText xml:space="preserve">PAGE</w:instrText>
            </w:r>
            <w:r>
              <w:rPr>
                <w:rFonts w:ascii="Book Antiqua" w:hAnsi="Book Antiqua"/>
                <w:sz w:val="24"/>
              </w:rPr>
              <w:fldChar w:fldCharType="separate"/>
            </w:r>
            <w:r>
              <w:rPr>
                <w:rFonts w:ascii="Book Antiqua" w:hAnsi="Book Antiqua"/>
                <w:sz w:val="24"/>
                <w:lang w:val="zh-CN"/>
              </w:rPr>
              <w:t>2</w:t>
            </w:r>
            <w:r>
              <w:rPr>
                <w:rFonts w:ascii="Book Antiqua" w:hAnsi="Book Antiqua"/>
                <w:sz w:val="24"/>
              </w:rPr>
              <w:fldChar w:fldCharType="end"/>
            </w:r>
            <w:r>
              <w:rPr>
                <w:rFonts w:ascii="Book Antiqua" w:hAnsi="Book Antiqua"/>
                <w:sz w:val="24"/>
                <w:lang w:val="zh-CN"/>
              </w:rPr>
              <w:t xml:space="preserve"> / </w:t>
            </w:r>
            <w:r>
              <w:rPr>
                <w:rFonts w:ascii="Book Antiqua" w:hAnsi="Book Antiqua"/>
                <w:sz w:val="24"/>
              </w:rPr>
              <w:fldChar w:fldCharType="begin"/>
            </w:r>
            <w:r>
              <w:rPr>
                <w:rFonts w:ascii="Book Antiqua" w:hAnsi="Book Antiqua"/>
                <w:sz w:val="24"/>
              </w:rPr>
              <w:instrText xml:space="preserve">NUMPAGES</w:instrText>
            </w:r>
            <w:r>
              <w:rPr>
                <w:rFonts w:ascii="Book Antiqua" w:hAnsi="Book Antiqua"/>
                <w:sz w:val="24"/>
              </w:rPr>
              <w:fldChar w:fldCharType="separate"/>
            </w:r>
            <w:r>
              <w:rPr>
                <w:rFonts w:ascii="Book Antiqua" w:hAnsi="Book Antiqua"/>
                <w:sz w:val="24"/>
                <w:lang w:val="zh-CN"/>
              </w:rPr>
              <w:t>2</w:t>
            </w:r>
            <w:r>
              <w:rPr>
                <w:rFonts w:ascii="Book Antiqua" w:hAnsi="Book Antiqua"/>
                <w:sz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JjYzQ1MTQxMThkZjIwYTZlZjAxZTQ1ZGIzMGEifQ=="/>
    <w:docVar w:name="KY_MEDREF_DOCUID" w:val="{D08D4B74-C39F-49D4-AC7B-722ECA383AB8}"/>
    <w:docVar w:name="KY_MEDREF_VERSION" w:val="3"/>
  </w:docVars>
  <w:rsids>
    <w:rsidRoot w:val="00A77B3E"/>
    <w:rsid w:val="0001030F"/>
    <w:rsid w:val="00020A9F"/>
    <w:rsid w:val="00056989"/>
    <w:rsid w:val="00057DF9"/>
    <w:rsid w:val="000A3F78"/>
    <w:rsid w:val="000B0C8F"/>
    <w:rsid w:val="000E240C"/>
    <w:rsid w:val="000F413C"/>
    <w:rsid w:val="000F65D3"/>
    <w:rsid w:val="00114BC9"/>
    <w:rsid w:val="00152285"/>
    <w:rsid w:val="00162786"/>
    <w:rsid w:val="001835FD"/>
    <w:rsid w:val="00183F62"/>
    <w:rsid w:val="001908BC"/>
    <w:rsid w:val="001C2E8C"/>
    <w:rsid w:val="001C3399"/>
    <w:rsid w:val="001D218E"/>
    <w:rsid w:val="001D528A"/>
    <w:rsid w:val="001D7B0E"/>
    <w:rsid w:val="001E6C8A"/>
    <w:rsid w:val="00200031"/>
    <w:rsid w:val="00227BEA"/>
    <w:rsid w:val="00246EDC"/>
    <w:rsid w:val="00272DA7"/>
    <w:rsid w:val="002A2111"/>
    <w:rsid w:val="002B4DBD"/>
    <w:rsid w:val="002E60E7"/>
    <w:rsid w:val="003253B1"/>
    <w:rsid w:val="00335E8C"/>
    <w:rsid w:val="003B4678"/>
    <w:rsid w:val="003B5205"/>
    <w:rsid w:val="003E1633"/>
    <w:rsid w:val="003E7B17"/>
    <w:rsid w:val="00424BCC"/>
    <w:rsid w:val="004334D0"/>
    <w:rsid w:val="004532AD"/>
    <w:rsid w:val="00473C49"/>
    <w:rsid w:val="004773BD"/>
    <w:rsid w:val="004E50FB"/>
    <w:rsid w:val="004F46C2"/>
    <w:rsid w:val="0051076D"/>
    <w:rsid w:val="00514125"/>
    <w:rsid w:val="0052511E"/>
    <w:rsid w:val="005A4481"/>
    <w:rsid w:val="005D580E"/>
    <w:rsid w:val="00605232"/>
    <w:rsid w:val="00606AA1"/>
    <w:rsid w:val="0063264C"/>
    <w:rsid w:val="00635AAB"/>
    <w:rsid w:val="006516D5"/>
    <w:rsid w:val="00665539"/>
    <w:rsid w:val="0066641C"/>
    <w:rsid w:val="0067056A"/>
    <w:rsid w:val="00675588"/>
    <w:rsid w:val="00675BEC"/>
    <w:rsid w:val="00676080"/>
    <w:rsid w:val="006854A3"/>
    <w:rsid w:val="006C6C7F"/>
    <w:rsid w:val="006D7A41"/>
    <w:rsid w:val="006F064F"/>
    <w:rsid w:val="006F34CF"/>
    <w:rsid w:val="0070125B"/>
    <w:rsid w:val="0071671F"/>
    <w:rsid w:val="0076673A"/>
    <w:rsid w:val="00773886"/>
    <w:rsid w:val="00777950"/>
    <w:rsid w:val="007B64C3"/>
    <w:rsid w:val="007F6084"/>
    <w:rsid w:val="00836A41"/>
    <w:rsid w:val="00840800"/>
    <w:rsid w:val="00843FE6"/>
    <w:rsid w:val="00850478"/>
    <w:rsid w:val="00853658"/>
    <w:rsid w:val="00866B47"/>
    <w:rsid w:val="0089059A"/>
    <w:rsid w:val="008A4F98"/>
    <w:rsid w:val="008B12CA"/>
    <w:rsid w:val="008B694B"/>
    <w:rsid w:val="008C7857"/>
    <w:rsid w:val="008F7009"/>
    <w:rsid w:val="00900338"/>
    <w:rsid w:val="0090783D"/>
    <w:rsid w:val="00912F6D"/>
    <w:rsid w:val="00922C0F"/>
    <w:rsid w:val="009265DB"/>
    <w:rsid w:val="00931B6B"/>
    <w:rsid w:val="00954B58"/>
    <w:rsid w:val="0098773E"/>
    <w:rsid w:val="009A1A31"/>
    <w:rsid w:val="009E08E5"/>
    <w:rsid w:val="00A13E89"/>
    <w:rsid w:val="00A178E4"/>
    <w:rsid w:val="00A61DF8"/>
    <w:rsid w:val="00A77B3E"/>
    <w:rsid w:val="00A932DC"/>
    <w:rsid w:val="00AB44DA"/>
    <w:rsid w:val="00AF3AE7"/>
    <w:rsid w:val="00B04532"/>
    <w:rsid w:val="00B143AE"/>
    <w:rsid w:val="00B32764"/>
    <w:rsid w:val="00B32FF4"/>
    <w:rsid w:val="00B356F4"/>
    <w:rsid w:val="00B43E20"/>
    <w:rsid w:val="00B5687F"/>
    <w:rsid w:val="00B57349"/>
    <w:rsid w:val="00B73CDA"/>
    <w:rsid w:val="00B90943"/>
    <w:rsid w:val="00B94ECA"/>
    <w:rsid w:val="00BA113C"/>
    <w:rsid w:val="00BA1E9F"/>
    <w:rsid w:val="00BB1367"/>
    <w:rsid w:val="00BB4218"/>
    <w:rsid w:val="00BE7D4F"/>
    <w:rsid w:val="00C20477"/>
    <w:rsid w:val="00C353FD"/>
    <w:rsid w:val="00C42AA4"/>
    <w:rsid w:val="00C621E3"/>
    <w:rsid w:val="00C637B9"/>
    <w:rsid w:val="00C96225"/>
    <w:rsid w:val="00CA2A55"/>
    <w:rsid w:val="00CE580C"/>
    <w:rsid w:val="00CE6666"/>
    <w:rsid w:val="00D35CBE"/>
    <w:rsid w:val="00D77135"/>
    <w:rsid w:val="00DF380B"/>
    <w:rsid w:val="00DF4ECF"/>
    <w:rsid w:val="00DF698D"/>
    <w:rsid w:val="00E03BFA"/>
    <w:rsid w:val="00E45668"/>
    <w:rsid w:val="00E50666"/>
    <w:rsid w:val="00E64554"/>
    <w:rsid w:val="00E64CB3"/>
    <w:rsid w:val="00EC51AC"/>
    <w:rsid w:val="00ED5AB8"/>
    <w:rsid w:val="00EE0056"/>
    <w:rsid w:val="00EE4873"/>
    <w:rsid w:val="00EF2750"/>
    <w:rsid w:val="00F11763"/>
    <w:rsid w:val="00F34E0E"/>
    <w:rsid w:val="00F40542"/>
    <w:rsid w:val="00F423E3"/>
    <w:rsid w:val="00F74AA8"/>
    <w:rsid w:val="00F80DEA"/>
    <w:rsid w:val="00FB2C9E"/>
    <w:rsid w:val="00FF1E2E"/>
    <w:rsid w:val="13B5720A"/>
    <w:rsid w:val="35F66EAC"/>
    <w:rsid w:val="46EA6155"/>
    <w:rsid w:val="6F39588E"/>
    <w:rsid w:val="73766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unhideWhenUsed/>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2">
    <w:name w:val="annotation text"/>
    <w:basedOn w:val="1"/>
    <w:link w:val="11"/>
    <w:autoRedefine/>
    <w:semiHidden/>
    <w:unhideWhenUsed/>
    <w:qFormat/>
    <w:uiPriority w:val="0"/>
  </w:style>
  <w:style w:type="paragraph" w:styleId="3">
    <w:name w:val="footer"/>
    <w:basedOn w:val="1"/>
    <w:link w:val="16"/>
    <w:autoRedefine/>
    <w:unhideWhenUsed/>
    <w:qFormat/>
    <w:uiPriority w:val="99"/>
    <w:pPr>
      <w:tabs>
        <w:tab w:val="center" w:pos="4153"/>
        <w:tab w:val="right" w:pos="8306"/>
      </w:tabs>
      <w:snapToGrid w:val="0"/>
    </w:pPr>
    <w:rPr>
      <w:sz w:val="18"/>
      <w:szCs w:val="18"/>
    </w:rPr>
  </w:style>
  <w:style w:type="paragraph" w:styleId="4">
    <w:name w:val="header"/>
    <w:basedOn w:val="1"/>
    <w:link w:val="1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2"/>
    <w:autoRedefine/>
    <w:semiHidden/>
    <w:unhideWhenUsed/>
    <w:qFormat/>
    <w:uiPriority w:val="0"/>
    <w:rPr>
      <w:b/>
      <w:bCs/>
    </w:rPr>
  </w:style>
  <w:style w:type="character" w:styleId="9">
    <w:name w:val="Hyperlink"/>
    <w:basedOn w:val="8"/>
    <w:autoRedefine/>
    <w:unhideWhenUsed/>
    <w:qFormat/>
    <w:uiPriority w:val="0"/>
    <w:rPr>
      <w:color w:val="0000FF" w:themeColor="hyperlink"/>
      <w:u w:val="single"/>
      <w14:textFill>
        <w14:solidFill>
          <w14:schemeClr w14:val="hlink"/>
        </w14:solidFill>
      </w14:textFill>
    </w:rPr>
  </w:style>
  <w:style w:type="character" w:styleId="10">
    <w:name w:val="annotation reference"/>
    <w:basedOn w:val="8"/>
    <w:autoRedefine/>
    <w:semiHidden/>
    <w:unhideWhenUsed/>
    <w:qFormat/>
    <w:uiPriority w:val="0"/>
    <w:rPr>
      <w:sz w:val="21"/>
      <w:szCs w:val="21"/>
    </w:rPr>
  </w:style>
  <w:style w:type="character" w:customStyle="1" w:styleId="11">
    <w:name w:val="批注文字 字符"/>
    <w:basedOn w:val="8"/>
    <w:link w:val="2"/>
    <w:autoRedefine/>
    <w:semiHidden/>
    <w:qFormat/>
    <w:uiPriority w:val="0"/>
    <w:rPr>
      <w:sz w:val="24"/>
      <w:szCs w:val="24"/>
    </w:rPr>
  </w:style>
  <w:style w:type="character" w:customStyle="1" w:styleId="12">
    <w:name w:val="批注主题 字符"/>
    <w:basedOn w:val="11"/>
    <w:link w:val="6"/>
    <w:autoRedefine/>
    <w:semiHidden/>
    <w:qFormat/>
    <w:uiPriority w:val="0"/>
    <w:rPr>
      <w:b/>
      <w:bCs/>
      <w:sz w:val="24"/>
      <w:szCs w:val="24"/>
    </w:rPr>
  </w:style>
  <w:style w:type="character" w:customStyle="1" w:styleId="13">
    <w:name w:val="Unresolved Mention"/>
    <w:basedOn w:val="8"/>
    <w:autoRedefine/>
    <w:semiHidden/>
    <w:unhideWhenUsed/>
    <w:qFormat/>
    <w:uiPriority w:val="99"/>
    <w:rPr>
      <w:color w:val="605E5C"/>
      <w:shd w:val="clear" w:color="auto" w:fill="E1DFDD"/>
    </w:rPr>
  </w:style>
  <w:style w:type="character" w:customStyle="1" w:styleId="14">
    <w:name w:val="apple-converted-space"/>
    <w:basedOn w:val="8"/>
    <w:autoRedefine/>
    <w:qFormat/>
    <w:uiPriority w:val="0"/>
  </w:style>
  <w:style w:type="character" w:customStyle="1" w:styleId="15">
    <w:name w:val="页眉 字符"/>
    <w:basedOn w:val="8"/>
    <w:link w:val="4"/>
    <w:autoRedefine/>
    <w:qFormat/>
    <w:uiPriority w:val="0"/>
    <w:rPr>
      <w:sz w:val="18"/>
      <w:szCs w:val="18"/>
    </w:rPr>
  </w:style>
  <w:style w:type="character" w:customStyle="1" w:styleId="16">
    <w:name w:val="页脚 字符"/>
    <w:basedOn w:val="8"/>
    <w:link w:val="3"/>
    <w:autoRedefine/>
    <w:qFormat/>
    <w:uiPriority w:val="99"/>
    <w:rPr>
      <w:sz w:val="18"/>
      <w:szCs w:val="18"/>
    </w:rPr>
  </w:style>
  <w:style w:type="paragraph" w:customStyle="1" w:styleId="17">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4359</Words>
  <Characters>24850</Characters>
  <Lines>207</Lines>
  <Paragraphs>58</Paragraphs>
  <TotalTime>0</TotalTime>
  <ScaleCrop>false</ScaleCrop>
  <LinksUpToDate>false</LinksUpToDate>
  <CharactersWithSpaces>29151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2024-02-21T22:43:00Z</dcterms:created>
  <dc:creator>zhanghan</dc:creator>
  <cp:lastModifiedBy>赵雨晴</cp:lastModifiedBy>
  <dcterms:modified xsi:type="dcterms:W3CDTF">2024-03-08T01:08:07Z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C94FD521F7964C0CBF4C6BA8A939B51B_12</vt:lpwstr>
  </property>
</Properties>
</file>