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90644</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EDITORIAL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Mutational landscape of TP53 and CDH1 in gastric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Cai HQ</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rPr>
        <w:t>. Mutant TP53 and CDH1 in GC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Hong-Qiao Cai, Li-Yue Zhang, Li-Ming Fu, Bin Xu, Yan Jiao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Hong-Qiao Cai, Yan Jiao, </w:t>
      </w:r>
      <w:r>
        <w:rPr>
          <w:rFonts w:ascii="Book Antiqua" w:hAnsi="Book Antiqua" w:eastAsia="Book Antiqua" w:cs="Book Antiqua"/>
          <w:color w:val="000000"/>
        </w:rPr>
        <w:t>Department of Hepatobiliary and Pancreatic Surgery, General Surgery Center, The First Hospital of Jilin University, Changchun 130021, Jilin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Li-Yue Zhang, </w:t>
      </w:r>
      <w:r>
        <w:rPr>
          <w:rFonts w:ascii="Book Antiqua" w:hAnsi="Book Antiqua" w:eastAsia="Book Antiqua" w:cs="Book Antiqua"/>
          <w:color w:val="000000"/>
        </w:rPr>
        <w:t>Department of Critical Care Medicine, The First Hospital of Jilin University, Changchun 130021, Jilin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Li-Ming Fu, Bin Xu, </w:t>
      </w:r>
      <w:r>
        <w:rPr>
          <w:rFonts w:ascii="Book Antiqua" w:hAnsi="Book Antiqua" w:eastAsia="Book Antiqua" w:cs="Book Antiqua"/>
          <w:color w:val="000000"/>
        </w:rPr>
        <w:t>Department of Traditional Chinese Medicine, The First Hospital of Jilin University, Changchun 130021, Jilin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Jiao Y designed the overall concept and outline of the manuscript; Cai HQ contributed to the discussion and design of the manuscript; Zhang LY, Fu LM, and Xu B contributed to the writing, and editing the manuscript, illustrations, and review of literature.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the Youth Development Fund Task Book of the First Hospital of Jilin University, No. JDYY13202210.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Yan Jiao, MD, PhD, Adjunct Associate Professor, </w:t>
      </w:r>
      <w:r>
        <w:rPr>
          <w:rFonts w:ascii="Book Antiqua" w:hAnsi="Book Antiqua" w:eastAsia="Book Antiqua" w:cs="Book Antiqua"/>
          <w:color w:val="000000"/>
        </w:rPr>
        <w:t>Department of Hepatobiliary and Pancreatic Surgery, General Surgery Center, The First Hospital of Jilin University, No. 1 Xinmin Street, Changchun 130021, Jilin Province, China. lagelangri1@126.com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December 10,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December 26, 2023</w:t>
      </w:r>
    </w:p>
    <w:p>
      <w:pPr>
        <w:spacing w:line="360" w:lineRule="auto"/>
        <w:rPr>
          <w:rFonts w:ascii="Book Antiqua" w:hAnsi="Book Antiqua"/>
        </w:rPr>
      </w:pPr>
      <w:r>
        <w:rPr>
          <w:rFonts w:ascii="Book Antiqua" w:hAnsi="Book Antiqua" w:eastAsia="Book Antiqua" w:cs="Book Antiqua"/>
          <w:b/>
          <w:bCs/>
        </w:rPr>
        <w:t xml:space="preserve">Accepted: </w:t>
      </w:r>
      <w:bookmarkStart w:id="0" w:name="OLE_LINK7587"/>
      <w:bookmarkStart w:id="1" w:name="OLE_LINK7577"/>
      <w:bookmarkStart w:id="2" w:name="OLE_LINK7617"/>
      <w:bookmarkStart w:id="3" w:name="OLE_LINK7836"/>
      <w:bookmarkStart w:id="4" w:name="OLE_LINK7665"/>
      <w:bookmarkStart w:id="5" w:name="OLE_LINK7690"/>
      <w:bookmarkStart w:id="6" w:name="OLE_LINK7583"/>
      <w:bookmarkStart w:id="7" w:name="OLE_LINK7839"/>
      <w:bookmarkStart w:id="8" w:name="OLE_LINK7605"/>
      <w:bookmarkStart w:id="9" w:name="OLE_LINK7578"/>
      <w:bookmarkStart w:id="10" w:name="OLE_LINK7837"/>
      <w:bookmarkStart w:id="11" w:name="OLE_LINK7691"/>
      <w:bookmarkStart w:id="12" w:name="OLE_LINK7736"/>
      <w:bookmarkStart w:id="13" w:name="OLE_LINK7838"/>
      <w:bookmarkStart w:id="14" w:name="OLE_LINK7602"/>
      <w:bookmarkStart w:id="15" w:name="OLE_LINK7684"/>
      <w:bookmarkStart w:id="16" w:name="OLE_LINK7597"/>
      <w:bookmarkStart w:id="17" w:name="OLE_LINK7568"/>
      <w:bookmarkStart w:id="18" w:name="OLE_LINK7606"/>
      <w:bookmarkStart w:id="19" w:name="OLE_LINK7620"/>
      <w:bookmarkStart w:id="20" w:name="OLE_LINK7610"/>
      <w:bookmarkStart w:id="21" w:name="OLE_LINK7649"/>
      <w:bookmarkStart w:id="22" w:name="OLE_LINK7687"/>
      <w:bookmarkStart w:id="23" w:name="OLE_LINK7635"/>
      <w:bookmarkStart w:id="24" w:name="OLE_LINK7652"/>
      <w:bookmarkStart w:id="25" w:name="OLE_LINK7655"/>
      <w:bookmarkStart w:id="26" w:name="OLE_LINK7722"/>
      <w:bookmarkStart w:id="27" w:name="OLE_LINK37"/>
      <w:bookmarkStart w:id="28" w:name="OLE_LINK41"/>
      <w:bookmarkStart w:id="29" w:name="OLE_LINK7796"/>
      <w:bookmarkStart w:id="30" w:name="OLE_LINK7699"/>
      <w:bookmarkStart w:id="31" w:name="OLE_LINK7712"/>
      <w:bookmarkStart w:id="32" w:name="OLE_LINK7813"/>
      <w:bookmarkStart w:id="33" w:name="OLE_LINK2"/>
      <w:bookmarkStart w:id="34" w:name="OLE_LINK7710"/>
      <w:bookmarkStart w:id="35" w:name="OLE_LINK7703"/>
      <w:bookmarkStart w:id="36" w:name="OLE_LINK7711"/>
      <w:bookmarkStart w:id="37" w:name="OLE_LINK7820"/>
      <w:bookmarkStart w:id="38" w:name="OLE_LINK7734"/>
      <w:bookmarkStart w:id="39" w:name="OLE_LINK7706"/>
      <w:bookmarkStart w:id="40" w:name="OLE_LINK7718"/>
      <w:bookmarkStart w:id="41" w:name="OLE_LINK7721"/>
      <w:bookmarkStart w:id="42" w:name="OLE_LINK7735"/>
      <w:bookmarkStart w:id="43" w:name="OLE_LINK7846"/>
      <w:bookmarkStart w:id="44" w:name="OLE_LINK4"/>
      <w:bookmarkStart w:id="45" w:name="OLE_LINK7709"/>
      <w:bookmarkStart w:id="46" w:name="OLE_LINK7737"/>
      <w:bookmarkStart w:id="47" w:name="OLE_LINK46"/>
      <w:bookmarkStart w:id="48" w:name="OLE_LINK7984"/>
      <w:bookmarkStart w:id="49" w:name="OLE_LINK7903"/>
      <w:bookmarkStart w:id="50" w:name="OLE_LINK7695"/>
      <w:bookmarkStart w:id="51" w:name="OLE_LINK7738"/>
      <w:bookmarkStart w:id="52" w:name="OLE_LINK7897"/>
      <w:bookmarkStart w:id="53" w:name="OLE_LINK7895"/>
      <w:bookmarkStart w:id="54" w:name="OLE_LINK7809"/>
      <w:bookmarkStart w:id="55" w:name="OLE_LINK7730"/>
      <w:bookmarkStart w:id="56" w:name="OLE_LINK7843"/>
      <w:bookmarkStart w:id="57" w:name="OLE_LINK7799"/>
      <w:bookmarkStart w:id="58" w:name="OLE_LINK7983"/>
      <w:bookmarkStart w:id="59" w:name="OLE_LINK7882"/>
      <w:bookmarkStart w:id="60" w:name="OLE_LINK192"/>
      <w:bookmarkStart w:id="61" w:name="OLE_LINK17"/>
      <w:bookmarkStart w:id="62" w:name="OLE_LINK87"/>
      <w:bookmarkStart w:id="63" w:name="OLE_LINK7977"/>
      <w:bookmarkStart w:id="64" w:name="OLE_LINK7910"/>
      <w:bookmarkStart w:id="65" w:name="OLE_LINK7879"/>
      <w:bookmarkStart w:id="66" w:name="OLE_LINK1"/>
      <w:bookmarkStart w:id="67" w:name="OLE_LINK7885"/>
      <w:bookmarkStart w:id="68" w:name="OLE_LINK103"/>
      <w:bookmarkStart w:id="69" w:name="OLE_LINK7873"/>
      <w:bookmarkStart w:id="70" w:name="OLE_LINK7867"/>
      <w:bookmarkStart w:id="71" w:name="OLE_LINK7"/>
      <w:bookmarkStart w:id="72" w:name="OLE_LINK54"/>
      <w:bookmarkStart w:id="73" w:name="OLE_LINK7894"/>
      <w:bookmarkStart w:id="74" w:name="OLE_LINK7896"/>
      <w:bookmarkStart w:id="75" w:name="OLE_LINK7979"/>
      <w:bookmarkStart w:id="76" w:name="OLE_LINK10"/>
      <w:bookmarkStart w:id="77" w:name="OLE_LINK14"/>
      <w:bookmarkStart w:id="78" w:name="OLE_LINK11"/>
      <w:bookmarkStart w:id="79" w:name="OLE_LINK20"/>
      <w:bookmarkStart w:id="80" w:name="OLE_LINK29"/>
      <w:bookmarkStart w:id="81" w:name="OLE_LINK34"/>
      <w:bookmarkStart w:id="82" w:name="OLE_LINK40"/>
      <w:bookmarkStart w:id="83" w:name="OLE_LINK7876"/>
      <w:bookmarkStart w:id="84" w:name="OLE_LINK7985"/>
      <w:bookmarkStart w:id="85" w:name="OLE_LINK197"/>
      <w:bookmarkStart w:id="86" w:name="OLE_LINK220"/>
      <w:bookmarkStart w:id="87" w:name="OLE_LINK72"/>
      <w:bookmarkStart w:id="88" w:name="OLE_LINK60"/>
      <w:bookmarkStart w:id="89" w:name="OLE_LINK174"/>
      <w:bookmarkStart w:id="90" w:name="OLE_LINK187"/>
      <w:bookmarkStart w:id="91" w:name="OLE_LINK49"/>
      <w:bookmarkStart w:id="92" w:name="OLE_LINK65"/>
      <w:bookmarkStart w:id="93" w:name="OLE_LINK57"/>
      <w:bookmarkStart w:id="94" w:name="OLE_LINK100"/>
      <w:bookmarkStart w:id="95" w:name="OLE_LINK208"/>
      <w:bookmarkStart w:id="96" w:name="OLE_LINK1310"/>
      <w:bookmarkStart w:id="97" w:name="OLE_LINK82"/>
      <w:bookmarkStart w:id="98" w:name="OLE_LINK219"/>
      <w:bookmarkStart w:id="99" w:name="OLE_LINK1318"/>
      <w:bookmarkStart w:id="100" w:name="OLE_LINK84"/>
      <w:bookmarkStart w:id="101" w:name="OLE_LINK200"/>
      <w:bookmarkStart w:id="102" w:name="OLE_LINK216"/>
      <w:bookmarkStart w:id="103" w:name="OLE_LINK233"/>
      <w:bookmarkStart w:id="104" w:name="OLE_LINK229"/>
      <w:bookmarkStart w:id="105" w:name="OLE_LINK1325"/>
      <w:bookmarkStart w:id="106" w:name="OLE_LINK1232"/>
      <w:bookmarkStart w:id="107" w:name="OLE_LINK66"/>
      <w:bookmarkStart w:id="108" w:name="OLE_LINK241"/>
      <w:bookmarkStart w:id="109" w:name="OLE_LINK226"/>
      <w:bookmarkStart w:id="110" w:name="OLE_LINK1219"/>
      <w:bookmarkStart w:id="111" w:name="OLE_LINK177"/>
      <w:bookmarkStart w:id="112" w:name="OLE_LINK1220"/>
      <w:bookmarkStart w:id="113" w:name="OLE_LINK1324"/>
      <w:bookmarkStart w:id="114" w:name="OLE_LINK1272"/>
      <w:bookmarkStart w:id="115" w:name="OLE_LINK1247"/>
      <w:bookmarkStart w:id="116" w:name="OLE_LINK74"/>
      <w:bookmarkStart w:id="117" w:name="OLE_LINK12"/>
      <w:bookmarkStart w:id="118" w:name="OLE_LINK1267"/>
      <w:bookmarkStart w:id="119" w:name="OLE_LINK26"/>
      <w:bookmarkStart w:id="120" w:name="OLE_LINK30"/>
      <w:bookmarkStart w:id="121" w:name="OLE_LINK6"/>
      <w:bookmarkStart w:id="122" w:name="OLE_LINK1326"/>
      <w:bookmarkStart w:id="123" w:name="OLE_LINK1255"/>
      <w:bookmarkStart w:id="124" w:name="OLE_LINK51"/>
      <w:bookmarkStart w:id="125" w:name="OLE_LINK1236"/>
      <w:bookmarkStart w:id="126" w:name="OLE_LINK108"/>
      <w:bookmarkStart w:id="127" w:name="OLE_LINK184"/>
      <w:bookmarkStart w:id="128" w:name="OLE_LINK203"/>
      <w:bookmarkStart w:id="129" w:name="OLE_LINK75"/>
      <w:bookmarkStart w:id="130" w:name="OLE_LINK1261"/>
      <w:bookmarkStart w:id="131" w:name="OLE_LINK1269"/>
      <w:bookmarkStart w:id="132" w:name="OLE_LINK236"/>
      <w:bookmarkStart w:id="133" w:name="OLE_LINK61"/>
      <w:bookmarkStart w:id="134" w:name="OLE_LINK7526"/>
      <w:bookmarkStart w:id="135" w:name="OLE_LINK7572"/>
      <w:bookmarkStart w:id="136" w:name="OLE_LINK7756"/>
      <w:bookmarkStart w:id="137" w:name="OLE_LINK7805"/>
      <w:bookmarkStart w:id="138" w:name="OLE_LINK1233"/>
      <w:bookmarkStart w:id="139" w:name="OLE_LINK7376"/>
      <w:bookmarkStart w:id="140" w:name="OLE_LINK7386"/>
      <w:bookmarkStart w:id="141" w:name="OLE_LINK1241"/>
      <w:bookmarkStart w:id="142" w:name="OLE_LINK7422"/>
      <w:bookmarkStart w:id="143" w:name="OLE_LINK7403"/>
      <w:bookmarkStart w:id="144" w:name="OLE_LINK7631"/>
      <w:bookmarkStart w:id="145" w:name="OLE_LINK7573"/>
      <w:bookmarkStart w:id="146" w:name="OLE_LINK7534"/>
      <w:bookmarkStart w:id="147" w:name="OLE_LINK7389"/>
      <w:bookmarkStart w:id="148" w:name="OLE_LINK7548"/>
      <w:bookmarkStart w:id="149" w:name="OLE_LINK78"/>
      <w:bookmarkStart w:id="150" w:name="OLE_LINK36"/>
      <w:bookmarkStart w:id="151" w:name="OLE_LINK7642"/>
      <w:bookmarkStart w:id="152" w:name="OLE_LINK7646"/>
      <w:bookmarkStart w:id="153" w:name="OLE_LINK42"/>
      <w:bookmarkStart w:id="154" w:name="OLE_LINK7379"/>
      <w:bookmarkStart w:id="155" w:name="OLE_LINK7394"/>
      <w:bookmarkStart w:id="156" w:name="OLE_LINK7426"/>
      <w:bookmarkStart w:id="157" w:name="OLE_LINK7523"/>
      <w:bookmarkStart w:id="158" w:name="OLE_LINK7552"/>
      <w:bookmarkStart w:id="159" w:name="OLE_LINK7588"/>
      <w:bookmarkStart w:id="160" w:name="OLE_LINK7383"/>
      <w:bookmarkStart w:id="161" w:name="OLE_LINK19"/>
      <w:bookmarkStart w:id="162" w:name="OLE_LINK7432"/>
      <w:bookmarkStart w:id="163" w:name="OLE_LINK7440"/>
      <w:bookmarkStart w:id="164" w:name="OLE_LINK7814"/>
      <w:bookmarkStart w:id="165" w:name="OLE_LINK7648"/>
      <w:bookmarkStart w:id="166" w:name="OLE_LINK7883"/>
      <w:bookmarkStart w:id="167" w:name="OLE_LINK7538"/>
      <w:bookmarkStart w:id="168" w:name="OLE_LINK7822"/>
      <w:bookmarkStart w:id="169" w:name="OLE_LINK7658"/>
      <w:bookmarkStart w:id="170" w:name="OLE_LINK7898"/>
      <w:bookmarkStart w:id="171" w:name="OLE_LINK7840"/>
      <w:bookmarkStart w:id="172" w:name="OLE_LINK7533"/>
      <w:bookmarkStart w:id="173" w:name="OLE_LINK7877"/>
      <w:bookmarkStart w:id="174" w:name="OLE_LINK7850"/>
      <w:bookmarkStart w:id="175" w:name="OLE_LINK7793"/>
      <w:bookmarkStart w:id="176" w:name="OLE_LINK7749"/>
      <w:bookmarkStart w:id="177" w:name="OLE_LINK7786"/>
      <w:bookmarkStart w:id="178" w:name="OLE_LINK7801"/>
      <w:bookmarkStart w:id="179" w:name="OLE_LINK7853"/>
      <w:bookmarkStart w:id="180" w:name="OLE_LINK7818"/>
      <w:bookmarkStart w:id="181" w:name="OLE_LINK7844"/>
      <w:bookmarkStart w:id="182" w:name="OLE_LINK7834"/>
      <w:bookmarkStart w:id="183" w:name="OLE_LINK7858"/>
      <w:bookmarkStart w:id="184" w:name="OLE_LINK7562"/>
      <w:bookmarkStart w:id="185" w:name="OLE_LINK7743"/>
      <w:bookmarkStart w:id="186" w:name="OLE_LINK7739"/>
      <w:bookmarkStart w:id="187" w:name="OLE_LINK7579"/>
      <w:bookmarkStart w:id="188" w:name="OLE_LINK7864"/>
      <w:bookmarkStart w:id="189" w:name="OLE_LINK7871"/>
      <w:bookmarkStart w:id="190" w:name="OLE_LINK7888"/>
      <w:bookmarkStart w:id="191" w:name="OLE_LINK7593"/>
      <w:bookmarkStart w:id="192" w:name="OLE_LINK7863"/>
      <w:bookmarkStart w:id="193" w:name="OLE_LINK7825"/>
      <w:bookmarkStart w:id="194" w:name="OLE_LINK7862"/>
      <w:bookmarkStart w:id="195" w:name="OLE_LINK7619"/>
      <w:bookmarkStart w:id="196" w:name="OLE_LINK7306"/>
      <w:bookmarkStart w:id="197" w:name="OLE_LINK7293"/>
      <w:bookmarkStart w:id="198" w:name="OLE_LINK7261"/>
      <w:bookmarkStart w:id="199" w:name="OLE_LINK7255"/>
      <w:bookmarkStart w:id="200" w:name="OLE_LINK7344"/>
      <w:bookmarkStart w:id="201" w:name="OLE_LINK7348"/>
      <w:bookmarkStart w:id="202" w:name="OLE_LINK7357"/>
      <w:bookmarkStart w:id="203" w:name="OLE_LINK7286"/>
      <w:bookmarkStart w:id="204" w:name="OLE_LINK7372"/>
      <w:bookmarkStart w:id="205" w:name="OLE_LINK7269"/>
      <w:bookmarkStart w:id="206" w:name="OLE_LINK7280"/>
      <w:bookmarkStart w:id="207" w:name="OLE_LINK7324"/>
      <w:bookmarkStart w:id="208" w:name="OLE_LINK7314"/>
      <w:bookmarkStart w:id="209" w:name="OLE_LINK7335"/>
      <w:bookmarkStart w:id="210" w:name="OLE_LINK7708"/>
      <w:bookmarkStart w:id="211" w:name="OLE_LINK7360"/>
      <w:bookmarkStart w:id="212" w:name="OLE_LINK7407"/>
      <w:bookmarkStart w:id="213" w:name="OLE_LINK7404"/>
      <w:bookmarkStart w:id="214" w:name="OLE_LINK7361"/>
      <w:bookmarkStart w:id="215" w:name="OLE_LINK7340"/>
      <w:bookmarkStart w:id="216" w:name="OLE_LINK7351"/>
      <w:bookmarkStart w:id="217" w:name="OLE_LINK7275"/>
      <w:bookmarkStart w:id="218" w:name="OLE_LINK7701"/>
      <w:bookmarkStart w:id="219" w:name="OLE_LINK7424"/>
      <w:bookmarkStart w:id="220" w:name="OLE_LINK7754"/>
      <w:bookmarkStart w:id="221" w:name="OLE_LINK7689"/>
      <w:bookmarkStart w:id="222" w:name="OLE_LINK7343"/>
      <w:bookmarkStart w:id="223" w:name="OLE_LINK7368"/>
      <w:bookmarkStart w:id="224" w:name="OLE_LINK7901"/>
      <w:bookmarkStart w:id="225" w:name="OLE_LINK7330"/>
      <w:bookmarkStart w:id="226" w:name="OLE_LINK7304"/>
      <w:bookmarkStart w:id="227" w:name="OLE_LINK7909"/>
      <w:bookmarkStart w:id="228" w:name="OLE_LINK7747"/>
      <w:bookmarkStart w:id="229" w:name="OLE_LINK7771"/>
      <w:bookmarkStart w:id="230" w:name="OLE_LINK7729"/>
      <w:bookmarkStart w:id="231" w:name="OLE_LINK7395"/>
      <w:bookmarkStart w:id="232" w:name="OLE_LINK7720"/>
      <w:bookmarkStart w:id="233" w:name="OLE_LINK1353"/>
      <w:bookmarkStart w:id="234" w:name="OLE_LINK1335"/>
      <w:bookmarkStart w:id="235" w:name="OLE_LINK7685"/>
      <w:bookmarkStart w:id="236" w:name="OLE_LINK7789"/>
      <w:bookmarkStart w:id="237" w:name="OLE_LINK7841"/>
      <w:bookmarkStart w:id="238" w:name="OLE_LINK7878"/>
      <w:bookmarkStart w:id="239" w:name="OLE_LINK7916"/>
      <w:bookmarkStart w:id="240" w:name="OLE_LINK7384"/>
      <w:bookmarkStart w:id="241" w:name="OLE_LINK7804"/>
      <w:bookmarkStart w:id="242" w:name="OLE_LINK7667"/>
      <w:bookmarkStart w:id="243" w:name="OLE_LINK7676"/>
      <w:bookmarkStart w:id="244" w:name="OLE_LINK1344"/>
      <w:bookmarkStart w:id="245" w:name="OLE_LINK7415"/>
      <w:bookmarkStart w:id="246" w:name="OLE_LINK7411"/>
      <w:bookmarkStart w:id="247" w:name="OLE_LINK7378"/>
      <w:bookmarkStart w:id="248" w:name="OLE_LINK7866"/>
      <w:bookmarkStart w:id="249" w:name="OLE_LINK7418"/>
      <w:bookmarkStart w:id="250" w:name="OLE_LINK7795"/>
      <w:bookmarkStart w:id="251" w:name="OLE_LINK7913"/>
      <w:bookmarkStart w:id="252" w:name="OLE_LINK7848"/>
      <w:bookmarkStart w:id="253" w:name="OLE_LINK7816"/>
      <w:bookmarkStart w:id="254" w:name="OLE_LINK7787"/>
      <w:bookmarkStart w:id="255" w:name="OLE_LINK7781"/>
      <w:bookmarkStart w:id="256" w:name="OLE_LINK1384"/>
      <w:bookmarkStart w:id="257" w:name="OLE_LINK7776"/>
      <w:bookmarkStart w:id="258" w:name="OLE_LINK1391"/>
      <w:bookmarkStart w:id="259" w:name="OLE_LINK1356"/>
      <w:bookmarkStart w:id="260" w:name="OLE_LINK7777"/>
      <w:bookmarkStart w:id="261" w:name="OLE_LINK7854"/>
      <w:bookmarkStart w:id="262" w:name="OLE_LINK1343"/>
      <w:bookmarkStart w:id="263" w:name="OLE_LINK7889"/>
      <w:bookmarkStart w:id="264" w:name="OLE_LINK7906"/>
      <w:bookmarkStart w:id="265" w:name="OLE_LINK1492"/>
      <w:bookmarkStart w:id="266" w:name="OLE_LINK1508"/>
      <w:bookmarkStart w:id="267" w:name="OLE_LINK7683"/>
      <w:bookmarkStart w:id="268" w:name="OLE_LINK1402"/>
      <w:bookmarkStart w:id="269" w:name="OLE_LINK1348"/>
      <w:bookmarkStart w:id="270" w:name="OLE_LINK1478"/>
      <w:bookmarkStart w:id="271" w:name="OLE_LINK7674"/>
      <w:bookmarkStart w:id="272" w:name="OLE_LINK7900"/>
      <w:bookmarkStart w:id="273" w:name="OLE_LINK1412"/>
      <w:bookmarkStart w:id="274" w:name="OLE_LINK1466"/>
      <w:bookmarkStart w:id="275" w:name="OLE_LINK1395"/>
      <w:bookmarkStart w:id="276" w:name="OLE_LINK7920"/>
      <w:bookmarkStart w:id="277" w:name="OLE_LINK7923"/>
      <w:bookmarkStart w:id="278" w:name="OLE_LINK1364"/>
      <w:bookmarkStart w:id="279" w:name="OLE_LINK1375"/>
      <w:bookmarkStart w:id="280" w:name="OLE_LINK1433"/>
      <w:bookmarkStart w:id="281" w:name="OLE_LINK1429"/>
      <w:bookmarkStart w:id="282" w:name="OLE_LINK1499"/>
      <w:bookmarkStart w:id="283" w:name="OLE_LINK1379"/>
      <w:bookmarkStart w:id="284" w:name="OLE_LINK1449"/>
      <w:bookmarkStart w:id="285" w:name="OLE_LINK1436"/>
      <w:bookmarkStart w:id="286" w:name="OLE_LINK1457"/>
      <w:bookmarkStart w:id="287" w:name="OLE_LINK1361"/>
      <w:bookmarkStart w:id="288" w:name="OLE_LINK1484"/>
      <w:bookmarkStart w:id="289" w:name="OLE_LINK1496"/>
      <w:bookmarkStart w:id="290" w:name="OLE_LINK1477"/>
      <w:bookmarkStart w:id="291" w:name="OLE_LINK1387"/>
      <w:bookmarkStart w:id="292" w:name="OLE_LINK1371"/>
      <w:bookmarkStart w:id="293" w:name="OLE_LINK1399"/>
      <w:bookmarkStart w:id="294" w:name="OLE_LINK1490"/>
      <w:bookmarkStart w:id="295" w:name="OLE_LINK1474"/>
      <w:bookmarkStart w:id="296" w:name="OLE_LINK1503"/>
      <w:bookmarkStart w:id="297" w:name="OLE_LINK1452"/>
      <w:bookmarkStart w:id="298" w:name="OLE_LINK1365"/>
      <w:bookmarkStart w:id="299" w:name="OLE_LINK7817"/>
      <w:bookmarkStart w:id="300" w:name="OLE_LINK7917"/>
      <w:bookmarkStart w:id="301" w:name="OLE_LINK7780"/>
      <w:bookmarkStart w:id="302" w:name="OLE_LINK7868"/>
      <w:bookmarkStart w:id="303" w:name="OLE_LINK7731"/>
      <w:bookmarkStart w:id="304" w:name="OLE_LINK7797"/>
      <w:bookmarkStart w:id="305" w:name="OLE_LINK7755"/>
      <w:bookmarkStart w:id="306" w:name="OLE_LINK7859"/>
      <w:bookmarkStart w:id="307" w:name="OLE_LINK7807"/>
      <w:bookmarkStart w:id="308" w:name="OLE_LINK7704"/>
      <w:bookmarkStart w:id="309" w:name="OLE_LINK7762"/>
      <w:bookmarkStart w:id="310" w:name="OLE_LINK7907"/>
      <w:bookmarkStart w:id="311" w:name="OLE_LINK7936"/>
      <w:bookmarkStart w:id="312" w:name="OLE_LINK7766"/>
      <w:bookmarkStart w:id="313" w:name="OLE_LINK7740"/>
      <w:bookmarkStart w:id="314" w:name="OLE_LINK7884"/>
      <w:bookmarkStart w:id="315" w:name="OLE_LINK7842"/>
      <w:bookmarkStart w:id="316" w:name="OLE_LINK7902"/>
      <w:bookmarkStart w:id="317" w:name="OLE_LINK7927"/>
      <w:bookmarkStart w:id="318" w:name="OLE_LINK7938"/>
      <w:bookmarkStart w:id="319" w:name="OLE_LINK7714"/>
      <w:bookmarkStart w:id="320" w:name="OLE_LINK7725"/>
      <w:bookmarkStart w:id="321" w:name="OLE_LINK7745"/>
      <w:bookmarkStart w:id="322" w:name="OLE_LINK7851"/>
      <w:bookmarkStart w:id="323" w:name="OLE_LINK8089"/>
      <w:bookmarkStart w:id="324" w:name="OLE_LINK8055"/>
      <w:bookmarkStart w:id="325" w:name="OLE_LINK8072"/>
      <w:bookmarkStart w:id="326" w:name="OLE_LINK8081"/>
      <w:bookmarkStart w:id="327" w:name="OLE_LINK8012"/>
      <w:bookmarkStart w:id="328" w:name="OLE_LINK8011"/>
      <w:bookmarkStart w:id="329" w:name="OLE_LINK8015"/>
      <w:bookmarkStart w:id="330" w:name="OLE_LINK8078"/>
      <w:bookmarkStart w:id="331" w:name="OLE_LINK8134"/>
      <w:bookmarkStart w:id="332" w:name="OLE_LINK8023"/>
      <w:bookmarkStart w:id="333" w:name="OLE_LINK7933"/>
      <w:bookmarkStart w:id="334" w:name="OLE_LINK7960"/>
      <w:bookmarkStart w:id="335" w:name="OLE_LINK8034"/>
      <w:bookmarkStart w:id="336" w:name="OLE_LINK8026"/>
      <w:bookmarkStart w:id="337" w:name="OLE_LINK7952"/>
      <w:bookmarkStart w:id="338" w:name="OLE_LINK8046"/>
      <w:bookmarkStart w:id="339" w:name="OLE_LINK8049"/>
      <w:bookmarkStart w:id="340" w:name="OLE_LINK8059"/>
      <w:bookmarkStart w:id="341" w:name="OLE_LINK8064"/>
      <w:bookmarkStart w:id="342" w:name="OLE_LINK8066"/>
      <w:bookmarkStart w:id="343" w:name="OLE_LINK7947"/>
      <w:bookmarkStart w:id="344" w:name="OLE_LINK8010"/>
      <w:bookmarkStart w:id="345" w:name="OLE_LINK8027"/>
      <w:bookmarkStart w:id="346" w:name="OLE_LINK8037"/>
      <w:bookmarkStart w:id="347" w:name="OLE_LINK7322"/>
      <w:bookmarkStart w:id="348" w:name="OLE_LINK6816"/>
      <w:bookmarkStart w:id="349" w:name="OLE_LINK1222"/>
      <w:bookmarkStart w:id="350" w:name="OLE_LINK8137"/>
      <w:bookmarkStart w:id="351" w:name="OLE_LINK7292"/>
      <w:bookmarkStart w:id="352" w:name="OLE_LINK6798"/>
      <w:bookmarkStart w:id="353" w:name="OLE_LINK1227"/>
      <w:bookmarkStart w:id="354" w:name="OLE_LINK1242"/>
      <w:bookmarkStart w:id="355" w:name="OLE_LINK7307"/>
      <w:bookmarkStart w:id="356" w:name="OLE_LINK6803"/>
      <w:bookmarkStart w:id="357" w:name="OLE_LINK6812"/>
      <w:bookmarkStart w:id="358" w:name="OLE_LINK7296"/>
      <w:bookmarkStart w:id="359" w:name="OLE_LINK1224"/>
      <w:bookmarkStart w:id="360" w:name="OLE_LINK1218"/>
      <w:bookmarkStart w:id="361" w:name="OLE_LINK1231"/>
      <w:bookmarkStart w:id="362" w:name="OLE_LINK6827"/>
      <w:bookmarkStart w:id="363" w:name="OLE_LINK7317"/>
      <w:bookmarkStart w:id="364" w:name="OLE_LINK7303"/>
      <w:bookmarkStart w:id="365" w:name="OLE_LINK1198"/>
      <w:bookmarkStart w:id="366" w:name="OLE_LINK7126"/>
      <w:bookmarkStart w:id="367" w:name="OLE_LINK7125"/>
      <w:bookmarkStart w:id="368" w:name="OLE_LINK1199"/>
      <w:bookmarkStart w:id="369" w:name="OLE_LINK7313"/>
      <w:bookmarkStart w:id="370" w:name="OLE_LINK7326"/>
      <w:bookmarkStart w:id="371" w:name="OLE_LINK7122"/>
      <w:bookmarkStart w:id="372" w:name="OLE_LINK7513"/>
      <w:bookmarkStart w:id="373" w:name="OLE_LINK6834"/>
      <w:bookmarkStart w:id="374" w:name="OLE_LINK7515"/>
      <w:bookmarkStart w:id="375" w:name="OLE_LINK7213"/>
      <w:bookmarkStart w:id="376" w:name="OLE_LINK7237"/>
      <w:bookmarkStart w:id="377" w:name="OLE_LINK7253"/>
      <w:bookmarkStart w:id="378" w:name="OLE_LINK1246"/>
      <w:bookmarkStart w:id="379" w:name="OLE_LINK7547"/>
      <w:bookmarkStart w:id="380" w:name="OLE_LINK7140"/>
      <w:bookmarkStart w:id="381" w:name="OLE_LINK7116"/>
      <w:bookmarkStart w:id="382" w:name="OLE_LINK7133"/>
      <w:bookmarkStart w:id="383" w:name="OLE_LINK7167"/>
      <w:bookmarkStart w:id="384" w:name="OLE_LINK7530"/>
      <w:bookmarkStart w:id="385" w:name="OLE_LINK7250"/>
      <w:bookmarkStart w:id="386" w:name="OLE_LINK7158"/>
      <w:bookmarkStart w:id="387" w:name="OLE_LINK7145"/>
      <w:bookmarkStart w:id="388" w:name="OLE_LINK7130"/>
      <w:bookmarkStart w:id="389" w:name="OLE_LINK7243"/>
      <w:bookmarkStart w:id="390" w:name="OLE_LINK7119"/>
      <w:bookmarkStart w:id="391" w:name="OLE_LINK7150"/>
      <w:bookmarkStart w:id="392" w:name="OLE_LINK7127"/>
      <w:bookmarkStart w:id="393" w:name="OLE_LINK6830"/>
      <w:bookmarkStart w:id="394" w:name="OLE_LINK7527"/>
      <w:bookmarkStart w:id="395" w:name="OLE_LINK7212"/>
      <w:bookmarkStart w:id="396" w:name="OLE_LINK7153"/>
      <w:bookmarkStart w:id="397" w:name="OLE_LINK7235"/>
      <w:bookmarkStart w:id="398" w:name="OLE_LINK7214"/>
      <w:bookmarkStart w:id="399" w:name="OLE_LINK7141"/>
      <w:bookmarkStart w:id="400" w:name="OLE_LINK7555"/>
      <w:bookmarkStart w:id="401" w:name="OLE_LINK7559"/>
      <w:bookmarkStart w:id="402" w:name="OLE_LINK7173"/>
      <w:bookmarkStart w:id="403" w:name="OLE_LINK1223"/>
      <w:bookmarkStart w:id="404" w:name="OLE_LINK7550"/>
      <w:bookmarkStart w:id="405" w:name="OLE_LINK7223"/>
      <w:bookmarkStart w:id="406" w:name="OLE_LINK7522"/>
      <w:bookmarkStart w:id="407" w:name="OLE_LINK7236"/>
      <w:bookmarkStart w:id="408" w:name="OLE_LINK7228"/>
      <w:bookmarkStart w:id="409" w:name="OLE_LINK7215"/>
      <w:bookmarkStart w:id="410" w:name="OLE_LINK7240"/>
      <w:bookmarkStart w:id="411" w:name="OLE_LINK8212"/>
      <w:bookmarkStart w:id="412" w:name="OLE_LINK8219"/>
      <w:bookmarkStart w:id="413" w:name="OLE_LINK8214"/>
      <w:bookmarkStart w:id="414" w:name="OLE_LINK8241"/>
      <w:bookmarkStart w:id="415" w:name="OLE_LINK8227"/>
      <w:bookmarkStart w:id="416" w:name="OLE_LINK8235"/>
      <w:bookmarkStart w:id="417" w:name="OLE_LINK8213"/>
      <w:bookmarkStart w:id="418" w:name="OLE_LINK8224"/>
      <w:bookmarkStart w:id="419" w:name="OLE_LINK8245"/>
      <w:bookmarkStart w:id="420" w:name="OLE_LINK8185"/>
      <w:bookmarkStart w:id="421" w:name="OLE_LINK8192"/>
      <w:bookmarkStart w:id="422" w:name="OLE_LINK8199"/>
      <w:bookmarkStart w:id="423" w:name="OLE_LINK8148"/>
      <w:bookmarkStart w:id="424" w:name="OLE_LINK8157"/>
      <w:bookmarkStart w:id="425" w:name="OLE_LINK8144"/>
      <w:bookmarkStart w:id="426" w:name="OLE_LINK8138"/>
      <w:bookmarkStart w:id="427" w:name="OLE_LINK8141"/>
      <w:bookmarkStart w:id="428" w:name="OLE_LINK8166"/>
      <w:bookmarkStart w:id="429" w:name="OLE_LINK8153"/>
      <w:bookmarkStart w:id="430" w:name="OLE_LINK8248"/>
      <w:bookmarkStart w:id="431" w:name="OLE_LINK8175"/>
      <w:bookmarkStart w:id="432" w:name="OLE_LINK8139"/>
      <w:bookmarkStart w:id="433" w:name="OLE_LINK8171"/>
      <w:bookmarkStart w:id="434" w:name="OLE_LINK8160"/>
      <w:bookmarkStart w:id="435" w:name="OLE_LINK8188"/>
      <w:bookmarkStart w:id="436" w:name="OLE_LINK8232"/>
      <w:bookmarkStart w:id="437" w:name="OLE_LINK1414"/>
      <w:bookmarkStart w:id="438" w:name="OLE_LINK8179"/>
      <w:bookmarkStart w:id="439" w:name="OLE_LINK8222"/>
      <w:bookmarkStart w:id="440" w:name="OLE_LINK1419"/>
      <w:bookmarkStart w:id="441" w:name="OLE_LINK1382"/>
      <w:bookmarkStart w:id="442" w:name="OLE_LINK1357"/>
      <w:bookmarkStart w:id="443" w:name="OLE_LINK1397"/>
      <w:bookmarkStart w:id="444" w:name="OLE_LINK7918"/>
      <w:bookmarkStart w:id="445" w:name="OLE_LINK1407"/>
      <w:bookmarkStart w:id="446" w:name="OLE_LINK7925"/>
      <w:bookmarkStart w:id="447" w:name="OLE_LINK8230"/>
      <w:bookmarkStart w:id="448" w:name="OLE_LINK7932"/>
      <w:bookmarkStart w:id="449" w:name="OLE_LINK1424"/>
      <w:bookmarkStart w:id="450" w:name="OLE_LINK7914"/>
      <w:bookmarkStart w:id="451" w:name="OLE_LINK1372"/>
      <w:bookmarkStart w:id="452" w:name="OLE_LINK1441"/>
      <w:bookmarkStart w:id="453" w:name="OLE_LINK7860"/>
      <w:bookmarkStart w:id="454" w:name="OLE_LINK7929"/>
      <w:bookmarkStart w:id="455" w:name="OLE_LINK1434"/>
      <w:bookmarkStart w:id="456" w:name="OLE_LINK8203"/>
      <w:bookmarkStart w:id="457" w:name="OLE_LINK8239"/>
      <w:bookmarkStart w:id="458" w:name="OLE_LINK8226"/>
      <w:bookmarkStart w:id="459" w:name="OLE_LINK8217"/>
      <w:bookmarkStart w:id="460" w:name="OLE_LINK1381"/>
      <w:bookmarkStart w:id="461" w:name="OLE_LINK8209"/>
      <w:bookmarkStart w:id="462" w:name="OLE_LINK7845"/>
      <w:bookmarkStart w:id="463" w:name="OLE_LINK8229"/>
      <w:bookmarkStart w:id="464" w:name="OLE_LINK7890"/>
      <w:bookmarkStart w:id="465" w:name="OLE_LINK8272"/>
      <w:bookmarkStart w:id="466" w:name="OLE_LINK8262"/>
      <w:bookmarkStart w:id="467" w:name="OLE_LINK7939"/>
      <w:bookmarkStart w:id="468" w:name="OLE_LINK7944"/>
      <w:bookmarkStart w:id="469" w:name="OLE_LINK8177"/>
      <w:bookmarkStart w:id="470" w:name="OLE_LINK8186"/>
      <w:bookmarkStart w:id="471" w:name="OLE_LINK8200"/>
      <w:bookmarkStart w:id="472" w:name="OLE_LINK8194"/>
      <w:bookmarkStart w:id="473" w:name="OLE_LINK8206"/>
      <w:bookmarkStart w:id="474" w:name="OLE_LINK7953"/>
      <w:bookmarkStart w:id="475" w:name="OLE_LINK8267"/>
      <w:bookmarkStart w:id="476" w:name="OLE_LINK8319"/>
      <w:bookmarkStart w:id="477" w:name="OLE_LINK8276"/>
      <w:bookmarkStart w:id="478" w:name="OLE_LINK8305"/>
      <w:bookmarkStart w:id="479" w:name="OLE_LINK8297"/>
      <w:bookmarkStart w:id="480" w:name="OLE_LINK8316"/>
      <w:bookmarkStart w:id="481" w:name="OLE_LINK8323"/>
      <w:bookmarkStart w:id="482" w:name="OLE_LINK8390"/>
      <w:bookmarkStart w:id="483" w:name="OLE_LINK8283"/>
      <w:bookmarkStart w:id="484" w:name="OLE_LINK8254"/>
      <w:bookmarkStart w:id="485" w:name="OLE_LINK8393"/>
      <w:bookmarkStart w:id="486" w:name="OLE_LINK8399"/>
      <w:bookmarkStart w:id="487" w:name="OLE_LINK8311"/>
      <w:bookmarkStart w:id="488" w:name="OLE_LINK8303"/>
      <w:bookmarkStart w:id="489" w:name="OLE_LINK8293"/>
      <w:bookmarkStart w:id="490" w:name="OLE_LINK1244"/>
      <w:bookmarkStart w:id="491" w:name="OLE_LINK8328"/>
      <w:bookmarkStart w:id="492" w:name="OLE_LINK8402"/>
      <w:bookmarkStart w:id="493" w:name="OLE_LINK1276"/>
      <w:bookmarkStart w:id="494" w:name="OLE_LINK21"/>
      <w:bookmarkStart w:id="495" w:name="OLE_LINK8403"/>
      <w:bookmarkStart w:id="496" w:name="OLE_LINK8404"/>
      <w:bookmarkStart w:id="497" w:name="OLE_LINK8406"/>
      <w:bookmarkStart w:id="498" w:name="OLE_LINK1327"/>
      <w:bookmarkStart w:id="499" w:name="OLE_LINK1282"/>
      <w:bookmarkStart w:id="500" w:name="OLE_LINK23"/>
      <w:bookmarkStart w:id="501" w:name="OLE_LINK1342"/>
      <w:bookmarkStart w:id="502" w:name="OLE_LINK1290"/>
      <w:bookmarkStart w:id="503" w:name="OLE_LINK1303"/>
      <w:bookmarkStart w:id="504" w:name="OLE_LINK1334"/>
      <w:bookmarkStart w:id="505" w:name="OLE_LINK3"/>
      <w:bookmarkStart w:id="506" w:name="OLE_LINK1301"/>
      <w:bookmarkStart w:id="507" w:name="OLE_LINK1307"/>
      <w:bookmarkStart w:id="508" w:name="OLE_LINK1286"/>
      <w:bookmarkStart w:id="509" w:name="OLE_LINK1352"/>
      <w:bookmarkStart w:id="510" w:name="OLE_LINK1237"/>
      <w:bookmarkStart w:id="511" w:name="OLE_LINK1292"/>
      <w:bookmarkStart w:id="512" w:name="OLE_LINK1346"/>
      <w:bookmarkStart w:id="513" w:name="OLE_LINK1283"/>
      <w:bookmarkStart w:id="514" w:name="OLE_LINK1297"/>
      <w:bookmarkStart w:id="515" w:name="OLE_LINK1225"/>
      <w:bookmarkStart w:id="516" w:name="OLE_LINK1273"/>
      <w:bookmarkStart w:id="517" w:name="OLE_LINK1291"/>
      <w:bookmarkStart w:id="518" w:name="OLE_LINK1295"/>
      <w:bookmarkStart w:id="519" w:name="OLE_LINK1340"/>
      <w:bookmarkStart w:id="520" w:name="OLE_LINK7241"/>
      <w:bookmarkStart w:id="521" w:name="OLE_LINK7666"/>
      <w:bookmarkStart w:id="522" w:name="OLE_LINK7623"/>
      <w:bookmarkStart w:id="523" w:name="OLE_LINK7302"/>
      <w:bookmarkStart w:id="524" w:name="OLE_LINK1305"/>
      <w:bookmarkStart w:id="525" w:name="OLE_LINK7229"/>
      <w:bookmarkStart w:id="526" w:name="OLE_LINK7274"/>
      <w:bookmarkStart w:id="527" w:name="OLE_LINK1256"/>
      <w:bookmarkStart w:id="528" w:name="OLE_LINK1319"/>
      <w:bookmarkStart w:id="529" w:name="OLE_LINK7244"/>
      <w:bookmarkStart w:id="530" w:name="OLE_LINK1262"/>
      <w:bookmarkStart w:id="531" w:name="OLE_LINK1312"/>
      <w:bookmarkStart w:id="532" w:name="OLE_LINK15"/>
      <w:bookmarkStart w:id="533" w:name="OLE_LINK1322"/>
      <w:bookmarkStart w:id="534" w:name="OLE_LINK1311"/>
      <w:bookmarkStart w:id="535" w:name="OLE_LINK7639"/>
      <w:bookmarkStart w:id="536" w:name="OLE_LINK1315"/>
      <w:bookmarkStart w:id="537" w:name="OLE_LINK7305"/>
      <w:bookmarkStart w:id="538" w:name="OLE_LINK7295"/>
      <w:bookmarkStart w:id="539" w:name="OLE_LINK7308"/>
      <w:bookmarkStart w:id="540" w:name="OLE_LINK7259"/>
      <w:bookmarkStart w:id="541" w:name="OLE_LINK1250"/>
      <w:bookmarkStart w:id="542" w:name="OLE_LINK1299"/>
      <w:bookmarkStart w:id="543" w:name="OLE_LINK7224"/>
      <w:bookmarkStart w:id="544" w:name="OLE_LINK7300"/>
      <w:bookmarkStart w:id="545" w:name="OLE_LINK1251"/>
      <w:bookmarkStart w:id="546" w:name="OLE_LINK7288"/>
      <w:bookmarkStart w:id="547" w:name="OLE_LINK7268"/>
      <w:bookmarkStart w:id="548" w:name="OLE_LINK7630"/>
      <w:bookmarkStart w:id="549" w:name="OLE_LINK7753"/>
      <w:bookmarkStart w:id="550" w:name="OLE_LINK7744"/>
      <w:bookmarkStart w:id="551" w:name="OLE_LINK7765"/>
      <w:bookmarkStart w:id="552" w:name="OLE_LINK7650"/>
      <w:bookmarkStart w:id="553" w:name="OLE_LINK7700"/>
      <w:bookmarkStart w:id="554" w:name="OLE_LINK7618"/>
      <w:bookmarkStart w:id="555" w:name="OLE_LINK7761"/>
      <w:bookmarkStart w:id="556" w:name="OLE_LINK7681"/>
      <w:bookmarkStart w:id="557" w:name="OLE_LINK7772"/>
      <w:bookmarkStart w:id="558" w:name="OLE_LINK7794"/>
      <w:bookmarkStart w:id="559" w:name="OLE_LINK7779"/>
      <w:bookmarkStart w:id="560" w:name="OLE_LINK7693"/>
      <w:bookmarkStart w:id="561" w:name="OLE_LINK7732"/>
      <w:bookmarkStart w:id="562" w:name="OLE_LINK7301"/>
      <w:bookmarkStart w:id="563" w:name="OLE_LINK7264"/>
      <w:bookmarkStart w:id="564" w:name="OLE_LINK7290"/>
      <w:bookmarkStart w:id="565" w:name="OLE_LINK7234"/>
      <w:bookmarkStart w:id="566" w:name="OLE_LINK7644"/>
      <w:bookmarkStart w:id="567" w:name="OLE_LINK7279"/>
      <w:bookmarkStart w:id="568" w:name="OLE_LINK7654"/>
      <w:bookmarkStart w:id="569" w:name="OLE_LINK7670"/>
      <w:bookmarkStart w:id="570" w:name="OLE_LINK7791"/>
      <w:bookmarkStart w:id="571" w:name="OLE_LINK7724"/>
      <w:bookmarkStart w:id="572" w:name="OLE_LINK7688"/>
      <w:bookmarkStart w:id="573" w:name="OLE_LINK7682"/>
      <w:bookmarkStart w:id="574" w:name="OLE_LINK7775"/>
      <w:bookmarkStart w:id="575" w:name="OLE_LINK7625"/>
      <w:bookmarkStart w:id="576" w:name="OLE_LINK7788"/>
      <w:bookmarkStart w:id="577" w:name="OLE_LINK7611"/>
      <w:bookmarkStart w:id="578" w:name="OLE_LINK7628"/>
      <w:bookmarkStart w:id="579" w:name="OLE_LINK7287"/>
      <w:bookmarkStart w:id="580" w:name="OLE_LINK7633"/>
      <w:bookmarkStart w:id="581" w:name="OLE_LINK7727"/>
      <w:bookmarkStart w:id="582" w:name="OLE_LINK7800"/>
      <w:bookmarkStart w:id="583" w:name="OLE_LINK7629"/>
      <w:bookmarkStart w:id="584" w:name="OLE_LINK7641"/>
      <w:bookmarkStart w:id="585" w:name="OLE_LINK7616"/>
      <w:bookmarkStart w:id="586" w:name="OLE_LINK7561"/>
      <w:bookmarkStart w:id="587" w:name="OLE_LINK7263"/>
      <w:bookmarkStart w:id="588" w:name="OLE_LINK7266"/>
      <w:bookmarkStart w:id="589" w:name="OLE_LINK7569"/>
      <w:bookmarkStart w:id="590" w:name="OLE_LINK7574"/>
      <w:bookmarkStart w:id="591" w:name="OLE_LINK7785"/>
      <w:bookmarkStart w:id="592" w:name="OLE_LINK7811"/>
      <w:bookmarkStart w:id="593" w:name="OLE_LINK7238"/>
      <w:bookmarkStart w:id="594" w:name="OLE_LINK7806"/>
      <w:bookmarkStart w:id="595" w:name="OLE_LINK7815"/>
      <w:bookmarkStart w:id="596" w:name="OLE_LINK7769"/>
      <w:bookmarkStart w:id="597" w:name="OLE_LINK7803"/>
      <w:bookmarkStart w:id="598" w:name="OLE_LINK7265"/>
      <w:bookmarkStart w:id="599" w:name="OLE_LINK7272"/>
      <w:bookmarkStart w:id="600" w:name="OLE_LINK7260"/>
      <w:bookmarkStart w:id="601" w:name="OLE_LINK7282"/>
      <w:bookmarkStart w:id="602" w:name="OLE_LINK7245"/>
      <w:bookmarkStart w:id="603" w:name="OLE_LINK7254"/>
      <w:bookmarkStart w:id="604" w:name="OLE_LINK7571"/>
      <w:bookmarkStart w:id="605" w:name="OLE_LINK7810"/>
      <w:bookmarkStart w:id="606" w:name="OLE_LINK7675"/>
      <w:bookmarkStart w:id="607" w:name="OLE_LINK7608"/>
      <w:r>
        <w:rPr>
          <w:rFonts w:ascii="Book Antiqua" w:hAnsi="Book Antiqua"/>
        </w:rPr>
        <w:t>January 30,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spacing w:line="360" w:lineRule="auto"/>
        <w:jc w:val="both"/>
        <w:rPr>
          <w:rFonts w:hint="eastAsia" w:ascii="Book Antiqua" w:hAnsi="Book Antiqua"/>
          <w:lang w:eastAsia="zh-CN"/>
        </w:rPr>
      </w:pPr>
      <w:r>
        <w:rPr>
          <w:rFonts w:ascii="Book Antiqua" w:hAnsi="Book Antiqua" w:eastAsia="Book Antiqua" w:cs="Book Antiqua"/>
          <w:b/>
          <w:bCs/>
        </w:rPr>
        <w:t>Published online:</w:t>
      </w:r>
      <w:r>
        <w:rPr>
          <w:rFonts w:hint="eastAsia" w:ascii="Book Antiqua" w:hAnsi="Book Antiqua" w:cs="Book Antiqua"/>
          <w:b/>
          <w:bCs/>
          <w:lang w:eastAsia="zh-CN"/>
        </w:rPr>
        <w:t xml:space="preserve"> </w:t>
      </w:r>
      <w:r>
        <w:rPr>
          <w:rFonts w:ascii="Book Antiqua" w:hAnsi="Book Antiqua" w:cs="Book Antiqua"/>
          <w:bCs/>
          <w:lang w:eastAsia="zh-CN"/>
        </w:rPr>
        <w:t>February 27, 2024</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In this editorial we comment on an article published in a recent issue of the </w:t>
      </w:r>
      <w:r>
        <w:rPr>
          <w:rFonts w:ascii="Book Antiqua" w:hAnsi="Book Antiqua" w:eastAsia="Book Antiqua" w:cs="Book Antiqua"/>
          <w:i/>
          <w:iCs/>
          <w:color w:val="000000"/>
        </w:rPr>
        <w:t>World J Gastrointest Surg</w:t>
      </w:r>
      <w:r>
        <w:rPr>
          <w:rFonts w:ascii="Book Antiqua" w:hAnsi="Book Antiqua" w:eastAsia="Book Antiqua" w:cs="Book Antiqua"/>
          <w:color w:val="000000"/>
        </w:rPr>
        <w:t>. A common gene mutation in gastric cancer (GC) is the TP53 mutation. As a tumor suppressor gene, TP53 is implicated in more than half of all tumor occurrences. TP53 gene mutations in GC tissue may be related with clinical pathological aspects. The TP53 mutation arose late in the progression of GC and aided in the final switch to malignancy. CDH1 encodes E-cadherin, which is involved in cell-to-cell adhesion, epithelial structure maintenance, cell polarity, differentiation, and intracellular signaling pathway modulation. CDH1 mutations and functional loss can result in diffuse GC, and CDH1 mutations can serve as independent prognostic indicators for poor prognosis. GC patients can benefit from genetic counseling and testing for CDH1 mutations. Demethylation therapy may assist to postpone the onset and progression of GC. The investigation of TP53 and CDH1 gene mutations in GC allows for the investigation of the relationship between these two gene mutations, as well as providing some basis for evaluating the prognosis of GC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TP53; CDH1; Gastric cancer; Gene mutation; Methylation</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cs="Book Antiqua"/>
          <w:lang w:eastAsia="zh-CN"/>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Cai HQ, Zhang LY, Fu LM, Xu B, Jiao Y. Mutational landscape of TP53 and CDH1 in gastric cancer. </w:t>
      </w:r>
      <w:r>
        <w:rPr>
          <w:rFonts w:ascii="Book Antiqua" w:hAnsi="Book Antiqua" w:eastAsia="Book Antiqua" w:cs="Book Antiqua"/>
          <w:i/>
          <w:iCs/>
        </w:rPr>
        <w:t>World J Gastrointest Surg</w:t>
      </w:r>
      <w:r>
        <w:rPr>
          <w:rFonts w:ascii="Book Antiqua" w:hAnsi="Book Antiqua" w:eastAsia="Book Antiqua" w:cs="Book Antiqua"/>
        </w:rPr>
        <w:t xml:space="preserve"> 202</w:t>
      </w:r>
      <w:r>
        <w:rPr>
          <w:rFonts w:hint="eastAsia" w:ascii="Book Antiqua" w:hAnsi="Book Antiqua" w:cs="Book Antiqua"/>
          <w:lang w:eastAsia="zh-CN"/>
        </w:rPr>
        <w:t>4</w:t>
      </w:r>
      <w:r>
        <w:rPr>
          <w:rFonts w:ascii="Book Antiqua" w:hAnsi="Book Antiqua" w:eastAsia="Book Antiqua" w:cs="Book Antiqua"/>
        </w:rPr>
        <w:t>; 1</w:t>
      </w:r>
      <w:r>
        <w:rPr>
          <w:rFonts w:hint="eastAsia" w:ascii="Book Antiqua" w:hAnsi="Book Antiqua" w:cs="Book Antiqua"/>
          <w:lang w:eastAsia="zh-CN"/>
        </w:rPr>
        <w:t>6</w:t>
      </w:r>
      <w:r>
        <w:rPr>
          <w:rFonts w:ascii="Book Antiqua" w:hAnsi="Book Antiqua" w:eastAsia="Book Antiqua" w:cs="Book Antiqua"/>
        </w:rPr>
        <w:t>(</w:t>
      </w:r>
      <w:r>
        <w:rPr>
          <w:rFonts w:hint="eastAsia" w:ascii="Book Antiqua" w:hAnsi="Book Antiqua" w:cs="Book Antiqua"/>
          <w:lang w:eastAsia="zh-CN"/>
        </w:rPr>
        <w:t>2</w:t>
      </w:r>
      <w:r>
        <w:rPr>
          <w:rFonts w:ascii="Book Antiqua" w:hAnsi="Book Antiqua" w:eastAsia="Book Antiqua" w:cs="Book Antiqua"/>
        </w:rPr>
        <w:t xml:space="preserve">): </w:t>
      </w:r>
      <w:r>
        <w:rPr>
          <w:rStyle w:val="14"/>
          <w:rFonts w:hint="default" w:ascii="Book Antiqua" w:hAnsi="Book Antiqua" w:eastAsia="宋体" w:cs="Book Antiqua"/>
          <w:sz w:val="24"/>
          <w:szCs w:val="24"/>
          <w:lang w:val="en-US" w:eastAsia="zh-CN" w:bidi="ar"/>
        </w:rPr>
        <w:t>276-283</w:t>
      </w:r>
      <w:r>
        <w:rPr>
          <w:rFonts w:hint="eastAsia" w:ascii="Book Antiqua" w:hAnsi="Book Antiqua" w:cs="Book Antiqua"/>
          <w:lang w:eastAsia="zh-CN"/>
        </w:rPr>
        <w:t xml:space="preserve"> </w:t>
      </w:r>
    </w:p>
    <w:p>
      <w:pPr>
        <w:spacing w:line="360" w:lineRule="auto"/>
        <w:jc w:val="both"/>
        <w:rPr>
          <w:rFonts w:hint="eastAsia" w:ascii="Book Antiqua" w:hAnsi="Book Antiqua" w:cs="Book Antiqua"/>
          <w:lang w:eastAsia="zh-CN"/>
        </w:rPr>
      </w:pPr>
      <w:r>
        <w:rPr>
          <w:rFonts w:ascii="Book Antiqua" w:hAnsi="Book Antiqua" w:eastAsia="Book Antiqua" w:cs="Book Antiqua"/>
          <w:b/>
          <w:bCs/>
        </w:rPr>
        <w:t>URL</w:t>
      </w:r>
      <w:r>
        <w:rPr>
          <w:rFonts w:ascii="Book Antiqua" w:hAnsi="Book Antiqua" w:eastAsia="Book Antiqua" w:cs="Book Antiqua"/>
          <w:b w:val="0"/>
          <w:bCs w:val="0"/>
        </w:rPr>
        <w:t>:</w:t>
      </w:r>
      <w:r>
        <w:rPr>
          <w:rFonts w:ascii="Book Antiqua" w:hAnsi="Book Antiqua" w:eastAsia="Book Antiqua" w:cs="Book Antiqua"/>
        </w:rPr>
        <w:t xml:space="preserve"> https://www.wjgnet.com/1948-9366/full/v1</w:t>
      </w:r>
      <w:r>
        <w:rPr>
          <w:rFonts w:hint="eastAsia" w:ascii="Book Antiqua" w:hAnsi="Book Antiqua" w:cs="Book Antiqua"/>
          <w:lang w:eastAsia="zh-CN"/>
        </w:rPr>
        <w:t>6</w:t>
      </w:r>
      <w:r>
        <w:rPr>
          <w:rFonts w:ascii="Book Antiqua" w:hAnsi="Book Antiqua" w:eastAsia="Book Antiqua" w:cs="Book Antiqua"/>
        </w:rPr>
        <w:t>/i</w:t>
      </w:r>
      <w:r>
        <w:rPr>
          <w:rFonts w:hint="eastAsia" w:ascii="Book Antiqua" w:hAnsi="Book Antiqua" w:cs="Book Antiqua"/>
          <w:lang w:eastAsia="zh-CN"/>
        </w:rPr>
        <w:t>2</w:t>
      </w:r>
      <w:r>
        <w:rPr>
          <w:rFonts w:ascii="Book Antiqua" w:hAnsi="Book Antiqua" w:eastAsia="Book Antiqua" w:cs="Book Antiqua"/>
        </w:rPr>
        <w:t>/</w:t>
      </w:r>
      <w:r>
        <w:rPr>
          <w:rStyle w:val="14"/>
          <w:rFonts w:hint="default" w:ascii="Book Antiqua" w:hAnsi="Book Antiqua" w:eastAsia="宋体" w:cs="Book Antiqua"/>
          <w:sz w:val="24"/>
          <w:szCs w:val="24"/>
          <w:lang w:val="en-US" w:eastAsia="zh-CN" w:bidi="ar"/>
        </w:rPr>
        <w:t>276</w:t>
      </w:r>
      <w:r>
        <w:rPr>
          <w:rFonts w:ascii="Book Antiqua" w:hAnsi="Book Antiqua" w:eastAsia="Book Antiqua" w:cs="Book Antiqua"/>
        </w:rPr>
        <w:t xml:space="preserve">.htm </w:t>
      </w:r>
      <w:r>
        <w:rPr>
          <w:rFonts w:hint="eastAsia" w:ascii="Book Antiqua" w:hAnsi="Book Antiqua" w:cs="Book Antiqua"/>
          <w:lang w:eastAsia="zh-CN"/>
        </w:rPr>
        <w:t xml:space="preserve"> </w:t>
      </w:r>
    </w:p>
    <w:p>
      <w:pPr>
        <w:spacing w:line="360" w:lineRule="auto"/>
        <w:jc w:val="both"/>
        <w:rPr>
          <w:rFonts w:ascii="Book Antiqua" w:hAnsi="Book Antiqua"/>
        </w:rPr>
      </w:pPr>
      <w:r>
        <w:rPr>
          <w:rFonts w:ascii="Book Antiqua" w:hAnsi="Book Antiqua" w:eastAsia="Book Antiqua" w:cs="Book Antiqua"/>
          <w:b/>
          <w:bCs/>
        </w:rPr>
        <w:t>DOI</w:t>
      </w:r>
      <w:r>
        <w:rPr>
          <w:rFonts w:ascii="Book Antiqua" w:hAnsi="Book Antiqua" w:eastAsia="Book Antiqua" w:cs="Book Antiqua"/>
          <w:b w:val="0"/>
          <w:bCs w:val="0"/>
        </w:rPr>
        <w:t>:</w:t>
      </w:r>
      <w:r>
        <w:rPr>
          <w:rFonts w:ascii="Book Antiqua" w:hAnsi="Book Antiqua" w:eastAsia="Book Antiqua" w:cs="Book Antiqua"/>
        </w:rPr>
        <w:t xml:space="preserve"> https://d</w:t>
      </w:r>
      <w:bookmarkStart w:id="611" w:name="_GoBack"/>
      <w:bookmarkEnd w:id="611"/>
      <w:r>
        <w:rPr>
          <w:rFonts w:ascii="Book Antiqua" w:hAnsi="Book Antiqua" w:eastAsia="Book Antiqua" w:cs="Book Antiqua"/>
        </w:rPr>
        <w:t>x.doi.org/10.4240/wjgs.v1</w:t>
      </w:r>
      <w:r>
        <w:rPr>
          <w:rFonts w:hint="eastAsia" w:ascii="Book Antiqua" w:hAnsi="Book Antiqua" w:cs="Book Antiqua"/>
          <w:lang w:eastAsia="zh-CN"/>
        </w:rPr>
        <w:t>6</w:t>
      </w:r>
      <w:r>
        <w:rPr>
          <w:rFonts w:ascii="Book Antiqua" w:hAnsi="Book Antiqua" w:eastAsia="Book Antiqua" w:cs="Book Antiqua"/>
        </w:rPr>
        <w:t>.i</w:t>
      </w:r>
      <w:r>
        <w:rPr>
          <w:rFonts w:hint="eastAsia" w:ascii="Book Antiqua" w:hAnsi="Book Antiqua" w:cs="Book Antiqua"/>
          <w:lang w:eastAsia="zh-CN"/>
        </w:rPr>
        <w:t>2</w:t>
      </w:r>
      <w:r>
        <w:rPr>
          <w:rFonts w:ascii="Book Antiqua" w:hAnsi="Book Antiqua" w:eastAsia="Book Antiqua" w:cs="Book Antiqua"/>
        </w:rPr>
        <w:t>.</w:t>
      </w:r>
      <w:r>
        <w:rPr>
          <w:rStyle w:val="14"/>
          <w:rFonts w:hint="default" w:ascii="Book Antiqua" w:hAnsi="Book Antiqua" w:eastAsia="宋体" w:cs="Book Antiqua"/>
          <w:sz w:val="24"/>
          <w:szCs w:val="24"/>
          <w:lang w:val="en-US" w:eastAsia="zh-CN" w:bidi="ar"/>
        </w:rPr>
        <w:t>276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color w:val="000000"/>
        </w:rPr>
        <w:t>The separation of TP53 and CDH1 mutations in gastric cancer (GC) demonstrates their separate processes. Mutations in TP53 are linked to advanced-stage cancers and a poor prognosis, whereas CDH1 mutations are linked to widespread GC. This work emphasizes the variability of GC and sheds light on prospective targeted therapeutics based on distinct mutation patterns. Understanding the mutational landscape of TP53 and CDH1 can help to develop tailored therapy strategies for GC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Gastric cancer (GC) is the fifth most prevalent malignant tumor in the world and the third greatest cause of death</w:t>
      </w:r>
      <w:r>
        <w:rPr>
          <w:rFonts w:ascii="Book Antiqua" w:hAnsi="Book Antiqua" w:eastAsia="Book Antiqua" w:cs="Book Antiqua"/>
          <w:color w:val="000000"/>
          <w:vertAlign w:val="superscript"/>
        </w:rPr>
        <w:t>[1]</w:t>
      </w:r>
      <w:r>
        <w:rPr>
          <w:rFonts w:ascii="Book Antiqua" w:hAnsi="Book Antiqua" w:eastAsia="Book Antiqua" w:cs="Book Antiqua"/>
          <w:color w:val="000000"/>
        </w:rPr>
        <w:t>. GC is prevalent in Asia, particularly in Japan and China</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The incidence of stomach cancer has decreased over the last decade, presumably because of improvements in hygiene, better nutrition awareness, dietary changes, and the elimination of </w:t>
      </w:r>
      <w:r>
        <w:rPr>
          <w:rFonts w:ascii="Book Antiqua" w:hAnsi="Book Antiqua" w:eastAsia="Book Antiqua" w:cs="Book Antiqua"/>
          <w:i/>
          <w:iCs/>
          <w:color w:val="000000"/>
        </w:rPr>
        <w:t>Helicobacter pylori</w:t>
      </w:r>
      <w:r>
        <w:rPr>
          <w:rFonts w:ascii="Book Antiqua" w:hAnsi="Book Antiqua" w:eastAsia="Book Antiqua" w:cs="Book Antiqua"/>
          <w:color w:val="000000"/>
        </w:rPr>
        <w:t xml:space="preserve"> infection. Currently, surgery combined with adjuvant chemotherapy is the principal treatment for GC, with surgical resection and routine lymph node clearance being the gold standard for treatment</w:t>
      </w:r>
      <w:r>
        <w:rPr>
          <w:rFonts w:ascii="Book Antiqua" w:hAnsi="Book Antiqua" w:eastAsia="Book Antiqua" w:cs="Book Antiqua"/>
          <w:color w:val="000000"/>
          <w:vertAlign w:val="superscript"/>
        </w:rPr>
        <w:t>[3]</w:t>
      </w:r>
      <w:r>
        <w:rPr>
          <w:rFonts w:ascii="Book Antiqua" w:hAnsi="Book Antiqua" w:eastAsia="Book Antiqua" w:cs="Book Antiqua"/>
          <w:color w:val="000000"/>
        </w:rPr>
        <w:t>. GC has a complicated etiology that is often the product of numerous factors</w:t>
      </w:r>
      <w:r>
        <w:rPr>
          <w:rFonts w:ascii="Book Antiqua" w:hAnsi="Book Antiqua" w:eastAsia="Book Antiqua" w:cs="Book Antiqua"/>
          <w:color w:val="000000"/>
          <w:vertAlign w:val="superscript"/>
        </w:rPr>
        <w:t>[4]</w:t>
      </w:r>
      <w:r>
        <w:rPr>
          <w:rFonts w:ascii="Book Antiqua" w:hAnsi="Book Antiqua" w:eastAsia="Book Antiqua" w:cs="Book Antiqua"/>
          <w:color w:val="000000"/>
        </w:rPr>
        <w:t>. One of the variables that contribute to the development of cancer is genetic mutations, and different mutant genes can be discovered in different stomach cancer tissue samples</w:t>
      </w:r>
      <w:r>
        <w:rPr>
          <w:rFonts w:ascii="Book Antiqua" w:hAnsi="Book Antiqua" w:eastAsia="Book Antiqua" w:cs="Book Antiqua"/>
          <w:color w:val="000000"/>
          <w:vertAlign w:val="superscript"/>
        </w:rPr>
        <w:t>[5]</w:t>
      </w:r>
      <w:r>
        <w:rPr>
          <w:rFonts w:ascii="Book Antiqua" w:hAnsi="Book Antiqua" w:eastAsia="Book Antiqua" w:cs="Book Antiqua"/>
          <w:color w:val="000000"/>
        </w:rPr>
        <w:t>. Even when the same gene mutation occurs in multiple patients, the manner it expresses itself varies. The link between various genes and stomach cancer varies as well. Gastric carcinoma is a multigene, multifactor, and multistage process that is thought to be the result of interactions between environmental and genetic factors</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Smoking, alcohol consumption, a high salt diet, and infection with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and Epstein-Barr virus are all risk factors. The natural dynamic equilibrium between cell proliferation and death in gastric mucosal cells is broken throughout the development from chronic gastric inflammation to GC, resulting in genetic abnormalities. Cancer-related genes linked to GC include the RAS gene, the HER2 gene, c-myc, and bcl-2</w:t>
      </w:r>
      <w:r>
        <w:rPr>
          <w:rFonts w:ascii="Book Antiqua" w:hAnsi="Book Antiqua" w:eastAsia="Book Antiqua" w:cs="Book Antiqua"/>
          <w:color w:val="000000"/>
          <w:vertAlign w:val="superscript"/>
        </w:rPr>
        <w:t>[7]</w:t>
      </w:r>
      <w:r>
        <w:rPr>
          <w:rFonts w:ascii="Book Antiqua" w:hAnsi="Book Antiqua" w:eastAsia="Book Antiqua" w:cs="Book Antiqua"/>
          <w:color w:val="000000"/>
        </w:rPr>
        <w:t>. Tumor suppressor genes such wild-type TP53, APC, and DCC are shut down</w:t>
      </w:r>
      <w:r>
        <w:rPr>
          <w:rFonts w:ascii="Book Antiqua" w:hAnsi="Book Antiqua" w:eastAsia="Book Antiqua" w:cs="Book Antiqua"/>
          <w:color w:val="000000"/>
          <w:vertAlign w:val="superscript"/>
        </w:rPr>
        <w:t>[8]</w:t>
      </w:r>
      <w:r>
        <w:rPr>
          <w:rFonts w:ascii="Book Antiqua" w:hAnsi="Book Antiqua" w:eastAsia="Book Antiqua" w:cs="Book Antiqua"/>
          <w:color w:val="000000"/>
        </w:rPr>
        <w:t>. Gastric epithelial cells proliferate excessively without beginning apoptotic signals, eventually leading to GC.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TP53 AS AN IMPORTANT TUMOR SUPPRESSOR GENE</w:t>
      </w:r>
    </w:p>
    <w:p>
      <w:pPr>
        <w:spacing w:line="360" w:lineRule="auto"/>
        <w:jc w:val="both"/>
        <w:rPr>
          <w:rFonts w:ascii="Book Antiqua" w:hAnsi="Book Antiqua"/>
        </w:rPr>
      </w:pPr>
      <w:r>
        <w:rPr>
          <w:rFonts w:ascii="Book Antiqua" w:hAnsi="Book Antiqua" w:eastAsia="Book Antiqua" w:cs="Book Antiqua"/>
          <w:color w:val="000000"/>
        </w:rPr>
        <w:t>As a tumor suppressor gene, TP53 is implicated in more than half of all tumor occurrences</w:t>
      </w:r>
      <w:r>
        <w:rPr>
          <w:rFonts w:ascii="Book Antiqua" w:hAnsi="Book Antiqua" w:eastAsia="Book Antiqua" w:cs="Book Antiqua"/>
          <w:color w:val="000000"/>
          <w:vertAlign w:val="superscript"/>
        </w:rPr>
        <w:t>[9]</w:t>
      </w:r>
      <w:r>
        <w:rPr>
          <w:rFonts w:ascii="Book Antiqua" w:hAnsi="Book Antiqua" w:eastAsia="Book Antiqua" w:cs="Book Antiqua"/>
          <w:color w:val="000000"/>
        </w:rPr>
        <w:t>. The TP53 gene, which is separated into two types: Wild-type and mutant-type, protects genomic stability and is the gene most closely connected with cancers in recent years</w:t>
      </w:r>
      <w:r>
        <w:rPr>
          <w:rFonts w:ascii="Book Antiqua" w:hAnsi="Book Antiqua" w:eastAsia="Book Antiqua" w:cs="Book Antiqua"/>
          <w:color w:val="000000"/>
          <w:vertAlign w:val="superscript"/>
        </w:rPr>
        <w:t>[10]</w:t>
      </w:r>
      <w:r>
        <w:rPr>
          <w:rFonts w:ascii="Book Antiqua" w:hAnsi="Book Antiqua" w:eastAsia="Book Antiqua" w:cs="Book Antiqua"/>
          <w:color w:val="000000"/>
        </w:rPr>
        <w:t>. The TP53 gene was found in 1979, and because it is abundantly expressed in tumor tissues but not in normal cells, it was classified as an oncogene. The wild-type TP53 gene was eventually confirmed to be a tumor suppressor gene through tests in 1989</w:t>
      </w:r>
      <w:r>
        <w:rPr>
          <w:rFonts w:ascii="Book Antiqua" w:hAnsi="Book Antiqua" w:eastAsia="Book Antiqua" w:cs="Book Antiqua"/>
          <w:color w:val="000000"/>
          <w:vertAlign w:val="superscript"/>
        </w:rPr>
        <w:t>[11]</w:t>
      </w:r>
      <w:r>
        <w:rPr>
          <w:rFonts w:ascii="Book Antiqua" w:hAnsi="Book Antiqua" w:eastAsia="Book Antiqua" w:cs="Book Antiqua"/>
          <w:color w:val="000000"/>
        </w:rPr>
        <w:t>. The TP53 gene, which encodes a nuclear phosphoprotein with 393 amino acid residues and is named after its molecular weight (53 KD), is located on the short arm of chromosome 17, specifically on 17p13.1. The TP53 gene is made up of 11 exons and 10 introns, and it is translated into a 2.5 kb mRNA in all cells. The TP53 gene is essential for cell cycle arrest, aging, apoptosis, differentiation, and metabolism. TP53 gene mutations are found in more than 50% of tumors</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TP53 ENCODING P53</w:t>
      </w:r>
    </w:p>
    <w:p>
      <w:pPr>
        <w:spacing w:line="360" w:lineRule="auto"/>
        <w:jc w:val="both"/>
        <w:rPr>
          <w:rFonts w:ascii="Book Antiqua" w:hAnsi="Book Antiqua"/>
        </w:rPr>
      </w:pPr>
      <w:r>
        <w:rPr>
          <w:rFonts w:ascii="Book Antiqua" w:hAnsi="Book Antiqua" w:eastAsia="Book Antiqua" w:cs="Book Antiqua"/>
          <w:color w:val="000000"/>
        </w:rPr>
        <w:t>The tumor suppressor gene TP53 has been implicated in cancer, and the p53 protein expressed by it is an important regulatory component in normal cellular physiology</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p53 protein regulates cell senescence, occurs later in the cell cycle, and regulates DNA repair</w:t>
      </w:r>
      <w:r>
        <w:rPr>
          <w:rFonts w:ascii="Book Antiqua" w:hAnsi="Book Antiqua" w:eastAsia="Book Antiqua" w:cs="Book Antiqua"/>
          <w:color w:val="000000"/>
          <w:vertAlign w:val="superscript"/>
        </w:rPr>
        <w:t>[14]</w:t>
      </w:r>
      <w:r>
        <w:rPr>
          <w:rFonts w:ascii="Book Antiqua" w:hAnsi="Book Antiqua" w:eastAsia="Book Antiqua" w:cs="Book Antiqua"/>
          <w:color w:val="000000"/>
        </w:rPr>
        <w:t>. More significantly, when gene damage is substantial and cannot be corrected, it might promote cell apoptosis. p53 now mediates cell apoptosis by activating mitochondrial and death receptor-induced apoptotic pathways</w:t>
      </w:r>
      <w:r>
        <w:rPr>
          <w:rFonts w:ascii="Book Antiqua" w:hAnsi="Book Antiqua" w:eastAsia="Book Antiqua" w:cs="Book Antiqua"/>
          <w:color w:val="000000"/>
          <w:vertAlign w:val="superscript"/>
        </w:rPr>
        <w:t>[15]</w:t>
      </w:r>
      <w:r>
        <w:rPr>
          <w:rFonts w:ascii="Book Antiqua" w:hAnsi="Book Antiqua" w:eastAsia="Book Antiqua" w:cs="Book Antiqua"/>
          <w:color w:val="000000"/>
        </w:rPr>
        <w:t>. The p53 protein is essential in the biological response to DNA damage by inducing apoptosis or growth arrest in proliferating cells</w:t>
      </w:r>
      <w:r>
        <w:rPr>
          <w:rFonts w:ascii="Book Antiqua" w:hAnsi="Book Antiqua" w:eastAsia="Book Antiqua" w:cs="Book Antiqua"/>
          <w:color w:val="000000"/>
          <w:vertAlign w:val="superscript"/>
        </w:rPr>
        <w:t>[16]</w:t>
      </w:r>
      <w:r>
        <w:rPr>
          <w:rFonts w:ascii="Book Antiqua" w:hAnsi="Book Antiqua" w:eastAsia="Book Antiqua" w:cs="Book Antiqua"/>
          <w:color w:val="000000"/>
        </w:rPr>
        <w:t>. DNA damage disturbs cell homeostasis by activating or amplifying particular metabolic processes that regulate cell growth and division, potentially leading to multicellular organism degeneration and aging</w:t>
      </w:r>
      <w:r>
        <w:rPr>
          <w:rFonts w:ascii="Book Antiqua" w:hAnsi="Book Antiqua" w:eastAsia="Book Antiqua" w:cs="Book Antiqua"/>
          <w:color w:val="000000"/>
          <w:vertAlign w:val="superscript"/>
        </w:rPr>
        <w:t>[17]</w:t>
      </w:r>
      <w:r>
        <w:rPr>
          <w:rFonts w:ascii="Book Antiqua" w:hAnsi="Book Antiqua" w:eastAsia="Book Antiqua" w:cs="Book Antiqua"/>
          <w:color w:val="000000"/>
        </w:rPr>
        <w:t>. According to research, TP53 can attach to enhancer sites in healthy fibroblasts and be rapidly activated in response to DNA damage</w:t>
      </w:r>
      <w:r>
        <w:rPr>
          <w:rFonts w:ascii="Book Antiqua" w:hAnsi="Book Antiqua" w:eastAsia="Book Antiqua" w:cs="Book Antiqua"/>
          <w:color w:val="000000"/>
          <w:vertAlign w:val="superscript"/>
        </w:rPr>
        <w:t>[18]</w:t>
      </w:r>
      <w:r>
        <w:rPr>
          <w:rFonts w:ascii="Book Antiqua" w:hAnsi="Book Antiqua" w:eastAsia="Book Antiqua" w:cs="Book Antiqua"/>
          <w:color w:val="000000"/>
        </w:rPr>
        <w:t>. TP53, the most essential tumor suppressor, preserves the genome by coordinating different DNA damage response pathways. TP53 is the primary mediator of DNA damage repair activities such as nucleotide excision repair, base excision repair, mismatch repair, nonhomologous end-joining, and homologous recombination</w:t>
      </w:r>
      <w:r>
        <w:rPr>
          <w:rFonts w:ascii="Book Antiqua" w:hAnsi="Book Antiqua" w:eastAsia="Book Antiqua" w:cs="Book Antiqua"/>
          <w:color w:val="000000"/>
          <w:vertAlign w:val="superscript"/>
        </w:rPr>
        <w:t>[19]</w:t>
      </w:r>
      <w:r>
        <w:rPr>
          <w:rFonts w:ascii="Book Antiqua" w:hAnsi="Book Antiqua" w:eastAsia="Book Antiqua" w:cs="Book Antiqua"/>
          <w:color w:val="000000"/>
        </w:rPr>
        <w:t>. If DNA damage is not repaired in a timely manner, p53 will activate the transcription of apoptosis-inducing genes, finally leading to cell death.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TP53 MUTATION AND TUMORS</w:t>
      </w:r>
    </w:p>
    <w:p>
      <w:pPr>
        <w:spacing w:line="360" w:lineRule="auto"/>
        <w:jc w:val="both"/>
        <w:rPr>
          <w:rFonts w:ascii="Book Antiqua" w:hAnsi="Book Antiqua"/>
        </w:rPr>
      </w:pPr>
      <w:r>
        <w:rPr>
          <w:rFonts w:ascii="Book Antiqua" w:hAnsi="Book Antiqua" w:eastAsia="Book Antiqua" w:cs="Book Antiqua"/>
          <w:color w:val="000000"/>
        </w:rPr>
        <w:t>When cells are driven by hazardous substances such as ionizing radiation, the wild-type TP53 gene is activated, causing the cell proliferation cycle to stall at the G1 phase and therefore delaying cell cycle progression</w:t>
      </w:r>
      <w:r>
        <w:rPr>
          <w:rFonts w:ascii="Book Antiqua" w:hAnsi="Book Antiqua" w:eastAsia="Book Antiqua" w:cs="Book Antiqua"/>
          <w:color w:val="000000"/>
          <w:vertAlign w:val="superscript"/>
        </w:rPr>
        <w:t>[20]</w:t>
      </w:r>
      <w:r>
        <w:rPr>
          <w:rFonts w:ascii="Book Antiqua" w:hAnsi="Book Antiqua" w:eastAsia="Book Antiqua" w:cs="Book Antiqua"/>
          <w:color w:val="000000"/>
        </w:rPr>
        <w:t>. At this point, the TP53 gene transcriptional activity is increased, prompting the activation of the p21 gene, which is a direct downstream target gene of TP53</w:t>
      </w:r>
      <w:r>
        <w:rPr>
          <w:rFonts w:ascii="Book Antiqua" w:hAnsi="Book Antiqua" w:eastAsia="Book Antiqua" w:cs="Book Antiqua"/>
          <w:color w:val="000000"/>
          <w:vertAlign w:val="superscript"/>
        </w:rPr>
        <w:t>[21]</w:t>
      </w:r>
      <w:r>
        <w:rPr>
          <w:rFonts w:ascii="Book Antiqua" w:hAnsi="Book Antiqua" w:eastAsia="Book Antiqua" w:cs="Book Antiqua"/>
          <w:color w:val="000000"/>
        </w:rPr>
        <w:t>. The p21 gene suppresses cyclin-dependent kinase activity, inhibiting continued cell proliferation</w:t>
      </w:r>
      <w:r>
        <w:rPr>
          <w:rFonts w:ascii="Book Antiqua" w:hAnsi="Book Antiqua" w:eastAsia="Book Antiqua" w:cs="Book Antiqua"/>
          <w:color w:val="000000"/>
          <w:vertAlign w:val="superscript"/>
        </w:rPr>
        <w:t>[22]</w:t>
      </w:r>
      <w:r>
        <w:rPr>
          <w:rFonts w:ascii="Book Antiqua" w:hAnsi="Book Antiqua" w:eastAsia="Book Antiqua" w:cs="Book Antiqua"/>
          <w:color w:val="000000"/>
        </w:rPr>
        <w:t>. If TP53 gene alterations are caused by a variety of reasons, the gene will lose its surveillance function on cells, and damaged DNA will enter the next cycle of cell proliferation, resulting in mutations or chromosomal abnormalities</w:t>
      </w:r>
      <w:r>
        <w:rPr>
          <w:rFonts w:ascii="Book Antiqua" w:hAnsi="Book Antiqua" w:eastAsia="Book Antiqua" w:cs="Book Antiqua"/>
          <w:color w:val="000000"/>
          <w:vertAlign w:val="superscript"/>
        </w:rPr>
        <w:t>[23]</w:t>
      </w:r>
      <w:r>
        <w:rPr>
          <w:rFonts w:ascii="Book Antiqua" w:hAnsi="Book Antiqua" w:eastAsia="Book Antiqua" w:cs="Book Antiqua"/>
          <w:color w:val="000000"/>
        </w:rPr>
        <w:t>. Mutated TP53 genes lose their inhibitory action and increase the ability to promote malignant transformation, resulting in tumor formation and progression</w:t>
      </w:r>
      <w:r>
        <w:rPr>
          <w:rFonts w:ascii="Book Antiqua" w:hAnsi="Book Antiqua" w:eastAsia="Book Antiqua" w:cs="Book Antiqua"/>
          <w:color w:val="000000"/>
          <w:vertAlign w:val="superscript"/>
        </w:rPr>
        <w:t>[24]</w:t>
      </w:r>
      <w:r>
        <w:rPr>
          <w:rFonts w:ascii="Book Antiqua" w:hAnsi="Book Antiqua" w:eastAsia="Book Antiqua" w:cs="Book Antiqua"/>
          <w:color w:val="000000"/>
        </w:rPr>
        <w:t>. TP53 mutations not only cause tumor suppressor function loss in some tumor cells, but also accelerate tumor cell growth and development and the acquisition of novel oncogenic characteristics</w:t>
      </w:r>
      <w:r>
        <w:rPr>
          <w:rFonts w:ascii="Book Antiqua" w:hAnsi="Book Antiqua" w:eastAsia="Book Antiqua" w:cs="Book Antiqua"/>
          <w:color w:val="000000"/>
          <w:vertAlign w:val="superscript"/>
        </w:rPr>
        <w:t>[25]</w:t>
      </w:r>
      <w:r>
        <w:rPr>
          <w:rFonts w:ascii="Book Antiqua" w:hAnsi="Book Antiqua" w:eastAsia="Book Antiqua" w:cs="Book Antiqua"/>
          <w:color w:val="000000"/>
        </w:rPr>
        <w:t>. The majority of TP53 mutations are missense mutations and gene deletions generated by single nucleotide substitutions, which alter TP53 gene activity</w:t>
      </w:r>
      <w:r>
        <w:rPr>
          <w:rFonts w:ascii="Book Antiqua" w:hAnsi="Book Antiqua" w:eastAsia="Book Antiqua" w:cs="Book Antiqua"/>
          <w:color w:val="000000"/>
          <w:vertAlign w:val="superscript"/>
        </w:rPr>
        <w:t>[26]</w:t>
      </w:r>
      <w:r>
        <w:rPr>
          <w:rFonts w:ascii="Book Antiqua" w:hAnsi="Book Antiqua" w:eastAsia="Book Antiqua" w:cs="Book Antiqua"/>
          <w:color w:val="000000"/>
        </w:rPr>
        <w:t>. The TP53 gene, in its wild-type form, regulates the cell cycle, mediates DNA damage repair, and induces apoptosis. Mutant p53 not only loses the tumor suppressor function of wild-type p53, but it also increases tumor cell activity, invasion, and metastasis, boosting tumor incidence and progression</w:t>
      </w:r>
      <w:r>
        <w:rPr>
          <w:rFonts w:ascii="Book Antiqua" w:hAnsi="Book Antiqua" w:eastAsia="Book Antiqua" w:cs="Book Antiqua"/>
          <w:color w:val="000000"/>
          <w:vertAlign w:val="superscript"/>
        </w:rPr>
        <w:t>[27]</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TP53 MUTATION AND GC</w:t>
      </w:r>
    </w:p>
    <w:p>
      <w:pPr>
        <w:spacing w:line="360" w:lineRule="auto"/>
        <w:jc w:val="both"/>
        <w:rPr>
          <w:rFonts w:ascii="Book Antiqua" w:hAnsi="Book Antiqua"/>
        </w:rPr>
      </w:pPr>
      <w:r>
        <w:rPr>
          <w:rFonts w:ascii="Book Antiqua" w:hAnsi="Book Antiqua" w:eastAsia="Book Antiqua" w:cs="Book Antiqua"/>
          <w:color w:val="000000"/>
        </w:rPr>
        <w:t>More than half of all human malignancies involve TP53 inactivation. A tumor may include several mutations, resulting in p53 mutation status heterogeneity. A common gene mutation in GC is the TP53 mutation. According to different findings, the TP53 mutation rate in GC varies, and TP53 gene mutations in GC tissue may be related with clinical pathological aspects such as tumor staging, lymph node metastasis, prognostic indicators, and treatment evaluation</w:t>
      </w:r>
      <w:r>
        <w:rPr>
          <w:rFonts w:ascii="Book Antiqua" w:hAnsi="Book Antiqua" w:eastAsia="Book Antiqua" w:cs="Book Antiqua"/>
          <w:color w:val="000000"/>
          <w:vertAlign w:val="superscript"/>
        </w:rPr>
        <w:t>[28]</w:t>
      </w:r>
      <w:r>
        <w:rPr>
          <w:rFonts w:ascii="Book Antiqua" w:hAnsi="Book Antiqua" w:eastAsia="Book Antiqua" w:cs="Book Antiqua"/>
          <w:color w:val="000000"/>
        </w:rPr>
        <w:t>. Approximately 95% of functional mutations occur in the chromosomal region encoding the p53 sequence specific DNA binding domain</w:t>
      </w:r>
      <w:r>
        <w:rPr>
          <w:rFonts w:ascii="Book Antiqua" w:hAnsi="Book Antiqua" w:eastAsia="Book Antiqua" w:cs="Book Antiqua"/>
          <w:color w:val="000000"/>
          <w:vertAlign w:val="superscript"/>
        </w:rPr>
        <w:t>[29]</w:t>
      </w:r>
      <w:r>
        <w:rPr>
          <w:rFonts w:ascii="Book Antiqua" w:hAnsi="Book Antiqua" w:eastAsia="Book Antiqua" w:cs="Book Antiqua"/>
          <w:color w:val="000000"/>
        </w:rPr>
        <w:t>. These mutations disturb the coding sequence natural conformation, accelerate the buildup of DNA damage in cells, and hence cause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TP53 MUTATION AND GC PROGRESSION</w:t>
      </w:r>
    </w:p>
    <w:p>
      <w:pPr>
        <w:spacing w:line="360" w:lineRule="auto"/>
        <w:jc w:val="both"/>
        <w:rPr>
          <w:rFonts w:ascii="Book Antiqua" w:hAnsi="Book Antiqua"/>
        </w:rPr>
      </w:pPr>
      <w:r>
        <w:rPr>
          <w:rFonts w:ascii="Book Antiqua" w:hAnsi="Book Antiqua" w:eastAsia="Book Antiqua" w:cs="Book Antiqua"/>
          <w:color w:val="000000"/>
        </w:rPr>
        <w:t>Gastric mucosal intestinal metaplasia (IM) is a precancerous lesion associated with GC. According to the data, we discovered that the expression level of p53 gradually increased with the progression of the disease from normal gastric mucosa to GC by detecting TP53 gene mutation and p53 protein expression in normal gastric mucosa, IM without GC, IM with GC, and GC</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Furthermore, TP53 mutation was not found in IM, but it was found in GC at a high incidence, suggesting that TP53 mutation occurred in the late stage of GC and aided in the final transition to cancer. Lauren’s classification divides GC into three types: Intestinal type GC, diffuse-type GC, and mixed-type GC. As one of the major risk factors for GC,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is thought to be the most dangerous for intestinal type GC</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According to certain studies, enhanced p53 protein expression has been found in the stomach mucosa of </w:t>
      </w:r>
      <w:r>
        <w:rPr>
          <w:rFonts w:ascii="Book Antiqua" w:hAnsi="Book Antiqua" w:eastAsia="Book Antiqua" w:cs="Book Antiqua"/>
          <w:i/>
          <w:iCs/>
          <w:color w:val="000000"/>
        </w:rPr>
        <w:t>H. pylori</w:t>
      </w:r>
      <w:r>
        <w:rPr>
          <w:rFonts w:ascii="Book Antiqua" w:hAnsi="Book Antiqua" w:eastAsia="Book Antiqua" w:cs="Book Antiqua"/>
          <w:color w:val="000000"/>
        </w:rPr>
        <w:t>-infected patients with precancerous lesions</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The most recent research indicates that when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infects the gastric mucosa, it causes an inflammatory response, resulting in hypermethylation of DNA in the promoter region of the upstream stimulating transcription factor gene USF1, which reduces its expression</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Because USF1 collaborates with the TP53 gene to maintain genetic stability, it will reduce p53 levels, impacting signal transmission, DNA repair, and cell cycle regulation. </w:t>
      </w:r>
      <w:r>
        <w:rPr>
          <w:rFonts w:ascii="Book Antiqua" w:hAnsi="Book Antiqua" w:eastAsia="Book Antiqua" w:cs="Book Antiqua"/>
          <w:i/>
          <w:iCs/>
          <w:color w:val="000000"/>
        </w:rPr>
        <w:t>H. pylori</w:t>
      </w:r>
      <w:r>
        <w:rPr>
          <w:rFonts w:ascii="Book Antiqua" w:hAnsi="Book Antiqua" w:eastAsia="Book Antiqua" w:cs="Book Antiqua"/>
          <w:color w:val="000000"/>
        </w:rPr>
        <w:t>-infected gastric mucosa has a diminished ability to repair DNA, compromising genetic stability and eventually contributing to tumor formation.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CDH1 ENCODING E-CADHERIN</w:t>
      </w:r>
    </w:p>
    <w:p>
      <w:pPr>
        <w:spacing w:line="360" w:lineRule="auto"/>
        <w:jc w:val="both"/>
        <w:rPr>
          <w:rFonts w:ascii="Book Antiqua" w:hAnsi="Book Antiqua"/>
        </w:rPr>
      </w:pPr>
      <w:r>
        <w:rPr>
          <w:rFonts w:ascii="Book Antiqua" w:hAnsi="Book Antiqua" w:eastAsia="Book Antiqua" w:cs="Book Antiqua"/>
          <w:color w:val="000000"/>
        </w:rPr>
        <w:t>CDH1, also known as calcium-dependent cell adhesion molecule, is a tumor suppressor gene found on chromosome 16q22.1</w:t>
      </w:r>
      <w:r>
        <w:rPr>
          <w:rFonts w:ascii="Book Antiqua" w:hAnsi="Book Antiqua" w:eastAsia="Book Antiqua" w:cs="Book Antiqua"/>
          <w:color w:val="000000"/>
          <w:vertAlign w:val="superscript"/>
        </w:rPr>
        <w:t>[34]</w:t>
      </w:r>
      <w:r>
        <w:rPr>
          <w:rFonts w:ascii="Book Antiqua" w:hAnsi="Book Antiqua" w:eastAsia="Book Antiqua" w:cs="Book Antiqua"/>
          <w:color w:val="000000"/>
        </w:rPr>
        <w:t>. It is a calcium-dependent cell adhesion molecule, and its transcription produces a 4.5 kb mRNA from 16 exons. It encodes for epithelial cadherin (E-cadherin), which is involved in cell-to-cell adhesion, epithelial structure maintenance, cell polarity, differentiation, and intracellular signaling pathway regulation</w:t>
      </w:r>
      <w:r>
        <w:rPr>
          <w:rFonts w:ascii="Book Antiqua" w:hAnsi="Book Antiqua" w:eastAsia="Book Antiqua" w:cs="Book Antiqua"/>
          <w:color w:val="000000"/>
          <w:vertAlign w:val="superscript"/>
        </w:rPr>
        <w:t>[35]</w:t>
      </w:r>
      <w:r>
        <w:rPr>
          <w:rFonts w:ascii="Book Antiqua" w:hAnsi="Book Antiqua" w:eastAsia="Book Antiqua" w:cs="Book Antiqua"/>
          <w:color w:val="000000"/>
        </w:rPr>
        <w:t>. The extracellular peptide section, the transmembrane region, and the intracellular peptide segment make up E-cadherin</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The HAV sequence recognizes and mediates cell-to-cell adhesion, whereas the intracellular peptide segment is linked to the cytoskeleton of actin filaments </w:t>
      </w:r>
      <w:r>
        <w:rPr>
          <w:rFonts w:ascii="Book Antiqua" w:hAnsi="Book Antiqua" w:eastAsia="Book Antiqua" w:cs="Book Antiqua"/>
          <w:i/>
          <w:iCs/>
          <w:color w:val="000000"/>
        </w:rPr>
        <w:t>via</w:t>
      </w:r>
      <w:r>
        <w:rPr>
          <w:rFonts w:ascii="Book Antiqua" w:hAnsi="Book Antiqua" w:eastAsia="Book Antiqua" w:cs="Book Antiqua"/>
          <w:color w:val="000000"/>
        </w:rPr>
        <w:t xml:space="preserve"> various linking proteins (such as catenin and p120), providing cellular structural attributes that regulate cell signaling</w:t>
      </w:r>
      <w:r>
        <w:rPr>
          <w:rFonts w:ascii="Book Antiqua" w:hAnsi="Book Antiqua" w:eastAsia="Book Antiqua" w:cs="Book Antiqua"/>
          <w:color w:val="000000"/>
          <w:vertAlign w:val="superscript"/>
        </w:rPr>
        <w:t>[37]</w:t>
      </w:r>
      <w:r>
        <w:rPr>
          <w:rFonts w:ascii="Book Antiqua" w:hAnsi="Book Antiqua" w:eastAsia="Book Antiqua" w:cs="Book Antiqua"/>
          <w:color w:val="000000"/>
        </w:rPr>
        <w:t>. E-cadherin is a cell adhesion protein that plays a significant role in the integrity of epithelial tissue shape and function, as well as inhibiting tumor cell invasion and metastasis</w:t>
      </w:r>
      <w:r>
        <w:rPr>
          <w:rFonts w:ascii="Book Antiqua" w:hAnsi="Book Antiqua" w:eastAsia="Book Antiqua" w:cs="Book Antiqua"/>
          <w:color w:val="000000"/>
          <w:vertAlign w:val="superscript"/>
        </w:rPr>
        <w:t>[38]</w:t>
      </w:r>
      <w:r>
        <w:rPr>
          <w:rFonts w:ascii="Book Antiqua" w:hAnsi="Book Antiqua" w:eastAsia="Book Antiqua" w:cs="Book Antiqua"/>
          <w:color w:val="000000"/>
        </w:rPr>
        <w:t>. A decrease in cell adhesion enhances tumor cell migration and is one of the main elements contributing to the occurrence and progression of tumors</w:t>
      </w:r>
      <w:r>
        <w:rPr>
          <w:rFonts w:ascii="Book Antiqua" w:hAnsi="Book Antiqua" w:eastAsia="Book Antiqua" w:cs="Book Antiqua"/>
          <w:color w:val="000000"/>
          <w:vertAlign w:val="superscript"/>
        </w:rPr>
        <w:t>[39]</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CDH1 MUTATION AND EPITHELIAL MESENCHYMAL TRANSITION</w:t>
      </w:r>
    </w:p>
    <w:p>
      <w:pPr>
        <w:spacing w:line="360" w:lineRule="auto"/>
        <w:jc w:val="both"/>
        <w:rPr>
          <w:rFonts w:ascii="Book Antiqua" w:hAnsi="Book Antiqua"/>
        </w:rPr>
      </w:pPr>
      <w:r>
        <w:rPr>
          <w:rFonts w:ascii="Book Antiqua" w:hAnsi="Book Antiqua" w:eastAsia="Book Antiqua" w:cs="Book Antiqua"/>
          <w:color w:val="000000"/>
        </w:rPr>
        <w:t>Cell polarity is diminished and migratory and invasive growth capabilities are enhanced when E-cadherin is downregulated in epithelial cells. E-cadherin loss stimulates signaling pathways, resulting in epithelial mesenchymal transition (EMT)</w:t>
      </w:r>
      <w:r>
        <w:rPr>
          <w:rFonts w:ascii="Book Antiqua" w:hAnsi="Book Antiqua" w:eastAsia="Book Antiqua" w:cs="Book Antiqua"/>
          <w:color w:val="000000"/>
          <w:vertAlign w:val="superscript"/>
        </w:rPr>
        <w:t>[40]</w:t>
      </w:r>
      <w:r>
        <w:rPr>
          <w:rFonts w:ascii="Book Antiqua" w:hAnsi="Book Antiqua" w:eastAsia="Book Antiqua" w:cs="Book Antiqua"/>
          <w:color w:val="000000"/>
        </w:rPr>
        <w:t>. Several signaling pathways, including the Wnt signaling pathway, Rho GTPases, and the epidermal growth factor receptor (EGFR), are known to play a favorable role in EMT through diverse E-cadherin interaction patterns and connections with cell adhesion complexes and the actin cytoskeleton</w:t>
      </w:r>
      <w:r>
        <w:rPr>
          <w:rFonts w:ascii="Book Antiqua" w:hAnsi="Book Antiqua" w:eastAsia="Book Antiqua" w:cs="Book Antiqua"/>
          <w:color w:val="000000"/>
          <w:vertAlign w:val="superscript"/>
        </w:rPr>
        <w:t>[41]</w:t>
      </w:r>
      <w:r>
        <w:rPr>
          <w:rFonts w:ascii="Book Antiqua" w:hAnsi="Book Antiqua" w:eastAsia="Book Antiqua" w:cs="Book Antiqua"/>
          <w:color w:val="000000"/>
        </w:rPr>
        <w:t>. Wnt signaling can activate Wnt target genes such as CD44, c.MYC, Cyclin D1, and matrix metallopeptidase 7, promoting tumor cell proliferation and progression</w:t>
      </w:r>
      <w:r>
        <w:rPr>
          <w:rFonts w:ascii="Book Antiqua" w:hAnsi="Book Antiqua" w:eastAsia="Book Antiqua" w:cs="Book Antiqua"/>
          <w:color w:val="000000"/>
          <w:vertAlign w:val="superscript"/>
        </w:rPr>
        <w:t>[42]</w:t>
      </w:r>
      <w:r>
        <w:rPr>
          <w:rFonts w:ascii="Book Antiqua" w:hAnsi="Book Antiqua" w:eastAsia="Book Antiqua" w:cs="Book Antiqua"/>
          <w:color w:val="000000"/>
        </w:rPr>
        <w:t>. Extracellular CDH1 missense mutations associated with HDGC have been reported in studies to boost RhoA activity, improving tumor cell migratory capability</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EGFR is also involved in the activation of RhoA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E-cadherin-dependent pathway. Mutations in E-cadherin’s extracellular domain may disrupt the connection between E-cadherin and EGFR, resulting in EGFR activation and increased tumor cell activity </w:t>
      </w:r>
      <w:r>
        <w:rPr>
          <w:rFonts w:ascii="Book Antiqua" w:hAnsi="Book Antiqua" w:eastAsia="Book Antiqua" w:cs="Book Antiqua"/>
          <w:i/>
          <w:iCs/>
          <w:color w:val="000000"/>
        </w:rPr>
        <w:t>via</w:t>
      </w:r>
      <w:r>
        <w:rPr>
          <w:rFonts w:ascii="Book Antiqua" w:hAnsi="Book Antiqua" w:eastAsia="Book Antiqua" w:cs="Book Antiqua"/>
          <w:color w:val="000000"/>
        </w:rPr>
        <w:t xml:space="preserve"> RhoA activation</w:t>
      </w:r>
      <w:r>
        <w:rPr>
          <w:rFonts w:ascii="Book Antiqua" w:hAnsi="Book Antiqua" w:eastAsia="Book Antiqua" w:cs="Book Antiqua"/>
          <w:color w:val="000000"/>
          <w:vertAlign w:val="superscript"/>
        </w:rPr>
        <w:t>[44]</w:t>
      </w:r>
      <w:r>
        <w:rPr>
          <w:rFonts w:ascii="Book Antiqua" w:hAnsi="Book Antiqua" w:eastAsia="Book Antiqua" w:cs="Book Antiqua"/>
          <w:color w:val="000000"/>
        </w:rPr>
        <w:t>. These methods suggest that inactivating E-cadherin can disrupt associated signaling pathways and contribute to the advancement of EMT and GC</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CDH1 MUTATION AND DIFFUSE GC</w:t>
      </w:r>
    </w:p>
    <w:p>
      <w:pPr>
        <w:spacing w:line="360" w:lineRule="auto"/>
        <w:jc w:val="both"/>
        <w:rPr>
          <w:rFonts w:ascii="Book Antiqua" w:hAnsi="Book Antiqua"/>
        </w:rPr>
      </w:pPr>
      <w:r>
        <w:rPr>
          <w:rFonts w:ascii="Book Antiqua" w:hAnsi="Book Antiqua" w:eastAsia="Book Antiqua" w:cs="Book Antiqua"/>
          <w:color w:val="000000"/>
        </w:rPr>
        <w:t>CDH1 mutations and functional loss can lead to the development of diffuse GC (DGC), and CDH1 mutations can be used as independent prognostic variables in DGC. E-cadherin inactivation is linked to somatic CDH1 gene mutations, promoter methylation, overexpression of transcriptional suppressors, and heterozygous deletion in DGC. DGC is predisposed to persons who have sporadic or inherited CDH1 gene mutations</w:t>
      </w:r>
      <w:r>
        <w:rPr>
          <w:rFonts w:ascii="Book Antiqua" w:hAnsi="Book Antiqua" w:eastAsia="Book Antiqua" w:cs="Book Antiqua"/>
          <w:color w:val="000000"/>
          <w:vertAlign w:val="superscript"/>
        </w:rPr>
        <w:t>[46]</w:t>
      </w:r>
      <w:r>
        <w:rPr>
          <w:rFonts w:ascii="Book Antiqua" w:hAnsi="Book Antiqua" w:eastAsia="Book Antiqua" w:cs="Book Antiqua"/>
          <w:color w:val="000000"/>
        </w:rPr>
        <w:t>. CDH1 mutations occur at a rate of about 25% in sporadic DGC and can approach 50% in hereditary DGC (HDGC)</w:t>
      </w:r>
      <w:r>
        <w:rPr>
          <w:rFonts w:ascii="Book Antiqua" w:hAnsi="Book Antiqua" w:eastAsia="Book Antiqua" w:cs="Book Antiqua"/>
          <w:color w:val="000000"/>
          <w:vertAlign w:val="superscript"/>
        </w:rPr>
        <w:t>[47]</w:t>
      </w:r>
      <w:r>
        <w:rPr>
          <w:rFonts w:ascii="Book Antiqua" w:hAnsi="Book Antiqua" w:eastAsia="Book Antiqua" w:cs="Book Antiqua"/>
          <w:color w:val="000000"/>
        </w:rPr>
        <w:t xml:space="preserve">. Liu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found the mutation rates of 32 genes, including TP53, SPEN, FAT1, and CDH1 exceeded 10%. Besides, CDH1 mutations were significantly associated with DGC. CDH1 germline mutations affect the whole coding sequence as well as the protein’s functional domains. Short insertions and deletions are the most prevalent mutation types, accounting for around 35% of all mutations. Other types of mutations include missense (28%), nonsense (16%), splice site variations (16%), and substantial exonic deletions (5%).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CDH1 MUTATION AND HDGC</w:t>
      </w:r>
    </w:p>
    <w:p>
      <w:pPr>
        <w:spacing w:line="360" w:lineRule="auto"/>
        <w:jc w:val="both"/>
        <w:rPr>
          <w:rFonts w:ascii="Book Antiqua" w:hAnsi="Book Antiqua"/>
        </w:rPr>
      </w:pPr>
      <w:r>
        <w:rPr>
          <w:rFonts w:ascii="Book Antiqua" w:hAnsi="Book Antiqua" w:eastAsia="Book Antiqua" w:cs="Book Antiqua"/>
          <w:color w:val="000000"/>
        </w:rPr>
        <w:t xml:space="preserve">Guilford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[49]</w:t>
      </w:r>
      <w:r>
        <w:rPr>
          <w:rFonts w:ascii="Book Antiqua" w:hAnsi="Book Antiqua" w:eastAsia="Book Antiqua" w:cs="Book Antiqua"/>
          <w:color w:val="000000"/>
        </w:rPr>
        <w:t xml:space="preserve"> detected truncating mutations in three pedigrees of a Maori family in New Zealand in 1998, demonstrating an autosomal dominant inheritance pattern of early-onset DGC. This important study was the first to show that CDH1 mutations cause HDGC. HDGC accounts for 1%-3% of gastric malignancies, and CDH1 gene alterations cause 30%-40% of reported HDGC cases</w:t>
      </w:r>
      <w:r>
        <w:rPr>
          <w:rFonts w:ascii="Book Antiqua" w:hAnsi="Book Antiqua" w:eastAsia="Book Antiqua" w:cs="Book Antiqua"/>
          <w:color w:val="000000"/>
          <w:vertAlign w:val="superscript"/>
        </w:rPr>
        <w:t>[50]</w:t>
      </w:r>
      <w:r>
        <w:rPr>
          <w:rFonts w:ascii="Book Antiqua" w:hAnsi="Book Antiqua" w:eastAsia="Book Antiqua" w:cs="Book Antiqua"/>
          <w:color w:val="000000"/>
        </w:rPr>
        <w:t>. These mutations have been found in populations of many racial backgrounds, including Europeans, Africans, Japanese, Koreans, and Chinese. Following methylation, mutation, or heterozygous deletion of the second allele of E-cadherin, CDH1 in HDGC is inactivated</w:t>
      </w:r>
      <w:r>
        <w:rPr>
          <w:rFonts w:ascii="Book Antiqua" w:hAnsi="Book Antiqua" w:eastAsia="Book Antiqua" w:cs="Book Antiqua"/>
          <w:color w:val="000000"/>
          <w:vertAlign w:val="superscript"/>
        </w:rPr>
        <w:t>[51]</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THE ASSOCIATION OF CDH1 MUTATIONS WITH PROGNOSIS</w:t>
      </w:r>
    </w:p>
    <w:p>
      <w:pPr>
        <w:spacing w:line="360" w:lineRule="auto"/>
        <w:jc w:val="both"/>
        <w:rPr>
          <w:rFonts w:ascii="Book Antiqua" w:hAnsi="Book Antiqua"/>
        </w:rPr>
      </w:pPr>
      <w:r>
        <w:rPr>
          <w:rFonts w:ascii="Book Antiqua" w:hAnsi="Book Antiqua" w:eastAsia="Book Antiqua" w:cs="Book Antiqua"/>
          <w:color w:val="000000"/>
        </w:rPr>
        <w:t>Furthermore, studies suggest that CDH1 mutations are linked to a poor prognosis in HDGC</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Moslim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discovered that HDGC patients who did not have detectable CDH1 mutations prior to surgery were more likely to develop metastasis and die from the disease than patients with known mutation status, implying that genetic counseling and CDH1 mutation testing can improve the survival rate of GC patients, particularly those with DGC. Males with CDH1 mutations are projected to have a 70% lifetime risk of having stomach cancer by the age of 80, while females have a 56% lifetime risk. The International Gastric Cancer Association has developed criteria for testing CDH1 gene mutations based on these conditions: (1) Regardless of age, having 2-3 cases of GC in first- or second-degree relatives, with at least one confirmed case of DGC; (2) No family history, but diagnosed with DGC before the age of 40; (3) Having both a family history and cases of DGC or lobular breast cancer, with age; and (4) Having both a family history and cases of diffuse gastric Individuals who satisfy these requirements should be tested for CDH1 gene mutations. These criteria have a sensitivity of 0.79-0.89, a specificity of 0.70, a positive predictive value of 0.14-0.19, and a negative predictive value of 0.97.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CDH1 HYPERMETHYLATION IN GC</w:t>
      </w:r>
    </w:p>
    <w:p>
      <w:pPr>
        <w:spacing w:line="360" w:lineRule="auto"/>
        <w:jc w:val="both"/>
        <w:rPr>
          <w:rFonts w:ascii="Book Antiqua" w:hAnsi="Book Antiqua"/>
        </w:rPr>
      </w:pPr>
      <w:r>
        <w:rPr>
          <w:rFonts w:ascii="Book Antiqua" w:hAnsi="Book Antiqua" w:eastAsia="Book Antiqua" w:cs="Book Antiqua"/>
          <w:color w:val="000000"/>
        </w:rPr>
        <w:t>Aberrant DNA methylation is a common characteristic of cancer and a critical epigenetic mechanism for regulating gene expression</w:t>
      </w:r>
      <w:r>
        <w:rPr>
          <w:rFonts w:ascii="Book Antiqua" w:hAnsi="Book Antiqua" w:eastAsia="Book Antiqua" w:cs="Book Antiqua"/>
          <w:color w:val="000000"/>
          <w:vertAlign w:val="superscript"/>
        </w:rPr>
        <w:t>[53]</w:t>
      </w:r>
      <w:r>
        <w:rPr>
          <w:rFonts w:ascii="Book Antiqua" w:hAnsi="Book Antiqua" w:eastAsia="Book Antiqua" w:cs="Book Antiqua"/>
          <w:color w:val="000000"/>
        </w:rPr>
        <w:t>. Table 1 summarizes gene methylation in GC. Tumor suppressor gene hypermethylation and oncogene hypomethylation are two major biological processes implicated in tumor formation and progression. CDH1 hypermethylation has been seen in a variety of cancers, including liver cancer, breast cancer, prostate cancer, ovarian cancer, and GC</w:t>
      </w:r>
      <w:r>
        <w:rPr>
          <w:rFonts w:ascii="Book Antiqua" w:hAnsi="Book Antiqua" w:eastAsia="Book Antiqua" w:cs="Book Antiqua"/>
          <w:color w:val="000000"/>
          <w:vertAlign w:val="superscript"/>
        </w:rPr>
        <w:t>[54]</w:t>
      </w:r>
      <w:r>
        <w:rPr>
          <w:rFonts w:ascii="Book Antiqua" w:hAnsi="Book Antiqua" w:eastAsia="Book Antiqua" w:cs="Book Antiqua"/>
          <w:color w:val="000000"/>
        </w:rPr>
        <w:t>. In the cancer genome atlas project, gastrointestinal malignancies show the highest frequency of DNA methylation alterations among all reported tumor types</w:t>
      </w:r>
      <w:r>
        <w:rPr>
          <w:rFonts w:ascii="Book Antiqua" w:hAnsi="Book Antiqua" w:eastAsia="Book Antiqua" w:cs="Book Antiqua"/>
          <w:color w:val="000000"/>
          <w:vertAlign w:val="superscript"/>
        </w:rPr>
        <w:t>[55]</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wild-type allele of CDH1 is silenced in most cases of HDGC due to excessive methylation in the promoter region, resulting in the loss of its original function</w:t>
      </w:r>
      <w:r>
        <w:rPr>
          <w:rFonts w:ascii="Book Antiqua" w:hAnsi="Book Antiqua" w:eastAsia="Book Antiqua" w:cs="Book Antiqua"/>
          <w:color w:val="000000"/>
          <w:vertAlign w:val="superscript"/>
        </w:rPr>
        <w:t>[56]</w:t>
      </w:r>
      <w:r>
        <w:rPr>
          <w:rFonts w:ascii="Book Antiqua" w:hAnsi="Book Antiqua" w:eastAsia="Book Antiqua" w:cs="Book Antiqua"/>
          <w:color w:val="000000"/>
        </w:rPr>
        <w:t>. CDH1 promoter hypermethylation has been linked to the development of DGC, resulting in CDH1 silence, reduced E-cadherin expression, and weaker cell adhesion mediated by E-cadherin</w:t>
      </w:r>
      <w:r>
        <w:rPr>
          <w:rFonts w:ascii="Book Antiqua" w:hAnsi="Book Antiqua" w:eastAsia="Book Antiqua" w:cs="Book Antiqua"/>
          <w:color w:val="000000"/>
          <w:vertAlign w:val="superscript"/>
        </w:rPr>
        <w:t>[57]</w:t>
      </w:r>
      <w:r>
        <w:rPr>
          <w:rFonts w:ascii="Book Antiqua" w:hAnsi="Book Antiqua" w:eastAsia="Book Antiqua" w:cs="Book Antiqua"/>
          <w:color w:val="000000"/>
        </w:rPr>
        <w:t>. Early in the disease, CDH1 promoter hypermethylation can be found in precancerous lesions of the stomach mucosa. As a result, CDH1 promoter hypermethylation may be used to identify people at risk for poorly differentiated, diffuse-type GC</w:t>
      </w:r>
      <w:r>
        <w:rPr>
          <w:rFonts w:ascii="Book Antiqua" w:hAnsi="Book Antiqua" w:eastAsia="Book Antiqua" w:cs="Book Antiqua"/>
          <w:color w:val="000000"/>
          <w:vertAlign w:val="superscript"/>
        </w:rPr>
        <w:t>[58]</w:t>
      </w:r>
      <w:r>
        <w:rPr>
          <w:rFonts w:ascii="Book Antiqua" w:hAnsi="Book Antiqua" w:eastAsia="Book Antiqua" w:cs="Book Antiqua"/>
          <w:color w:val="000000"/>
        </w:rPr>
        <w:t>. A meta-analysis of CDH1 hypermethylation and GC revealed that CDH1 hypermethylation levels in cancer tissues are significantly higher than normal gastric mucosa, and hypermethylation levels in adjacent normal tissues are also significantly higher than normal gastric mucosa</w:t>
      </w:r>
      <w:r>
        <w:rPr>
          <w:rFonts w:ascii="Book Antiqua" w:hAnsi="Book Antiqua" w:eastAsia="Book Antiqua" w:cs="Book Antiqua"/>
          <w:color w:val="000000"/>
          <w:vertAlign w:val="superscript"/>
        </w:rPr>
        <w:t>[59]</w:t>
      </w:r>
      <w:r>
        <w:rPr>
          <w:rFonts w:ascii="Book Antiqua" w:hAnsi="Book Antiqua" w:eastAsia="Book Antiqua" w:cs="Book Antiqua"/>
          <w:color w:val="000000"/>
        </w:rPr>
        <w:t>. The process of CDH1 promoter hypermethylation is reversible and is dependent on changes in the tumor microenvironment, implying that demethylation therapy could help delay the onset and progression of GC.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CLINICAL IMPLICATIONS</w:t>
      </w:r>
    </w:p>
    <w:p>
      <w:pPr>
        <w:spacing w:line="360" w:lineRule="auto"/>
        <w:jc w:val="both"/>
        <w:rPr>
          <w:rFonts w:ascii="Book Antiqua" w:hAnsi="Book Antiqua"/>
        </w:rPr>
      </w:pPr>
      <w:r>
        <w:rPr>
          <w:rFonts w:ascii="Book Antiqua" w:hAnsi="Book Antiqua" w:eastAsia="Book Antiqua" w:cs="Book Antiqua"/>
          <w:color w:val="000000"/>
        </w:rPr>
        <w:t>The investigation of TP53 and CDH1 gene mutations in GC allows for the investigation of the relationship between these two gene mutations and the clinicopathological characteristics and prognosis of patients, as well as providing some basis for evaluating the prognosis of GC patients. In clinical trials, GC patients who satisfy the criteria may be offered a test for TP53 and CDH1 gene mutations. Because the CDH1 promoter hypermethylation process is reversible, the use of demethylating medicines may help to prevent and postpone the onset and progression of GC.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this editorial, we comment on the article “Mutational separation and clinical outcomes of TP53 and CDH1 in gastric cancer”</w:t>
      </w:r>
      <w:r>
        <w:rPr>
          <w:rFonts w:ascii="Book Antiqua" w:hAnsi="Book Antiqua" w:eastAsia="Book Antiqua" w:cs="Book Antiqua"/>
          <w:color w:val="000000"/>
          <w:vertAlign w:val="superscript"/>
        </w:rPr>
        <w:t>[60]</w:t>
      </w:r>
      <w:r>
        <w:rPr>
          <w:rFonts w:ascii="Book Antiqua" w:hAnsi="Book Antiqua" w:eastAsia="Book Antiqua" w:cs="Book Antiqua"/>
          <w:color w:val="000000"/>
        </w:rPr>
        <w:t>. As a tumor suppressor gene, TP53 is implicated in more than half of all tumor occurrences, and the p53 protein expressed by it is a key regulatory component in normal cellular function. TP53 mutations not only cause tumor suppressor function loss in some tumor cells, but also accelerate tumor cell growth and development and the acquisition of novel oncogenic features. TP53 gene mutations in GC tissue may be related with clinical pathological aspects such as tumor staging, lymph node metastasis, prognostic indicators, and treatment evaluation, according to different findings. The TP53 mutation arose late in the progression of GC and aided in the final switch to malignancy. CDH1 encodes E-cadherin, which is involved in cell-to-cell adhesion, epithelial structure maintenance, cell polarity, differentiation, and intracellular signaling pathway modulation. CDH1 mutations and functional loss can result in DGC, and CDH1 mutations can serve as independent prognostic indicators for poor prognosis. In HDGC, CDH1 mutations are harmful. GC patients can benefit from genetic counseling and testing for CDH1 mutations. CDH1 promoter hypermethylation could be used to identify those at risk for poorly differentiated, diffuse-type GC. Demethylation therapy may assist to postpone the onset and progression of GC.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608" w:name="OLE_LINK8408"/>
      <w:bookmarkStart w:id="609" w:name="OLE_LINK8407"/>
      <w:r>
        <w:rPr>
          <w:rFonts w:ascii="Book Antiqua" w:hAnsi="Book Antiqua"/>
        </w:rPr>
        <w:t xml:space="preserve">1 </w:t>
      </w:r>
      <w:r>
        <w:rPr>
          <w:rFonts w:ascii="Book Antiqua" w:hAnsi="Book Antiqua"/>
          <w:b/>
          <w:bCs/>
        </w:rPr>
        <w:t>Smyth EC</w:t>
      </w:r>
      <w:r>
        <w:rPr>
          <w:rFonts w:ascii="Book Antiqua" w:hAnsi="Book Antiqua"/>
        </w:rPr>
        <w:t xml:space="preserve">, Nilsson M, Grabsch HI, van Grieken NC, Lordick F. Gastric cancer. </w:t>
      </w:r>
      <w:r>
        <w:rPr>
          <w:rFonts w:ascii="Book Antiqua" w:hAnsi="Book Antiqua"/>
          <w:i/>
          <w:iCs/>
        </w:rPr>
        <w:t>Lancet</w:t>
      </w:r>
      <w:r>
        <w:rPr>
          <w:rFonts w:ascii="Book Antiqua" w:hAnsi="Book Antiqua"/>
        </w:rPr>
        <w:t xml:space="preserve"> 2020; </w:t>
      </w:r>
      <w:r>
        <w:rPr>
          <w:rFonts w:ascii="Book Antiqua" w:hAnsi="Book Antiqua"/>
          <w:b/>
          <w:bCs/>
        </w:rPr>
        <w:t>396</w:t>
      </w:r>
      <w:r>
        <w:rPr>
          <w:rFonts w:ascii="Book Antiqua" w:hAnsi="Book Antiqua"/>
        </w:rPr>
        <w:t>: 635-648 [PMID: 32861308 DOI: 10.1016/S0140-6736(20)31288-5]</w:t>
      </w:r>
    </w:p>
    <w:p>
      <w:pPr>
        <w:spacing w:line="360" w:lineRule="auto"/>
        <w:jc w:val="both"/>
        <w:rPr>
          <w:rFonts w:ascii="Book Antiqua" w:hAnsi="Book Antiqua"/>
        </w:rPr>
      </w:pPr>
      <w:r>
        <w:rPr>
          <w:rFonts w:ascii="Book Antiqua" w:hAnsi="Book Antiqua"/>
        </w:rPr>
        <w:t xml:space="preserve">2 </w:t>
      </w:r>
      <w:r>
        <w:rPr>
          <w:rFonts w:ascii="Book Antiqua" w:hAnsi="Book Antiqua"/>
          <w:b/>
          <w:bCs/>
        </w:rPr>
        <w:t>Russo AE</w:t>
      </w:r>
      <w:r>
        <w:rPr>
          <w:rFonts w:ascii="Book Antiqua" w:hAnsi="Book Antiqua"/>
        </w:rPr>
        <w:t xml:space="preserve">, Strong VE. Gastric Cancer Etiology and Management in Asia and the West. </w:t>
      </w:r>
      <w:r>
        <w:rPr>
          <w:rFonts w:ascii="Book Antiqua" w:hAnsi="Book Antiqua"/>
          <w:i/>
          <w:iCs/>
        </w:rPr>
        <w:t>Annu Rev Med</w:t>
      </w:r>
      <w:r>
        <w:rPr>
          <w:rFonts w:ascii="Book Antiqua" w:hAnsi="Book Antiqua"/>
        </w:rPr>
        <w:t xml:space="preserve"> 2019; </w:t>
      </w:r>
      <w:r>
        <w:rPr>
          <w:rFonts w:ascii="Book Antiqua" w:hAnsi="Book Antiqua"/>
          <w:b/>
          <w:bCs/>
        </w:rPr>
        <w:t>70</w:t>
      </w:r>
      <w:r>
        <w:rPr>
          <w:rFonts w:ascii="Book Antiqua" w:hAnsi="Book Antiqua"/>
        </w:rPr>
        <w:t>: 353-367 [PMID: 30355265 DOI: 10.1146/annurev-med-081117-043436]</w:t>
      </w:r>
    </w:p>
    <w:p>
      <w:pPr>
        <w:spacing w:line="360" w:lineRule="auto"/>
        <w:jc w:val="both"/>
        <w:rPr>
          <w:rFonts w:ascii="Book Antiqua" w:hAnsi="Book Antiqua"/>
        </w:rPr>
      </w:pPr>
      <w:r>
        <w:rPr>
          <w:rFonts w:ascii="Book Antiqua" w:hAnsi="Book Antiqua"/>
        </w:rPr>
        <w:t xml:space="preserve">3 </w:t>
      </w:r>
      <w:r>
        <w:rPr>
          <w:rFonts w:ascii="Book Antiqua" w:hAnsi="Book Antiqua"/>
          <w:b/>
          <w:bCs/>
        </w:rPr>
        <w:t>Johnston FM</w:t>
      </w:r>
      <w:r>
        <w:rPr>
          <w:rFonts w:ascii="Book Antiqua" w:hAnsi="Book Antiqua"/>
        </w:rPr>
        <w:t xml:space="preserve">, Beckman M. Updates on Management of Gastric Cancer. </w:t>
      </w:r>
      <w:r>
        <w:rPr>
          <w:rFonts w:ascii="Book Antiqua" w:hAnsi="Book Antiqua"/>
          <w:i/>
          <w:iCs/>
        </w:rPr>
        <w:t>Curr Oncol Rep</w:t>
      </w:r>
      <w:r>
        <w:rPr>
          <w:rFonts w:ascii="Book Antiqua" w:hAnsi="Book Antiqua"/>
        </w:rPr>
        <w:t xml:space="preserve"> 2019; </w:t>
      </w:r>
      <w:r>
        <w:rPr>
          <w:rFonts w:ascii="Book Antiqua" w:hAnsi="Book Antiqua"/>
          <w:b/>
          <w:bCs/>
        </w:rPr>
        <w:t>21</w:t>
      </w:r>
      <w:r>
        <w:rPr>
          <w:rFonts w:ascii="Book Antiqua" w:hAnsi="Book Antiqua"/>
        </w:rPr>
        <w:t>: 67 [PMID: 31236716 DOI: 10.1007/s11912-019-0820-4]</w:t>
      </w:r>
    </w:p>
    <w:p>
      <w:pPr>
        <w:spacing w:line="360" w:lineRule="auto"/>
        <w:jc w:val="both"/>
        <w:rPr>
          <w:rFonts w:ascii="Book Antiqua" w:hAnsi="Book Antiqua"/>
        </w:rPr>
      </w:pPr>
      <w:r>
        <w:rPr>
          <w:rFonts w:ascii="Book Antiqua" w:hAnsi="Book Antiqua"/>
        </w:rPr>
        <w:t xml:space="preserve">4 </w:t>
      </w:r>
      <w:r>
        <w:rPr>
          <w:rFonts w:ascii="Book Antiqua" w:hAnsi="Book Antiqua"/>
          <w:b/>
          <w:bCs/>
        </w:rPr>
        <w:t>López MJ</w:t>
      </w:r>
      <w:r>
        <w:rPr>
          <w:rFonts w:ascii="Book Antiqua" w:hAnsi="Book Antiqua"/>
        </w:rPr>
        <w:t xml:space="preserve">, Carbajal J, Alfaro AL, Saravia LG, Zanabria D, Araujo JM, Quispe L, Zevallos A, Buleje JL, Cho CE, Sarmiento M, Pinto JA, Fajardo W. Characteristics of gastric cancer around the world. </w:t>
      </w:r>
      <w:r>
        <w:rPr>
          <w:rFonts w:ascii="Book Antiqua" w:hAnsi="Book Antiqua"/>
          <w:i/>
          <w:iCs/>
        </w:rPr>
        <w:t>Crit Rev Oncol Hematol</w:t>
      </w:r>
      <w:r>
        <w:rPr>
          <w:rFonts w:ascii="Book Antiqua" w:hAnsi="Book Antiqua"/>
        </w:rPr>
        <w:t xml:space="preserve"> 2023; </w:t>
      </w:r>
      <w:r>
        <w:rPr>
          <w:rFonts w:ascii="Book Antiqua" w:hAnsi="Book Antiqua"/>
          <w:b/>
          <w:bCs/>
        </w:rPr>
        <w:t>181</w:t>
      </w:r>
      <w:r>
        <w:rPr>
          <w:rFonts w:ascii="Book Antiqua" w:hAnsi="Book Antiqua"/>
        </w:rPr>
        <w:t>: 103841 [PMID: 36240980 DOI: 10.1016/j.critrevonc.2022.103841]</w:t>
      </w:r>
    </w:p>
    <w:p>
      <w:pPr>
        <w:spacing w:line="360" w:lineRule="auto"/>
        <w:jc w:val="both"/>
        <w:rPr>
          <w:rFonts w:ascii="Book Antiqua" w:hAnsi="Book Antiqua"/>
        </w:rPr>
      </w:pPr>
      <w:r>
        <w:rPr>
          <w:rFonts w:ascii="Book Antiqua" w:hAnsi="Book Antiqua"/>
        </w:rPr>
        <w:t xml:space="preserve">5 </w:t>
      </w:r>
      <w:r>
        <w:rPr>
          <w:rFonts w:ascii="Book Antiqua" w:hAnsi="Book Antiqua"/>
          <w:b/>
          <w:bCs/>
        </w:rPr>
        <w:t>Chia NY</w:t>
      </w:r>
      <w:r>
        <w:rPr>
          <w:rFonts w:ascii="Book Antiqua" w:hAnsi="Book Antiqua"/>
        </w:rPr>
        <w:t xml:space="preserve">, Tan P. Molecular classification of gastric cancer. </w:t>
      </w:r>
      <w:r>
        <w:rPr>
          <w:rFonts w:ascii="Book Antiqua" w:hAnsi="Book Antiqua"/>
          <w:i/>
          <w:iCs/>
        </w:rPr>
        <w:t>Ann Oncol</w:t>
      </w:r>
      <w:r>
        <w:rPr>
          <w:rFonts w:ascii="Book Antiqua" w:hAnsi="Book Antiqua"/>
        </w:rPr>
        <w:t xml:space="preserve"> 2016; </w:t>
      </w:r>
      <w:r>
        <w:rPr>
          <w:rFonts w:ascii="Book Antiqua" w:hAnsi="Book Antiqua"/>
          <w:b/>
          <w:bCs/>
        </w:rPr>
        <w:t>27</w:t>
      </w:r>
      <w:r>
        <w:rPr>
          <w:rFonts w:ascii="Book Antiqua" w:hAnsi="Book Antiqua"/>
        </w:rPr>
        <w:t>: 763-769 [PMID: 26861606 DOI: 10.1093/annonc/mdw040]</w:t>
      </w:r>
    </w:p>
    <w:p>
      <w:pPr>
        <w:spacing w:line="360" w:lineRule="auto"/>
        <w:jc w:val="both"/>
        <w:rPr>
          <w:rFonts w:ascii="Book Antiqua" w:hAnsi="Book Antiqua"/>
        </w:rPr>
      </w:pPr>
      <w:r>
        <w:rPr>
          <w:rFonts w:ascii="Book Antiqua" w:hAnsi="Book Antiqua"/>
        </w:rPr>
        <w:t xml:space="preserve">6 </w:t>
      </w:r>
      <w:r>
        <w:rPr>
          <w:rFonts w:ascii="Book Antiqua" w:hAnsi="Book Antiqua"/>
          <w:b/>
          <w:bCs/>
        </w:rPr>
        <w:t>Machlowska J</w:t>
      </w:r>
      <w:r>
        <w:rPr>
          <w:rFonts w:ascii="Book Antiqua" w:hAnsi="Book Antiqua"/>
        </w:rPr>
        <w:t xml:space="preserve">, Baj J, Sitarz M, Maciejewski R, Sitarz R. Gastric Cancer: Epidemiology, Risk Factors, Classification, Genomic Characteristics and Treatment Strategies.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32512697 DOI: 10.3390/ijms21114012]</w:t>
      </w:r>
    </w:p>
    <w:p>
      <w:pPr>
        <w:spacing w:line="360" w:lineRule="auto"/>
        <w:jc w:val="both"/>
        <w:rPr>
          <w:rFonts w:ascii="Book Antiqua" w:hAnsi="Book Antiqua"/>
        </w:rPr>
      </w:pPr>
      <w:r>
        <w:rPr>
          <w:rFonts w:ascii="Book Antiqua" w:hAnsi="Book Antiqua"/>
        </w:rPr>
        <w:t xml:space="preserve">7 </w:t>
      </w:r>
      <w:r>
        <w:rPr>
          <w:rFonts w:ascii="Book Antiqua" w:hAnsi="Book Antiqua"/>
          <w:b/>
          <w:bCs/>
        </w:rPr>
        <w:t>Yeoh KG</w:t>
      </w:r>
      <w:r>
        <w:rPr>
          <w:rFonts w:ascii="Book Antiqua" w:hAnsi="Book Antiqua"/>
        </w:rPr>
        <w:t xml:space="preserve">, Tan P. Mapping the genomic diaspora of gastric cancer. </w:t>
      </w:r>
      <w:r>
        <w:rPr>
          <w:rFonts w:ascii="Book Antiqua" w:hAnsi="Book Antiqua"/>
          <w:i/>
          <w:iCs/>
        </w:rPr>
        <w:t>Nat Rev Cancer</w:t>
      </w:r>
      <w:r>
        <w:rPr>
          <w:rFonts w:ascii="Book Antiqua" w:hAnsi="Book Antiqua"/>
        </w:rPr>
        <w:t xml:space="preserve"> 2022; </w:t>
      </w:r>
      <w:r>
        <w:rPr>
          <w:rFonts w:ascii="Book Antiqua" w:hAnsi="Book Antiqua"/>
          <w:b/>
          <w:bCs/>
        </w:rPr>
        <w:t>22</w:t>
      </w:r>
      <w:r>
        <w:rPr>
          <w:rFonts w:ascii="Book Antiqua" w:hAnsi="Book Antiqua"/>
        </w:rPr>
        <w:t>: 71-84 [PMID: 34702982 DOI: 10.1038/s41568-021-00412-7]</w:t>
      </w:r>
    </w:p>
    <w:p>
      <w:pPr>
        <w:spacing w:line="360" w:lineRule="auto"/>
        <w:jc w:val="both"/>
        <w:rPr>
          <w:rFonts w:ascii="Book Antiqua" w:hAnsi="Book Antiqua"/>
        </w:rPr>
      </w:pPr>
      <w:r>
        <w:rPr>
          <w:rFonts w:ascii="Book Antiqua" w:hAnsi="Book Antiqua"/>
        </w:rPr>
        <w:t xml:space="preserve">8 </w:t>
      </w:r>
      <w:r>
        <w:rPr>
          <w:rFonts w:ascii="Book Antiqua" w:hAnsi="Book Antiqua"/>
          <w:b/>
          <w:bCs/>
        </w:rPr>
        <w:t>Tamura G</w:t>
      </w:r>
      <w:r>
        <w:rPr>
          <w:rFonts w:ascii="Book Antiqua" w:hAnsi="Book Antiqua"/>
        </w:rPr>
        <w:t xml:space="preserve">. Alterations of tumor suppressor and tumor-related genes in the development and progression of gastric cancer. </w:t>
      </w:r>
      <w:r>
        <w:rPr>
          <w:rFonts w:ascii="Book Antiqua" w:hAnsi="Book Antiqua"/>
          <w:i/>
          <w:iCs/>
        </w:rPr>
        <w:t>World J Gastroenterol</w:t>
      </w:r>
      <w:r>
        <w:rPr>
          <w:rFonts w:ascii="Book Antiqua" w:hAnsi="Book Antiqua"/>
        </w:rPr>
        <w:t xml:space="preserve"> 2006; </w:t>
      </w:r>
      <w:r>
        <w:rPr>
          <w:rFonts w:ascii="Book Antiqua" w:hAnsi="Book Antiqua"/>
          <w:b/>
          <w:bCs/>
        </w:rPr>
        <w:t>12</w:t>
      </w:r>
      <w:r>
        <w:rPr>
          <w:rFonts w:ascii="Book Antiqua" w:hAnsi="Book Antiqua"/>
        </w:rPr>
        <w:t>: 192-198 [PMID: 16482617 DOI: 10.3748/wjg.v12.i2.192]</w:t>
      </w:r>
    </w:p>
    <w:p>
      <w:pPr>
        <w:spacing w:line="360" w:lineRule="auto"/>
        <w:jc w:val="both"/>
        <w:rPr>
          <w:rFonts w:ascii="Book Antiqua" w:hAnsi="Book Antiqua"/>
        </w:rPr>
      </w:pPr>
      <w:r>
        <w:rPr>
          <w:rFonts w:ascii="Book Antiqua" w:hAnsi="Book Antiqua"/>
        </w:rPr>
        <w:t xml:space="preserve">9 </w:t>
      </w:r>
      <w:r>
        <w:rPr>
          <w:rFonts w:ascii="Book Antiqua" w:hAnsi="Book Antiqua"/>
          <w:b/>
          <w:bCs/>
        </w:rPr>
        <w:t>Megyesfalvi Z</w:t>
      </w:r>
      <w:r>
        <w:rPr>
          <w:rFonts w:ascii="Book Antiqua" w:hAnsi="Book Antiqua"/>
        </w:rPr>
        <w:t xml:space="preserve">, Gay CM, Popper H, Pirker R, Ostoros G, Heeke S, Lang C, Hoetzenecker K, Schwendenwein A, Boettiger K, Bunn PA Jr, Renyi-Vamos F, Schelch K, Prosch H, Byers LA, Hirsch FR, Dome B. Clinical insights into small cell lung cancer: Tumor heterogeneity, diagnosis, therapy, and future directions. </w:t>
      </w:r>
      <w:r>
        <w:rPr>
          <w:rFonts w:ascii="Book Antiqua" w:hAnsi="Book Antiqua"/>
          <w:i/>
          <w:iCs/>
        </w:rPr>
        <w:t>CA Cancer J Clin</w:t>
      </w:r>
      <w:r>
        <w:rPr>
          <w:rFonts w:ascii="Book Antiqua" w:hAnsi="Book Antiqua"/>
        </w:rPr>
        <w:t xml:space="preserve"> 2023; </w:t>
      </w:r>
      <w:r>
        <w:rPr>
          <w:rFonts w:ascii="Book Antiqua" w:hAnsi="Book Antiqua"/>
          <w:b/>
          <w:bCs/>
        </w:rPr>
        <w:t>73</w:t>
      </w:r>
      <w:r>
        <w:rPr>
          <w:rFonts w:ascii="Book Antiqua" w:hAnsi="Book Antiqua"/>
        </w:rPr>
        <w:t>: 620-652 [PMID: 37329269 DOI: 10.3322/caac.21785]</w:t>
      </w:r>
    </w:p>
    <w:p>
      <w:pPr>
        <w:spacing w:line="360" w:lineRule="auto"/>
        <w:jc w:val="both"/>
        <w:rPr>
          <w:rFonts w:ascii="Book Antiqua" w:hAnsi="Book Antiqua"/>
        </w:rPr>
      </w:pPr>
      <w:r>
        <w:rPr>
          <w:rFonts w:ascii="Book Antiqua" w:hAnsi="Book Antiqua"/>
        </w:rPr>
        <w:t xml:space="preserve">10 </w:t>
      </w:r>
      <w:r>
        <w:rPr>
          <w:rFonts w:ascii="Book Antiqua" w:hAnsi="Book Antiqua"/>
          <w:b/>
          <w:bCs/>
        </w:rPr>
        <w:t>Baugh EH</w:t>
      </w:r>
      <w:r>
        <w:rPr>
          <w:rFonts w:ascii="Book Antiqua" w:hAnsi="Book Antiqua"/>
        </w:rPr>
        <w:t xml:space="preserve">, Ke H, Levine AJ, Bonneau RA, Chan CS. Why are there hotspot mutations in the TP53 gene in human cancers? </w:t>
      </w:r>
      <w:r>
        <w:rPr>
          <w:rFonts w:ascii="Book Antiqua" w:hAnsi="Book Antiqua"/>
          <w:i/>
          <w:iCs/>
        </w:rPr>
        <w:t>Cell Death Differ</w:t>
      </w:r>
      <w:r>
        <w:rPr>
          <w:rFonts w:ascii="Book Antiqua" w:hAnsi="Book Antiqua"/>
        </w:rPr>
        <w:t xml:space="preserve"> 2018; </w:t>
      </w:r>
      <w:r>
        <w:rPr>
          <w:rFonts w:ascii="Book Antiqua" w:hAnsi="Book Antiqua"/>
          <w:b/>
          <w:bCs/>
        </w:rPr>
        <w:t>25</w:t>
      </w:r>
      <w:r>
        <w:rPr>
          <w:rFonts w:ascii="Book Antiqua" w:hAnsi="Book Antiqua"/>
        </w:rPr>
        <w:t>: 154-160 [PMID: 29099487 DOI: 10.1038/cdd.2017.180]</w:t>
      </w:r>
    </w:p>
    <w:p>
      <w:pPr>
        <w:spacing w:line="360" w:lineRule="auto"/>
        <w:jc w:val="both"/>
        <w:rPr>
          <w:rFonts w:ascii="Book Antiqua" w:hAnsi="Book Antiqua"/>
        </w:rPr>
      </w:pPr>
      <w:r>
        <w:rPr>
          <w:rFonts w:ascii="Book Antiqua" w:hAnsi="Book Antiqua"/>
        </w:rPr>
        <w:t xml:space="preserve">11 </w:t>
      </w:r>
      <w:r>
        <w:rPr>
          <w:rFonts w:ascii="Book Antiqua" w:hAnsi="Book Antiqua"/>
          <w:b/>
          <w:bCs/>
        </w:rPr>
        <w:t>Kamada R</w:t>
      </w:r>
      <w:r>
        <w:rPr>
          <w:rFonts w:ascii="Book Antiqua" w:hAnsi="Book Antiqua"/>
        </w:rPr>
        <w:t xml:space="preserve">, Toguchi Y, Nomura T, Imagawa T, Sakaguchi K. Tetramer formation of tumor suppressor protein p53: Structure, function, and applications. </w:t>
      </w:r>
      <w:r>
        <w:rPr>
          <w:rFonts w:ascii="Book Antiqua" w:hAnsi="Book Antiqua"/>
          <w:i/>
          <w:iCs/>
        </w:rPr>
        <w:t>Biopolymers</w:t>
      </w:r>
      <w:r>
        <w:rPr>
          <w:rFonts w:ascii="Book Antiqua" w:hAnsi="Book Antiqua"/>
        </w:rPr>
        <w:t xml:space="preserve"> 2016; </w:t>
      </w:r>
      <w:r>
        <w:rPr>
          <w:rFonts w:ascii="Book Antiqua" w:hAnsi="Book Antiqua"/>
          <w:b/>
          <w:bCs/>
        </w:rPr>
        <w:t>106</w:t>
      </w:r>
      <w:r>
        <w:rPr>
          <w:rFonts w:ascii="Book Antiqua" w:hAnsi="Book Antiqua"/>
        </w:rPr>
        <w:t>: 598-612 [PMID: 26572807 DOI: 10.1002/bip.22772]</w:t>
      </w:r>
    </w:p>
    <w:p>
      <w:pPr>
        <w:spacing w:line="360" w:lineRule="auto"/>
        <w:jc w:val="both"/>
        <w:rPr>
          <w:rFonts w:ascii="Book Antiqua" w:hAnsi="Book Antiqua"/>
        </w:rPr>
      </w:pPr>
      <w:r>
        <w:rPr>
          <w:rFonts w:ascii="Book Antiqua" w:hAnsi="Book Antiqua"/>
        </w:rPr>
        <w:t xml:space="preserve">12 </w:t>
      </w:r>
      <w:r>
        <w:rPr>
          <w:rFonts w:ascii="Book Antiqua" w:hAnsi="Book Antiqua"/>
          <w:b/>
          <w:bCs/>
        </w:rPr>
        <w:t>Brosh R</w:t>
      </w:r>
      <w:r>
        <w:rPr>
          <w:rFonts w:ascii="Book Antiqua" w:hAnsi="Book Antiqua"/>
        </w:rPr>
        <w:t xml:space="preserve">, Rotter V. When mutants gain new powers: news from the mutant p53 field. </w:t>
      </w:r>
      <w:r>
        <w:rPr>
          <w:rFonts w:ascii="Book Antiqua" w:hAnsi="Book Antiqua"/>
          <w:i/>
          <w:iCs/>
        </w:rPr>
        <w:t>Nat Rev Cancer</w:t>
      </w:r>
      <w:r>
        <w:rPr>
          <w:rFonts w:ascii="Book Antiqua" w:hAnsi="Book Antiqua"/>
        </w:rPr>
        <w:t xml:space="preserve"> 2009; </w:t>
      </w:r>
      <w:r>
        <w:rPr>
          <w:rFonts w:ascii="Book Antiqua" w:hAnsi="Book Antiqua"/>
          <w:b/>
          <w:bCs/>
        </w:rPr>
        <w:t>9</w:t>
      </w:r>
      <w:r>
        <w:rPr>
          <w:rFonts w:ascii="Book Antiqua" w:hAnsi="Book Antiqua"/>
        </w:rPr>
        <w:t>: 701-713 [PMID: 19693097 DOI: 10.1038/nrc2693]</w:t>
      </w:r>
    </w:p>
    <w:p>
      <w:pPr>
        <w:spacing w:line="360" w:lineRule="auto"/>
        <w:jc w:val="both"/>
        <w:rPr>
          <w:rFonts w:ascii="Book Antiqua" w:hAnsi="Book Antiqua"/>
        </w:rPr>
      </w:pPr>
      <w:r>
        <w:rPr>
          <w:rFonts w:ascii="Book Antiqua" w:hAnsi="Book Antiqua"/>
        </w:rPr>
        <w:t xml:space="preserve">13 </w:t>
      </w:r>
      <w:r>
        <w:rPr>
          <w:rFonts w:ascii="Book Antiqua" w:hAnsi="Book Antiqua"/>
          <w:b/>
          <w:bCs/>
        </w:rPr>
        <w:t>Blagih J</w:t>
      </w:r>
      <w:r>
        <w:rPr>
          <w:rFonts w:ascii="Book Antiqua" w:hAnsi="Book Antiqua"/>
        </w:rPr>
        <w:t xml:space="preserve">, Buck MD, Vousden KH. p53, cancer and the immune response. </w:t>
      </w:r>
      <w:r>
        <w:rPr>
          <w:rFonts w:ascii="Book Antiqua" w:hAnsi="Book Antiqua"/>
          <w:i/>
          <w:iCs/>
        </w:rPr>
        <w:t>J Cell Sci</w:t>
      </w:r>
      <w:r>
        <w:rPr>
          <w:rFonts w:ascii="Book Antiqua" w:hAnsi="Book Antiqua"/>
        </w:rPr>
        <w:t xml:space="preserve"> 2020; </w:t>
      </w:r>
      <w:r>
        <w:rPr>
          <w:rFonts w:ascii="Book Antiqua" w:hAnsi="Book Antiqua"/>
          <w:b/>
          <w:bCs/>
        </w:rPr>
        <w:t>133</w:t>
      </w:r>
      <w:r>
        <w:rPr>
          <w:rFonts w:ascii="Book Antiqua" w:hAnsi="Book Antiqua"/>
        </w:rPr>
        <w:t xml:space="preserve"> [PMID: 32144194 DOI: 10.1242/jcs.237453]</w:t>
      </w:r>
    </w:p>
    <w:p>
      <w:pPr>
        <w:spacing w:line="360" w:lineRule="auto"/>
        <w:jc w:val="both"/>
        <w:rPr>
          <w:rFonts w:ascii="Book Antiqua" w:hAnsi="Book Antiqua"/>
        </w:rPr>
      </w:pPr>
      <w:r>
        <w:rPr>
          <w:rFonts w:ascii="Book Antiqua" w:hAnsi="Book Antiqua"/>
        </w:rPr>
        <w:t xml:space="preserve">14 </w:t>
      </w:r>
      <w:r>
        <w:rPr>
          <w:rFonts w:ascii="Book Antiqua" w:hAnsi="Book Antiqua"/>
          <w:b/>
          <w:bCs/>
        </w:rPr>
        <w:t>Vousden KH</w:t>
      </w:r>
      <w:r>
        <w:rPr>
          <w:rFonts w:ascii="Book Antiqua" w:hAnsi="Book Antiqua"/>
        </w:rPr>
        <w:t xml:space="preserve">, Prives C. Blinded by the Light: The Growing Complexity of p53. </w:t>
      </w:r>
      <w:r>
        <w:rPr>
          <w:rFonts w:ascii="Book Antiqua" w:hAnsi="Book Antiqua"/>
          <w:i/>
          <w:iCs/>
        </w:rPr>
        <w:t>Cell</w:t>
      </w:r>
      <w:r>
        <w:rPr>
          <w:rFonts w:ascii="Book Antiqua" w:hAnsi="Book Antiqua"/>
        </w:rPr>
        <w:t xml:space="preserve"> 2009; </w:t>
      </w:r>
      <w:r>
        <w:rPr>
          <w:rFonts w:ascii="Book Antiqua" w:hAnsi="Book Antiqua"/>
          <w:b/>
          <w:bCs/>
        </w:rPr>
        <w:t>137</w:t>
      </w:r>
      <w:r>
        <w:rPr>
          <w:rFonts w:ascii="Book Antiqua" w:hAnsi="Book Antiqua"/>
        </w:rPr>
        <w:t>: 413-431 [PMID: 19410540 DOI: 10.1016/j.cell.2009.04.037]</w:t>
      </w:r>
    </w:p>
    <w:p>
      <w:pPr>
        <w:spacing w:line="360" w:lineRule="auto"/>
        <w:jc w:val="both"/>
        <w:rPr>
          <w:rFonts w:ascii="Book Antiqua" w:hAnsi="Book Antiqua"/>
        </w:rPr>
      </w:pPr>
      <w:r>
        <w:rPr>
          <w:rFonts w:ascii="Book Antiqua" w:hAnsi="Book Antiqua"/>
        </w:rPr>
        <w:t xml:space="preserve">15 </w:t>
      </w:r>
      <w:r>
        <w:rPr>
          <w:rFonts w:ascii="Book Antiqua" w:hAnsi="Book Antiqua"/>
          <w:b/>
          <w:bCs/>
        </w:rPr>
        <w:t>Hu J</w:t>
      </w:r>
      <w:r>
        <w:rPr>
          <w:rFonts w:ascii="Book Antiqua" w:hAnsi="Book Antiqua"/>
        </w:rPr>
        <w:t xml:space="preserve">, Cao J, Topatana W, Juengpanich S, Li S, Zhang B, Shen J, Cai L, Cai X, Chen M. Targeting mutant p53 for cancer therapy: direct and indirect strategies. </w:t>
      </w:r>
      <w:r>
        <w:rPr>
          <w:rFonts w:ascii="Book Antiqua" w:hAnsi="Book Antiqua"/>
          <w:i/>
          <w:iCs/>
        </w:rPr>
        <w:t>J Hematol Oncol</w:t>
      </w:r>
      <w:r>
        <w:rPr>
          <w:rFonts w:ascii="Book Antiqua" w:hAnsi="Book Antiqua"/>
        </w:rPr>
        <w:t xml:space="preserve"> 2021; </w:t>
      </w:r>
      <w:r>
        <w:rPr>
          <w:rFonts w:ascii="Book Antiqua" w:hAnsi="Book Antiqua"/>
          <w:b/>
          <w:bCs/>
        </w:rPr>
        <w:t>14</w:t>
      </w:r>
      <w:r>
        <w:rPr>
          <w:rFonts w:ascii="Book Antiqua" w:hAnsi="Book Antiqua"/>
        </w:rPr>
        <w:t>: 157 [PMID: 34583722 DOI: 10.1186/s13045-021-01169-0]</w:t>
      </w:r>
    </w:p>
    <w:p>
      <w:pPr>
        <w:spacing w:line="360" w:lineRule="auto"/>
        <w:jc w:val="both"/>
        <w:rPr>
          <w:rFonts w:ascii="Book Antiqua" w:hAnsi="Book Antiqua"/>
        </w:rPr>
      </w:pPr>
      <w:r>
        <w:rPr>
          <w:rFonts w:ascii="Book Antiqua" w:hAnsi="Book Antiqua"/>
        </w:rPr>
        <w:t xml:space="preserve">16 </w:t>
      </w:r>
      <w:r>
        <w:rPr>
          <w:rFonts w:ascii="Book Antiqua" w:hAnsi="Book Antiqua"/>
          <w:b/>
          <w:bCs/>
        </w:rPr>
        <w:t>Sabapathy K</w:t>
      </w:r>
      <w:r>
        <w:rPr>
          <w:rFonts w:ascii="Book Antiqua" w:hAnsi="Book Antiqua"/>
        </w:rPr>
        <w:t xml:space="preserve">, Lane DP. Therapeutic targeting of p53: all mutants are equal, but some mutants are more equal than others. </w:t>
      </w:r>
      <w:r>
        <w:rPr>
          <w:rFonts w:ascii="Book Antiqua" w:hAnsi="Book Antiqua"/>
          <w:i/>
          <w:iCs/>
        </w:rPr>
        <w:t>Nat Rev Clin Oncol</w:t>
      </w:r>
      <w:r>
        <w:rPr>
          <w:rFonts w:ascii="Book Antiqua" w:hAnsi="Book Antiqua"/>
        </w:rPr>
        <w:t xml:space="preserve"> 2018; </w:t>
      </w:r>
      <w:r>
        <w:rPr>
          <w:rFonts w:ascii="Book Antiqua" w:hAnsi="Book Antiqua"/>
          <w:b/>
          <w:bCs/>
        </w:rPr>
        <w:t>15</w:t>
      </w:r>
      <w:r>
        <w:rPr>
          <w:rFonts w:ascii="Book Antiqua" w:hAnsi="Book Antiqua"/>
        </w:rPr>
        <w:t>: 13-30 [PMID: 28948977 DOI: 10.1038/nrclinonc.2017.151]</w:t>
      </w:r>
    </w:p>
    <w:p>
      <w:pPr>
        <w:spacing w:line="360" w:lineRule="auto"/>
        <w:jc w:val="both"/>
        <w:rPr>
          <w:rFonts w:ascii="Book Antiqua" w:hAnsi="Book Antiqua"/>
        </w:rPr>
      </w:pPr>
      <w:r>
        <w:rPr>
          <w:rFonts w:ascii="Book Antiqua" w:hAnsi="Book Antiqua"/>
        </w:rPr>
        <w:t xml:space="preserve">17 </w:t>
      </w:r>
      <w:r>
        <w:rPr>
          <w:rFonts w:ascii="Book Antiqua" w:hAnsi="Book Antiqua"/>
          <w:b/>
          <w:bCs/>
        </w:rPr>
        <w:t>Negrini S</w:t>
      </w:r>
      <w:r>
        <w:rPr>
          <w:rFonts w:ascii="Book Antiqua" w:hAnsi="Book Antiqua"/>
        </w:rPr>
        <w:t xml:space="preserve">, Gorgoulis VG, Halazonetis TD. Genomic instability--an evolving hallmark of cancer. </w:t>
      </w:r>
      <w:r>
        <w:rPr>
          <w:rFonts w:ascii="Book Antiqua" w:hAnsi="Book Antiqua"/>
          <w:i/>
          <w:iCs/>
        </w:rPr>
        <w:t>Nat Rev Mol Cell Biol</w:t>
      </w:r>
      <w:r>
        <w:rPr>
          <w:rFonts w:ascii="Book Antiqua" w:hAnsi="Book Antiqua"/>
        </w:rPr>
        <w:t xml:space="preserve"> 2010; </w:t>
      </w:r>
      <w:r>
        <w:rPr>
          <w:rFonts w:ascii="Book Antiqua" w:hAnsi="Book Antiqua"/>
          <w:b/>
          <w:bCs/>
        </w:rPr>
        <w:t>11</w:t>
      </w:r>
      <w:r>
        <w:rPr>
          <w:rFonts w:ascii="Book Antiqua" w:hAnsi="Book Antiqua"/>
        </w:rPr>
        <w:t>: 220-228 [PMID: 20177397 DOI: 10.1038/nrm2858]</w:t>
      </w:r>
    </w:p>
    <w:p>
      <w:pPr>
        <w:spacing w:line="360" w:lineRule="auto"/>
        <w:jc w:val="both"/>
        <w:rPr>
          <w:rFonts w:ascii="Book Antiqua" w:hAnsi="Book Antiqua"/>
        </w:rPr>
      </w:pPr>
      <w:r>
        <w:rPr>
          <w:rFonts w:ascii="Book Antiqua" w:hAnsi="Book Antiqua"/>
        </w:rPr>
        <w:t xml:space="preserve">18 </w:t>
      </w:r>
      <w:r>
        <w:rPr>
          <w:rFonts w:ascii="Book Antiqua" w:hAnsi="Book Antiqua"/>
          <w:b/>
          <w:bCs/>
        </w:rPr>
        <w:t>Vaddavalli PL</w:t>
      </w:r>
      <w:r>
        <w:rPr>
          <w:rFonts w:ascii="Book Antiqua" w:hAnsi="Book Antiqua"/>
        </w:rPr>
        <w:t xml:space="preserve">, Schumacher B. The p53 network: cellular and systemic DNA damage responses in cancer and aging. </w:t>
      </w:r>
      <w:r>
        <w:rPr>
          <w:rFonts w:ascii="Book Antiqua" w:hAnsi="Book Antiqua"/>
          <w:i/>
          <w:iCs/>
        </w:rPr>
        <w:t>Trends Genet</w:t>
      </w:r>
      <w:r>
        <w:rPr>
          <w:rFonts w:ascii="Book Antiqua" w:hAnsi="Book Antiqua"/>
        </w:rPr>
        <w:t xml:space="preserve"> 2022; </w:t>
      </w:r>
      <w:r>
        <w:rPr>
          <w:rFonts w:ascii="Book Antiqua" w:hAnsi="Book Antiqua"/>
          <w:b/>
          <w:bCs/>
        </w:rPr>
        <w:t>38</w:t>
      </w:r>
      <w:r>
        <w:rPr>
          <w:rFonts w:ascii="Book Antiqua" w:hAnsi="Book Antiqua"/>
        </w:rPr>
        <w:t>: 598-612 [PMID: 35346511 DOI: 10.1016/j.tig.2022.02.010]</w:t>
      </w:r>
    </w:p>
    <w:p>
      <w:pPr>
        <w:spacing w:line="360" w:lineRule="auto"/>
        <w:jc w:val="both"/>
        <w:rPr>
          <w:rFonts w:ascii="Book Antiqua" w:hAnsi="Book Antiqua"/>
        </w:rPr>
      </w:pPr>
      <w:r>
        <w:rPr>
          <w:rFonts w:ascii="Book Antiqua" w:hAnsi="Book Antiqua"/>
        </w:rPr>
        <w:t xml:space="preserve">19 </w:t>
      </w:r>
      <w:r>
        <w:rPr>
          <w:rFonts w:ascii="Book Antiqua" w:hAnsi="Book Antiqua"/>
          <w:b/>
          <w:bCs/>
        </w:rPr>
        <w:t>Williams AB</w:t>
      </w:r>
      <w:r>
        <w:rPr>
          <w:rFonts w:ascii="Book Antiqua" w:hAnsi="Book Antiqua"/>
        </w:rPr>
        <w:t xml:space="preserve">, Schumacher B. p53 in the DNA-Damage-Repair Process. </w:t>
      </w:r>
      <w:r>
        <w:rPr>
          <w:rFonts w:ascii="Book Antiqua" w:hAnsi="Book Antiqua"/>
          <w:i/>
          <w:iCs/>
        </w:rPr>
        <w:t>Cold Spring Harb Perspect Med</w:t>
      </w:r>
      <w:r>
        <w:rPr>
          <w:rFonts w:ascii="Book Antiqua" w:hAnsi="Book Antiqua"/>
        </w:rPr>
        <w:t xml:space="preserve"> 2016; </w:t>
      </w:r>
      <w:r>
        <w:rPr>
          <w:rFonts w:ascii="Book Antiqua" w:hAnsi="Book Antiqua"/>
          <w:b/>
          <w:bCs/>
        </w:rPr>
        <w:t>6</w:t>
      </w:r>
      <w:r>
        <w:rPr>
          <w:rFonts w:ascii="Book Antiqua" w:hAnsi="Book Antiqua"/>
        </w:rPr>
        <w:t xml:space="preserve"> [PMID: 27048304 DOI: 10.1101/cshperspect.a026070]</w:t>
      </w:r>
    </w:p>
    <w:p>
      <w:pPr>
        <w:spacing w:line="360" w:lineRule="auto"/>
        <w:jc w:val="both"/>
        <w:rPr>
          <w:rFonts w:ascii="Book Antiqua" w:hAnsi="Book Antiqua"/>
        </w:rPr>
      </w:pPr>
      <w:r>
        <w:rPr>
          <w:rFonts w:ascii="Book Antiqua" w:hAnsi="Book Antiqua"/>
        </w:rPr>
        <w:t xml:space="preserve">20 </w:t>
      </w:r>
      <w:r>
        <w:rPr>
          <w:rFonts w:ascii="Book Antiqua" w:hAnsi="Book Antiqua"/>
          <w:b/>
          <w:bCs/>
        </w:rPr>
        <w:t>Olivier M</w:t>
      </w:r>
      <w:r>
        <w:rPr>
          <w:rFonts w:ascii="Book Antiqua" w:hAnsi="Book Antiqua"/>
        </w:rPr>
        <w:t xml:space="preserve">, Hollstein M, Hainaut P. TP53 mutations in human cancers: origins, consequences, and clinical use. </w:t>
      </w:r>
      <w:r>
        <w:rPr>
          <w:rFonts w:ascii="Book Antiqua" w:hAnsi="Book Antiqua"/>
          <w:i/>
          <w:iCs/>
        </w:rPr>
        <w:t>Cold Spring Harb Perspect Biol</w:t>
      </w:r>
      <w:r>
        <w:rPr>
          <w:rFonts w:ascii="Book Antiqua" w:hAnsi="Book Antiqua"/>
        </w:rPr>
        <w:t xml:space="preserve"> 2010; </w:t>
      </w:r>
      <w:r>
        <w:rPr>
          <w:rFonts w:ascii="Book Antiqua" w:hAnsi="Book Antiqua"/>
          <w:b/>
          <w:bCs/>
        </w:rPr>
        <w:t>2</w:t>
      </w:r>
      <w:r>
        <w:rPr>
          <w:rFonts w:ascii="Book Antiqua" w:hAnsi="Book Antiqua"/>
        </w:rPr>
        <w:t>: a001008 [PMID: 20182602 DOI: 10.1101/cshperspect.a001008]</w:t>
      </w:r>
    </w:p>
    <w:p>
      <w:pPr>
        <w:spacing w:line="360" w:lineRule="auto"/>
        <w:jc w:val="both"/>
        <w:rPr>
          <w:rFonts w:ascii="Book Antiqua" w:hAnsi="Book Antiqua"/>
        </w:rPr>
      </w:pPr>
      <w:r>
        <w:rPr>
          <w:rFonts w:ascii="Book Antiqua" w:hAnsi="Book Antiqua"/>
        </w:rPr>
        <w:t xml:space="preserve">21 </w:t>
      </w:r>
      <w:r>
        <w:rPr>
          <w:rFonts w:ascii="Book Antiqua" w:hAnsi="Book Antiqua"/>
          <w:b/>
          <w:bCs/>
        </w:rPr>
        <w:t>Aubrey BJ</w:t>
      </w:r>
      <w:r>
        <w:rPr>
          <w:rFonts w:ascii="Book Antiqua" w:hAnsi="Book Antiqua"/>
        </w:rPr>
        <w:t xml:space="preserve">, Strasser A, Kelly GL. Tumor-Suppressor Functions of the TP53 Pathway. </w:t>
      </w:r>
      <w:r>
        <w:rPr>
          <w:rFonts w:ascii="Book Antiqua" w:hAnsi="Book Antiqua"/>
          <w:i/>
          <w:iCs/>
        </w:rPr>
        <w:t>Cold Spring Harb Perspect Med</w:t>
      </w:r>
      <w:r>
        <w:rPr>
          <w:rFonts w:ascii="Book Antiqua" w:hAnsi="Book Antiqua"/>
        </w:rPr>
        <w:t xml:space="preserve"> 2016; </w:t>
      </w:r>
      <w:r>
        <w:rPr>
          <w:rFonts w:ascii="Book Antiqua" w:hAnsi="Book Antiqua"/>
          <w:b/>
          <w:bCs/>
        </w:rPr>
        <w:t>6</w:t>
      </w:r>
      <w:r>
        <w:rPr>
          <w:rFonts w:ascii="Book Antiqua" w:hAnsi="Book Antiqua"/>
        </w:rPr>
        <w:t xml:space="preserve"> [PMID: 27141080 DOI: 10.1101/cshperspect.a026062]</w:t>
      </w:r>
    </w:p>
    <w:p>
      <w:pPr>
        <w:spacing w:line="360" w:lineRule="auto"/>
        <w:jc w:val="both"/>
        <w:rPr>
          <w:rFonts w:ascii="Book Antiqua" w:hAnsi="Book Antiqua"/>
        </w:rPr>
      </w:pPr>
      <w:r>
        <w:rPr>
          <w:rFonts w:ascii="Book Antiqua" w:hAnsi="Book Antiqua"/>
        </w:rPr>
        <w:t xml:space="preserve">22 </w:t>
      </w:r>
      <w:r>
        <w:rPr>
          <w:rFonts w:ascii="Book Antiqua" w:hAnsi="Book Antiqua"/>
          <w:b/>
          <w:bCs/>
        </w:rPr>
        <w:t>Shamloo B</w:t>
      </w:r>
      <w:r>
        <w:rPr>
          <w:rFonts w:ascii="Book Antiqua" w:hAnsi="Book Antiqua"/>
        </w:rPr>
        <w:t xml:space="preserve">, Usluer S. p21 in Cancer Research. </w:t>
      </w:r>
      <w:r>
        <w:rPr>
          <w:rFonts w:ascii="Book Antiqua" w:hAnsi="Book Antiqua"/>
          <w:i/>
          <w:iCs/>
        </w:rPr>
        <w:t>Cancers (Basel)</w:t>
      </w:r>
      <w:r>
        <w:rPr>
          <w:rFonts w:ascii="Book Antiqua" w:hAnsi="Book Antiqua"/>
        </w:rPr>
        <w:t xml:space="preserve"> 2019; </w:t>
      </w:r>
      <w:r>
        <w:rPr>
          <w:rFonts w:ascii="Book Antiqua" w:hAnsi="Book Antiqua"/>
          <w:b/>
          <w:bCs/>
        </w:rPr>
        <w:t>11</w:t>
      </w:r>
      <w:r>
        <w:rPr>
          <w:rFonts w:ascii="Book Antiqua" w:hAnsi="Book Antiqua"/>
        </w:rPr>
        <w:t xml:space="preserve"> [PMID: 31416295 DOI: 10.3390/cancers11081178]</w:t>
      </w:r>
    </w:p>
    <w:p>
      <w:pPr>
        <w:spacing w:line="360" w:lineRule="auto"/>
        <w:jc w:val="both"/>
        <w:rPr>
          <w:rFonts w:ascii="Book Antiqua" w:hAnsi="Book Antiqua"/>
        </w:rPr>
      </w:pPr>
      <w:r>
        <w:rPr>
          <w:rFonts w:ascii="Book Antiqua" w:hAnsi="Book Antiqua"/>
        </w:rPr>
        <w:t xml:space="preserve">23 </w:t>
      </w:r>
      <w:r>
        <w:rPr>
          <w:rFonts w:ascii="Book Antiqua" w:hAnsi="Book Antiqua"/>
          <w:b/>
          <w:bCs/>
        </w:rPr>
        <w:t>Padella A</w:t>
      </w:r>
      <w:r>
        <w:rPr>
          <w:rFonts w:ascii="Book Antiqua" w:hAnsi="Book Antiqua"/>
        </w:rPr>
        <w:t xml:space="preserve">, Ghelli Luserna Di Rorà A, Marconi G, Ghetti M, Martinelli G, Simonetti G. Targeting PARP proteins in acute leukemia: DNA damage response inhibition and therapeutic strategies. </w:t>
      </w:r>
      <w:r>
        <w:rPr>
          <w:rFonts w:ascii="Book Antiqua" w:hAnsi="Book Antiqua"/>
          <w:i/>
          <w:iCs/>
        </w:rPr>
        <w:t>J Hematol Oncol</w:t>
      </w:r>
      <w:r>
        <w:rPr>
          <w:rFonts w:ascii="Book Antiqua" w:hAnsi="Book Antiqua"/>
        </w:rPr>
        <w:t xml:space="preserve"> 2022; </w:t>
      </w:r>
      <w:r>
        <w:rPr>
          <w:rFonts w:ascii="Book Antiqua" w:hAnsi="Book Antiqua"/>
          <w:b/>
          <w:bCs/>
        </w:rPr>
        <w:t>15</w:t>
      </w:r>
      <w:r>
        <w:rPr>
          <w:rFonts w:ascii="Book Antiqua" w:hAnsi="Book Antiqua"/>
        </w:rPr>
        <w:t>: 10 [PMID: 35065680 DOI: 10.1186/s13045-022-01228-0]</w:t>
      </w:r>
    </w:p>
    <w:p>
      <w:pPr>
        <w:spacing w:line="360" w:lineRule="auto"/>
        <w:jc w:val="both"/>
        <w:rPr>
          <w:rFonts w:ascii="Book Antiqua" w:hAnsi="Book Antiqua"/>
        </w:rPr>
      </w:pPr>
      <w:r>
        <w:rPr>
          <w:rFonts w:ascii="Book Antiqua" w:hAnsi="Book Antiqua"/>
        </w:rPr>
        <w:t xml:space="preserve">24 </w:t>
      </w:r>
      <w:r>
        <w:rPr>
          <w:rFonts w:ascii="Book Antiqua" w:hAnsi="Book Antiqua"/>
          <w:b/>
          <w:bCs/>
        </w:rPr>
        <w:t>Daver NG</w:t>
      </w:r>
      <w:r>
        <w:rPr>
          <w:rFonts w:ascii="Book Antiqua" w:hAnsi="Book Antiqua"/>
        </w:rPr>
        <w:t xml:space="preserve">, Maiti A, Kadia TM, Vyas P, Majeti R, Wei AH, Garcia-Manero G, Craddock C, Sallman DA, Kantarjian HM. TP53-Mutated Myelodysplastic Syndrome and Acute Myeloid Leukemia: Biology, Current Therapy, and Future Directions. </w:t>
      </w:r>
      <w:r>
        <w:rPr>
          <w:rFonts w:ascii="Book Antiqua" w:hAnsi="Book Antiqua"/>
          <w:i/>
          <w:iCs/>
        </w:rPr>
        <w:t>Cancer Discov</w:t>
      </w:r>
      <w:r>
        <w:rPr>
          <w:rFonts w:ascii="Book Antiqua" w:hAnsi="Book Antiqua"/>
        </w:rPr>
        <w:t xml:space="preserve"> 2022; </w:t>
      </w:r>
      <w:r>
        <w:rPr>
          <w:rFonts w:ascii="Book Antiqua" w:hAnsi="Book Antiqua"/>
          <w:b/>
          <w:bCs/>
        </w:rPr>
        <w:t>12</w:t>
      </w:r>
      <w:r>
        <w:rPr>
          <w:rFonts w:ascii="Book Antiqua" w:hAnsi="Book Antiqua"/>
        </w:rPr>
        <w:t>: 2516-2529 [PMID: 36218325 DOI: 10.1158/2159-8290.CD-22-0332]</w:t>
      </w:r>
    </w:p>
    <w:p>
      <w:pPr>
        <w:spacing w:line="360" w:lineRule="auto"/>
        <w:jc w:val="both"/>
        <w:rPr>
          <w:rFonts w:ascii="Book Antiqua" w:hAnsi="Book Antiqua"/>
        </w:rPr>
      </w:pPr>
      <w:r>
        <w:rPr>
          <w:rFonts w:ascii="Book Antiqua" w:hAnsi="Book Antiqua"/>
        </w:rPr>
        <w:t xml:space="preserve">25 </w:t>
      </w:r>
      <w:r>
        <w:rPr>
          <w:rFonts w:ascii="Book Antiqua" w:hAnsi="Book Antiqua"/>
          <w:b/>
          <w:bCs/>
        </w:rPr>
        <w:t>Croce CM</w:t>
      </w:r>
      <w:r>
        <w:rPr>
          <w:rFonts w:ascii="Book Antiqua" w:hAnsi="Book Antiqua"/>
        </w:rPr>
        <w:t xml:space="preserve">, Zhang K, Wei YQ. Announcing Signal Transduction and Targeted Therapy. </w:t>
      </w:r>
      <w:r>
        <w:rPr>
          <w:rFonts w:ascii="Book Antiqua" w:hAnsi="Book Antiqua"/>
          <w:i/>
          <w:iCs/>
        </w:rPr>
        <w:t>Signal Transduct Target Ther</w:t>
      </w:r>
      <w:r>
        <w:rPr>
          <w:rFonts w:ascii="Book Antiqua" w:hAnsi="Book Antiqua"/>
        </w:rPr>
        <w:t xml:space="preserve"> 2016; </w:t>
      </w:r>
      <w:r>
        <w:rPr>
          <w:rFonts w:ascii="Book Antiqua" w:hAnsi="Book Antiqua"/>
          <w:b/>
          <w:bCs/>
        </w:rPr>
        <w:t>1</w:t>
      </w:r>
      <w:r>
        <w:rPr>
          <w:rFonts w:ascii="Book Antiqua" w:hAnsi="Book Antiqua"/>
        </w:rPr>
        <w:t>: 15006 [PMID: 29263892 DOI: 10.1038/sigtrans.2015.6]</w:t>
      </w:r>
    </w:p>
    <w:p>
      <w:pPr>
        <w:spacing w:line="360" w:lineRule="auto"/>
        <w:jc w:val="both"/>
        <w:rPr>
          <w:rFonts w:ascii="Book Antiqua" w:hAnsi="Book Antiqua"/>
        </w:rPr>
      </w:pPr>
      <w:r>
        <w:rPr>
          <w:rFonts w:ascii="Book Antiqua" w:hAnsi="Book Antiqua"/>
        </w:rPr>
        <w:t xml:space="preserve">26 </w:t>
      </w:r>
      <w:r>
        <w:rPr>
          <w:rFonts w:ascii="Book Antiqua" w:hAnsi="Book Antiqua"/>
          <w:b/>
          <w:bCs/>
        </w:rPr>
        <w:t>Bykov VJN</w:t>
      </w:r>
      <w:r>
        <w:rPr>
          <w:rFonts w:ascii="Book Antiqua" w:hAnsi="Book Antiqua"/>
        </w:rPr>
        <w:t xml:space="preserve">, Eriksson SE, Bianchi J, Wiman KG. Targeting mutant p53 for efficient cancer therapy. </w:t>
      </w:r>
      <w:r>
        <w:rPr>
          <w:rFonts w:ascii="Book Antiqua" w:hAnsi="Book Antiqua"/>
          <w:i/>
          <w:iCs/>
        </w:rPr>
        <w:t>Nat Rev Cancer</w:t>
      </w:r>
      <w:r>
        <w:rPr>
          <w:rFonts w:ascii="Book Antiqua" w:hAnsi="Book Antiqua"/>
        </w:rPr>
        <w:t xml:space="preserve"> 2018; </w:t>
      </w:r>
      <w:r>
        <w:rPr>
          <w:rFonts w:ascii="Book Antiqua" w:hAnsi="Book Antiqua"/>
          <w:b/>
          <w:bCs/>
        </w:rPr>
        <w:t>18</w:t>
      </w:r>
      <w:r>
        <w:rPr>
          <w:rFonts w:ascii="Book Antiqua" w:hAnsi="Book Antiqua"/>
        </w:rPr>
        <w:t>: 89-102 [PMID: 29242642 DOI: 10.1038/nrc.2017.109]</w:t>
      </w:r>
    </w:p>
    <w:p>
      <w:pPr>
        <w:spacing w:line="360" w:lineRule="auto"/>
        <w:jc w:val="both"/>
        <w:rPr>
          <w:rFonts w:ascii="Book Antiqua" w:hAnsi="Book Antiqua"/>
        </w:rPr>
      </w:pPr>
      <w:r>
        <w:rPr>
          <w:rFonts w:ascii="Book Antiqua" w:hAnsi="Book Antiqua"/>
        </w:rPr>
        <w:t xml:space="preserve">27 </w:t>
      </w:r>
      <w:r>
        <w:rPr>
          <w:rFonts w:ascii="Book Antiqua" w:hAnsi="Book Antiqua"/>
          <w:b/>
          <w:bCs/>
        </w:rPr>
        <w:t>Kennedy MC</w:t>
      </w:r>
      <w:r>
        <w:rPr>
          <w:rFonts w:ascii="Book Antiqua" w:hAnsi="Book Antiqua"/>
        </w:rPr>
        <w:t xml:space="preserve">, Lowe SW. Mutant p53: it's not all one and the same. </w:t>
      </w:r>
      <w:r>
        <w:rPr>
          <w:rFonts w:ascii="Book Antiqua" w:hAnsi="Book Antiqua"/>
          <w:i/>
          <w:iCs/>
        </w:rPr>
        <w:t>Cell Death Differ</w:t>
      </w:r>
      <w:r>
        <w:rPr>
          <w:rFonts w:ascii="Book Antiqua" w:hAnsi="Book Antiqua"/>
        </w:rPr>
        <w:t xml:space="preserve"> 2022; </w:t>
      </w:r>
      <w:r>
        <w:rPr>
          <w:rFonts w:ascii="Book Antiqua" w:hAnsi="Book Antiqua"/>
          <w:b/>
          <w:bCs/>
        </w:rPr>
        <w:t>29</w:t>
      </w:r>
      <w:r>
        <w:rPr>
          <w:rFonts w:ascii="Book Antiqua" w:hAnsi="Book Antiqua"/>
        </w:rPr>
        <w:t>: 983-987 [PMID: 35361963 DOI: 10.1038/s41418-022-00989-y]</w:t>
      </w:r>
    </w:p>
    <w:p>
      <w:pPr>
        <w:spacing w:line="360" w:lineRule="auto"/>
        <w:jc w:val="both"/>
        <w:rPr>
          <w:rFonts w:ascii="Book Antiqua" w:hAnsi="Book Antiqua"/>
        </w:rPr>
      </w:pPr>
      <w:r>
        <w:rPr>
          <w:rFonts w:ascii="Book Antiqua" w:hAnsi="Book Antiqua"/>
        </w:rPr>
        <w:t xml:space="preserve">28 </w:t>
      </w:r>
      <w:r>
        <w:rPr>
          <w:rFonts w:ascii="Book Antiqua" w:hAnsi="Book Antiqua"/>
          <w:b/>
          <w:bCs/>
        </w:rPr>
        <w:t>Cristescu R</w:t>
      </w:r>
      <w:r>
        <w:rPr>
          <w:rFonts w:ascii="Book Antiqua" w:hAnsi="Book Antiqua"/>
        </w:rPr>
        <w:t xml:space="preserve">, Lee J, Nebozhyn M, Kim KM, Ting JC, Wong SS, Liu J, Yue YG, Wang J, Yu K, Ye XS, Do IG, Liu S, Gong L, Fu J, Jin JG, Choi MG, Sohn TS, Lee JH, Bae JM, Kim ST, Park SH, Sohn I, Jung SH, Tan P, Chen R, Hardwick J, Kang WK, Ayers M, Hongyue D, Reinhard C, Loboda A, Kim S, Aggarwal A. Molecular analysis of gastric cancer identifies subtypes associated with distinct clinical outcomes. </w:t>
      </w:r>
      <w:r>
        <w:rPr>
          <w:rFonts w:ascii="Book Antiqua" w:hAnsi="Book Antiqua"/>
          <w:i/>
          <w:iCs/>
        </w:rPr>
        <w:t>Nat Med</w:t>
      </w:r>
      <w:r>
        <w:rPr>
          <w:rFonts w:ascii="Book Antiqua" w:hAnsi="Book Antiqua"/>
        </w:rPr>
        <w:t xml:space="preserve"> 2015; </w:t>
      </w:r>
      <w:r>
        <w:rPr>
          <w:rFonts w:ascii="Book Antiqua" w:hAnsi="Book Antiqua"/>
          <w:b/>
          <w:bCs/>
        </w:rPr>
        <w:t>21</w:t>
      </w:r>
      <w:r>
        <w:rPr>
          <w:rFonts w:ascii="Book Antiqua" w:hAnsi="Book Antiqua"/>
        </w:rPr>
        <w:t>: 449-456 [PMID: 25894828 DOI: 10.1038/nm.3850]</w:t>
      </w:r>
    </w:p>
    <w:p>
      <w:pPr>
        <w:spacing w:line="360" w:lineRule="auto"/>
        <w:jc w:val="both"/>
        <w:rPr>
          <w:rFonts w:ascii="Book Antiqua" w:hAnsi="Book Antiqua"/>
        </w:rPr>
      </w:pPr>
      <w:r>
        <w:rPr>
          <w:rFonts w:ascii="Book Antiqua" w:hAnsi="Book Antiqua"/>
        </w:rPr>
        <w:t xml:space="preserve">29 </w:t>
      </w:r>
      <w:r>
        <w:rPr>
          <w:rFonts w:ascii="Book Antiqua" w:hAnsi="Book Antiqua"/>
          <w:b/>
          <w:bCs/>
        </w:rPr>
        <w:t>Bailey ST</w:t>
      </w:r>
      <w:r>
        <w:rPr>
          <w:rFonts w:ascii="Book Antiqua" w:hAnsi="Book Antiqua"/>
        </w:rPr>
        <w:t xml:space="preserve">, Shin H, Westerling T, Liu XS, Brown M. Estrogen receptor prevents p53-dependent apoptosis in breast cancer. </w:t>
      </w:r>
      <w:r>
        <w:rPr>
          <w:rFonts w:ascii="Book Antiqua" w:hAnsi="Book Antiqua"/>
          <w:i/>
          <w:iCs/>
        </w:rPr>
        <w:t>Proc Natl Acad Sci U S A</w:t>
      </w:r>
      <w:r>
        <w:rPr>
          <w:rFonts w:ascii="Book Antiqua" w:hAnsi="Book Antiqua"/>
        </w:rPr>
        <w:t xml:space="preserve"> 2012; </w:t>
      </w:r>
      <w:r>
        <w:rPr>
          <w:rFonts w:ascii="Book Antiqua" w:hAnsi="Book Antiqua"/>
          <w:b/>
          <w:bCs/>
        </w:rPr>
        <w:t>109</w:t>
      </w:r>
      <w:r>
        <w:rPr>
          <w:rFonts w:ascii="Book Antiqua" w:hAnsi="Book Antiqua"/>
        </w:rPr>
        <w:t>: 18060-18065 [PMID: 23077249 DOI: 10.1073/pnas.1018858109]</w:t>
      </w:r>
    </w:p>
    <w:p>
      <w:pPr>
        <w:spacing w:line="360" w:lineRule="auto"/>
        <w:jc w:val="both"/>
        <w:rPr>
          <w:rFonts w:ascii="Book Antiqua" w:hAnsi="Book Antiqua"/>
        </w:rPr>
      </w:pPr>
      <w:r>
        <w:rPr>
          <w:rFonts w:ascii="Book Antiqua" w:hAnsi="Book Antiqua"/>
        </w:rPr>
        <w:t xml:space="preserve">30 </w:t>
      </w:r>
      <w:r>
        <w:rPr>
          <w:rFonts w:ascii="Book Antiqua" w:hAnsi="Book Antiqua"/>
          <w:b/>
          <w:bCs/>
        </w:rPr>
        <w:t>Seidlitz T</w:t>
      </w:r>
      <w:r>
        <w:rPr>
          <w:rFonts w:ascii="Book Antiqua" w:hAnsi="Book Antiqua"/>
        </w:rPr>
        <w:t xml:space="preserve">, Merker SR, Rothe A, Zakrzewski F, von Neubeck C, Grützmann K, Sommer U, Schweitzer C, Schölch S, Uhlemann H, Gaebler AM, Werner K, Krause M, Baretton GB, Welsch T, Koo BK, Aust DE, Klink B, Weitz J, Stange DE. Human gastric cancer modelling using organoids. </w:t>
      </w:r>
      <w:r>
        <w:rPr>
          <w:rFonts w:ascii="Book Antiqua" w:hAnsi="Book Antiqua"/>
          <w:i/>
          <w:iCs/>
        </w:rPr>
        <w:t>Gut</w:t>
      </w:r>
      <w:r>
        <w:rPr>
          <w:rFonts w:ascii="Book Antiqua" w:hAnsi="Book Antiqua"/>
        </w:rPr>
        <w:t xml:space="preserve"> 2019; </w:t>
      </w:r>
      <w:r>
        <w:rPr>
          <w:rFonts w:ascii="Book Antiqua" w:hAnsi="Book Antiqua"/>
          <w:b/>
          <w:bCs/>
        </w:rPr>
        <w:t>68</w:t>
      </w:r>
      <w:r>
        <w:rPr>
          <w:rFonts w:ascii="Book Antiqua" w:hAnsi="Book Antiqua"/>
        </w:rPr>
        <w:t>: 207-217 [PMID: 29703791 DOI: 10.1136/gutjnl-2017-314549]</w:t>
      </w:r>
    </w:p>
    <w:p>
      <w:pPr>
        <w:spacing w:line="360" w:lineRule="auto"/>
        <w:jc w:val="both"/>
        <w:rPr>
          <w:rFonts w:ascii="Book Antiqua" w:hAnsi="Book Antiqua"/>
        </w:rPr>
      </w:pPr>
      <w:r>
        <w:rPr>
          <w:rFonts w:ascii="Book Antiqua" w:hAnsi="Book Antiqua"/>
        </w:rPr>
        <w:t xml:space="preserve">31 </w:t>
      </w:r>
      <w:r>
        <w:rPr>
          <w:rFonts w:ascii="Book Antiqua" w:hAnsi="Book Antiqua"/>
          <w:b/>
          <w:bCs/>
        </w:rPr>
        <w:t>Correa P</w:t>
      </w:r>
      <w:r>
        <w:rPr>
          <w:rFonts w:ascii="Book Antiqua" w:hAnsi="Book Antiqua"/>
        </w:rPr>
        <w:t xml:space="preserve">. Human gastric carcinogenesis: a multistep and multifactorial process--First American Cancer Society Award Lecture on Cancer Epidemiology and Prevention. </w:t>
      </w:r>
      <w:r>
        <w:rPr>
          <w:rFonts w:ascii="Book Antiqua" w:hAnsi="Book Antiqua"/>
          <w:i/>
          <w:iCs/>
        </w:rPr>
        <w:t>Cancer Res</w:t>
      </w:r>
      <w:r>
        <w:rPr>
          <w:rFonts w:ascii="Book Antiqua" w:hAnsi="Book Antiqua"/>
        </w:rPr>
        <w:t xml:space="preserve"> 1992; </w:t>
      </w:r>
      <w:r>
        <w:rPr>
          <w:rFonts w:ascii="Book Antiqua" w:hAnsi="Book Antiqua"/>
          <w:b/>
          <w:bCs/>
        </w:rPr>
        <w:t>52</w:t>
      </w:r>
      <w:r>
        <w:rPr>
          <w:rFonts w:ascii="Book Antiqua" w:hAnsi="Book Antiqua"/>
        </w:rPr>
        <w:t>: 6735-6740 [PMID: 1458460]</w:t>
      </w:r>
    </w:p>
    <w:p>
      <w:pPr>
        <w:spacing w:line="360" w:lineRule="auto"/>
        <w:jc w:val="both"/>
        <w:rPr>
          <w:rFonts w:ascii="Book Antiqua" w:hAnsi="Book Antiqua"/>
        </w:rPr>
      </w:pPr>
      <w:r>
        <w:rPr>
          <w:rFonts w:ascii="Book Antiqua" w:hAnsi="Book Antiqua"/>
        </w:rPr>
        <w:t xml:space="preserve">32 </w:t>
      </w:r>
      <w:r>
        <w:rPr>
          <w:rFonts w:ascii="Book Antiqua" w:hAnsi="Book Antiqua"/>
          <w:b/>
          <w:bCs/>
        </w:rPr>
        <w:t>Shimizu T</w:t>
      </w:r>
      <w:r>
        <w:rPr>
          <w:rFonts w:ascii="Book Antiqua" w:hAnsi="Book Antiqua"/>
        </w:rPr>
        <w:t xml:space="preserve">, Marusawa H, Matsumoto Y, Inuzuka T, Ikeda A, Fujii Y, Minamiguchi S, Miyamoto S, Kou T, Sakai Y, Crabtree JE, Chiba T. Accumulation of somatic mutations in TP53 in gastric epithelium with Helicobacter pylori infection. </w:t>
      </w:r>
      <w:r>
        <w:rPr>
          <w:rFonts w:ascii="Book Antiqua" w:hAnsi="Book Antiqua"/>
          <w:i/>
          <w:iCs/>
        </w:rPr>
        <w:t>Gastroenterology</w:t>
      </w:r>
      <w:r>
        <w:rPr>
          <w:rFonts w:ascii="Book Antiqua" w:hAnsi="Book Antiqua"/>
        </w:rPr>
        <w:t xml:space="preserve"> 2014; </w:t>
      </w:r>
      <w:r>
        <w:rPr>
          <w:rFonts w:ascii="Book Antiqua" w:hAnsi="Book Antiqua"/>
          <w:b/>
          <w:bCs/>
        </w:rPr>
        <w:t>147</w:t>
      </w:r>
      <w:r>
        <w:rPr>
          <w:rFonts w:ascii="Book Antiqua" w:hAnsi="Book Antiqua"/>
        </w:rPr>
        <w:t>: 407-17.e3 [PMID: 24786892 DOI: 10.1053/j.gastro.2014.04.036]</w:t>
      </w:r>
    </w:p>
    <w:p>
      <w:pPr>
        <w:spacing w:line="360" w:lineRule="auto"/>
        <w:jc w:val="both"/>
        <w:rPr>
          <w:rFonts w:ascii="Book Antiqua" w:hAnsi="Book Antiqua"/>
        </w:rPr>
      </w:pPr>
      <w:r>
        <w:rPr>
          <w:rFonts w:ascii="Book Antiqua" w:hAnsi="Book Antiqua"/>
        </w:rPr>
        <w:t xml:space="preserve">33 </w:t>
      </w:r>
      <w:r>
        <w:rPr>
          <w:rFonts w:ascii="Book Antiqua" w:hAnsi="Book Antiqua"/>
          <w:b/>
          <w:bCs/>
        </w:rPr>
        <w:t>Costa L</w:t>
      </w:r>
      <w:r>
        <w:rPr>
          <w:rFonts w:ascii="Book Antiqua" w:hAnsi="Book Antiqua"/>
        </w:rPr>
        <w:t xml:space="preserve">, Corre S, Michel V, Le Luel K, Fernandes J, Ziveri J, Jouvion G, Danckaert A, Mouchet N, Da Silva Barreira D, Torres J, Camorlinga M, D'Elios MM, Fiette L, De Reuse H, Galibert MD, Touati E. USF1 defect drives p53 degradation during Helicobacter pylori infection and accelerates gastric carcinogenesis. </w:t>
      </w:r>
      <w:r>
        <w:rPr>
          <w:rFonts w:ascii="Book Antiqua" w:hAnsi="Book Antiqua"/>
          <w:i/>
          <w:iCs/>
        </w:rPr>
        <w:t>Gut</w:t>
      </w:r>
      <w:r>
        <w:rPr>
          <w:rFonts w:ascii="Book Antiqua" w:hAnsi="Book Antiqua"/>
        </w:rPr>
        <w:t xml:space="preserve"> 2020; </w:t>
      </w:r>
      <w:r>
        <w:rPr>
          <w:rFonts w:ascii="Book Antiqua" w:hAnsi="Book Antiqua"/>
          <w:b/>
          <w:bCs/>
        </w:rPr>
        <w:t>69</w:t>
      </w:r>
      <w:r>
        <w:rPr>
          <w:rFonts w:ascii="Book Antiqua" w:hAnsi="Book Antiqua"/>
        </w:rPr>
        <w:t>: 1582-1591 [PMID: 31822580 DOI: 10.1136/gutjnl-2019-318640]</w:t>
      </w:r>
    </w:p>
    <w:p>
      <w:pPr>
        <w:spacing w:line="360" w:lineRule="auto"/>
        <w:jc w:val="both"/>
        <w:rPr>
          <w:rFonts w:ascii="Book Antiqua" w:hAnsi="Book Antiqua"/>
        </w:rPr>
      </w:pPr>
      <w:r>
        <w:rPr>
          <w:rFonts w:ascii="Book Antiqua" w:hAnsi="Book Antiqua"/>
        </w:rPr>
        <w:t xml:space="preserve">34 </w:t>
      </w:r>
      <w:r>
        <w:rPr>
          <w:rFonts w:ascii="Book Antiqua" w:hAnsi="Book Antiqua"/>
          <w:b/>
          <w:bCs/>
        </w:rPr>
        <w:t>Corso G</w:t>
      </w:r>
      <w:r>
        <w:rPr>
          <w:rFonts w:ascii="Book Antiqua" w:hAnsi="Book Antiqua"/>
        </w:rPr>
        <w:t xml:space="preserve">, Magnoni F, Massari G, Trovato CM, De Scalzi AM, Vicini E, Bonanni B, Veronesi P, Galimberti V, Bagnardi V. CDH1 germline mutations in healthy individuals from families with the hereditary diffuse gastric cancer syndrome. </w:t>
      </w:r>
      <w:r>
        <w:rPr>
          <w:rFonts w:ascii="Book Antiqua" w:hAnsi="Book Antiqua"/>
          <w:i/>
          <w:iCs/>
        </w:rPr>
        <w:t>J Med Genet</w:t>
      </w:r>
      <w:r>
        <w:rPr>
          <w:rFonts w:ascii="Book Antiqua" w:hAnsi="Book Antiqua"/>
        </w:rPr>
        <w:t xml:space="preserve"> 2022; </w:t>
      </w:r>
      <w:r>
        <w:rPr>
          <w:rFonts w:ascii="Book Antiqua" w:hAnsi="Book Antiqua"/>
          <w:b/>
          <w:bCs/>
        </w:rPr>
        <w:t>59</w:t>
      </w:r>
      <w:r>
        <w:rPr>
          <w:rFonts w:ascii="Book Antiqua" w:hAnsi="Book Antiqua"/>
        </w:rPr>
        <w:t>: 313-317 [PMID: 34952833 DOI: 10.1136/jmedgenet-2021-108226]</w:t>
      </w:r>
    </w:p>
    <w:p>
      <w:pPr>
        <w:spacing w:line="360" w:lineRule="auto"/>
        <w:jc w:val="both"/>
        <w:rPr>
          <w:rFonts w:ascii="Book Antiqua" w:hAnsi="Book Antiqua"/>
        </w:rPr>
      </w:pPr>
      <w:r>
        <w:rPr>
          <w:rFonts w:ascii="Book Antiqua" w:hAnsi="Book Antiqua"/>
        </w:rPr>
        <w:t xml:space="preserve">35 </w:t>
      </w:r>
      <w:r>
        <w:rPr>
          <w:rFonts w:ascii="Book Antiqua" w:hAnsi="Book Antiqua"/>
          <w:b/>
          <w:bCs/>
        </w:rPr>
        <w:t>Bücker L</w:t>
      </w:r>
      <w:r>
        <w:rPr>
          <w:rFonts w:ascii="Book Antiqua" w:hAnsi="Book Antiqua"/>
        </w:rPr>
        <w:t xml:space="preserve">, Lehmann U. CDH1 (E-cadherin) Gene Methylation in Human Breast Cancer: Critical Appraisal of a Long and Twisted Story. </w:t>
      </w:r>
      <w:r>
        <w:rPr>
          <w:rFonts w:ascii="Book Antiqua" w:hAnsi="Book Antiqua"/>
          <w:i/>
          <w:iCs/>
        </w:rPr>
        <w:t>Cancers (Basel)</w:t>
      </w:r>
      <w:r>
        <w:rPr>
          <w:rFonts w:ascii="Book Antiqua" w:hAnsi="Book Antiqua"/>
        </w:rPr>
        <w:t xml:space="preserve"> 2022; </w:t>
      </w:r>
      <w:r>
        <w:rPr>
          <w:rFonts w:ascii="Book Antiqua" w:hAnsi="Book Antiqua"/>
          <w:b/>
          <w:bCs/>
        </w:rPr>
        <w:t>14</w:t>
      </w:r>
      <w:r>
        <w:rPr>
          <w:rFonts w:ascii="Book Antiqua" w:hAnsi="Book Antiqua"/>
        </w:rPr>
        <w:t xml:space="preserve"> [PMID: 36139537 DOI: 10.3390/cancers14184377]</w:t>
      </w:r>
    </w:p>
    <w:p>
      <w:pPr>
        <w:spacing w:line="360" w:lineRule="auto"/>
        <w:jc w:val="both"/>
        <w:rPr>
          <w:rFonts w:ascii="Book Antiqua" w:hAnsi="Book Antiqua"/>
        </w:rPr>
      </w:pPr>
      <w:r>
        <w:rPr>
          <w:rFonts w:ascii="Book Antiqua" w:hAnsi="Book Antiqua"/>
        </w:rPr>
        <w:t xml:space="preserve">36 </w:t>
      </w:r>
      <w:r>
        <w:rPr>
          <w:rFonts w:ascii="Book Antiqua" w:hAnsi="Book Antiqua"/>
          <w:b/>
          <w:bCs/>
        </w:rPr>
        <w:t>Biswas KH</w:t>
      </w:r>
      <w:r>
        <w:rPr>
          <w:rFonts w:ascii="Book Antiqua" w:hAnsi="Book Antiqua"/>
        </w:rPr>
        <w:t xml:space="preserve">. Molecular Mobility-Mediated Regulation of E-Cadherin Adhesion. </w:t>
      </w:r>
      <w:r>
        <w:rPr>
          <w:rFonts w:ascii="Book Antiqua" w:hAnsi="Book Antiqua"/>
          <w:i/>
          <w:iCs/>
        </w:rPr>
        <w:t>Trends Biochem Sci</w:t>
      </w:r>
      <w:r>
        <w:rPr>
          <w:rFonts w:ascii="Book Antiqua" w:hAnsi="Book Antiqua"/>
        </w:rPr>
        <w:t xml:space="preserve"> 2020; </w:t>
      </w:r>
      <w:r>
        <w:rPr>
          <w:rFonts w:ascii="Book Antiqua" w:hAnsi="Book Antiqua"/>
          <w:b/>
          <w:bCs/>
        </w:rPr>
        <w:t>45</w:t>
      </w:r>
      <w:r>
        <w:rPr>
          <w:rFonts w:ascii="Book Antiqua" w:hAnsi="Book Antiqua"/>
        </w:rPr>
        <w:t>: 163-173 [PMID: 31810601 DOI: 10.1016/j.tibs.2019.10.012]</w:t>
      </w:r>
    </w:p>
    <w:p>
      <w:pPr>
        <w:spacing w:line="360" w:lineRule="auto"/>
        <w:jc w:val="both"/>
        <w:rPr>
          <w:rFonts w:ascii="Book Antiqua" w:hAnsi="Book Antiqua"/>
        </w:rPr>
      </w:pPr>
      <w:r>
        <w:rPr>
          <w:rFonts w:ascii="Book Antiqua" w:hAnsi="Book Antiqua"/>
        </w:rPr>
        <w:t xml:space="preserve">37 </w:t>
      </w:r>
      <w:r>
        <w:rPr>
          <w:rFonts w:ascii="Book Antiqua" w:hAnsi="Book Antiqua"/>
          <w:b/>
          <w:bCs/>
        </w:rPr>
        <w:t>Venhuizen JH</w:t>
      </w:r>
      <w:r>
        <w:rPr>
          <w:rFonts w:ascii="Book Antiqua" w:hAnsi="Book Antiqua"/>
        </w:rPr>
        <w:t xml:space="preserve">, Jacobs FJC, Span PN, Zegers MM. P120 and E-cadherin: Double-edged swords in tumor metastasis. </w:t>
      </w:r>
      <w:r>
        <w:rPr>
          <w:rFonts w:ascii="Book Antiqua" w:hAnsi="Book Antiqua"/>
          <w:i/>
          <w:iCs/>
        </w:rPr>
        <w:t>Semin Cancer Biol</w:t>
      </w:r>
      <w:r>
        <w:rPr>
          <w:rFonts w:ascii="Book Antiqua" w:hAnsi="Book Antiqua"/>
        </w:rPr>
        <w:t xml:space="preserve"> 2020; </w:t>
      </w:r>
      <w:r>
        <w:rPr>
          <w:rFonts w:ascii="Book Antiqua" w:hAnsi="Book Antiqua"/>
          <w:b/>
          <w:bCs/>
        </w:rPr>
        <w:t>60</w:t>
      </w:r>
      <w:r>
        <w:rPr>
          <w:rFonts w:ascii="Book Antiqua" w:hAnsi="Book Antiqua"/>
        </w:rPr>
        <w:t>: 107-120 [PMID: 31369816 DOI: 10.1016/j.semcancer.2019.07.020]</w:t>
      </w:r>
    </w:p>
    <w:p>
      <w:pPr>
        <w:spacing w:line="360" w:lineRule="auto"/>
        <w:jc w:val="both"/>
        <w:rPr>
          <w:rFonts w:ascii="Book Antiqua" w:hAnsi="Book Antiqua"/>
        </w:rPr>
      </w:pPr>
      <w:r>
        <w:rPr>
          <w:rFonts w:ascii="Book Antiqua" w:hAnsi="Book Antiqua"/>
        </w:rPr>
        <w:t xml:space="preserve">38 </w:t>
      </w:r>
      <w:r>
        <w:rPr>
          <w:rFonts w:ascii="Book Antiqua" w:hAnsi="Book Antiqua"/>
          <w:b/>
          <w:bCs/>
        </w:rPr>
        <w:t>Mendonsa AM</w:t>
      </w:r>
      <w:r>
        <w:rPr>
          <w:rFonts w:ascii="Book Antiqua" w:hAnsi="Book Antiqua"/>
        </w:rPr>
        <w:t xml:space="preserve">, Na TY, Gumbiner BM. E-cadherin in contact inhibition and cancer. </w:t>
      </w:r>
      <w:r>
        <w:rPr>
          <w:rFonts w:ascii="Book Antiqua" w:hAnsi="Book Antiqua"/>
          <w:i/>
          <w:iCs/>
        </w:rPr>
        <w:t>Oncogene</w:t>
      </w:r>
      <w:r>
        <w:rPr>
          <w:rFonts w:ascii="Book Antiqua" w:hAnsi="Book Antiqua"/>
        </w:rPr>
        <w:t xml:space="preserve"> 2018; </w:t>
      </w:r>
      <w:r>
        <w:rPr>
          <w:rFonts w:ascii="Book Antiqua" w:hAnsi="Book Antiqua"/>
          <w:b/>
          <w:bCs/>
        </w:rPr>
        <w:t>37</w:t>
      </w:r>
      <w:r>
        <w:rPr>
          <w:rFonts w:ascii="Book Antiqua" w:hAnsi="Book Antiqua"/>
        </w:rPr>
        <w:t>: 4769-4780 [PMID: 29780167 DOI: 10.1038/s41388-018-0304-2]</w:t>
      </w:r>
    </w:p>
    <w:p>
      <w:pPr>
        <w:spacing w:line="360" w:lineRule="auto"/>
        <w:jc w:val="both"/>
        <w:rPr>
          <w:rFonts w:ascii="Book Antiqua" w:hAnsi="Book Antiqua"/>
        </w:rPr>
      </w:pPr>
      <w:r>
        <w:rPr>
          <w:rFonts w:ascii="Book Antiqua" w:hAnsi="Book Antiqua"/>
        </w:rPr>
        <w:t xml:space="preserve">39 </w:t>
      </w:r>
      <w:r>
        <w:rPr>
          <w:rFonts w:ascii="Book Antiqua" w:hAnsi="Book Antiqua"/>
          <w:b/>
          <w:bCs/>
        </w:rPr>
        <w:t>Wong SHM</w:t>
      </w:r>
      <w:r>
        <w:rPr>
          <w:rFonts w:ascii="Book Antiqua" w:hAnsi="Book Antiqua"/>
        </w:rPr>
        <w:t xml:space="preserve">, Fang CM, Chuah LH, Leong CO, Ngai SC. E-cadherin: Its dysregulation in carcinogenesis and clinical implications. </w:t>
      </w:r>
      <w:r>
        <w:rPr>
          <w:rFonts w:ascii="Book Antiqua" w:hAnsi="Book Antiqua"/>
          <w:i/>
          <w:iCs/>
        </w:rPr>
        <w:t>Crit Rev Oncol Hematol</w:t>
      </w:r>
      <w:r>
        <w:rPr>
          <w:rFonts w:ascii="Book Antiqua" w:hAnsi="Book Antiqua"/>
        </w:rPr>
        <w:t xml:space="preserve"> 2018; </w:t>
      </w:r>
      <w:r>
        <w:rPr>
          <w:rFonts w:ascii="Book Antiqua" w:hAnsi="Book Antiqua"/>
          <w:b/>
          <w:bCs/>
        </w:rPr>
        <w:t>121</w:t>
      </w:r>
      <w:r>
        <w:rPr>
          <w:rFonts w:ascii="Book Antiqua" w:hAnsi="Book Antiqua"/>
        </w:rPr>
        <w:t>: 11-22 [PMID: 29279096 DOI: 10.1016/j.critrevonc.2017.11.010]</w:t>
      </w:r>
    </w:p>
    <w:p>
      <w:pPr>
        <w:spacing w:line="360" w:lineRule="auto"/>
        <w:jc w:val="both"/>
        <w:rPr>
          <w:rFonts w:ascii="Book Antiqua" w:hAnsi="Book Antiqua"/>
        </w:rPr>
      </w:pPr>
      <w:r>
        <w:rPr>
          <w:rFonts w:ascii="Book Antiqua" w:hAnsi="Book Antiqua"/>
        </w:rPr>
        <w:t xml:space="preserve">40 </w:t>
      </w:r>
      <w:r>
        <w:rPr>
          <w:rFonts w:ascii="Book Antiqua" w:hAnsi="Book Antiqua"/>
          <w:b/>
          <w:bCs/>
        </w:rPr>
        <w:t>Serrano-Gomez SJ</w:t>
      </w:r>
      <w:r>
        <w:rPr>
          <w:rFonts w:ascii="Book Antiqua" w:hAnsi="Book Antiqua"/>
        </w:rPr>
        <w:t xml:space="preserve">, Maziveyi M, Alahari SK. Regulation of epithelial-mesenchymal transition through epigenetic and post-translational modifications. </w:t>
      </w:r>
      <w:r>
        <w:rPr>
          <w:rFonts w:ascii="Book Antiqua" w:hAnsi="Book Antiqua"/>
          <w:i/>
          <w:iCs/>
        </w:rPr>
        <w:t>Mol Cancer</w:t>
      </w:r>
      <w:r>
        <w:rPr>
          <w:rFonts w:ascii="Book Antiqua" w:hAnsi="Book Antiqua"/>
        </w:rPr>
        <w:t xml:space="preserve"> 2016; </w:t>
      </w:r>
      <w:r>
        <w:rPr>
          <w:rFonts w:ascii="Book Antiqua" w:hAnsi="Book Antiqua"/>
          <w:b/>
          <w:bCs/>
        </w:rPr>
        <w:t>15</w:t>
      </w:r>
      <w:r>
        <w:rPr>
          <w:rFonts w:ascii="Book Antiqua" w:hAnsi="Book Antiqua"/>
        </w:rPr>
        <w:t>: 18 [PMID: 26905733 DOI: 10.1186/s12943-016-0502-x]</w:t>
      </w:r>
    </w:p>
    <w:p>
      <w:pPr>
        <w:spacing w:line="360" w:lineRule="auto"/>
        <w:jc w:val="both"/>
        <w:rPr>
          <w:rFonts w:ascii="Book Antiqua" w:hAnsi="Book Antiqua"/>
        </w:rPr>
      </w:pPr>
      <w:r>
        <w:rPr>
          <w:rFonts w:ascii="Book Antiqua" w:hAnsi="Book Antiqua"/>
        </w:rPr>
        <w:t xml:space="preserve">41 </w:t>
      </w:r>
      <w:r>
        <w:rPr>
          <w:rFonts w:ascii="Book Antiqua" w:hAnsi="Book Antiqua"/>
          <w:b/>
          <w:bCs/>
        </w:rPr>
        <w:t>Dongre A</w:t>
      </w:r>
      <w:r>
        <w:rPr>
          <w:rFonts w:ascii="Book Antiqua" w:hAnsi="Book Antiqua"/>
        </w:rPr>
        <w:t xml:space="preserve">, Weinberg RA. New insights into the mechanisms of epithelial-mesenchymal transition and implications for cancer. </w:t>
      </w:r>
      <w:r>
        <w:rPr>
          <w:rFonts w:ascii="Book Antiqua" w:hAnsi="Book Antiqua"/>
          <w:i/>
          <w:iCs/>
        </w:rPr>
        <w:t>Nat Rev Mol Cell Biol</w:t>
      </w:r>
      <w:r>
        <w:rPr>
          <w:rFonts w:ascii="Book Antiqua" w:hAnsi="Book Antiqua"/>
        </w:rPr>
        <w:t xml:space="preserve"> 2019; </w:t>
      </w:r>
      <w:r>
        <w:rPr>
          <w:rFonts w:ascii="Book Antiqua" w:hAnsi="Book Antiqua"/>
          <w:b/>
          <w:bCs/>
        </w:rPr>
        <w:t>20</w:t>
      </w:r>
      <w:r>
        <w:rPr>
          <w:rFonts w:ascii="Book Antiqua" w:hAnsi="Book Antiqua"/>
        </w:rPr>
        <w:t>: 69-84 [PMID: 30459476 DOI: 10.1038/s41580-018-0080-4]</w:t>
      </w:r>
    </w:p>
    <w:p>
      <w:pPr>
        <w:spacing w:line="360" w:lineRule="auto"/>
        <w:jc w:val="both"/>
        <w:rPr>
          <w:rFonts w:ascii="Book Antiqua" w:hAnsi="Book Antiqua"/>
        </w:rPr>
      </w:pPr>
      <w:r>
        <w:rPr>
          <w:rFonts w:ascii="Book Antiqua" w:hAnsi="Book Antiqua"/>
        </w:rPr>
        <w:t xml:space="preserve">42 </w:t>
      </w:r>
      <w:r>
        <w:rPr>
          <w:rFonts w:ascii="Book Antiqua" w:hAnsi="Book Antiqua"/>
          <w:b/>
          <w:bCs/>
        </w:rPr>
        <w:t>Nusse R</w:t>
      </w:r>
      <w:r>
        <w:rPr>
          <w:rFonts w:ascii="Book Antiqua" w:hAnsi="Book Antiqua"/>
        </w:rPr>
        <w:t xml:space="preserve">, Clevers H. Wnt/β-Catenin Signaling, Disease, and Emerging Therapeutic Modalities. </w:t>
      </w:r>
      <w:r>
        <w:rPr>
          <w:rFonts w:ascii="Book Antiqua" w:hAnsi="Book Antiqua"/>
          <w:i/>
          <w:iCs/>
        </w:rPr>
        <w:t>Cell</w:t>
      </w:r>
      <w:r>
        <w:rPr>
          <w:rFonts w:ascii="Book Antiqua" w:hAnsi="Book Antiqua"/>
        </w:rPr>
        <w:t xml:space="preserve"> 2017; </w:t>
      </w:r>
      <w:r>
        <w:rPr>
          <w:rFonts w:ascii="Book Antiqua" w:hAnsi="Book Antiqua"/>
          <w:b/>
          <w:bCs/>
        </w:rPr>
        <w:t>169</w:t>
      </w:r>
      <w:r>
        <w:rPr>
          <w:rFonts w:ascii="Book Antiqua" w:hAnsi="Book Antiqua"/>
        </w:rPr>
        <w:t>: 985-999 [PMID: 28575679 DOI: 10.1016/j.cell.2017.05.016]</w:t>
      </w:r>
    </w:p>
    <w:p>
      <w:pPr>
        <w:spacing w:line="360" w:lineRule="auto"/>
        <w:jc w:val="both"/>
        <w:rPr>
          <w:rFonts w:ascii="Book Antiqua" w:hAnsi="Book Antiqua"/>
        </w:rPr>
      </w:pPr>
      <w:r>
        <w:rPr>
          <w:rFonts w:ascii="Book Antiqua" w:hAnsi="Book Antiqua"/>
        </w:rPr>
        <w:t xml:space="preserve">43 </w:t>
      </w:r>
      <w:r>
        <w:rPr>
          <w:rFonts w:ascii="Book Antiqua" w:hAnsi="Book Antiqua"/>
          <w:b/>
          <w:bCs/>
        </w:rPr>
        <w:t>Melo S</w:t>
      </w:r>
      <w:r>
        <w:rPr>
          <w:rFonts w:ascii="Book Antiqua" w:hAnsi="Book Antiqua"/>
        </w:rPr>
        <w:t xml:space="preserve">, Figueiredo J, Fernandes MS, Gonçalves M, Morais-de-Sá E, Sanches JM, Seruca R. Predicting the Functional Impact of CDH1 Missense Mutations in Hereditary Diffuse Gastric Cancer. </w:t>
      </w:r>
      <w:r>
        <w:rPr>
          <w:rFonts w:ascii="Book Antiqua" w:hAnsi="Book Antiqua"/>
          <w:i/>
          <w:iCs/>
        </w:rPr>
        <w:t>Int J Mol Sci</w:t>
      </w:r>
      <w:r>
        <w:rPr>
          <w:rFonts w:ascii="Book Antiqua" w:hAnsi="Book Antiqua"/>
        </w:rPr>
        <w:t xml:space="preserve"> 2017; </w:t>
      </w:r>
      <w:r>
        <w:rPr>
          <w:rFonts w:ascii="Book Antiqua" w:hAnsi="Book Antiqua"/>
          <w:b/>
          <w:bCs/>
        </w:rPr>
        <w:t>18</w:t>
      </w:r>
      <w:r>
        <w:rPr>
          <w:rFonts w:ascii="Book Antiqua" w:hAnsi="Book Antiqua"/>
        </w:rPr>
        <w:t xml:space="preserve"> [PMID: 29231860 DOI: 10.3390/ijms18122687]</w:t>
      </w:r>
    </w:p>
    <w:p>
      <w:pPr>
        <w:spacing w:line="360" w:lineRule="auto"/>
        <w:jc w:val="both"/>
        <w:rPr>
          <w:rFonts w:ascii="Book Antiqua" w:hAnsi="Book Antiqua"/>
        </w:rPr>
      </w:pPr>
      <w:r>
        <w:rPr>
          <w:rFonts w:ascii="Book Antiqua" w:hAnsi="Book Antiqua"/>
        </w:rPr>
        <w:t xml:space="preserve">44 </w:t>
      </w:r>
      <w:r>
        <w:rPr>
          <w:rFonts w:ascii="Book Antiqua" w:hAnsi="Book Antiqua"/>
          <w:b/>
          <w:bCs/>
        </w:rPr>
        <w:t>Lamouille S</w:t>
      </w:r>
      <w:r>
        <w:rPr>
          <w:rFonts w:ascii="Book Antiqua" w:hAnsi="Book Antiqua"/>
        </w:rPr>
        <w:t xml:space="preserve">, Xu J, Derynck R. Molecular mechanisms of epithelial-mesenchymal transition. </w:t>
      </w:r>
      <w:r>
        <w:rPr>
          <w:rFonts w:ascii="Book Antiqua" w:hAnsi="Book Antiqua"/>
          <w:i/>
          <w:iCs/>
        </w:rPr>
        <w:t>Nat Rev Mol Cell Biol</w:t>
      </w:r>
      <w:r>
        <w:rPr>
          <w:rFonts w:ascii="Book Antiqua" w:hAnsi="Book Antiqua"/>
        </w:rPr>
        <w:t xml:space="preserve"> 2014; </w:t>
      </w:r>
      <w:r>
        <w:rPr>
          <w:rFonts w:ascii="Book Antiqua" w:hAnsi="Book Antiqua"/>
          <w:b/>
          <w:bCs/>
        </w:rPr>
        <w:t>15</w:t>
      </w:r>
      <w:r>
        <w:rPr>
          <w:rFonts w:ascii="Book Antiqua" w:hAnsi="Book Antiqua"/>
        </w:rPr>
        <w:t>: 178-196 [PMID: 24556840 DOI: 10.1038/nrm3758]</w:t>
      </w:r>
    </w:p>
    <w:p>
      <w:pPr>
        <w:spacing w:line="360" w:lineRule="auto"/>
        <w:jc w:val="both"/>
        <w:rPr>
          <w:rFonts w:ascii="Book Antiqua" w:hAnsi="Book Antiqua"/>
        </w:rPr>
      </w:pPr>
      <w:r>
        <w:rPr>
          <w:rFonts w:ascii="Book Antiqua" w:hAnsi="Book Antiqua"/>
        </w:rPr>
        <w:t xml:space="preserve">45 </w:t>
      </w:r>
      <w:r>
        <w:rPr>
          <w:rFonts w:ascii="Book Antiqua" w:hAnsi="Book Antiqua"/>
          <w:b/>
          <w:bCs/>
        </w:rPr>
        <w:t>Zhang N</w:t>
      </w:r>
      <w:r>
        <w:rPr>
          <w:rFonts w:ascii="Book Antiqua" w:hAnsi="Book Antiqua"/>
        </w:rPr>
        <w:t xml:space="preserve">, Ng AS, Cai S, Li Q, Yang L, Kerr D. Novel therapeutic strategies: targeting epithelial-mesenchymal transition in colorectal cancer. </w:t>
      </w:r>
      <w:r>
        <w:rPr>
          <w:rFonts w:ascii="Book Antiqua" w:hAnsi="Book Antiqua"/>
          <w:i/>
          <w:iCs/>
        </w:rPr>
        <w:t>Lancet Oncol</w:t>
      </w:r>
      <w:r>
        <w:rPr>
          <w:rFonts w:ascii="Book Antiqua" w:hAnsi="Book Antiqua"/>
        </w:rPr>
        <w:t xml:space="preserve"> 2021; </w:t>
      </w:r>
      <w:r>
        <w:rPr>
          <w:rFonts w:ascii="Book Antiqua" w:hAnsi="Book Antiqua"/>
          <w:b/>
          <w:bCs/>
        </w:rPr>
        <w:t>22</w:t>
      </w:r>
      <w:r>
        <w:rPr>
          <w:rFonts w:ascii="Book Antiqua" w:hAnsi="Book Antiqua"/>
        </w:rPr>
        <w:t>: e358-e368 [PMID: 34339656 DOI: 10.1016/S1470-2045(21)00343-0]</w:t>
      </w:r>
    </w:p>
    <w:p>
      <w:pPr>
        <w:spacing w:line="360" w:lineRule="auto"/>
        <w:jc w:val="both"/>
        <w:rPr>
          <w:rFonts w:ascii="Book Antiqua" w:hAnsi="Book Antiqua"/>
        </w:rPr>
      </w:pPr>
      <w:r>
        <w:rPr>
          <w:rFonts w:ascii="Book Antiqua" w:hAnsi="Book Antiqua"/>
        </w:rPr>
        <w:t xml:space="preserve">46 </w:t>
      </w:r>
      <w:r>
        <w:rPr>
          <w:rFonts w:ascii="Book Antiqua" w:hAnsi="Book Antiqua"/>
          <w:b/>
          <w:bCs/>
        </w:rPr>
        <w:t>Gamble LA</w:t>
      </w:r>
      <w:r>
        <w:rPr>
          <w:rFonts w:ascii="Book Antiqua" w:hAnsi="Book Antiqua"/>
        </w:rPr>
        <w:t xml:space="preserve">, Heller T, Davis JL. Hereditary Diffuse Gastric Cancer Syndrome and the Role of CDH1: A Review. </w:t>
      </w:r>
      <w:r>
        <w:rPr>
          <w:rFonts w:ascii="Book Antiqua" w:hAnsi="Book Antiqua"/>
          <w:i/>
          <w:iCs/>
        </w:rPr>
        <w:t>JAMA Surg</w:t>
      </w:r>
      <w:r>
        <w:rPr>
          <w:rFonts w:ascii="Book Antiqua" w:hAnsi="Book Antiqua"/>
        </w:rPr>
        <w:t xml:space="preserve"> 2021; </w:t>
      </w:r>
      <w:r>
        <w:rPr>
          <w:rFonts w:ascii="Book Antiqua" w:hAnsi="Book Antiqua"/>
          <w:b/>
          <w:bCs/>
        </w:rPr>
        <w:t>156</w:t>
      </w:r>
      <w:r>
        <w:rPr>
          <w:rFonts w:ascii="Book Antiqua" w:hAnsi="Book Antiqua"/>
        </w:rPr>
        <w:t>: 387-392 [PMID: 33404644 DOI: 10.1001/jamasurg.2020.6155]</w:t>
      </w:r>
    </w:p>
    <w:p>
      <w:pPr>
        <w:spacing w:line="360" w:lineRule="auto"/>
        <w:jc w:val="both"/>
        <w:rPr>
          <w:rFonts w:ascii="Book Antiqua" w:hAnsi="Book Antiqua"/>
        </w:rPr>
      </w:pPr>
      <w:r>
        <w:rPr>
          <w:rFonts w:ascii="Book Antiqua" w:hAnsi="Book Antiqua"/>
        </w:rPr>
        <w:t xml:space="preserve">47 </w:t>
      </w:r>
      <w:r>
        <w:rPr>
          <w:rFonts w:ascii="Book Antiqua" w:hAnsi="Book Antiqua"/>
          <w:b/>
          <w:bCs/>
        </w:rPr>
        <w:t>Guilford P</w:t>
      </w:r>
      <w:r>
        <w:rPr>
          <w:rFonts w:ascii="Book Antiqua" w:hAnsi="Book Antiqua"/>
        </w:rPr>
        <w:t xml:space="preserve">, Blair V, More H, Humar B. A short guide to hereditary diffuse gastric cancer. </w:t>
      </w:r>
      <w:r>
        <w:rPr>
          <w:rFonts w:ascii="Book Antiqua" w:hAnsi="Book Antiqua"/>
          <w:i/>
          <w:iCs/>
        </w:rPr>
        <w:t>Hered Cancer Clin Pract</w:t>
      </w:r>
      <w:r>
        <w:rPr>
          <w:rFonts w:ascii="Book Antiqua" w:hAnsi="Book Antiqua"/>
        </w:rPr>
        <w:t xml:space="preserve"> 2007; </w:t>
      </w:r>
      <w:r>
        <w:rPr>
          <w:rFonts w:ascii="Book Antiqua" w:hAnsi="Book Antiqua"/>
          <w:b/>
          <w:bCs/>
        </w:rPr>
        <w:t>5</w:t>
      </w:r>
      <w:r>
        <w:rPr>
          <w:rFonts w:ascii="Book Antiqua" w:hAnsi="Book Antiqua"/>
        </w:rPr>
        <w:t>: 183-194 [PMID: 19725995 DOI: 10.1186/1897-4287-5-4-183]</w:t>
      </w:r>
    </w:p>
    <w:p>
      <w:pPr>
        <w:spacing w:line="360" w:lineRule="auto"/>
        <w:jc w:val="both"/>
        <w:rPr>
          <w:rFonts w:ascii="Book Antiqua" w:hAnsi="Book Antiqua"/>
        </w:rPr>
      </w:pPr>
      <w:r>
        <w:rPr>
          <w:rFonts w:ascii="Book Antiqua" w:hAnsi="Book Antiqua"/>
        </w:rPr>
        <w:t xml:space="preserve">48 </w:t>
      </w:r>
      <w:r>
        <w:rPr>
          <w:rFonts w:ascii="Book Antiqua" w:hAnsi="Book Antiqua"/>
          <w:b/>
          <w:bCs/>
        </w:rPr>
        <w:t>Liu HL</w:t>
      </w:r>
      <w:r>
        <w:rPr>
          <w:rFonts w:ascii="Book Antiqua" w:hAnsi="Book Antiqua"/>
        </w:rPr>
        <w:t xml:space="preserve">, Feng X, Tang MM, Zhou HY, Peng H, Ge J, Liu T. Prognostic significance of preoperative lymphocyte to monocyte ratio in patients with signet ring gastric cancer. </w:t>
      </w:r>
      <w:r>
        <w:rPr>
          <w:rFonts w:ascii="Book Antiqua" w:hAnsi="Book Antiqua"/>
          <w:i/>
          <w:iCs/>
        </w:rPr>
        <w:t>World J Gastrointest Surg</w:t>
      </w:r>
      <w:r>
        <w:rPr>
          <w:rFonts w:ascii="Book Antiqua" w:hAnsi="Book Antiqua"/>
        </w:rPr>
        <w:t xml:space="preserve"> 2023; </w:t>
      </w:r>
      <w:r>
        <w:rPr>
          <w:rFonts w:ascii="Book Antiqua" w:hAnsi="Book Antiqua"/>
          <w:b/>
          <w:bCs/>
        </w:rPr>
        <w:t>15</w:t>
      </w:r>
      <w:r>
        <w:rPr>
          <w:rFonts w:ascii="Book Antiqua" w:hAnsi="Book Antiqua"/>
        </w:rPr>
        <w:t>: 1673-1683 [PMID: 37701703 DOI: 10.4240/wjgs.v15.i8.1673]</w:t>
      </w:r>
    </w:p>
    <w:p>
      <w:pPr>
        <w:spacing w:line="360" w:lineRule="auto"/>
        <w:jc w:val="both"/>
        <w:rPr>
          <w:rFonts w:ascii="Book Antiqua" w:hAnsi="Book Antiqua"/>
        </w:rPr>
      </w:pPr>
      <w:r>
        <w:rPr>
          <w:rFonts w:ascii="Book Antiqua" w:hAnsi="Book Antiqua"/>
        </w:rPr>
        <w:t xml:space="preserve">49 </w:t>
      </w:r>
      <w:r>
        <w:rPr>
          <w:rFonts w:ascii="Book Antiqua" w:hAnsi="Book Antiqua"/>
          <w:b/>
          <w:bCs/>
        </w:rPr>
        <w:t>Guilford P</w:t>
      </w:r>
      <w:r>
        <w:rPr>
          <w:rFonts w:ascii="Book Antiqua" w:hAnsi="Book Antiqua"/>
        </w:rPr>
        <w:t xml:space="preserve">, Hopkins J, Harraway J, McLeod M, McLeod N, Harawira P, Taite H, Scoular R, Miller A, Reeve AE. E-cadherin germline mutations in familial gastric cancer. </w:t>
      </w:r>
      <w:r>
        <w:rPr>
          <w:rFonts w:ascii="Book Antiqua" w:hAnsi="Book Antiqua"/>
          <w:i/>
          <w:iCs/>
        </w:rPr>
        <w:t>Nature</w:t>
      </w:r>
      <w:r>
        <w:rPr>
          <w:rFonts w:ascii="Book Antiqua" w:hAnsi="Book Antiqua"/>
        </w:rPr>
        <w:t xml:space="preserve"> 1998; </w:t>
      </w:r>
      <w:r>
        <w:rPr>
          <w:rFonts w:ascii="Book Antiqua" w:hAnsi="Book Antiqua"/>
          <w:b/>
          <w:bCs/>
        </w:rPr>
        <w:t>392</w:t>
      </w:r>
      <w:r>
        <w:rPr>
          <w:rFonts w:ascii="Book Antiqua" w:hAnsi="Book Antiqua"/>
        </w:rPr>
        <w:t>: 402-405 [PMID: 9537325 DOI: 10.1038/32918]</w:t>
      </w:r>
    </w:p>
    <w:p>
      <w:pPr>
        <w:spacing w:line="360" w:lineRule="auto"/>
        <w:jc w:val="both"/>
        <w:rPr>
          <w:rFonts w:ascii="Book Antiqua" w:hAnsi="Book Antiqua"/>
        </w:rPr>
      </w:pPr>
      <w:r>
        <w:rPr>
          <w:rFonts w:ascii="Book Antiqua" w:hAnsi="Book Antiqua"/>
        </w:rPr>
        <w:t xml:space="preserve">50 </w:t>
      </w:r>
      <w:r>
        <w:rPr>
          <w:rFonts w:ascii="Book Antiqua" w:hAnsi="Book Antiqua"/>
          <w:b/>
          <w:bCs/>
        </w:rPr>
        <w:t>Decourtye-Espiard L</w:t>
      </w:r>
      <w:r>
        <w:rPr>
          <w:rFonts w:ascii="Book Antiqua" w:hAnsi="Book Antiqua"/>
        </w:rPr>
        <w:t xml:space="preserve">, Guilford P. Hereditary Diffuse Gastric Cancer. </w:t>
      </w:r>
      <w:r>
        <w:rPr>
          <w:rFonts w:ascii="Book Antiqua" w:hAnsi="Book Antiqua"/>
          <w:i/>
          <w:iCs/>
        </w:rPr>
        <w:t>Gastroenterology</w:t>
      </w:r>
      <w:r>
        <w:rPr>
          <w:rFonts w:ascii="Book Antiqua" w:hAnsi="Book Antiqua"/>
        </w:rPr>
        <w:t xml:space="preserve"> 2023; </w:t>
      </w:r>
      <w:r>
        <w:rPr>
          <w:rFonts w:ascii="Book Antiqua" w:hAnsi="Book Antiqua"/>
          <w:b/>
          <w:bCs/>
        </w:rPr>
        <w:t>164</w:t>
      </w:r>
      <w:r>
        <w:rPr>
          <w:rFonts w:ascii="Book Antiqua" w:hAnsi="Book Antiqua"/>
        </w:rPr>
        <w:t>: 719-735 [PMID: 36740198 DOI: 10.1053/j.gastro.2023.01.038]</w:t>
      </w:r>
    </w:p>
    <w:p>
      <w:pPr>
        <w:spacing w:line="360" w:lineRule="auto"/>
        <w:jc w:val="both"/>
        <w:rPr>
          <w:rFonts w:ascii="Book Antiqua" w:hAnsi="Book Antiqua"/>
        </w:rPr>
      </w:pPr>
      <w:r>
        <w:rPr>
          <w:rFonts w:ascii="Book Antiqua" w:hAnsi="Book Antiqua"/>
        </w:rPr>
        <w:t xml:space="preserve">51 </w:t>
      </w:r>
      <w:r>
        <w:rPr>
          <w:rFonts w:ascii="Book Antiqua" w:hAnsi="Book Antiqua"/>
          <w:b/>
          <w:bCs/>
        </w:rPr>
        <w:t>Hansford S</w:t>
      </w:r>
      <w:r>
        <w:rPr>
          <w:rFonts w:ascii="Book Antiqua" w:hAnsi="Book Antiqua"/>
        </w:rPr>
        <w:t xml:space="preserve">, Kaurah P, Li-Chang H, Woo M, Senz J, Pinheiro H, Schrader KA, Schaeffer DF, Shumansky K, Zogopoulos G, Santos TA, Claro I, Carvalho J, Nielsen C, Padilla S, Lum A, Talhouk A, Baker-Lange K, Richardson S, Lewis I, Lindor NM, Pennell E, MacMillan A, Fernandez B, Keller G, Lynch H, Shah SP, Guilford P, Gallinger S, Corso G, Roviello F, Caldas C, Oliveira C, Pharoah PD, Huntsman DG. Hereditary Diffuse Gastric Cancer Syndrome: CDH1 Mutations and Beyond. </w:t>
      </w:r>
      <w:r>
        <w:rPr>
          <w:rFonts w:ascii="Book Antiqua" w:hAnsi="Book Antiqua"/>
          <w:i/>
          <w:iCs/>
        </w:rPr>
        <w:t>JAMA Oncol</w:t>
      </w:r>
      <w:r>
        <w:rPr>
          <w:rFonts w:ascii="Book Antiqua" w:hAnsi="Book Antiqua"/>
        </w:rPr>
        <w:t xml:space="preserve"> 2015; </w:t>
      </w:r>
      <w:r>
        <w:rPr>
          <w:rFonts w:ascii="Book Antiqua" w:hAnsi="Book Antiqua"/>
          <w:b/>
          <w:bCs/>
        </w:rPr>
        <w:t>1</w:t>
      </w:r>
      <w:r>
        <w:rPr>
          <w:rFonts w:ascii="Book Antiqua" w:hAnsi="Book Antiqua"/>
        </w:rPr>
        <w:t>: 23-32 [PMID: 26182300 DOI: 10.1001/jamaoncol.2014.168]</w:t>
      </w:r>
    </w:p>
    <w:p>
      <w:pPr>
        <w:spacing w:line="360" w:lineRule="auto"/>
        <w:jc w:val="both"/>
        <w:rPr>
          <w:rFonts w:ascii="Book Antiqua" w:hAnsi="Book Antiqua"/>
        </w:rPr>
      </w:pPr>
      <w:r>
        <w:rPr>
          <w:rFonts w:ascii="Book Antiqua" w:hAnsi="Book Antiqua"/>
        </w:rPr>
        <w:t xml:space="preserve">52 </w:t>
      </w:r>
      <w:r>
        <w:rPr>
          <w:rFonts w:ascii="Book Antiqua" w:hAnsi="Book Antiqua"/>
          <w:b/>
          <w:bCs/>
        </w:rPr>
        <w:t>Moslim MA</w:t>
      </w:r>
      <w:r>
        <w:rPr>
          <w:rFonts w:ascii="Book Antiqua" w:hAnsi="Book Antiqua"/>
        </w:rPr>
        <w:t xml:space="preserve">, Heald B, Tu C, Burke CA, Walsh RM. Early genetic counseling and detection of CDH1 mutation in asymptomatic carriers improves survival in hereditary diffuse gastric cancer. </w:t>
      </w:r>
      <w:r>
        <w:rPr>
          <w:rFonts w:ascii="Book Antiqua" w:hAnsi="Book Antiqua"/>
          <w:i/>
          <w:iCs/>
        </w:rPr>
        <w:t>Surgery</w:t>
      </w:r>
      <w:r>
        <w:rPr>
          <w:rFonts w:ascii="Book Antiqua" w:hAnsi="Book Antiqua"/>
        </w:rPr>
        <w:t xml:space="preserve"> 2018; </w:t>
      </w:r>
      <w:r>
        <w:rPr>
          <w:rFonts w:ascii="Book Antiqua" w:hAnsi="Book Antiqua"/>
          <w:b/>
          <w:bCs/>
        </w:rPr>
        <w:t>164</w:t>
      </w:r>
      <w:r>
        <w:rPr>
          <w:rFonts w:ascii="Book Antiqua" w:hAnsi="Book Antiqua"/>
        </w:rPr>
        <w:t>: 754-759 [PMID: 30145018 DOI: 10.1016/j.surg.2018.05.059]</w:t>
      </w:r>
    </w:p>
    <w:p>
      <w:pPr>
        <w:spacing w:line="360" w:lineRule="auto"/>
        <w:jc w:val="both"/>
        <w:rPr>
          <w:rFonts w:ascii="Book Antiqua" w:hAnsi="Book Antiqua"/>
        </w:rPr>
      </w:pPr>
      <w:r>
        <w:rPr>
          <w:rFonts w:ascii="Book Antiqua" w:hAnsi="Book Antiqua"/>
        </w:rPr>
        <w:t xml:space="preserve">53 </w:t>
      </w:r>
      <w:r>
        <w:rPr>
          <w:rFonts w:ascii="Book Antiqua" w:hAnsi="Book Antiqua"/>
          <w:b/>
          <w:bCs/>
        </w:rPr>
        <w:t>Nishiyama A</w:t>
      </w:r>
      <w:r>
        <w:rPr>
          <w:rFonts w:ascii="Book Antiqua" w:hAnsi="Book Antiqua"/>
        </w:rPr>
        <w:t xml:space="preserve">, Nakanishi M. Navigating the DNA methylation landscape of cancer. </w:t>
      </w:r>
      <w:r>
        <w:rPr>
          <w:rFonts w:ascii="Book Antiqua" w:hAnsi="Book Antiqua"/>
          <w:i/>
          <w:iCs/>
        </w:rPr>
        <w:t>Trends Genet</w:t>
      </w:r>
      <w:r>
        <w:rPr>
          <w:rFonts w:ascii="Book Antiqua" w:hAnsi="Book Antiqua"/>
        </w:rPr>
        <w:t xml:space="preserve"> 2021; </w:t>
      </w:r>
      <w:r>
        <w:rPr>
          <w:rFonts w:ascii="Book Antiqua" w:hAnsi="Book Antiqua"/>
          <w:b/>
          <w:bCs/>
        </w:rPr>
        <w:t>37</w:t>
      </w:r>
      <w:r>
        <w:rPr>
          <w:rFonts w:ascii="Book Antiqua" w:hAnsi="Book Antiqua"/>
        </w:rPr>
        <w:t>: 1012-1027 [PMID: 34120771 DOI: 10.1016/j.tig.2021.05.002]</w:t>
      </w:r>
    </w:p>
    <w:p>
      <w:pPr>
        <w:spacing w:line="360" w:lineRule="auto"/>
        <w:jc w:val="both"/>
        <w:rPr>
          <w:rFonts w:ascii="Book Antiqua" w:hAnsi="Book Antiqua"/>
        </w:rPr>
      </w:pPr>
      <w:r>
        <w:rPr>
          <w:rFonts w:ascii="Book Antiqua" w:hAnsi="Book Antiqua"/>
        </w:rPr>
        <w:t xml:space="preserve">54 </w:t>
      </w:r>
      <w:r>
        <w:rPr>
          <w:rFonts w:ascii="Book Antiqua" w:hAnsi="Book Antiqua"/>
          <w:b/>
          <w:bCs/>
        </w:rPr>
        <w:t>Lee J</w:t>
      </w:r>
      <w:r>
        <w:rPr>
          <w:rFonts w:ascii="Book Antiqua" w:hAnsi="Book Antiqua"/>
        </w:rPr>
        <w:t xml:space="preserve">, You JH, Kim MS, Roh JL. Epigenetic reprogramming of epithelial-mesenchymal transition promotes ferroptosis of head and neck cancer. </w:t>
      </w:r>
      <w:r>
        <w:rPr>
          <w:rFonts w:ascii="Book Antiqua" w:hAnsi="Book Antiqua"/>
          <w:i/>
          <w:iCs/>
        </w:rPr>
        <w:t>Redox Biol</w:t>
      </w:r>
      <w:r>
        <w:rPr>
          <w:rFonts w:ascii="Book Antiqua" w:hAnsi="Book Antiqua"/>
        </w:rPr>
        <w:t xml:space="preserve"> 2020; </w:t>
      </w:r>
      <w:r>
        <w:rPr>
          <w:rFonts w:ascii="Book Antiqua" w:hAnsi="Book Antiqua"/>
          <w:b/>
          <w:bCs/>
        </w:rPr>
        <w:t>37</w:t>
      </w:r>
      <w:r>
        <w:rPr>
          <w:rFonts w:ascii="Book Antiqua" w:hAnsi="Book Antiqua"/>
        </w:rPr>
        <w:t>: 101697 [PMID: 32896720 DOI: 10.1016/j.redox.2020.101697]</w:t>
      </w:r>
    </w:p>
    <w:p>
      <w:pPr>
        <w:spacing w:line="360" w:lineRule="auto"/>
        <w:jc w:val="both"/>
        <w:rPr>
          <w:rFonts w:ascii="Book Antiqua" w:hAnsi="Book Antiqua"/>
        </w:rPr>
      </w:pPr>
      <w:r>
        <w:rPr>
          <w:rFonts w:ascii="Book Antiqua" w:hAnsi="Book Antiqua"/>
        </w:rPr>
        <w:t xml:space="preserve">55 </w:t>
      </w:r>
      <w:r>
        <w:rPr>
          <w:rFonts w:ascii="Book Antiqua" w:hAnsi="Book Antiqua"/>
          <w:b/>
          <w:bCs/>
        </w:rPr>
        <w:t>Okugawa Y</w:t>
      </w:r>
      <w:r>
        <w:rPr>
          <w:rFonts w:ascii="Book Antiqua" w:hAnsi="Book Antiqua"/>
        </w:rPr>
        <w:t xml:space="preserve">, Grady WM, Goel A. Epigenetic Alterations in Colorectal Cancer: Emerging Biomarkers. </w:t>
      </w:r>
      <w:r>
        <w:rPr>
          <w:rFonts w:ascii="Book Antiqua" w:hAnsi="Book Antiqua"/>
          <w:i/>
          <w:iCs/>
        </w:rPr>
        <w:t>Gastroenterology</w:t>
      </w:r>
      <w:r>
        <w:rPr>
          <w:rFonts w:ascii="Book Antiqua" w:hAnsi="Book Antiqua"/>
        </w:rPr>
        <w:t xml:space="preserve"> 2015; </w:t>
      </w:r>
      <w:r>
        <w:rPr>
          <w:rFonts w:ascii="Book Antiqua" w:hAnsi="Book Antiqua"/>
          <w:b/>
          <w:bCs/>
        </w:rPr>
        <w:t>149</w:t>
      </w:r>
      <w:r>
        <w:rPr>
          <w:rFonts w:ascii="Book Antiqua" w:hAnsi="Book Antiqua"/>
        </w:rPr>
        <w:t>: 1204-1225.e12 [PMID: 26216839 DOI: 10.1053/j.gastro.2015.07.011]</w:t>
      </w:r>
    </w:p>
    <w:p>
      <w:pPr>
        <w:spacing w:line="360" w:lineRule="auto"/>
        <w:jc w:val="both"/>
        <w:rPr>
          <w:rFonts w:ascii="Book Antiqua" w:hAnsi="Book Antiqua"/>
        </w:rPr>
      </w:pPr>
      <w:r>
        <w:rPr>
          <w:rFonts w:ascii="Book Antiqua" w:hAnsi="Book Antiqua"/>
        </w:rPr>
        <w:t xml:space="preserve">56 </w:t>
      </w:r>
      <w:r>
        <w:rPr>
          <w:rFonts w:ascii="Book Antiqua" w:hAnsi="Book Antiqua"/>
          <w:b/>
          <w:bCs/>
        </w:rPr>
        <w:t>Grady WM</w:t>
      </w:r>
      <w:r>
        <w:rPr>
          <w:rFonts w:ascii="Book Antiqua" w:hAnsi="Book Antiqua"/>
        </w:rPr>
        <w:t xml:space="preserve">, Willis J, Guilford PJ, Dunbier AK, Toro TT, Lynch H, Wiesner G, Ferguson K, Eng C, Park JG, Kim SJ, Markowitz S. Methylation of the CDH1 promoter as the second genetic hit in hereditary diffuse gastric cancer. </w:t>
      </w:r>
      <w:r>
        <w:rPr>
          <w:rFonts w:ascii="Book Antiqua" w:hAnsi="Book Antiqua"/>
          <w:i/>
          <w:iCs/>
        </w:rPr>
        <w:t>Nat Genet</w:t>
      </w:r>
      <w:r>
        <w:rPr>
          <w:rFonts w:ascii="Book Antiqua" w:hAnsi="Book Antiqua"/>
        </w:rPr>
        <w:t xml:space="preserve"> 2000; </w:t>
      </w:r>
      <w:r>
        <w:rPr>
          <w:rFonts w:ascii="Book Antiqua" w:hAnsi="Book Antiqua"/>
          <w:b/>
          <w:bCs/>
        </w:rPr>
        <w:t>26</w:t>
      </w:r>
      <w:r>
        <w:rPr>
          <w:rFonts w:ascii="Book Antiqua" w:hAnsi="Book Antiqua"/>
        </w:rPr>
        <w:t>: 16-17 [PMID: 10973239 DOI: 10.1038/79120]</w:t>
      </w:r>
    </w:p>
    <w:p>
      <w:pPr>
        <w:spacing w:line="360" w:lineRule="auto"/>
        <w:jc w:val="both"/>
        <w:rPr>
          <w:rFonts w:ascii="Book Antiqua" w:hAnsi="Book Antiqua"/>
        </w:rPr>
      </w:pPr>
      <w:r>
        <w:rPr>
          <w:rFonts w:ascii="Book Antiqua" w:hAnsi="Book Antiqua"/>
        </w:rPr>
        <w:t xml:space="preserve">57 </w:t>
      </w:r>
      <w:r>
        <w:rPr>
          <w:rFonts w:ascii="Book Antiqua" w:hAnsi="Book Antiqua"/>
          <w:b/>
          <w:bCs/>
        </w:rPr>
        <w:t>Machado JC</w:t>
      </w:r>
      <w:r>
        <w:rPr>
          <w:rFonts w:ascii="Book Antiqua" w:hAnsi="Book Antiqua"/>
        </w:rPr>
        <w:t xml:space="preserve">, Oliveira C, Carvalho R, Soares P, Berx G, Caldas C, Seruca R, Carneiro F, Sobrinho-Simöes M. E-cadherin gene (CDH1) promoter methylation as the second hit in sporadic diffuse gastric carcinoma. </w:t>
      </w:r>
      <w:r>
        <w:rPr>
          <w:rFonts w:ascii="Book Antiqua" w:hAnsi="Book Antiqua"/>
          <w:i/>
          <w:iCs/>
        </w:rPr>
        <w:t>Oncogene</w:t>
      </w:r>
      <w:r>
        <w:rPr>
          <w:rFonts w:ascii="Book Antiqua" w:hAnsi="Book Antiqua"/>
        </w:rPr>
        <w:t xml:space="preserve"> 2001; </w:t>
      </w:r>
      <w:r>
        <w:rPr>
          <w:rFonts w:ascii="Book Antiqua" w:hAnsi="Book Antiqua"/>
          <w:b/>
          <w:bCs/>
        </w:rPr>
        <w:t>20</w:t>
      </w:r>
      <w:r>
        <w:rPr>
          <w:rFonts w:ascii="Book Antiqua" w:hAnsi="Book Antiqua"/>
        </w:rPr>
        <w:t>: 1525-1528 [PMID: 11313896 DOI: 10.1038/sj.onc.1204234]</w:t>
      </w:r>
    </w:p>
    <w:p>
      <w:pPr>
        <w:spacing w:line="360" w:lineRule="auto"/>
        <w:jc w:val="both"/>
        <w:rPr>
          <w:rFonts w:ascii="Book Antiqua" w:hAnsi="Book Antiqua"/>
        </w:rPr>
      </w:pPr>
      <w:r>
        <w:rPr>
          <w:rFonts w:ascii="Book Antiqua" w:hAnsi="Book Antiqua"/>
        </w:rPr>
        <w:t xml:space="preserve">58 </w:t>
      </w:r>
      <w:r>
        <w:rPr>
          <w:rFonts w:ascii="Book Antiqua" w:hAnsi="Book Antiqua"/>
          <w:b/>
          <w:bCs/>
        </w:rPr>
        <w:t>Oue N</w:t>
      </w:r>
      <w:r>
        <w:rPr>
          <w:rFonts w:ascii="Book Antiqua" w:hAnsi="Book Antiqua"/>
        </w:rPr>
        <w:t xml:space="preserve">, Motoshita J, Yokozaki H, Hayashi K, Tahara E, Taniyama K, Matsusaki K, Yasui W. Distinct promoter hypermethylation of p16INK4a, CDH1, and RAR-beta in intestinal, diffuse-adherent, and diffuse-scattered type gastric carcinomas. </w:t>
      </w:r>
      <w:r>
        <w:rPr>
          <w:rFonts w:ascii="Book Antiqua" w:hAnsi="Book Antiqua"/>
          <w:i/>
          <w:iCs/>
        </w:rPr>
        <w:t>J Pathol</w:t>
      </w:r>
      <w:r>
        <w:rPr>
          <w:rFonts w:ascii="Book Antiqua" w:hAnsi="Book Antiqua"/>
        </w:rPr>
        <w:t xml:space="preserve"> 2002; </w:t>
      </w:r>
      <w:r>
        <w:rPr>
          <w:rFonts w:ascii="Book Antiqua" w:hAnsi="Book Antiqua"/>
          <w:b/>
          <w:bCs/>
        </w:rPr>
        <w:t>198</w:t>
      </w:r>
      <w:r>
        <w:rPr>
          <w:rFonts w:ascii="Book Antiqua" w:hAnsi="Book Antiqua"/>
        </w:rPr>
        <w:t>: 55-59 [PMID: 12210063 DOI: 10.1002/path.1170]</w:t>
      </w:r>
    </w:p>
    <w:p>
      <w:pPr>
        <w:spacing w:line="360" w:lineRule="auto"/>
        <w:jc w:val="both"/>
        <w:rPr>
          <w:rFonts w:ascii="Book Antiqua" w:hAnsi="Book Antiqua"/>
        </w:rPr>
      </w:pPr>
      <w:r>
        <w:rPr>
          <w:rFonts w:ascii="Book Antiqua" w:hAnsi="Book Antiqua"/>
        </w:rPr>
        <w:t xml:space="preserve">59 </w:t>
      </w:r>
      <w:r>
        <w:rPr>
          <w:rFonts w:ascii="Book Antiqua" w:hAnsi="Book Antiqua"/>
          <w:b/>
          <w:bCs/>
        </w:rPr>
        <w:t>Zeng W</w:t>
      </w:r>
      <w:r>
        <w:rPr>
          <w:rFonts w:ascii="Book Antiqua" w:hAnsi="Book Antiqua"/>
        </w:rPr>
        <w:t xml:space="preserve">, Zhu J, Shan L, Han Z, Aerxiding P, Quhai A, Zeng F, Wang Z, Li H. The clinicopathological significance of CDH1 in gastric cancer: a meta-analysis and systematic review. </w:t>
      </w:r>
      <w:r>
        <w:rPr>
          <w:rFonts w:ascii="Book Antiqua" w:hAnsi="Book Antiqua"/>
          <w:i/>
          <w:iCs/>
        </w:rPr>
        <w:t>Drug Des Devel Ther</w:t>
      </w:r>
      <w:r>
        <w:rPr>
          <w:rFonts w:ascii="Book Antiqua" w:hAnsi="Book Antiqua"/>
        </w:rPr>
        <w:t xml:space="preserve"> 2015; </w:t>
      </w:r>
      <w:r>
        <w:rPr>
          <w:rFonts w:ascii="Book Antiqua" w:hAnsi="Book Antiqua"/>
          <w:b/>
          <w:bCs/>
        </w:rPr>
        <w:t>9</w:t>
      </w:r>
      <w:r>
        <w:rPr>
          <w:rFonts w:ascii="Book Antiqua" w:hAnsi="Book Antiqua"/>
        </w:rPr>
        <w:t>: 2149-2157 [PMID: 25926721 DOI: 10.2147/DDDT.S75429]</w:t>
      </w:r>
    </w:p>
    <w:p>
      <w:pPr>
        <w:spacing w:line="360" w:lineRule="auto"/>
        <w:jc w:val="both"/>
        <w:rPr>
          <w:rFonts w:ascii="Book Antiqua" w:hAnsi="Book Antiqua"/>
        </w:rPr>
      </w:pPr>
      <w:r>
        <w:rPr>
          <w:rFonts w:ascii="Book Antiqua" w:hAnsi="Book Antiqua"/>
        </w:rPr>
        <w:t xml:space="preserve">60 </w:t>
      </w:r>
      <w:r>
        <w:rPr>
          <w:rFonts w:ascii="Book Antiqua" w:hAnsi="Book Antiqua"/>
          <w:b/>
          <w:bCs/>
        </w:rPr>
        <w:t>Liu HL</w:t>
      </w:r>
      <w:r>
        <w:rPr>
          <w:rFonts w:ascii="Book Antiqua" w:hAnsi="Book Antiqua"/>
        </w:rPr>
        <w:t xml:space="preserve">, Peng H, Huang CH, Zhou HY, Ge J. Mutational separation and clinical outcomes of TP53 and CDH1 in gastric cancer. </w:t>
      </w:r>
      <w:bookmarkStart w:id="610" w:name="_Hlk157426195"/>
      <w:r>
        <w:rPr>
          <w:rFonts w:ascii="Book Antiqua" w:hAnsi="Book Antiqua"/>
          <w:i/>
          <w:iCs/>
        </w:rPr>
        <w:t>World J Gastrointest Surg</w:t>
      </w:r>
      <w:bookmarkEnd w:id="610"/>
      <w:r>
        <w:rPr>
          <w:rFonts w:ascii="Book Antiqua" w:hAnsi="Book Antiqua"/>
        </w:rPr>
        <w:t xml:space="preserve"> 2023; </w:t>
      </w:r>
      <w:r>
        <w:rPr>
          <w:rFonts w:ascii="Book Antiqua" w:hAnsi="Book Antiqua"/>
          <w:b/>
          <w:bCs/>
        </w:rPr>
        <w:t>15</w:t>
      </w:r>
      <w:r>
        <w:rPr>
          <w:rFonts w:ascii="Book Antiqua" w:hAnsi="Book Antiqua"/>
        </w:rPr>
        <w:t>: 2855-2865 [PMID: 38222005 DOI: 10.4240/wjgs.v15.i12.2855]</w:t>
      </w:r>
    </w:p>
    <w:bookmarkEnd w:id="608"/>
    <w:bookmarkEnd w:id="609"/>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All the authors report having no relevant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December 10,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December 18, 2023</w:t>
      </w:r>
    </w:p>
    <w:p>
      <w:pPr>
        <w:spacing w:line="360" w:lineRule="auto"/>
        <w:jc w:val="both"/>
        <w:rPr>
          <w:rFonts w:hint="eastAsia" w:ascii="Book Antiqua" w:hAnsi="Book Antiqua"/>
          <w:lang w:eastAsia="zh-CN"/>
        </w:rPr>
      </w:pPr>
      <w:r>
        <w:rPr>
          <w:rFonts w:ascii="Book Antiqua" w:hAnsi="Book Antiqua" w:eastAsia="Book Antiqua" w:cs="Book Antiqua"/>
          <w:b/>
          <w:color w:val="000000"/>
        </w:rPr>
        <w:t>Article in press:</w:t>
      </w:r>
      <w:r>
        <w:rPr>
          <w:rFonts w:hint="eastAsia" w:ascii="Book Antiqua" w:hAnsi="Book Antiqua" w:cs="Book Antiqua"/>
          <w:b/>
          <w:color w:val="000000"/>
          <w:lang w:eastAsia="zh-CN"/>
        </w:rPr>
        <w:t xml:space="preserve"> </w:t>
      </w:r>
      <w:r>
        <w:rPr>
          <w:rFonts w:ascii="Book Antiqua" w:hAnsi="Book Antiqua"/>
        </w:rPr>
        <w:t>January 30, 2024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hint="eastAsia"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rPr>
        <w:t>She XK, United States</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P-Editor: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ZhangYL</w:t>
      </w:r>
    </w:p>
    <w:p>
      <w:pPr>
        <w:spacing w:line="360" w:lineRule="auto"/>
        <w:jc w:val="both"/>
        <w:rPr>
          <w:rFonts w:hint="eastAsia" w:ascii="Book Antiqua" w:hAnsi="Book Antiqua" w:cs="Book Antiqua"/>
          <w:b/>
          <w:color w:val="000000"/>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Table 1 Gene methylation in gastric cancer</w:t>
      </w:r>
    </w:p>
    <w:tbl>
      <w:tblPr>
        <w:tblStyle w:val="6"/>
        <w:tblW w:w="9357" w:type="dxa"/>
        <w:tblInd w:w="0" w:type="dxa"/>
        <w:tblLayout w:type="autofit"/>
        <w:tblCellMar>
          <w:top w:w="0" w:type="dxa"/>
          <w:left w:w="108" w:type="dxa"/>
          <w:bottom w:w="0" w:type="dxa"/>
          <w:right w:w="108" w:type="dxa"/>
        </w:tblCellMar>
      </w:tblPr>
      <w:tblGrid>
        <w:gridCol w:w="2986"/>
        <w:gridCol w:w="6371"/>
      </w:tblGrid>
      <w:tr>
        <w:tblPrEx>
          <w:tblCellMar>
            <w:top w:w="0" w:type="dxa"/>
            <w:left w:w="108" w:type="dxa"/>
            <w:bottom w:w="0" w:type="dxa"/>
            <w:right w:w="108" w:type="dxa"/>
          </w:tblCellMar>
        </w:tblPrEx>
        <w:trPr>
          <w:trHeight w:val="280" w:hRule="atLeast"/>
        </w:trPr>
        <w:tc>
          <w:tcPr>
            <w:tcW w:w="2986" w:type="dxa"/>
            <w:tcBorders>
              <w:top w:val="single" w:color="auto" w:sz="4" w:space="0"/>
              <w:bottom w:val="single" w:color="auto" w:sz="4" w:space="0"/>
            </w:tcBorders>
            <w:noWrap/>
          </w:tcPr>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Cell process</w:t>
            </w:r>
          </w:p>
        </w:tc>
        <w:tc>
          <w:tcPr>
            <w:tcW w:w="6371" w:type="dxa"/>
            <w:tcBorders>
              <w:top w:val="single" w:color="auto" w:sz="4" w:space="0"/>
              <w:bottom w:val="single" w:color="auto" w:sz="4" w:space="0"/>
            </w:tcBorders>
            <w:noWrap/>
          </w:tcPr>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Gene</w:t>
            </w:r>
          </w:p>
        </w:tc>
      </w:tr>
      <w:tr>
        <w:tblPrEx>
          <w:tblCellMar>
            <w:top w:w="0" w:type="dxa"/>
            <w:left w:w="108" w:type="dxa"/>
            <w:bottom w:w="0" w:type="dxa"/>
            <w:right w:w="108" w:type="dxa"/>
          </w:tblCellMar>
        </w:tblPrEx>
        <w:trPr>
          <w:trHeight w:val="280" w:hRule="atLeast"/>
        </w:trPr>
        <w:tc>
          <w:tcPr>
            <w:tcW w:w="2986" w:type="dxa"/>
            <w:tcBorders>
              <w:top w:val="single" w:color="auto" w:sz="4" w:space="0"/>
            </w:tcBorders>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Cell cycle regulation</w:t>
            </w:r>
          </w:p>
        </w:tc>
        <w:tc>
          <w:tcPr>
            <w:tcW w:w="6371" w:type="dxa"/>
            <w:tcBorders>
              <w:top w:val="single" w:color="auto" w:sz="4" w:space="0"/>
            </w:tcBorders>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Cyclin E, CDC25B, p27, p53, RB, CHFR, hsMAD2, PRDM5</w:t>
            </w:r>
          </w:p>
        </w:tc>
      </w:tr>
      <w:tr>
        <w:tblPrEx>
          <w:tblCellMar>
            <w:top w:w="0" w:type="dxa"/>
            <w:left w:w="108" w:type="dxa"/>
            <w:bottom w:w="0" w:type="dxa"/>
            <w:right w:w="108" w:type="dxa"/>
          </w:tblCellMar>
        </w:tblPrEx>
        <w:trPr>
          <w:trHeight w:val="280" w:hRule="atLeast"/>
        </w:trPr>
        <w:tc>
          <w:tcPr>
            <w:tcW w:w="2986" w:type="dxa"/>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Cell adherence</w:t>
            </w:r>
          </w:p>
        </w:tc>
        <w:tc>
          <w:tcPr>
            <w:tcW w:w="6371" w:type="dxa"/>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CDH1</w:t>
            </w:r>
          </w:p>
        </w:tc>
      </w:tr>
      <w:tr>
        <w:tblPrEx>
          <w:tblCellMar>
            <w:top w:w="0" w:type="dxa"/>
            <w:left w:w="108" w:type="dxa"/>
            <w:bottom w:w="0" w:type="dxa"/>
            <w:right w:w="108" w:type="dxa"/>
          </w:tblCellMar>
        </w:tblPrEx>
        <w:trPr>
          <w:trHeight w:val="280" w:hRule="atLeast"/>
        </w:trPr>
        <w:tc>
          <w:tcPr>
            <w:tcW w:w="2986" w:type="dxa"/>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DNA repair</w:t>
            </w:r>
          </w:p>
        </w:tc>
        <w:tc>
          <w:tcPr>
            <w:tcW w:w="6371" w:type="dxa"/>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MLH1, MSH2, PMS2</w:t>
            </w:r>
          </w:p>
        </w:tc>
      </w:tr>
      <w:tr>
        <w:tblPrEx>
          <w:tblCellMar>
            <w:top w:w="0" w:type="dxa"/>
            <w:left w:w="108" w:type="dxa"/>
            <w:bottom w:w="0" w:type="dxa"/>
            <w:right w:w="108" w:type="dxa"/>
          </w:tblCellMar>
        </w:tblPrEx>
        <w:trPr>
          <w:trHeight w:val="280" w:hRule="atLeast"/>
        </w:trPr>
        <w:tc>
          <w:tcPr>
            <w:tcW w:w="2986" w:type="dxa"/>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Invasion and migration</w:t>
            </w:r>
          </w:p>
        </w:tc>
        <w:tc>
          <w:tcPr>
            <w:tcW w:w="6371" w:type="dxa"/>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HOXA10, PRL-3</w:t>
            </w:r>
          </w:p>
        </w:tc>
      </w:tr>
      <w:tr>
        <w:tblPrEx>
          <w:tblCellMar>
            <w:top w:w="0" w:type="dxa"/>
            <w:left w:w="108" w:type="dxa"/>
            <w:bottom w:w="0" w:type="dxa"/>
            <w:right w:w="108" w:type="dxa"/>
          </w:tblCellMar>
        </w:tblPrEx>
        <w:trPr>
          <w:trHeight w:val="280" w:hRule="atLeast"/>
        </w:trPr>
        <w:tc>
          <w:tcPr>
            <w:tcW w:w="2986" w:type="dxa"/>
            <w:tcBorders>
              <w:bottom w:val="single" w:color="auto" w:sz="4" w:space="0"/>
            </w:tcBorders>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Apoptosis</w:t>
            </w:r>
          </w:p>
        </w:tc>
        <w:tc>
          <w:tcPr>
            <w:tcW w:w="6371" w:type="dxa"/>
            <w:tcBorders>
              <w:bottom w:val="single" w:color="auto" w:sz="4" w:space="0"/>
            </w:tcBorders>
            <w:noWrap/>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BNIP3</w:t>
            </w:r>
          </w:p>
        </w:tc>
      </w:tr>
    </w:tbl>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1</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22</w:t>
    </w:r>
    <w:r>
      <w:rPr>
        <w:rFonts w:ascii="Book Antiqua" w:hAnsi="Book Antiqua"/>
        <w:color w:val="000000" w:themeColor="text1"/>
        <w:sz w:val="24"/>
        <w:szCs w:val="24"/>
        <w14:textFill>
          <w14:solidFill>
            <w14:schemeClr w14:val="tx1"/>
          </w14:solidFill>
        </w14:textFill>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A77B3E"/>
    <w:rsid w:val="00016958"/>
    <w:rsid w:val="00025E2E"/>
    <w:rsid w:val="000346EF"/>
    <w:rsid w:val="0004585D"/>
    <w:rsid w:val="00072F34"/>
    <w:rsid w:val="000E3974"/>
    <w:rsid w:val="000F0BD0"/>
    <w:rsid w:val="0013632F"/>
    <w:rsid w:val="00291044"/>
    <w:rsid w:val="003C7E27"/>
    <w:rsid w:val="003E22FC"/>
    <w:rsid w:val="003E2F46"/>
    <w:rsid w:val="0041787D"/>
    <w:rsid w:val="00486BE5"/>
    <w:rsid w:val="004956C4"/>
    <w:rsid w:val="0052180A"/>
    <w:rsid w:val="006247EE"/>
    <w:rsid w:val="0068440B"/>
    <w:rsid w:val="00694709"/>
    <w:rsid w:val="0072561F"/>
    <w:rsid w:val="00766509"/>
    <w:rsid w:val="0080507E"/>
    <w:rsid w:val="00885852"/>
    <w:rsid w:val="008953A6"/>
    <w:rsid w:val="008B3A84"/>
    <w:rsid w:val="008D3C04"/>
    <w:rsid w:val="00963452"/>
    <w:rsid w:val="00A60796"/>
    <w:rsid w:val="00A77B3E"/>
    <w:rsid w:val="00C914BF"/>
    <w:rsid w:val="00CA2A55"/>
    <w:rsid w:val="00CD5376"/>
    <w:rsid w:val="00CE14CB"/>
    <w:rsid w:val="00D035A4"/>
    <w:rsid w:val="00D447CC"/>
    <w:rsid w:val="00D9074D"/>
    <w:rsid w:val="00E11C4A"/>
    <w:rsid w:val="00E47B80"/>
    <w:rsid w:val="00E56EBA"/>
    <w:rsid w:val="00EC39B1"/>
    <w:rsid w:val="00F60D7F"/>
    <w:rsid w:val="38425DDA"/>
    <w:rsid w:val="78382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unhideWhenUsed/>
    <w:uiPriority w:val="99"/>
  </w:style>
  <w:style w:type="paragraph" w:styleId="3">
    <w:name w:val="footer"/>
    <w:basedOn w:val="1"/>
    <w:link w:val="10"/>
    <w:qFormat/>
    <w:uiPriority w:val="99"/>
    <w:pPr>
      <w:tabs>
        <w:tab w:val="center" w:pos="4153"/>
        <w:tab w:val="right" w:pos="8306"/>
      </w:tabs>
      <w:snapToGrid w:val="0"/>
    </w:pPr>
    <w:rPr>
      <w:sz w:val="18"/>
      <w:szCs w:val="18"/>
    </w:rPr>
  </w:style>
  <w:style w:type="paragraph" w:styleId="4">
    <w:name w:val="header"/>
    <w:basedOn w:val="1"/>
    <w:link w:val="9"/>
    <w:qFormat/>
    <w:uiPriority w:val="0"/>
    <w:pPr>
      <w:tabs>
        <w:tab w:val="center" w:pos="4153"/>
        <w:tab w:val="right" w:pos="8306"/>
      </w:tabs>
      <w:snapToGrid w:val="0"/>
      <w:jc w:val="center"/>
    </w:pPr>
    <w:rPr>
      <w:sz w:val="18"/>
      <w:szCs w:val="18"/>
    </w:rPr>
  </w:style>
  <w:style w:type="paragraph" w:styleId="5">
    <w:name w:val="annotation subject"/>
    <w:basedOn w:val="2"/>
    <w:next w:val="2"/>
    <w:link w:val="12"/>
    <w:autoRedefine/>
    <w:qFormat/>
    <w:uiPriority w:val="0"/>
    <w:rPr>
      <w:b/>
      <w:bCs/>
    </w:rPr>
  </w:style>
  <w:style w:type="character" w:styleId="8">
    <w:name w:val="annotation reference"/>
    <w:basedOn w:val="7"/>
    <w:unhideWhenUsed/>
    <w:qFormat/>
    <w:uiPriority w:val="99"/>
    <w:rPr>
      <w:sz w:val="21"/>
      <w:szCs w:val="21"/>
    </w:rPr>
  </w:style>
  <w:style w:type="character" w:customStyle="1" w:styleId="9">
    <w:name w:val="页眉 Char"/>
    <w:basedOn w:val="7"/>
    <w:link w:val="4"/>
    <w:autoRedefine/>
    <w:qFormat/>
    <w:uiPriority w:val="0"/>
    <w:rPr>
      <w:sz w:val="18"/>
      <w:szCs w:val="18"/>
    </w:rPr>
  </w:style>
  <w:style w:type="character" w:customStyle="1" w:styleId="10">
    <w:name w:val="页脚 Char"/>
    <w:basedOn w:val="7"/>
    <w:link w:val="3"/>
    <w:autoRedefine/>
    <w:qFormat/>
    <w:uiPriority w:val="99"/>
    <w:rPr>
      <w:sz w:val="18"/>
      <w:szCs w:val="18"/>
    </w:rPr>
  </w:style>
  <w:style w:type="character" w:customStyle="1" w:styleId="11">
    <w:name w:val="批注文字 Char"/>
    <w:basedOn w:val="7"/>
    <w:link w:val="2"/>
    <w:qFormat/>
    <w:uiPriority w:val="99"/>
    <w:rPr>
      <w:sz w:val="24"/>
      <w:szCs w:val="24"/>
    </w:rPr>
  </w:style>
  <w:style w:type="character" w:customStyle="1" w:styleId="12">
    <w:name w:val="批注主题 Char"/>
    <w:basedOn w:val="11"/>
    <w:link w:val="5"/>
    <w:autoRedefine/>
    <w:uiPriority w:val="0"/>
    <w:rPr>
      <w:b/>
      <w:bCs/>
      <w:sz w:val="24"/>
      <w:szCs w:val="24"/>
    </w:rPr>
  </w:style>
  <w:style w:type="paragraph" w:customStyle="1" w:styleId="13">
    <w:name w:val="Revision"/>
    <w:autoRedefine/>
    <w:hidden/>
    <w:semiHidden/>
    <w:qFormat/>
    <w:uiPriority w:val="99"/>
    <w:rPr>
      <w:rFonts w:ascii="Times New Roman" w:hAnsi="Times New Roman" w:cs="Times New Roman" w:eastAsiaTheme="minorEastAsia"/>
      <w:sz w:val="24"/>
      <w:szCs w:val="24"/>
      <w:lang w:val="en-US" w:eastAsia="en-US" w:bidi="ar-SA"/>
    </w:rPr>
  </w:style>
  <w:style w:type="character" w:customStyle="1" w:styleId="14">
    <w:name w:val="font31"/>
    <w:basedOn w:val="7"/>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5384</Words>
  <Characters>30692</Characters>
  <Lines>255</Lines>
  <Paragraphs>72</Paragraphs>
  <TotalTime>0</TotalTime>
  <ScaleCrop>false</ScaleCrop>
  <LinksUpToDate>false</LinksUpToDate>
  <CharactersWithSpaces>36004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2024-02-03T03:51:00Z</dcterms:created>
  <dc:creator>10436</dc:creator>
  <cp:lastModifiedBy>xzh</cp:lastModifiedBy>
  <dcterms:modified xsi:type="dcterms:W3CDTF">2024-02-21T06:47:38Z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4D72BC22447042DC884990EFBA617D5E_12</vt:lpwstr>
  </property>
</Properties>
</file>