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1FF2F" w14:textId="6ACAE4BE" w:rsidR="00E91160" w:rsidRPr="00602AF7" w:rsidRDefault="00415FA7" w:rsidP="001D1DFA">
      <w:pPr>
        <w:spacing w:after="0" w:line="360" w:lineRule="auto"/>
        <w:jc w:val="both"/>
        <w:rPr>
          <w:rFonts w:ascii="Book Antiqua" w:hAnsi="Book Antiqua" w:cs="Tahoma"/>
          <w:b/>
          <w:sz w:val="24"/>
          <w:szCs w:val="24"/>
        </w:rPr>
      </w:pPr>
      <w:bookmarkStart w:id="0" w:name="OLE_LINK328"/>
      <w:bookmarkStart w:id="1" w:name="OLE_LINK329"/>
      <w:bookmarkStart w:id="2" w:name="OLE_LINK363"/>
      <w:r w:rsidRPr="00602AF7">
        <w:rPr>
          <w:rFonts w:ascii="Book Antiqua" w:hAnsi="Book Antiqua" w:cs="Tahoma"/>
          <w:b/>
          <w:sz w:val="24"/>
          <w:szCs w:val="24"/>
        </w:rPr>
        <w:t xml:space="preserve">Name of journal: World Journal of </w:t>
      </w:r>
      <w:proofErr w:type="spellStart"/>
      <w:r w:rsidRPr="00602AF7">
        <w:rPr>
          <w:rFonts w:ascii="Book Antiqua" w:hAnsi="Book Antiqua" w:cs="Tahoma"/>
          <w:b/>
          <w:sz w:val="24"/>
          <w:szCs w:val="24"/>
        </w:rPr>
        <w:t>Orthopedics</w:t>
      </w:r>
      <w:proofErr w:type="spellEnd"/>
    </w:p>
    <w:p w14:paraId="72276AEA" w14:textId="6B59F1FD" w:rsidR="00E91160" w:rsidRPr="00602AF7" w:rsidRDefault="00415FA7" w:rsidP="001D1DFA">
      <w:pPr>
        <w:spacing w:after="0" w:line="360" w:lineRule="auto"/>
        <w:jc w:val="both"/>
        <w:rPr>
          <w:rFonts w:ascii="Book Antiqua" w:eastAsia="宋体" w:hAnsi="Book Antiqua" w:cs="Tahoma"/>
          <w:b/>
          <w:sz w:val="24"/>
          <w:szCs w:val="24"/>
          <w:lang w:eastAsia="zh-CN"/>
        </w:rPr>
      </w:pPr>
      <w:r w:rsidRPr="00602AF7">
        <w:rPr>
          <w:rFonts w:ascii="Book Antiqua" w:hAnsi="Book Antiqua" w:cs="Tahoma"/>
          <w:b/>
          <w:sz w:val="24"/>
          <w:szCs w:val="24"/>
        </w:rPr>
        <w:t xml:space="preserve">ESPS Manuscript NO: </w:t>
      </w:r>
      <w:r w:rsidRPr="00602AF7">
        <w:rPr>
          <w:rFonts w:ascii="Book Antiqua" w:eastAsia="宋体" w:hAnsi="Book Antiqua" w:cs="Tahoma"/>
          <w:b/>
          <w:sz w:val="24"/>
          <w:szCs w:val="24"/>
          <w:lang w:eastAsia="zh-CN"/>
        </w:rPr>
        <w:t>9291</w:t>
      </w:r>
    </w:p>
    <w:p w14:paraId="6D3D7FBA" w14:textId="255F92E5" w:rsidR="00E91160" w:rsidRPr="00602AF7" w:rsidRDefault="00415FA7" w:rsidP="001D1DFA">
      <w:pPr>
        <w:spacing w:after="0" w:line="360" w:lineRule="auto"/>
        <w:jc w:val="both"/>
        <w:rPr>
          <w:rFonts w:ascii="Book Antiqua" w:eastAsia="宋体" w:hAnsi="Book Antiqua" w:cs="Arial"/>
          <w:b/>
          <w:bCs/>
          <w:sz w:val="24"/>
          <w:szCs w:val="24"/>
          <w:lang w:eastAsia="zh-CN"/>
        </w:rPr>
      </w:pPr>
      <w:r w:rsidRPr="00602AF7">
        <w:rPr>
          <w:rFonts w:ascii="Book Antiqua" w:hAnsi="Book Antiqua" w:cs="Tahoma"/>
          <w:b/>
          <w:sz w:val="24"/>
          <w:szCs w:val="24"/>
        </w:rPr>
        <w:t xml:space="preserve">Columns: </w:t>
      </w:r>
      <w:r w:rsidRPr="00602AF7">
        <w:rPr>
          <w:rFonts w:ascii="Book Antiqua" w:eastAsia="宋体" w:hAnsi="Book Antiqua" w:cs="Arial"/>
          <w:b/>
          <w:bCs/>
          <w:sz w:val="24"/>
          <w:szCs w:val="24"/>
          <w:lang w:eastAsia="zh-CN"/>
        </w:rPr>
        <w:t>MINIREVIEW</w:t>
      </w:r>
    </w:p>
    <w:bookmarkEnd w:id="0"/>
    <w:bookmarkEnd w:id="1"/>
    <w:bookmarkEnd w:id="2"/>
    <w:p w14:paraId="6D7D144D" w14:textId="77777777" w:rsidR="00E91160" w:rsidRPr="00602AF7" w:rsidRDefault="00E91160" w:rsidP="001D1DFA">
      <w:pPr>
        <w:spacing w:after="0" w:line="360" w:lineRule="auto"/>
        <w:jc w:val="both"/>
        <w:rPr>
          <w:rFonts w:ascii="Book Antiqua" w:eastAsia="宋体" w:hAnsi="Book Antiqua"/>
          <w:b/>
          <w:sz w:val="24"/>
          <w:szCs w:val="24"/>
          <w:lang w:eastAsia="zh-CN"/>
        </w:rPr>
      </w:pPr>
    </w:p>
    <w:p w14:paraId="59E08C6F" w14:textId="77777777"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Management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in adults</w:t>
      </w:r>
    </w:p>
    <w:p w14:paraId="167876AA" w14:textId="77777777" w:rsidR="00E91160" w:rsidRPr="00602AF7" w:rsidRDefault="00E91160" w:rsidP="001D1DFA">
      <w:pPr>
        <w:spacing w:after="0" w:line="360" w:lineRule="auto"/>
        <w:jc w:val="both"/>
        <w:rPr>
          <w:rFonts w:ascii="Book Antiqua" w:eastAsia="宋体" w:hAnsi="Book Antiqua"/>
          <w:sz w:val="24"/>
          <w:szCs w:val="24"/>
          <w:lang w:eastAsia="zh-CN"/>
        </w:rPr>
      </w:pPr>
    </w:p>
    <w:p w14:paraId="30A50487" w14:textId="0895163C" w:rsidR="00E91160" w:rsidRPr="00602AF7" w:rsidRDefault="00415FA7" w:rsidP="001D1DFA">
      <w:pPr>
        <w:spacing w:after="0" w:line="360" w:lineRule="auto"/>
        <w:jc w:val="both"/>
        <w:rPr>
          <w:rFonts w:ascii="Book Antiqua" w:eastAsia="Arial Unicode MS" w:hAnsi="Book Antiqua" w:cs="Arial Unicode MS"/>
          <w:b/>
          <w:sz w:val="24"/>
          <w:szCs w:val="24"/>
        </w:rPr>
      </w:pPr>
      <w:bookmarkStart w:id="3" w:name="OLE_LINK36"/>
      <w:bookmarkStart w:id="4" w:name="OLE_LINK37"/>
      <w:bookmarkStart w:id="5" w:name="OLE_LINK156"/>
      <w:bookmarkStart w:id="6" w:name="OLE_LINK48"/>
      <w:bookmarkStart w:id="7" w:name="OLE_LINK49"/>
      <w:proofErr w:type="spellStart"/>
      <w:r w:rsidRPr="00602AF7">
        <w:rPr>
          <w:rFonts w:ascii="Book Antiqua" w:hAnsi="Book Antiqua"/>
          <w:sz w:val="24"/>
          <w:szCs w:val="24"/>
        </w:rPr>
        <w:t>Vachtsevanos</w:t>
      </w:r>
      <w:proofErr w:type="spellEnd"/>
      <w:r w:rsidRPr="00602AF7">
        <w:rPr>
          <w:rFonts w:ascii="Book Antiqua" w:hAnsi="Book Antiqua"/>
          <w:sz w:val="24"/>
          <w:szCs w:val="24"/>
        </w:rPr>
        <w:t xml:space="preserve"> </w:t>
      </w:r>
      <w:r w:rsidRPr="00602AF7">
        <w:rPr>
          <w:rFonts w:ascii="Book Antiqua" w:hAnsi="Book Antiqua"/>
          <w:i/>
          <w:sz w:val="24"/>
          <w:szCs w:val="24"/>
        </w:rPr>
        <w:t>et al.</w:t>
      </w:r>
      <w:r w:rsidRPr="00602AF7">
        <w:rPr>
          <w:rFonts w:ascii="Book Antiqua" w:hAnsi="Book Antiqua"/>
          <w:sz w:val="24"/>
          <w:szCs w:val="24"/>
        </w:rPr>
        <w:t xml:space="preserve"> Adult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 management</w:t>
      </w:r>
    </w:p>
    <w:bookmarkEnd w:id="3"/>
    <w:bookmarkEnd w:id="4"/>
    <w:bookmarkEnd w:id="5"/>
    <w:bookmarkEnd w:id="6"/>
    <w:bookmarkEnd w:id="7"/>
    <w:p w14:paraId="022B7B12" w14:textId="77777777" w:rsidR="00E91160" w:rsidRPr="00602AF7" w:rsidRDefault="00E91160" w:rsidP="001D1DFA">
      <w:pPr>
        <w:spacing w:after="0" w:line="360" w:lineRule="auto"/>
        <w:jc w:val="both"/>
        <w:rPr>
          <w:rFonts w:ascii="Book Antiqua" w:eastAsia="宋体" w:hAnsi="Book Antiqua"/>
          <w:sz w:val="24"/>
          <w:szCs w:val="24"/>
          <w:lang w:eastAsia="zh-CN"/>
        </w:rPr>
      </w:pPr>
    </w:p>
    <w:p w14:paraId="266D174D" w14:textId="77777777"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Leonidas </w:t>
      </w:r>
      <w:proofErr w:type="spellStart"/>
      <w:r w:rsidRPr="00602AF7">
        <w:rPr>
          <w:rFonts w:ascii="Book Antiqua" w:hAnsi="Book Antiqua"/>
          <w:sz w:val="24"/>
          <w:szCs w:val="24"/>
        </w:rPr>
        <w:t>Vachtsevanos</w:t>
      </w:r>
      <w:proofErr w:type="spellEnd"/>
      <w:r w:rsidRPr="00602AF7">
        <w:rPr>
          <w:rFonts w:ascii="Book Antiqua" w:hAnsi="Book Antiqua"/>
          <w:sz w:val="24"/>
          <w:szCs w:val="24"/>
        </w:rPr>
        <w:t xml:space="preserve">, Lydia Hayden, </w:t>
      </w:r>
      <w:proofErr w:type="spellStart"/>
      <w:r w:rsidRPr="00602AF7">
        <w:rPr>
          <w:rFonts w:ascii="Book Antiqua" w:hAnsi="Book Antiqua"/>
          <w:sz w:val="24"/>
          <w:szCs w:val="24"/>
        </w:rPr>
        <w:t>Aravind</w:t>
      </w:r>
      <w:proofErr w:type="spellEnd"/>
      <w:r w:rsidRPr="00602AF7">
        <w:rPr>
          <w:rFonts w:ascii="Book Antiqua" w:hAnsi="Book Antiqua"/>
          <w:sz w:val="24"/>
          <w:szCs w:val="24"/>
        </w:rPr>
        <w:t xml:space="preserve"> S Desai, </w:t>
      </w:r>
      <w:proofErr w:type="spellStart"/>
      <w:r w:rsidRPr="00602AF7">
        <w:rPr>
          <w:rFonts w:ascii="Book Antiqua" w:hAnsi="Book Antiqua"/>
          <w:sz w:val="24"/>
          <w:szCs w:val="24"/>
        </w:rPr>
        <w:t>Asterios</w:t>
      </w:r>
      <w:proofErr w:type="spellEnd"/>
      <w:r w:rsidRPr="00602AF7">
        <w:rPr>
          <w:rFonts w:ascii="Book Antiqua" w:hAnsi="Book Antiqua"/>
          <w:sz w:val="24"/>
          <w:szCs w:val="24"/>
        </w:rPr>
        <w:t xml:space="preserve"> </w:t>
      </w:r>
      <w:proofErr w:type="spellStart"/>
      <w:r w:rsidRPr="00602AF7">
        <w:rPr>
          <w:rFonts w:ascii="Book Antiqua" w:hAnsi="Book Antiqua"/>
          <w:sz w:val="24"/>
          <w:szCs w:val="24"/>
        </w:rPr>
        <w:t>Dramis</w:t>
      </w:r>
      <w:proofErr w:type="spellEnd"/>
      <w:r w:rsidRPr="00602AF7">
        <w:rPr>
          <w:rFonts w:ascii="Book Antiqua" w:hAnsi="Book Antiqua"/>
          <w:sz w:val="24"/>
          <w:szCs w:val="24"/>
        </w:rPr>
        <w:t xml:space="preserve"> </w:t>
      </w:r>
    </w:p>
    <w:p w14:paraId="422399A6" w14:textId="77777777" w:rsidR="00E91160" w:rsidRPr="00602AF7" w:rsidRDefault="00E91160" w:rsidP="001D1DFA">
      <w:pPr>
        <w:spacing w:after="0" w:line="360" w:lineRule="auto"/>
        <w:jc w:val="both"/>
        <w:rPr>
          <w:rFonts w:ascii="Book Antiqua" w:hAnsi="Book Antiqua"/>
          <w:sz w:val="24"/>
          <w:szCs w:val="24"/>
        </w:rPr>
      </w:pPr>
    </w:p>
    <w:p w14:paraId="6C87C46A" w14:textId="49CFE57D"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b/>
          <w:sz w:val="24"/>
          <w:szCs w:val="24"/>
        </w:rPr>
        <w:t xml:space="preserve">Leonidas </w:t>
      </w:r>
      <w:proofErr w:type="spellStart"/>
      <w:r w:rsidRPr="00602AF7">
        <w:rPr>
          <w:rFonts w:ascii="Book Antiqua" w:hAnsi="Book Antiqua"/>
          <w:b/>
          <w:sz w:val="24"/>
          <w:szCs w:val="24"/>
        </w:rPr>
        <w:t>Vachtsevanos</w:t>
      </w:r>
      <w:proofErr w:type="spellEnd"/>
      <w:r w:rsidRPr="00602AF7">
        <w:rPr>
          <w:rFonts w:ascii="Book Antiqua" w:hAnsi="Book Antiqua"/>
          <w:b/>
          <w:sz w:val="24"/>
          <w:szCs w:val="24"/>
        </w:rPr>
        <w:t>, Lydia Hayden</w:t>
      </w:r>
      <w:r w:rsidR="00644ECA" w:rsidRPr="00602AF7">
        <w:rPr>
          <w:rFonts w:ascii="Book Antiqua" w:hAnsi="Book Antiqua"/>
          <w:b/>
          <w:sz w:val="24"/>
          <w:szCs w:val="24"/>
          <w:lang w:eastAsia="zh-CN"/>
        </w:rPr>
        <w:t xml:space="preserve">, </w:t>
      </w:r>
      <w:r w:rsidRPr="00602AF7">
        <w:rPr>
          <w:rFonts w:ascii="Book Antiqua" w:hAnsi="Book Antiqua"/>
          <w:sz w:val="24"/>
          <w:szCs w:val="24"/>
        </w:rPr>
        <w:t xml:space="preserve">Department of Trauma and Orthopaedics, </w:t>
      </w:r>
      <w:proofErr w:type="spellStart"/>
      <w:r w:rsidRPr="00602AF7">
        <w:rPr>
          <w:rFonts w:ascii="Book Antiqua" w:hAnsi="Book Antiqua"/>
          <w:sz w:val="24"/>
          <w:szCs w:val="24"/>
        </w:rPr>
        <w:t>Abertawe</w:t>
      </w:r>
      <w:proofErr w:type="spellEnd"/>
      <w:r w:rsidRPr="00602AF7">
        <w:rPr>
          <w:rFonts w:ascii="Book Antiqua" w:hAnsi="Book Antiqua"/>
          <w:sz w:val="24"/>
          <w:szCs w:val="24"/>
        </w:rPr>
        <w:t xml:space="preserve"> Bro </w:t>
      </w:r>
      <w:proofErr w:type="spellStart"/>
      <w:r w:rsidRPr="00602AF7">
        <w:rPr>
          <w:rFonts w:ascii="Book Antiqua" w:hAnsi="Book Antiqua"/>
          <w:sz w:val="24"/>
          <w:szCs w:val="24"/>
        </w:rPr>
        <w:t>Morgannwg</w:t>
      </w:r>
      <w:proofErr w:type="spellEnd"/>
      <w:r w:rsidRPr="00602AF7">
        <w:rPr>
          <w:rFonts w:ascii="Book Antiqua" w:hAnsi="Book Antiqua"/>
          <w:sz w:val="24"/>
          <w:szCs w:val="24"/>
        </w:rPr>
        <w:t xml:space="preserve"> University Health Board, Swansea</w:t>
      </w:r>
      <w:r w:rsidR="00573D02" w:rsidRPr="00602AF7">
        <w:rPr>
          <w:rFonts w:ascii="Book Antiqua" w:hAnsi="Book Antiqua"/>
          <w:sz w:val="24"/>
          <w:szCs w:val="24"/>
          <w:lang w:eastAsia="zh-CN"/>
        </w:rPr>
        <w:t xml:space="preserve"> </w:t>
      </w:r>
      <w:r w:rsidR="00573D02" w:rsidRPr="00602AF7">
        <w:rPr>
          <w:rFonts w:ascii="Book Antiqua" w:hAnsi="Book Antiqua"/>
          <w:sz w:val="24"/>
          <w:szCs w:val="24"/>
        </w:rPr>
        <w:t>SA6 6NL</w:t>
      </w:r>
      <w:r w:rsidRPr="00602AF7">
        <w:rPr>
          <w:rFonts w:ascii="Book Antiqua" w:hAnsi="Book Antiqua"/>
          <w:sz w:val="24"/>
          <w:szCs w:val="24"/>
        </w:rPr>
        <w:t>, United Kingdom</w:t>
      </w:r>
    </w:p>
    <w:p w14:paraId="2F87112B" w14:textId="77777777" w:rsidR="00E91160" w:rsidRPr="00602AF7" w:rsidRDefault="00E91160" w:rsidP="001D1DFA">
      <w:pPr>
        <w:spacing w:after="0" w:line="360" w:lineRule="auto"/>
        <w:jc w:val="both"/>
        <w:rPr>
          <w:rFonts w:ascii="Book Antiqua" w:hAnsi="Book Antiqua"/>
          <w:sz w:val="24"/>
          <w:szCs w:val="24"/>
        </w:rPr>
      </w:pPr>
    </w:p>
    <w:p w14:paraId="021C03BD" w14:textId="08B8759A" w:rsidR="00E91160" w:rsidRPr="00602AF7" w:rsidRDefault="00415FA7" w:rsidP="001D1DFA">
      <w:pPr>
        <w:spacing w:after="0" w:line="360" w:lineRule="auto"/>
        <w:jc w:val="both"/>
        <w:rPr>
          <w:rFonts w:ascii="Book Antiqua" w:hAnsi="Book Antiqua"/>
          <w:sz w:val="24"/>
          <w:szCs w:val="24"/>
        </w:rPr>
      </w:pPr>
      <w:proofErr w:type="spellStart"/>
      <w:r w:rsidRPr="00602AF7">
        <w:rPr>
          <w:rFonts w:ascii="Book Antiqua" w:hAnsi="Book Antiqua"/>
          <w:b/>
          <w:sz w:val="24"/>
          <w:szCs w:val="24"/>
        </w:rPr>
        <w:t>Aravind</w:t>
      </w:r>
      <w:proofErr w:type="spellEnd"/>
      <w:r w:rsidRPr="00602AF7">
        <w:rPr>
          <w:rFonts w:ascii="Book Antiqua" w:hAnsi="Book Antiqua"/>
          <w:b/>
          <w:sz w:val="24"/>
          <w:szCs w:val="24"/>
        </w:rPr>
        <w:t xml:space="preserve"> S Desai</w:t>
      </w:r>
      <w:r w:rsidR="009D1FC6" w:rsidRPr="00602AF7">
        <w:rPr>
          <w:rFonts w:ascii="Book Antiqua" w:hAnsi="Book Antiqua"/>
          <w:b/>
          <w:sz w:val="24"/>
          <w:szCs w:val="24"/>
          <w:lang w:eastAsia="zh-CN"/>
        </w:rPr>
        <w:t xml:space="preserve">, </w:t>
      </w:r>
      <w:r w:rsidRPr="00602AF7">
        <w:rPr>
          <w:rFonts w:ascii="Book Antiqua" w:hAnsi="Book Antiqua"/>
          <w:sz w:val="24"/>
          <w:szCs w:val="24"/>
        </w:rPr>
        <w:t xml:space="preserve">Department of Trauma and Orthopaedics, </w:t>
      </w:r>
      <w:r w:rsidRPr="00602AF7">
        <w:rPr>
          <w:rFonts w:ascii="Book Antiqua" w:hAnsi="Book Antiqua"/>
          <w:bCs/>
          <w:sz w:val="24"/>
          <w:szCs w:val="24"/>
        </w:rPr>
        <w:t>Newcastle</w:t>
      </w:r>
      <w:r w:rsidRPr="00602AF7">
        <w:rPr>
          <w:rFonts w:ascii="Book Antiqua" w:hAnsi="Book Antiqua"/>
          <w:sz w:val="24"/>
          <w:szCs w:val="24"/>
        </w:rPr>
        <w:t> upon Tyne </w:t>
      </w:r>
      <w:r w:rsidRPr="00602AF7">
        <w:rPr>
          <w:rFonts w:ascii="Book Antiqua" w:hAnsi="Book Antiqua"/>
          <w:bCs/>
          <w:sz w:val="24"/>
          <w:szCs w:val="24"/>
        </w:rPr>
        <w:t>Hospitals</w:t>
      </w:r>
      <w:r w:rsidRPr="00602AF7">
        <w:rPr>
          <w:rFonts w:ascii="Book Antiqua" w:hAnsi="Book Antiqua"/>
          <w:sz w:val="24"/>
          <w:szCs w:val="24"/>
        </w:rPr>
        <w:t> NHS Foundation Trust, NE7 7DN, Newcastle-upon-Tyne, United Kingdom</w:t>
      </w:r>
    </w:p>
    <w:p w14:paraId="07C8180B" w14:textId="77777777" w:rsidR="00E91160" w:rsidRPr="00602AF7" w:rsidRDefault="00E91160" w:rsidP="001D1DFA">
      <w:pPr>
        <w:spacing w:after="0" w:line="360" w:lineRule="auto"/>
        <w:jc w:val="both"/>
        <w:rPr>
          <w:rFonts w:ascii="Book Antiqua" w:hAnsi="Book Antiqua"/>
          <w:sz w:val="24"/>
          <w:szCs w:val="24"/>
        </w:rPr>
      </w:pPr>
    </w:p>
    <w:p w14:paraId="50DF3AC8" w14:textId="39AEFAE1" w:rsidR="00E91160" w:rsidRPr="00602AF7" w:rsidRDefault="00415FA7" w:rsidP="001D1DFA">
      <w:pPr>
        <w:spacing w:after="0" w:line="360" w:lineRule="auto"/>
        <w:jc w:val="both"/>
        <w:rPr>
          <w:rFonts w:ascii="Book Antiqua" w:hAnsi="Book Antiqua"/>
          <w:sz w:val="24"/>
          <w:szCs w:val="24"/>
        </w:rPr>
      </w:pPr>
      <w:proofErr w:type="spellStart"/>
      <w:r w:rsidRPr="00602AF7">
        <w:rPr>
          <w:rFonts w:ascii="Book Antiqua" w:hAnsi="Book Antiqua"/>
          <w:b/>
          <w:sz w:val="24"/>
          <w:szCs w:val="24"/>
        </w:rPr>
        <w:t>Asterios</w:t>
      </w:r>
      <w:proofErr w:type="spellEnd"/>
      <w:r w:rsidRPr="00602AF7">
        <w:rPr>
          <w:rFonts w:ascii="Book Antiqua" w:hAnsi="Book Antiqua"/>
          <w:b/>
          <w:sz w:val="24"/>
          <w:szCs w:val="24"/>
        </w:rPr>
        <w:t xml:space="preserve"> </w:t>
      </w:r>
      <w:proofErr w:type="spellStart"/>
      <w:r w:rsidRPr="00602AF7">
        <w:rPr>
          <w:rFonts w:ascii="Book Antiqua" w:hAnsi="Book Antiqua"/>
          <w:b/>
          <w:sz w:val="24"/>
          <w:szCs w:val="24"/>
        </w:rPr>
        <w:t>Dramis</w:t>
      </w:r>
      <w:proofErr w:type="spellEnd"/>
      <w:r w:rsidR="00E61A87" w:rsidRPr="00602AF7">
        <w:rPr>
          <w:rFonts w:ascii="Book Antiqua" w:hAnsi="Book Antiqua"/>
          <w:b/>
          <w:sz w:val="24"/>
          <w:szCs w:val="24"/>
          <w:lang w:eastAsia="zh-CN"/>
        </w:rPr>
        <w:t xml:space="preserve">, </w:t>
      </w:r>
      <w:r w:rsidRPr="00602AF7">
        <w:rPr>
          <w:rFonts w:ascii="Book Antiqua" w:hAnsi="Book Antiqua"/>
          <w:sz w:val="24"/>
          <w:szCs w:val="24"/>
        </w:rPr>
        <w:t>Department of Trauma and Orthopaedics, University Hospital of Wales, Cardiff</w:t>
      </w:r>
      <w:r w:rsidR="002616C4" w:rsidRPr="00602AF7">
        <w:rPr>
          <w:rFonts w:ascii="Book Antiqua" w:hAnsi="Book Antiqua"/>
          <w:sz w:val="24"/>
          <w:szCs w:val="24"/>
          <w:lang w:eastAsia="zh-CN"/>
        </w:rPr>
        <w:t xml:space="preserve"> </w:t>
      </w:r>
      <w:r w:rsidR="002616C4" w:rsidRPr="00602AF7">
        <w:rPr>
          <w:rFonts w:ascii="Book Antiqua" w:hAnsi="Book Antiqua"/>
          <w:sz w:val="24"/>
          <w:szCs w:val="24"/>
        </w:rPr>
        <w:t>CF14 4XW</w:t>
      </w:r>
      <w:r w:rsidRPr="00602AF7">
        <w:rPr>
          <w:rFonts w:ascii="Book Antiqua" w:hAnsi="Book Antiqua"/>
          <w:sz w:val="24"/>
          <w:szCs w:val="24"/>
        </w:rPr>
        <w:t>, United Kingdom</w:t>
      </w:r>
    </w:p>
    <w:p w14:paraId="1EDEF3D2" w14:textId="77777777" w:rsidR="00E91160" w:rsidRPr="00602AF7" w:rsidRDefault="00E91160" w:rsidP="001D1DFA">
      <w:pPr>
        <w:spacing w:after="0" w:line="360" w:lineRule="auto"/>
        <w:jc w:val="both"/>
        <w:rPr>
          <w:rFonts w:ascii="Book Antiqua" w:hAnsi="Book Antiqua"/>
          <w:sz w:val="24"/>
          <w:szCs w:val="24"/>
        </w:rPr>
      </w:pPr>
    </w:p>
    <w:p w14:paraId="2E86DE4C" w14:textId="40E4A2C7" w:rsidR="00E91160" w:rsidRDefault="00415FA7" w:rsidP="001D1DFA">
      <w:pPr>
        <w:spacing w:after="0" w:line="360" w:lineRule="auto"/>
        <w:jc w:val="both"/>
        <w:rPr>
          <w:rFonts w:ascii="Book Antiqua" w:hAnsi="Book Antiqua"/>
          <w:sz w:val="24"/>
          <w:szCs w:val="24"/>
          <w:lang w:eastAsia="zh-CN"/>
        </w:rPr>
      </w:pPr>
      <w:r w:rsidRPr="00602AF7">
        <w:rPr>
          <w:rFonts w:ascii="Book Antiqua" w:hAnsi="Book Antiqua"/>
          <w:b/>
          <w:sz w:val="24"/>
          <w:szCs w:val="24"/>
        </w:rPr>
        <w:t>Author contributions</w:t>
      </w:r>
      <w:r w:rsidRPr="00602AF7">
        <w:rPr>
          <w:rFonts w:ascii="Book Antiqua" w:hAnsi="Book Antiqua"/>
          <w:sz w:val="24"/>
          <w:szCs w:val="24"/>
        </w:rPr>
        <w:t xml:space="preserve">: </w:t>
      </w:r>
      <w:proofErr w:type="spellStart"/>
      <w:r w:rsidRPr="00602AF7">
        <w:rPr>
          <w:rFonts w:ascii="Book Antiqua" w:hAnsi="Book Antiqua"/>
          <w:sz w:val="24"/>
          <w:szCs w:val="24"/>
        </w:rPr>
        <w:t>Vachtsevanos</w:t>
      </w:r>
      <w:proofErr w:type="spellEnd"/>
      <w:r w:rsidR="00572274" w:rsidRPr="00602AF7">
        <w:rPr>
          <w:rFonts w:ascii="Book Antiqua" w:hAnsi="Book Antiqua"/>
          <w:sz w:val="24"/>
          <w:szCs w:val="24"/>
          <w:lang w:eastAsia="zh-CN"/>
        </w:rPr>
        <w:t xml:space="preserve"> </w:t>
      </w:r>
      <w:r w:rsidR="00572274" w:rsidRPr="00602AF7">
        <w:rPr>
          <w:rFonts w:ascii="Book Antiqua" w:hAnsi="Book Antiqua"/>
          <w:sz w:val="24"/>
          <w:szCs w:val="24"/>
        </w:rPr>
        <w:t>L</w:t>
      </w:r>
      <w:r w:rsidRPr="00602AF7">
        <w:rPr>
          <w:rFonts w:ascii="Book Antiqua" w:hAnsi="Book Antiqua"/>
          <w:sz w:val="24"/>
          <w:szCs w:val="24"/>
        </w:rPr>
        <w:t>, Hayden</w:t>
      </w:r>
      <w:r w:rsidR="00572274" w:rsidRPr="00602AF7">
        <w:rPr>
          <w:rFonts w:ascii="Book Antiqua" w:hAnsi="Book Antiqua"/>
          <w:sz w:val="24"/>
          <w:szCs w:val="24"/>
          <w:lang w:eastAsia="zh-CN"/>
        </w:rPr>
        <w:t xml:space="preserve"> </w:t>
      </w:r>
      <w:r w:rsidR="00572274" w:rsidRPr="00602AF7">
        <w:rPr>
          <w:rFonts w:ascii="Book Antiqua" w:hAnsi="Book Antiqua"/>
          <w:sz w:val="24"/>
          <w:szCs w:val="24"/>
        </w:rPr>
        <w:t>L</w:t>
      </w:r>
      <w:r w:rsidRPr="00602AF7">
        <w:rPr>
          <w:rFonts w:ascii="Book Antiqua" w:hAnsi="Book Antiqua"/>
          <w:sz w:val="24"/>
          <w:szCs w:val="24"/>
        </w:rPr>
        <w:t>, Desai</w:t>
      </w:r>
      <w:r w:rsidR="00572274" w:rsidRPr="00602AF7">
        <w:rPr>
          <w:rFonts w:ascii="Book Antiqua" w:hAnsi="Book Antiqua"/>
          <w:sz w:val="24"/>
          <w:szCs w:val="24"/>
          <w:lang w:eastAsia="zh-CN"/>
        </w:rPr>
        <w:t xml:space="preserve"> </w:t>
      </w:r>
      <w:r w:rsidR="00572274" w:rsidRPr="00602AF7">
        <w:rPr>
          <w:rFonts w:ascii="Book Antiqua" w:hAnsi="Book Antiqua"/>
          <w:sz w:val="24"/>
          <w:szCs w:val="24"/>
        </w:rPr>
        <w:t>AS</w:t>
      </w:r>
      <w:r w:rsidRPr="00602AF7">
        <w:rPr>
          <w:rFonts w:ascii="Book Antiqua" w:hAnsi="Book Antiqua"/>
          <w:sz w:val="24"/>
          <w:szCs w:val="24"/>
        </w:rPr>
        <w:t xml:space="preserve">, </w:t>
      </w:r>
      <w:proofErr w:type="spellStart"/>
      <w:r w:rsidRPr="00602AF7">
        <w:rPr>
          <w:rFonts w:ascii="Book Antiqua" w:hAnsi="Book Antiqua"/>
          <w:sz w:val="24"/>
          <w:szCs w:val="24"/>
        </w:rPr>
        <w:t>Dramis</w:t>
      </w:r>
      <w:proofErr w:type="spellEnd"/>
      <w:r w:rsidRPr="00602AF7">
        <w:rPr>
          <w:rFonts w:ascii="Book Antiqua" w:hAnsi="Book Antiqua"/>
          <w:sz w:val="24"/>
          <w:szCs w:val="24"/>
        </w:rPr>
        <w:t xml:space="preserve"> </w:t>
      </w:r>
      <w:r w:rsidR="006A7AFE" w:rsidRPr="00602AF7">
        <w:rPr>
          <w:rFonts w:ascii="Book Antiqua" w:hAnsi="Book Antiqua"/>
          <w:sz w:val="24"/>
          <w:szCs w:val="24"/>
        </w:rPr>
        <w:t xml:space="preserve">A </w:t>
      </w:r>
      <w:r w:rsidRPr="00602AF7">
        <w:rPr>
          <w:rFonts w:ascii="Book Antiqua" w:hAnsi="Book Antiqua"/>
          <w:sz w:val="24"/>
          <w:szCs w:val="24"/>
        </w:rPr>
        <w:t xml:space="preserve">contributed to conception and design of the study, analysis and interpretation of data; </w:t>
      </w:r>
      <w:proofErr w:type="spellStart"/>
      <w:r w:rsidRPr="00602AF7">
        <w:rPr>
          <w:rFonts w:ascii="Book Antiqua" w:hAnsi="Book Antiqua"/>
          <w:sz w:val="24"/>
          <w:szCs w:val="24"/>
        </w:rPr>
        <w:t>Vachtsevanos</w:t>
      </w:r>
      <w:proofErr w:type="spellEnd"/>
      <w:r w:rsidR="00C33872" w:rsidRPr="00602AF7">
        <w:rPr>
          <w:rFonts w:ascii="Book Antiqua" w:hAnsi="Book Antiqua"/>
          <w:sz w:val="24"/>
          <w:szCs w:val="24"/>
          <w:lang w:eastAsia="zh-CN"/>
        </w:rPr>
        <w:t xml:space="preserve"> </w:t>
      </w:r>
      <w:r w:rsidR="00C33872" w:rsidRPr="00602AF7">
        <w:rPr>
          <w:rFonts w:ascii="Book Antiqua" w:hAnsi="Book Antiqua"/>
          <w:sz w:val="24"/>
          <w:szCs w:val="24"/>
        </w:rPr>
        <w:t>L</w:t>
      </w:r>
      <w:r w:rsidRPr="00602AF7">
        <w:rPr>
          <w:rFonts w:ascii="Book Antiqua" w:hAnsi="Book Antiqua"/>
          <w:sz w:val="24"/>
          <w:szCs w:val="24"/>
        </w:rPr>
        <w:t xml:space="preserve">, Hayden </w:t>
      </w:r>
      <w:r w:rsidR="00C33872" w:rsidRPr="00602AF7">
        <w:rPr>
          <w:rFonts w:ascii="Book Antiqua" w:hAnsi="Book Antiqua"/>
          <w:sz w:val="24"/>
          <w:szCs w:val="24"/>
        </w:rPr>
        <w:t xml:space="preserve">L </w:t>
      </w:r>
      <w:r w:rsidRPr="00602AF7">
        <w:rPr>
          <w:rFonts w:ascii="Book Antiqua" w:hAnsi="Book Antiqua"/>
          <w:sz w:val="24"/>
          <w:szCs w:val="24"/>
        </w:rPr>
        <w:t xml:space="preserve">performed the literature review; </w:t>
      </w:r>
      <w:proofErr w:type="spellStart"/>
      <w:r w:rsidRPr="00602AF7">
        <w:rPr>
          <w:rFonts w:ascii="Book Antiqua" w:hAnsi="Book Antiqua"/>
          <w:sz w:val="24"/>
          <w:szCs w:val="24"/>
        </w:rPr>
        <w:t>Vachtsevanos</w:t>
      </w:r>
      <w:proofErr w:type="spellEnd"/>
      <w:r w:rsidR="007142BE" w:rsidRPr="00602AF7">
        <w:rPr>
          <w:rFonts w:ascii="Book Antiqua" w:hAnsi="Book Antiqua"/>
          <w:sz w:val="24"/>
          <w:szCs w:val="24"/>
        </w:rPr>
        <w:t xml:space="preserve"> L</w:t>
      </w:r>
      <w:r w:rsidRPr="00602AF7">
        <w:rPr>
          <w:rFonts w:ascii="Book Antiqua" w:hAnsi="Book Antiqua"/>
          <w:sz w:val="24"/>
          <w:szCs w:val="24"/>
        </w:rPr>
        <w:t xml:space="preserve"> drafted the article</w:t>
      </w:r>
      <w:r w:rsidR="007142BE" w:rsidRPr="00602AF7">
        <w:rPr>
          <w:rFonts w:ascii="Book Antiqua" w:hAnsi="Book Antiqua"/>
          <w:sz w:val="24"/>
          <w:szCs w:val="24"/>
          <w:lang w:eastAsia="zh-CN"/>
        </w:rPr>
        <w:t xml:space="preserve">; </w:t>
      </w:r>
      <w:proofErr w:type="spellStart"/>
      <w:r w:rsidRPr="00602AF7">
        <w:rPr>
          <w:rFonts w:ascii="Book Antiqua" w:hAnsi="Book Antiqua"/>
          <w:sz w:val="24"/>
          <w:szCs w:val="24"/>
        </w:rPr>
        <w:t>Dramis</w:t>
      </w:r>
      <w:proofErr w:type="spellEnd"/>
      <w:r w:rsidR="007142BE" w:rsidRPr="00602AF7">
        <w:rPr>
          <w:rFonts w:ascii="Book Antiqua" w:hAnsi="Book Antiqua"/>
          <w:sz w:val="24"/>
          <w:szCs w:val="24"/>
          <w:lang w:eastAsia="zh-CN"/>
        </w:rPr>
        <w:t xml:space="preserve"> </w:t>
      </w:r>
      <w:r w:rsidR="007142BE" w:rsidRPr="00602AF7">
        <w:rPr>
          <w:rFonts w:ascii="Book Antiqua" w:hAnsi="Book Antiqua"/>
          <w:sz w:val="24"/>
          <w:szCs w:val="24"/>
        </w:rPr>
        <w:t>A</w:t>
      </w:r>
      <w:r w:rsidRPr="00602AF7">
        <w:rPr>
          <w:rFonts w:ascii="Book Antiqua" w:hAnsi="Book Antiqua"/>
          <w:sz w:val="24"/>
          <w:szCs w:val="24"/>
        </w:rPr>
        <w:t xml:space="preserve">, Desai </w:t>
      </w:r>
      <w:r w:rsidR="007142BE" w:rsidRPr="00602AF7">
        <w:rPr>
          <w:rFonts w:ascii="Book Antiqua" w:hAnsi="Book Antiqua"/>
          <w:sz w:val="24"/>
          <w:szCs w:val="24"/>
        </w:rPr>
        <w:t xml:space="preserve">AS </w:t>
      </w:r>
      <w:r w:rsidRPr="00602AF7">
        <w:rPr>
          <w:rFonts w:ascii="Book Antiqua" w:hAnsi="Book Antiqua"/>
          <w:sz w:val="24"/>
          <w:szCs w:val="24"/>
        </w:rPr>
        <w:t>revised the article; all the authors read and approved the final manuscript.</w:t>
      </w:r>
    </w:p>
    <w:p w14:paraId="0F14D0A1" w14:textId="77777777" w:rsidR="00EC2F02" w:rsidRPr="00602AF7" w:rsidRDefault="00EC2F02" w:rsidP="001D1DFA">
      <w:pPr>
        <w:spacing w:after="0" w:line="360" w:lineRule="auto"/>
        <w:jc w:val="both"/>
        <w:rPr>
          <w:rFonts w:ascii="Book Antiqua" w:hAnsi="Book Antiqua"/>
          <w:sz w:val="24"/>
          <w:szCs w:val="24"/>
          <w:lang w:eastAsia="zh-CN"/>
        </w:rPr>
      </w:pPr>
    </w:p>
    <w:p w14:paraId="4371D63D" w14:textId="3BCEDAE0"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b/>
          <w:sz w:val="24"/>
          <w:szCs w:val="24"/>
        </w:rPr>
        <w:t>Correspondence to</w:t>
      </w:r>
      <w:r w:rsidRPr="00602AF7">
        <w:rPr>
          <w:rFonts w:ascii="Book Antiqua" w:hAnsi="Book Antiqua"/>
          <w:sz w:val="24"/>
          <w:szCs w:val="24"/>
        </w:rPr>
        <w:t>:</w:t>
      </w:r>
      <w:r w:rsidRPr="00602AF7">
        <w:rPr>
          <w:rFonts w:ascii="Book Antiqua" w:hAnsi="Book Antiqua"/>
          <w:b/>
          <w:sz w:val="24"/>
          <w:szCs w:val="24"/>
        </w:rPr>
        <w:t xml:space="preserve"> </w:t>
      </w:r>
      <w:proofErr w:type="spellStart"/>
      <w:r w:rsidRPr="00602AF7">
        <w:rPr>
          <w:rFonts w:ascii="Book Antiqua" w:hAnsi="Book Antiqua"/>
          <w:b/>
          <w:sz w:val="24"/>
          <w:szCs w:val="24"/>
        </w:rPr>
        <w:t>Asterios</w:t>
      </w:r>
      <w:proofErr w:type="spellEnd"/>
      <w:r w:rsidRPr="00602AF7">
        <w:rPr>
          <w:rFonts w:ascii="Book Antiqua" w:hAnsi="Book Antiqua"/>
          <w:b/>
          <w:sz w:val="24"/>
          <w:szCs w:val="24"/>
        </w:rPr>
        <w:t xml:space="preserve"> </w:t>
      </w:r>
      <w:proofErr w:type="spellStart"/>
      <w:r w:rsidRPr="00602AF7">
        <w:rPr>
          <w:rFonts w:ascii="Book Antiqua" w:hAnsi="Book Antiqua"/>
          <w:b/>
          <w:sz w:val="24"/>
          <w:szCs w:val="24"/>
        </w:rPr>
        <w:t>Dramis</w:t>
      </w:r>
      <w:proofErr w:type="spellEnd"/>
      <w:r w:rsidR="003C5C99" w:rsidRPr="00602AF7">
        <w:rPr>
          <w:rFonts w:ascii="Book Antiqua" w:hAnsi="Book Antiqua"/>
          <w:b/>
          <w:sz w:val="24"/>
          <w:szCs w:val="24"/>
          <w:lang w:eastAsia="zh-CN"/>
        </w:rPr>
        <w:t>,</w:t>
      </w:r>
      <w:r w:rsidRPr="00602AF7">
        <w:rPr>
          <w:rFonts w:ascii="Book Antiqua" w:hAnsi="Book Antiqua"/>
          <w:b/>
          <w:sz w:val="24"/>
          <w:szCs w:val="24"/>
        </w:rPr>
        <w:t xml:space="preserve"> BM</w:t>
      </w:r>
      <w:r w:rsidR="00BC2428" w:rsidRPr="00602AF7">
        <w:rPr>
          <w:rFonts w:ascii="Book Antiqua" w:hAnsi="Book Antiqua"/>
          <w:b/>
          <w:sz w:val="24"/>
          <w:szCs w:val="24"/>
          <w:lang w:eastAsia="zh-CN"/>
        </w:rPr>
        <w:t>,</w:t>
      </w:r>
      <w:r w:rsidRPr="00602AF7">
        <w:rPr>
          <w:rFonts w:ascii="Book Antiqua" w:hAnsi="Book Antiqua"/>
          <w:b/>
          <w:sz w:val="24"/>
          <w:szCs w:val="24"/>
        </w:rPr>
        <w:t xml:space="preserve"> MSc</w:t>
      </w:r>
      <w:r w:rsidR="00BC2428" w:rsidRPr="00602AF7">
        <w:rPr>
          <w:rFonts w:ascii="Book Antiqua" w:hAnsi="Book Antiqua"/>
          <w:b/>
          <w:sz w:val="24"/>
          <w:szCs w:val="24"/>
          <w:lang w:eastAsia="zh-CN"/>
        </w:rPr>
        <w:t>,</w:t>
      </w:r>
      <w:r w:rsidRPr="00602AF7">
        <w:rPr>
          <w:rFonts w:ascii="Book Antiqua" w:hAnsi="Book Antiqua"/>
          <w:b/>
          <w:sz w:val="24"/>
          <w:szCs w:val="24"/>
        </w:rPr>
        <w:t xml:space="preserve"> MRCS</w:t>
      </w:r>
      <w:r w:rsidR="00BC2428" w:rsidRPr="00602AF7">
        <w:rPr>
          <w:rFonts w:ascii="Book Antiqua" w:hAnsi="Book Antiqua"/>
          <w:b/>
          <w:sz w:val="24"/>
          <w:szCs w:val="24"/>
          <w:lang w:eastAsia="zh-CN"/>
        </w:rPr>
        <w:t>,</w:t>
      </w:r>
      <w:r w:rsidRPr="00602AF7">
        <w:rPr>
          <w:rFonts w:ascii="Book Antiqua" w:hAnsi="Book Antiqua"/>
          <w:b/>
          <w:sz w:val="24"/>
          <w:szCs w:val="24"/>
        </w:rPr>
        <w:t xml:space="preserve"> FEBOT</w:t>
      </w:r>
      <w:r w:rsidR="00BC2428" w:rsidRPr="00602AF7">
        <w:rPr>
          <w:rFonts w:ascii="Book Antiqua" w:hAnsi="Book Antiqua"/>
          <w:b/>
          <w:sz w:val="24"/>
          <w:szCs w:val="24"/>
          <w:lang w:eastAsia="zh-CN"/>
        </w:rPr>
        <w:t>,</w:t>
      </w:r>
      <w:r w:rsidRPr="00602AF7">
        <w:rPr>
          <w:rFonts w:ascii="Book Antiqua" w:hAnsi="Book Antiqua"/>
          <w:b/>
          <w:sz w:val="24"/>
          <w:szCs w:val="24"/>
        </w:rPr>
        <w:t xml:space="preserve"> FRCS (</w:t>
      </w:r>
      <w:proofErr w:type="spellStart"/>
      <w:r w:rsidRPr="00602AF7">
        <w:rPr>
          <w:rFonts w:ascii="Book Antiqua" w:hAnsi="Book Antiqua"/>
          <w:b/>
          <w:sz w:val="24"/>
          <w:szCs w:val="24"/>
        </w:rPr>
        <w:t>Orth</w:t>
      </w:r>
      <w:proofErr w:type="spellEnd"/>
      <w:r w:rsidRPr="00602AF7">
        <w:rPr>
          <w:rFonts w:ascii="Book Antiqua" w:hAnsi="Book Antiqua"/>
          <w:b/>
          <w:sz w:val="24"/>
          <w:szCs w:val="24"/>
        </w:rPr>
        <w:t>)</w:t>
      </w:r>
      <w:r w:rsidR="00BC2428" w:rsidRPr="00602AF7">
        <w:rPr>
          <w:rFonts w:ascii="Book Antiqua" w:hAnsi="Book Antiqua"/>
          <w:b/>
          <w:sz w:val="24"/>
          <w:szCs w:val="24"/>
          <w:lang w:eastAsia="zh-CN"/>
        </w:rPr>
        <w:t>,</w:t>
      </w:r>
      <w:r w:rsidRPr="00602AF7">
        <w:rPr>
          <w:rFonts w:ascii="Book Antiqua" w:hAnsi="Book Antiqua"/>
          <w:b/>
          <w:sz w:val="24"/>
          <w:szCs w:val="24"/>
        </w:rPr>
        <w:t xml:space="preserve"> Senior Trauma Fellow,</w:t>
      </w:r>
      <w:r w:rsidRPr="00602AF7">
        <w:rPr>
          <w:rFonts w:ascii="Book Antiqua" w:hAnsi="Book Antiqua"/>
          <w:sz w:val="24"/>
          <w:szCs w:val="24"/>
        </w:rPr>
        <w:t xml:space="preserve"> Department of Trauma and Orthopaedics,</w:t>
      </w:r>
      <w:r w:rsidRPr="00602AF7">
        <w:rPr>
          <w:rFonts w:ascii="Book Antiqua" w:eastAsiaTheme="minorHAnsi" w:hAnsi="Book Antiqua" w:cs="Arial"/>
          <w:sz w:val="24"/>
          <w:szCs w:val="24"/>
        </w:rPr>
        <w:t xml:space="preserve"> </w:t>
      </w:r>
      <w:r w:rsidRPr="00602AF7">
        <w:rPr>
          <w:rFonts w:ascii="Book Antiqua" w:hAnsi="Book Antiqua"/>
          <w:sz w:val="24"/>
          <w:szCs w:val="24"/>
        </w:rPr>
        <w:t xml:space="preserve">University Hospital of Wales, </w:t>
      </w:r>
      <w:r w:rsidR="007B21A0" w:rsidRPr="007B21A0">
        <w:rPr>
          <w:rFonts w:ascii="Book Antiqua" w:hAnsi="Book Antiqua"/>
          <w:sz w:val="24"/>
          <w:szCs w:val="24"/>
        </w:rPr>
        <w:t xml:space="preserve">Heath Park, </w:t>
      </w:r>
      <w:r w:rsidRPr="00602AF7">
        <w:rPr>
          <w:rFonts w:ascii="Book Antiqua" w:hAnsi="Book Antiqua"/>
          <w:sz w:val="24"/>
          <w:szCs w:val="24"/>
        </w:rPr>
        <w:t>Cardiff</w:t>
      </w:r>
      <w:r w:rsidR="00DE5773" w:rsidRPr="00602AF7">
        <w:rPr>
          <w:rFonts w:ascii="Book Antiqua" w:hAnsi="Book Antiqua"/>
          <w:sz w:val="24"/>
          <w:szCs w:val="24"/>
          <w:lang w:eastAsia="zh-CN"/>
        </w:rPr>
        <w:t xml:space="preserve"> </w:t>
      </w:r>
      <w:r w:rsidRPr="00602AF7">
        <w:rPr>
          <w:rFonts w:ascii="Book Antiqua" w:hAnsi="Book Antiqua"/>
          <w:sz w:val="24"/>
          <w:szCs w:val="24"/>
        </w:rPr>
        <w:t>CF14 4XW, United Kingdom</w:t>
      </w:r>
      <w:r w:rsidR="00B0645C">
        <w:rPr>
          <w:rFonts w:ascii="Book Antiqua" w:hAnsi="Book Antiqua" w:hint="eastAsia"/>
          <w:sz w:val="24"/>
          <w:szCs w:val="24"/>
          <w:lang w:eastAsia="zh-CN"/>
        </w:rPr>
        <w:t xml:space="preserve">. </w:t>
      </w:r>
      <w:r w:rsidRPr="00602AF7">
        <w:rPr>
          <w:rFonts w:ascii="Book Antiqua" w:hAnsi="Book Antiqua"/>
          <w:sz w:val="24"/>
          <w:szCs w:val="24"/>
        </w:rPr>
        <w:t>ad199@doctors.org.uk</w:t>
      </w:r>
    </w:p>
    <w:p w14:paraId="6119E6C8" w14:textId="01861DD2" w:rsidR="00E91160" w:rsidRPr="00602AF7" w:rsidRDefault="00415FA7" w:rsidP="001D1DFA">
      <w:pPr>
        <w:spacing w:after="0" w:line="360" w:lineRule="auto"/>
        <w:jc w:val="both"/>
        <w:rPr>
          <w:rFonts w:ascii="Book Antiqua" w:hAnsi="Book Antiqua"/>
          <w:sz w:val="24"/>
          <w:szCs w:val="24"/>
        </w:rPr>
      </w:pPr>
      <w:r w:rsidRPr="000741AF">
        <w:rPr>
          <w:rFonts w:ascii="Book Antiqua" w:hAnsi="Book Antiqua"/>
          <w:b/>
          <w:sz w:val="24"/>
          <w:szCs w:val="24"/>
        </w:rPr>
        <w:lastRenderedPageBreak/>
        <w:t>Telephone:</w:t>
      </w:r>
      <w:r w:rsidRPr="00602AF7">
        <w:rPr>
          <w:rFonts w:ascii="Book Antiqua" w:hAnsi="Book Antiqua"/>
          <w:sz w:val="24"/>
          <w:szCs w:val="24"/>
        </w:rPr>
        <w:t xml:space="preserve"> +44</w:t>
      </w:r>
      <w:r w:rsidR="000C02AD">
        <w:rPr>
          <w:rFonts w:ascii="Book Antiqua" w:hAnsi="Book Antiqua" w:hint="eastAsia"/>
          <w:sz w:val="24"/>
          <w:szCs w:val="24"/>
          <w:lang w:eastAsia="zh-CN"/>
        </w:rPr>
        <w:t>-</w:t>
      </w:r>
      <w:r w:rsidRPr="00602AF7">
        <w:rPr>
          <w:rFonts w:ascii="Book Antiqua" w:hAnsi="Book Antiqua"/>
          <w:sz w:val="24"/>
          <w:szCs w:val="24"/>
        </w:rPr>
        <w:t>12</w:t>
      </w:r>
      <w:r w:rsidR="000C02AD">
        <w:rPr>
          <w:rFonts w:ascii="Book Antiqua" w:hAnsi="Book Antiqua" w:hint="eastAsia"/>
          <w:sz w:val="24"/>
          <w:szCs w:val="24"/>
          <w:lang w:eastAsia="zh-CN"/>
        </w:rPr>
        <w:t>-</w:t>
      </w:r>
      <w:r w:rsidRPr="00602AF7">
        <w:rPr>
          <w:rFonts w:ascii="Book Antiqua" w:hAnsi="Book Antiqua"/>
          <w:sz w:val="24"/>
          <w:szCs w:val="24"/>
        </w:rPr>
        <w:t>14403044</w:t>
      </w:r>
      <w:r w:rsidR="004D7778">
        <w:rPr>
          <w:rFonts w:ascii="Book Antiqua" w:hAnsi="Book Antiqua" w:hint="eastAsia"/>
          <w:sz w:val="24"/>
          <w:szCs w:val="24"/>
          <w:lang w:eastAsia="zh-CN"/>
        </w:rPr>
        <w:t xml:space="preserve">     </w:t>
      </w:r>
      <w:r w:rsidR="004D7778" w:rsidRPr="000741AF">
        <w:rPr>
          <w:rFonts w:ascii="Book Antiqua" w:hAnsi="Book Antiqua" w:hint="eastAsia"/>
          <w:b/>
          <w:sz w:val="24"/>
          <w:szCs w:val="24"/>
          <w:lang w:eastAsia="zh-CN"/>
        </w:rPr>
        <w:t xml:space="preserve"> </w:t>
      </w:r>
      <w:r w:rsidR="00271412">
        <w:rPr>
          <w:rFonts w:ascii="Book Antiqua" w:hAnsi="Book Antiqua" w:hint="eastAsia"/>
          <w:b/>
          <w:sz w:val="24"/>
          <w:szCs w:val="24"/>
          <w:lang w:eastAsia="zh-CN"/>
        </w:rPr>
        <w:t xml:space="preserve">   </w:t>
      </w:r>
      <w:r w:rsidRPr="000741AF">
        <w:rPr>
          <w:rFonts w:ascii="Book Antiqua" w:hAnsi="Book Antiqua"/>
          <w:b/>
          <w:sz w:val="24"/>
          <w:szCs w:val="24"/>
        </w:rPr>
        <w:t>Fax</w:t>
      </w:r>
      <w:r w:rsidRPr="00602AF7">
        <w:rPr>
          <w:rFonts w:ascii="Book Antiqua" w:hAnsi="Book Antiqua"/>
          <w:sz w:val="24"/>
          <w:szCs w:val="24"/>
        </w:rPr>
        <w:t>: +44</w:t>
      </w:r>
      <w:r w:rsidR="000C02AD">
        <w:rPr>
          <w:rFonts w:ascii="Book Antiqua" w:hAnsi="Book Antiqua" w:hint="eastAsia"/>
          <w:sz w:val="24"/>
          <w:szCs w:val="24"/>
          <w:lang w:eastAsia="zh-CN"/>
        </w:rPr>
        <w:t>-</w:t>
      </w:r>
      <w:r w:rsidRPr="00602AF7">
        <w:rPr>
          <w:rFonts w:ascii="Book Antiqua" w:hAnsi="Book Antiqua"/>
          <w:sz w:val="24"/>
          <w:szCs w:val="24"/>
        </w:rPr>
        <w:t>29</w:t>
      </w:r>
      <w:r w:rsidR="000C02AD">
        <w:rPr>
          <w:rFonts w:ascii="Book Antiqua" w:hAnsi="Book Antiqua" w:hint="eastAsia"/>
          <w:sz w:val="24"/>
          <w:szCs w:val="24"/>
          <w:lang w:eastAsia="zh-CN"/>
        </w:rPr>
        <w:t>-</w:t>
      </w:r>
      <w:r w:rsidRPr="00602AF7">
        <w:rPr>
          <w:rFonts w:ascii="Book Antiqua" w:hAnsi="Book Antiqua"/>
          <w:sz w:val="24"/>
          <w:szCs w:val="24"/>
        </w:rPr>
        <w:t>20716310</w:t>
      </w:r>
    </w:p>
    <w:p w14:paraId="39B75F86" w14:textId="77777777" w:rsidR="00E91160" w:rsidRPr="00602AF7" w:rsidRDefault="00E91160" w:rsidP="001D1DFA">
      <w:pPr>
        <w:spacing w:after="0" w:line="360" w:lineRule="auto"/>
        <w:jc w:val="both"/>
        <w:rPr>
          <w:rFonts w:ascii="Book Antiqua" w:hAnsi="Book Antiqua"/>
          <w:sz w:val="24"/>
          <w:szCs w:val="24"/>
        </w:rPr>
      </w:pPr>
    </w:p>
    <w:p w14:paraId="3D6BE9AA" w14:textId="09B9C809" w:rsidR="000741AF" w:rsidRDefault="000741AF" w:rsidP="001D1DFA">
      <w:pPr>
        <w:spacing w:after="0" w:line="360" w:lineRule="auto"/>
        <w:jc w:val="both"/>
        <w:rPr>
          <w:rFonts w:ascii="Book Antiqua" w:hAnsi="Book Antiqua"/>
          <w:b/>
          <w:color w:val="000000"/>
          <w:sz w:val="24"/>
          <w:lang w:eastAsia="zh-CN"/>
        </w:rPr>
      </w:pPr>
      <w:bookmarkStart w:id="8" w:name="OLE_LINK357"/>
      <w:bookmarkStart w:id="9" w:name="OLE_LINK358"/>
      <w:r w:rsidRPr="005C6A5F">
        <w:rPr>
          <w:rFonts w:ascii="Book Antiqua" w:hAnsi="Book Antiqua"/>
          <w:b/>
          <w:color w:val="000000"/>
          <w:sz w:val="24"/>
        </w:rPr>
        <w:t xml:space="preserve">Received: </w:t>
      </w:r>
      <w:bookmarkStart w:id="10" w:name="OLE_LINK6"/>
      <w:bookmarkStart w:id="11" w:name="OLE_LINK7"/>
      <w:bookmarkStart w:id="12" w:name="OLE_LINK65"/>
      <w:bookmarkStart w:id="13" w:name="OLE_LINK46"/>
      <w:bookmarkStart w:id="14" w:name="OLE_LINK167"/>
      <w:bookmarkStart w:id="15" w:name="OLE_LINK143"/>
      <w:bookmarkStart w:id="16" w:name="OLE_LINK18"/>
      <w:bookmarkStart w:id="17" w:name="OLE_LINK344"/>
      <w:r w:rsidR="00271412" w:rsidRPr="00421E83">
        <w:rPr>
          <w:rFonts w:ascii="Book Antiqua" w:hAnsi="Book Antiqua"/>
          <w:sz w:val="24"/>
          <w:szCs w:val="24"/>
        </w:rPr>
        <w:t>January</w:t>
      </w:r>
      <w:bookmarkEnd w:id="10"/>
      <w:bookmarkEnd w:id="11"/>
      <w:bookmarkEnd w:id="12"/>
      <w:bookmarkEnd w:id="13"/>
      <w:bookmarkEnd w:id="14"/>
      <w:bookmarkEnd w:id="15"/>
      <w:bookmarkEnd w:id="16"/>
      <w:bookmarkEnd w:id="17"/>
      <w:r w:rsidR="00271412">
        <w:rPr>
          <w:rFonts w:ascii="Book Antiqua" w:hAnsi="Book Antiqua" w:hint="eastAsia"/>
          <w:sz w:val="24"/>
          <w:szCs w:val="24"/>
          <w:lang w:eastAsia="zh-CN"/>
        </w:rPr>
        <w:t xml:space="preserve"> 29, 2014    </w:t>
      </w:r>
      <w:r>
        <w:rPr>
          <w:rFonts w:ascii="Book Antiqua" w:hAnsi="Book Antiqua" w:hint="eastAsia"/>
          <w:color w:val="000000"/>
          <w:sz w:val="24"/>
        </w:rPr>
        <w:t xml:space="preserve">     </w:t>
      </w:r>
      <w:r w:rsidRPr="005C6A5F">
        <w:rPr>
          <w:rFonts w:ascii="Book Antiqua" w:hAnsi="Book Antiqua"/>
          <w:b/>
          <w:color w:val="000000"/>
          <w:sz w:val="24"/>
        </w:rPr>
        <w:t xml:space="preserve">Revised: </w:t>
      </w:r>
      <w:bookmarkStart w:id="18" w:name="OLE_LINK25"/>
      <w:bookmarkStart w:id="19" w:name="OLE_LINK26"/>
      <w:bookmarkStart w:id="20" w:name="OLE_LINK182"/>
      <w:bookmarkStart w:id="21" w:name="OLE_LINK185"/>
      <w:bookmarkStart w:id="22" w:name="OLE_LINK510"/>
      <w:r w:rsidR="00C36C85" w:rsidRPr="00421E83">
        <w:rPr>
          <w:rFonts w:ascii="Book Antiqua" w:hAnsi="Book Antiqua"/>
          <w:sz w:val="24"/>
          <w:szCs w:val="24"/>
        </w:rPr>
        <w:t>July</w:t>
      </w:r>
      <w:bookmarkEnd w:id="18"/>
      <w:bookmarkEnd w:id="19"/>
      <w:bookmarkEnd w:id="20"/>
      <w:bookmarkEnd w:id="21"/>
      <w:bookmarkEnd w:id="22"/>
      <w:r w:rsidR="00C36C85">
        <w:rPr>
          <w:rFonts w:ascii="Book Antiqua" w:hAnsi="Book Antiqua" w:hint="eastAsia"/>
          <w:sz w:val="24"/>
          <w:szCs w:val="24"/>
        </w:rPr>
        <w:t xml:space="preserve"> </w:t>
      </w:r>
      <w:r w:rsidR="00C36C85">
        <w:rPr>
          <w:rFonts w:ascii="Book Antiqua" w:hAnsi="Book Antiqua" w:hint="eastAsia"/>
          <w:sz w:val="24"/>
          <w:szCs w:val="24"/>
          <w:lang w:eastAsia="zh-CN"/>
        </w:rPr>
        <w:t>6</w:t>
      </w:r>
      <w:r w:rsidR="00C35371">
        <w:rPr>
          <w:rFonts w:ascii="Book Antiqua" w:hAnsi="Book Antiqua" w:hint="eastAsia"/>
          <w:sz w:val="24"/>
          <w:szCs w:val="24"/>
          <w:lang w:eastAsia="zh-CN"/>
        </w:rPr>
        <w:t>, 2014</w:t>
      </w:r>
    </w:p>
    <w:p w14:paraId="6FF006D5" w14:textId="0058E22F" w:rsidR="000741AF" w:rsidRPr="00B00FE2" w:rsidRDefault="000741AF" w:rsidP="00B00FE2">
      <w:pPr>
        <w:rPr>
          <w:rFonts w:ascii="Book Antiqua" w:hAnsi="Book Antiqua" w:hint="eastAsia"/>
          <w:color w:val="000000"/>
          <w:sz w:val="24"/>
          <w:lang w:eastAsia="zh-CN"/>
        </w:rPr>
      </w:pPr>
      <w:r w:rsidRPr="005C6A5F">
        <w:rPr>
          <w:rFonts w:ascii="Book Antiqua" w:hAnsi="Book Antiqua"/>
          <w:b/>
          <w:color w:val="000000"/>
          <w:sz w:val="24"/>
        </w:rPr>
        <w:t xml:space="preserve">Accepted: </w:t>
      </w:r>
      <w:bookmarkStart w:id="23" w:name="OLE_LINK1"/>
      <w:bookmarkStart w:id="24" w:name="OLE_LINK2"/>
      <w:bookmarkStart w:id="25" w:name="OLE_LINK3"/>
      <w:bookmarkStart w:id="26" w:name="OLE_LINK4"/>
      <w:bookmarkStart w:id="27" w:name="OLE_LINK5"/>
      <w:bookmarkStart w:id="28" w:name="OLE_LINK9"/>
      <w:bookmarkStart w:id="29" w:name="OLE_LINK10"/>
      <w:bookmarkStart w:id="30" w:name="OLE_LINK13"/>
      <w:bookmarkStart w:id="31" w:name="OLE_LINK14"/>
      <w:bookmarkStart w:id="32" w:name="OLE_LINK17"/>
      <w:bookmarkStart w:id="33" w:name="OLE_LINK19"/>
      <w:bookmarkStart w:id="34" w:name="OLE_LINK22"/>
      <w:bookmarkStart w:id="35" w:name="OLE_LINK24"/>
      <w:bookmarkStart w:id="36" w:name="OLE_LINK27"/>
      <w:bookmarkStart w:id="37" w:name="OLE_LINK28"/>
      <w:bookmarkStart w:id="38" w:name="OLE_LINK29"/>
      <w:bookmarkStart w:id="39" w:name="OLE_LINK30"/>
      <w:bookmarkStart w:id="40" w:name="OLE_LINK31"/>
      <w:bookmarkStart w:id="41" w:name="OLE_LINK32"/>
      <w:bookmarkStart w:id="42" w:name="OLE_LINK34"/>
      <w:bookmarkStart w:id="43" w:name="OLE_LINK38"/>
      <w:bookmarkStart w:id="44" w:name="OLE_LINK41"/>
      <w:bookmarkStart w:id="45" w:name="OLE_LINK42"/>
      <w:bookmarkStart w:id="46" w:name="OLE_LINK44"/>
      <w:bookmarkStart w:id="47" w:name="OLE_LINK45"/>
      <w:bookmarkStart w:id="48" w:name="OLE_LINK47"/>
      <w:bookmarkStart w:id="49" w:name="OLE_LINK52"/>
      <w:r w:rsidR="00B00FE2">
        <w:rPr>
          <w:rFonts w:ascii="Book Antiqua" w:hAnsi="Book Antiqua"/>
          <w:color w:val="000000"/>
          <w:sz w:val="24"/>
        </w:rPr>
        <w:t>July 15, 2014</w:t>
      </w:r>
      <w:bookmarkStart w:id="50" w:name="_GoBack"/>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642FEAE" w14:textId="77777777" w:rsidR="000741AF" w:rsidRPr="005C6A5F" w:rsidRDefault="000741AF" w:rsidP="001D1DFA">
      <w:pPr>
        <w:spacing w:after="0" w:line="360" w:lineRule="auto"/>
        <w:jc w:val="both"/>
        <w:rPr>
          <w:rFonts w:ascii="Book Antiqua" w:hAnsi="Book Antiqua"/>
          <w:color w:val="000000"/>
          <w:sz w:val="24"/>
        </w:rPr>
      </w:pPr>
      <w:r w:rsidRPr="005C6A5F">
        <w:rPr>
          <w:rFonts w:ascii="Book Antiqua" w:hAnsi="Book Antiqua"/>
          <w:b/>
          <w:color w:val="000000"/>
          <w:sz w:val="24"/>
        </w:rPr>
        <w:t xml:space="preserve">Published online: </w:t>
      </w:r>
    </w:p>
    <w:bookmarkEnd w:id="8"/>
    <w:bookmarkEnd w:id="9"/>
    <w:p w14:paraId="74078CB7" w14:textId="77777777" w:rsidR="00E91160" w:rsidRPr="00602AF7" w:rsidRDefault="00E91160" w:rsidP="001D1DFA">
      <w:pPr>
        <w:spacing w:after="0" w:line="360" w:lineRule="auto"/>
        <w:jc w:val="both"/>
        <w:rPr>
          <w:rFonts w:ascii="Book Antiqua" w:hAnsi="Book Antiqua"/>
          <w:sz w:val="24"/>
          <w:szCs w:val="24"/>
        </w:rPr>
      </w:pPr>
    </w:p>
    <w:p w14:paraId="60AE2E9B" w14:textId="1D572E61" w:rsidR="00E91160" w:rsidRPr="00602AF7" w:rsidRDefault="00415FA7" w:rsidP="001D1DFA">
      <w:pPr>
        <w:spacing w:after="0" w:line="360" w:lineRule="auto"/>
        <w:jc w:val="both"/>
        <w:rPr>
          <w:rFonts w:ascii="Book Antiqua" w:hAnsi="Book Antiqua"/>
          <w:b/>
          <w:sz w:val="24"/>
          <w:szCs w:val="24"/>
        </w:rPr>
      </w:pPr>
      <w:r w:rsidRPr="00602AF7">
        <w:rPr>
          <w:rFonts w:ascii="Book Antiqua" w:hAnsi="Book Antiqua"/>
          <w:b/>
          <w:sz w:val="24"/>
          <w:szCs w:val="24"/>
        </w:rPr>
        <w:t>Abstract</w:t>
      </w:r>
    </w:p>
    <w:p w14:paraId="2830BF33" w14:textId="6D98B7AD"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The majority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are low-energy osteoporotic injuries in the elderly and their incidence is increasing in the light of an ageing population. The diversity of fracture patterns encountered renders objective classification of prognostic value challenging. Non-operative management has been associated with good functional outcomes in stable, minimally displaced and certain types of displaced fractures. Absolute indications for surgery are infrequent and comprise compound, pathological, multi-fragmentary head-splitting fractures and fracture dislocations, as well as those associated with neurovascular injury. A constantly expanding range of reconstructive and replacement options however has been extending the indications for surgical management of complex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As a result, management decisions are becoming increasingly complicated, in an attempt to provide the best possible treatment for each individual </w:t>
      </w:r>
      <w:proofErr w:type="gramStart"/>
      <w:r w:rsidRPr="00602AF7">
        <w:rPr>
          <w:rFonts w:ascii="Book Antiqua" w:hAnsi="Book Antiqua"/>
          <w:sz w:val="24"/>
          <w:szCs w:val="24"/>
        </w:rPr>
        <w:t>patient, that</w:t>
      </w:r>
      <w:proofErr w:type="gramEnd"/>
      <w:r w:rsidRPr="00602AF7">
        <w:rPr>
          <w:rFonts w:ascii="Book Antiqua" w:hAnsi="Book Antiqua"/>
          <w:sz w:val="24"/>
          <w:szCs w:val="24"/>
        </w:rPr>
        <w:t xml:space="preserve"> will successfully address their specific fracture configuration, comorbidities and functional expectations. Our aim was to review the management options available for the full range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in adults, along with their specific advantages, disadvantages and outcomes. </w:t>
      </w:r>
    </w:p>
    <w:p w14:paraId="7123C258" w14:textId="77777777" w:rsidR="00E91160" w:rsidRDefault="00E91160" w:rsidP="001D1DFA">
      <w:pPr>
        <w:spacing w:after="0" w:line="360" w:lineRule="auto"/>
        <w:jc w:val="both"/>
        <w:rPr>
          <w:rFonts w:ascii="Book Antiqua" w:hAnsi="Book Antiqua"/>
          <w:sz w:val="24"/>
          <w:szCs w:val="24"/>
          <w:lang w:eastAsia="zh-CN"/>
        </w:rPr>
      </w:pPr>
    </w:p>
    <w:p w14:paraId="6938E180" w14:textId="77777777" w:rsidR="00A3317E" w:rsidRPr="000418A5" w:rsidRDefault="00A3317E" w:rsidP="001D1DFA">
      <w:pPr>
        <w:spacing w:after="0" w:line="360" w:lineRule="auto"/>
        <w:jc w:val="both"/>
        <w:rPr>
          <w:rFonts w:ascii="Book Antiqua" w:hAnsi="Book Antiqua" w:cs="宋体"/>
          <w:sz w:val="24"/>
        </w:rPr>
      </w:pPr>
      <w:bookmarkStart w:id="51" w:name="OLE_LINK475"/>
      <w:r w:rsidRPr="00A7393F">
        <w:rPr>
          <w:rFonts w:ascii="Book Antiqua" w:hAnsi="Book Antiqua"/>
          <w:sz w:val="24"/>
        </w:rPr>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proofErr w:type="spellStart"/>
      <w:r w:rsidRPr="000418A5">
        <w:rPr>
          <w:rFonts w:ascii="Book Antiqua" w:hAnsi="Book Antiqua" w:cs="宋体"/>
          <w:sz w:val="24"/>
        </w:rPr>
        <w:t>Baishideng</w:t>
      </w:r>
      <w:proofErr w:type="spellEnd"/>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bookmarkEnd w:id="51"/>
    <w:p w14:paraId="55751B53" w14:textId="77777777" w:rsidR="00A3317E" w:rsidRPr="00A3317E" w:rsidRDefault="00A3317E" w:rsidP="001D1DFA">
      <w:pPr>
        <w:spacing w:after="0" w:line="360" w:lineRule="auto"/>
        <w:jc w:val="both"/>
        <w:rPr>
          <w:rFonts w:ascii="Book Antiqua" w:hAnsi="Book Antiqua"/>
          <w:sz w:val="24"/>
          <w:szCs w:val="24"/>
          <w:lang w:eastAsia="zh-CN"/>
        </w:rPr>
      </w:pPr>
    </w:p>
    <w:p w14:paraId="03E39A5D" w14:textId="171D2DDC"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b/>
          <w:sz w:val="24"/>
          <w:szCs w:val="24"/>
        </w:rPr>
        <w:t>Key</w:t>
      </w:r>
      <w:r w:rsidR="00A3317E">
        <w:rPr>
          <w:rFonts w:ascii="Book Antiqua" w:hAnsi="Book Antiqua" w:hint="eastAsia"/>
          <w:b/>
          <w:sz w:val="24"/>
          <w:szCs w:val="24"/>
          <w:lang w:eastAsia="zh-CN"/>
        </w:rPr>
        <w:t xml:space="preserve"> </w:t>
      </w:r>
      <w:r w:rsidRPr="00602AF7">
        <w:rPr>
          <w:rFonts w:ascii="Book Antiqua" w:hAnsi="Book Antiqua"/>
          <w:b/>
          <w:sz w:val="24"/>
          <w:szCs w:val="24"/>
        </w:rPr>
        <w:t xml:space="preserve">words: </w:t>
      </w:r>
      <w:r w:rsidRPr="00602AF7">
        <w:rPr>
          <w:rFonts w:ascii="Book Antiqua" w:hAnsi="Book Antiqua"/>
          <w:sz w:val="24"/>
          <w:szCs w:val="24"/>
        </w:rPr>
        <w:t xml:space="preserve">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 Reconstruction; Non-operative management;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Reverse polarity total shoulder </w:t>
      </w:r>
      <w:proofErr w:type="spellStart"/>
      <w:r w:rsidRPr="00602AF7">
        <w:rPr>
          <w:rFonts w:ascii="Book Antiqua" w:hAnsi="Book Antiqua"/>
          <w:sz w:val="24"/>
          <w:szCs w:val="24"/>
        </w:rPr>
        <w:t>arthroplasty</w:t>
      </w:r>
      <w:proofErr w:type="spellEnd"/>
    </w:p>
    <w:p w14:paraId="4DA5A6F2" w14:textId="77777777" w:rsidR="00E91160" w:rsidRPr="00602AF7" w:rsidRDefault="00E91160" w:rsidP="001D1DFA">
      <w:pPr>
        <w:spacing w:after="0" w:line="360" w:lineRule="auto"/>
        <w:jc w:val="both"/>
        <w:rPr>
          <w:rFonts w:ascii="Book Antiqua" w:hAnsi="Book Antiqua"/>
          <w:b/>
          <w:sz w:val="24"/>
          <w:szCs w:val="24"/>
        </w:rPr>
      </w:pPr>
    </w:p>
    <w:p w14:paraId="6B986DC2" w14:textId="6E7AC33B"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b/>
          <w:sz w:val="24"/>
          <w:szCs w:val="24"/>
        </w:rPr>
        <w:t>Core tip</w:t>
      </w:r>
      <w:r w:rsidR="002E175D">
        <w:rPr>
          <w:rFonts w:ascii="Book Antiqua" w:hAnsi="Book Antiqua" w:hint="eastAsia"/>
          <w:b/>
          <w:sz w:val="24"/>
          <w:szCs w:val="24"/>
          <w:lang w:eastAsia="zh-CN"/>
        </w:rPr>
        <w:t xml:space="preserve">: </w:t>
      </w:r>
      <w:r w:rsidRPr="00602AF7">
        <w:rPr>
          <w:rFonts w:ascii="Book Antiqua" w:hAnsi="Book Antiqua"/>
          <w:sz w:val="24"/>
          <w:szCs w:val="24"/>
        </w:rPr>
        <w:t xml:space="preserve">Non-operative management is associated with good outcomes in the majority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in adults. There is currently insufficient </w:t>
      </w:r>
      <w:r w:rsidRPr="00602AF7">
        <w:rPr>
          <w:rFonts w:ascii="Book Antiqua" w:hAnsi="Book Antiqua"/>
          <w:sz w:val="24"/>
          <w:szCs w:val="24"/>
        </w:rPr>
        <w:lastRenderedPageBreak/>
        <w:t>evidence to suggest superiority of one treatment option over the others. Any surgical intervention should have clear aims and indications and the appropriate technique should be selected for each individual patient. Decision-making should involve detailed fracture evaluation, careful patient selection with thorough consideration of individual patient characteristics, comorbidities and functional expectations and profound understanding of the benefits and limitations of each management option.</w:t>
      </w:r>
    </w:p>
    <w:p w14:paraId="51B7AA7B" w14:textId="77777777" w:rsidR="00E91160" w:rsidRDefault="00E91160" w:rsidP="001D1DFA">
      <w:pPr>
        <w:spacing w:after="0" w:line="360" w:lineRule="auto"/>
        <w:jc w:val="both"/>
        <w:rPr>
          <w:rFonts w:ascii="Book Antiqua" w:hAnsi="Book Antiqua"/>
          <w:sz w:val="24"/>
          <w:szCs w:val="24"/>
          <w:lang w:eastAsia="zh-CN"/>
        </w:rPr>
      </w:pPr>
    </w:p>
    <w:p w14:paraId="27E3036F" w14:textId="77777777" w:rsidR="008D0425" w:rsidRPr="000418A5" w:rsidRDefault="00881F53" w:rsidP="001D1DFA">
      <w:pPr>
        <w:spacing w:after="0" w:line="360" w:lineRule="auto"/>
        <w:jc w:val="both"/>
        <w:rPr>
          <w:rFonts w:ascii="Book Antiqua" w:hAnsi="Book Antiqua"/>
          <w:sz w:val="24"/>
        </w:rPr>
      </w:pPr>
      <w:proofErr w:type="spellStart"/>
      <w:proofErr w:type="gramStart"/>
      <w:r w:rsidRPr="00602AF7">
        <w:rPr>
          <w:rFonts w:ascii="Book Antiqua" w:hAnsi="Book Antiqua"/>
          <w:sz w:val="24"/>
          <w:szCs w:val="24"/>
        </w:rPr>
        <w:t>Vachtsevanos</w:t>
      </w:r>
      <w:proofErr w:type="spellEnd"/>
      <w:r>
        <w:rPr>
          <w:rFonts w:ascii="Book Antiqua" w:hAnsi="Book Antiqua" w:hint="eastAsia"/>
          <w:sz w:val="24"/>
          <w:szCs w:val="24"/>
          <w:lang w:eastAsia="zh-CN"/>
        </w:rPr>
        <w:t xml:space="preserve"> L</w:t>
      </w:r>
      <w:r w:rsidRPr="00602AF7">
        <w:rPr>
          <w:rFonts w:ascii="Book Antiqua" w:hAnsi="Book Antiqua"/>
          <w:sz w:val="24"/>
          <w:szCs w:val="24"/>
        </w:rPr>
        <w:t>, Hayden</w:t>
      </w:r>
      <w:r>
        <w:rPr>
          <w:rFonts w:ascii="Book Antiqua" w:hAnsi="Book Antiqua" w:hint="eastAsia"/>
          <w:sz w:val="24"/>
          <w:szCs w:val="24"/>
          <w:lang w:eastAsia="zh-CN"/>
        </w:rPr>
        <w:t xml:space="preserve"> L</w:t>
      </w:r>
      <w:r w:rsidRPr="00602AF7">
        <w:rPr>
          <w:rFonts w:ascii="Book Antiqua" w:hAnsi="Book Antiqua"/>
          <w:sz w:val="24"/>
          <w:szCs w:val="24"/>
        </w:rPr>
        <w:t>, Desai</w:t>
      </w:r>
      <w:r>
        <w:rPr>
          <w:rFonts w:ascii="Book Antiqua" w:hAnsi="Book Antiqua" w:hint="eastAsia"/>
          <w:sz w:val="24"/>
          <w:szCs w:val="24"/>
          <w:lang w:eastAsia="zh-CN"/>
        </w:rPr>
        <w:t xml:space="preserve"> AS</w:t>
      </w:r>
      <w:r w:rsidRPr="00602AF7">
        <w:rPr>
          <w:rFonts w:ascii="Book Antiqua" w:hAnsi="Book Antiqua"/>
          <w:sz w:val="24"/>
          <w:szCs w:val="24"/>
        </w:rPr>
        <w:t xml:space="preserve">, </w:t>
      </w:r>
      <w:proofErr w:type="spellStart"/>
      <w:r w:rsidRPr="00602AF7">
        <w:rPr>
          <w:rFonts w:ascii="Book Antiqua" w:hAnsi="Book Antiqua"/>
          <w:sz w:val="24"/>
          <w:szCs w:val="24"/>
        </w:rPr>
        <w:t>Dramis</w:t>
      </w:r>
      <w:proofErr w:type="spellEnd"/>
      <w:r w:rsidRPr="00602AF7">
        <w:rPr>
          <w:rFonts w:ascii="Book Antiqua" w:hAnsi="Book Antiqua"/>
          <w:sz w:val="24"/>
          <w:szCs w:val="24"/>
        </w:rPr>
        <w:t xml:space="preserve"> </w:t>
      </w:r>
      <w:r>
        <w:rPr>
          <w:rFonts w:ascii="Book Antiqua" w:hAnsi="Book Antiqua" w:hint="eastAsia"/>
          <w:sz w:val="24"/>
          <w:szCs w:val="24"/>
          <w:lang w:eastAsia="zh-CN"/>
        </w:rPr>
        <w:t xml:space="preserve">A. </w:t>
      </w:r>
      <w:r w:rsidRPr="00602AF7">
        <w:rPr>
          <w:rFonts w:ascii="Book Antiqua" w:hAnsi="Book Antiqua"/>
          <w:sz w:val="24"/>
          <w:szCs w:val="24"/>
        </w:rPr>
        <w:t xml:space="preserve">Management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in adults</w:t>
      </w:r>
      <w:r>
        <w:rPr>
          <w:rFonts w:ascii="Book Antiqua" w:hAnsi="Book Antiqua" w:hint="eastAsia"/>
          <w:sz w:val="24"/>
          <w:szCs w:val="24"/>
          <w:lang w:eastAsia="zh-CN"/>
        </w:rPr>
        <w:t>.</w:t>
      </w:r>
      <w:proofErr w:type="gramEnd"/>
      <w:r>
        <w:rPr>
          <w:rFonts w:ascii="Book Antiqua" w:hAnsi="Book Antiqua" w:hint="eastAsia"/>
          <w:sz w:val="24"/>
          <w:szCs w:val="24"/>
          <w:lang w:eastAsia="zh-CN"/>
        </w:rPr>
        <w:t xml:space="preserve"> </w:t>
      </w:r>
      <w:bookmarkStart w:id="52" w:name="OLE_LINK467"/>
      <w:bookmarkStart w:id="53" w:name="OLE_LINK468"/>
      <w:r w:rsidR="008D0425" w:rsidRPr="00C341A0">
        <w:rPr>
          <w:rFonts w:ascii="Book Antiqua" w:hAnsi="Book Antiqua"/>
          <w:i/>
          <w:iCs/>
          <w:sz w:val="24"/>
          <w:szCs w:val="24"/>
        </w:rPr>
        <w:t xml:space="preserve">World J </w:t>
      </w:r>
      <w:proofErr w:type="spellStart"/>
      <w:r w:rsidR="008D0425" w:rsidRPr="00C341A0">
        <w:rPr>
          <w:rFonts w:ascii="Book Antiqua" w:hAnsi="Book Antiqua"/>
          <w:i/>
          <w:iCs/>
          <w:sz w:val="24"/>
          <w:szCs w:val="24"/>
        </w:rPr>
        <w:t>Orthop</w:t>
      </w:r>
      <w:bookmarkEnd w:id="52"/>
      <w:bookmarkEnd w:id="53"/>
      <w:proofErr w:type="spellEnd"/>
      <w:r w:rsidR="008D0425">
        <w:rPr>
          <w:rFonts w:ascii="Book Antiqua" w:hAnsi="Book Antiqua" w:hint="eastAsia"/>
          <w:i/>
          <w:iCs/>
          <w:sz w:val="24"/>
          <w:szCs w:val="24"/>
          <w:lang w:eastAsia="zh-CN"/>
        </w:rPr>
        <w:t xml:space="preserve"> </w:t>
      </w:r>
      <w:bookmarkStart w:id="54" w:name="OLE_LINK346"/>
      <w:bookmarkStart w:id="55" w:name="OLE_LINK347"/>
      <w:bookmarkStart w:id="56" w:name="OLE_LINK476"/>
      <w:r w:rsidR="008D0425" w:rsidRPr="008C30F2">
        <w:rPr>
          <w:rFonts w:ascii="Book Antiqua" w:hAnsi="Book Antiqua" w:hint="eastAsia"/>
          <w:iCs/>
          <w:sz w:val="24"/>
        </w:rPr>
        <w:t>2014</w:t>
      </w:r>
      <w:r w:rsidR="008D0425">
        <w:rPr>
          <w:rFonts w:ascii="Book Antiqua" w:hAnsi="Book Antiqua" w:hint="eastAsia"/>
          <w:iCs/>
          <w:sz w:val="24"/>
        </w:rPr>
        <w:t xml:space="preserve">; </w:t>
      </w:r>
      <w:proofErr w:type="gramStart"/>
      <w:r w:rsidR="008D0425">
        <w:rPr>
          <w:rFonts w:ascii="Book Antiqua" w:hAnsi="Book Antiqua" w:hint="eastAsia"/>
          <w:iCs/>
          <w:sz w:val="24"/>
        </w:rPr>
        <w:t>In</w:t>
      </w:r>
      <w:proofErr w:type="gramEnd"/>
      <w:r w:rsidR="008D0425">
        <w:rPr>
          <w:rFonts w:ascii="Book Antiqua" w:hAnsi="Book Antiqua" w:hint="eastAsia"/>
          <w:iCs/>
          <w:sz w:val="24"/>
        </w:rPr>
        <w:t xml:space="preserve"> press</w:t>
      </w:r>
    </w:p>
    <w:bookmarkEnd w:id="54"/>
    <w:bookmarkEnd w:id="55"/>
    <w:bookmarkEnd w:id="56"/>
    <w:p w14:paraId="53EF9B62" w14:textId="77777777" w:rsidR="00B13D88" w:rsidRPr="00881F53" w:rsidRDefault="00B13D88" w:rsidP="001D1DFA">
      <w:pPr>
        <w:spacing w:after="0" w:line="360" w:lineRule="auto"/>
        <w:jc w:val="both"/>
        <w:rPr>
          <w:rFonts w:ascii="Book Antiqua" w:hAnsi="Book Antiqua"/>
          <w:sz w:val="24"/>
          <w:szCs w:val="24"/>
          <w:lang w:eastAsia="zh-CN"/>
        </w:rPr>
      </w:pPr>
    </w:p>
    <w:p w14:paraId="0E140608" w14:textId="37AEA488" w:rsidR="00E91160" w:rsidRPr="00602AF7" w:rsidRDefault="00415FA7" w:rsidP="001D1DFA">
      <w:pPr>
        <w:spacing w:after="0" w:line="360" w:lineRule="auto"/>
        <w:jc w:val="both"/>
        <w:rPr>
          <w:rFonts w:ascii="Book Antiqua" w:hAnsi="Book Antiqua"/>
          <w:b/>
          <w:sz w:val="24"/>
          <w:szCs w:val="24"/>
        </w:rPr>
      </w:pPr>
      <w:r w:rsidRPr="00602AF7">
        <w:rPr>
          <w:rFonts w:ascii="Book Antiqua" w:hAnsi="Book Antiqua"/>
          <w:b/>
          <w:sz w:val="24"/>
          <w:szCs w:val="24"/>
        </w:rPr>
        <w:t>INTRODUCTION</w:t>
      </w:r>
    </w:p>
    <w:p w14:paraId="4ECEECA5" w14:textId="77777777" w:rsidR="00E91160" w:rsidRPr="00B8466D" w:rsidRDefault="00415FA7" w:rsidP="001D1DFA">
      <w:pPr>
        <w:spacing w:after="0" w:line="360" w:lineRule="auto"/>
        <w:jc w:val="both"/>
        <w:rPr>
          <w:rFonts w:ascii="Book Antiqua" w:hAnsi="Book Antiqua"/>
          <w:b/>
          <w:i/>
          <w:sz w:val="24"/>
          <w:szCs w:val="24"/>
        </w:rPr>
      </w:pPr>
      <w:r w:rsidRPr="00B8466D">
        <w:rPr>
          <w:rFonts w:ascii="Book Antiqua" w:hAnsi="Book Antiqua"/>
          <w:b/>
          <w:i/>
          <w:sz w:val="24"/>
          <w:szCs w:val="24"/>
        </w:rPr>
        <w:t>Epidemiology</w:t>
      </w:r>
    </w:p>
    <w:p w14:paraId="44FA55F5" w14:textId="6C70A087"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Fractures of the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are relatively common inju</w:t>
      </w:r>
      <w:r w:rsidR="00B8466D">
        <w:rPr>
          <w:rFonts w:ascii="Book Antiqua" w:hAnsi="Book Antiqua"/>
          <w:sz w:val="24"/>
          <w:szCs w:val="24"/>
        </w:rPr>
        <w:t>ries in adults, representing 4%-</w:t>
      </w:r>
      <w:r w:rsidRPr="00602AF7">
        <w:rPr>
          <w:rFonts w:ascii="Book Antiqua" w:hAnsi="Book Antiqua"/>
          <w:sz w:val="24"/>
          <w:szCs w:val="24"/>
        </w:rPr>
        <w:t xml:space="preserve">5% of all fractures presenting to the accident &amp; emergency </w:t>
      </w:r>
      <w:proofErr w:type="gramStart"/>
      <w:r w:rsidRPr="00602AF7">
        <w:rPr>
          <w:rFonts w:ascii="Book Antiqua" w:hAnsi="Book Antiqua"/>
          <w:sz w:val="24"/>
          <w:szCs w:val="24"/>
        </w:rPr>
        <w:t>department</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 xml:space="preserve">1] </w:t>
      </w:r>
      <w:r w:rsidRPr="00602AF7">
        <w:rPr>
          <w:rFonts w:ascii="Book Antiqua" w:hAnsi="Book Antiqua"/>
          <w:sz w:val="24"/>
          <w:szCs w:val="24"/>
        </w:rPr>
        <w:t>and approximately 5% of fractures of the appendicular skeleton</w:t>
      </w:r>
      <w:r w:rsidRPr="00602AF7">
        <w:rPr>
          <w:rFonts w:ascii="Book Antiqua" w:hAnsi="Book Antiqua"/>
          <w:sz w:val="24"/>
          <w:szCs w:val="24"/>
          <w:vertAlign w:val="superscript"/>
        </w:rPr>
        <w:t>[2, 3]</w:t>
      </w:r>
      <w:r w:rsidRPr="00602AF7">
        <w:rPr>
          <w:rFonts w:ascii="Book Antiqua" w:hAnsi="Book Antiqua"/>
          <w:sz w:val="24"/>
          <w:szCs w:val="24"/>
        </w:rPr>
        <w:t>. The vast majority are low-energy osteoporotic fractures resulting from simple falls from standing height</w:t>
      </w:r>
      <w:r w:rsidRPr="00602AF7">
        <w:rPr>
          <w:rFonts w:ascii="Book Antiqua" w:hAnsi="Book Antiqua"/>
          <w:sz w:val="24"/>
          <w:szCs w:val="24"/>
          <w:vertAlign w:val="superscript"/>
        </w:rPr>
        <w:t>[4]</w:t>
      </w:r>
      <w:r w:rsidRPr="00602AF7">
        <w:rPr>
          <w:rFonts w:ascii="Book Antiqua" w:hAnsi="Book Antiqua"/>
          <w:sz w:val="24"/>
          <w:szCs w:val="24"/>
        </w:rPr>
        <w:t xml:space="preserve"> with a 2-3 to 1 female to male preponderance</w:t>
      </w:r>
      <w:r w:rsidRPr="00602AF7">
        <w:rPr>
          <w:rFonts w:ascii="Book Antiqua" w:hAnsi="Book Antiqua"/>
          <w:sz w:val="24"/>
          <w:szCs w:val="24"/>
          <w:vertAlign w:val="superscript"/>
        </w:rPr>
        <w:t>[2, 3, 5]</w:t>
      </w:r>
      <w:r w:rsidRPr="00602AF7">
        <w:rPr>
          <w:rFonts w:ascii="Book Antiqua" w:hAnsi="Book Antiqua"/>
          <w:sz w:val="24"/>
          <w:szCs w:val="24"/>
        </w:rPr>
        <w:t xml:space="preserve">. </w:t>
      </w:r>
    </w:p>
    <w:p w14:paraId="52C06CBF" w14:textId="77777777" w:rsidR="00E91160" w:rsidRPr="00602AF7" w:rsidRDefault="00E91160" w:rsidP="001D1DFA">
      <w:pPr>
        <w:spacing w:after="0" w:line="360" w:lineRule="auto"/>
        <w:jc w:val="both"/>
        <w:rPr>
          <w:rFonts w:ascii="Book Antiqua" w:hAnsi="Book Antiqua"/>
          <w:sz w:val="24"/>
          <w:szCs w:val="24"/>
        </w:rPr>
      </w:pPr>
    </w:p>
    <w:p w14:paraId="3B18C5EF" w14:textId="77777777" w:rsidR="00E91160" w:rsidRPr="00B8466D" w:rsidRDefault="00415FA7" w:rsidP="001D1DFA">
      <w:pPr>
        <w:spacing w:after="0" w:line="360" w:lineRule="auto"/>
        <w:jc w:val="both"/>
        <w:rPr>
          <w:rFonts w:ascii="Book Antiqua" w:hAnsi="Book Antiqua"/>
          <w:b/>
          <w:i/>
          <w:sz w:val="24"/>
          <w:szCs w:val="24"/>
        </w:rPr>
      </w:pPr>
      <w:r w:rsidRPr="00B8466D">
        <w:rPr>
          <w:rFonts w:ascii="Book Antiqua" w:hAnsi="Book Antiqua"/>
          <w:b/>
          <w:i/>
          <w:sz w:val="24"/>
          <w:szCs w:val="24"/>
        </w:rPr>
        <w:t>Classification</w:t>
      </w:r>
    </w:p>
    <w:p w14:paraId="5D49E257" w14:textId="53C9497E"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may either occur in isolation or be associated with concurrent dislocation of the </w:t>
      </w:r>
      <w:proofErr w:type="spellStart"/>
      <w:r w:rsidRPr="00602AF7">
        <w:rPr>
          <w:rFonts w:ascii="Book Antiqua" w:hAnsi="Book Antiqua"/>
          <w:sz w:val="24"/>
          <w:szCs w:val="24"/>
        </w:rPr>
        <w:t>glenohumeral</w:t>
      </w:r>
      <w:proofErr w:type="spellEnd"/>
      <w:r w:rsidRPr="00602AF7">
        <w:rPr>
          <w:rFonts w:ascii="Book Antiqua" w:hAnsi="Book Antiqua"/>
          <w:sz w:val="24"/>
          <w:szCs w:val="24"/>
        </w:rPr>
        <w:t xml:space="preserve"> joint. Additional injuries to the shoulder girdle may also be present, such as co-existing scapular fractures giving rise to the </w:t>
      </w:r>
      <w:r w:rsidR="00B8466D">
        <w:rPr>
          <w:rFonts w:ascii="Book Antiqua" w:hAnsi="Book Antiqua"/>
          <w:sz w:val="24"/>
          <w:szCs w:val="24"/>
          <w:lang w:eastAsia="zh-CN"/>
        </w:rPr>
        <w:t>“</w:t>
      </w:r>
      <w:r w:rsidRPr="00602AF7">
        <w:rPr>
          <w:rFonts w:ascii="Book Antiqua" w:hAnsi="Book Antiqua"/>
          <w:sz w:val="24"/>
          <w:szCs w:val="24"/>
        </w:rPr>
        <w:t>floating shoulder</w:t>
      </w:r>
      <w:r w:rsidR="00B8466D">
        <w:rPr>
          <w:rFonts w:ascii="Book Antiqua" w:hAnsi="Book Antiqua"/>
          <w:sz w:val="24"/>
          <w:szCs w:val="24"/>
          <w:lang w:eastAsia="zh-CN"/>
        </w:rPr>
        <w:t>”</w:t>
      </w:r>
      <w:r w:rsidRPr="00602AF7">
        <w:rPr>
          <w:rFonts w:ascii="Book Antiqua" w:hAnsi="Book Antiqua"/>
          <w:sz w:val="24"/>
          <w:szCs w:val="24"/>
        </w:rPr>
        <w:t xml:space="preserve"> variety. As such, a wide range of fracture patterns has been </w:t>
      </w:r>
      <w:proofErr w:type="gramStart"/>
      <w:r w:rsidRPr="00602AF7">
        <w:rPr>
          <w:rFonts w:ascii="Book Antiqua" w:hAnsi="Book Antiqua"/>
          <w:sz w:val="24"/>
          <w:szCs w:val="24"/>
        </w:rPr>
        <w:t>described</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6-10]</w:t>
      </w:r>
      <w:r w:rsidRPr="00602AF7">
        <w:rPr>
          <w:rFonts w:ascii="Book Antiqua" w:hAnsi="Book Antiqua"/>
          <w:sz w:val="24"/>
          <w:szCs w:val="24"/>
        </w:rPr>
        <w:t xml:space="preserve">, rendering accurate and reproducible classification of prognostic value complex and difficult. </w:t>
      </w:r>
      <w:proofErr w:type="spellStart"/>
      <w:r w:rsidRPr="00602AF7">
        <w:rPr>
          <w:rFonts w:ascii="Book Antiqua" w:hAnsi="Book Antiqua"/>
          <w:sz w:val="24"/>
          <w:szCs w:val="24"/>
        </w:rPr>
        <w:t>Neer’s</w:t>
      </w:r>
      <w:proofErr w:type="spellEnd"/>
      <w:r w:rsidRPr="00602AF7">
        <w:rPr>
          <w:rFonts w:ascii="Book Antiqua" w:hAnsi="Book Antiqua"/>
          <w:sz w:val="24"/>
          <w:szCs w:val="24"/>
        </w:rPr>
        <w:t xml:space="preserve"> </w:t>
      </w:r>
      <w:proofErr w:type="gramStart"/>
      <w:r w:rsidRPr="00602AF7">
        <w:rPr>
          <w:rFonts w:ascii="Book Antiqua" w:hAnsi="Book Antiqua"/>
          <w:sz w:val="24"/>
          <w:szCs w:val="24"/>
        </w:rPr>
        <w:t>classification</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 xml:space="preserve">10] </w:t>
      </w:r>
      <w:r w:rsidRPr="00602AF7">
        <w:rPr>
          <w:rFonts w:ascii="Book Antiqua" w:hAnsi="Book Antiqua"/>
          <w:sz w:val="24"/>
          <w:szCs w:val="24"/>
        </w:rPr>
        <w:t>remains the most commonly used system</w:t>
      </w:r>
      <w:r w:rsidRPr="00602AF7">
        <w:rPr>
          <w:rFonts w:ascii="Book Antiqua" w:hAnsi="Book Antiqua"/>
          <w:sz w:val="24"/>
          <w:szCs w:val="24"/>
          <w:vertAlign w:val="superscript"/>
        </w:rPr>
        <w:t>[11]</w:t>
      </w:r>
      <w:r w:rsidRPr="00602AF7">
        <w:rPr>
          <w:rFonts w:ascii="Book Antiqua" w:hAnsi="Book Antiqua"/>
          <w:sz w:val="24"/>
          <w:szCs w:val="24"/>
        </w:rPr>
        <w:t>, although additional classification systems have been described more recently</w:t>
      </w:r>
      <w:r w:rsidRPr="00602AF7">
        <w:rPr>
          <w:rFonts w:ascii="Book Antiqua" w:hAnsi="Book Antiqua"/>
          <w:sz w:val="24"/>
          <w:szCs w:val="24"/>
          <w:vertAlign w:val="superscript"/>
        </w:rPr>
        <w:t>[12-14]</w:t>
      </w:r>
      <w:r w:rsidRPr="00602AF7">
        <w:rPr>
          <w:rFonts w:ascii="Book Antiqua" w:hAnsi="Book Antiqua"/>
          <w:sz w:val="24"/>
          <w:szCs w:val="24"/>
        </w:rPr>
        <w:t xml:space="preserve">. </w:t>
      </w:r>
    </w:p>
    <w:p w14:paraId="77A87AEE" w14:textId="5BB80A1D" w:rsidR="00E91160" w:rsidRPr="00602AF7" w:rsidRDefault="00415FA7" w:rsidP="001D1DFA">
      <w:pPr>
        <w:spacing w:after="0" w:line="360" w:lineRule="auto"/>
        <w:ind w:firstLineChars="200" w:firstLine="480"/>
        <w:jc w:val="both"/>
        <w:rPr>
          <w:rFonts w:ascii="Book Antiqua" w:hAnsi="Book Antiqua"/>
          <w:sz w:val="24"/>
          <w:szCs w:val="24"/>
        </w:rPr>
      </w:pPr>
      <w:proofErr w:type="spellStart"/>
      <w:r w:rsidRPr="00602AF7">
        <w:rPr>
          <w:rFonts w:ascii="Book Antiqua" w:hAnsi="Book Antiqua"/>
          <w:sz w:val="24"/>
          <w:szCs w:val="24"/>
        </w:rPr>
        <w:t>Neer’s</w:t>
      </w:r>
      <w:proofErr w:type="spellEnd"/>
      <w:r w:rsidRPr="00602AF7">
        <w:rPr>
          <w:rFonts w:ascii="Book Antiqua" w:hAnsi="Book Antiqua"/>
          <w:sz w:val="24"/>
          <w:szCs w:val="24"/>
        </w:rPr>
        <w:t xml:space="preserve"> classification system is based on six groups and four main fracture segments (parts) comprising the head, greater tuberosity, lesser tuberosity and </w:t>
      </w:r>
      <w:proofErr w:type="gramStart"/>
      <w:r w:rsidRPr="00602AF7">
        <w:rPr>
          <w:rFonts w:ascii="Book Antiqua" w:hAnsi="Book Antiqua"/>
          <w:sz w:val="24"/>
          <w:szCs w:val="24"/>
        </w:rPr>
        <w:t>shaft</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10]</w:t>
      </w:r>
      <w:r w:rsidRPr="00602AF7">
        <w:rPr>
          <w:rFonts w:ascii="Book Antiqua" w:hAnsi="Book Antiqua"/>
          <w:sz w:val="24"/>
          <w:szCs w:val="24"/>
        </w:rPr>
        <w:t xml:space="preserve">. Displacement is defined as more than 1cm of translation or 45 degrees of angulation of the respective fracture part. Group I includes all fracture </w:t>
      </w:r>
      <w:r w:rsidRPr="00602AF7">
        <w:rPr>
          <w:rFonts w:ascii="Book Antiqua" w:hAnsi="Book Antiqua"/>
          <w:sz w:val="24"/>
          <w:szCs w:val="24"/>
        </w:rPr>
        <w:lastRenderedPageBreak/>
        <w:t xml:space="preserve">configurations with </w:t>
      </w:r>
      <w:r w:rsidRPr="00602AF7">
        <w:rPr>
          <w:rFonts w:ascii="Book Antiqua" w:hAnsi="Book Antiqua"/>
          <w:i/>
          <w:sz w:val="24"/>
          <w:szCs w:val="24"/>
        </w:rPr>
        <w:t>minimum displacement</w:t>
      </w:r>
      <w:r w:rsidRPr="00602AF7">
        <w:rPr>
          <w:rFonts w:ascii="Book Antiqua" w:hAnsi="Book Antiqua"/>
          <w:sz w:val="24"/>
          <w:szCs w:val="24"/>
        </w:rPr>
        <w:t xml:space="preserve">. Group II includes two-part fractures of the anatomical neck with </w:t>
      </w:r>
      <w:r w:rsidRPr="00602AF7">
        <w:rPr>
          <w:rFonts w:ascii="Book Antiqua" w:hAnsi="Book Antiqua"/>
          <w:i/>
          <w:sz w:val="24"/>
          <w:szCs w:val="24"/>
        </w:rPr>
        <w:t>articular-segment displacement</w:t>
      </w:r>
      <w:r w:rsidRPr="00602AF7">
        <w:rPr>
          <w:rFonts w:ascii="Book Antiqua" w:hAnsi="Book Antiqua"/>
          <w:sz w:val="24"/>
          <w:szCs w:val="24"/>
        </w:rPr>
        <w:t>. Group III comprises three types of displaced two-part surgical neck fractures (</w:t>
      </w:r>
      <w:r w:rsidR="00522E42" w:rsidRPr="00522E42">
        <w:rPr>
          <w:rFonts w:ascii="Book Antiqua" w:hAnsi="Book Antiqua"/>
          <w:i/>
          <w:sz w:val="24"/>
          <w:szCs w:val="24"/>
        </w:rPr>
        <w:t>i.e.,</w:t>
      </w:r>
      <w:r w:rsidRPr="00602AF7">
        <w:rPr>
          <w:rFonts w:ascii="Book Antiqua" w:hAnsi="Book Antiqua"/>
          <w:sz w:val="24"/>
          <w:szCs w:val="24"/>
        </w:rPr>
        <w:t xml:space="preserve"> angulated, separated and </w:t>
      </w:r>
      <w:proofErr w:type="spellStart"/>
      <w:r w:rsidRPr="00602AF7">
        <w:rPr>
          <w:rFonts w:ascii="Book Antiqua" w:hAnsi="Book Antiqua"/>
          <w:sz w:val="24"/>
          <w:szCs w:val="24"/>
        </w:rPr>
        <w:t>comminuted</w:t>
      </w:r>
      <w:proofErr w:type="spellEnd"/>
      <w:r w:rsidRPr="00602AF7">
        <w:rPr>
          <w:rFonts w:ascii="Book Antiqua" w:hAnsi="Book Antiqua"/>
          <w:sz w:val="24"/>
          <w:szCs w:val="24"/>
        </w:rPr>
        <w:t xml:space="preserve"> surgical neck fractures) with </w:t>
      </w:r>
      <w:r w:rsidRPr="00602AF7">
        <w:rPr>
          <w:rFonts w:ascii="Book Antiqua" w:hAnsi="Book Antiqua"/>
          <w:i/>
          <w:sz w:val="24"/>
          <w:szCs w:val="24"/>
        </w:rPr>
        <w:t>shaft displacement</w:t>
      </w:r>
      <w:r w:rsidRPr="00602AF7">
        <w:rPr>
          <w:rFonts w:ascii="Book Antiqua" w:hAnsi="Book Antiqua"/>
          <w:sz w:val="24"/>
          <w:szCs w:val="24"/>
        </w:rPr>
        <w:t xml:space="preserve">. Group IV consists of two- or three-part fractures with </w:t>
      </w:r>
      <w:r w:rsidRPr="00602AF7">
        <w:rPr>
          <w:rFonts w:ascii="Book Antiqua" w:hAnsi="Book Antiqua"/>
          <w:i/>
          <w:sz w:val="24"/>
          <w:szCs w:val="24"/>
        </w:rPr>
        <w:t>greater tuberosity displacement</w:t>
      </w:r>
      <w:r w:rsidRPr="00602AF7">
        <w:rPr>
          <w:rFonts w:ascii="Book Antiqua" w:hAnsi="Book Antiqua"/>
          <w:sz w:val="24"/>
          <w:szCs w:val="24"/>
        </w:rPr>
        <w:t xml:space="preserve">. Group V includes two- or three-part fractures with </w:t>
      </w:r>
      <w:r w:rsidRPr="00602AF7">
        <w:rPr>
          <w:rFonts w:ascii="Book Antiqua" w:hAnsi="Book Antiqua"/>
          <w:i/>
          <w:sz w:val="24"/>
          <w:szCs w:val="24"/>
        </w:rPr>
        <w:t>lesser tuberosity displacement</w:t>
      </w:r>
      <w:r w:rsidRPr="00602AF7">
        <w:rPr>
          <w:rFonts w:ascii="Book Antiqua" w:hAnsi="Book Antiqua"/>
          <w:sz w:val="24"/>
          <w:szCs w:val="24"/>
        </w:rPr>
        <w:t xml:space="preserve">. Groups IV and V merge in the four-part fracture where both </w:t>
      </w:r>
      <w:proofErr w:type="spellStart"/>
      <w:r w:rsidRPr="00602AF7">
        <w:rPr>
          <w:rFonts w:ascii="Book Antiqua" w:hAnsi="Book Antiqua"/>
          <w:sz w:val="24"/>
          <w:szCs w:val="24"/>
        </w:rPr>
        <w:t>tuberosities</w:t>
      </w:r>
      <w:proofErr w:type="spellEnd"/>
      <w:r w:rsidRPr="00602AF7">
        <w:rPr>
          <w:rFonts w:ascii="Book Antiqua" w:hAnsi="Book Antiqua"/>
          <w:sz w:val="24"/>
          <w:szCs w:val="24"/>
        </w:rPr>
        <w:t xml:space="preserve"> are displaced in addition to the head and shaft. Group VI comprises true </w:t>
      </w:r>
      <w:r w:rsidRPr="00602AF7">
        <w:rPr>
          <w:rFonts w:ascii="Book Antiqua" w:hAnsi="Book Antiqua"/>
          <w:i/>
          <w:sz w:val="24"/>
          <w:szCs w:val="24"/>
        </w:rPr>
        <w:t>fracture-dislocation</w:t>
      </w:r>
      <w:r w:rsidRPr="00602AF7">
        <w:rPr>
          <w:rFonts w:ascii="Book Antiqua" w:hAnsi="Book Antiqua"/>
          <w:sz w:val="24"/>
          <w:szCs w:val="24"/>
        </w:rPr>
        <w:t xml:space="preserve"> of two-, three- or four-part fractures with ligamentous injury and is subdivided into anterior and posterior dislocations of the </w:t>
      </w:r>
      <w:proofErr w:type="spellStart"/>
      <w:r w:rsidRPr="00602AF7">
        <w:rPr>
          <w:rFonts w:ascii="Book Antiqua" w:hAnsi="Book Antiqua"/>
          <w:sz w:val="24"/>
          <w:szCs w:val="24"/>
        </w:rPr>
        <w:t>glenohumeral</w:t>
      </w:r>
      <w:proofErr w:type="spellEnd"/>
      <w:r w:rsidRPr="00602AF7">
        <w:rPr>
          <w:rFonts w:ascii="Book Antiqua" w:hAnsi="Book Antiqua"/>
          <w:sz w:val="24"/>
          <w:szCs w:val="24"/>
        </w:rPr>
        <w:t xml:space="preserve"> joint and partial dislocations of the humeral head with articular surface fractures (</w:t>
      </w:r>
      <w:r w:rsidR="00522E42" w:rsidRPr="00522E42">
        <w:rPr>
          <w:rFonts w:ascii="Book Antiqua" w:hAnsi="Book Antiqua"/>
          <w:i/>
          <w:sz w:val="24"/>
          <w:szCs w:val="24"/>
        </w:rPr>
        <w:t>i.e.,</w:t>
      </w:r>
      <w:r w:rsidRPr="00602AF7">
        <w:rPr>
          <w:rFonts w:ascii="Book Antiqua" w:hAnsi="Book Antiqua"/>
          <w:sz w:val="24"/>
          <w:szCs w:val="24"/>
        </w:rPr>
        <w:t xml:space="preserve"> impression fracture and head-splitting fracture).</w:t>
      </w:r>
    </w:p>
    <w:p w14:paraId="7D55CCD1" w14:textId="4C8C0811"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 xml:space="preserve">The AO/OTA classification employs a combination of letters and numbers to describe different levels and patterns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are described as 11 fractures with further subdivision into </w:t>
      </w:r>
      <w:proofErr w:type="spellStart"/>
      <w:r w:rsidRPr="00602AF7">
        <w:rPr>
          <w:rFonts w:ascii="Book Antiqua" w:hAnsi="Book Antiqua"/>
          <w:sz w:val="24"/>
          <w:szCs w:val="24"/>
        </w:rPr>
        <w:t>unifocal</w:t>
      </w:r>
      <w:proofErr w:type="spellEnd"/>
      <w:r w:rsidRPr="00602AF7">
        <w:rPr>
          <w:rFonts w:ascii="Book Antiqua" w:hAnsi="Book Antiqua"/>
          <w:sz w:val="24"/>
          <w:szCs w:val="24"/>
        </w:rPr>
        <w:t xml:space="preserve"> extra-articular denoted as 11-A, bifocal extra-articular denoted as 11-B and articular fractures denoted as 11-C. Further numbers are assigned according to fracture configuration with 3 representing more complex configurations than 1 and 2, giving rise to a total of twenty-seven </w:t>
      </w:r>
      <w:proofErr w:type="gramStart"/>
      <w:r w:rsidRPr="00602AF7">
        <w:rPr>
          <w:rFonts w:ascii="Book Antiqua" w:hAnsi="Book Antiqua"/>
          <w:sz w:val="24"/>
          <w:szCs w:val="24"/>
        </w:rPr>
        <w:t>subtypes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14]</w:t>
      </w:r>
      <w:r w:rsidRPr="00602AF7">
        <w:rPr>
          <w:rFonts w:ascii="Book Antiqua" w:hAnsi="Book Antiqua"/>
          <w:sz w:val="24"/>
          <w:szCs w:val="24"/>
        </w:rPr>
        <w:t>.</w:t>
      </w:r>
    </w:p>
    <w:p w14:paraId="61A2E707" w14:textId="2B0FE58A"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 xml:space="preserve">Nevertheless, both </w:t>
      </w:r>
      <w:proofErr w:type="spellStart"/>
      <w:r w:rsidRPr="00602AF7">
        <w:rPr>
          <w:rFonts w:ascii="Book Antiqua" w:hAnsi="Book Antiqua"/>
          <w:sz w:val="24"/>
          <w:szCs w:val="24"/>
        </w:rPr>
        <w:t>interobserver</w:t>
      </w:r>
      <w:proofErr w:type="spellEnd"/>
      <w:r w:rsidRPr="00602AF7">
        <w:rPr>
          <w:rFonts w:ascii="Book Antiqua" w:hAnsi="Book Antiqua"/>
          <w:sz w:val="24"/>
          <w:szCs w:val="24"/>
        </w:rPr>
        <w:t xml:space="preserve"> reliability and </w:t>
      </w:r>
      <w:proofErr w:type="spellStart"/>
      <w:r w:rsidRPr="00602AF7">
        <w:rPr>
          <w:rFonts w:ascii="Book Antiqua" w:hAnsi="Book Antiqua"/>
          <w:sz w:val="24"/>
          <w:szCs w:val="24"/>
        </w:rPr>
        <w:t>intraobserver</w:t>
      </w:r>
      <w:proofErr w:type="spellEnd"/>
      <w:r w:rsidRPr="00602AF7">
        <w:rPr>
          <w:rFonts w:ascii="Book Antiqua" w:hAnsi="Book Antiqua"/>
          <w:sz w:val="24"/>
          <w:szCs w:val="24"/>
        </w:rPr>
        <w:t xml:space="preserve"> reproducibility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 classification systems have been shown to be poor</w:t>
      </w:r>
      <w:r w:rsidRPr="00602AF7">
        <w:rPr>
          <w:rFonts w:ascii="Book Antiqua" w:hAnsi="Book Antiqua"/>
          <w:sz w:val="24"/>
          <w:szCs w:val="24"/>
          <w:vertAlign w:val="superscript"/>
        </w:rPr>
        <w:t>[15]</w:t>
      </w:r>
      <w:r w:rsidRPr="00602AF7">
        <w:rPr>
          <w:rFonts w:ascii="Book Antiqua" w:hAnsi="Book Antiqua"/>
          <w:sz w:val="24"/>
          <w:szCs w:val="24"/>
        </w:rPr>
        <w:t>, even when 3-D CT reconstructions are utilised</w:t>
      </w:r>
      <w:r w:rsidRPr="00602AF7">
        <w:rPr>
          <w:rFonts w:ascii="Book Antiqua" w:hAnsi="Book Antiqua"/>
          <w:sz w:val="24"/>
          <w:szCs w:val="24"/>
          <w:vertAlign w:val="superscript"/>
        </w:rPr>
        <w:t>[16, 17]</w:t>
      </w:r>
      <w:r w:rsidRPr="00602AF7">
        <w:rPr>
          <w:rFonts w:ascii="Book Antiqua" w:hAnsi="Book Antiqua"/>
          <w:sz w:val="24"/>
          <w:szCs w:val="24"/>
        </w:rPr>
        <w:t>.</w:t>
      </w:r>
    </w:p>
    <w:p w14:paraId="4AC63456" w14:textId="77777777" w:rsidR="00E91160" w:rsidRPr="00602AF7" w:rsidRDefault="00E91160" w:rsidP="001D1DFA">
      <w:pPr>
        <w:spacing w:after="0" w:line="360" w:lineRule="auto"/>
        <w:jc w:val="both"/>
        <w:rPr>
          <w:rFonts w:ascii="Book Antiqua" w:hAnsi="Book Antiqua"/>
          <w:sz w:val="24"/>
          <w:szCs w:val="24"/>
        </w:rPr>
      </w:pPr>
    </w:p>
    <w:p w14:paraId="2E42843F" w14:textId="056F860D" w:rsidR="00E91160" w:rsidRPr="00264FE9" w:rsidRDefault="00415FA7" w:rsidP="001D1DFA">
      <w:pPr>
        <w:spacing w:after="0" w:line="360" w:lineRule="auto"/>
        <w:jc w:val="both"/>
        <w:rPr>
          <w:rFonts w:ascii="Book Antiqua" w:hAnsi="Book Antiqua"/>
          <w:b/>
          <w:i/>
          <w:sz w:val="24"/>
          <w:szCs w:val="24"/>
        </w:rPr>
      </w:pPr>
      <w:r w:rsidRPr="00264FE9">
        <w:rPr>
          <w:rFonts w:ascii="Book Antiqua" w:hAnsi="Book Antiqua"/>
          <w:b/>
          <w:i/>
          <w:sz w:val="24"/>
          <w:szCs w:val="24"/>
        </w:rPr>
        <w:t>Radiological assessment</w:t>
      </w:r>
    </w:p>
    <w:p w14:paraId="589562EB" w14:textId="155F0285"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Plain radiographs are the main baseline investigation for the diagnosis, classification and management planning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The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should be imaged in a minimum of two planes. Routine assessment includes true </w:t>
      </w:r>
      <w:proofErr w:type="spellStart"/>
      <w:r w:rsidRPr="00602AF7">
        <w:rPr>
          <w:rFonts w:ascii="Book Antiqua" w:hAnsi="Book Antiqua"/>
          <w:sz w:val="24"/>
          <w:szCs w:val="24"/>
        </w:rPr>
        <w:t>anteroposterior</w:t>
      </w:r>
      <w:proofErr w:type="spellEnd"/>
      <w:r w:rsidRPr="00602AF7">
        <w:rPr>
          <w:rFonts w:ascii="Book Antiqua" w:hAnsi="Book Antiqua"/>
          <w:sz w:val="24"/>
          <w:szCs w:val="24"/>
        </w:rPr>
        <w:t xml:space="preserve"> (AP) and either </w:t>
      </w:r>
      <w:proofErr w:type="spellStart"/>
      <w:r w:rsidRPr="00602AF7">
        <w:rPr>
          <w:rFonts w:ascii="Book Antiqua" w:hAnsi="Book Antiqua"/>
          <w:sz w:val="24"/>
          <w:szCs w:val="24"/>
        </w:rPr>
        <w:t>transcapular</w:t>
      </w:r>
      <w:proofErr w:type="spellEnd"/>
      <w:r w:rsidRPr="00602AF7">
        <w:rPr>
          <w:rFonts w:ascii="Book Antiqua" w:hAnsi="Book Antiqua"/>
          <w:sz w:val="24"/>
          <w:szCs w:val="24"/>
        </w:rPr>
        <w:t xml:space="preserve"> “Y” or axillary lateral views, if tolerated by the patient. Additional investigations are then performed as necessary, on the basis of clinical and plain radiographic findings.</w:t>
      </w:r>
    </w:p>
    <w:p w14:paraId="730269D8" w14:textId="78F0593E"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lastRenderedPageBreak/>
        <w:t>Doppler ultrasound examination may be used for the evaluation of associated vascular injuries, as well as of concomitant rotator cuff tears.</w:t>
      </w:r>
    </w:p>
    <w:p w14:paraId="6BC626B9" w14:textId="45CAD86D"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Computerised tomography (CT) is employed in the evaluation of complex fracture patterns, whilst it also allows quantification of available bone stock and assessment of the extent and position of fracture union.</w:t>
      </w:r>
    </w:p>
    <w:p w14:paraId="29F1227F" w14:textId="2BC881A4"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CT angiography may accurately diagnose and guide interventional management of co-existing arterial injuries.</w:t>
      </w:r>
    </w:p>
    <w:p w14:paraId="54D753AD" w14:textId="77777777" w:rsidR="00AD2210"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 xml:space="preserve">Magnetic resonance (MR) arthrography and angiography are additional high-quality imaging tools for the assessment of </w:t>
      </w:r>
      <w:proofErr w:type="spellStart"/>
      <w:r w:rsidRPr="00602AF7">
        <w:rPr>
          <w:rFonts w:ascii="Book Antiqua" w:hAnsi="Book Antiqua"/>
          <w:sz w:val="24"/>
          <w:szCs w:val="24"/>
        </w:rPr>
        <w:t>periarticular</w:t>
      </w:r>
      <w:proofErr w:type="spellEnd"/>
      <w:r w:rsidRPr="00602AF7">
        <w:rPr>
          <w:rFonts w:ascii="Book Antiqua" w:hAnsi="Book Antiqua"/>
          <w:sz w:val="24"/>
          <w:szCs w:val="24"/>
        </w:rPr>
        <w:t xml:space="preserve"> soft tissue and vascular injuries respectively.</w:t>
      </w:r>
    </w:p>
    <w:p w14:paraId="41783A57" w14:textId="77777777" w:rsidR="00AD2210" w:rsidRDefault="00AD2210" w:rsidP="001D1DFA">
      <w:pPr>
        <w:spacing w:after="0" w:line="360" w:lineRule="auto"/>
        <w:jc w:val="both"/>
        <w:rPr>
          <w:rFonts w:ascii="Book Antiqua" w:hAnsi="Book Antiqua"/>
          <w:sz w:val="24"/>
          <w:szCs w:val="24"/>
          <w:lang w:eastAsia="zh-CN"/>
        </w:rPr>
      </w:pPr>
    </w:p>
    <w:p w14:paraId="3C62ECFA" w14:textId="7BB5AFBC" w:rsidR="00AD2210" w:rsidRDefault="00AD2210" w:rsidP="001D1DFA">
      <w:pPr>
        <w:spacing w:after="0" w:line="360" w:lineRule="auto"/>
        <w:jc w:val="both"/>
        <w:rPr>
          <w:rFonts w:ascii="Book Antiqua" w:hAnsi="Book Antiqua"/>
          <w:sz w:val="24"/>
          <w:szCs w:val="24"/>
        </w:rPr>
      </w:pPr>
      <w:r>
        <w:rPr>
          <w:rFonts w:ascii="Book Antiqua" w:hAnsi="Book Antiqua"/>
          <w:b/>
          <w:i/>
          <w:sz w:val="24"/>
          <w:szCs w:val="24"/>
        </w:rPr>
        <w:t>Aim of study</w:t>
      </w:r>
    </w:p>
    <w:p w14:paraId="1C8B9305" w14:textId="63B1E6A4"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The challenges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 classification, alongside individual patient characteristics and functional expectations, surgeon expertise, implant characteristics and availability of rehabilitation services render management decisions complicated and difficult. Our aim was therefore to perform a concise review of the available literature on the current management options of these complex injuries, with a particular focus on their respective advantages, disadvantages and outcomes.  </w:t>
      </w:r>
    </w:p>
    <w:p w14:paraId="02C9744F" w14:textId="77777777" w:rsidR="00E91160" w:rsidRPr="00602AF7" w:rsidRDefault="00E91160" w:rsidP="001D1DFA">
      <w:pPr>
        <w:spacing w:after="0" w:line="360" w:lineRule="auto"/>
        <w:jc w:val="both"/>
        <w:rPr>
          <w:rFonts w:ascii="Book Antiqua" w:hAnsi="Book Antiqua"/>
          <w:b/>
          <w:sz w:val="24"/>
          <w:szCs w:val="24"/>
        </w:rPr>
      </w:pPr>
    </w:p>
    <w:p w14:paraId="3193DAD1" w14:textId="359E5DCE" w:rsidR="00E91160" w:rsidRPr="00602AF7" w:rsidRDefault="00415FA7" w:rsidP="001D1DFA">
      <w:pPr>
        <w:spacing w:after="0" w:line="360" w:lineRule="auto"/>
        <w:jc w:val="both"/>
        <w:rPr>
          <w:rFonts w:ascii="Book Antiqua" w:hAnsi="Book Antiqua"/>
          <w:b/>
          <w:sz w:val="24"/>
          <w:szCs w:val="24"/>
        </w:rPr>
      </w:pPr>
      <w:r w:rsidRPr="00602AF7">
        <w:rPr>
          <w:rFonts w:ascii="Book Antiqua" w:hAnsi="Book Antiqua"/>
          <w:b/>
          <w:sz w:val="24"/>
          <w:szCs w:val="24"/>
        </w:rPr>
        <w:t>LITERATURE REVIEW</w:t>
      </w:r>
    </w:p>
    <w:p w14:paraId="43F635FF" w14:textId="77777777"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A thorough literature search of the </w:t>
      </w:r>
      <w:proofErr w:type="spellStart"/>
      <w:r w:rsidRPr="00602AF7">
        <w:rPr>
          <w:rFonts w:ascii="Book Antiqua" w:hAnsi="Book Antiqua"/>
          <w:sz w:val="24"/>
          <w:szCs w:val="24"/>
        </w:rPr>
        <w:t>Embase</w:t>
      </w:r>
      <w:proofErr w:type="spellEnd"/>
      <w:r w:rsidRPr="00602AF7">
        <w:rPr>
          <w:rFonts w:ascii="Book Antiqua" w:hAnsi="Book Antiqua"/>
          <w:sz w:val="24"/>
          <w:szCs w:val="24"/>
        </w:rPr>
        <w:t xml:space="preserve">, Ovid Medline(R), Ovid Medline(R) In-Process and Other Non-Indexed Citations, Ovid Journals and the Cochrane Library databases was conducted by two investigators. The search terms used included the title terms proximal AND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AND </w:t>
      </w:r>
      <w:proofErr w:type="spellStart"/>
      <w:r w:rsidRPr="00602AF7">
        <w:rPr>
          <w:rFonts w:ascii="Book Antiqua" w:hAnsi="Book Antiqua"/>
          <w:sz w:val="24"/>
          <w:szCs w:val="24"/>
        </w:rPr>
        <w:t>fractur</w:t>
      </w:r>
      <w:proofErr w:type="spellEnd"/>
      <w:r w:rsidRPr="00602AF7">
        <w:rPr>
          <w:rFonts w:ascii="Book Antiqua" w:hAnsi="Book Antiqua"/>
          <w:sz w:val="24"/>
          <w:szCs w:val="24"/>
        </w:rPr>
        <w:t xml:space="preserve">* and the limits were set to adult (&gt;19 years of age) human trials, English language and published in the last 5 years. This search yielded 368 hits. </w:t>
      </w:r>
    </w:p>
    <w:p w14:paraId="3C239683" w14:textId="77777777"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 xml:space="preserve">PubMed was also searched using the following </w:t>
      </w:r>
      <w:proofErr w:type="spellStart"/>
      <w:r w:rsidRPr="00602AF7">
        <w:rPr>
          <w:rFonts w:ascii="Book Antiqua" w:hAnsi="Book Antiqua"/>
          <w:sz w:val="24"/>
          <w:szCs w:val="24"/>
        </w:rPr>
        <w:t>MeSH</w:t>
      </w:r>
      <w:proofErr w:type="spellEnd"/>
      <w:r w:rsidRPr="00602AF7">
        <w:rPr>
          <w:rFonts w:ascii="Book Antiqua" w:hAnsi="Book Antiqua"/>
          <w:sz w:val="24"/>
          <w:szCs w:val="24"/>
        </w:rPr>
        <w:t xml:space="preserve"> term search strategy: ("Shoulder Fractures/analysis"[</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Fractures/anatomy and histology"[</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Fractures/classification"[</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Fractures/complications"[</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Fractures/diagnosis"[</w:t>
      </w:r>
      <w:proofErr w:type="spellStart"/>
      <w:r w:rsidRPr="00602AF7">
        <w:rPr>
          <w:rFonts w:ascii="Book Antiqua" w:hAnsi="Book Antiqua"/>
          <w:sz w:val="24"/>
          <w:szCs w:val="24"/>
        </w:rPr>
        <w:t>Majr</w:t>
      </w:r>
      <w:proofErr w:type="spellEnd"/>
      <w:r w:rsidRPr="00602AF7">
        <w:rPr>
          <w:rFonts w:ascii="Book Antiqua" w:hAnsi="Book Antiqua"/>
          <w:sz w:val="24"/>
          <w:szCs w:val="24"/>
        </w:rPr>
        <w:t xml:space="preserve">] OR </w:t>
      </w:r>
      <w:r w:rsidRPr="00602AF7">
        <w:rPr>
          <w:rFonts w:ascii="Book Antiqua" w:hAnsi="Book Antiqua"/>
          <w:sz w:val="24"/>
          <w:szCs w:val="24"/>
        </w:rPr>
        <w:lastRenderedPageBreak/>
        <w:t>"Shoulder Fractures/epidemiology"[</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w:t>
      </w:r>
      <w:proofErr w:type="spellStart"/>
      <w:r w:rsidRPr="00602AF7">
        <w:rPr>
          <w:rFonts w:ascii="Book Antiqua" w:hAnsi="Book Antiqua"/>
          <w:sz w:val="24"/>
          <w:szCs w:val="24"/>
        </w:rPr>
        <w:t>etiology</w:t>
      </w:r>
      <w:proofErr w:type="spellEnd"/>
      <w:r w:rsidRPr="00602AF7">
        <w:rPr>
          <w:rFonts w:ascii="Book Antiqua" w:hAnsi="Book Antiqua"/>
          <w:sz w:val="24"/>
          <w:szCs w:val="24"/>
        </w:rPr>
        <w:t>"[</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Fractures/history"[</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Fractures/mortality"[</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Fractures/physiopathology"[</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Fractures/prevention and control"[</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Fractures/radiography"[</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Fractures/rehabilitation"[</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Fractures/surgery"[</w:t>
      </w:r>
      <w:proofErr w:type="spellStart"/>
      <w:r w:rsidRPr="00602AF7">
        <w:rPr>
          <w:rFonts w:ascii="Book Antiqua" w:hAnsi="Book Antiqua"/>
          <w:sz w:val="24"/>
          <w:szCs w:val="24"/>
        </w:rPr>
        <w:t>Majr</w:t>
      </w:r>
      <w:proofErr w:type="spellEnd"/>
      <w:r w:rsidRPr="00602AF7">
        <w:rPr>
          <w:rFonts w:ascii="Book Antiqua" w:hAnsi="Book Antiqua"/>
          <w:sz w:val="24"/>
          <w:szCs w:val="24"/>
        </w:rPr>
        <w:t>] OR "Shoulder Fractures/therapy"[</w:t>
      </w:r>
      <w:proofErr w:type="spellStart"/>
      <w:r w:rsidRPr="00602AF7">
        <w:rPr>
          <w:rFonts w:ascii="Book Antiqua" w:hAnsi="Book Antiqua"/>
          <w:sz w:val="24"/>
          <w:szCs w:val="24"/>
        </w:rPr>
        <w:t>Majr</w:t>
      </w:r>
      <w:proofErr w:type="spellEnd"/>
      <w:r w:rsidRPr="00602AF7">
        <w:rPr>
          <w:rFonts w:ascii="Book Antiqua" w:hAnsi="Book Antiqua"/>
          <w:sz w:val="24"/>
          <w:szCs w:val="24"/>
        </w:rPr>
        <w:t xml:space="preserve">]), which yielded an additional 1738 hits. Limiting these to Clinical Trials, Controlled Clinical Trials and Reviews in Humans published within the last 5 years resulted in 112 hits. </w:t>
      </w:r>
    </w:p>
    <w:p w14:paraId="415BF505" w14:textId="22900073" w:rsidR="00E91160" w:rsidRDefault="00415FA7" w:rsidP="001D1DFA">
      <w:pPr>
        <w:spacing w:after="0" w:line="360" w:lineRule="auto"/>
        <w:ind w:firstLineChars="200" w:firstLine="480"/>
        <w:jc w:val="both"/>
        <w:rPr>
          <w:rFonts w:ascii="Book Antiqua" w:hAnsi="Book Antiqua"/>
          <w:sz w:val="24"/>
          <w:szCs w:val="24"/>
          <w:lang w:eastAsia="zh-CN"/>
        </w:rPr>
      </w:pPr>
      <w:r w:rsidRPr="00602AF7">
        <w:rPr>
          <w:rFonts w:ascii="Book Antiqua" w:hAnsi="Book Antiqua"/>
          <w:sz w:val="24"/>
          <w:szCs w:val="24"/>
        </w:rPr>
        <w:t xml:space="preserve">The 480 studies obtained were searched manually for exclusion of duplicate hits and irrelevant publications. Case reports, studies focusing on pain management and biology of fracture healing were excluded. Additional relevant studies were identified through scrutinising the reference lists of the studies included. </w:t>
      </w:r>
    </w:p>
    <w:p w14:paraId="435E83DF" w14:textId="77777777" w:rsidR="00146D85" w:rsidRPr="00602AF7" w:rsidRDefault="00146D85" w:rsidP="001D1DFA">
      <w:pPr>
        <w:spacing w:after="0" w:line="360" w:lineRule="auto"/>
        <w:ind w:firstLineChars="200" w:firstLine="480"/>
        <w:jc w:val="both"/>
        <w:rPr>
          <w:rFonts w:ascii="Book Antiqua" w:hAnsi="Book Antiqua"/>
          <w:sz w:val="24"/>
          <w:szCs w:val="24"/>
          <w:lang w:eastAsia="zh-CN"/>
        </w:rPr>
      </w:pPr>
    </w:p>
    <w:p w14:paraId="1C5E853C" w14:textId="5BC93901" w:rsidR="00E91160" w:rsidRPr="00602AF7" w:rsidRDefault="00415FA7" w:rsidP="001D1DFA">
      <w:pPr>
        <w:spacing w:after="0" w:line="360" w:lineRule="auto"/>
        <w:jc w:val="both"/>
        <w:rPr>
          <w:rFonts w:ascii="Book Antiqua" w:hAnsi="Book Antiqua"/>
          <w:b/>
          <w:sz w:val="24"/>
          <w:szCs w:val="24"/>
        </w:rPr>
      </w:pPr>
      <w:r w:rsidRPr="00602AF7">
        <w:rPr>
          <w:rFonts w:ascii="Book Antiqua" w:hAnsi="Book Antiqua"/>
          <w:b/>
          <w:sz w:val="24"/>
          <w:szCs w:val="24"/>
        </w:rPr>
        <w:t>DISCUSSION</w:t>
      </w:r>
    </w:p>
    <w:p w14:paraId="75ED8ED8" w14:textId="153B7D4D"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The management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in adults encompasses a constantly expanding range of non-operative, reconstructive and prosthetic replacement options. Good outcomes are highly dependent upon appropriate management decisions, which should be based on a thorough, combined evaluation of fracture-, patient- and treatment centre-related factors. </w:t>
      </w:r>
    </w:p>
    <w:p w14:paraId="358DFBB7" w14:textId="77777777" w:rsidR="00E91160" w:rsidRPr="00602AF7" w:rsidRDefault="00E91160" w:rsidP="001D1DFA">
      <w:pPr>
        <w:spacing w:after="0" w:line="360" w:lineRule="auto"/>
        <w:jc w:val="both"/>
        <w:rPr>
          <w:rFonts w:ascii="Book Antiqua" w:hAnsi="Book Antiqua"/>
          <w:sz w:val="24"/>
          <w:szCs w:val="24"/>
        </w:rPr>
      </w:pPr>
    </w:p>
    <w:p w14:paraId="22FE7014" w14:textId="58E3BA1B" w:rsidR="00E91160" w:rsidRPr="005E4EA1" w:rsidRDefault="00415FA7" w:rsidP="001D1DFA">
      <w:pPr>
        <w:spacing w:after="0" w:line="360" w:lineRule="auto"/>
        <w:jc w:val="both"/>
        <w:rPr>
          <w:rFonts w:ascii="Book Antiqua" w:hAnsi="Book Antiqua"/>
          <w:b/>
          <w:i/>
          <w:sz w:val="24"/>
          <w:szCs w:val="24"/>
        </w:rPr>
      </w:pPr>
      <w:r w:rsidRPr="005E4EA1">
        <w:rPr>
          <w:rFonts w:ascii="Book Antiqua" w:hAnsi="Book Antiqua"/>
          <w:b/>
          <w:i/>
          <w:sz w:val="24"/>
          <w:szCs w:val="24"/>
        </w:rPr>
        <w:t xml:space="preserve">Non-operative management </w:t>
      </w:r>
    </w:p>
    <w:p w14:paraId="42812A54" w14:textId="69070787"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Conservative treatment generally consists of analgesia and a period of immobilisation in a sling, with various rehabilitation and physiotherapy regimes. Early physiotherapy commencing within two weeks from injury has been associated with better functional results than prolonged </w:t>
      </w:r>
      <w:proofErr w:type="gramStart"/>
      <w:r w:rsidRPr="00602AF7">
        <w:rPr>
          <w:rFonts w:ascii="Book Antiqua" w:hAnsi="Book Antiqua"/>
          <w:sz w:val="24"/>
          <w:szCs w:val="24"/>
        </w:rPr>
        <w:t>immobilisation</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18-20]</w:t>
      </w:r>
      <w:r w:rsidRPr="00602AF7">
        <w:rPr>
          <w:rFonts w:ascii="Book Antiqua" w:hAnsi="Book Antiqua"/>
          <w:sz w:val="24"/>
          <w:szCs w:val="24"/>
        </w:rPr>
        <w:t>. Hanging casts are perceived to be less useful than simple collar and cuff slings, as they do not seem to improve reduction and may in fact contribute to fra</w:t>
      </w:r>
      <w:r w:rsidR="0008770D">
        <w:rPr>
          <w:rFonts w:ascii="Book Antiqua" w:hAnsi="Book Antiqua"/>
          <w:sz w:val="24"/>
          <w:szCs w:val="24"/>
        </w:rPr>
        <w:t>cture distraction and non-</w:t>
      </w:r>
      <w:proofErr w:type="gramStart"/>
      <w:r w:rsidR="0008770D">
        <w:rPr>
          <w:rFonts w:ascii="Book Antiqua" w:hAnsi="Book Antiqua"/>
          <w:sz w:val="24"/>
          <w:szCs w:val="24"/>
        </w:rPr>
        <w:t>union</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21, 22]</w:t>
      </w:r>
      <w:r w:rsidRPr="00602AF7">
        <w:rPr>
          <w:rFonts w:ascii="Book Antiqua" w:hAnsi="Book Antiqua"/>
          <w:sz w:val="24"/>
          <w:szCs w:val="24"/>
        </w:rPr>
        <w:t xml:space="preserve">. Hospital admission may be required in up to 43% of patients, as the majority of these injuries tend to be osteoporotic fractures in elderly patients culminating in loss of independence and inability to </w:t>
      </w:r>
      <w:proofErr w:type="gramStart"/>
      <w:r w:rsidRPr="00602AF7">
        <w:rPr>
          <w:rFonts w:ascii="Book Antiqua" w:hAnsi="Book Antiqua"/>
          <w:sz w:val="24"/>
          <w:szCs w:val="24"/>
        </w:rPr>
        <w:t>cope</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5]</w:t>
      </w:r>
      <w:r w:rsidRPr="00602AF7">
        <w:rPr>
          <w:rFonts w:ascii="Book Antiqua" w:hAnsi="Book Antiqua"/>
          <w:sz w:val="24"/>
          <w:szCs w:val="24"/>
        </w:rPr>
        <w:t xml:space="preserve">. </w:t>
      </w:r>
    </w:p>
    <w:p w14:paraId="27293FE9" w14:textId="37050C54" w:rsidR="00E91160" w:rsidRPr="00602AF7" w:rsidRDefault="00415FA7" w:rsidP="001D1DFA">
      <w:pPr>
        <w:spacing w:after="0" w:line="360" w:lineRule="auto"/>
        <w:ind w:firstLineChars="200" w:firstLine="480"/>
        <w:jc w:val="both"/>
        <w:rPr>
          <w:rFonts w:ascii="Book Antiqua" w:hAnsi="Book Antiqua" w:cs="Times"/>
          <w:bCs/>
          <w:sz w:val="24"/>
          <w:szCs w:val="24"/>
        </w:rPr>
      </w:pPr>
      <w:r w:rsidRPr="00602AF7">
        <w:rPr>
          <w:rFonts w:ascii="Book Antiqua" w:hAnsi="Book Antiqua" w:cs="Times"/>
          <w:bCs/>
          <w:sz w:val="24"/>
          <w:szCs w:val="24"/>
        </w:rPr>
        <w:lastRenderedPageBreak/>
        <w:t xml:space="preserve">Complications encountered with closed treatment include </w:t>
      </w:r>
      <w:proofErr w:type="spellStart"/>
      <w:r w:rsidRPr="00602AF7">
        <w:rPr>
          <w:rFonts w:ascii="Book Antiqua" w:hAnsi="Book Antiqua" w:cs="Times"/>
          <w:bCs/>
          <w:sz w:val="24"/>
          <w:szCs w:val="24"/>
        </w:rPr>
        <w:t>malunion</w:t>
      </w:r>
      <w:proofErr w:type="spellEnd"/>
      <w:r w:rsidRPr="00602AF7">
        <w:rPr>
          <w:rFonts w:ascii="Book Antiqua" w:hAnsi="Book Antiqua" w:cs="Times"/>
          <w:bCs/>
          <w:sz w:val="24"/>
          <w:szCs w:val="24"/>
        </w:rPr>
        <w:t xml:space="preserve">, </w:t>
      </w:r>
      <w:proofErr w:type="spellStart"/>
      <w:r w:rsidRPr="00602AF7">
        <w:rPr>
          <w:rFonts w:ascii="Book Antiqua" w:hAnsi="Book Antiqua" w:cs="Times"/>
          <w:bCs/>
          <w:sz w:val="24"/>
          <w:szCs w:val="24"/>
        </w:rPr>
        <w:t>subacromial</w:t>
      </w:r>
      <w:proofErr w:type="spellEnd"/>
      <w:r w:rsidRPr="00602AF7">
        <w:rPr>
          <w:rFonts w:ascii="Book Antiqua" w:hAnsi="Book Antiqua" w:cs="Times"/>
          <w:bCs/>
          <w:sz w:val="24"/>
          <w:szCs w:val="24"/>
        </w:rPr>
        <w:t xml:space="preserve"> impingement, avascular necrosis, shoulder pain and stiffness secondary to osteoarthritis and rotator cuff </w:t>
      </w:r>
      <w:proofErr w:type="gramStart"/>
      <w:r w:rsidRPr="00602AF7">
        <w:rPr>
          <w:rFonts w:ascii="Book Antiqua" w:hAnsi="Book Antiqua" w:cs="Times"/>
          <w:bCs/>
          <w:sz w:val="24"/>
          <w:szCs w:val="24"/>
        </w:rPr>
        <w:t>deficiency</w:t>
      </w:r>
      <w:r w:rsidRPr="00602AF7">
        <w:rPr>
          <w:rFonts w:ascii="Book Antiqua" w:hAnsi="Book Antiqua" w:cs="Times"/>
          <w:bCs/>
          <w:sz w:val="24"/>
          <w:szCs w:val="24"/>
          <w:vertAlign w:val="superscript"/>
        </w:rPr>
        <w:t>[</w:t>
      </w:r>
      <w:proofErr w:type="gramEnd"/>
      <w:r w:rsidRPr="00602AF7">
        <w:rPr>
          <w:rFonts w:ascii="Book Antiqua" w:hAnsi="Book Antiqua" w:cs="Times"/>
          <w:bCs/>
          <w:sz w:val="24"/>
          <w:szCs w:val="24"/>
          <w:vertAlign w:val="superscript"/>
        </w:rPr>
        <w:t>22]</w:t>
      </w:r>
      <w:r w:rsidRPr="00602AF7">
        <w:rPr>
          <w:rFonts w:ascii="Book Antiqua" w:hAnsi="Book Antiqua" w:cs="Times"/>
          <w:bCs/>
          <w:sz w:val="24"/>
          <w:szCs w:val="24"/>
        </w:rPr>
        <w:t xml:space="preserve">. </w:t>
      </w:r>
      <w:r w:rsidRPr="00602AF7">
        <w:rPr>
          <w:rFonts w:ascii="Book Antiqua" w:hAnsi="Book Antiqua"/>
          <w:sz w:val="24"/>
          <w:szCs w:val="24"/>
        </w:rPr>
        <w:t>Most conservatively treated fractures will progress to full union with an estimated risk of non-union between 1.1% and 10</w:t>
      </w:r>
      <w:proofErr w:type="gramStart"/>
      <w:r w:rsidRPr="00602AF7">
        <w:rPr>
          <w:rFonts w:ascii="Book Antiqua" w:hAnsi="Book Antiqua"/>
          <w:sz w:val="24"/>
          <w:szCs w:val="24"/>
        </w:rPr>
        <w:t>%</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23]</w:t>
      </w:r>
      <w:r w:rsidRPr="00602AF7">
        <w:rPr>
          <w:rFonts w:ascii="Book Antiqua" w:hAnsi="Book Antiqua"/>
          <w:sz w:val="24"/>
          <w:szCs w:val="24"/>
        </w:rPr>
        <w:t>.</w:t>
      </w:r>
    </w:p>
    <w:p w14:paraId="468B30D0" w14:textId="2478FA21"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 xml:space="preserve">A number of studies have revealed very good functional results in conservatively managed minimally displaced, stable fractures of the proximal </w:t>
      </w:r>
      <w:proofErr w:type="spellStart"/>
      <w:proofErr w:type="gramStart"/>
      <w:r w:rsidRPr="00602AF7">
        <w:rPr>
          <w:rFonts w:ascii="Book Antiqua" w:hAnsi="Book Antiqua"/>
          <w:sz w:val="24"/>
          <w:szCs w:val="24"/>
        </w:rPr>
        <w:t>humerus</w:t>
      </w:r>
      <w:proofErr w:type="spellEnd"/>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10, 18, 24]</w:t>
      </w:r>
      <w:r w:rsidRPr="00602AF7">
        <w:rPr>
          <w:rFonts w:ascii="Book Antiqua" w:hAnsi="Book Antiqua"/>
          <w:sz w:val="24"/>
          <w:szCs w:val="24"/>
        </w:rPr>
        <w:t xml:space="preserve">. Such fractures were classified by </w:t>
      </w:r>
      <w:proofErr w:type="spellStart"/>
      <w:r w:rsidRPr="00602AF7">
        <w:rPr>
          <w:rFonts w:ascii="Book Antiqua" w:hAnsi="Book Antiqua"/>
          <w:sz w:val="24"/>
          <w:szCs w:val="24"/>
        </w:rPr>
        <w:t>Neer</w:t>
      </w:r>
      <w:proofErr w:type="spellEnd"/>
      <w:r w:rsidRPr="00602AF7">
        <w:rPr>
          <w:rFonts w:ascii="Book Antiqua" w:hAnsi="Book Antiqua"/>
          <w:sz w:val="24"/>
          <w:szCs w:val="24"/>
        </w:rPr>
        <w:t xml:space="preserve"> as group I fractures, and were estimated to comprise over 85% of all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w:t>
      </w:r>
      <w:proofErr w:type="gramStart"/>
      <w:r w:rsidRPr="00602AF7">
        <w:rPr>
          <w:rFonts w:ascii="Book Antiqua" w:hAnsi="Book Antiqua"/>
          <w:sz w:val="24"/>
          <w:szCs w:val="24"/>
        </w:rPr>
        <w:t>fractures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10]</w:t>
      </w:r>
      <w:r w:rsidR="00521BC2">
        <w:rPr>
          <w:rFonts w:ascii="Book Antiqua" w:hAnsi="Book Antiqua"/>
          <w:sz w:val="24"/>
          <w:szCs w:val="24"/>
        </w:rPr>
        <w:t xml:space="preserve">. </w:t>
      </w:r>
      <w:r w:rsidRPr="00602AF7">
        <w:rPr>
          <w:rFonts w:ascii="Book Antiqua" w:hAnsi="Book Antiqua"/>
          <w:sz w:val="24"/>
          <w:szCs w:val="24"/>
        </w:rPr>
        <w:t>More recent studies have reported lower rates of minimally displaced fractures, ranging between 42% and 49</w:t>
      </w:r>
      <w:proofErr w:type="gramStart"/>
      <w:r w:rsidRPr="00602AF7">
        <w:rPr>
          <w:rFonts w:ascii="Book Antiqua" w:hAnsi="Book Antiqua"/>
          <w:sz w:val="24"/>
          <w:szCs w:val="24"/>
        </w:rPr>
        <w:t>%</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4, 5]</w:t>
      </w:r>
      <w:r w:rsidRPr="00602AF7">
        <w:rPr>
          <w:rFonts w:ascii="Book Antiqua" w:hAnsi="Book Antiqua"/>
          <w:sz w:val="24"/>
          <w:szCs w:val="24"/>
        </w:rPr>
        <w:t xml:space="preserve">. Despite higher rates of displaced fractures however, the majority of patients are still being treated non-operatively, in view of their advanced age at presentation, lower functional demands and significant </w:t>
      </w:r>
      <w:proofErr w:type="gramStart"/>
      <w:r w:rsidRPr="00602AF7">
        <w:rPr>
          <w:rFonts w:ascii="Book Antiqua" w:hAnsi="Book Antiqua"/>
          <w:sz w:val="24"/>
          <w:szCs w:val="24"/>
        </w:rPr>
        <w:t>comorbidities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5]</w:t>
      </w:r>
      <w:r w:rsidRPr="00602AF7">
        <w:rPr>
          <w:rFonts w:ascii="Book Antiqua" w:hAnsi="Book Antiqua"/>
          <w:sz w:val="24"/>
          <w:szCs w:val="24"/>
        </w:rPr>
        <w:t xml:space="preserve">. </w:t>
      </w:r>
    </w:p>
    <w:p w14:paraId="79EF724F" w14:textId="2FC4F814"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 xml:space="preserve">Non-operative management has also been successful in certain types of displaced fractures. These include translated two-part fractures of the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with minimal alteration of the neck-shaft </w:t>
      </w:r>
      <w:proofErr w:type="gramStart"/>
      <w:r w:rsidRPr="00602AF7">
        <w:rPr>
          <w:rFonts w:ascii="Book Antiqua" w:hAnsi="Book Antiqua"/>
          <w:sz w:val="24"/>
          <w:szCs w:val="24"/>
        </w:rPr>
        <w:t>angle</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24]</w:t>
      </w:r>
      <w:r w:rsidRPr="00602AF7">
        <w:rPr>
          <w:rFonts w:ascii="Book Antiqua" w:hAnsi="Book Antiqua"/>
          <w:sz w:val="24"/>
          <w:szCs w:val="24"/>
        </w:rPr>
        <w:t xml:space="preserve">, valgus and </w:t>
      </w:r>
      <w:proofErr w:type="spellStart"/>
      <w:r w:rsidRPr="00602AF7">
        <w:rPr>
          <w:rFonts w:ascii="Book Antiqua" w:hAnsi="Book Antiqua"/>
          <w:sz w:val="24"/>
          <w:szCs w:val="24"/>
        </w:rPr>
        <w:t>varus</w:t>
      </w:r>
      <w:proofErr w:type="spellEnd"/>
      <w:r w:rsidRPr="00602AF7">
        <w:rPr>
          <w:rFonts w:ascii="Book Antiqua" w:hAnsi="Book Antiqua"/>
          <w:sz w:val="24"/>
          <w:szCs w:val="24"/>
        </w:rPr>
        <w:t xml:space="preserve"> impacted fractures of the proximal </w:t>
      </w:r>
      <w:proofErr w:type="spellStart"/>
      <w:r w:rsidRPr="00602AF7">
        <w:rPr>
          <w:rFonts w:ascii="Book Antiqua" w:hAnsi="Book Antiqua"/>
          <w:sz w:val="24"/>
          <w:szCs w:val="24"/>
        </w:rPr>
        <w:t>humerus</w:t>
      </w:r>
      <w:proofErr w:type="spellEnd"/>
      <w:r w:rsidRPr="00602AF7">
        <w:rPr>
          <w:rFonts w:ascii="Book Antiqua" w:hAnsi="Book Antiqua"/>
          <w:sz w:val="24"/>
          <w:szCs w:val="24"/>
          <w:vertAlign w:val="superscript"/>
        </w:rPr>
        <w:t>[7, 8]</w:t>
      </w:r>
      <w:r w:rsidRPr="00602AF7">
        <w:rPr>
          <w:rFonts w:ascii="Book Antiqua" w:hAnsi="Book Antiqua"/>
          <w:sz w:val="24"/>
          <w:szCs w:val="24"/>
        </w:rPr>
        <w:t xml:space="preserve">. Increasing degrees of displacement and instability, as seen in conservatively managed </w:t>
      </w:r>
      <w:proofErr w:type="spellStart"/>
      <w:r w:rsidRPr="00602AF7">
        <w:rPr>
          <w:rFonts w:ascii="Book Antiqua" w:hAnsi="Book Antiqua"/>
          <w:sz w:val="24"/>
          <w:szCs w:val="24"/>
        </w:rPr>
        <w:t>Neer</w:t>
      </w:r>
      <w:proofErr w:type="spellEnd"/>
      <w:r w:rsidRPr="00602AF7">
        <w:rPr>
          <w:rFonts w:ascii="Book Antiqua" w:hAnsi="Book Antiqua"/>
          <w:sz w:val="24"/>
          <w:szCs w:val="24"/>
        </w:rPr>
        <w:t xml:space="preserve"> three- and four-part fracture configurations, are associated with less optimal results than one- or two-part </w:t>
      </w:r>
      <w:proofErr w:type="gramStart"/>
      <w:r w:rsidRPr="00602AF7">
        <w:rPr>
          <w:rFonts w:ascii="Book Antiqua" w:hAnsi="Book Antiqua"/>
          <w:sz w:val="24"/>
          <w:szCs w:val="24"/>
        </w:rPr>
        <w:t>fractures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21]</w:t>
      </w:r>
      <w:r w:rsidRPr="00602AF7">
        <w:rPr>
          <w:rFonts w:ascii="Book Antiqua" w:hAnsi="Book Antiqua"/>
          <w:sz w:val="24"/>
          <w:szCs w:val="24"/>
        </w:rPr>
        <w:t xml:space="preserve">. Certain types of fixation of however, have been shown to confer no benefit to non-operative management in unstable displaced </w:t>
      </w:r>
      <w:proofErr w:type="spellStart"/>
      <w:r w:rsidRPr="00602AF7">
        <w:rPr>
          <w:rFonts w:ascii="Book Antiqua" w:hAnsi="Book Antiqua"/>
          <w:sz w:val="24"/>
          <w:szCs w:val="24"/>
        </w:rPr>
        <w:t>Neer</w:t>
      </w:r>
      <w:proofErr w:type="spellEnd"/>
      <w:r w:rsidRPr="00602AF7">
        <w:rPr>
          <w:rFonts w:ascii="Book Antiqua" w:hAnsi="Book Antiqua"/>
          <w:sz w:val="24"/>
          <w:szCs w:val="24"/>
        </w:rPr>
        <w:t xml:space="preserve"> three- and four-part </w:t>
      </w:r>
      <w:proofErr w:type="gramStart"/>
      <w:r w:rsidRPr="00602AF7">
        <w:rPr>
          <w:rFonts w:ascii="Book Antiqua" w:hAnsi="Book Antiqua"/>
          <w:sz w:val="24"/>
          <w:szCs w:val="24"/>
        </w:rPr>
        <w:t>fractures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25]</w:t>
      </w:r>
      <w:r w:rsidRPr="00602AF7">
        <w:rPr>
          <w:rFonts w:ascii="Book Antiqua" w:hAnsi="Book Antiqua"/>
          <w:sz w:val="24"/>
          <w:szCs w:val="24"/>
        </w:rPr>
        <w:t>.</w:t>
      </w:r>
    </w:p>
    <w:p w14:paraId="72013C67" w14:textId="77777777" w:rsidR="00E91160" w:rsidRPr="00602AF7" w:rsidRDefault="00E91160" w:rsidP="001D1DFA">
      <w:pPr>
        <w:spacing w:after="0" w:line="360" w:lineRule="auto"/>
        <w:jc w:val="both"/>
        <w:rPr>
          <w:rFonts w:ascii="Book Antiqua" w:hAnsi="Book Antiqua"/>
          <w:sz w:val="24"/>
          <w:szCs w:val="24"/>
        </w:rPr>
      </w:pPr>
    </w:p>
    <w:p w14:paraId="31EA6F1F" w14:textId="5E9DAF73" w:rsidR="00E91160" w:rsidRPr="003B705E" w:rsidRDefault="00415FA7" w:rsidP="001D1DFA">
      <w:pPr>
        <w:spacing w:after="0" w:line="360" w:lineRule="auto"/>
        <w:jc w:val="both"/>
        <w:rPr>
          <w:rFonts w:ascii="Book Antiqua" w:hAnsi="Book Antiqua"/>
          <w:b/>
          <w:i/>
          <w:sz w:val="24"/>
          <w:szCs w:val="24"/>
        </w:rPr>
      </w:pPr>
      <w:r w:rsidRPr="003B705E">
        <w:rPr>
          <w:rFonts w:ascii="Book Antiqua" w:hAnsi="Book Antiqua"/>
          <w:b/>
          <w:i/>
          <w:sz w:val="24"/>
          <w:szCs w:val="24"/>
        </w:rPr>
        <w:t>Operativ</w:t>
      </w:r>
      <w:r w:rsidR="003B705E" w:rsidRPr="003B705E">
        <w:rPr>
          <w:rFonts w:ascii="Book Antiqua" w:hAnsi="Book Antiqua"/>
          <w:b/>
          <w:i/>
          <w:sz w:val="24"/>
          <w:szCs w:val="24"/>
        </w:rPr>
        <w:t>e m</w:t>
      </w:r>
      <w:r w:rsidRPr="003B705E">
        <w:rPr>
          <w:rFonts w:ascii="Book Antiqua" w:hAnsi="Book Antiqua"/>
          <w:b/>
          <w:i/>
          <w:sz w:val="24"/>
          <w:szCs w:val="24"/>
        </w:rPr>
        <w:t>anagement</w:t>
      </w:r>
    </w:p>
    <w:p w14:paraId="0BBA3A4E" w14:textId="080CA7F0"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Operative interventions for the management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are constantly evolving and may be broadly classified into reconstructive and prosthetic replacement options.</w:t>
      </w:r>
    </w:p>
    <w:p w14:paraId="038A08B1" w14:textId="025B8600"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 </w:t>
      </w:r>
    </w:p>
    <w:p w14:paraId="3477376D" w14:textId="77777777" w:rsidR="00E91160" w:rsidRPr="003B705E" w:rsidRDefault="00415FA7" w:rsidP="001D1DFA">
      <w:pPr>
        <w:spacing w:after="0" w:line="360" w:lineRule="auto"/>
        <w:jc w:val="both"/>
        <w:rPr>
          <w:rFonts w:ascii="Book Antiqua" w:hAnsi="Book Antiqua"/>
          <w:b/>
          <w:i/>
          <w:sz w:val="24"/>
          <w:szCs w:val="24"/>
        </w:rPr>
      </w:pPr>
      <w:r w:rsidRPr="003B705E">
        <w:rPr>
          <w:rFonts w:ascii="Book Antiqua" w:hAnsi="Book Antiqua"/>
          <w:b/>
          <w:i/>
          <w:sz w:val="24"/>
          <w:szCs w:val="24"/>
        </w:rPr>
        <w:t>Reconstruction</w:t>
      </w:r>
    </w:p>
    <w:p w14:paraId="05B375B6" w14:textId="0A881959"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A wide range of joint preserving reconstructive techniques have been employed in the management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These aim to reduce complications </w:t>
      </w:r>
      <w:r w:rsidRPr="00602AF7">
        <w:rPr>
          <w:rFonts w:ascii="Book Antiqua" w:hAnsi="Book Antiqua"/>
          <w:sz w:val="24"/>
          <w:szCs w:val="24"/>
        </w:rPr>
        <w:lastRenderedPageBreak/>
        <w:t xml:space="preserve">and optimize function by restoring anatomy and conferring stability for early rehabilitation and promotion of fracture union. Reduction may be achieved closed, through a minimally invasive approach (mini-open) or open, while fixation may be performed </w:t>
      </w:r>
      <w:proofErr w:type="spellStart"/>
      <w:r w:rsidRPr="00602AF7">
        <w:rPr>
          <w:rFonts w:ascii="Book Antiqua" w:hAnsi="Book Antiqua"/>
          <w:sz w:val="24"/>
          <w:szCs w:val="24"/>
        </w:rPr>
        <w:t>percutaneously</w:t>
      </w:r>
      <w:proofErr w:type="spellEnd"/>
      <w:r w:rsidRPr="00602AF7">
        <w:rPr>
          <w:rFonts w:ascii="Book Antiqua" w:hAnsi="Book Antiqua"/>
          <w:sz w:val="24"/>
          <w:szCs w:val="24"/>
        </w:rPr>
        <w:t xml:space="preserve"> (pins, wires, screws) or internally (intramedullary nails, trans-osseous sutures, tension-band constructs or plates and screws).  </w:t>
      </w:r>
    </w:p>
    <w:p w14:paraId="262A5E40" w14:textId="77777777" w:rsidR="00E91160" w:rsidRPr="00602AF7" w:rsidRDefault="00E91160" w:rsidP="001D1DFA">
      <w:pPr>
        <w:spacing w:after="0" w:line="360" w:lineRule="auto"/>
        <w:jc w:val="both"/>
        <w:rPr>
          <w:rFonts w:ascii="Book Antiqua" w:hAnsi="Book Antiqua"/>
          <w:sz w:val="24"/>
          <w:szCs w:val="24"/>
        </w:rPr>
      </w:pPr>
    </w:p>
    <w:p w14:paraId="2A26280C" w14:textId="77777777" w:rsidR="00E91160" w:rsidRPr="001B3432" w:rsidRDefault="00415FA7" w:rsidP="001D1DFA">
      <w:pPr>
        <w:spacing w:after="0" w:line="360" w:lineRule="auto"/>
        <w:jc w:val="both"/>
        <w:rPr>
          <w:rFonts w:ascii="Book Antiqua" w:hAnsi="Book Antiqua"/>
          <w:b/>
          <w:i/>
          <w:sz w:val="24"/>
          <w:szCs w:val="24"/>
        </w:rPr>
      </w:pPr>
      <w:r w:rsidRPr="001B3432">
        <w:rPr>
          <w:rFonts w:ascii="Book Antiqua" w:hAnsi="Book Antiqua"/>
          <w:b/>
          <w:i/>
          <w:sz w:val="24"/>
          <w:szCs w:val="24"/>
        </w:rPr>
        <w:t>Closed or mini-open reduction and percutaneous fixation</w:t>
      </w:r>
    </w:p>
    <w:p w14:paraId="35604508" w14:textId="15283767"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This technique utilizes image intensifier-guided closed manipulation or mini-open fracture reduction by means of ‘joystick’ pins, followed by fixation with a constellation of threaded pins to confer </w:t>
      </w:r>
      <w:proofErr w:type="gramStart"/>
      <w:r w:rsidRPr="00602AF7">
        <w:rPr>
          <w:rFonts w:ascii="Book Antiqua" w:hAnsi="Book Antiqua"/>
          <w:sz w:val="24"/>
          <w:szCs w:val="24"/>
        </w:rPr>
        <w:t>stability</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26]</w:t>
      </w:r>
      <w:r w:rsidRPr="00602AF7">
        <w:rPr>
          <w:rFonts w:ascii="Book Antiqua" w:hAnsi="Book Antiqua"/>
          <w:sz w:val="24"/>
          <w:szCs w:val="24"/>
        </w:rPr>
        <w:t xml:space="preserve">. Its main advantages include soft-tissue preservation, </w:t>
      </w:r>
      <w:proofErr w:type="spellStart"/>
      <w:r w:rsidRPr="00602AF7">
        <w:rPr>
          <w:rFonts w:ascii="Book Antiqua" w:hAnsi="Book Antiqua"/>
          <w:sz w:val="24"/>
          <w:szCs w:val="24"/>
        </w:rPr>
        <w:t>cosmesis</w:t>
      </w:r>
      <w:proofErr w:type="spellEnd"/>
      <w:r w:rsidRPr="00602AF7">
        <w:rPr>
          <w:rFonts w:ascii="Book Antiqua" w:hAnsi="Book Antiqua"/>
          <w:sz w:val="24"/>
          <w:szCs w:val="24"/>
        </w:rPr>
        <w:t xml:space="preserve">, reduced blood loss and postoperative pain. Disadvantages include possibility of axillary nerve injury during percutaneous pin </w:t>
      </w:r>
      <w:proofErr w:type="gramStart"/>
      <w:r w:rsidRPr="00602AF7">
        <w:rPr>
          <w:rFonts w:ascii="Book Antiqua" w:hAnsi="Book Antiqua"/>
          <w:sz w:val="24"/>
          <w:szCs w:val="24"/>
        </w:rPr>
        <w:t>insertion</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27, 28]</w:t>
      </w:r>
      <w:r w:rsidRPr="00602AF7">
        <w:rPr>
          <w:rFonts w:ascii="Book Antiqua" w:hAnsi="Book Antiqua"/>
          <w:sz w:val="24"/>
          <w:szCs w:val="24"/>
        </w:rPr>
        <w:t>, fixation failure</w:t>
      </w:r>
      <w:r w:rsidRPr="00602AF7">
        <w:rPr>
          <w:rFonts w:ascii="Book Antiqua" w:hAnsi="Book Antiqua"/>
          <w:sz w:val="24"/>
          <w:szCs w:val="24"/>
          <w:vertAlign w:val="superscript"/>
        </w:rPr>
        <w:t>[29]</w:t>
      </w:r>
      <w:r w:rsidRPr="00602AF7">
        <w:rPr>
          <w:rFonts w:ascii="Book Antiqua" w:hAnsi="Book Antiqua"/>
          <w:sz w:val="24"/>
          <w:szCs w:val="24"/>
        </w:rPr>
        <w:t>, intra-articular pin migration during fracture collapse leading to re-operation and need for elective removal of metalwork</w:t>
      </w:r>
      <w:r w:rsidRPr="00602AF7">
        <w:rPr>
          <w:rFonts w:ascii="Book Antiqua" w:hAnsi="Book Antiqua"/>
          <w:sz w:val="24"/>
          <w:szCs w:val="24"/>
          <w:vertAlign w:val="superscript"/>
        </w:rPr>
        <w:t>[30]</w:t>
      </w:r>
      <w:r w:rsidRPr="00602AF7">
        <w:rPr>
          <w:rFonts w:ascii="Book Antiqua" w:hAnsi="Book Antiqua"/>
          <w:sz w:val="24"/>
          <w:szCs w:val="24"/>
        </w:rPr>
        <w:t xml:space="preserve">. </w:t>
      </w:r>
    </w:p>
    <w:p w14:paraId="7959D3A9" w14:textId="31457BE1"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 xml:space="preserve">Stable fixation to allow early range of motion has been demonstrated in patients with two- and three-part fractures fixed </w:t>
      </w:r>
      <w:proofErr w:type="spellStart"/>
      <w:r w:rsidRPr="00602AF7">
        <w:rPr>
          <w:rFonts w:ascii="Book Antiqua" w:hAnsi="Book Antiqua"/>
          <w:sz w:val="24"/>
          <w:szCs w:val="24"/>
        </w:rPr>
        <w:t>percutaneously</w:t>
      </w:r>
      <w:proofErr w:type="spellEnd"/>
      <w:r w:rsidRPr="00602AF7">
        <w:rPr>
          <w:rFonts w:ascii="Book Antiqua" w:hAnsi="Book Antiqua"/>
          <w:sz w:val="24"/>
          <w:szCs w:val="24"/>
        </w:rPr>
        <w:t xml:space="preserve"> with 2.5</w:t>
      </w:r>
      <w:r w:rsidR="001E1F66">
        <w:rPr>
          <w:rFonts w:ascii="Book Antiqua" w:hAnsi="Book Antiqua" w:hint="eastAsia"/>
          <w:sz w:val="24"/>
          <w:szCs w:val="24"/>
          <w:lang w:eastAsia="zh-CN"/>
        </w:rPr>
        <w:t xml:space="preserve"> </w:t>
      </w:r>
      <w:r w:rsidRPr="00602AF7">
        <w:rPr>
          <w:rFonts w:ascii="Book Antiqua" w:hAnsi="Book Antiqua"/>
          <w:sz w:val="24"/>
          <w:szCs w:val="24"/>
        </w:rPr>
        <w:t xml:space="preserve">mm threaded </w:t>
      </w:r>
      <w:proofErr w:type="spellStart"/>
      <w:r w:rsidRPr="00602AF7">
        <w:rPr>
          <w:rFonts w:ascii="Book Antiqua" w:hAnsi="Book Antiqua"/>
          <w:sz w:val="24"/>
          <w:szCs w:val="24"/>
        </w:rPr>
        <w:t>Schantz</w:t>
      </w:r>
      <w:proofErr w:type="spellEnd"/>
      <w:r w:rsidRPr="00602AF7">
        <w:rPr>
          <w:rFonts w:ascii="Book Antiqua" w:hAnsi="Book Antiqua"/>
          <w:sz w:val="24"/>
          <w:szCs w:val="24"/>
        </w:rPr>
        <w:t xml:space="preserve"> or Dynamic Hip Screw guide pins, alongside good functional results and a union rate of 94% at an average of 2.6 mo</w:t>
      </w:r>
      <w:r w:rsidR="00E91160">
        <w:rPr>
          <w:rFonts w:ascii="Book Antiqua" w:hAnsi="Book Antiqua"/>
          <w:sz w:val="24"/>
          <w:szCs w:val="24"/>
        </w:rPr>
        <w:t>nths</w:t>
      </w:r>
      <w:r w:rsidRPr="00602AF7">
        <w:rPr>
          <w:rFonts w:ascii="Book Antiqua" w:hAnsi="Book Antiqua"/>
          <w:sz w:val="24"/>
          <w:szCs w:val="24"/>
          <w:vertAlign w:val="superscript"/>
        </w:rPr>
        <w:t>[29]</w:t>
      </w:r>
      <w:r w:rsidRPr="00602AF7">
        <w:rPr>
          <w:rFonts w:ascii="Book Antiqua" w:hAnsi="Book Antiqua"/>
          <w:sz w:val="24"/>
          <w:szCs w:val="24"/>
        </w:rPr>
        <w:t xml:space="preserve">. This type of fixation however is not suitable for patients with four-part fractures, due to a high risk of avascular necrosis and fixation failure. </w:t>
      </w:r>
      <w:proofErr w:type="spellStart"/>
      <w:r w:rsidRPr="00602AF7">
        <w:rPr>
          <w:rFonts w:ascii="Book Antiqua" w:hAnsi="Book Antiqua"/>
          <w:sz w:val="24"/>
          <w:szCs w:val="24"/>
        </w:rPr>
        <w:t>Herscovici</w:t>
      </w:r>
      <w:proofErr w:type="spellEnd"/>
      <w:r w:rsidRPr="00602AF7">
        <w:rPr>
          <w:rFonts w:ascii="Book Antiqua" w:hAnsi="Book Antiqua"/>
          <w:sz w:val="24"/>
          <w:szCs w:val="24"/>
        </w:rPr>
        <w:t xml:space="preserve"> </w:t>
      </w:r>
      <w:r w:rsidRPr="00602AF7">
        <w:rPr>
          <w:rFonts w:ascii="Book Antiqua" w:hAnsi="Book Antiqua"/>
          <w:i/>
          <w:sz w:val="24"/>
          <w:szCs w:val="24"/>
        </w:rPr>
        <w:t xml:space="preserve">et </w:t>
      </w:r>
      <w:proofErr w:type="gramStart"/>
      <w:r w:rsidRPr="00602AF7">
        <w:rPr>
          <w:rFonts w:ascii="Book Antiqua" w:hAnsi="Book Antiqua"/>
          <w:i/>
          <w:sz w:val="24"/>
          <w:szCs w:val="24"/>
        </w:rPr>
        <w:t>al</w:t>
      </w:r>
      <w:r w:rsidR="001E1F66" w:rsidRPr="00602AF7">
        <w:rPr>
          <w:rFonts w:ascii="Book Antiqua" w:hAnsi="Book Antiqua"/>
          <w:sz w:val="24"/>
          <w:szCs w:val="24"/>
          <w:vertAlign w:val="superscript"/>
        </w:rPr>
        <w:t>[</w:t>
      </w:r>
      <w:proofErr w:type="gramEnd"/>
      <w:r w:rsidR="001E1F66" w:rsidRPr="00602AF7">
        <w:rPr>
          <w:rFonts w:ascii="Book Antiqua" w:hAnsi="Book Antiqua"/>
          <w:sz w:val="24"/>
          <w:szCs w:val="24"/>
          <w:vertAlign w:val="superscript"/>
        </w:rPr>
        <w:t>29]</w:t>
      </w:r>
      <w:r w:rsidRPr="00602AF7">
        <w:rPr>
          <w:rFonts w:ascii="Book Antiqua" w:hAnsi="Book Antiqua"/>
          <w:sz w:val="24"/>
          <w:szCs w:val="24"/>
        </w:rPr>
        <w:t xml:space="preserve"> have also demonstrated a 100% failure rate with smooth </w:t>
      </w:r>
      <w:proofErr w:type="spellStart"/>
      <w:r w:rsidRPr="00602AF7">
        <w:rPr>
          <w:rFonts w:ascii="Book Antiqua" w:hAnsi="Book Antiqua"/>
          <w:sz w:val="24"/>
          <w:szCs w:val="24"/>
        </w:rPr>
        <w:t>Kirschner</w:t>
      </w:r>
      <w:proofErr w:type="spellEnd"/>
      <w:r w:rsidRPr="00602AF7">
        <w:rPr>
          <w:rFonts w:ascii="Book Antiqua" w:hAnsi="Book Antiqua"/>
          <w:sz w:val="24"/>
          <w:szCs w:val="24"/>
        </w:rPr>
        <w:t xml:space="preserve"> wires and recommend the use of threaded pins. Brunner </w:t>
      </w:r>
      <w:r w:rsidRPr="00602AF7">
        <w:rPr>
          <w:rFonts w:ascii="Book Antiqua" w:hAnsi="Book Antiqua"/>
          <w:i/>
          <w:sz w:val="24"/>
          <w:szCs w:val="24"/>
        </w:rPr>
        <w:t xml:space="preserve">et </w:t>
      </w:r>
      <w:proofErr w:type="gramStart"/>
      <w:r w:rsidRPr="00602AF7">
        <w:rPr>
          <w:rFonts w:ascii="Book Antiqua" w:hAnsi="Book Antiqua"/>
          <w:i/>
          <w:sz w:val="24"/>
          <w:szCs w:val="24"/>
        </w:rPr>
        <w:t>al</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30]</w:t>
      </w:r>
      <w:r w:rsidRPr="00602AF7">
        <w:rPr>
          <w:rFonts w:ascii="Book Antiqua" w:hAnsi="Book Antiqua"/>
          <w:sz w:val="24"/>
          <w:szCs w:val="24"/>
        </w:rPr>
        <w:t xml:space="preserve"> have shown successful maintenance of reduction in 91% of 58 displaced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treated with the </w:t>
      </w:r>
      <w:r w:rsidR="001E1F66">
        <w:rPr>
          <w:rFonts w:ascii="Book Antiqua" w:hAnsi="Book Antiqua"/>
          <w:sz w:val="24"/>
          <w:szCs w:val="24"/>
          <w:lang w:eastAsia="zh-CN"/>
        </w:rPr>
        <w:t>“</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block</w:t>
      </w:r>
      <w:r w:rsidR="001E1F66">
        <w:rPr>
          <w:rFonts w:ascii="Book Antiqua" w:hAnsi="Book Antiqua"/>
          <w:sz w:val="24"/>
          <w:szCs w:val="24"/>
          <w:lang w:eastAsia="zh-CN"/>
        </w:rPr>
        <w:t>”</w:t>
      </w:r>
      <w:r w:rsidRPr="00602AF7">
        <w:rPr>
          <w:rFonts w:ascii="Book Antiqua" w:hAnsi="Book Antiqua"/>
          <w:sz w:val="24"/>
          <w:szCs w:val="24"/>
        </w:rPr>
        <w:t xml:space="preserve">. They have reported no intraoperative complications, but had a 40% unplanned re-operation rate, secondary to wire migration and associated fracture </w:t>
      </w:r>
      <w:proofErr w:type="gramStart"/>
      <w:r w:rsidRPr="00602AF7">
        <w:rPr>
          <w:rFonts w:ascii="Book Antiqua" w:hAnsi="Book Antiqua"/>
          <w:sz w:val="24"/>
          <w:szCs w:val="24"/>
        </w:rPr>
        <w:t>displacement</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30]</w:t>
      </w:r>
      <w:r w:rsidRPr="00602AF7">
        <w:rPr>
          <w:rFonts w:ascii="Book Antiqua" w:hAnsi="Book Antiqua"/>
          <w:sz w:val="24"/>
          <w:szCs w:val="24"/>
        </w:rPr>
        <w:t>.</w:t>
      </w:r>
    </w:p>
    <w:p w14:paraId="061A047E" w14:textId="77777777" w:rsidR="00E91160" w:rsidRPr="00602AF7" w:rsidRDefault="00E91160" w:rsidP="001D1DFA">
      <w:pPr>
        <w:spacing w:after="0" w:line="360" w:lineRule="auto"/>
        <w:jc w:val="both"/>
        <w:rPr>
          <w:rFonts w:ascii="Book Antiqua" w:hAnsi="Book Antiqua"/>
          <w:sz w:val="24"/>
          <w:szCs w:val="24"/>
        </w:rPr>
      </w:pPr>
    </w:p>
    <w:p w14:paraId="2F2B0042" w14:textId="77777777" w:rsidR="00E91160" w:rsidRPr="001E1F66" w:rsidRDefault="00415FA7" w:rsidP="001D1DFA">
      <w:pPr>
        <w:spacing w:after="0" w:line="360" w:lineRule="auto"/>
        <w:jc w:val="both"/>
        <w:rPr>
          <w:rFonts w:ascii="Book Antiqua" w:hAnsi="Book Antiqua"/>
          <w:b/>
          <w:i/>
          <w:sz w:val="24"/>
          <w:szCs w:val="24"/>
        </w:rPr>
      </w:pPr>
      <w:r w:rsidRPr="001E1F66">
        <w:rPr>
          <w:rFonts w:ascii="Book Antiqua" w:hAnsi="Book Antiqua"/>
          <w:b/>
          <w:i/>
          <w:sz w:val="24"/>
          <w:szCs w:val="24"/>
        </w:rPr>
        <w:t>Closed or open reduction and intramedullary nailing</w:t>
      </w:r>
    </w:p>
    <w:p w14:paraId="01944926" w14:textId="1E844634"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Closed or open reduction and internal fixation by means of a statically locked intramedullary nail is a further joint preserving reconstructive option. Nails are usually inserted </w:t>
      </w:r>
      <w:proofErr w:type="spellStart"/>
      <w:r w:rsidRPr="00602AF7">
        <w:rPr>
          <w:rFonts w:ascii="Book Antiqua" w:hAnsi="Book Antiqua"/>
          <w:sz w:val="24"/>
          <w:szCs w:val="24"/>
        </w:rPr>
        <w:t>antegradely</w:t>
      </w:r>
      <w:proofErr w:type="spellEnd"/>
      <w:r w:rsidRPr="00602AF7">
        <w:rPr>
          <w:rFonts w:ascii="Book Antiqua" w:hAnsi="Book Antiqua"/>
          <w:sz w:val="24"/>
          <w:szCs w:val="24"/>
        </w:rPr>
        <w:t xml:space="preserve"> through a small proximal incision and locked </w:t>
      </w:r>
      <w:proofErr w:type="spellStart"/>
      <w:r w:rsidRPr="00602AF7">
        <w:rPr>
          <w:rFonts w:ascii="Book Antiqua" w:hAnsi="Book Antiqua"/>
          <w:sz w:val="24"/>
          <w:szCs w:val="24"/>
        </w:rPr>
        <w:t>percutaneously</w:t>
      </w:r>
      <w:proofErr w:type="spellEnd"/>
      <w:r w:rsidRPr="00602AF7">
        <w:rPr>
          <w:rFonts w:ascii="Book Antiqua" w:hAnsi="Book Antiqua"/>
          <w:sz w:val="24"/>
          <w:szCs w:val="24"/>
        </w:rPr>
        <w:t xml:space="preserve">. As such, they allow preservation of the periosteal blood supply and </w:t>
      </w:r>
      <w:r w:rsidRPr="00602AF7">
        <w:rPr>
          <w:rFonts w:ascii="Book Antiqua" w:hAnsi="Book Antiqua"/>
          <w:sz w:val="24"/>
          <w:szCs w:val="24"/>
        </w:rPr>
        <w:lastRenderedPageBreak/>
        <w:t xml:space="preserve">surrounding soft tissue envelope, whilst their intramedullary position confers greater stability than other minimally invasive fixation techniques. The benefits of soft tissue preservation and enhanced biomechanical stability render long nails ideal for internal stabilisation of severely osteoporotic and pathological fractures and for prophylactic fixation of impending pathological fractures. In this context, long nails provide protection from additional </w:t>
      </w:r>
      <w:proofErr w:type="spellStart"/>
      <w:r w:rsidRPr="00602AF7">
        <w:rPr>
          <w:rFonts w:ascii="Book Antiqua" w:hAnsi="Book Antiqua"/>
          <w:sz w:val="24"/>
          <w:szCs w:val="24"/>
        </w:rPr>
        <w:t>periprosthetic</w:t>
      </w:r>
      <w:proofErr w:type="spellEnd"/>
      <w:r w:rsidRPr="00602AF7">
        <w:rPr>
          <w:rFonts w:ascii="Book Antiqua" w:hAnsi="Book Antiqua"/>
          <w:sz w:val="24"/>
          <w:szCs w:val="24"/>
        </w:rPr>
        <w:t xml:space="preserve"> and skip lesion fractures and allow adjuvant radiotherapy to proceed as necessary with minimal wound healing concerns.</w:t>
      </w:r>
    </w:p>
    <w:p w14:paraId="1A316D3F" w14:textId="69CBDBB7"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A number of studies using a range of intramedullary nails have produced good results with union rates between 96% and 100</w:t>
      </w:r>
      <w:proofErr w:type="gramStart"/>
      <w:r w:rsidRPr="00602AF7">
        <w:rPr>
          <w:rFonts w:ascii="Book Antiqua" w:hAnsi="Book Antiqua"/>
          <w:sz w:val="24"/>
          <w:szCs w:val="24"/>
        </w:rPr>
        <w:t>%</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31-34]</w:t>
      </w:r>
      <w:r w:rsidRPr="00602AF7">
        <w:rPr>
          <w:rFonts w:ascii="Book Antiqua" w:hAnsi="Book Antiqua"/>
          <w:sz w:val="24"/>
          <w:szCs w:val="24"/>
        </w:rPr>
        <w:t xml:space="preserve"> in patients with two- and three-part fractures. In a prospective randomised trial comparing locking intramedullary nails to locking plates in the treatment of two-part surgical neck fractures, the authors reported less complications in the nail cohort with equivalent functional scores between the two groups at three years</w:t>
      </w:r>
      <w:r w:rsidRPr="00602AF7">
        <w:rPr>
          <w:rFonts w:ascii="Book Antiqua" w:hAnsi="Book Antiqua"/>
          <w:sz w:val="24"/>
          <w:szCs w:val="24"/>
          <w:vertAlign w:val="superscript"/>
        </w:rPr>
        <w:t>[35]</w:t>
      </w:r>
      <w:r w:rsidRPr="00602AF7">
        <w:rPr>
          <w:rFonts w:ascii="Book Antiqua" w:hAnsi="Book Antiqua"/>
          <w:sz w:val="24"/>
          <w:szCs w:val="24"/>
        </w:rPr>
        <w:t>.</w:t>
      </w:r>
    </w:p>
    <w:p w14:paraId="1FCAA7AC" w14:textId="65BB1D7B"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 xml:space="preserve">Complications reported include avascular necrosis and pain especially in four-part </w:t>
      </w:r>
      <w:proofErr w:type="gramStart"/>
      <w:r w:rsidRPr="00602AF7">
        <w:rPr>
          <w:rFonts w:ascii="Book Antiqua" w:hAnsi="Book Antiqua"/>
          <w:sz w:val="24"/>
          <w:szCs w:val="24"/>
        </w:rPr>
        <w:t>fractures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36]</w:t>
      </w:r>
      <w:r w:rsidRPr="00602AF7">
        <w:rPr>
          <w:rFonts w:ascii="Book Antiqua" w:hAnsi="Book Antiqua"/>
          <w:sz w:val="24"/>
          <w:szCs w:val="24"/>
        </w:rPr>
        <w:t>, proximal screw migration</w:t>
      </w:r>
      <w:r w:rsidRPr="00602AF7">
        <w:rPr>
          <w:rFonts w:ascii="Book Antiqua" w:hAnsi="Book Antiqua"/>
          <w:sz w:val="24"/>
          <w:szCs w:val="24"/>
          <w:vertAlign w:val="superscript"/>
        </w:rPr>
        <w:t>[31, 34]</w:t>
      </w:r>
      <w:r w:rsidRPr="00602AF7">
        <w:rPr>
          <w:rFonts w:ascii="Book Antiqua" w:hAnsi="Book Antiqua"/>
          <w:sz w:val="24"/>
          <w:szCs w:val="24"/>
        </w:rPr>
        <w:t>, loss of proximal fixation</w:t>
      </w:r>
      <w:r w:rsidRPr="00602AF7">
        <w:rPr>
          <w:rFonts w:ascii="Book Antiqua" w:hAnsi="Book Antiqua"/>
          <w:sz w:val="24"/>
          <w:szCs w:val="24"/>
          <w:vertAlign w:val="superscript"/>
        </w:rPr>
        <w:t>[37, 38]</w:t>
      </w:r>
      <w:r w:rsidRPr="00602AF7">
        <w:rPr>
          <w:rFonts w:ascii="Book Antiqua" w:hAnsi="Book Antiqua"/>
          <w:sz w:val="24"/>
          <w:szCs w:val="24"/>
        </w:rPr>
        <w:t>, infection, non-union, impingement</w:t>
      </w:r>
      <w:r w:rsidRPr="00602AF7">
        <w:rPr>
          <w:rFonts w:ascii="Book Antiqua" w:hAnsi="Book Antiqua"/>
          <w:sz w:val="24"/>
          <w:szCs w:val="24"/>
          <w:vertAlign w:val="superscript"/>
        </w:rPr>
        <w:t>[31]</w:t>
      </w:r>
      <w:r w:rsidRPr="00602AF7">
        <w:rPr>
          <w:rFonts w:ascii="Book Antiqua" w:hAnsi="Book Antiqua"/>
          <w:sz w:val="24"/>
          <w:szCs w:val="24"/>
        </w:rPr>
        <w:t xml:space="preserve"> and rotator cuff pain and dysfunction</w:t>
      </w:r>
      <w:r w:rsidRPr="00602AF7">
        <w:rPr>
          <w:rFonts w:ascii="Book Antiqua" w:hAnsi="Book Antiqua"/>
          <w:sz w:val="24"/>
          <w:szCs w:val="24"/>
          <w:vertAlign w:val="superscript"/>
        </w:rPr>
        <w:t>[39]</w:t>
      </w:r>
      <w:r w:rsidRPr="00602AF7">
        <w:rPr>
          <w:rFonts w:ascii="Book Antiqua" w:hAnsi="Book Antiqua"/>
          <w:sz w:val="24"/>
          <w:szCs w:val="24"/>
        </w:rPr>
        <w:t>. Entry point proximity to the rotator cuff tendons may lead to long-term rotator cuff dysfunction-related morbidity, though new designs of straight instead of curvilinear nails have shown reduced rates of rotator cuff-related symptoms and re-operations</w:t>
      </w:r>
      <w:r w:rsidRPr="00602AF7">
        <w:rPr>
          <w:rFonts w:ascii="Book Antiqua" w:hAnsi="Book Antiqua"/>
          <w:sz w:val="24"/>
          <w:szCs w:val="24"/>
          <w:vertAlign w:val="superscript"/>
        </w:rPr>
        <w:t>[39]</w:t>
      </w:r>
      <w:r w:rsidRPr="00602AF7">
        <w:rPr>
          <w:rFonts w:ascii="Book Antiqua" w:hAnsi="Book Antiqua"/>
          <w:sz w:val="24"/>
          <w:szCs w:val="24"/>
        </w:rPr>
        <w:t xml:space="preserve">.   </w:t>
      </w:r>
    </w:p>
    <w:p w14:paraId="617C30D6" w14:textId="77777777" w:rsidR="00E91160" w:rsidRPr="00602AF7" w:rsidRDefault="00E91160" w:rsidP="001D1DFA">
      <w:pPr>
        <w:spacing w:after="0" w:line="360" w:lineRule="auto"/>
        <w:jc w:val="both"/>
        <w:rPr>
          <w:rFonts w:ascii="Book Antiqua" w:hAnsi="Book Antiqua"/>
          <w:sz w:val="24"/>
          <w:szCs w:val="24"/>
        </w:rPr>
      </w:pPr>
    </w:p>
    <w:p w14:paraId="3C8F288F" w14:textId="77777777" w:rsidR="00E91160" w:rsidRPr="000700EA" w:rsidRDefault="00415FA7" w:rsidP="001D1DFA">
      <w:pPr>
        <w:spacing w:after="0" w:line="360" w:lineRule="auto"/>
        <w:jc w:val="both"/>
        <w:rPr>
          <w:rFonts w:ascii="Book Antiqua" w:hAnsi="Book Antiqua"/>
          <w:b/>
          <w:i/>
          <w:sz w:val="24"/>
          <w:szCs w:val="24"/>
        </w:rPr>
      </w:pPr>
      <w:r w:rsidRPr="000700EA">
        <w:rPr>
          <w:rFonts w:ascii="Book Antiqua" w:hAnsi="Book Antiqua"/>
          <w:b/>
          <w:i/>
          <w:sz w:val="24"/>
          <w:szCs w:val="24"/>
        </w:rPr>
        <w:t xml:space="preserve">Open reduction and internal fixation </w:t>
      </w:r>
    </w:p>
    <w:p w14:paraId="1F400AC7" w14:textId="08B20A76"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Open reduction can be achieved through various approaches to the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The extended </w:t>
      </w:r>
      <w:proofErr w:type="spellStart"/>
      <w:r w:rsidRPr="00602AF7">
        <w:rPr>
          <w:rFonts w:ascii="Book Antiqua" w:hAnsi="Book Antiqua"/>
          <w:sz w:val="24"/>
          <w:szCs w:val="24"/>
        </w:rPr>
        <w:t>deltopectoral</w:t>
      </w:r>
      <w:proofErr w:type="spellEnd"/>
      <w:r w:rsidRPr="00602AF7">
        <w:rPr>
          <w:rFonts w:ascii="Book Antiqua" w:hAnsi="Book Antiqua"/>
          <w:sz w:val="24"/>
          <w:szCs w:val="24"/>
        </w:rPr>
        <w:t xml:space="preserve"> approach remains the most commonly utilised exposure, despite its limited access to the lateral and posterior aspects of the proximal </w:t>
      </w:r>
      <w:proofErr w:type="spellStart"/>
      <w:proofErr w:type="gramStart"/>
      <w:r w:rsidRPr="00602AF7">
        <w:rPr>
          <w:rFonts w:ascii="Book Antiqua" w:hAnsi="Book Antiqua"/>
          <w:sz w:val="24"/>
          <w:szCs w:val="24"/>
        </w:rPr>
        <w:t>humerus</w:t>
      </w:r>
      <w:proofErr w:type="spellEnd"/>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40]</w:t>
      </w:r>
      <w:r w:rsidRPr="00602AF7">
        <w:rPr>
          <w:rFonts w:ascii="Book Antiqua" w:hAnsi="Book Antiqua"/>
          <w:sz w:val="24"/>
          <w:szCs w:val="24"/>
        </w:rPr>
        <w:t xml:space="preserve">. An alternative extended deltoid-splitting approach has been described, with a view to improve access to the posterior aspect of the </w:t>
      </w:r>
      <w:proofErr w:type="gramStart"/>
      <w:r w:rsidRPr="00602AF7">
        <w:rPr>
          <w:rFonts w:ascii="Book Antiqua" w:hAnsi="Book Antiqua"/>
          <w:sz w:val="24"/>
          <w:szCs w:val="24"/>
        </w:rPr>
        <w:t>shoulder</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41]</w:t>
      </w:r>
      <w:r w:rsidRPr="00602AF7">
        <w:rPr>
          <w:rFonts w:ascii="Book Antiqua" w:hAnsi="Book Antiqua"/>
          <w:sz w:val="24"/>
          <w:szCs w:val="24"/>
        </w:rPr>
        <w:t xml:space="preserve"> through direct lateral</w:t>
      </w:r>
      <w:r w:rsidRPr="00602AF7">
        <w:rPr>
          <w:rFonts w:ascii="Book Antiqua" w:hAnsi="Book Antiqua"/>
          <w:sz w:val="24"/>
          <w:szCs w:val="24"/>
          <w:vertAlign w:val="superscript"/>
        </w:rPr>
        <w:t>[40]</w:t>
      </w:r>
      <w:r w:rsidRPr="00602AF7">
        <w:rPr>
          <w:rFonts w:ascii="Book Antiqua" w:hAnsi="Book Antiqua"/>
          <w:sz w:val="24"/>
          <w:szCs w:val="24"/>
        </w:rPr>
        <w:t xml:space="preserve"> or anterolateral acromial incisions</w:t>
      </w:r>
      <w:r w:rsidRPr="00602AF7">
        <w:rPr>
          <w:rFonts w:ascii="Book Antiqua" w:hAnsi="Book Antiqua"/>
          <w:sz w:val="24"/>
          <w:szCs w:val="24"/>
          <w:vertAlign w:val="superscript"/>
        </w:rPr>
        <w:t>[42]</w:t>
      </w:r>
      <w:r w:rsidRPr="00602AF7">
        <w:rPr>
          <w:rFonts w:ascii="Book Antiqua" w:hAnsi="Book Antiqua"/>
          <w:sz w:val="24"/>
          <w:szCs w:val="24"/>
        </w:rPr>
        <w:t xml:space="preserve">. A recent study by </w:t>
      </w:r>
      <w:proofErr w:type="spellStart"/>
      <w:r w:rsidRPr="00602AF7">
        <w:rPr>
          <w:rFonts w:ascii="Book Antiqua" w:hAnsi="Book Antiqua"/>
          <w:sz w:val="24"/>
          <w:szCs w:val="24"/>
        </w:rPr>
        <w:t>Buecking</w:t>
      </w:r>
      <w:proofErr w:type="spellEnd"/>
      <w:r w:rsidRPr="00602AF7">
        <w:rPr>
          <w:rFonts w:ascii="Book Antiqua" w:hAnsi="Book Antiqua"/>
          <w:sz w:val="24"/>
          <w:szCs w:val="24"/>
        </w:rPr>
        <w:t xml:space="preserve"> </w:t>
      </w:r>
      <w:r w:rsidRPr="00602AF7">
        <w:rPr>
          <w:rFonts w:ascii="Book Antiqua" w:hAnsi="Book Antiqua"/>
          <w:i/>
          <w:sz w:val="24"/>
          <w:szCs w:val="24"/>
        </w:rPr>
        <w:t xml:space="preserve">et </w:t>
      </w:r>
      <w:proofErr w:type="gramStart"/>
      <w:r w:rsidRPr="00602AF7">
        <w:rPr>
          <w:rFonts w:ascii="Book Antiqua" w:hAnsi="Book Antiqua"/>
          <w:i/>
          <w:sz w:val="24"/>
          <w:szCs w:val="24"/>
        </w:rPr>
        <w:t>al</w:t>
      </w:r>
      <w:r w:rsidR="00003B22" w:rsidRPr="00602AF7">
        <w:rPr>
          <w:rFonts w:ascii="Book Antiqua" w:hAnsi="Book Antiqua"/>
          <w:sz w:val="24"/>
          <w:szCs w:val="24"/>
          <w:vertAlign w:val="superscript"/>
        </w:rPr>
        <w:t>[</w:t>
      </w:r>
      <w:proofErr w:type="gramEnd"/>
      <w:r w:rsidR="00003B22" w:rsidRPr="00602AF7">
        <w:rPr>
          <w:rFonts w:ascii="Book Antiqua" w:hAnsi="Book Antiqua"/>
          <w:sz w:val="24"/>
          <w:szCs w:val="24"/>
          <w:vertAlign w:val="superscript"/>
        </w:rPr>
        <w:t>43]</w:t>
      </w:r>
      <w:r w:rsidRPr="00602AF7">
        <w:rPr>
          <w:rFonts w:ascii="Book Antiqua" w:hAnsi="Book Antiqua"/>
          <w:sz w:val="24"/>
          <w:szCs w:val="24"/>
        </w:rPr>
        <w:t xml:space="preserve"> has demonstrated no difference in complications, re-operations, </w:t>
      </w:r>
      <w:r w:rsidRPr="00602AF7">
        <w:rPr>
          <w:rFonts w:ascii="Book Antiqua" w:hAnsi="Book Antiqua"/>
          <w:sz w:val="24"/>
          <w:szCs w:val="24"/>
        </w:rPr>
        <w:lastRenderedPageBreak/>
        <w:t xml:space="preserve">fluoroscopy use, function and pain scores between the extended deltoid-splitting and the anterior </w:t>
      </w:r>
      <w:proofErr w:type="spellStart"/>
      <w:r w:rsidRPr="00602AF7">
        <w:rPr>
          <w:rFonts w:ascii="Book Antiqua" w:hAnsi="Book Antiqua"/>
          <w:sz w:val="24"/>
          <w:szCs w:val="24"/>
        </w:rPr>
        <w:t>deltopectoral</w:t>
      </w:r>
      <w:proofErr w:type="spellEnd"/>
      <w:r w:rsidRPr="00602AF7">
        <w:rPr>
          <w:rFonts w:ascii="Book Antiqua" w:hAnsi="Book Antiqua"/>
          <w:sz w:val="24"/>
          <w:szCs w:val="24"/>
        </w:rPr>
        <w:t xml:space="preserve"> approach. </w:t>
      </w:r>
    </w:p>
    <w:p w14:paraId="10F8D740" w14:textId="46F62A39" w:rsidR="00E91160" w:rsidRPr="00602AF7" w:rsidRDefault="00415FA7" w:rsidP="001D1DFA">
      <w:pPr>
        <w:spacing w:after="0" w:line="360" w:lineRule="auto"/>
        <w:ind w:firstLineChars="250" w:firstLine="600"/>
        <w:jc w:val="both"/>
        <w:rPr>
          <w:rFonts w:ascii="Book Antiqua" w:hAnsi="Book Antiqua"/>
          <w:sz w:val="24"/>
          <w:szCs w:val="24"/>
        </w:rPr>
      </w:pPr>
      <w:r w:rsidRPr="00602AF7">
        <w:rPr>
          <w:rFonts w:ascii="Book Antiqua" w:hAnsi="Book Antiqua"/>
          <w:sz w:val="24"/>
          <w:szCs w:val="24"/>
        </w:rPr>
        <w:t>Internal fixation has historically been achieved through various implants and techniques ranging from trans-osseous suture fixation</w:t>
      </w:r>
      <w:r w:rsidRPr="00602AF7">
        <w:rPr>
          <w:rFonts w:ascii="Book Antiqua" w:hAnsi="Book Antiqua"/>
          <w:sz w:val="24"/>
          <w:szCs w:val="24"/>
          <w:vertAlign w:val="superscript"/>
        </w:rPr>
        <w:t>[44]</w:t>
      </w:r>
      <w:r w:rsidRPr="00602AF7">
        <w:rPr>
          <w:rFonts w:ascii="Book Antiqua" w:hAnsi="Book Antiqua"/>
          <w:sz w:val="24"/>
          <w:szCs w:val="24"/>
        </w:rPr>
        <w:t xml:space="preserve"> and tension-band wiring of fracture fragments</w:t>
      </w:r>
      <w:r w:rsidRPr="00602AF7">
        <w:rPr>
          <w:rFonts w:ascii="Book Antiqua" w:hAnsi="Book Antiqua"/>
          <w:sz w:val="24"/>
          <w:szCs w:val="24"/>
          <w:vertAlign w:val="superscript"/>
        </w:rPr>
        <w:t>[25]</w:t>
      </w:r>
      <w:r w:rsidRPr="00602AF7">
        <w:rPr>
          <w:rFonts w:ascii="Book Antiqua" w:hAnsi="Book Antiqua"/>
          <w:sz w:val="24"/>
          <w:szCs w:val="24"/>
        </w:rPr>
        <w:t xml:space="preserve"> to application of semi-tubular</w:t>
      </w:r>
      <w:r w:rsidRPr="00602AF7">
        <w:rPr>
          <w:rFonts w:ascii="Book Antiqua" w:hAnsi="Book Antiqua"/>
          <w:sz w:val="24"/>
          <w:szCs w:val="24"/>
          <w:vertAlign w:val="superscript"/>
        </w:rPr>
        <w:t>[45]</w:t>
      </w:r>
      <w:r w:rsidRPr="00602AF7">
        <w:rPr>
          <w:rFonts w:ascii="Book Antiqua" w:hAnsi="Book Antiqua"/>
          <w:sz w:val="24"/>
          <w:szCs w:val="24"/>
        </w:rPr>
        <w:t xml:space="preserve">, buttress and cloverleaf plates. These have currently been superseded by the use of pre-contoured mono- or </w:t>
      </w:r>
      <w:proofErr w:type="spellStart"/>
      <w:r w:rsidRPr="00602AF7">
        <w:rPr>
          <w:rFonts w:ascii="Book Antiqua" w:hAnsi="Book Antiqua"/>
          <w:sz w:val="24"/>
          <w:szCs w:val="24"/>
        </w:rPr>
        <w:t>polyaxial</w:t>
      </w:r>
      <w:proofErr w:type="spellEnd"/>
      <w:r w:rsidRPr="00602AF7">
        <w:rPr>
          <w:rFonts w:ascii="Book Antiqua" w:hAnsi="Book Antiqua"/>
          <w:sz w:val="24"/>
          <w:szCs w:val="24"/>
        </w:rPr>
        <w:t xml:space="preserve"> locking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w:t>
      </w:r>
      <w:proofErr w:type="gramStart"/>
      <w:r w:rsidRPr="00602AF7">
        <w:rPr>
          <w:rFonts w:ascii="Book Antiqua" w:hAnsi="Book Antiqua"/>
          <w:sz w:val="24"/>
          <w:szCs w:val="24"/>
        </w:rPr>
        <w:t>plates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22, 46]</w:t>
      </w:r>
      <w:r w:rsidRPr="00602AF7">
        <w:rPr>
          <w:rFonts w:ascii="Book Antiqua" w:hAnsi="Book Antiqua"/>
          <w:sz w:val="24"/>
          <w:szCs w:val="24"/>
        </w:rPr>
        <w:t>, which have been shown to significantly increase fixation stability in osteoporotic bone</w:t>
      </w:r>
      <w:r w:rsidRPr="00602AF7">
        <w:rPr>
          <w:rFonts w:ascii="Book Antiqua" w:hAnsi="Book Antiqua"/>
          <w:sz w:val="24"/>
          <w:szCs w:val="24"/>
          <w:vertAlign w:val="superscript"/>
        </w:rPr>
        <w:t>[38, 47, 48]</w:t>
      </w:r>
      <w:r w:rsidRPr="00602AF7">
        <w:rPr>
          <w:rFonts w:ascii="Book Antiqua" w:hAnsi="Book Antiqua"/>
          <w:sz w:val="24"/>
          <w:szCs w:val="24"/>
        </w:rPr>
        <w:t xml:space="preserve"> (Figure 1</w:t>
      </w:r>
      <w:r w:rsidR="00654612">
        <w:rPr>
          <w:rFonts w:ascii="Book Antiqua" w:hAnsi="Book Antiqua" w:hint="eastAsia"/>
          <w:sz w:val="24"/>
          <w:szCs w:val="24"/>
          <w:lang w:eastAsia="zh-CN"/>
        </w:rPr>
        <w:t>A</w:t>
      </w:r>
      <w:r w:rsidRPr="00602AF7">
        <w:rPr>
          <w:rFonts w:ascii="Book Antiqua" w:hAnsi="Book Antiqua"/>
          <w:sz w:val="24"/>
          <w:szCs w:val="24"/>
        </w:rPr>
        <w:t>).</w:t>
      </w:r>
    </w:p>
    <w:p w14:paraId="037DF9A3" w14:textId="60DC2B62"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 xml:space="preserve">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locking plates may provide reliable fixation in two-, three- and four-part fractures, as well as in some pathological fractures of the proximal </w:t>
      </w:r>
      <w:proofErr w:type="spellStart"/>
      <w:proofErr w:type="gramStart"/>
      <w:r w:rsidRPr="00602AF7">
        <w:rPr>
          <w:rFonts w:ascii="Book Antiqua" w:hAnsi="Book Antiqua"/>
          <w:sz w:val="24"/>
          <w:szCs w:val="24"/>
        </w:rPr>
        <w:t>humerus</w:t>
      </w:r>
      <w:proofErr w:type="spellEnd"/>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49]</w:t>
      </w:r>
      <w:r w:rsidRPr="00602AF7">
        <w:rPr>
          <w:rFonts w:ascii="Book Antiqua" w:hAnsi="Book Antiqua"/>
          <w:sz w:val="24"/>
          <w:szCs w:val="24"/>
        </w:rPr>
        <w:t>, particularly when used in conjunction with cement augmentation</w:t>
      </w:r>
      <w:r w:rsidRPr="00602AF7">
        <w:rPr>
          <w:rFonts w:ascii="Book Antiqua" w:hAnsi="Book Antiqua"/>
          <w:sz w:val="24"/>
          <w:szCs w:val="24"/>
          <w:vertAlign w:val="superscript"/>
        </w:rPr>
        <w:t>[50]</w:t>
      </w:r>
      <w:r w:rsidRPr="00602AF7">
        <w:rPr>
          <w:rFonts w:ascii="Book Antiqua" w:hAnsi="Book Antiqua"/>
          <w:sz w:val="24"/>
          <w:szCs w:val="24"/>
        </w:rPr>
        <w:t xml:space="preserve">. Application of the plate may facilitate indirect reduction of the distal </w:t>
      </w:r>
      <w:proofErr w:type="spellStart"/>
      <w:r w:rsidRPr="00602AF7">
        <w:rPr>
          <w:rFonts w:ascii="Book Antiqua" w:hAnsi="Book Antiqua"/>
          <w:sz w:val="24"/>
          <w:szCs w:val="24"/>
        </w:rPr>
        <w:t>diaphyseal</w:t>
      </w:r>
      <w:proofErr w:type="spellEnd"/>
      <w:r w:rsidRPr="00602AF7">
        <w:rPr>
          <w:rFonts w:ascii="Book Antiqua" w:hAnsi="Book Antiqua"/>
          <w:sz w:val="24"/>
          <w:szCs w:val="24"/>
        </w:rPr>
        <w:t xml:space="preserve"> fragment to the proximal parts, upon insertion of the working </w:t>
      </w:r>
      <w:proofErr w:type="gramStart"/>
      <w:r w:rsidRPr="00602AF7">
        <w:rPr>
          <w:rFonts w:ascii="Book Antiqua" w:hAnsi="Book Antiqua"/>
          <w:sz w:val="24"/>
          <w:szCs w:val="24"/>
        </w:rPr>
        <w:t>screw</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49]</w:t>
      </w:r>
      <w:r w:rsidRPr="00602AF7">
        <w:rPr>
          <w:rFonts w:ascii="Book Antiqua" w:hAnsi="Book Antiqua"/>
          <w:sz w:val="24"/>
          <w:szCs w:val="24"/>
        </w:rPr>
        <w:t xml:space="preserve">. Through a combination of meticulous plate application and appropriately placed rotator cuff tendon fibre-wire suture loops, near anatomical indirect reduction of the </w:t>
      </w:r>
      <w:proofErr w:type="spellStart"/>
      <w:r w:rsidRPr="00602AF7">
        <w:rPr>
          <w:rFonts w:ascii="Book Antiqua" w:hAnsi="Book Antiqua"/>
          <w:sz w:val="24"/>
          <w:szCs w:val="24"/>
        </w:rPr>
        <w:t>tuberosities</w:t>
      </w:r>
      <w:proofErr w:type="spellEnd"/>
      <w:r w:rsidRPr="00602AF7">
        <w:rPr>
          <w:rFonts w:ascii="Book Antiqua" w:hAnsi="Book Antiqua"/>
          <w:sz w:val="24"/>
          <w:szCs w:val="24"/>
        </w:rPr>
        <w:t xml:space="preserve"> to the head and shaft fragments becomes possible, without additional soft tissue stripping and compromise to the blood supply</w:t>
      </w:r>
      <w:r w:rsidRPr="00602AF7">
        <w:rPr>
          <w:rFonts w:ascii="Book Antiqua" w:hAnsi="Book Antiqua"/>
          <w:sz w:val="24"/>
          <w:szCs w:val="24"/>
          <w:vertAlign w:val="superscript"/>
        </w:rPr>
        <w:t>[49]</w:t>
      </w:r>
      <w:r w:rsidRPr="00602AF7">
        <w:rPr>
          <w:rFonts w:ascii="Book Antiqua" w:hAnsi="Book Antiqua"/>
          <w:sz w:val="24"/>
          <w:szCs w:val="24"/>
        </w:rPr>
        <w:t xml:space="preserve">. Locking plates may also be used in conjunction with bone </w:t>
      </w:r>
      <w:proofErr w:type="spellStart"/>
      <w:r w:rsidRPr="00602AF7">
        <w:rPr>
          <w:rFonts w:ascii="Book Antiqua" w:hAnsi="Book Antiqua"/>
          <w:sz w:val="24"/>
          <w:szCs w:val="24"/>
        </w:rPr>
        <w:t>autograft</w:t>
      </w:r>
      <w:proofErr w:type="spellEnd"/>
      <w:r w:rsidRPr="00602AF7">
        <w:rPr>
          <w:rFonts w:ascii="Book Antiqua" w:hAnsi="Book Antiqua"/>
          <w:sz w:val="24"/>
          <w:szCs w:val="24"/>
        </w:rPr>
        <w:t xml:space="preserve">, </w:t>
      </w:r>
      <w:proofErr w:type="gramStart"/>
      <w:r w:rsidRPr="00602AF7">
        <w:rPr>
          <w:rFonts w:ascii="Book Antiqua" w:hAnsi="Book Antiqua"/>
          <w:sz w:val="24"/>
          <w:szCs w:val="24"/>
        </w:rPr>
        <w:t>allograft</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51-53]</w:t>
      </w:r>
      <w:r w:rsidRPr="00602AF7">
        <w:rPr>
          <w:rFonts w:ascii="Book Antiqua" w:hAnsi="Book Antiqua"/>
          <w:sz w:val="24"/>
          <w:szCs w:val="24"/>
        </w:rPr>
        <w:t xml:space="preserve">, as well as devices such as the </w:t>
      </w:r>
      <w:r w:rsidR="00A55642">
        <w:rPr>
          <w:rFonts w:ascii="Book Antiqua" w:hAnsi="Book Antiqua"/>
          <w:sz w:val="24"/>
          <w:szCs w:val="24"/>
          <w:lang w:eastAsia="zh-CN"/>
        </w:rPr>
        <w:t>“</w:t>
      </w:r>
      <w:r w:rsidRPr="00602AF7">
        <w:rPr>
          <w:rFonts w:ascii="Book Antiqua" w:hAnsi="Book Antiqua"/>
          <w:sz w:val="24"/>
          <w:szCs w:val="24"/>
        </w:rPr>
        <w:t>Da Vinci System</w:t>
      </w:r>
      <w:r w:rsidR="00A55642">
        <w:rPr>
          <w:rFonts w:ascii="Book Antiqua" w:hAnsi="Book Antiqua"/>
          <w:sz w:val="24"/>
          <w:szCs w:val="24"/>
          <w:lang w:eastAsia="zh-CN"/>
        </w:rPr>
        <w:t>”</w:t>
      </w:r>
      <w:r w:rsidRPr="00602AF7">
        <w:rPr>
          <w:rFonts w:ascii="Book Antiqua" w:hAnsi="Book Antiqua"/>
          <w:sz w:val="24"/>
          <w:szCs w:val="24"/>
          <w:vertAlign w:val="superscript"/>
        </w:rPr>
        <w:t>[54]</w:t>
      </w:r>
      <w:r w:rsidRPr="00602AF7">
        <w:rPr>
          <w:rFonts w:ascii="Book Antiqua" w:hAnsi="Book Antiqua"/>
          <w:sz w:val="24"/>
          <w:szCs w:val="24"/>
        </w:rPr>
        <w:t xml:space="preserve">, in cases of </w:t>
      </w:r>
      <w:proofErr w:type="spellStart"/>
      <w:r w:rsidRPr="00602AF7">
        <w:rPr>
          <w:rFonts w:ascii="Book Antiqua" w:hAnsi="Book Antiqua"/>
          <w:sz w:val="24"/>
          <w:szCs w:val="24"/>
        </w:rPr>
        <w:t>comminuted</w:t>
      </w:r>
      <w:proofErr w:type="spellEnd"/>
      <w:r w:rsidRPr="00602AF7">
        <w:rPr>
          <w:rFonts w:ascii="Book Antiqua" w:hAnsi="Book Antiqua"/>
          <w:sz w:val="24"/>
          <w:szCs w:val="24"/>
        </w:rPr>
        <w:t xml:space="preserve"> fractures with substantial </w:t>
      </w:r>
      <w:proofErr w:type="spellStart"/>
      <w:r w:rsidRPr="00602AF7">
        <w:rPr>
          <w:rFonts w:ascii="Book Antiqua" w:hAnsi="Book Antiqua"/>
          <w:sz w:val="24"/>
          <w:szCs w:val="24"/>
        </w:rPr>
        <w:t>metaphyseal</w:t>
      </w:r>
      <w:proofErr w:type="spellEnd"/>
      <w:r w:rsidRPr="00602AF7">
        <w:rPr>
          <w:rFonts w:ascii="Book Antiqua" w:hAnsi="Book Antiqua"/>
          <w:sz w:val="24"/>
          <w:szCs w:val="24"/>
        </w:rPr>
        <w:t xml:space="preserve"> bone voids and loss of the medial column. As such, unstable three- and four-part fractures may be adequately reconstructed. </w:t>
      </w:r>
    </w:p>
    <w:p w14:paraId="71807CC9" w14:textId="5E9CD17C"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Anatomical reduction and restoration of the neck-shaft angle are of paramount importance in reducing the risk of locking plate fixation failure</w:t>
      </w:r>
      <w:r w:rsidRPr="00602AF7">
        <w:rPr>
          <w:rFonts w:ascii="Book Antiqua" w:hAnsi="Book Antiqua"/>
          <w:sz w:val="24"/>
          <w:szCs w:val="24"/>
          <w:vertAlign w:val="superscript"/>
        </w:rPr>
        <w:t>[55, 56]</w:t>
      </w:r>
      <w:r w:rsidRPr="00602AF7">
        <w:rPr>
          <w:rFonts w:ascii="Book Antiqua" w:hAnsi="Book Antiqua"/>
          <w:sz w:val="24"/>
          <w:szCs w:val="24"/>
        </w:rPr>
        <w:t>, while several clinical and cadaveric studies have demonstrated the benefit of medial support screws in maintaining reduction of unstable three- and four-part fractures</w:t>
      </w:r>
      <w:r w:rsidRPr="00602AF7">
        <w:rPr>
          <w:rFonts w:ascii="Book Antiqua" w:hAnsi="Book Antiqua"/>
          <w:sz w:val="24"/>
          <w:szCs w:val="24"/>
          <w:vertAlign w:val="superscript"/>
        </w:rPr>
        <w:t>[57-59]</w:t>
      </w:r>
      <w:r w:rsidRPr="00602AF7">
        <w:rPr>
          <w:rFonts w:ascii="Book Antiqua" w:hAnsi="Book Antiqua"/>
          <w:sz w:val="24"/>
          <w:szCs w:val="24"/>
        </w:rPr>
        <w:t xml:space="preserve">. Good results with union rates of 97%-98% have been </w:t>
      </w:r>
      <w:proofErr w:type="gramStart"/>
      <w:r w:rsidRPr="00602AF7">
        <w:rPr>
          <w:rFonts w:ascii="Book Antiqua" w:hAnsi="Book Antiqua"/>
          <w:sz w:val="24"/>
          <w:szCs w:val="24"/>
        </w:rPr>
        <w:t>reported</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60, 61]</w:t>
      </w:r>
      <w:r w:rsidRPr="00602AF7">
        <w:rPr>
          <w:rFonts w:ascii="Book Antiqua" w:hAnsi="Book Antiqua"/>
          <w:sz w:val="24"/>
          <w:szCs w:val="24"/>
        </w:rPr>
        <w:t xml:space="preserve"> and minimally invasive techniques have been developed to minimise soft tissue dissection</w:t>
      </w:r>
      <w:r w:rsidRPr="00602AF7">
        <w:rPr>
          <w:rFonts w:ascii="Book Antiqua" w:hAnsi="Book Antiqua"/>
          <w:sz w:val="24"/>
          <w:szCs w:val="24"/>
          <w:vertAlign w:val="superscript"/>
        </w:rPr>
        <w:t>[62]</w:t>
      </w:r>
      <w:r w:rsidRPr="00602AF7">
        <w:rPr>
          <w:rFonts w:ascii="Book Antiqua" w:hAnsi="Book Antiqua"/>
          <w:sz w:val="24"/>
          <w:szCs w:val="24"/>
        </w:rPr>
        <w:t>.</w:t>
      </w:r>
    </w:p>
    <w:p w14:paraId="020BB877" w14:textId="59B476C5"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 xml:space="preserve">Complications include intra-articular screw penetration, </w:t>
      </w:r>
      <w:proofErr w:type="spellStart"/>
      <w:r w:rsidRPr="00602AF7">
        <w:rPr>
          <w:rFonts w:ascii="Book Antiqua" w:hAnsi="Book Antiqua"/>
          <w:sz w:val="24"/>
          <w:szCs w:val="24"/>
        </w:rPr>
        <w:t>subacromial</w:t>
      </w:r>
      <w:proofErr w:type="spellEnd"/>
      <w:r w:rsidRPr="00602AF7">
        <w:rPr>
          <w:rFonts w:ascii="Book Antiqua" w:hAnsi="Book Antiqua"/>
          <w:sz w:val="24"/>
          <w:szCs w:val="24"/>
        </w:rPr>
        <w:t xml:space="preserve"> impingement, </w:t>
      </w:r>
      <w:proofErr w:type="spellStart"/>
      <w:r w:rsidRPr="00602AF7">
        <w:rPr>
          <w:rFonts w:ascii="Book Antiqua" w:hAnsi="Book Antiqua"/>
          <w:sz w:val="24"/>
          <w:szCs w:val="24"/>
        </w:rPr>
        <w:t>varus</w:t>
      </w:r>
      <w:proofErr w:type="spellEnd"/>
      <w:r w:rsidRPr="00602AF7">
        <w:rPr>
          <w:rFonts w:ascii="Book Antiqua" w:hAnsi="Book Antiqua"/>
          <w:sz w:val="24"/>
          <w:szCs w:val="24"/>
        </w:rPr>
        <w:t xml:space="preserve"> collapse of fracture and osteonecrosis. These may lead to unplanned re-operations in 13</w:t>
      </w:r>
      <w:proofErr w:type="gramStart"/>
      <w:r w:rsidRPr="00602AF7">
        <w:rPr>
          <w:rFonts w:ascii="Book Antiqua" w:hAnsi="Book Antiqua"/>
          <w:sz w:val="24"/>
          <w:szCs w:val="24"/>
        </w:rPr>
        <w:t>%</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60]</w:t>
      </w:r>
      <w:r w:rsidRPr="00602AF7">
        <w:rPr>
          <w:rFonts w:ascii="Book Antiqua" w:hAnsi="Book Antiqua"/>
          <w:sz w:val="24"/>
          <w:szCs w:val="24"/>
        </w:rPr>
        <w:t xml:space="preserve"> to 19%</w:t>
      </w:r>
      <w:r w:rsidRPr="00602AF7">
        <w:rPr>
          <w:rFonts w:ascii="Book Antiqua" w:hAnsi="Book Antiqua"/>
          <w:sz w:val="24"/>
          <w:szCs w:val="24"/>
          <w:vertAlign w:val="superscript"/>
        </w:rPr>
        <w:t>[63]</w:t>
      </w:r>
      <w:r w:rsidRPr="00602AF7">
        <w:rPr>
          <w:rFonts w:ascii="Book Antiqua" w:hAnsi="Book Antiqua"/>
          <w:sz w:val="24"/>
          <w:szCs w:val="24"/>
        </w:rPr>
        <w:t xml:space="preserve"> of patients, with a predilection for those older than 60 years of age with unstable three- and four-part fractures</w:t>
      </w:r>
      <w:r w:rsidRPr="00602AF7">
        <w:rPr>
          <w:rFonts w:ascii="Book Antiqua" w:hAnsi="Book Antiqua"/>
          <w:sz w:val="24"/>
          <w:szCs w:val="24"/>
          <w:vertAlign w:val="superscript"/>
        </w:rPr>
        <w:t>[56, 60]</w:t>
      </w:r>
      <w:r w:rsidRPr="00602AF7">
        <w:rPr>
          <w:rFonts w:ascii="Book Antiqua" w:hAnsi="Book Antiqua"/>
          <w:sz w:val="24"/>
          <w:szCs w:val="24"/>
        </w:rPr>
        <w:t xml:space="preserve">. In some </w:t>
      </w:r>
      <w:r w:rsidRPr="00602AF7">
        <w:rPr>
          <w:rFonts w:ascii="Book Antiqua" w:hAnsi="Book Antiqua"/>
          <w:sz w:val="24"/>
          <w:szCs w:val="24"/>
        </w:rPr>
        <w:lastRenderedPageBreak/>
        <w:t xml:space="preserve">patient series with high rates of three- and four-part fractures, revision surgery to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was required in more than 50% of the patients, whilst screw penetration-mediated glenoid erosion, significantly limited revision options and adversely affected long-term outcomes</w:t>
      </w:r>
      <w:r w:rsidRPr="00602AF7">
        <w:rPr>
          <w:rFonts w:ascii="Book Antiqua" w:hAnsi="Book Antiqua"/>
          <w:sz w:val="24"/>
          <w:szCs w:val="24"/>
          <w:vertAlign w:val="superscript"/>
        </w:rPr>
        <w:t>[64]</w:t>
      </w:r>
      <w:r w:rsidRPr="00602AF7">
        <w:rPr>
          <w:rFonts w:ascii="Book Antiqua" w:hAnsi="Book Antiqua"/>
          <w:sz w:val="24"/>
          <w:szCs w:val="24"/>
        </w:rPr>
        <w:t xml:space="preserve">. Displaced four-part fractures and fracture-dislocations with a high risk of osteonecrosis may therefore qualify for primary replacement surgery, particularly in the elderly, low-demand patient. </w:t>
      </w:r>
    </w:p>
    <w:p w14:paraId="09460C4B" w14:textId="14F01787" w:rsidR="00E91160" w:rsidRPr="00602AF7" w:rsidRDefault="00415FA7" w:rsidP="001D1DFA">
      <w:pPr>
        <w:spacing w:after="0" w:line="360" w:lineRule="auto"/>
        <w:ind w:firstLineChars="200" w:firstLine="480"/>
        <w:jc w:val="both"/>
        <w:rPr>
          <w:rFonts w:ascii="Book Antiqua" w:hAnsi="Book Antiqua"/>
          <w:sz w:val="24"/>
          <w:szCs w:val="24"/>
        </w:rPr>
      </w:pPr>
      <w:r w:rsidRPr="00602AF7">
        <w:rPr>
          <w:rFonts w:ascii="Book Antiqua" w:hAnsi="Book Antiqua"/>
          <w:sz w:val="24"/>
          <w:szCs w:val="24"/>
        </w:rPr>
        <w:t xml:space="preserve">In high-demand, younger patients however, it is the authors’ opinion that reconstruction followed by close monitoring should be attempted first. In the event of failure, early conversion to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remains an option, whilst satisfactory tuberosity reduction at reconstruction, may improve function following revision to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Non-</w:t>
      </w:r>
      <w:proofErr w:type="spellStart"/>
      <w:r w:rsidRPr="00602AF7">
        <w:rPr>
          <w:rFonts w:ascii="Book Antiqua" w:hAnsi="Book Antiqua"/>
          <w:sz w:val="24"/>
          <w:szCs w:val="24"/>
        </w:rPr>
        <w:t>reconstructible</w:t>
      </w:r>
      <w:proofErr w:type="spellEnd"/>
      <w:r w:rsidRPr="00602AF7">
        <w:rPr>
          <w:rFonts w:ascii="Book Antiqua" w:hAnsi="Book Antiqua"/>
          <w:sz w:val="24"/>
          <w:szCs w:val="24"/>
        </w:rPr>
        <w:t xml:space="preserve"> fractures may still be converted to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w:t>
      </w:r>
      <w:proofErr w:type="spellStart"/>
      <w:r w:rsidRPr="00602AF7">
        <w:rPr>
          <w:rFonts w:ascii="Book Antiqua" w:hAnsi="Book Antiqua"/>
          <w:sz w:val="24"/>
          <w:szCs w:val="24"/>
        </w:rPr>
        <w:t>intraoperatively</w:t>
      </w:r>
      <w:proofErr w:type="spellEnd"/>
      <w:r w:rsidRPr="00602AF7">
        <w:rPr>
          <w:rFonts w:ascii="Book Antiqua" w:hAnsi="Book Antiqua"/>
          <w:sz w:val="24"/>
          <w:szCs w:val="24"/>
        </w:rPr>
        <w:t xml:space="preserve"> and adequate preoperative planning should allow for this.</w:t>
      </w:r>
    </w:p>
    <w:p w14:paraId="206F3179" w14:textId="77777777" w:rsidR="00E91160" w:rsidRPr="00602AF7" w:rsidRDefault="00E91160" w:rsidP="001D1DFA">
      <w:pPr>
        <w:spacing w:after="0" w:line="360" w:lineRule="auto"/>
        <w:jc w:val="both"/>
        <w:rPr>
          <w:rFonts w:ascii="Book Antiqua" w:hAnsi="Book Antiqua"/>
          <w:sz w:val="24"/>
          <w:szCs w:val="24"/>
        </w:rPr>
      </w:pPr>
    </w:p>
    <w:p w14:paraId="5F524933" w14:textId="77777777" w:rsidR="00E91160" w:rsidRPr="001248FC" w:rsidRDefault="00415FA7" w:rsidP="001D1DFA">
      <w:pPr>
        <w:spacing w:after="0" w:line="360" w:lineRule="auto"/>
        <w:jc w:val="both"/>
        <w:rPr>
          <w:rFonts w:ascii="Book Antiqua" w:hAnsi="Book Antiqua"/>
          <w:b/>
          <w:i/>
          <w:sz w:val="24"/>
          <w:szCs w:val="24"/>
        </w:rPr>
      </w:pPr>
      <w:r w:rsidRPr="001248FC">
        <w:rPr>
          <w:rFonts w:ascii="Book Antiqua" w:hAnsi="Book Antiqua"/>
          <w:b/>
          <w:i/>
          <w:sz w:val="24"/>
          <w:szCs w:val="24"/>
        </w:rPr>
        <w:t>Replacement</w:t>
      </w:r>
    </w:p>
    <w:p w14:paraId="0DEA2A75" w14:textId="25D9614F"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Despite significant advances in surgical technique and a constantly expanding armamentarium of reconstructive options, adequate fixation of metalwork in osteoporotic bone remains a </w:t>
      </w:r>
      <w:proofErr w:type="gramStart"/>
      <w:r w:rsidRPr="00602AF7">
        <w:rPr>
          <w:rFonts w:ascii="Book Antiqua" w:hAnsi="Book Antiqua"/>
          <w:sz w:val="24"/>
          <w:szCs w:val="24"/>
        </w:rPr>
        <w:t>problem</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61, 64]</w:t>
      </w:r>
      <w:r w:rsidRPr="00602AF7">
        <w:rPr>
          <w:rFonts w:ascii="Book Antiqua" w:hAnsi="Book Antiqua"/>
          <w:sz w:val="24"/>
          <w:szCs w:val="24"/>
        </w:rPr>
        <w:t xml:space="preserve">. Joint replacement options for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include shoulder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stemmed total shoulder and reverse polarity total shoulder replacements. These may be used either primarily in elderly patients with displaced four-part fractures, fracture dislocations and head-splitting fractures with a high risk of avascular necrosis, or as salvage procedures following failed reconstruction. Primary replacement surgery, however, is less attractive in young active patients, given the expected longevity of the prosthesis and potential need for several revision </w:t>
      </w:r>
      <w:proofErr w:type="gramStart"/>
      <w:r w:rsidRPr="00602AF7">
        <w:rPr>
          <w:rFonts w:ascii="Book Antiqua" w:hAnsi="Book Antiqua"/>
          <w:sz w:val="24"/>
          <w:szCs w:val="24"/>
        </w:rPr>
        <w:t>operations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65]</w:t>
      </w:r>
      <w:r w:rsidRPr="00602AF7">
        <w:rPr>
          <w:rFonts w:ascii="Book Antiqua" w:hAnsi="Book Antiqua"/>
          <w:sz w:val="24"/>
          <w:szCs w:val="24"/>
        </w:rPr>
        <w:t>.</w:t>
      </w:r>
    </w:p>
    <w:p w14:paraId="6B6B77FC" w14:textId="77777777" w:rsidR="00E91160" w:rsidRPr="00602AF7" w:rsidRDefault="00E91160" w:rsidP="001D1DFA">
      <w:pPr>
        <w:spacing w:after="0" w:line="360" w:lineRule="auto"/>
        <w:jc w:val="both"/>
        <w:rPr>
          <w:rFonts w:ascii="Book Antiqua" w:hAnsi="Book Antiqua"/>
          <w:sz w:val="24"/>
          <w:szCs w:val="24"/>
        </w:rPr>
      </w:pPr>
    </w:p>
    <w:p w14:paraId="14E6E234" w14:textId="77777777" w:rsidR="00E91160" w:rsidRPr="00B53BAD" w:rsidRDefault="00415FA7" w:rsidP="001D1DFA">
      <w:pPr>
        <w:spacing w:after="0" w:line="360" w:lineRule="auto"/>
        <w:jc w:val="both"/>
        <w:rPr>
          <w:rFonts w:ascii="Book Antiqua" w:hAnsi="Book Antiqua"/>
          <w:b/>
          <w:i/>
          <w:sz w:val="24"/>
          <w:szCs w:val="24"/>
        </w:rPr>
      </w:pPr>
      <w:proofErr w:type="spellStart"/>
      <w:r w:rsidRPr="00B53BAD">
        <w:rPr>
          <w:rFonts w:ascii="Book Antiqua" w:hAnsi="Book Antiqua"/>
          <w:b/>
          <w:i/>
          <w:sz w:val="24"/>
          <w:szCs w:val="24"/>
        </w:rPr>
        <w:t>Hemiarthroplasty</w:t>
      </w:r>
      <w:proofErr w:type="spellEnd"/>
    </w:p>
    <w:p w14:paraId="4F525968" w14:textId="33F539AB" w:rsidR="00E91160" w:rsidRPr="00602AF7" w:rsidRDefault="00415FA7" w:rsidP="001D1DFA">
      <w:pPr>
        <w:spacing w:after="0" w:line="360" w:lineRule="auto"/>
        <w:jc w:val="both"/>
        <w:rPr>
          <w:rFonts w:ascii="Book Antiqua" w:hAnsi="Book Antiqua"/>
          <w:sz w:val="24"/>
          <w:szCs w:val="24"/>
        </w:rPr>
      </w:pP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is the most commonly used replacement </w:t>
      </w:r>
      <w:proofErr w:type="gramStart"/>
      <w:r w:rsidRPr="00602AF7">
        <w:rPr>
          <w:rFonts w:ascii="Book Antiqua" w:hAnsi="Book Antiqua"/>
          <w:sz w:val="24"/>
          <w:szCs w:val="24"/>
        </w:rPr>
        <w:t>option</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66]</w:t>
      </w:r>
      <w:r w:rsidRPr="00602AF7">
        <w:rPr>
          <w:rFonts w:ascii="Book Antiqua" w:hAnsi="Book Antiqua"/>
          <w:sz w:val="24"/>
          <w:szCs w:val="24"/>
        </w:rPr>
        <w:t xml:space="preserve"> (Figure </w:t>
      </w:r>
      <w:r w:rsidR="00654612">
        <w:rPr>
          <w:rFonts w:ascii="Book Antiqua" w:hAnsi="Book Antiqua" w:hint="eastAsia"/>
          <w:sz w:val="24"/>
          <w:szCs w:val="24"/>
          <w:lang w:eastAsia="zh-CN"/>
        </w:rPr>
        <w:t>1B</w:t>
      </w:r>
      <w:r w:rsidRPr="00602AF7">
        <w:rPr>
          <w:rFonts w:ascii="Book Antiqua" w:hAnsi="Book Antiqua"/>
          <w:sz w:val="24"/>
          <w:szCs w:val="24"/>
        </w:rPr>
        <w:t>). It is indicated in non-</w:t>
      </w:r>
      <w:proofErr w:type="spellStart"/>
      <w:r w:rsidRPr="00602AF7">
        <w:rPr>
          <w:rFonts w:ascii="Book Antiqua" w:hAnsi="Book Antiqua"/>
          <w:sz w:val="24"/>
          <w:szCs w:val="24"/>
        </w:rPr>
        <w:t>reconstructible</w:t>
      </w:r>
      <w:proofErr w:type="spellEnd"/>
      <w:r w:rsidRPr="00602AF7">
        <w:rPr>
          <w:rFonts w:ascii="Book Antiqua" w:hAnsi="Book Antiqua"/>
          <w:sz w:val="24"/>
          <w:szCs w:val="24"/>
        </w:rPr>
        <w:t xml:space="preserve"> four-part fractures, fracture-dislocations and head-splitting fractures and for the revision of failed reconstructions, provided the </w:t>
      </w:r>
      <w:proofErr w:type="spellStart"/>
      <w:r w:rsidRPr="00602AF7">
        <w:rPr>
          <w:rFonts w:ascii="Book Antiqua" w:hAnsi="Book Antiqua"/>
          <w:sz w:val="24"/>
          <w:szCs w:val="24"/>
        </w:rPr>
        <w:t>tuberosities</w:t>
      </w:r>
      <w:proofErr w:type="spellEnd"/>
      <w:r w:rsidRPr="00602AF7">
        <w:rPr>
          <w:rFonts w:ascii="Book Antiqua" w:hAnsi="Book Antiqua"/>
          <w:sz w:val="24"/>
          <w:szCs w:val="24"/>
        </w:rPr>
        <w:t xml:space="preserve"> remain intact. A number of investigators have emphasised the </w:t>
      </w:r>
      <w:r w:rsidRPr="00602AF7">
        <w:rPr>
          <w:rFonts w:ascii="Book Antiqua" w:hAnsi="Book Antiqua"/>
          <w:sz w:val="24"/>
          <w:szCs w:val="24"/>
        </w:rPr>
        <w:lastRenderedPageBreak/>
        <w:t xml:space="preserve">importance of anatomical tuberosity re-attachment and proper implant positioning in terms of component version, height and offset in restoring rotator cuff function and optimising outcome following </w:t>
      </w:r>
      <w:proofErr w:type="spellStart"/>
      <w:proofErr w:type="gramStart"/>
      <w:r w:rsidRPr="00602AF7">
        <w:rPr>
          <w:rFonts w:ascii="Book Antiqua" w:hAnsi="Book Antiqua"/>
          <w:sz w:val="24"/>
          <w:szCs w:val="24"/>
        </w:rPr>
        <w:t>hemiarthroplasty</w:t>
      </w:r>
      <w:proofErr w:type="spellEnd"/>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46, 67-69]</w:t>
      </w:r>
      <w:r w:rsidRPr="00602AF7">
        <w:rPr>
          <w:rFonts w:ascii="Book Antiqua" w:hAnsi="Book Antiqua"/>
          <w:sz w:val="24"/>
          <w:szCs w:val="24"/>
        </w:rPr>
        <w:t xml:space="preserve">. The upper border of the </w:t>
      </w:r>
      <w:proofErr w:type="spellStart"/>
      <w:r w:rsidRPr="00602AF7">
        <w:rPr>
          <w:rFonts w:ascii="Book Antiqua" w:hAnsi="Book Antiqua"/>
          <w:sz w:val="24"/>
          <w:szCs w:val="24"/>
        </w:rPr>
        <w:t>pectoralis</w:t>
      </w:r>
      <w:proofErr w:type="spellEnd"/>
      <w:r w:rsidRPr="00602AF7">
        <w:rPr>
          <w:rFonts w:ascii="Book Antiqua" w:hAnsi="Book Antiqua"/>
          <w:sz w:val="24"/>
          <w:szCs w:val="24"/>
        </w:rPr>
        <w:t xml:space="preserve"> major tendon insertion provides a reliable landmark for estimation of prosthesis height and </w:t>
      </w:r>
      <w:proofErr w:type="gramStart"/>
      <w:r w:rsidRPr="00602AF7">
        <w:rPr>
          <w:rFonts w:ascii="Book Antiqua" w:hAnsi="Book Antiqua"/>
          <w:sz w:val="24"/>
          <w:szCs w:val="24"/>
        </w:rPr>
        <w:t>version</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70]</w:t>
      </w:r>
      <w:r w:rsidRPr="00602AF7">
        <w:rPr>
          <w:rFonts w:ascii="Book Antiqua" w:hAnsi="Book Antiqua"/>
          <w:sz w:val="24"/>
          <w:szCs w:val="24"/>
        </w:rPr>
        <w:t xml:space="preserve"> and its use has been associated with good clinical and radiological results</w:t>
      </w:r>
      <w:r w:rsidRPr="00602AF7">
        <w:rPr>
          <w:rFonts w:ascii="Book Antiqua" w:hAnsi="Book Antiqua"/>
          <w:sz w:val="24"/>
          <w:szCs w:val="24"/>
          <w:vertAlign w:val="superscript"/>
        </w:rPr>
        <w:t>[71]</w:t>
      </w:r>
      <w:r w:rsidRPr="00602AF7">
        <w:rPr>
          <w:rFonts w:ascii="Book Antiqua" w:hAnsi="Book Antiqua"/>
          <w:sz w:val="24"/>
          <w:szCs w:val="24"/>
        </w:rPr>
        <w:t xml:space="preserve">. Modular implant design improvements enable fine adjustments in the height, offset and version of the prosthesis following stem insertion and along with meticulous surgical technique and rehabilitation have been associated with better </w:t>
      </w:r>
      <w:proofErr w:type="gramStart"/>
      <w:r w:rsidRPr="00602AF7">
        <w:rPr>
          <w:rFonts w:ascii="Book Antiqua" w:hAnsi="Book Antiqua"/>
          <w:sz w:val="24"/>
          <w:szCs w:val="24"/>
        </w:rPr>
        <w:t>outcomes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67, 72]</w:t>
      </w:r>
      <w:r w:rsidRPr="00602AF7">
        <w:rPr>
          <w:rFonts w:ascii="Book Antiqua" w:hAnsi="Book Antiqua"/>
          <w:sz w:val="24"/>
          <w:szCs w:val="24"/>
        </w:rPr>
        <w:t xml:space="preserve">. The overall implant survival for shoulder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has been reported to be 96.9% at one year, 95.3% at five and 93.9% at ten </w:t>
      </w:r>
      <w:proofErr w:type="gramStart"/>
      <w:r w:rsidRPr="00602AF7">
        <w:rPr>
          <w:rFonts w:ascii="Book Antiqua" w:hAnsi="Book Antiqua"/>
          <w:sz w:val="24"/>
          <w:szCs w:val="24"/>
        </w:rPr>
        <w:t>years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69]</w:t>
      </w:r>
      <w:r w:rsidRPr="00602AF7">
        <w:rPr>
          <w:rFonts w:ascii="Book Antiqua" w:hAnsi="Book Antiqua"/>
          <w:sz w:val="24"/>
          <w:szCs w:val="24"/>
        </w:rPr>
        <w:t xml:space="preserve">. </w:t>
      </w:r>
    </w:p>
    <w:p w14:paraId="49E38DB5" w14:textId="08EC1CFD"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 xml:space="preserve">In the event of revision surgery, certain modular implants allow conversion of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to total shoulder reverse polarity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without the need for stem removal and lead to shorter operative times and good mid-term </w:t>
      </w:r>
      <w:proofErr w:type="gramStart"/>
      <w:r w:rsidRPr="00602AF7">
        <w:rPr>
          <w:rFonts w:ascii="Book Antiqua" w:hAnsi="Book Antiqua"/>
          <w:sz w:val="24"/>
          <w:szCs w:val="24"/>
        </w:rPr>
        <w:t>outcomes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73]</w:t>
      </w:r>
      <w:r w:rsidRPr="00602AF7">
        <w:rPr>
          <w:rFonts w:ascii="Book Antiqua" w:hAnsi="Book Antiqua"/>
          <w:sz w:val="24"/>
          <w:szCs w:val="24"/>
        </w:rPr>
        <w:t>.</w:t>
      </w:r>
    </w:p>
    <w:p w14:paraId="39C02987" w14:textId="0A1FC62B" w:rsidR="00E91160" w:rsidRPr="00602AF7" w:rsidRDefault="00415FA7" w:rsidP="001D1DFA">
      <w:pPr>
        <w:spacing w:after="0" w:line="360" w:lineRule="auto"/>
        <w:ind w:firstLineChars="300" w:firstLine="720"/>
        <w:jc w:val="both"/>
        <w:rPr>
          <w:rFonts w:ascii="Book Antiqua" w:hAnsi="Book Antiqua"/>
          <w:sz w:val="24"/>
          <w:szCs w:val="24"/>
        </w:rPr>
      </w:pPr>
      <w:r w:rsidRPr="00602AF7">
        <w:rPr>
          <w:rFonts w:ascii="Book Antiqua" w:hAnsi="Book Antiqua"/>
          <w:sz w:val="24"/>
          <w:szCs w:val="24"/>
        </w:rPr>
        <w:t xml:space="preserve">Complications reported with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include infection, dislocation, loosening, reflex sympathetic dystrophy, </w:t>
      </w:r>
      <w:proofErr w:type="spellStart"/>
      <w:r w:rsidRPr="00602AF7">
        <w:rPr>
          <w:rFonts w:ascii="Book Antiqua" w:hAnsi="Book Antiqua"/>
          <w:sz w:val="24"/>
          <w:szCs w:val="24"/>
        </w:rPr>
        <w:t>subacromial</w:t>
      </w:r>
      <w:proofErr w:type="spellEnd"/>
      <w:r w:rsidRPr="00602AF7">
        <w:rPr>
          <w:rFonts w:ascii="Book Antiqua" w:hAnsi="Book Antiqua"/>
          <w:sz w:val="24"/>
          <w:szCs w:val="24"/>
        </w:rPr>
        <w:t xml:space="preserve"> impingement, intraoperative or </w:t>
      </w:r>
      <w:proofErr w:type="spellStart"/>
      <w:r w:rsidRPr="00602AF7">
        <w:rPr>
          <w:rFonts w:ascii="Book Antiqua" w:hAnsi="Book Antiqua"/>
          <w:sz w:val="24"/>
          <w:szCs w:val="24"/>
        </w:rPr>
        <w:t>periprosthetic</w:t>
      </w:r>
      <w:proofErr w:type="spellEnd"/>
      <w:r w:rsidRPr="00602AF7">
        <w:rPr>
          <w:rFonts w:ascii="Book Antiqua" w:hAnsi="Book Antiqua"/>
          <w:sz w:val="24"/>
          <w:szCs w:val="24"/>
        </w:rPr>
        <w:t xml:space="preserve"> fractures, rotator cuff dysfunction secondary to tuberosity displacement and resorption and heterotopic ossification</w:t>
      </w:r>
      <w:r w:rsidRPr="00602AF7">
        <w:rPr>
          <w:rFonts w:ascii="Book Antiqua" w:hAnsi="Book Antiqua"/>
          <w:sz w:val="24"/>
          <w:szCs w:val="24"/>
          <w:vertAlign w:val="superscript"/>
        </w:rPr>
        <w:t>[22, 74]</w:t>
      </w:r>
      <w:r w:rsidRPr="00602AF7">
        <w:rPr>
          <w:rFonts w:ascii="Book Antiqua" w:hAnsi="Book Antiqua"/>
          <w:sz w:val="24"/>
          <w:szCs w:val="24"/>
        </w:rPr>
        <w:t xml:space="preserve">. Poor results have been associated with advanced patient age, implant </w:t>
      </w:r>
      <w:proofErr w:type="spellStart"/>
      <w:r w:rsidRPr="00602AF7">
        <w:rPr>
          <w:rFonts w:ascii="Book Antiqua" w:hAnsi="Book Antiqua"/>
          <w:sz w:val="24"/>
          <w:szCs w:val="24"/>
        </w:rPr>
        <w:t>malpositioning</w:t>
      </w:r>
      <w:proofErr w:type="spellEnd"/>
      <w:r w:rsidRPr="00602AF7">
        <w:rPr>
          <w:rFonts w:ascii="Book Antiqua" w:hAnsi="Book Antiqua"/>
          <w:sz w:val="24"/>
          <w:szCs w:val="24"/>
        </w:rPr>
        <w:t xml:space="preserve"> resulting in head-glenoid mismatch, increasing degree of tuberosity displacement, persistent neurological deficit, postoperative complications requiring early re-operation and use of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for salvage of previous failed conservative management or operative </w:t>
      </w:r>
      <w:proofErr w:type="gramStart"/>
      <w:r w:rsidRPr="00602AF7">
        <w:rPr>
          <w:rFonts w:ascii="Book Antiqua" w:hAnsi="Book Antiqua"/>
          <w:sz w:val="24"/>
          <w:szCs w:val="24"/>
        </w:rPr>
        <w:t>reconstruction</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67, 69, 72]</w:t>
      </w:r>
      <w:r w:rsidRPr="00602AF7">
        <w:rPr>
          <w:rFonts w:ascii="Book Antiqua" w:hAnsi="Book Antiqua"/>
          <w:sz w:val="24"/>
          <w:szCs w:val="24"/>
        </w:rPr>
        <w:t xml:space="preserve">. In the long-term,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has been shown to achieve satisfactory pain relief, but overall functional outcome remains less </w:t>
      </w:r>
      <w:proofErr w:type="gramStart"/>
      <w:r w:rsidRPr="00602AF7">
        <w:rPr>
          <w:rFonts w:ascii="Book Antiqua" w:hAnsi="Book Antiqua"/>
          <w:sz w:val="24"/>
          <w:szCs w:val="24"/>
        </w:rPr>
        <w:t>predictable</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69, 74, 75]</w:t>
      </w:r>
      <w:r w:rsidRPr="00602AF7">
        <w:rPr>
          <w:rFonts w:ascii="Book Antiqua" w:hAnsi="Book Antiqua"/>
          <w:sz w:val="24"/>
          <w:szCs w:val="24"/>
        </w:rPr>
        <w:t>.</w:t>
      </w:r>
    </w:p>
    <w:p w14:paraId="1C05F28B" w14:textId="77777777" w:rsidR="00E91160" w:rsidRPr="00602AF7" w:rsidRDefault="00E91160" w:rsidP="001D1DFA">
      <w:pPr>
        <w:spacing w:after="0" w:line="360" w:lineRule="auto"/>
        <w:jc w:val="both"/>
        <w:rPr>
          <w:rFonts w:ascii="Book Antiqua" w:hAnsi="Book Antiqua"/>
          <w:sz w:val="24"/>
          <w:szCs w:val="24"/>
        </w:rPr>
      </w:pPr>
    </w:p>
    <w:p w14:paraId="2B367173" w14:textId="649D87DC" w:rsidR="00E91160" w:rsidRPr="006546D2" w:rsidRDefault="00415FA7" w:rsidP="001D1DFA">
      <w:pPr>
        <w:spacing w:after="0" w:line="360" w:lineRule="auto"/>
        <w:jc w:val="both"/>
        <w:rPr>
          <w:rFonts w:ascii="Book Antiqua" w:hAnsi="Book Antiqua"/>
          <w:b/>
          <w:i/>
          <w:sz w:val="24"/>
          <w:szCs w:val="24"/>
        </w:rPr>
      </w:pPr>
      <w:r w:rsidRPr="006546D2">
        <w:rPr>
          <w:rFonts w:ascii="Book Antiqua" w:hAnsi="Book Antiqua"/>
          <w:b/>
          <w:i/>
          <w:sz w:val="24"/>
          <w:szCs w:val="24"/>
        </w:rPr>
        <w:t xml:space="preserve">Reverse polarity total shoulder </w:t>
      </w:r>
      <w:proofErr w:type="spellStart"/>
      <w:r w:rsidRPr="006546D2">
        <w:rPr>
          <w:rFonts w:ascii="Book Antiqua" w:hAnsi="Book Antiqua"/>
          <w:b/>
          <w:i/>
          <w:sz w:val="24"/>
          <w:szCs w:val="24"/>
        </w:rPr>
        <w:t>arthroplasty</w:t>
      </w:r>
      <w:proofErr w:type="spellEnd"/>
    </w:p>
    <w:p w14:paraId="5792F924" w14:textId="6B0424C9"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Reverse polarity total shoulder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was originally designed to treat </w:t>
      </w:r>
      <w:proofErr w:type="spellStart"/>
      <w:r w:rsidRPr="00602AF7">
        <w:rPr>
          <w:rFonts w:ascii="Book Antiqua" w:hAnsi="Book Antiqua"/>
          <w:sz w:val="24"/>
          <w:szCs w:val="24"/>
        </w:rPr>
        <w:t>glenohumeral</w:t>
      </w:r>
      <w:proofErr w:type="spellEnd"/>
      <w:r w:rsidRPr="00602AF7">
        <w:rPr>
          <w:rFonts w:ascii="Book Antiqua" w:hAnsi="Book Antiqua"/>
          <w:sz w:val="24"/>
          <w:szCs w:val="24"/>
        </w:rPr>
        <w:t xml:space="preserve"> arthritis with rotator cuff </w:t>
      </w:r>
      <w:proofErr w:type="spellStart"/>
      <w:proofErr w:type="gramStart"/>
      <w:r w:rsidRPr="00602AF7">
        <w:rPr>
          <w:rFonts w:ascii="Book Antiqua" w:hAnsi="Book Antiqua"/>
          <w:sz w:val="24"/>
          <w:szCs w:val="24"/>
        </w:rPr>
        <w:t>arthropathy</w:t>
      </w:r>
      <w:proofErr w:type="spellEnd"/>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76, 77]</w:t>
      </w:r>
      <w:r w:rsidRPr="00602AF7">
        <w:rPr>
          <w:rFonts w:ascii="Book Antiqua" w:hAnsi="Book Antiqua"/>
          <w:sz w:val="24"/>
          <w:szCs w:val="24"/>
        </w:rPr>
        <w:t xml:space="preserve">. It is currently also employed in the management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(Figure </w:t>
      </w:r>
      <w:r w:rsidR="00654612">
        <w:rPr>
          <w:rFonts w:ascii="Book Antiqua" w:hAnsi="Book Antiqua" w:hint="eastAsia"/>
          <w:sz w:val="24"/>
          <w:szCs w:val="24"/>
          <w:lang w:eastAsia="zh-CN"/>
        </w:rPr>
        <w:t>1C</w:t>
      </w:r>
      <w:r w:rsidRPr="00602AF7">
        <w:rPr>
          <w:rFonts w:ascii="Book Antiqua" w:hAnsi="Book Antiqua"/>
          <w:sz w:val="24"/>
          <w:szCs w:val="24"/>
        </w:rPr>
        <w:t xml:space="preserve">), in which </w:t>
      </w:r>
      <w:r w:rsidRPr="00602AF7">
        <w:rPr>
          <w:rFonts w:ascii="Book Antiqua" w:hAnsi="Book Antiqua"/>
          <w:sz w:val="24"/>
          <w:szCs w:val="24"/>
        </w:rPr>
        <w:lastRenderedPageBreak/>
        <w:t xml:space="preserve">re-attachment of the </w:t>
      </w:r>
      <w:proofErr w:type="spellStart"/>
      <w:r w:rsidRPr="00602AF7">
        <w:rPr>
          <w:rFonts w:ascii="Book Antiqua" w:hAnsi="Book Antiqua"/>
          <w:sz w:val="24"/>
          <w:szCs w:val="24"/>
        </w:rPr>
        <w:t>tuberosities</w:t>
      </w:r>
      <w:proofErr w:type="spellEnd"/>
      <w:r w:rsidRPr="00602AF7">
        <w:rPr>
          <w:rFonts w:ascii="Book Antiqua" w:hAnsi="Book Antiqua"/>
          <w:sz w:val="24"/>
          <w:szCs w:val="24"/>
        </w:rPr>
        <w:t xml:space="preserve"> to a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is </w:t>
      </w:r>
      <w:proofErr w:type="gramStart"/>
      <w:r w:rsidRPr="00602AF7">
        <w:rPr>
          <w:rFonts w:ascii="Book Antiqua" w:hAnsi="Book Antiqua"/>
          <w:sz w:val="24"/>
          <w:szCs w:val="24"/>
        </w:rPr>
        <w:t>impossible</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78-80]</w:t>
      </w:r>
      <w:r w:rsidRPr="00602AF7">
        <w:rPr>
          <w:rFonts w:ascii="Book Antiqua" w:hAnsi="Book Antiqua"/>
          <w:sz w:val="24"/>
          <w:szCs w:val="24"/>
        </w:rPr>
        <w:t xml:space="preserve">. Reverse polarity total shoulder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may be inserted primarily or as a salvage of failed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secondary to glenoid arthritis or tuberosity resorption-induced shoulder </w:t>
      </w:r>
      <w:proofErr w:type="spellStart"/>
      <w:proofErr w:type="gramStart"/>
      <w:r w:rsidRPr="00602AF7">
        <w:rPr>
          <w:rFonts w:ascii="Book Antiqua" w:hAnsi="Book Antiqua"/>
          <w:sz w:val="24"/>
          <w:szCs w:val="24"/>
        </w:rPr>
        <w:t>pseudoparesis</w:t>
      </w:r>
      <w:proofErr w:type="spellEnd"/>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81, 82]</w:t>
      </w:r>
      <w:r w:rsidRPr="00602AF7">
        <w:rPr>
          <w:rFonts w:ascii="Book Antiqua" w:hAnsi="Book Antiqua"/>
          <w:sz w:val="24"/>
          <w:szCs w:val="24"/>
        </w:rPr>
        <w:t xml:space="preserve">. </w:t>
      </w:r>
    </w:p>
    <w:p w14:paraId="34DCA667" w14:textId="472C9FAF"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 xml:space="preserve">Cuff </w:t>
      </w:r>
      <w:r w:rsidRPr="00602AF7">
        <w:rPr>
          <w:rFonts w:ascii="Book Antiqua" w:hAnsi="Book Antiqua"/>
          <w:i/>
          <w:sz w:val="24"/>
          <w:szCs w:val="24"/>
        </w:rPr>
        <w:t xml:space="preserve">et </w:t>
      </w:r>
      <w:proofErr w:type="gramStart"/>
      <w:r w:rsidRPr="00602AF7">
        <w:rPr>
          <w:rFonts w:ascii="Book Antiqua" w:hAnsi="Book Antiqua"/>
          <w:i/>
          <w:sz w:val="24"/>
          <w:szCs w:val="24"/>
        </w:rPr>
        <w:t>al</w:t>
      </w:r>
      <w:r w:rsidR="00E71FA6" w:rsidRPr="00602AF7">
        <w:rPr>
          <w:rFonts w:ascii="Book Antiqua" w:hAnsi="Book Antiqua"/>
          <w:sz w:val="24"/>
          <w:szCs w:val="24"/>
          <w:vertAlign w:val="superscript"/>
        </w:rPr>
        <w:t>[</w:t>
      </w:r>
      <w:proofErr w:type="gramEnd"/>
      <w:r w:rsidR="00E71FA6" w:rsidRPr="00602AF7">
        <w:rPr>
          <w:rFonts w:ascii="Book Antiqua" w:hAnsi="Book Antiqua"/>
          <w:sz w:val="24"/>
          <w:szCs w:val="24"/>
          <w:vertAlign w:val="superscript"/>
        </w:rPr>
        <w:t>81]</w:t>
      </w:r>
      <w:r w:rsidRPr="00602AF7">
        <w:rPr>
          <w:rFonts w:ascii="Book Antiqua" w:hAnsi="Book Antiqua"/>
          <w:sz w:val="24"/>
          <w:szCs w:val="24"/>
        </w:rPr>
        <w:t xml:space="preserve"> have compared primary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to primary reverse polarity total shoulder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and noted improved forward elevation following reverse polarity total shoulder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with similar complication rates between the two groups. In a further comparison by Boyle </w:t>
      </w:r>
      <w:r w:rsidRPr="00602AF7">
        <w:rPr>
          <w:rFonts w:ascii="Book Antiqua" w:hAnsi="Book Antiqua"/>
          <w:i/>
          <w:sz w:val="24"/>
          <w:szCs w:val="24"/>
        </w:rPr>
        <w:t xml:space="preserve">at </w:t>
      </w:r>
      <w:proofErr w:type="gramStart"/>
      <w:r w:rsidRPr="00602AF7">
        <w:rPr>
          <w:rFonts w:ascii="Book Antiqua" w:hAnsi="Book Antiqua"/>
          <w:i/>
          <w:sz w:val="24"/>
          <w:szCs w:val="24"/>
        </w:rPr>
        <w:t>al</w:t>
      </w:r>
      <w:r w:rsidR="00253C1A" w:rsidRPr="00602AF7">
        <w:rPr>
          <w:rFonts w:ascii="Book Antiqua" w:hAnsi="Book Antiqua"/>
          <w:sz w:val="24"/>
          <w:szCs w:val="24"/>
          <w:vertAlign w:val="superscript"/>
        </w:rPr>
        <w:t>[</w:t>
      </w:r>
      <w:proofErr w:type="gramEnd"/>
      <w:r w:rsidR="00253C1A" w:rsidRPr="00602AF7">
        <w:rPr>
          <w:rFonts w:ascii="Book Antiqua" w:hAnsi="Book Antiqua"/>
          <w:sz w:val="24"/>
          <w:szCs w:val="24"/>
          <w:vertAlign w:val="superscript"/>
        </w:rPr>
        <w:t>83]</w:t>
      </w:r>
      <w:r w:rsidR="00253C1A">
        <w:rPr>
          <w:rFonts w:ascii="Book Antiqua" w:hAnsi="Book Antiqua" w:hint="eastAsia"/>
          <w:sz w:val="24"/>
          <w:szCs w:val="24"/>
          <w:vertAlign w:val="superscript"/>
          <w:lang w:eastAsia="zh-CN"/>
        </w:rPr>
        <w:t xml:space="preserve"> </w:t>
      </w:r>
      <w:r w:rsidRPr="00602AF7">
        <w:rPr>
          <w:rFonts w:ascii="Book Antiqua" w:hAnsi="Book Antiqua"/>
          <w:sz w:val="24"/>
          <w:szCs w:val="24"/>
        </w:rPr>
        <w:t xml:space="preserve">reverse polarity total shoulder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was associated with better 5-year functional outcomes compared to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with similar revision and 1-year mortality rates. Previous studies have failed to demonstrate statistically significant differences between functional outcomes of </w:t>
      </w:r>
      <w:proofErr w:type="spellStart"/>
      <w:r w:rsidRPr="00602AF7">
        <w:rPr>
          <w:rFonts w:ascii="Book Antiqua" w:hAnsi="Book Antiqua"/>
          <w:sz w:val="24"/>
          <w:szCs w:val="24"/>
        </w:rPr>
        <w:t>hemiarthroplasty</w:t>
      </w:r>
      <w:proofErr w:type="spellEnd"/>
      <w:r w:rsidRPr="00602AF7">
        <w:rPr>
          <w:rFonts w:ascii="Book Antiqua" w:hAnsi="Book Antiqua"/>
          <w:sz w:val="24"/>
          <w:szCs w:val="24"/>
        </w:rPr>
        <w:t xml:space="preserve"> and reverse polarity total shoulder </w:t>
      </w:r>
      <w:proofErr w:type="spellStart"/>
      <w:proofErr w:type="gramStart"/>
      <w:r w:rsidRPr="00602AF7">
        <w:rPr>
          <w:rFonts w:ascii="Book Antiqua" w:hAnsi="Book Antiqua"/>
          <w:sz w:val="24"/>
          <w:szCs w:val="24"/>
        </w:rPr>
        <w:t>arthroplasty</w:t>
      </w:r>
      <w:proofErr w:type="spellEnd"/>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84]</w:t>
      </w:r>
      <w:r w:rsidRPr="00602AF7">
        <w:rPr>
          <w:rFonts w:ascii="Book Antiqua" w:hAnsi="Book Antiqua"/>
          <w:sz w:val="24"/>
          <w:szCs w:val="24"/>
        </w:rPr>
        <w:t xml:space="preserve">. Forward elevation however, appears to be consistently slightly better in patients treated primarily with reverse polarity total shoulder </w:t>
      </w:r>
      <w:proofErr w:type="spellStart"/>
      <w:proofErr w:type="gramStart"/>
      <w:r w:rsidRPr="00602AF7">
        <w:rPr>
          <w:rFonts w:ascii="Book Antiqua" w:hAnsi="Book Antiqua"/>
          <w:sz w:val="24"/>
          <w:szCs w:val="24"/>
        </w:rPr>
        <w:t>arthroplasty</w:t>
      </w:r>
      <w:proofErr w:type="spellEnd"/>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81, 83</w:t>
      </w:r>
      <w:r w:rsidR="00B15198">
        <w:rPr>
          <w:rFonts w:ascii="Book Antiqua" w:hAnsi="Book Antiqua" w:hint="eastAsia"/>
          <w:sz w:val="24"/>
          <w:szCs w:val="24"/>
          <w:vertAlign w:val="superscript"/>
          <w:lang w:eastAsia="zh-CN"/>
        </w:rPr>
        <w:t>-</w:t>
      </w:r>
      <w:r w:rsidRPr="00602AF7">
        <w:rPr>
          <w:rFonts w:ascii="Book Antiqua" w:hAnsi="Book Antiqua"/>
          <w:sz w:val="24"/>
          <w:szCs w:val="24"/>
          <w:vertAlign w:val="superscript"/>
        </w:rPr>
        <w:t>85]</w:t>
      </w:r>
      <w:r w:rsidRPr="00602AF7">
        <w:rPr>
          <w:rFonts w:ascii="Book Antiqua" w:hAnsi="Book Antiqua"/>
          <w:sz w:val="24"/>
          <w:szCs w:val="24"/>
        </w:rPr>
        <w:t>, albeit at the expense of increased treatment cost in a group of patients with potentially limited life expectancy</w:t>
      </w:r>
      <w:r w:rsidRPr="00602AF7">
        <w:rPr>
          <w:rFonts w:ascii="Book Antiqua" w:hAnsi="Book Antiqua"/>
          <w:sz w:val="24"/>
          <w:szCs w:val="24"/>
          <w:vertAlign w:val="superscript"/>
        </w:rPr>
        <w:t>[85]</w:t>
      </w:r>
      <w:r w:rsidRPr="00602AF7">
        <w:rPr>
          <w:rFonts w:ascii="Book Antiqua" w:hAnsi="Book Antiqua"/>
          <w:sz w:val="24"/>
          <w:szCs w:val="24"/>
        </w:rPr>
        <w:t xml:space="preserve">.  </w:t>
      </w:r>
    </w:p>
    <w:p w14:paraId="658A387B" w14:textId="64C048AF" w:rsidR="00E91160" w:rsidRPr="00602AF7" w:rsidRDefault="00415FA7" w:rsidP="001D1DFA">
      <w:pPr>
        <w:spacing w:after="0" w:line="360" w:lineRule="auto"/>
        <w:ind w:firstLineChars="150" w:firstLine="360"/>
        <w:jc w:val="both"/>
        <w:rPr>
          <w:rFonts w:ascii="Book Antiqua" w:hAnsi="Book Antiqua"/>
          <w:sz w:val="24"/>
          <w:szCs w:val="24"/>
        </w:rPr>
      </w:pPr>
      <w:r w:rsidRPr="00602AF7">
        <w:rPr>
          <w:rFonts w:ascii="Book Antiqua" w:hAnsi="Book Antiqua"/>
          <w:sz w:val="24"/>
          <w:szCs w:val="24"/>
        </w:rPr>
        <w:t xml:space="preserve">A high rate of complications with reverse polarity total shoulder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has been reported by </w:t>
      </w:r>
      <w:proofErr w:type="spellStart"/>
      <w:r w:rsidRPr="00602AF7">
        <w:rPr>
          <w:rFonts w:ascii="Book Antiqua" w:hAnsi="Book Antiqua"/>
          <w:sz w:val="24"/>
          <w:szCs w:val="24"/>
        </w:rPr>
        <w:t>Brorson</w:t>
      </w:r>
      <w:proofErr w:type="spellEnd"/>
      <w:r w:rsidRPr="00602AF7">
        <w:rPr>
          <w:rFonts w:ascii="Book Antiqua" w:hAnsi="Book Antiqua"/>
          <w:sz w:val="24"/>
          <w:szCs w:val="24"/>
        </w:rPr>
        <w:t xml:space="preserve"> </w:t>
      </w:r>
      <w:r w:rsidRPr="00602AF7">
        <w:rPr>
          <w:rFonts w:ascii="Book Antiqua" w:hAnsi="Book Antiqua"/>
          <w:i/>
          <w:sz w:val="24"/>
          <w:szCs w:val="24"/>
        </w:rPr>
        <w:t xml:space="preserve">et </w:t>
      </w:r>
      <w:proofErr w:type="gramStart"/>
      <w:r w:rsidRPr="00602AF7">
        <w:rPr>
          <w:rFonts w:ascii="Book Antiqua" w:hAnsi="Book Antiqua"/>
          <w:i/>
          <w:sz w:val="24"/>
          <w:szCs w:val="24"/>
        </w:rPr>
        <w:t>al</w:t>
      </w:r>
      <w:r w:rsidR="00DE6046" w:rsidRPr="00602AF7">
        <w:rPr>
          <w:rFonts w:ascii="Book Antiqua" w:hAnsi="Book Antiqua"/>
          <w:sz w:val="24"/>
          <w:szCs w:val="24"/>
          <w:vertAlign w:val="superscript"/>
        </w:rPr>
        <w:t>[</w:t>
      </w:r>
      <w:proofErr w:type="gramEnd"/>
      <w:r w:rsidR="00DE6046" w:rsidRPr="00602AF7">
        <w:rPr>
          <w:rFonts w:ascii="Book Antiqua" w:hAnsi="Book Antiqua"/>
          <w:sz w:val="24"/>
          <w:szCs w:val="24"/>
          <w:vertAlign w:val="superscript"/>
        </w:rPr>
        <w:t>66]</w:t>
      </w:r>
      <w:r w:rsidRPr="00602AF7">
        <w:rPr>
          <w:rFonts w:ascii="Book Antiqua" w:hAnsi="Book Antiqua"/>
          <w:sz w:val="24"/>
          <w:szCs w:val="24"/>
        </w:rPr>
        <w:t xml:space="preserve"> in a recent systematic review of the literature. These included dislocation, infection, haematoma, instability, neurological injury, intraoperative and </w:t>
      </w:r>
      <w:proofErr w:type="spellStart"/>
      <w:r w:rsidRPr="00602AF7">
        <w:rPr>
          <w:rFonts w:ascii="Book Antiqua" w:hAnsi="Book Antiqua"/>
          <w:sz w:val="24"/>
          <w:szCs w:val="24"/>
        </w:rPr>
        <w:t>periprosthetic</w:t>
      </w:r>
      <w:proofErr w:type="spellEnd"/>
      <w:r w:rsidRPr="00602AF7">
        <w:rPr>
          <w:rFonts w:ascii="Book Antiqua" w:hAnsi="Book Antiqua"/>
          <w:sz w:val="24"/>
          <w:szCs w:val="24"/>
        </w:rPr>
        <w:t xml:space="preserve"> fracture, baseplate failure, reflex sympathetic dystrophy and scapular </w:t>
      </w:r>
      <w:proofErr w:type="gramStart"/>
      <w:r w:rsidRPr="00602AF7">
        <w:rPr>
          <w:rFonts w:ascii="Book Antiqua" w:hAnsi="Book Antiqua"/>
          <w:sz w:val="24"/>
          <w:szCs w:val="24"/>
        </w:rPr>
        <w:t>notching</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66]</w:t>
      </w:r>
      <w:r w:rsidRPr="00602AF7">
        <w:rPr>
          <w:rFonts w:ascii="Book Antiqua" w:hAnsi="Book Antiqua"/>
          <w:sz w:val="24"/>
          <w:szCs w:val="24"/>
        </w:rPr>
        <w:t>, which in the long-term has been associated with component loosening and glenoid bone loss</w:t>
      </w:r>
      <w:r w:rsidRPr="00602AF7">
        <w:rPr>
          <w:rFonts w:ascii="Book Antiqua" w:hAnsi="Book Antiqua"/>
          <w:sz w:val="24"/>
          <w:szCs w:val="24"/>
          <w:vertAlign w:val="superscript"/>
        </w:rPr>
        <w:t>[80]</w:t>
      </w:r>
      <w:r w:rsidRPr="00602AF7">
        <w:rPr>
          <w:rFonts w:ascii="Book Antiqua" w:hAnsi="Book Antiqua"/>
          <w:sz w:val="24"/>
          <w:szCs w:val="24"/>
        </w:rPr>
        <w:t xml:space="preserve">. Nevertheless, reverse polarity total shoulder </w:t>
      </w:r>
      <w:proofErr w:type="spellStart"/>
      <w:r w:rsidRPr="00602AF7">
        <w:rPr>
          <w:rFonts w:ascii="Book Antiqua" w:hAnsi="Book Antiqua"/>
          <w:sz w:val="24"/>
          <w:szCs w:val="24"/>
        </w:rPr>
        <w:t>arthroplasty</w:t>
      </w:r>
      <w:proofErr w:type="spellEnd"/>
      <w:r w:rsidRPr="00602AF7">
        <w:rPr>
          <w:rFonts w:ascii="Book Antiqua" w:hAnsi="Book Antiqua"/>
          <w:sz w:val="24"/>
          <w:szCs w:val="24"/>
        </w:rPr>
        <w:t xml:space="preserve"> remains a good option for independent elderly patients with non-</w:t>
      </w:r>
      <w:proofErr w:type="spellStart"/>
      <w:r w:rsidRPr="00602AF7">
        <w:rPr>
          <w:rFonts w:ascii="Book Antiqua" w:hAnsi="Book Antiqua"/>
          <w:sz w:val="24"/>
          <w:szCs w:val="24"/>
        </w:rPr>
        <w:t>reconstructible</w:t>
      </w:r>
      <w:proofErr w:type="spellEnd"/>
      <w:r w:rsidRPr="00602AF7">
        <w:rPr>
          <w:rFonts w:ascii="Book Antiqua" w:hAnsi="Book Antiqua"/>
          <w:sz w:val="24"/>
          <w:szCs w:val="24"/>
        </w:rPr>
        <w:t xml:space="preserve"> fractures and associated cuff deficiency, as well as a valuable salvage solution for failed first-line reconstructive or prosthetic replacement management. </w:t>
      </w:r>
    </w:p>
    <w:p w14:paraId="02A5A360" w14:textId="77777777" w:rsidR="00E91160" w:rsidRPr="00602AF7" w:rsidRDefault="00E91160" w:rsidP="001D1DFA">
      <w:pPr>
        <w:spacing w:after="0" w:line="360" w:lineRule="auto"/>
        <w:jc w:val="both"/>
        <w:rPr>
          <w:rFonts w:ascii="Book Antiqua" w:hAnsi="Book Antiqua"/>
          <w:sz w:val="24"/>
          <w:szCs w:val="24"/>
        </w:rPr>
      </w:pPr>
    </w:p>
    <w:p w14:paraId="27794170" w14:textId="514FA052" w:rsidR="00E91160" w:rsidRPr="00602AF7" w:rsidRDefault="00415FA7" w:rsidP="001D1DFA">
      <w:pPr>
        <w:spacing w:after="0" w:line="360" w:lineRule="auto"/>
        <w:jc w:val="both"/>
        <w:rPr>
          <w:rFonts w:ascii="Book Antiqua" w:hAnsi="Book Antiqua"/>
          <w:b/>
          <w:sz w:val="24"/>
          <w:szCs w:val="24"/>
        </w:rPr>
      </w:pPr>
      <w:r w:rsidRPr="00602AF7">
        <w:rPr>
          <w:rFonts w:ascii="Book Antiqua" w:hAnsi="Book Antiqua"/>
          <w:b/>
          <w:sz w:val="24"/>
          <w:szCs w:val="24"/>
        </w:rPr>
        <w:t>CONCLUSION</w:t>
      </w:r>
    </w:p>
    <w:p w14:paraId="5C980CED" w14:textId="65E2830B"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sz w:val="24"/>
          <w:szCs w:val="24"/>
        </w:rPr>
        <w:t xml:space="preserve">The management of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fractures in adults is a challenging and demanding task. Good outcomes depend on detailed fracture evaluation, careful patient selection with thorough consideration of individual patient characteristics, </w:t>
      </w:r>
      <w:r w:rsidRPr="00602AF7">
        <w:rPr>
          <w:rFonts w:ascii="Book Antiqua" w:hAnsi="Book Antiqua"/>
          <w:sz w:val="24"/>
          <w:szCs w:val="24"/>
        </w:rPr>
        <w:lastRenderedPageBreak/>
        <w:t>comorbidities and functional expectations and advanced surgical expertise across a wide range of reconstructive and joint replacement options.  A multi-disciplinary team approach should be utilised with experienced musculoskeletal radiologists, geriatricians and specialised physiotherapists for optimal rehabilitation.</w:t>
      </w:r>
    </w:p>
    <w:p w14:paraId="3AF2960F" w14:textId="2AC1FF8C" w:rsidR="00E91160" w:rsidRDefault="00415FA7" w:rsidP="001D1DFA">
      <w:pPr>
        <w:spacing w:after="0" w:line="360" w:lineRule="auto"/>
        <w:ind w:firstLineChars="150" w:firstLine="360"/>
        <w:jc w:val="both"/>
        <w:rPr>
          <w:rFonts w:ascii="Book Antiqua" w:hAnsi="Book Antiqua"/>
          <w:sz w:val="24"/>
          <w:szCs w:val="24"/>
          <w:lang w:eastAsia="zh-CN"/>
        </w:rPr>
      </w:pPr>
      <w:r w:rsidRPr="00602AF7">
        <w:rPr>
          <w:rFonts w:ascii="Book Antiqua" w:hAnsi="Book Antiqua"/>
          <w:sz w:val="24"/>
          <w:szCs w:val="24"/>
        </w:rPr>
        <w:t xml:space="preserve">Treatment of these complex injuries requires careful planning and should therefore be provided in centres, with appropriate resources and expertise in their management and rehabilitation. There is at present not enough evidence to suggest superiority of one treatment option over the </w:t>
      </w:r>
      <w:proofErr w:type="gramStart"/>
      <w:r w:rsidRPr="00602AF7">
        <w:rPr>
          <w:rFonts w:ascii="Book Antiqua" w:hAnsi="Book Antiqua"/>
          <w:sz w:val="24"/>
          <w:szCs w:val="24"/>
        </w:rPr>
        <w:t>others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11]</w:t>
      </w:r>
      <w:r w:rsidRPr="00602AF7">
        <w:rPr>
          <w:rFonts w:ascii="Book Antiqua" w:hAnsi="Book Antiqua"/>
          <w:sz w:val="24"/>
          <w:szCs w:val="24"/>
        </w:rPr>
        <w:t xml:space="preserve">. The </w:t>
      </w:r>
      <w:proofErr w:type="spellStart"/>
      <w:r w:rsidRPr="00602AF7">
        <w:rPr>
          <w:rFonts w:ascii="Book Antiqua" w:hAnsi="Book Antiqua"/>
          <w:sz w:val="24"/>
          <w:szCs w:val="24"/>
        </w:rPr>
        <w:t>ProFHER</w:t>
      </w:r>
      <w:proofErr w:type="spellEnd"/>
      <w:r w:rsidRPr="00602AF7">
        <w:rPr>
          <w:rFonts w:ascii="Book Antiqua" w:hAnsi="Book Antiqua"/>
          <w:sz w:val="24"/>
          <w:szCs w:val="24"/>
        </w:rPr>
        <w:t xml:space="preserve"> trial is an ongoing UK-based multi-centre randomised controlled trial that aims to compare the effectiveness and cost-effectiveness of surgical versus non-operative management for displaced fractures of the proximal </w:t>
      </w:r>
      <w:proofErr w:type="spellStart"/>
      <w:r w:rsidRPr="00602AF7">
        <w:rPr>
          <w:rFonts w:ascii="Book Antiqua" w:hAnsi="Book Antiqua"/>
          <w:sz w:val="24"/>
          <w:szCs w:val="24"/>
        </w:rPr>
        <w:t>humerus</w:t>
      </w:r>
      <w:proofErr w:type="spellEnd"/>
      <w:r w:rsidRPr="00602AF7">
        <w:rPr>
          <w:rFonts w:ascii="Book Antiqua" w:hAnsi="Book Antiqua"/>
          <w:sz w:val="24"/>
          <w:szCs w:val="24"/>
        </w:rPr>
        <w:t xml:space="preserve"> in </w:t>
      </w:r>
      <w:proofErr w:type="gramStart"/>
      <w:r w:rsidRPr="00602AF7">
        <w:rPr>
          <w:rFonts w:ascii="Book Antiqua" w:hAnsi="Book Antiqua"/>
          <w:sz w:val="24"/>
          <w:szCs w:val="24"/>
        </w:rPr>
        <w:t>adults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86]</w:t>
      </w:r>
      <w:r w:rsidRPr="00602AF7">
        <w:rPr>
          <w:rFonts w:ascii="Book Antiqua" w:hAnsi="Book Antiqua"/>
          <w:sz w:val="24"/>
          <w:szCs w:val="24"/>
        </w:rPr>
        <w:t xml:space="preserve">. Currently available evidence however suggests that treatment should be individualised and tailored to specific fracture-, patient- and treatment centre-related </w:t>
      </w:r>
      <w:proofErr w:type="gramStart"/>
      <w:r w:rsidRPr="00602AF7">
        <w:rPr>
          <w:rFonts w:ascii="Book Antiqua" w:hAnsi="Book Antiqua"/>
          <w:sz w:val="24"/>
          <w:szCs w:val="24"/>
        </w:rPr>
        <w:t>factors</w:t>
      </w:r>
      <w:r w:rsidRPr="00602AF7">
        <w:rPr>
          <w:rFonts w:ascii="Book Antiqua" w:hAnsi="Book Antiqua"/>
          <w:sz w:val="24"/>
          <w:szCs w:val="24"/>
          <w:vertAlign w:val="superscript"/>
        </w:rPr>
        <w:t>[</w:t>
      </w:r>
      <w:proofErr w:type="gramEnd"/>
      <w:r w:rsidRPr="00602AF7">
        <w:rPr>
          <w:rFonts w:ascii="Book Antiqua" w:hAnsi="Book Antiqua"/>
          <w:sz w:val="24"/>
          <w:szCs w:val="24"/>
          <w:vertAlign w:val="superscript"/>
        </w:rPr>
        <w:t>46]</w:t>
      </w:r>
      <w:r w:rsidRPr="00602AF7">
        <w:rPr>
          <w:rFonts w:ascii="Book Antiqua" w:hAnsi="Book Antiqua"/>
          <w:sz w:val="24"/>
          <w:szCs w:val="24"/>
        </w:rPr>
        <w:t>.</w:t>
      </w:r>
    </w:p>
    <w:p w14:paraId="6F756C4F" w14:textId="77777777" w:rsidR="00EC2F02" w:rsidRPr="00602AF7" w:rsidRDefault="00EC2F02" w:rsidP="00EC2F02">
      <w:pPr>
        <w:spacing w:after="0" w:line="360" w:lineRule="auto"/>
        <w:jc w:val="both"/>
        <w:rPr>
          <w:rFonts w:ascii="Book Antiqua" w:hAnsi="Book Antiqua"/>
          <w:b/>
          <w:sz w:val="24"/>
          <w:szCs w:val="24"/>
          <w:lang w:eastAsia="zh-CN"/>
        </w:rPr>
      </w:pPr>
    </w:p>
    <w:p w14:paraId="0191F3F7" w14:textId="2ED84C44" w:rsidR="00E91160" w:rsidRDefault="00415FA7" w:rsidP="001D1DFA">
      <w:pPr>
        <w:spacing w:after="0" w:line="360" w:lineRule="auto"/>
        <w:jc w:val="both"/>
        <w:rPr>
          <w:rFonts w:ascii="Book Antiqua" w:hAnsi="Book Antiqua"/>
          <w:b/>
          <w:sz w:val="24"/>
          <w:szCs w:val="24"/>
          <w:lang w:eastAsia="zh-CN"/>
        </w:rPr>
      </w:pPr>
      <w:r w:rsidRPr="00602AF7">
        <w:rPr>
          <w:rFonts w:ascii="Book Antiqua" w:hAnsi="Book Antiqua"/>
          <w:b/>
          <w:sz w:val="24"/>
          <w:szCs w:val="24"/>
        </w:rPr>
        <w:t>REFERENCES</w:t>
      </w:r>
    </w:p>
    <w:p w14:paraId="30275C58"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1</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Horak</w:t>
      </w:r>
      <w:proofErr w:type="spellEnd"/>
      <w:r w:rsidRPr="0076656A">
        <w:rPr>
          <w:rFonts w:ascii="Book Antiqua" w:eastAsia="宋体" w:hAnsi="Book Antiqua" w:cs="宋体"/>
          <w:b/>
          <w:bCs/>
          <w:color w:val="000000"/>
          <w:sz w:val="24"/>
          <w:szCs w:val="24"/>
        </w:rPr>
        <w:t xml:space="preserve"> J</w:t>
      </w:r>
      <w:r w:rsidRPr="0076656A">
        <w:rPr>
          <w:rFonts w:ascii="Book Antiqua" w:eastAsia="宋体" w:hAnsi="Book Antiqua" w:cs="宋体"/>
          <w:color w:val="000000"/>
          <w:sz w:val="24"/>
          <w:szCs w:val="24"/>
        </w:rPr>
        <w:t xml:space="preserve">, Nilsson BE. </w:t>
      </w:r>
      <w:proofErr w:type="gramStart"/>
      <w:r w:rsidRPr="0076656A">
        <w:rPr>
          <w:rFonts w:ascii="Book Antiqua" w:eastAsia="宋体" w:hAnsi="Book Antiqua" w:cs="宋体"/>
          <w:color w:val="000000"/>
          <w:sz w:val="24"/>
          <w:szCs w:val="24"/>
        </w:rPr>
        <w:t xml:space="preserve">Epidemiology of fracture of the upper end of the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Clin</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Relat</w:t>
      </w:r>
      <w:proofErr w:type="spellEnd"/>
      <w:r w:rsidRPr="0076656A">
        <w:rPr>
          <w:rFonts w:ascii="Book Antiqua" w:eastAsia="宋体" w:hAnsi="Book Antiqua" w:cs="宋体"/>
          <w:i/>
          <w:iCs/>
          <w:color w:val="000000"/>
          <w:sz w:val="24"/>
          <w:szCs w:val="24"/>
        </w:rPr>
        <w:t xml:space="preserve"> Res</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1975</w:t>
      </w:r>
      <w:proofErr w:type="gramStart"/>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w:t>
      </w:r>
      <w:proofErr w:type="gramEnd"/>
      <w:r w:rsidRPr="0076656A">
        <w:rPr>
          <w:rFonts w:ascii="Book Antiqua" w:eastAsia="宋体" w:hAnsi="Book Antiqua" w:cs="宋体"/>
          <w:color w:val="000000"/>
          <w:sz w:val="24"/>
          <w:szCs w:val="24"/>
        </w:rPr>
        <w:t xml:space="preserve"> 250-253 [PMID: 1192641]</w:t>
      </w:r>
    </w:p>
    <w:p w14:paraId="710E7595"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Court-Brown CM</w:t>
      </w:r>
      <w:r w:rsidRPr="0076656A">
        <w:rPr>
          <w:rFonts w:ascii="Book Antiqua" w:eastAsia="宋体" w:hAnsi="Book Antiqua" w:cs="宋体"/>
          <w:color w:val="000000"/>
          <w:sz w:val="24"/>
          <w:szCs w:val="24"/>
        </w:rPr>
        <w:t>, Caesar B. Epidemiology of adult fractures: A review.</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Injury</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2006;</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37</w:t>
      </w:r>
      <w:r w:rsidRPr="0076656A">
        <w:rPr>
          <w:rFonts w:ascii="Book Antiqua" w:eastAsia="宋体" w:hAnsi="Book Antiqua" w:cs="宋体"/>
          <w:color w:val="000000"/>
          <w:sz w:val="24"/>
          <w:szCs w:val="24"/>
        </w:rPr>
        <w:t>: 691-697 [PMID: 16814787 DOI: 10.1016/j.injury.2006.04.130]</w:t>
      </w:r>
    </w:p>
    <w:p w14:paraId="52C1B842"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Lind T</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Krøner</w:t>
      </w:r>
      <w:proofErr w:type="spellEnd"/>
      <w:r w:rsidRPr="0076656A">
        <w:rPr>
          <w:rFonts w:ascii="Book Antiqua" w:eastAsia="宋体" w:hAnsi="Book Antiqua" w:cs="宋体"/>
          <w:color w:val="000000"/>
          <w:sz w:val="24"/>
          <w:szCs w:val="24"/>
        </w:rPr>
        <w:t xml:space="preserve"> K, Jensen J. </w:t>
      </w:r>
      <w:proofErr w:type="gramStart"/>
      <w:r w:rsidRPr="0076656A">
        <w:rPr>
          <w:rFonts w:ascii="Book Antiqua" w:eastAsia="宋体" w:hAnsi="Book Antiqua" w:cs="宋体"/>
          <w:color w:val="000000"/>
          <w:sz w:val="24"/>
          <w:szCs w:val="24"/>
        </w:rPr>
        <w:t xml:space="preserve">The epidemiology of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Arch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1989;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108</w:t>
      </w:r>
      <w:r w:rsidRPr="0076656A">
        <w:rPr>
          <w:rFonts w:ascii="Book Antiqua" w:eastAsia="宋体" w:hAnsi="Book Antiqua" w:cs="宋体"/>
          <w:color w:val="000000"/>
          <w:sz w:val="24"/>
          <w:szCs w:val="24"/>
        </w:rPr>
        <w:t>: 285-287 [PMID: 2789504]</w:t>
      </w:r>
    </w:p>
    <w:p w14:paraId="6CC6A1CD"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4</w:t>
      </w:r>
      <w:r w:rsidRPr="00461E3D">
        <w:rPr>
          <w:rFonts w:ascii="Book Antiqua" w:eastAsia="宋体" w:hAnsi="Book Antiqua" w:cs="宋体"/>
          <w:color w:val="000000"/>
          <w:sz w:val="24"/>
          <w:szCs w:val="24"/>
        </w:rPr>
        <w:t> </w:t>
      </w:r>
      <w:proofErr w:type="gramStart"/>
      <w:r w:rsidRPr="0076656A">
        <w:rPr>
          <w:rFonts w:ascii="Book Antiqua" w:eastAsia="宋体" w:hAnsi="Book Antiqua" w:cs="宋体"/>
          <w:b/>
          <w:bCs/>
          <w:color w:val="000000"/>
          <w:sz w:val="24"/>
          <w:szCs w:val="24"/>
        </w:rPr>
        <w:t>Court-Brown</w:t>
      </w:r>
      <w:proofErr w:type="gramEnd"/>
      <w:r w:rsidRPr="0076656A">
        <w:rPr>
          <w:rFonts w:ascii="Book Antiqua" w:eastAsia="宋体" w:hAnsi="Book Antiqua" w:cs="宋体"/>
          <w:b/>
          <w:bCs/>
          <w:color w:val="000000"/>
          <w:sz w:val="24"/>
          <w:szCs w:val="24"/>
        </w:rPr>
        <w:t xml:space="preserve"> CM</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Garg</w:t>
      </w:r>
      <w:proofErr w:type="spellEnd"/>
      <w:r w:rsidRPr="0076656A">
        <w:rPr>
          <w:rFonts w:ascii="Book Antiqua" w:eastAsia="宋体" w:hAnsi="Book Antiqua" w:cs="宋体"/>
          <w:color w:val="000000"/>
          <w:sz w:val="24"/>
          <w:szCs w:val="24"/>
        </w:rPr>
        <w:t xml:space="preserve"> A, McQueen MM. </w:t>
      </w:r>
      <w:proofErr w:type="gramStart"/>
      <w:r w:rsidRPr="0076656A">
        <w:rPr>
          <w:rFonts w:ascii="Book Antiqua" w:eastAsia="宋体" w:hAnsi="Book Antiqua" w:cs="宋体"/>
          <w:color w:val="000000"/>
          <w:sz w:val="24"/>
          <w:szCs w:val="24"/>
        </w:rPr>
        <w:t>The epidemiology of proximal humeral fractures.</w:t>
      </w:r>
      <w:proofErr w:type="gramEnd"/>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Acta</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Scand</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72</w:t>
      </w:r>
      <w:r w:rsidRPr="0076656A">
        <w:rPr>
          <w:rFonts w:ascii="Book Antiqua" w:eastAsia="宋体" w:hAnsi="Book Antiqua" w:cs="宋体"/>
          <w:color w:val="000000"/>
          <w:sz w:val="24"/>
          <w:szCs w:val="24"/>
        </w:rPr>
        <w:t>: 365-371 [PMID: 11580125 DOI: 10.1080/000164701753542023</w:t>
      </w:r>
      <w:r>
        <w:rPr>
          <w:rFonts w:ascii="Book Antiqua" w:eastAsia="宋体" w:hAnsi="Book Antiqua" w:cs="宋体" w:hint="eastAsia"/>
          <w:color w:val="000000"/>
          <w:sz w:val="24"/>
          <w:szCs w:val="24"/>
        </w:rPr>
        <w:t>]</w:t>
      </w:r>
    </w:p>
    <w:p w14:paraId="1B3A2FE8"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Roux A</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Decroocq</w:t>
      </w:r>
      <w:proofErr w:type="spellEnd"/>
      <w:r w:rsidRPr="0076656A">
        <w:rPr>
          <w:rFonts w:ascii="Book Antiqua" w:eastAsia="宋体" w:hAnsi="Book Antiqua" w:cs="宋体"/>
          <w:color w:val="000000"/>
          <w:sz w:val="24"/>
          <w:szCs w:val="24"/>
        </w:rPr>
        <w:t xml:space="preserve"> L, El </w:t>
      </w:r>
      <w:proofErr w:type="spellStart"/>
      <w:r w:rsidRPr="0076656A">
        <w:rPr>
          <w:rFonts w:ascii="Book Antiqua" w:eastAsia="宋体" w:hAnsi="Book Antiqua" w:cs="宋体"/>
          <w:color w:val="000000"/>
          <w:sz w:val="24"/>
          <w:szCs w:val="24"/>
        </w:rPr>
        <w:t>Batti</w:t>
      </w:r>
      <w:proofErr w:type="spellEnd"/>
      <w:r w:rsidRPr="0076656A">
        <w:rPr>
          <w:rFonts w:ascii="Book Antiqua" w:eastAsia="宋体" w:hAnsi="Book Antiqua" w:cs="宋体"/>
          <w:color w:val="000000"/>
          <w:sz w:val="24"/>
          <w:szCs w:val="24"/>
        </w:rPr>
        <w:t xml:space="preserve"> S, </w:t>
      </w:r>
      <w:proofErr w:type="spellStart"/>
      <w:r w:rsidRPr="0076656A">
        <w:rPr>
          <w:rFonts w:ascii="Book Antiqua" w:eastAsia="宋体" w:hAnsi="Book Antiqua" w:cs="宋体"/>
          <w:color w:val="000000"/>
          <w:sz w:val="24"/>
          <w:szCs w:val="24"/>
        </w:rPr>
        <w:t>Bonnevialle</w:t>
      </w:r>
      <w:proofErr w:type="spellEnd"/>
      <w:r w:rsidRPr="0076656A">
        <w:rPr>
          <w:rFonts w:ascii="Book Antiqua" w:eastAsia="宋体" w:hAnsi="Book Antiqua" w:cs="宋体"/>
          <w:color w:val="000000"/>
          <w:sz w:val="24"/>
          <w:szCs w:val="24"/>
        </w:rPr>
        <w:t xml:space="preserve"> N, </w:t>
      </w:r>
      <w:proofErr w:type="spellStart"/>
      <w:r w:rsidRPr="0076656A">
        <w:rPr>
          <w:rFonts w:ascii="Book Antiqua" w:eastAsia="宋体" w:hAnsi="Book Antiqua" w:cs="宋体"/>
          <w:color w:val="000000"/>
          <w:sz w:val="24"/>
          <w:szCs w:val="24"/>
        </w:rPr>
        <w:t>Moineau</w:t>
      </w:r>
      <w:proofErr w:type="spellEnd"/>
      <w:r w:rsidRPr="0076656A">
        <w:rPr>
          <w:rFonts w:ascii="Book Antiqua" w:eastAsia="宋体" w:hAnsi="Book Antiqua" w:cs="宋体"/>
          <w:color w:val="000000"/>
          <w:sz w:val="24"/>
          <w:szCs w:val="24"/>
        </w:rPr>
        <w:t xml:space="preserve"> G, </w:t>
      </w:r>
      <w:proofErr w:type="spellStart"/>
      <w:r w:rsidRPr="0076656A">
        <w:rPr>
          <w:rFonts w:ascii="Book Antiqua" w:eastAsia="宋体" w:hAnsi="Book Antiqua" w:cs="宋体"/>
          <w:color w:val="000000"/>
          <w:sz w:val="24"/>
          <w:szCs w:val="24"/>
        </w:rPr>
        <w:t>Trojani</w:t>
      </w:r>
      <w:proofErr w:type="spellEnd"/>
      <w:r w:rsidRPr="0076656A">
        <w:rPr>
          <w:rFonts w:ascii="Book Antiqua" w:eastAsia="宋体" w:hAnsi="Book Antiqua" w:cs="宋体"/>
          <w:color w:val="000000"/>
          <w:sz w:val="24"/>
          <w:szCs w:val="24"/>
        </w:rPr>
        <w:t xml:space="preserve"> C, </w:t>
      </w:r>
      <w:proofErr w:type="spellStart"/>
      <w:r w:rsidRPr="0076656A">
        <w:rPr>
          <w:rFonts w:ascii="Book Antiqua" w:eastAsia="宋体" w:hAnsi="Book Antiqua" w:cs="宋体"/>
          <w:color w:val="000000"/>
          <w:sz w:val="24"/>
          <w:szCs w:val="24"/>
        </w:rPr>
        <w:t>Boileau</w:t>
      </w:r>
      <w:proofErr w:type="spellEnd"/>
      <w:r w:rsidRPr="0076656A">
        <w:rPr>
          <w:rFonts w:ascii="Book Antiqua" w:eastAsia="宋体" w:hAnsi="Book Antiqua" w:cs="宋体"/>
          <w:color w:val="000000"/>
          <w:sz w:val="24"/>
          <w:szCs w:val="24"/>
        </w:rPr>
        <w:t xml:space="preserve"> P, de </w:t>
      </w:r>
      <w:proofErr w:type="spellStart"/>
      <w:r w:rsidRPr="0076656A">
        <w:rPr>
          <w:rFonts w:ascii="Book Antiqua" w:eastAsia="宋体" w:hAnsi="Book Antiqua" w:cs="宋体"/>
          <w:color w:val="000000"/>
          <w:sz w:val="24"/>
          <w:szCs w:val="24"/>
        </w:rPr>
        <w:t>Peretti</w:t>
      </w:r>
      <w:proofErr w:type="spellEnd"/>
      <w:r w:rsidRPr="0076656A">
        <w:rPr>
          <w:rFonts w:ascii="Book Antiqua" w:eastAsia="宋体" w:hAnsi="Book Antiqua" w:cs="宋体"/>
          <w:color w:val="000000"/>
          <w:sz w:val="24"/>
          <w:szCs w:val="24"/>
        </w:rPr>
        <w:t xml:space="preserve"> F. Epidemiology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managed in a trauma </w:t>
      </w:r>
      <w:proofErr w:type="spellStart"/>
      <w:r w:rsidRPr="0076656A">
        <w:rPr>
          <w:rFonts w:ascii="Book Antiqua" w:eastAsia="宋体" w:hAnsi="Book Antiqua" w:cs="宋体"/>
          <w:color w:val="000000"/>
          <w:sz w:val="24"/>
          <w:szCs w:val="24"/>
        </w:rPr>
        <w:t>center</w:t>
      </w:r>
      <w:proofErr w:type="spellEnd"/>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Traumatol</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Res</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98</w:t>
      </w:r>
      <w:r w:rsidRPr="0076656A">
        <w:rPr>
          <w:rFonts w:ascii="Book Antiqua" w:eastAsia="宋体" w:hAnsi="Book Antiqua" w:cs="宋体"/>
          <w:color w:val="000000"/>
          <w:sz w:val="24"/>
          <w:szCs w:val="24"/>
        </w:rPr>
        <w:t>: 715-719 [PMID: 23000039 DOI: 10.1016/j.otsr.2012.05.013]</w:t>
      </w:r>
    </w:p>
    <w:p w14:paraId="224CA97B"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6</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Robinson CM</w:t>
      </w:r>
      <w:r w:rsidRPr="0076656A">
        <w:rPr>
          <w:rFonts w:ascii="Book Antiqua" w:eastAsia="宋体" w:hAnsi="Book Antiqua" w:cs="宋体"/>
          <w:color w:val="000000"/>
          <w:sz w:val="24"/>
          <w:szCs w:val="24"/>
        </w:rPr>
        <w:t>, Page RS.</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Severely impacted valgus proximal humeral fractures.</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Results of operative treatment.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85-A</w:t>
      </w:r>
      <w:r w:rsidRPr="0076656A">
        <w:rPr>
          <w:rFonts w:ascii="Book Antiqua" w:eastAsia="宋体" w:hAnsi="Book Antiqua" w:cs="宋体"/>
          <w:color w:val="000000"/>
          <w:sz w:val="24"/>
          <w:szCs w:val="24"/>
        </w:rPr>
        <w:t>: 1647-1655 [PMID: 12954821]</w:t>
      </w:r>
    </w:p>
    <w:p w14:paraId="720E911F"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lastRenderedPageBreak/>
        <w:t>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Court-Brown CM</w:t>
      </w:r>
      <w:r w:rsidRPr="0076656A">
        <w:rPr>
          <w:rFonts w:ascii="Book Antiqua" w:eastAsia="宋体" w:hAnsi="Book Antiqua" w:cs="宋体"/>
          <w:color w:val="000000"/>
          <w:sz w:val="24"/>
          <w:szCs w:val="24"/>
        </w:rPr>
        <w:t xml:space="preserve">, Cattermole H, McQueen MM. Impacted valgus fractures (B1.1)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The results of non-operative treatment.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84</w:t>
      </w:r>
      <w:r w:rsidRPr="0076656A">
        <w:rPr>
          <w:rFonts w:ascii="Book Antiqua" w:eastAsia="宋体" w:hAnsi="Book Antiqua" w:cs="宋体"/>
          <w:color w:val="000000"/>
          <w:sz w:val="24"/>
          <w:szCs w:val="24"/>
        </w:rPr>
        <w:t>: 504-508 [PMID: 12043768]</w:t>
      </w:r>
    </w:p>
    <w:p w14:paraId="33E2505E"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8</w:t>
      </w:r>
      <w:r w:rsidRPr="00461E3D">
        <w:rPr>
          <w:rFonts w:ascii="Book Antiqua" w:eastAsia="宋体" w:hAnsi="Book Antiqua" w:cs="宋体"/>
          <w:color w:val="000000"/>
          <w:sz w:val="24"/>
          <w:szCs w:val="24"/>
        </w:rPr>
        <w:t> </w:t>
      </w:r>
      <w:proofErr w:type="gramStart"/>
      <w:r w:rsidRPr="0076656A">
        <w:rPr>
          <w:rFonts w:ascii="Book Antiqua" w:eastAsia="宋体" w:hAnsi="Book Antiqua" w:cs="宋体"/>
          <w:b/>
          <w:bCs/>
          <w:color w:val="000000"/>
          <w:sz w:val="24"/>
          <w:szCs w:val="24"/>
        </w:rPr>
        <w:t>Court-Brown</w:t>
      </w:r>
      <w:proofErr w:type="gramEnd"/>
      <w:r w:rsidRPr="0076656A">
        <w:rPr>
          <w:rFonts w:ascii="Book Antiqua" w:eastAsia="宋体" w:hAnsi="Book Antiqua" w:cs="宋体"/>
          <w:b/>
          <w:bCs/>
          <w:color w:val="000000"/>
          <w:sz w:val="24"/>
          <w:szCs w:val="24"/>
        </w:rPr>
        <w:t xml:space="preserve"> CM</w:t>
      </w:r>
      <w:r w:rsidRPr="0076656A">
        <w:rPr>
          <w:rFonts w:ascii="Book Antiqua" w:eastAsia="宋体" w:hAnsi="Book Antiqua" w:cs="宋体"/>
          <w:color w:val="000000"/>
          <w:sz w:val="24"/>
          <w:szCs w:val="24"/>
        </w:rPr>
        <w:t xml:space="preserve">, McQueen MM. The impacted </w:t>
      </w:r>
      <w:proofErr w:type="spellStart"/>
      <w:r w:rsidRPr="0076656A">
        <w:rPr>
          <w:rFonts w:ascii="Book Antiqua" w:eastAsia="宋体" w:hAnsi="Book Antiqua" w:cs="宋体"/>
          <w:color w:val="000000"/>
          <w:sz w:val="24"/>
          <w:szCs w:val="24"/>
        </w:rPr>
        <w:t>varus</w:t>
      </w:r>
      <w:proofErr w:type="spellEnd"/>
      <w:r w:rsidRPr="0076656A">
        <w:rPr>
          <w:rFonts w:ascii="Book Antiqua" w:eastAsia="宋体" w:hAnsi="Book Antiqua" w:cs="宋体"/>
          <w:color w:val="000000"/>
          <w:sz w:val="24"/>
          <w:szCs w:val="24"/>
        </w:rPr>
        <w:t xml:space="preserve"> (A2.2) proximal humeral fracture: prediction of outcome and results of </w:t>
      </w:r>
      <w:proofErr w:type="spellStart"/>
      <w:r w:rsidRPr="0076656A">
        <w:rPr>
          <w:rFonts w:ascii="Book Antiqua" w:eastAsia="宋体" w:hAnsi="Book Antiqua" w:cs="宋体"/>
          <w:color w:val="000000"/>
          <w:sz w:val="24"/>
          <w:szCs w:val="24"/>
        </w:rPr>
        <w:t>nonoperative</w:t>
      </w:r>
      <w:proofErr w:type="spellEnd"/>
      <w:r w:rsidRPr="0076656A">
        <w:rPr>
          <w:rFonts w:ascii="Book Antiqua" w:eastAsia="宋体" w:hAnsi="Book Antiqua" w:cs="宋体"/>
          <w:color w:val="000000"/>
          <w:sz w:val="24"/>
          <w:szCs w:val="24"/>
        </w:rPr>
        <w:t xml:space="preserve"> treatment in 99 patients.</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Acta</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Scand</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2004;</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75</w:t>
      </w:r>
      <w:r w:rsidRPr="0076656A">
        <w:rPr>
          <w:rFonts w:ascii="Book Antiqua" w:eastAsia="宋体" w:hAnsi="Book Antiqua" w:cs="宋体"/>
          <w:color w:val="000000"/>
          <w:sz w:val="24"/>
          <w:szCs w:val="24"/>
        </w:rPr>
        <w:t>: 736-740 [PMID: 15762264]</w:t>
      </w:r>
    </w:p>
    <w:p w14:paraId="0C31F49A"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Robinson CM</w:t>
      </w:r>
      <w:r w:rsidRPr="0076656A">
        <w:rPr>
          <w:rFonts w:ascii="Book Antiqua" w:eastAsia="宋体" w:hAnsi="Book Antiqua" w:cs="宋体"/>
          <w:color w:val="000000"/>
          <w:sz w:val="24"/>
          <w:szCs w:val="24"/>
        </w:rPr>
        <w:t xml:space="preserve">, Wylie JR, Ray AG, </w:t>
      </w:r>
      <w:proofErr w:type="spellStart"/>
      <w:r w:rsidRPr="0076656A">
        <w:rPr>
          <w:rFonts w:ascii="Book Antiqua" w:eastAsia="宋体" w:hAnsi="Book Antiqua" w:cs="宋体"/>
          <w:color w:val="000000"/>
          <w:sz w:val="24"/>
          <w:szCs w:val="24"/>
        </w:rPr>
        <w:t>Dempster</w:t>
      </w:r>
      <w:proofErr w:type="spellEnd"/>
      <w:r w:rsidRPr="0076656A">
        <w:rPr>
          <w:rFonts w:ascii="Book Antiqua" w:eastAsia="宋体" w:hAnsi="Book Antiqua" w:cs="宋体"/>
          <w:color w:val="000000"/>
          <w:sz w:val="24"/>
          <w:szCs w:val="24"/>
        </w:rPr>
        <w:t xml:space="preserve"> NJ, </w:t>
      </w:r>
      <w:proofErr w:type="spellStart"/>
      <w:r w:rsidRPr="0076656A">
        <w:rPr>
          <w:rFonts w:ascii="Book Antiqua" w:eastAsia="宋体" w:hAnsi="Book Antiqua" w:cs="宋体"/>
          <w:color w:val="000000"/>
          <w:sz w:val="24"/>
          <w:szCs w:val="24"/>
        </w:rPr>
        <w:t>Olabi</w:t>
      </w:r>
      <w:proofErr w:type="spellEnd"/>
      <w:r w:rsidRPr="0076656A">
        <w:rPr>
          <w:rFonts w:ascii="Book Antiqua" w:eastAsia="宋体" w:hAnsi="Book Antiqua" w:cs="宋体"/>
          <w:color w:val="000000"/>
          <w:sz w:val="24"/>
          <w:szCs w:val="24"/>
        </w:rPr>
        <w:t xml:space="preserve"> B, </w:t>
      </w:r>
      <w:proofErr w:type="spellStart"/>
      <w:r w:rsidRPr="0076656A">
        <w:rPr>
          <w:rFonts w:ascii="Book Antiqua" w:eastAsia="宋体" w:hAnsi="Book Antiqua" w:cs="宋体"/>
          <w:color w:val="000000"/>
          <w:sz w:val="24"/>
          <w:szCs w:val="24"/>
        </w:rPr>
        <w:t>Seah</w:t>
      </w:r>
      <w:proofErr w:type="spellEnd"/>
      <w:r w:rsidRPr="0076656A">
        <w:rPr>
          <w:rFonts w:ascii="Book Antiqua" w:eastAsia="宋体" w:hAnsi="Book Antiqua" w:cs="宋体"/>
          <w:color w:val="000000"/>
          <w:sz w:val="24"/>
          <w:szCs w:val="24"/>
        </w:rPr>
        <w:t xml:space="preserve"> KT, Akhtar MA. </w:t>
      </w:r>
      <w:proofErr w:type="gramStart"/>
      <w:r w:rsidRPr="0076656A">
        <w:rPr>
          <w:rFonts w:ascii="Book Antiqua" w:eastAsia="宋体" w:hAnsi="Book Antiqua" w:cs="宋体"/>
          <w:color w:val="000000"/>
          <w:sz w:val="24"/>
          <w:szCs w:val="24"/>
        </w:rPr>
        <w:t xml:space="preserve">Proximal humeral fractures with a severe </w:t>
      </w:r>
      <w:proofErr w:type="spellStart"/>
      <w:r w:rsidRPr="0076656A">
        <w:rPr>
          <w:rFonts w:ascii="Book Antiqua" w:eastAsia="宋体" w:hAnsi="Book Antiqua" w:cs="宋体"/>
          <w:color w:val="000000"/>
          <w:sz w:val="24"/>
          <w:szCs w:val="24"/>
        </w:rPr>
        <w:t>varus</w:t>
      </w:r>
      <w:proofErr w:type="spellEnd"/>
      <w:r w:rsidRPr="0076656A">
        <w:rPr>
          <w:rFonts w:ascii="Book Antiqua" w:eastAsia="宋体" w:hAnsi="Book Antiqua" w:cs="宋体"/>
          <w:color w:val="000000"/>
          <w:sz w:val="24"/>
          <w:szCs w:val="24"/>
        </w:rPr>
        <w:t xml:space="preserve"> deformity treated by fixation with a locking plate.</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92</w:t>
      </w:r>
      <w:r w:rsidRPr="0076656A">
        <w:rPr>
          <w:rFonts w:ascii="Book Antiqua" w:eastAsia="宋体" w:hAnsi="Book Antiqua" w:cs="宋体"/>
          <w:color w:val="000000"/>
          <w:sz w:val="24"/>
          <w:szCs w:val="24"/>
        </w:rPr>
        <w:t>: 672-678 [PMID: 20436005 DOI: 10.1302/0301-620x.92b5.22849]</w:t>
      </w:r>
    </w:p>
    <w:p w14:paraId="7381723D"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10</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Neer</w:t>
      </w:r>
      <w:proofErr w:type="spellEnd"/>
      <w:r w:rsidRPr="0076656A">
        <w:rPr>
          <w:rFonts w:ascii="Book Antiqua" w:eastAsia="宋体" w:hAnsi="Book Antiqua" w:cs="宋体"/>
          <w:b/>
          <w:bCs/>
          <w:color w:val="000000"/>
          <w:sz w:val="24"/>
          <w:szCs w:val="24"/>
        </w:rPr>
        <w:t xml:space="preserve"> CS</w:t>
      </w:r>
      <w:r w:rsidRPr="0076656A">
        <w:rPr>
          <w:rFonts w:ascii="Book Antiqua" w:eastAsia="宋体" w:hAnsi="Book Antiqua" w:cs="宋体"/>
          <w:color w:val="000000"/>
          <w:sz w:val="24"/>
          <w:szCs w:val="24"/>
        </w:rPr>
        <w:t>. Displaced proximal humeral fractures.</w:t>
      </w:r>
      <w:proofErr w:type="gramEnd"/>
      <w:r w:rsidRPr="0076656A">
        <w:rPr>
          <w:rFonts w:ascii="Book Antiqua" w:eastAsia="宋体" w:hAnsi="Book Antiqua" w:cs="宋体"/>
          <w:color w:val="000000"/>
          <w:sz w:val="24"/>
          <w:szCs w:val="24"/>
        </w:rPr>
        <w:t xml:space="preserve"> I. Classification and evaluation.</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1970;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52</w:t>
      </w:r>
      <w:r w:rsidRPr="0076656A">
        <w:rPr>
          <w:rFonts w:ascii="Book Antiqua" w:eastAsia="宋体" w:hAnsi="Book Antiqua" w:cs="宋体"/>
          <w:color w:val="000000"/>
          <w:sz w:val="24"/>
          <w:szCs w:val="24"/>
        </w:rPr>
        <w:t>: 1077-1089 [PMID: 5455339]</w:t>
      </w:r>
    </w:p>
    <w:p w14:paraId="4808742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11</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Handoll</w:t>
      </w:r>
      <w:proofErr w:type="spellEnd"/>
      <w:r w:rsidRPr="0076656A">
        <w:rPr>
          <w:rFonts w:ascii="Book Antiqua" w:eastAsia="宋体" w:hAnsi="Book Antiqua" w:cs="宋体"/>
          <w:b/>
          <w:bCs/>
          <w:color w:val="000000"/>
          <w:sz w:val="24"/>
          <w:szCs w:val="24"/>
        </w:rPr>
        <w:t xml:space="preserve"> HH</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Ollivere</w:t>
      </w:r>
      <w:proofErr w:type="spellEnd"/>
      <w:r w:rsidRPr="0076656A">
        <w:rPr>
          <w:rFonts w:ascii="Book Antiqua" w:eastAsia="宋体" w:hAnsi="Book Antiqua" w:cs="宋体"/>
          <w:color w:val="000000"/>
          <w:sz w:val="24"/>
          <w:szCs w:val="24"/>
        </w:rPr>
        <w:t xml:space="preserve"> BJ, Rollins KE. </w:t>
      </w:r>
      <w:proofErr w:type="gramStart"/>
      <w:r w:rsidRPr="0076656A">
        <w:rPr>
          <w:rFonts w:ascii="Book Antiqua" w:eastAsia="宋体" w:hAnsi="Book Antiqua" w:cs="宋体"/>
          <w:color w:val="000000"/>
          <w:sz w:val="24"/>
          <w:szCs w:val="24"/>
        </w:rPr>
        <w:t>Interventions for treating proximal humeral fractures in adults.</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Cochrane Database </w:t>
      </w:r>
      <w:proofErr w:type="spellStart"/>
      <w:r w:rsidRPr="0076656A">
        <w:rPr>
          <w:rFonts w:ascii="Book Antiqua" w:eastAsia="宋体" w:hAnsi="Book Antiqua" w:cs="宋体"/>
          <w:i/>
          <w:iCs/>
          <w:color w:val="000000"/>
          <w:sz w:val="24"/>
          <w:szCs w:val="24"/>
        </w:rPr>
        <w:t>Syst</w:t>
      </w:r>
      <w:proofErr w:type="spellEnd"/>
      <w:r w:rsidRPr="0076656A">
        <w:rPr>
          <w:rFonts w:ascii="Book Antiqua" w:eastAsia="宋体" w:hAnsi="Book Antiqua" w:cs="宋体"/>
          <w:i/>
          <w:iCs/>
          <w:color w:val="000000"/>
          <w:sz w:val="24"/>
          <w:szCs w:val="24"/>
        </w:rPr>
        <w:t xml:space="preserve"> Rev</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12</w:t>
      </w:r>
      <w:r w:rsidRPr="0076656A">
        <w:rPr>
          <w:rFonts w:ascii="Book Antiqua" w:eastAsia="宋体" w:hAnsi="Book Antiqua" w:cs="宋体"/>
          <w:color w:val="000000"/>
          <w:sz w:val="24"/>
          <w:szCs w:val="24"/>
        </w:rPr>
        <w:t>: CD000434 [PMID: 23235575 DOI: 10.1002/14651858.CD000434.pub3]</w:t>
      </w:r>
    </w:p>
    <w:p w14:paraId="075C44CD"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12</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Edelson</w:t>
      </w:r>
      <w:proofErr w:type="spellEnd"/>
      <w:r w:rsidRPr="0076656A">
        <w:rPr>
          <w:rFonts w:ascii="Book Antiqua" w:eastAsia="宋体" w:hAnsi="Book Antiqua" w:cs="宋体"/>
          <w:b/>
          <w:bCs/>
          <w:color w:val="000000"/>
          <w:sz w:val="24"/>
          <w:szCs w:val="24"/>
        </w:rPr>
        <w:t xml:space="preserve"> G</w:t>
      </w:r>
      <w:r w:rsidRPr="0076656A">
        <w:rPr>
          <w:rFonts w:ascii="Book Antiqua" w:eastAsia="宋体" w:hAnsi="Book Antiqua" w:cs="宋体"/>
          <w:color w:val="000000"/>
          <w:sz w:val="24"/>
          <w:szCs w:val="24"/>
        </w:rPr>
        <w:t xml:space="preserve">, Kelly I, </w:t>
      </w:r>
      <w:proofErr w:type="spellStart"/>
      <w:r w:rsidRPr="0076656A">
        <w:rPr>
          <w:rFonts w:ascii="Book Antiqua" w:eastAsia="宋体" w:hAnsi="Book Antiqua" w:cs="宋体"/>
          <w:color w:val="000000"/>
          <w:sz w:val="24"/>
          <w:szCs w:val="24"/>
        </w:rPr>
        <w:t>Vigder</w:t>
      </w:r>
      <w:proofErr w:type="spellEnd"/>
      <w:r w:rsidRPr="0076656A">
        <w:rPr>
          <w:rFonts w:ascii="Book Antiqua" w:eastAsia="宋体" w:hAnsi="Book Antiqua" w:cs="宋体"/>
          <w:color w:val="000000"/>
          <w:sz w:val="24"/>
          <w:szCs w:val="24"/>
        </w:rPr>
        <w:t xml:space="preserve"> F, Reis ND.</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 xml:space="preserve">A three-dimensional classification for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2004;</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86</w:t>
      </w:r>
      <w:r w:rsidRPr="0076656A">
        <w:rPr>
          <w:rFonts w:ascii="Book Antiqua" w:eastAsia="宋体" w:hAnsi="Book Antiqua" w:cs="宋体"/>
          <w:color w:val="000000"/>
          <w:sz w:val="24"/>
          <w:szCs w:val="24"/>
        </w:rPr>
        <w:t>: 413-425 [PMID: 15125131]</w:t>
      </w:r>
    </w:p>
    <w:p w14:paraId="79C81707"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Marsh JL</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Slongo</w:t>
      </w:r>
      <w:proofErr w:type="spellEnd"/>
      <w:r w:rsidRPr="0076656A">
        <w:rPr>
          <w:rFonts w:ascii="Book Antiqua" w:eastAsia="宋体" w:hAnsi="Book Antiqua" w:cs="宋体"/>
          <w:color w:val="000000"/>
          <w:sz w:val="24"/>
          <w:szCs w:val="24"/>
        </w:rPr>
        <w:t xml:space="preserve"> TF, </w:t>
      </w:r>
      <w:proofErr w:type="spellStart"/>
      <w:r w:rsidRPr="0076656A">
        <w:rPr>
          <w:rFonts w:ascii="Book Antiqua" w:eastAsia="宋体" w:hAnsi="Book Antiqua" w:cs="宋体"/>
          <w:color w:val="000000"/>
          <w:sz w:val="24"/>
          <w:szCs w:val="24"/>
        </w:rPr>
        <w:t>Agel</w:t>
      </w:r>
      <w:proofErr w:type="spellEnd"/>
      <w:r w:rsidRPr="0076656A">
        <w:rPr>
          <w:rFonts w:ascii="Book Antiqua" w:eastAsia="宋体" w:hAnsi="Book Antiqua" w:cs="宋体"/>
          <w:color w:val="000000"/>
          <w:sz w:val="24"/>
          <w:szCs w:val="24"/>
        </w:rPr>
        <w:t xml:space="preserve"> J, Broderick JS, </w:t>
      </w:r>
      <w:proofErr w:type="spellStart"/>
      <w:r w:rsidRPr="0076656A">
        <w:rPr>
          <w:rFonts w:ascii="Book Antiqua" w:eastAsia="宋体" w:hAnsi="Book Antiqua" w:cs="宋体"/>
          <w:color w:val="000000"/>
          <w:sz w:val="24"/>
          <w:szCs w:val="24"/>
        </w:rPr>
        <w:t>Creevey</w:t>
      </w:r>
      <w:proofErr w:type="spellEnd"/>
      <w:r w:rsidRPr="0076656A">
        <w:rPr>
          <w:rFonts w:ascii="Book Antiqua" w:eastAsia="宋体" w:hAnsi="Book Antiqua" w:cs="宋体"/>
          <w:color w:val="000000"/>
          <w:sz w:val="24"/>
          <w:szCs w:val="24"/>
        </w:rPr>
        <w:t xml:space="preserve"> W, </w:t>
      </w:r>
      <w:proofErr w:type="spellStart"/>
      <w:r w:rsidRPr="0076656A">
        <w:rPr>
          <w:rFonts w:ascii="Book Antiqua" w:eastAsia="宋体" w:hAnsi="Book Antiqua" w:cs="宋体"/>
          <w:color w:val="000000"/>
          <w:sz w:val="24"/>
          <w:szCs w:val="24"/>
        </w:rPr>
        <w:t>DeCoster</w:t>
      </w:r>
      <w:proofErr w:type="spellEnd"/>
      <w:r w:rsidRPr="0076656A">
        <w:rPr>
          <w:rFonts w:ascii="Book Antiqua" w:eastAsia="宋体" w:hAnsi="Book Antiqua" w:cs="宋体"/>
          <w:color w:val="000000"/>
          <w:sz w:val="24"/>
          <w:szCs w:val="24"/>
        </w:rPr>
        <w:t xml:space="preserve"> TA, </w:t>
      </w:r>
      <w:proofErr w:type="spellStart"/>
      <w:r w:rsidRPr="0076656A">
        <w:rPr>
          <w:rFonts w:ascii="Book Antiqua" w:eastAsia="宋体" w:hAnsi="Book Antiqua" w:cs="宋体"/>
          <w:color w:val="000000"/>
          <w:sz w:val="24"/>
          <w:szCs w:val="24"/>
        </w:rPr>
        <w:t>Prokuski</w:t>
      </w:r>
      <w:proofErr w:type="spellEnd"/>
      <w:r w:rsidRPr="0076656A">
        <w:rPr>
          <w:rFonts w:ascii="Book Antiqua" w:eastAsia="宋体" w:hAnsi="Book Antiqua" w:cs="宋体"/>
          <w:color w:val="000000"/>
          <w:sz w:val="24"/>
          <w:szCs w:val="24"/>
        </w:rPr>
        <w:t xml:space="preserve"> L, </w:t>
      </w:r>
      <w:proofErr w:type="spellStart"/>
      <w:r w:rsidRPr="0076656A">
        <w:rPr>
          <w:rFonts w:ascii="Book Antiqua" w:eastAsia="宋体" w:hAnsi="Book Antiqua" w:cs="宋体"/>
          <w:color w:val="000000"/>
          <w:sz w:val="24"/>
          <w:szCs w:val="24"/>
        </w:rPr>
        <w:t>Sirkin</w:t>
      </w:r>
      <w:proofErr w:type="spellEnd"/>
      <w:r w:rsidRPr="0076656A">
        <w:rPr>
          <w:rFonts w:ascii="Book Antiqua" w:eastAsia="宋体" w:hAnsi="Book Antiqua" w:cs="宋体"/>
          <w:color w:val="000000"/>
          <w:sz w:val="24"/>
          <w:szCs w:val="24"/>
        </w:rPr>
        <w:t xml:space="preserve"> MS, </w:t>
      </w:r>
      <w:proofErr w:type="spellStart"/>
      <w:r w:rsidRPr="0076656A">
        <w:rPr>
          <w:rFonts w:ascii="Book Antiqua" w:eastAsia="宋体" w:hAnsi="Book Antiqua" w:cs="宋体"/>
          <w:color w:val="000000"/>
          <w:sz w:val="24"/>
          <w:szCs w:val="24"/>
        </w:rPr>
        <w:t>Ziran</w:t>
      </w:r>
      <w:proofErr w:type="spellEnd"/>
      <w:r w:rsidRPr="0076656A">
        <w:rPr>
          <w:rFonts w:ascii="Book Antiqua" w:eastAsia="宋体" w:hAnsi="Book Antiqua" w:cs="宋体"/>
          <w:color w:val="000000"/>
          <w:sz w:val="24"/>
          <w:szCs w:val="24"/>
        </w:rPr>
        <w:t xml:space="preserve"> B, Henley B, </w:t>
      </w:r>
      <w:proofErr w:type="spellStart"/>
      <w:r w:rsidRPr="0076656A">
        <w:rPr>
          <w:rFonts w:ascii="Book Antiqua" w:eastAsia="宋体" w:hAnsi="Book Antiqua" w:cs="宋体"/>
          <w:color w:val="000000"/>
          <w:sz w:val="24"/>
          <w:szCs w:val="24"/>
        </w:rPr>
        <w:t>Audigé</w:t>
      </w:r>
      <w:proofErr w:type="spellEnd"/>
      <w:r w:rsidRPr="0076656A">
        <w:rPr>
          <w:rFonts w:ascii="Book Antiqua" w:eastAsia="宋体" w:hAnsi="Book Antiqua" w:cs="宋体"/>
          <w:color w:val="000000"/>
          <w:sz w:val="24"/>
          <w:szCs w:val="24"/>
        </w:rPr>
        <w:t xml:space="preserve"> L. Fracture and dislocation classification compendium - 2007: Orthopaedic Trauma Association classification, database and outcomes committee.</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2007</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21</w:t>
      </w:r>
      <w:r w:rsidRPr="0076656A">
        <w:rPr>
          <w:rFonts w:ascii="Book Antiqua" w:eastAsia="宋体" w:hAnsi="Book Antiqua" w:cs="宋体"/>
          <w:color w:val="000000"/>
          <w:sz w:val="24"/>
          <w:szCs w:val="24"/>
        </w:rPr>
        <w:t>: S1-133 [PMID: 18277234]</w:t>
      </w:r>
    </w:p>
    <w:p w14:paraId="0C286E58"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 xml:space="preserve">14 </w:t>
      </w:r>
      <w:r w:rsidRPr="0076656A">
        <w:rPr>
          <w:rFonts w:ascii="Book Antiqua" w:eastAsia="宋体" w:hAnsi="Book Antiqua" w:cs="宋体"/>
          <w:b/>
          <w:color w:val="000000"/>
          <w:sz w:val="24"/>
          <w:szCs w:val="24"/>
        </w:rPr>
        <w:t>M</w:t>
      </w:r>
      <w:r w:rsidRPr="00EF06E6">
        <w:rPr>
          <w:rFonts w:ascii="Book Antiqua" w:hAnsi="Book Antiqua"/>
          <w:b/>
          <w:sz w:val="24"/>
          <w:szCs w:val="24"/>
        </w:rPr>
        <w:t>ü</w:t>
      </w:r>
      <w:r w:rsidRPr="0076656A">
        <w:rPr>
          <w:rFonts w:ascii="Book Antiqua" w:eastAsia="宋体" w:hAnsi="Book Antiqua" w:cs="宋体"/>
          <w:b/>
          <w:color w:val="000000"/>
          <w:sz w:val="24"/>
          <w:szCs w:val="24"/>
        </w:rPr>
        <w:t>ller ME</w:t>
      </w:r>
      <w:r w:rsidRPr="0076656A">
        <w:rPr>
          <w:rFonts w:ascii="Book Antiqua" w:eastAsia="宋体" w:hAnsi="Book Antiqua" w:cs="宋体"/>
          <w:color w:val="000000"/>
          <w:sz w:val="24"/>
          <w:szCs w:val="24"/>
        </w:rPr>
        <w:t xml:space="preserve">, Koch P, </w:t>
      </w:r>
      <w:proofErr w:type="spellStart"/>
      <w:r w:rsidRPr="0076656A">
        <w:rPr>
          <w:rFonts w:ascii="Book Antiqua" w:eastAsia="宋体" w:hAnsi="Book Antiqua" w:cs="宋体"/>
          <w:color w:val="000000"/>
          <w:sz w:val="24"/>
          <w:szCs w:val="24"/>
        </w:rPr>
        <w:t>Nazarian</w:t>
      </w:r>
      <w:proofErr w:type="spellEnd"/>
      <w:r w:rsidRPr="0076656A">
        <w:rPr>
          <w:rFonts w:ascii="Book Antiqua" w:eastAsia="宋体" w:hAnsi="Book Antiqua" w:cs="宋体"/>
          <w:color w:val="000000"/>
          <w:sz w:val="24"/>
          <w:szCs w:val="24"/>
        </w:rPr>
        <w:t xml:space="preserve"> S. The comprehensive classification of fractures of long bones: Springer-</w:t>
      </w:r>
      <w:proofErr w:type="spellStart"/>
      <w:r w:rsidRPr="0076656A">
        <w:rPr>
          <w:rFonts w:ascii="Book Antiqua" w:eastAsia="宋体" w:hAnsi="Book Antiqua" w:cs="宋体"/>
          <w:color w:val="000000"/>
          <w:sz w:val="24"/>
          <w:szCs w:val="24"/>
        </w:rPr>
        <w:t>Verlag</w:t>
      </w:r>
      <w:proofErr w:type="spellEnd"/>
      <w:r w:rsidRPr="0076656A">
        <w:rPr>
          <w:rFonts w:ascii="Book Antiqua" w:eastAsia="宋体" w:hAnsi="Book Antiqua" w:cs="宋体"/>
          <w:color w:val="000000"/>
          <w:sz w:val="24"/>
          <w:szCs w:val="24"/>
        </w:rPr>
        <w:t xml:space="preserve"> Berlin; 1990</w:t>
      </w:r>
    </w:p>
    <w:p w14:paraId="061DD0C2"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15</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Sidor</w:t>
      </w:r>
      <w:proofErr w:type="spellEnd"/>
      <w:r w:rsidRPr="0076656A">
        <w:rPr>
          <w:rFonts w:ascii="Book Antiqua" w:eastAsia="宋体" w:hAnsi="Book Antiqua" w:cs="宋体"/>
          <w:b/>
          <w:bCs/>
          <w:color w:val="000000"/>
          <w:sz w:val="24"/>
          <w:szCs w:val="24"/>
        </w:rPr>
        <w:t xml:space="preserve"> ML</w:t>
      </w:r>
      <w:r w:rsidRPr="0076656A">
        <w:rPr>
          <w:rFonts w:ascii="Book Antiqua" w:eastAsia="宋体" w:hAnsi="Book Antiqua" w:cs="宋体"/>
          <w:color w:val="000000"/>
          <w:sz w:val="24"/>
          <w:szCs w:val="24"/>
        </w:rPr>
        <w:t xml:space="preserve">, Zuckerman JD, Lyon T, </w:t>
      </w:r>
      <w:proofErr w:type="spellStart"/>
      <w:r w:rsidRPr="0076656A">
        <w:rPr>
          <w:rFonts w:ascii="Book Antiqua" w:eastAsia="宋体" w:hAnsi="Book Antiqua" w:cs="宋体"/>
          <w:color w:val="000000"/>
          <w:sz w:val="24"/>
          <w:szCs w:val="24"/>
        </w:rPr>
        <w:t>Koval</w:t>
      </w:r>
      <w:proofErr w:type="spellEnd"/>
      <w:r w:rsidRPr="0076656A">
        <w:rPr>
          <w:rFonts w:ascii="Book Antiqua" w:eastAsia="宋体" w:hAnsi="Book Antiqua" w:cs="宋体"/>
          <w:color w:val="000000"/>
          <w:sz w:val="24"/>
          <w:szCs w:val="24"/>
        </w:rPr>
        <w:t xml:space="preserve"> K, Cuomo F, Schoenberg N.</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 xml:space="preserve">The </w:t>
      </w:r>
      <w:proofErr w:type="spellStart"/>
      <w:r w:rsidRPr="0076656A">
        <w:rPr>
          <w:rFonts w:ascii="Book Antiqua" w:eastAsia="宋体" w:hAnsi="Book Antiqua" w:cs="宋体"/>
          <w:color w:val="000000"/>
          <w:sz w:val="24"/>
          <w:szCs w:val="24"/>
        </w:rPr>
        <w:t>Neer</w:t>
      </w:r>
      <w:proofErr w:type="spellEnd"/>
      <w:r w:rsidRPr="0076656A">
        <w:rPr>
          <w:rFonts w:ascii="Book Antiqua" w:eastAsia="宋体" w:hAnsi="Book Antiqua" w:cs="宋体"/>
          <w:color w:val="000000"/>
          <w:sz w:val="24"/>
          <w:szCs w:val="24"/>
        </w:rPr>
        <w:t xml:space="preserve"> classification system for proximal humeral fractures.</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 xml:space="preserve">An assessment of </w:t>
      </w:r>
      <w:proofErr w:type="spellStart"/>
      <w:r w:rsidRPr="0076656A">
        <w:rPr>
          <w:rFonts w:ascii="Book Antiqua" w:eastAsia="宋体" w:hAnsi="Book Antiqua" w:cs="宋体"/>
          <w:color w:val="000000"/>
          <w:sz w:val="24"/>
          <w:szCs w:val="24"/>
        </w:rPr>
        <w:t>interobserver</w:t>
      </w:r>
      <w:proofErr w:type="spellEnd"/>
      <w:r w:rsidRPr="0076656A">
        <w:rPr>
          <w:rFonts w:ascii="Book Antiqua" w:eastAsia="宋体" w:hAnsi="Book Antiqua" w:cs="宋体"/>
          <w:color w:val="000000"/>
          <w:sz w:val="24"/>
          <w:szCs w:val="24"/>
        </w:rPr>
        <w:t xml:space="preserve"> reliability and </w:t>
      </w:r>
      <w:proofErr w:type="spellStart"/>
      <w:r w:rsidRPr="0076656A">
        <w:rPr>
          <w:rFonts w:ascii="Book Antiqua" w:eastAsia="宋体" w:hAnsi="Book Antiqua" w:cs="宋体"/>
          <w:color w:val="000000"/>
          <w:sz w:val="24"/>
          <w:szCs w:val="24"/>
        </w:rPr>
        <w:t>intraobserver</w:t>
      </w:r>
      <w:proofErr w:type="spellEnd"/>
      <w:r w:rsidRPr="0076656A">
        <w:rPr>
          <w:rFonts w:ascii="Book Antiqua" w:eastAsia="宋体" w:hAnsi="Book Antiqua" w:cs="宋体"/>
          <w:color w:val="000000"/>
          <w:sz w:val="24"/>
          <w:szCs w:val="24"/>
        </w:rPr>
        <w:t xml:space="preserve"> reproducibility.</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1993;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75</w:t>
      </w:r>
      <w:r w:rsidRPr="0076656A">
        <w:rPr>
          <w:rFonts w:ascii="Book Antiqua" w:eastAsia="宋体" w:hAnsi="Book Antiqua" w:cs="宋体"/>
          <w:color w:val="000000"/>
          <w:sz w:val="24"/>
          <w:szCs w:val="24"/>
        </w:rPr>
        <w:t>: 1745-1750 [PMID: 8258543]</w:t>
      </w:r>
    </w:p>
    <w:p w14:paraId="40DE4B17"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16</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Foroohar</w:t>
      </w:r>
      <w:proofErr w:type="spellEnd"/>
      <w:r w:rsidRPr="0076656A">
        <w:rPr>
          <w:rFonts w:ascii="Book Antiqua" w:eastAsia="宋体" w:hAnsi="Book Antiqua" w:cs="宋体"/>
          <w:b/>
          <w:bCs/>
          <w:color w:val="000000"/>
          <w:sz w:val="24"/>
          <w:szCs w:val="24"/>
        </w:rPr>
        <w:t xml:space="preserve"> A</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Tosti</w:t>
      </w:r>
      <w:proofErr w:type="spellEnd"/>
      <w:r w:rsidRPr="0076656A">
        <w:rPr>
          <w:rFonts w:ascii="Book Antiqua" w:eastAsia="宋体" w:hAnsi="Book Antiqua" w:cs="宋体"/>
          <w:color w:val="000000"/>
          <w:sz w:val="24"/>
          <w:szCs w:val="24"/>
        </w:rPr>
        <w:t xml:space="preserve"> R, Richmond JM, </w:t>
      </w:r>
      <w:proofErr w:type="spellStart"/>
      <w:r w:rsidRPr="0076656A">
        <w:rPr>
          <w:rFonts w:ascii="Book Antiqua" w:eastAsia="宋体" w:hAnsi="Book Antiqua" w:cs="宋体"/>
          <w:color w:val="000000"/>
          <w:sz w:val="24"/>
          <w:szCs w:val="24"/>
        </w:rPr>
        <w:t>Gaughan</w:t>
      </w:r>
      <w:proofErr w:type="spellEnd"/>
      <w:r w:rsidRPr="0076656A">
        <w:rPr>
          <w:rFonts w:ascii="Book Antiqua" w:eastAsia="宋体" w:hAnsi="Book Antiqua" w:cs="宋体"/>
          <w:color w:val="000000"/>
          <w:sz w:val="24"/>
          <w:szCs w:val="24"/>
        </w:rPr>
        <w:t xml:space="preserve"> JP, </w:t>
      </w:r>
      <w:proofErr w:type="spellStart"/>
      <w:r w:rsidRPr="0076656A">
        <w:rPr>
          <w:rFonts w:ascii="Book Antiqua" w:eastAsia="宋体" w:hAnsi="Book Antiqua" w:cs="宋体"/>
          <w:color w:val="000000"/>
          <w:sz w:val="24"/>
          <w:szCs w:val="24"/>
        </w:rPr>
        <w:t>Ilyas</w:t>
      </w:r>
      <w:proofErr w:type="spellEnd"/>
      <w:r w:rsidRPr="0076656A">
        <w:rPr>
          <w:rFonts w:ascii="Book Antiqua" w:eastAsia="宋体" w:hAnsi="Book Antiqua" w:cs="宋体"/>
          <w:color w:val="000000"/>
          <w:sz w:val="24"/>
          <w:szCs w:val="24"/>
        </w:rPr>
        <w:t xml:space="preserve"> AM.</w:t>
      </w:r>
      <w:proofErr w:type="gramEnd"/>
      <w:r w:rsidRPr="0076656A">
        <w:rPr>
          <w:rFonts w:ascii="Book Antiqua" w:eastAsia="宋体" w:hAnsi="Book Antiqua" w:cs="宋体"/>
          <w:color w:val="000000"/>
          <w:sz w:val="24"/>
          <w:szCs w:val="24"/>
        </w:rPr>
        <w:t xml:space="preserve"> Classification and treatment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inter-observer reliability and agreement </w:t>
      </w:r>
      <w:r w:rsidRPr="0076656A">
        <w:rPr>
          <w:rFonts w:ascii="Book Antiqua" w:eastAsia="宋体" w:hAnsi="Book Antiqua" w:cs="宋体"/>
          <w:color w:val="000000"/>
          <w:sz w:val="24"/>
          <w:szCs w:val="24"/>
        </w:rPr>
        <w:lastRenderedPageBreak/>
        <w:t>across imaging modalities and experience.</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Res</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6</w:t>
      </w:r>
      <w:r w:rsidRPr="0076656A">
        <w:rPr>
          <w:rFonts w:ascii="Book Antiqua" w:eastAsia="宋体" w:hAnsi="Book Antiqua" w:cs="宋体"/>
          <w:color w:val="000000"/>
          <w:sz w:val="24"/>
          <w:szCs w:val="24"/>
        </w:rPr>
        <w:t>: 38 [PMID: 21801370 DOI: 10.1186/1749-1799X-6-38]</w:t>
      </w:r>
    </w:p>
    <w:p w14:paraId="2AF37611"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17</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Bruinsma</w:t>
      </w:r>
      <w:proofErr w:type="spellEnd"/>
      <w:r w:rsidRPr="0076656A">
        <w:rPr>
          <w:rFonts w:ascii="Book Antiqua" w:eastAsia="宋体" w:hAnsi="Book Antiqua" w:cs="宋体"/>
          <w:b/>
          <w:bCs/>
          <w:color w:val="000000"/>
          <w:sz w:val="24"/>
          <w:szCs w:val="24"/>
        </w:rPr>
        <w:t xml:space="preserve"> WE</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Guitton</w:t>
      </w:r>
      <w:proofErr w:type="spellEnd"/>
      <w:r w:rsidRPr="0076656A">
        <w:rPr>
          <w:rFonts w:ascii="Book Antiqua" w:eastAsia="宋体" w:hAnsi="Book Antiqua" w:cs="宋体"/>
          <w:color w:val="000000"/>
          <w:sz w:val="24"/>
          <w:szCs w:val="24"/>
        </w:rPr>
        <w:t xml:space="preserve"> TG, Warner JJ, Ring D. </w:t>
      </w:r>
      <w:proofErr w:type="spellStart"/>
      <w:r w:rsidRPr="0076656A">
        <w:rPr>
          <w:rFonts w:ascii="Book Antiqua" w:eastAsia="宋体" w:hAnsi="Book Antiqua" w:cs="宋体"/>
          <w:color w:val="000000"/>
          <w:sz w:val="24"/>
          <w:szCs w:val="24"/>
        </w:rPr>
        <w:t>Interobserver</w:t>
      </w:r>
      <w:proofErr w:type="spellEnd"/>
      <w:r w:rsidRPr="0076656A">
        <w:rPr>
          <w:rFonts w:ascii="Book Antiqua" w:eastAsia="宋体" w:hAnsi="Book Antiqua" w:cs="宋体"/>
          <w:color w:val="000000"/>
          <w:sz w:val="24"/>
          <w:szCs w:val="24"/>
        </w:rPr>
        <w:t xml:space="preserve"> reliability of classification and characterization of proximal humeral fractures: a comparison of two and three-dimensional CT.</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95</w:t>
      </w:r>
      <w:r w:rsidRPr="0076656A">
        <w:rPr>
          <w:rFonts w:ascii="Book Antiqua" w:eastAsia="宋体" w:hAnsi="Book Antiqua" w:cs="宋体"/>
          <w:color w:val="000000"/>
          <w:sz w:val="24"/>
          <w:szCs w:val="24"/>
        </w:rPr>
        <w:t>: 1600-1604 [PMID: 24005201 DOI: 1610.2106/JBJS.L.00586]</w:t>
      </w:r>
    </w:p>
    <w:p w14:paraId="5905334E"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18</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Koval</w:t>
      </w:r>
      <w:proofErr w:type="spellEnd"/>
      <w:r w:rsidRPr="0076656A">
        <w:rPr>
          <w:rFonts w:ascii="Book Antiqua" w:eastAsia="宋体" w:hAnsi="Book Antiqua" w:cs="宋体"/>
          <w:b/>
          <w:bCs/>
          <w:color w:val="000000"/>
          <w:sz w:val="24"/>
          <w:szCs w:val="24"/>
        </w:rPr>
        <w:t xml:space="preserve"> KJ</w:t>
      </w:r>
      <w:r w:rsidRPr="0076656A">
        <w:rPr>
          <w:rFonts w:ascii="Book Antiqua" w:eastAsia="宋体" w:hAnsi="Book Antiqua" w:cs="宋体"/>
          <w:color w:val="000000"/>
          <w:sz w:val="24"/>
          <w:szCs w:val="24"/>
        </w:rPr>
        <w:t xml:space="preserve">, Gallagher MA, </w:t>
      </w:r>
      <w:proofErr w:type="spellStart"/>
      <w:r w:rsidRPr="0076656A">
        <w:rPr>
          <w:rFonts w:ascii="Book Antiqua" w:eastAsia="宋体" w:hAnsi="Book Antiqua" w:cs="宋体"/>
          <w:color w:val="000000"/>
          <w:sz w:val="24"/>
          <w:szCs w:val="24"/>
        </w:rPr>
        <w:t>Marsicano</w:t>
      </w:r>
      <w:proofErr w:type="spellEnd"/>
      <w:r w:rsidRPr="0076656A">
        <w:rPr>
          <w:rFonts w:ascii="Book Antiqua" w:eastAsia="宋体" w:hAnsi="Book Antiqua" w:cs="宋体"/>
          <w:color w:val="000000"/>
          <w:sz w:val="24"/>
          <w:szCs w:val="24"/>
        </w:rPr>
        <w:t xml:space="preserve"> JG, Cuomo F, </w:t>
      </w:r>
      <w:proofErr w:type="spellStart"/>
      <w:r w:rsidRPr="0076656A">
        <w:rPr>
          <w:rFonts w:ascii="Book Antiqua" w:eastAsia="宋体" w:hAnsi="Book Antiqua" w:cs="宋体"/>
          <w:color w:val="000000"/>
          <w:sz w:val="24"/>
          <w:szCs w:val="24"/>
        </w:rPr>
        <w:t>McShinawy</w:t>
      </w:r>
      <w:proofErr w:type="spellEnd"/>
      <w:r w:rsidRPr="0076656A">
        <w:rPr>
          <w:rFonts w:ascii="Book Antiqua" w:eastAsia="宋体" w:hAnsi="Book Antiqua" w:cs="宋体"/>
          <w:color w:val="000000"/>
          <w:sz w:val="24"/>
          <w:szCs w:val="24"/>
        </w:rPr>
        <w:t xml:space="preserve"> A, Zuckerman JD. </w:t>
      </w:r>
      <w:proofErr w:type="gramStart"/>
      <w:r w:rsidRPr="0076656A">
        <w:rPr>
          <w:rFonts w:ascii="Book Antiqua" w:eastAsia="宋体" w:hAnsi="Book Antiqua" w:cs="宋体"/>
          <w:color w:val="000000"/>
          <w:sz w:val="24"/>
          <w:szCs w:val="24"/>
        </w:rPr>
        <w:t xml:space="preserve">Functional outcome after minimally displaced fractures of the proximal part of the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1997;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79</w:t>
      </w:r>
      <w:r w:rsidRPr="0076656A">
        <w:rPr>
          <w:rFonts w:ascii="Book Antiqua" w:eastAsia="宋体" w:hAnsi="Book Antiqua" w:cs="宋体"/>
          <w:color w:val="000000"/>
          <w:sz w:val="24"/>
          <w:szCs w:val="24"/>
        </w:rPr>
        <w:t>: 203-207 [PMID: 9052540]</w:t>
      </w:r>
    </w:p>
    <w:p w14:paraId="378E1BF7"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19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Kristiansen B</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Angermann</w:t>
      </w:r>
      <w:proofErr w:type="spellEnd"/>
      <w:r w:rsidRPr="0076656A">
        <w:rPr>
          <w:rFonts w:ascii="Book Antiqua" w:eastAsia="宋体" w:hAnsi="Book Antiqua" w:cs="宋体"/>
          <w:color w:val="000000"/>
          <w:sz w:val="24"/>
          <w:szCs w:val="24"/>
        </w:rPr>
        <w:t xml:space="preserve"> P, Larsen TK. Functional results following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A controlled clinical study comparing two periods of immobilization.</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Arch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1989;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108</w:t>
      </w:r>
      <w:r w:rsidRPr="0076656A">
        <w:rPr>
          <w:rFonts w:ascii="Book Antiqua" w:eastAsia="宋体" w:hAnsi="Book Antiqua" w:cs="宋体"/>
          <w:color w:val="000000"/>
          <w:sz w:val="24"/>
          <w:szCs w:val="24"/>
        </w:rPr>
        <w:t>: 339-341 [PMID: 2695009 DOI: 10.1007/BF00932441]</w:t>
      </w:r>
    </w:p>
    <w:p w14:paraId="61D3AA65"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20</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Lefevre-Colau</w:t>
      </w:r>
      <w:proofErr w:type="spellEnd"/>
      <w:r w:rsidRPr="0076656A">
        <w:rPr>
          <w:rFonts w:ascii="Book Antiqua" w:eastAsia="宋体" w:hAnsi="Book Antiqua" w:cs="宋体"/>
          <w:b/>
          <w:bCs/>
          <w:color w:val="000000"/>
          <w:sz w:val="24"/>
          <w:szCs w:val="24"/>
        </w:rPr>
        <w:t xml:space="preserve"> MM</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Babinet</w:t>
      </w:r>
      <w:proofErr w:type="spellEnd"/>
      <w:r w:rsidRPr="0076656A">
        <w:rPr>
          <w:rFonts w:ascii="Book Antiqua" w:eastAsia="宋体" w:hAnsi="Book Antiqua" w:cs="宋体"/>
          <w:color w:val="000000"/>
          <w:sz w:val="24"/>
          <w:szCs w:val="24"/>
        </w:rPr>
        <w:t xml:space="preserve"> A, </w:t>
      </w:r>
      <w:proofErr w:type="spellStart"/>
      <w:r w:rsidRPr="0076656A">
        <w:rPr>
          <w:rFonts w:ascii="Book Antiqua" w:eastAsia="宋体" w:hAnsi="Book Antiqua" w:cs="宋体"/>
          <w:color w:val="000000"/>
          <w:sz w:val="24"/>
          <w:szCs w:val="24"/>
        </w:rPr>
        <w:t>Fayad</w:t>
      </w:r>
      <w:proofErr w:type="spellEnd"/>
      <w:r w:rsidRPr="0076656A">
        <w:rPr>
          <w:rFonts w:ascii="Book Antiqua" w:eastAsia="宋体" w:hAnsi="Book Antiqua" w:cs="宋体"/>
          <w:color w:val="000000"/>
          <w:sz w:val="24"/>
          <w:szCs w:val="24"/>
        </w:rPr>
        <w:t xml:space="preserve"> F, </w:t>
      </w:r>
      <w:proofErr w:type="spellStart"/>
      <w:r w:rsidRPr="0076656A">
        <w:rPr>
          <w:rFonts w:ascii="Book Antiqua" w:eastAsia="宋体" w:hAnsi="Book Antiqua" w:cs="宋体"/>
          <w:color w:val="000000"/>
          <w:sz w:val="24"/>
          <w:szCs w:val="24"/>
        </w:rPr>
        <w:t>Fermanian</w:t>
      </w:r>
      <w:proofErr w:type="spellEnd"/>
      <w:r w:rsidRPr="0076656A">
        <w:rPr>
          <w:rFonts w:ascii="Book Antiqua" w:eastAsia="宋体" w:hAnsi="Book Antiqua" w:cs="宋体"/>
          <w:color w:val="000000"/>
          <w:sz w:val="24"/>
          <w:szCs w:val="24"/>
        </w:rPr>
        <w:t xml:space="preserve"> J, </w:t>
      </w:r>
      <w:proofErr w:type="spellStart"/>
      <w:r w:rsidRPr="0076656A">
        <w:rPr>
          <w:rFonts w:ascii="Book Antiqua" w:eastAsia="宋体" w:hAnsi="Book Antiqua" w:cs="宋体"/>
          <w:color w:val="000000"/>
          <w:sz w:val="24"/>
          <w:szCs w:val="24"/>
        </w:rPr>
        <w:t>Anract</w:t>
      </w:r>
      <w:proofErr w:type="spellEnd"/>
      <w:r w:rsidRPr="0076656A">
        <w:rPr>
          <w:rFonts w:ascii="Book Antiqua" w:eastAsia="宋体" w:hAnsi="Book Antiqua" w:cs="宋体"/>
          <w:color w:val="000000"/>
          <w:sz w:val="24"/>
          <w:szCs w:val="24"/>
        </w:rPr>
        <w:t xml:space="preserve"> P, </w:t>
      </w:r>
      <w:proofErr w:type="spellStart"/>
      <w:r w:rsidRPr="0076656A">
        <w:rPr>
          <w:rFonts w:ascii="Book Antiqua" w:eastAsia="宋体" w:hAnsi="Book Antiqua" w:cs="宋体"/>
          <w:color w:val="000000"/>
          <w:sz w:val="24"/>
          <w:szCs w:val="24"/>
        </w:rPr>
        <w:t>Roren</w:t>
      </w:r>
      <w:proofErr w:type="spellEnd"/>
      <w:r w:rsidRPr="0076656A">
        <w:rPr>
          <w:rFonts w:ascii="Book Antiqua" w:eastAsia="宋体" w:hAnsi="Book Antiqua" w:cs="宋体"/>
          <w:color w:val="000000"/>
          <w:sz w:val="24"/>
          <w:szCs w:val="24"/>
        </w:rPr>
        <w:t xml:space="preserve"> A, </w:t>
      </w:r>
      <w:proofErr w:type="spellStart"/>
      <w:r w:rsidRPr="0076656A">
        <w:rPr>
          <w:rFonts w:ascii="Book Antiqua" w:eastAsia="宋体" w:hAnsi="Book Antiqua" w:cs="宋体"/>
          <w:color w:val="000000"/>
          <w:sz w:val="24"/>
          <w:szCs w:val="24"/>
        </w:rPr>
        <w:t>Kansao</w:t>
      </w:r>
      <w:proofErr w:type="spellEnd"/>
      <w:r w:rsidRPr="0076656A">
        <w:rPr>
          <w:rFonts w:ascii="Book Antiqua" w:eastAsia="宋体" w:hAnsi="Book Antiqua" w:cs="宋体"/>
          <w:color w:val="000000"/>
          <w:sz w:val="24"/>
          <w:szCs w:val="24"/>
        </w:rPr>
        <w:t xml:space="preserve"> J, Revel M, </w:t>
      </w:r>
      <w:proofErr w:type="spellStart"/>
      <w:proofErr w:type="gramStart"/>
      <w:r w:rsidRPr="0076656A">
        <w:rPr>
          <w:rFonts w:ascii="Book Antiqua" w:eastAsia="宋体" w:hAnsi="Book Antiqua" w:cs="宋体"/>
          <w:color w:val="000000"/>
          <w:sz w:val="24"/>
          <w:szCs w:val="24"/>
        </w:rPr>
        <w:t>Poiraudeau</w:t>
      </w:r>
      <w:proofErr w:type="spellEnd"/>
      <w:proofErr w:type="gramEnd"/>
      <w:r w:rsidRPr="0076656A">
        <w:rPr>
          <w:rFonts w:ascii="Book Antiqua" w:eastAsia="宋体" w:hAnsi="Book Antiqua" w:cs="宋体"/>
          <w:color w:val="000000"/>
          <w:sz w:val="24"/>
          <w:szCs w:val="24"/>
        </w:rPr>
        <w:t xml:space="preserve"> S. Immediate mobilization compared with conventional immobilization for the impacted </w:t>
      </w:r>
      <w:proofErr w:type="spellStart"/>
      <w:r w:rsidRPr="0076656A">
        <w:rPr>
          <w:rFonts w:ascii="Book Antiqua" w:eastAsia="宋体" w:hAnsi="Book Antiqua" w:cs="宋体"/>
          <w:color w:val="000000"/>
          <w:sz w:val="24"/>
          <w:szCs w:val="24"/>
        </w:rPr>
        <w:t>nonoperatively</w:t>
      </w:r>
      <w:proofErr w:type="spellEnd"/>
      <w:r w:rsidRPr="0076656A">
        <w:rPr>
          <w:rFonts w:ascii="Book Antiqua" w:eastAsia="宋体" w:hAnsi="Book Antiqua" w:cs="宋体"/>
          <w:color w:val="000000"/>
          <w:sz w:val="24"/>
          <w:szCs w:val="24"/>
        </w:rPr>
        <w:t xml:space="preserve"> treated proximal humeral fracture. </w:t>
      </w:r>
      <w:proofErr w:type="gramStart"/>
      <w:r w:rsidRPr="0076656A">
        <w:rPr>
          <w:rFonts w:ascii="Book Antiqua" w:eastAsia="宋体" w:hAnsi="Book Antiqua" w:cs="宋体"/>
          <w:color w:val="000000"/>
          <w:sz w:val="24"/>
          <w:szCs w:val="24"/>
        </w:rPr>
        <w:t>A randomized controlled trial.</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89</w:t>
      </w:r>
      <w:r w:rsidRPr="0076656A">
        <w:rPr>
          <w:rFonts w:ascii="Book Antiqua" w:eastAsia="宋体" w:hAnsi="Book Antiqua" w:cs="宋体"/>
          <w:color w:val="000000"/>
          <w:sz w:val="24"/>
          <w:szCs w:val="24"/>
        </w:rPr>
        <w:t>: 2582-2590 [PMID: 18056488 DOI: 10.2106/jbjs.f.01419]</w:t>
      </w:r>
    </w:p>
    <w:p w14:paraId="103CD277"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21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Rasmussen S</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Hvass</w:t>
      </w:r>
      <w:proofErr w:type="spellEnd"/>
      <w:r w:rsidRPr="0076656A">
        <w:rPr>
          <w:rFonts w:ascii="Book Antiqua" w:eastAsia="宋体" w:hAnsi="Book Antiqua" w:cs="宋体"/>
          <w:color w:val="000000"/>
          <w:sz w:val="24"/>
          <w:szCs w:val="24"/>
        </w:rPr>
        <w:t xml:space="preserve"> I, </w:t>
      </w:r>
      <w:proofErr w:type="spellStart"/>
      <w:r w:rsidRPr="0076656A">
        <w:rPr>
          <w:rFonts w:ascii="Book Antiqua" w:eastAsia="宋体" w:hAnsi="Book Antiqua" w:cs="宋体"/>
          <w:color w:val="000000"/>
          <w:sz w:val="24"/>
          <w:szCs w:val="24"/>
        </w:rPr>
        <w:t>Dalsgaard</w:t>
      </w:r>
      <w:proofErr w:type="spellEnd"/>
      <w:r w:rsidRPr="0076656A">
        <w:rPr>
          <w:rFonts w:ascii="Book Antiqua" w:eastAsia="宋体" w:hAnsi="Book Antiqua" w:cs="宋体"/>
          <w:color w:val="000000"/>
          <w:sz w:val="24"/>
          <w:szCs w:val="24"/>
        </w:rPr>
        <w:t xml:space="preserve"> J, Christensen BS, </w:t>
      </w:r>
      <w:proofErr w:type="spellStart"/>
      <w:r w:rsidRPr="0076656A">
        <w:rPr>
          <w:rFonts w:ascii="Book Antiqua" w:eastAsia="宋体" w:hAnsi="Book Antiqua" w:cs="宋体"/>
          <w:color w:val="000000"/>
          <w:sz w:val="24"/>
          <w:szCs w:val="24"/>
        </w:rPr>
        <w:t>Holstad</w:t>
      </w:r>
      <w:proofErr w:type="spellEnd"/>
      <w:r w:rsidRPr="0076656A">
        <w:rPr>
          <w:rFonts w:ascii="Book Antiqua" w:eastAsia="宋体" w:hAnsi="Book Antiqua" w:cs="宋体"/>
          <w:color w:val="000000"/>
          <w:sz w:val="24"/>
          <w:szCs w:val="24"/>
        </w:rPr>
        <w:t xml:space="preserve"> E. Displaced proximal humeral fractures: results of conservative treatment.</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Injury</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1992;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23</w:t>
      </w:r>
      <w:r w:rsidRPr="0076656A">
        <w:rPr>
          <w:rFonts w:ascii="Book Antiqua" w:eastAsia="宋体" w:hAnsi="Book Antiqua" w:cs="宋体"/>
          <w:color w:val="000000"/>
          <w:sz w:val="24"/>
          <w:szCs w:val="24"/>
        </w:rPr>
        <w:t>: 41-43 [PMID: 1541498]</w:t>
      </w:r>
    </w:p>
    <w:p w14:paraId="0862D6AE"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22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Murray IR</w:t>
      </w:r>
      <w:r w:rsidRPr="0076656A">
        <w:rPr>
          <w:rFonts w:ascii="Book Antiqua" w:eastAsia="宋体" w:hAnsi="Book Antiqua" w:cs="宋体"/>
          <w:color w:val="000000"/>
          <w:sz w:val="24"/>
          <w:szCs w:val="24"/>
        </w:rPr>
        <w:t xml:space="preserve">, Amin AK, </w:t>
      </w:r>
      <w:proofErr w:type="gramStart"/>
      <w:r w:rsidRPr="0076656A">
        <w:rPr>
          <w:rFonts w:ascii="Book Antiqua" w:eastAsia="宋体" w:hAnsi="Book Antiqua" w:cs="宋体"/>
          <w:color w:val="000000"/>
          <w:sz w:val="24"/>
          <w:szCs w:val="24"/>
        </w:rPr>
        <w:t>White</w:t>
      </w:r>
      <w:proofErr w:type="gramEnd"/>
      <w:r w:rsidRPr="0076656A">
        <w:rPr>
          <w:rFonts w:ascii="Book Antiqua" w:eastAsia="宋体" w:hAnsi="Book Antiqua" w:cs="宋体"/>
          <w:color w:val="000000"/>
          <w:sz w:val="24"/>
          <w:szCs w:val="24"/>
        </w:rPr>
        <w:t xml:space="preserve"> TO, Robinson CM. Proximal humeral fractures: current concepts in classification, treatment and outcomes.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93</w:t>
      </w:r>
      <w:r w:rsidRPr="0076656A">
        <w:rPr>
          <w:rFonts w:ascii="Book Antiqua" w:eastAsia="宋体" w:hAnsi="Book Antiqua" w:cs="宋体"/>
          <w:color w:val="000000"/>
          <w:sz w:val="24"/>
          <w:szCs w:val="24"/>
        </w:rPr>
        <w:t>: 1-11 [PMID: 21196536 DOI: 10.1302/0301-620x.93B1.25702]</w:t>
      </w:r>
    </w:p>
    <w:p w14:paraId="52D29492"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23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Cadet ER</w:t>
      </w:r>
      <w:r w:rsidRPr="0076656A">
        <w:rPr>
          <w:rFonts w:ascii="Book Antiqua" w:eastAsia="宋体" w:hAnsi="Book Antiqua" w:cs="宋体"/>
          <w:color w:val="000000"/>
          <w:sz w:val="24"/>
          <w:szCs w:val="24"/>
        </w:rPr>
        <w:t xml:space="preserve">, Yin B, Schulz B, Ahmad CS, </w:t>
      </w:r>
      <w:proofErr w:type="spellStart"/>
      <w:r w:rsidRPr="0076656A">
        <w:rPr>
          <w:rFonts w:ascii="Book Antiqua" w:eastAsia="宋体" w:hAnsi="Book Antiqua" w:cs="宋体"/>
          <w:color w:val="000000"/>
          <w:sz w:val="24"/>
          <w:szCs w:val="24"/>
        </w:rPr>
        <w:t>Rosenwasser</w:t>
      </w:r>
      <w:proofErr w:type="spellEnd"/>
      <w:r w:rsidRPr="0076656A">
        <w:rPr>
          <w:rFonts w:ascii="Book Antiqua" w:eastAsia="宋体" w:hAnsi="Book Antiqua" w:cs="宋体"/>
          <w:color w:val="000000"/>
          <w:sz w:val="24"/>
          <w:szCs w:val="24"/>
        </w:rPr>
        <w:t xml:space="preserve"> MP. </w:t>
      </w:r>
      <w:proofErr w:type="gramStart"/>
      <w:r w:rsidRPr="0076656A">
        <w:rPr>
          <w:rFonts w:ascii="Book Antiqua" w:eastAsia="宋体" w:hAnsi="Book Antiqua" w:cs="宋体"/>
          <w:color w:val="000000"/>
          <w:sz w:val="24"/>
          <w:szCs w:val="24"/>
        </w:rPr>
        <w:t xml:space="preserve">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and humeral shaft </w:t>
      </w:r>
      <w:proofErr w:type="spellStart"/>
      <w:r w:rsidRPr="0076656A">
        <w:rPr>
          <w:rFonts w:ascii="Book Antiqua" w:eastAsia="宋体" w:hAnsi="Book Antiqua" w:cs="宋体"/>
          <w:color w:val="000000"/>
          <w:sz w:val="24"/>
          <w:szCs w:val="24"/>
        </w:rPr>
        <w:t>nonunions</w:t>
      </w:r>
      <w:proofErr w:type="spellEnd"/>
      <w:r w:rsidRPr="0076656A">
        <w:rPr>
          <w:rFonts w:ascii="Book Antiqua" w:eastAsia="宋体" w:hAnsi="Book Antiqua" w:cs="宋体"/>
          <w:color w:val="000000"/>
          <w:sz w:val="24"/>
          <w:szCs w:val="24"/>
        </w:rPr>
        <w: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Am </w:t>
      </w:r>
      <w:proofErr w:type="spellStart"/>
      <w:r w:rsidRPr="0076656A">
        <w:rPr>
          <w:rFonts w:ascii="Book Antiqua" w:eastAsia="宋体" w:hAnsi="Book Antiqua" w:cs="宋体"/>
          <w:i/>
          <w:iCs/>
          <w:color w:val="000000"/>
          <w:sz w:val="24"/>
          <w:szCs w:val="24"/>
        </w:rPr>
        <w:t>Acad</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21</w:t>
      </w:r>
      <w:r w:rsidRPr="0076656A">
        <w:rPr>
          <w:rFonts w:ascii="Book Antiqua" w:eastAsia="宋体" w:hAnsi="Book Antiqua" w:cs="宋体"/>
          <w:color w:val="000000"/>
          <w:sz w:val="24"/>
          <w:szCs w:val="24"/>
        </w:rPr>
        <w:t>: 538-547 [PMID: 23996985 DOI: 10.5435/JAAOS-21-09-538]</w:t>
      </w:r>
    </w:p>
    <w:p w14:paraId="739A8A30"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24</w:t>
      </w:r>
      <w:r w:rsidRPr="00461E3D">
        <w:rPr>
          <w:rFonts w:ascii="Book Antiqua" w:eastAsia="宋体" w:hAnsi="Book Antiqua" w:cs="宋体"/>
          <w:color w:val="000000"/>
          <w:sz w:val="24"/>
          <w:szCs w:val="24"/>
        </w:rPr>
        <w:t> </w:t>
      </w:r>
      <w:proofErr w:type="gramStart"/>
      <w:r w:rsidRPr="0076656A">
        <w:rPr>
          <w:rFonts w:ascii="Book Antiqua" w:eastAsia="宋体" w:hAnsi="Book Antiqua" w:cs="宋体"/>
          <w:b/>
          <w:bCs/>
          <w:color w:val="000000"/>
          <w:sz w:val="24"/>
          <w:szCs w:val="24"/>
        </w:rPr>
        <w:t>Court-Brown</w:t>
      </w:r>
      <w:proofErr w:type="gramEnd"/>
      <w:r w:rsidRPr="0076656A">
        <w:rPr>
          <w:rFonts w:ascii="Book Antiqua" w:eastAsia="宋体" w:hAnsi="Book Antiqua" w:cs="宋体"/>
          <w:b/>
          <w:bCs/>
          <w:color w:val="000000"/>
          <w:sz w:val="24"/>
          <w:szCs w:val="24"/>
        </w:rPr>
        <w:t xml:space="preserve"> CM</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Garg</w:t>
      </w:r>
      <w:proofErr w:type="spellEnd"/>
      <w:r w:rsidRPr="0076656A">
        <w:rPr>
          <w:rFonts w:ascii="Book Antiqua" w:eastAsia="宋体" w:hAnsi="Book Antiqua" w:cs="宋体"/>
          <w:color w:val="000000"/>
          <w:sz w:val="24"/>
          <w:szCs w:val="24"/>
        </w:rPr>
        <w:t xml:space="preserve"> A, McQueen MM. </w:t>
      </w:r>
      <w:proofErr w:type="gramStart"/>
      <w:r w:rsidRPr="0076656A">
        <w:rPr>
          <w:rFonts w:ascii="Book Antiqua" w:eastAsia="宋体" w:hAnsi="Book Antiqua" w:cs="宋体"/>
          <w:color w:val="000000"/>
          <w:sz w:val="24"/>
          <w:szCs w:val="24"/>
        </w:rPr>
        <w:t xml:space="preserve">The translated two-part fracture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Epidemiology and outcome in the older patient.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83</w:t>
      </w:r>
      <w:r w:rsidRPr="0076656A">
        <w:rPr>
          <w:rFonts w:ascii="Book Antiqua" w:eastAsia="宋体" w:hAnsi="Book Antiqua" w:cs="宋体"/>
          <w:color w:val="000000"/>
          <w:sz w:val="24"/>
          <w:szCs w:val="24"/>
        </w:rPr>
        <w:t>: 799-804 [PMID: 11521917]</w:t>
      </w:r>
    </w:p>
    <w:p w14:paraId="0AB45BE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lastRenderedPageBreak/>
        <w:t>25</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Zyto</w:t>
      </w:r>
      <w:proofErr w:type="spellEnd"/>
      <w:r w:rsidRPr="0076656A">
        <w:rPr>
          <w:rFonts w:ascii="Book Antiqua" w:eastAsia="宋体" w:hAnsi="Book Antiqua" w:cs="宋体"/>
          <w:b/>
          <w:bCs/>
          <w:color w:val="000000"/>
          <w:sz w:val="24"/>
          <w:szCs w:val="24"/>
        </w:rPr>
        <w:t xml:space="preserve"> K</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Ahrengart</w:t>
      </w:r>
      <w:proofErr w:type="spellEnd"/>
      <w:r w:rsidRPr="0076656A">
        <w:rPr>
          <w:rFonts w:ascii="Book Antiqua" w:eastAsia="宋体" w:hAnsi="Book Antiqua" w:cs="宋体"/>
          <w:color w:val="000000"/>
          <w:sz w:val="24"/>
          <w:szCs w:val="24"/>
        </w:rPr>
        <w:t xml:space="preserve"> L, </w:t>
      </w:r>
      <w:proofErr w:type="spellStart"/>
      <w:r w:rsidRPr="0076656A">
        <w:rPr>
          <w:rFonts w:ascii="Book Antiqua" w:eastAsia="宋体" w:hAnsi="Book Antiqua" w:cs="宋体"/>
          <w:color w:val="000000"/>
          <w:sz w:val="24"/>
          <w:szCs w:val="24"/>
        </w:rPr>
        <w:t>Sperber</w:t>
      </w:r>
      <w:proofErr w:type="spellEnd"/>
      <w:r w:rsidRPr="0076656A">
        <w:rPr>
          <w:rFonts w:ascii="Book Antiqua" w:eastAsia="宋体" w:hAnsi="Book Antiqua" w:cs="宋体"/>
          <w:color w:val="000000"/>
          <w:sz w:val="24"/>
          <w:szCs w:val="24"/>
        </w:rPr>
        <w:t xml:space="preserve"> A, </w:t>
      </w:r>
      <w:proofErr w:type="spellStart"/>
      <w:r w:rsidRPr="0076656A">
        <w:rPr>
          <w:rFonts w:ascii="Book Antiqua" w:eastAsia="宋体" w:hAnsi="Book Antiqua" w:cs="宋体"/>
          <w:color w:val="000000"/>
          <w:sz w:val="24"/>
          <w:szCs w:val="24"/>
        </w:rPr>
        <w:t>Törnkvist</w:t>
      </w:r>
      <w:proofErr w:type="spellEnd"/>
      <w:r w:rsidRPr="0076656A">
        <w:rPr>
          <w:rFonts w:ascii="Book Antiqua" w:eastAsia="宋体" w:hAnsi="Book Antiqua" w:cs="宋体"/>
          <w:color w:val="000000"/>
          <w:sz w:val="24"/>
          <w:szCs w:val="24"/>
        </w:rPr>
        <w:t xml:space="preserve"> H. Treatment of displaced proximal humeral fractures in elderly patients.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1997;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79</w:t>
      </w:r>
      <w:r w:rsidRPr="0076656A">
        <w:rPr>
          <w:rFonts w:ascii="Book Antiqua" w:eastAsia="宋体" w:hAnsi="Book Antiqua" w:cs="宋体"/>
          <w:color w:val="000000"/>
          <w:sz w:val="24"/>
          <w:szCs w:val="24"/>
        </w:rPr>
        <w:t>: 412-417 [PMID: 9180319]</w:t>
      </w:r>
    </w:p>
    <w:p w14:paraId="4435BE19"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26</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Naidu SH</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Bixler</w:t>
      </w:r>
      <w:proofErr w:type="spellEnd"/>
      <w:r w:rsidRPr="0076656A">
        <w:rPr>
          <w:rFonts w:ascii="Book Antiqua" w:eastAsia="宋体" w:hAnsi="Book Antiqua" w:cs="宋体"/>
          <w:color w:val="000000"/>
          <w:sz w:val="24"/>
          <w:szCs w:val="24"/>
        </w:rPr>
        <w:t xml:space="preserve"> B, Capo JT, Moulton MJ, </w:t>
      </w:r>
      <w:proofErr w:type="spellStart"/>
      <w:r w:rsidRPr="0076656A">
        <w:rPr>
          <w:rFonts w:ascii="Book Antiqua" w:eastAsia="宋体" w:hAnsi="Book Antiqua" w:cs="宋体"/>
          <w:color w:val="000000"/>
          <w:sz w:val="24"/>
          <w:szCs w:val="24"/>
        </w:rPr>
        <w:t>Radin</w:t>
      </w:r>
      <w:proofErr w:type="spellEnd"/>
      <w:r w:rsidRPr="0076656A">
        <w:rPr>
          <w:rFonts w:ascii="Book Antiqua" w:eastAsia="宋体" w:hAnsi="Book Antiqua" w:cs="宋体"/>
          <w:color w:val="000000"/>
          <w:sz w:val="24"/>
          <w:szCs w:val="24"/>
        </w:rPr>
        <w:t xml:space="preserve"> A. Percutaneous pinning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a biomechanical study.</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Orthopedics</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1997;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20</w:t>
      </w:r>
      <w:r w:rsidRPr="0076656A">
        <w:rPr>
          <w:rFonts w:ascii="Book Antiqua" w:eastAsia="宋体" w:hAnsi="Book Antiqua" w:cs="宋体"/>
          <w:color w:val="000000"/>
          <w:sz w:val="24"/>
          <w:szCs w:val="24"/>
        </w:rPr>
        <w:t>: 1073-1076 [PMID: 9397435]</w:t>
      </w:r>
    </w:p>
    <w:p w14:paraId="5CCAAC7B"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27</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Kamineni</w:t>
      </w:r>
      <w:proofErr w:type="spellEnd"/>
      <w:r w:rsidRPr="0076656A">
        <w:rPr>
          <w:rFonts w:ascii="Book Antiqua" w:eastAsia="宋体" w:hAnsi="Book Antiqua" w:cs="宋体"/>
          <w:b/>
          <w:bCs/>
          <w:color w:val="000000"/>
          <w:sz w:val="24"/>
          <w:szCs w:val="24"/>
        </w:rPr>
        <w:t xml:space="preserve"> S</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Ankem</w:t>
      </w:r>
      <w:proofErr w:type="spellEnd"/>
      <w:r w:rsidRPr="0076656A">
        <w:rPr>
          <w:rFonts w:ascii="Book Antiqua" w:eastAsia="宋体" w:hAnsi="Book Antiqua" w:cs="宋体"/>
          <w:color w:val="000000"/>
          <w:sz w:val="24"/>
          <w:szCs w:val="24"/>
        </w:rPr>
        <w:t xml:space="preserve"> H, </w:t>
      </w:r>
      <w:proofErr w:type="spellStart"/>
      <w:r w:rsidRPr="0076656A">
        <w:rPr>
          <w:rFonts w:ascii="Book Antiqua" w:eastAsia="宋体" w:hAnsi="Book Antiqua" w:cs="宋体"/>
          <w:color w:val="000000"/>
          <w:sz w:val="24"/>
          <w:szCs w:val="24"/>
        </w:rPr>
        <w:t>Sanghavi</w:t>
      </w:r>
      <w:proofErr w:type="spellEnd"/>
      <w:r w:rsidRPr="0076656A">
        <w:rPr>
          <w:rFonts w:ascii="Book Antiqua" w:eastAsia="宋体" w:hAnsi="Book Antiqua" w:cs="宋体"/>
          <w:color w:val="000000"/>
          <w:sz w:val="24"/>
          <w:szCs w:val="24"/>
        </w:rPr>
        <w:t xml:space="preserve"> S. Anatomical considerations for percutaneous proximal humeral fracture fixation.</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Injury</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2004;</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35</w:t>
      </w:r>
      <w:r w:rsidRPr="0076656A">
        <w:rPr>
          <w:rFonts w:ascii="Book Antiqua" w:eastAsia="宋体" w:hAnsi="Book Antiqua" w:cs="宋体"/>
          <w:color w:val="000000"/>
          <w:sz w:val="24"/>
          <w:szCs w:val="24"/>
        </w:rPr>
        <w:t>: 1133-1136 [PMID: 15488504 DOI: 10.1016/j.injury.2003.08.008]</w:t>
      </w:r>
    </w:p>
    <w:p w14:paraId="6647DDFF"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28</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Rowles</w:t>
      </w:r>
      <w:proofErr w:type="spellEnd"/>
      <w:r w:rsidRPr="0076656A">
        <w:rPr>
          <w:rFonts w:ascii="Book Antiqua" w:eastAsia="宋体" w:hAnsi="Book Antiqua" w:cs="宋体"/>
          <w:b/>
          <w:bCs/>
          <w:color w:val="000000"/>
          <w:sz w:val="24"/>
          <w:szCs w:val="24"/>
        </w:rPr>
        <w:t xml:space="preserve"> DJ</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McGrory</w:t>
      </w:r>
      <w:proofErr w:type="spellEnd"/>
      <w:r w:rsidRPr="0076656A">
        <w:rPr>
          <w:rFonts w:ascii="Book Antiqua" w:eastAsia="宋体" w:hAnsi="Book Antiqua" w:cs="宋体"/>
          <w:color w:val="000000"/>
          <w:sz w:val="24"/>
          <w:szCs w:val="24"/>
        </w:rPr>
        <w:t xml:space="preserve"> JE.</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 xml:space="preserve">Percutaneous pinning of the proximal part of the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An anatomic study.</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83-A</w:t>
      </w:r>
      <w:r w:rsidRPr="0076656A">
        <w:rPr>
          <w:rFonts w:ascii="Book Antiqua" w:eastAsia="宋体" w:hAnsi="Book Antiqua" w:cs="宋体"/>
          <w:color w:val="000000"/>
          <w:sz w:val="24"/>
          <w:szCs w:val="24"/>
        </w:rPr>
        <w:t>: 1695-1699 [PMID: 11701793]</w:t>
      </w:r>
    </w:p>
    <w:p w14:paraId="6E1C6E61"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29</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Herscovici</w:t>
      </w:r>
      <w:proofErr w:type="spellEnd"/>
      <w:r w:rsidRPr="0076656A">
        <w:rPr>
          <w:rFonts w:ascii="Book Antiqua" w:eastAsia="宋体" w:hAnsi="Book Antiqua" w:cs="宋体"/>
          <w:b/>
          <w:bCs/>
          <w:color w:val="000000"/>
          <w:sz w:val="24"/>
          <w:szCs w:val="24"/>
        </w:rPr>
        <w:t xml:space="preserve"> D</w:t>
      </w:r>
      <w:r w:rsidRPr="0076656A">
        <w:rPr>
          <w:rFonts w:ascii="Book Antiqua" w:eastAsia="宋体" w:hAnsi="Book Antiqua" w:cs="宋体"/>
          <w:color w:val="000000"/>
          <w:sz w:val="24"/>
          <w:szCs w:val="24"/>
        </w:rPr>
        <w:t xml:space="preserve">, Saunders DT, Johnson MP, Sanders R, </w:t>
      </w:r>
      <w:proofErr w:type="spellStart"/>
      <w:r w:rsidRPr="0076656A">
        <w:rPr>
          <w:rFonts w:ascii="Book Antiqua" w:eastAsia="宋体" w:hAnsi="Book Antiqua" w:cs="宋体"/>
          <w:color w:val="000000"/>
          <w:sz w:val="24"/>
          <w:szCs w:val="24"/>
        </w:rPr>
        <w:t>DiPasquale</w:t>
      </w:r>
      <w:proofErr w:type="spellEnd"/>
      <w:r w:rsidRPr="0076656A">
        <w:rPr>
          <w:rFonts w:ascii="Book Antiqua" w:eastAsia="宋体" w:hAnsi="Book Antiqua" w:cs="宋体"/>
          <w:color w:val="000000"/>
          <w:sz w:val="24"/>
          <w:szCs w:val="24"/>
        </w:rPr>
        <w:t xml:space="preserve"> T. Percutaneous fixation of proximal humeral fractures.</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Clin</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Relat</w:t>
      </w:r>
      <w:proofErr w:type="spellEnd"/>
      <w:r w:rsidRPr="0076656A">
        <w:rPr>
          <w:rFonts w:ascii="Book Antiqua" w:eastAsia="宋体" w:hAnsi="Book Antiqua" w:cs="宋体"/>
          <w:i/>
          <w:iCs/>
          <w:color w:val="000000"/>
          <w:sz w:val="24"/>
          <w:szCs w:val="24"/>
        </w:rPr>
        <w:t xml:space="preserve"> Res</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2000</w:t>
      </w:r>
      <w:proofErr w:type="gramStart"/>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w:t>
      </w:r>
      <w:proofErr w:type="gramEnd"/>
      <w:r w:rsidRPr="0076656A">
        <w:rPr>
          <w:rFonts w:ascii="Book Antiqua" w:eastAsia="宋体" w:hAnsi="Book Antiqua" w:cs="宋体"/>
          <w:color w:val="000000"/>
          <w:sz w:val="24"/>
          <w:szCs w:val="24"/>
        </w:rPr>
        <w:t xml:space="preserve"> 97-104 [PMID: 10853158]</w:t>
      </w:r>
    </w:p>
    <w:p w14:paraId="53C36AE9"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30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Brunner A</w:t>
      </w:r>
      <w:r w:rsidRPr="0076656A">
        <w:rPr>
          <w:rFonts w:ascii="Book Antiqua" w:eastAsia="宋体" w:hAnsi="Book Antiqua" w:cs="宋体"/>
          <w:color w:val="000000"/>
          <w:sz w:val="24"/>
          <w:szCs w:val="24"/>
        </w:rPr>
        <w:t xml:space="preserve">, Weller K, </w:t>
      </w:r>
      <w:proofErr w:type="spellStart"/>
      <w:r w:rsidRPr="0076656A">
        <w:rPr>
          <w:rFonts w:ascii="Book Antiqua" w:eastAsia="宋体" w:hAnsi="Book Antiqua" w:cs="宋体"/>
          <w:color w:val="000000"/>
          <w:sz w:val="24"/>
          <w:szCs w:val="24"/>
        </w:rPr>
        <w:t>Thormann</w:t>
      </w:r>
      <w:proofErr w:type="spellEnd"/>
      <w:r w:rsidRPr="0076656A">
        <w:rPr>
          <w:rFonts w:ascii="Book Antiqua" w:eastAsia="宋体" w:hAnsi="Book Antiqua" w:cs="宋体"/>
          <w:color w:val="000000"/>
          <w:sz w:val="24"/>
          <w:szCs w:val="24"/>
        </w:rPr>
        <w:t xml:space="preserve"> S, </w:t>
      </w:r>
      <w:proofErr w:type="spellStart"/>
      <w:r w:rsidRPr="0076656A">
        <w:rPr>
          <w:rFonts w:ascii="Book Antiqua" w:eastAsia="宋体" w:hAnsi="Book Antiqua" w:cs="宋体"/>
          <w:color w:val="000000"/>
          <w:sz w:val="24"/>
          <w:szCs w:val="24"/>
        </w:rPr>
        <w:t>Jöckel</w:t>
      </w:r>
      <w:proofErr w:type="spellEnd"/>
      <w:r w:rsidRPr="0076656A">
        <w:rPr>
          <w:rFonts w:ascii="Book Antiqua" w:eastAsia="宋体" w:hAnsi="Book Antiqua" w:cs="宋体"/>
          <w:color w:val="000000"/>
          <w:sz w:val="24"/>
          <w:szCs w:val="24"/>
        </w:rPr>
        <w:t xml:space="preserve"> JA, </w:t>
      </w:r>
      <w:proofErr w:type="spellStart"/>
      <w:r w:rsidRPr="0076656A">
        <w:rPr>
          <w:rFonts w:ascii="Book Antiqua" w:eastAsia="宋体" w:hAnsi="Book Antiqua" w:cs="宋体"/>
          <w:color w:val="000000"/>
          <w:sz w:val="24"/>
          <w:szCs w:val="24"/>
        </w:rPr>
        <w:t>Babst</w:t>
      </w:r>
      <w:proofErr w:type="spellEnd"/>
      <w:r w:rsidRPr="0076656A">
        <w:rPr>
          <w:rFonts w:ascii="Book Antiqua" w:eastAsia="宋体" w:hAnsi="Book Antiqua" w:cs="宋体"/>
          <w:color w:val="000000"/>
          <w:sz w:val="24"/>
          <w:szCs w:val="24"/>
        </w:rPr>
        <w:t xml:space="preserve"> R. Closed reduction and minimally invasive percutaneous fixation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using the </w:t>
      </w:r>
      <w:proofErr w:type="spellStart"/>
      <w:r w:rsidRPr="0076656A">
        <w:rPr>
          <w:rFonts w:ascii="Book Antiqua" w:eastAsia="宋体" w:hAnsi="Book Antiqua" w:cs="宋体"/>
          <w:color w:val="000000"/>
          <w:sz w:val="24"/>
          <w:szCs w:val="24"/>
        </w:rPr>
        <w:t>Humerusblock</w:t>
      </w:r>
      <w:proofErr w:type="spellEnd"/>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24</w:t>
      </w:r>
      <w:r w:rsidRPr="0076656A">
        <w:rPr>
          <w:rFonts w:ascii="Book Antiqua" w:eastAsia="宋体" w:hAnsi="Book Antiqua" w:cs="宋体"/>
          <w:color w:val="000000"/>
          <w:sz w:val="24"/>
          <w:szCs w:val="24"/>
        </w:rPr>
        <w:t>: 407-413 [PMID: 20577070 DOI: 10.1097/BOT.0b013e3181c81b1c]</w:t>
      </w:r>
    </w:p>
    <w:p w14:paraId="0AE9473D"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31</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Giannoudis</w:t>
      </w:r>
      <w:proofErr w:type="spellEnd"/>
      <w:r w:rsidRPr="0076656A">
        <w:rPr>
          <w:rFonts w:ascii="Book Antiqua" w:eastAsia="宋体" w:hAnsi="Book Antiqua" w:cs="宋体"/>
          <w:b/>
          <w:bCs/>
          <w:color w:val="000000"/>
          <w:sz w:val="24"/>
          <w:szCs w:val="24"/>
        </w:rPr>
        <w:t xml:space="preserve"> PV</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Xypnitos</w:t>
      </w:r>
      <w:proofErr w:type="spellEnd"/>
      <w:r w:rsidRPr="0076656A">
        <w:rPr>
          <w:rFonts w:ascii="Book Antiqua" w:eastAsia="宋体" w:hAnsi="Book Antiqua" w:cs="宋体"/>
          <w:color w:val="000000"/>
          <w:sz w:val="24"/>
          <w:szCs w:val="24"/>
        </w:rPr>
        <w:t xml:space="preserve"> FN, </w:t>
      </w:r>
      <w:proofErr w:type="spellStart"/>
      <w:r w:rsidRPr="0076656A">
        <w:rPr>
          <w:rFonts w:ascii="Book Antiqua" w:eastAsia="宋体" w:hAnsi="Book Antiqua" w:cs="宋体"/>
          <w:color w:val="000000"/>
          <w:sz w:val="24"/>
          <w:szCs w:val="24"/>
        </w:rPr>
        <w:t>Dimitriou</w:t>
      </w:r>
      <w:proofErr w:type="spellEnd"/>
      <w:r w:rsidRPr="0076656A">
        <w:rPr>
          <w:rFonts w:ascii="Book Antiqua" w:eastAsia="宋体" w:hAnsi="Book Antiqua" w:cs="宋体"/>
          <w:color w:val="000000"/>
          <w:sz w:val="24"/>
          <w:szCs w:val="24"/>
        </w:rPr>
        <w:t xml:space="preserve"> R, </w:t>
      </w:r>
      <w:proofErr w:type="spellStart"/>
      <w:r w:rsidRPr="0076656A">
        <w:rPr>
          <w:rFonts w:ascii="Book Antiqua" w:eastAsia="宋体" w:hAnsi="Book Antiqua" w:cs="宋体"/>
          <w:color w:val="000000"/>
          <w:sz w:val="24"/>
          <w:szCs w:val="24"/>
        </w:rPr>
        <w:t>Manidakis</w:t>
      </w:r>
      <w:proofErr w:type="spellEnd"/>
      <w:r w:rsidRPr="0076656A">
        <w:rPr>
          <w:rFonts w:ascii="Book Antiqua" w:eastAsia="宋体" w:hAnsi="Book Antiqua" w:cs="宋体"/>
          <w:color w:val="000000"/>
          <w:sz w:val="24"/>
          <w:szCs w:val="24"/>
        </w:rPr>
        <w:t xml:space="preserve"> N, Hackney R. "Internal fixation of proximal humeral fractures using the </w:t>
      </w:r>
      <w:proofErr w:type="spellStart"/>
      <w:r w:rsidRPr="0076656A">
        <w:rPr>
          <w:rFonts w:ascii="Book Antiqua" w:eastAsia="宋体" w:hAnsi="Book Antiqua" w:cs="宋体"/>
          <w:color w:val="000000"/>
          <w:sz w:val="24"/>
          <w:szCs w:val="24"/>
        </w:rPr>
        <w:t>Polarus</w:t>
      </w:r>
      <w:proofErr w:type="spellEnd"/>
      <w:r w:rsidRPr="0076656A">
        <w:rPr>
          <w:rFonts w:ascii="Book Antiqua" w:eastAsia="宋体" w:hAnsi="Book Antiqua" w:cs="宋体"/>
          <w:color w:val="000000"/>
          <w:sz w:val="24"/>
          <w:szCs w:val="24"/>
        </w:rPr>
        <w:t xml:space="preserve"> intramedullary nail: our institutional experience and review of the literature".</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Res</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w:t>
      </w:r>
      <w:r w:rsidRPr="0076656A">
        <w:rPr>
          <w:rFonts w:ascii="Book Antiqua" w:eastAsia="宋体" w:hAnsi="Book Antiqua" w:cs="宋体"/>
          <w:color w:val="000000"/>
          <w:sz w:val="24"/>
          <w:szCs w:val="24"/>
        </w:rPr>
        <w:t>: 39 [PMID: 23253302 DOI: 10.1186/1749-799x-7-39]</w:t>
      </w:r>
    </w:p>
    <w:p w14:paraId="325E936D"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32</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Rajasekhar</w:t>
      </w:r>
      <w:proofErr w:type="spellEnd"/>
      <w:r w:rsidRPr="0076656A">
        <w:rPr>
          <w:rFonts w:ascii="Book Antiqua" w:eastAsia="宋体" w:hAnsi="Book Antiqua" w:cs="宋体"/>
          <w:b/>
          <w:bCs/>
          <w:color w:val="000000"/>
          <w:sz w:val="24"/>
          <w:szCs w:val="24"/>
        </w:rPr>
        <w:t xml:space="preserve"> C</w:t>
      </w:r>
      <w:r w:rsidRPr="0076656A">
        <w:rPr>
          <w:rFonts w:ascii="Book Antiqua" w:eastAsia="宋体" w:hAnsi="Book Antiqua" w:cs="宋体"/>
          <w:color w:val="000000"/>
          <w:sz w:val="24"/>
          <w:szCs w:val="24"/>
        </w:rPr>
        <w:t xml:space="preserve">, Ray PS, </w:t>
      </w:r>
      <w:proofErr w:type="spellStart"/>
      <w:r w:rsidRPr="0076656A">
        <w:rPr>
          <w:rFonts w:ascii="Book Antiqua" w:eastAsia="宋体" w:hAnsi="Book Antiqua" w:cs="宋体"/>
          <w:color w:val="000000"/>
          <w:sz w:val="24"/>
          <w:szCs w:val="24"/>
        </w:rPr>
        <w:t>Bhamra</w:t>
      </w:r>
      <w:proofErr w:type="spellEnd"/>
      <w:r w:rsidRPr="0076656A">
        <w:rPr>
          <w:rFonts w:ascii="Book Antiqua" w:eastAsia="宋体" w:hAnsi="Book Antiqua" w:cs="宋体"/>
          <w:color w:val="000000"/>
          <w:sz w:val="24"/>
          <w:szCs w:val="24"/>
        </w:rPr>
        <w:t xml:space="preserve"> MS. Fixation of proximal humeral fractures with the </w:t>
      </w:r>
      <w:proofErr w:type="spellStart"/>
      <w:r w:rsidRPr="0076656A">
        <w:rPr>
          <w:rFonts w:ascii="Book Antiqua" w:eastAsia="宋体" w:hAnsi="Book Antiqua" w:cs="宋体"/>
          <w:color w:val="000000"/>
          <w:sz w:val="24"/>
          <w:szCs w:val="24"/>
        </w:rPr>
        <w:t>Polarus</w:t>
      </w:r>
      <w:proofErr w:type="spellEnd"/>
      <w:r w:rsidRPr="0076656A">
        <w:rPr>
          <w:rFonts w:ascii="Book Antiqua" w:eastAsia="宋体" w:hAnsi="Book Antiqua" w:cs="宋体"/>
          <w:color w:val="000000"/>
          <w:sz w:val="24"/>
          <w:szCs w:val="24"/>
        </w:rPr>
        <w:t xml:space="preserve"> nail.</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2001</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10</w:t>
      </w:r>
      <w:r w:rsidRPr="0076656A">
        <w:rPr>
          <w:rFonts w:ascii="Book Antiqua" w:eastAsia="宋体" w:hAnsi="Book Antiqua" w:cs="宋体"/>
          <w:color w:val="000000"/>
          <w:sz w:val="24"/>
          <w:szCs w:val="24"/>
        </w:rPr>
        <w:t>: 7-10 [PMID: 11182729 DOI: 10.1067/mse.2001.109556]</w:t>
      </w:r>
    </w:p>
    <w:p w14:paraId="714A932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33</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Sforzo</w:t>
      </w:r>
      <w:proofErr w:type="spellEnd"/>
      <w:r w:rsidRPr="0076656A">
        <w:rPr>
          <w:rFonts w:ascii="Book Antiqua" w:eastAsia="宋体" w:hAnsi="Book Antiqua" w:cs="宋体"/>
          <w:b/>
          <w:bCs/>
          <w:color w:val="000000"/>
          <w:sz w:val="24"/>
          <w:szCs w:val="24"/>
        </w:rPr>
        <w:t xml:space="preserve"> CR</w:t>
      </w:r>
      <w:r w:rsidRPr="0076656A">
        <w:rPr>
          <w:rFonts w:ascii="Book Antiqua" w:eastAsia="宋体" w:hAnsi="Book Antiqua" w:cs="宋体"/>
          <w:color w:val="000000"/>
          <w:sz w:val="24"/>
          <w:szCs w:val="24"/>
        </w:rPr>
        <w:t xml:space="preserve">, Wright TW. Treatment of acute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with a </w:t>
      </w:r>
      <w:proofErr w:type="spellStart"/>
      <w:r w:rsidRPr="0076656A">
        <w:rPr>
          <w:rFonts w:ascii="Book Antiqua" w:eastAsia="宋体" w:hAnsi="Book Antiqua" w:cs="宋体"/>
          <w:color w:val="000000"/>
          <w:sz w:val="24"/>
          <w:szCs w:val="24"/>
        </w:rPr>
        <w:t>polarus</w:t>
      </w:r>
      <w:proofErr w:type="spellEnd"/>
      <w:r w:rsidRPr="0076656A">
        <w:rPr>
          <w:rFonts w:ascii="Book Antiqua" w:eastAsia="宋体" w:hAnsi="Book Antiqua" w:cs="宋体"/>
          <w:color w:val="000000"/>
          <w:sz w:val="24"/>
          <w:szCs w:val="24"/>
        </w:rPr>
        <w:t xml:space="preserve"> nail.</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Adv</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18</w:t>
      </w:r>
      <w:r w:rsidRPr="0076656A">
        <w:rPr>
          <w:rFonts w:ascii="Book Antiqua" w:eastAsia="宋体" w:hAnsi="Book Antiqua" w:cs="宋体"/>
          <w:color w:val="000000"/>
          <w:sz w:val="24"/>
          <w:szCs w:val="24"/>
        </w:rPr>
        <w:t>: 28-34 [PMID: 19327263]</w:t>
      </w:r>
    </w:p>
    <w:p w14:paraId="54FB9E0C"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34</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Popescu</w:t>
      </w:r>
      <w:proofErr w:type="spellEnd"/>
      <w:r w:rsidRPr="0076656A">
        <w:rPr>
          <w:rFonts w:ascii="Book Antiqua" w:eastAsia="宋体" w:hAnsi="Book Antiqua" w:cs="宋体"/>
          <w:b/>
          <w:bCs/>
          <w:color w:val="000000"/>
          <w:sz w:val="24"/>
          <w:szCs w:val="24"/>
        </w:rPr>
        <w:t xml:space="preserve"> D</w:t>
      </w:r>
      <w:r w:rsidRPr="0076656A">
        <w:rPr>
          <w:rFonts w:ascii="Book Antiqua" w:eastAsia="宋体" w:hAnsi="Book Antiqua" w:cs="宋体"/>
          <w:color w:val="000000"/>
          <w:sz w:val="24"/>
          <w:szCs w:val="24"/>
        </w:rPr>
        <w:t xml:space="preserve">, Fernandez-Valencia JA, Rios M, </w:t>
      </w:r>
      <w:proofErr w:type="spellStart"/>
      <w:r w:rsidRPr="0076656A">
        <w:rPr>
          <w:rFonts w:ascii="Book Antiqua" w:eastAsia="宋体" w:hAnsi="Book Antiqua" w:cs="宋体"/>
          <w:color w:val="000000"/>
          <w:sz w:val="24"/>
          <w:szCs w:val="24"/>
        </w:rPr>
        <w:t>Cuñé</w:t>
      </w:r>
      <w:proofErr w:type="spellEnd"/>
      <w:r w:rsidRPr="0076656A">
        <w:rPr>
          <w:rFonts w:ascii="Book Antiqua" w:eastAsia="宋体" w:hAnsi="Book Antiqua" w:cs="宋体"/>
          <w:color w:val="000000"/>
          <w:sz w:val="24"/>
          <w:szCs w:val="24"/>
        </w:rPr>
        <w:t xml:space="preserve"> J, Domingo A, Prat S. Internal fixation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using the T2-proximal humeral nail.</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Arch </w:t>
      </w:r>
      <w:proofErr w:type="spellStart"/>
      <w:r w:rsidRPr="0076656A">
        <w:rPr>
          <w:rFonts w:ascii="Book Antiqua" w:eastAsia="宋体" w:hAnsi="Book Antiqua" w:cs="宋体"/>
          <w:i/>
          <w:iCs/>
          <w:color w:val="000000"/>
          <w:sz w:val="24"/>
          <w:szCs w:val="24"/>
        </w:rPr>
        <w:lastRenderedPageBreak/>
        <w:t>Orthop</w:t>
      </w:r>
      <w:proofErr w:type="spellEnd"/>
      <w:r w:rsidRPr="0076656A">
        <w:rPr>
          <w:rFonts w:ascii="Book Antiqua" w:eastAsia="宋体" w:hAnsi="Book Antiqua" w:cs="宋体"/>
          <w:i/>
          <w:iCs/>
          <w:color w:val="000000"/>
          <w:sz w:val="24"/>
          <w:szCs w:val="24"/>
        </w:rPr>
        <w:t xml:space="preserve"> Trauma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129</w:t>
      </w:r>
      <w:r w:rsidRPr="0076656A">
        <w:rPr>
          <w:rFonts w:ascii="Book Antiqua" w:eastAsia="宋体" w:hAnsi="Book Antiqua" w:cs="宋体"/>
          <w:color w:val="000000"/>
          <w:sz w:val="24"/>
          <w:szCs w:val="24"/>
        </w:rPr>
        <w:t>: 1239-1244 [PMID: 19066921 DOI: 10.1007/s00402-008-0789-1]</w:t>
      </w:r>
    </w:p>
    <w:p w14:paraId="53EB279F"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35</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Zhu Y</w:t>
      </w:r>
      <w:r w:rsidRPr="0076656A">
        <w:rPr>
          <w:rFonts w:ascii="Book Antiqua" w:eastAsia="宋体" w:hAnsi="Book Antiqua" w:cs="宋体"/>
          <w:color w:val="000000"/>
          <w:sz w:val="24"/>
          <w:szCs w:val="24"/>
        </w:rPr>
        <w:t>, Lu Y, Shen J, Zhang J, Jiang C. Locking intramedullary nails and locking plates in the treatment of two-part proximal humeral surgical neck fractures: a prospective randomized trial with a minimum of three years of follow-up.</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93</w:t>
      </w:r>
      <w:r w:rsidRPr="0076656A">
        <w:rPr>
          <w:rFonts w:ascii="Book Antiqua" w:eastAsia="宋体" w:hAnsi="Book Antiqua" w:cs="宋体"/>
          <w:color w:val="000000"/>
          <w:sz w:val="24"/>
          <w:szCs w:val="24"/>
        </w:rPr>
        <w:t>: 159-168 [PMID: 21248213 DOI: 10.2106/JBJS.J.00155]</w:t>
      </w:r>
    </w:p>
    <w:p w14:paraId="7F5BE2DD" w14:textId="77777777" w:rsidR="00516169" w:rsidRPr="00461E3D"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36</w:t>
      </w:r>
      <w:r w:rsidRPr="00461E3D">
        <w:rPr>
          <w:rFonts w:ascii="Book Antiqua" w:eastAsia="宋体" w:hAnsi="Book Antiqua" w:cs="宋体"/>
          <w:color w:val="000000"/>
          <w:sz w:val="24"/>
          <w:szCs w:val="24"/>
        </w:rPr>
        <w:t> </w:t>
      </w:r>
      <w:proofErr w:type="spellStart"/>
      <w:r w:rsidRPr="00461E3D">
        <w:rPr>
          <w:rFonts w:ascii="Book Antiqua" w:eastAsia="宋体" w:hAnsi="Book Antiqua" w:cs="宋体"/>
          <w:b/>
          <w:bCs/>
          <w:color w:val="000000"/>
          <w:sz w:val="24"/>
          <w:szCs w:val="24"/>
        </w:rPr>
        <w:t>Adedapo</w:t>
      </w:r>
      <w:proofErr w:type="spellEnd"/>
      <w:r w:rsidRPr="00461E3D">
        <w:rPr>
          <w:rFonts w:ascii="Book Antiqua" w:eastAsia="宋体" w:hAnsi="Book Antiqua" w:cs="宋体"/>
          <w:b/>
          <w:bCs/>
          <w:color w:val="000000"/>
          <w:sz w:val="24"/>
          <w:szCs w:val="24"/>
        </w:rPr>
        <w:t xml:space="preserve"> AO</w:t>
      </w:r>
      <w:r w:rsidRPr="00461E3D">
        <w:rPr>
          <w:rFonts w:ascii="Book Antiqua" w:eastAsia="宋体" w:hAnsi="Book Antiqua" w:cs="宋体"/>
          <w:color w:val="000000"/>
          <w:sz w:val="24"/>
          <w:szCs w:val="24"/>
        </w:rPr>
        <w:t xml:space="preserve">, </w:t>
      </w:r>
      <w:proofErr w:type="spellStart"/>
      <w:r w:rsidRPr="00461E3D">
        <w:rPr>
          <w:rFonts w:ascii="Book Antiqua" w:eastAsia="宋体" w:hAnsi="Book Antiqua" w:cs="宋体"/>
          <w:color w:val="000000"/>
          <w:sz w:val="24"/>
          <w:szCs w:val="24"/>
        </w:rPr>
        <w:t>Ikpeme</w:t>
      </w:r>
      <w:proofErr w:type="spellEnd"/>
      <w:r w:rsidRPr="00461E3D">
        <w:rPr>
          <w:rFonts w:ascii="Book Antiqua" w:eastAsia="宋体" w:hAnsi="Book Antiqua" w:cs="宋体"/>
          <w:color w:val="000000"/>
          <w:sz w:val="24"/>
          <w:szCs w:val="24"/>
        </w:rPr>
        <w:t xml:space="preserve"> JO. The results of internal fixation of three- and four-part proximal humeral fractures with the </w:t>
      </w:r>
      <w:proofErr w:type="spellStart"/>
      <w:r w:rsidRPr="00461E3D">
        <w:rPr>
          <w:rFonts w:ascii="Book Antiqua" w:eastAsia="宋体" w:hAnsi="Book Antiqua" w:cs="宋体"/>
          <w:color w:val="000000"/>
          <w:sz w:val="24"/>
          <w:szCs w:val="24"/>
        </w:rPr>
        <w:t>Polarus</w:t>
      </w:r>
      <w:proofErr w:type="spellEnd"/>
      <w:r w:rsidRPr="00461E3D">
        <w:rPr>
          <w:rFonts w:ascii="Book Antiqua" w:eastAsia="宋体" w:hAnsi="Book Antiqua" w:cs="宋体"/>
          <w:color w:val="000000"/>
          <w:sz w:val="24"/>
          <w:szCs w:val="24"/>
        </w:rPr>
        <w:t xml:space="preserve"> nail. </w:t>
      </w:r>
      <w:r w:rsidRPr="00461E3D">
        <w:rPr>
          <w:rFonts w:ascii="Book Antiqua" w:eastAsia="宋体" w:hAnsi="Book Antiqua" w:cs="宋体"/>
          <w:i/>
          <w:iCs/>
          <w:color w:val="000000"/>
          <w:sz w:val="24"/>
          <w:szCs w:val="24"/>
        </w:rPr>
        <w:t>Injury</w:t>
      </w:r>
      <w:r w:rsidRPr="00461E3D">
        <w:rPr>
          <w:rFonts w:ascii="Book Antiqua" w:eastAsia="宋体" w:hAnsi="Book Antiqua" w:cs="宋体"/>
          <w:color w:val="000000"/>
          <w:sz w:val="24"/>
          <w:szCs w:val="24"/>
        </w:rPr>
        <w:t> 2001; </w:t>
      </w:r>
      <w:r w:rsidRPr="00461E3D">
        <w:rPr>
          <w:rFonts w:ascii="Book Antiqua" w:eastAsia="宋体" w:hAnsi="Book Antiqua" w:cs="宋体"/>
          <w:b/>
          <w:bCs/>
          <w:color w:val="000000"/>
          <w:sz w:val="24"/>
          <w:szCs w:val="24"/>
        </w:rPr>
        <w:t>32</w:t>
      </w:r>
      <w:r w:rsidRPr="00461E3D">
        <w:rPr>
          <w:rFonts w:ascii="Book Antiqua" w:eastAsia="宋体" w:hAnsi="Book Antiqua" w:cs="宋体"/>
          <w:color w:val="000000"/>
          <w:sz w:val="24"/>
          <w:szCs w:val="24"/>
        </w:rPr>
        <w:t>: 115-121 [PMID: 11223042]</w:t>
      </w:r>
    </w:p>
    <w:p w14:paraId="031B2BE7"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37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Bernard J</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Charalambides</w:t>
      </w:r>
      <w:proofErr w:type="spellEnd"/>
      <w:r w:rsidRPr="0076656A">
        <w:rPr>
          <w:rFonts w:ascii="Book Antiqua" w:eastAsia="宋体" w:hAnsi="Book Antiqua" w:cs="宋体"/>
          <w:color w:val="000000"/>
          <w:sz w:val="24"/>
          <w:szCs w:val="24"/>
        </w:rPr>
        <w:t xml:space="preserve"> C, </w:t>
      </w:r>
      <w:proofErr w:type="spellStart"/>
      <w:r w:rsidRPr="0076656A">
        <w:rPr>
          <w:rFonts w:ascii="Book Antiqua" w:eastAsia="宋体" w:hAnsi="Book Antiqua" w:cs="宋体"/>
          <w:color w:val="000000"/>
          <w:sz w:val="24"/>
          <w:szCs w:val="24"/>
        </w:rPr>
        <w:t>Aderinto</w:t>
      </w:r>
      <w:proofErr w:type="spellEnd"/>
      <w:r w:rsidRPr="0076656A">
        <w:rPr>
          <w:rFonts w:ascii="Book Antiqua" w:eastAsia="宋体" w:hAnsi="Book Antiqua" w:cs="宋体"/>
          <w:color w:val="000000"/>
          <w:sz w:val="24"/>
          <w:szCs w:val="24"/>
        </w:rPr>
        <w:t xml:space="preserve"> J, </w:t>
      </w:r>
      <w:proofErr w:type="spellStart"/>
      <w:r w:rsidRPr="0076656A">
        <w:rPr>
          <w:rFonts w:ascii="Book Antiqua" w:eastAsia="宋体" w:hAnsi="Book Antiqua" w:cs="宋体"/>
          <w:color w:val="000000"/>
          <w:sz w:val="24"/>
          <w:szCs w:val="24"/>
        </w:rPr>
        <w:t>Mok</w:t>
      </w:r>
      <w:proofErr w:type="spellEnd"/>
      <w:r w:rsidRPr="0076656A">
        <w:rPr>
          <w:rFonts w:ascii="Book Antiqua" w:eastAsia="宋体" w:hAnsi="Book Antiqua" w:cs="宋体"/>
          <w:color w:val="000000"/>
          <w:sz w:val="24"/>
          <w:szCs w:val="24"/>
        </w:rPr>
        <w:t xml:space="preserve"> D.</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Early failure of intramedullary nailing for proximal humeral fractures.</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Injury</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31</w:t>
      </w:r>
      <w:r w:rsidRPr="0076656A">
        <w:rPr>
          <w:rFonts w:ascii="Book Antiqua" w:eastAsia="宋体" w:hAnsi="Book Antiqua" w:cs="宋体"/>
          <w:color w:val="000000"/>
          <w:sz w:val="24"/>
          <w:szCs w:val="24"/>
        </w:rPr>
        <w:t>: 789-792 [PMID: 11154749]</w:t>
      </w:r>
    </w:p>
    <w:p w14:paraId="446FFAE2"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38</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Foruria</w:t>
      </w:r>
      <w:proofErr w:type="spellEnd"/>
      <w:r w:rsidRPr="0076656A">
        <w:rPr>
          <w:rFonts w:ascii="Book Antiqua" w:eastAsia="宋体" w:hAnsi="Book Antiqua" w:cs="宋体"/>
          <w:b/>
          <w:bCs/>
          <w:color w:val="000000"/>
          <w:sz w:val="24"/>
          <w:szCs w:val="24"/>
        </w:rPr>
        <w:t xml:space="preserve"> AM</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Carrascal</w:t>
      </w:r>
      <w:proofErr w:type="spellEnd"/>
      <w:r w:rsidRPr="0076656A">
        <w:rPr>
          <w:rFonts w:ascii="Book Antiqua" w:eastAsia="宋体" w:hAnsi="Book Antiqua" w:cs="宋体"/>
          <w:color w:val="000000"/>
          <w:sz w:val="24"/>
          <w:szCs w:val="24"/>
        </w:rPr>
        <w:t xml:space="preserve"> MT, Revilla C, </w:t>
      </w:r>
      <w:proofErr w:type="spellStart"/>
      <w:r w:rsidRPr="0076656A">
        <w:rPr>
          <w:rFonts w:ascii="Book Antiqua" w:eastAsia="宋体" w:hAnsi="Book Antiqua" w:cs="宋体"/>
          <w:color w:val="000000"/>
          <w:sz w:val="24"/>
          <w:szCs w:val="24"/>
        </w:rPr>
        <w:t>Munuera</w:t>
      </w:r>
      <w:proofErr w:type="spellEnd"/>
      <w:r w:rsidRPr="0076656A">
        <w:rPr>
          <w:rFonts w:ascii="Book Antiqua" w:eastAsia="宋体" w:hAnsi="Book Antiqua" w:cs="宋体"/>
          <w:color w:val="000000"/>
          <w:sz w:val="24"/>
          <w:szCs w:val="24"/>
        </w:rPr>
        <w:t xml:space="preserve"> L, Sanchez-Sotelo J.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 rotational stability after fixation using a locking plate or a fixed-angle locked nail: the role of implant stiffness.</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Clin</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Biomech</w:t>
      </w:r>
      <w:proofErr w:type="spellEnd"/>
      <w:r w:rsidRPr="0076656A">
        <w:rPr>
          <w:rFonts w:ascii="Book Antiqua" w:eastAsia="宋体" w:hAnsi="Book Antiqua" w:cs="宋体"/>
          <w:i/>
          <w:iCs/>
          <w:color w:val="000000"/>
          <w:sz w:val="24"/>
          <w:szCs w:val="24"/>
        </w:rPr>
        <w:t xml:space="preserve"> (Bristol, Avon)</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25</w:t>
      </w:r>
      <w:r w:rsidRPr="0076656A">
        <w:rPr>
          <w:rFonts w:ascii="Book Antiqua" w:eastAsia="宋体" w:hAnsi="Book Antiqua" w:cs="宋体"/>
          <w:color w:val="000000"/>
          <w:sz w:val="24"/>
          <w:szCs w:val="24"/>
        </w:rPr>
        <w:t>: 307-311 [PMID: 20153916 DOI: 10.1016/j.clinbiomech.2010.01.009]</w:t>
      </w:r>
    </w:p>
    <w:p w14:paraId="16F8924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39</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Lopiz</w:t>
      </w:r>
      <w:proofErr w:type="spellEnd"/>
      <w:r w:rsidRPr="0076656A">
        <w:rPr>
          <w:rFonts w:ascii="Book Antiqua" w:eastAsia="宋体" w:hAnsi="Book Antiqua" w:cs="宋体"/>
          <w:b/>
          <w:bCs/>
          <w:color w:val="000000"/>
          <w:sz w:val="24"/>
          <w:szCs w:val="24"/>
        </w:rPr>
        <w:t xml:space="preserve"> Y</w:t>
      </w:r>
      <w:r w:rsidRPr="0076656A">
        <w:rPr>
          <w:rFonts w:ascii="Book Antiqua" w:eastAsia="宋体" w:hAnsi="Book Antiqua" w:cs="宋体"/>
          <w:color w:val="000000"/>
          <w:sz w:val="24"/>
          <w:szCs w:val="24"/>
        </w:rPr>
        <w:t>, Garcia-</w:t>
      </w:r>
      <w:proofErr w:type="spellStart"/>
      <w:r w:rsidRPr="0076656A">
        <w:rPr>
          <w:rFonts w:ascii="Book Antiqua" w:eastAsia="宋体" w:hAnsi="Book Antiqua" w:cs="宋体"/>
          <w:color w:val="000000"/>
          <w:sz w:val="24"/>
          <w:szCs w:val="24"/>
        </w:rPr>
        <w:t>Coiradas</w:t>
      </w:r>
      <w:proofErr w:type="spellEnd"/>
      <w:r w:rsidRPr="0076656A">
        <w:rPr>
          <w:rFonts w:ascii="Book Antiqua" w:eastAsia="宋体" w:hAnsi="Book Antiqua" w:cs="宋体"/>
          <w:color w:val="000000"/>
          <w:sz w:val="24"/>
          <w:szCs w:val="24"/>
        </w:rPr>
        <w:t xml:space="preserve"> J, Garcia-Fernandez C, Marco 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nailing: a randomized clinical trial between curvilinear and straight nails.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2014;</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23</w:t>
      </w:r>
      <w:r w:rsidRPr="0076656A">
        <w:rPr>
          <w:rFonts w:ascii="Book Antiqua" w:eastAsia="宋体" w:hAnsi="Book Antiqua" w:cs="宋体"/>
          <w:color w:val="000000"/>
          <w:sz w:val="24"/>
          <w:szCs w:val="24"/>
        </w:rPr>
        <w:t>: 369-376 [PMID: 24291047 DOI: 10.1016/j.jse.2013.08.023]</w:t>
      </w:r>
    </w:p>
    <w:p w14:paraId="590FDCDF"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40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Robinson CM</w:t>
      </w:r>
      <w:r w:rsidRPr="0076656A">
        <w:rPr>
          <w:rFonts w:ascii="Book Antiqua" w:eastAsia="宋体" w:hAnsi="Book Antiqua" w:cs="宋体"/>
          <w:color w:val="000000"/>
          <w:sz w:val="24"/>
          <w:szCs w:val="24"/>
        </w:rPr>
        <w:t>, Murray IR.</w:t>
      </w:r>
      <w:proofErr w:type="gramEnd"/>
      <w:r w:rsidRPr="0076656A">
        <w:rPr>
          <w:rFonts w:ascii="Book Antiqua" w:eastAsia="宋体" w:hAnsi="Book Antiqua" w:cs="宋体"/>
          <w:color w:val="000000"/>
          <w:sz w:val="24"/>
          <w:szCs w:val="24"/>
        </w:rPr>
        <w:t xml:space="preserve"> The extended deltoid-splitting approach to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variations and extensions.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93</w:t>
      </w:r>
      <w:r w:rsidRPr="0076656A">
        <w:rPr>
          <w:rFonts w:ascii="Book Antiqua" w:eastAsia="宋体" w:hAnsi="Book Antiqua" w:cs="宋体"/>
          <w:color w:val="000000"/>
          <w:sz w:val="24"/>
          <w:szCs w:val="24"/>
        </w:rPr>
        <w:t>: 387-392 [PMID: 21357962 DOI: 10.1302/0301-620x.93b3.25818]</w:t>
      </w:r>
    </w:p>
    <w:p w14:paraId="50992A42"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41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Robinson CM</w:t>
      </w:r>
      <w:r w:rsidRPr="0076656A">
        <w:rPr>
          <w:rFonts w:ascii="Book Antiqua" w:eastAsia="宋体" w:hAnsi="Book Antiqua" w:cs="宋体"/>
          <w:color w:val="000000"/>
          <w:sz w:val="24"/>
          <w:szCs w:val="24"/>
        </w:rPr>
        <w:t>, Khan L, Akhtar A, Whittaker R.</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 xml:space="preserve">The extended deltoid-splitting approach to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21</w:t>
      </w:r>
      <w:r w:rsidRPr="0076656A">
        <w:rPr>
          <w:rFonts w:ascii="Book Antiqua" w:eastAsia="宋体" w:hAnsi="Book Antiqua" w:cs="宋体"/>
          <w:color w:val="000000"/>
          <w:sz w:val="24"/>
          <w:szCs w:val="24"/>
        </w:rPr>
        <w:t>: 657-662 [PMID: 17921842 DOI: 10.1097/BOT.0b013e3180ce833e]</w:t>
      </w:r>
    </w:p>
    <w:p w14:paraId="1EF6F840"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42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Gardner MJ</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Boraiah</w:t>
      </w:r>
      <w:proofErr w:type="spellEnd"/>
      <w:r w:rsidRPr="0076656A">
        <w:rPr>
          <w:rFonts w:ascii="Book Antiqua" w:eastAsia="宋体" w:hAnsi="Book Antiqua" w:cs="宋体"/>
          <w:color w:val="000000"/>
          <w:sz w:val="24"/>
          <w:szCs w:val="24"/>
        </w:rPr>
        <w:t xml:space="preserve"> S, </w:t>
      </w:r>
      <w:proofErr w:type="spellStart"/>
      <w:r w:rsidRPr="0076656A">
        <w:rPr>
          <w:rFonts w:ascii="Book Antiqua" w:eastAsia="宋体" w:hAnsi="Book Antiqua" w:cs="宋体"/>
          <w:color w:val="000000"/>
          <w:sz w:val="24"/>
          <w:szCs w:val="24"/>
        </w:rPr>
        <w:t>Helfet</w:t>
      </w:r>
      <w:proofErr w:type="spellEnd"/>
      <w:r w:rsidRPr="0076656A">
        <w:rPr>
          <w:rFonts w:ascii="Book Antiqua" w:eastAsia="宋体" w:hAnsi="Book Antiqua" w:cs="宋体"/>
          <w:color w:val="000000"/>
          <w:sz w:val="24"/>
          <w:szCs w:val="24"/>
        </w:rPr>
        <w:t xml:space="preserve"> DL, </w:t>
      </w:r>
      <w:proofErr w:type="spellStart"/>
      <w:r w:rsidRPr="0076656A">
        <w:rPr>
          <w:rFonts w:ascii="Book Antiqua" w:eastAsia="宋体" w:hAnsi="Book Antiqua" w:cs="宋体"/>
          <w:color w:val="000000"/>
          <w:sz w:val="24"/>
          <w:szCs w:val="24"/>
        </w:rPr>
        <w:t>Lorich</w:t>
      </w:r>
      <w:proofErr w:type="spellEnd"/>
      <w:r w:rsidRPr="0076656A">
        <w:rPr>
          <w:rFonts w:ascii="Book Antiqua" w:eastAsia="宋体" w:hAnsi="Book Antiqua" w:cs="宋体"/>
          <w:color w:val="000000"/>
          <w:sz w:val="24"/>
          <w:szCs w:val="24"/>
        </w:rPr>
        <w:t xml:space="preserve"> DG.</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 xml:space="preserve">The anterolateral acromial approach for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2008;</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22</w:t>
      </w:r>
      <w:r w:rsidRPr="0076656A">
        <w:rPr>
          <w:rFonts w:ascii="Book Antiqua" w:eastAsia="宋体" w:hAnsi="Book Antiqua" w:cs="宋体"/>
          <w:color w:val="000000"/>
          <w:sz w:val="24"/>
          <w:szCs w:val="24"/>
        </w:rPr>
        <w:t>: 132-137 [PMID: 18349783 DOI: 10.1097/BOT.0b013e3181589f8c]</w:t>
      </w:r>
    </w:p>
    <w:p w14:paraId="039E73AA"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43</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Buecking</w:t>
      </w:r>
      <w:proofErr w:type="spellEnd"/>
      <w:r w:rsidRPr="0076656A">
        <w:rPr>
          <w:rFonts w:ascii="Book Antiqua" w:eastAsia="宋体" w:hAnsi="Book Antiqua" w:cs="宋体"/>
          <w:b/>
          <w:bCs/>
          <w:color w:val="000000"/>
          <w:sz w:val="24"/>
          <w:szCs w:val="24"/>
        </w:rPr>
        <w:t xml:space="preserve"> B</w:t>
      </w:r>
      <w:r w:rsidRPr="0076656A">
        <w:rPr>
          <w:rFonts w:ascii="Book Antiqua" w:eastAsia="宋体" w:hAnsi="Book Antiqua" w:cs="宋体"/>
          <w:color w:val="000000"/>
          <w:sz w:val="24"/>
          <w:szCs w:val="24"/>
        </w:rPr>
        <w:t xml:space="preserve">, Mohr J, </w:t>
      </w:r>
      <w:proofErr w:type="spellStart"/>
      <w:r w:rsidRPr="0076656A">
        <w:rPr>
          <w:rFonts w:ascii="Book Antiqua" w:eastAsia="宋体" w:hAnsi="Book Antiqua" w:cs="宋体"/>
          <w:color w:val="000000"/>
          <w:sz w:val="24"/>
          <w:szCs w:val="24"/>
        </w:rPr>
        <w:t>Bockmann</w:t>
      </w:r>
      <w:proofErr w:type="spellEnd"/>
      <w:r w:rsidRPr="0076656A">
        <w:rPr>
          <w:rFonts w:ascii="Book Antiqua" w:eastAsia="宋体" w:hAnsi="Book Antiqua" w:cs="宋体"/>
          <w:color w:val="000000"/>
          <w:sz w:val="24"/>
          <w:szCs w:val="24"/>
        </w:rPr>
        <w:t xml:space="preserve"> B, </w:t>
      </w:r>
      <w:proofErr w:type="spellStart"/>
      <w:r w:rsidRPr="0076656A">
        <w:rPr>
          <w:rFonts w:ascii="Book Antiqua" w:eastAsia="宋体" w:hAnsi="Book Antiqua" w:cs="宋体"/>
          <w:color w:val="000000"/>
          <w:sz w:val="24"/>
          <w:szCs w:val="24"/>
        </w:rPr>
        <w:t>Zettl</w:t>
      </w:r>
      <w:proofErr w:type="spellEnd"/>
      <w:r w:rsidRPr="0076656A">
        <w:rPr>
          <w:rFonts w:ascii="Book Antiqua" w:eastAsia="宋体" w:hAnsi="Book Antiqua" w:cs="宋体"/>
          <w:color w:val="000000"/>
          <w:sz w:val="24"/>
          <w:szCs w:val="24"/>
        </w:rPr>
        <w:t xml:space="preserve"> R, </w:t>
      </w:r>
      <w:proofErr w:type="spellStart"/>
      <w:r w:rsidRPr="0076656A">
        <w:rPr>
          <w:rFonts w:ascii="Book Antiqua" w:eastAsia="宋体" w:hAnsi="Book Antiqua" w:cs="宋体"/>
          <w:color w:val="000000"/>
          <w:sz w:val="24"/>
          <w:szCs w:val="24"/>
        </w:rPr>
        <w:t>Ruchholtz</w:t>
      </w:r>
      <w:proofErr w:type="spellEnd"/>
      <w:r w:rsidRPr="0076656A">
        <w:rPr>
          <w:rFonts w:ascii="Book Antiqua" w:eastAsia="宋体" w:hAnsi="Book Antiqua" w:cs="宋体"/>
          <w:color w:val="000000"/>
          <w:sz w:val="24"/>
          <w:szCs w:val="24"/>
        </w:rPr>
        <w:t xml:space="preserve"> S. Deltoid-split or </w:t>
      </w:r>
      <w:proofErr w:type="spellStart"/>
      <w:r w:rsidRPr="0076656A">
        <w:rPr>
          <w:rFonts w:ascii="Book Antiqua" w:eastAsia="宋体" w:hAnsi="Book Antiqua" w:cs="宋体"/>
          <w:color w:val="000000"/>
          <w:sz w:val="24"/>
          <w:szCs w:val="24"/>
        </w:rPr>
        <w:t>deltopectoral</w:t>
      </w:r>
      <w:proofErr w:type="spellEnd"/>
      <w:r w:rsidRPr="0076656A">
        <w:rPr>
          <w:rFonts w:ascii="Book Antiqua" w:eastAsia="宋体" w:hAnsi="Book Antiqua" w:cs="宋体"/>
          <w:color w:val="000000"/>
          <w:sz w:val="24"/>
          <w:szCs w:val="24"/>
        </w:rPr>
        <w:t xml:space="preserve"> approaches for the treatment of displaced proximal humeral fractures?</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Clin</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Relat</w:t>
      </w:r>
      <w:proofErr w:type="spellEnd"/>
      <w:r w:rsidRPr="0076656A">
        <w:rPr>
          <w:rFonts w:ascii="Book Antiqua" w:eastAsia="宋体" w:hAnsi="Book Antiqua" w:cs="宋体"/>
          <w:i/>
          <w:iCs/>
          <w:color w:val="000000"/>
          <w:sz w:val="24"/>
          <w:szCs w:val="24"/>
        </w:rPr>
        <w:t xml:space="preserve"> Res</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2014;</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472</w:t>
      </w:r>
      <w:r w:rsidRPr="0076656A">
        <w:rPr>
          <w:rFonts w:ascii="Book Antiqua" w:eastAsia="宋体" w:hAnsi="Book Antiqua" w:cs="宋体"/>
          <w:color w:val="000000"/>
          <w:sz w:val="24"/>
          <w:szCs w:val="24"/>
        </w:rPr>
        <w:t>: 1576-1585 [PMID: 24326593 DOI: 10.1007/s11999-013-3415-7]</w:t>
      </w:r>
    </w:p>
    <w:p w14:paraId="70C7EE03"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lastRenderedPageBreak/>
        <w:t>44</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Dimakopoulos</w:t>
      </w:r>
      <w:proofErr w:type="spellEnd"/>
      <w:r w:rsidRPr="0076656A">
        <w:rPr>
          <w:rFonts w:ascii="Book Antiqua" w:eastAsia="宋体" w:hAnsi="Book Antiqua" w:cs="宋体"/>
          <w:b/>
          <w:bCs/>
          <w:color w:val="000000"/>
          <w:sz w:val="24"/>
          <w:szCs w:val="24"/>
        </w:rPr>
        <w:t xml:space="preserve"> P</w:t>
      </w:r>
      <w:r w:rsidRPr="0076656A">
        <w:rPr>
          <w:rFonts w:ascii="Book Antiqua" w:eastAsia="宋体" w:hAnsi="Book Antiqua" w:cs="宋体"/>
          <w:color w:val="000000"/>
          <w:sz w:val="24"/>
          <w:szCs w:val="24"/>
        </w:rPr>
        <w:t xml:space="preserve">, Panagopoulos A, </w:t>
      </w:r>
      <w:proofErr w:type="spellStart"/>
      <w:r w:rsidRPr="0076656A">
        <w:rPr>
          <w:rFonts w:ascii="Book Antiqua" w:eastAsia="宋体" w:hAnsi="Book Antiqua" w:cs="宋体"/>
          <w:color w:val="000000"/>
          <w:sz w:val="24"/>
          <w:szCs w:val="24"/>
        </w:rPr>
        <w:t>Kasimatis</w:t>
      </w:r>
      <w:proofErr w:type="spellEnd"/>
      <w:r w:rsidRPr="0076656A">
        <w:rPr>
          <w:rFonts w:ascii="Book Antiqua" w:eastAsia="宋体" w:hAnsi="Book Antiqua" w:cs="宋体"/>
          <w:color w:val="000000"/>
          <w:sz w:val="24"/>
          <w:szCs w:val="24"/>
        </w:rPr>
        <w:t xml:space="preserve"> G. </w:t>
      </w:r>
      <w:proofErr w:type="spellStart"/>
      <w:r w:rsidRPr="0076656A">
        <w:rPr>
          <w:rFonts w:ascii="Book Antiqua" w:eastAsia="宋体" w:hAnsi="Book Antiqua" w:cs="宋体"/>
          <w:color w:val="000000"/>
          <w:sz w:val="24"/>
          <w:szCs w:val="24"/>
        </w:rPr>
        <w:t>Transosseous</w:t>
      </w:r>
      <w:proofErr w:type="spellEnd"/>
      <w:r w:rsidRPr="0076656A">
        <w:rPr>
          <w:rFonts w:ascii="Book Antiqua" w:eastAsia="宋体" w:hAnsi="Book Antiqua" w:cs="宋体"/>
          <w:color w:val="000000"/>
          <w:sz w:val="24"/>
          <w:szCs w:val="24"/>
        </w:rPr>
        <w:t xml:space="preserve"> suture fixation of proximal humeral fractures.</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Surgical technique.</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 xml:space="preserve">91 </w:t>
      </w:r>
      <w:proofErr w:type="spellStart"/>
      <w:r w:rsidRPr="0076656A">
        <w:rPr>
          <w:rFonts w:ascii="Book Antiqua" w:eastAsia="宋体" w:hAnsi="Book Antiqua" w:cs="宋体"/>
          <w:b/>
          <w:bCs/>
          <w:color w:val="000000"/>
          <w:sz w:val="24"/>
          <w:szCs w:val="24"/>
        </w:rPr>
        <w:t>Suppl</w:t>
      </w:r>
      <w:proofErr w:type="spellEnd"/>
      <w:r w:rsidRPr="0076656A">
        <w:rPr>
          <w:rFonts w:ascii="Book Antiqua" w:eastAsia="宋体" w:hAnsi="Book Antiqua" w:cs="宋体"/>
          <w:b/>
          <w:bCs/>
          <w:color w:val="000000"/>
          <w:sz w:val="24"/>
          <w:szCs w:val="24"/>
        </w:rPr>
        <w:t xml:space="preserve"> 2 Pt 1</w:t>
      </w:r>
      <w:r w:rsidRPr="0076656A">
        <w:rPr>
          <w:rFonts w:ascii="Book Antiqua" w:eastAsia="宋体" w:hAnsi="Book Antiqua" w:cs="宋体"/>
          <w:color w:val="000000"/>
          <w:sz w:val="24"/>
          <w:szCs w:val="24"/>
        </w:rPr>
        <w:t>: 8-21 [PMID: 19255196 DOI: 10.2106/JBJS.H.01290]</w:t>
      </w:r>
    </w:p>
    <w:p w14:paraId="4102DE34"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45</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Sehr</w:t>
      </w:r>
      <w:proofErr w:type="spellEnd"/>
      <w:r w:rsidRPr="0076656A">
        <w:rPr>
          <w:rFonts w:ascii="Book Antiqua" w:eastAsia="宋体" w:hAnsi="Book Antiqua" w:cs="宋体"/>
          <w:b/>
          <w:bCs/>
          <w:color w:val="000000"/>
          <w:sz w:val="24"/>
          <w:szCs w:val="24"/>
        </w:rPr>
        <w:t xml:space="preserve"> JR</w:t>
      </w:r>
      <w:r w:rsidRPr="0076656A">
        <w:rPr>
          <w:rFonts w:ascii="Book Antiqua" w:eastAsia="宋体" w:hAnsi="Book Antiqua" w:cs="宋体"/>
          <w:color w:val="000000"/>
          <w:sz w:val="24"/>
          <w:szCs w:val="24"/>
        </w:rPr>
        <w:t xml:space="preserve">, Szabo RM. </w:t>
      </w:r>
      <w:proofErr w:type="spellStart"/>
      <w:r w:rsidRPr="0076656A">
        <w:rPr>
          <w:rFonts w:ascii="Book Antiqua" w:eastAsia="宋体" w:hAnsi="Book Antiqua" w:cs="宋体"/>
          <w:color w:val="000000"/>
          <w:sz w:val="24"/>
          <w:szCs w:val="24"/>
        </w:rPr>
        <w:t>Semitubular</w:t>
      </w:r>
      <w:proofErr w:type="spellEnd"/>
      <w:r w:rsidRPr="0076656A">
        <w:rPr>
          <w:rFonts w:ascii="Book Antiqua" w:eastAsia="宋体" w:hAnsi="Book Antiqua" w:cs="宋体"/>
          <w:color w:val="000000"/>
          <w:sz w:val="24"/>
          <w:szCs w:val="24"/>
        </w:rPr>
        <w:t xml:space="preserve"> blade plate for fixation in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1988;</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w:t>
      </w:r>
      <w:r w:rsidRPr="0076656A">
        <w:rPr>
          <w:rFonts w:ascii="Book Antiqua" w:eastAsia="宋体" w:hAnsi="Book Antiqua" w:cs="宋体"/>
          <w:color w:val="000000"/>
          <w:sz w:val="24"/>
          <w:szCs w:val="24"/>
        </w:rPr>
        <w:t>: 327-332 [PMID: 3074161]</w:t>
      </w:r>
    </w:p>
    <w:p w14:paraId="2613472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46</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Maier D</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Jäger</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Strohm</w:t>
      </w:r>
      <w:proofErr w:type="spellEnd"/>
      <w:r w:rsidRPr="0076656A">
        <w:rPr>
          <w:rFonts w:ascii="Book Antiqua" w:eastAsia="宋体" w:hAnsi="Book Antiqua" w:cs="宋体"/>
          <w:color w:val="000000"/>
          <w:sz w:val="24"/>
          <w:szCs w:val="24"/>
        </w:rPr>
        <w:t xml:space="preserve"> PC, </w:t>
      </w:r>
      <w:proofErr w:type="spellStart"/>
      <w:r w:rsidRPr="0076656A">
        <w:rPr>
          <w:rFonts w:ascii="Book Antiqua" w:eastAsia="宋体" w:hAnsi="Book Antiqua" w:cs="宋体"/>
          <w:color w:val="000000"/>
          <w:sz w:val="24"/>
          <w:szCs w:val="24"/>
        </w:rPr>
        <w:t>Südkamp</w:t>
      </w:r>
      <w:proofErr w:type="spellEnd"/>
      <w:r w:rsidRPr="0076656A">
        <w:rPr>
          <w:rFonts w:ascii="Book Antiqua" w:eastAsia="宋体" w:hAnsi="Book Antiqua" w:cs="宋体"/>
          <w:color w:val="000000"/>
          <w:sz w:val="24"/>
          <w:szCs w:val="24"/>
        </w:rPr>
        <w:t xml:space="preserve"> NP. </w:t>
      </w:r>
      <w:proofErr w:type="gramStart"/>
      <w:r w:rsidRPr="0076656A">
        <w:rPr>
          <w:rFonts w:ascii="Book Antiqua" w:eastAsia="宋体" w:hAnsi="Book Antiqua" w:cs="宋体"/>
          <w:color w:val="000000"/>
          <w:sz w:val="24"/>
          <w:szCs w:val="24"/>
        </w:rPr>
        <w:t>Treatment of proximal humeral fractures - a review of current concepts enlightened by basic principles.</w:t>
      </w:r>
      <w:proofErr w:type="gramEnd"/>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Acta</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Chir</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Traumatol</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Cech</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79</w:t>
      </w:r>
      <w:r w:rsidRPr="0076656A">
        <w:rPr>
          <w:rFonts w:ascii="Book Antiqua" w:eastAsia="宋体" w:hAnsi="Book Antiqua" w:cs="宋体"/>
          <w:color w:val="000000"/>
          <w:sz w:val="24"/>
          <w:szCs w:val="24"/>
        </w:rPr>
        <w:t>: 307-316 [PMID: 22980928]</w:t>
      </w:r>
    </w:p>
    <w:p w14:paraId="4C9CBFD0"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47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Walsh S</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Reindl</w:t>
      </w:r>
      <w:proofErr w:type="spellEnd"/>
      <w:r w:rsidRPr="0076656A">
        <w:rPr>
          <w:rFonts w:ascii="Book Antiqua" w:eastAsia="宋体" w:hAnsi="Book Antiqua" w:cs="宋体"/>
          <w:color w:val="000000"/>
          <w:sz w:val="24"/>
          <w:szCs w:val="24"/>
        </w:rPr>
        <w:t xml:space="preserve"> R, Harvey E, Berry G, Beckman L, Steffen T. Biomechanical comparison of a unique locking plate versus a standard plate for internal fixation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in a cadaveric model.</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Clin</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Biomech</w:t>
      </w:r>
      <w:proofErr w:type="spellEnd"/>
      <w:r w:rsidRPr="0076656A">
        <w:rPr>
          <w:rFonts w:ascii="Book Antiqua" w:eastAsia="宋体" w:hAnsi="Book Antiqua" w:cs="宋体"/>
          <w:i/>
          <w:iCs/>
          <w:color w:val="000000"/>
          <w:sz w:val="24"/>
          <w:szCs w:val="24"/>
        </w:rPr>
        <w:t xml:space="preserve"> (Bristol, Avon)</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2006;</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21</w:t>
      </w:r>
      <w:r w:rsidRPr="0076656A">
        <w:rPr>
          <w:rFonts w:ascii="Book Antiqua" w:eastAsia="宋体" w:hAnsi="Book Antiqua" w:cs="宋体"/>
          <w:color w:val="000000"/>
          <w:sz w:val="24"/>
          <w:szCs w:val="24"/>
        </w:rPr>
        <w:t>: 1027-1031 [PMID: 16919375 DOI: 10.1016/j.clinbiomech.2006.06.005]</w:t>
      </w:r>
    </w:p>
    <w:p w14:paraId="34776DF2"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48</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Edwards SL</w:t>
      </w:r>
      <w:r w:rsidRPr="0076656A">
        <w:rPr>
          <w:rFonts w:ascii="Book Antiqua" w:eastAsia="宋体" w:hAnsi="Book Antiqua" w:cs="宋体"/>
          <w:color w:val="000000"/>
          <w:sz w:val="24"/>
          <w:szCs w:val="24"/>
        </w:rPr>
        <w:t xml:space="preserve">, Wilson NA, Zhang LQ, Flores S, </w:t>
      </w:r>
      <w:proofErr w:type="spellStart"/>
      <w:r w:rsidRPr="0076656A">
        <w:rPr>
          <w:rFonts w:ascii="Book Antiqua" w:eastAsia="宋体" w:hAnsi="Book Antiqua" w:cs="宋体"/>
          <w:color w:val="000000"/>
          <w:sz w:val="24"/>
          <w:szCs w:val="24"/>
        </w:rPr>
        <w:t>Merk</w:t>
      </w:r>
      <w:proofErr w:type="spellEnd"/>
      <w:r w:rsidRPr="0076656A">
        <w:rPr>
          <w:rFonts w:ascii="Book Antiqua" w:eastAsia="宋体" w:hAnsi="Book Antiqua" w:cs="宋体"/>
          <w:color w:val="000000"/>
          <w:sz w:val="24"/>
          <w:szCs w:val="24"/>
        </w:rPr>
        <w:t xml:space="preserve"> BR. Two-part surgical neck fractures of the proximal part of the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proofErr w:type="gramEnd"/>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A biomechanical evaluation of two fixation techniques.</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2006;</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88</w:t>
      </w:r>
      <w:r w:rsidRPr="0076656A">
        <w:rPr>
          <w:rFonts w:ascii="Book Antiqua" w:eastAsia="宋体" w:hAnsi="Book Antiqua" w:cs="宋体"/>
          <w:color w:val="000000"/>
          <w:sz w:val="24"/>
          <w:szCs w:val="24"/>
        </w:rPr>
        <w:t>: 2258-2264 [PMID: 17015605 DOI: 10.2106/jbjs.e.00757]</w:t>
      </w:r>
    </w:p>
    <w:p w14:paraId="64C1BF85"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49</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Plecko</w:t>
      </w:r>
      <w:proofErr w:type="spellEnd"/>
      <w:r w:rsidRPr="0076656A">
        <w:rPr>
          <w:rFonts w:ascii="Book Antiqua" w:eastAsia="宋体" w:hAnsi="Book Antiqua" w:cs="宋体"/>
          <w:b/>
          <w:bCs/>
          <w:color w:val="000000"/>
          <w:sz w:val="24"/>
          <w:szCs w:val="24"/>
        </w:rPr>
        <w:t xml:space="preserve"> M</w:t>
      </w:r>
      <w:r w:rsidRPr="0076656A">
        <w:rPr>
          <w:rFonts w:ascii="Book Antiqua" w:eastAsia="宋体" w:hAnsi="Book Antiqua" w:cs="宋体"/>
          <w:color w:val="000000"/>
          <w:sz w:val="24"/>
          <w:szCs w:val="24"/>
        </w:rPr>
        <w:t xml:space="preserve">, Kraus A. Internal fixation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using the locking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plate.</w:t>
      </w:r>
      <w:proofErr w:type="gramEnd"/>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Oper</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Traumatol</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2005;</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17</w:t>
      </w:r>
      <w:r w:rsidRPr="0076656A">
        <w:rPr>
          <w:rFonts w:ascii="Book Antiqua" w:eastAsia="宋体" w:hAnsi="Book Antiqua" w:cs="宋体"/>
          <w:color w:val="000000"/>
          <w:sz w:val="24"/>
          <w:szCs w:val="24"/>
        </w:rPr>
        <w:t>: 25-50 [PMID: 16007377 DOI: 10.1007/s00064-005-1120-8]</w:t>
      </w:r>
    </w:p>
    <w:p w14:paraId="77DD2CA7"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Weiss KR</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Bhumbra</w:t>
      </w:r>
      <w:proofErr w:type="spellEnd"/>
      <w:r w:rsidRPr="0076656A">
        <w:rPr>
          <w:rFonts w:ascii="Book Antiqua" w:eastAsia="宋体" w:hAnsi="Book Antiqua" w:cs="宋体"/>
          <w:color w:val="000000"/>
          <w:sz w:val="24"/>
          <w:szCs w:val="24"/>
        </w:rPr>
        <w:t xml:space="preserve"> R, </w:t>
      </w:r>
      <w:proofErr w:type="spellStart"/>
      <w:r w:rsidRPr="0076656A">
        <w:rPr>
          <w:rFonts w:ascii="Book Antiqua" w:eastAsia="宋体" w:hAnsi="Book Antiqua" w:cs="宋体"/>
          <w:color w:val="000000"/>
          <w:sz w:val="24"/>
          <w:szCs w:val="24"/>
        </w:rPr>
        <w:t>Biau</w:t>
      </w:r>
      <w:proofErr w:type="spellEnd"/>
      <w:r w:rsidRPr="0076656A">
        <w:rPr>
          <w:rFonts w:ascii="Book Antiqua" w:eastAsia="宋体" w:hAnsi="Book Antiqua" w:cs="宋体"/>
          <w:color w:val="000000"/>
          <w:sz w:val="24"/>
          <w:szCs w:val="24"/>
        </w:rPr>
        <w:t xml:space="preserve"> DJ, Griffin AM, </w:t>
      </w:r>
      <w:proofErr w:type="spellStart"/>
      <w:r w:rsidRPr="0076656A">
        <w:rPr>
          <w:rFonts w:ascii="Book Antiqua" w:eastAsia="宋体" w:hAnsi="Book Antiqua" w:cs="宋体"/>
          <w:color w:val="000000"/>
          <w:sz w:val="24"/>
          <w:szCs w:val="24"/>
        </w:rPr>
        <w:t>Deheshi</w:t>
      </w:r>
      <w:proofErr w:type="spellEnd"/>
      <w:r w:rsidRPr="0076656A">
        <w:rPr>
          <w:rFonts w:ascii="Book Antiqua" w:eastAsia="宋体" w:hAnsi="Book Antiqua" w:cs="宋体"/>
          <w:color w:val="000000"/>
          <w:sz w:val="24"/>
          <w:szCs w:val="24"/>
        </w:rPr>
        <w:t xml:space="preserve"> B, </w:t>
      </w:r>
      <w:proofErr w:type="spellStart"/>
      <w:r w:rsidRPr="0076656A">
        <w:rPr>
          <w:rFonts w:ascii="Book Antiqua" w:eastAsia="宋体" w:hAnsi="Book Antiqua" w:cs="宋体"/>
          <w:color w:val="000000"/>
          <w:sz w:val="24"/>
          <w:szCs w:val="24"/>
        </w:rPr>
        <w:t>Wunder</w:t>
      </w:r>
      <w:proofErr w:type="spellEnd"/>
      <w:r w:rsidRPr="0076656A">
        <w:rPr>
          <w:rFonts w:ascii="Book Antiqua" w:eastAsia="宋体" w:hAnsi="Book Antiqua" w:cs="宋体"/>
          <w:color w:val="000000"/>
          <w:sz w:val="24"/>
          <w:szCs w:val="24"/>
        </w:rPr>
        <w:t xml:space="preserve"> JS, Ferguson PC. </w:t>
      </w:r>
      <w:proofErr w:type="gramStart"/>
      <w:r w:rsidRPr="0076656A">
        <w:rPr>
          <w:rFonts w:ascii="Book Antiqua" w:eastAsia="宋体" w:hAnsi="Book Antiqua" w:cs="宋体"/>
          <w:color w:val="000000"/>
          <w:sz w:val="24"/>
          <w:szCs w:val="24"/>
        </w:rPr>
        <w:t>Fixation of pathological humeral fractures by the cemented plate technique.</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93</w:t>
      </w:r>
      <w:r w:rsidRPr="0076656A">
        <w:rPr>
          <w:rFonts w:ascii="Book Antiqua" w:eastAsia="宋体" w:hAnsi="Book Antiqua" w:cs="宋体"/>
          <w:color w:val="000000"/>
          <w:sz w:val="24"/>
          <w:szCs w:val="24"/>
        </w:rPr>
        <w:t>: 1093-1097 [PMID: 21768635 DOI: 10.1302/0301-620X.93B8.26194]</w:t>
      </w:r>
    </w:p>
    <w:p w14:paraId="7B06EC9D"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Russo R</w:t>
      </w:r>
      <w:r w:rsidRPr="0076656A">
        <w:rPr>
          <w:rFonts w:ascii="Book Antiqua" w:eastAsia="宋体" w:hAnsi="Book Antiqua" w:cs="宋体"/>
          <w:color w:val="000000"/>
          <w:sz w:val="24"/>
          <w:szCs w:val="24"/>
        </w:rPr>
        <w:t xml:space="preserve">, Visconti V, Lombardi LV, </w:t>
      </w:r>
      <w:proofErr w:type="spellStart"/>
      <w:r w:rsidRPr="0076656A">
        <w:rPr>
          <w:rFonts w:ascii="Book Antiqua" w:eastAsia="宋体" w:hAnsi="Book Antiqua" w:cs="宋体"/>
          <w:color w:val="000000"/>
          <w:sz w:val="24"/>
          <w:szCs w:val="24"/>
        </w:rPr>
        <w:t>Ciccarelli</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Giudice</w:t>
      </w:r>
      <w:proofErr w:type="spellEnd"/>
      <w:r w:rsidRPr="0076656A">
        <w:rPr>
          <w:rFonts w:ascii="Book Antiqua" w:eastAsia="宋体" w:hAnsi="Book Antiqua" w:cs="宋体"/>
          <w:color w:val="000000"/>
          <w:sz w:val="24"/>
          <w:szCs w:val="24"/>
        </w:rPr>
        <w:t xml:space="preserve"> G. The block-bridge system: a new concept and surgical technique to reconstruct articular surfaces and </w:t>
      </w:r>
      <w:proofErr w:type="spellStart"/>
      <w:r w:rsidRPr="0076656A">
        <w:rPr>
          <w:rFonts w:ascii="Book Antiqua" w:eastAsia="宋体" w:hAnsi="Book Antiqua" w:cs="宋体"/>
          <w:color w:val="000000"/>
          <w:sz w:val="24"/>
          <w:szCs w:val="24"/>
        </w:rPr>
        <w:t>tuberosities</w:t>
      </w:r>
      <w:proofErr w:type="spellEnd"/>
      <w:r w:rsidRPr="0076656A">
        <w:rPr>
          <w:rFonts w:ascii="Book Antiqua" w:eastAsia="宋体" w:hAnsi="Book Antiqua" w:cs="宋体"/>
          <w:color w:val="000000"/>
          <w:sz w:val="24"/>
          <w:szCs w:val="24"/>
        </w:rPr>
        <w:t xml:space="preserve"> in complex proximal humeral fractures.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2008</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17</w:t>
      </w:r>
      <w:r w:rsidRPr="0076656A">
        <w:rPr>
          <w:rFonts w:ascii="Book Antiqua" w:eastAsia="宋体" w:hAnsi="Book Antiqua" w:cs="宋体"/>
          <w:color w:val="000000"/>
          <w:sz w:val="24"/>
          <w:szCs w:val="24"/>
        </w:rPr>
        <w:t>: 29-36 [PMID: 18069015 DOI: 10.1016/j.jse.2007.03.027]</w:t>
      </w:r>
    </w:p>
    <w:p w14:paraId="53B03D18"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Gerber C</w:t>
      </w:r>
      <w:r w:rsidRPr="0076656A">
        <w:rPr>
          <w:rFonts w:ascii="Book Antiqua" w:eastAsia="宋体" w:hAnsi="Book Antiqua" w:cs="宋体"/>
          <w:color w:val="000000"/>
          <w:sz w:val="24"/>
          <w:szCs w:val="24"/>
        </w:rPr>
        <w:t xml:space="preserve">, Werner CM, Vienne P. Internal fixation of complex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2004;</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86</w:t>
      </w:r>
      <w:r w:rsidRPr="0076656A">
        <w:rPr>
          <w:rFonts w:ascii="Book Antiqua" w:eastAsia="宋体" w:hAnsi="Book Antiqua" w:cs="宋体"/>
          <w:color w:val="000000"/>
          <w:sz w:val="24"/>
          <w:szCs w:val="24"/>
        </w:rPr>
        <w:t>: 848-855 [PMID: 15330026]</w:t>
      </w:r>
    </w:p>
    <w:p w14:paraId="2B249783"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lastRenderedPageBreak/>
        <w:t>53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Gardner MJ</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Boraiah</w:t>
      </w:r>
      <w:proofErr w:type="spellEnd"/>
      <w:r w:rsidRPr="0076656A">
        <w:rPr>
          <w:rFonts w:ascii="Book Antiqua" w:eastAsia="宋体" w:hAnsi="Book Antiqua" w:cs="宋体"/>
          <w:color w:val="000000"/>
          <w:sz w:val="24"/>
          <w:szCs w:val="24"/>
        </w:rPr>
        <w:t xml:space="preserve"> S, </w:t>
      </w:r>
      <w:proofErr w:type="spellStart"/>
      <w:r w:rsidRPr="0076656A">
        <w:rPr>
          <w:rFonts w:ascii="Book Antiqua" w:eastAsia="宋体" w:hAnsi="Book Antiqua" w:cs="宋体"/>
          <w:color w:val="000000"/>
          <w:sz w:val="24"/>
          <w:szCs w:val="24"/>
        </w:rPr>
        <w:t>Helfet</w:t>
      </w:r>
      <w:proofErr w:type="spellEnd"/>
      <w:r w:rsidRPr="0076656A">
        <w:rPr>
          <w:rFonts w:ascii="Book Antiqua" w:eastAsia="宋体" w:hAnsi="Book Antiqua" w:cs="宋体"/>
          <w:color w:val="000000"/>
          <w:sz w:val="24"/>
          <w:szCs w:val="24"/>
        </w:rPr>
        <w:t xml:space="preserve"> DL, </w:t>
      </w:r>
      <w:proofErr w:type="spellStart"/>
      <w:r w:rsidRPr="0076656A">
        <w:rPr>
          <w:rFonts w:ascii="Book Antiqua" w:eastAsia="宋体" w:hAnsi="Book Antiqua" w:cs="宋体"/>
          <w:color w:val="000000"/>
          <w:sz w:val="24"/>
          <w:szCs w:val="24"/>
        </w:rPr>
        <w:t>Lorich</w:t>
      </w:r>
      <w:proofErr w:type="spellEnd"/>
      <w:r w:rsidRPr="0076656A">
        <w:rPr>
          <w:rFonts w:ascii="Book Antiqua" w:eastAsia="宋体" w:hAnsi="Book Antiqua" w:cs="宋体"/>
          <w:color w:val="000000"/>
          <w:sz w:val="24"/>
          <w:szCs w:val="24"/>
        </w:rPr>
        <w:t xml:space="preserve"> DG.</w:t>
      </w:r>
      <w:proofErr w:type="gramEnd"/>
      <w:r w:rsidRPr="0076656A">
        <w:rPr>
          <w:rFonts w:ascii="Book Antiqua" w:eastAsia="宋体" w:hAnsi="Book Antiqua" w:cs="宋体"/>
          <w:color w:val="000000"/>
          <w:sz w:val="24"/>
          <w:szCs w:val="24"/>
        </w:rPr>
        <w:t xml:space="preserve"> Indirect medial reduction and strut support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using an </w:t>
      </w:r>
      <w:proofErr w:type="spellStart"/>
      <w:r w:rsidRPr="0076656A">
        <w:rPr>
          <w:rFonts w:ascii="Book Antiqua" w:eastAsia="宋体" w:hAnsi="Book Antiqua" w:cs="宋体"/>
          <w:color w:val="000000"/>
          <w:sz w:val="24"/>
          <w:szCs w:val="24"/>
        </w:rPr>
        <w:t>endosteal</w:t>
      </w:r>
      <w:proofErr w:type="spellEnd"/>
      <w:r w:rsidRPr="0076656A">
        <w:rPr>
          <w:rFonts w:ascii="Book Antiqua" w:eastAsia="宋体" w:hAnsi="Book Antiqua" w:cs="宋体"/>
          <w:color w:val="000000"/>
          <w:sz w:val="24"/>
          <w:szCs w:val="24"/>
        </w:rPr>
        <w:t xml:space="preserve"> implant.</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2008;</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22</w:t>
      </w:r>
      <w:r w:rsidRPr="0076656A">
        <w:rPr>
          <w:rFonts w:ascii="Book Antiqua" w:eastAsia="宋体" w:hAnsi="Book Antiqua" w:cs="宋体"/>
          <w:color w:val="000000"/>
          <w:sz w:val="24"/>
          <w:szCs w:val="24"/>
        </w:rPr>
        <w:t>: 195-200 [PMID: 18317054 DOI: 10.1097/BOT.0b013e31815b3922]</w:t>
      </w:r>
    </w:p>
    <w:p w14:paraId="35D5559B"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54</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Russo R</w:t>
      </w:r>
      <w:r w:rsidRPr="0076656A">
        <w:rPr>
          <w:rFonts w:ascii="Book Antiqua" w:eastAsia="宋体" w:hAnsi="Book Antiqua" w:cs="宋体"/>
          <w:color w:val="000000"/>
          <w:sz w:val="24"/>
          <w:szCs w:val="24"/>
        </w:rPr>
        <w:t xml:space="preserve">, Visconti V, Lombardi LV, </w:t>
      </w:r>
      <w:proofErr w:type="spellStart"/>
      <w:r w:rsidRPr="0076656A">
        <w:rPr>
          <w:rFonts w:ascii="Book Antiqua" w:eastAsia="宋体" w:hAnsi="Book Antiqua" w:cs="宋体"/>
          <w:color w:val="000000"/>
          <w:sz w:val="24"/>
          <w:szCs w:val="24"/>
        </w:rPr>
        <w:t>Ciccarelli</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Cautiero</w:t>
      </w:r>
      <w:proofErr w:type="spellEnd"/>
      <w:r w:rsidRPr="0076656A">
        <w:rPr>
          <w:rFonts w:ascii="Book Antiqua" w:eastAsia="宋体" w:hAnsi="Book Antiqua" w:cs="宋体"/>
          <w:color w:val="000000"/>
          <w:sz w:val="24"/>
          <w:szCs w:val="24"/>
        </w:rPr>
        <w:t xml:space="preserve"> F. Da Vinci System: clinical experience with complex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Musculoskelet</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 xml:space="preserve">94 </w:t>
      </w:r>
      <w:proofErr w:type="spellStart"/>
      <w:r w:rsidRPr="0076656A">
        <w:rPr>
          <w:rFonts w:ascii="Book Antiqua" w:eastAsia="宋体" w:hAnsi="Book Antiqua" w:cs="宋体"/>
          <w:b/>
          <w:bCs/>
          <w:color w:val="000000"/>
          <w:sz w:val="24"/>
          <w:szCs w:val="24"/>
        </w:rPr>
        <w:t>Suppl</w:t>
      </w:r>
      <w:proofErr w:type="spellEnd"/>
      <w:r w:rsidRPr="0076656A">
        <w:rPr>
          <w:rFonts w:ascii="Book Antiqua" w:eastAsia="宋体" w:hAnsi="Book Antiqua" w:cs="宋体"/>
          <w:b/>
          <w:bCs/>
          <w:color w:val="000000"/>
          <w:sz w:val="24"/>
          <w:szCs w:val="24"/>
        </w:rPr>
        <w:t xml:space="preserve"> 1</w:t>
      </w:r>
      <w:r w:rsidRPr="0076656A">
        <w:rPr>
          <w:rFonts w:ascii="Book Antiqua" w:eastAsia="宋体" w:hAnsi="Book Antiqua" w:cs="宋体"/>
          <w:color w:val="000000"/>
          <w:sz w:val="24"/>
          <w:szCs w:val="24"/>
        </w:rPr>
        <w:t>: S57-S64 [PMID: 20383682 DOI: 10.1007/s12306-010-0066-7]</w:t>
      </w:r>
    </w:p>
    <w:p w14:paraId="5441ED0E"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55</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Lee CW</w:t>
      </w:r>
      <w:r w:rsidRPr="0076656A">
        <w:rPr>
          <w:rFonts w:ascii="Book Antiqua" w:eastAsia="宋体" w:hAnsi="Book Antiqua" w:cs="宋体"/>
          <w:color w:val="000000"/>
          <w:sz w:val="24"/>
          <w:szCs w:val="24"/>
        </w:rPr>
        <w:t>, Shin SJ. Prognostic factors for unstable proximal humeral fractures treated with locking-plate fixation.</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2009</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18</w:t>
      </w:r>
      <w:r w:rsidRPr="0076656A">
        <w:rPr>
          <w:rFonts w:ascii="Book Antiqua" w:eastAsia="宋体" w:hAnsi="Book Antiqua" w:cs="宋体"/>
          <w:color w:val="000000"/>
          <w:sz w:val="24"/>
          <w:szCs w:val="24"/>
        </w:rPr>
        <w:t>: 83-88 [PMID: 19095180 DOI: 10.1016/j.jse.2008.06.014]</w:t>
      </w:r>
    </w:p>
    <w:p w14:paraId="0030127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56</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Krappinger</w:t>
      </w:r>
      <w:proofErr w:type="spellEnd"/>
      <w:r w:rsidRPr="0076656A">
        <w:rPr>
          <w:rFonts w:ascii="Book Antiqua" w:eastAsia="宋体" w:hAnsi="Book Antiqua" w:cs="宋体"/>
          <w:b/>
          <w:bCs/>
          <w:color w:val="000000"/>
          <w:sz w:val="24"/>
          <w:szCs w:val="24"/>
        </w:rPr>
        <w:t xml:space="preserve"> D</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Bizzotto</w:t>
      </w:r>
      <w:proofErr w:type="spellEnd"/>
      <w:r w:rsidRPr="0076656A">
        <w:rPr>
          <w:rFonts w:ascii="Book Antiqua" w:eastAsia="宋体" w:hAnsi="Book Antiqua" w:cs="宋体"/>
          <w:color w:val="000000"/>
          <w:sz w:val="24"/>
          <w:szCs w:val="24"/>
        </w:rPr>
        <w:t xml:space="preserve"> N, </w:t>
      </w:r>
      <w:proofErr w:type="spellStart"/>
      <w:r w:rsidRPr="0076656A">
        <w:rPr>
          <w:rFonts w:ascii="Book Antiqua" w:eastAsia="宋体" w:hAnsi="Book Antiqua" w:cs="宋体"/>
          <w:color w:val="000000"/>
          <w:sz w:val="24"/>
          <w:szCs w:val="24"/>
        </w:rPr>
        <w:t>Riedmann</w:t>
      </w:r>
      <w:proofErr w:type="spellEnd"/>
      <w:r w:rsidRPr="0076656A">
        <w:rPr>
          <w:rFonts w:ascii="Book Antiqua" w:eastAsia="宋体" w:hAnsi="Book Antiqua" w:cs="宋体"/>
          <w:color w:val="000000"/>
          <w:sz w:val="24"/>
          <w:szCs w:val="24"/>
        </w:rPr>
        <w:t xml:space="preserve"> S, </w:t>
      </w:r>
      <w:proofErr w:type="spellStart"/>
      <w:r w:rsidRPr="0076656A">
        <w:rPr>
          <w:rFonts w:ascii="Book Antiqua" w:eastAsia="宋体" w:hAnsi="Book Antiqua" w:cs="宋体"/>
          <w:color w:val="000000"/>
          <w:sz w:val="24"/>
          <w:szCs w:val="24"/>
        </w:rPr>
        <w:t>Kammerlander</w:t>
      </w:r>
      <w:proofErr w:type="spellEnd"/>
      <w:r w:rsidRPr="0076656A">
        <w:rPr>
          <w:rFonts w:ascii="Book Antiqua" w:eastAsia="宋体" w:hAnsi="Book Antiqua" w:cs="宋体"/>
          <w:color w:val="000000"/>
          <w:sz w:val="24"/>
          <w:szCs w:val="24"/>
        </w:rPr>
        <w:t xml:space="preserve"> C, </w:t>
      </w:r>
      <w:proofErr w:type="spellStart"/>
      <w:r w:rsidRPr="0076656A">
        <w:rPr>
          <w:rFonts w:ascii="Book Antiqua" w:eastAsia="宋体" w:hAnsi="Book Antiqua" w:cs="宋体"/>
          <w:color w:val="000000"/>
          <w:sz w:val="24"/>
          <w:szCs w:val="24"/>
        </w:rPr>
        <w:t>Hengg</w:t>
      </w:r>
      <w:proofErr w:type="spellEnd"/>
      <w:r w:rsidRPr="0076656A">
        <w:rPr>
          <w:rFonts w:ascii="Book Antiqua" w:eastAsia="宋体" w:hAnsi="Book Antiqua" w:cs="宋体"/>
          <w:color w:val="000000"/>
          <w:sz w:val="24"/>
          <w:szCs w:val="24"/>
        </w:rPr>
        <w:t xml:space="preserve"> C, </w:t>
      </w:r>
      <w:proofErr w:type="spellStart"/>
      <w:r w:rsidRPr="0076656A">
        <w:rPr>
          <w:rFonts w:ascii="Book Antiqua" w:eastAsia="宋体" w:hAnsi="Book Antiqua" w:cs="宋体"/>
          <w:color w:val="000000"/>
          <w:sz w:val="24"/>
          <w:szCs w:val="24"/>
        </w:rPr>
        <w:t>Kralinger</w:t>
      </w:r>
      <w:proofErr w:type="spellEnd"/>
      <w:r w:rsidRPr="0076656A">
        <w:rPr>
          <w:rFonts w:ascii="Book Antiqua" w:eastAsia="宋体" w:hAnsi="Book Antiqua" w:cs="宋体"/>
          <w:color w:val="000000"/>
          <w:sz w:val="24"/>
          <w:szCs w:val="24"/>
        </w:rPr>
        <w:t xml:space="preserve"> FS. </w:t>
      </w:r>
      <w:proofErr w:type="gramStart"/>
      <w:r w:rsidRPr="0076656A">
        <w:rPr>
          <w:rFonts w:ascii="Book Antiqua" w:eastAsia="宋体" w:hAnsi="Book Antiqua" w:cs="宋体"/>
          <w:color w:val="000000"/>
          <w:sz w:val="24"/>
          <w:szCs w:val="24"/>
        </w:rPr>
        <w:t xml:space="preserve">Predicting failure after surgical fixation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Injury</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42</w:t>
      </w:r>
      <w:r w:rsidRPr="0076656A">
        <w:rPr>
          <w:rFonts w:ascii="Book Antiqua" w:eastAsia="宋体" w:hAnsi="Book Antiqua" w:cs="宋体"/>
          <w:color w:val="000000"/>
          <w:sz w:val="24"/>
          <w:szCs w:val="24"/>
        </w:rPr>
        <w:t>: 1283-1288 [PMID: 21310406 DOI: 10.1016/j.injury.2011.01.017]</w:t>
      </w:r>
    </w:p>
    <w:p w14:paraId="4F406984"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Zhang L</w:t>
      </w:r>
      <w:r w:rsidRPr="0076656A">
        <w:rPr>
          <w:rFonts w:ascii="Book Antiqua" w:eastAsia="宋体" w:hAnsi="Book Antiqua" w:cs="宋体"/>
          <w:color w:val="000000"/>
          <w:sz w:val="24"/>
          <w:szCs w:val="24"/>
        </w:rPr>
        <w:t xml:space="preserve">, Zheng J, Wang W, Lin G, Huang Y, Zheng J, </w:t>
      </w:r>
      <w:proofErr w:type="spellStart"/>
      <w:r w:rsidRPr="0076656A">
        <w:rPr>
          <w:rFonts w:ascii="Book Antiqua" w:eastAsia="宋体" w:hAnsi="Book Antiqua" w:cs="宋体"/>
          <w:color w:val="000000"/>
          <w:sz w:val="24"/>
          <w:szCs w:val="24"/>
        </w:rPr>
        <w:t>Edem</w:t>
      </w:r>
      <w:proofErr w:type="spellEnd"/>
      <w:r w:rsidRPr="0076656A">
        <w:rPr>
          <w:rFonts w:ascii="Book Antiqua" w:eastAsia="宋体" w:hAnsi="Book Antiqua" w:cs="宋体"/>
          <w:color w:val="000000"/>
          <w:sz w:val="24"/>
          <w:szCs w:val="24"/>
        </w:rPr>
        <w:t xml:space="preserve"> Prince GA, Yang G. The clinical benefit of medial support screws in locking plating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a prospective randomized study.</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Int</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35</w:t>
      </w:r>
      <w:r w:rsidRPr="0076656A">
        <w:rPr>
          <w:rFonts w:ascii="Book Antiqua" w:eastAsia="宋体" w:hAnsi="Book Antiqua" w:cs="宋体"/>
          <w:color w:val="000000"/>
          <w:sz w:val="24"/>
          <w:szCs w:val="24"/>
        </w:rPr>
        <w:t>: 1655-1661 [PMID: 21387176 DOI: 10.1007/s00264-011-1227-5]</w:t>
      </w:r>
    </w:p>
    <w:p w14:paraId="751CDF71"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58</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Gardner MJ</w:t>
      </w:r>
      <w:r w:rsidRPr="0076656A">
        <w:rPr>
          <w:rFonts w:ascii="Book Antiqua" w:eastAsia="宋体" w:hAnsi="Book Antiqua" w:cs="宋体"/>
          <w:color w:val="000000"/>
          <w:sz w:val="24"/>
          <w:szCs w:val="24"/>
        </w:rPr>
        <w:t xml:space="preserve">, Weil Y, Barker JU, Kelly BT, </w:t>
      </w:r>
      <w:proofErr w:type="spellStart"/>
      <w:r w:rsidRPr="0076656A">
        <w:rPr>
          <w:rFonts w:ascii="Book Antiqua" w:eastAsia="宋体" w:hAnsi="Book Antiqua" w:cs="宋体"/>
          <w:color w:val="000000"/>
          <w:sz w:val="24"/>
          <w:szCs w:val="24"/>
        </w:rPr>
        <w:t>Helfet</w:t>
      </w:r>
      <w:proofErr w:type="spellEnd"/>
      <w:r w:rsidRPr="0076656A">
        <w:rPr>
          <w:rFonts w:ascii="Book Antiqua" w:eastAsia="宋体" w:hAnsi="Book Antiqua" w:cs="宋体"/>
          <w:color w:val="000000"/>
          <w:sz w:val="24"/>
          <w:szCs w:val="24"/>
        </w:rPr>
        <w:t xml:space="preserve"> DL, </w:t>
      </w:r>
      <w:proofErr w:type="spellStart"/>
      <w:r w:rsidRPr="0076656A">
        <w:rPr>
          <w:rFonts w:ascii="Book Antiqua" w:eastAsia="宋体" w:hAnsi="Book Antiqua" w:cs="宋体"/>
          <w:color w:val="000000"/>
          <w:sz w:val="24"/>
          <w:szCs w:val="24"/>
        </w:rPr>
        <w:t>Lorich</w:t>
      </w:r>
      <w:proofErr w:type="spellEnd"/>
      <w:r w:rsidRPr="0076656A">
        <w:rPr>
          <w:rFonts w:ascii="Book Antiqua" w:eastAsia="宋体" w:hAnsi="Book Antiqua" w:cs="宋体"/>
          <w:color w:val="000000"/>
          <w:sz w:val="24"/>
          <w:szCs w:val="24"/>
        </w:rPr>
        <w:t xml:space="preserve"> DG.</w:t>
      </w:r>
      <w:proofErr w:type="gramEnd"/>
      <w:r w:rsidRPr="0076656A">
        <w:rPr>
          <w:rFonts w:ascii="Book Antiqua" w:eastAsia="宋体" w:hAnsi="Book Antiqua" w:cs="宋体"/>
          <w:color w:val="000000"/>
          <w:sz w:val="24"/>
          <w:szCs w:val="24"/>
        </w:rPr>
        <w:t xml:space="preserve"> The importance of medial support in locked plating of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21</w:t>
      </w:r>
      <w:r w:rsidRPr="0076656A">
        <w:rPr>
          <w:rFonts w:ascii="Book Antiqua" w:eastAsia="宋体" w:hAnsi="Book Antiqua" w:cs="宋体"/>
          <w:color w:val="000000"/>
          <w:sz w:val="24"/>
          <w:szCs w:val="24"/>
        </w:rPr>
        <w:t>: 185-191 [PMID: 17473755 DOI: 10.1097/BOT.0b013e3180333094]</w:t>
      </w:r>
    </w:p>
    <w:p w14:paraId="6FB4EF41"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59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Ponce BA</w:t>
      </w:r>
      <w:r w:rsidRPr="0076656A">
        <w:rPr>
          <w:rFonts w:ascii="Book Antiqua" w:eastAsia="宋体" w:hAnsi="Book Antiqua" w:cs="宋体"/>
          <w:color w:val="000000"/>
          <w:sz w:val="24"/>
          <w:szCs w:val="24"/>
        </w:rPr>
        <w:t xml:space="preserve">, Thompson KJ, </w:t>
      </w:r>
      <w:proofErr w:type="spellStart"/>
      <w:r w:rsidRPr="0076656A">
        <w:rPr>
          <w:rFonts w:ascii="Book Antiqua" w:eastAsia="宋体" w:hAnsi="Book Antiqua" w:cs="宋体"/>
          <w:color w:val="000000"/>
          <w:sz w:val="24"/>
          <w:szCs w:val="24"/>
        </w:rPr>
        <w:t>Raghava</w:t>
      </w:r>
      <w:proofErr w:type="spellEnd"/>
      <w:r w:rsidRPr="0076656A">
        <w:rPr>
          <w:rFonts w:ascii="Book Antiqua" w:eastAsia="宋体" w:hAnsi="Book Antiqua" w:cs="宋体"/>
          <w:color w:val="000000"/>
          <w:sz w:val="24"/>
          <w:szCs w:val="24"/>
        </w:rPr>
        <w:t xml:space="preserve"> P, </w:t>
      </w:r>
      <w:proofErr w:type="spellStart"/>
      <w:r w:rsidRPr="0076656A">
        <w:rPr>
          <w:rFonts w:ascii="Book Antiqua" w:eastAsia="宋体" w:hAnsi="Book Antiqua" w:cs="宋体"/>
          <w:color w:val="000000"/>
          <w:sz w:val="24"/>
          <w:szCs w:val="24"/>
        </w:rPr>
        <w:t>Eberhardt</w:t>
      </w:r>
      <w:proofErr w:type="spellEnd"/>
      <w:r w:rsidRPr="0076656A">
        <w:rPr>
          <w:rFonts w:ascii="Book Antiqua" w:eastAsia="宋体" w:hAnsi="Book Antiqua" w:cs="宋体"/>
          <w:color w:val="000000"/>
          <w:sz w:val="24"/>
          <w:szCs w:val="24"/>
        </w:rPr>
        <w:t xml:space="preserve"> AW, Tate JP, </w:t>
      </w:r>
      <w:proofErr w:type="spellStart"/>
      <w:r w:rsidRPr="0076656A">
        <w:rPr>
          <w:rFonts w:ascii="Book Antiqua" w:eastAsia="宋体" w:hAnsi="Book Antiqua" w:cs="宋体"/>
          <w:color w:val="000000"/>
          <w:sz w:val="24"/>
          <w:szCs w:val="24"/>
        </w:rPr>
        <w:t>Volgas</w:t>
      </w:r>
      <w:proofErr w:type="spellEnd"/>
      <w:r w:rsidRPr="0076656A">
        <w:rPr>
          <w:rFonts w:ascii="Book Antiqua" w:eastAsia="宋体" w:hAnsi="Book Antiqua" w:cs="宋体"/>
          <w:color w:val="000000"/>
          <w:sz w:val="24"/>
          <w:szCs w:val="24"/>
        </w:rPr>
        <w:t xml:space="preserve"> DA, </w:t>
      </w:r>
      <w:proofErr w:type="spellStart"/>
      <w:r w:rsidRPr="0076656A">
        <w:rPr>
          <w:rFonts w:ascii="Book Antiqua" w:eastAsia="宋体" w:hAnsi="Book Antiqua" w:cs="宋体"/>
          <w:color w:val="000000"/>
          <w:sz w:val="24"/>
          <w:szCs w:val="24"/>
        </w:rPr>
        <w:t>Stannard</w:t>
      </w:r>
      <w:proofErr w:type="spellEnd"/>
      <w:r w:rsidRPr="0076656A">
        <w:rPr>
          <w:rFonts w:ascii="Book Antiqua" w:eastAsia="宋体" w:hAnsi="Book Antiqua" w:cs="宋体"/>
          <w:color w:val="000000"/>
          <w:sz w:val="24"/>
          <w:szCs w:val="24"/>
        </w:rPr>
        <w:t xml:space="preserve"> JP. The role of medial </w:t>
      </w:r>
      <w:proofErr w:type="spellStart"/>
      <w:r w:rsidRPr="0076656A">
        <w:rPr>
          <w:rFonts w:ascii="Book Antiqua" w:eastAsia="宋体" w:hAnsi="Book Antiqua" w:cs="宋体"/>
          <w:color w:val="000000"/>
          <w:sz w:val="24"/>
          <w:szCs w:val="24"/>
        </w:rPr>
        <w:t>comminution</w:t>
      </w:r>
      <w:proofErr w:type="spellEnd"/>
      <w:r w:rsidRPr="0076656A">
        <w:rPr>
          <w:rFonts w:ascii="Book Antiqua" w:eastAsia="宋体" w:hAnsi="Book Antiqua" w:cs="宋体"/>
          <w:color w:val="000000"/>
          <w:sz w:val="24"/>
          <w:szCs w:val="24"/>
        </w:rPr>
        <w:t xml:space="preserve"> and </w:t>
      </w:r>
      <w:proofErr w:type="spellStart"/>
      <w:r w:rsidRPr="0076656A">
        <w:rPr>
          <w:rFonts w:ascii="Book Antiqua" w:eastAsia="宋体" w:hAnsi="Book Antiqua" w:cs="宋体"/>
          <w:color w:val="000000"/>
          <w:sz w:val="24"/>
          <w:szCs w:val="24"/>
        </w:rPr>
        <w:t>calcar</w:t>
      </w:r>
      <w:proofErr w:type="spellEnd"/>
      <w:r w:rsidRPr="0076656A">
        <w:rPr>
          <w:rFonts w:ascii="Book Antiqua" w:eastAsia="宋体" w:hAnsi="Book Antiqua" w:cs="宋体"/>
          <w:color w:val="000000"/>
          <w:sz w:val="24"/>
          <w:szCs w:val="24"/>
        </w:rPr>
        <w:t xml:space="preserve"> restoration in </w:t>
      </w:r>
      <w:proofErr w:type="spellStart"/>
      <w:r w:rsidRPr="0076656A">
        <w:rPr>
          <w:rFonts w:ascii="Book Antiqua" w:eastAsia="宋体" w:hAnsi="Book Antiqua" w:cs="宋体"/>
          <w:color w:val="000000"/>
          <w:sz w:val="24"/>
          <w:szCs w:val="24"/>
        </w:rPr>
        <w:t>varus</w:t>
      </w:r>
      <w:proofErr w:type="spellEnd"/>
      <w:r w:rsidRPr="0076656A">
        <w:rPr>
          <w:rFonts w:ascii="Book Antiqua" w:eastAsia="宋体" w:hAnsi="Book Antiqua" w:cs="宋体"/>
          <w:color w:val="000000"/>
          <w:sz w:val="24"/>
          <w:szCs w:val="24"/>
        </w:rPr>
        <w:t xml:space="preserve"> collapse of proximal humeral fractures treated with locking plates.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95</w:t>
      </w:r>
      <w:r w:rsidRPr="0076656A">
        <w:rPr>
          <w:rFonts w:ascii="Book Antiqua" w:eastAsia="宋体" w:hAnsi="Book Antiqua" w:cs="宋体"/>
          <w:color w:val="000000"/>
          <w:sz w:val="24"/>
          <w:szCs w:val="24"/>
        </w:rPr>
        <w:t xml:space="preserve">: </w:t>
      </w:r>
      <w:proofErr w:type="gramStart"/>
      <w:r w:rsidRPr="0076656A">
        <w:rPr>
          <w:rFonts w:ascii="Book Antiqua" w:eastAsia="宋体" w:hAnsi="Book Antiqua" w:cs="宋体"/>
          <w:color w:val="000000"/>
          <w:sz w:val="24"/>
          <w:szCs w:val="24"/>
        </w:rPr>
        <w:t>e113(</w:t>
      </w:r>
      <w:proofErr w:type="gramEnd"/>
      <w:r w:rsidRPr="0076656A">
        <w:rPr>
          <w:rFonts w:ascii="Book Antiqua" w:eastAsia="宋体" w:hAnsi="Book Antiqua" w:cs="宋体"/>
          <w:color w:val="000000"/>
          <w:sz w:val="24"/>
          <w:szCs w:val="24"/>
        </w:rPr>
        <w:t>1-e1137) [PMID: 23965707 DOI: 10.2106/JBJS.K.00202]</w:t>
      </w:r>
    </w:p>
    <w:p w14:paraId="0B4B7E89"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60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Owsley KC</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Gorczyca</w:t>
      </w:r>
      <w:proofErr w:type="spellEnd"/>
      <w:r w:rsidRPr="0076656A">
        <w:rPr>
          <w:rFonts w:ascii="Book Antiqua" w:eastAsia="宋体" w:hAnsi="Book Antiqua" w:cs="宋体"/>
          <w:color w:val="000000"/>
          <w:sz w:val="24"/>
          <w:szCs w:val="24"/>
        </w:rPr>
        <w:t xml:space="preserve"> JT. Fracture displacement and screw </w:t>
      </w:r>
      <w:proofErr w:type="spellStart"/>
      <w:r w:rsidRPr="0076656A">
        <w:rPr>
          <w:rFonts w:ascii="Book Antiqua" w:eastAsia="宋体" w:hAnsi="Book Antiqua" w:cs="宋体"/>
          <w:color w:val="000000"/>
          <w:sz w:val="24"/>
          <w:szCs w:val="24"/>
        </w:rPr>
        <w:t>cutout</w:t>
      </w:r>
      <w:proofErr w:type="spellEnd"/>
      <w:r w:rsidRPr="0076656A">
        <w:rPr>
          <w:rFonts w:ascii="Book Antiqua" w:eastAsia="宋体" w:hAnsi="Book Antiqua" w:cs="宋体"/>
          <w:color w:val="000000"/>
          <w:sz w:val="24"/>
          <w:szCs w:val="24"/>
        </w:rPr>
        <w:t xml:space="preserve"> after open reduction and locked plate fixation of proximal humeral fractures [corrected].</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2008;</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90</w:t>
      </w:r>
      <w:r w:rsidRPr="0076656A">
        <w:rPr>
          <w:rFonts w:ascii="Book Antiqua" w:eastAsia="宋体" w:hAnsi="Book Antiqua" w:cs="宋体"/>
          <w:color w:val="000000"/>
          <w:sz w:val="24"/>
          <w:szCs w:val="24"/>
        </w:rPr>
        <w:t>: 233-240 [PMID: 18245580 DOI: 10.2106/JBJS.F.01351]</w:t>
      </w:r>
    </w:p>
    <w:p w14:paraId="6A42133A"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61</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Moonot</w:t>
      </w:r>
      <w:proofErr w:type="spellEnd"/>
      <w:r w:rsidRPr="0076656A">
        <w:rPr>
          <w:rFonts w:ascii="Book Antiqua" w:eastAsia="宋体" w:hAnsi="Book Antiqua" w:cs="宋体"/>
          <w:b/>
          <w:bCs/>
          <w:color w:val="000000"/>
          <w:sz w:val="24"/>
          <w:szCs w:val="24"/>
        </w:rPr>
        <w:t xml:space="preserve"> P</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Ashwood</w:t>
      </w:r>
      <w:proofErr w:type="spellEnd"/>
      <w:r w:rsidRPr="0076656A">
        <w:rPr>
          <w:rFonts w:ascii="Book Antiqua" w:eastAsia="宋体" w:hAnsi="Book Antiqua" w:cs="宋体"/>
          <w:color w:val="000000"/>
          <w:sz w:val="24"/>
          <w:szCs w:val="24"/>
        </w:rPr>
        <w:t xml:space="preserve"> N, Hamlet M.</w:t>
      </w:r>
      <w:proofErr w:type="gramEnd"/>
      <w:r w:rsidRPr="0076656A">
        <w:rPr>
          <w:rFonts w:ascii="Book Antiqua" w:eastAsia="宋体" w:hAnsi="Book Antiqua" w:cs="宋体"/>
          <w:color w:val="000000"/>
          <w:sz w:val="24"/>
          <w:szCs w:val="24"/>
        </w:rPr>
        <w:t xml:space="preserve"> Early results for treatment of three- and four-part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using the PHILOS plate system.</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89</w:t>
      </w:r>
      <w:r w:rsidRPr="0076656A">
        <w:rPr>
          <w:rFonts w:ascii="Book Antiqua" w:eastAsia="宋体" w:hAnsi="Book Antiqua" w:cs="宋体"/>
          <w:color w:val="000000"/>
          <w:sz w:val="24"/>
          <w:szCs w:val="24"/>
        </w:rPr>
        <w:t>: 1206-1209 [PMID: 17905959 DOI: 10.1302/0301-620x.89b9.18528]</w:t>
      </w:r>
    </w:p>
    <w:p w14:paraId="03E88086"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lastRenderedPageBreak/>
        <w:t>62</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Ruchholtz</w:t>
      </w:r>
      <w:proofErr w:type="spellEnd"/>
      <w:r w:rsidRPr="0076656A">
        <w:rPr>
          <w:rFonts w:ascii="Book Antiqua" w:eastAsia="宋体" w:hAnsi="Book Antiqua" w:cs="宋体"/>
          <w:b/>
          <w:bCs/>
          <w:color w:val="000000"/>
          <w:sz w:val="24"/>
          <w:szCs w:val="24"/>
        </w:rPr>
        <w:t xml:space="preserve"> S</w:t>
      </w:r>
      <w:r w:rsidRPr="0076656A">
        <w:rPr>
          <w:rFonts w:ascii="Book Antiqua" w:eastAsia="宋体" w:hAnsi="Book Antiqua" w:cs="宋体"/>
          <w:color w:val="000000"/>
          <w:sz w:val="24"/>
          <w:szCs w:val="24"/>
        </w:rPr>
        <w:t xml:space="preserve">, Hauk C, </w:t>
      </w:r>
      <w:proofErr w:type="spellStart"/>
      <w:r w:rsidRPr="0076656A">
        <w:rPr>
          <w:rFonts w:ascii="Book Antiqua" w:eastAsia="宋体" w:hAnsi="Book Antiqua" w:cs="宋体"/>
          <w:color w:val="000000"/>
          <w:sz w:val="24"/>
          <w:szCs w:val="24"/>
        </w:rPr>
        <w:t>Lewan</w:t>
      </w:r>
      <w:proofErr w:type="spellEnd"/>
      <w:r w:rsidRPr="0076656A">
        <w:rPr>
          <w:rFonts w:ascii="Book Antiqua" w:eastAsia="宋体" w:hAnsi="Book Antiqua" w:cs="宋体"/>
          <w:color w:val="000000"/>
          <w:sz w:val="24"/>
          <w:szCs w:val="24"/>
        </w:rPr>
        <w:t xml:space="preserve"> U, Franz D, </w:t>
      </w:r>
      <w:proofErr w:type="spellStart"/>
      <w:r w:rsidRPr="0076656A">
        <w:rPr>
          <w:rFonts w:ascii="Book Antiqua" w:eastAsia="宋体" w:hAnsi="Book Antiqua" w:cs="宋体"/>
          <w:color w:val="000000"/>
          <w:sz w:val="24"/>
          <w:szCs w:val="24"/>
        </w:rPr>
        <w:t>Kühne</w:t>
      </w:r>
      <w:proofErr w:type="spellEnd"/>
      <w:r w:rsidRPr="0076656A">
        <w:rPr>
          <w:rFonts w:ascii="Book Antiqua" w:eastAsia="宋体" w:hAnsi="Book Antiqua" w:cs="宋体"/>
          <w:color w:val="000000"/>
          <w:sz w:val="24"/>
          <w:szCs w:val="24"/>
        </w:rPr>
        <w:t xml:space="preserve"> C, </w:t>
      </w:r>
      <w:proofErr w:type="spellStart"/>
      <w:r w:rsidRPr="0076656A">
        <w:rPr>
          <w:rFonts w:ascii="Book Antiqua" w:eastAsia="宋体" w:hAnsi="Book Antiqua" w:cs="宋体"/>
          <w:color w:val="000000"/>
          <w:sz w:val="24"/>
          <w:szCs w:val="24"/>
        </w:rPr>
        <w:t>Zettl</w:t>
      </w:r>
      <w:proofErr w:type="spellEnd"/>
      <w:r w:rsidRPr="0076656A">
        <w:rPr>
          <w:rFonts w:ascii="Book Antiqua" w:eastAsia="宋体" w:hAnsi="Book Antiqua" w:cs="宋体"/>
          <w:color w:val="000000"/>
          <w:sz w:val="24"/>
          <w:szCs w:val="24"/>
        </w:rPr>
        <w:t xml:space="preserve"> R. Minimally invasive </w:t>
      </w:r>
      <w:proofErr w:type="spellStart"/>
      <w:r w:rsidRPr="0076656A">
        <w:rPr>
          <w:rFonts w:ascii="Book Antiqua" w:eastAsia="宋体" w:hAnsi="Book Antiqua" w:cs="宋体"/>
          <w:color w:val="000000"/>
          <w:sz w:val="24"/>
          <w:szCs w:val="24"/>
        </w:rPr>
        <w:t>polyaxial</w:t>
      </w:r>
      <w:proofErr w:type="spellEnd"/>
      <w:r w:rsidRPr="0076656A">
        <w:rPr>
          <w:rFonts w:ascii="Book Antiqua" w:eastAsia="宋体" w:hAnsi="Book Antiqua" w:cs="宋体"/>
          <w:color w:val="000000"/>
          <w:sz w:val="24"/>
          <w:szCs w:val="24"/>
        </w:rPr>
        <w:t xml:space="preserve"> locking plate fixation of proximal humeral fractures: a prospective study.</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J Trauma</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71</w:t>
      </w:r>
      <w:r w:rsidRPr="0076656A">
        <w:rPr>
          <w:rFonts w:ascii="Book Antiqua" w:eastAsia="宋体" w:hAnsi="Book Antiqua" w:cs="宋体"/>
          <w:color w:val="000000"/>
          <w:sz w:val="24"/>
          <w:szCs w:val="24"/>
        </w:rPr>
        <w:t>: 1737-1744 [PMID: 22182882 DOI: 10.1097/TA.0b013e31823f62e4]</w:t>
      </w:r>
    </w:p>
    <w:p w14:paraId="0997501A"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63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Konrad G</w:t>
      </w:r>
      <w:r w:rsidRPr="0076656A">
        <w:rPr>
          <w:rFonts w:ascii="Book Antiqua" w:eastAsia="宋体" w:hAnsi="Book Antiqua" w:cs="宋体"/>
          <w:color w:val="000000"/>
          <w:sz w:val="24"/>
          <w:szCs w:val="24"/>
        </w:rPr>
        <w:t xml:space="preserve">, Bayer J, </w:t>
      </w:r>
      <w:proofErr w:type="spellStart"/>
      <w:r w:rsidRPr="0076656A">
        <w:rPr>
          <w:rFonts w:ascii="Book Antiqua" w:eastAsia="宋体" w:hAnsi="Book Antiqua" w:cs="宋体"/>
          <w:color w:val="000000"/>
          <w:sz w:val="24"/>
          <w:szCs w:val="24"/>
        </w:rPr>
        <w:t>Hepp</w:t>
      </w:r>
      <w:proofErr w:type="spellEnd"/>
      <w:r w:rsidRPr="0076656A">
        <w:rPr>
          <w:rFonts w:ascii="Book Antiqua" w:eastAsia="宋体" w:hAnsi="Book Antiqua" w:cs="宋体"/>
          <w:color w:val="000000"/>
          <w:sz w:val="24"/>
          <w:szCs w:val="24"/>
        </w:rPr>
        <w:t xml:space="preserve"> P, Voigt C, </w:t>
      </w:r>
      <w:proofErr w:type="spellStart"/>
      <w:r w:rsidRPr="0076656A">
        <w:rPr>
          <w:rFonts w:ascii="Book Antiqua" w:eastAsia="宋体" w:hAnsi="Book Antiqua" w:cs="宋体"/>
          <w:color w:val="000000"/>
          <w:sz w:val="24"/>
          <w:szCs w:val="24"/>
        </w:rPr>
        <w:t>Oestern</w:t>
      </w:r>
      <w:proofErr w:type="spellEnd"/>
      <w:r w:rsidRPr="0076656A">
        <w:rPr>
          <w:rFonts w:ascii="Book Antiqua" w:eastAsia="宋体" w:hAnsi="Book Antiqua" w:cs="宋体"/>
          <w:color w:val="000000"/>
          <w:sz w:val="24"/>
          <w:szCs w:val="24"/>
        </w:rPr>
        <w:t xml:space="preserve"> H, </w:t>
      </w:r>
      <w:proofErr w:type="spellStart"/>
      <w:r w:rsidRPr="0076656A">
        <w:rPr>
          <w:rFonts w:ascii="Book Antiqua" w:eastAsia="宋体" w:hAnsi="Book Antiqua" w:cs="宋体"/>
          <w:color w:val="000000"/>
          <w:sz w:val="24"/>
          <w:szCs w:val="24"/>
        </w:rPr>
        <w:t>Kääb</w:t>
      </w:r>
      <w:proofErr w:type="spellEnd"/>
      <w:r w:rsidRPr="0076656A">
        <w:rPr>
          <w:rFonts w:ascii="Book Antiqua" w:eastAsia="宋体" w:hAnsi="Book Antiqua" w:cs="宋体"/>
          <w:color w:val="000000"/>
          <w:sz w:val="24"/>
          <w:szCs w:val="24"/>
        </w:rPr>
        <w:t xml:space="preserve"> M, Luo C, </w:t>
      </w:r>
      <w:proofErr w:type="spellStart"/>
      <w:r w:rsidRPr="0076656A">
        <w:rPr>
          <w:rFonts w:ascii="Book Antiqua" w:eastAsia="宋体" w:hAnsi="Book Antiqua" w:cs="宋体"/>
          <w:color w:val="000000"/>
          <w:sz w:val="24"/>
          <w:szCs w:val="24"/>
        </w:rPr>
        <w:t>Plecko</w:t>
      </w:r>
      <w:proofErr w:type="spellEnd"/>
      <w:r w:rsidRPr="0076656A">
        <w:rPr>
          <w:rFonts w:ascii="Book Antiqua" w:eastAsia="宋体" w:hAnsi="Book Antiqua" w:cs="宋体"/>
          <w:color w:val="000000"/>
          <w:sz w:val="24"/>
          <w:szCs w:val="24"/>
        </w:rPr>
        <w:t xml:space="preserve"> M, Wendt K, </w:t>
      </w:r>
      <w:proofErr w:type="spellStart"/>
      <w:r w:rsidRPr="0076656A">
        <w:rPr>
          <w:rFonts w:ascii="Book Antiqua" w:eastAsia="宋体" w:hAnsi="Book Antiqua" w:cs="宋体"/>
          <w:color w:val="000000"/>
          <w:sz w:val="24"/>
          <w:szCs w:val="24"/>
        </w:rPr>
        <w:t>Köstler</w:t>
      </w:r>
      <w:proofErr w:type="spellEnd"/>
      <w:r w:rsidRPr="0076656A">
        <w:rPr>
          <w:rFonts w:ascii="Book Antiqua" w:eastAsia="宋体" w:hAnsi="Book Antiqua" w:cs="宋体"/>
          <w:color w:val="000000"/>
          <w:sz w:val="24"/>
          <w:szCs w:val="24"/>
        </w:rPr>
        <w:t xml:space="preserve"> W, </w:t>
      </w:r>
      <w:proofErr w:type="spellStart"/>
      <w:r w:rsidRPr="0076656A">
        <w:rPr>
          <w:rFonts w:ascii="Book Antiqua" w:eastAsia="宋体" w:hAnsi="Book Antiqua" w:cs="宋体"/>
          <w:color w:val="000000"/>
          <w:sz w:val="24"/>
          <w:szCs w:val="24"/>
        </w:rPr>
        <w:t>Südkamp</w:t>
      </w:r>
      <w:proofErr w:type="spellEnd"/>
      <w:r w:rsidRPr="0076656A">
        <w:rPr>
          <w:rFonts w:ascii="Book Antiqua" w:eastAsia="宋体" w:hAnsi="Book Antiqua" w:cs="宋体"/>
          <w:color w:val="000000"/>
          <w:sz w:val="24"/>
          <w:szCs w:val="24"/>
        </w:rPr>
        <w:t xml:space="preserve"> N. Open reduction and internal fixation of proximal humeral fractures with use of the locking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plate. </w:t>
      </w:r>
      <w:proofErr w:type="gramStart"/>
      <w:r w:rsidRPr="0076656A">
        <w:rPr>
          <w:rFonts w:ascii="Book Antiqua" w:eastAsia="宋体" w:hAnsi="Book Antiqua" w:cs="宋体"/>
          <w:color w:val="000000"/>
          <w:sz w:val="24"/>
          <w:szCs w:val="24"/>
        </w:rPr>
        <w:t>Surgical technique.</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 xml:space="preserve">92 </w:t>
      </w:r>
      <w:proofErr w:type="spellStart"/>
      <w:r w:rsidRPr="0076656A">
        <w:rPr>
          <w:rFonts w:ascii="Book Antiqua" w:eastAsia="宋体" w:hAnsi="Book Antiqua" w:cs="宋体"/>
          <w:b/>
          <w:bCs/>
          <w:color w:val="000000"/>
          <w:sz w:val="24"/>
          <w:szCs w:val="24"/>
        </w:rPr>
        <w:t>Suppl</w:t>
      </w:r>
      <w:proofErr w:type="spellEnd"/>
      <w:r w:rsidRPr="0076656A">
        <w:rPr>
          <w:rFonts w:ascii="Book Antiqua" w:eastAsia="宋体" w:hAnsi="Book Antiqua" w:cs="宋体"/>
          <w:b/>
          <w:bCs/>
          <w:color w:val="000000"/>
          <w:sz w:val="24"/>
          <w:szCs w:val="24"/>
        </w:rPr>
        <w:t xml:space="preserve"> 1 Pt 1</w:t>
      </w:r>
      <w:r w:rsidRPr="0076656A">
        <w:rPr>
          <w:rFonts w:ascii="Book Antiqua" w:eastAsia="宋体" w:hAnsi="Book Antiqua" w:cs="宋体"/>
          <w:color w:val="000000"/>
          <w:sz w:val="24"/>
          <w:szCs w:val="24"/>
        </w:rPr>
        <w:t>: 85-95 [PMID: 20194347 DOI: 10.2106/JBJS.I.01462]</w:t>
      </w:r>
    </w:p>
    <w:p w14:paraId="0CE8AA7F"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64</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Jost</w:t>
      </w:r>
      <w:proofErr w:type="spellEnd"/>
      <w:r w:rsidRPr="0076656A">
        <w:rPr>
          <w:rFonts w:ascii="Book Antiqua" w:eastAsia="宋体" w:hAnsi="Book Antiqua" w:cs="宋体"/>
          <w:b/>
          <w:bCs/>
          <w:color w:val="000000"/>
          <w:sz w:val="24"/>
          <w:szCs w:val="24"/>
        </w:rPr>
        <w:t xml:space="preserve"> B</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Spross</w:t>
      </w:r>
      <w:proofErr w:type="spellEnd"/>
      <w:r w:rsidRPr="0076656A">
        <w:rPr>
          <w:rFonts w:ascii="Book Antiqua" w:eastAsia="宋体" w:hAnsi="Book Antiqua" w:cs="宋体"/>
          <w:color w:val="000000"/>
          <w:sz w:val="24"/>
          <w:szCs w:val="24"/>
        </w:rPr>
        <w:t xml:space="preserve"> C, </w:t>
      </w:r>
      <w:proofErr w:type="spellStart"/>
      <w:r w:rsidRPr="0076656A">
        <w:rPr>
          <w:rFonts w:ascii="Book Antiqua" w:eastAsia="宋体" w:hAnsi="Book Antiqua" w:cs="宋体"/>
          <w:color w:val="000000"/>
          <w:sz w:val="24"/>
          <w:szCs w:val="24"/>
        </w:rPr>
        <w:t>Grehn</w:t>
      </w:r>
      <w:proofErr w:type="spellEnd"/>
      <w:r w:rsidRPr="0076656A">
        <w:rPr>
          <w:rFonts w:ascii="Book Antiqua" w:eastAsia="宋体" w:hAnsi="Book Antiqua" w:cs="宋体"/>
          <w:color w:val="000000"/>
          <w:sz w:val="24"/>
          <w:szCs w:val="24"/>
        </w:rPr>
        <w:t xml:space="preserve"> H, Gerber C. Locking plate fixation of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analysis of complications, revision strategies and outcome.</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22</w:t>
      </w:r>
      <w:r w:rsidRPr="0076656A">
        <w:rPr>
          <w:rFonts w:ascii="Book Antiqua" w:eastAsia="宋体" w:hAnsi="Book Antiqua" w:cs="宋体"/>
          <w:color w:val="000000"/>
          <w:sz w:val="24"/>
          <w:szCs w:val="24"/>
        </w:rPr>
        <w:t>: 542-549 [PMID: 22959524 DOI: 10.1016/j.jse.2012.06.008]</w:t>
      </w:r>
    </w:p>
    <w:p w14:paraId="54E194B0"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65</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Soliman</w:t>
      </w:r>
      <w:proofErr w:type="spellEnd"/>
      <w:r w:rsidRPr="0076656A">
        <w:rPr>
          <w:rFonts w:ascii="Book Antiqua" w:eastAsia="宋体" w:hAnsi="Book Antiqua" w:cs="宋体"/>
          <w:b/>
          <w:bCs/>
          <w:color w:val="000000"/>
          <w:sz w:val="24"/>
          <w:szCs w:val="24"/>
        </w:rPr>
        <w:t xml:space="preserve"> OA</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Koptan</w:t>
      </w:r>
      <w:proofErr w:type="spellEnd"/>
      <w:r w:rsidRPr="0076656A">
        <w:rPr>
          <w:rFonts w:ascii="Book Antiqua" w:eastAsia="宋体" w:hAnsi="Book Antiqua" w:cs="宋体"/>
          <w:color w:val="000000"/>
          <w:sz w:val="24"/>
          <w:szCs w:val="24"/>
        </w:rPr>
        <w:t xml:space="preserve"> WM. Four-part fracture dislocations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in young adults: results of fixation.</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Injury</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44</w:t>
      </w:r>
      <w:r w:rsidRPr="0076656A">
        <w:rPr>
          <w:rFonts w:ascii="Book Antiqua" w:eastAsia="宋体" w:hAnsi="Book Antiqua" w:cs="宋体"/>
          <w:color w:val="000000"/>
          <w:sz w:val="24"/>
          <w:szCs w:val="24"/>
        </w:rPr>
        <w:t>: 442-447 [PMID: 23026114 DOI: 10.1016/j.injury.2012.09.005]</w:t>
      </w:r>
    </w:p>
    <w:p w14:paraId="6D1219DF"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66</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Brorson</w:t>
      </w:r>
      <w:proofErr w:type="spellEnd"/>
      <w:r w:rsidRPr="0076656A">
        <w:rPr>
          <w:rFonts w:ascii="Book Antiqua" w:eastAsia="宋体" w:hAnsi="Book Antiqua" w:cs="宋体"/>
          <w:b/>
          <w:bCs/>
          <w:color w:val="000000"/>
          <w:sz w:val="24"/>
          <w:szCs w:val="24"/>
        </w:rPr>
        <w:t xml:space="preserve"> S</w:t>
      </w:r>
      <w:r w:rsidRPr="0076656A">
        <w:rPr>
          <w:rFonts w:ascii="Book Antiqua" w:eastAsia="宋体" w:hAnsi="Book Antiqua" w:cs="宋体"/>
          <w:color w:val="000000"/>
          <w:sz w:val="24"/>
          <w:szCs w:val="24"/>
        </w:rPr>
        <w:t xml:space="preserve">, Rasmussen JV, Olsen BS, </w:t>
      </w:r>
      <w:proofErr w:type="spellStart"/>
      <w:r w:rsidRPr="0076656A">
        <w:rPr>
          <w:rFonts w:ascii="Book Antiqua" w:eastAsia="宋体" w:hAnsi="Book Antiqua" w:cs="宋体"/>
          <w:color w:val="000000"/>
          <w:sz w:val="24"/>
          <w:szCs w:val="24"/>
        </w:rPr>
        <w:t>Frich</w:t>
      </w:r>
      <w:proofErr w:type="spellEnd"/>
      <w:r w:rsidRPr="0076656A">
        <w:rPr>
          <w:rFonts w:ascii="Book Antiqua" w:eastAsia="宋体" w:hAnsi="Book Antiqua" w:cs="宋体"/>
          <w:color w:val="000000"/>
          <w:sz w:val="24"/>
          <w:szCs w:val="24"/>
        </w:rPr>
        <w:t xml:space="preserve"> LH, Jensen SL, </w:t>
      </w:r>
      <w:proofErr w:type="spellStart"/>
      <w:r w:rsidRPr="0076656A">
        <w:rPr>
          <w:rFonts w:ascii="Book Antiqua" w:eastAsia="宋体" w:hAnsi="Book Antiqua" w:cs="宋体"/>
          <w:color w:val="000000"/>
          <w:sz w:val="24"/>
          <w:szCs w:val="24"/>
        </w:rPr>
        <w:t>Hróbjartsson</w:t>
      </w:r>
      <w:proofErr w:type="spellEnd"/>
      <w:r w:rsidRPr="0076656A">
        <w:rPr>
          <w:rFonts w:ascii="Book Antiqua" w:eastAsia="宋体" w:hAnsi="Book Antiqua" w:cs="宋体"/>
          <w:color w:val="000000"/>
          <w:sz w:val="24"/>
          <w:szCs w:val="24"/>
        </w:rPr>
        <w:t xml:space="preserve"> A. Reverse shoulder </w:t>
      </w:r>
      <w:proofErr w:type="spellStart"/>
      <w:r w:rsidRPr="0076656A">
        <w:rPr>
          <w:rFonts w:ascii="Book Antiqua" w:eastAsia="宋体" w:hAnsi="Book Antiqua" w:cs="宋体"/>
          <w:color w:val="000000"/>
          <w:sz w:val="24"/>
          <w:szCs w:val="24"/>
        </w:rPr>
        <w:t>arthroplasty</w:t>
      </w:r>
      <w:proofErr w:type="spellEnd"/>
      <w:r w:rsidRPr="0076656A">
        <w:rPr>
          <w:rFonts w:ascii="Book Antiqua" w:eastAsia="宋体" w:hAnsi="Book Antiqua" w:cs="宋体"/>
          <w:color w:val="000000"/>
          <w:sz w:val="24"/>
          <w:szCs w:val="24"/>
        </w:rPr>
        <w:t xml:space="preserve"> in acute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A systematic review.</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Int</w:t>
      </w:r>
      <w:proofErr w:type="spellEnd"/>
      <w:r w:rsidRPr="0076656A">
        <w:rPr>
          <w:rFonts w:ascii="Book Antiqua" w:eastAsia="宋体" w:hAnsi="Book Antiqua" w:cs="宋体"/>
          <w:i/>
          <w:iCs/>
          <w:color w:val="000000"/>
          <w:sz w:val="24"/>
          <w:szCs w:val="24"/>
        </w:rPr>
        <w:t xml:space="preserve"> J Shoulder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w:t>
      </w:r>
      <w:r w:rsidRPr="0076656A">
        <w:rPr>
          <w:rFonts w:ascii="Book Antiqua" w:eastAsia="宋体" w:hAnsi="Book Antiqua" w:cs="宋体"/>
          <w:color w:val="000000"/>
          <w:sz w:val="24"/>
          <w:szCs w:val="24"/>
        </w:rPr>
        <w:t>: 70-78 [PMID: 23960366 DOI: 10.4103/0973-6042.114225]</w:t>
      </w:r>
    </w:p>
    <w:p w14:paraId="6A777C77"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67</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Esen</w:t>
      </w:r>
      <w:proofErr w:type="spellEnd"/>
      <w:r w:rsidRPr="0076656A">
        <w:rPr>
          <w:rFonts w:ascii="Book Antiqua" w:eastAsia="宋体" w:hAnsi="Book Antiqua" w:cs="宋体"/>
          <w:b/>
          <w:bCs/>
          <w:color w:val="000000"/>
          <w:sz w:val="24"/>
          <w:szCs w:val="24"/>
        </w:rPr>
        <w:t xml:space="preserve"> E</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Doğramaci</w:t>
      </w:r>
      <w:proofErr w:type="spellEnd"/>
      <w:r w:rsidRPr="0076656A">
        <w:rPr>
          <w:rFonts w:ascii="Book Antiqua" w:eastAsia="宋体" w:hAnsi="Book Antiqua" w:cs="宋体"/>
          <w:color w:val="000000"/>
          <w:sz w:val="24"/>
          <w:szCs w:val="24"/>
        </w:rPr>
        <w:t xml:space="preserve"> Y, </w:t>
      </w:r>
      <w:proofErr w:type="spellStart"/>
      <w:r w:rsidRPr="0076656A">
        <w:rPr>
          <w:rFonts w:ascii="Book Antiqua" w:eastAsia="宋体" w:hAnsi="Book Antiqua" w:cs="宋体"/>
          <w:color w:val="000000"/>
          <w:sz w:val="24"/>
          <w:szCs w:val="24"/>
        </w:rPr>
        <w:t>Gültekin</w:t>
      </w:r>
      <w:proofErr w:type="spellEnd"/>
      <w:r w:rsidRPr="0076656A">
        <w:rPr>
          <w:rFonts w:ascii="Book Antiqua" w:eastAsia="宋体" w:hAnsi="Book Antiqua" w:cs="宋体"/>
          <w:color w:val="000000"/>
          <w:sz w:val="24"/>
          <w:szCs w:val="24"/>
        </w:rPr>
        <w:t xml:space="preserve"> S, </w:t>
      </w:r>
      <w:proofErr w:type="spellStart"/>
      <w:r w:rsidRPr="0076656A">
        <w:rPr>
          <w:rFonts w:ascii="Book Antiqua" w:eastAsia="宋体" w:hAnsi="Book Antiqua" w:cs="宋体"/>
          <w:color w:val="000000"/>
          <w:sz w:val="24"/>
          <w:szCs w:val="24"/>
        </w:rPr>
        <w:t>Deveci</w:t>
      </w:r>
      <w:proofErr w:type="spellEnd"/>
      <w:r w:rsidRPr="0076656A">
        <w:rPr>
          <w:rFonts w:ascii="Book Antiqua" w:eastAsia="宋体" w:hAnsi="Book Antiqua" w:cs="宋体"/>
          <w:color w:val="000000"/>
          <w:sz w:val="24"/>
          <w:szCs w:val="24"/>
        </w:rPr>
        <w:t xml:space="preserve"> MA, </w:t>
      </w:r>
      <w:proofErr w:type="spellStart"/>
      <w:r w:rsidRPr="0076656A">
        <w:rPr>
          <w:rFonts w:ascii="Book Antiqua" w:eastAsia="宋体" w:hAnsi="Book Antiqua" w:cs="宋体"/>
          <w:color w:val="000000"/>
          <w:sz w:val="24"/>
          <w:szCs w:val="24"/>
        </w:rPr>
        <w:t>Suluova</w:t>
      </w:r>
      <w:proofErr w:type="spellEnd"/>
      <w:r w:rsidRPr="0076656A">
        <w:rPr>
          <w:rFonts w:ascii="Book Antiqua" w:eastAsia="宋体" w:hAnsi="Book Antiqua" w:cs="宋体"/>
          <w:color w:val="000000"/>
          <w:sz w:val="24"/>
          <w:szCs w:val="24"/>
        </w:rPr>
        <w:t xml:space="preserve"> F, </w:t>
      </w:r>
      <w:proofErr w:type="spellStart"/>
      <w:r w:rsidRPr="0076656A">
        <w:rPr>
          <w:rFonts w:ascii="Book Antiqua" w:eastAsia="宋体" w:hAnsi="Book Antiqua" w:cs="宋体"/>
          <w:color w:val="000000"/>
          <w:sz w:val="24"/>
          <w:szCs w:val="24"/>
        </w:rPr>
        <w:t>Kanatli</w:t>
      </w:r>
      <w:proofErr w:type="spellEnd"/>
      <w:r w:rsidRPr="0076656A">
        <w:rPr>
          <w:rFonts w:ascii="Book Antiqua" w:eastAsia="宋体" w:hAnsi="Book Antiqua" w:cs="宋体"/>
          <w:color w:val="000000"/>
          <w:sz w:val="24"/>
          <w:szCs w:val="24"/>
        </w:rPr>
        <w:t xml:space="preserve"> U, </w:t>
      </w:r>
      <w:proofErr w:type="spellStart"/>
      <w:r w:rsidRPr="0076656A">
        <w:rPr>
          <w:rFonts w:ascii="Book Antiqua" w:eastAsia="宋体" w:hAnsi="Book Antiqua" w:cs="宋体"/>
          <w:color w:val="000000"/>
          <w:sz w:val="24"/>
          <w:szCs w:val="24"/>
        </w:rPr>
        <w:t>Bölükbaşi</w:t>
      </w:r>
      <w:proofErr w:type="spellEnd"/>
      <w:r w:rsidRPr="0076656A">
        <w:rPr>
          <w:rFonts w:ascii="Book Antiqua" w:eastAsia="宋体" w:hAnsi="Book Antiqua" w:cs="宋体"/>
          <w:color w:val="000000"/>
          <w:sz w:val="24"/>
          <w:szCs w:val="24"/>
        </w:rPr>
        <w:t xml:space="preserve"> S. Factors affecting results of patients with humeral proximal end fractures undergoing primary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a retrospective study in 42 patients.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Injury</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40</w:t>
      </w:r>
      <w:r w:rsidRPr="0076656A">
        <w:rPr>
          <w:rFonts w:ascii="Book Antiqua" w:eastAsia="宋体" w:hAnsi="Book Antiqua" w:cs="宋体"/>
          <w:color w:val="000000"/>
          <w:sz w:val="24"/>
          <w:szCs w:val="24"/>
        </w:rPr>
        <w:t>: 1336-1341 [PMID: 19595326 DOI: 10.1016/j.injury.2009.06.019]</w:t>
      </w:r>
    </w:p>
    <w:p w14:paraId="04EED63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68</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Krause FG</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Huebschle</w:t>
      </w:r>
      <w:proofErr w:type="spellEnd"/>
      <w:r w:rsidRPr="0076656A">
        <w:rPr>
          <w:rFonts w:ascii="Book Antiqua" w:eastAsia="宋体" w:hAnsi="Book Antiqua" w:cs="宋体"/>
          <w:color w:val="000000"/>
          <w:sz w:val="24"/>
          <w:szCs w:val="24"/>
        </w:rPr>
        <w:t xml:space="preserve"> L, </w:t>
      </w:r>
      <w:proofErr w:type="spellStart"/>
      <w:r w:rsidRPr="0076656A">
        <w:rPr>
          <w:rFonts w:ascii="Book Antiqua" w:eastAsia="宋体" w:hAnsi="Book Antiqua" w:cs="宋体"/>
          <w:color w:val="000000"/>
          <w:sz w:val="24"/>
          <w:szCs w:val="24"/>
        </w:rPr>
        <w:t>Hertel</w:t>
      </w:r>
      <w:proofErr w:type="spellEnd"/>
      <w:r w:rsidRPr="0076656A">
        <w:rPr>
          <w:rFonts w:ascii="Book Antiqua" w:eastAsia="宋体" w:hAnsi="Book Antiqua" w:cs="宋体"/>
          <w:color w:val="000000"/>
          <w:sz w:val="24"/>
          <w:szCs w:val="24"/>
        </w:rPr>
        <w:t xml:space="preserve"> R. Reattachment of the </w:t>
      </w:r>
      <w:proofErr w:type="spellStart"/>
      <w:r w:rsidRPr="0076656A">
        <w:rPr>
          <w:rFonts w:ascii="Book Antiqua" w:eastAsia="宋体" w:hAnsi="Book Antiqua" w:cs="宋体"/>
          <w:color w:val="000000"/>
          <w:sz w:val="24"/>
          <w:szCs w:val="24"/>
        </w:rPr>
        <w:t>tuberosities</w:t>
      </w:r>
      <w:proofErr w:type="spellEnd"/>
      <w:r w:rsidRPr="0076656A">
        <w:rPr>
          <w:rFonts w:ascii="Book Antiqua" w:eastAsia="宋体" w:hAnsi="Book Antiqua" w:cs="宋体"/>
          <w:color w:val="000000"/>
          <w:sz w:val="24"/>
          <w:szCs w:val="24"/>
        </w:rPr>
        <w:t xml:space="preserve"> with cable wires and bone graft in </w:t>
      </w:r>
      <w:proofErr w:type="spellStart"/>
      <w:r w:rsidRPr="0076656A">
        <w:rPr>
          <w:rFonts w:ascii="Book Antiqua" w:eastAsia="宋体" w:hAnsi="Book Antiqua" w:cs="宋体"/>
          <w:color w:val="000000"/>
          <w:sz w:val="24"/>
          <w:szCs w:val="24"/>
        </w:rPr>
        <w:t>hemiarthroplasties</w:t>
      </w:r>
      <w:proofErr w:type="spellEnd"/>
      <w:r w:rsidRPr="0076656A">
        <w:rPr>
          <w:rFonts w:ascii="Book Antiqua" w:eastAsia="宋体" w:hAnsi="Book Antiqua" w:cs="宋体"/>
          <w:color w:val="000000"/>
          <w:sz w:val="24"/>
          <w:szCs w:val="24"/>
        </w:rPr>
        <w:t xml:space="preserve"> done for proximal humeral fractures with cable wire and bone graft: 58 patients with a 22-month minimum follow-up.</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2007</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21</w:t>
      </w:r>
      <w:r w:rsidRPr="0076656A">
        <w:rPr>
          <w:rFonts w:ascii="Book Antiqua" w:eastAsia="宋体" w:hAnsi="Book Antiqua" w:cs="宋体"/>
          <w:color w:val="000000"/>
          <w:sz w:val="24"/>
          <w:szCs w:val="24"/>
        </w:rPr>
        <w:t>: 682-686 [PMID: 17986884 DOI: 10.1097/BOT.0b013e31815917e0]</w:t>
      </w:r>
    </w:p>
    <w:p w14:paraId="599C0465"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69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Robinson CM</w:t>
      </w:r>
      <w:r w:rsidRPr="0076656A">
        <w:rPr>
          <w:rFonts w:ascii="Book Antiqua" w:eastAsia="宋体" w:hAnsi="Book Antiqua" w:cs="宋体"/>
          <w:color w:val="000000"/>
          <w:sz w:val="24"/>
          <w:szCs w:val="24"/>
        </w:rPr>
        <w:t xml:space="preserve">, Page RS, Hill RM, Sanders DL, Court-Brown CM, Wakefield AE. </w:t>
      </w:r>
      <w:proofErr w:type="gramStart"/>
      <w:r w:rsidRPr="0076656A">
        <w:rPr>
          <w:rFonts w:ascii="Book Antiqua" w:eastAsia="宋体" w:hAnsi="Book Antiqua" w:cs="宋体"/>
          <w:color w:val="000000"/>
          <w:sz w:val="24"/>
          <w:szCs w:val="24"/>
        </w:rPr>
        <w:t xml:space="preserve">Primary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for treatment of proximal humeral fractures.</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85-A</w:t>
      </w:r>
      <w:r w:rsidRPr="0076656A">
        <w:rPr>
          <w:rFonts w:ascii="Book Antiqua" w:eastAsia="宋体" w:hAnsi="Book Antiqua" w:cs="宋体"/>
          <w:color w:val="000000"/>
          <w:sz w:val="24"/>
          <w:szCs w:val="24"/>
        </w:rPr>
        <w:t>: 1215-1223 [PMID: 12851345]</w:t>
      </w:r>
    </w:p>
    <w:p w14:paraId="5161746D"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lastRenderedPageBreak/>
        <w:t>70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Torrens C</w:t>
      </w:r>
      <w:r w:rsidRPr="0076656A">
        <w:rPr>
          <w:rFonts w:ascii="Book Antiqua" w:eastAsia="宋体" w:hAnsi="Book Antiqua" w:cs="宋体"/>
          <w:color w:val="000000"/>
          <w:sz w:val="24"/>
          <w:szCs w:val="24"/>
        </w:rPr>
        <w:t xml:space="preserve">, Corrales M, </w:t>
      </w:r>
      <w:proofErr w:type="spellStart"/>
      <w:r w:rsidRPr="0076656A">
        <w:rPr>
          <w:rFonts w:ascii="Book Antiqua" w:eastAsia="宋体" w:hAnsi="Book Antiqua" w:cs="宋体"/>
          <w:color w:val="000000"/>
          <w:sz w:val="24"/>
          <w:szCs w:val="24"/>
        </w:rPr>
        <w:t>Melendo</w:t>
      </w:r>
      <w:proofErr w:type="spellEnd"/>
      <w:r w:rsidRPr="0076656A">
        <w:rPr>
          <w:rFonts w:ascii="Book Antiqua" w:eastAsia="宋体" w:hAnsi="Book Antiqua" w:cs="宋体"/>
          <w:color w:val="000000"/>
          <w:sz w:val="24"/>
          <w:szCs w:val="24"/>
        </w:rPr>
        <w:t xml:space="preserve"> E, </w:t>
      </w:r>
      <w:proofErr w:type="spellStart"/>
      <w:r w:rsidRPr="0076656A">
        <w:rPr>
          <w:rFonts w:ascii="Book Antiqua" w:eastAsia="宋体" w:hAnsi="Book Antiqua" w:cs="宋体"/>
          <w:color w:val="000000"/>
          <w:sz w:val="24"/>
          <w:szCs w:val="24"/>
        </w:rPr>
        <w:t>Solano</w:t>
      </w:r>
      <w:proofErr w:type="spellEnd"/>
      <w:r w:rsidRPr="0076656A">
        <w:rPr>
          <w:rFonts w:ascii="Book Antiqua" w:eastAsia="宋体" w:hAnsi="Book Antiqua" w:cs="宋体"/>
          <w:color w:val="000000"/>
          <w:sz w:val="24"/>
          <w:szCs w:val="24"/>
        </w:rPr>
        <w:t xml:space="preserve"> A, Rodríguez-</w:t>
      </w:r>
      <w:proofErr w:type="spellStart"/>
      <w:r w:rsidRPr="0076656A">
        <w:rPr>
          <w:rFonts w:ascii="Book Antiqua" w:eastAsia="宋体" w:hAnsi="Book Antiqua" w:cs="宋体"/>
          <w:color w:val="000000"/>
          <w:sz w:val="24"/>
          <w:szCs w:val="24"/>
        </w:rPr>
        <w:t>Baeza</w:t>
      </w:r>
      <w:proofErr w:type="spellEnd"/>
      <w:r w:rsidRPr="0076656A">
        <w:rPr>
          <w:rFonts w:ascii="Book Antiqua" w:eastAsia="宋体" w:hAnsi="Book Antiqua" w:cs="宋体"/>
          <w:color w:val="000000"/>
          <w:sz w:val="24"/>
          <w:szCs w:val="24"/>
        </w:rPr>
        <w:t xml:space="preserve"> A, </w:t>
      </w:r>
      <w:proofErr w:type="spellStart"/>
      <w:r w:rsidRPr="0076656A">
        <w:rPr>
          <w:rFonts w:ascii="Book Antiqua" w:eastAsia="宋体" w:hAnsi="Book Antiqua" w:cs="宋体"/>
          <w:color w:val="000000"/>
          <w:sz w:val="24"/>
          <w:szCs w:val="24"/>
        </w:rPr>
        <w:t>Cáceres</w:t>
      </w:r>
      <w:proofErr w:type="spellEnd"/>
      <w:r w:rsidRPr="0076656A">
        <w:rPr>
          <w:rFonts w:ascii="Book Antiqua" w:eastAsia="宋体" w:hAnsi="Book Antiqua" w:cs="宋体"/>
          <w:color w:val="000000"/>
          <w:sz w:val="24"/>
          <w:szCs w:val="24"/>
        </w:rPr>
        <w:t xml:space="preserve"> E. </w:t>
      </w:r>
      <w:proofErr w:type="gramStart"/>
      <w:r w:rsidRPr="0076656A">
        <w:rPr>
          <w:rFonts w:ascii="Book Antiqua" w:eastAsia="宋体" w:hAnsi="Book Antiqua" w:cs="宋体"/>
          <w:color w:val="000000"/>
          <w:sz w:val="24"/>
          <w:szCs w:val="24"/>
        </w:rPr>
        <w:t xml:space="preserve">The </w:t>
      </w:r>
      <w:proofErr w:type="spellStart"/>
      <w:r w:rsidRPr="0076656A">
        <w:rPr>
          <w:rFonts w:ascii="Book Antiqua" w:eastAsia="宋体" w:hAnsi="Book Antiqua" w:cs="宋体"/>
          <w:color w:val="000000"/>
          <w:sz w:val="24"/>
          <w:szCs w:val="24"/>
        </w:rPr>
        <w:t>pectoralis</w:t>
      </w:r>
      <w:proofErr w:type="spellEnd"/>
      <w:r w:rsidRPr="0076656A">
        <w:rPr>
          <w:rFonts w:ascii="Book Antiqua" w:eastAsia="宋体" w:hAnsi="Book Antiqua" w:cs="宋体"/>
          <w:color w:val="000000"/>
          <w:sz w:val="24"/>
          <w:szCs w:val="24"/>
        </w:rPr>
        <w:t xml:space="preserve"> major tendon as a reference for restoring humeral length and retroversion with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for fracture.</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2008</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17</w:t>
      </w:r>
      <w:r w:rsidRPr="0076656A">
        <w:rPr>
          <w:rFonts w:ascii="Book Antiqua" w:eastAsia="宋体" w:hAnsi="Book Antiqua" w:cs="宋体"/>
          <w:color w:val="000000"/>
          <w:sz w:val="24"/>
          <w:szCs w:val="24"/>
        </w:rPr>
        <w:t>: 947-950 [PMID: 18774736 DOI: 10.1016/j.jse.2008.05.041]</w:t>
      </w:r>
    </w:p>
    <w:p w14:paraId="22BC5C5B"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71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Greiner SH</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Kääb</w:t>
      </w:r>
      <w:proofErr w:type="spellEnd"/>
      <w:r w:rsidRPr="0076656A">
        <w:rPr>
          <w:rFonts w:ascii="Book Antiqua" w:eastAsia="宋体" w:hAnsi="Book Antiqua" w:cs="宋体"/>
          <w:color w:val="000000"/>
          <w:sz w:val="24"/>
          <w:szCs w:val="24"/>
        </w:rPr>
        <w:t xml:space="preserve"> MJ, </w:t>
      </w:r>
      <w:proofErr w:type="spellStart"/>
      <w:r w:rsidRPr="0076656A">
        <w:rPr>
          <w:rFonts w:ascii="Book Antiqua" w:eastAsia="宋体" w:hAnsi="Book Antiqua" w:cs="宋体"/>
          <w:color w:val="000000"/>
          <w:sz w:val="24"/>
          <w:szCs w:val="24"/>
        </w:rPr>
        <w:t>Kröning</w:t>
      </w:r>
      <w:proofErr w:type="spellEnd"/>
      <w:r w:rsidRPr="0076656A">
        <w:rPr>
          <w:rFonts w:ascii="Book Antiqua" w:eastAsia="宋体" w:hAnsi="Book Antiqua" w:cs="宋体"/>
          <w:color w:val="000000"/>
          <w:sz w:val="24"/>
          <w:szCs w:val="24"/>
        </w:rPr>
        <w:t xml:space="preserve"> I, </w:t>
      </w:r>
      <w:proofErr w:type="spellStart"/>
      <w:r w:rsidRPr="0076656A">
        <w:rPr>
          <w:rFonts w:ascii="Book Antiqua" w:eastAsia="宋体" w:hAnsi="Book Antiqua" w:cs="宋体"/>
          <w:color w:val="000000"/>
          <w:sz w:val="24"/>
          <w:szCs w:val="24"/>
        </w:rPr>
        <w:t>Scheibel</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Perka</w:t>
      </w:r>
      <w:proofErr w:type="spellEnd"/>
      <w:r w:rsidRPr="0076656A">
        <w:rPr>
          <w:rFonts w:ascii="Book Antiqua" w:eastAsia="宋体" w:hAnsi="Book Antiqua" w:cs="宋体"/>
          <w:color w:val="000000"/>
          <w:sz w:val="24"/>
          <w:szCs w:val="24"/>
        </w:rPr>
        <w:t xml:space="preserve"> C. Reconstruction of humeral length and </w:t>
      </w:r>
      <w:proofErr w:type="spellStart"/>
      <w:r w:rsidRPr="0076656A">
        <w:rPr>
          <w:rFonts w:ascii="Book Antiqua" w:eastAsia="宋体" w:hAnsi="Book Antiqua" w:cs="宋体"/>
          <w:color w:val="000000"/>
          <w:sz w:val="24"/>
          <w:szCs w:val="24"/>
        </w:rPr>
        <w:t>centering</w:t>
      </w:r>
      <w:proofErr w:type="spellEnd"/>
      <w:r w:rsidRPr="0076656A">
        <w:rPr>
          <w:rFonts w:ascii="Book Antiqua" w:eastAsia="宋体" w:hAnsi="Book Antiqua" w:cs="宋体"/>
          <w:color w:val="000000"/>
          <w:sz w:val="24"/>
          <w:szCs w:val="24"/>
        </w:rPr>
        <w:t xml:space="preserve"> of the prosthetic head in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for proximal humeral fractures.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2008</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17</w:t>
      </w:r>
      <w:r w:rsidRPr="0076656A">
        <w:rPr>
          <w:rFonts w:ascii="Book Antiqua" w:eastAsia="宋体" w:hAnsi="Book Antiqua" w:cs="宋体"/>
          <w:color w:val="000000"/>
          <w:sz w:val="24"/>
          <w:szCs w:val="24"/>
        </w:rPr>
        <w:t>: 709-714 [PMID: 18621554 DOI: 10.1016/j.jse.2008.03.004]</w:t>
      </w:r>
    </w:p>
    <w:p w14:paraId="2F2FD1F9"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72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Taller S</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Krivohlávek</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Lukás</w:t>
      </w:r>
      <w:proofErr w:type="spellEnd"/>
      <w:r w:rsidRPr="0076656A">
        <w:rPr>
          <w:rFonts w:ascii="Book Antiqua" w:eastAsia="宋体" w:hAnsi="Book Antiqua" w:cs="宋体"/>
          <w:color w:val="000000"/>
          <w:sz w:val="24"/>
          <w:szCs w:val="24"/>
        </w:rPr>
        <w:t xml:space="preserve"> R, </w:t>
      </w:r>
      <w:proofErr w:type="spellStart"/>
      <w:r w:rsidRPr="0076656A">
        <w:rPr>
          <w:rFonts w:ascii="Book Antiqua" w:eastAsia="宋体" w:hAnsi="Book Antiqua" w:cs="宋体"/>
          <w:color w:val="000000"/>
          <w:sz w:val="24"/>
          <w:szCs w:val="24"/>
        </w:rPr>
        <w:t>Srám</w:t>
      </w:r>
      <w:proofErr w:type="spellEnd"/>
      <w:r w:rsidRPr="0076656A">
        <w:rPr>
          <w:rFonts w:ascii="Book Antiqua" w:eastAsia="宋体" w:hAnsi="Book Antiqua" w:cs="宋体"/>
          <w:color w:val="000000"/>
          <w:sz w:val="24"/>
          <w:szCs w:val="24"/>
        </w:rPr>
        <w:t xml:space="preserve"> J, </w:t>
      </w:r>
      <w:proofErr w:type="spellStart"/>
      <w:r w:rsidRPr="0076656A">
        <w:rPr>
          <w:rFonts w:ascii="Book Antiqua" w:eastAsia="宋体" w:hAnsi="Book Antiqua" w:cs="宋体"/>
          <w:color w:val="000000"/>
          <w:sz w:val="24"/>
          <w:szCs w:val="24"/>
        </w:rPr>
        <w:t>Král</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for management of proximal humeral fractures].</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Acta</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Chir</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Traumatol</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Cech</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74</w:t>
      </w:r>
      <w:r w:rsidRPr="0076656A">
        <w:rPr>
          <w:rFonts w:ascii="Book Antiqua" w:eastAsia="宋体" w:hAnsi="Book Antiqua" w:cs="宋体"/>
          <w:color w:val="000000"/>
          <w:sz w:val="24"/>
          <w:szCs w:val="24"/>
        </w:rPr>
        <w:t>: 262-267 [PMID: 17877943]</w:t>
      </w:r>
    </w:p>
    <w:p w14:paraId="5896F8CD"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73</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Castagna</w:t>
      </w:r>
      <w:proofErr w:type="spellEnd"/>
      <w:r w:rsidRPr="0076656A">
        <w:rPr>
          <w:rFonts w:ascii="Book Antiqua" w:eastAsia="宋体" w:hAnsi="Book Antiqua" w:cs="宋体"/>
          <w:b/>
          <w:bCs/>
          <w:color w:val="000000"/>
          <w:sz w:val="24"/>
          <w:szCs w:val="24"/>
        </w:rPr>
        <w:t xml:space="preserve"> A</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Delcogliano</w:t>
      </w:r>
      <w:proofErr w:type="spellEnd"/>
      <w:r w:rsidRPr="0076656A">
        <w:rPr>
          <w:rFonts w:ascii="Book Antiqua" w:eastAsia="宋体" w:hAnsi="Book Antiqua" w:cs="宋体"/>
          <w:color w:val="000000"/>
          <w:sz w:val="24"/>
          <w:szCs w:val="24"/>
        </w:rPr>
        <w:t xml:space="preserve"> M, de Caro F, </w:t>
      </w:r>
      <w:proofErr w:type="spellStart"/>
      <w:r w:rsidRPr="0076656A">
        <w:rPr>
          <w:rFonts w:ascii="Book Antiqua" w:eastAsia="宋体" w:hAnsi="Book Antiqua" w:cs="宋体"/>
          <w:color w:val="000000"/>
          <w:sz w:val="24"/>
          <w:szCs w:val="24"/>
        </w:rPr>
        <w:t>Ziveri</w:t>
      </w:r>
      <w:proofErr w:type="spellEnd"/>
      <w:r w:rsidRPr="0076656A">
        <w:rPr>
          <w:rFonts w:ascii="Book Antiqua" w:eastAsia="宋体" w:hAnsi="Book Antiqua" w:cs="宋体"/>
          <w:color w:val="000000"/>
          <w:sz w:val="24"/>
          <w:szCs w:val="24"/>
        </w:rPr>
        <w:t xml:space="preserve"> G, </w:t>
      </w:r>
      <w:proofErr w:type="spellStart"/>
      <w:r w:rsidRPr="0076656A">
        <w:rPr>
          <w:rFonts w:ascii="Book Antiqua" w:eastAsia="宋体" w:hAnsi="Book Antiqua" w:cs="宋体"/>
          <w:color w:val="000000"/>
          <w:sz w:val="24"/>
          <w:szCs w:val="24"/>
        </w:rPr>
        <w:t>Borroni</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Gumina</w:t>
      </w:r>
      <w:proofErr w:type="spellEnd"/>
      <w:r w:rsidRPr="0076656A">
        <w:rPr>
          <w:rFonts w:ascii="Book Antiqua" w:eastAsia="宋体" w:hAnsi="Book Antiqua" w:cs="宋体"/>
          <w:color w:val="000000"/>
          <w:sz w:val="24"/>
          <w:szCs w:val="24"/>
        </w:rPr>
        <w:t xml:space="preserve"> S, </w:t>
      </w:r>
      <w:proofErr w:type="spellStart"/>
      <w:r w:rsidRPr="0076656A">
        <w:rPr>
          <w:rFonts w:ascii="Book Antiqua" w:eastAsia="宋体" w:hAnsi="Book Antiqua" w:cs="宋体"/>
          <w:color w:val="000000"/>
          <w:sz w:val="24"/>
          <w:szCs w:val="24"/>
        </w:rPr>
        <w:t>Postacchini</w:t>
      </w:r>
      <w:proofErr w:type="spellEnd"/>
      <w:r w:rsidRPr="0076656A">
        <w:rPr>
          <w:rFonts w:ascii="Book Antiqua" w:eastAsia="宋体" w:hAnsi="Book Antiqua" w:cs="宋体"/>
          <w:color w:val="000000"/>
          <w:sz w:val="24"/>
          <w:szCs w:val="24"/>
        </w:rPr>
        <w:t xml:space="preserve"> F, De </w:t>
      </w:r>
      <w:proofErr w:type="spellStart"/>
      <w:r w:rsidRPr="0076656A">
        <w:rPr>
          <w:rFonts w:ascii="Book Antiqua" w:eastAsia="宋体" w:hAnsi="Book Antiqua" w:cs="宋体"/>
          <w:color w:val="000000"/>
          <w:sz w:val="24"/>
          <w:szCs w:val="24"/>
        </w:rPr>
        <w:t>Biase</w:t>
      </w:r>
      <w:proofErr w:type="spellEnd"/>
      <w:r w:rsidRPr="0076656A">
        <w:rPr>
          <w:rFonts w:ascii="Book Antiqua" w:eastAsia="宋体" w:hAnsi="Book Antiqua" w:cs="宋体"/>
          <w:color w:val="000000"/>
          <w:sz w:val="24"/>
          <w:szCs w:val="24"/>
        </w:rPr>
        <w:t xml:space="preserve"> CF. Conversion of shoulder </w:t>
      </w:r>
      <w:proofErr w:type="spellStart"/>
      <w:r w:rsidRPr="0076656A">
        <w:rPr>
          <w:rFonts w:ascii="Book Antiqua" w:eastAsia="宋体" w:hAnsi="Book Antiqua" w:cs="宋体"/>
          <w:color w:val="000000"/>
          <w:sz w:val="24"/>
          <w:szCs w:val="24"/>
        </w:rPr>
        <w:t>arthroplasty</w:t>
      </w:r>
      <w:proofErr w:type="spellEnd"/>
      <w:r w:rsidRPr="0076656A">
        <w:rPr>
          <w:rFonts w:ascii="Book Antiqua" w:eastAsia="宋体" w:hAnsi="Book Antiqua" w:cs="宋体"/>
          <w:color w:val="000000"/>
          <w:sz w:val="24"/>
          <w:szCs w:val="24"/>
        </w:rPr>
        <w:t xml:space="preserve"> to reverse implants: clinical and radiological results using a modular system.</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Int</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37</w:t>
      </w:r>
      <w:r w:rsidRPr="0076656A">
        <w:rPr>
          <w:rFonts w:ascii="Book Antiqua" w:eastAsia="宋体" w:hAnsi="Book Antiqua" w:cs="宋体"/>
          <w:color w:val="000000"/>
          <w:sz w:val="24"/>
          <w:szCs w:val="24"/>
        </w:rPr>
        <w:t>: 1297-1305 [PMID: 23685831 DOI: 10.1007/s00264-013-1907-4]</w:t>
      </w:r>
    </w:p>
    <w:p w14:paraId="32D3A4EB"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74</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Kontakis</w:t>
      </w:r>
      <w:proofErr w:type="spellEnd"/>
      <w:r w:rsidRPr="0076656A">
        <w:rPr>
          <w:rFonts w:ascii="Book Antiqua" w:eastAsia="宋体" w:hAnsi="Book Antiqua" w:cs="宋体"/>
          <w:b/>
          <w:bCs/>
          <w:color w:val="000000"/>
          <w:sz w:val="24"/>
          <w:szCs w:val="24"/>
        </w:rPr>
        <w:t xml:space="preserve"> G</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Koutras</w:t>
      </w:r>
      <w:proofErr w:type="spellEnd"/>
      <w:r w:rsidRPr="0076656A">
        <w:rPr>
          <w:rFonts w:ascii="Book Antiqua" w:eastAsia="宋体" w:hAnsi="Book Antiqua" w:cs="宋体"/>
          <w:color w:val="000000"/>
          <w:sz w:val="24"/>
          <w:szCs w:val="24"/>
        </w:rPr>
        <w:t xml:space="preserve"> C, </w:t>
      </w:r>
      <w:proofErr w:type="spellStart"/>
      <w:r w:rsidRPr="0076656A">
        <w:rPr>
          <w:rFonts w:ascii="Book Antiqua" w:eastAsia="宋体" w:hAnsi="Book Antiqua" w:cs="宋体"/>
          <w:color w:val="000000"/>
          <w:sz w:val="24"/>
          <w:szCs w:val="24"/>
        </w:rPr>
        <w:t>Tosounidis</w:t>
      </w:r>
      <w:proofErr w:type="spellEnd"/>
      <w:r w:rsidRPr="0076656A">
        <w:rPr>
          <w:rFonts w:ascii="Book Antiqua" w:eastAsia="宋体" w:hAnsi="Book Antiqua" w:cs="宋体"/>
          <w:color w:val="000000"/>
          <w:sz w:val="24"/>
          <w:szCs w:val="24"/>
        </w:rPr>
        <w:t xml:space="preserve"> T, </w:t>
      </w:r>
      <w:proofErr w:type="spellStart"/>
      <w:r w:rsidRPr="0076656A">
        <w:rPr>
          <w:rFonts w:ascii="Book Antiqua" w:eastAsia="宋体" w:hAnsi="Book Antiqua" w:cs="宋体"/>
          <w:color w:val="000000"/>
          <w:sz w:val="24"/>
          <w:szCs w:val="24"/>
        </w:rPr>
        <w:t>Giannoudis</w:t>
      </w:r>
      <w:proofErr w:type="spellEnd"/>
      <w:r w:rsidRPr="0076656A">
        <w:rPr>
          <w:rFonts w:ascii="Book Antiqua" w:eastAsia="宋体" w:hAnsi="Book Antiqua" w:cs="宋体"/>
          <w:color w:val="000000"/>
          <w:sz w:val="24"/>
          <w:szCs w:val="24"/>
        </w:rPr>
        <w:t xml:space="preserve"> P.</w:t>
      </w:r>
      <w:proofErr w:type="gramEnd"/>
      <w:r w:rsidRPr="0076656A">
        <w:rPr>
          <w:rFonts w:ascii="Book Antiqua" w:eastAsia="宋体" w:hAnsi="Book Antiqua" w:cs="宋体"/>
          <w:color w:val="000000"/>
          <w:sz w:val="24"/>
          <w:szCs w:val="24"/>
        </w:rPr>
        <w:t xml:space="preserve"> Early management of proximal humeral fractures with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a systematic review.</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Br</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2008;</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90</w:t>
      </w:r>
      <w:r w:rsidRPr="0076656A">
        <w:rPr>
          <w:rFonts w:ascii="Book Antiqua" w:eastAsia="宋体" w:hAnsi="Book Antiqua" w:cs="宋体"/>
          <w:color w:val="000000"/>
          <w:sz w:val="24"/>
          <w:szCs w:val="24"/>
        </w:rPr>
        <w:t>: 1407-1413 [PMID: 18978256 DOI: 10.1302/0301-620X.90B11.21070]</w:t>
      </w:r>
    </w:p>
    <w:p w14:paraId="7C6A9A0B"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75</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Antuña</w:t>
      </w:r>
      <w:proofErr w:type="spellEnd"/>
      <w:r w:rsidRPr="0076656A">
        <w:rPr>
          <w:rFonts w:ascii="Book Antiqua" w:eastAsia="宋体" w:hAnsi="Book Antiqua" w:cs="宋体"/>
          <w:b/>
          <w:bCs/>
          <w:color w:val="000000"/>
          <w:sz w:val="24"/>
          <w:szCs w:val="24"/>
        </w:rPr>
        <w:t xml:space="preserve"> SA</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Sperling</w:t>
      </w:r>
      <w:proofErr w:type="spellEnd"/>
      <w:r w:rsidRPr="0076656A">
        <w:rPr>
          <w:rFonts w:ascii="Book Antiqua" w:eastAsia="宋体" w:hAnsi="Book Antiqua" w:cs="宋体"/>
          <w:color w:val="000000"/>
          <w:sz w:val="24"/>
          <w:szCs w:val="24"/>
        </w:rPr>
        <w:t xml:space="preserve"> JW, Cofield RH. Shoulder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for acute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a minimum five-year follow-up.</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2008</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17</w:t>
      </w:r>
      <w:r w:rsidRPr="0076656A">
        <w:rPr>
          <w:rFonts w:ascii="Book Antiqua" w:eastAsia="宋体" w:hAnsi="Book Antiqua" w:cs="宋体"/>
          <w:color w:val="000000"/>
          <w:sz w:val="24"/>
          <w:szCs w:val="24"/>
        </w:rPr>
        <w:t>: 202-209 [PMID: 18248746 DOI: 10.1016/j.jse.2007.06.025]</w:t>
      </w:r>
    </w:p>
    <w:p w14:paraId="20A48D90"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76</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Baulot</w:t>
      </w:r>
      <w:proofErr w:type="spellEnd"/>
      <w:r w:rsidRPr="0076656A">
        <w:rPr>
          <w:rFonts w:ascii="Book Antiqua" w:eastAsia="宋体" w:hAnsi="Book Antiqua" w:cs="宋体"/>
          <w:b/>
          <w:bCs/>
          <w:color w:val="000000"/>
          <w:sz w:val="24"/>
          <w:szCs w:val="24"/>
        </w:rPr>
        <w:t xml:space="preserve"> E</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Sirveaux</w:t>
      </w:r>
      <w:proofErr w:type="spellEnd"/>
      <w:r w:rsidRPr="0076656A">
        <w:rPr>
          <w:rFonts w:ascii="Book Antiqua" w:eastAsia="宋体" w:hAnsi="Book Antiqua" w:cs="宋体"/>
          <w:color w:val="000000"/>
          <w:sz w:val="24"/>
          <w:szCs w:val="24"/>
        </w:rPr>
        <w:t xml:space="preserve"> F, </w:t>
      </w:r>
      <w:proofErr w:type="spellStart"/>
      <w:r w:rsidRPr="0076656A">
        <w:rPr>
          <w:rFonts w:ascii="Book Antiqua" w:eastAsia="宋体" w:hAnsi="Book Antiqua" w:cs="宋体"/>
          <w:color w:val="000000"/>
          <w:sz w:val="24"/>
          <w:szCs w:val="24"/>
        </w:rPr>
        <w:t>Boileau</w:t>
      </w:r>
      <w:proofErr w:type="spellEnd"/>
      <w:r w:rsidRPr="0076656A">
        <w:rPr>
          <w:rFonts w:ascii="Book Antiqua" w:eastAsia="宋体" w:hAnsi="Book Antiqua" w:cs="宋体"/>
          <w:color w:val="000000"/>
          <w:sz w:val="24"/>
          <w:szCs w:val="24"/>
        </w:rPr>
        <w:t xml:space="preserve"> P. </w:t>
      </w:r>
      <w:proofErr w:type="spellStart"/>
      <w:r w:rsidRPr="0076656A">
        <w:rPr>
          <w:rFonts w:ascii="Book Antiqua" w:eastAsia="宋体" w:hAnsi="Book Antiqua" w:cs="宋体"/>
          <w:color w:val="000000"/>
          <w:sz w:val="24"/>
          <w:szCs w:val="24"/>
        </w:rPr>
        <w:t>Grammont's</w:t>
      </w:r>
      <w:proofErr w:type="spellEnd"/>
      <w:r w:rsidRPr="0076656A">
        <w:rPr>
          <w:rFonts w:ascii="Book Antiqua" w:eastAsia="宋体" w:hAnsi="Book Antiqua" w:cs="宋体"/>
          <w:color w:val="000000"/>
          <w:sz w:val="24"/>
          <w:szCs w:val="24"/>
        </w:rPr>
        <w:t xml:space="preserve"> idea: The story of Paul </w:t>
      </w:r>
      <w:proofErr w:type="spellStart"/>
      <w:r w:rsidRPr="0076656A">
        <w:rPr>
          <w:rFonts w:ascii="Book Antiqua" w:eastAsia="宋体" w:hAnsi="Book Antiqua" w:cs="宋体"/>
          <w:color w:val="000000"/>
          <w:sz w:val="24"/>
          <w:szCs w:val="24"/>
        </w:rPr>
        <w:t>Grammont's</w:t>
      </w:r>
      <w:proofErr w:type="spellEnd"/>
      <w:r w:rsidRPr="0076656A">
        <w:rPr>
          <w:rFonts w:ascii="Book Antiqua" w:eastAsia="宋体" w:hAnsi="Book Antiqua" w:cs="宋体"/>
          <w:color w:val="000000"/>
          <w:sz w:val="24"/>
          <w:szCs w:val="24"/>
        </w:rPr>
        <w:t xml:space="preserve"> functional surgery concept and the development of the reverse principle.</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Clin</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Relat</w:t>
      </w:r>
      <w:proofErr w:type="spellEnd"/>
      <w:r w:rsidRPr="0076656A">
        <w:rPr>
          <w:rFonts w:ascii="Book Antiqua" w:eastAsia="宋体" w:hAnsi="Book Antiqua" w:cs="宋体"/>
          <w:i/>
          <w:iCs/>
          <w:color w:val="000000"/>
          <w:sz w:val="24"/>
          <w:szCs w:val="24"/>
        </w:rPr>
        <w:t xml:space="preserve"> Res</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469</w:t>
      </w:r>
      <w:r w:rsidRPr="0076656A">
        <w:rPr>
          <w:rFonts w:ascii="Book Antiqua" w:eastAsia="宋体" w:hAnsi="Book Antiqua" w:cs="宋体"/>
          <w:color w:val="000000"/>
          <w:sz w:val="24"/>
          <w:szCs w:val="24"/>
        </w:rPr>
        <w:t>: 2425-2431 [PMID: 21210311 DOI: 10.1007/s11999-010-1757-y]</w:t>
      </w:r>
    </w:p>
    <w:p w14:paraId="63D780A3"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77</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Grammont</w:t>
      </w:r>
      <w:proofErr w:type="spellEnd"/>
      <w:r w:rsidRPr="0076656A">
        <w:rPr>
          <w:rFonts w:ascii="Book Antiqua" w:eastAsia="宋体" w:hAnsi="Book Antiqua" w:cs="宋体"/>
          <w:b/>
          <w:bCs/>
          <w:color w:val="000000"/>
          <w:sz w:val="24"/>
          <w:szCs w:val="24"/>
        </w:rPr>
        <w:t xml:space="preserve"> PM</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Baulot</w:t>
      </w:r>
      <w:proofErr w:type="spellEnd"/>
      <w:r w:rsidRPr="0076656A">
        <w:rPr>
          <w:rFonts w:ascii="Book Antiqua" w:eastAsia="宋体" w:hAnsi="Book Antiqua" w:cs="宋体"/>
          <w:color w:val="000000"/>
          <w:sz w:val="24"/>
          <w:szCs w:val="24"/>
        </w:rPr>
        <w:t xml:space="preserve"> E. Delta shoulder prosthesis for rotator cuff rupture.</w:t>
      </w:r>
      <w:proofErr w:type="gramEnd"/>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Orthopedics</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1993;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16</w:t>
      </w:r>
      <w:r w:rsidRPr="0076656A">
        <w:rPr>
          <w:rFonts w:ascii="Book Antiqua" w:eastAsia="宋体" w:hAnsi="Book Antiqua" w:cs="宋体"/>
          <w:color w:val="000000"/>
          <w:sz w:val="24"/>
          <w:szCs w:val="24"/>
        </w:rPr>
        <w:t>: 65-68 [PMID: 8421661]</w:t>
      </w:r>
    </w:p>
    <w:p w14:paraId="5D6ED750"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78</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Lenarz</w:t>
      </w:r>
      <w:proofErr w:type="spellEnd"/>
      <w:r w:rsidRPr="0076656A">
        <w:rPr>
          <w:rFonts w:ascii="Book Antiqua" w:eastAsia="宋体" w:hAnsi="Book Antiqua" w:cs="宋体"/>
          <w:b/>
          <w:bCs/>
          <w:color w:val="000000"/>
          <w:sz w:val="24"/>
          <w:szCs w:val="24"/>
        </w:rPr>
        <w:t xml:space="preserve"> C</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Shishani</w:t>
      </w:r>
      <w:proofErr w:type="spellEnd"/>
      <w:r w:rsidRPr="0076656A">
        <w:rPr>
          <w:rFonts w:ascii="Book Antiqua" w:eastAsia="宋体" w:hAnsi="Book Antiqua" w:cs="宋体"/>
          <w:color w:val="000000"/>
          <w:sz w:val="24"/>
          <w:szCs w:val="24"/>
        </w:rPr>
        <w:t xml:space="preserve"> Y, </w:t>
      </w:r>
      <w:proofErr w:type="spellStart"/>
      <w:r w:rsidRPr="0076656A">
        <w:rPr>
          <w:rFonts w:ascii="Book Antiqua" w:eastAsia="宋体" w:hAnsi="Book Antiqua" w:cs="宋体"/>
          <w:color w:val="000000"/>
          <w:sz w:val="24"/>
          <w:szCs w:val="24"/>
        </w:rPr>
        <w:t>McCrum</w:t>
      </w:r>
      <w:proofErr w:type="spellEnd"/>
      <w:r w:rsidRPr="0076656A">
        <w:rPr>
          <w:rFonts w:ascii="Book Antiqua" w:eastAsia="宋体" w:hAnsi="Book Antiqua" w:cs="宋体"/>
          <w:color w:val="000000"/>
          <w:sz w:val="24"/>
          <w:szCs w:val="24"/>
        </w:rPr>
        <w:t xml:space="preserve"> C, </w:t>
      </w:r>
      <w:proofErr w:type="spellStart"/>
      <w:r w:rsidRPr="0076656A">
        <w:rPr>
          <w:rFonts w:ascii="Book Antiqua" w:eastAsia="宋体" w:hAnsi="Book Antiqua" w:cs="宋体"/>
          <w:color w:val="000000"/>
          <w:sz w:val="24"/>
          <w:szCs w:val="24"/>
        </w:rPr>
        <w:t>Nowinski</w:t>
      </w:r>
      <w:proofErr w:type="spellEnd"/>
      <w:r w:rsidRPr="0076656A">
        <w:rPr>
          <w:rFonts w:ascii="Book Antiqua" w:eastAsia="宋体" w:hAnsi="Book Antiqua" w:cs="宋体"/>
          <w:color w:val="000000"/>
          <w:sz w:val="24"/>
          <w:szCs w:val="24"/>
        </w:rPr>
        <w:t xml:space="preserve"> RJ, Edwards TB, </w:t>
      </w:r>
      <w:proofErr w:type="spellStart"/>
      <w:r w:rsidRPr="0076656A">
        <w:rPr>
          <w:rFonts w:ascii="Book Antiqua" w:eastAsia="宋体" w:hAnsi="Book Antiqua" w:cs="宋体"/>
          <w:color w:val="000000"/>
          <w:sz w:val="24"/>
          <w:szCs w:val="24"/>
        </w:rPr>
        <w:t>Gobezie</w:t>
      </w:r>
      <w:proofErr w:type="spellEnd"/>
      <w:r w:rsidRPr="0076656A">
        <w:rPr>
          <w:rFonts w:ascii="Book Antiqua" w:eastAsia="宋体" w:hAnsi="Book Antiqua" w:cs="宋体"/>
          <w:color w:val="000000"/>
          <w:sz w:val="24"/>
          <w:szCs w:val="24"/>
        </w:rPr>
        <w:t xml:space="preserve"> R.</w:t>
      </w:r>
      <w:proofErr w:type="gramEnd"/>
      <w:r w:rsidRPr="0076656A">
        <w:rPr>
          <w:rFonts w:ascii="Book Antiqua" w:eastAsia="宋体" w:hAnsi="Book Antiqua" w:cs="宋体"/>
          <w:color w:val="000000"/>
          <w:sz w:val="24"/>
          <w:szCs w:val="24"/>
        </w:rPr>
        <w:t xml:space="preserve"> Is reverse shoulder </w:t>
      </w:r>
      <w:proofErr w:type="spellStart"/>
      <w:r w:rsidRPr="0076656A">
        <w:rPr>
          <w:rFonts w:ascii="Book Antiqua" w:eastAsia="宋体" w:hAnsi="Book Antiqua" w:cs="宋体"/>
          <w:color w:val="000000"/>
          <w:sz w:val="24"/>
          <w:szCs w:val="24"/>
        </w:rPr>
        <w:t>arthroplasty</w:t>
      </w:r>
      <w:proofErr w:type="spellEnd"/>
      <w:r w:rsidRPr="0076656A">
        <w:rPr>
          <w:rFonts w:ascii="Book Antiqua" w:eastAsia="宋体" w:hAnsi="Book Antiqua" w:cs="宋体"/>
          <w:color w:val="000000"/>
          <w:sz w:val="24"/>
          <w:szCs w:val="24"/>
        </w:rPr>
        <w:t xml:space="preserve"> appropriate for the treatment of fractures in the older patient? </w:t>
      </w:r>
      <w:proofErr w:type="gramStart"/>
      <w:r w:rsidRPr="0076656A">
        <w:rPr>
          <w:rFonts w:ascii="Book Antiqua" w:eastAsia="宋体" w:hAnsi="Book Antiqua" w:cs="宋体"/>
          <w:color w:val="000000"/>
          <w:sz w:val="24"/>
          <w:szCs w:val="24"/>
        </w:rPr>
        <w:t>Early observations.</w:t>
      </w:r>
      <w:proofErr w:type="gramEnd"/>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Clin</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Relat</w:t>
      </w:r>
      <w:proofErr w:type="spellEnd"/>
      <w:r w:rsidRPr="0076656A">
        <w:rPr>
          <w:rFonts w:ascii="Book Antiqua" w:eastAsia="宋体" w:hAnsi="Book Antiqua" w:cs="宋体"/>
          <w:i/>
          <w:iCs/>
          <w:color w:val="000000"/>
          <w:sz w:val="24"/>
          <w:szCs w:val="24"/>
        </w:rPr>
        <w:t xml:space="preserve"> Res</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469</w:t>
      </w:r>
      <w:r w:rsidRPr="0076656A">
        <w:rPr>
          <w:rFonts w:ascii="Book Antiqua" w:eastAsia="宋体" w:hAnsi="Book Antiqua" w:cs="宋体"/>
          <w:color w:val="000000"/>
          <w:sz w:val="24"/>
          <w:szCs w:val="24"/>
        </w:rPr>
        <w:t>: 3324-3331 [PMID: 21879403 DOI: 10.1007/s11999-011-2055-z]</w:t>
      </w:r>
    </w:p>
    <w:p w14:paraId="0046F9B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lastRenderedPageBreak/>
        <w:t>79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Klein M</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Juschka</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Hinkenjann</w:t>
      </w:r>
      <w:proofErr w:type="spellEnd"/>
      <w:r w:rsidRPr="0076656A">
        <w:rPr>
          <w:rFonts w:ascii="Book Antiqua" w:eastAsia="宋体" w:hAnsi="Book Antiqua" w:cs="宋体"/>
          <w:color w:val="000000"/>
          <w:sz w:val="24"/>
          <w:szCs w:val="24"/>
        </w:rPr>
        <w:t xml:space="preserve"> B, </w:t>
      </w:r>
      <w:proofErr w:type="spellStart"/>
      <w:r w:rsidRPr="0076656A">
        <w:rPr>
          <w:rFonts w:ascii="Book Antiqua" w:eastAsia="宋体" w:hAnsi="Book Antiqua" w:cs="宋体"/>
          <w:color w:val="000000"/>
          <w:sz w:val="24"/>
          <w:szCs w:val="24"/>
        </w:rPr>
        <w:t>Scherger</w:t>
      </w:r>
      <w:proofErr w:type="spellEnd"/>
      <w:r w:rsidRPr="0076656A">
        <w:rPr>
          <w:rFonts w:ascii="Book Antiqua" w:eastAsia="宋体" w:hAnsi="Book Antiqua" w:cs="宋体"/>
          <w:color w:val="000000"/>
          <w:sz w:val="24"/>
          <w:szCs w:val="24"/>
        </w:rPr>
        <w:t xml:space="preserve"> B, </w:t>
      </w:r>
      <w:proofErr w:type="spellStart"/>
      <w:r w:rsidRPr="0076656A">
        <w:rPr>
          <w:rFonts w:ascii="Book Antiqua" w:eastAsia="宋体" w:hAnsi="Book Antiqua" w:cs="宋体"/>
          <w:color w:val="000000"/>
          <w:sz w:val="24"/>
          <w:szCs w:val="24"/>
        </w:rPr>
        <w:t>Ostermann</w:t>
      </w:r>
      <w:proofErr w:type="spellEnd"/>
      <w:r w:rsidRPr="0076656A">
        <w:rPr>
          <w:rFonts w:ascii="Book Antiqua" w:eastAsia="宋体" w:hAnsi="Book Antiqua" w:cs="宋体"/>
          <w:color w:val="000000"/>
          <w:sz w:val="24"/>
          <w:szCs w:val="24"/>
        </w:rPr>
        <w:t xml:space="preserve"> PA. </w:t>
      </w:r>
      <w:proofErr w:type="gramStart"/>
      <w:r w:rsidRPr="0076656A">
        <w:rPr>
          <w:rFonts w:ascii="Book Antiqua" w:eastAsia="宋体" w:hAnsi="Book Antiqua" w:cs="宋体"/>
          <w:color w:val="000000"/>
          <w:sz w:val="24"/>
          <w:szCs w:val="24"/>
        </w:rPr>
        <w:t xml:space="preserve">Treatment of </w:t>
      </w:r>
      <w:proofErr w:type="spellStart"/>
      <w:r w:rsidRPr="0076656A">
        <w:rPr>
          <w:rFonts w:ascii="Book Antiqua" w:eastAsia="宋体" w:hAnsi="Book Antiqua" w:cs="宋体"/>
          <w:color w:val="000000"/>
          <w:sz w:val="24"/>
          <w:szCs w:val="24"/>
        </w:rPr>
        <w:t>comminuted</w:t>
      </w:r>
      <w:proofErr w:type="spellEnd"/>
      <w:r w:rsidRPr="0076656A">
        <w:rPr>
          <w:rFonts w:ascii="Book Antiqua" w:eastAsia="宋体" w:hAnsi="Book Antiqua" w:cs="宋体"/>
          <w:color w:val="000000"/>
          <w:sz w:val="24"/>
          <w:szCs w:val="24"/>
        </w:rPr>
        <w:t xml:space="preserve"> fractures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in elderly patients with the Delta III reverse</w:t>
      </w:r>
      <w:proofErr w:type="gramEnd"/>
      <w:r w:rsidRPr="0076656A">
        <w:rPr>
          <w:rFonts w:ascii="Book Antiqua" w:eastAsia="宋体" w:hAnsi="Book Antiqua" w:cs="宋体"/>
          <w:color w:val="000000"/>
          <w:sz w:val="24"/>
          <w:szCs w:val="24"/>
        </w:rPr>
        <w:t xml:space="preserve"> shoulder prosthesis.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Trauma</w:t>
      </w:r>
      <w:r w:rsidRPr="00461E3D">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2008</w:t>
      </w:r>
      <w:r w:rsidRPr="0076656A">
        <w:rPr>
          <w:rFonts w:ascii="Book Antiqua" w:eastAsia="宋体" w:hAnsi="Book Antiqua" w:cs="宋体"/>
          <w:color w:val="000000"/>
          <w:sz w:val="24"/>
          <w:szCs w:val="24"/>
        </w:rPr>
        <w:t>;</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22</w:t>
      </w:r>
      <w:r w:rsidRPr="0076656A">
        <w:rPr>
          <w:rFonts w:ascii="Book Antiqua" w:eastAsia="宋体" w:hAnsi="Book Antiqua" w:cs="宋体"/>
          <w:color w:val="000000"/>
          <w:sz w:val="24"/>
          <w:szCs w:val="24"/>
        </w:rPr>
        <w:t>: 698-704 [PMID: 18978545 DOI: 10.1097/BOT.0b013e31818afe40]</w:t>
      </w:r>
    </w:p>
    <w:p w14:paraId="3DE5EF24"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80</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Cazeneuve</w:t>
      </w:r>
      <w:proofErr w:type="spellEnd"/>
      <w:r w:rsidRPr="0076656A">
        <w:rPr>
          <w:rFonts w:ascii="Book Antiqua" w:eastAsia="宋体" w:hAnsi="Book Antiqua" w:cs="宋体"/>
          <w:b/>
          <w:bCs/>
          <w:color w:val="000000"/>
          <w:sz w:val="24"/>
          <w:szCs w:val="24"/>
        </w:rPr>
        <w:t xml:space="preserve"> JF</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Cristofari</w:t>
      </w:r>
      <w:proofErr w:type="spellEnd"/>
      <w:r w:rsidRPr="0076656A">
        <w:rPr>
          <w:rFonts w:ascii="Book Antiqua" w:eastAsia="宋体" w:hAnsi="Book Antiqua" w:cs="宋体"/>
          <w:color w:val="000000"/>
          <w:sz w:val="24"/>
          <w:szCs w:val="24"/>
        </w:rPr>
        <w:t xml:space="preserve"> DJ. [</w:t>
      </w:r>
      <w:proofErr w:type="spellStart"/>
      <w:r w:rsidRPr="0076656A">
        <w:rPr>
          <w:rFonts w:ascii="Book Antiqua" w:eastAsia="宋体" w:hAnsi="Book Antiqua" w:cs="宋体"/>
          <w:color w:val="000000"/>
          <w:sz w:val="24"/>
          <w:szCs w:val="24"/>
        </w:rPr>
        <w:t>Grammont</w:t>
      </w:r>
      <w:proofErr w:type="spellEnd"/>
      <w:r w:rsidRPr="0076656A">
        <w:rPr>
          <w:rFonts w:ascii="Book Antiqua" w:eastAsia="宋体" w:hAnsi="Book Antiqua" w:cs="宋体"/>
          <w:color w:val="000000"/>
          <w:sz w:val="24"/>
          <w:szCs w:val="24"/>
        </w:rPr>
        <w:t xml:space="preserve"> reversed prosthesis for acute complex fracture of the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in an elderly population with 5 to 12 years follow-up].</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Rev </w:t>
      </w:r>
      <w:proofErr w:type="spellStart"/>
      <w:r w:rsidRPr="0076656A">
        <w:rPr>
          <w:rFonts w:ascii="Book Antiqua" w:eastAsia="宋体" w:hAnsi="Book Antiqua" w:cs="宋体"/>
          <w:i/>
          <w:iCs/>
          <w:color w:val="000000"/>
          <w:sz w:val="24"/>
          <w:szCs w:val="24"/>
        </w:rPr>
        <w:t>Chir</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Orthop</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Reparatrice</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Appar</w:t>
      </w:r>
      <w:proofErr w:type="spellEnd"/>
      <w:r w:rsidRPr="0076656A">
        <w:rPr>
          <w:rFonts w:ascii="Book Antiqua" w:eastAsia="宋体" w:hAnsi="Book Antiqua" w:cs="宋体"/>
          <w:i/>
          <w:iCs/>
          <w:color w:val="000000"/>
          <w:sz w:val="24"/>
          <w:szCs w:val="24"/>
        </w:rPr>
        <w:t xml:space="preserve"> Mot</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2006;</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92</w:t>
      </w:r>
      <w:r w:rsidRPr="0076656A">
        <w:rPr>
          <w:rFonts w:ascii="Book Antiqua" w:eastAsia="宋体" w:hAnsi="Book Antiqua" w:cs="宋体"/>
          <w:color w:val="000000"/>
          <w:sz w:val="24"/>
          <w:szCs w:val="24"/>
        </w:rPr>
        <w:t>: 543-548 [PMID: 17088750]</w:t>
      </w:r>
    </w:p>
    <w:p w14:paraId="39140AE0"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81</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Cuff DJ</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Pupello</w:t>
      </w:r>
      <w:proofErr w:type="spellEnd"/>
      <w:r w:rsidRPr="0076656A">
        <w:rPr>
          <w:rFonts w:ascii="Book Antiqua" w:eastAsia="宋体" w:hAnsi="Book Antiqua" w:cs="宋体"/>
          <w:color w:val="000000"/>
          <w:sz w:val="24"/>
          <w:szCs w:val="24"/>
        </w:rPr>
        <w:t xml:space="preserve"> DR. Comparison of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and reverse shoulder </w:t>
      </w:r>
      <w:proofErr w:type="spellStart"/>
      <w:r w:rsidRPr="0076656A">
        <w:rPr>
          <w:rFonts w:ascii="Book Antiqua" w:eastAsia="宋体" w:hAnsi="Book Antiqua" w:cs="宋体"/>
          <w:color w:val="000000"/>
          <w:sz w:val="24"/>
          <w:szCs w:val="24"/>
        </w:rPr>
        <w:t>arthroplasty</w:t>
      </w:r>
      <w:proofErr w:type="spellEnd"/>
      <w:r w:rsidRPr="0076656A">
        <w:rPr>
          <w:rFonts w:ascii="Book Antiqua" w:eastAsia="宋体" w:hAnsi="Book Antiqua" w:cs="宋体"/>
          <w:color w:val="000000"/>
          <w:sz w:val="24"/>
          <w:szCs w:val="24"/>
        </w:rPr>
        <w:t xml:space="preserve"> for the treatment of proximal humeral fractures in elderly patients.</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95</w:t>
      </w:r>
      <w:r w:rsidRPr="0076656A">
        <w:rPr>
          <w:rFonts w:ascii="Book Antiqua" w:eastAsia="宋体" w:hAnsi="Book Antiqua" w:cs="宋体"/>
          <w:color w:val="000000"/>
          <w:sz w:val="24"/>
          <w:szCs w:val="24"/>
        </w:rPr>
        <w:t>: 2050-2055 [PMID: 24257664 DOI: 10.2106/jbjs.l.01637]</w:t>
      </w:r>
    </w:p>
    <w:p w14:paraId="50F21096"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82</w:t>
      </w:r>
      <w:r w:rsidRPr="00461E3D">
        <w:rPr>
          <w:rFonts w:ascii="Book Antiqua" w:eastAsia="宋体" w:hAnsi="Book Antiqua" w:cs="宋体"/>
          <w:color w:val="000000"/>
          <w:sz w:val="24"/>
          <w:szCs w:val="24"/>
        </w:rPr>
        <w:t> </w:t>
      </w:r>
      <w:proofErr w:type="gramStart"/>
      <w:r w:rsidRPr="0076656A">
        <w:rPr>
          <w:rFonts w:ascii="Book Antiqua" w:eastAsia="宋体" w:hAnsi="Book Antiqua" w:cs="宋体"/>
          <w:b/>
          <w:bCs/>
          <w:color w:val="000000"/>
          <w:sz w:val="24"/>
          <w:szCs w:val="24"/>
        </w:rPr>
        <w:t>Levy</w:t>
      </w:r>
      <w:proofErr w:type="gramEnd"/>
      <w:r w:rsidRPr="0076656A">
        <w:rPr>
          <w:rFonts w:ascii="Book Antiqua" w:eastAsia="宋体" w:hAnsi="Book Antiqua" w:cs="宋体"/>
          <w:b/>
          <w:bCs/>
          <w:color w:val="000000"/>
          <w:sz w:val="24"/>
          <w:szCs w:val="24"/>
        </w:rPr>
        <w:t xml:space="preserve"> J</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Frankle</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Mighell</w:t>
      </w:r>
      <w:proofErr w:type="spellEnd"/>
      <w:r w:rsidRPr="0076656A">
        <w:rPr>
          <w:rFonts w:ascii="Book Antiqua" w:eastAsia="宋体" w:hAnsi="Book Antiqua" w:cs="宋体"/>
          <w:color w:val="000000"/>
          <w:sz w:val="24"/>
          <w:szCs w:val="24"/>
        </w:rPr>
        <w:t xml:space="preserve"> M, </w:t>
      </w:r>
      <w:proofErr w:type="spellStart"/>
      <w:r w:rsidRPr="0076656A">
        <w:rPr>
          <w:rFonts w:ascii="Book Antiqua" w:eastAsia="宋体" w:hAnsi="Book Antiqua" w:cs="宋体"/>
          <w:color w:val="000000"/>
          <w:sz w:val="24"/>
          <w:szCs w:val="24"/>
        </w:rPr>
        <w:t>Pupello</w:t>
      </w:r>
      <w:proofErr w:type="spellEnd"/>
      <w:r w:rsidRPr="0076656A">
        <w:rPr>
          <w:rFonts w:ascii="Book Antiqua" w:eastAsia="宋体" w:hAnsi="Book Antiqua" w:cs="宋体"/>
          <w:color w:val="000000"/>
          <w:sz w:val="24"/>
          <w:szCs w:val="24"/>
        </w:rPr>
        <w:t xml:space="preserve"> D. </w:t>
      </w:r>
      <w:proofErr w:type="gramStart"/>
      <w:r w:rsidRPr="0076656A">
        <w:rPr>
          <w:rFonts w:ascii="Book Antiqua" w:eastAsia="宋体" w:hAnsi="Book Antiqua" w:cs="宋体"/>
          <w:color w:val="000000"/>
          <w:sz w:val="24"/>
          <w:szCs w:val="24"/>
        </w:rPr>
        <w:t xml:space="preserve">The use of the reverse shoulder prosthesis for the treatment of failed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for proximal humeral fracture.</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Bone Joint </w:t>
      </w:r>
      <w:proofErr w:type="spellStart"/>
      <w:r w:rsidRPr="0076656A">
        <w:rPr>
          <w:rFonts w:ascii="Book Antiqua" w:eastAsia="宋体" w:hAnsi="Book Antiqua" w:cs="宋体"/>
          <w:i/>
          <w:iCs/>
          <w:color w:val="000000"/>
          <w:sz w:val="24"/>
          <w:szCs w:val="24"/>
        </w:rPr>
        <w:t>Surg</w:t>
      </w:r>
      <w:proofErr w:type="spellEnd"/>
      <w:r w:rsidRPr="0076656A">
        <w:rPr>
          <w:rFonts w:ascii="Book Antiqua" w:eastAsia="宋体" w:hAnsi="Book Antiqua" w:cs="宋体"/>
          <w:i/>
          <w:iCs/>
          <w:color w:val="000000"/>
          <w:sz w:val="24"/>
          <w:szCs w:val="24"/>
        </w:rPr>
        <w:t xml:space="preserve"> Am</w:t>
      </w:r>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2007;</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89</w:t>
      </w:r>
      <w:r w:rsidRPr="0076656A">
        <w:rPr>
          <w:rFonts w:ascii="Book Antiqua" w:eastAsia="宋体" w:hAnsi="Book Antiqua" w:cs="宋体"/>
          <w:color w:val="000000"/>
          <w:sz w:val="24"/>
          <w:szCs w:val="24"/>
        </w:rPr>
        <w:t>: 292-300 [PMID: 17272443 DOI: 10.2106/JBJS.E.01310]</w:t>
      </w:r>
    </w:p>
    <w:p w14:paraId="717322D4"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83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Boyle MJ</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Youn</w:t>
      </w:r>
      <w:proofErr w:type="spellEnd"/>
      <w:r w:rsidRPr="0076656A">
        <w:rPr>
          <w:rFonts w:ascii="Book Antiqua" w:eastAsia="宋体" w:hAnsi="Book Antiqua" w:cs="宋体"/>
          <w:color w:val="000000"/>
          <w:sz w:val="24"/>
          <w:szCs w:val="24"/>
        </w:rPr>
        <w:t xml:space="preserve"> SM, Frampton CM, Ball CM. Functional outcomes of reverse shoulder </w:t>
      </w:r>
      <w:proofErr w:type="spellStart"/>
      <w:r w:rsidRPr="0076656A">
        <w:rPr>
          <w:rFonts w:ascii="Book Antiqua" w:eastAsia="宋体" w:hAnsi="Book Antiqua" w:cs="宋体"/>
          <w:color w:val="000000"/>
          <w:sz w:val="24"/>
          <w:szCs w:val="24"/>
        </w:rPr>
        <w:t>arthroplasty</w:t>
      </w:r>
      <w:proofErr w:type="spellEnd"/>
      <w:r w:rsidRPr="0076656A">
        <w:rPr>
          <w:rFonts w:ascii="Book Antiqua" w:eastAsia="宋体" w:hAnsi="Book Antiqua" w:cs="宋体"/>
          <w:color w:val="000000"/>
          <w:sz w:val="24"/>
          <w:szCs w:val="24"/>
        </w:rPr>
        <w:t xml:space="preserve"> compared with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for acute proximal humeral fractures.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J Shoulder Elbow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2013;</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22</w:t>
      </w:r>
      <w:r w:rsidRPr="0076656A">
        <w:rPr>
          <w:rFonts w:ascii="Book Antiqua" w:eastAsia="宋体" w:hAnsi="Book Antiqua" w:cs="宋体"/>
          <w:color w:val="000000"/>
          <w:sz w:val="24"/>
          <w:szCs w:val="24"/>
        </w:rPr>
        <w:t>: 32-37 [PMID: 22652065 DOI: 10.1016/j.jse.2012.03.006]</w:t>
      </w:r>
    </w:p>
    <w:p w14:paraId="690C2523"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84</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Young SW</w:t>
      </w:r>
      <w:r w:rsidRPr="0076656A">
        <w:rPr>
          <w:rFonts w:ascii="Book Antiqua" w:eastAsia="宋体" w:hAnsi="Book Antiqua" w:cs="宋体"/>
          <w:color w:val="000000"/>
          <w:sz w:val="24"/>
          <w:szCs w:val="24"/>
        </w:rPr>
        <w:t xml:space="preserve">, Segal BS, Turner PC, Poon PC. </w:t>
      </w:r>
      <w:proofErr w:type="gramStart"/>
      <w:r w:rsidRPr="0076656A">
        <w:rPr>
          <w:rFonts w:ascii="Book Antiqua" w:eastAsia="宋体" w:hAnsi="Book Antiqua" w:cs="宋体"/>
          <w:color w:val="000000"/>
          <w:sz w:val="24"/>
          <w:szCs w:val="24"/>
        </w:rPr>
        <w:t xml:space="preserve">Comparison of functional outcomes of reverse shoulder </w:t>
      </w:r>
      <w:proofErr w:type="spellStart"/>
      <w:r w:rsidRPr="0076656A">
        <w:rPr>
          <w:rFonts w:ascii="Book Antiqua" w:eastAsia="宋体" w:hAnsi="Book Antiqua" w:cs="宋体"/>
          <w:color w:val="000000"/>
          <w:sz w:val="24"/>
          <w:szCs w:val="24"/>
        </w:rPr>
        <w:t>arthroplasty</w:t>
      </w:r>
      <w:proofErr w:type="spellEnd"/>
      <w:r w:rsidRPr="0076656A">
        <w:rPr>
          <w:rFonts w:ascii="Book Antiqua" w:eastAsia="宋体" w:hAnsi="Book Antiqua" w:cs="宋体"/>
          <w:color w:val="000000"/>
          <w:sz w:val="24"/>
          <w:szCs w:val="24"/>
        </w:rPr>
        <w:t xml:space="preserve"> versus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in the primary treatment of acute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w:t>
      </w:r>
      <w:proofErr w:type="gramEnd"/>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ANZ J </w:t>
      </w:r>
      <w:proofErr w:type="spellStart"/>
      <w:r w:rsidRPr="0076656A">
        <w:rPr>
          <w:rFonts w:ascii="Book Antiqua" w:eastAsia="宋体" w:hAnsi="Book Antiqua" w:cs="宋体"/>
          <w:i/>
          <w:iCs/>
          <w:color w:val="000000"/>
          <w:sz w:val="24"/>
          <w:szCs w:val="24"/>
        </w:rPr>
        <w:t>Surg</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2010;</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80</w:t>
      </w:r>
      <w:r w:rsidRPr="0076656A">
        <w:rPr>
          <w:rFonts w:ascii="Book Antiqua" w:eastAsia="宋体" w:hAnsi="Book Antiqua" w:cs="宋体"/>
          <w:color w:val="000000"/>
          <w:sz w:val="24"/>
          <w:szCs w:val="24"/>
        </w:rPr>
        <w:t>: 789-793 [PMID: 20969685 DOI: 10.1111/j.1445-2197.2010.05342.x.]</w:t>
      </w:r>
    </w:p>
    <w:p w14:paraId="11F98ECD" w14:textId="77777777" w:rsidR="00516169" w:rsidRPr="0076656A" w:rsidRDefault="00516169" w:rsidP="001D1DFA">
      <w:pPr>
        <w:spacing w:after="0" w:line="360" w:lineRule="auto"/>
        <w:jc w:val="both"/>
        <w:rPr>
          <w:rFonts w:ascii="Book Antiqua" w:eastAsia="宋体" w:hAnsi="Book Antiqua" w:cs="宋体"/>
          <w:color w:val="000000"/>
          <w:sz w:val="24"/>
          <w:szCs w:val="24"/>
        </w:rPr>
      </w:pPr>
      <w:proofErr w:type="gramStart"/>
      <w:r w:rsidRPr="0076656A">
        <w:rPr>
          <w:rFonts w:ascii="Book Antiqua" w:eastAsia="宋体" w:hAnsi="Book Antiqua" w:cs="宋体"/>
          <w:color w:val="000000"/>
          <w:sz w:val="24"/>
          <w:szCs w:val="24"/>
        </w:rPr>
        <w:t>85</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Garrigues</w:t>
      </w:r>
      <w:proofErr w:type="spellEnd"/>
      <w:r w:rsidRPr="0076656A">
        <w:rPr>
          <w:rFonts w:ascii="Book Antiqua" w:eastAsia="宋体" w:hAnsi="Book Antiqua" w:cs="宋体"/>
          <w:b/>
          <w:bCs/>
          <w:color w:val="000000"/>
          <w:sz w:val="24"/>
          <w:szCs w:val="24"/>
        </w:rPr>
        <w:t xml:space="preserve"> GE</w:t>
      </w:r>
      <w:r w:rsidRPr="0076656A">
        <w:rPr>
          <w:rFonts w:ascii="Book Antiqua" w:eastAsia="宋体" w:hAnsi="Book Antiqua" w:cs="宋体"/>
          <w:color w:val="000000"/>
          <w:sz w:val="24"/>
          <w:szCs w:val="24"/>
        </w:rPr>
        <w:t xml:space="preserve">, Johnston PS, </w:t>
      </w:r>
      <w:proofErr w:type="spellStart"/>
      <w:r w:rsidRPr="0076656A">
        <w:rPr>
          <w:rFonts w:ascii="Book Antiqua" w:eastAsia="宋体" w:hAnsi="Book Antiqua" w:cs="宋体"/>
          <w:color w:val="000000"/>
          <w:sz w:val="24"/>
          <w:szCs w:val="24"/>
        </w:rPr>
        <w:t>Pepe</w:t>
      </w:r>
      <w:proofErr w:type="spellEnd"/>
      <w:r w:rsidRPr="0076656A">
        <w:rPr>
          <w:rFonts w:ascii="Book Antiqua" w:eastAsia="宋体" w:hAnsi="Book Antiqua" w:cs="宋体"/>
          <w:color w:val="000000"/>
          <w:sz w:val="24"/>
          <w:szCs w:val="24"/>
        </w:rPr>
        <w:t xml:space="preserve"> MD, Tucker BS, Ramsey ML, Austin LS.</w:t>
      </w:r>
      <w:proofErr w:type="gramEnd"/>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Hemiarthroplasty</w:t>
      </w:r>
      <w:proofErr w:type="spellEnd"/>
      <w:r w:rsidRPr="0076656A">
        <w:rPr>
          <w:rFonts w:ascii="Book Antiqua" w:eastAsia="宋体" w:hAnsi="Book Antiqua" w:cs="宋体"/>
          <w:color w:val="000000"/>
          <w:sz w:val="24"/>
          <w:szCs w:val="24"/>
        </w:rPr>
        <w:t xml:space="preserve"> versus reverse total shoulder </w:t>
      </w:r>
      <w:proofErr w:type="spellStart"/>
      <w:r w:rsidRPr="0076656A">
        <w:rPr>
          <w:rFonts w:ascii="Book Antiqua" w:eastAsia="宋体" w:hAnsi="Book Antiqua" w:cs="宋体"/>
          <w:color w:val="000000"/>
          <w:sz w:val="24"/>
          <w:szCs w:val="24"/>
        </w:rPr>
        <w:t>arthroplasty</w:t>
      </w:r>
      <w:proofErr w:type="spellEnd"/>
      <w:r w:rsidRPr="0076656A">
        <w:rPr>
          <w:rFonts w:ascii="Book Antiqua" w:eastAsia="宋体" w:hAnsi="Book Antiqua" w:cs="宋体"/>
          <w:color w:val="000000"/>
          <w:sz w:val="24"/>
          <w:szCs w:val="24"/>
        </w:rPr>
        <w:t xml:space="preserve"> for acute proximal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fractures in elderly patients.</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i/>
          <w:iCs/>
          <w:color w:val="000000"/>
          <w:sz w:val="24"/>
          <w:szCs w:val="24"/>
        </w:rPr>
        <w:t>Orthopedics</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2012;</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35</w:t>
      </w:r>
      <w:r w:rsidRPr="0076656A">
        <w:rPr>
          <w:rFonts w:ascii="Book Antiqua" w:eastAsia="宋体" w:hAnsi="Book Antiqua" w:cs="宋体"/>
          <w:color w:val="000000"/>
          <w:sz w:val="24"/>
          <w:szCs w:val="24"/>
        </w:rPr>
        <w:t>: e703-e708 [PMID: 22588413 DOI: 10.3928/01477447-20120426-25]</w:t>
      </w:r>
    </w:p>
    <w:p w14:paraId="2DE81535" w14:textId="77777777" w:rsidR="00516169" w:rsidRPr="0076656A" w:rsidRDefault="00516169" w:rsidP="001D1DFA">
      <w:pPr>
        <w:spacing w:after="0" w:line="360" w:lineRule="auto"/>
        <w:jc w:val="both"/>
        <w:rPr>
          <w:rFonts w:ascii="Book Antiqua" w:eastAsia="宋体" w:hAnsi="Book Antiqua" w:cs="宋体"/>
          <w:color w:val="000000"/>
          <w:sz w:val="24"/>
          <w:szCs w:val="24"/>
        </w:rPr>
      </w:pPr>
      <w:r w:rsidRPr="0076656A">
        <w:rPr>
          <w:rFonts w:ascii="Book Antiqua" w:eastAsia="宋体" w:hAnsi="Book Antiqua" w:cs="宋体"/>
          <w:color w:val="000000"/>
          <w:sz w:val="24"/>
          <w:szCs w:val="24"/>
        </w:rPr>
        <w:t>86</w:t>
      </w:r>
      <w:r w:rsidRPr="00461E3D">
        <w:rPr>
          <w:rFonts w:ascii="Book Antiqua" w:eastAsia="宋体" w:hAnsi="Book Antiqua" w:cs="宋体"/>
          <w:color w:val="000000"/>
          <w:sz w:val="24"/>
          <w:szCs w:val="24"/>
        </w:rPr>
        <w:t> </w:t>
      </w:r>
      <w:proofErr w:type="spellStart"/>
      <w:r w:rsidRPr="0076656A">
        <w:rPr>
          <w:rFonts w:ascii="Book Antiqua" w:eastAsia="宋体" w:hAnsi="Book Antiqua" w:cs="宋体"/>
          <w:b/>
          <w:bCs/>
          <w:color w:val="000000"/>
          <w:sz w:val="24"/>
          <w:szCs w:val="24"/>
        </w:rPr>
        <w:t>Handoll</w:t>
      </w:r>
      <w:proofErr w:type="spellEnd"/>
      <w:r w:rsidRPr="0076656A">
        <w:rPr>
          <w:rFonts w:ascii="Book Antiqua" w:eastAsia="宋体" w:hAnsi="Book Antiqua" w:cs="宋体"/>
          <w:b/>
          <w:bCs/>
          <w:color w:val="000000"/>
          <w:sz w:val="24"/>
          <w:szCs w:val="24"/>
        </w:rPr>
        <w:t xml:space="preserve"> H</w:t>
      </w:r>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Brealey</w:t>
      </w:r>
      <w:proofErr w:type="spellEnd"/>
      <w:r w:rsidRPr="0076656A">
        <w:rPr>
          <w:rFonts w:ascii="Book Antiqua" w:eastAsia="宋体" w:hAnsi="Book Antiqua" w:cs="宋体"/>
          <w:color w:val="000000"/>
          <w:sz w:val="24"/>
          <w:szCs w:val="24"/>
        </w:rPr>
        <w:t xml:space="preserve"> S, </w:t>
      </w:r>
      <w:proofErr w:type="spellStart"/>
      <w:r w:rsidRPr="0076656A">
        <w:rPr>
          <w:rFonts w:ascii="Book Antiqua" w:eastAsia="宋体" w:hAnsi="Book Antiqua" w:cs="宋体"/>
          <w:color w:val="000000"/>
          <w:sz w:val="24"/>
          <w:szCs w:val="24"/>
        </w:rPr>
        <w:t>Rangan</w:t>
      </w:r>
      <w:proofErr w:type="spellEnd"/>
      <w:r w:rsidRPr="0076656A">
        <w:rPr>
          <w:rFonts w:ascii="Book Antiqua" w:eastAsia="宋体" w:hAnsi="Book Antiqua" w:cs="宋体"/>
          <w:color w:val="000000"/>
          <w:sz w:val="24"/>
          <w:szCs w:val="24"/>
        </w:rPr>
        <w:t xml:space="preserve"> A, </w:t>
      </w:r>
      <w:proofErr w:type="spellStart"/>
      <w:r w:rsidRPr="0076656A">
        <w:rPr>
          <w:rFonts w:ascii="Book Antiqua" w:eastAsia="宋体" w:hAnsi="Book Antiqua" w:cs="宋体"/>
          <w:color w:val="000000"/>
          <w:sz w:val="24"/>
          <w:szCs w:val="24"/>
        </w:rPr>
        <w:t>Torgerson</w:t>
      </w:r>
      <w:proofErr w:type="spellEnd"/>
      <w:r w:rsidRPr="0076656A">
        <w:rPr>
          <w:rFonts w:ascii="Book Antiqua" w:eastAsia="宋体" w:hAnsi="Book Antiqua" w:cs="宋体"/>
          <w:color w:val="000000"/>
          <w:sz w:val="24"/>
          <w:szCs w:val="24"/>
        </w:rPr>
        <w:t xml:space="preserve"> D, Dennis L, Armstrong A, Chuang LH, Cross B, </w:t>
      </w:r>
      <w:proofErr w:type="spellStart"/>
      <w:r w:rsidRPr="0076656A">
        <w:rPr>
          <w:rFonts w:ascii="Book Antiqua" w:eastAsia="宋体" w:hAnsi="Book Antiqua" w:cs="宋体"/>
          <w:color w:val="000000"/>
          <w:sz w:val="24"/>
          <w:szCs w:val="24"/>
        </w:rPr>
        <w:t>Dumville</w:t>
      </w:r>
      <w:proofErr w:type="spellEnd"/>
      <w:r w:rsidRPr="0076656A">
        <w:rPr>
          <w:rFonts w:ascii="Book Antiqua" w:eastAsia="宋体" w:hAnsi="Book Antiqua" w:cs="宋体"/>
          <w:color w:val="000000"/>
          <w:sz w:val="24"/>
          <w:szCs w:val="24"/>
        </w:rPr>
        <w:t xml:space="preserve"> J, Gardner S, </w:t>
      </w:r>
      <w:proofErr w:type="spellStart"/>
      <w:r w:rsidRPr="0076656A">
        <w:rPr>
          <w:rFonts w:ascii="Book Antiqua" w:eastAsia="宋体" w:hAnsi="Book Antiqua" w:cs="宋体"/>
          <w:color w:val="000000"/>
          <w:sz w:val="24"/>
          <w:szCs w:val="24"/>
        </w:rPr>
        <w:t>Goodchild</w:t>
      </w:r>
      <w:proofErr w:type="spellEnd"/>
      <w:r w:rsidRPr="0076656A">
        <w:rPr>
          <w:rFonts w:ascii="Book Antiqua" w:eastAsia="宋体" w:hAnsi="Book Antiqua" w:cs="宋体"/>
          <w:color w:val="000000"/>
          <w:sz w:val="24"/>
          <w:szCs w:val="24"/>
        </w:rPr>
        <w:t xml:space="preserve"> L, Hamilton S, Hewitt C, </w:t>
      </w:r>
      <w:proofErr w:type="spellStart"/>
      <w:r w:rsidRPr="0076656A">
        <w:rPr>
          <w:rFonts w:ascii="Book Antiqua" w:eastAsia="宋体" w:hAnsi="Book Antiqua" w:cs="宋体"/>
          <w:color w:val="000000"/>
          <w:sz w:val="24"/>
          <w:szCs w:val="24"/>
        </w:rPr>
        <w:t>Madhok</w:t>
      </w:r>
      <w:proofErr w:type="spellEnd"/>
      <w:r w:rsidRPr="0076656A">
        <w:rPr>
          <w:rFonts w:ascii="Book Antiqua" w:eastAsia="宋体" w:hAnsi="Book Antiqua" w:cs="宋体"/>
          <w:color w:val="000000"/>
          <w:sz w:val="24"/>
          <w:szCs w:val="24"/>
        </w:rPr>
        <w:t xml:space="preserve"> R, </w:t>
      </w:r>
      <w:proofErr w:type="spellStart"/>
      <w:r w:rsidRPr="0076656A">
        <w:rPr>
          <w:rFonts w:ascii="Book Antiqua" w:eastAsia="宋体" w:hAnsi="Book Antiqua" w:cs="宋体"/>
          <w:color w:val="000000"/>
          <w:sz w:val="24"/>
          <w:szCs w:val="24"/>
        </w:rPr>
        <w:t>Maffulli</w:t>
      </w:r>
      <w:proofErr w:type="spellEnd"/>
      <w:r w:rsidRPr="0076656A">
        <w:rPr>
          <w:rFonts w:ascii="Book Antiqua" w:eastAsia="宋体" w:hAnsi="Book Antiqua" w:cs="宋体"/>
          <w:color w:val="000000"/>
          <w:sz w:val="24"/>
          <w:szCs w:val="24"/>
        </w:rPr>
        <w:t xml:space="preserve"> N, </w:t>
      </w:r>
      <w:proofErr w:type="spellStart"/>
      <w:r w:rsidRPr="0076656A">
        <w:rPr>
          <w:rFonts w:ascii="Book Antiqua" w:eastAsia="宋体" w:hAnsi="Book Antiqua" w:cs="宋体"/>
          <w:color w:val="000000"/>
          <w:sz w:val="24"/>
          <w:szCs w:val="24"/>
        </w:rPr>
        <w:t>Micklewright</w:t>
      </w:r>
      <w:proofErr w:type="spellEnd"/>
      <w:r w:rsidRPr="0076656A">
        <w:rPr>
          <w:rFonts w:ascii="Book Antiqua" w:eastAsia="宋体" w:hAnsi="Book Antiqua" w:cs="宋体"/>
          <w:color w:val="000000"/>
          <w:sz w:val="24"/>
          <w:szCs w:val="24"/>
        </w:rPr>
        <w:t xml:space="preserve"> L, Wadsworth V, Wallace A, Williams J, Worthy G. Protocol for the </w:t>
      </w:r>
      <w:proofErr w:type="spellStart"/>
      <w:r w:rsidRPr="0076656A">
        <w:rPr>
          <w:rFonts w:ascii="Book Antiqua" w:eastAsia="宋体" w:hAnsi="Book Antiqua" w:cs="宋体"/>
          <w:color w:val="000000"/>
          <w:sz w:val="24"/>
          <w:szCs w:val="24"/>
        </w:rPr>
        <w:t>ProFHER</w:t>
      </w:r>
      <w:proofErr w:type="spellEnd"/>
      <w:r w:rsidRPr="0076656A">
        <w:rPr>
          <w:rFonts w:ascii="Book Antiqua" w:eastAsia="宋体" w:hAnsi="Book Antiqua" w:cs="宋体"/>
          <w:color w:val="000000"/>
          <w:sz w:val="24"/>
          <w:szCs w:val="24"/>
        </w:rPr>
        <w:t xml:space="preserve"> (</w:t>
      </w:r>
      <w:proofErr w:type="spellStart"/>
      <w:r w:rsidRPr="0076656A">
        <w:rPr>
          <w:rFonts w:ascii="Book Antiqua" w:eastAsia="宋体" w:hAnsi="Book Antiqua" w:cs="宋体"/>
          <w:color w:val="000000"/>
          <w:sz w:val="24"/>
          <w:szCs w:val="24"/>
        </w:rPr>
        <w:t>PROximal</w:t>
      </w:r>
      <w:proofErr w:type="spellEnd"/>
      <w:r w:rsidRPr="0076656A">
        <w:rPr>
          <w:rFonts w:ascii="Book Antiqua" w:eastAsia="宋体" w:hAnsi="Book Antiqua" w:cs="宋体"/>
          <w:color w:val="000000"/>
          <w:sz w:val="24"/>
          <w:szCs w:val="24"/>
        </w:rPr>
        <w:t xml:space="preserve"> Fracture of the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Evaluation by Randomisation) trial: a pragmatic multi-centre randomised controlled trial of </w:t>
      </w:r>
      <w:r w:rsidRPr="0076656A">
        <w:rPr>
          <w:rFonts w:ascii="Book Antiqua" w:eastAsia="宋体" w:hAnsi="Book Antiqua" w:cs="宋体"/>
          <w:color w:val="000000"/>
          <w:sz w:val="24"/>
          <w:szCs w:val="24"/>
        </w:rPr>
        <w:lastRenderedPageBreak/>
        <w:t xml:space="preserve">surgical versus non-surgical treatment for proximal fracture of the </w:t>
      </w:r>
      <w:proofErr w:type="spellStart"/>
      <w:r w:rsidRPr="0076656A">
        <w:rPr>
          <w:rFonts w:ascii="Book Antiqua" w:eastAsia="宋体" w:hAnsi="Book Antiqua" w:cs="宋体"/>
          <w:color w:val="000000"/>
          <w:sz w:val="24"/>
          <w:szCs w:val="24"/>
        </w:rPr>
        <w:t>humerus</w:t>
      </w:r>
      <w:proofErr w:type="spellEnd"/>
      <w:r w:rsidRPr="0076656A">
        <w:rPr>
          <w:rFonts w:ascii="Book Antiqua" w:eastAsia="宋体" w:hAnsi="Book Antiqua" w:cs="宋体"/>
          <w:color w:val="000000"/>
          <w:sz w:val="24"/>
          <w:szCs w:val="24"/>
        </w:rPr>
        <w:t xml:space="preserve"> in adults.</w:t>
      </w:r>
      <w:r w:rsidRPr="00461E3D">
        <w:rPr>
          <w:rFonts w:ascii="Book Antiqua" w:eastAsia="宋体" w:hAnsi="Book Antiqua" w:cs="宋体"/>
          <w:color w:val="000000"/>
          <w:sz w:val="24"/>
          <w:szCs w:val="24"/>
        </w:rPr>
        <w:t> </w:t>
      </w:r>
      <w:r w:rsidRPr="0076656A">
        <w:rPr>
          <w:rFonts w:ascii="Book Antiqua" w:eastAsia="宋体" w:hAnsi="Book Antiqua" w:cs="宋体"/>
          <w:i/>
          <w:iCs/>
          <w:color w:val="000000"/>
          <w:sz w:val="24"/>
          <w:szCs w:val="24"/>
        </w:rPr>
        <w:t xml:space="preserve">BMC </w:t>
      </w:r>
      <w:proofErr w:type="spellStart"/>
      <w:r w:rsidRPr="0076656A">
        <w:rPr>
          <w:rFonts w:ascii="Book Antiqua" w:eastAsia="宋体" w:hAnsi="Book Antiqua" w:cs="宋体"/>
          <w:i/>
          <w:iCs/>
          <w:color w:val="000000"/>
          <w:sz w:val="24"/>
          <w:szCs w:val="24"/>
        </w:rPr>
        <w:t>Musculoskelet</w:t>
      </w:r>
      <w:proofErr w:type="spellEnd"/>
      <w:r w:rsidRPr="0076656A">
        <w:rPr>
          <w:rFonts w:ascii="Book Antiqua" w:eastAsia="宋体" w:hAnsi="Book Antiqua" w:cs="宋体"/>
          <w:i/>
          <w:iCs/>
          <w:color w:val="000000"/>
          <w:sz w:val="24"/>
          <w:szCs w:val="24"/>
        </w:rPr>
        <w:t xml:space="preserve"> </w:t>
      </w:r>
      <w:proofErr w:type="spellStart"/>
      <w:r w:rsidRPr="0076656A">
        <w:rPr>
          <w:rFonts w:ascii="Book Antiqua" w:eastAsia="宋体" w:hAnsi="Book Antiqua" w:cs="宋体"/>
          <w:i/>
          <w:iCs/>
          <w:color w:val="000000"/>
          <w:sz w:val="24"/>
          <w:szCs w:val="24"/>
        </w:rPr>
        <w:t>Disord</w:t>
      </w:r>
      <w:proofErr w:type="spellEnd"/>
      <w:r w:rsidRPr="00461E3D">
        <w:rPr>
          <w:rFonts w:ascii="Book Antiqua" w:eastAsia="宋体" w:hAnsi="Book Antiqua" w:cs="宋体"/>
          <w:color w:val="000000"/>
          <w:sz w:val="24"/>
          <w:szCs w:val="24"/>
        </w:rPr>
        <w:t> </w:t>
      </w:r>
      <w:r w:rsidRPr="0076656A">
        <w:rPr>
          <w:rFonts w:ascii="Book Antiqua" w:eastAsia="宋体" w:hAnsi="Book Antiqua" w:cs="宋体"/>
          <w:color w:val="000000"/>
          <w:sz w:val="24"/>
          <w:szCs w:val="24"/>
        </w:rPr>
        <w:t>2009;</w:t>
      </w:r>
      <w:r w:rsidRPr="00461E3D">
        <w:rPr>
          <w:rFonts w:ascii="Book Antiqua" w:eastAsia="宋体" w:hAnsi="Book Antiqua" w:cs="宋体"/>
          <w:color w:val="000000"/>
          <w:sz w:val="24"/>
          <w:szCs w:val="24"/>
        </w:rPr>
        <w:t> </w:t>
      </w:r>
      <w:r w:rsidRPr="0076656A">
        <w:rPr>
          <w:rFonts w:ascii="Book Antiqua" w:eastAsia="宋体" w:hAnsi="Book Antiqua" w:cs="宋体"/>
          <w:b/>
          <w:bCs/>
          <w:color w:val="000000"/>
          <w:sz w:val="24"/>
          <w:szCs w:val="24"/>
        </w:rPr>
        <w:t>10</w:t>
      </w:r>
      <w:r w:rsidRPr="0076656A">
        <w:rPr>
          <w:rFonts w:ascii="Book Antiqua" w:eastAsia="宋体" w:hAnsi="Book Antiqua" w:cs="宋体"/>
          <w:color w:val="000000"/>
          <w:sz w:val="24"/>
          <w:szCs w:val="24"/>
        </w:rPr>
        <w:t>: 140 [PMID: 19917097 DOI: 10.1186/1471-2474-10-140]</w:t>
      </w:r>
    </w:p>
    <w:p w14:paraId="055ECA36" w14:textId="77777777" w:rsidR="00E91160" w:rsidRDefault="00E91160" w:rsidP="001D1DFA">
      <w:pPr>
        <w:spacing w:after="0" w:line="360" w:lineRule="auto"/>
        <w:jc w:val="both"/>
        <w:rPr>
          <w:rFonts w:ascii="Book Antiqua" w:hAnsi="Book Antiqua"/>
          <w:b/>
          <w:sz w:val="24"/>
          <w:szCs w:val="24"/>
          <w:lang w:eastAsia="zh-CN"/>
        </w:rPr>
      </w:pPr>
    </w:p>
    <w:p w14:paraId="66BFA948" w14:textId="6C5AFBCA" w:rsidR="00646B69" w:rsidRPr="00CE4867" w:rsidRDefault="00646B69" w:rsidP="00646B69">
      <w:pPr>
        <w:wordWrap w:val="0"/>
        <w:spacing w:line="360" w:lineRule="auto"/>
        <w:jc w:val="right"/>
        <w:rPr>
          <w:rFonts w:ascii="Book Antiqua" w:hAnsi="Book Antiqua"/>
          <w:b/>
          <w:bCs/>
          <w:color w:val="000000"/>
          <w:sz w:val="24"/>
        </w:rPr>
      </w:pPr>
      <w:bookmarkStart w:id="57" w:name="OLE_LINK11"/>
      <w:bookmarkStart w:id="58" w:name="OLE_LINK12"/>
      <w:bookmarkStart w:id="59" w:name="OLE_LINK20"/>
      <w:bookmarkStart w:id="60" w:name="OLE_LINK80"/>
      <w:bookmarkStart w:id="61" w:name="OLE_LINK85"/>
      <w:bookmarkStart w:id="62" w:name="OLE_LINK194"/>
      <w:bookmarkStart w:id="63" w:name="OLE_LINK118"/>
      <w:bookmarkStart w:id="64" w:name="OLE_LINK159"/>
      <w:bookmarkStart w:id="65" w:name="OLE_LINK200"/>
      <w:bookmarkStart w:id="66" w:name="OLE_LINK310"/>
      <w:bookmarkStart w:id="67" w:name="OLE_LINK225"/>
      <w:bookmarkStart w:id="68" w:name="OLE_LINK397"/>
      <w:bookmarkStart w:id="69" w:name="OLE_LINK229"/>
      <w:bookmarkStart w:id="70" w:name="OLE_LINK471"/>
      <w:bookmarkStart w:id="71" w:name="OLE_LINK234"/>
      <w:bookmarkStart w:id="72" w:name="OLE_LINK251"/>
      <w:bookmarkStart w:id="73" w:name="OLE_LINK474"/>
      <w:bookmarkStart w:id="74" w:name="OLE_LINK235"/>
      <w:bookmarkStart w:id="75" w:name="OLE_LINK466"/>
      <w:bookmarkStart w:id="76" w:name="OLE_LINK481"/>
      <w:bookmarkStart w:id="77" w:name="OLE_LINK501"/>
      <w:bookmarkStart w:id="78" w:name="OLE_LINK515"/>
      <w:bookmarkStart w:id="79" w:name="OLE_LINK516"/>
      <w:bookmarkStart w:id="80" w:name="OLE_LINK532"/>
      <w:bookmarkStart w:id="81" w:name="OLE_LINK549"/>
      <w:bookmarkStart w:id="82" w:name="OLE_LINK482"/>
      <w:bookmarkStart w:id="83" w:name="OLE_LINK477"/>
      <w:bookmarkStart w:id="84" w:name="OLE_LINK518"/>
      <w:bookmarkStart w:id="85" w:name="OLE_LINK616"/>
      <w:bookmarkStart w:id="86" w:name="OLE_LINK494"/>
      <w:bookmarkStart w:id="87" w:name="OLE_LINK244"/>
      <w:bookmarkStart w:id="88" w:name="OLE_LINK249"/>
      <w:bookmarkStart w:id="89" w:name="OLE_LINK254"/>
      <w:bookmarkStart w:id="90" w:name="OLE_LINK507"/>
      <w:bookmarkStart w:id="91" w:name="OLE_LINK520"/>
      <w:bookmarkStart w:id="92" w:name="OLE_LINK521"/>
      <w:r w:rsidRPr="00CE4867">
        <w:rPr>
          <w:rStyle w:val="a9"/>
          <w:rFonts w:ascii="Book Antiqua" w:hAnsi="Book Antiqua"/>
          <w:noProof/>
          <w:color w:val="000000"/>
          <w:sz w:val="24"/>
          <w:szCs w:val="24"/>
        </w:rPr>
        <w:t>P-Reviewer</w:t>
      </w:r>
      <w:bookmarkEnd w:id="57"/>
      <w:bookmarkEnd w:id="58"/>
      <w:r>
        <w:rPr>
          <w:rStyle w:val="a9"/>
          <w:rFonts w:ascii="Book Antiqua" w:hAnsi="Book Antiqua" w:hint="eastAsia"/>
          <w:noProof/>
          <w:color w:val="000000"/>
          <w:sz w:val="24"/>
          <w:szCs w:val="24"/>
          <w:lang w:eastAsia="zh-CN"/>
        </w:rPr>
        <w:t>s</w:t>
      </w:r>
      <w:r>
        <w:rPr>
          <w:rStyle w:val="a9"/>
          <w:rFonts w:ascii="Book Antiqua" w:hAnsi="Book Antiqua" w:hint="eastAsia"/>
          <w:noProof/>
          <w:color w:val="000000"/>
          <w:sz w:val="24"/>
          <w:szCs w:val="24"/>
        </w:rPr>
        <w:t>:</w:t>
      </w:r>
      <w:r w:rsidRPr="00CE4867">
        <w:rPr>
          <w:rFonts w:ascii="Book Antiqua" w:hAnsi="Book Antiqua"/>
          <w:b/>
          <w:bCs/>
          <w:color w:val="000000"/>
          <w:sz w:val="24"/>
        </w:rPr>
        <w:t xml:space="preserve"> </w:t>
      </w:r>
      <w:proofErr w:type="spellStart"/>
      <w:r w:rsidRPr="00646B69">
        <w:rPr>
          <w:rFonts w:ascii="Book Antiqua" w:hAnsi="Book Antiqua"/>
          <w:bCs/>
          <w:color w:val="000000"/>
          <w:sz w:val="24"/>
        </w:rPr>
        <w:t>Lorbach</w:t>
      </w:r>
      <w:proofErr w:type="spellEnd"/>
      <w:r w:rsidRPr="00646B69">
        <w:rPr>
          <w:rFonts w:ascii="Book Antiqua" w:hAnsi="Book Antiqua"/>
          <w:bCs/>
          <w:color w:val="000000"/>
          <w:sz w:val="24"/>
        </w:rPr>
        <w:t xml:space="preserve"> O, </w:t>
      </w:r>
      <w:proofErr w:type="spellStart"/>
      <w:r w:rsidRPr="00646B69">
        <w:rPr>
          <w:rFonts w:ascii="Book Antiqua" w:hAnsi="Book Antiqua"/>
          <w:bCs/>
          <w:color w:val="000000"/>
          <w:sz w:val="24"/>
        </w:rPr>
        <w:t>Nouh</w:t>
      </w:r>
      <w:proofErr w:type="spellEnd"/>
      <w:r w:rsidRPr="00646B69">
        <w:rPr>
          <w:rFonts w:ascii="Book Antiqua" w:hAnsi="Book Antiqua"/>
          <w:bCs/>
          <w:color w:val="000000"/>
          <w:sz w:val="24"/>
        </w:rPr>
        <w:t xml:space="preserve"> </w:t>
      </w:r>
      <w:r w:rsidRPr="00646B69">
        <w:rPr>
          <w:rFonts w:ascii="Book Antiqua" w:hAnsi="Book Antiqua" w:hint="eastAsia"/>
          <w:bCs/>
          <w:color w:val="000000"/>
          <w:sz w:val="24"/>
          <w:lang w:eastAsia="zh-CN"/>
        </w:rPr>
        <w:t>MR</w:t>
      </w:r>
      <w:r>
        <w:rPr>
          <w:rFonts w:ascii="Book Antiqua" w:hAnsi="Book Antiqua" w:hint="eastAsia"/>
          <w:b/>
          <w:bCs/>
          <w:color w:val="000000"/>
          <w:sz w:val="24"/>
          <w:lang w:eastAsia="zh-CN"/>
        </w:rPr>
        <w:t xml:space="preserve"> </w:t>
      </w:r>
      <w:r w:rsidRPr="00CE4867">
        <w:rPr>
          <w:rFonts w:ascii="Book Antiqua" w:hAnsi="Book Antiqua"/>
          <w:b/>
          <w:bCs/>
          <w:color w:val="000000"/>
          <w:sz w:val="24"/>
        </w:rPr>
        <w:t>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E-Editor</w:t>
      </w:r>
      <w:r>
        <w:rPr>
          <w:rFonts w:ascii="Book Antiqua" w:hAnsi="Book Antiqua" w:hint="eastAsia"/>
          <w:b/>
          <w:bCs/>
          <w:color w:val="000000"/>
          <w:sz w:val="24"/>
        </w:rPr>
        <w:t>:</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14:paraId="5C013C2A" w14:textId="77777777" w:rsidR="00646B69" w:rsidRPr="00646B69" w:rsidRDefault="00646B69" w:rsidP="001D1DFA">
      <w:pPr>
        <w:spacing w:after="0" w:line="360" w:lineRule="auto"/>
        <w:jc w:val="both"/>
        <w:rPr>
          <w:rFonts w:ascii="Book Antiqua" w:hAnsi="Book Antiqua"/>
          <w:b/>
          <w:sz w:val="24"/>
          <w:szCs w:val="24"/>
          <w:lang w:eastAsia="zh-CN"/>
        </w:rPr>
      </w:pPr>
    </w:p>
    <w:p w14:paraId="3D2389A1" w14:textId="06C8F35C" w:rsidR="00711689" w:rsidRPr="00E91160" w:rsidRDefault="00711689" w:rsidP="001D1DFA">
      <w:pPr>
        <w:spacing w:after="0" w:line="360" w:lineRule="auto"/>
        <w:jc w:val="both"/>
        <w:rPr>
          <w:rFonts w:ascii="Book Antiqua" w:hAnsi="Book Antiqua"/>
          <w:sz w:val="24"/>
          <w:szCs w:val="24"/>
        </w:rPr>
      </w:pPr>
    </w:p>
    <w:p w14:paraId="13B7CF8A" w14:textId="0A677B01" w:rsidR="003A78B8" w:rsidRDefault="003A78B8" w:rsidP="001D1DFA">
      <w:pPr>
        <w:spacing w:after="0" w:line="360" w:lineRule="auto"/>
        <w:jc w:val="both"/>
        <w:rPr>
          <w:rFonts w:ascii="Book Antiqua" w:hAnsi="Book Antiqua"/>
          <w:sz w:val="24"/>
          <w:szCs w:val="24"/>
          <w:lang w:val="en-US" w:eastAsia="zh-CN"/>
        </w:rPr>
      </w:pPr>
      <w:r w:rsidRPr="00584A58">
        <w:rPr>
          <w:rFonts w:ascii="Book Antiqua" w:hAnsi="Book Antiqua" w:hint="eastAsia"/>
          <w:sz w:val="24"/>
          <w:szCs w:val="24"/>
          <w:lang w:eastAsia="zh-CN"/>
        </w:rPr>
        <w:t>A</w:t>
      </w:r>
    </w:p>
    <w:p w14:paraId="51BF8A58" w14:textId="2416B3A4" w:rsidR="00E91160" w:rsidRPr="00E91160" w:rsidRDefault="00E91160" w:rsidP="001D1DFA">
      <w:pPr>
        <w:spacing w:after="0" w:line="360" w:lineRule="auto"/>
        <w:jc w:val="both"/>
        <w:rPr>
          <w:rFonts w:ascii="Book Antiqua" w:hAnsi="Book Antiqua"/>
          <w:sz w:val="24"/>
          <w:szCs w:val="24"/>
          <w:lang w:val="en-US" w:eastAsia="zh-CN"/>
        </w:rPr>
      </w:pPr>
      <w:r>
        <w:rPr>
          <w:noProof/>
          <w:lang w:val="en-US" w:eastAsia="zh-CN"/>
        </w:rPr>
        <w:drawing>
          <wp:inline distT="0" distB="0" distL="0" distR="0" wp14:anchorId="15F66E0D" wp14:editId="4ED8E4B0">
            <wp:extent cx="1828800" cy="1859692"/>
            <wp:effectExtent l="0" t="0" r="0" b="0"/>
            <wp:docPr id="3" name="Picture 3" descr="C:\Users\ASTERIOS\Pictures\My Pictures\Orthopaedics\Orthopaedic Xrays\HumerusXrays\XR SHOULDER LT_11452001\20710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ERIOS\Pictures\My Pictures\Orthopaedics\Orthopaedic Xrays\HumerusXrays\XR SHOULDER LT_11452001\2071020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1123" cy="1862054"/>
                    </a:xfrm>
                    <a:prstGeom prst="rect">
                      <a:avLst/>
                    </a:prstGeom>
                    <a:noFill/>
                    <a:ln>
                      <a:noFill/>
                    </a:ln>
                  </pic:spPr>
                </pic:pic>
              </a:graphicData>
            </a:graphic>
          </wp:inline>
        </w:drawing>
      </w:r>
    </w:p>
    <w:p w14:paraId="7A4E1E8E" w14:textId="77777777" w:rsidR="00E91160" w:rsidRDefault="00E91160" w:rsidP="001D1DFA">
      <w:pPr>
        <w:spacing w:after="0" w:line="360" w:lineRule="auto"/>
        <w:jc w:val="both"/>
        <w:rPr>
          <w:rFonts w:ascii="Book Antiqua" w:hAnsi="Book Antiqua"/>
          <w:sz w:val="24"/>
          <w:szCs w:val="24"/>
          <w:lang w:val="en-US" w:eastAsia="zh-CN"/>
        </w:rPr>
      </w:pPr>
    </w:p>
    <w:p w14:paraId="1763B1EB" w14:textId="7B460835" w:rsidR="00711689" w:rsidRPr="00584A58" w:rsidRDefault="003A78B8" w:rsidP="001D1DFA">
      <w:pPr>
        <w:spacing w:after="0" w:line="360" w:lineRule="auto"/>
        <w:jc w:val="both"/>
        <w:rPr>
          <w:rFonts w:ascii="Book Antiqua" w:hAnsi="Book Antiqua"/>
          <w:sz w:val="24"/>
          <w:szCs w:val="24"/>
          <w:lang w:eastAsia="zh-CN"/>
        </w:rPr>
      </w:pPr>
      <w:r w:rsidRPr="00584A58">
        <w:rPr>
          <w:rFonts w:ascii="Book Antiqua" w:hAnsi="Book Antiqua" w:hint="eastAsia"/>
          <w:sz w:val="24"/>
          <w:szCs w:val="24"/>
          <w:lang w:eastAsia="zh-CN"/>
        </w:rPr>
        <w:t>B</w:t>
      </w:r>
    </w:p>
    <w:p w14:paraId="66AD4256" w14:textId="32D56043" w:rsidR="00711689" w:rsidRPr="00584A58" w:rsidRDefault="00E91160" w:rsidP="001D1DFA">
      <w:pPr>
        <w:spacing w:after="0" w:line="360" w:lineRule="auto"/>
        <w:jc w:val="both"/>
        <w:rPr>
          <w:rFonts w:ascii="Book Antiqua" w:hAnsi="Book Antiqua"/>
          <w:sz w:val="24"/>
          <w:szCs w:val="24"/>
          <w:lang w:eastAsia="zh-CN"/>
        </w:rPr>
      </w:pPr>
      <w:r>
        <w:rPr>
          <w:noProof/>
          <w:lang w:val="en-US" w:eastAsia="zh-CN"/>
        </w:rPr>
        <w:drawing>
          <wp:inline distT="0" distB="0" distL="0" distR="0" wp14:anchorId="0341B0CE" wp14:editId="216054B9">
            <wp:extent cx="1828800" cy="2301567"/>
            <wp:effectExtent l="0" t="0" r="0" b="10160"/>
            <wp:docPr id="4" name="Picture 4" descr="C:\Users\ASTERIOS\Pictures\My Pictures\Orthopaedics\Orthopaedic Xrays\HumerusXrays\XR SHOULDER RT_11196709\1933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TERIOS\Pictures\My Pictures\Orthopaedics\Orthopaedic Xrays\HumerusXrays\XR SHOULDER RT_11196709\193360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08" cy="2301955"/>
                    </a:xfrm>
                    <a:prstGeom prst="rect">
                      <a:avLst/>
                    </a:prstGeom>
                    <a:noFill/>
                    <a:ln>
                      <a:noFill/>
                    </a:ln>
                  </pic:spPr>
                </pic:pic>
              </a:graphicData>
            </a:graphic>
          </wp:inline>
        </w:drawing>
      </w:r>
    </w:p>
    <w:p w14:paraId="3C5AC493" w14:textId="013403A3" w:rsidR="00584A58" w:rsidRDefault="00584A58" w:rsidP="001D1DFA">
      <w:pPr>
        <w:spacing w:after="0" w:line="360" w:lineRule="auto"/>
        <w:jc w:val="both"/>
        <w:rPr>
          <w:rFonts w:ascii="Book Antiqua" w:hAnsi="Book Antiqua"/>
          <w:sz w:val="24"/>
          <w:szCs w:val="24"/>
          <w:lang w:val="en-US" w:eastAsia="zh-CN"/>
        </w:rPr>
      </w:pPr>
      <w:r w:rsidRPr="00584A58">
        <w:rPr>
          <w:rFonts w:ascii="Book Antiqua" w:hAnsi="Book Antiqua" w:hint="eastAsia"/>
          <w:sz w:val="24"/>
          <w:szCs w:val="24"/>
          <w:lang w:eastAsia="zh-CN"/>
        </w:rPr>
        <w:t>C</w:t>
      </w:r>
    </w:p>
    <w:p w14:paraId="52D943F6" w14:textId="3EDABC63" w:rsidR="00E91160" w:rsidRPr="00E91160" w:rsidRDefault="00E91160" w:rsidP="001D1DFA">
      <w:pPr>
        <w:spacing w:after="0" w:line="360" w:lineRule="auto"/>
        <w:jc w:val="both"/>
        <w:rPr>
          <w:rFonts w:ascii="Book Antiqua" w:hAnsi="Book Antiqua"/>
          <w:sz w:val="24"/>
          <w:szCs w:val="24"/>
          <w:lang w:val="en-US" w:eastAsia="zh-CN"/>
        </w:rPr>
      </w:pPr>
      <w:r>
        <w:rPr>
          <w:rFonts w:ascii="Book Antiqua" w:hAnsi="Book Antiqua"/>
          <w:noProof/>
          <w:sz w:val="24"/>
          <w:szCs w:val="24"/>
          <w:lang w:val="en-US" w:eastAsia="zh-CN"/>
        </w:rPr>
        <w:lastRenderedPageBreak/>
        <w:drawing>
          <wp:inline distT="0" distB="0" distL="0" distR="0" wp14:anchorId="6879F7D5" wp14:editId="2A25865D">
            <wp:extent cx="1714500" cy="2289810"/>
            <wp:effectExtent l="0" t="0" r="0" b="0"/>
            <wp:docPr id="1" name="Picture 1" descr="Macintosh HD:Users:leonidasvachtsevanos:Pictures:iPhoto Library:Previews:2014:03:30:20140330-230512:IMG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onidasvachtsevanos:Pictures:iPhoto Library:Previews:2014:03:30:20140330-230512:IMG_33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855" cy="2290285"/>
                    </a:xfrm>
                    <a:prstGeom prst="rect">
                      <a:avLst/>
                    </a:prstGeom>
                    <a:noFill/>
                    <a:ln>
                      <a:noFill/>
                    </a:ln>
                  </pic:spPr>
                </pic:pic>
              </a:graphicData>
            </a:graphic>
          </wp:inline>
        </w:drawing>
      </w:r>
    </w:p>
    <w:p w14:paraId="5C3DA44B" w14:textId="77777777" w:rsidR="00E91160" w:rsidRPr="00E91160" w:rsidRDefault="00E91160" w:rsidP="001D1DFA">
      <w:pPr>
        <w:spacing w:after="0" w:line="360" w:lineRule="auto"/>
        <w:jc w:val="both"/>
        <w:rPr>
          <w:rFonts w:ascii="Book Antiqua" w:hAnsi="Book Antiqua"/>
          <w:sz w:val="24"/>
          <w:szCs w:val="24"/>
          <w:lang w:val="en-US" w:eastAsia="zh-CN"/>
        </w:rPr>
      </w:pPr>
    </w:p>
    <w:p w14:paraId="1A46E780" w14:textId="7CA06B68" w:rsidR="00E91160" w:rsidRPr="00602AF7" w:rsidRDefault="00415FA7" w:rsidP="001D1DFA">
      <w:pPr>
        <w:spacing w:after="0" w:line="360" w:lineRule="auto"/>
        <w:jc w:val="both"/>
        <w:rPr>
          <w:rFonts w:ascii="Book Antiqua" w:hAnsi="Book Antiqua"/>
          <w:sz w:val="24"/>
          <w:szCs w:val="24"/>
        </w:rPr>
      </w:pPr>
      <w:r w:rsidRPr="00602AF7">
        <w:rPr>
          <w:rFonts w:ascii="Book Antiqua" w:hAnsi="Book Antiqua"/>
          <w:b/>
          <w:sz w:val="24"/>
          <w:szCs w:val="24"/>
        </w:rPr>
        <w:t>Figure 1</w:t>
      </w:r>
      <w:r w:rsidRPr="00602AF7">
        <w:rPr>
          <w:rFonts w:ascii="Book Antiqua" w:hAnsi="Book Antiqua"/>
          <w:sz w:val="24"/>
          <w:szCs w:val="24"/>
        </w:rPr>
        <w:t xml:space="preserve"> </w:t>
      </w:r>
      <w:r w:rsidRPr="00AA74BA">
        <w:rPr>
          <w:rFonts w:ascii="Book Antiqua" w:hAnsi="Book Antiqua"/>
          <w:b/>
          <w:sz w:val="24"/>
          <w:szCs w:val="24"/>
        </w:rPr>
        <w:t>Plain radiograph</w:t>
      </w:r>
      <w:r w:rsidR="00AA74BA">
        <w:rPr>
          <w:rFonts w:ascii="Book Antiqua" w:hAnsi="Book Antiqua" w:hint="eastAsia"/>
          <w:b/>
          <w:sz w:val="24"/>
          <w:szCs w:val="24"/>
          <w:lang w:eastAsia="zh-CN"/>
        </w:rPr>
        <w:t>.</w:t>
      </w:r>
      <w:r w:rsidRPr="003A78B8">
        <w:rPr>
          <w:rFonts w:ascii="Book Antiqua" w:hAnsi="Book Antiqua"/>
          <w:sz w:val="24"/>
          <w:szCs w:val="24"/>
        </w:rPr>
        <w:t xml:space="preserve"> </w:t>
      </w:r>
      <w:r w:rsidR="00AA74BA" w:rsidRPr="003A78B8">
        <w:rPr>
          <w:rFonts w:ascii="Book Antiqua" w:hAnsi="Book Antiqua" w:hint="eastAsia"/>
          <w:sz w:val="24"/>
          <w:szCs w:val="24"/>
          <w:lang w:eastAsia="zh-CN"/>
        </w:rPr>
        <w:t xml:space="preserve">A: </w:t>
      </w:r>
      <w:r w:rsidR="00AA74BA" w:rsidRPr="003A78B8">
        <w:rPr>
          <w:rFonts w:ascii="Book Antiqua" w:hAnsi="Book Antiqua"/>
          <w:sz w:val="24"/>
          <w:szCs w:val="24"/>
        </w:rPr>
        <w:t>S</w:t>
      </w:r>
      <w:r w:rsidRPr="003A78B8">
        <w:rPr>
          <w:rFonts w:ascii="Book Antiqua" w:hAnsi="Book Antiqua"/>
          <w:sz w:val="24"/>
          <w:szCs w:val="24"/>
        </w:rPr>
        <w:t xml:space="preserve">howing internal fixation of a left proximal </w:t>
      </w:r>
      <w:proofErr w:type="spellStart"/>
      <w:r w:rsidRPr="003A78B8">
        <w:rPr>
          <w:rFonts w:ascii="Book Antiqua" w:hAnsi="Book Antiqua"/>
          <w:sz w:val="24"/>
          <w:szCs w:val="24"/>
        </w:rPr>
        <w:t>humerus</w:t>
      </w:r>
      <w:proofErr w:type="spellEnd"/>
      <w:r w:rsidRPr="003A78B8">
        <w:rPr>
          <w:rFonts w:ascii="Book Antiqua" w:hAnsi="Book Antiqua"/>
          <w:sz w:val="24"/>
          <w:szCs w:val="24"/>
        </w:rPr>
        <w:t xml:space="preserve"> fracture with a locking plate</w:t>
      </w:r>
      <w:r w:rsidR="00AA74BA" w:rsidRPr="003A78B8">
        <w:rPr>
          <w:rFonts w:ascii="Book Antiqua" w:hAnsi="Book Antiqua" w:hint="eastAsia"/>
          <w:sz w:val="24"/>
          <w:szCs w:val="24"/>
          <w:lang w:eastAsia="zh-CN"/>
        </w:rPr>
        <w:t>; B</w:t>
      </w:r>
      <w:r w:rsidR="00AA74BA" w:rsidRPr="003A78B8">
        <w:rPr>
          <w:rFonts w:ascii="Book Antiqua" w:hAnsi="Book Antiqua"/>
          <w:sz w:val="24"/>
          <w:szCs w:val="24"/>
          <w:lang w:eastAsia="zh-CN"/>
        </w:rPr>
        <w:t>:</w:t>
      </w:r>
      <w:r w:rsidRPr="003A78B8">
        <w:rPr>
          <w:rFonts w:ascii="Book Antiqua" w:hAnsi="Book Antiqua"/>
          <w:sz w:val="24"/>
          <w:szCs w:val="24"/>
        </w:rPr>
        <w:t xml:space="preserve"> </w:t>
      </w:r>
      <w:r w:rsidR="00AA74BA" w:rsidRPr="00602AF7">
        <w:rPr>
          <w:rFonts w:ascii="Book Antiqua" w:hAnsi="Book Antiqua"/>
          <w:sz w:val="24"/>
          <w:szCs w:val="24"/>
        </w:rPr>
        <w:t>S</w:t>
      </w:r>
      <w:r w:rsidRPr="00602AF7">
        <w:rPr>
          <w:rFonts w:ascii="Book Antiqua" w:hAnsi="Book Antiqua"/>
          <w:sz w:val="24"/>
          <w:szCs w:val="24"/>
        </w:rPr>
        <w:t xml:space="preserve">howing a cemented right shoulder </w:t>
      </w:r>
      <w:proofErr w:type="spellStart"/>
      <w:r w:rsidRPr="00602AF7">
        <w:rPr>
          <w:rFonts w:ascii="Book Antiqua" w:hAnsi="Book Antiqua"/>
          <w:sz w:val="24"/>
          <w:szCs w:val="24"/>
        </w:rPr>
        <w:t>hemiarthroplasty</w:t>
      </w:r>
      <w:proofErr w:type="spellEnd"/>
      <w:r w:rsidR="00AA74BA">
        <w:rPr>
          <w:rFonts w:ascii="Book Antiqua" w:hAnsi="Book Antiqua" w:hint="eastAsia"/>
          <w:sz w:val="24"/>
          <w:szCs w:val="24"/>
          <w:lang w:eastAsia="zh-CN"/>
        </w:rPr>
        <w:t>; C</w:t>
      </w:r>
      <w:r w:rsidR="00AA74BA" w:rsidRPr="00AA74BA">
        <w:rPr>
          <w:rFonts w:ascii="Book Antiqua" w:hAnsi="Book Antiqua" w:hint="eastAsia"/>
          <w:sz w:val="24"/>
          <w:szCs w:val="24"/>
          <w:lang w:eastAsia="zh-CN"/>
        </w:rPr>
        <w:t>:</w:t>
      </w:r>
      <w:r w:rsidRPr="00AA74BA">
        <w:rPr>
          <w:rFonts w:ascii="Book Antiqua" w:hAnsi="Book Antiqua"/>
          <w:sz w:val="24"/>
          <w:szCs w:val="24"/>
        </w:rPr>
        <w:t xml:space="preserve"> </w:t>
      </w:r>
      <w:r w:rsidR="00AA74BA" w:rsidRPr="00602AF7">
        <w:rPr>
          <w:rFonts w:ascii="Book Antiqua" w:hAnsi="Book Antiqua"/>
          <w:sz w:val="24"/>
          <w:szCs w:val="24"/>
        </w:rPr>
        <w:t>S</w:t>
      </w:r>
      <w:r w:rsidRPr="00602AF7">
        <w:rPr>
          <w:rFonts w:ascii="Book Antiqua" w:hAnsi="Book Antiqua"/>
          <w:sz w:val="24"/>
          <w:szCs w:val="24"/>
        </w:rPr>
        <w:t xml:space="preserve">howing a reverse polarity right total shoulder </w:t>
      </w:r>
      <w:proofErr w:type="spellStart"/>
      <w:r w:rsidRPr="00602AF7">
        <w:rPr>
          <w:rFonts w:ascii="Book Antiqua" w:hAnsi="Book Antiqua"/>
          <w:sz w:val="24"/>
          <w:szCs w:val="24"/>
        </w:rPr>
        <w:t>arthroplasty</w:t>
      </w:r>
      <w:proofErr w:type="spellEnd"/>
      <w:r w:rsidR="00F760D6">
        <w:rPr>
          <w:rFonts w:ascii="Book Antiqua" w:hAnsi="Book Antiqua" w:hint="eastAsia"/>
          <w:sz w:val="24"/>
          <w:szCs w:val="24"/>
          <w:lang w:eastAsia="zh-CN"/>
        </w:rPr>
        <w:t>.</w:t>
      </w:r>
      <w:r w:rsidRPr="00602AF7">
        <w:rPr>
          <w:rFonts w:ascii="Book Antiqua" w:hAnsi="Book Antiqua"/>
          <w:sz w:val="24"/>
          <w:szCs w:val="24"/>
        </w:rPr>
        <w:t xml:space="preserve"> </w:t>
      </w:r>
    </w:p>
    <w:sectPr w:rsidR="00E91160" w:rsidRPr="00602AF7" w:rsidSect="00E911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80921" w14:textId="77777777" w:rsidR="00505BB4" w:rsidRDefault="00505BB4" w:rsidP="00B819EB">
      <w:pPr>
        <w:spacing w:after="0" w:line="240" w:lineRule="auto"/>
      </w:pPr>
      <w:r>
        <w:separator/>
      </w:r>
    </w:p>
  </w:endnote>
  <w:endnote w:type="continuationSeparator" w:id="0">
    <w:p w14:paraId="431F7D73" w14:textId="77777777" w:rsidR="00505BB4" w:rsidRDefault="00505BB4" w:rsidP="00B81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20BFB" w14:textId="77777777" w:rsidR="00505BB4" w:rsidRDefault="00505BB4" w:rsidP="00B819EB">
      <w:pPr>
        <w:spacing w:after="0" w:line="240" w:lineRule="auto"/>
      </w:pPr>
      <w:r>
        <w:separator/>
      </w:r>
    </w:p>
  </w:footnote>
  <w:footnote w:type="continuationSeparator" w:id="0">
    <w:p w14:paraId="44B10C06" w14:textId="77777777" w:rsidR="00505BB4" w:rsidRDefault="00505BB4" w:rsidP="00B819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FA7"/>
    <w:rsid w:val="00003B22"/>
    <w:rsid w:val="00046A09"/>
    <w:rsid w:val="000700EA"/>
    <w:rsid w:val="000741AF"/>
    <w:rsid w:val="0008200A"/>
    <w:rsid w:val="0008770D"/>
    <w:rsid w:val="000B52A9"/>
    <w:rsid w:val="000C02AD"/>
    <w:rsid w:val="001248FC"/>
    <w:rsid w:val="001423ED"/>
    <w:rsid w:val="00146D85"/>
    <w:rsid w:val="001B3432"/>
    <w:rsid w:val="001D1DFA"/>
    <w:rsid w:val="001E1F66"/>
    <w:rsid w:val="00230267"/>
    <w:rsid w:val="00253C1A"/>
    <w:rsid w:val="002616C4"/>
    <w:rsid w:val="00264FE9"/>
    <w:rsid w:val="00271412"/>
    <w:rsid w:val="002876B7"/>
    <w:rsid w:val="00293364"/>
    <w:rsid w:val="002E175D"/>
    <w:rsid w:val="0033280F"/>
    <w:rsid w:val="00364BC8"/>
    <w:rsid w:val="00382DD7"/>
    <w:rsid w:val="00384590"/>
    <w:rsid w:val="003A78B8"/>
    <w:rsid w:val="003B705E"/>
    <w:rsid w:val="003C5C99"/>
    <w:rsid w:val="00415FA7"/>
    <w:rsid w:val="00473E5F"/>
    <w:rsid w:val="004D7778"/>
    <w:rsid w:val="00505BB4"/>
    <w:rsid w:val="00516169"/>
    <w:rsid w:val="00521BC2"/>
    <w:rsid w:val="00522E42"/>
    <w:rsid w:val="00572274"/>
    <w:rsid w:val="00573D02"/>
    <w:rsid w:val="00584A58"/>
    <w:rsid w:val="005C6646"/>
    <w:rsid w:val="005D03C8"/>
    <w:rsid w:val="005E4EA1"/>
    <w:rsid w:val="00602AF7"/>
    <w:rsid w:val="0062383C"/>
    <w:rsid w:val="00644ECA"/>
    <w:rsid w:val="00646B69"/>
    <w:rsid w:val="00654612"/>
    <w:rsid w:val="006546D2"/>
    <w:rsid w:val="00657095"/>
    <w:rsid w:val="006A7AFE"/>
    <w:rsid w:val="00711689"/>
    <w:rsid w:val="00711E44"/>
    <w:rsid w:val="007142BE"/>
    <w:rsid w:val="007548E9"/>
    <w:rsid w:val="007669AE"/>
    <w:rsid w:val="007741AF"/>
    <w:rsid w:val="0077689E"/>
    <w:rsid w:val="0079144B"/>
    <w:rsid w:val="007A4F9A"/>
    <w:rsid w:val="007B21A0"/>
    <w:rsid w:val="007F7B7D"/>
    <w:rsid w:val="00853C69"/>
    <w:rsid w:val="0087775C"/>
    <w:rsid w:val="00881F53"/>
    <w:rsid w:val="00887BAF"/>
    <w:rsid w:val="008A5ACC"/>
    <w:rsid w:val="008D0425"/>
    <w:rsid w:val="00923529"/>
    <w:rsid w:val="00930512"/>
    <w:rsid w:val="00934AEF"/>
    <w:rsid w:val="009A1FBD"/>
    <w:rsid w:val="009C0CF1"/>
    <w:rsid w:val="009C65D0"/>
    <w:rsid w:val="009C6DD9"/>
    <w:rsid w:val="009D1FC6"/>
    <w:rsid w:val="00A3317E"/>
    <w:rsid w:val="00A45BD1"/>
    <w:rsid w:val="00A55642"/>
    <w:rsid w:val="00AA74BA"/>
    <w:rsid w:val="00AD2210"/>
    <w:rsid w:val="00B00FE2"/>
    <w:rsid w:val="00B0645C"/>
    <w:rsid w:val="00B13D88"/>
    <w:rsid w:val="00B15198"/>
    <w:rsid w:val="00B35894"/>
    <w:rsid w:val="00B53BAD"/>
    <w:rsid w:val="00B819EB"/>
    <w:rsid w:val="00B8466D"/>
    <w:rsid w:val="00BC2428"/>
    <w:rsid w:val="00C12E8A"/>
    <w:rsid w:val="00C33872"/>
    <w:rsid w:val="00C35371"/>
    <w:rsid w:val="00C36C85"/>
    <w:rsid w:val="00C84ED4"/>
    <w:rsid w:val="00CB7A51"/>
    <w:rsid w:val="00D4792F"/>
    <w:rsid w:val="00D67490"/>
    <w:rsid w:val="00D7102C"/>
    <w:rsid w:val="00DB4405"/>
    <w:rsid w:val="00DE5773"/>
    <w:rsid w:val="00DE6046"/>
    <w:rsid w:val="00E25D35"/>
    <w:rsid w:val="00E47A3C"/>
    <w:rsid w:val="00E61A87"/>
    <w:rsid w:val="00E71FA6"/>
    <w:rsid w:val="00E91160"/>
    <w:rsid w:val="00EA190F"/>
    <w:rsid w:val="00EA502F"/>
    <w:rsid w:val="00EC2F02"/>
    <w:rsid w:val="00EF0022"/>
    <w:rsid w:val="00EF3089"/>
    <w:rsid w:val="00F13ED8"/>
    <w:rsid w:val="00F760D6"/>
    <w:rsid w:val="00F864C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spacing w:line="240" w:lineRule="auto"/>
    </w:pPr>
    <w:rPr>
      <w:sz w:val="20"/>
      <w:szCs w:val="20"/>
    </w:rPr>
  </w:style>
  <w:style w:type="character" w:customStyle="1" w:styleId="Char">
    <w:name w:val="批注文字 Char"/>
    <w:basedOn w:val="a0"/>
    <w:link w:val="a3"/>
    <w:uiPriority w:val="99"/>
    <w:semiHidden/>
    <w:rPr>
      <w:sz w:val="20"/>
      <w:szCs w:val="20"/>
    </w:rPr>
  </w:style>
  <w:style w:type="character" w:styleId="a4">
    <w:name w:val="annotation reference"/>
    <w:basedOn w:val="a0"/>
    <w:uiPriority w:val="99"/>
    <w:semiHidden/>
    <w:unhideWhenUsed/>
    <w:rPr>
      <w:sz w:val="16"/>
      <w:szCs w:val="16"/>
    </w:rPr>
  </w:style>
  <w:style w:type="paragraph" w:styleId="a5">
    <w:name w:val="Balloon Text"/>
    <w:basedOn w:val="a"/>
    <w:link w:val="Char0"/>
    <w:uiPriority w:val="99"/>
    <w:semiHidden/>
    <w:unhideWhenUsed/>
    <w:rsid w:val="00415FA7"/>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415FA7"/>
    <w:rPr>
      <w:rFonts w:ascii="Tahoma" w:hAnsi="Tahoma" w:cs="Tahoma"/>
      <w:sz w:val="16"/>
      <w:szCs w:val="16"/>
    </w:rPr>
  </w:style>
  <w:style w:type="paragraph" w:styleId="a6">
    <w:name w:val="header"/>
    <w:basedOn w:val="a"/>
    <w:link w:val="Char1"/>
    <w:uiPriority w:val="99"/>
    <w:unhideWhenUsed/>
    <w:rsid w:val="00B819E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6"/>
    <w:uiPriority w:val="99"/>
    <w:rsid w:val="00B819EB"/>
    <w:rPr>
      <w:sz w:val="18"/>
      <w:szCs w:val="18"/>
    </w:rPr>
  </w:style>
  <w:style w:type="paragraph" w:styleId="a7">
    <w:name w:val="footer"/>
    <w:basedOn w:val="a"/>
    <w:link w:val="Char2"/>
    <w:uiPriority w:val="99"/>
    <w:unhideWhenUsed/>
    <w:rsid w:val="00B819EB"/>
    <w:pPr>
      <w:tabs>
        <w:tab w:val="center" w:pos="4153"/>
        <w:tab w:val="right" w:pos="8306"/>
      </w:tabs>
      <w:snapToGrid w:val="0"/>
      <w:spacing w:line="240" w:lineRule="auto"/>
    </w:pPr>
    <w:rPr>
      <w:sz w:val="18"/>
      <w:szCs w:val="18"/>
    </w:rPr>
  </w:style>
  <w:style w:type="character" w:customStyle="1" w:styleId="Char2">
    <w:name w:val="页脚 Char"/>
    <w:basedOn w:val="a0"/>
    <w:link w:val="a7"/>
    <w:uiPriority w:val="99"/>
    <w:rsid w:val="00B819EB"/>
    <w:rPr>
      <w:sz w:val="18"/>
      <w:szCs w:val="18"/>
    </w:rPr>
  </w:style>
  <w:style w:type="paragraph" w:customStyle="1" w:styleId="WJO">
    <w:name w:val="WJO"/>
    <w:basedOn w:val="a"/>
    <w:qFormat/>
    <w:rsid w:val="00DB4405"/>
    <w:pPr>
      <w:spacing w:after="0" w:line="360" w:lineRule="auto"/>
    </w:pPr>
    <w:rPr>
      <w:rFonts w:ascii="Book Antiqua" w:hAnsi="Book Antiqua"/>
      <w:sz w:val="24"/>
      <w:szCs w:val="24"/>
      <w:lang w:val="en-US" w:eastAsia="en-US"/>
    </w:rPr>
  </w:style>
  <w:style w:type="paragraph" w:styleId="a8">
    <w:name w:val="annotation subject"/>
    <w:basedOn w:val="a3"/>
    <w:next w:val="a3"/>
    <w:link w:val="Char3"/>
    <w:uiPriority w:val="99"/>
    <w:semiHidden/>
    <w:unhideWhenUsed/>
    <w:rsid w:val="005D03C8"/>
    <w:pPr>
      <w:spacing w:line="276" w:lineRule="auto"/>
    </w:pPr>
    <w:rPr>
      <w:b/>
      <w:bCs/>
      <w:sz w:val="22"/>
      <w:szCs w:val="22"/>
    </w:rPr>
  </w:style>
  <w:style w:type="character" w:customStyle="1" w:styleId="Char3">
    <w:name w:val="批注主题 Char"/>
    <w:basedOn w:val="Char"/>
    <w:link w:val="a8"/>
    <w:uiPriority w:val="99"/>
    <w:semiHidden/>
    <w:rsid w:val="005D03C8"/>
    <w:rPr>
      <w:b/>
      <w:bCs/>
      <w:sz w:val="20"/>
      <w:szCs w:val="20"/>
    </w:rPr>
  </w:style>
  <w:style w:type="character" w:styleId="a9">
    <w:name w:val="Strong"/>
    <w:uiPriority w:val="22"/>
    <w:qFormat/>
    <w:rsid w:val="00646B6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spacing w:line="240" w:lineRule="auto"/>
    </w:pPr>
    <w:rPr>
      <w:sz w:val="20"/>
      <w:szCs w:val="20"/>
    </w:rPr>
  </w:style>
  <w:style w:type="character" w:customStyle="1" w:styleId="Char">
    <w:name w:val="批注文字 Char"/>
    <w:basedOn w:val="a0"/>
    <w:link w:val="a3"/>
    <w:uiPriority w:val="99"/>
    <w:semiHidden/>
    <w:rPr>
      <w:sz w:val="20"/>
      <w:szCs w:val="20"/>
    </w:rPr>
  </w:style>
  <w:style w:type="character" w:styleId="a4">
    <w:name w:val="annotation reference"/>
    <w:basedOn w:val="a0"/>
    <w:uiPriority w:val="99"/>
    <w:semiHidden/>
    <w:unhideWhenUsed/>
    <w:rPr>
      <w:sz w:val="16"/>
      <w:szCs w:val="16"/>
    </w:rPr>
  </w:style>
  <w:style w:type="paragraph" w:styleId="a5">
    <w:name w:val="Balloon Text"/>
    <w:basedOn w:val="a"/>
    <w:link w:val="Char0"/>
    <w:uiPriority w:val="99"/>
    <w:semiHidden/>
    <w:unhideWhenUsed/>
    <w:rsid w:val="00415FA7"/>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415FA7"/>
    <w:rPr>
      <w:rFonts w:ascii="Tahoma" w:hAnsi="Tahoma" w:cs="Tahoma"/>
      <w:sz w:val="16"/>
      <w:szCs w:val="16"/>
    </w:rPr>
  </w:style>
  <w:style w:type="paragraph" w:styleId="a6">
    <w:name w:val="header"/>
    <w:basedOn w:val="a"/>
    <w:link w:val="Char1"/>
    <w:uiPriority w:val="99"/>
    <w:unhideWhenUsed/>
    <w:rsid w:val="00B819E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6"/>
    <w:uiPriority w:val="99"/>
    <w:rsid w:val="00B819EB"/>
    <w:rPr>
      <w:sz w:val="18"/>
      <w:szCs w:val="18"/>
    </w:rPr>
  </w:style>
  <w:style w:type="paragraph" w:styleId="a7">
    <w:name w:val="footer"/>
    <w:basedOn w:val="a"/>
    <w:link w:val="Char2"/>
    <w:uiPriority w:val="99"/>
    <w:unhideWhenUsed/>
    <w:rsid w:val="00B819EB"/>
    <w:pPr>
      <w:tabs>
        <w:tab w:val="center" w:pos="4153"/>
        <w:tab w:val="right" w:pos="8306"/>
      </w:tabs>
      <w:snapToGrid w:val="0"/>
      <w:spacing w:line="240" w:lineRule="auto"/>
    </w:pPr>
    <w:rPr>
      <w:sz w:val="18"/>
      <w:szCs w:val="18"/>
    </w:rPr>
  </w:style>
  <w:style w:type="character" w:customStyle="1" w:styleId="Char2">
    <w:name w:val="页脚 Char"/>
    <w:basedOn w:val="a0"/>
    <w:link w:val="a7"/>
    <w:uiPriority w:val="99"/>
    <w:rsid w:val="00B819EB"/>
    <w:rPr>
      <w:sz w:val="18"/>
      <w:szCs w:val="18"/>
    </w:rPr>
  </w:style>
  <w:style w:type="paragraph" w:customStyle="1" w:styleId="WJO">
    <w:name w:val="WJO"/>
    <w:basedOn w:val="a"/>
    <w:qFormat/>
    <w:rsid w:val="00DB4405"/>
    <w:pPr>
      <w:spacing w:after="0" w:line="360" w:lineRule="auto"/>
    </w:pPr>
    <w:rPr>
      <w:rFonts w:ascii="Book Antiqua" w:hAnsi="Book Antiqua"/>
      <w:sz w:val="24"/>
      <w:szCs w:val="24"/>
      <w:lang w:val="en-US" w:eastAsia="en-US"/>
    </w:rPr>
  </w:style>
  <w:style w:type="paragraph" w:styleId="a8">
    <w:name w:val="annotation subject"/>
    <w:basedOn w:val="a3"/>
    <w:next w:val="a3"/>
    <w:link w:val="Char3"/>
    <w:uiPriority w:val="99"/>
    <w:semiHidden/>
    <w:unhideWhenUsed/>
    <w:rsid w:val="005D03C8"/>
    <w:pPr>
      <w:spacing w:line="276" w:lineRule="auto"/>
    </w:pPr>
    <w:rPr>
      <w:b/>
      <w:bCs/>
      <w:sz w:val="22"/>
      <w:szCs w:val="22"/>
    </w:rPr>
  </w:style>
  <w:style w:type="character" w:customStyle="1" w:styleId="Char3">
    <w:name w:val="批注主题 Char"/>
    <w:basedOn w:val="Char"/>
    <w:link w:val="a8"/>
    <w:uiPriority w:val="99"/>
    <w:semiHidden/>
    <w:rsid w:val="005D03C8"/>
    <w:rPr>
      <w:b/>
      <w:bCs/>
      <w:sz w:val="20"/>
      <w:szCs w:val="20"/>
    </w:rPr>
  </w:style>
  <w:style w:type="character" w:styleId="a9">
    <w:name w:val="Strong"/>
    <w:uiPriority w:val="22"/>
    <w:qFormat/>
    <w:rsid w:val="00646B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36EA2-ECB5-4B3B-B59A-057EE6F0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7180</Words>
  <Characters>40927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ASTERIOS</dc:creator>
  <cp:lastModifiedBy>LS Ma</cp:lastModifiedBy>
  <cp:revision>2</cp:revision>
  <dcterms:created xsi:type="dcterms:W3CDTF">2014-07-14T21:12:00Z</dcterms:created>
  <dcterms:modified xsi:type="dcterms:W3CDTF">2014-07-14T21:12:00Z</dcterms:modified>
</cp:coreProperties>
</file>