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67" w:rsidRPr="002D6E29" w:rsidRDefault="00AD2767" w:rsidP="00DE715D">
      <w:pPr>
        <w:pStyle w:val="p0"/>
        <w:adjustRightInd w:val="0"/>
        <w:snapToGrid w:val="0"/>
        <w:spacing w:line="360" w:lineRule="auto"/>
        <w:rPr>
          <w:rFonts w:ascii="Book Antiqua" w:hAnsi="Book Antiqua"/>
          <w:color w:val="000000"/>
          <w:sz w:val="24"/>
          <w:szCs w:val="24"/>
        </w:rPr>
      </w:pPr>
      <w:r w:rsidRPr="002D6E29">
        <w:rPr>
          <w:rFonts w:ascii="Book Antiqua" w:eastAsia="Times New Roman" w:hAnsi="Book Antiqua"/>
          <w:b/>
          <w:color w:val="0033CC"/>
          <w:sz w:val="24"/>
          <w:szCs w:val="24"/>
        </w:rPr>
        <w:t>Name of journal:</w:t>
      </w:r>
      <w:r w:rsidRPr="002D6E29">
        <w:rPr>
          <w:rFonts w:ascii="Book Antiqua" w:eastAsia="Times New Roman" w:hAnsi="Book Antiqua"/>
          <w:b/>
          <w:color w:val="000000"/>
          <w:sz w:val="24"/>
          <w:szCs w:val="24"/>
        </w:rPr>
        <w:t xml:space="preserve"> </w:t>
      </w:r>
      <w:bookmarkStart w:id="0" w:name="OLE_LINK718"/>
      <w:bookmarkStart w:id="1" w:name="OLE_LINK719"/>
      <w:r w:rsidRPr="002D6E29">
        <w:rPr>
          <w:rFonts w:ascii="Book Antiqua" w:eastAsia="Times New Roman" w:hAnsi="Book Antiqua"/>
          <w:i/>
          <w:color w:val="000000"/>
          <w:sz w:val="24"/>
          <w:szCs w:val="24"/>
        </w:rPr>
        <w:t>World Journal of Gastroenterology</w:t>
      </w:r>
      <w:bookmarkEnd w:id="0"/>
      <w:bookmarkEnd w:id="1"/>
    </w:p>
    <w:p w:rsidR="00AD2767" w:rsidRPr="002D6E29" w:rsidRDefault="00AD2767" w:rsidP="00DE715D">
      <w:pPr>
        <w:adjustRightInd w:val="0"/>
        <w:snapToGrid w:val="0"/>
        <w:spacing w:line="360" w:lineRule="auto"/>
        <w:rPr>
          <w:rFonts w:ascii="Book Antiqua" w:eastAsia="宋体" w:hAnsi="Book Antiqua" w:cs="宋体"/>
          <w:b/>
          <w:i/>
          <w:color w:val="000000"/>
          <w:sz w:val="24"/>
          <w:szCs w:val="24"/>
          <w:lang w:eastAsia="zh-CN"/>
        </w:rPr>
      </w:pPr>
      <w:r w:rsidRPr="002D6E29">
        <w:rPr>
          <w:rFonts w:ascii="Book Antiqua" w:hAnsi="Book Antiqua" w:cs="Arial"/>
          <w:b/>
          <w:color w:val="0033CC"/>
          <w:sz w:val="24"/>
          <w:szCs w:val="24"/>
        </w:rPr>
        <w:t>ESPS Manuscript NO:</w:t>
      </w:r>
      <w:r w:rsidRPr="002D6E29">
        <w:rPr>
          <w:rFonts w:ascii="Book Antiqua" w:hAnsi="Book Antiqua" w:cs="Arial"/>
          <w:b/>
          <w:color w:val="222222"/>
          <w:sz w:val="24"/>
          <w:szCs w:val="24"/>
        </w:rPr>
        <w:t xml:space="preserve"> </w:t>
      </w:r>
      <w:r w:rsidRPr="002D6E29">
        <w:rPr>
          <w:rFonts w:ascii="Book Antiqua" w:eastAsia="宋体" w:hAnsi="Book Antiqua" w:cs="Arial"/>
          <w:b/>
          <w:color w:val="222222"/>
          <w:sz w:val="24"/>
          <w:szCs w:val="24"/>
          <w:lang w:eastAsia="zh-CN"/>
        </w:rPr>
        <w:t>9324</w:t>
      </w:r>
    </w:p>
    <w:p w:rsidR="00AD2767" w:rsidRPr="002D6E29" w:rsidRDefault="00AD2767" w:rsidP="00DE715D">
      <w:pPr>
        <w:suppressAutoHyphens/>
        <w:autoSpaceDE w:val="0"/>
        <w:autoSpaceDN w:val="0"/>
        <w:adjustRightInd w:val="0"/>
        <w:snapToGrid w:val="0"/>
        <w:spacing w:line="360" w:lineRule="auto"/>
        <w:rPr>
          <w:rFonts w:ascii="Book Antiqua" w:eastAsia="宋体" w:hAnsi="Book Antiqua"/>
          <w:b/>
          <w:color w:val="000000"/>
          <w:kern w:val="0"/>
          <w:sz w:val="24"/>
          <w:szCs w:val="24"/>
          <w:lang w:eastAsia="zh-CN"/>
        </w:rPr>
      </w:pPr>
      <w:r w:rsidRPr="002D6E29">
        <w:rPr>
          <w:rFonts w:ascii="Book Antiqua" w:hAnsi="Book Antiqua"/>
          <w:b/>
          <w:color w:val="0033CC"/>
          <w:kern w:val="0"/>
          <w:sz w:val="24"/>
          <w:szCs w:val="24"/>
        </w:rPr>
        <w:t>Columns:</w:t>
      </w:r>
      <w:r w:rsidRPr="002D6E29">
        <w:rPr>
          <w:rFonts w:ascii="Book Antiqua" w:hAnsi="Book Antiqua"/>
          <w:b/>
          <w:color w:val="000000"/>
          <w:kern w:val="0"/>
          <w:sz w:val="24"/>
          <w:szCs w:val="24"/>
        </w:rPr>
        <w:t xml:space="preserve"> </w:t>
      </w:r>
      <w:r w:rsidR="00DE715D" w:rsidRPr="002D6E29">
        <w:rPr>
          <w:rFonts w:ascii="Book Antiqua" w:hAnsi="Book Antiqua"/>
          <w:b/>
          <w:color w:val="000000"/>
          <w:kern w:val="0"/>
          <w:sz w:val="24"/>
          <w:szCs w:val="24"/>
        </w:rPr>
        <w:t>TOPIC HIGHLIGHT</w:t>
      </w:r>
    </w:p>
    <w:p w:rsidR="00AD2767" w:rsidRPr="002D6E29" w:rsidRDefault="00AD2767" w:rsidP="00DE715D">
      <w:pPr>
        <w:snapToGrid w:val="0"/>
        <w:spacing w:line="360" w:lineRule="auto"/>
        <w:rPr>
          <w:rFonts w:ascii="Book Antiqua" w:eastAsia="宋体" w:hAnsi="Book Antiqua"/>
          <w:b/>
          <w:sz w:val="24"/>
          <w:szCs w:val="24"/>
          <w:lang w:eastAsia="zh-CN"/>
        </w:rPr>
      </w:pPr>
    </w:p>
    <w:p w:rsidR="00AD2767" w:rsidRPr="002D6E29" w:rsidRDefault="00AD2767" w:rsidP="00DE715D">
      <w:pPr>
        <w:snapToGrid w:val="0"/>
        <w:spacing w:line="360" w:lineRule="auto"/>
        <w:rPr>
          <w:rFonts w:ascii="Book Antiqua" w:hAnsi="Book Antiqua"/>
          <w:sz w:val="24"/>
          <w:szCs w:val="24"/>
        </w:rPr>
      </w:pPr>
      <w:r w:rsidRPr="002D6E29">
        <w:rPr>
          <w:rFonts w:ascii="Book Antiqua" w:hAnsi="Book Antiqua" w:cs="TwCenMT-Bold"/>
          <w:bCs/>
          <w:sz w:val="24"/>
          <w:szCs w:val="24"/>
        </w:rPr>
        <w:t>WJG 20th Anniversary Special Issues</w:t>
      </w:r>
      <w:r w:rsidRPr="002D6E29">
        <w:rPr>
          <w:rFonts w:ascii="Book Antiqua" w:hAnsi="Book Antiqua"/>
          <w:sz w:val="24"/>
          <w:szCs w:val="24"/>
        </w:rPr>
        <w:t xml:space="preserve"> (1): Hepatocellular carcinoma</w:t>
      </w:r>
    </w:p>
    <w:p w:rsidR="006B3716" w:rsidRPr="002D6E29" w:rsidRDefault="006B3716" w:rsidP="00DE715D">
      <w:pPr>
        <w:snapToGrid w:val="0"/>
        <w:spacing w:line="360" w:lineRule="auto"/>
        <w:rPr>
          <w:rFonts w:ascii="Book Antiqua" w:eastAsia="Book Antiqua" w:hAnsi="Book Antiqua"/>
          <w:b/>
          <w:sz w:val="24"/>
          <w:szCs w:val="24"/>
        </w:rPr>
      </w:pPr>
    </w:p>
    <w:p w:rsidR="006B3716" w:rsidRPr="002D6E29" w:rsidRDefault="00A4173E" w:rsidP="00DE715D">
      <w:pPr>
        <w:snapToGrid w:val="0"/>
        <w:spacing w:line="360" w:lineRule="auto"/>
        <w:rPr>
          <w:rFonts w:ascii="Book Antiqua" w:hAnsi="Book Antiqua" w:cs="Arial"/>
          <w:b/>
          <w:sz w:val="24"/>
          <w:szCs w:val="24"/>
          <w:shd w:val="clear" w:color="auto" w:fill="FFFFFF"/>
        </w:rPr>
      </w:pPr>
      <w:r w:rsidRPr="002D6E29">
        <w:rPr>
          <w:rFonts w:ascii="Book Antiqua" w:hAnsi="Book Antiqua" w:cs="Arial"/>
          <w:b/>
          <w:sz w:val="24"/>
          <w:szCs w:val="24"/>
          <w:shd w:val="clear" w:color="auto" w:fill="FFFFFF"/>
        </w:rPr>
        <w:t>Recent advances in the surgical treatment of hepatocellular carcinoma</w:t>
      </w:r>
    </w:p>
    <w:p w:rsidR="00F75388" w:rsidRPr="002D6E29" w:rsidRDefault="00F75388" w:rsidP="00DE715D">
      <w:pPr>
        <w:snapToGrid w:val="0"/>
        <w:spacing w:line="360" w:lineRule="auto"/>
        <w:rPr>
          <w:rFonts w:ascii="Book Antiqua" w:hAnsi="Book Antiqua"/>
          <w:b/>
          <w:sz w:val="24"/>
          <w:szCs w:val="24"/>
        </w:rPr>
      </w:pPr>
    </w:p>
    <w:p w:rsidR="006B3716" w:rsidRPr="002D6E29" w:rsidRDefault="006B3716" w:rsidP="00DE715D">
      <w:pPr>
        <w:snapToGrid w:val="0"/>
        <w:spacing w:line="360" w:lineRule="auto"/>
        <w:rPr>
          <w:rFonts w:ascii="Book Antiqua" w:hAnsi="Book Antiqua"/>
          <w:sz w:val="24"/>
          <w:szCs w:val="24"/>
        </w:rPr>
      </w:pPr>
      <w:proofErr w:type="spellStart"/>
      <w:r w:rsidRPr="002D6E29">
        <w:rPr>
          <w:rFonts w:ascii="Book Antiqua" w:hAnsi="Book Antiqua"/>
          <w:sz w:val="24"/>
          <w:szCs w:val="24"/>
        </w:rPr>
        <w:t>Morise</w:t>
      </w:r>
      <w:proofErr w:type="spellEnd"/>
      <w:r w:rsidRPr="002D6E29">
        <w:rPr>
          <w:rFonts w:ascii="Book Antiqua" w:hAnsi="Book Antiqua"/>
          <w:sz w:val="24"/>
          <w:szCs w:val="24"/>
        </w:rPr>
        <w:t xml:space="preserve"> Z </w:t>
      </w:r>
      <w:r w:rsidRPr="002D6E29">
        <w:rPr>
          <w:rFonts w:ascii="Book Antiqua" w:hAnsi="Book Antiqua"/>
          <w:i/>
          <w:sz w:val="24"/>
          <w:szCs w:val="24"/>
        </w:rPr>
        <w:t>et al</w:t>
      </w:r>
      <w:r w:rsidRPr="002D6E29">
        <w:rPr>
          <w:rFonts w:ascii="Book Antiqua" w:hAnsi="Book Antiqua"/>
          <w:sz w:val="24"/>
          <w:szCs w:val="24"/>
        </w:rPr>
        <w:t xml:space="preserve">. </w:t>
      </w:r>
      <w:r w:rsidRPr="002D6E29">
        <w:rPr>
          <w:rFonts w:ascii="Book Antiqua" w:hAnsi="Book Antiqua" w:cs="Arial"/>
          <w:sz w:val="24"/>
          <w:szCs w:val="24"/>
          <w:shd w:val="clear" w:color="auto" w:fill="FFFFFF"/>
        </w:rPr>
        <w:t>Surgical treatment of hepatocellular carcinoma</w:t>
      </w:r>
      <w:r w:rsidRPr="002D6E29">
        <w:rPr>
          <w:rFonts w:ascii="Book Antiqua" w:hAnsi="Book Antiqua"/>
          <w:sz w:val="24"/>
          <w:szCs w:val="24"/>
        </w:rPr>
        <w:t xml:space="preserve"> </w:t>
      </w:r>
    </w:p>
    <w:p w:rsidR="006B3716" w:rsidRPr="002D6E29" w:rsidRDefault="006B3716" w:rsidP="00DE715D">
      <w:pPr>
        <w:snapToGrid w:val="0"/>
        <w:spacing w:line="360" w:lineRule="auto"/>
        <w:rPr>
          <w:rFonts w:ascii="Book Antiqua" w:hAnsi="Book Antiqua"/>
          <w:sz w:val="24"/>
          <w:szCs w:val="24"/>
        </w:rPr>
      </w:pPr>
    </w:p>
    <w:p w:rsidR="00F75388" w:rsidRPr="002D6E29" w:rsidRDefault="00A4173E" w:rsidP="00DE715D">
      <w:pPr>
        <w:snapToGrid w:val="0"/>
        <w:spacing w:line="360" w:lineRule="auto"/>
        <w:rPr>
          <w:rFonts w:ascii="Book Antiqua" w:hAnsi="Book Antiqua"/>
          <w:sz w:val="24"/>
          <w:szCs w:val="24"/>
        </w:rPr>
      </w:pPr>
      <w:proofErr w:type="spellStart"/>
      <w:r w:rsidRPr="002D6E29">
        <w:rPr>
          <w:rFonts w:ascii="Book Antiqua" w:hAnsi="Book Antiqua"/>
          <w:sz w:val="24"/>
          <w:szCs w:val="24"/>
        </w:rPr>
        <w:t>Zenichi</w:t>
      </w:r>
      <w:proofErr w:type="spellEnd"/>
      <w:r w:rsidRPr="002D6E29">
        <w:rPr>
          <w:rFonts w:ascii="Book Antiqua" w:hAnsi="Book Antiqua"/>
          <w:sz w:val="24"/>
          <w:szCs w:val="24"/>
        </w:rPr>
        <w:t xml:space="preserve"> </w:t>
      </w:r>
      <w:proofErr w:type="spellStart"/>
      <w:r w:rsidRPr="002D6E29">
        <w:rPr>
          <w:rFonts w:ascii="Book Antiqua" w:hAnsi="Book Antiqua"/>
          <w:sz w:val="24"/>
          <w:szCs w:val="24"/>
        </w:rPr>
        <w:t>Morise</w:t>
      </w:r>
      <w:proofErr w:type="spellEnd"/>
      <w:r w:rsidRPr="002D6E29">
        <w:rPr>
          <w:rFonts w:ascii="Book Antiqua" w:hAnsi="Book Antiqua"/>
          <w:sz w:val="24"/>
          <w:szCs w:val="24"/>
        </w:rPr>
        <w:t xml:space="preserve">, Norihiko </w:t>
      </w:r>
      <w:proofErr w:type="spellStart"/>
      <w:r w:rsidRPr="002D6E29">
        <w:rPr>
          <w:rFonts w:ascii="Book Antiqua" w:hAnsi="Book Antiqua"/>
          <w:sz w:val="24"/>
          <w:szCs w:val="24"/>
        </w:rPr>
        <w:t>Kawabe</w:t>
      </w:r>
      <w:proofErr w:type="spellEnd"/>
      <w:r w:rsidRPr="002D6E29">
        <w:rPr>
          <w:rFonts w:ascii="Book Antiqua" w:hAnsi="Book Antiqua"/>
          <w:sz w:val="24"/>
          <w:szCs w:val="24"/>
        </w:rPr>
        <w:t xml:space="preserve">, </w:t>
      </w:r>
      <w:proofErr w:type="spellStart"/>
      <w:r w:rsidRPr="002D6E29">
        <w:rPr>
          <w:rFonts w:ascii="Book Antiqua" w:hAnsi="Book Antiqua"/>
          <w:sz w:val="24"/>
          <w:szCs w:val="24"/>
        </w:rPr>
        <w:t>Hirokazu</w:t>
      </w:r>
      <w:proofErr w:type="spellEnd"/>
      <w:r w:rsidRPr="002D6E29">
        <w:rPr>
          <w:rFonts w:ascii="Book Antiqua" w:hAnsi="Book Antiqua"/>
          <w:sz w:val="24"/>
          <w:szCs w:val="24"/>
        </w:rPr>
        <w:t xml:space="preserve"> </w:t>
      </w:r>
      <w:proofErr w:type="spellStart"/>
      <w:r w:rsidRPr="002D6E29">
        <w:rPr>
          <w:rFonts w:ascii="Book Antiqua" w:hAnsi="Book Antiqua"/>
          <w:sz w:val="24"/>
          <w:szCs w:val="24"/>
        </w:rPr>
        <w:t>Tomishige</w:t>
      </w:r>
      <w:proofErr w:type="spellEnd"/>
      <w:r w:rsidRPr="002D6E29">
        <w:rPr>
          <w:rFonts w:ascii="Book Antiqua" w:hAnsi="Book Antiqua"/>
          <w:sz w:val="24"/>
          <w:szCs w:val="24"/>
        </w:rPr>
        <w:t xml:space="preserve">, Hidetoshi Nagata, </w:t>
      </w:r>
      <w:proofErr w:type="spellStart"/>
      <w:r w:rsidRPr="002D6E29">
        <w:rPr>
          <w:rFonts w:ascii="Book Antiqua" w:hAnsi="Book Antiqua"/>
          <w:sz w:val="24"/>
          <w:szCs w:val="24"/>
        </w:rPr>
        <w:t>Jin</w:t>
      </w:r>
      <w:proofErr w:type="spellEnd"/>
      <w:r w:rsidRPr="002D6E29">
        <w:rPr>
          <w:rFonts w:ascii="Book Antiqua" w:hAnsi="Book Antiqua"/>
          <w:sz w:val="24"/>
          <w:szCs w:val="24"/>
        </w:rPr>
        <w:t xml:space="preserve"> </w:t>
      </w:r>
      <w:proofErr w:type="spellStart"/>
      <w:r w:rsidRPr="002D6E29">
        <w:rPr>
          <w:rFonts w:ascii="Book Antiqua" w:hAnsi="Book Antiqua"/>
          <w:sz w:val="24"/>
          <w:szCs w:val="24"/>
        </w:rPr>
        <w:t>Kawase</w:t>
      </w:r>
      <w:proofErr w:type="spellEnd"/>
      <w:r w:rsidRPr="002D6E29">
        <w:rPr>
          <w:rFonts w:ascii="Book Antiqua" w:hAnsi="Book Antiqua"/>
          <w:sz w:val="24"/>
          <w:szCs w:val="24"/>
        </w:rPr>
        <w:t xml:space="preserve">, Satoshi Arakawa, </w:t>
      </w:r>
      <w:proofErr w:type="spellStart"/>
      <w:r w:rsidRPr="002D6E29">
        <w:rPr>
          <w:rFonts w:ascii="Book Antiqua" w:hAnsi="Book Antiqua"/>
          <w:sz w:val="24"/>
          <w:szCs w:val="24"/>
        </w:rPr>
        <w:t>Rie</w:t>
      </w:r>
      <w:proofErr w:type="spellEnd"/>
      <w:r w:rsidRPr="002D6E29">
        <w:rPr>
          <w:rFonts w:ascii="Book Antiqua" w:hAnsi="Book Antiqua"/>
          <w:sz w:val="24"/>
          <w:szCs w:val="24"/>
        </w:rPr>
        <w:t xml:space="preserve"> Yoshida, Masashi </w:t>
      </w:r>
      <w:proofErr w:type="spellStart"/>
      <w:r w:rsidRPr="002D6E29">
        <w:rPr>
          <w:rFonts w:ascii="Book Antiqua" w:hAnsi="Book Antiqua"/>
          <w:sz w:val="24"/>
          <w:szCs w:val="24"/>
        </w:rPr>
        <w:t>Isetani</w:t>
      </w:r>
      <w:proofErr w:type="spellEnd"/>
      <w:r w:rsidRPr="002D6E29">
        <w:rPr>
          <w:rFonts w:ascii="Book Antiqua" w:hAnsi="Book Antiqua"/>
          <w:sz w:val="24"/>
          <w:szCs w:val="24"/>
        </w:rPr>
        <w:t xml:space="preserve"> </w:t>
      </w:r>
    </w:p>
    <w:p w:rsidR="0065506A" w:rsidRPr="002D6E29" w:rsidRDefault="00A40810" w:rsidP="00DE715D">
      <w:pPr>
        <w:snapToGrid w:val="0"/>
        <w:spacing w:line="360" w:lineRule="auto"/>
        <w:rPr>
          <w:rFonts w:ascii="Book Antiqua" w:hAnsi="Book Antiqua"/>
          <w:sz w:val="24"/>
          <w:szCs w:val="24"/>
        </w:rPr>
      </w:pPr>
      <w:r>
        <w:rPr>
          <w:rFonts w:ascii="Book Antiqua" w:hAnsi="Book Antiqua"/>
          <w:b/>
          <w:noProof/>
          <w:sz w:val="24"/>
          <w:szCs w:val="24"/>
        </w:rPr>
        <w:pict>
          <v:line id="Line 2" o:spid="_x0000_s1026" style="position:absolute;left:0;text-align:left;z-index:251658240;visibility:visible" from="-.6pt,13.85pt" to="450.0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" strokecolor="gray" strokeweight="3pt"/>
        </w:pict>
      </w:r>
    </w:p>
    <w:p w:rsidR="00F75388" w:rsidRPr="002D6E29" w:rsidRDefault="006B3716" w:rsidP="00DE715D">
      <w:pPr>
        <w:snapToGrid w:val="0"/>
        <w:spacing w:line="360" w:lineRule="auto"/>
        <w:rPr>
          <w:rFonts w:ascii="Book Antiqua" w:hAnsi="Book Antiqua"/>
          <w:sz w:val="24"/>
          <w:szCs w:val="24"/>
        </w:rPr>
      </w:pPr>
      <w:proofErr w:type="spellStart"/>
      <w:r w:rsidRPr="002D6E29">
        <w:rPr>
          <w:rFonts w:ascii="Book Antiqua" w:hAnsi="Book Antiqua"/>
          <w:b/>
          <w:sz w:val="24"/>
          <w:szCs w:val="24"/>
        </w:rPr>
        <w:t>Zenichi</w:t>
      </w:r>
      <w:proofErr w:type="spellEnd"/>
      <w:r w:rsidRPr="002D6E29">
        <w:rPr>
          <w:rFonts w:ascii="Book Antiqua" w:hAnsi="Book Antiqua"/>
          <w:b/>
          <w:sz w:val="24"/>
          <w:szCs w:val="24"/>
        </w:rPr>
        <w:t xml:space="preserve"> </w:t>
      </w:r>
      <w:proofErr w:type="spellStart"/>
      <w:r w:rsidRPr="002D6E29">
        <w:rPr>
          <w:rFonts w:ascii="Book Antiqua" w:hAnsi="Book Antiqua"/>
          <w:b/>
          <w:sz w:val="24"/>
          <w:szCs w:val="24"/>
        </w:rPr>
        <w:t>Morise</w:t>
      </w:r>
      <w:proofErr w:type="spellEnd"/>
      <w:r w:rsidRPr="002D6E29">
        <w:rPr>
          <w:rFonts w:ascii="Book Antiqua" w:hAnsi="Book Antiqua"/>
          <w:b/>
          <w:sz w:val="24"/>
          <w:szCs w:val="24"/>
        </w:rPr>
        <w:t xml:space="preserve">, Norihiko </w:t>
      </w:r>
      <w:proofErr w:type="spellStart"/>
      <w:r w:rsidRPr="002D6E29">
        <w:rPr>
          <w:rFonts w:ascii="Book Antiqua" w:hAnsi="Book Antiqua"/>
          <w:b/>
          <w:sz w:val="24"/>
          <w:szCs w:val="24"/>
        </w:rPr>
        <w:t>Kawabe</w:t>
      </w:r>
      <w:proofErr w:type="spellEnd"/>
      <w:r w:rsidRPr="002D6E29">
        <w:rPr>
          <w:rFonts w:ascii="Book Antiqua" w:hAnsi="Book Antiqua"/>
          <w:b/>
          <w:sz w:val="24"/>
          <w:szCs w:val="24"/>
        </w:rPr>
        <w:t xml:space="preserve">, </w:t>
      </w:r>
      <w:proofErr w:type="spellStart"/>
      <w:r w:rsidRPr="002D6E29">
        <w:rPr>
          <w:rFonts w:ascii="Book Antiqua" w:hAnsi="Book Antiqua"/>
          <w:b/>
          <w:sz w:val="24"/>
          <w:szCs w:val="24"/>
        </w:rPr>
        <w:t>Hirokazu</w:t>
      </w:r>
      <w:proofErr w:type="spellEnd"/>
      <w:r w:rsidRPr="002D6E29">
        <w:rPr>
          <w:rFonts w:ascii="Book Antiqua" w:hAnsi="Book Antiqua"/>
          <w:b/>
          <w:sz w:val="24"/>
          <w:szCs w:val="24"/>
        </w:rPr>
        <w:t xml:space="preserve"> </w:t>
      </w:r>
      <w:proofErr w:type="spellStart"/>
      <w:r w:rsidRPr="002D6E29">
        <w:rPr>
          <w:rFonts w:ascii="Book Antiqua" w:hAnsi="Book Antiqua"/>
          <w:b/>
          <w:sz w:val="24"/>
          <w:szCs w:val="24"/>
        </w:rPr>
        <w:t>Tomishige</w:t>
      </w:r>
      <w:proofErr w:type="spellEnd"/>
      <w:r w:rsidRPr="002D6E29">
        <w:rPr>
          <w:rFonts w:ascii="Book Antiqua" w:hAnsi="Book Antiqua"/>
          <w:b/>
          <w:sz w:val="24"/>
          <w:szCs w:val="24"/>
        </w:rPr>
        <w:t xml:space="preserve">, Hidetoshi Nagata, </w:t>
      </w:r>
      <w:proofErr w:type="spellStart"/>
      <w:r w:rsidRPr="002D6E29">
        <w:rPr>
          <w:rFonts w:ascii="Book Antiqua" w:hAnsi="Book Antiqua"/>
          <w:b/>
          <w:sz w:val="24"/>
          <w:szCs w:val="24"/>
        </w:rPr>
        <w:t>Jin</w:t>
      </w:r>
      <w:proofErr w:type="spellEnd"/>
      <w:r w:rsidRPr="002D6E29">
        <w:rPr>
          <w:rFonts w:ascii="Book Antiqua" w:hAnsi="Book Antiqua"/>
          <w:b/>
          <w:sz w:val="24"/>
          <w:szCs w:val="24"/>
        </w:rPr>
        <w:t xml:space="preserve"> </w:t>
      </w:r>
      <w:proofErr w:type="spellStart"/>
      <w:r w:rsidRPr="002D6E29">
        <w:rPr>
          <w:rFonts w:ascii="Book Antiqua" w:hAnsi="Book Antiqua"/>
          <w:b/>
          <w:sz w:val="24"/>
          <w:szCs w:val="24"/>
        </w:rPr>
        <w:t>Kawase</w:t>
      </w:r>
      <w:proofErr w:type="spellEnd"/>
      <w:r w:rsidRPr="002D6E29">
        <w:rPr>
          <w:rFonts w:ascii="Book Antiqua" w:hAnsi="Book Antiqua"/>
          <w:b/>
          <w:sz w:val="24"/>
          <w:szCs w:val="24"/>
        </w:rPr>
        <w:t xml:space="preserve">, Satoshi Arakawa, </w:t>
      </w:r>
      <w:proofErr w:type="spellStart"/>
      <w:r w:rsidRPr="002D6E29">
        <w:rPr>
          <w:rFonts w:ascii="Book Antiqua" w:hAnsi="Book Antiqua"/>
          <w:b/>
          <w:sz w:val="24"/>
          <w:szCs w:val="24"/>
        </w:rPr>
        <w:t>Rie</w:t>
      </w:r>
      <w:proofErr w:type="spellEnd"/>
      <w:r w:rsidRPr="002D6E29">
        <w:rPr>
          <w:rFonts w:ascii="Book Antiqua" w:hAnsi="Book Antiqua"/>
          <w:b/>
          <w:sz w:val="24"/>
          <w:szCs w:val="24"/>
        </w:rPr>
        <w:t xml:space="preserve"> Yoshida, Masashi </w:t>
      </w:r>
      <w:proofErr w:type="spellStart"/>
      <w:r w:rsidRPr="002D6E29">
        <w:rPr>
          <w:rFonts w:ascii="Book Antiqua" w:hAnsi="Book Antiqua"/>
          <w:b/>
          <w:sz w:val="24"/>
          <w:szCs w:val="24"/>
        </w:rPr>
        <w:t>Isetani</w:t>
      </w:r>
      <w:proofErr w:type="spellEnd"/>
      <w:r w:rsidRPr="002D6E29">
        <w:rPr>
          <w:rFonts w:ascii="Book Antiqua" w:hAnsi="Book Antiqua"/>
          <w:b/>
          <w:sz w:val="24"/>
          <w:szCs w:val="24"/>
        </w:rPr>
        <w:t>,</w:t>
      </w:r>
      <w:r w:rsidRPr="002D6E29">
        <w:rPr>
          <w:rFonts w:ascii="Book Antiqua" w:hAnsi="Book Antiqua"/>
          <w:sz w:val="24"/>
          <w:szCs w:val="24"/>
        </w:rPr>
        <w:t xml:space="preserve"> </w:t>
      </w:r>
      <w:r w:rsidR="00A4173E" w:rsidRPr="002D6E29">
        <w:rPr>
          <w:rFonts w:ascii="Book Antiqua" w:hAnsi="Book Antiqua"/>
          <w:sz w:val="24"/>
          <w:szCs w:val="24"/>
        </w:rPr>
        <w:t>Department of Surgery, Fujita Health University School of Medicine</w:t>
      </w:r>
      <w:r w:rsidRPr="002D6E29">
        <w:rPr>
          <w:rFonts w:ascii="Book Antiqua" w:hAnsi="Book Antiqua"/>
          <w:sz w:val="24"/>
          <w:szCs w:val="24"/>
        </w:rPr>
        <w:t>,</w:t>
      </w:r>
      <w:r w:rsidR="00A4173E" w:rsidRPr="002D6E29">
        <w:rPr>
          <w:rFonts w:ascii="Book Antiqua" w:hAnsi="Book Antiqua"/>
          <w:sz w:val="24"/>
          <w:szCs w:val="24"/>
        </w:rPr>
        <w:t xml:space="preserve"> </w:t>
      </w:r>
      <w:proofErr w:type="spellStart"/>
      <w:r w:rsidR="00A4173E" w:rsidRPr="002D6E29">
        <w:rPr>
          <w:rFonts w:ascii="Book Antiqua" w:hAnsi="Book Antiqua"/>
          <w:sz w:val="24"/>
          <w:szCs w:val="24"/>
        </w:rPr>
        <w:t>Banbuntane</w:t>
      </w:r>
      <w:proofErr w:type="spellEnd"/>
      <w:r w:rsidR="00A4173E" w:rsidRPr="002D6E29">
        <w:rPr>
          <w:rFonts w:ascii="Book Antiqua" w:hAnsi="Book Antiqua"/>
          <w:sz w:val="24"/>
          <w:szCs w:val="24"/>
        </w:rPr>
        <w:t xml:space="preserve"> </w:t>
      </w:r>
      <w:proofErr w:type="spellStart"/>
      <w:r w:rsidR="00A4173E" w:rsidRPr="002D6E29">
        <w:rPr>
          <w:rFonts w:ascii="Book Antiqua" w:hAnsi="Book Antiqua"/>
          <w:sz w:val="24"/>
          <w:szCs w:val="24"/>
        </w:rPr>
        <w:t>Houtokukai</w:t>
      </w:r>
      <w:proofErr w:type="spellEnd"/>
      <w:r w:rsidR="00A4173E" w:rsidRPr="002D6E29">
        <w:rPr>
          <w:rFonts w:ascii="Book Antiqua" w:hAnsi="Book Antiqua"/>
          <w:sz w:val="24"/>
          <w:szCs w:val="24"/>
        </w:rPr>
        <w:t xml:space="preserve"> Hospital,</w:t>
      </w:r>
      <w:r w:rsidR="0028584B" w:rsidRPr="002D6E29">
        <w:rPr>
          <w:rFonts w:ascii="Book Antiqua" w:hAnsi="Book Antiqua"/>
          <w:sz w:val="24"/>
          <w:szCs w:val="24"/>
        </w:rPr>
        <w:t xml:space="preserve"> </w:t>
      </w:r>
      <w:r w:rsidR="00A4173E" w:rsidRPr="002D6E29">
        <w:rPr>
          <w:rFonts w:ascii="Book Antiqua" w:hAnsi="Book Antiqua"/>
          <w:sz w:val="24"/>
          <w:szCs w:val="24"/>
        </w:rPr>
        <w:t>Nagoya 454-8509</w:t>
      </w:r>
      <w:r w:rsidRPr="002D6E29">
        <w:rPr>
          <w:rFonts w:ascii="Book Antiqua" w:hAnsi="Book Antiqua"/>
          <w:sz w:val="24"/>
          <w:szCs w:val="24"/>
        </w:rPr>
        <w:t>,</w:t>
      </w:r>
      <w:r w:rsidR="00A4173E" w:rsidRPr="002D6E29">
        <w:rPr>
          <w:rFonts w:ascii="Book Antiqua" w:hAnsi="Book Antiqua"/>
          <w:sz w:val="24"/>
          <w:szCs w:val="24"/>
        </w:rPr>
        <w:t xml:space="preserve"> J</w:t>
      </w:r>
      <w:r w:rsidRPr="002D6E29">
        <w:rPr>
          <w:rFonts w:ascii="Book Antiqua" w:hAnsi="Book Antiqua"/>
          <w:sz w:val="24"/>
          <w:szCs w:val="24"/>
        </w:rPr>
        <w:t>apan</w:t>
      </w:r>
    </w:p>
    <w:p w:rsidR="00F75388" w:rsidRPr="002D6E29" w:rsidRDefault="00F75388" w:rsidP="00DE715D">
      <w:pPr>
        <w:snapToGrid w:val="0"/>
        <w:spacing w:line="360" w:lineRule="auto"/>
        <w:rPr>
          <w:rFonts w:ascii="Book Antiqua" w:hAnsi="Book Antiqua"/>
          <w:sz w:val="24"/>
          <w:szCs w:val="24"/>
        </w:rPr>
      </w:pPr>
    </w:p>
    <w:p w:rsidR="00F75388" w:rsidRPr="002D6E29" w:rsidRDefault="00A4173E" w:rsidP="00DE715D">
      <w:pPr>
        <w:snapToGrid w:val="0"/>
        <w:spacing w:line="360" w:lineRule="auto"/>
        <w:rPr>
          <w:rFonts w:ascii="Book Antiqua" w:hAnsi="Book Antiqua"/>
          <w:sz w:val="24"/>
          <w:szCs w:val="24"/>
        </w:rPr>
      </w:pPr>
      <w:r w:rsidRPr="002D6E29">
        <w:rPr>
          <w:rFonts w:ascii="Book Antiqua" w:hAnsi="Book Antiqua"/>
          <w:b/>
          <w:sz w:val="24"/>
          <w:szCs w:val="24"/>
        </w:rPr>
        <w:t>Author contributions</w:t>
      </w:r>
      <w:r w:rsidRPr="002D6E29">
        <w:rPr>
          <w:rFonts w:ascii="Book Antiqua" w:hAnsi="Book Antiqua"/>
          <w:sz w:val="24"/>
          <w:szCs w:val="24"/>
        </w:rPr>
        <w:t xml:space="preserve">: </w:t>
      </w:r>
      <w:proofErr w:type="spellStart"/>
      <w:r w:rsidRPr="002D6E29">
        <w:rPr>
          <w:rFonts w:ascii="Book Antiqua" w:hAnsi="Book Antiqua"/>
          <w:sz w:val="24"/>
          <w:szCs w:val="24"/>
        </w:rPr>
        <w:t>Morise</w:t>
      </w:r>
      <w:proofErr w:type="spellEnd"/>
      <w:r w:rsidRPr="002D6E29">
        <w:rPr>
          <w:rFonts w:ascii="Book Antiqua" w:hAnsi="Book Antiqua"/>
          <w:sz w:val="24"/>
          <w:szCs w:val="24"/>
        </w:rPr>
        <w:t xml:space="preserve"> Z wrote the manuscript; </w:t>
      </w:r>
      <w:proofErr w:type="spellStart"/>
      <w:r w:rsidRPr="002D6E29">
        <w:rPr>
          <w:rFonts w:ascii="Book Antiqua" w:hAnsi="Book Antiqua"/>
          <w:sz w:val="24"/>
          <w:szCs w:val="24"/>
        </w:rPr>
        <w:t>Kawabe</w:t>
      </w:r>
      <w:proofErr w:type="spellEnd"/>
      <w:r w:rsidRPr="002D6E29">
        <w:rPr>
          <w:rFonts w:ascii="Book Antiqua" w:hAnsi="Book Antiqua"/>
          <w:sz w:val="24"/>
          <w:szCs w:val="24"/>
        </w:rPr>
        <w:t xml:space="preserve"> N, </w:t>
      </w:r>
      <w:proofErr w:type="spellStart"/>
      <w:r w:rsidRPr="002D6E29">
        <w:rPr>
          <w:rFonts w:ascii="Book Antiqua" w:hAnsi="Book Antiqua"/>
          <w:sz w:val="24"/>
          <w:szCs w:val="24"/>
        </w:rPr>
        <w:t>Tomishige</w:t>
      </w:r>
      <w:proofErr w:type="spellEnd"/>
      <w:r w:rsidRPr="002D6E29">
        <w:rPr>
          <w:rFonts w:ascii="Book Antiqua" w:hAnsi="Book Antiqua"/>
          <w:sz w:val="24"/>
          <w:szCs w:val="24"/>
        </w:rPr>
        <w:t xml:space="preserve"> H, Nagata H, </w:t>
      </w:r>
      <w:proofErr w:type="spellStart"/>
      <w:r w:rsidRPr="002D6E29">
        <w:rPr>
          <w:rFonts w:ascii="Book Antiqua" w:hAnsi="Book Antiqua"/>
          <w:sz w:val="24"/>
          <w:szCs w:val="24"/>
        </w:rPr>
        <w:t>Kawase</w:t>
      </w:r>
      <w:proofErr w:type="spellEnd"/>
      <w:r w:rsidRPr="002D6E29">
        <w:rPr>
          <w:rFonts w:ascii="Book Antiqua" w:hAnsi="Book Antiqua"/>
          <w:sz w:val="24"/>
          <w:szCs w:val="24"/>
        </w:rPr>
        <w:t xml:space="preserve"> J, Arakawa S, Yoshida R</w:t>
      </w:r>
      <w:r w:rsidR="0028584B" w:rsidRPr="002D6E29">
        <w:rPr>
          <w:rFonts w:ascii="Book Antiqua" w:hAnsi="Book Antiqua"/>
          <w:sz w:val="24"/>
          <w:szCs w:val="24"/>
        </w:rPr>
        <w:t>,</w:t>
      </w:r>
      <w:r w:rsidRPr="002D6E29">
        <w:rPr>
          <w:rFonts w:ascii="Book Antiqua" w:hAnsi="Book Antiqua"/>
          <w:sz w:val="24"/>
          <w:szCs w:val="24"/>
        </w:rPr>
        <w:t xml:space="preserve"> and </w:t>
      </w:r>
      <w:proofErr w:type="spellStart"/>
      <w:r w:rsidRPr="002D6E29">
        <w:rPr>
          <w:rFonts w:ascii="Book Antiqua" w:hAnsi="Book Antiqua"/>
          <w:sz w:val="24"/>
          <w:szCs w:val="24"/>
        </w:rPr>
        <w:t>Isetani</w:t>
      </w:r>
      <w:proofErr w:type="spellEnd"/>
      <w:r w:rsidRPr="002D6E29">
        <w:rPr>
          <w:rFonts w:ascii="Book Antiqua" w:hAnsi="Book Antiqua"/>
          <w:sz w:val="24"/>
          <w:szCs w:val="24"/>
        </w:rPr>
        <w:t xml:space="preserve"> M collected the data and assisted in writing of the manuscript.</w:t>
      </w:r>
    </w:p>
    <w:p w:rsidR="00F75388" w:rsidRPr="002D6E29" w:rsidRDefault="00F75388" w:rsidP="00DE715D">
      <w:pPr>
        <w:snapToGrid w:val="0"/>
        <w:spacing w:line="360" w:lineRule="auto"/>
        <w:rPr>
          <w:rFonts w:ascii="Book Antiqua" w:eastAsia="宋体" w:hAnsi="Book Antiqua"/>
          <w:sz w:val="24"/>
          <w:szCs w:val="24"/>
          <w:lang w:eastAsia="zh-CN"/>
        </w:rPr>
      </w:pPr>
    </w:p>
    <w:p w:rsidR="00D03E43" w:rsidRPr="00C30335" w:rsidRDefault="000B443F" w:rsidP="00DE715D">
      <w:pPr>
        <w:snapToGrid w:val="0"/>
        <w:spacing w:line="360" w:lineRule="auto"/>
        <w:rPr>
          <w:rFonts w:ascii="Book Antiqua" w:eastAsia="宋体" w:hAnsi="Book Antiqua"/>
          <w:sz w:val="24"/>
          <w:szCs w:val="24"/>
          <w:lang w:eastAsia="zh-CN"/>
        </w:rPr>
      </w:pPr>
      <w:r w:rsidRPr="002D6E29">
        <w:rPr>
          <w:rFonts w:ascii="Book Antiqua" w:hAnsi="Book Antiqua"/>
          <w:b/>
          <w:sz w:val="24"/>
          <w:szCs w:val="24"/>
        </w:rPr>
        <w:t>Corresponde</w:t>
      </w:r>
      <w:r w:rsidR="00A4173E" w:rsidRPr="002D6E29">
        <w:rPr>
          <w:rFonts w:ascii="Book Antiqua" w:hAnsi="Book Antiqua"/>
          <w:b/>
          <w:sz w:val="24"/>
          <w:szCs w:val="24"/>
        </w:rPr>
        <w:t>nce</w:t>
      </w:r>
      <w:r w:rsidR="00D03E43" w:rsidRPr="002D6E29">
        <w:rPr>
          <w:rFonts w:ascii="Book Antiqua" w:hAnsi="Book Antiqua"/>
          <w:b/>
          <w:sz w:val="24"/>
          <w:szCs w:val="24"/>
        </w:rPr>
        <w:t xml:space="preserve"> to</w:t>
      </w:r>
      <w:r w:rsidR="00A4173E" w:rsidRPr="002D6E29">
        <w:rPr>
          <w:rFonts w:ascii="Book Antiqua" w:hAnsi="Book Antiqua"/>
          <w:b/>
          <w:sz w:val="24"/>
          <w:szCs w:val="24"/>
        </w:rPr>
        <w:t xml:space="preserve">: </w:t>
      </w:r>
      <w:proofErr w:type="spellStart"/>
      <w:r w:rsidR="00A4173E" w:rsidRPr="002D6E29">
        <w:rPr>
          <w:rFonts w:ascii="Book Antiqua" w:hAnsi="Book Antiqua"/>
          <w:b/>
          <w:sz w:val="24"/>
          <w:szCs w:val="24"/>
        </w:rPr>
        <w:t>Z</w:t>
      </w:r>
      <w:r w:rsidR="00D03E43" w:rsidRPr="002D6E29">
        <w:rPr>
          <w:rFonts w:ascii="Book Antiqua" w:hAnsi="Book Antiqua"/>
          <w:b/>
          <w:sz w:val="24"/>
          <w:szCs w:val="24"/>
        </w:rPr>
        <w:t>enichi</w:t>
      </w:r>
      <w:proofErr w:type="spellEnd"/>
      <w:r w:rsidR="00A4173E" w:rsidRPr="002D6E29">
        <w:rPr>
          <w:rFonts w:ascii="Book Antiqua" w:hAnsi="Book Antiqua"/>
          <w:b/>
          <w:sz w:val="24"/>
          <w:szCs w:val="24"/>
        </w:rPr>
        <w:t xml:space="preserve"> </w:t>
      </w:r>
      <w:proofErr w:type="spellStart"/>
      <w:r w:rsidR="00A4173E" w:rsidRPr="002D6E29">
        <w:rPr>
          <w:rFonts w:ascii="Book Antiqua" w:hAnsi="Book Antiqua"/>
          <w:b/>
          <w:sz w:val="24"/>
          <w:szCs w:val="24"/>
        </w:rPr>
        <w:t>Morise</w:t>
      </w:r>
      <w:proofErr w:type="spellEnd"/>
      <w:r w:rsidR="00D03E43" w:rsidRPr="002D6E29">
        <w:rPr>
          <w:rFonts w:ascii="Book Antiqua" w:hAnsi="Book Antiqua"/>
          <w:b/>
          <w:sz w:val="24"/>
          <w:szCs w:val="24"/>
        </w:rPr>
        <w:t>,</w:t>
      </w:r>
      <w:r w:rsidR="00A4173E" w:rsidRPr="002D6E29">
        <w:rPr>
          <w:rFonts w:ascii="Book Antiqua" w:hAnsi="Book Antiqua"/>
          <w:b/>
          <w:sz w:val="24"/>
          <w:szCs w:val="24"/>
        </w:rPr>
        <w:t xml:space="preserve"> </w:t>
      </w:r>
      <w:r w:rsidR="00C87A96" w:rsidRPr="002D6E29">
        <w:rPr>
          <w:rFonts w:ascii="Book Antiqua" w:hAnsi="Book Antiqua"/>
          <w:b/>
          <w:sz w:val="24"/>
          <w:szCs w:val="24"/>
        </w:rPr>
        <w:t>MD, PhD, FACS</w:t>
      </w:r>
      <w:r w:rsidR="00D03E43" w:rsidRPr="002D6E29">
        <w:rPr>
          <w:rFonts w:ascii="Book Antiqua" w:hAnsi="Book Antiqua"/>
          <w:b/>
          <w:sz w:val="24"/>
          <w:szCs w:val="24"/>
        </w:rPr>
        <w:t>,</w:t>
      </w:r>
      <w:r w:rsidR="00A4173E" w:rsidRPr="002D6E29">
        <w:rPr>
          <w:rFonts w:ascii="Book Antiqua" w:hAnsi="Book Antiqua"/>
          <w:b/>
          <w:sz w:val="24"/>
          <w:szCs w:val="24"/>
        </w:rPr>
        <w:t xml:space="preserve"> </w:t>
      </w:r>
      <w:r w:rsidR="00A4173E" w:rsidRPr="002D6E29">
        <w:rPr>
          <w:rFonts w:ascii="Book Antiqua" w:hAnsi="Book Antiqua"/>
          <w:sz w:val="24"/>
          <w:szCs w:val="24"/>
        </w:rPr>
        <w:t>Department of Surgery, Fujita Health University School of Medicine</w:t>
      </w:r>
      <w:r w:rsidR="005152B0" w:rsidRPr="002D6E29">
        <w:rPr>
          <w:rFonts w:ascii="Book Antiqua" w:hAnsi="Book Antiqua"/>
          <w:sz w:val="24"/>
          <w:szCs w:val="24"/>
        </w:rPr>
        <w:t>,</w:t>
      </w:r>
      <w:r w:rsidR="00A4173E" w:rsidRPr="002D6E29">
        <w:rPr>
          <w:rFonts w:ascii="Book Antiqua" w:hAnsi="Book Antiqua"/>
          <w:sz w:val="24"/>
          <w:szCs w:val="24"/>
        </w:rPr>
        <w:t xml:space="preserve"> </w:t>
      </w:r>
      <w:proofErr w:type="spellStart"/>
      <w:r w:rsidR="00A4173E" w:rsidRPr="002D6E29">
        <w:rPr>
          <w:rFonts w:ascii="Book Antiqua" w:hAnsi="Book Antiqua"/>
          <w:sz w:val="24"/>
          <w:szCs w:val="24"/>
        </w:rPr>
        <w:t>Banbuntane</w:t>
      </w:r>
      <w:proofErr w:type="spellEnd"/>
      <w:r w:rsidR="00A4173E" w:rsidRPr="002D6E29">
        <w:rPr>
          <w:rFonts w:ascii="Book Antiqua" w:hAnsi="Book Antiqua"/>
          <w:sz w:val="24"/>
          <w:szCs w:val="24"/>
        </w:rPr>
        <w:t xml:space="preserve"> </w:t>
      </w:r>
      <w:proofErr w:type="spellStart"/>
      <w:r w:rsidR="00A4173E" w:rsidRPr="002D6E29">
        <w:rPr>
          <w:rFonts w:ascii="Book Antiqua" w:hAnsi="Book Antiqua"/>
          <w:sz w:val="24"/>
          <w:szCs w:val="24"/>
        </w:rPr>
        <w:t>Houtokukai</w:t>
      </w:r>
      <w:proofErr w:type="spellEnd"/>
      <w:r w:rsidR="00A4173E" w:rsidRPr="002D6E29">
        <w:rPr>
          <w:rFonts w:ascii="Book Antiqua" w:hAnsi="Book Antiqua"/>
          <w:sz w:val="24"/>
          <w:szCs w:val="24"/>
        </w:rPr>
        <w:t xml:space="preserve"> Hospital, 3-6-10 </w:t>
      </w:r>
      <w:proofErr w:type="spellStart"/>
      <w:r w:rsidR="00A4173E" w:rsidRPr="002D6E29">
        <w:rPr>
          <w:rFonts w:ascii="Book Antiqua" w:hAnsi="Book Antiqua"/>
          <w:sz w:val="24"/>
          <w:szCs w:val="24"/>
        </w:rPr>
        <w:t>Otobashi</w:t>
      </w:r>
      <w:proofErr w:type="spellEnd"/>
      <w:r w:rsidR="00A4173E" w:rsidRPr="002D6E29">
        <w:rPr>
          <w:rFonts w:ascii="Book Antiqua" w:hAnsi="Book Antiqua"/>
          <w:sz w:val="24"/>
          <w:szCs w:val="24"/>
        </w:rPr>
        <w:t xml:space="preserve"> Nakagawa-</w:t>
      </w:r>
      <w:proofErr w:type="spellStart"/>
      <w:r w:rsidR="00A4173E" w:rsidRPr="002D6E29">
        <w:rPr>
          <w:rFonts w:ascii="Book Antiqua" w:hAnsi="Book Antiqua"/>
          <w:sz w:val="24"/>
          <w:szCs w:val="24"/>
        </w:rPr>
        <w:t>ku</w:t>
      </w:r>
      <w:proofErr w:type="spellEnd"/>
      <w:r w:rsidR="00A4173E" w:rsidRPr="002D6E29">
        <w:rPr>
          <w:rFonts w:ascii="Book Antiqua" w:hAnsi="Book Antiqua"/>
          <w:sz w:val="24"/>
          <w:szCs w:val="24"/>
        </w:rPr>
        <w:t xml:space="preserve">, </w:t>
      </w:r>
      <w:r w:rsidR="00D03E43" w:rsidRPr="002D6E29">
        <w:rPr>
          <w:rFonts w:ascii="Book Antiqua" w:hAnsi="Book Antiqua"/>
          <w:sz w:val="24"/>
          <w:szCs w:val="24"/>
        </w:rPr>
        <w:t xml:space="preserve">Aichi, </w:t>
      </w:r>
      <w:r w:rsidR="00A4173E" w:rsidRPr="002D6E29">
        <w:rPr>
          <w:rFonts w:ascii="Book Antiqua" w:hAnsi="Book Antiqua"/>
          <w:sz w:val="24"/>
          <w:szCs w:val="24"/>
        </w:rPr>
        <w:t>Nagoya 454-8509</w:t>
      </w:r>
      <w:r w:rsidR="00D03E43" w:rsidRPr="002D6E29">
        <w:rPr>
          <w:rFonts w:ascii="Book Antiqua" w:hAnsi="Book Antiqua"/>
          <w:sz w:val="24"/>
          <w:szCs w:val="24"/>
        </w:rPr>
        <w:t>,</w:t>
      </w:r>
      <w:r w:rsidR="00A4173E" w:rsidRPr="002D6E29">
        <w:rPr>
          <w:rFonts w:ascii="Book Antiqua" w:hAnsi="Book Antiqua"/>
          <w:sz w:val="24"/>
          <w:szCs w:val="24"/>
        </w:rPr>
        <w:t xml:space="preserve"> J</w:t>
      </w:r>
      <w:r w:rsidR="00D03E43" w:rsidRPr="002D6E29">
        <w:rPr>
          <w:rFonts w:ascii="Book Antiqua" w:hAnsi="Book Antiqua"/>
          <w:sz w:val="24"/>
          <w:szCs w:val="24"/>
        </w:rPr>
        <w:t>apan.</w:t>
      </w:r>
      <w:r w:rsidR="00C93DAB">
        <w:rPr>
          <w:rFonts w:ascii="Book Antiqua" w:eastAsiaTheme="minorEastAsia" w:hAnsi="Book Antiqua" w:hint="eastAsia"/>
          <w:sz w:val="24"/>
          <w:szCs w:val="24"/>
          <w:lang w:eastAsia="zh-CN"/>
        </w:rPr>
        <w:t xml:space="preserve"> </w:t>
      </w:r>
      <w:r w:rsidR="00A4173E" w:rsidRPr="002D6E29">
        <w:rPr>
          <w:rFonts w:ascii="Book Antiqua" w:hAnsi="Book Antiqua"/>
          <w:sz w:val="24"/>
          <w:szCs w:val="24"/>
        </w:rPr>
        <w:t>zmorise@fujita-hu.ac.jp</w:t>
      </w:r>
      <w:bookmarkStart w:id="2" w:name="_GoBack"/>
      <w:bookmarkEnd w:id="2"/>
    </w:p>
    <w:p w:rsidR="00D03E43" w:rsidRPr="002D6E29" w:rsidRDefault="00D03E43" w:rsidP="00DE715D">
      <w:pPr>
        <w:snapToGrid w:val="0"/>
        <w:spacing w:line="360" w:lineRule="auto"/>
        <w:rPr>
          <w:rFonts w:ascii="Book Antiqua" w:hAnsi="Book Antiqua"/>
          <w:sz w:val="24"/>
          <w:szCs w:val="24"/>
        </w:rPr>
      </w:pPr>
    </w:p>
    <w:p w:rsidR="00F75388" w:rsidRPr="002D6E29" w:rsidRDefault="00D03E43" w:rsidP="00DE715D">
      <w:pPr>
        <w:snapToGrid w:val="0"/>
        <w:spacing w:line="360" w:lineRule="auto"/>
        <w:rPr>
          <w:rFonts w:ascii="Book Antiqua" w:hAnsi="Book Antiqua"/>
          <w:sz w:val="24"/>
          <w:szCs w:val="24"/>
        </w:rPr>
      </w:pPr>
      <w:r w:rsidRPr="002D6E29">
        <w:rPr>
          <w:rFonts w:ascii="Book Antiqua" w:hAnsi="Book Antiqua"/>
          <w:b/>
          <w:sz w:val="24"/>
          <w:szCs w:val="24"/>
        </w:rPr>
        <w:t>Telep</w:t>
      </w:r>
      <w:r w:rsidR="00A4173E" w:rsidRPr="002D6E29">
        <w:rPr>
          <w:rFonts w:ascii="Book Antiqua" w:hAnsi="Book Antiqua"/>
          <w:b/>
          <w:sz w:val="24"/>
          <w:szCs w:val="24"/>
        </w:rPr>
        <w:t>hone:</w:t>
      </w:r>
      <w:r w:rsidR="002B77E8" w:rsidRPr="002D6E29">
        <w:rPr>
          <w:rFonts w:ascii="Book Antiqua" w:hAnsi="Book Antiqua"/>
          <w:sz w:val="24"/>
          <w:szCs w:val="24"/>
        </w:rPr>
        <w:t xml:space="preserve"> +81-52-323</w:t>
      </w:r>
      <w:r w:rsidR="00A4173E" w:rsidRPr="002D6E29">
        <w:rPr>
          <w:rFonts w:ascii="Book Antiqua" w:hAnsi="Book Antiqua"/>
          <w:sz w:val="24"/>
          <w:szCs w:val="24"/>
        </w:rPr>
        <w:t>5680</w:t>
      </w:r>
      <w:r w:rsidRPr="002D6E29">
        <w:rPr>
          <w:rFonts w:ascii="Book Antiqua" w:hAnsi="Book Antiqua"/>
          <w:sz w:val="24"/>
          <w:szCs w:val="24"/>
        </w:rPr>
        <w:tab/>
      </w:r>
      <w:r w:rsidRPr="002D6E29">
        <w:rPr>
          <w:rFonts w:ascii="Book Antiqua" w:hAnsi="Book Antiqua"/>
          <w:sz w:val="24"/>
          <w:szCs w:val="24"/>
        </w:rPr>
        <w:tab/>
      </w:r>
      <w:r w:rsidR="00A4173E" w:rsidRPr="002D6E29">
        <w:rPr>
          <w:rFonts w:ascii="Book Antiqua" w:hAnsi="Book Antiqua"/>
          <w:b/>
          <w:sz w:val="24"/>
          <w:szCs w:val="24"/>
        </w:rPr>
        <w:t>F</w:t>
      </w:r>
      <w:r w:rsidRPr="002D6E29">
        <w:rPr>
          <w:rFonts w:ascii="Book Antiqua" w:hAnsi="Book Antiqua"/>
          <w:b/>
          <w:sz w:val="24"/>
          <w:szCs w:val="24"/>
        </w:rPr>
        <w:t>ax</w:t>
      </w:r>
      <w:r w:rsidR="00A4173E" w:rsidRPr="002D6E29">
        <w:rPr>
          <w:rFonts w:ascii="Book Antiqua" w:hAnsi="Book Antiqua"/>
          <w:b/>
          <w:sz w:val="24"/>
          <w:szCs w:val="24"/>
        </w:rPr>
        <w:t>:</w:t>
      </w:r>
      <w:r w:rsidR="002B77E8" w:rsidRPr="002D6E29">
        <w:rPr>
          <w:rFonts w:ascii="Book Antiqua" w:hAnsi="Book Antiqua"/>
          <w:sz w:val="24"/>
          <w:szCs w:val="24"/>
        </w:rPr>
        <w:t xml:space="preserve"> +81-52-323</w:t>
      </w:r>
      <w:r w:rsidR="00A4173E" w:rsidRPr="002D6E29">
        <w:rPr>
          <w:rFonts w:ascii="Book Antiqua" w:hAnsi="Book Antiqua"/>
          <w:sz w:val="24"/>
          <w:szCs w:val="24"/>
        </w:rPr>
        <w:t>4502</w:t>
      </w:r>
    </w:p>
    <w:p w:rsidR="002E3FAF" w:rsidRPr="002D6E29" w:rsidRDefault="002E3FAF" w:rsidP="00DE715D">
      <w:pPr>
        <w:snapToGrid w:val="0"/>
        <w:spacing w:line="360" w:lineRule="auto"/>
        <w:rPr>
          <w:rFonts w:ascii="Book Antiqua" w:hAnsi="Book Antiqua"/>
          <w:b/>
          <w:sz w:val="24"/>
          <w:szCs w:val="24"/>
        </w:rPr>
      </w:pPr>
      <w:r w:rsidRPr="002D6E29">
        <w:rPr>
          <w:rFonts w:ascii="Book Antiqua" w:hAnsi="Book Antiqua"/>
          <w:b/>
          <w:sz w:val="24"/>
          <w:szCs w:val="24"/>
        </w:rPr>
        <w:t>Received:</w:t>
      </w:r>
      <w:r w:rsidR="002B77E8" w:rsidRPr="002D6E29">
        <w:rPr>
          <w:rFonts w:ascii="Book Antiqua" w:eastAsia="宋体" w:hAnsi="Book Antiqua"/>
          <w:b/>
          <w:sz w:val="24"/>
          <w:szCs w:val="24"/>
          <w:lang w:eastAsia="zh-CN"/>
        </w:rPr>
        <w:t xml:space="preserve"> </w:t>
      </w:r>
      <w:r w:rsidR="002B77E8" w:rsidRPr="002D6E29">
        <w:rPr>
          <w:rFonts w:ascii="Book Antiqua" w:eastAsia="宋体" w:hAnsi="Book Antiqua"/>
          <w:sz w:val="24"/>
          <w:szCs w:val="24"/>
          <w:lang w:eastAsia="zh-CN"/>
        </w:rPr>
        <w:t>January 30, 2014</w:t>
      </w:r>
      <w:r w:rsidRPr="002D6E29">
        <w:rPr>
          <w:rFonts w:ascii="Book Antiqua" w:hAnsi="Book Antiqua"/>
          <w:sz w:val="24"/>
          <w:szCs w:val="24"/>
        </w:rPr>
        <w:tab/>
      </w:r>
      <w:r w:rsidRPr="002D6E29">
        <w:rPr>
          <w:rFonts w:ascii="Book Antiqua" w:hAnsi="Book Antiqua"/>
          <w:sz w:val="24"/>
          <w:szCs w:val="24"/>
        </w:rPr>
        <w:tab/>
      </w:r>
      <w:r w:rsidRPr="002D6E29">
        <w:rPr>
          <w:rFonts w:ascii="Book Antiqua" w:hAnsi="Book Antiqua"/>
          <w:b/>
          <w:sz w:val="24"/>
          <w:szCs w:val="24"/>
        </w:rPr>
        <w:t>Revised:</w:t>
      </w:r>
      <w:r w:rsidR="002B77E8" w:rsidRPr="002D6E29">
        <w:rPr>
          <w:rFonts w:ascii="Book Antiqua" w:eastAsia="宋体" w:hAnsi="Book Antiqua"/>
          <w:b/>
          <w:sz w:val="24"/>
          <w:szCs w:val="24"/>
          <w:lang w:eastAsia="zh-CN"/>
        </w:rPr>
        <w:t xml:space="preserve"> </w:t>
      </w:r>
      <w:r w:rsidR="002B77E8" w:rsidRPr="002D6E29">
        <w:rPr>
          <w:rFonts w:ascii="Book Antiqua" w:eastAsia="宋体" w:hAnsi="Book Antiqua"/>
          <w:sz w:val="24"/>
          <w:szCs w:val="24"/>
          <w:lang w:eastAsia="zh-CN"/>
        </w:rPr>
        <w:t>May 25, 2014</w:t>
      </w:r>
      <w:r w:rsidRPr="002D6E29">
        <w:rPr>
          <w:rFonts w:ascii="Book Antiqua" w:hAnsi="Book Antiqua"/>
          <w:b/>
          <w:sz w:val="24"/>
          <w:szCs w:val="24"/>
        </w:rPr>
        <w:tab/>
      </w:r>
    </w:p>
    <w:p w:rsidR="002B77E8" w:rsidRPr="002D6E29" w:rsidRDefault="002E3FAF" w:rsidP="00DE715D">
      <w:pPr>
        <w:snapToGrid w:val="0"/>
        <w:spacing w:line="360" w:lineRule="auto"/>
        <w:rPr>
          <w:rFonts w:ascii="Book Antiqua" w:eastAsia="宋体" w:hAnsi="Book Antiqua"/>
          <w:b/>
          <w:sz w:val="24"/>
          <w:szCs w:val="24"/>
          <w:lang w:eastAsia="zh-CN"/>
        </w:rPr>
      </w:pPr>
      <w:r w:rsidRPr="002D6E29">
        <w:rPr>
          <w:rFonts w:ascii="Book Antiqua" w:hAnsi="Book Antiqua"/>
          <w:b/>
          <w:sz w:val="24"/>
          <w:szCs w:val="24"/>
        </w:rPr>
        <w:t>Accepted:</w:t>
      </w:r>
      <w:r w:rsidRPr="002D6E29">
        <w:rPr>
          <w:rFonts w:ascii="Book Antiqua" w:hAnsi="Book Antiqua"/>
          <w:b/>
          <w:sz w:val="24"/>
          <w:szCs w:val="24"/>
        </w:rPr>
        <w:tab/>
      </w:r>
      <w:r w:rsidRPr="002D6E29">
        <w:rPr>
          <w:rFonts w:ascii="Book Antiqua" w:hAnsi="Book Antiqua"/>
          <w:b/>
          <w:sz w:val="24"/>
          <w:szCs w:val="24"/>
        </w:rPr>
        <w:tab/>
      </w:r>
      <w:r w:rsidRPr="002D6E29">
        <w:rPr>
          <w:rFonts w:ascii="Book Antiqua" w:hAnsi="Book Antiqua"/>
          <w:b/>
          <w:sz w:val="24"/>
          <w:szCs w:val="24"/>
        </w:rPr>
        <w:tab/>
      </w:r>
      <w:r w:rsidRPr="002D6E29">
        <w:rPr>
          <w:rFonts w:ascii="Book Antiqua" w:hAnsi="Book Antiqua"/>
          <w:b/>
          <w:sz w:val="24"/>
          <w:szCs w:val="24"/>
        </w:rPr>
        <w:tab/>
      </w:r>
      <w:r w:rsidRPr="002D6E29">
        <w:rPr>
          <w:rFonts w:ascii="Book Antiqua" w:hAnsi="Book Antiqua"/>
          <w:b/>
          <w:sz w:val="24"/>
          <w:szCs w:val="24"/>
        </w:rPr>
        <w:tab/>
      </w:r>
    </w:p>
    <w:p w:rsidR="002E3FAF" w:rsidRPr="002D6E29" w:rsidRDefault="002E3FAF" w:rsidP="00DE715D">
      <w:pPr>
        <w:snapToGrid w:val="0"/>
        <w:spacing w:line="360" w:lineRule="auto"/>
        <w:rPr>
          <w:rFonts w:ascii="Book Antiqua" w:hAnsi="Book Antiqua"/>
          <w:b/>
          <w:sz w:val="24"/>
          <w:szCs w:val="24"/>
        </w:rPr>
      </w:pPr>
      <w:r w:rsidRPr="002D6E29">
        <w:rPr>
          <w:rFonts w:ascii="Book Antiqua" w:hAnsi="Book Antiqua"/>
          <w:b/>
          <w:sz w:val="24"/>
          <w:szCs w:val="24"/>
        </w:rPr>
        <w:t>Published online:</w:t>
      </w:r>
    </w:p>
    <w:p w:rsidR="00F75388" w:rsidRPr="002D6E29" w:rsidRDefault="00A4173E" w:rsidP="00DE715D">
      <w:pPr>
        <w:widowControl/>
        <w:snapToGrid w:val="0"/>
        <w:spacing w:line="360" w:lineRule="auto"/>
        <w:rPr>
          <w:rFonts w:ascii="Book Antiqua" w:hAnsi="Book Antiqua"/>
          <w:b/>
          <w:sz w:val="24"/>
          <w:szCs w:val="24"/>
        </w:rPr>
      </w:pPr>
      <w:r w:rsidRPr="002D6E29">
        <w:rPr>
          <w:rFonts w:ascii="Book Antiqua" w:hAnsi="Book Antiqua"/>
          <w:b/>
          <w:sz w:val="24"/>
          <w:szCs w:val="24"/>
        </w:rPr>
        <w:lastRenderedPageBreak/>
        <w:t>Abstract</w:t>
      </w:r>
    </w:p>
    <w:p w:rsidR="00F75388" w:rsidRPr="002D6E29" w:rsidRDefault="00A4173E" w:rsidP="00DE715D">
      <w:pPr>
        <w:autoSpaceDE w:val="0"/>
        <w:autoSpaceDN w:val="0"/>
        <w:adjustRightInd w:val="0"/>
        <w:snapToGrid w:val="0"/>
        <w:spacing w:line="360" w:lineRule="auto"/>
        <w:rPr>
          <w:rFonts w:ascii="Book Antiqua" w:hAnsi="Book Antiqua"/>
          <w:sz w:val="24"/>
          <w:szCs w:val="24"/>
        </w:rPr>
      </w:pPr>
      <w:r w:rsidRPr="002D6E29">
        <w:rPr>
          <w:rFonts w:ascii="Book Antiqua" w:hAnsi="Book Antiqua"/>
          <w:sz w:val="24"/>
          <w:szCs w:val="24"/>
        </w:rPr>
        <w:t>Hepatocellular carcinoma (HCC) is the most common primary liver malignancy.</w:t>
      </w:r>
      <w:r w:rsidR="00831F48" w:rsidRPr="002D6E29">
        <w:rPr>
          <w:rFonts w:ascii="Book Antiqua" w:hAnsi="Book Antiqua"/>
          <w:sz w:val="24"/>
          <w:szCs w:val="24"/>
        </w:rPr>
        <w:t xml:space="preserve"> </w:t>
      </w:r>
      <w:r w:rsidR="00831F48" w:rsidRPr="002D6E29">
        <w:rPr>
          <w:rFonts w:ascii="Book Antiqua" w:hAnsi="Book Antiqua" w:cs="Tahoma"/>
          <w:kern w:val="0"/>
          <w:sz w:val="24"/>
          <w:szCs w:val="24"/>
        </w:rPr>
        <w:t xml:space="preserve">The treatment of HCC is complex and complicated by </w:t>
      </w:r>
      <w:r w:rsidRPr="002D6E29">
        <w:rPr>
          <w:rFonts w:ascii="Book Antiqua" w:hAnsi="Book Antiqua" w:cs="Tahoma"/>
          <w:kern w:val="0"/>
          <w:sz w:val="24"/>
          <w:szCs w:val="24"/>
        </w:rPr>
        <w:t>the severity of</w:t>
      </w:r>
      <w:r w:rsidR="00831F48" w:rsidRPr="002D6E29">
        <w:rPr>
          <w:rFonts w:ascii="Book Antiqua" w:hAnsi="Book Antiqua" w:cs="Tahoma"/>
          <w:kern w:val="0"/>
          <w:sz w:val="24"/>
          <w:szCs w:val="24"/>
        </w:rPr>
        <w:t xml:space="preserve"> associated</w:t>
      </w:r>
      <w:r w:rsidRPr="002D6E29">
        <w:rPr>
          <w:rFonts w:ascii="Book Antiqua" w:hAnsi="Book Antiqua" w:cs="Tahoma"/>
          <w:kern w:val="0"/>
          <w:sz w:val="24"/>
          <w:szCs w:val="24"/>
        </w:rPr>
        <w:t xml:space="preserve"> chronic liver disease, the stage of HCC, and the clinical condition of the patient.</w:t>
      </w:r>
      <w:r w:rsidR="00A80F78" w:rsidRPr="002D6E29" w:rsidDel="00A80F78">
        <w:rPr>
          <w:rFonts w:ascii="Book Antiqua" w:hAnsi="Book Antiqua" w:cs="Tahoma"/>
          <w:kern w:val="0"/>
          <w:sz w:val="24"/>
          <w:szCs w:val="24"/>
        </w:rPr>
        <w:t xml:space="preserve"> </w:t>
      </w:r>
      <w:r w:rsidRPr="002D6E29">
        <w:rPr>
          <w:rFonts w:ascii="Book Antiqua" w:hAnsi="Book Antiqua"/>
          <w:sz w:val="24"/>
          <w:szCs w:val="24"/>
        </w:rPr>
        <w:t xml:space="preserve">Liver resection (LR) is </w:t>
      </w:r>
      <w:r w:rsidR="00C87A96" w:rsidRPr="002D6E29">
        <w:rPr>
          <w:rFonts w:ascii="Book Antiqua" w:hAnsi="Book Antiqua"/>
          <w:sz w:val="24"/>
          <w:szCs w:val="24"/>
        </w:rPr>
        <w:t xml:space="preserve">one of </w:t>
      </w:r>
      <w:r w:rsidRPr="002D6E29">
        <w:rPr>
          <w:rFonts w:ascii="Book Antiqua" w:hAnsi="Book Antiqua"/>
          <w:sz w:val="24"/>
          <w:szCs w:val="24"/>
        </w:rPr>
        <w:t>the most efficient treatment</w:t>
      </w:r>
      <w:r w:rsidR="00C87A96" w:rsidRPr="002D6E29">
        <w:rPr>
          <w:rFonts w:ascii="Book Antiqua" w:hAnsi="Book Antiqua"/>
          <w:sz w:val="24"/>
          <w:szCs w:val="24"/>
        </w:rPr>
        <w:t>s</w:t>
      </w:r>
      <w:r w:rsidRPr="002D6E29">
        <w:rPr>
          <w:rFonts w:ascii="Book Antiqua" w:hAnsi="Book Antiqua"/>
          <w:sz w:val="24"/>
          <w:szCs w:val="24"/>
        </w:rPr>
        <w:t xml:space="preserve"> for patients with HCC</w:t>
      </w:r>
      <w:r w:rsidR="00831F48" w:rsidRPr="002D6E29">
        <w:rPr>
          <w:rFonts w:ascii="Book Antiqua" w:hAnsi="Book Antiqua"/>
          <w:sz w:val="24"/>
          <w:szCs w:val="24"/>
        </w:rPr>
        <w:t>, with an expected 5-year survival of 38</w:t>
      </w:r>
      <w:r w:rsidR="002B77E8" w:rsidRPr="002D6E29">
        <w:rPr>
          <w:rFonts w:ascii="Book Antiqua" w:hAnsi="Book Antiqua"/>
          <w:sz w:val="24"/>
          <w:szCs w:val="24"/>
        </w:rPr>
        <w:t>%-</w:t>
      </w:r>
      <w:r w:rsidR="00831F48" w:rsidRPr="002D6E29">
        <w:rPr>
          <w:rFonts w:ascii="Book Antiqua" w:hAnsi="Book Antiqua"/>
          <w:sz w:val="24"/>
          <w:szCs w:val="24"/>
        </w:rPr>
        <w:t>61% depending on the stage of the disease</w:t>
      </w:r>
      <w:r w:rsidRPr="002D6E29">
        <w:rPr>
          <w:rFonts w:ascii="Book Antiqua" w:hAnsi="Book Antiqua"/>
          <w:sz w:val="24"/>
          <w:szCs w:val="24"/>
        </w:rPr>
        <w:t xml:space="preserve">. </w:t>
      </w:r>
      <w:r w:rsidR="00831F48" w:rsidRPr="002D6E29">
        <w:rPr>
          <w:rFonts w:ascii="Book Antiqua" w:hAnsi="Book Antiqua"/>
          <w:sz w:val="24"/>
          <w:szCs w:val="24"/>
        </w:rPr>
        <w:t xml:space="preserve">Improved </w:t>
      </w:r>
      <w:r w:rsidRPr="002D6E29">
        <w:rPr>
          <w:rFonts w:ascii="Book Antiqua" w:hAnsi="Book Antiqua"/>
          <w:sz w:val="24"/>
          <w:szCs w:val="24"/>
        </w:rPr>
        <w:t xml:space="preserve">liver function assessment, increased understanding of segmental liver anatomy </w:t>
      </w:r>
      <w:r w:rsidR="00831F48" w:rsidRPr="002D6E29">
        <w:rPr>
          <w:rFonts w:ascii="Book Antiqua" w:hAnsi="Book Antiqua"/>
          <w:sz w:val="24"/>
          <w:szCs w:val="24"/>
        </w:rPr>
        <w:t>from advanced</w:t>
      </w:r>
      <w:r w:rsidRPr="002D6E29">
        <w:rPr>
          <w:rFonts w:ascii="Book Antiqua" w:hAnsi="Book Antiqua"/>
          <w:sz w:val="24"/>
          <w:szCs w:val="24"/>
        </w:rPr>
        <w:t xml:space="preserve"> imaging studies, and surgical technical progress are important factors that have led to reduced mortality</w:t>
      </w:r>
      <w:r w:rsidR="00831F48" w:rsidRPr="002D6E29">
        <w:rPr>
          <w:rFonts w:ascii="Book Antiqua" w:hAnsi="Book Antiqua"/>
          <w:sz w:val="24"/>
          <w:szCs w:val="24"/>
        </w:rPr>
        <w:t xml:space="preserve"> in patients with HCC</w:t>
      </w:r>
      <w:r w:rsidRPr="002D6E29">
        <w:rPr>
          <w:rFonts w:ascii="Book Antiqua" w:hAnsi="Book Antiqua"/>
          <w:sz w:val="24"/>
          <w:szCs w:val="24"/>
        </w:rPr>
        <w:t xml:space="preserve">. </w:t>
      </w:r>
      <w:r w:rsidR="00831F48" w:rsidRPr="002D6E29">
        <w:rPr>
          <w:rFonts w:ascii="Book Antiqua" w:hAnsi="Book Antiqua"/>
          <w:sz w:val="24"/>
          <w:szCs w:val="24"/>
        </w:rPr>
        <w:t>The indication for LR may be expanded due to e</w:t>
      </w:r>
      <w:r w:rsidRPr="002D6E29">
        <w:rPr>
          <w:rFonts w:ascii="Book Antiqua" w:hAnsi="Book Antiqua"/>
          <w:sz w:val="24"/>
          <w:szCs w:val="24"/>
        </w:rPr>
        <w:t xml:space="preserve">merging evidences </w:t>
      </w:r>
      <w:r w:rsidR="00831F48" w:rsidRPr="002D6E29">
        <w:rPr>
          <w:rFonts w:ascii="Book Antiqua" w:hAnsi="Book Antiqua"/>
          <w:sz w:val="24"/>
          <w:szCs w:val="24"/>
        </w:rPr>
        <w:t xml:space="preserve">from </w:t>
      </w:r>
      <w:r w:rsidRPr="002D6E29">
        <w:rPr>
          <w:rFonts w:ascii="Book Antiqua" w:hAnsi="Book Antiqua"/>
          <w:sz w:val="24"/>
          <w:szCs w:val="24"/>
        </w:rPr>
        <w:t xml:space="preserve">laparoscopic </w:t>
      </w:r>
      <w:proofErr w:type="spellStart"/>
      <w:r w:rsidR="00831F48" w:rsidRPr="002D6E29">
        <w:rPr>
          <w:rFonts w:ascii="Book Antiqua" w:hAnsi="Book Antiqua"/>
          <w:sz w:val="24"/>
          <w:szCs w:val="24"/>
        </w:rPr>
        <w:t>hepatectomies</w:t>
      </w:r>
      <w:proofErr w:type="spellEnd"/>
      <w:r w:rsidR="00831F48" w:rsidRPr="002D6E29">
        <w:rPr>
          <w:rFonts w:ascii="Book Antiqua" w:hAnsi="Book Antiqua"/>
          <w:sz w:val="24"/>
          <w:szCs w:val="24"/>
        </w:rPr>
        <w:t xml:space="preserve"> </w:t>
      </w:r>
      <w:r w:rsidRPr="002D6E29">
        <w:rPr>
          <w:rFonts w:ascii="Book Antiqua" w:hAnsi="Book Antiqua"/>
          <w:sz w:val="24"/>
          <w:szCs w:val="24"/>
        </w:rPr>
        <w:t xml:space="preserve">and </w:t>
      </w:r>
      <w:r w:rsidR="00831F48" w:rsidRPr="002D6E29">
        <w:rPr>
          <w:rFonts w:ascii="Book Antiqua" w:hAnsi="Book Antiqua"/>
          <w:sz w:val="24"/>
          <w:szCs w:val="24"/>
        </w:rPr>
        <w:t xml:space="preserve">combined treatments with </w:t>
      </w:r>
      <w:r w:rsidRPr="002D6E29">
        <w:rPr>
          <w:rFonts w:ascii="Book Antiqua" w:hAnsi="Book Antiqua"/>
          <w:sz w:val="24"/>
          <w:szCs w:val="24"/>
        </w:rPr>
        <w:t>newly</w:t>
      </w:r>
      <w:r w:rsidR="00A80F78" w:rsidRPr="002D6E29">
        <w:rPr>
          <w:rFonts w:ascii="Book Antiqua" w:hAnsi="Book Antiqua"/>
          <w:sz w:val="24"/>
          <w:szCs w:val="24"/>
        </w:rPr>
        <w:t xml:space="preserve"> </w:t>
      </w:r>
      <w:r w:rsidRPr="002D6E29">
        <w:rPr>
          <w:rFonts w:ascii="Book Antiqua" w:hAnsi="Book Antiqua"/>
          <w:sz w:val="24"/>
          <w:szCs w:val="24"/>
        </w:rPr>
        <w:t>develop</w:t>
      </w:r>
      <w:r w:rsidR="00831F48" w:rsidRPr="002D6E29">
        <w:rPr>
          <w:rFonts w:ascii="Book Antiqua" w:hAnsi="Book Antiqua"/>
          <w:sz w:val="24"/>
          <w:szCs w:val="24"/>
        </w:rPr>
        <w:t>ed</w:t>
      </w:r>
      <w:r w:rsidRPr="002D6E29">
        <w:rPr>
          <w:rFonts w:ascii="Book Antiqua" w:hAnsi="Book Antiqua"/>
          <w:sz w:val="24"/>
          <w:szCs w:val="24"/>
        </w:rPr>
        <w:t xml:space="preserve"> chemotherapies</w:t>
      </w:r>
      <w:r w:rsidR="00831F48" w:rsidRPr="002D6E29">
        <w:rPr>
          <w:rFonts w:ascii="Book Antiqua" w:hAnsi="Book Antiqua"/>
          <w:sz w:val="24"/>
          <w:szCs w:val="24"/>
        </w:rPr>
        <w:t>.</w:t>
      </w:r>
      <w:r w:rsidRPr="002D6E29">
        <w:rPr>
          <w:rFonts w:ascii="Book Antiqua" w:hAnsi="Book Antiqua"/>
          <w:sz w:val="24"/>
          <w:szCs w:val="24"/>
        </w:rPr>
        <w:t xml:space="preserve"> </w:t>
      </w:r>
      <w:r w:rsidR="00831F48" w:rsidRPr="002D6E29">
        <w:rPr>
          <w:rFonts w:ascii="Book Antiqua" w:hAnsi="Book Antiqua"/>
          <w:sz w:val="24"/>
          <w:szCs w:val="24"/>
        </w:rPr>
        <w:t>Liver transplantation (LT) is consider</w:t>
      </w:r>
      <w:r w:rsidR="005E0939" w:rsidRPr="002D6E29">
        <w:rPr>
          <w:rFonts w:ascii="Book Antiqua" w:hAnsi="Book Antiqua"/>
          <w:sz w:val="24"/>
          <w:szCs w:val="24"/>
        </w:rPr>
        <w:t>ed</w:t>
      </w:r>
      <w:r w:rsidR="00DD1A5E" w:rsidRPr="002D6E29">
        <w:rPr>
          <w:rFonts w:ascii="Book Antiqua" w:hAnsi="Book Antiqua"/>
          <w:sz w:val="24"/>
          <w:szCs w:val="24"/>
        </w:rPr>
        <w:t xml:space="preserve"> as</w:t>
      </w:r>
      <w:r w:rsidR="00831F48" w:rsidRPr="002D6E29">
        <w:rPr>
          <w:rFonts w:ascii="Book Antiqua" w:hAnsi="Book Antiqua"/>
          <w:sz w:val="24"/>
          <w:szCs w:val="24"/>
        </w:rPr>
        <w:t xml:space="preserve"> </w:t>
      </w:r>
      <w:r w:rsidR="005E0939" w:rsidRPr="002D6E29">
        <w:rPr>
          <w:rFonts w:ascii="Book Antiqua" w:hAnsi="Book Antiqua"/>
          <w:sz w:val="24"/>
          <w:szCs w:val="24"/>
        </w:rPr>
        <w:t>an ideal treatment for removal of existing tumors and the injured/</w:t>
      </w:r>
      <w:proofErr w:type="spellStart"/>
      <w:r w:rsidR="005E0939" w:rsidRPr="002D6E29">
        <w:rPr>
          <w:rFonts w:ascii="Book Antiqua" w:hAnsi="Book Antiqua"/>
          <w:sz w:val="24"/>
          <w:szCs w:val="24"/>
        </w:rPr>
        <w:t>preneoplastic</w:t>
      </w:r>
      <w:proofErr w:type="spellEnd"/>
      <w:r w:rsidR="005E0939" w:rsidRPr="002D6E29">
        <w:rPr>
          <w:rFonts w:ascii="Book Antiqua" w:hAnsi="Book Antiqua"/>
          <w:sz w:val="24"/>
          <w:szCs w:val="24"/>
        </w:rPr>
        <w:t xml:space="preserve"> underlying liver tissue with impaired liver function and the risk of </w:t>
      </w:r>
      <w:proofErr w:type="spellStart"/>
      <w:r w:rsidR="005E0939" w:rsidRPr="002D6E29">
        <w:rPr>
          <w:rFonts w:ascii="Book Antiqua" w:hAnsi="Book Antiqua"/>
          <w:sz w:val="24"/>
          <w:szCs w:val="24"/>
        </w:rPr>
        <w:t>multicentric</w:t>
      </w:r>
      <w:proofErr w:type="spellEnd"/>
      <w:r w:rsidR="005E0939" w:rsidRPr="002D6E29">
        <w:rPr>
          <w:rFonts w:ascii="Book Antiqua" w:hAnsi="Book Antiqua"/>
          <w:sz w:val="24"/>
          <w:szCs w:val="24"/>
        </w:rPr>
        <w:t xml:space="preserve"> carcinogenesis that results from chronically injured liver.</w:t>
      </w:r>
      <w:r w:rsidR="005E0939" w:rsidRPr="002D6E29" w:rsidDel="00831F48">
        <w:rPr>
          <w:rFonts w:ascii="Book Antiqua" w:hAnsi="Book Antiqua"/>
          <w:sz w:val="24"/>
          <w:szCs w:val="24"/>
        </w:rPr>
        <w:t xml:space="preserve"> </w:t>
      </w:r>
      <w:r w:rsidRPr="002D6E29">
        <w:rPr>
          <w:rFonts w:ascii="Book Antiqua" w:hAnsi="Book Antiqua"/>
          <w:sz w:val="24"/>
          <w:szCs w:val="24"/>
        </w:rPr>
        <w:t xml:space="preserve">However, LT is restricted to patients with </w:t>
      </w:r>
      <w:r w:rsidR="005E0939" w:rsidRPr="002D6E29">
        <w:rPr>
          <w:rFonts w:ascii="Book Antiqua" w:hAnsi="Book Antiqua"/>
          <w:sz w:val="24"/>
          <w:szCs w:val="24"/>
        </w:rPr>
        <w:t xml:space="preserve">minimal </w:t>
      </w:r>
      <w:r w:rsidRPr="002D6E29">
        <w:rPr>
          <w:rFonts w:ascii="Book Antiqua" w:hAnsi="Book Antiqua"/>
          <w:sz w:val="24"/>
          <w:szCs w:val="24"/>
        </w:rPr>
        <w:t xml:space="preserve">risk of tumor recurrence under immunosuppression. </w:t>
      </w:r>
      <w:r w:rsidR="005E0939" w:rsidRPr="002D6E29">
        <w:rPr>
          <w:rFonts w:ascii="Book Antiqua" w:hAnsi="Book Antiqua"/>
          <w:sz w:val="24"/>
          <w:szCs w:val="24"/>
        </w:rPr>
        <w:t>The e</w:t>
      </w:r>
      <w:r w:rsidRPr="002D6E29">
        <w:rPr>
          <w:rFonts w:ascii="Book Antiqua" w:hAnsi="Book Antiqua"/>
          <w:sz w:val="24"/>
          <w:szCs w:val="24"/>
        </w:rPr>
        <w:t xml:space="preserve">xpansion of criteria for LT </w:t>
      </w:r>
      <w:r w:rsidR="005E0939" w:rsidRPr="002D6E29">
        <w:rPr>
          <w:rFonts w:ascii="Book Antiqua" w:hAnsi="Book Antiqua"/>
          <w:sz w:val="24"/>
          <w:szCs w:val="24"/>
        </w:rPr>
        <w:t xml:space="preserve">in </w:t>
      </w:r>
      <w:r w:rsidRPr="002D6E29">
        <w:rPr>
          <w:rFonts w:ascii="Book Antiqua" w:hAnsi="Book Antiqua"/>
          <w:sz w:val="24"/>
          <w:szCs w:val="24"/>
        </w:rPr>
        <w:t xml:space="preserve">HCC patients </w:t>
      </w:r>
      <w:r w:rsidR="00DF6D85" w:rsidRPr="002D6E29">
        <w:rPr>
          <w:rFonts w:ascii="Book Antiqua" w:hAnsi="Book Antiqua"/>
          <w:sz w:val="24"/>
          <w:szCs w:val="24"/>
        </w:rPr>
        <w:t xml:space="preserve">is </w:t>
      </w:r>
      <w:r w:rsidRPr="002D6E29">
        <w:rPr>
          <w:rFonts w:ascii="Book Antiqua" w:hAnsi="Book Antiqua"/>
          <w:sz w:val="24"/>
          <w:szCs w:val="24"/>
        </w:rPr>
        <w:t>still under trial and discussion. Limited availability of grafts</w:t>
      </w:r>
      <w:r w:rsidR="005E0939" w:rsidRPr="002D6E29">
        <w:rPr>
          <w:rFonts w:ascii="Book Antiqua" w:hAnsi="Book Antiqua"/>
          <w:sz w:val="24"/>
          <w:szCs w:val="24"/>
        </w:rPr>
        <w:t>,</w:t>
      </w:r>
      <w:r w:rsidRPr="002D6E29">
        <w:rPr>
          <w:rFonts w:ascii="Book Antiqua" w:hAnsi="Book Antiqua"/>
          <w:sz w:val="24"/>
          <w:szCs w:val="24"/>
        </w:rPr>
        <w:t xml:space="preserve"> as well as the risk and the cost </w:t>
      </w:r>
      <w:r w:rsidR="00DD1A5E" w:rsidRPr="002D6E29">
        <w:rPr>
          <w:rFonts w:ascii="Book Antiqua" w:hAnsi="Book Antiqua"/>
          <w:sz w:val="24"/>
          <w:szCs w:val="24"/>
        </w:rPr>
        <w:t xml:space="preserve">of </w:t>
      </w:r>
      <w:r w:rsidR="005E0939" w:rsidRPr="002D6E29">
        <w:rPr>
          <w:rFonts w:ascii="Book Antiqua" w:hAnsi="Book Antiqua"/>
          <w:sz w:val="24"/>
          <w:szCs w:val="24"/>
        </w:rPr>
        <w:t>transplantation</w:t>
      </w:r>
      <w:r w:rsidRPr="002D6E29">
        <w:rPr>
          <w:rFonts w:ascii="Book Antiqua" w:hAnsi="Book Antiqua"/>
          <w:sz w:val="24"/>
          <w:szCs w:val="24"/>
        </w:rPr>
        <w:t xml:space="preserve"> have led to considerable interest in expansion of </w:t>
      </w:r>
      <w:r w:rsidR="00DF6D85" w:rsidRPr="002D6E29">
        <w:rPr>
          <w:rFonts w:ascii="Book Antiqua" w:hAnsi="Book Antiqua"/>
          <w:sz w:val="24"/>
          <w:szCs w:val="24"/>
        </w:rPr>
        <w:t xml:space="preserve">the </w:t>
      </w:r>
      <w:r w:rsidRPr="002D6E29">
        <w:rPr>
          <w:rFonts w:ascii="Book Antiqua" w:hAnsi="Book Antiqua"/>
          <w:sz w:val="24"/>
          <w:szCs w:val="24"/>
        </w:rPr>
        <w:t>donor pool, living donor</w:t>
      </w:r>
      <w:r w:rsidR="005E0939" w:rsidRPr="002D6E29">
        <w:rPr>
          <w:rFonts w:ascii="Book Antiqua" w:hAnsi="Book Antiqua"/>
          <w:sz w:val="24"/>
          <w:szCs w:val="24"/>
        </w:rPr>
        <w:t>-</w:t>
      </w:r>
      <w:r w:rsidRPr="002D6E29">
        <w:rPr>
          <w:rFonts w:ascii="Book Antiqua" w:hAnsi="Book Antiqua"/>
          <w:sz w:val="24"/>
          <w:szCs w:val="24"/>
        </w:rPr>
        <w:t xml:space="preserve">related transplantation, </w:t>
      </w:r>
      <w:r w:rsidR="005E0939" w:rsidRPr="002D6E29">
        <w:rPr>
          <w:rFonts w:ascii="Book Antiqua" w:hAnsi="Book Antiqua"/>
          <w:sz w:val="24"/>
          <w:szCs w:val="24"/>
        </w:rPr>
        <w:t xml:space="preserve">and </w:t>
      </w:r>
      <w:r w:rsidRPr="002D6E29">
        <w:rPr>
          <w:rFonts w:ascii="Book Antiqua" w:hAnsi="Book Antiqua"/>
          <w:sz w:val="24"/>
          <w:szCs w:val="24"/>
        </w:rPr>
        <w:t xml:space="preserve">combined treatment involving LR and LT. </w:t>
      </w:r>
      <w:r w:rsidR="005E0939" w:rsidRPr="002D6E29">
        <w:rPr>
          <w:rFonts w:ascii="Book Antiqua" w:hAnsi="Book Antiqua"/>
          <w:sz w:val="24"/>
          <w:szCs w:val="24"/>
        </w:rPr>
        <w:t>This highlight presents evidence concerning recent studies evaluating LR and LT in HCC patients. In addition, alternative therapies for the treatment of early stage tumors and the management of patients on transplant waiting lists are discussed.</w:t>
      </w:r>
    </w:p>
    <w:p w:rsidR="00F75388" w:rsidRPr="002D6E29" w:rsidRDefault="00F75388" w:rsidP="00DE715D">
      <w:pPr>
        <w:snapToGrid w:val="0"/>
        <w:spacing w:line="360" w:lineRule="auto"/>
        <w:rPr>
          <w:rFonts w:ascii="Book Antiqua" w:hAnsi="Book Antiqua"/>
          <w:sz w:val="24"/>
          <w:szCs w:val="24"/>
        </w:rPr>
      </w:pPr>
    </w:p>
    <w:p w:rsidR="00C30335" w:rsidRPr="00EF6353" w:rsidRDefault="00C30335" w:rsidP="00C30335">
      <w:pPr>
        <w:adjustRightInd w:val="0"/>
        <w:snapToGrid w:val="0"/>
        <w:spacing w:line="360" w:lineRule="auto"/>
        <w:rPr>
          <w:rFonts w:ascii="Book Antiqua" w:hAnsi="Book Antiqua"/>
          <w:sz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EF6353">
        <w:rPr>
          <w:rFonts w:ascii="Book Antiqua" w:hAnsi="Book Antiqua"/>
          <w:sz w:val="24"/>
        </w:rPr>
        <w:t xml:space="preserve">© 2014 </w:t>
      </w:r>
      <w:proofErr w:type="spellStart"/>
      <w:r w:rsidRPr="00EF6353">
        <w:rPr>
          <w:rFonts w:ascii="Book Antiqua" w:hAnsi="Book Antiqua"/>
          <w:sz w:val="24"/>
        </w:rPr>
        <w:t>Baishideng</w:t>
      </w:r>
      <w:proofErr w:type="spellEnd"/>
      <w:r w:rsidRPr="00EF6353">
        <w:rPr>
          <w:rFonts w:ascii="Book Antiqua" w:hAnsi="Book Antiqua"/>
          <w:sz w:val="24"/>
        </w:rPr>
        <w:t xml:space="preserve"> Publishing Group Inc. All rights reserved.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A80F78" w:rsidRPr="00C30335" w:rsidRDefault="00A80F78" w:rsidP="00DE715D">
      <w:pPr>
        <w:snapToGrid w:val="0"/>
        <w:spacing w:line="360" w:lineRule="auto"/>
        <w:rPr>
          <w:rFonts w:ascii="Book Antiqua" w:hAnsi="Book Antiqua"/>
          <w:sz w:val="24"/>
          <w:szCs w:val="24"/>
        </w:rPr>
      </w:pPr>
    </w:p>
    <w:p w:rsidR="00F75388" w:rsidRPr="002D6E29" w:rsidRDefault="00A4173E" w:rsidP="00DE715D">
      <w:pPr>
        <w:tabs>
          <w:tab w:val="left" w:pos="6521"/>
        </w:tabs>
        <w:snapToGrid w:val="0"/>
        <w:spacing w:line="360" w:lineRule="auto"/>
        <w:rPr>
          <w:rFonts w:ascii="Book Antiqua" w:hAnsi="Book Antiqua"/>
          <w:sz w:val="24"/>
          <w:szCs w:val="24"/>
        </w:rPr>
      </w:pPr>
      <w:r w:rsidRPr="002D6E29">
        <w:rPr>
          <w:rFonts w:ascii="Book Antiqua" w:hAnsi="Book Antiqua"/>
          <w:b/>
          <w:sz w:val="24"/>
          <w:szCs w:val="24"/>
        </w:rPr>
        <w:t>Key words:</w:t>
      </w:r>
      <w:r w:rsidRPr="002D6E29">
        <w:rPr>
          <w:rFonts w:ascii="Book Antiqua" w:hAnsi="Book Antiqua"/>
          <w:sz w:val="24"/>
          <w:szCs w:val="24"/>
        </w:rPr>
        <w:t xml:space="preserve"> </w:t>
      </w:r>
      <w:r w:rsidR="00A80F78" w:rsidRPr="002D6E29">
        <w:rPr>
          <w:rFonts w:ascii="Book Antiqua" w:hAnsi="Book Antiqua"/>
          <w:sz w:val="24"/>
          <w:szCs w:val="24"/>
        </w:rPr>
        <w:t xml:space="preserve">Hepatocellular </w:t>
      </w:r>
      <w:r w:rsidRPr="002D6E29">
        <w:rPr>
          <w:rFonts w:ascii="Book Antiqua" w:hAnsi="Book Antiqua"/>
          <w:sz w:val="24"/>
          <w:szCs w:val="24"/>
        </w:rPr>
        <w:t>carcinoma</w:t>
      </w:r>
      <w:r w:rsidR="00A80F78" w:rsidRPr="002D6E29">
        <w:rPr>
          <w:rFonts w:ascii="Book Antiqua" w:hAnsi="Book Antiqua"/>
          <w:sz w:val="24"/>
          <w:szCs w:val="24"/>
        </w:rPr>
        <w:t xml:space="preserve">; Surgical </w:t>
      </w:r>
      <w:r w:rsidRPr="002D6E29">
        <w:rPr>
          <w:rFonts w:ascii="Book Antiqua" w:hAnsi="Book Antiqua"/>
          <w:sz w:val="24"/>
          <w:szCs w:val="24"/>
        </w:rPr>
        <w:t>treatment</w:t>
      </w:r>
      <w:r w:rsidR="00A80F78" w:rsidRPr="002D6E29">
        <w:rPr>
          <w:rFonts w:ascii="Book Antiqua" w:hAnsi="Book Antiqua"/>
          <w:sz w:val="24"/>
          <w:szCs w:val="24"/>
        </w:rPr>
        <w:t xml:space="preserve">; </w:t>
      </w:r>
      <w:proofErr w:type="spellStart"/>
      <w:r w:rsidR="00A80F78" w:rsidRPr="002D6E29">
        <w:rPr>
          <w:rFonts w:ascii="Book Antiqua" w:hAnsi="Book Antiqua"/>
          <w:sz w:val="24"/>
          <w:szCs w:val="24"/>
        </w:rPr>
        <w:t>Hepatectomy</w:t>
      </w:r>
      <w:proofErr w:type="spellEnd"/>
      <w:r w:rsidR="00A80F78" w:rsidRPr="002D6E29">
        <w:rPr>
          <w:rFonts w:ascii="Book Antiqua" w:hAnsi="Book Antiqua"/>
          <w:sz w:val="24"/>
          <w:szCs w:val="24"/>
        </w:rPr>
        <w:t xml:space="preserve">; Liver </w:t>
      </w:r>
      <w:r w:rsidRPr="002D6E29">
        <w:rPr>
          <w:rFonts w:ascii="Book Antiqua" w:hAnsi="Book Antiqua"/>
          <w:sz w:val="24"/>
          <w:szCs w:val="24"/>
        </w:rPr>
        <w:t>transplantation</w:t>
      </w:r>
      <w:r w:rsidR="00A80F78" w:rsidRPr="002D6E29">
        <w:rPr>
          <w:rFonts w:ascii="Book Antiqua" w:hAnsi="Book Antiqua"/>
          <w:sz w:val="24"/>
          <w:szCs w:val="24"/>
        </w:rPr>
        <w:t xml:space="preserve">; Laparoscopic </w:t>
      </w:r>
      <w:proofErr w:type="spellStart"/>
      <w:r w:rsidRPr="002D6E29">
        <w:rPr>
          <w:rFonts w:ascii="Book Antiqua" w:hAnsi="Book Antiqua"/>
          <w:sz w:val="24"/>
          <w:szCs w:val="24"/>
        </w:rPr>
        <w:t>hepatectomy</w:t>
      </w:r>
      <w:proofErr w:type="spellEnd"/>
      <w:r w:rsidR="00A80F78" w:rsidRPr="002D6E29">
        <w:rPr>
          <w:rFonts w:ascii="Book Antiqua" w:hAnsi="Book Antiqua"/>
          <w:sz w:val="24"/>
          <w:szCs w:val="24"/>
        </w:rPr>
        <w:t xml:space="preserve">; Tumor </w:t>
      </w:r>
      <w:r w:rsidRPr="002D6E29">
        <w:rPr>
          <w:rFonts w:ascii="Book Antiqua" w:hAnsi="Book Antiqua"/>
          <w:sz w:val="24"/>
          <w:szCs w:val="24"/>
        </w:rPr>
        <w:t>thrombi</w:t>
      </w:r>
      <w:r w:rsidR="00A80F78" w:rsidRPr="002D6E29">
        <w:rPr>
          <w:rFonts w:ascii="Book Antiqua" w:hAnsi="Book Antiqua"/>
          <w:sz w:val="24"/>
          <w:szCs w:val="24"/>
        </w:rPr>
        <w:t>; Chemotherapy</w:t>
      </w:r>
    </w:p>
    <w:p w:rsidR="00F75388" w:rsidRPr="002D6E29" w:rsidRDefault="00F75388" w:rsidP="00DE715D">
      <w:pPr>
        <w:snapToGrid w:val="0"/>
        <w:spacing w:line="360" w:lineRule="auto"/>
        <w:rPr>
          <w:rFonts w:ascii="Book Antiqua" w:hAnsi="Book Antiqua"/>
          <w:sz w:val="24"/>
          <w:szCs w:val="24"/>
        </w:rPr>
      </w:pPr>
    </w:p>
    <w:p w:rsidR="00F75388" w:rsidRPr="002D6E29" w:rsidRDefault="00A4173E" w:rsidP="00DE715D">
      <w:pPr>
        <w:autoSpaceDE w:val="0"/>
        <w:autoSpaceDN w:val="0"/>
        <w:adjustRightInd w:val="0"/>
        <w:snapToGrid w:val="0"/>
        <w:spacing w:line="360" w:lineRule="auto"/>
        <w:rPr>
          <w:rFonts w:ascii="Book Antiqua" w:hAnsi="Book Antiqua"/>
          <w:sz w:val="24"/>
          <w:szCs w:val="24"/>
        </w:rPr>
      </w:pPr>
      <w:r w:rsidRPr="002D6E29">
        <w:rPr>
          <w:rFonts w:ascii="Book Antiqua" w:hAnsi="Book Antiqua"/>
          <w:b/>
          <w:sz w:val="24"/>
          <w:szCs w:val="24"/>
        </w:rPr>
        <w:t>Core tip:</w:t>
      </w:r>
      <w:r w:rsidRPr="002D6E29">
        <w:rPr>
          <w:rFonts w:ascii="Book Antiqua" w:hAnsi="Book Antiqua"/>
          <w:sz w:val="24"/>
          <w:szCs w:val="24"/>
        </w:rPr>
        <w:t xml:space="preserve"> Liver resection (LR) is </w:t>
      </w:r>
      <w:r w:rsidR="00C87A96" w:rsidRPr="002D6E29">
        <w:rPr>
          <w:rFonts w:ascii="Book Antiqua" w:hAnsi="Book Antiqua"/>
          <w:sz w:val="24"/>
          <w:szCs w:val="24"/>
        </w:rPr>
        <w:t xml:space="preserve">one of </w:t>
      </w:r>
      <w:r w:rsidRPr="002D6E29">
        <w:rPr>
          <w:rFonts w:ascii="Book Antiqua" w:hAnsi="Book Antiqua"/>
          <w:sz w:val="24"/>
          <w:szCs w:val="24"/>
        </w:rPr>
        <w:t>the most efficient treatment</w:t>
      </w:r>
      <w:r w:rsidR="00C87A96" w:rsidRPr="002D6E29">
        <w:rPr>
          <w:rFonts w:ascii="Book Antiqua" w:hAnsi="Book Antiqua"/>
          <w:sz w:val="24"/>
          <w:szCs w:val="24"/>
        </w:rPr>
        <w:t>s</w:t>
      </w:r>
      <w:r w:rsidRPr="002D6E29">
        <w:rPr>
          <w:rFonts w:ascii="Book Antiqua" w:hAnsi="Book Antiqua"/>
          <w:sz w:val="24"/>
          <w:szCs w:val="24"/>
        </w:rPr>
        <w:t xml:space="preserve"> for patients with </w:t>
      </w:r>
      <w:r w:rsidR="00CF5CDA" w:rsidRPr="002D6E29">
        <w:rPr>
          <w:rFonts w:ascii="Book Antiqua" w:hAnsi="Book Antiqua"/>
          <w:sz w:val="24"/>
          <w:szCs w:val="24"/>
        </w:rPr>
        <w:t>hepatocellular carcinoma (HCC)</w:t>
      </w:r>
      <w:r w:rsidR="00554209" w:rsidRPr="002D6E29">
        <w:rPr>
          <w:rFonts w:ascii="Book Antiqua" w:hAnsi="Book Antiqua"/>
          <w:sz w:val="24"/>
          <w:szCs w:val="24"/>
        </w:rPr>
        <w:t xml:space="preserve">. Advances in assessment and treatment, including </w:t>
      </w:r>
      <w:r w:rsidR="00554209" w:rsidRPr="002D6E29">
        <w:rPr>
          <w:rFonts w:ascii="Book Antiqua" w:hAnsi="Book Antiqua"/>
          <w:sz w:val="24"/>
          <w:szCs w:val="24"/>
        </w:rPr>
        <w:lastRenderedPageBreak/>
        <w:t>e</w:t>
      </w:r>
      <w:r w:rsidRPr="002D6E29">
        <w:rPr>
          <w:rFonts w:ascii="Book Antiqua" w:hAnsi="Book Antiqua"/>
          <w:sz w:val="24"/>
          <w:szCs w:val="24"/>
        </w:rPr>
        <w:t xml:space="preserve">merging evidence </w:t>
      </w:r>
      <w:r w:rsidR="005E0939" w:rsidRPr="002D6E29">
        <w:rPr>
          <w:rFonts w:ascii="Book Antiqua" w:hAnsi="Book Antiqua"/>
          <w:sz w:val="24"/>
          <w:szCs w:val="24"/>
        </w:rPr>
        <w:t xml:space="preserve">from </w:t>
      </w:r>
      <w:r w:rsidRPr="002D6E29">
        <w:rPr>
          <w:rFonts w:ascii="Book Antiqua" w:hAnsi="Book Antiqua"/>
          <w:sz w:val="24"/>
          <w:szCs w:val="24"/>
        </w:rPr>
        <w:t xml:space="preserve">laparoscopic </w:t>
      </w:r>
      <w:proofErr w:type="spellStart"/>
      <w:r w:rsidR="005E0939" w:rsidRPr="002D6E29">
        <w:rPr>
          <w:rFonts w:ascii="Book Antiqua" w:hAnsi="Book Antiqua"/>
          <w:sz w:val="24"/>
          <w:szCs w:val="24"/>
        </w:rPr>
        <w:t>hepatectomies</w:t>
      </w:r>
      <w:proofErr w:type="spellEnd"/>
      <w:r w:rsidR="005E0939" w:rsidRPr="002D6E29">
        <w:rPr>
          <w:rFonts w:ascii="Book Antiqua" w:hAnsi="Book Antiqua"/>
          <w:sz w:val="24"/>
          <w:szCs w:val="24"/>
        </w:rPr>
        <w:t xml:space="preserve"> </w:t>
      </w:r>
      <w:r w:rsidRPr="002D6E29">
        <w:rPr>
          <w:rFonts w:ascii="Book Antiqua" w:hAnsi="Book Antiqua"/>
          <w:sz w:val="24"/>
          <w:szCs w:val="24"/>
        </w:rPr>
        <w:t xml:space="preserve">and </w:t>
      </w:r>
      <w:r w:rsidR="005E0939" w:rsidRPr="002D6E29">
        <w:rPr>
          <w:rFonts w:ascii="Book Antiqua" w:hAnsi="Book Antiqua"/>
          <w:sz w:val="24"/>
          <w:szCs w:val="24"/>
        </w:rPr>
        <w:t xml:space="preserve">combined treatments with </w:t>
      </w:r>
      <w:r w:rsidRPr="002D6E29">
        <w:rPr>
          <w:rFonts w:ascii="Book Antiqua" w:hAnsi="Book Antiqua"/>
          <w:sz w:val="24"/>
          <w:szCs w:val="24"/>
        </w:rPr>
        <w:t>newly</w:t>
      </w:r>
      <w:r w:rsidR="00A80F78" w:rsidRPr="002D6E29">
        <w:rPr>
          <w:rFonts w:ascii="Book Antiqua" w:hAnsi="Book Antiqua"/>
          <w:sz w:val="24"/>
          <w:szCs w:val="24"/>
        </w:rPr>
        <w:t xml:space="preserve"> </w:t>
      </w:r>
      <w:r w:rsidRPr="002D6E29">
        <w:rPr>
          <w:rFonts w:ascii="Book Antiqua" w:hAnsi="Book Antiqua"/>
          <w:sz w:val="24"/>
          <w:szCs w:val="24"/>
        </w:rPr>
        <w:t>develop</w:t>
      </w:r>
      <w:r w:rsidR="005E0939" w:rsidRPr="002D6E29">
        <w:rPr>
          <w:rFonts w:ascii="Book Antiqua" w:hAnsi="Book Antiqua"/>
          <w:sz w:val="24"/>
          <w:szCs w:val="24"/>
        </w:rPr>
        <w:t>ed</w:t>
      </w:r>
      <w:r w:rsidRPr="002D6E29">
        <w:rPr>
          <w:rFonts w:ascii="Book Antiqua" w:hAnsi="Book Antiqua"/>
          <w:sz w:val="24"/>
          <w:szCs w:val="24"/>
        </w:rPr>
        <w:t xml:space="preserve"> chemotherapies</w:t>
      </w:r>
      <w:r w:rsidR="00554209" w:rsidRPr="002D6E29">
        <w:rPr>
          <w:rFonts w:ascii="Book Antiqua" w:hAnsi="Book Antiqua"/>
          <w:sz w:val="24"/>
          <w:szCs w:val="24"/>
        </w:rPr>
        <w:t>,</w:t>
      </w:r>
      <w:r w:rsidRPr="002D6E29">
        <w:rPr>
          <w:rFonts w:ascii="Book Antiqua" w:hAnsi="Book Antiqua"/>
          <w:sz w:val="24"/>
          <w:szCs w:val="24"/>
        </w:rPr>
        <w:t xml:space="preserve"> may lead to expand</w:t>
      </w:r>
      <w:r w:rsidR="005E0939" w:rsidRPr="002D6E29">
        <w:rPr>
          <w:rFonts w:ascii="Book Antiqua" w:hAnsi="Book Antiqua"/>
          <w:sz w:val="24"/>
          <w:szCs w:val="24"/>
        </w:rPr>
        <w:t>ed</w:t>
      </w:r>
      <w:r w:rsidRPr="002D6E29">
        <w:rPr>
          <w:rFonts w:ascii="Book Antiqua" w:hAnsi="Book Antiqua"/>
          <w:sz w:val="24"/>
          <w:szCs w:val="24"/>
        </w:rPr>
        <w:t xml:space="preserve"> indication</w:t>
      </w:r>
      <w:r w:rsidR="00554209" w:rsidRPr="002D6E29">
        <w:rPr>
          <w:rFonts w:ascii="Book Antiqua" w:hAnsi="Book Antiqua"/>
          <w:sz w:val="24"/>
          <w:szCs w:val="24"/>
        </w:rPr>
        <w:t>s</w:t>
      </w:r>
      <w:r w:rsidRPr="002D6E29">
        <w:rPr>
          <w:rFonts w:ascii="Book Antiqua" w:hAnsi="Book Antiqua"/>
          <w:sz w:val="24"/>
          <w:szCs w:val="24"/>
        </w:rPr>
        <w:t xml:space="preserve"> </w:t>
      </w:r>
      <w:r w:rsidR="00554209" w:rsidRPr="002D6E29">
        <w:rPr>
          <w:rFonts w:ascii="Book Antiqua" w:hAnsi="Book Antiqua"/>
          <w:sz w:val="24"/>
          <w:szCs w:val="24"/>
        </w:rPr>
        <w:t>for</w:t>
      </w:r>
      <w:r w:rsidRPr="002D6E29">
        <w:rPr>
          <w:rFonts w:ascii="Book Antiqua" w:hAnsi="Book Antiqua"/>
          <w:sz w:val="24"/>
          <w:szCs w:val="24"/>
        </w:rPr>
        <w:t xml:space="preserve"> LR. </w:t>
      </w:r>
      <w:r w:rsidR="005E0939" w:rsidRPr="002D6E29">
        <w:rPr>
          <w:rFonts w:ascii="Book Antiqua" w:hAnsi="Book Antiqua"/>
          <w:sz w:val="24"/>
          <w:szCs w:val="24"/>
        </w:rPr>
        <w:t xml:space="preserve">Liver transplantation (LT) is an ideal treatment </w:t>
      </w:r>
      <w:r w:rsidR="00401BE1" w:rsidRPr="002D6E29">
        <w:rPr>
          <w:rFonts w:ascii="Book Antiqua" w:hAnsi="Book Antiqua"/>
          <w:sz w:val="24"/>
          <w:szCs w:val="24"/>
        </w:rPr>
        <w:t xml:space="preserve">for </w:t>
      </w:r>
      <w:r w:rsidR="005E0939" w:rsidRPr="002D6E29">
        <w:rPr>
          <w:rFonts w:ascii="Book Antiqua" w:hAnsi="Book Antiqua"/>
          <w:sz w:val="24"/>
          <w:szCs w:val="24"/>
        </w:rPr>
        <w:t>chronically injured liver tissue with impaired</w:t>
      </w:r>
      <w:r w:rsidRPr="002D6E29">
        <w:rPr>
          <w:rFonts w:ascii="Book Antiqua" w:hAnsi="Book Antiqua"/>
          <w:sz w:val="24"/>
          <w:szCs w:val="24"/>
        </w:rPr>
        <w:t xml:space="preserve"> liver function and risk of </w:t>
      </w:r>
      <w:proofErr w:type="spellStart"/>
      <w:r w:rsidRPr="002D6E29">
        <w:rPr>
          <w:rFonts w:ascii="Book Antiqua" w:hAnsi="Book Antiqua"/>
          <w:sz w:val="24"/>
          <w:szCs w:val="24"/>
        </w:rPr>
        <w:t>multicentric</w:t>
      </w:r>
      <w:proofErr w:type="spellEnd"/>
      <w:r w:rsidRPr="002D6E29">
        <w:rPr>
          <w:rFonts w:ascii="Book Antiqua" w:hAnsi="Book Antiqua"/>
          <w:sz w:val="24"/>
          <w:szCs w:val="24"/>
        </w:rPr>
        <w:t xml:space="preserve"> carcinogenesis</w:t>
      </w:r>
      <w:r w:rsidR="005E0939" w:rsidRPr="002D6E29">
        <w:rPr>
          <w:rFonts w:ascii="Book Antiqua" w:hAnsi="Book Antiqua"/>
          <w:sz w:val="24"/>
          <w:szCs w:val="24"/>
        </w:rPr>
        <w:t>.</w:t>
      </w:r>
      <w:r w:rsidRPr="002D6E29">
        <w:rPr>
          <w:rFonts w:ascii="Book Antiqua" w:hAnsi="Book Antiqua"/>
          <w:sz w:val="24"/>
          <w:szCs w:val="24"/>
        </w:rPr>
        <w:t xml:space="preserve"> </w:t>
      </w:r>
      <w:r w:rsidR="005E0939" w:rsidRPr="002D6E29">
        <w:rPr>
          <w:rFonts w:ascii="Book Antiqua" w:hAnsi="Book Antiqua"/>
          <w:sz w:val="24"/>
          <w:szCs w:val="24"/>
        </w:rPr>
        <w:t>The e</w:t>
      </w:r>
      <w:r w:rsidRPr="002D6E29">
        <w:rPr>
          <w:rFonts w:ascii="Book Antiqua" w:hAnsi="Book Antiqua"/>
          <w:sz w:val="24"/>
          <w:szCs w:val="24"/>
        </w:rPr>
        <w:t xml:space="preserve">xpansion of criteria for LT </w:t>
      </w:r>
      <w:r w:rsidR="005E0939" w:rsidRPr="002D6E29">
        <w:rPr>
          <w:rFonts w:ascii="Book Antiqua" w:hAnsi="Book Antiqua"/>
          <w:sz w:val="24"/>
          <w:szCs w:val="24"/>
        </w:rPr>
        <w:t xml:space="preserve">in </w:t>
      </w:r>
      <w:r w:rsidRPr="002D6E29">
        <w:rPr>
          <w:rFonts w:ascii="Book Antiqua" w:hAnsi="Book Antiqua"/>
          <w:sz w:val="24"/>
          <w:szCs w:val="24"/>
        </w:rPr>
        <w:t xml:space="preserve">HCC patients and combined treatment involving LR and LT are under trial and discussion. </w:t>
      </w:r>
      <w:r w:rsidR="00554209" w:rsidRPr="002D6E29">
        <w:rPr>
          <w:rFonts w:ascii="Book Antiqua" w:hAnsi="Book Antiqua"/>
          <w:sz w:val="24"/>
          <w:szCs w:val="24"/>
        </w:rPr>
        <w:t>This highlight presents and discusses recent studies concerning LR and LT in HCC patients.</w:t>
      </w:r>
    </w:p>
    <w:p w:rsidR="00F75388" w:rsidRPr="002D6E29" w:rsidRDefault="00F75388" w:rsidP="00DE715D">
      <w:pPr>
        <w:snapToGrid w:val="0"/>
        <w:spacing w:line="360" w:lineRule="auto"/>
        <w:rPr>
          <w:rFonts w:ascii="Book Antiqua" w:hAnsi="Book Antiqua"/>
          <w:sz w:val="24"/>
          <w:szCs w:val="24"/>
        </w:rPr>
      </w:pPr>
    </w:p>
    <w:p w:rsidR="00A80F78" w:rsidRPr="002D6E29" w:rsidRDefault="00A80F78" w:rsidP="00DE715D">
      <w:pPr>
        <w:snapToGrid w:val="0"/>
        <w:spacing w:line="360" w:lineRule="auto"/>
        <w:rPr>
          <w:rFonts w:ascii="Book Antiqua" w:eastAsia="宋体" w:hAnsi="Book Antiqua" w:cs="Arial"/>
          <w:sz w:val="24"/>
          <w:szCs w:val="24"/>
          <w:shd w:val="clear" w:color="auto" w:fill="FFFFFF"/>
          <w:lang w:eastAsia="zh-CN"/>
        </w:rPr>
      </w:pPr>
      <w:proofErr w:type="spellStart"/>
      <w:r w:rsidRPr="002D6E29">
        <w:rPr>
          <w:rFonts w:ascii="Book Antiqua" w:hAnsi="Book Antiqua"/>
          <w:sz w:val="24"/>
          <w:szCs w:val="24"/>
        </w:rPr>
        <w:t>Morise</w:t>
      </w:r>
      <w:proofErr w:type="spellEnd"/>
      <w:r w:rsidRPr="002D6E29">
        <w:rPr>
          <w:rFonts w:ascii="Book Antiqua" w:hAnsi="Book Antiqua"/>
          <w:sz w:val="24"/>
          <w:szCs w:val="24"/>
        </w:rPr>
        <w:t xml:space="preserve"> Z, </w:t>
      </w:r>
      <w:proofErr w:type="spellStart"/>
      <w:r w:rsidRPr="002D6E29">
        <w:rPr>
          <w:rFonts w:ascii="Book Antiqua" w:hAnsi="Book Antiqua"/>
          <w:sz w:val="24"/>
          <w:szCs w:val="24"/>
        </w:rPr>
        <w:t>Kawabe</w:t>
      </w:r>
      <w:proofErr w:type="spellEnd"/>
      <w:r w:rsidRPr="002D6E29">
        <w:rPr>
          <w:rFonts w:ascii="Book Antiqua" w:hAnsi="Book Antiqua"/>
          <w:sz w:val="24"/>
          <w:szCs w:val="24"/>
        </w:rPr>
        <w:t xml:space="preserve"> N, </w:t>
      </w:r>
      <w:proofErr w:type="spellStart"/>
      <w:r w:rsidRPr="002D6E29">
        <w:rPr>
          <w:rFonts w:ascii="Book Antiqua" w:hAnsi="Book Antiqua"/>
          <w:sz w:val="24"/>
          <w:szCs w:val="24"/>
        </w:rPr>
        <w:t>Tomishige</w:t>
      </w:r>
      <w:proofErr w:type="spellEnd"/>
      <w:r w:rsidRPr="002D6E29">
        <w:rPr>
          <w:rFonts w:ascii="Book Antiqua" w:hAnsi="Book Antiqua"/>
          <w:sz w:val="24"/>
          <w:szCs w:val="24"/>
        </w:rPr>
        <w:t xml:space="preserve"> H, Nagata H, </w:t>
      </w:r>
      <w:proofErr w:type="spellStart"/>
      <w:r w:rsidRPr="002D6E29">
        <w:rPr>
          <w:rFonts w:ascii="Book Antiqua" w:hAnsi="Book Antiqua"/>
          <w:sz w:val="24"/>
          <w:szCs w:val="24"/>
        </w:rPr>
        <w:t>Kawase</w:t>
      </w:r>
      <w:proofErr w:type="spellEnd"/>
      <w:r w:rsidRPr="002D6E29">
        <w:rPr>
          <w:rFonts w:ascii="Book Antiqua" w:hAnsi="Book Antiqua"/>
          <w:sz w:val="24"/>
          <w:szCs w:val="24"/>
        </w:rPr>
        <w:t xml:space="preserve"> J, Arakawa S, Yoshida R, </w:t>
      </w:r>
      <w:proofErr w:type="spellStart"/>
      <w:r w:rsidRPr="002D6E29">
        <w:rPr>
          <w:rFonts w:ascii="Book Antiqua" w:hAnsi="Book Antiqua"/>
          <w:sz w:val="24"/>
          <w:szCs w:val="24"/>
        </w:rPr>
        <w:t>Isetani</w:t>
      </w:r>
      <w:proofErr w:type="spellEnd"/>
      <w:r w:rsidRPr="002D6E29">
        <w:rPr>
          <w:rFonts w:ascii="Book Antiqua" w:hAnsi="Book Antiqua"/>
          <w:sz w:val="24"/>
          <w:szCs w:val="24"/>
        </w:rPr>
        <w:t xml:space="preserve"> M. </w:t>
      </w:r>
      <w:r w:rsidRPr="002D6E29">
        <w:rPr>
          <w:rFonts w:ascii="Book Antiqua" w:hAnsi="Book Antiqua" w:cs="Arial"/>
          <w:sz w:val="24"/>
          <w:szCs w:val="24"/>
          <w:shd w:val="clear" w:color="auto" w:fill="FFFFFF"/>
        </w:rPr>
        <w:t xml:space="preserve">Recent advances in the surgical treatment of hepatocellular carcinoma. </w:t>
      </w:r>
      <w:r w:rsidRPr="002D6E29">
        <w:rPr>
          <w:rFonts w:ascii="Book Antiqua" w:hAnsi="Book Antiqua" w:cs="Arial"/>
          <w:i/>
          <w:sz w:val="24"/>
          <w:szCs w:val="24"/>
          <w:shd w:val="clear" w:color="auto" w:fill="FFFFFF"/>
        </w:rPr>
        <w:t xml:space="preserve">World J </w:t>
      </w:r>
      <w:proofErr w:type="spellStart"/>
      <w:r w:rsidRPr="002D6E29">
        <w:rPr>
          <w:rFonts w:ascii="Book Antiqua" w:hAnsi="Book Antiqua" w:cs="Arial"/>
          <w:i/>
          <w:sz w:val="24"/>
          <w:szCs w:val="24"/>
          <w:shd w:val="clear" w:color="auto" w:fill="FFFFFF"/>
        </w:rPr>
        <w:t>Gastroenterol</w:t>
      </w:r>
      <w:proofErr w:type="spellEnd"/>
      <w:r w:rsidRPr="002D6E29">
        <w:rPr>
          <w:rFonts w:ascii="Book Antiqua" w:hAnsi="Book Antiqua" w:cs="Arial"/>
          <w:sz w:val="24"/>
          <w:szCs w:val="24"/>
          <w:shd w:val="clear" w:color="auto" w:fill="FFFFFF"/>
        </w:rPr>
        <w:t xml:space="preserve"> 2014;</w:t>
      </w:r>
      <w:r w:rsidR="00CF5CDA" w:rsidRPr="002D6E29">
        <w:rPr>
          <w:rFonts w:ascii="Book Antiqua" w:eastAsia="宋体" w:hAnsi="Book Antiqua" w:cs="Arial"/>
          <w:sz w:val="24"/>
          <w:szCs w:val="24"/>
          <w:shd w:val="clear" w:color="auto" w:fill="FFFFFF"/>
          <w:lang w:eastAsia="zh-CN"/>
        </w:rPr>
        <w:t xml:space="preserve"> </w:t>
      </w:r>
      <w:proofErr w:type="gramStart"/>
      <w:r w:rsidR="00CF5CDA" w:rsidRPr="002D6E29">
        <w:rPr>
          <w:rFonts w:ascii="Book Antiqua" w:eastAsia="宋体" w:hAnsi="Book Antiqua" w:cs="Arial"/>
          <w:sz w:val="24"/>
          <w:szCs w:val="24"/>
          <w:shd w:val="clear" w:color="auto" w:fill="FFFFFF"/>
          <w:lang w:eastAsia="zh-CN"/>
        </w:rPr>
        <w:t>In</w:t>
      </w:r>
      <w:proofErr w:type="gramEnd"/>
      <w:r w:rsidR="00CF5CDA" w:rsidRPr="002D6E29">
        <w:rPr>
          <w:rFonts w:ascii="Book Antiqua" w:eastAsia="宋体" w:hAnsi="Book Antiqua" w:cs="Arial"/>
          <w:sz w:val="24"/>
          <w:szCs w:val="24"/>
          <w:shd w:val="clear" w:color="auto" w:fill="FFFFFF"/>
          <w:lang w:eastAsia="zh-CN"/>
        </w:rPr>
        <w:t xml:space="preserve"> press</w:t>
      </w:r>
    </w:p>
    <w:p w:rsidR="00525783" w:rsidRPr="002D6E29" w:rsidRDefault="00525783" w:rsidP="00DE715D">
      <w:pPr>
        <w:snapToGrid w:val="0"/>
        <w:spacing w:line="360" w:lineRule="auto"/>
        <w:rPr>
          <w:rFonts w:ascii="Book Antiqua" w:hAnsi="Book Antiqua"/>
          <w:sz w:val="24"/>
          <w:szCs w:val="24"/>
        </w:rPr>
      </w:pPr>
    </w:p>
    <w:p w:rsidR="00A80F78" w:rsidRPr="002D6E29" w:rsidRDefault="00A80F78" w:rsidP="00DE715D">
      <w:pPr>
        <w:snapToGrid w:val="0"/>
        <w:spacing w:line="360" w:lineRule="auto"/>
        <w:rPr>
          <w:rFonts w:ascii="Book Antiqua" w:hAnsi="Book Antiqua"/>
          <w:sz w:val="24"/>
          <w:szCs w:val="24"/>
        </w:rPr>
      </w:pPr>
    </w:p>
    <w:p w:rsidR="00F75388" w:rsidRPr="002D6E29" w:rsidRDefault="00A80F78" w:rsidP="00DE715D">
      <w:pPr>
        <w:snapToGrid w:val="0"/>
        <w:spacing w:line="360" w:lineRule="auto"/>
        <w:rPr>
          <w:rFonts w:ascii="Book Antiqua" w:hAnsi="Book Antiqua"/>
          <w:b/>
          <w:sz w:val="24"/>
          <w:szCs w:val="24"/>
        </w:rPr>
      </w:pPr>
      <w:r w:rsidRPr="002D6E29">
        <w:rPr>
          <w:rFonts w:ascii="Book Antiqua" w:hAnsi="Book Antiqua"/>
          <w:b/>
          <w:sz w:val="24"/>
          <w:szCs w:val="24"/>
        </w:rPr>
        <w:br w:type="page"/>
      </w:r>
      <w:r w:rsidR="00383EF0" w:rsidRPr="002D6E29">
        <w:rPr>
          <w:rFonts w:ascii="Book Antiqua" w:hAnsi="Book Antiqua"/>
          <w:b/>
          <w:sz w:val="24"/>
          <w:szCs w:val="24"/>
        </w:rPr>
        <w:lastRenderedPageBreak/>
        <w:t>INTRODUCTION</w:t>
      </w:r>
    </w:p>
    <w:p w:rsidR="00F75388" w:rsidRPr="002D6E29" w:rsidRDefault="00A4173E" w:rsidP="00DE715D">
      <w:pPr>
        <w:snapToGrid w:val="0"/>
        <w:spacing w:line="360" w:lineRule="auto"/>
        <w:rPr>
          <w:rFonts w:ascii="Book Antiqua" w:hAnsi="Book Antiqua"/>
          <w:sz w:val="24"/>
          <w:szCs w:val="24"/>
        </w:rPr>
      </w:pPr>
      <w:r w:rsidRPr="002D6E29">
        <w:rPr>
          <w:rFonts w:ascii="Book Antiqua" w:hAnsi="Book Antiqua"/>
          <w:sz w:val="24"/>
          <w:szCs w:val="24"/>
        </w:rPr>
        <w:t xml:space="preserve">Hepatocellular carcinoma (HCC) is the sixth most common cancer and the most common primary liver </w:t>
      </w:r>
      <w:proofErr w:type="gramStart"/>
      <w:r w:rsidRPr="002D6E29">
        <w:rPr>
          <w:rFonts w:ascii="Book Antiqua" w:hAnsi="Book Antiqua"/>
          <w:sz w:val="24"/>
          <w:szCs w:val="24"/>
        </w:rPr>
        <w:t>malignancy</w:t>
      </w:r>
      <w:r w:rsidRPr="002D6E29">
        <w:rPr>
          <w:rFonts w:ascii="Book Antiqua" w:eastAsia="Simsun" w:hAnsi="Book Antiqua"/>
          <w:sz w:val="24"/>
          <w:szCs w:val="24"/>
          <w:vertAlign w:val="superscript"/>
          <w:lang w:eastAsia="zh-CN"/>
        </w:rPr>
        <w:t>[</w:t>
      </w:r>
      <w:proofErr w:type="gramEnd"/>
      <w:r w:rsidRPr="002D6E29">
        <w:rPr>
          <w:rFonts w:ascii="Book Antiqua" w:hAnsi="Book Antiqua"/>
          <w:sz w:val="24"/>
          <w:szCs w:val="24"/>
          <w:vertAlign w:val="superscript"/>
        </w:rPr>
        <w:t>1</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Pr="002D6E29">
        <w:rPr>
          <w:rFonts w:ascii="Book Antiqua" w:hAnsi="Book Antiqua" w:cs="Tahoma"/>
          <w:kern w:val="0"/>
          <w:sz w:val="24"/>
          <w:szCs w:val="24"/>
        </w:rPr>
        <w:t>The</w:t>
      </w:r>
      <w:r w:rsidR="00706C71" w:rsidRPr="002D6E29">
        <w:rPr>
          <w:rFonts w:ascii="Book Antiqua" w:hAnsi="Book Antiqua" w:cs="Tahoma"/>
          <w:kern w:val="0"/>
          <w:sz w:val="24"/>
          <w:szCs w:val="24"/>
        </w:rPr>
        <w:t xml:space="preserve"> treatment of</w:t>
      </w:r>
      <w:r w:rsidRPr="002D6E29">
        <w:rPr>
          <w:rFonts w:ascii="Book Antiqua" w:hAnsi="Book Antiqua" w:cs="Tahoma"/>
          <w:kern w:val="0"/>
          <w:sz w:val="24"/>
          <w:szCs w:val="24"/>
        </w:rPr>
        <w:t xml:space="preserve"> HCC </w:t>
      </w:r>
      <w:r w:rsidR="00706C71" w:rsidRPr="002D6E29">
        <w:rPr>
          <w:rFonts w:ascii="Book Antiqua" w:hAnsi="Book Antiqua" w:cs="Tahoma"/>
          <w:kern w:val="0"/>
          <w:sz w:val="24"/>
          <w:szCs w:val="24"/>
        </w:rPr>
        <w:t>is complex and challenging</w:t>
      </w:r>
      <w:r w:rsidR="007F39FC" w:rsidRPr="002D6E29">
        <w:rPr>
          <w:rFonts w:ascii="Book Antiqua" w:hAnsi="Book Antiqua" w:cs="Tahoma"/>
          <w:kern w:val="0"/>
          <w:sz w:val="24"/>
          <w:szCs w:val="24"/>
        </w:rPr>
        <w:t xml:space="preserve"> due to its well-known association with </w:t>
      </w:r>
      <w:r w:rsidRPr="002D6E29">
        <w:rPr>
          <w:rFonts w:ascii="Book Antiqua" w:hAnsi="Book Antiqua" w:cs="Tahoma"/>
          <w:kern w:val="0"/>
          <w:sz w:val="24"/>
          <w:szCs w:val="24"/>
        </w:rPr>
        <w:t xml:space="preserve">chronic liver disease (CLD), </w:t>
      </w:r>
      <w:r w:rsidR="007F39FC" w:rsidRPr="002D6E29">
        <w:rPr>
          <w:rFonts w:ascii="Book Antiqua" w:hAnsi="Book Antiqua" w:cs="Tahoma"/>
          <w:kern w:val="0"/>
          <w:sz w:val="24"/>
          <w:szCs w:val="24"/>
        </w:rPr>
        <w:t xml:space="preserve">which can be </w:t>
      </w:r>
      <w:r w:rsidR="007F39FC" w:rsidRPr="002D6E29">
        <w:rPr>
          <w:rFonts w:ascii="Book Antiqua" w:hAnsi="Book Antiqua"/>
          <w:sz w:val="24"/>
          <w:szCs w:val="24"/>
        </w:rPr>
        <w:t>caused by</w:t>
      </w:r>
      <w:r w:rsidRPr="002D6E29">
        <w:rPr>
          <w:rFonts w:ascii="Book Antiqua" w:hAnsi="Book Antiqua"/>
          <w:sz w:val="24"/>
          <w:szCs w:val="24"/>
        </w:rPr>
        <w:t xml:space="preserve"> viral infection, alcohol consumption, metabolic syndrome</w:t>
      </w:r>
      <w:r w:rsidR="007F39FC" w:rsidRPr="002D6E29">
        <w:rPr>
          <w:rFonts w:ascii="Book Antiqua" w:hAnsi="Book Antiqua"/>
          <w:sz w:val="24"/>
          <w:szCs w:val="24"/>
        </w:rPr>
        <w:t>,</w:t>
      </w:r>
      <w:r w:rsidRPr="002D6E29">
        <w:rPr>
          <w:rFonts w:ascii="Book Antiqua" w:hAnsi="Book Antiqua"/>
          <w:sz w:val="24"/>
          <w:szCs w:val="24"/>
        </w:rPr>
        <w:t xml:space="preserve"> </w:t>
      </w:r>
      <w:r w:rsidRPr="002D6E29">
        <w:rPr>
          <w:rFonts w:ascii="Book Antiqua" w:hAnsi="Book Antiqua"/>
          <w:i/>
          <w:sz w:val="24"/>
          <w:szCs w:val="24"/>
        </w:rPr>
        <w:t>etc</w:t>
      </w:r>
      <w:r w:rsidR="007F39FC" w:rsidRPr="002D6E29">
        <w:rPr>
          <w:rFonts w:ascii="Book Antiqua" w:hAnsi="Book Antiqua"/>
          <w:sz w:val="24"/>
          <w:szCs w:val="24"/>
        </w:rPr>
        <w:t xml:space="preserve">. </w:t>
      </w:r>
      <w:r w:rsidRPr="002D6E29">
        <w:rPr>
          <w:rFonts w:ascii="Book Antiqua" w:hAnsi="Book Antiqua"/>
          <w:sz w:val="24"/>
          <w:szCs w:val="24"/>
        </w:rPr>
        <w:t xml:space="preserve">The </w:t>
      </w:r>
      <w:r w:rsidR="007F39FC" w:rsidRPr="002D6E29">
        <w:rPr>
          <w:rFonts w:ascii="Book Antiqua" w:hAnsi="Book Antiqua"/>
          <w:sz w:val="24"/>
          <w:szCs w:val="24"/>
        </w:rPr>
        <w:t xml:space="preserve">parenchyma </w:t>
      </w:r>
      <w:r w:rsidRPr="002D6E29">
        <w:rPr>
          <w:rFonts w:ascii="Book Antiqua" w:hAnsi="Book Antiqua"/>
          <w:sz w:val="24"/>
          <w:szCs w:val="24"/>
        </w:rPr>
        <w:t>underlying</w:t>
      </w:r>
      <w:r w:rsidR="007F39FC" w:rsidRPr="002D6E29">
        <w:rPr>
          <w:rFonts w:ascii="Book Antiqua" w:hAnsi="Book Antiqua"/>
          <w:sz w:val="24"/>
          <w:szCs w:val="24"/>
        </w:rPr>
        <w:t xml:space="preserve"> chronically injured liver tissue can </w:t>
      </w:r>
      <w:r w:rsidRPr="002D6E29">
        <w:rPr>
          <w:rFonts w:ascii="Book Antiqua" w:hAnsi="Book Antiqua"/>
          <w:sz w:val="24"/>
          <w:szCs w:val="24"/>
        </w:rPr>
        <w:t xml:space="preserve">display various histologic changes, including </w:t>
      </w:r>
      <w:proofErr w:type="spellStart"/>
      <w:r w:rsidRPr="002D6E29">
        <w:rPr>
          <w:rFonts w:ascii="Book Antiqua" w:hAnsi="Book Antiqua"/>
          <w:sz w:val="24"/>
          <w:szCs w:val="24"/>
        </w:rPr>
        <w:t>steatosis</w:t>
      </w:r>
      <w:proofErr w:type="spellEnd"/>
      <w:r w:rsidRPr="002D6E29">
        <w:rPr>
          <w:rFonts w:ascii="Book Antiqua" w:hAnsi="Book Antiqua"/>
          <w:sz w:val="24"/>
          <w:szCs w:val="24"/>
        </w:rPr>
        <w:t>, inflammation, fibrosis</w:t>
      </w:r>
      <w:r w:rsidR="00E45FB0" w:rsidRPr="002D6E29">
        <w:rPr>
          <w:rFonts w:ascii="Book Antiqua" w:hAnsi="Book Antiqua"/>
          <w:sz w:val="24"/>
          <w:szCs w:val="24"/>
        </w:rPr>
        <w:t>,</w:t>
      </w:r>
      <w:r w:rsidRPr="002D6E29">
        <w:rPr>
          <w:rFonts w:ascii="Book Antiqua" w:hAnsi="Book Antiqua"/>
          <w:sz w:val="24"/>
          <w:szCs w:val="24"/>
        </w:rPr>
        <w:t xml:space="preserve"> </w:t>
      </w:r>
      <w:r w:rsidR="007F39FC" w:rsidRPr="002D6E29">
        <w:rPr>
          <w:rFonts w:ascii="Book Antiqua" w:hAnsi="Book Antiqua"/>
          <w:sz w:val="24"/>
          <w:szCs w:val="24"/>
        </w:rPr>
        <w:t xml:space="preserve">and/or </w:t>
      </w:r>
      <w:r w:rsidRPr="002D6E29">
        <w:rPr>
          <w:rFonts w:ascii="Book Antiqua" w:hAnsi="Book Antiqua"/>
          <w:sz w:val="24"/>
          <w:szCs w:val="24"/>
        </w:rPr>
        <w:t xml:space="preserve">cirrhosis. </w:t>
      </w:r>
      <w:r w:rsidR="00B8607C" w:rsidRPr="002D6E29">
        <w:rPr>
          <w:rFonts w:ascii="Book Antiqua" w:hAnsi="Book Antiqua"/>
          <w:sz w:val="24"/>
          <w:szCs w:val="24"/>
        </w:rPr>
        <w:t xml:space="preserve">Combined with the risk of </w:t>
      </w:r>
      <w:proofErr w:type="spellStart"/>
      <w:r w:rsidR="00B8607C" w:rsidRPr="002D6E29">
        <w:rPr>
          <w:rFonts w:ascii="Book Antiqua" w:hAnsi="Book Antiqua"/>
          <w:sz w:val="24"/>
          <w:szCs w:val="24"/>
        </w:rPr>
        <w:t>multicentric</w:t>
      </w:r>
      <w:proofErr w:type="spellEnd"/>
      <w:r w:rsidR="00B8607C" w:rsidRPr="002D6E29">
        <w:rPr>
          <w:rFonts w:ascii="Book Antiqua" w:hAnsi="Book Antiqua"/>
          <w:sz w:val="24"/>
          <w:szCs w:val="24"/>
        </w:rPr>
        <w:t xml:space="preserve"> carcinogenesis, t</w:t>
      </w:r>
      <w:r w:rsidRPr="002D6E29">
        <w:rPr>
          <w:rFonts w:ascii="Book Antiqua" w:hAnsi="Book Antiqua"/>
          <w:sz w:val="24"/>
          <w:szCs w:val="24"/>
        </w:rPr>
        <w:t xml:space="preserve">hese histologic changes limit the possibility of curative treatments, which include </w:t>
      </w:r>
      <w:r w:rsidR="00A769C4" w:rsidRPr="002D6E29">
        <w:rPr>
          <w:rFonts w:ascii="Book Antiqua" w:hAnsi="Book Antiqua"/>
          <w:sz w:val="24"/>
          <w:szCs w:val="24"/>
        </w:rPr>
        <w:t xml:space="preserve">liver resection (LR), liver transplantation (LT), and the </w:t>
      </w:r>
      <w:r w:rsidRPr="002D6E29">
        <w:rPr>
          <w:rFonts w:ascii="Book Antiqua" w:hAnsi="Book Antiqua"/>
          <w:sz w:val="24"/>
          <w:szCs w:val="24"/>
        </w:rPr>
        <w:t xml:space="preserve">local ablation of small </w:t>
      </w:r>
      <w:proofErr w:type="gramStart"/>
      <w:r w:rsidR="00A769C4" w:rsidRPr="002D6E29">
        <w:rPr>
          <w:rFonts w:ascii="Book Antiqua" w:hAnsi="Book Antiqua"/>
          <w:sz w:val="24"/>
          <w:szCs w:val="24"/>
        </w:rPr>
        <w:t>tumors</w:t>
      </w:r>
      <w:r w:rsidR="00C87A96" w:rsidRPr="002D6E29">
        <w:rPr>
          <w:rFonts w:ascii="Book Antiqua" w:eastAsia="Simsun" w:hAnsi="Book Antiqua"/>
          <w:sz w:val="24"/>
          <w:szCs w:val="24"/>
          <w:vertAlign w:val="superscript"/>
          <w:lang w:eastAsia="zh-CN"/>
        </w:rPr>
        <w:t>[</w:t>
      </w:r>
      <w:proofErr w:type="gramEnd"/>
      <w:r w:rsidR="00C87A96" w:rsidRPr="002D6E29">
        <w:rPr>
          <w:rFonts w:ascii="Book Antiqua" w:hAnsi="Book Antiqua"/>
          <w:sz w:val="24"/>
          <w:szCs w:val="24"/>
          <w:vertAlign w:val="superscript"/>
        </w:rPr>
        <w:t>2</w:t>
      </w:r>
      <w:r w:rsidR="00C87A96" w:rsidRPr="002D6E29">
        <w:rPr>
          <w:rFonts w:ascii="Book Antiqua" w:eastAsia="Simsun" w:hAnsi="Book Antiqua"/>
          <w:sz w:val="24"/>
          <w:szCs w:val="24"/>
          <w:vertAlign w:val="superscript"/>
          <w:lang w:eastAsia="zh-CN"/>
        </w:rPr>
        <w:t>]</w:t>
      </w:r>
      <w:r w:rsidRPr="002D6E29">
        <w:rPr>
          <w:rFonts w:ascii="Book Antiqua" w:hAnsi="Book Antiqua"/>
          <w:sz w:val="24"/>
          <w:szCs w:val="24"/>
        </w:rPr>
        <w:t>.</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LR is </w:t>
      </w:r>
      <w:r w:rsidR="00C87A96" w:rsidRPr="002D6E29">
        <w:rPr>
          <w:rFonts w:ascii="Book Antiqua" w:hAnsi="Book Antiqua"/>
          <w:sz w:val="24"/>
          <w:szCs w:val="24"/>
        </w:rPr>
        <w:t xml:space="preserve">one of </w:t>
      </w:r>
      <w:r w:rsidRPr="002D6E29">
        <w:rPr>
          <w:rFonts w:ascii="Book Antiqua" w:hAnsi="Book Antiqua"/>
          <w:sz w:val="24"/>
          <w:szCs w:val="24"/>
        </w:rPr>
        <w:t>the most efficient treatment</w:t>
      </w:r>
      <w:r w:rsidR="00C87A96" w:rsidRPr="002D6E29">
        <w:rPr>
          <w:rFonts w:ascii="Book Antiqua" w:hAnsi="Book Antiqua"/>
          <w:sz w:val="24"/>
          <w:szCs w:val="24"/>
        </w:rPr>
        <w:t>s</w:t>
      </w:r>
      <w:r w:rsidRPr="002D6E29">
        <w:rPr>
          <w:rFonts w:ascii="Book Antiqua" w:hAnsi="Book Antiqua"/>
          <w:sz w:val="24"/>
          <w:szCs w:val="24"/>
        </w:rPr>
        <w:t xml:space="preserve"> for </w:t>
      </w:r>
      <w:proofErr w:type="gramStart"/>
      <w:r w:rsidRPr="002D6E29">
        <w:rPr>
          <w:rFonts w:ascii="Book Antiqua" w:hAnsi="Book Antiqua"/>
          <w:sz w:val="24"/>
          <w:szCs w:val="24"/>
        </w:rPr>
        <w:t>HCC</w:t>
      </w:r>
      <w:r w:rsidR="00247605" w:rsidRPr="002D6E29">
        <w:rPr>
          <w:rFonts w:ascii="Book Antiqua" w:eastAsia="Simsun" w:hAnsi="Book Antiqua"/>
          <w:sz w:val="24"/>
          <w:szCs w:val="24"/>
          <w:vertAlign w:val="superscript"/>
          <w:lang w:eastAsia="zh-CN"/>
        </w:rPr>
        <w:t>[</w:t>
      </w:r>
      <w:proofErr w:type="gramEnd"/>
      <w:r w:rsidR="00247605" w:rsidRPr="002D6E29">
        <w:rPr>
          <w:rFonts w:ascii="Book Antiqua" w:hAnsi="Book Antiqua"/>
          <w:sz w:val="24"/>
          <w:szCs w:val="24"/>
          <w:vertAlign w:val="superscript"/>
        </w:rPr>
        <w:t>3,4</w:t>
      </w:r>
      <w:r w:rsidR="00247605"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247605" w:rsidRPr="002D6E29">
        <w:rPr>
          <w:rFonts w:ascii="Book Antiqua" w:hAnsi="Book Antiqua"/>
          <w:sz w:val="24"/>
          <w:szCs w:val="24"/>
        </w:rPr>
        <w:t>C</w:t>
      </w:r>
      <w:r w:rsidRPr="002D6E29">
        <w:rPr>
          <w:rFonts w:ascii="Book Antiqua" w:hAnsi="Book Antiqua"/>
          <w:sz w:val="24"/>
          <w:szCs w:val="24"/>
        </w:rPr>
        <w:t xml:space="preserve">onsiderable progress </w:t>
      </w:r>
      <w:r w:rsidR="00E76D5A" w:rsidRPr="002D6E29">
        <w:rPr>
          <w:rFonts w:ascii="Book Antiqua" w:hAnsi="Book Antiqua"/>
          <w:sz w:val="24"/>
          <w:szCs w:val="24"/>
        </w:rPr>
        <w:t>over</w:t>
      </w:r>
      <w:r w:rsidRPr="002D6E29">
        <w:rPr>
          <w:rFonts w:ascii="Book Antiqua" w:hAnsi="Book Antiqua"/>
          <w:sz w:val="24"/>
          <w:szCs w:val="24"/>
        </w:rPr>
        <w:t xml:space="preserve"> the </w:t>
      </w:r>
      <w:r w:rsidR="00E76D5A" w:rsidRPr="002D6E29">
        <w:rPr>
          <w:rFonts w:ascii="Book Antiqua" w:hAnsi="Book Antiqua"/>
          <w:sz w:val="24"/>
          <w:szCs w:val="24"/>
        </w:rPr>
        <w:t xml:space="preserve">past </w:t>
      </w:r>
      <w:r w:rsidR="00A86EC4" w:rsidRPr="002D6E29">
        <w:rPr>
          <w:rFonts w:ascii="Book Antiqua" w:hAnsi="Book Antiqua"/>
          <w:sz w:val="24"/>
          <w:szCs w:val="24"/>
        </w:rPr>
        <w:t xml:space="preserve">ten </w:t>
      </w:r>
      <w:r w:rsidRPr="002D6E29">
        <w:rPr>
          <w:rFonts w:ascii="Book Antiqua" w:hAnsi="Book Antiqua"/>
          <w:sz w:val="24"/>
          <w:szCs w:val="24"/>
        </w:rPr>
        <w:t xml:space="preserve">years in screening, </w:t>
      </w:r>
      <w:r w:rsidR="00A86EC4" w:rsidRPr="002D6E29">
        <w:rPr>
          <w:rFonts w:ascii="Book Antiqua" w:hAnsi="Book Antiqua"/>
          <w:sz w:val="24"/>
          <w:szCs w:val="24"/>
        </w:rPr>
        <w:t xml:space="preserve">early radiologic diagnosis, </w:t>
      </w:r>
      <w:r w:rsidRPr="002D6E29">
        <w:rPr>
          <w:rFonts w:ascii="Book Antiqua" w:hAnsi="Book Antiqua"/>
          <w:sz w:val="24"/>
          <w:szCs w:val="24"/>
        </w:rPr>
        <w:t>treatment of the underlying liver disease, and surgical techniques</w:t>
      </w:r>
      <w:r w:rsidR="00247605" w:rsidRPr="002D6E29">
        <w:rPr>
          <w:rFonts w:ascii="Book Antiqua" w:hAnsi="Book Antiqua"/>
          <w:sz w:val="24"/>
          <w:szCs w:val="24"/>
        </w:rPr>
        <w:t xml:space="preserve"> has resulted in revision of the indications for </w:t>
      </w:r>
      <w:proofErr w:type="gramStart"/>
      <w:r w:rsidR="00247605" w:rsidRPr="002D6E29">
        <w:rPr>
          <w:rFonts w:ascii="Book Antiqua" w:hAnsi="Book Antiqua"/>
          <w:sz w:val="24"/>
          <w:szCs w:val="24"/>
        </w:rPr>
        <w:t>LR</w:t>
      </w:r>
      <w:r w:rsidR="00C87A96" w:rsidRPr="002D6E29">
        <w:rPr>
          <w:rFonts w:ascii="Book Antiqua" w:eastAsia="Simsun" w:hAnsi="Book Antiqua"/>
          <w:sz w:val="24"/>
          <w:szCs w:val="24"/>
          <w:vertAlign w:val="superscript"/>
          <w:lang w:eastAsia="zh-CN"/>
        </w:rPr>
        <w:t>[</w:t>
      </w:r>
      <w:proofErr w:type="gramEnd"/>
      <w:r w:rsidR="00C87A96" w:rsidRPr="002D6E29">
        <w:rPr>
          <w:rFonts w:ascii="Book Antiqua" w:hAnsi="Book Antiqua"/>
          <w:sz w:val="24"/>
          <w:szCs w:val="24"/>
          <w:vertAlign w:val="superscript"/>
        </w:rPr>
        <w:t>2</w:t>
      </w:r>
      <w:r w:rsidR="00C87A96"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A86EC4" w:rsidRPr="002D6E29">
        <w:rPr>
          <w:rFonts w:ascii="Book Antiqua" w:hAnsi="Book Antiqua"/>
          <w:sz w:val="24"/>
          <w:szCs w:val="24"/>
        </w:rPr>
        <w:t xml:space="preserve">Furthermore, improved </w:t>
      </w:r>
      <w:r w:rsidRPr="002D6E29">
        <w:rPr>
          <w:rFonts w:ascii="Book Antiqua" w:hAnsi="Book Antiqua"/>
          <w:sz w:val="24"/>
          <w:szCs w:val="24"/>
        </w:rPr>
        <w:t>liver function assessment, understanding of segmental liver anatomy using more accurate imaging studies, and surgical technical progress are the most important factors that have led to reduced mortality, with an expected 5</w:t>
      </w:r>
      <w:r w:rsidR="00A86EC4" w:rsidRPr="002D6E29">
        <w:rPr>
          <w:rFonts w:ascii="Book Antiqua" w:hAnsi="Book Antiqua"/>
          <w:sz w:val="24"/>
          <w:szCs w:val="24"/>
        </w:rPr>
        <w:t>-</w:t>
      </w:r>
      <w:r w:rsidRPr="002D6E29">
        <w:rPr>
          <w:rFonts w:ascii="Book Antiqua" w:hAnsi="Book Antiqua"/>
          <w:sz w:val="24"/>
          <w:szCs w:val="24"/>
        </w:rPr>
        <w:t xml:space="preserve">year survival of </w:t>
      </w:r>
      <w:r w:rsidR="00C87A96" w:rsidRPr="002D6E29">
        <w:rPr>
          <w:rFonts w:ascii="Book Antiqua" w:hAnsi="Book Antiqua"/>
          <w:sz w:val="24"/>
          <w:szCs w:val="24"/>
        </w:rPr>
        <w:t>38</w:t>
      </w:r>
      <w:r w:rsidR="00CF5CDA" w:rsidRPr="002D6E29">
        <w:rPr>
          <w:rFonts w:ascii="Book Antiqua" w:hAnsi="Book Antiqua"/>
          <w:sz w:val="24"/>
          <w:szCs w:val="24"/>
        </w:rPr>
        <w:t>%</w:t>
      </w:r>
      <w:r w:rsidR="002B77E8" w:rsidRPr="002D6E29">
        <w:rPr>
          <w:rFonts w:ascii="Book Antiqua" w:hAnsi="Book Antiqua"/>
          <w:sz w:val="24"/>
          <w:szCs w:val="24"/>
        </w:rPr>
        <w:t>-</w:t>
      </w:r>
      <w:r w:rsidR="00C87A96" w:rsidRPr="002D6E29">
        <w:rPr>
          <w:rFonts w:ascii="Book Antiqua" w:hAnsi="Book Antiqua"/>
          <w:sz w:val="24"/>
          <w:szCs w:val="24"/>
        </w:rPr>
        <w:t>6</w:t>
      </w:r>
      <w:r w:rsidR="00A86EC4" w:rsidRPr="002D6E29">
        <w:rPr>
          <w:rFonts w:ascii="Book Antiqua" w:hAnsi="Book Antiqua"/>
          <w:sz w:val="24"/>
          <w:szCs w:val="24"/>
        </w:rPr>
        <w:t>1</w:t>
      </w:r>
      <w:r w:rsidR="00C87A96" w:rsidRPr="002D6E29">
        <w:rPr>
          <w:rFonts w:ascii="Book Antiqua" w:hAnsi="Book Antiqua"/>
          <w:sz w:val="24"/>
          <w:szCs w:val="24"/>
        </w:rPr>
        <w:t>%</w:t>
      </w:r>
      <w:r w:rsidR="00A86EC4" w:rsidRPr="002D6E29">
        <w:rPr>
          <w:rFonts w:ascii="Book Antiqua" w:hAnsi="Book Antiqua"/>
          <w:sz w:val="24"/>
          <w:szCs w:val="24"/>
        </w:rPr>
        <w:t>,</w:t>
      </w:r>
      <w:r w:rsidR="00C87A96" w:rsidRPr="002D6E29">
        <w:rPr>
          <w:rFonts w:ascii="Book Antiqua" w:hAnsi="Book Antiqua"/>
          <w:sz w:val="24"/>
          <w:szCs w:val="24"/>
        </w:rPr>
        <w:t xml:space="preserve"> depending on the stage of the </w:t>
      </w:r>
      <w:proofErr w:type="gramStart"/>
      <w:r w:rsidR="00C87A96" w:rsidRPr="002D6E29">
        <w:rPr>
          <w:rFonts w:ascii="Book Antiqua" w:hAnsi="Book Antiqua"/>
          <w:sz w:val="24"/>
          <w:szCs w:val="24"/>
        </w:rPr>
        <w:t>disease</w:t>
      </w:r>
      <w:r w:rsidR="00C87A96" w:rsidRPr="002D6E29">
        <w:rPr>
          <w:rFonts w:ascii="Book Antiqua" w:eastAsia="Simsun" w:hAnsi="Book Antiqua"/>
          <w:sz w:val="24"/>
          <w:szCs w:val="24"/>
          <w:vertAlign w:val="superscript"/>
          <w:lang w:eastAsia="zh-CN"/>
        </w:rPr>
        <w:t>[</w:t>
      </w:r>
      <w:proofErr w:type="gramEnd"/>
      <w:r w:rsidR="00C87A96" w:rsidRPr="002D6E29">
        <w:rPr>
          <w:rFonts w:ascii="Book Antiqua" w:hAnsi="Book Antiqua"/>
          <w:sz w:val="24"/>
          <w:szCs w:val="24"/>
          <w:vertAlign w:val="superscript"/>
        </w:rPr>
        <w:t>5</w:t>
      </w:r>
      <w:r w:rsidR="00C87A96"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247605" w:rsidRPr="002D6E29">
        <w:rPr>
          <w:rFonts w:ascii="Book Antiqua" w:hAnsi="Book Antiqua"/>
          <w:sz w:val="24"/>
          <w:szCs w:val="24"/>
        </w:rPr>
        <w:t xml:space="preserve">Despite these advances, less than 30% of HCC patients are eligible for </w:t>
      </w:r>
      <w:proofErr w:type="gramStart"/>
      <w:r w:rsidR="00247605" w:rsidRPr="002D6E29">
        <w:rPr>
          <w:rFonts w:ascii="Book Antiqua" w:hAnsi="Book Antiqua"/>
          <w:sz w:val="24"/>
          <w:szCs w:val="24"/>
        </w:rPr>
        <w:t>LR</w:t>
      </w:r>
      <w:r w:rsidR="00247605" w:rsidRPr="002D6E29">
        <w:rPr>
          <w:rFonts w:ascii="Book Antiqua" w:eastAsia="Simsun" w:hAnsi="Book Antiqua"/>
          <w:sz w:val="24"/>
          <w:szCs w:val="24"/>
          <w:vertAlign w:val="superscript"/>
          <w:lang w:eastAsia="zh-CN"/>
        </w:rPr>
        <w:t>[</w:t>
      </w:r>
      <w:proofErr w:type="gramEnd"/>
      <w:r w:rsidR="00247605" w:rsidRPr="002D6E29">
        <w:rPr>
          <w:rFonts w:ascii="Book Antiqua" w:hAnsi="Book Antiqua"/>
          <w:sz w:val="24"/>
          <w:szCs w:val="24"/>
          <w:vertAlign w:val="superscript"/>
        </w:rPr>
        <w:t>3,4</w:t>
      </w:r>
      <w:r w:rsidR="00247605" w:rsidRPr="002D6E29">
        <w:rPr>
          <w:rFonts w:ascii="Book Antiqua" w:eastAsia="Simsun" w:hAnsi="Book Antiqua"/>
          <w:sz w:val="24"/>
          <w:szCs w:val="24"/>
          <w:vertAlign w:val="superscript"/>
          <w:lang w:eastAsia="zh-CN"/>
        </w:rPr>
        <w:t>]</w:t>
      </w:r>
      <w:r w:rsidR="00247605" w:rsidRPr="002D6E29">
        <w:rPr>
          <w:rFonts w:ascii="Book Antiqua" w:eastAsia="Simsun" w:hAnsi="Book Antiqua"/>
          <w:sz w:val="24"/>
          <w:szCs w:val="24"/>
          <w:lang w:eastAsia="zh-CN"/>
        </w:rPr>
        <w:t>.</w:t>
      </w:r>
      <w:r w:rsidR="00247605" w:rsidRPr="002D6E29">
        <w:rPr>
          <w:rFonts w:ascii="Book Antiqua" w:eastAsia="Simsun" w:hAnsi="Book Antiqua"/>
          <w:sz w:val="24"/>
          <w:szCs w:val="24"/>
          <w:vertAlign w:val="superscript"/>
          <w:lang w:eastAsia="zh-CN"/>
        </w:rPr>
        <w:t xml:space="preserve"> </w:t>
      </w:r>
      <w:r w:rsidR="00247605" w:rsidRPr="002D6E29">
        <w:rPr>
          <w:rFonts w:ascii="Book Antiqua" w:eastAsia="Simsun" w:hAnsi="Book Antiqua"/>
          <w:sz w:val="24"/>
          <w:szCs w:val="24"/>
          <w:lang w:eastAsia="zh-CN"/>
        </w:rPr>
        <w:t xml:space="preserve">However, </w:t>
      </w:r>
      <w:r w:rsidR="00247605" w:rsidRPr="002D6E29">
        <w:rPr>
          <w:rFonts w:ascii="Book Antiqua" w:hAnsi="Book Antiqua"/>
          <w:sz w:val="24"/>
          <w:szCs w:val="24"/>
        </w:rPr>
        <w:t>e</w:t>
      </w:r>
      <w:r w:rsidRPr="002D6E29">
        <w:rPr>
          <w:rFonts w:ascii="Book Antiqua" w:hAnsi="Book Antiqua"/>
          <w:sz w:val="24"/>
          <w:szCs w:val="24"/>
        </w:rPr>
        <w:t xml:space="preserve">merging evidence </w:t>
      </w:r>
      <w:r w:rsidR="00247605" w:rsidRPr="002D6E29">
        <w:rPr>
          <w:rFonts w:ascii="Book Antiqua" w:hAnsi="Book Antiqua"/>
          <w:sz w:val="24"/>
          <w:szCs w:val="24"/>
        </w:rPr>
        <w:t>from</w:t>
      </w:r>
      <w:r w:rsidRPr="002D6E29">
        <w:rPr>
          <w:rFonts w:ascii="Book Antiqua" w:hAnsi="Book Antiqua"/>
          <w:sz w:val="24"/>
          <w:szCs w:val="24"/>
        </w:rPr>
        <w:t xml:space="preserve"> laparoscopic </w:t>
      </w:r>
      <w:proofErr w:type="spellStart"/>
      <w:proofErr w:type="gramStart"/>
      <w:r w:rsidRPr="002D6E29">
        <w:rPr>
          <w:rFonts w:ascii="Book Antiqua" w:hAnsi="Book Antiqua"/>
          <w:sz w:val="24"/>
          <w:szCs w:val="24"/>
        </w:rPr>
        <w:t>hepatectom</w:t>
      </w:r>
      <w:r w:rsidR="00247605" w:rsidRPr="002D6E29">
        <w:rPr>
          <w:rFonts w:ascii="Book Antiqua" w:hAnsi="Book Antiqua"/>
          <w:sz w:val="24"/>
          <w:szCs w:val="24"/>
        </w:rPr>
        <w:t>ies</w:t>
      </w:r>
      <w:proofErr w:type="spellEnd"/>
      <w:r w:rsidR="00247605" w:rsidRPr="002D6E29">
        <w:rPr>
          <w:rFonts w:ascii="Book Antiqua" w:eastAsia="Simsun" w:hAnsi="Book Antiqua"/>
          <w:sz w:val="24"/>
          <w:szCs w:val="24"/>
          <w:vertAlign w:val="superscript"/>
          <w:lang w:eastAsia="zh-CN"/>
        </w:rPr>
        <w:t>[</w:t>
      </w:r>
      <w:proofErr w:type="gramEnd"/>
      <w:r w:rsidR="00247605" w:rsidRPr="002D6E29">
        <w:rPr>
          <w:rFonts w:ascii="Book Antiqua" w:hAnsi="Book Antiqua"/>
          <w:sz w:val="24"/>
          <w:szCs w:val="24"/>
          <w:vertAlign w:val="superscript"/>
        </w:rPr>
        <w:t>6]</w:t>
      </w:r>
      <w:r w:rsidRPr="002D6E29">
        <w:rPr>
          <w:rFonts w:ascii="Book Antiqua" w:hAnsi="Book Antiqua"/>
          <w:sz w:val="24"/>
          <w:szCs w:val="24"/>
        </w:rPr>
        <w:t xml:space="preserve"> and </w:t>
      </w:r>
      <w:r w:rsidR="00247605" w:rsidRPr="002D6E29">
        <w:rPr>
          <w:rFonts w:ascii="Book Antiqua" w:hAnsi="Book Antiqua"/>
          <w:sz w:val="24"/>
          <w:szCs w:val="24"/>
        </w:rPr>
        <w:t xml:space="preserve">the use of combined treatments with </w:t>
      </w:r>
      <w:r w:rsidRPr="002D6E29">
        <w:rPr>
          <w:rFonts w:ascii="Book Antiqua" w:hAnsi="Book Antiqua"/>
          <w:sz w:val="24"/>
          <w:szCs w:val="24"/>
        </w:rPr>
        <w:t>newly</w:t>
      </w:r>
      <w:r w:rsidR="00247605" w:rsidRPr="002D6E29">
        <w:rPr>
          <w:rFonts w:ascii="Book Antiqua" w:hAnsi="Book Antiqua"/>
          <w:sz w:val="24"/>
          <w:szCs w:val="24"/>
        </w:rPr>
        <w:t xml:space="preserve"> </w:t>
      </w:r>
      <w:r w:rsidRPr="002D6E29">
        <w:rPr>
          <w:rFonts w:ascii="Book Antiqua" w:hAnsi="Book Antiqua"/>
          <w:sz w:val="24"/>
          <w:szCs w:val="24"/>
        </w:rPr>
        <w:t>develop</w:t>
      </w:r>
      <w:r w:rsidR="00247605" w:rsidRPr="002D6E29">
        <w:rPr>
          <w:rFonts w:ascii="Book Antiqua" w:hAnsi="Book Antiqua"/>
          <w:sz w:val="24"/>
          <w:szCs w:val="24"/>
        </w:rPr>
        <w:t xml:space="preserve">ed </w:t>
      </w:r>
      <w:r w:rsidRPr="002D6E29">
        <w:rPr>
          <w:rFonts w:ascii="Book Antiqua" w:hAnsi="Book Antiqua"/>
          <w:sz w:val="24"/>
          <w:szCs w:val="24"/>
        </w:rPr>
        <w:t>chemotherapies</w:t>
      </w:r>
      <w:r w:rsidR="00247605" w:rsidRPr="002D6E29">
        <w:rPr>
          <w:rFonts w:ascii="Book Antiqua" w:hAnsi="Book Antiqua"/>
          <w:sz w:val="24"/>
          <w:szCs w:val="24"/>
          <w:vertAlign w:val="superscript"/>
        </w:rPr>
        <w:t>[</w:t>
      </w:r>
      <w:r w:rsidR="00247605" w:rsidRPr="002D6E29">
        <w:rPr>
          <w:rFonts w:ascii="Book Antiqua" w:eastAsia="MS PGothic" w:hAnsi="Book Antiqua"/>
          <w:sz w:val="24"/>
          <w:szCs w:val="24"/>
          <w:vertAlign w:val="superscript"/>
        </w:rPr>
        <w:t>7</w:t>
      </w:r>
      <w:r w:rsidR="00247605"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may lead to </w:t>
      </w:r>
      <w:r w:rsidR="00247605" w:rsidRPr="002D6E29">
        <w:rPr>
          <w:rFonts w:ascii="Book Antiqua" w:hAnsi="Book Antiqua"/>
          <w:sz w:val="24"/>
          <w:szCs w:val="24"/>
        </w:rPr>
        <w:t xml:space="preserve">expansion of the </w:t>
      </w:r>
      <w:r w:rsidRPr="002D6E29">
        <w:rPr>
          <w:rFonts w:ascii="Book Antiqua" w:hAnsi="Book Antiqua"/>
          <w:sz w:val="24"/>
          <w:szCs w:val="24"/>
        </w:rPr>
        <w:t xml:space="preserve">indication </w:t>
      </w:r>
      <w:r w:rsidR="00247605" w:rsidRPr="002D6E29">
        <w:rPr>
          <w:rFonts w:ascii="Book Antiqua" w:hAnsi="Book Antiqua"/>
          <w:sz w:val="24"/>
          <w:szCs w:val="24"/>
        </w:rPr>
        <w:t xml:space="preserve">for </w:t>
      </w:r>
      <w:r w:rsidRPr="002D6E29">
        <w:rPr>
          <w:rFonts w:ascii="Book Antiqua" w:hAnsi="Book Antiqua"/>
          <w:sz w:val="24"/>
          <w:szCs w:val="24"/>
        </w:rPr>
        <w:t>LR</w:t>
      </w:r>
      <w:r w:rsidR="00715DC9" w:rsidRPr="002D6E29">
        <w:rPr>
          <w:rFonts w:ascii="Book Antiqua" w:eastAsia="宋体" w:hAnsi="Book Antiqua"/>
          <w:sz w:val="24"/>
          <w:szCs w:val="24"/>
          <w:lang w:eastAsia="zh-CN"/>
        </w:rPr>
        <w:t xml:space="preserve"> (Table 1)</w:t>
      </w:r>
      <w:r w:rsidRPr="002D6E29">
        <w:rPr>
          <w:rFonts w:ascii="Book Antiqua" w:hAnsi="Book Antiqua"/>
          <w:sz w:val="24"/>
          <w:szCs w:val="24"/>
        </w:rPr>
        <w:t>.</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Impairment of liver function and the risk of </w:t>
      </w:r>
      <w:proofErr w:type="spellStart"/>
      <w:r w:rsidRPr="002D6E29">
        <w:rPr>
          <w:rFonts w:ascii="Book Antiqua" w:hAnsi="Book Antiqua"/>
          <w:sz w:val="24"/>
          <w:szCs w:val="24"/>
        </w:rPr>
        <w:t>multicentric</w:t>
      </w:r>
      <w:proofErr w:type="spellEnd"/>
      <w:r w:rsidRPr="002D6E29">
        <w:rPr>
          <w:rFonts w:ascii="Book Antiqua" w:hAnsi="Book Antiqua"/>
          <w:sz w:val="24"/>
          <w:szCs w:val="24"/>
        </w:rPr>
        <w:t xml:space="preserve"> carcinogenesis from chronically injured liver tissue lead to consideration of LT as the ideal treatment for removal of existing tumors and injured/</w:t>
      </w:r>
      <w:proofErr w:type="spellStart"/>
      <w:r w:rsidRPr="002D6E29">
        <w:rPr>
          <w:rFonts w:ascii="Book Antiqua" w:hAnsi="Book Antiqua"/>
          <w:sz w:val="24"/>
          <w:szCs w:val="24"/>
        </w:rPr>
        <w:t>preneoplastic</w:t>
      </w:r>
      <w:proofErr w:type="spellEnd"/>
      <w:r w:rsidRPr="002D6E29">
        <w:rPr>
          <w:rFonts w:ascii="Book Antiqua" w:hAnsi="Book Antiqua"/>
          <w:sz w:val="24"/>
          <w:szCs w:val="24"/>
        </w:rPr>
        <w:t xml:space="preserve"> underlying liver. However, LT is restricted to patients with </w:t>
      </w:r>
      <w:r w:rsidR="00BC4A10" w:rsidRPr="002D6E29">
        <w:rPr>
          <w:rFonts w:ascii="Book Antiqua" w:hAnsi="Book Antiqua"/>
          <w:sz w:val="24"/>
          <w:szCs w:val="24"/>
        </w:rPr>
        <w:t xml:space="preserve">minimal </w:t>
      </w:r>
      <w:r w:rsidRPr="002D6E29">
        <w:rPr>
          <w:rFonts w:ascii="Book Antiqua" w:hAnsi="Book Antiqua"/>
          <w:sz w:val="24"/>
          <w:szCs w:val="24"/>
        </w:rPr>
        <w:t xml:space="preserve">risk of tumor recurrence under </w:t>
      </w:r>
      <w:proofErr w:type="gramStart"/>
      <w:r w:rsidRPr="002D6E29">
        <w:rPr>
          <w:rFonts w:ascii="Book Antiqua" w:hAnsi="Book Antiqua"/>
          <w:sz w:val="24"/>
          <w:szCs w:val="24"/>
        </w:rPr>
        <w:t>immunosuppression</w:t>
      </w:r>
      <w:r w:rsidR="00C87A96" w:rsidRPr="002D6E29">
        <w:rPr>
          <w:rFonts w:ascii="Book Antiqua" w:eastAsia="Simsun" w:hAnsi="Book Antiqua"/>
          <w:sz w:val="24"/>
          <w:szCs w:val="24"/>
          <w:vertAlign w:val="superscript"/>
          <w:lang w:eastAsia="zh-CN"/>
        </w:rPr>
        <w:t>[</w:t>
      </w:r>
      <w:proofErr w:type="gramEnd"/>
      <w:r w:rsidR="00C87A96" w:rsidRPr="002D6E29">
        <w:rPr>
          <w:rFonts w:ascii="Book Antiqua" w:hAnsi="Book Antiqua"/>
          <w:sz w:val="24"/>
          <w:szCs w:val="24"/>
          <w:vertAlign w:val="superscript"/>
        </w:rPr>
        <w:t>8</w:t>
      </w:r>
      <w:r w:rsidR="00C87A96"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Expansion of criteria for LT </w:t>
      </w:r>
      <w:r w:rsidR="00222BF1" w:rsidRPr="002D6E29">
        <w:rPr>
          <w:rFonts w:ascii="Book Antiqua" w:hAnsi="Book Antiqua"/>
          <w:sz w:val="24"/>
          <w:szCs w:val="24"/>
        </w:rPr>
        <w:t xml:space="preserve">in </w:t>
      </w:r>
      <w:r w:rsidRPr="002D6E29">
        <w:rPr>
          <w:rFonts w:ascii="Book Antiqua" w:hAnsi="Book Antiqua"/>
          <w:sz w:val="24"/>
          <w:szCs w:val="24"/>
        </w:rPr>
        <w:t xml:space="preserve">HCC patients </w:t>
      </w:r>
      <w:r w:rsidR="00BC4A10" w:rsidRPr="002D6E29">
        <w:rPr>
          <w:rFonts w:ascii="Book Antiqua" w:hAnsi="Book Antiqua"/>
          <w:sz w:val="24"/>
          <w:szCs w:val="24"/>
        </w:rPr>
        <w:t xml:space="preserve">is </w:t>
      </w:r>
      <w:r w:rsidRPr="002D6E29">
        <w:rPr>
          <w:rFonts w:ascii="Book Antiqua" w:hAnsi="Book Antiqua"/>
          <w:sz w:val="24"/>
          <w:szCs w:val="24"/>
        </w:rPr>
        <w:t xml:space="preserve">still under trial and </w:t>
      </w:r>
      <w:proofErr w:type="gramStart"/>
      <w:r w:rsidRPr="002D6E29">
        <w:rPr>
          <w:rFonts w:ascii="Book Antiqua" w:hAnsi="Book Antiqua"/>
          <w:sz w:val="24"/>
          <w:szCs w:val="24"/>
        </w:rPr>
        <w:t>discussion</w:t>
      </w:r>
      <w:r w:rsidR="00C87A96" w:rsidRPr="002D6E29">
        <w:rPr>
          <w:rFonts w:ascii="Book Antiqua" w:eastAsia="Simsun" w:hAnsi="Book Antiqua"/>
          <w:sz w:val="24"/>
          <w:szCs w:val="24"/>
          <w:vertAlign w:val="superscript"/>
          <w:lang w:eastAsia="zh-CN"/>
        </w:rPr>
        <w:t>[</w:t>
      </w:r>
      <w:proofErr w:type="gramEnd"/>
      <w:r w:rsidR="00C87A96" w:rsidRPr="002D6E29">
        <w:rPr>
          <w:rFonts w:ascii="Book Antiqua" w:hAnsi="Book Antiqua"/>
          <w:sz w:val="24"/>
          <w:szCs w:val="24"/>
          <w:vertAlign w:val="superscript"/>
        </w:rPr>
        <w:t>9,</w:t>
      </w:r>
      <w:r w:rsidR="00C87A96" w:rsidRPr="002D6E29">
        <w:rPr>
          <w:rFonts w:ascii="Book Antiqua" w:eastAsia="MS PGothic" w:hAnsi="Book Antiqua"/>
          <w:sz w:val="24"/>
          <w:szCs w:val="24"/>
          <w:vertAlign w:val="superscript"/>
        </w:rPr>
        <w:t>10</w:t>
      </w:r>
      <w:r w:rsidR="00C87A96"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BC4A10" w:rsidRPr="002D6E29">
        <w:rPr>
          <w:rFonts w:ascii="Book Antiqua" w:hAnsi="Book Antiqua"/>
          <w:sz w:val="24"/>
          <w:szCs w:val="24"/>
        </w:rPr>
        <w:t>The l</w:t>
      </w:r>
      <w:r w:rsidRPr="002D6E29">
        <w:rPr>
          <w:rFonts w:ascii="Book Antiqua" w:hAnsi="Book Antiqua"/>
          <w:sz w:val="24"/>
          <w:szCs w:val="24"/>
        </w:rPr>
        <w:t xml:space="preserve">imited availability of </w:t>
      </w:r>
      <w:r w:rsidR="00BC4A10" w:rsidRPr="002D6E29">
        <w:rPr>
          <w:rFonts w:ascii="Book Antiqua" w:hAnsi="Book Antiqua"/>
          <w:sz w:val="24"/>
          <w:szCs w:val="24"/>
        </w:rPr>
        <w:t xml:space="preserve">donor </w:t>
      </w:r>
      <w:r w:rsidRPr="002D6E29">
        <w:rPr>
          <w:rFonts w:ascii="Book Antiqua" w:hAnsi="Book Antiqua"/>
          <w:sz w:val="24"/>
          <w:szCs w:val="24"/>
        </w:rPr>
        <w:t>grafts</w:t>
      </w:r>
      <w:r w:rsidR="00BC4A10" w:rsidRPr="002D6E29">
        <w:rPr>
          <w:rFonts w:ascii="Book Antiqua" w:hAnsi="Book Antiqua"/>
          <w:sz w:val="24"/>
          <w:szCs w:val="24"/>
        </w:rPr>
        <w:t xml:space="preserve"> for LT,</w:t>
      </w:r>
      <w:r w:rsidRPr="002D6E29">
        <w:rPr>
          <w:rFonts w:ascii="Book Antiqua" w:hAnsi="Book Antiqua"/>
          <w:sz w:val="24"/>
          <w:szCs w:val="24"/>
        </w:rPr>
        <w:t xml:space="preserve"> as well as the risk and cost of the procedure</w:t>
      </w:r>
      <w:r w:rsidR="00BC4A10" w:rsidRPr="002D6E29">
        <w:rPr>
          <w:rFonts w:ascii="Book Antiqua" w:hAnsi="Book Antiqua"/>
          <w:sz w:val="24"/>
          <w:szCs w:val="24"/>
        </w:rPr>
        <w:t>,</w:t>
      </w:r>
      <w:r w:rsidRPr="002D6E29">
        <w:rPr>
          <w:rFonts w:ascii="Book Antiqua" w:hAnsi="Book Antiqua"/>
          <w:sz w:val="24"/>
          <w:szCs w:val="24"/>
        </w:rPr>
        <w:t xml:space="preserve"> </w:t>
      </w:r>
      <w:r w:rsidR="00BC4A10" w:rsidRPr="002D6E29">
        <w:rPr>
          <w:rFonts w:ascii="Book Antiqua" w:hAnsi="Book Antiqua"/>
          <w:sz w:val="24"/>
          <w:szCs w:val="24"/>
        </w:rPr>
        <w:t xml:space="preserve">has led to </w:t>
      </w:r>
      <w:r w:rsidRPr="002D6E29">
        <w:rPr>
          <w:rFonts w:ascii="Book Antiqua" w:hAnsi="Book Antiqua"/>
          <w:sz w:val="24"/>
          <w:szCs w:val="24"/>
        </w:rPr>
        <w:t xml:space="preserve">considerable interest </w:t>
      </w:r>
      <w:r w:rsidR="00441D76" w:rsidRPr="002D6E29">
        <w:rPr>
          <w:rFonts w:ascii="Book Antiqua" w:hAnsi="Book Antiqua"/>
          <w:sz w:val="24"/>
          <w:szCs w:val="24"/>
        </w:rPr>
        <w:t>for</w:t>
      </w:r>
      <w:r w:rsidR="00BC4A10" w:rsidRPr="002D6E29">
        <w:rPr>
          <w:rFonts w:ascii="Book Antiqua" w:hAnsi="Book Antiqua"/>
          <w:sz w:val="24"/>
          <w:szCs w:val="24"/>
        </w:rPr>
        <w:t xml:space="preserve"> </w:t>
      </w:r>
      <w:r w:rsidRPr="002D6E29">
        <w:rPr>
          <w:rFonts w:ascii="Book Antiqua" w:hAnsi="Book Antiqua"/>
          <w:sz w:val="24"/>
          <w:szCs w:val="24"/>
        </w:rPr>
        <w:t xml:space="preserve">expansion of </w:t>
      </w:r>
      <w:r w:rsidR="00BC4A10" w:rsidRPr="002D6E29">
        <w:rPr>
          <w:rFonts w:ascii="Book Antiqua" w:hAnsi="Book Antiqua"/>
          <w:sz w:val="24"/>
          <w:szCs w:val="24"/>
        </w:rPr>
        <w:t xml:space="preserve">the </w:t>
      </w:r>
      <w:r w:rsidRPr="002D6E29">
        <w:rPr>
          <w:rFonts w:ascii="Book Antiqua" w:hAnsi="Book Antiqua"/>
          <w:sz w:val="24"/>
          <w:szCs w:val="24"/>
        </w:rPr>
        <w:t>donor pool and living donor</w:t>
      </w:r>
      <w:r w:rsidR="00BC4A10" w:rsidRPr="002D6E29">
        <w:rPr>
          <w:rFonts w:ascii="Book Antiqua" w:hAnsi="Book Antiqua"/>
          <w:sz w:val="24"/>
          <w:szCs w:val="24"/>
        </w:rPr>
        <w:t>-</w:t>
      </w:r>
      <w:r w:rsidRPr="002D6E29">
        <w:rPr>
          <w:rFonts w:ascii="Book Antiqua" w:hAnsi="Book Antiqua"/>
          <w:sz w:val="24"/>
          <w:szCs w:val="24"/>
        </w:rPr>
        <w:t>related transplantation</w:t>
      </w:r>
      <w:r w:rsidR="00C87A96" w:rsidRPr="002D6E29">
        <w:rPr>
          <w:rFonts w:ascii="Book Antiqua" w:eastAsia="Simsun" w:hAnsi="Book Antiqua"/>
          <w:sz w:val="24"/>
          <w:szCs w:val="24"/>
          <w:vertAlign w:val="superscript"/>
          <w:lang w:eastAsia="zh-CN"/>
        </w:rPr>
        <w:t>[</w:t>
      </w:r>
      <w:r w:rsidR="00C87A96" w:rsidRPr="002D6E29">
        <w:rPr>
          <w:rFonts w:ascii="Book Antiqua" w:hAnsi="Book Antiqua"/>
          <w:sz w:val="24"/>
          <w:szCs w:val="24"/>
          <w:vertAlign w:val="superscript"/>
        </w:rPr>
        <w:t>11</w:t>
      </w:r>
      <w:r w:rsidR="00C87A96"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BC4A10" w:rsidRPr="002D6E29">
        <w:rPr>
          <w:rFonts w:ascii="Book Antiqua" w:hAnsi="Book Antiqua"/>
          <w:sz w:val="24"/>
          <w:szCs w:val="24"/>
        </w:rPr>
        <w:t xml:space="preserve">and </w:t>
      </w:r>
      <w:r w:rsidRPr="002D6E29">
        <w:rPr>
          <w:rFonts w:ascii="Book Antiqua" w:hAnsi="Book Antiqua"/>
          <w:sz w:val="24"/>
          <w:szCs w:val="24"/>
        </w:rPr>
        <w:t>combined treatment</w:t>
      </w:r>
      <w:r w:rsidR="00BC4A10" w:rsidRPr="002D6E29">
        <w:rPr>
          <w:rFonts w:ascii="Book Antiqua" w:hAnsi="Book Antiqua"/>
          <w:sz w:val="24"/>
          <w:szCs w:val="24"/>
        </w:rPr>
        <w:t>s</w:t>
      </w:r>
      <w:r w:rsidRPr="002D6E29">
        <w:rPr>
          <w:rFonts w:ascii="Book Antiqua" w:hAnsi="Book Antiqua"/>
          <w:sz w:val="24"/>
          <w:szCs w:val="24"/>
        </w:rPr>
        <w:t xml:space="preserve"> involving LR and LT</w:t>
      </w:r>
      <w:r w:rsidR="00C87A96" w:rsidRPr="002D6E29">
        <w:rPr>
          <w:rFonts w:ascii="Book Antiqua" w:eastAsia="Simsun" w:hAnsi="Book Antiqua"/>
          <w:sz w:val="24"/>
          <w:szCs w:val="24"/>
          <w:vertAlign w:val="superscript"/>
          <w:lang w:eastAsia="zh-CN"/>
        </w:rPr>
        <w:t>[</w:t>
      </w:r>
      <w:r w:rsidR="00C87A96" w:rsidRPr="002D6E29">
        <w:rPr>
          <w:rFonts w:ascii="Book Antiqua" w:hAnsi="Book Antiqua"/>
          <w:sz w:val="24"/>
          <w:szCs w:val="24"/>
          <w:vertAlign w:val="superscript"/>
        </w:rPr>
        <w:t>8,</w:t>
      </w:r>
      <w:r w:rsidR="00C87A96" w:rsidRPr="002D6E29">
        <w:rPr>
          <w:rFonts w:ascii="Book Antiqua" w:eastAsia="MS PGothic" w:hAnsi="Book Antiqua"/>
          <w:sz w:val="24"/>
          <w:szCs w:val="24"/>
          <w:vertAlign w:val="superscript"/>
        </w:rPr>
        <w:t>12</w:t>
      </w:r>
      <w:r w:rsidR="00C87A96" w:rsidRPr="002D6E29">
        <w:rPr>
          <w:rFonts w:ascii="Book Antiqua" w:eastAsia="Simsun" w:hAnsi="Book Antiqua"/>
          <w:sz w:val="24"/>
          <w:szCs w:val="24"/>
          <w:vertAlign w:val="superscript"/>
          <w:lang w:eastAsia="zh-CN"/>
        </w:rPr>
        <w:t>]</w:t>
      </w:r>
      <w:r w:rsidRPr="002D6E29">
        <w:rPr>
          <w:rFonts w:ascii="Book Antiqua" w:hAnsi="Book Antiqua"/>
          <w:sz w:val="24"/>
          <w:szCs w:val="24"/>
        </w:rPr>
        <w:t>.</w:t>
      </w:r>
    </w:p>
    <w:p w:rsidR="00D378CE" w:rsidRPr="002D6E29" w:rsidRDefault="001749D3"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This review presents and discusses </w:t>
      </w:r>
      <w:r w:rsidRPr="002D6E29">
        <w:rPr>
          <w:rFonts w:ascii="Book Antiqua" w:hAnsi="Book Antiqua" w:cs="Arial"/>
          <w:sz w:val="24"/>
          <w:szCs w:val="24"/>
          <w:shd w:val="clear" w:color="auto" w:fill="FFFFFF"/>
        </w:rPr>
        <w:t xml:space="preserve">recent advances in the surgical treatment of </w:t>
      </w:r>
      <w:r w:rsidRPr="002D6E29">
        <w:rPr>
          <w:rFonts w:ascii="Book Antiqua" w:hAnsi="Book Antiqua"/>
          <w:sz w:val="24"/>
          <w:szCs w:val="24"/>
        </w:rPr>
        <w:lastRenderedPageBreak/>
        <w:t>HCC</w:t>
      </w:r>
      <w:r w:rsidR="00E968FE" w:rsidRPr="002D6E29">
        <w:rPr>
          <w:rFonts w:ascii="Book Antiqua" w:eastAsia="宋体" w:hAnsi="Book Antiqua"/>
          <w:sz w:val="24"/>
          <w:szCs w:val="24"/>
          <w:lang w:eastAsia="zh-CN"/>
        </w:rPr>
        <w:t xml:space="preserve"> (Table 2)</w:t>
      </w:r>
      <w:r w:rsidRPr="002D6E29">
        <w:rPr>
          <w:rFonts w:ascii="Book Antiqua" w:hAnsi="Book Antiqua"/>
          <w:sz w:val="24"/>
          <w:szCs w:val="24"/>
        </w:rPr>
        <w:t xml:space="preserve">. Advances in the assessment of liver function are also described, along with discussion of patient management and combinatorial treatment options. </w:t>
      </w:r>
      <w:r w:rsidR="00D378CE" w:rsidRPr="002D6E29">
        <w:rPr>
          <w:rFonts w:ascii="Book Antiqua" w:hAnsi="Book Antiqua"/>
          <w:sz w:val="24"/>
          <w:szCs w:val="24"/>
        </w:rPr>
        <w:t>In addition</w:t>
      </w:r>
      <w:r w:rsidRPr="002D6E29">
        <w:rPr>
          <w:rFonts w:ascii="Book Antiqua" w:hAnsi="Book Antiqua"/>
          <w:sz w:val="24"/>
          <w:szCs w:val="24"/>
        </w:rPr>
        <w:t>, a brief discussion is presented concerning non</w:t>
      </w:r>
      <w:r w:rsidR="00D378CE" w:rsidRPr="002D6E29">
        <w:rPr>
          <w:rFonts w:ascii="Book Antiqua" w:hAnsi="Book Antiqua"/>
          <w:sz w:val="24"/>
          <w:szCs w:val="24"/>
        </w:rPr>
        <w:t xml:space="preserve">surgical </w:t>
      </w:r>
      <w:r w:rsidRPr="002D6E29">
        <w:rPr>
          <w:rFonts w:ascii="Book Antiqua" w:hAnsi="Book Antiqua"/>
          <w:sz w:val="24"/>
          <w:szCs w:val="24"/>
        </w:rPr>
        <w:t xml:space="preserve">methods that play an important role in HCC treatment, either alone or combined with surgical approaches. These methods include </w:t>
      </w:r>
      <w:r w:rsidR="00D378CE" w:rsidRPr="002D6E29">
        <w:rPr>
          <w:rFonts w:ascii="Book Antiqua" w:hAnsi="Book Antiqua"/>
          <w:sz w:val="24"/>
          <w:szCs w:val="24"/>
        </w:rPr>
        <w:t>local ablation therap</w:t>
      </w:r>
      <w:r w:rsidR="007F3F89" w:rsidRPr="002D6E29">
        <w:rPr>
          <w:rFonts w:ascii="Book Antiqua" w:hAnsi="Book Antiqua"/>
          <w:sz w:val="24"/>
          <w:szCs w:val="24"/>
        </w:rPr>
        <w:t>ies</w:t>
      </w:r>
      <w:r w:rsidR="00D378CE" w:rsidRPr="002D6E29">
        <w:rPr>
          <w:rFonts w:ascii="Book Antiqua" w:hAnsi="Book Antiqua"/>
          <w:sz w:val="24"/>
          <w:szCs w:val="24"/>
        </w:rPr>
        <w:t xml:space="preserve">, </w:t>
      </w:r>
      <w:r w:rsidRPr="002D6E29">
        <w:rPr>
          <w:rFonts w:ascii="Book Antiqua" w:hAnsi="Book Antiqua"/>
          <w:sz w:val="24"/>
          <w:szCs w:val="24"/>
        </w:rPr>
        <w:t>such as</w:t>
      </w:r>
      <w:r w:rsidR="00D378CE" w:rsidRPr="002D6E29">
        <w:rPr>
          <w:rFonts w:ascii="Book Antiqua" w:hAnsi="Book Antiqua"/>
          <w:sz w:val="24"/>
          <w:szCs w:val="24"/>
        </w:rPr>
        <w:t xml:space="preserve"> </w:t>
      </w:r>
      <w:r w:rsidRPr="002D6E29">
        <w:rPr>
          <w:rFonts w:ascii="Book Antiqua" w:hAnsi="Book Antiqua"/>
          <w:sz w:val="24"/>
          <w:szCs w:val="24"/>
        </w:rPr>
        <w:t xml:space="preserve">percutaneous or laparoscopic </w:t>
      </w:r>
      <w:r w:rsidR="007F3F89" w:rsidRPr="002D6E29">
        <w:rPr>
          <w:rFonts w:ascii="Book Antiqua" w:hAnsi="Book Antiqua"/>
          <w:sz w:val="24"/>
          <w:szCs w:val="24"/>
        </w:rPr>
        <w:t>radiofrequency a</w:t>
      </w:r>
      <w:r w:rsidR="00D378CE" w:rsidRPr="002D6E29">
        <w:rPr>
          <w:rFonts w:ascii="Book Antiqua" w:hAnsi="Book Antiqua"/>
          <w:sz w:val="24"/>
          <w:szCs w:val="24"/>
        </w:rPr>
        <w:t>blation (RFA</w:t>
      </w:r>
      <w:proofErr w:type="gramStart"/>
      <w:r w:rsidR="00D378CE" w:rsidRPr="002D6E29">
        <w:rPr>
          <w:rFonts w:ascii="Book Antiqua" w:hAnsi="Book Antiqua"/>
          <w:sz w:val="24"/>
          <w:szCs w:val="24"/>
        </w:rPr>
        <w:t>)</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hAnsi="Book Antiqua"/>
          <w:sz w:val="24"/>
          <w:szCs w:val="24"/>
          <w:vertAlign w:val="superscript"/>
        </w:rPr>
        <w:t>13</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as well as a</w:t>
      </w:r>
      <w:r w:rsidR="007F3F89" w:rsidRPr="002D6E29">
        <w:rPr>
          <w:rFonts w:ascii="Book Antiqua" w:hAnsi="Book Antiqua"/>
          <w:sz w:val="24"/>
          <w:szCs w:val="24"/>
        </w:rPr>
        <w:t xml:space="preserve"> newly developed and promising approach</w:t>
      </w:r>
      <w:r w:rsidRPr="002D6E29">
        <w:rPr>
          <w:rFonts w:ascii="Book Antiqua" w:hAnsi="Book Antiqua"/>
          <w:sz w:val="24"/>
          <w:szCs w:val="24"/>
        </w:rPr>
        <w:t xml:space="preserve"> involving</w:t>
      </w:r>
      <w:r w:rsidR="007F3F89" w:rsidRPr="002D6E29">
        <w:rPr>
          <w:rFonts w:ascii="Book Antiqua" w:hAnsi="Book Antiqua"/>
          <w:sz w:val="24"/>
          <w:szCs w:val="24"/>
        </w:rPr>
        <w:t xml:space="preserve"> </w:t>
      </w:r>
      <w:proofErr w:type="spellStart"/>
      <w:r w:rsidR="00D378CE" w:rsidRPr="002D6E29">
        <w:rPr>
          <w:rFonts w:ascii="Book Antiqua" w:hAnsi="Book Antiqua"/>
          <w:sz w:val="24"/>
          <w:szCs w:val="24"/>
        </w:rPr>
        <w:t>transarterial</w:t>
      </w:r>
      <w:proofErr w:type="spellEnd"/>
      <w:r w:rsidR="00D378CE" w:rsidRPr="002D6E29">
        <w:rPr>
          <w:rFonts w:ascii="Book Antiqua" w:hAnsi="Book Antiqua"/>
          <w:sz w:val="24"/>
          <w:szCs w:val="24"/>
        </w:rPr>
        <w:t xml:space="preserve"> </w:t>
      </w:r>
      <w:proofErr w:type="spellStart"/>
      <w:r w:rsidR="00D378CE" w:rsidRPr="002D6E29">
        <w:rPr>
          <w:rFonts w:ascii="Book Antiqua" w:hAnsi="Book Antiqua"/>
          <w:sz w:val="24"/>
          <w:szCs w:val="24"/>
        </w:rPr>
        <w:t>radioembolization</w:t>
      </w:r>
      <w:proofErr w:type="spellEnd"/>
      <w:r w:rsidR="00D378CE" w:rsidRPr="002D6E29">
        <w:rPr>
          <w:rFonts w:ascii="Book Antiqua" w:hAnsi="Book Antiqua"/>
          <w:sz w:val="24"/>
          <w:szCs w:val="24"/>
        </w:rPr>
        <w:t xml:space="preserve"> with radioactive substances such as </w:t>
      </w:r>
      <w:r w:rsidR="007F3F89" w:rsidRPr="002D6E29">
        <w:rPr>
          <w:rFonts w:ascii="Book Antiqua" w:hAnsi="Book Antiqua"/>
          <w:sz w:val="24"/>
          <w:szCs w:val="24"/>
          <w:vertAlign w:val="superscript"/>
        </w:rPr>
        <w:t>131</w:t>
      </w:r>
      <w:r w:rsidR="007F3F89" w:rsidRPr="002D6E29">
        <w:rPr>
          <w:rFonts w:ascii="Book Antiqua" w:hAnsi="Book Antiqua"/>
          <w:sz w:val="24"/>
          <w:szCs w:val="24"/>
        </w:rPr>
        <w:t>i</w:t>
      </w:r>
      <w:r w:rsidR="00D378CE" w:rsidRPr="002D6E29">
        <w:rPr>
          <w:rFonts w:ascii="Book Antiqua" w:hAnsi="Book Antiqua"/>
          <w:sz w:val="24"/>
          <w:szCs w:val="24"/>
        </w:rPr>
        <w:t xml:space="preserve">odine-labeled </w:t>
      </w:r>
      <w:proofErr w:type="spellStart"/>
      <w:r w:rsidR="00D378CE" w:rsidRPr="002D6E29">
        <w:rPr>
          <w:rFonts w:ascii="Book Antiqua" w:hAnsi="Book Antiqua"/>
          <w:sz w:val="24"/>
          <w:szCs w:val="24"/>
        </w:rPr>
        <w:t>Lipiodol</w:t>
      </w:r>
      <w:proofErr w:type="spellEnd"/>
      <w:r w:rsidR="00D378CE" w:rsidRPr="002D6E29">
        <w:rPr>
          <w:rFonts w:ascii="Book Antiqua" w:eastAsia="Simsun" w:hAnsi="Book Antiqua"/>
          <w:sz w:val="24"/>
          <w:szCs w:val="24"/>
          <w:vertAlign w:val="superscript"/>
          <w:lang w:eastAsia="zh-CN"/>
        </w:rPr>
        <w:t>[</w:t>
      </w:r>
      <w:r w:rsidR="00D378CE" w:rsidRPr="002D6E29">
        <w:rPr>
          <w:rFonts w:ascii="Book Antiqua" w:hAnsi="Book Antiqua"/>
          <w:sz w:val="24"/>
          <w:szCs w:val="24"/>
          <w:vertAlign w:val="superscript"/>
        </w:rPr>
        <w:t>14</w:t>
      </w:r>
      <w:r w:rsidR="00D378CE" w:rsidRPr="002D6E29">
        <w:rPr>
          <w:rFonts w:ascii="Book Antiqua" w:eastAsia="Simsun" w:hAnsi="Book Antiqua"/>
          <w:sz w:val="24"/>
          <w:szCs w:val="24"/>
          <w:vertAlign w:val="superscript"/>
          <w:lang w:eastAsia="zh-CN"/>
        </w:rPr>
        <w:t>]</w:t>
      </w:r>
      <w:r w:rsidR="00D378CE" w:rsidRPr="002D6E29">
        <w:rPr>
          <w:rFonts w:ascii="Book Antiqua" w:hAnsi="Book Antiqua"/>
          <w:sz w:val="24"/>
          <w:szCs w:val="24"/>
        </w:rPr>
        <w:t xml:space="preserve"> or microspheres containing </w:t>
      </w:r>
      <w:r w:rsidR="007F3F89" w:rsidRPr="002D6E29">
        <w:rPr>
          <w:rFonts w:ascii="Book Antiqua" w:hAnsi="Book Antiqua"/>
          <w:sz w:val="24"/>
          <w:szCs w:val="24"/>
        </w:rPr>
        <w:t>y</w:t>
      </w:r>
      <w:r w:rsidR="00D378CE" w:rsidRPr="002D6E29">
        <w:rPr>
          <w:rFonts w:ascii="Book Antiqua" w:hAnsi="Book Antiqua"/>
          <w:sz w:val="24"/>
          <w:szCs w:val="24"/>
        </w:rPr>
        <w:t>ttrium-90</w:t>
      </w:r>
      <w:r w:rsidR="00D378CE" w:rsidRPr="002D6E29">
        <w:rPr>
          <w:rFonts w:ascii="Book Antiqua" w:eastAsia="Simsun" w:hAnsi="Book Antiqua"/>
          <w:sz w:val="24"/>
          <w:szCs w:val="24"/>
          <w:vertAlign w:val="superscript"/>
          <w:lang w:eastAsia="zh-CN"/>
        </w:rPr>
        <w:t>[</w:t>
      </w:r>
      <w:r w:rsidR="00D378CE" w:rsidRPr="002D6E29">
        <w:rPr>
          <w:rFonts w:ascii="Book Antiqua" w:hAnsi="Book Antiqua"/>
          <w:sz w:val="24"/>
          <w:szCs w:val="24"/>
          <w:vertAlign w:val="superscript"/>
        </w:rPr>
        <w:t>15</w:t>
      </w:r>
      <w:r w:rsidR="00D378CE" w:rsidRPr="002D6E29">
        <w:rPr>
          <w:rFonts w:ascii="Book Antiqua" w:eastAsia="Simsun" w:hAnsi="Book Antiqua"/>
          <w:sz w:val="24"/>
          <w:szCs w:val="24"/>
          <w:vertAlign w:val="superscript"/>
          <w:lang w:eastAsia="zh-CN"/>
        </w:rPr>
        <w:t>]</w:t>
      </w:r>
      <w:r w:rsidR="00D378CE" w:rsidRPr="002D6E29">
        <w:rPr>
          <w:rFonts w:ascii="Book Antiqua" w:hAnsi="Book Antiqua"/>
          <w:sz w:val="24"/>
          <w:szCs w:val="24"/>
        </w:rPr>
        <w:t>.</w:t>
      </w:r>
    </w:p>
    <w:p w:rsidR="00F75388" w:rsidRPr="002D6E29" w:rsidRDefault="00F75388" w:rsidP="00DE715D">
      <w:pPr>
        <w:snapToGrid w:val="0"/>
        <w:spacing w:line="360" w:lineRule="auto"/>
        <w:rPr>
          <w:rFonts w:ascii="Book Antiqua" w:hAnsi="Book Antiqua"/>
          <w:sz w:val="24"/>
          <w:szCs w:val="24"/>
        </w:rPr>
      </w:pPr>
    </w:p>
    <w:p w:rsidR="00F75388" w:rsidRPr="002D6E29" w:rsidRDefault="00383EF0" w:rsidP="00DE715D">
      <w:pPr>
        <w:snapToGrid w:val="0"/>
        <w:spacing w:line="360" w:lineRule="auto"/>
        <w:rPr>
          <w:rFonts w:ascii="Book Antiqua" w:hAnsi="Book Antiqua"/>
          <w:b/>
          <w:sz w:val="24"/>
          <w:szCs w:val="24"/>
        </w:rPr>
      </w:pPr>
      <w:r w:rsidRPr="002D6E29">
        <w:rPr>
          <w:rFonts w:ascii="Book Antiqua" w:hAnsi="Book Antiqua"/>
          <w:b/>
          <w:sz w:val="24"/>
          <w:szCs w:val="24"/>
        </w:rPr>
        <w:t>LIVER RESECTION</w:t>
      </w:r>
    </w:p>
    <w:p w:rsidR="00F75388" w:rsidRPr="002D6E29" w:rsidRDefault="00A4173E" w:rsidP="00DE715D">
      <w:pPr>
        <w:snapToGrid w:val="0"/>
        <w:spacing w:line="360" w:lineRule="auto"/>
        <w:rPr>
          <w:rFonts w:ascii="Book Antiqua" w:hAnsi="Book Antiqua"/>
          <w:sz w:val="24"/>
          <w:szCs w:val="24"/>
        </w:rPr>
      </w:pPr>
      <w:r w:rsidRPr="002D6E29">
        <w:rPr>
          <w:rFonts w:ascii="Book Antiqua" w:hAnsi="Book Antiqua"/>
          <w:sz w:val="24"/>
          <w:szCs w:val="24"/>
        </w:rPr>
        <w:t xml:space="preserve">The largest </w:t>
      </w:r>
      <w:r w:rsidR="00F17969" w:rsidRPr="002D6E29">
        <w:rPr>
          <w:rFonts w:ascii="Book Antiqua" w:hAnsi="Book Antiqua"/>
          <w:sz w:val="24"/>
          <w:szCs w:val="24"/>
        </w:rPr>
        <w:t xml:space="preserve">study concerning </w:t>
      </w:r>
      <w:r w:rsidRPr="002D6E29">
        <w:rPr>
          <w:rFonts w:ascii="Book Antiqua" w:hAnsi="Book Antiqua"/>
          <w:sz w:val="24"/>
          <w:szCs w:val="24"/>
        </w:rPr>
        <w:t xml:space="preserve">LR for </w:t>
      </w:r>
      <w:r w:rsidR="00F17969" w:rsidRPr="002D6E29">
        <w:rPr>
          <w:rFonts w:ascii="Book Antiqua" w:hAnsi="Book Antiqua"/>
          <w:sz w:val="24"/>
          <w:szCs w:val="24"/>
        </w:rPr>
        <w:t xml:space="preserve">the treatment of </w:t>
      </w:r>
      <w:r w:rsidRPr="002D6E29">
        <w:rPr>
          <w:rFonts w:ascii="Book Antiqua" w:hAnsi="Book Antiqua"/>
          <w:sz w:val="24"/>
          <w:szCs w:val="24"/>
        </w:rPr>
        <w:t>HCC is from the Liver Cancer Study Group in Japan</w:t>
      </w:r>
      <w:r w:rsidR="00F17969" w:rsidRPr="002D6E29">
        <w:rPr>
          <w:rFonts w:ascii="Book Antiqua" w:hAnsi="Book Antiqua"/>
          <w:sz w:val="24"/>
          <w:szCs w:val="24"/>
        </w:rPr>
        <w:t xml:space="preserve">, which involved </w:t>
      </w:r>
      <w:r w:rsidR="00B24CBF" w:rsidRPr="002D6E29">
        <w:rPr>
          <w:rFonts w:ascii="Book Antiqua" w:hAnsi="Book Antiqua"/>
          <w:sz w:val="24"/>
          <w:szCs w:val="24"/>
        </w:rPr>
        <w:t>27062</w:t>
      </w:r>
      <w:r w:rsidR="00F17969" w:rsidRPr="002D6E29">
        <w:rPr>
          <w:rFonts w:ascii="Book Antiqua" w:hAnsi="Book Antiqua"/>
          <w:sz w:val="24"/>
          <w:szCs w:val="24"/>
        </w:rPr>
        <w:t xml:space="preserve"> </w:t>
      </w:r>
      <w:r w:rsidR="00B24CBF" w:rsidRPr="002D6E29">
        <w:rPr>
          <w:rFonts w:ascii="Book Antiqua" w:hAnsi="Book Antiqua"/>
          <w:sz w:val="24"/>
          <w:szCs w:val="24"/>
        </w:rPr>
        <w:t>resected HCC</w:t>
      </w:r>
      <w:r w:rsidR="00F17969" w:rsidRPr="002D6E29">
        <w:rPr>
          <w:rFonts w:ascii="Book Antiqua" w:hAnsi="Book Antiqua"/>
          <w:sz w:val="24"/>
          <w:szCs w:val="24"/>
        </w:rPr>
        <w:t xml:space="preserve"> patients treated between 19</w:t>
      </w:r>
      <w:r w:rsidR="00D113A9" w:rsidRPr="002D6E29">
        <w:rPr>
          <w:rFonts w:ascii="Book Antiqua" w:hAnsi="Book Antiqua"/>
          <w:sz w:val="24"/>
          <w:szCs w:val="24"/>
        </w:rPr>
        <w:t>92</w:t>
      </w:r>
      <w:r w:rsidR="00F17969" w:rsidRPr="002D6E29">
        <w:rPr>
          <w:rFonts w:ascii="Book Antiqua" w:hAnsi="Book Antiqua"/>
          <w:sz w:val="24"/>
          <w:szCs w:val="24"/>
        </w:rPr>
        <w:t xml:space="preserve"> and </w:t>
      </w:r>
      <w:r w:rsidR="00D113A9" w:rsidRPr="002D6E29">
        <w:rPr>
          <w:rFonts w:ascii="Book Antiqua" w:hAnsi="Book Antiqua"/>
          <w:sz w:val="24"/>
          <w:szCs w:val="24"/>
        </w:rPr>
        <w:t>2003</w:t>
      </w:r>
      <w:r w:rsidR="00F17969" w:rsidRPr="002D6E29">
        <w:rPr>
          <w:rFonts w:ascii="Book Antiqua" w:eastAsia="Simsun" w:hAnsi="Book Antiqua"/>
          <w:sz w:val="24"/>
          <w:szCs w:val="24"/>
          <w:vertAlign w:val="superscript"/>
          <w:lang w:eastAsia="zh-CN"/>
        </w:rPr>
        <w:t>[</w:t>
      </w:r>
      <w:r w:rsidR="00F17969" w:rsidRPr="002D6E29">
        <w:rPr>
          <w:rFonts w:ascii="Book Antiqua" w:hAnsi="Book Antiqua"/>
          <w:sz w:val="24"/>
          <w:szCs w:val="24"/>
          <w:vertAlign w:val="superscript"/>
        </w:rPr>
        <w:t>16</w:t>
      </w:r>
      <w:r w:rsidR="00F17969" w:rsidRPr="002D6E29">
        <w:rPr>
          <w:rFonts w:ascii="Book Antiqua" w:eastAsia="Simsun" w:hAnsi="Book Antiqua"/>
          <w:sz w:val="24"/>
          <w:szCs w:val="24"/>
          <w:vertAlign w:val="superscript"/>
          <w:lang w:eastAsia="zh-CN"/>
        </w:rPr>
        <w:t>]</w:t>
      </w:r>
      <w:r w:rsidR="00F17969" w:rsidRPr="002D6E29">
        <w:rPr>
          <w:rFonts w:ascii="Book Antiqua" w:hAnsi="Book Antiqua"/>
          <w:sz w:val="24"/>
          <w:szCs w:val="24"/>
        </w:rPr>
        <w:t>. This study reported</w:t>
      </w:r>
      <w:r w:rsidRPr="002D6E29">
        <w:rPr>
          <w:rFonts w:ascii="Book Antiqua" w:hAnsi="Book Antiqua"/>
          <w:sz w:val="24"/>
          <w:szCs w:val="24"/>
        </w:rPr>
        <w:t xml:space="preserve"> 1-, 3-, 5-, and 10</w:t>
      </w:r>
      <w:r w:rsidR="00F17969" w:rsidRPr="002D6E29">
        <w:rPr>
          <w:rFonts w:ascii="Book Antiqua" w:hAnsi="Book Antiqua"/>
          <w:sz w:val="24"/>
          <w:szCs w:val="24"/>
        </w:rPr>
        <w:t>-</w:t>
      </w:r>
      <w:r w:rsidRPr="002D6E29">
        <w:rPr>
          <w:rFonts w:ascii="Book Antiqua" w:hAnsi="Book Antiqua"/>
          <w:sz w:val="24"/>
          <w:szCs w:val="24"/>
        </w:rPr>
        <w:t xml:space="preserve">year survival rates of </w:t>
      </w:r>
      <w:r w:rsidR="00B24CBF" w:rsidRPr="002D6E29">
        <w:rPr>
          <w:rFonts w:ascii="Book Antiqua" w:hAnsi="Book Antiqua"/>
          <w:sz w:val="24"/>
          <w:szCs w:val="24"/>
        </w:rPr>
        <w:t>87.8</w:t>
      </w:r>
      <w:r w:rsidR="00CF5CDA" w:rsidRPr="002D6E29">
        <w:rPr>
          <w:rFonts w:ascii="Book Antiqua" w:hAnsi="Book Antiqua"/>
          <w:sz w:val="24"/>
          <w:szCs w:val="24"/>
        </w:rPr>
        <w:t>%</w:t>
      </w:r>
      <w:r w:rsidR="00B24CBF" w:rsidRPr="002D6E29">
        <w:rPr>
          <w:rFonts w:ascii="Book Antiqua" w:hAnsi="Book Antiqua"/>
          <w:sz w:val="24"/>
          <w:szCs w:val="24"/>
        </w:rPr>
        <w:t>, 69.2</w:t>
      </w:r>
      <w:r w:rsidR="00CF5CDA" w:rsidRPr="002D6E29">
        <w:rPr>
          <w:rFonts w:ascii="Book Antiqua" w:hAnsi="Book Antiqua"/>
          <w:sz w:val="24"/>
          <w:szCs w:val="24"/>
        </w:rPr>
        <w:t>%</w:t>
      </w:r>
      <w:r w:rsidRPr="002D6E29">
        <w:rPr>
          <w:rFonts w:ascii="Book Antiqua" w:hAnsi="Book Antiqua"/>
          <w:sz w:val="24"/>
          <w:szCs w:val="24"/>
        </w:rPr>
        <w:t xml:space="preserve">, </w:t>
      </w:r>
      <w:r w:rsidR="00B24CBF" w:rsidRPr="002D6E29">
        <w:rPr>
          <w:rFonts w:ascii="Book Antiqua" w:hAnsi="Book Antiqua"/>
          <w:sz w:val="24"/>
          <w:szCs w:val="24"/>
        </w:rPr>
        <w:t>53.4</w:t>
      </w:r>
      <w:r w:rsidR="00CF5CDA" w:rsidRPr="002D6E29">
        <w:rPr>
          <w:rFonts w:ascii="Book Antiqua" w:hAnsi="Book Antiqua"/>
          <w:sz w:val="24"/>
          <w:szCs w:val="24"/>
        </w:rPr>
        <w:t>%</w:t>
      </w:r>
      <w:r w:rsidRPr="002D6E29">
        <w:rPr>
          <w:rFonts w:ascii="Book Antiqua" w:hAnsi="Book Antiqua"/>
          <w:sz w:val="24"/>
          <w:szCs w:val="24"/>
        </w:rPr>
        <w:t xml:space="preserve">, and </w:t>
      </w:r>
      <w:r w:rsidR="00B24CBF" w:rsidRPr="002D6E29">
        <w:rPr>
          <w:rFonts w:ascii="Book Antiqua" w:hAnsi="Book Antiqua"/>
          <w:sz w:val="24"/>
          <w:szCs w:val="24"/>
        </w:rPr>
        <w:t>27.7</w:t>
      </w:r>
      <w:r w:rsidRPr="002D6E29">
        <w:rPr>
          <w:rFonts w:ascii="Book Antiqua" w:hAnsi="Book Antiqua"/>
          <w:sz w:val="24"/>
          <w:szCs w:val="24"/>
        </w:rPr>
        <w:t>%, respectively</w:t>
      </w:r>
      <w:r w:rsidR="00F17969" w:rsidRPr="002D6E29">
        <w:rPr>
          <w:rFonts w:ascii="Book Antiqua" w:hAnsi="Book Antiqua"/>
          <w:sz w:val="24"/>
          <w:szCs w:val="24"/>
        </w:rPr>
        <w:t>, which are co</w:t>
      </w:r>
      <w:r w:rsidRPr="002D6E29">
        <w:rPr>
          <w:rFonts w:ascii="Book Antiqua" w:hAnsi="Book Antiqua"/>
          <w:sz w:val="24"/>
          <w:szCs w:val="24"/>
        </w:rPr>
        <w:t xml:space="preserve">mparable </w:t>
      </w:r>
      <w:r w:rsidR="00F17969" w:rsidRPr="002D6E29">
        <w:rPr>
          <w:rFonts w:ascii="Book Antiqua" w:hAnsi="Book Antiqua"/>
          <w:sz w:val="24"/>
          <w:szCs w:val="24"/>
        </w:rPr>
        <w:t xml:space="preserve">to rates </w:t>
      </w:r>
      <w:r w:rsidRPr="002D6E29">
        <w:rPr>
          <w:rFonts w:ascii="Book Antiqua" w:hAnsi="Book Antiqua"/>
          <w:sz w:val="24"/>
          <w:szCs w:val="24"/>
        </w:rPr>
        <w:t>reported by other groups worldwide</w:t>
      </w:r>
      <w:r w:rsidR="00F17969" w:rsidRPr="002D6E29">
        <w:rPr>
          <w:rFonts w:ascii="Book Antiqua" w:hAnsi="Book Antiqua"/>
          <w:sz w:val="24"/>
          <w:szCs w:val="24"/>
        </w:rPr>
        <w:t>,</w:t>
      </w:r>
      <w:r w:rsidRPr="002D6E29">
        <w:rPr>
          <w:rFonts w:ascii="Book Antiqua" w:hAnsi="Book Antiqua"/>
          <w:sz w:val="24"/>
          <w:szCs w:val="24"/>
        </w:rPr>
        <w:t xml:space="preserve"> without differences between Western and Eastern countries. Survival rates as high as 60% at </w:t>
      </w:r>
      <w:r w:rsidR="00F17969" w:rsidRPr="002D6E29">
        <w:rPr>
          <w:rFonts w:ascii="Book Antiqua" w:hAnsi="Book Antiqua"/>
          <w:sz w:val="24"/>
          <w:szCs w:val="24"/>
        </w:rPr>
        <w:t xml:space="preserve">five </w:t>
      </w:r>
      <w:r w:rsidRPr="002D6E29">
        <w:rPr>
          <w:rFonts w:ascii="Book Antiqua" w:hAnsi="Book Antiqua"/>
          <w:sz w:val="24"/>
          <w:szCs w:val="24"/>
        </w:rPr>
        <w:t xml:space="preserve">years could have been achieved in Child-Pugh </w:t>
      </w:r>
      <w:proofErr w:type="gramStart"/>
      <w:r w:rsidRPr="002D6E29">
        <w:rPr>
          <w:rFonts w:ascii="Book Antiqua" w:hAnsi="Book Antiqua"/>
          <w:sz w:val="24"/>
          <w:szCs w:val="24"/>
        </w:rPr>
        <w:t>A</w:t>
      </w:r>
      <w:proofErr w:type="gramEnd"/>
      <w:r w:rsidRPr="002D6E29">
        <w:rPr>
          <w:rFonts w:ascii="Book Antiqua" w:hAnsi="Book Antiqua"/>
          <w:sz w:val="24"/>
          <w:szCs w:val="24"/>
        </w:rPr>
        <w:t xml:space="preserve"> patients with well-encapsulated tumors of </w:t>
      </w:r>
      <w:r w:rsidR="00ED2856" w:rsidRPr="002D6E29">
        <w:rPr>
          <w:rFonts w:ascii="Book Antiqua" w:hAnsi="Book Antiqua"/>
          <w:sz w:val="24"/>
          <w:szCs w:val="24"/>
        </w:rPr>
        <w:t>≤</w:t>
      </w:r>
      <w:r w:rsidR="00F17969" w:rsidRPr="002D6E29">
        <w:rPr>
          <w:rFonts w:ascii="Book Antiqua" w:hAnsi="Book Antiqua"/>
          <w:sz w:val="24"/>
          <w:szCs w:val="24"/>
        </w:rPr>
        <w:t xml:space="preserve"> </w:t>
      </w:r>
      <w:r w:rsidRPr="002D6E29">
        <w:rPr>
          <w:rFonts w:ascii="Book Antiqua" w:hAnsi="Book Antiqua"/>
          <w:sz w:val="24"/>
          <w:szCs w:val="24"/>
        </w:rPr>
        <w:t xml:space="preserve">2 cm in diameter. Results from patients with good liver function and anatomic LR according to the architecture of the portal vein (although less than 10% of all patients) </w:t>
      </w:r>
      <w:r w:rsidR="00F17969" w:rsidRPr="002D6E29">
        <w:rPr>
          <w:rFonts w:ascii="Book Antiqua" w:hAnsi="Book Antiqua"/>
          <w:sz w:val="24"/>
          <w:szCs w:val="24"/>
        </w:rPr>
        <w:t>were comparable</w:t>
      </w:r>
      <w:r w:rsidRPr="002D6E29">
        <w:rPr>
          <w:rFonts w:ascii="Book Antiqua" w:hAnsi="Book Antiqua"/>
          <w:sz w:val="24"/>
          <w:szCs w:val="24"/>
        </w:rPr>
        <w:t xml:space="preserve"> with those from patients with LT.</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There are reports describing that </w:t>
      </w:r>
      <w:r w:rsidR="00100A79" w:rsidRPr="002D6E29">
        <w:rPr>
          <w:rFonts w:ascii="Book Antiqua" w:hAnsi="Book Antiqua"/>
          <w:sz w:val="24"/>
          <w:szCs w:val="24"/>
        </w:rPr>
        <w:t xml:space="preserve">significantly better overall and disease-free survival rates are achieved with </w:t>
      </w:r>
      <w:r w:rsidRPr="002D6E29">
        <w:rPr>
          <w:rFonts w:ascii="Book Antiqua" w:hAnsi="Book Antiqua"/>
          <w:sz w:val="24"/>
          <w:szCs w:val="24"/>
        </w:rPr>
        <w:t xml:space="preserve">anatomic LR for small solitary HCC </w:t>
      </w:r>
      <w:r w:rsidR="00100A79" w:rsidRPr="002D6E29">
        <w:rPr>
          <w:rFonts w:ascii="Book Antiqua" w:hAnsi="Book Antiqua"/>
          <w:sz w:val="24"/>
          <w:szCs w:val="24"/>
        </w:rPr>
        <w:t>compared to</w:t>
      </w:r>
      <w:r w:rsidRPr="002D6E29">
        <w:rPr>
          <w:rFonts w:ascii="Book Antiqua" w:hAnsi="Book Antiqua"/>
          <w:sz w:val="24"/>
          <w:szCs w:val="24"/>
        </w:rPr>
        <w:t xml:space="preserve"> limited resection, without increasing the postoperative </w:t>
      </w:r>
      <w:proofErr w:type="gramStart"/>
      <w:r w:rsidRPr="002D6E29">
        <w:rPr>
          <w:rFonts w:ascii="Book Antiqua" w:hAnsi="Book Antiqua"/>
          <w:sz w:val="24"/>
          <w:szCs w:val="24"/>
        </w:rPr>
        <w:t>risk</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hAnsi="Book Antiqua"/>
          <w:sz w:val="24"/>
          <w:szCs w:val="24"/>
          <w:vertAlign w:val="superscript"/>
        </w:rPr>
        <w:t>17,</w:t>
      </w:r>
      <w:r w:rsidR="00D378CE" w:rsidRPr="002D6E29">
        <w:rPr>
          <w:rFonts w:ascii="Book Antiqua" w:eastAsia="MS PGothic" w:hAnsi="Book Antiqua"/>
          <w:sz w:val="24"/>
          <w:szCs w:val="24"/>
          <w:vertAlign w:val="superscript"/>
        </w:rPr>
        <w:t>18</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100A79" w:rsidRPr="002D6E29">
        <w:rPr>
          <w:rFonts w:ascii="Book Antiqua" w:hAnsi="Book Antiqua"/>
          <w:sz w:val="24"/>
          <w:szCs w:val="24"/>
        </w:rPr>
        <w:t>I</w:t>
      </w:r>
      <w:r w:rsidRPr="002D6E29">
        <w:rPr>
          <w:rFonts w:ascii="Book Antiqua" w:hAnsi="Book Antiqua"/>
          <w:sz w:val="24"/>
          <w:szCs w:val="24"/>
        </w:rPr>
        <w:t xml:space="preserve">ntrahepatic metastasis of HCC along the portal vein and the presence of satellite nodules within 2 cm </w:t>
      </w:r>
      <w:r w:rsidR="008869F6" w:rsidRPr="002D6E29">
        <w:rPr>
          <w:rFonts w:ascii="Book Antiqua" w:hAnsi="Book Antiqua"/>
          <w:sz w:val="24"/>
          <w:szCs w:val="24"/>
        </w:rPr>
        <w:t xml:space="preserve">of </w:t>
      </w:r>
      <w:r w:rsidRPr="002D6E29">
        <w:rPr>
          <w:rFonts w:ascii="Book Antiqua" w:hAnsi="Book Antiqua"/>
          <w:sz w:val="24"/>
          <w:szCs w:val="24"/>
        </w:rPr>
        <w:t>the main nodule</w:t>
      </w:r>
      <w:r w:rsidR="00100A79" w:rsidRPr="002D6E29">
        <w:rPr>
          <w:rFonts w:ascii="Book Antiqua" w:hAnsi="Book Antiqua"/>
          <w:sz w:val="24"/>
          <w:szCs w:val="24"/>
        </w:rPr>
        <w:t xml:space="preserve"> is the basis for anatomic </w:t>
      </w:r>
      <w:proofErr w:type="gramStart"/>
      <w:r w:rsidR="00100A79" w:rsidRPr="002D6E29">
        <w:rPr>
          <w:rFonts w:ascii="Book Antiqua" w:hAnsi="Book Antiqua"/>
          <w:sz w:val="24"/>
          <w:szCs w:val="24"/>
        </w:rPr>
        <w:t>LR</w:t>
      </w:r>
      <w:r w:rsidR="00100A79" w:rsidRPr="002D6E29">
        <w:rPr>
          <w:rFonts w:ascii="Book Antiqua" w:eastAsia="Simsun" w:hAnsi="Book Antiqua"/>
          <w:sz w:val="24"/>
          <w:szCs w:val="24"/>
          <w:vertAlign w:val="superscript"/>
          <w:lang w:eastAsia="zh-CN"/>
        </w:rPr>
        <w:t>[</w:t>
      </w:r>
      <w:proofErr w:type="gramEnd"/>
      <w:r w:rsidR="00100A79" w:rsidRPr="002D6E29">
        <w:rPr>
          <w:rFonts w:ascii="Book Antiqua" w:hAnsi="Book Antiqua"/>
          <w:sz w:val="24"/>
          <w:szCs w:val="24"/>
          <w:vertAlign w:val="superscript"/>
        </w:rPr>
        <w:t>19</w:t>
      </w:r>
      <w:r w:rsidR="00100A79" w:rsidRPr="002D6E29">
        <w:rPr>
          <w:rFonts w:ascii="Book Antiqua" w:eastAsia="Simsun" w:hAnsi="Book Antiqua"/>
          <w:sz w:val="24"/>
          <w:szCs w:val="24"/>
          <w:vertAlign w:val="superscript"/>
          <w:lang w:eastAsia="zh-CN"/>
        </w:rPr>
        <w:t>]</w:t>
      </w:r>
      <w:r w:rsidR="00100A79" w:rsidRPr="002D6E29">
        <w:rPr>
          <w:rFonts w:ascii="Book Antiqua" w:hAnsi="Book Antiqua"/>
          <w:sz w:val="24"/>
          <w:szCs w:val="24"/>
        </w:rPr>
        <w:t>, which involves</w:t>
      </w:r>
      <w:r w:rsidRPr="002D6E29">
        <w:rPr>
          <w:rFonts w:ascii="Book Antiqua" w:hAnsi="Book Antiqua"/>
          <w:sz w:val="24"/>
          <w:szCs w:val="24"/>
        </w:rPr>
        <w:t xml:space="preserve"> </w:t>
      </w:r>
      <w:r w:rsidR="00100A79" w:rsidRPr="002D6E29">
        <w:rPr>
          <w:rFonts w:ascii="Book Antiqua" w:hAnsi="Book Antiqua"/>
          <w:sz w:val="24"/>
          <w:szCs w:val="24"/>
        </w:rPr>
        <w:t xml:space="preserve">the complete removal of tumor-bearing portal territory. </w:t>
      </w:r>
      <w:r w:rsidRPr="002D6E29">
        <w:rPr>
          <w:rFonts w:ascii="Book Antiqua" w:hAnsi="Book Antiqua"/>
          <w:sz w:val="24"/>
          <w:szCs w:val="24"/>
        </w:rPr>
        <w:t>Anatomic LR has the potential to remove undetected cancerous foci (portal vein metastases and satellite nodules) disseminated from the main tumor</w:t>
      </w:r>
      <w:r w:rsidR="00100A79" w:rsidRPr="002D6E29">
        <w:rPr>
          <w:rFonts w:ascii="Book Antiqua" w:hAnsi="Book Antiqua"/>
          <w:sz w:val="24"/>
          <w:szCs w:val="24"/>
        </w:rPr>
        <w:t>,</w:t>
      </w:r>
      <w:r w:rsidRPr="002D6E29">
        <w:rPr>
          <w:rFonts w:ascii="Book Antiqua" w:hAnsi="Book Antiqua"/>
          <w:sz w:val="24"/>
          <w:szCs w:val="24"/>
        </w:rPr>
        <w:t xml:space="preserve"> and </w:t>
      </w:r>
      <w:r w:rsidR="00100A79" w:rsidRPr="002D6E29">
        <w:rPr>
          <w:rFonts w:ascii="Book Antiqua" w:hAnsi="Book Antiqua"/>
          <w:sz w:val="24"/>
          <w:szCs w:val="24"/>
        </w:rPr>
        <w:t xml:space="preserve">thus </w:t>
      </w:r>
      <w:r w:rsidRPr="002D6E29">
        <w:rPr>
          <w:rFonts w:ascii="Book Antiqua" w:hAnsi="Book Antiqua"/>
          <w:sz w:val="24"/>
          <w:szCs w:val="24"/>
        </w:rPr>
        <w:t xml:space="preserve">is recommended </w:t>
      </w:r>
      <w:r w:rsidR="002A5F17" w:rsidRPr="002D6E29">
        <w:rPr>
          <w:rFonts w:ascii="Book Antiqua" w:hAnsi="Book Antiqua"/>
          <w:sz w:val="24"/>
          <w:szCs w:val="24"/>
        </w:rPr>
        <w:t xml:space="preserve">when possible </w:t>
      </w:r>
      <w:r w:rsidRPr="002D6E29">
        <w:rPr>
          <w:rFonts w:ascii="Book Antiqua" w:hAnsi="Book Antiqua"/>
          <w:sz w:val="24"/>
          <w:szCs w:val="24"/>
        </w:rPr>
        <w:t>in many reports.</w:t>
      </w:r>
    </w:p>
    <w:p w:rsidR="000530FA" w:rsidRPr="002D6E29" w:rsidRDefault="009D31C6" w:rsidP="00DE715D">
      <w:pPr>
        <w:snapToGrid w:val="0"/>
        <w:spacing w:line="360" w:lineRule="auto"/>
        <w:ind w:firstLine="454"/>
        <w:rPr>
          <w:rFonts w:ascii="Book Antiqua" w:hAnsi="Book Antiqua"/>
          <w:sz w:val="24"/>
          <w:szCs w:val="24"/>
        </w:rPr>
      </w:pPr>
      <w:r w:rsidRPr="002D6E29">
        <w:rPr>
          <w:rFonts w:ascii="Book Antiqua" w:hAnsi="Book Antiqua"/>
          <w:sz w:val="24"/>
          <w:szCs w:val="24"/>
        </w:rPr>
        <w:t>The indication for and extent of LR i</w:t>
      </w:r>
      <w:r w:rsidR="00A4173E" w:rsidRPr="002D6E29">
        <w:rPr>
          <w:rFonts w:ascii="Book Antiqua" w:hAnsi="Book Antiqua"/>
          <w:sz w:val="24"/>
          <w:szCs w:val="24"/>
        </w:rPr>
        <w:t>n patients with HCC</w:t>
      </w:r>
      <w:r w:rsidRPr="002D6E29">
        <w:rPr>
          <w:rFonts w:ascii="Book Antiqua" w:hAnsi="Book Antiqua"/>
          <w:sz w:val="24"/>
          <w:szCs w:val="24"/>
        </w:rPr>
        <w:t xml:space="preserve"> is influenced</w:t>
      </w:r>
      <w:r w:rsidR="00A4173E" w:rsidRPr="002D6E29">
        <w:rPr>
          <w:rFonts w:ascii="Book Antiqua" w:hAnsi="Book Antiqua"/>
          <w:sz w:val="24"/>
          <w:szCs w:val="24"/>
        </w:rPr>
        <w:t xml:space="preserve"> both</w:t>
      </w:r>
      <w:r w:rsidRPr="002D6E29">
        <w:rPr>
          <w:rFonts w:ascii="Book Antiqua" w:hAnsi="Book Antiqua"/>
          <w:sz w:val="24"/>
          <w:szCs w:val="24"/>
        </w:rPr>
        <w:t xml:space="preserve"> by</w:t>
      </w:r>
      <w:r w:rsidR="00A4173E" w:rsidRPr="002D6E29">
        <w:rPr>
          <w:rFonts w:ascii="Book Antiqua" w:hAnsi="Book Antiqua"/>
          <w:sz w:val="24"/>
          <w:szCs w:val="24"/>
        </w:rPr>
        <w:t xml:space="preserve"> </w:t>
      </w:r>
      <w:r w:rsidR="00A4173E" w:rsidRPr="002D6E29">
        <w:rPr>
          <w:rFonts w:ascii="Book Antiqua" w:hAnsi="Book Antiqua"/>
          <w:sz w:val="24"/>
          <w:szCs w:val="24"/>
        </w:rPr>
        <w:lastRenderedPageBreak/>
        <w:t xml:space="preserve">tumor extension and </w:t>
      </w:r>
      <w:r w:rsidRPr="002D6E29">
        <w:rPr>
          <w:rFonts w:ascii="Book Antiqua" w:hAnsi="Book Antiqua"/>
          <w:sz w:val="24"/>
          <w:szCs w:val="24"/>
        </w:rPr>
        <w:t xml:space="preserve">the </w:t>
      </w:r>
      <w:r w:rsidR="00A4173E" w:rsidRPr="002D6E29">
        <w:rPr>
          <w:rFonts w:ascii="Book Antiqua" w:hAnsi="Book Antiqua"/>
          <w:sz w:val="24"/>
          <w:szCs w:val="24"/>
        </w:rPr>
        <w:t xml:space="preserve">severity of liver dysfunction. </w:t>
      </w:r>
      <w:r w:rsidRPr="002D6E29">
        <w:rPr>
          <w:rFonts w:ascii="Book Antiqua" w:hAnsi="Book Antiqua"/>
          <w:sz w:val="24"/>
          <w:szCs w:val="24"/>
        </w:rPr>
        <w:t>For</w:t>
      </w:r>
      <w:r w:rsidR="00A4173E" w:rsidRPr="002D6E29">
        <w:rPr>
          <w:rFonts w:ascii="Book Antiqua" w:hAnsi="Book Antiqua"/>
          <w:sz w:val="24"/>
          <w:szCs w:val="24"/>
        </w:rPr>
        <w:t xml:space="preserve"> </w:t>
      </w:r>
      <w:r w:rsidRPr="002D6E29">
        <w:rPr>
          <w:rFonts w:ascii="Book Antiqua" w:hAnsi="Book Antiqua"/>
          <w:sz w:val="24"/>
          <w:szCs w:val="24"/>
        </w:rPr>
        <w:t xml:space="preserve">the treatment of </w:t>
      </w:r>
      <w:r w:rsidR="00A4173E" w:rsidRPr="002D6E29">
        <w:rPr>
          <w:rFonts w:ascii="Book Antiqua" w:hAnsi="Book Antiqua"/>
          <w:sz w:val="24"/>
          <w:szCs w:val="24"/>
        </w:rPr>
        <w:t xml:space="preserve">HCC patients with CLD, the degree of invasive surgical stress, especially to the impaired liver, should be considered in addition to the oncologic therapeutic effects. Patients with severe CLD </w:t>
      </w:r>
      <w:r w:rsidRPr="002D6E29">
        <w:rPr>
          <w:rFonts w:ascii="Book Antiqua" w:hAnsi="Book Antiqua"/>
          <w:sz w:val="24"/>
          <w:szCs w:val="24"/>
        </w:rPr>
        <w:t>can present with various signs</w:t>
      </w:r>
      <w:r w:rsidR="00A4173E" w:rsidRPr="002D6E29">
        <w:rPr>
          <w:rFonts w:ascii="Book Antiqua" w:hAnsi="Book Antiqua"/>
          <w:sz w:val="24"/>
          <w:szCs w:val="24"/>
        </w:rPr>
        <w:t xml:space="preserve"> (overt and prelimina</w:t>
      </w:r>
      <w:r w:rsidR="00613B22" w:rsidRPr="002D6E29">
        <w:rPr>
          <w:rFonts w:ascii="Book Antiqua" w:hAnsi="Book Antiqua"/>
          <w:sz w:val="24"/>
          <w:szCs w:val="24"/>
        </w:rPr>
        <w:t xml:space="preserve">ry), such as </w:t>
      </w:r>
      <w:r w:rsidR="00CF5CDA" w:rsidRPr="002D6E29">
        <w:rPr>
          <w:rFonts w:ascii="Book Antiqua" w:eastAsia="宋体" w:hAnsi="Book Antiqua"/>
          <w:sz w:val="24"/>
          <w:szCs w:val="24"/>
          <w:lang w:eastAsia="zh-CN"/>
        </w:rPr>
        <w:t>(</w:t>
      </w:r>
      <w:r w:rsidR="00613B22" w:rsidRPr="002D6E29">
        <w:rPr>
          <w:rFonts w:ascii="Book Antiqua" w:hAnsi="Book Antiqua"/>
          <w:sz w:val="24"/>
          <w:szCs w:val="24"/>
        </w:rPr>
        <w:t>1) deterioration</w:t>
      </w:r>
      <w:r w:rsidR="00A4173E" w:rsidRPr="002D6E29">
        <w:rPr>
          <w:rFonts w:ascii="Book Antiqua" w:hAnsi="Book Antiqua"/>
          <w:sz w:val="24"/>
          <w:szCs w:val="24"/>
        </w:rPr>
        <w:t xml:space="preserve"> of protein synthesis and metabolism; </w:t>
      </w:r>
      <w:r w:rsidR="00CF5CDA" w:rsidRPr="002D6E29">
        <w:rPr>
          <w:rFonts w:ascii="Book Antiqua" w:eastAsia="宋体" w:hAnsi="Book Antiqua"/>
          <w:sz w:val="24"/>
          <w:szCs w:val="24"/>
          <w:lang w:eastAsia="zh-CN"/>
        </w:rPr>
        <w:t>(</w:t>
      </w:r>
      <w:r w:rsidR="00A4173E" w:rsidRPr="002D6E29">
        <w:rPr>
          <w:rFonts w:ascii="Book Antiqua" w:hAnsi="Book Antiqua"/>
          <w:sz w:val="24"/>
          <w:szCs w:val="24"/>
        </w:rPr>
        <w:t xml:space="preserve">2) </w:t>
      </w:r>
      <w:r w:rsidRPr="002D6E29">
        <w:rPr>
          <w:rFonts w:ascii="Book Antiqua" w:hAnsi="Book Antiqua"/>
          <w:sz w:val="24"/>
          <w:szCs w:val="24"/>
        </w:rPr>
        <w:t xml:space="preserve">gastrointestinal </w:t>
      </w:r>
      <w:r w:rsidR="00A4173E" w:rsidRPr="002D6E29">
        <w:rPr>
          <w:rFonts w:ascii="Book Antiqua" w:hAnsi="Book Antiqua"/>
          <w:sz w:val="24"/>
          <w:szCs w:val="24"/>
        </w:rPr>
        <w:t xml:space="preserve">tract congestion, ascites, pancytopenia due to portal hypertension and </w:t>
      </w:r>
      <w:proofErr w:type="spellStart"/>
      <w:r w:rsidR="00A4173E" w:rsidRPr="002D6E29">
        <w:rPr>
          <w:rFonts w:ascii="Book Antiqua" w:hAnsi="Book Antiqua"/>
          <w:sz w:val="24"/>
          <w:szCs w:val="24"/>
        </w:rPr>
        <w:t>hypersplenism</w:t>
      </w:r>
      <w:proofErr w:type="spellEnd"/>
      <w:r w:rsidR="00A4173E" w:rsidRPr="002D6E29">
        <w:rPr>
          <w:rFonts w:ascii="Book Antiqua" w:hAnsi="Book Antiqua"/>
          <w:sz w:val="24"/>
          <w:szCs w:val="24"/>
        </w:rPr>
        <w:t xml:space="preserve">; and </w:t>
      </w:r>
      <w:r w:rsidR="00CF5CDA" w:rsidRPr="002D6E29">
        <w:rPr>
          <w:rFonts w:ascii="Book Antiqua" w:eastAsia="宋体" w:hAnsi="Book Antiqua"/>
          <w:sz w:val="24"/>
          <w:szCs w:val="24"/>
          <w:lang w:eastAsia="zh-CN"/>
        </w:rPr>
        <w:t>(</w:t>
      </w:r>
      <w:r w:rsidR="00A4173E" w:rsidRPr="002D6E29">
        <w:rPr>
          <w:rFonts w:ascii="Book Antiqua" w:hAnsi="Book Antiqua"/>
          <w:sz w:val="24"/>
          <w:szCs w:val="24"/>
        </w:rPr>
        <w:t xml:space="preserve">3) susceptibility to infectious diseases and </w:t>
      </w:r>
      <w:proofErr w:type="spellStart"/>
      <w:r w:rsidR="001B4A62" w:rsidRPr="002D6E29">
        <w:rPr>
          <w:rFonts w:ascii="Book Antiqua" w:hAnsi="Book Antiqua"/>
          <w:sz w:val="24"/>
          <w:szCs w:val="24"/>
        </w:rPr>
        <w:t>hepatopulmonary</w:t>
      </w:r>
      <w:proofErr w:type="spellEnd"/>
      <w:r w:rsidR="001B4A62" w:rsidRPr="002D6E29">
        <w:rPr>
          <w:rFonts w:ascii="Book Antiqua" w:hAnsi="Book Antiqua"/>
          <w:sz w:val="24"/>
          <w:szCs w:val="24"/>
        </w:rPr>
        <w:t xml:space="preserve"> syndrome (hypox</w:t>
      </w:r>
      <w:r w:rsidR="00A4173E" w:rsidRPr="002D6E29">
        <w:rPr>
          <w:rFonts w:ascii="Book Antiqua" w:hAnsi="Book Antiqua"/>
          <w:sz w:val="24"/>
          <w:szCs w:val="24"/>
        </w:rPr>
        <w:t>emia) due to increased shunt vessels</w:t>
      </w:r>
      <w:r w:rsidR="00D378CE" w:rsidRPr="002D6E29">
        <w:rPr>
          <w:rFonts w:ascii="Book Antiqua" w:eastAsia="Simsun" w:hAnsi="Book Antiqua"/>
          <w:sz w:val="24"/>
          <w:szCs w:val="24"/>
          <w:vertAlign w:val="superscript"/>
          <w:lang w:eastAsia="zh-CN"/>
        </w:rPr>
        <w:t>[</w:t>
      </w:r>
      <w:r w:rsidR="00D378CE" w:rsidRPr="002D6E29">
        <w:rPr>
          <w:rFonts w:ascii="Book Antiqua" w:hAnsi="Book Antiqua"/>
          <w:sz w:val="24"/>
          <w:szCs w:val="24"/>
          <w:vertAlign w:val="superscript"/>
        </w:rPr>
        <w:t>20</w:t>
      </w:r>
      <w:r w:rsidR="00D378CE"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Cirrhotic patients have high morbidity and mortality following anesthesia and </w:t>
      </w:r>
      <w:proofErr w:type="gramStart"/>
      <w:r w:rsidR="00A4173E" w:rsidRPr="002D6E29">
        <w:rPr>
          <w:rFonts w:ascii="Book Antiqua" w:hAnsi="Book Antiqua"/>
          <w:sz w:val="24"/>
          <w:szCs w:val="24"/>
        </w:rPr>
        <w:t>surgery</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eastAsia="MS PGothic" w:hAnsi="Book Antiqua"/>
          <w:sz w:val="24"/>
          <w:szCs w:val="24"/>
          <w:vertAlign w:val="superscript"/>
        </w:rPr>
        <w:t>2</w:t>
      </w:r>
      <w:r w:rsidR="00D378CE" w:rsidRPr="002D6E29">
        <w:rPr>
          <w:rFonts w:ascii="Book Antiqua" w:hAnsi="Book Antiqua"/>
          <w:sz w:val="24"/>
          <w:szCs w:val="24"/>
          <w:vertAlign w:val="superscript"/>
        </w:rPr>
        <w:t>1</w:t>
      </w:r>
      <w:r w:rsidR="00D378CE"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and the risk </w:t>
      </w:r>
      <w:r w:rsidRPr="002D6E29">
        <w:rPr>
          <w:rFonts w:ascii="Book Antiqua" w:hAnsi="Book Antiqua"/>
          <w:sz w:val="24"/>
          <w:szCs w:val="24"/>
        </w:rPr>
        <w:t xml:space="preserve">from </w:t>
      </w:r>
      <w:r w:rsidR="00A4173E" w:rsidRPr="002D6E29">
        <w:rPr>
          <w:rFonts w:ascii="Book Antiqua" w:hAnsi="Book Antiqua"/>
          <w:sz w:val="24"/>
          <w:szCs w:val="24"/>
        </w:rPr>
        <w:t>abdominal operations increases according to the preoperative Child-Pugh classification</w:t>
      </w:r>
      <w:r w:rsidR="00D378CE" w:rsidRPr="002D6E29">
        <w:rPr>
          <w:rFonts w:ascii="Book Antiqua" w:eastAsia="Simsun" w:hAnsi="Book Antiqua"/>
          <w:sz w:val="24"/>
          <w:szCs w:val="24"/>
          <w:vertAlign w:val="superscript"/>
          <w:lang w:eastAsia="zh-CN"/>
        </w:rPr>
        <w:t>[</w:t>
      </w:r>
      <w:r w:rsidR="00D378CE" w:rsidRPr="002D6E29">
        <w:rPr>
          <w:rFonts w:ascii="Book Antiqua" w:hAnsi="Book Antiqua"/>
          <w:sz w:val="24"/>
          <w:szCs w:val="24"/>
          <w:vertAlign w:val="superscript"/>
        </w:rPr>
        <w:t>22</w:t>
      </w:r>
      <w:r w:rsidR="00D378CE"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of the patients</w:t>
      </w:r>
      <w:r w:rsidR="00D378CE" w:rsidRPr="002D6E29">
        <w:rPr>
          <w:rFonts w:ascii="Book Antiqua" w:eastAsia="Simsun" w:hAnsi="Book Antiqua"/>
          <w:sz w:val="24"/>
          <w:szCs w:val="24"/>
          <w:vertAlign w:val="superscript"/>
          <w:lang w:eastAsia="zh-CN"/>
        </w:rPr>
        <w:t>[</w:t>
      </w:r>
      <w:r w:rsidR="00D378CE" w:rsidRPr="002D6E29">
        <w:rPr>
          <w:rFonts w:ascii="Book Antiqua" w:hAnsi="Book Antiqua"/>
          <w:sz w:val="24"/>
          <w:szCs w:val="24"/>
          <w:vertAlign w:val="superscript"/>
        </w:rPr>
        <w:t>23</w:t>
      </w:r>
      <w:r w:rsidR="00D378CE"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Major histologic changes </w:t>
      </w:r>
      <w:r w:rsidR="000530FA" w:rsidRPr="002D6E29">
        <w:rPr>
          <w:rFonts w:ascii="Book Antiqua" w:hAnsi="Book Antiqua"/>
          <w:sz w:val="24"/>
          <w:szCs w:val="24"/>
        </w:rPr>
        <w:t xml:space="preserve">that are </w:t>
      </w:r>
      <w:r w:rsidRPr="002D6E29">
        <w:rPr>
          <w:rFonts w:ascii="Book Antiqua" w:hAnsi="Book Antiqua"/>
          <w:sz w:val="24"/>
          <w:szCs w:val="24"/>
        </w:rPr>
        <w:t xml:space="preserve">observed in patients with HCC </w:t>
      </w:r>
      <w:r w:rsidR="000530FA" w:rsidRPr="002D6E29">
        <w:rPr>
          <w:rFonts w:ascii="Book Antiqua" w:hAnsi="Book Antiqua"/>
          <w:sz w:val="24"/>
          <w:szCs w:val="24"/>
        </w:rPr>
        <w:t xml:space="preserve">can range from mild </w:t>
      </w:r>
      <w:r w:rsidRPr="002D6E29">
        <w:rPr>
          <w:rFonts w:ascii="Book Antiqua" w:hAnsi="Book Antiqua"/>
          <w:sz w:val="24"/>
          <w:szCs w:val="24"/>
        </w:rPr>
        <w:t>fibrosis</w:t>
      </w:r>
      <w:r w:rsidR="000530FA" w:rsidRPr="002D6E29">
        <w:rPr>
          <w:rFonts w:ascii="Book Antiqua" w:hAnsi="Book Antiqua"/>
          <w:sz w:val="24"/>
          <w:szCs w:val="24"/>
        </w:rPr>
        <w:t xml:space="preserve"> (F1)</w:t>
      </w:r>
      <w:r w:rsidRPr="002D6E29">
        <w:rPr>
          <w:rFonts w:ascii="Book Antiqua" w:hAnsi="Book Antiqua"/>
          <w:sz w:val="24"/>
          <w:szCs w:val="24"/>
        </w:rPr>
        <w:t xml:space="preserve"> to cirrhosis (F4). </w:t>
      </w:r>
      <w:r w:rsidR="000530FA" w:rsidRPr="002D6E29">
        <w:rPr>
          <w:rFonts w:ascii="Book Antiqua" w:hAnsi="Book Antiqua"/>
          <w:sz w:val="24"/>
          <w:szCs w:val="24"/>
        </w:rPr>
        <w:t xml:space="preserve">Patients with </w:t>
      </w:r>
      <w:r w:rsidRPr="002D6E29">
        <w:rPr>
          <w:rFonts w:ascii="Book Antiqua" w:hAnsi="Book Antiqua"/>
          <w:sz w:val="24"/>
          <w:szCs w:val="24"/>
        </w:rPr>
        <w:t xml:space="preserve">cirrhosis have a lower rate of regeneration after LR, more frequent association with portal hypertension, </w:t>
      </w:r>
      <w:r w:rsidR="000530FA" w:rsidRPr="002D6E29">
        <w:rPr>
          <w:rFonts w:ascii="Book Antiqua" w:hAnsi="Book Antiqua"/>
          <w:sz w:val="24"/>
          <w:szCs w:val="24"/>
        </w:rPr>
        <w:t xml:space="preserve">and a </w:t>
      </w:r>
      <w:r w:rsidRPr="002D6E29">
        <w:rPr>
          <w:rFonts w:ascii="Book Antiqua" w:hAnsi="Book Antiqua"/>
          <w:sz w:val="24"/>
          <w:szCs w:val="24"/>
        </w:rPr>
        <w:t>higher risk of tumor multiplicity/</w:t>
      </w:r>
      <w:proofErr w:type="gramStart"/>
      <w:r w:rsidRPr="002D6E29">
        <w:rPr>
          <w:rFonts w:ascii="Book Antiqua" w:hAnsi="Book Antiqua"/>
          <w:sz w:val="24"/>
          <w:szCs w:val="24"/>
        </w:rPr>
        <w:t>recurrence</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hAnsi="Book Antiqua"/>
          <w:sz w:val="24"/>
          <w:szCs w:val="24"/>
          <w:vertAlign w:val="superscript"/>
        </w:rPr>
        <w:t>12,</w:t>
      </w:r>
      <w:r w:rsidR="00D378CE" w:rsidRPr="002D6E29">
        <w:rPr>
          <w:rFonts w:ascii="Book Antiqua" w:eastAsia="MS PGothic" w:hAnsi="Book Antiqua"/>
          <w:sz w:val="24"/>
          <w:szCs w:val="24"/>
          <w:vertAlign w:val="superscript"/>
        </w:rPr>
        <w:t>24</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0530FA" w:rsidRPr="002D6E29">
        <w:rPr>
          <w:rFonts w:ascii="Book Antiqua" w:hAnsi="Book Antiqua"/>
          <w:sz w:val="24"/>
          <w:szCs w:val="24"/>
        </w:rPr>
        <w:t xml:space="preserve">Even in the absence of extensive fibrosis, </w:t>
      </w:r>
      <w:proofErr w:type="spellStart"/>
      <w:r w:rsidR="000530FA" w:rsidRPr="002D6E29">
        <w:rPr>
          <w:rFonts w:ascii="Book Antiqua" w:hAnsi="Book Antiqua"/>
          <w:sz w:val="24"/>
          <w:szCs w:val="24"/>
        </w:rPr>
        <w:t>s</w:t>
      </w:r>
      <w:r w:rsidRPr="002D6E29">
        <w:rPr>
          <w:rFonts w:ascii="Book Antiqua" w:hAnsi="Book Antiqua"/>
          <w:sz w:val="24"/>
          <w:szCs w:val="24"/>
        </w:rPr>
        <w:t>teatosis</w:t>
      </w:r>
      <w:proofErr w:type="spellEnd"/>
      <w:r w:rsidRPr="002D6E29">
        <w:rPr>
          <w:rFonts w:ascii="Book Antiqua" w:hAnsi="Book Antiqua"/>
          <w:sz w:val="24"/>
          <w:szCs w:val="24"/>
        </w:rPr>
        <w:t xml:space="preserve"> and </w:t>
      </w:r>
      <w:r w:rsidR="000530FA" w:rsidRPr="002D6E29">
        <w:rPr>
          <w:rFonts w:ascii="Book Antiqua" w:hAnsi="Book Antiqua"/>
          <w:sz w:val="24"/>
          <w:szCs w:val="24"/>
        </w:rPr>
        <w:t>inflammation can</w:t>
      </w:r>
      <w:r w:rsidRPr="002D6E29">
        <w:rPr>
          <w:rFonts w:ascii="Book Antiqua" w:hAnsi="Book Antiqua"/>
          <w:sz w:val="24"/>
          <w:szCs w:val="24"/>
        </w:rPr>
        <w:t xml:space="preserve"> also have a significant influence on the course after LR. </w:t>
      </w:r>
      <w:r w:rsidR="000530FA" w:rsidRPr="002D6E29">
        <w:rPr>
          <w:rFonts w:ascii="Book Antiqua" w:hAnsi="Book Antiqua"/>
          <w:sz w:val="24"/>
          <w:szCs w:val="24"/>
        </w:rPr>
        <w:t xml:space="preserve">The </w:t>
      </w:r>
      <w:r w:rsidRPr="002D6E29">
        <w:rPr>
          <w:rFonts w:ascii="Book Antiqua" w:hAnsi="Book Antiqua"/>
          <w:sz w:val="24"/>
          <w:szCs w:val="24"/>
        </w:rPr>
        <w:t>diseased</w:t>
      </w:r>
      <w:r w:rsidR="000530FA" w:rsidRPr="002D6E29">
        <w:rPr>
          <w:rFonts w:ascii="Book Antiqua" w:hAnsi="Book Antiqua"/>
          <w:sz w:val="24"/>
          <w:szCs w:val="24"/>
        </w:rPr>
        <w:t xml:space="preserve"> liver</w:t>
      </w:r>
      <w:r w:rsidRPr="002D6E29">
        <w:rPr>
          <w:rFonts w:ascii="Book Antiqua" w:hAnsi="Book Antiqua"/>
          <w:sz w:val="24"/>
          <w:szCs w:val="24"/>
        </w:rPr>
        <w:t xml:space="preserve"> parenchyma presents </w:t>
      </w:r>
      <w:r w:rsidR="0022236E" w:rsidRPr="002D6E29">
        <w:rPr>
          <w:rFonts w:ascii="Book Antiqua" w:hAnsi="Book Antiqua"/>
          <w:sz w:val="24"/>
          <w:szCs w:val="24"/>
        </w:rPr>
        <w:t xml:space="preserve">an </w:t>
      </w:r>
      <w:r w:rsidRPr="002D6E29">
        <w:rPr>
          <w:rFonts w:ascii="Book Antiqua" w:hAnsi="Book Antiqua"/>
          <w:sz w:val="24"/>
          <w:szCs w:val="24"/>
        </w:rPr>
        <w:t>operative risk due to</w:t>
      </w:r>
      <w:r w:rsidR="000530FA" w:rsidRPr="002D6E29">
        <w:rPr>
          <w:rFonts w:ascii="Book Antiqua" w:hAnsi="Book Antiqua"/>
          <w:sz w:val="24"/>
          <w:szCs w:val="24"/>
        </w:rPr>
        <w:t xml:space="preserve"> the</w:t>
      </w:r>
      <w:r w:rsidRPr="002D6E29">
        <w:rPr>
          <w:rFonts w:ascii="Book Antiqua" w:hAnsi="Book Antiqua"/>
          <w:sz w:val="24"/>
          <w:szCs w:val="24"/>
        </w:rPr>
        <w:t xml:space="preserve"> altered texture of the liver parenchyma, impaired liver regeneration, and deteriorated liver function</w:t>
      </w:r>
      <w:r w:rsidR="000530FA" w:rsidRPr="002D6E29">
        <w:rPr>
          <w:rFonts w:ascii="Book Antiqua" w:hAnsi="Book Antiqua"/>
          <w:sz w:val="24"/>
          <w:szCs w:val="24"/>
        </w:rPr>
        <w:t>, which</w:t>
      </w:r>
      <w:r w:rsidRPr="002D6E29">
        <w:rPr>
          <w:rFonts w:ascii="Book Antiqua" w:hAnsi="Book Antiqua"/>
          <w:sz w:val="24"/>
          <w:szCs w:val="24"/>
        </w:rPr>
        <w:t xml:space="preserve"> lead to coagulation defects, increased risk of infection</w:t>
      </w:r>
      <w:r w:rsidR="000530FA" w:rsidRPr="002D6E29">
        <w:rPr>
          <w:rFonts w:ascii="Book Antiqua" w:hAnsi="Book Antiqua"/>
          <w:sz w:val="24"/>
          <w:szCs w:val="24"/>
        </w:rPr>
        <w:t>,</w:t>
      </w:r>
      <w:r w:rsidRPr="002D6E29">
        <w:rPr>
          <w:rFonts w:ascii="Book Antiqua" w:hAnsi="Book Antiqua"/>
          <w:sz w:val="24"/>
          <w:szCs w:val="24"/>
        </w:rPr>
        <w:t xml:space="preserve"> </w:t>
      </w:r>
      <w:r w:rsidRPr="002D6E29">
        <w:rPr>
          <w:rFonts w:ascii="Book Antiqua" w:hAnsi="Book Antiqua"/>
          <w:i/>
          <w:sz w:val="24"/>
          <w:szCs w:val="24"/>
        </w:rPr>
        <w:t>etc</w:t>
      </w:r>
      <w:proofErr w:type="gramStart"/>
      <w:r w:rsidRPr="002D6E29">
        <w:rPr>
          <w:rFonts w:ascii="Book Antiqua" w:hAnsi="Book Antiqua"/>
          <w:sz w:val="24"/>
          <w:szCs w:val="24"/>
        </w:rPr>
        <w:t>.</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hAnsi="Book Antiqua"/>
          <w:sz w:val="24"/>
          <w:szCs w:val="24"/>
          <w:vertAlign w:val="superscript"/>
        </w:rPr>
        <w:t>25</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0530FA" w:rsidRPr="002D6E29">
        <w:rPr>
          <w:rFonts w:ascii="Book Antiqua" w:hAnsi="Book Antiqua"/>
          <w:sz w:val="24"/>
          <w:szCs w:val="24"/>
        </w:rPr>
        <w:t>Moreover, t</w:t>
      </w:r>
      <w:r w:rsidRPr="002D6E29">
        <w:rPr>
          <w:rFonts w:ascii="Book Antiqua" w:hAnsi="Book Antiqua"/>
          <w:sz w:val="24"/>
          <w:szCs w:val="24"/>
        </w:rPr>
        <w:t xml:space="preserve">here is a close relationship between the </w:t>
      </w:r>
      <w:r w:rsidR="000530FA" w:rsidRPr="002D6E29">
        <w:rPr>
          <w:rFonts w:ascii="Book Antiqua" w:hAnsi="Book Antiqua"/>
          <w:sz w:val="24"/>
          <w:szCs w:val="24"/>
        </w:rPr>
        <w:t xml:space="preserve">volume </w:t>
      </w:r>
      <w:r w:rsidRPr="002D6E29">
        <w:rPr>
          <w:rFonts w:ascii="Book Antiqua" w:hAnsi="Book Antiqua"/>
          <w:sz w:val="24"/>
          <w:szCs w:val="24"/>
        </w:rPr>
        <w:t>of resected liver and postoperative morbidity/mortality of LR in patients with CLD. The</w:t>
      </w:r>
      <w:r w:rsidR="000530FA" w:rsidRPr="002D6E29">
        <w:rPr>
          <w:rFonts w:ascii="Book Antiqua" w:hAnsi="Book Antiqua"/>
          <w:sz w:val="24"/>
          <w:szCs w:val="24"/>
        </w:rPr>
        <w:t>refore,</w:t>
      </w:r>
      <w:r w:rsidRPr="002D6E29">
        <w:rPr>
          <w:rFonts w:ascii="Book Antiqua" w:hAnsi="Book Antiqua"/>
          <w:sz w:val="24"/>
          <w:szCs w:val="24"/>
        </w:rPr>
        <w:t xml:space="preserve"> </w:t>
      </w:r>
      <w:r w:rsidR="00700C86" w:rsidRPr="002D6E29">
        <w:rPr>
          <w:rFonts w:ascii="Book Antiqua" w:hAnsi="Book Antiqua"/>
          <w:sz w:val="24"/>
          <w:szCs w:val="24"/>
        </w:rPr>
        <w:t xml:space="preserve">there is </w:t>
      </w:r>
      <w:r w:rsidRPr="002D6E29">
        <w:rPr>
          <w:rFonts w:ascii="Book Antiqua" w:hAnsi="Book Antiqua"/>
          <w:sz w:val="24"/>
          <w:szCs w:val="24"/>
        </w:rPr>
        <w:t>limit</w:t>
      </w:r>
      <w:r w:rsidR="00700C86" w:rsidRPr="002D6E29">
        <w:rPr>
          <w:rFonts w:ascii="Book Antiqua" w:hAnsi="Book Antiqua"/>
          <w:sz w:val="24"/>
          <w:szCs w:val="24"/>
        </w:rPr>
        <w:t>ed</w:t>
      </w:r>
      <w:r w:rsidRPr="002D6E29">
        <w:rPr>
          <w:rFonts w:ascii="Book Antiqua" w:hAnsi="Book Antiqua"/>
          <w:sz w:val="24"/>
          <w:szCs w:val="24"/>
        </w:rPr>
        <w:t xml:space="preserve"> indication </w:t>
      </w:r>
      <w:r w:rsidR="00700C86" w:rsidRPr="002D6E29">
        <w:rPr>
          <w:rFonts w:ascii="Book Antiqua" w:hAnsi="Book Antiqua"/>
          <w:sz w:val="24"/>
          <w:szCs w:val="24"/>
        </w:rPr>
        <w:t xml:space="preserve">for </w:t>
      </w:r>
      <w:r w:rsidRPr="002D6E29">
        <w:rPr>
          <w:rFonts w:ascii="Book Antiqua" w:hAnsi="Book Antiqua"/>
          <w:sz w:val="24"/>
          <w:szCs w:val="24"/>
        </w:rPr>
        <w:t xml:space="preserve">LR </w:t>
      </w:r>
      <w:r w:rsidR="00700C86" w:rsidRPr="002D6E29">
        <w:rPr>
          <w:rFonts w:ascii="Book Antiqua" w:hAnsi="Book Antiqua"/>
          <w:sz w:val="24"/>
          <w:szCs w:val="24"/>
        </w:rPr>
        <w:t xml:space="preserve">in cases of </w:t>
      </w:r>
      <w:r w:rsidRPr="002D6E29">
        <w:rPr>
          <w:rFonts w:ascii="Book Antiqua" w:hAnsi="Book Antiqua"/>
          <w:sz w:val="24"/>
          <w:szCs w:val="24"/>
        </w:rPr>
        <w:t xml:space="preserve">large tumors or small but centrally located </w:t>
      </w:r>
      <w:proofErr w:type="gramStart"/>
      <w:r w:rsidRPr="002D6E29">
        <w:rPr>
          <w:rFonts w:ascii="Book Antiqua" w:hAnsi="Book Antiqua"/>
          <w:sz w:val="24"/>
          <w:szCs w:val="24"/>
        </w:rPr>
        <w:t>tumors</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hAnsi="Book Antiqua"/>
          <w:sz w:val="24"/>
          <w:szCs w:val="24"/>
          <w:vertAlign w:val="superscript"/>
        </w:rPr>
        <w:t>26</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LR in patients with HCC and CLD </w:t>
      </w:r>
      <w:r w:rsidR="00700C86" w:rsidRPr="002D6E29">
        <w:rPr>
          <w:rFonts w:ascii="Book Antiqua" w:hAnsi="Book Antiqua"/>
          <w:sz w:val="24"/>
          <w:szCs w:val="24"/>
        </w:rPr>
        <w:t xml:space="preserve">is complicated by the fact that it </w:t>
      </w:r>
      <w:r w:rsidRPr="002D6E29">
        <w:rPr>
          <w:rFonts w:ascii="Book Antiqua" w:hAnsi="Book Antiqua"/>
          <w:sz w:val="24"/>
          <w:szCs w:val="24"/>
        </w:rPr>
        <w:t xml:space="preserve">should be curative with the resection of the tumor vascular territories </w:t>
      </w:r>
      <w:r w:rsidR="00700C86" w:rsidRPr="002D6E29">
        <w:rPr>
          <w:rFonts w:ascii="Book Antiqua" w:hAnsi="Book Antiqua"/>
          <w:sz w:val="24"/>
          <w:szCs w:val="24"/>
        </w:rPr>
        <w:t xml:space="preserve">yet </w:t>
      </w:r>
      <w:r w:rsidRPr="002D6E29">
        <w:rPr>
          <w:rFonts w:ascii="Book Antiqua" w:hAnsi="Book Antiqua"/>
          <w:sz w:val="24"/>
          <w:szCs w:val="24"/>
        </w:rPr>
        <w:t>also preserve as much liver volume as possible to prevent postoperative liver failure.</w:t>
      </w:r>
    </w:p>
    <w:p w:rsidR="00F75388" w:rsidRPr="002D6E29" w:rsidRDefault="00F75388" w:rsidP="00DE715D">
      <w:pPr>
        <w:snapToGrid w:val="0"/>
        <w:spacing w:line="360" w:lineRule="auto"/>
        <w:rPr>
          <w:rFonts w:ascii="Book Antiqua" w:hAnsi="Book Antiqua"/>
          <w:sz w:val="24"/>
          <w:szCs w:val="24"/>
        </w:rPr>
      </w:pPr>
    </w:p>
    <w:p w:rsidR="00F75388" w:rsidRPr="002D6E29" w:rsidRDefault="00A4173E" w:rsidP="00DE715D">
      <w:pPr>
        <w:snapToGrid w:val="0"/>
        <w:spacing w:line="360" w:lineRule="auto"/>
        <w:rPr>
          <w:rFonts w:ascii="Book Antiqua" w:hAnsi="Book Antiqua"/>
          <w:b/>
          <w:i/>
          <w:sz w:val="24"/>
          <w:szCs w:val="24"/>
        </w:rPr>
      </w:pPr>
      <w:r w:rsidRPr="002D6E29">
        <w:rPr>
          <w:rFonts w:ascii="Book Antiqua" w:hAnsi="Book Antiqua"/>
          <w:b/>
          <w:i/>
          <w:sz w:val="24"/>
          <w:szCs w:val="24"/>
        </w:rPr>
        <w:t xml:space="preserve">Assessment and </w:t>
      </w:r>
      <w:r w:rsidR="00383EF0" w:rsidRPr="002D6E29">
        <w:rPr>
          <w:rFonts w:ascii="Book Antiqua" w:hAnsi="Book Antiqua"/>
          <w:b/>
          <w:i/>
          <w:sz w:val="24"/>
          <w:szCs w:val="24"/>
        </w:rPr>
        <w:t xml:space="preserve">modulation of remnant liver function </w:t>
      </w:r>
    </w:p>
    <w:p w:rsidR="00F75388" w:rsidRPr="002D6E29" w:rsidRDefault="00700C86" w:rsidP="00DE715D">
      <w:pPr>
        <w:snapToGrid w:val="0"/>
        <w:spacing w:line="360" w:lineRule="auto"/>
        <w:rPr>
          <w:rFonts w:ascii="Book Antiqua" w:hAnsi="Book Antiqua"/>
          <w:sz w:val="24"/>
          <w:szCs w:val="24"/>
        </w:rPr>
      </w:pPr>
      <w:r w:rsidRPr="002D6E29">
        <w:rPr>
          <w:rFonts w:ascii="Book Antiqua" w:hAnsi="Book Antiqua"/>
          <w:sz w:val="24"/>
          <w:szCs w:val="24"/>
        </w:rPr>
        <w:t>A s</w:t>
      </w:r>
      <w:r w:rsidR="00A4173E" w:rsidRPr="002D6E29">
        <w:rPr>
          <w:rFonts w:ascii="Book Antiqua" w:hAnsi="Book Antiqua"/>
          <w:sz w:val="24"/>
          <w:szCs w:val="24"/>
        </w:rPr>
        <w:t xml:space="preserve">mall remnant liver volume is associated with poor postoperative liver function and a high mortality/morbidity after </w:t>
      </w:r>
      <w:proofErr w:type="gramStart"/>
      <w:r w:rsidR="00A4173E" w:rsidRPr="002D6E29">
        <w:rPr>
          <w:rFonts w:ascii="Book Antiqua" w:hAnsi="Book Antiqua"/>
          <w:sz w:val="24"/>
          <w:szCs w:val="24"/>
        </w:rPr>
        <w:t>LR</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hAnsi="Book Antiqua"/>
          <w:sz w:val="24"/>
          <w:szCs w:val="24"/>
          <w:vertAlign w:val="superscript"/>
        </w:rPr>
        <w:t>27</w:t>
      </w:r>
      <w:r w:rsidR="00D378CE"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Although the safety limit for the remnant liver volume in patients with normal liver is approximately 30% of the total liver volume (TLV), it is generally thought that a remnant liver volume of 40</w:t>
      </w:r>
      <w:r w:rsidR="00CF5CDA" w:rsidRPr="002D6E29">
        <w:rPr>
          <w:rFonts w:ascii="Book Antiqua" w:hAnsi="Book Antiqua"/>
          <w:sz w:val="24"/>
          <w:szCs w:val="24"/>
        </w:rPr>
        <w:t>%</w:t>
      </w:r>
      <w:r w:rsidR="002B77E8" w:rsidRPr="002D6E29">
        <w:rPr>
          <w:rFonts w:ascii="Book Antiqua" w:hAnsi="Book Antiqua"/>
          <w:sz w:val="24"/>
          <w:szCs w:val="24"/>
        </w:rPr>
        <w:t>-</w:t>
      </w:r>
      <w:r w:rsidR="00A4173E" w:rsidRPr="002D6E29">
        <w:rPr>
          <w:rFonts w:ascii="Book Antiqua" w:hAnsi="Book Antiqua"/>
          <w:sz w:val="24"/>
          <w:szCs w:val="24"/>
        </w:rPr>
        <w:t xml:space="preserve">50% </w:t>
      </w:r>
      <w:r w:rsidR="00A4173E" w:rsidRPr="002D6E29">
        <w:rPr>
          <w:rFonts w:ascii="Book Antiqua" w:hAnsi="Book Antiqua"/>
          <w:sz w:val="24"/>
          <w:szCs w:val="24"/>
        </w:rPr>
        <w:lastRenderedPageBreak/>
        <w:t xml:space="preserve">should be preserved in patients with </w:t>
      </w:r>
      <w:proofErr w:type="gramStart"/>
      <w:r w:rsidR="00A4173E" w:rsidRPr="002D6E29">
        <w:rPr>
          <w:rFonts w:ascii="Book Antiqua" w:hAnsi="Book Antiqua"/>
          <w:sz w:val="24"/>
          <w:szCs w:val="24"/>
        </w:rPr>
        <w:t>CLD</w:t>
      </w:r>
      <w:r w:rsidR="00DD1A5E" w:rsidRPr="002D6E29">
        <w:rPr>
          <w:rFonts w:ascii="Book Antiqua" w:eastAsia="Simsun" w:hAnsi="Book Antiqua"/>
          <w:sz w:val="24"/>
          <w:szCs w:val="24"/>
          <w:vertAlign w:val="superscript"/>
          <w:lang w:eastAsia="zh-CN"/>
        </w:rPr>
        <w:t>[</w:t>
      </w:r>
      <w:proofErr w:type="gramEnd"/>
      <w:r w:rsidR="00DD1A5E" w:rsidRPr="002D6E29">
        <w:rPr>
          <w:rFonts w:ascii="Book Antiqua" w:hAnsi="Book Antiqua"/>
          <w:sz w:val="24"/>
          <w:szCs w:val="24"/>
          <w:vertAlign w:val="superscript"/>
        </w:rPr>
        <w:t>28</w:t>
      </w:r>
      <w:r w:rsidR="00DD1A5E"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The liver is characterized by its capacity to ensure normal function with a reduced functional volume and </w:t>
      </w:r>
      <w:r w:rsidRPr="002D6E29">
        <w:rPr>
          <w:rFonts w:ascii="Book Antiqua" w:hAnsi="Book Antiqua"/>
          <w:sz w:val="24"/>
          <w:szCs w:val="24"/>
        </w:rPr>
        <w:t xml:space="preserve">the </w:t>
      </w:r>
      <w:r w:rsidR="00A4173E" w:rsidRPr="002D6E29">
        <w:rPr>
          <w:rFonts w:ascii="Book Antiqua" w:hAnsi="Book Antiqua"/>
          <w:sz w:val="24"/>
          <w:szCs w:val="24"/>
        </w:rPr>
        <w:t xml:space="preserve">ability to regenerate. However, the </w:t>
      </w:r>
      <w:r w:rsidR="0055607F" w:rsidRPr="002D6E29">
        <w:rPr>
          <w:rFonts w:ascii="Book Antiqua" w:hAnsi="Book Antiqua"/>
          <w:sz w:val="24"/>
          <w:szCs w:val="24"/>
        </w:rPr>
        <w:t xml:space="preserve">extent of fibrosis in the remnant liver, portal flow, and other factors can affect the </w:t>
      </w:r>
      <w:r w:rsidR="00A4173E" w:rsidRPr="002D6E29">
        <w:rPr>
          <w:rFonts w:ascii="Book Antiqua" w:hAnsi="Book Antiqua"/>
          <w:sz w:val="24"/>
          <w:szCs w:val="24"/>
        </w:rPr>
        <w:t xml:space="preserve">ability </w:t>
      </w:r>
      <w:r w:rsidR="0055607F" w:rsidRPr="002D6E29">
        <w:rPr>
          <w:rFonts w:ascii="Book Antiqua" w:hAnsi="Book Antiqua"/>
          <w:sz w:val="24"/>
          <w:szCs w:val="24"/>
        </w:rPr>
        <w:t xml:space="preserve">of the liver </w:t>
      </w:r>
      <w:r w:rsidR="00A4173E" w:rsidRPr="002D6E29">
        <w:rPr>
          <w:rFonts w:ascii="Book Antiqua" w:hAnsi="Book Antiqua"/>
          <w:sz w:val="24"/>
          <w:szCs w:val="24"/>
        </w:rPr>
        <w:t xml:space="preserve">to </w:t>
      </w:r>
      <w:r w:rsidRPr="002D6E29">
        <w:rPr>
          <w:rFonts w:ascii="Book Antiqua" w:hAnsi="Book Antiqua"/>
          <w:sz w:val="24"/>
          <w:szCs w:val="24"/>
        </w:rPr>
        <w:t>regenerate</w:t>
      </w:r>
      <w:r w:rsidR="0055607F" w:rsidRPr="002D6E29">
        <w:rPr>
          <w:rFonts w:ascii="Book Antiqua" w:hAnsi="Book Antiqua"/>
          <w:sz w:val="24"/>
          <w:szCs w:val="24"/>
        </w:rPr>
        <w:t>.</w:t>
      </w:r>
      <w:r w:rsidRPr="002D6E29">
        <w:rPr>
          <w:rFonts w:ascii="Book Antiqua" w:hAnsi="Book Antiqua"/>
          <w:sz w:val="24"/>
          <w:szCs w:val="24"/>
        </w:rPr>
        <w:t xml:space="preserve"> </w:t>
      </w:r>
      <w:r w:rsidR="00A4173E" w:rsidRPr="002D6E29">
        <w:rPr>
          <w:rFonts w:ascii="Book Antiqua" w:hAnsi="Book Antiqua"/>
          <w:sz w:val="24"/>
          <w:szCs w:val="24"/>
        </w:rPr>
        <w:t xml:space="preserve">Thus, </w:t>
      </w:r>
      <w:r w:rsidR="0055607F" w:rsidRPr="002D6E29">
        <w:rPr>
          <w:rFonts w:ascii="Book Antiqua" w:hAnsi="Book Antiqua"/>
          <w:sz w:val="24"/>
          <w:szCs w:val="24"/>
        </w:rPr>
        <w:t xml:space="preserve">the </w:t>
      </w:r>
      <w:r w:rsidR="00A4173E" w:rsidRPr="002D6E29">
        <w:rPr>
          <w:rFonts w:ascii="Book Antiqua" w:hAnsi="Book Antiqua"/>
          <w:sz w:val="24"/>
          <w:szCs w:val="24"/>
        </w:rPr>
        <w:t xml:space="preserve">volume of future liver remnant (FLR) </w:t>
      </w:r>
      <w:r w:rsidR="0055607F" w:rsidRPr="002D6E29">
        <w:rPr>
          <w:rFonts w:ascii="Book Antiqua" w:hAnsi="Book Antiqua"/>
          <w:sz w:val="24"/>
          <w:szCs w:val="24"/>
        </w:rPr>
        <w:t>that is adequate will vary from</w:t>
      </w:r>
      <w:r w:rsidR="00A4173E" w:rsidRPr="002D6E29">
        <w:rPr>
          <w:rFonts w:ascii="Book Antiqua" w:hAnsi="Book Antiqua"/>
          <w:sz w:val="24"/>
          <w:szCs w:val="24"/>
        </w:rPr>
        <w:t xml:space="preserve"> patient</w:t>
      </w:r>
      <w:r w:rsidR="0055607F" w:rsidRPr="002D6E29">
        <w:rPr>
          <w:rFonts w:ascii="Book Antiqua" w:hAnsi="Book Antiqua"/>
          <w:sz w:val="24"/>
          <w:szCs w:val="24"/>
        </w:rPr>
        <w:t xml:space="preserve"> to patient</w:t>
      </w:r>
      <w:r w:rsidR="00A4173E" w:rsidRPr="002D6E29">
        <w:rPr>
          <w:rFonts w:ascii="Book Antiqua" w:hAnsi="Book Antiqua"/>
          <w:sz w:val="24"/>
          <w:szCs w:val="24"/>
        </w:rPr>
        <w:t xml:space="preserve">. Although the aim of preoperative </w:t>
      </w:r>
      <w:r w:rsidR="0055607F" w:rsidRPr="002D6E29">
        <w:rPr>
          <w:rFonts w:ascii="Book Antiqua" w:hAnsi="Book Antiqua"/>
          <w:sz w:val="24"/>
          <w:szCs w:val="24"/>
        </w:rPr>
        <w:t>assess</w:t>
      </w:r>
      <w:r w:rsidR="0022236E" w:rsidRPr="002D6E29">
        <w:rPr>
          <w:rFonts w:ascii="Book Antiqua" w:hAnsi="Book Antiqua"/>
          <w:sz w:val="24"/>
          <w:szCs w:val="24"/>
        </w:rPr>
        <w:t>ment of</w:t>
      </w:r>
      <w:r w:rsidR="00A4173E" w:rsidRPr="002D6E29">
        <w:rPr>
          <w:rFonts w:ascii="Book Antiqua" w:hAnsi="Book Antiqua"/>
          <w:sz w:val="24"/>
          <w:szCs w:val="24"/>
        </w:rPr>
        <w:t xml:space="preserve"> liver function is to prevent postoperative liver failure</w:t>
      </w:r>
      <w:r w:rsidR="0055607F" w:rsidRPr="002D6E29">
        <w:rPr>
          <w:rFonts w:ascii="Book Antiqua" w:hAnsi="Book Antiqua"/>
          <w:sz w:val="24"/>
          <w:szCs w:val="24"/>
        </w:rPr>
        <w:t>,</w:t>
      </w:r>
      <w:r w:rsidR="00A4173E" w:rsidRPr="002D6E29">
        <w:rPr>
          <w:rFonts w:ascii="Book Antiqua" w:hAnsi="Book Antiqua"/>
          <w:sz w:val="24"/>
          <w:szCs w:val="24"/>
        </w:rPr>
        <w:t xml:space="preserve"> </w:t>
      </w:r>
      <w:r w:rsidR="0055607F" w:rsidRPr="002D6E29">
        <w:rPr>
          <w:rFonts w:ascii="Book Antiqua" w:hAnsi="Book Antiqua"/>
          <w:sz w:val="24"/>
          <w:szCs w:val="24"/>
        </w:rPr>
        <w:t xml:space="preserve">determining </w:t>
      </w:r>
      <w:r w:rsidR="00A4173E" w:rsidRPr="002D6E29">
        <w:rPr>
          <w:rFonts w:ascii="Book Antiqua" w:hAnsi="Book Antiqua"/>
          <w:sz w:val="24"/>
          <w:szCs w:val="24"/>
        </w:rPr>
        <w:t xml:space="preserve">the postoperative functionality of a reduced-volume FLR and its capacity to regenerate is difficult. </w:t>
      </w:r>
      <w:r w:rsidR="0055607F" w:rsidRPr="002D6E29">
        <w:rPr>
          <w:rFonts w:ascii="Book Antiqua" w:hAnsi="Book Antiqua"/>
          <w:sz w:val="24"/>
          <w:szCs w:val="24"/>
        </w:rPr>
        <w:t xml:space="preserve">As </w:t>
      </w:r>
      <w:r w:rsidR="00A4173E" w:rsidRPr="002D6E29">
        <w:rPr>
          <w:rFonts w:ascii="Book Antiqua" w:hAnsi="Book Antiqua"/>
          <w:sz w:val="24"/>
          <w:szCs w:val="24"/>
        </w:rPr>
        <w:t xml:space="preserve">there are no </w:t>
      </w:r>
      <w:r w:rsidR="0055607F" w:rsidRPr="002D6E29">
        <w:rPr>
          <w:rFonts w:ascii="Book Antiqua" w:hAnsi="Book Antiqua"/>
          <w:sz w:val="24"/>
          <w:szCs w:val="24"/>
        </w:rPr>
        <w:t xml:space="preserve">reliable </w:t>
      </w:r>
      <w:r w:rsidR="00A4173E" w:rsidRPr="002D6E29">
        <w:rPr>
          <w:rFonts w:ascii="Book Antiqua" w:hAnsi="Book Antiqua"/>
          <w:sz w:val="24"/>
          <w:szCs w:val="24"/>
        </w:rPr>
        <w:t xml:space="preserve">stress tests to assess potential liver function, preoperative assessment in patients with CLD involves </w:t>
      </w:r>
      <w:r w:rsidR="00700D2A" w:rsidRPr="002D6E29">
        <w:rPr>
          <w:rFonts w:ascii="Book Antiqua" w:hAnsi="Book Antiqua"/>
          <w:sz w:val="24"/>
          <w:szCs w:val="24"/>
        </w:rPr>
        <w:t xml:space="preserve">a combined </w:t>
      </w:r>
      <w:r w:rsidR="00A4173E" w:rsidRPr="002D6E29">
        <w:rPr>
          <w:rFonts w:ascii="Book Antiqua" w:hAnsi="Book Antiqua"/>
          <w:sz w:val="24"/>
          <w:szCs w:val="24"/>
        </w:rPr>
        <w:t>interpretation of several biologic, morphologic, histologic, and hemodynamic factors.</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One widely</w:t>
      </w:r>
      <w:r w:rsidR="00383EF0" w:rsidRPr="002D6E29">
        <w:rPr>
          <w:rFonts w:ascii="Book Antiqua" w:hAnsi="Book Antiqua"/>
          <w:sz w:val="24"/>
          <w:szCs w:val="24"/>
        </w:rPr>
        <w:t xml:space="preserve"> </w:t>
      </w:r>
      <w:r w:rsidRPr="002D6E29">
        <w:rPr>
          <w:rFonts w:ascii="Book Antiqua" w:hAnsi="Book Antiqua"/>
          <w:sz w:val="24"/>
          <w:szCs w:val="24"/>
        </w:rPr>
        <w:t>used method of biologic assessment is the Child-Pugh classification, which</w:t>
      </w:r>
      <w:r w:rsidR="00151BCC" w:rsidRPr="002D6E29">
        <w:rPr>
          <w:rFonts w:ascii="Book Antiqua" w:hAnsi="Book Antiqua"/>
          <w:sz w:val="24"/>
          <w:szCs w:val="24"/>
        </w:rPr>
        <w:t xml:space="preserve"> provides scores from grade A to C and was</w:t>
      </w:r>
      <w:r w:rsidRPr="002D6E29">
        <w:rPr>
          <w:rFonts w:ascii="Book Antiqua" w:hAnsi="Book Antiqua"/>
          <w:sz w:val="24"/>
          <w:szCs w:val="24"/>
        </w:rPr>
        <w:t xml:space="preserve"> originally designed for predicting the prognosis of patients with portal hypertension undergoing shunting </w:t>
      </w:r>
      <w:proofErr w:type="gramStart"/>
      <w:r w:rsidRPr="002D6E29">
        <w:rPr>
          <w:rFonts w:ascii="Book Antiqua" w:hAnsi="Book Antiqua"/>
          <w:sz w:val="24"/>
          <w:szCs w:val="24"/>
        </w:rPr>
        <w:t>operations</w:t>
      </w:r>
      <w:r w:rsidR="00BC0474" w:rsidRPr="002D6E29">
        <w:rPr>
          <w:rFonts w:ascii="Book Antiqua" w:hAnsi="Book Antiqua"/>
          <w:sz w:val="24"/>
          <w:szCs w:val="24"/>
          <w:vertAlign w:val="superscript"/>
        </w:rPr>
        <w:t>[</w:t>
      </w:r>
      <w:proofErr w:type="gramEnd"/>
      <w:r w:rsidR="00BC0474" w:rsidRPr="002D6E29">
        <w:rPr>
          <w:rFonts w:ascii="Book Antiqua" w:hAnsi="Book Antiqua"/>
          <w:sz w:val="24"/>
          <w:szCs w:val="24"/>
          <w:vertAlign w:val="superscript"/>
        </w:rPr>
        <w:t>19]</w:t>
      </w:r>
      <w:r w:rsidRPr="002D6E29">
        <w:rPr>
          <w:rFonts w:ascii="Book Antiqua" w:hAnsi="Book Antiqua"/>
          <w:sz w:val="24"/>
          <w:szCs w:val="24"/>
        </w:rPr>
        <w:t xml:space="preserve">. Resection is contraindicated in grade C cirrhotic patients and restricted to very limited resection in grade B cirrhotic </w:t>
      </w:r>
      <w:proofErr w:type="gramStart"/>
      <w:r w:rsidRPr="002D6E29">
        <w:rPr>
          <w:rFonts w:ascii="Book Antiqua" w:hAnsi="Book Antiqua"/>
          <w:sz w:val="24"/>
          <w:szCs w:val="24"/>
        </w:rPr>
        <w:t>patients</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hAnsi="Book Antiqua"/>
          <w:sz w:val="24"/>
          <w:szCs w:val="24"/>
          <w:vertAlign w:val="superscript"/>
        </w:rPr>
        <w:t>2</w:t>
      </w:r>
      <w:r w:rsidR="00DD1A5E" w:rsidRPr="002D6E29">
        <w:rPr>
          <w:rFonts w:ascii="Book Antiqua" w:hAnsi="Book Antiqua"/>
          <w:sz w:val="24"/>
          <w:szCs w:val="24"/>
          <w:vertAlign w:val="superscript"/>
        </w:rPr>
        <w:t>9</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However, </w:t>
      </w:r>
      <w:r w:rsidR="00BC0474" w:rsidRPr="002D6E29">
        <w:rPr>
          <w:rFonts w:ascii="Book Antiqua" w:hAnsi="Book Antiqua"/>
          <w:sz w:val="24"/>
          <w:szCs w:val="24"/>
        </w:rPr>
        <w:t xml:space="preserve">the risk from liver surgery is increased </w:t>
      </w:r>
      <w:r w:rsidRPr="002D6E29">
        <w:rPr>
          <w:rFonts w:ascii="Book Antiqua" w:hAnsi="Book Antiqua"/>
          <w:sz w:val="24"/>
          <w:szCs w:val="24"/>
        </w:rPr>
        <w:t xml:space="preserve">even in grade </w:t>
      </w:r>
      <w:proofErr w:type="gramStart"/>
      <w:r w:rsidRPr="002D6E29">
        <w:rPr>
          <w:rFonts w:ascii="Book Antiqua" w:hAnsi="Book Antiqua"/>
          <w:sz w:val="24"/>
          <w:szCs w:val="24"/>
        </w:rPr>
        <w:t>A</w:t>
      </w:r>
      <w:proofErr w:type="gramEnd"/>
      <w:r w:rsidRPr="002D6E29">
        <w:rPr>
          <w:rFonts w:ascii="Book Antiqua" w:hAnsi="Book Antiqua"/>
          <w:sz w:val="24"/>
          <w:szCs w:val="24"/>
        </w:rPr>
        <w:t xml:space="preserve"> cirrhotic patients with apparently normal liver function, </w:t>
      </w:r>
      <w:r w:rsidR="00BC0474" w:rsidRPr="002D6E29">
        <w:rPr>
          <w:rFonts w:ascii="Book Antiqua" w:hAnsi="Book Antiqua"/>
          <w:sz w:val="24"/>
          <w:szCs w:val="24"/>
        </w:rPr>
        <w:t xml:space="preserve">which </w:t>
      </w:r>
      <w:r w:rsidRPr="002D6E29">
        <w:rPr>
          <w:rFonts w:ascii="Book Antiqua" w:hAnsi="Book Antiqua"/>
          <w:sz w:val="24"/>
          <w:szCs w:val="24"/>
        </w:rPr>
        <w:t>necessitat</w:t>
      </w:r>
      <w:r w:rsidR="00BC0474" w:rsidRPr="002D6E29">
        <w:rPr>
          <w:rFonts w:ascii="Book Antiqua" w:hAnsi="Book Antiqua"/>
          <w:sz w:val="24"/>
          <w:szCs w:val="24"/>
        </w:rPr>
        <w:t>ed</w:t>
      </w:r>
      <w:r w:rsidRPr="002D6E29">
        <w:rPr>
          <w:rFonts w:ascii="Book Antiqua" w:hAnsi="Book Antiqua"/>
          <w:sz w:val="24"/>
          <w:szCs w:val="24"/>
        </w:rPr>
        <w:t xml:space="preserve"> the development of more sophisticated</w:t>
      </w:r>
      <w:r w:rsidR="00BC0474" w:rsidRPr="002D6E29">
        <w:rPr>
          <w:rFonts w:ascii="Book Antiqua" w:hAnsi="Book Antiqua"/>
          <w:sz w:val="24"/>
          <w:szCs w:val="24"/>
        </w:rPr>
        <w:t>,</w:t>
      </w:r>
      <w:r w:rsidRPr="002D6E29">
        <w:rPr>
          <w:rFonts w:ascii="Book Antiqua" w:hAnsi="Book Antiqua"/>
          <w:sz w:val="24"/>
          <w:szCs w:val="24"/>
        </w:rPr>
        <w:t xml:space="preserve"> quantitative liver function tests. Among the various methods available, the </w:t>
      </w:r>
      <w:proofErr w:type="spellStart"/>
      <w:r w:rsidRPr="002D6E29">
        <w:rPr>
          <w:rFonts w:ascii="Book Antiqua" w:hAnsi="Book Antiqua"/>
          <w:sz w:val="24"/>
          <w:szCs w:val="24"/>
        </w:rPr>
        <w:t>indocyanine</w:t>
      </w:r>
      <w:proofErr w:type="spellEnd"/>
      <w:r w:rsidRPr="002D6E29">
        <w:rPr>
          <w:rFonts w:ascii="Book Antiqua" w:hAnsi="Book Antiqua"/>
          <w:sz w:val="24"/>
          <w:szCs w:val="24"/>
        </w:rPr>
        <w:t xml:space="preserve"> green (ICG) clearance rate represents the most common test for predicting mortality after </w:t>
      </w:r>
      <w:proofErr w:type="spellStart"/>
      <w:r w:rsidRPr="002D6E29">
        <w:rPr>
          <w:rFonts w:ascii="Book Antiqua" w:hAnsi="Book Antiqua"/>
          <w:sz w:val="24"/>
          <w:szCs w:val="24"/>
        </w:rPr>
        <w:t>hepatectomy</w:t>
      </w:r>
      <w:proofErr w:type="spellEnd"/>
      <w:r w:rsidR="00D378CE" w:rsidRPr="002D6E29">
        <w:rPr>
          <w:rFonts w:ascii="Book Antiqua" w:eastAsia="Simsun" w:hAnsi="Book Antiqua"/>
          <w:sz w:val="24"/>
          <w:szCs w:val="24"/>
          <w:vertAlign w:val="superscript"/>
          <w:lang w:eastAsia="zh-CN"/>
        </w:rPr>
        <w:t>[</w:t>
      </w:r>
      <w:r w:rsidR="00D378CE" w:rsidRPr="002D6E29">
        <w:rPr>
          <w:rFonts w:ascii="Book Antiqua" w:eastAsia="MS PGothic" w:hAnsi="Book Antiqua"/>
          <w:sz w:val="24"/>
          <w:szCs w:val="24"/>
          <w:vertAlign w:val="superscript"/>
        </w:rPr>
        <w:t>30</w:t>
      </w:r>
      <w:r w:rsidR="00656B84" w:rsidRPr="002D6E29">
        <w:rPr>
          <w:rFonts w:ascii="Book Antiqua" w:eastAsia="MS PGothic" w:hAnsi="Book Antiqua"/>
          <w:sz w:val="24"/>
          <w:szCs w:val="24"/>
          <w:vertAlign w:val="superscript"/>
        </w:rPr>
        <w:t>,31</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BC0474" w:rsidRPr="002D6E29">
        <w:rPr>
          <w:rFonts w:ascii="Book Antiqua" w:hAnsi="Book Antiqua"/>
          <w:sz w:val="24"/>
          <w:szCs w:val="24"/>
        </w:rPr>
        <w:t xml:space="preserve">A </w:t>
      </w:r>
      <w:r w:rsidRPr="002D6E29">
        <w:rPr>
          <w:rFonts w:ascii="Book Antiqua" w:hAnsi="Book Antiqua"/>
          <w:sz w:val="24"/>
          <w:szCs w:val="24"/>
        </w:rPr>
        <w:t xml:space="preserve">normal ICG </w:t>
      </w:r>
      <w:r w:rsidR="00BC0474" w:rsidRPr="002D6E29">
        <w:rPr>
          <w:rFonts w:ascii="Book Antiqua" w:hAnsi="Book Antiqua"/>
          <w:sz w:val="24"/>
          <w:szCs w:val="24"/>
        </w:rPr>
        <w:t xml:space="preserve">rate </w:t>
      </w:r>
      <w:r w:rsidRPr="002D6E29">
        <w:rPr>
          <w:rFonts w:ascii="Book Antiqua" w:hAnsi="Book Antiqua"/>
          <w:sz w:val="24"/>
          <w:szCs w:val="24"/>
        </w:rPr>
        <w:t xml:space="preserve">in healthy patients is approximately 10%, and cutoff values predictive of safe major </w:t>
      </w:r>
      <w:proofErr w:type="spellStart"/>
      <w:r w:rsidRPr="002D6E29">
        <w:rPr>
          <w:rFonts w:ascii="Book Antiqua" w:hAnsi="Book Antiqua"/>
          <w:sz w:val="24"/>
          <w:szCs w:val="24"/>
        </w:rPr>
        <w:t>hepatectomies</w:t>
      </w:r>
      <w:proofErr w:type="spellEnd"/>
      <w:r w:rsidRPr="002D6E29">
        <w:rPr>
          <w:rFonts w:ascii="Book Antiqua" w:hAnsi="Book Antiqua"/>
          <w:sz w:val="24"/>
          <w:szCs w:val="24"/>
        </w:rPr>
        <w:t xml:space="preserve"> range from 14</w:t>
      </w:r>
      <w:r w:rsidR="00CF5CDA" w:rsidRPr="002D6E29">
        <w:rPr>
          <w:rFonts w:ascii="Book Antiqua" w:hAnsi="Book Antiqua"/>
          <w:sz w:val="24"/>
          <w:szCs w:val="24"/>
        </w:rPr>
        <w:t>%</w:t>
      </w:r>
      <w:r w:rsidRPr="002D6E29">
        <w:rPr>
          <w:rFonts w:ascii="Book Antiqua" w:hAnsi="Book Antiqua"/>
          <w:sz w:val="24"/>
          <w:szCs w:val="24"/>
        </w:rPr>
        <w:t xml:space="preserve"> to 17</w:t>
      </w:r>
      <w:proofErr w:type="gramStart"/>
      <w:r w:rsidRPr="002D6E29">
        <w:rPr>
          <w:rFonts w:ascii="Book Antiqua" w:hAnsi="Book Antiqua"/>
          <w:sz w:val="24"/>
          <w:szCs w:val="24"/>
        </w:rPr>
        <w:t>%</w:t>
      </w:r>
      <w:r w:rsidR="00BC0474" w:rsidRPr="002D6E29">
        <w:rPr>
          <w:rFonts w:ascii="Book Antiqua" w:hAnsi="Book Antiqua"/>
          <w:sz w:val="24"/>
          <w:szCs w:val="24"/>
          <w:vertAlign w:val="superscript"/>
        </w:rPr>
        <w:t>[</w:t>
      </w:r>
      <w:proofErr w:type="gramEnd"/>
      <w:r w:rsidR="00656B84" w:rsidRPr="002D6E29">
        <w:rPr>
          <w:rFonts w:ascii="Book Antiqua" w:hAnsi="Book Antiqua"/>
          <w:sz w:val="24"/>
          <w:szCs w:val="24"/>
          <w:vertAlign w:val="superscript"/>
        </w:rPr>
        <w:t>32,33</w:t>
      </w:r>
      <w:r w:rsidR="00BC0474" w:rsidRPr="002D6E29">
        <w:rPr>
          <w:rFonts w:ascii="Book Antiqua" w:hAnsi="Book Antiqua"/>
          <w:sz w:val="24"/>
          <w:szCs w:val="24"/>
          <w:vertAlign w:val="superscript"/>
        </w:rPr>
        <w:t>]</w:t>
      </w:r>
      <w:r w:rsidRPr="002D6E29">
        <w:rPr>
          <w:rFonts w:ascii="Book Antiqua" w:hAnsi="Book Antiqua"/>
          <w:sz w:val="24"/>
          <w:szCs w:val="24"/>
        </w:rPr>
        <w:t xml:space="preserve">. Minor resections can be performed for </w:t>
      </w:r>
      <w:r w:rsidR="00BC0474" w:rsidRPr="002D6E29">
        <w:rPr>
          <w:rFonts w:ascii="Book Antiqua" w:hAnsi="Book Antiqua"/>
          <w:sz w:val="24"/>
          <w:szCs w:val="24"/>
        </w:rPr>
        <w:t>ICG clearance rates of</w:t>
      </w:r>
      <w:r w:rsidRPr="002D6E29">
        <w:rPr>
          <w:rFonts w:ascii="Book Antiqua" w:hAnsi="Book Antiqua"/>
          <w:sz w:val="24"/>
          <w:szCs w:val="24"/>
        </w:rPr>
        <w:t xml:space="preserve"> </w:t>
      </w:r>
      <w:r w:rsidR="00DA6F6B" w:rsidRPr="002D6E29">
        <w:rPr>
          <w:rFonts w:ascii="Book Antiqua" w:hAnsi="Book Antiqua"/>
          <w:sz w:val="24"/>
          <w:szCs w:val="24"/>
        </w:rPr>
        <w:t xml:space="preserve">up </w:t>
      </w:r>
      <w:r w:rsidRPr="002D6E29">
        <w:rPr>
          <w:rFonts w:ascii="Book Antiqua" w:hAnsi="Book Antiqua"/>
          <w:sz w:val="24"/>
          <w:szCs w:val="24"/>
        </w:rPr>
        <w:t>to 22</w:t>
      </w:r>
      <w:r w:rsidR="00BC0474" w:rsidRPr="002D6E29">
        <w:rPr>
          <w:rFonts w:ascii="Book Antiqua" w:hAnsi="Book Antiqua"/>
          <w:sz w:val="24"/>
          <w:szCs w:val="24"/>
        </w:rPr>
        <w:t>%</w:t>
      </w:r>
      <w:r w:rsidR="00D378CE" w:rsidRPr="002D6E29">
        <w:rPr>
          <w:rFonts w:ascii="Book Antiqua" w:eastAsia="Simsun" w:hAnsi="Book Antiqua"/>
          <w:sz w:val="24"/>
          <w:szCs w:val="24"/>
          <w:vertAlign w:val="superscript"/>
          <w:lang w:eastAsia="zh-CN"/>
        </w:rPr>
        <w:t>[</w:t>
      </w:r>
      <w:r w:rsidR="00656B84" w:rsidRPr="002D6E29">
        <w:rPr>
          <w:rFonts w:ascii="Book Antiqua" w:hAnsi="Book Antiqua"/>
          <w:sz w:val="24"/>
          <w:szCs w:val="24"/>
          <w:vertAlign w:val="superscript"/>
        </w:rPr>
        <w:t>34</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limited </w:t>
      </w:r>
      <w:proofErr w:type="spellStart"/>
      <w:r w:rsidRPr="002D6E29">
        <w:rPr>
          <w:rFonts w:ascii="Book Antiqua" w:hAnsi="Book Antiqua"/>
          <w:sz w:val="24"/>
          <w:szCs w:val="24"/>
        </w:rPr>
        <w:t>hepatectomies</w:t>
      </w:r>
      <w:proofErr w:type="spellEnd"/>
      <w:r w:rsidR="00656B84" w:rsidRPr="002D6E29">
        <w:rPr>
          <w:rFonts w:ascii="Book Antiqua" w:hAnsi="Book Antiqua"/>
          <w:sz w:val="24"/>
          <w:szCs w:val="24"/>
        </w:rPr>
        <w:t xml:space="preserve"> (without sacrifice of non-tumorous liver)</w:t>
      </w:r>
      <w:r w:rsidRPr="002D6E29">
        <w:rPr>
          <w:rFonts w:ascii="Book Antiqua" w:hAnsi="Book Antiqua"/>
          <w:sz w:val="24"/>
          <w:szCs w:val="24"/>
        </w:rPr>
        <w:t xml:space="preserve"> for values up to 40%</w:t>
      </w:r>
      <w:r w:rsidR="00D378CE" w:rsidRPr="002D6E29">
        <w:rPr>
          <w:rFonts w:ascii="Book Antiqua" w:eastAsia="Simsun" w:hAnsi="Book Antiqua"/>
          <w:sz w:val="24"/>
          <w:szCs w:val="24"/>
          <w:vertAlign w:val="superscript"/>
          <w:lang w:eastAsia="zh-CN"/>
        </w:rPr>
        <w:t>[</w:t>
      </w:r>
      <w:r w:rsidR="00D378CE" w:rsidRPr="002D6E29">
        <w:rPr>
          <w:rFonts w:ascii="Book Antiqua" w:hAnsi="Book Antiqua"/>
          <w:sz w:val="24"/>
          <w:szCs w:val="24"/>
          <w:vertAlign w:val="superscript"/>
        </w:rPr>
        <w:t>26</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and limited wedge laparoscopic resections</w:t>
      </w:r>
      <w:r w:rsidR="00BC0474" w:rsidRPr="002D6E29">
        <w:rPr>
          <w:rFonts w:ascii="Book Antiqua" w:hAnsi="Book Antiqua"/>
          <w:sz w:val="24"/>
          <w:szCs w:val="24"/>
        </w:rPr>
        <w:t xml:space="preserve"> can possibly </w:t>
      </w:r>
      <w:r w:rsidRPr="002D6E29">
        <w:rPr>
          <w:rFonts w:ascii="Book Antiqua" w:hAnsi="Book Antiqua"/>
          <w:sz w:val="24"/>
          <w:szCs w:val="24"/>
        </w:rPr>
        <w:t>be tolerated for even higher values</w:t>
      </w:r>
      <w:r w:rsidR="00D378CE" w:rsidRPr="002D6E29">
        <w:rPr>
          <w:rFonts w:ascii="Book Antiqua" w:eastAsia="Simsun" w:hAnsi="Book Antiqua"/>
          <w:sz w:val="24"/>
          <w:szCs w:val="24"/>
          <w:vertAlign w:val="superscript"/>
          <w:lang w:eastAsia="zh-CN"/>
        </w:rPr>
        <w:t>[</w:t>
      </w:r>
      <w:r w:rsidR="00D378CE" w:rsidRPr="002D6E29">
        <w:rPr>
          <w:rFonts w:ascii="Book Antiqua" w:eastAsia="MS PGothic" w:hAnsi="Book Antiqua"/>
          <w:sz w:val="24"/>
          <w:szCs w:val="24"/>
          <w:vertAlign w:val="superscript"/>
        </w:rPr>
        <w:t>35</w:t>
      </w:r>
      <w:r w:rsidR="00656B84" w:rsidRPr="002D6E29">
        <w:rPr>
          <w:rFonts w:ascii="Book Antiqua" w:eastAsia="MS PGothic" w:hAnsi="Book Antiqua"/>
          <w:sz w:val="24"/>
          <w:szCs w:val="24"/>
          <w:vertAlign w:val="superscript"/>
        </w:rPr>
        <w:t>,36</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The </w:t>
      </w:r>
      <w:r w:rsidR="00BE3D77" w:rsidRPr="002D6E29">
        <w:rPr>
          <w:rFonts w:ascii="Book Antiqua" w:hAnsi="Book Antiqua"/>
          <w:sz w:val="24"/>
          <w:szCs w:val="24"/>
        </w:rPr>
        <w:t xml:space="preserve">model for end-stage liver disease </w:t>
      </w:r>
      <w:r w:rsidRPr="002D6E29">
        <w:rPr>
          <w:rFonts w:ascii="Book Antiqua" w:hAnsi="Book Antiqua"/>
          <w:sz w:val="24"/>
          <w:szCs w:val="24"/>
        </w:rPr>
        <w:t>(MELD) score</w:t>
      </w:r>
      <w:r w:rsidR="004E5A95" w:rsidRPr="002D6E29">
        <w:rPr>
          <w:rFonts w:ascii="Book Antiqua" w:hAnsi="Book Antiqua"/>
          <w:sz w:val="24"/>
          <w:szCs w:val="24"/>
        </w:rPr>
        <w:t>, which</w:t>
      </w:r>
      <w:r w:rsidRPr="002D6E29">
        <w:rPr>
          <w:rFonts w:ascii="Book Antiqua" w:hAnsi="Book Antiqua"/>
          <w:sz w:val="24"/>
          <w:szCs w:val="24"/>
        </w:rPr>
        <w:t xml:space="preserve"> </w:t>
      </w:r>
      <w:r w:rsidR="004E5A95" w:rsidRPr="002D6E29">
        <w:rPr>
          <w:rFonts w:ascii="Book Antiqua" w:hAnsi="Book Antiqua"/>
          <w:sz w:val="24"/>
          <w:szCs w:val="24"/>
        </w:rPr>
        <w:t xml:space="preserve">has been </w:t>
      </w:r>
      <w:r w:rsidRPr="002D6E29">
        <w:rPr>
          <w:rFonts w:ascii="Book Antiqua" w:hAnsi="Book Antiqua"/>
          <w:sz w:val="24"/>
          <w:szCs w:val="24"/>
        </w:rPr>
        <w:t>validated as an accurate predictor of survival among different populations of patients with advanced liver disease</w:t>
      </w:r>
      <w:r w:rsidR="00D378CE" w:rsidRPr="002D6E29">
        <w:rPr>
          <w:rFonts w:ascii="Book Antiqua" w:eastAsia="Simsun" w:hAnsi="Book Antiqua"/>
          <w:sz w:val="24"/>
          <w:szCs w:val="24"/>
          <w:vertAlign w:val="superscript"/>
          <w:lang w:eastAsia="zh-CN"/>
        </w:rPr>
        <w:t>[</w:t>
      </w:r>
      <w:r w:rsidR="00D378CE" w:rsidRPr="002D6E29">
        <w:rPr>
          <w:rFonts w:ascii="Book Antiqua" w:eastAsia="MS PGothic" w:hAnsi="Book Antiqua"/>
          <w:sz w:val="24"/>
          <w:szCs w:val="24"/>
          <w:vertAlign w:val="superscript"/>
        </w:rPr>
        <w:t>37</w:t>
      </w:r>
      <w:r w:rsidR="00656B84" w:rsidRPr="002D6E29">
        <w:rPr>
          <w:rFonts w:ascii="Book Antiqua" w:eastAsia="MS PGothic" w:hAnsi="Book Antiqua"/>
          <w:sz w:val="24"/>
          <w:szCs w:val="24"/>
          <w:vertAlign w:val="superscript"/>
        </w:rPr>
        <w:t>,38</w:t>
      </w:r>
      <w:r w:rsidR="00D378CE" w:rsidRPr="002D6E29">
        <w:rPr>
          <w:rFonts w:ascii="Book Antiqua" w:eastAsia="Simsun" w:hAnsi="Book Antiqua"/>
          <w:sz w:val="24"/>
          <w:szCs w:val="24"/>
          <w:vertAlign w:val="superscript"/>
          <w:lang w:eastAsia="zh-CN"/>
        </w:rPr>
        <w:t>]</w:t>
      </w:r>
      <w:r w:rsidR="004E5A95" w:rsidRPr="002D6E29">
        <w:rPr>
          <w:rFonts w:ascii="Book Antiqua" w:hAnsi="Book Antiqua"/>
          <w:sz w:val="24"/>
          <w:szCs w:val="24"/>
        </w:rPr>
        <w:t xml:space="preserve">, has only been retrospectively </w:t>
      </w:r>
      <w:r w:rsidRPr="002D6E29">
        <w:rPr>
          <w:rFonts w:ascii="Book Antiqua" w:hAnsi="Book Antiqua"/>
          <w:sz w:val="24"/>
          <w:szCs w:val="24"/>
        </w:rPr>
        <w:t xml:space="preserve">studied in </w:t>
      </w:r>
      <w:r w:rsidR="004E5A95" w:rsidRPr="002D6E29">
        <w:rPr>
          <w:rFonts w:ascii="Book Antiqua" w:hAnsi="Book Antiqua"/>
          <w:sz w:val="24"/>
          <w:szCs w:val="24"/>
        </w:rPr>
        <w:t xml:space="preserve">two </w:t>
      </w:r>
      <w:r w:rsidRPr="002D6E29">
        <w:rPr>
          <w:rFonts w:ascii="Book Antiqua" w:hAnsi="Book Antiqua"/>
          <w:sz w:val="24"/>
          <w:szCs w:val="24"/>
        </w:rPr>
        <w:t>series of cirrhotic patients who had undergone LR for HCC</w:t>
      </w:r>
      <w:r w:rsidR="004E5A95" w:rsidRPr="002D6E29">
        <w:rPr>
          <w:rFonts w:ascii="Book Antiqua" w:eastAsia="Simsun" w:hAnsi="Book Antiqua"/>
          <w:sz w:val="24"/>
          <w:szCs w:val="24"/>
          <w:vertAlign w:val="superscript"/>
          <w:lang w:eastAsia="zh-CN"/>
        </w:rPr>
        <w:t>[</w:t>
      </w:r>
      <w:r w:rsidR="004E5A95" w:rsidRPr="002D6E29">
        <w:rPr>
          <w:rFonts w:ascii="Book Antiqua" w:eastAsia="MS PGothic" w:hAnsi="Book Antiqua"/>
          <w:sz w:val="24"/>
          <w:szCs w:val="24"/>
          <w:vertAlign w:val="superscript"/>
        </w:rPr>
        <w:t>37</w:t>
      </w:r>
      <w:r w:rsidR="00656B84" w:rsidRPr="002D6E29">
        <w:rPr>
          <w:rFonts w:ascii="Book Antiqua" w:eastAsia="MS PGothic" w:hAnsi="Book Antiqua"/>
          <w:sz w:val="24"/>
          <w:szCs w:val="24"/>
          <w:vertAlign w:val="superscript"/>
        </w:rPr>
        <w:t>,38</w:t>
      </w:r>
      <w:r w:rsidR="004E5A95"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4E5A95" w:rsidRPr="002D6E29">
        <w:rPr>
          <w:rFonts w:ascii="Book Antiqua" w:hAnsi="Book Antiqua"/>
          <w:sz w:val="24"/>
          <w:szCs w:val="24"/>
        </w:rPr>
        <w:t>These studies indicated</w:t>
      </w:r>
      <w:r w:rsidRPr="002D6E29">
        <w:rPr>
          <w:rFonts w:ascii="Book Antiqua" w:hAnsi="Book Antiqua"/>
          <w:sz w:val="24"/>
          <w:szCs w:val="24"/>
        </w:rPr>
        <w:t xml:space="preserve"> that a MELD score &gt;</w:t>
      </w:r>
      <w:r w:rsidR="004E5A95" w:rsidRPr="002D6E29">
        <w:rPr>
          <w:rFonts w:ascii="Book Antiqua" w:hAnsi="Book Antiqua"/>
          <w:sz w:val="24"/>
          <w:szCs w:val="24"/>
        </w:rPr>
        <w:t xml:space="preserve"> </w:t>
      </w:r>
      <w:r w:rsidRPr="002D6E29">
        <w:rPr>
          <w:rFonts w:ascii="Book Antiqua" w:hAnsi="Book Antiqua"/>
          <w:sz w:val="24"/>
          <w:szCs w:val="24"/>
        </w:rPr>
        <w:t>8 was associated with a higher risk of mortality, morbidity, and impaired long-term survival</w:t>
      </w:r>
      <w:r w:rsidR="004E5A95" w:rsidRPr="002D6E29">
        <w:rPr>
          <w:rFonts w:ascii="Book Antiqua" w:hAnsi="Book Antiqua"/>
          <w:sz w:val="24"/>
          <w:szCs w:val="24"/>
        </w:rPr>
        <w:t xml:space="preserve"> in these </w:t>
      </w:r>
      <w:r w:rsidR="004E5A95" w:rsidRPr="002D6E29">
        <w:rPr>
          <w:rFonts w:ascii="Book Antiqua" w:hAnsi="Book Antiqua"/>
          <w:sz w:val="24"/>
          <w:szCs w:val="24"/>
        </w:rPr>
        <w:lastRenderedPageBreak/>
        <w:t>patients</w:t>
      </w:r>
      <w:r w:rsidRPr="002D6E29">
        <w:rPr>
          <w:rFonts w:ascii="Book Antiqua" w:hAnsi="Book Antiqua"/>
          <w:sz w:val="24"/>
          <w:szCs w:val="24"/>
        </w:rPr>
        <w:t>.</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Preoperative portal vein embolization (PVE)</w:t>
      </w:r>
      <w:r w:rsidR="00F01A66" w:rsidRPr="002D6E29">
        <w:rPr>
          <w:rFonts w:ascii="Book Antiqua" w:hAnsi="Book Antiqua"/>
          <w:sz w:val="24"/>
          <w:szCs w:val="24"/>
        </w:rPr>
        <w:t>,</w:t>
      </w:r>
      <w:r w:rsidRPr="002D6E29">
        <w:rPr>
          <w:rFonts w:ascii="Book Antiqua" w:hAnsi="Book Antiqua"/>
          <w:sz w:val="24"/>
          <w:szCs w:val="24"/>
        </w:rPr>
        <w:t xml:space="preserve"> first introduced by </w:t>
      </w:r>
      <w:proofErr w:type="spellStart"/>
      <w:r w:rsidRPr="002D6E29">
        <w:rPr>
          <w:rFonts w:ascii="Book Antiqua" w:hAnsi="Book Antiqua"/>
          <w:sz w:val="24"/>
          <w:szCs w:val="24"/>
        </w:rPr>
        <w:t>Makuuchi</w:t>
      </w:r>
      <w:proofErr w:type="spellEnd"/>
      <w:r w:rsidRPr="002D6E29">
        <w:rPr>
          <w:rFonts w:ascii="Book Antiqua" w:hAnsi="Book Antiqua"/>
          <w:sz w:val="24"/>
          <w:szCs w:val="24"/>
        </w:rPr>
        <w:t xml:space="preserve"> </w:t>
      </w:r>
      <w:r w:rsidRPr="002D6E29">
        <w:rPr>
          <w:rFonts w:ascii="Book Antiqua" w:hAnsi="Book Antiqua"/>
          <w:i/>
          <w:sz w:val="24"/>
          <w:szCs w:val="24"/>
        </w:rPr>
        <w:t xml:space="preserve">et </w:t>
      </w:r>
      <w:proofErr w:type="gramStart"/>
      <w:r w:rsidRPr="002D6E29">
        <w:rPr>
          <w:rFonts w:ascii="Book Antiqua" w:hAnsi="Book Antiqua"/>
          <w:i/>
          <w:sz w:val="24"/>
          <w:szCs w:val="24"/>
        </w:rPr>
        <w:t>al</w:t>
      </w:r>
      <w:r w:rsidR="00F01A66" w:rsidRPr="002D6E29">
        <w:rPr>
          <w:rFonts w:ascii="Book Antiqua" w:hAnsi="Book Antiqua"/>
          <w:sz w:val="24"/>
          <w:szCs w:val="24"/>
          <w:vertAlign w:val="superscript"/>
        </w:rPr>
        <w:t>[</w:t>
      </w:r>
      <w:proofErr w:type="gramEnd"/>
      <w:r w:rsidR="00F01A66" w:rsidRPr="002D6E29">
        <w:rPr>
          <w:rFonts w:ascii="Book Antiqua" w:hAnsi="Book Antiqua"/>
          <w:sz w:val="24"/>
          <w:szCs w:val="24"/>
          <w:vertAlign w:val="superscript"/>
        </w:rPr>
        <w:t>3</w:t>
      </w:r>
      <w:r w:rsidR="00656B84" w:rsidRPr="002D6E29">
        <w:rPr>
          <w:rFonts w:ascii="Book Antiqua" w:hAnsi="Book Antiqua"/>
          <w:sz w:val="24"/>
          <w:szCs w:val="24"/>
          <w:vertAlign w:val="superscript"/>
        </w:rPr>
        <w:t>9</w:t>
      </w:r>
      <w:r w:rsidR="00F01A66" w:rsidRPr="002D6E29">
        <w:rPr>
          <w:rFonts w:ascii="Book Antiqua" w:hAnsi="Book Antiqua"/>
          <w:sz w:val="24"/>
          <w:szCs w:val="24"/>
          <w:vertAlign w:val="superscript"/>
        </w:rPr>
        <w:t>]</w:t>
      </w:r>
      <w:r w:rsidR="00F01A66" w:rsidRPr="002D6E29">
        <w:rPr>
          <w:rFonts w:ascii="Book Antiqua" w:hAnsi="Book Antiqua"/>
          <w:sz w:val="24"/>
          <w:szCs w:val="24"/>
        </w:rPr>
        <w:t>, has</w:t>
      </w:r>
      <w:r w:rsidRPr="002D6E29">
        <w:rPr>
          <w:rFonts w:ascii="Book Antiqua" w:hAnsi="Book Antiqua"/>
          <w:sz w:val="24"/>
          <w:szCs w:val="24"/>
        </w:rPr>
        <w:t xml:space="preserve"> </w:t>
      </w:r>
      <w:r w:rsidR="00F01A66" w:rsidRPr="002D6E29">
        <w:rPr>
          <w:rFonts w:ascii="Book Antiqua" w:hAnsi="Book Antiqua"/>
          <w:sz w:val="24"/>
          <w:szCs w:val="24"/>
        </w:rPr>
        <w:t xml:space="preserve">been </w:t>
      </w:r>
      <w:r w:rsidRPr="002D6E29">
        <w:rPr>
          <w:rFonts w:ascii="Book Antiqua" w:hAnsi="Book Antiqua"/>
          <w:sz w:val="24"/>
          <w:szCs w:val="24"/>
        </w:rPr>
        <w:t>widely</w:t>
      </w:r>
      <w:r w:rsidR="00383EF0" w:rsidRPr="002D6E29">
        <w:rPr>
          <w:rFonts w:ascii="Book Antiqua" w:hAnsi="Book Antiqua"/>
          <w:sz w:val="24"/>
          <w:szCs w:val="24"/>
        </w:rPr>
        <w:t xml:space="preserve"> </w:t>
      </w:r>
      <w:r w:rsidRPr="002D6E29">
        <w:rPr>
          <w:rFonts w:ascii="Book Antiqua" w:hAnsi="Book Antiqua"/>
          <w:sz w:val="24"/>
          <w:szCs w:val="24"/>
        </w:rPr>
        <w:t xml:space="preserve">recognized as an effective method for </w:t>
      </w:r>
      <w:r w:rsidR="00F01A66" w:rsidRPr="002D6E29">
        <w:rPr>
          <w:rFonts w:ascii="Book Antiqua" w:hAnsi="Book Antiqua"/>
          <w:sz w:val="24"/>
          <w:szCs w:val="24"/>
        </w:rPr>
        <w:t xml:space="preserve">the </w:t>
      </w:r>
      <w:r w:rsidRPr="002D6E29">
        <w:rPr>
          <w:rFonts w:ascii="Book Antiqua" w:hAnsi="Book Antiqua"/>
          <w:sz w:val="24"/>
          <w:szCs w:val="24"/>
        </w:rPr>
        <w:t xml:space="preserve">preoperative volume modulation </w:t>
      </w:r>
      <w:r w:rsidR="00F01A66" w:rsidRPr="002D6E29">
        <w:rPr>
          <w:rFonts w:ascii="Book Antiqua" w:hAnsi="Book Antiqua"/>
          <w:sz w:val="24"/>
          <w:szCs w:val="24"/>
        </w:rPr>
        <w:t xml:space="preserve">of </w:t>
      </w:r>
      <w:r w:rsidRPr="002D6E29">
        <w:rPr>
          <w:rFonts w:ascii="Book Antiqua" w:hAnsi="Book Antiqua"/>
          <w:sz w:val="24"/>
          <w:szCs w:val="24"/>
        </w:rPr>
        <w:t xml:space="preserve">small FLR. However, the degree of hypertrophy of the FLR after PVE is variable in patients with </w:t>
      </w:r>
      <w:proofErr w:type="gramStart"/>
      <w:r w:rsidRPr="002D6E29">
        <w:rPr>
          <w:rFonts w:ascii="Book Antiqua" w:hAnsi="Book Antiqua"/>
          <w:sz w:val="24"/>
          <w:szCs w:val="24"/>
        </w:rPr>
        <w:t>CLD</w:t>
      </w:r>
      <w:r w:rsidR="00D378CE" w:rsidRPr="002D6E29">
        <w:rPr>
          <w:rFonts w:ascii="Book Antiqua" w:eastAsia="Simsun" w:hAnsi="Book Antiqua"/>
          <w:sz w:val="24"/>
          <w:szCs w:val="24"/>
          <w:vertAlign w:val="superscript"/>
          <w:lang w:eastAsia="zh-CN"/>
        </w:rPr>
        <w:t>[</w:t>
      </w:r>
      <w:proofErr w:type="gramEnd"/>
      <w:r w:rsidR="00D378CE" w:rsidRPr="002D6E29">
        <w:rPr>
          <w:rFonts w:ascii="Book Antiqua" w:hAnsi="Book Antiqua"/>
          <w:sz w:val="24"/>
          <w:szCs w:val="24"/>
          <w:vertAlign w:val="superscript"/>
        </w:rPr>
        <w:t>27,</w:t>
      </w:r>
      <w:r w:rsidR="00656B84" w:rsidRPr="002D6E29">
        <w:rPr>
          <w:rFonts w:ascii="Book Antiqua" w:eastAsia="MS PGothic" w:hAnsi="Book Antiqua"/>
          <w:sz w:val="24"/>
          <w:szCs w:val="24"/>
          <w:vertAlign w:val="superscript"/>
        </w:rPr>
        <w:t>40</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F01A66" w:rsidRPr="002D6E29">
        <w:rPr>
          <w:rFonts w:ascii="Book Antiqua" w:hAnsi="Book Antiqua"/>
          <w:sz w:val="24"/>
          <w:szCs w:val="24"/>
        </w:rPr>
        <w:t>T</w:t>
      </w:r>
      <w:r w:rsidRPr="002D6E29">
        <w:rPr>
          <w:rFonts w:ascii="Book Antiqua" w:hAnsi="Book Antiqua"/>
          <w:sz w:val="24"/>
          <w:szCs w:val="24"/>
        </w:rPr>
        <w:t xml:space="preserve">he absence of early hypertrophy </w:t>
      </w:r>
      <w:r w:rsidR="00F01A66" w:rsidRPr="002D6E29">
        <w:rPr>
          <w:rFonts w:ascii="Book Antiqua" w:hAnsi="Book Antiqua"/>
          <w:sz w:val="24"/>
          <w:szCs w:val="24"/>
        </w:rPr>
        <w:t xml:space="preserve">in </w:t>
      </w:r>
      <w:r w:rsidRPr="002D6E29">
        <w:rPr>
          <w:rFonts w:ascii="Book Antiqua" w:hAnsi="Book Antiqua"/>
          <w:sz w:val="24"/>
          <w:szCs w:val="24"/>
        </w:rPr>
        <w:t>non-</w:t>
      </w:r>
      <w:proofErr w:type="spellStart"/>
      <w:r w:rsidRPr="002D6E29">
        <w:rPr>
          <w:rFonts w:ascii="Book Antiqua" w:hAnsi="Book Antiqua"/>
          <w:sz w:val="24"/>
          <w:szCs w:val="24"/>
        </w:rPr>
        <w:t>embolized</w:t>
      </w:r>
      <w:proofErr w:type="spellEnd"/>
      <w:r w:rsidRPr="002D6E29">
        <w:rPr>
          <w:rFonts w:ascii="Book Antiqua" w:hAnsi="Book Antiqua"/>
          <w:sz w:val="24"/>
          <w:szCs w:val="24"/>
        </w:rPr>
        <w:t xml:space="preserve"> liver following PVE is </w:t>
      </w:r>
      <w:r w:rsidR="00F01A66" w:rsidRPr="002D6E29">
        <w:rPr>
          <w:rFonts w:ascii="Book Antiqua" w:hAnsi="Book Antiqua"/>
          <w:sz w:val="24"/>
          <w:szCs w:val="24"/>
        </w:rPr>
        <w:t xml:space="preserve">considered to be an </w:t>
      </w:r>
      <w:r w:rsidRPr="002D6E29">
        <w:rPr>
          <w:rFonts w:ascii="Book Antiqua" w:hAnsi="Book Antiqua"/>
          <w:sz w:val="24"/>
          <w:szCs w:val="24"/>
        </w:rPr>
        <w:t>indicator of low regenerative capacity that would contraindicate LR</w:t>
      </w:r>
      <w:r w:rsidR="00F01A66" w:rsidRPr="002D6E29">
        <w:rPr>
          <w:rFonts w:ascii="Book Antiqua" w:hAnsi="Book Antiqua"/>
          <w:sz w:val="24"/>
          <w:szCs w:val="24"/>
        </w:rPr>
        <w:t>.</w:t>
      </w:r>
      <w:r w:rsidRPr="002D6E29">
        <w:rPr>
          <w:rFonts w:ascii="Book Antiqua" w:hAnsi="Book Antiqua"/>
          <w:sz w:val="24"/>
          <w:szCs w:val="24"/>
        </w:rPr>
        <w:t xml:space="preserve"> </w:t>
      </w:r>
      <w:r w:rsidR="00F01A66" w:rsidRPr="002D6E29">
        <w:rPr>
          <w:rFonts w:ascii="Book Antiqua" w:hAnsi="Book Antiqua"/>
          <w:sz w:val="24"/>
          <w:szCs w:val="24"/>
        </w:rPr>
        <w:t>T</w:t>
      </w:r>
      <w:r w:rsidRPr="002D6E29">
        <w:rPr>
          <w:rFonts w:ascii="Book Antiqua" w:hAnsi="Book Antiqua"/>
          <w:sz w:val="24"/>
          <w:szCs w:val="24"/>
        </w:rPr>
        <w:t xml:space="preserve">hus, the response </w:t>
      </w:r>
      <w:r w:rsidR="00F01A66" w:rsidRPr="002D6E29">
        <w:rPr>
          <w:rFonts w:ascii="Book Antiqua" w:hAnsi="Book Antiqua"/>
          <w:sz w:val="24"/>
          <w:szCs w:val="24"/>
        </w:rPr>
        <w:t xml:space="preserve">to PVE </w:t>
      </w:r>
      <w:r w:rsidRPr="002D6E29">
        <w:rPr>
          <w:rFonts w:ascii="Book Antiqua" w:hAnsi="Book Antiqua"/>
          <w:sz w:val="24"/>
          <w:szCs w:val="24"/>
        </w:rPr>
        <w:t xml:space="preserve">represents a </w:t>
      </w:r>
      <w:r w:rsidR="00051C55" w:rsidRPr="002D6E29">
        <w:rPr>
          <w:rFonts w:ascii="Book Antiqua" w:hAnsi="Book Antiqua"/>
          <w:sz w:val="24"/>
          <w:szCs w:val="24"/>
        </w:rPr>
        <w:t xml:space="preserve">valid </w:t>
      </w:r>
      <w:r w:rsidRPr="002D6E29">
        <w:rPr>
          <w:rFonts w:ascii="Book Antiqua" w:hAnsi="Book Antiqua"/>
          <w:sz w:val="24"/>
          <w:szCs w:val="24"/>
        </w:rPr>
        <w:t xml:space="preserve">dynamic stress test before major </w:t>
      </w:r>
      <w:proofErr w:type="gramStart"/>
      <w:r w:rsidRPr="002D6E29">
        <w:rPr>
          <w:rFonts w:ascii="Book Antiqua" w:hAnsi="Book Antiqua"/>
          <w:sz w:val="24"/>
          <w:szCs w:val="24"/>
        </w:rPr>
        <w:t>LR</w:t>
      </w:r>
      <w:r w:rsidR="00D378CE" w:rsidRPr="002D6E29">
        <w:rPr>
          <w:rFonts w:ascii="Book Antiqua" w:eastAsia="Simsun" w:hAnsi="Book Antiqua"/>
          <w:sz w:val="24"/>
          <w:szCs w:val="24"/>
          <w:vertAlign w:val="superscript"/>
          <w:lang w:eastAsia="zh-CN"/>
        </w:rPr>
        <w:t>[</w:t>
      </w:r>
      <w:proofErr w:type="gramEnd"/>
      <w:r w:rsidR="00656B84" w:rsidRPr="002D6E29">
        <w:rPr>
          <w:rFonts w:ascii="Book Antiqua" w:hAnsi="Book Antiqua"/>
          <w:sz w:val="24"/>
          <w:szCs w:val="24"/>
          <w:vertAlign w:val="superscript"/>
        </w:rPr>
        <w:t>41</w:t>
      </w:r>
      <w:r w:rsidR="00D378CE"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It has been shown that sequential selective </w:t>
      </w:r>
      <w:proofErr w:type="spellStart"/>
      <w:r w:rsidRPr="002D6E29">
        <w:rPr>
          <w:rFonts w:ascii="Book Antiqua" w:hAnsi="Book Antiqua"/>
          <w:sz w:val="24"/>
          <w:szCs w:val="24"/>
        </w:rPr>
        <w:t>transarterial</w:t>
      </w:r>
      <w:proofErr w:type="spellEnd"/>
      <w:r w:rsidRPr="002D6E29">
        <w:rPr>
          <w:rFonts w:ascii="Book Antiqua" w:hAnsi="Book Antiqua"/>
          <w:sz w:val="24"/>
          <w:szCs w:val="24"/>
        </w:rPr>
        <w:t xml:space="preserve"> chemoembolization (TACE) before PVE </w:t>
      </w:r>
      <w:r w:rsidR="00051C55" w:rsidRPr="002D6E29">
        <w:rPr>
          <w:rFonts w:ascii="Book Antiqua" w:hAnsi="Book Antiqua"/>
          <w:sz w:val="24"/>
          <w:szCs w:val="24"/>
        </w:rPr>
        <w:t xml:space="preserve">can </w:t>
      </w:r>
      <w:r w:rsidRPr="002D6E29">
        <w:rPr>
          <w:rFonts w:ascii="Book Antiqua" w:hAnsi="Book Antiqua"/>
          <w:sz w:val="24"/>
          <w:szCs w:val="24"/>
        </w:rPr>
        <w:t xml:space="preserve">increase the rate of </w:t>
      </w:r>
      <w:proofErr w:type="gramStart"/>
      <w:r w:rsidRPr="002D6E29">
        <w:rPr>
          <w:rFonts w:ascii="Book Antiqua" w:hAnsi="Book Antiqua"/>
          <w:sz w:val="24"/>
          <w:szCs w:val="24"/>
        </w:rPr>
        <w:t>hypertrophy</w:t>
      </w:r>
      <w:r w:rsidR="00A64023" w:rsidRPr="002D6E29">
        <w:rPr>
          <w:rFonts w:ascii="Book Antiqua" w:eastAsia="Simsun" w:hAnsi="Book Antiqua"/>
          <w:sz w:val="24"/>
          <w:szCs w:val="24"/>
          <w:vertAlign w:val="superscript"/>
          <w:lang w:eastAsia="zh-CN"/>
        </w:rPr>
        <w:t>[</w:t>
      </w:r>
      <w:proofErr w:type="gramEnd"/>
      <w:r w:rsidR="00A64023" w:rsidRPr="002D6E29">
        <w:rPr>
          <w:rFonts w:ascii="Book Antiqua" w:hAnsi="Book Antiqua"/>
          <w:sz w:val="24"/>
          <w:szCs w:val="24"/>
          <w:vertAlign w:val="superscript"/>
        </w:rPr>
        <w:t>41</w:t>
      </w:r>
      <w:r w:rsidR="00656B84" w:rsidRPr="002D6E29">
        <w:rPr>
          <w:rFonts w:ascii="Book Antiqua" w:hAnsi="Book Antiqua"/>
          <w:sz w:val="24"/>
          <w:szCs w:val="24"/>
          <w:vertAlign w:val="superscript"/>
        </w:rPr>
        <w:t>,42</w:t>
      </w:r>
      <w:r w:rsidR="00A64023" w:rsidRPr="002D6E29">
        <w:rPr>
          <w:rFonts w:ascii="Book Antiqua" w:eastAsia="Simsun" w:hAnsi="Book Antiqua"/>
          <w:sz w:val="24"/>
          <w:szCs w:val="24"/>
          <w:vertAlign w:val="superscript"/>
          <w:lang w:eastAsia="zh-CN"/>
        </w:rPr>
        <w:t>]</w:t>
      </w:r>
      <w:r w:rsidR="00051C55" w:rsidRPr="002D6E29">
        <w:rPr>
          <w:rFonts w:ascii="Book Antiqua" w:hAnsi="Book Antiqua"/>
          <w:sz w:val="24"/>
          <w:szCs w:val="24"/>
        </w:rPr>
        <w:t>, which may be effective for treatment of HCC</w:t>
      </w:r>
      <w:r w:rsidRPr="002D6E29">
        <w:rPr>
          <w:rFonts w:ascii="Book Antiqua" w:hAnsi="Book Antiqua"/>
          <w:sz w:val="24"/>
          <w:szCs w:val="24"/>
        </w:rPr>
        <w:t xml:space="preserve"> </w:t>
      </w:r>
      <w:r w:rsidR="00051C55" w:rsidRPr="002D6E29">
        <w:rPr>
          <w:rFonts w:ascii="Book Antiqua" w:hAnsi="Book Antiqua"/>
          <w:sz w:val="24"/>
          <w:szCs w:val="24"/>
        </w:rPr>
        <w:t>i</w:t>
      </w:r>
      <w:r w:rsidRPr="002D6E29">
        <w:rPr>
          <w:rFonts w:ascii="Book Antiqua" w:hAnsi="Book Antiqua"/>
          <w:sz w:val="24"/>
          <w:szCs w:val="24"/>
        </w:rPr>
        <w:t>n the event of inadequate FLR hypertrophy</w:t>
      </w:r>
      <w:r w:rsidR="00051C55" w:rsidRPr="002D6E29">
        <w:rPr>
          <w:rFonts w:ascii="Book Antiqua" w:hAnsi="Book Antiqua"/>
          <w:sz w:val="24"/>
          <w:szCs w:val="24"/>
        </w:rPr>
        <w:t>.</w:t>
      </w:r>
      <w:r w:rsidRPr="002D6E29">
        <w:rPr>
          <w:rFonts w:ascii="Book Antiqua" w:hAnsi="Book Antiqua"/>
          <w:sz w:val="24"/>
          <w:szCs w:val="24"/>
        </w:rPr>
        <w:t xml:space="preserve"> </w:t>
      </w:r>
      <w:r w:rsidR="0092428A" w:rsidRPr="002D6E29">
        <w:rPr>
          <w:rFonts w:ascii="Book Antiqua" w:hAnsi="Book Antiqua"/>
          <w:sz w:val="24"/>
          <w:szCs w:val="24"/>
        </w:rPr>
        <w:t>As an additional</w:t>
      </w:r>
      <w:r w:rsidRPr="002D6E29">
        <w:rPr>
          <w:rFonts w:ascii="Book Antiqua" w:hAnsi="Book Antiqua"/>
          <w:sz w:val="24"/>
          <w:szCs w:val="24"/>
        </w:rPr>
        <w:t xml:space="preserve"> means of anticipating postoperative liver failure, there are several reports using volumetr</w:t>
      </w:r>
      <w:r w:rsidR="00051C55" w:rsidRPr="002D6E29">
        <w:rPr>
          <w:rFonts w:ascii="Book Antiqua" w:hAnsi="Book Antiqua"/>
          <w:sz w:val="24"/>
          <w:szCs w:val="24"/>
        </w:rPr>
        <w:t>ic</w:t>
      </w:r>
      <w:r w:rsidRPr="002D6E29">
        <w:rPr>
          <w:rFonts w:ascii="Book Antiqua" w:hAnsi="Book Antiqua"/>
          <w:sz w:val="24"/>
          <w:szCs w:val="24"/>
        </w:rPr>
        <w:t xml:space="preserve"> data from computed tomography (CT) </w:t>
      </w:r>
      <w:r w:rsidR="0092428A" w:rsidRPr="002D6E29">
        <w:rPr>
          <w:rFonts w:ascii="Book Antiqua" w:hAnsi="Book Antiqua"/>
          <w:sz w:val="24"/>
          <w:szCs w:val="24"/>
        </w:rPr>
        <w:t>to</w:t>
      </w:r>
      <w:r w:rsidRPr="002D6E29">
        <w:rPr>
          <w:rFonts w:ascii="Book Antiqua" w:hAnsi="Book Antiqua"/>
          <w:sz w:val="24"/>
          <w:szCs w:val="24"/>
        </w:rPr>
        <w:t xml:space="preserve"> evaluat</w:t>
      </w:r>
      <w:r w:rsidR="0092428A" w:rsidRPr="002D6E29">
        <w:rPr>
          <w:rFonts w:ascii="Book Antiqua" w:hAnsi="Book Antiqua"/>
          <w:sz w:val="24"/>
          <w:szCs w:val="24"/>
        </w:rPr>
        <w:t>e</w:t>
      </w:r>
      <w:r w:rsidRPr="002D6E29">
        <w:rPr>
          <w:rFonts w:ascii="Book Antiqua" w:hAnsi="Book Antiqua"/>
          <w:sz w:val="24"/>
          <w:szCs w:val="24"/>
        </w:rPr>
        <w:t xml:space="preserve"> FLR volume proportion</w:t>
      </w:r>
      <w:r w:rsidR="0092428A" w:rsidRPr="002D6E29">
        <w:rPr>
          <w:rFonts w:ascii="Book Antiqua" w:hAnsi="Book Antiqua"/>
          <w:sz w:val="24"/>
          <w:szCs w:val="24"/>
        </w:rPr>
        <w:t>al to</w:t>
      </w:r>
      <w:r w:rsidRPr="002D6E29">
        <w:rPr>
          <w:rFonts w:ascii="Book Antiqua" w:hAnsi="Book Antiqua"/>
          <w:sz w:val="24"/>
          <w:szCs w:val="24"/>
        </w:rPr>
        <w:t xml:space="preserve"> body weight, body surface area, and TLV</w:t>
      </w:r>
      <w:r w:rsidR="00A64023" w:rsidRPr="002D6E29">
        <w:rPr>
          <w:rFonts w:ascii="Book Antiqua" w:eastAsia="Simsun" w:hAnsi="Book Antiqua"/>
          <w:sz w:val="24"/>
          <w:szCs w:val="24"/>
          <w:vertAlign w:val="superscript"/>
          <w:lang w:eastAsia="zh-CN"/>
        </w:rPr>
        <w:t>[</w:t>
      </w:r>
      <w:r w:rsidR="00A64023" w:rsidRPr="002D6E29">
        <w:rPr>
          <w:rFonts w:ascii="Book Antiqua" w:eastAsia="MS PGothic" w:hAnsi="Book Antiqua"/>
          <w:sz w:val="24"/>
          <w:szCs w:val="24"/>
          <w:vertAlign w:val="superscript"/>
        </w:rPr>
        <w:t>43</w:t>
      </w:r>
      <w:r w:rsidR="00656B84" w:rsidRPr="002D6E29">
        <w:rPr>
          <w:rFonts w:ascii="Book Antiqua" w:eastAsia="MS PGothic" w:hAnsi="Book Antiqua"/>
          <w:sz w:val="24"/>
          <w:szCs w:val="24"/>
          <w:vertAlign w:val="superscript"/>
        </w:rPr>
        <w:t>,44</w:t>
      </w:r>
      <w:r w:rsidR="00A64023"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92428A" w:rsidRPr="002D6E29">
        <w:rPr>
          <w:rFonts w:ascii="Book Antiqua" w:hAnsi="Book Antiqua"/>
          <w:sz w:val="24"/>
          <w:szCs w:val="24"/>
        </w:rPr>
        <w:t xml:space="preserve">and to </w:t>
      </w:r>
      <w:r w:rsidR="000C154E" w:rsidRPr="002D6E29">
        <w:rPr>
          <w:rFonts w:ascii="Book Antiqua" w:hAnsi="Book Antiqua"/>
          <w:sz w:val="24"/>
          <w:szCs w:val="24"/>
        </w:rPr>
        <w:t>determine</w:t>
      </w:r>
      <w:r w:rsidR="0092428A" w:rsidRPr="002D6E29">
        <w:rPr>
          <w:rFonts w:ascii="Book Antiqua" w:hAnsi="Book Antiqua"/>
          <w:sz w:val="24"/>
          <w:szCs w:val="24"/>
        </w:rPr>
        <w:t xml:space="preserve"> </w:t>
      </w:r>
      <w:r w:rsidRPr="002D6E29">
        <w:rPr>
          <w:rFonts w:ascii="Book Antiqua" w:hAnsi="Book Antiqua"/>
          <w:sz w:val="24"/>
          <w:szCs w:val="24"/>
        </w:rPr>
        <w:t xml:space="preserve">the hypertrophy rate </w:t>
      </w:r>
      <w:r w:rsidR="00DA6F6B" w:rsidRPr="002D6E29">
        <w:rPr>
          <w:rFonts w:ascii="Book Antiqua" w:hAnsi="Book Antiqua"/>
          <w:sz w:val="24"/>
          <w:szCs w:val="24"/>
        </w:rPr>
        <w:t xml:space="preserve">from </w:t>
      </w:r>
      <w:r w:rsidRPr="002D6E29">
        <w:rPr>
          <w:rFonts w:ascii="Book Antiqua" w:hAnsi="Book Antiqua"/>
          <w:sz w:val="24"/>
          <w:szCs w:val="24"/>
        </w:rPr>
        <w:t>the FLR/TLV ratio</w:t>
      </w:r>
      <w:r w:rsidR="00A64023" w:rsidRPr="002D6E29">
        <w:rPr>
          <w:rFonts w:ascii="Book Antiqua" w:eastAsia="Simsun" w:hAnsi="Book Antiqua"/>
          <w:sz w:val="24"/>
          <w:szCs w:val="24"/>
          <w:vertAlign w:val="superscript"/>
          <w:lang w:eastAsia="zh-CN"/>
        </w:rPr>
        <w:t>[</w:t>
      </w:r>
      <w:r w:rsidR="00656B84" w:rsidRPr="002D6E29">
        <w:rPr>
          <w:rFonts w:ascii="Book Antiqua" w:hAnsi="Book Antiqua"/>
          <w:sz w:val="24"/>
          <w:szCs w:val="24"/>
          <w:vertAlign w:val="superscript"/>
        </w:rPr>
        <w:t>45</w:t>
      </w:r>
      <w:r w:rsidR="00A64023" w:rsidRPr="002D6E29">
        <w:rPr>
          <w:rFonts w:ascii="Book Antiqua" w:eastAsia="Simsun" w:hAnsi="Book Antiqua"/>
          <w:sz w:val="24"/>
          <w:szCs w:val="24"/>
          <w:vertAlign w:val="superscript"/>
          <w:lang w:eastAsia="zh-CN"/>
        </w:rPr>
        <w:t>]</w:t>
      </w:r>
      <w:r w:rsidRPr="002D6E29">
        <w:rPr>
          <w:rFonts w:ascii="Book Antiqua" w:hAnsi="Book Antiqua"/>
          <w:sz w:val="24"/>
          <w:szCs w:val="24"/>
        </w:rPr>
        <w:t>.</w:t>
      </w:r>
    </w:p>
    <w:p w:rsidR="00F75388" w:rsidRPr="002D6E29" w:rsidRDefault="00F75388" w:rsidP="00DE715D">
      <w:pPr>
        <w:snapToGrid w:val="0"/>
        <w:spacing w:line="360" w:lineRule="auto"/>
        <w:rPr>
          <w:rFonts w:ascii="Book Antiqua" w:hAnsi="Book Antiqua"/>
          <w:sz w:val="24"/>
          <w:szCs w:val="24"/>
        </w:rPr>
      </w:pPr>
    </w:p>
    <w:p w:rsidR="00F75388" w:rsidRPr="002D6E29" w:rsidRDefault="00A4173E" w:rsidP="00DE715D">
      <w:pPr>
        <w:snapToGrid w:val="0"/>
        <w:spacing w:line="360" w:lineRule="auto"/>
        <w:rPr>
          <w:rFonts w:ascii="Book Antiqua" w:hAnsi="Book Antiqua"/>
          <w:b/>
          <w:i/>
          <w:sz w:val="24"/>
          <w:szCs w:val="24"/>
        </w:rPr>
      </w:pPr>
      <w:r w:rsidRPr="002D6E29">
        <w:rPr>
          <w:rFonts w:ascii="Book Antiqua" w:hAnsi="Book Antiqua"/>
          <w:b/>
          <w:i/>
          <w:sz w:val="24"/>
          <w:szCs w:val="24"/>
        </w:rPr>
        <w:t>Anatomi</w:t>
      </w:r>
      <w:r w:rsidR="00383EF0" w:rsidRPr="002D6E29">
        <w:rPr>
          <w:rFonts w:ascii="Book Antiqua" w:hAnsi="Book Antiqua"/>
          <w:b/>
          <w:i/>
          <w:sz w:val="24"/>
          <w:szCs w:val="24"/>
        </w:rPr>
        <w:t>c</w:t>
      </w:r>
      <w:r w:rsidRPr="002D6E29">
        <w:rPr>
          <w:rFonts w:ascii="Book Antiqua" w:hAnsi="Book Antiqua"/>
          <w:b/>
          <w:i/>
          <w:sz w:val="24"/>
          <w:szCs w:val="24"/>
        </w:rPr>
        <w:t xml:space="preserve"> </w:t>
      </w:r>
      <w:r w:rsidR="00383EF0" w:rsidRPr="002D6E29">
        <w:rPr>
          <w:rFonts w:ascii="Book Antiqua" w:hAnsi="Book Antiqua"/>
          <w:b/>
          <w:i/>
          <w:sz w:val="24"/>
          <w:szCs w:val="24"/>
        </w:rPr>
        <w:t xml:space="preserve">resection </w:t>
      </w:r>
      <w:r w:rsidRPr="002D6E29">
        <w:rPr>
          <w:rFonts w:ascii="Book Antiqua" w:hAnsi="Book Antiqua"/>
          <w:b/>
          <w:i/>
          <w:sz w:val="24"/>
          <w:szCs w:val="24"/>
        </w:rPr>
        <w:t xml:space="preserve">and </w:t>
      </w:r>
      <w:r w:rsidR="00383EF0" w:rsidRPr="002D6E29">
        <w:rPr>
          <w:rFonts w:ascii="Book Antiqua" w:hAnsi="Book Antiqua"/>
          <w:b/>
          <w:i/>
          <w:sz w:val="24"/>
          <w:szCs w:val="24"/>
        </w:rPr>
        <w:t>imaging</w:t>
      </w:r>
    </w:p>
    <w:p w:rsidR="004B524F" w:rsidRPr="002D6E29" w:rsidRDefault="00A4173E" w:rsidP="00DE715D">
      <w:pPr>
        <w:snapToGrid w:val="0"/>
        <w:spacing w:line="360" w:lineRule="auto"/>
        <w:rPr>
          <w:rFonts w:ascii="Book Antiqua" w:hAnsi="Book Antiqua"/>
          <w:sz w:val="24"/>
          <w:szCs w:val="24"/>
        </w:rPr>
      </w:pPr>
      <w:r w:rsidRPr="002D6E29">
        <w:rPr>
          <w:rFonts w:ascii="Book Antiqua" w:hAnsi="Book Antiqua"/>
          <w:sz w:val="24"/>
          <w:szCs w:val="24"/>
        </w:rPr>
        <w:t>The anatomic territory of HCC</w:t>
      </w:r>
      <w:r w:rsidR="0099771D" w:rsidRPr="002D6E29">
        <w:rPr>
          <w:rFonts w:ascii="Book Antiqua" w:hAnsi="Book Antiqua"/>
          <w:sz w:val="24"/>
          <w:szCs w:val="24"/>
        </w:rPr>
        <w:t xml:space="preserve">, determined by the tumor size and location, can </w:t>
      </w:r>
      <w:r w:rsidRPr="002D6E29">
        <w:rPr>
          <w:rFonts w:ascii="Book Antiqua" w:hAnsi="Book Antiqua"/>
          <w:sz w:val="24"/>
          <w:szCs w:val="24"/>
        </w:rPr>
        <w:t xml:space="preserve">range from </w:t>
      </w:r>
      <w:r w:rsidR="0099771D" w:rsidRPr="002D6E29">
        <w:rPr>
          <w:rFonts w:ascii="Book Antiqua" w:hAnsi="Book Antiqua"/>
          <w:sz w:val="24"/>
          <w:szCs w:val="24"/>
        </w:rPr>
        <w:t xml:space="preserve">a </w:t>
      </w:r>
      <w:proofErr w:type="spellStart"/>
      <w:r w:rsidRPr="002D6E29">
        <w:rPr>
          <w:rFonts w:ascii="Book Antiqua" w:hAnsi="Book Antiqua"/>
          <w:sz w:val="24"/>
          <w:szCs w:val="24"/>
        </w:rPr>
        <w:t>subsegment</w:t>
      </w:r>
      <w:proofErr w:type="spellEnd"/>
      <w:r w:rsidRPr="002D6E29">
        <w:rPr>
          <w:rFonts w:ascii="Book Antiqua" w:hAnsi="Book Antiqua"/>
          <w:sz w:val="24"/>
          <w:szCs w:val="24"/>
        </w:rPr>
        <w:t xml:space="preserve"> to </w:t>
      </w:r>
      <w:r w:rsidR="0099771D" w:rsidRPr="002D6E29">
        <w:rPr>
          <w:rFonts w:ascii="Book Antiqua" w:hAnsi="Book Antiqua"/>
          <w:sz w:val="24"/>
          <w:szCs w:val="24"/>
        </w:rPr>
        <w:t xml:space="preserve">an entire </w:t>
      </w:r>
      <w:r w:rsidRPr="002D6E29">
        <w:rPr>
          <w:rFonts w:ascii="Book Antiqua" w:hAnsi="Book Antiqua"/>
          <w:sz w:val="24"/>
          <w:szCs w:val="24"/>
        </w:rPr>
        <w:t>lobe</w:t>
      </w:r>
      <w:r w:rsidR="0099771D" w:rsidRPr="002D6E29">
        <w:rPr>
          <w:rFonts w:ascii="Book Antiqua" w:hAnsi="Book Antiqua"/>
          <w:sz w:val="24"/>
          <w:szCs w:val="24"/>
        </w:rPr>
        <w:t xml:space="preserve"> of the liver</w:t>
      </w:r>
      <w:r w:rsidRPr="002D6E29">
        <w:rPr>
          <w:rFonts w:ascii="Book Antiqua" w:hAnsi="Book Antiqua"/>
          <w:sz w:val="24"/>
          <w:szCs w:val="24"/>
        </w:rPr>
        <w:t xml:space="preserve">. </w:t>
      </w:r>
      <w:r w:rsidR="004B524F" w:rsidRPr="002D6E29">
        <w:rPr>
          <w:rFonts w:ascii="Book Antiqua" w:hAnsi="Book Antiqua"/>
          <w:sz w:val="24"/>
          <w:szCs w:val="24"/>
        </w:rPr>
        <w:t>Although a</w:t>
      </w:r>
      <w:r w:rsidRPr="002D6E29">
        <w:rPr>
          <w:rFonts w:ascii="Book Antiqua" w:hAnsi="Book Antiqua"/>
          <w:sz w:val="24"/>
          <w:szCs w:val="24"/>
        </w:rPr>
        <w:t xml:space="preserve">natomic resections </w:t>
      </w:r>
      <w:r w:rsidR="004B524F" w:rsidRPr="002D6E29">
        <w:rPr>
          <w:rFonts w:ascii="Book Antiqua" w:hAnsi="Book Antiqua"/>
          <w:sz w:val="24"/>
          <w:szCs w:val="24"/>
        </w:rPr>
        <w:t xml:space="preserve">are effective for treating </w:t>
      </w:r>
      <w:r w:rsidRPr="002D6E29">
        <w:rPr>
          <w:rFonts w:ascii="Book Antiqua" w:hAnsi="Book Antiqua"/>
          <w:sz w:val="24"/>
          <w:szCs w:val="24"/>
        </w:rPr>
        <w:t>small solitary HCCs</w:t>
      </w:r>
      <w:r w:rsidR="004B524F" w:rsidRPr="002D6E29">
        <w:rPr>
          <w:rFonts w:ascii="Book Antiqua" w:hAnsi="Book Antiqua"/>
          <w:sz w:val="24"/>
          <w:szCs w:val="24"/>
        </w:rPr>
        <w:t>,</w:t>
      </w:r>
      <w:r w:rsidRPr="002D6E29">
        <w:rPr>
          <w:rFonts w:ascii="Book Antiqua" w:hAnsi="Book Antiqua"/>
          <w:sz w:val="24"/>
          <w:szCs w:val="24"/>
        </w:rPr>
        <w:t xml:space="preserve"> the benefit of segmental resection may only become apparent in tumors between 2 and 5 cm. </w:t>
      </w:r>
      <w:r w:rsidR="004B524F" w:rsidRPr="002D6E29">
        <w:rPr>
          <w:rFonts w:ascii="Book Antiqua" w:hAnsi="Book Antiqua"/>
          <w:sz w:val="24"/>
          <w:szCs w:val="24"/>
        </w:rPr>
        <w:t>T</w:t>
      </w:r>
      <w:r w:rsidRPr="002D6E29">
        <w:rPr>
          <w:rFonts w:ascii="Book Antiqua" w:hAnsi="Book Antiqua"/>
          <w:sz w:val="24"/>
          <w:szCs w:val="24"/>
        </w:rPr>
        <w:t xml:space="preserve">umors </w:t>
      </w:r>
      <w:r w:rsidR="004B524F" w:rsidRPr="002D6E29">
        <w:rPr>
          <w:rFonts w:ascii="Book Antiqua" w:hAnsi="Book Antiqua"/>
          <w:sz w:val="24"/>
          <w:szCs w:val="24"/>
        </w:rPr>
        <w:t>&lt;</w:t>
      </w:r>
      <w:r w:rsidRPr="002D6E29">
        <w:rPr>
          <w:rFonts w:ascii="Book Antiqua" w:hAnsi="Book Antiqua"/>
          <w:sz w:val="24"/>
          <w:szCs w:val="24"/>
        </w:rPr>
        <w:t xml:space="preserve"> 2 cm</w:t>
      </w:r>
      <w:r w:rsidR="004B524F" w:rsidRPr="002D6E29">
        <w:rPr>
          <w:rFonts w:ascii="Book Antiqua" w:hAnsi="Book Antiqua"/>
          <w:sz w:val="24"/>
          <w:szCs w:val="24"/>
        </w:rPr>
        <w:t xml:space="preserve"> in size, considered to have negligible risk for dissemination,</w:t>
      </w:r>
      <w:r w:rsidRPr="002D6E29">
        <w:rPr>
          <w:rFonts w:ascii="Book Antiqua" w:hAnsi="Book Antiqua"/>
          <w:sz w:val="24"/>
          <w:szCs w:val="24"/>
        </w:rPr>
        <w:t xml:space="preserve"> </w:t>
      </w:r>
      <w:r w:rsidR="004B524F" w:rsidRPr="002D6E29">
        <w:rPr>
          <w:rFonts w:ascii="Book Antiqua" w:hAnsi="Book Antiqua"/>
          <w:sz w:val="24"/>
          <w:szCs w:val="24"/>
        </w:rPr>
        <w:t>can be treated by</w:t>
      </w:r>
      <w:r w:rsidRPr="002D6E29">
        <w:rPr>
          <w:rFonts w:ascii="Book Antiqua" w:hAnsi="Book Antiqua"/>
          <w:sz w:val="24"/>
          <w:szCs w:val="24"/>
        </w:rPr>
        <w:t xml:space="preserve"> local ablative therapy</w:t>
      </w:r>
      <w:r w:rsidR="004B524F" w:rsidRPr="002D6E29">
        <w:rPr>
          <w:rFonts w:ascii="Book Antiqua" w:hAnsi="Book Antiqua"/>
          <w:sz w:val="24"/>
          <w:szCs w:val="24"/>
        </w:rPr>
        <w:t xml:space="preserve"> with equal efficacy. F</w:t>
      </w:r>
      <w:r w:rsidRPr="002D6E29">
        <w:rPr>
          <w:rFonts w:ascii="Book Antiqua" w:hAnsi="Book Antiqua"/>
          <w:sz w:val="24"/>
          <w:szCs w:val="24"/>
        </w:rPr>
        <w:t xml:space="preserve">or the tumors </w:t>
      </w:r>
      <w:r w:rsidR="004B524F" w:rsidRPr="002D6E29">
        <w:rPr>
          <w:rFonts w:ascii="Book Antiqua" w:hAnsi="Book Antiqua"/>
          <w:sz w:val="24"/>
          <w:szCs w:val="24"/>
        </w:rPr>
        <w:t>&gt;</w:t>
      </w:r>
      <w:r w:rsidRPr="002D6E29">
        <w:rPr>
          <w:rFonts w:ascii="Book Antiqua" w:hAnsi="Book Antiqua"/>
          <w:sz w:val="24"/>
          <w:szCs w:val="24"/>
        </w:rPr>
        <w:t xml:space="preserve"> 5 cm, </w:t>
      </w:r>
      <w:r w:rsidR="004B524F" w:rsidRPr="002D6E29">
        <w:rPr>
          <w:rFonts w:ascii="Book Antiqua" w:hAnsi="Book Antiqua"/>
          <w:sz w:val="24"/>
          <w:szCs w:val="24"/>
        </w:rPr>
        <w:t xml:space="preserve">the </w:t>
      </w:r>
      <w:r w:rsidRPr="002D6E29">
        <w:rPr>
          <w:rFonts w:ascii="Book Antiqua" w:hAnsi="Book Antiqua"/>
          <w:sz w:val="24"/>
          <w:szCs w:val="24"/>
        </w:rPr>
        <w:t>majority of patients will already have macroscopic vascular invasion or satellite nodules</w:t>
      </w:r>
      <w:r w:rsidR="004B524F" w:rsidRPr="002D6E29">
        <w:rPr>
          <w:rFonts w:ascii="Book Antiqua" w:hAnsi="Book Antiqua"/>
          <w:sz w:val="24"/>
          <w:szCs w:val="24"/>
        </w:rPr>
        <w:t>,</w:t>
      </w:r>
      <w:r w:rsidRPr="002D6E29">
        <w:rPr>
          <w:rFonts w:ascii="Book Antiqua" w:hAnsi="Book Antiqua"/>
          <w:sz w:val="24"/>
          <w:szCs w:val="24"/>
        </w:rPr>
        <w:t xml:space="preserve"> lead</w:t>
      </w:r>
      <w:r w:rsidR="004B524F" w:rsidRPr="002D6E29">
        <w:rPr>
          <w:rFonts w:ascii="Book Antiqua" w:hAnsi="Book Antiqua"/>
          <w:sz w:val="24"/>
          <w:szCs w:val="24"/>
        </w:rPr>
        <w:t>ing</w:t>
      </w:r>
      <w:r w:rsidRPr="002D6E29">
        <w:rPr>
          <w:rFonts w:ascii="Book Antiqua" w:hAnsi="Book Antiqua"/>
          <w:sz w:val="24"/>
          <w:szCs w:val="24"/>
        </w:rPr>
        <w:t xml:space="preserve"> to a high incidence of </w:t>
      </w:r>
      <w:proofErr w:type="gramStart"/>
      <w:r w:rsidRPr="002D6E29">
        <w:rPr>
          <w:rFonts w:ascii="Book Antiqua" w:hAnsi="Book Antiqua"/>
          <w:sz w:val="24"/>
          <w:szCs w:val="24"/>
        </w:rPr>
        <w:t>recurrence</w:t>
      </w:r>
      <w:r w:rsidR="00A64023" w:rsidRPr="002D6E29">
        <w:rPr>
          <w:rFonts w:ascii="Book Antiqua" w:eastAsia="Simsun" w:hAnsi="Book Antiqua"/>
          <w:sz w:val="24"/>
          <w:szCs w:val="24"/>
          <w:vertAlign w:val="superscript"/>
          <w:lang w:eastAsia="zh-CN"/>
        </w:rPr>
        <w:t>[</w:t>
      </w:r>
      <w:proofErr w:type="gramEnd"/>
      <w:r w:rsidR="00656B84" w:rsidRPr="002D6E29">
        <w:rPr>
          <w:rFonts w:ascii="Book Antiqua" w:hAnsi="Book Antiqua"/>
          <w:sz w:val="24"/>
          <w:szCs w:val="24"/>
          <w:vertAlign w:val="superscript"/>
        </w:rPr>
        <w:t>46</w:t>
      </w:r>
      <w:r w:rsidR="00A64023"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In the case of central tumors with undefined vascular territory, recurrence rates and greater survival </w:t>
      </w:r>
      <w:r w:rsidR="003E2BD0" w:rsidRPr="002D6E29">
        <w:rPr>
          <w:rFonts w:ascii="Book Antiqua" w:hAnsi="Book Antiqua"/>
          <w:sz w:val="24"/>
          <w:szCs w:val="24"/>
        </w:rPr>
        <w:t>have</w:t>
      </w:r>
      <w:r w:rsidR="004B524F" w:rsidRPr="002D6E29">
        <w:rPr>
          <w:rFonts w:ascii="Book Antiqua" w:hAnsi="Book Antiqua"/>
          <w:sz w:val="24"/>
          <w:szCs w:val="24"/>
        </w:rPr>
        <w:t xml:space="preserve"> been reported </w:t>
      </w:r>
      <w:r w:rsidRPr="002D6E29">
        <w:rPr>
          <w:rFonts w:ascii="Book Antiqua" w:hAnsi="Book Antiqua"/>
          <w:sz w:val="24"/>
          <w:szCs w:val="24"/>
        </w:rPr>
        <w:t>with 2</w:t>
      </w:r>
      <w:r w:rsidR="004B524F" w:rsidRPr="002D6E29">
        <w:rPr>
          <w:rFonts w:ascii="Book Antiqua" w:hAnsi="Book Antiqua"/>
          <w:sz w:val="24"/>
          <w:szCs w:val="24"/>
        </w:rPr>
        <w:t xml:space="preserve"> </w:t>
      </w:r>
      <w:r w:rsidRPr="002D6E29">
        <w:rPr>
          <w:rFonts w:ascii="Book Antiqua" w:hAnsi="Book Antiqua"/>
          <w:sz w:val="24"/>
          <w:szCs w:val="24"/>
        </w:rPr>
        <w:t xml:space="preserve">cm surgical margins compared </w:t>
      </w:r>
      <w:r w:rsidR="004B524F" w:rsidRPr="002D6E29">
        <w:rPr>
          <w:rFonts w:ascii="Book Antiqua" w:hAnsi="Book Antiqua"/>
          <w:sz w:val="24"/>
          <w:szCs w:val="24"/>
        </w:rPr>
        <w:t xml:space="preserve">to </w:t>
      </w:r>
      <w:r w:rsidRPr="002D6E29">
        <w:rPr>
          <w:rFonts w:ascii="Book Antiqua" w:hAnsi="Book Antiqua"/>
          <w:sz w:val="24"/>
          <w:szCs w:val="24"/>
        </w:rPr>
        <w:t>1</w:t>
      </w:r>
      <w:r w:rsidR="004B524F" w:rsidRPr="002D6E29">
        <w:rPr>
          <w:rFonts w:ascii="Book Antiqua" w:hAnsi="Book Antiqua"/>
          <w:sz w:val="24"/>
          <w:szCs w:val="24"/>
        </w:rPr>
        <w:t xml:space="preserve"> </w:t>
      </w:r>
      <w:r w:rsidRPr="002D6E29">
        <w:rPr>
          <w:rFonts w:ascii="Book Antiqua" w:hAnsi="Book Antiqua"/>
          <w:sz w:val="24"/>
          <w:szCs w:val="24"/>
        </w:rPr>
        <w:t>cm margins</w:t>
      </w:r>
      <w:r w:rsidR="00A64023" w:rsidRPr="002D6E29">
        <w:rPr>
          <w:rFonts w:ascii="Book Antiqua" w:eastAsia="Simsun" w:hAnsi="Book Antiqua"/>
          <w:sz w:val="24"/>
          <w:szCs w:val="24"/>
          <w:vertAlign w:val="superscript"/>
          <w:lang w:eastAsia="zh-CN"/>
        </w:rPr>
        <w:t>[</w:t>
      </w:r>
      <w:r w:rsidR="00656B84" w:rsidRPr="002D6E29">
        <w:rPr>
          <w:rFonts w:ascii="Book Antiqua" w:hAnsi="Book Antiqua"/>
          <w:sz w:val="24"/>
          <w:szCs w:val="24"/>
          <w:vertAlign w:val="superscript"/>
        </w:rPr>
        <w:t>47</w:t>
      </w:r>
      <w:r w:rsidR="00A64023" w:rsidRPr="002D6E29">
        <w:rPr>
          <w:rFonts w:ascii="Book Antiqua" w:eastAsia="Simsun" w:hAnsi="Book Antiqua"/>
          <w:sz w:val="24"/>
          <w:szCs w:val="24"/>
          <w:vertAlign w:val="superscript"/>
          <w:lang w:eastAsia="zh-CN"/>
        </w:rPr>
        <w:t>]</w:t>
      </w:r>
      <w:r w:rsidR="004B524F" w:rsidRPr="002D6E29">
        <w:rPr>
          <w:rFonts w:ascii="Book Antiqua" w:hAnsi="Book Antiqua"/>
          <w:sz w:val="24"/>
          <w:szCs w:val="24"/>
        </w:rPr>
        <w:t xml:space="preserve">, though </w:t>
      </w:r>
      <w:r w:rsidRPr="002D6E29">
        <w:rPr>
          <w:rFonts w:ascii="Book Antiqua" w:hAnsi="Book Antiqua"/>
          <w:sz w:val="24"/>
          <w:szCs w:val="24"/>
        </w:rPr>
        <w:t>other</w:t>
      </w:r>
      <w:r w:rsidR="004B524F" w:rsidRPr="002D6E29">
        <w:rPr>
          <w:rFonts w:ascii="Book Antiqua" w:hAnsi="Book Antiqua"/>
          <w:sz w:val="24"/>
          <w:szCs w:val="24"/>
        </w:rPr>
        <w:t xml:space="preserve"> studies report</w:t>
      </w:r>
      <w:r w:rsidRPr="002D6E29">
        <w:rPr>
          <w:rFonts w:ascii="Book Antiqua" w:hAnsi="Book Antiqua"/>
          <w:sz w:val="24"/>
          <w:szCs w:val="24"/>
        </w:rPr>
        <w:t xml:space="preserve"> no difference between margins</w:t>
      </w:r>
      <w:r w:rsidR="004B524F" w:rsidRPr="002D6E29">
        <w:rPr>
          <w:rFonts w:ascii="Book Antiqua" w:hAnsi="Book Antiqua"/>
          <w:sz w:val="24"/>
          <w:szCs w:val="24"/>
        </w:rPr>
        <w:t xml:space="preserve"> smaller or larger than</w:t>
      </w:r>
      <w:r w:rsidRPr="002D6E29">
        <w:rPr>
          <w:rFonts w:ascii="Book Antiqua" w:hAnsi="Book Antiqua"/>
          <w:sz w:val="24"/>
          <w:szCs w:val="24"/>
        </w:rPr>
        <w:t xml:space="preserve"> 1 cm</w:t>
      </w:r>
      <w:r w:rsidR="00A64023" w:rsidRPr="002D6E29">
        <w:rPr>
          <w:rFonts w:ascii="Book Antiqua" w:eastAsia="Simsun" w:hAnsi="Book Antiqua"/>
          <w:sz w:val="24"/>
          <w:szCs w:val="24"/>
          <w:vertAlign w:val="superscript"/>
          <w:lang w:eastAsia="zh-CN"/>
        </w:rPr>
        <w:t>[</w:t>
      </w:r>
      <w:r w:rsidR="00A64023" w:rsidRPr="002D6E29">
        <w:rPr>
          <w:rFonts w:ascii="Book Antiqua" w:eastAsia="MS PGothic" w:hAnsi="Book Antiqua"/>
          <w:sz w:val="24"/>
          <w:szCs w:val="24"/>
          <w:vertAlign w:val="superscript"/>
        </w:rPr>
        <w:t>48</w:t>
      </w:r>
      <w:r w:rsidR="00656B84" w:rsidRPr="002D6E29">
        <w:rPr>
          <w:rFonts w:ascii="Book Antiqua" w:eastAsia="MS PGothic" w:hAnsi="Book Antiqua"/>
          <w:sz w:val="24"/>
          <w:szCs w:val="24"/>
          <w:vertAlign w:val="superscript"/>
        </w:rPr>
        <w:t>,49</w:t>
      </w:r>
      <w:r w:rsidR="00A64023"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4B524F" w:rsidRPr="002D6E29">
        <w:rPr>
          <w:rFonts w:ascii="Book Antiqua" w:hAnsi="Book Antiqua"/>
          <w:sz w:val="24"/>
          <w:szCs w:val="24"/>
        </w:rPr>
        <w:t>However, an</w:t>
      </w:r>
      <w:r w:rsidRPr="002D6E29">
        <w:rPr>
          <w:rFonts w:ascii="Book Antiqua" w:hAnsi="Book Antiqua"/>
          <w:sz w:val="24"/>
          <w:szCs w:val="24"/>
        </w:rPr>
        <w:t xml:space="preserve"> adequate margin of LR </w:t>
      </w:r>
      <w:r w:rsidR="00D34E69" w:rsidRPr="002D6E29">
        <w:rPr>
          <w:rFonts w:ascii="Book Antiqua" w:hAnsi="Book Antiqua"/>
          <w:sz w:val="24"/>
          <w:szCs w:val="24"/>
        </w:rPr>
        <w:t xml:space="preserve">also </w:t>
      </w:r>
      <w:r w:rsidRPr="002D6E29">
        <w:rPr>
          <w:rFonts w:ascii="Book Antiqua" w:hAnsi="Book Antiqua"/>
          <w:sz w:val="24"/>
          <w:szCs w:val="24"/>
        </w:rPr>
        <w:t>depend</w:t>
      </w:r>
      <w:r w:rsidR="004B524F" w:rsidRPr="002D6E29">
        <w:rPr>
          <w:rFonts w:ascii="Book Antiqua" w:hAnsi="Book Antiqua"/>
          <w:sz w:val="24"/>
          <w:szCs w:val="24"/>
        </w:rPr>
        <w:t>s</w:t>
      </w:r>
      <w:r w:rsidRPr="002D6E29">
        <w:rPr>
          <w:rFonts w:ascii="Book Antiqua" w:hAnsi="Book Antiqua"/>
          <w:sz w:val="24"/>
          <w:szCs w:val="24"/>
        </w:rPr>
        <w:t xml:space="preserve"> on the tumor type (with/without capsules, with/without invasion outside the capsule</w:t>
      </w:r>
      <w:r w:rsidR="004B524F" w:rsidRPr="002D6E29">
        <w:rPr>
          <w:rFonts w:ascii="Book Antiqua" w:hAnsi="Book Antiqua"/>
          <w:sz w:val="24"/>
          <w:szCs w:val="24"/>
        </w:rPr>
        <w:t xml:space="preserve">, </w:t>
      </w:r>
      <w:r w:rsidRPr="002D6E29">
        <w:rPr>
          <w:rFonts w:ascii="Book Antiqua" w:hAnsi="Book Antiqua"/>
          <w:i/>
          <w:sz w:val="24"/>
          <w:szCs w:val="24"/>
        </w:rPr>
        <w:t>etc</w:t>
      </w:r>
      <w:r w:rsidRPr="002D6E29">
        <w:rPr>
          <w:rFonts w:ascii="Book Antiqua" w:hAnsi="Book Antiqua"/>
          <w:sz w:val="24"/>
          <w:szCs w:val="24"/>
        </w:rPr>
        <w:t>.)</w:t>
      </w:r>
      <w:r w:rsidR="004B524F" w:rsidRPr="002D6E29">
        <w:rPr>
          <w:rFonts w:ascii="Book Antiqua" w:hAnsi="Book Antiqua"/>
          <w:sz w:val="24"/>
          <w:szCs w:val="24"/>
        </w:rPr>
        <w:t>,</w:t>
      </w:r>
      <w:r w:rsidRPr="002D6E29">
        <w:rPr>
          <w:rFonts w:ascii="Book Antiqua" w:hAnsi="Book Antiqua"/>
          <w:sz w:val="24"/>
          <w:szCs w:val="24"/>
        </w:rPr>
        <w:t xml:space="preserve"> and </w:t>
      </w:r>
      <w:r w:rsidR="00D34E69" w:rsidRPr="002D6E29">
        <w:rPr>
          <w:rFonts w:ascii="Book Antiqua" w:hAnsi="Book Antiqua"/>
          <w:sz w:val="24"/>
          <w:szCs w:val="24"/>
        </w:rPr>
        <w:t xml:space="preserve">is </w:t>
      </w:r>
      <w:r w:rsidRPr="002D6E29">
        <w:rPr>
          <w:rFonts w:ascii="Book Antiqua" w:hAnsi="Book Antiqua"/>
          <w:sz w:val="24"/>
          <w:szCs w:val="24"/>
        </w:rPr>
        <w:t>still under discussion.</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Three-dimensional CT-assisted preoperative surgical planning allows </w:t>
      </w:r>
      <w:r w:rsidR="00A97D29" w:rsidRPr="002D6E29">
        <w:rPr>
          <w:rFonts w:ascii="Book Antiqua" w:hAnsi="Book Antiqua"/>
          <w:sz w:val="24"/>
          <w:szCs w:val="24"/>
        </w:rPr>
        <w:t xml:space="preserve">for </w:t>
      </w:r>
      <w:r w:rsidRPr="002D6E29">
        <w:rPr>
          <w:rFonts w:ascii="Book Antiqua" w:hAnsi="Book Antiqua"/>
          <w:sz w:val="24"/>
          <w:szCs w:val="24"/>
        </w:rPr>
        <w:lastRenderedPageBreak/>
        <w:t xml:space="preserve">determination of </w:t>
      </w:r>
      <w:proofErr w:type="spellStart"/>
      <w:r w:rsidRPr="002D6E29">
        <w:rPr>
          <w:rFonts w:ascii="Book Antiqua" w:hAnsi="Book Antiqua"/>
          <w:sz w:val="24"/>
          <w:szCs w:val="24"/>
        </w:rPr>
        <w:t>resectability</w:t>
      </w:r>
      <w:proofErr w:type="spellEnd"/>
      <w:r w:rsidRPr="002D6E29">
        <w:rPr>
          <w:rFonts w:ascii="Book Antiqua" w:hAnsi="Book Antiqua"/>
          <w:sz w:val="24"/>
          <w:szCs w:val="24"/>
        </w:rPr>
        <w:t xml:space="preserve"> </w:t>
      </w:r>
      <w:r w:rsidR="00A97D29" w:rsidRPr="002D6E29">
        <w:rPr>
          <w:rFonts w:ascii="Book Antiqua" w:hAnsi="Book Antiqua"/>
          <w:sz w:val="24"/>
          <w:szCs w:val="24"/>
        </w:rPr>
        <w:t xml:space="preserve">and </w:t>
      </w:r>
      <w:r w:rsidRPr="002D6E29">
        <w:rPr>
          <w:rFonts w:ascii="Book Antiqua" w:hAnsi="Book Antiqua"/>
          <w:sz w:val="24"/>
          <w:szCs w:val="24"/>
        </w:rPr>
        <w:t xml:space="preserve">changes </w:t>
      </w:r>
      <w:r w:rsidR="00A97D29" w:rsidRPr="002D6E29">
        <w:rPr>
          <w:rFonts w:ascii="Book Antiqua" w:hAnsi="Book Antiqua"/>
          <w:sz w:val="24"/>
          <w:szCs w:val="24"/>
        </w:rPr>
        <w:t xml:space="preserve">to the </w:t>
      </w:r>
      <w:r w:rsidRPr="002D6E29">
        <w:rPr>
          <w:rFonts w:ascii="Book Antiqua" w:hAnsi="Book Antiqua"/>
          <w:sz w:val="24"/>
          <w:szCs w:val="24"/>
        </w:rPr>
        <w:t>operative strategy (resection modifications/extensions</w:t>
      </w:r>
      <w:r w:rsidR="00A97D29" w:rsidRPr="002D6E29">
        <w:rPr>
          <w:rFonts w:ascii="Book Antiqua" w:hAnsi="Book Antiqua"/>
          <w:sz w:val="24"/>
          <w:szCs w:val="24"/>
        </w:rPr>
        <w:t xml:space="preserve">, </w:t>
      </w:r>
      <w:r w:rsidRPr="002D6E29">
        <w:rPr>
          <w:rFonts w:ascii="Book Antiqua" w:hAnsi="Book Antiqua"/>
          <w:sz w:val="24"/>
          <w:szCs w:val="24"/>
        </w:rPr>
        <w:t>intrahepatic vascular reconstructions</w:t>
      </w:r>
      <w:r w:rsidR="00A97D29" w:rsidRPr="002D6E29">
        <w:rPr>
          <w:rFonts w:ascii="Book Antiqua" w:hAnsi="Book Antiqua"/>
          <w:sz w:val="24"/>
          <w:szCs w:val="24"/>
        </w:rPr>
        <w:t>,</w:t>
      </w:r>
      <w:r w:rsidRPr="002D6E29">
        <w:rPr>
          <w:rFonts w:ascii="Book Antiqua" w:hAnsi="Book Antiqua"/>
          <w:sz w:val="24"/>
          <w:szCs w:val="24"/>
        </w:rPr>
        <w:t xml:space="preserve"> study</w:t>
      </w:r>
      <w:r w:rsidR="00A97D29" w:rsidRPr="002D6E29">
        <w:rPr>
          <w:rFonts w:ascii="Book Antiqua" w:hAnsi="Book Antiqua"/>
          <w:sz w:val="24"/>
          <w:szCs w:val="24"/>
        </w:rPr>
        <w:t xml:space="preserve"> of</w:t>
      </w:r>
      <w:r w:rsidRPr="002D6E29">
        <w:rPr>
          <w:rFonts w:ascii="Book Antiqua" w:hAnsi="Book Antiqua"/>
          <w:sz w:val="24"/>
          <w:szCs w:val="24"/>
        </w:rPr>
        <w:t xml:space="preserve"> portal distribution</w:t>
      </w:r>
      <w:r w:rsidR="00A97D29" w:rsidRPr="002D6E29">
        <w:rPr>
          <w:rFonts w:ascii="Book Antiqua" w:hAnsi="Book Antiqua"/>
          <w:sz w:val="24"/>
          <w:szCs w:val="24"/>
        </w:rPr>
        <w:t xml:space="preserve"> and </w:t>
      </w:r>
      <w:r w:rsidRPr="002D6E29">
        <w:rPr>
          <w:rFonts w:ascii="Book Antiqua" w:hAnsi="Book Antiqua"/>
          <w:sz w:val="24"/>
          <w:szCs w:val="24"/>
        </w:rPr>
        <w:t xml:space="preserve">hepatic vein anatomy for adequate venous drainage, </w:t>
      </w:r>
      <w:r w:rsidR="005D097F" w:rsidRPr="002D6E29">
        <w:rPr>
          <w:rFonts w:ascii="Book Antiqua" w:hAnsi="Book Antiqua"/>
          <w:sz w:val="24"/>
          <w:szCs w:val="24"/>
        </w:rPr>
        <w:t xml:space="preserve">and study of </w:t>
      </w:r>
      <w:r w:rsidRPr="002D6E29">
        <w:rPr>
          <w:rFonts w:ascii="Book Antiqua" w:hAnsi="Book Antiqua"/>
          <w:sz w:val="24"/>
          <w:szCs w:val="24"/>
        </w:rPr>
        <w:t>biliary distribution for avoiding biliary fistula)</w:t>
      </w:r>
      <w:r w:rsidR="00A64023" w:rsidRPr="002D6E29">
        <w:rPr>
          <w:rFonts w:ascii="Book Antiqua" w:eastAsia="Simsun" w:hAnsi="Book Antiqua"/>
          <w:sz w:val="24"/>
          <w:szCs w:val="24"/>
          <w:vertAlign w:val="superscript"/>
          <w:lang w:eastAsia="zh-CN"/>
        </w:rPr>
        <w:t>[</w:t>
      </w:r>
      <w:r w:rsidR="00656B84" w:rsidRPr="002D6E29">
        <w:rPr>
          <w:rFonts w:ascii="Book Antiqua" w:hAnsi="Book Antiqua"/>
          <w:sz w:val="24"/>
          <w:szCs w:val="24"/>
          <w:vertAlign w:val="superscript"/>
        </w:rPr>
        <w:t>50</w:t>
      </w:r>
      <w:r w:rsidR="00A64023"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A97D29" w:rsidRPr="002D6E29">
        <w:rPr>
          <w:rFonts w:ascii="Book Antiqua" w:hAnsi="Book Antiqua"/>
          <w:sz w:val="24"/>
          <w:szCs w:val="24"/>
        </w:rPr>
        <w:t xml:space="preserve">Preoperative surgical planning that incorporates imaging is </w:t>
      </w:r>
      <w:r w:rsidRPr="002D6E29">
        <w:rPr>
          <w:rFonts w:ascii="Book Antiqua" w:hAnsi="Book Antiqua"/>
          <w:sz w:val="24"/>
          <w:szCs w:val="24"/>
        </w:rPr>
        <w:t xml:space="preserve">particularly helpful </w:t>
      </w:r>
      <w:r w:rsidR="00A97D29" w:rsidRPr="002D6E29">
        <w:rPr>
          <w:rFonts w:ascii="Book Antiqua" w:hAnsi="Book Antiqua"/>
          <w:sz w:val="24"/>
          <w:szCs w:val="24"/>
        </w:rPr>
        <w:t>for procedures requiring</w:t>
      </w:r>
      <w:r w:rsidRPr="002D6E29">
        <w:rPr>
          <w:rFonts w:ascii="Book Antiqua" w:hAnsi="Book Antiqua"/>
          <w:sz w:val="24"/>
          <w:szCs w:val="24"/>
        </w:rPr>
        <w:t xml:space="preserve"> unconventional resection planes a</w:t>
      </w:r>
      <w:r w:rsidR="00A97D29" w:rsidRPr="002D6E29">
        <w:rPr>
          <w:rFonts w:ascii="Book Antiqua" w:hAnsi="Book Antiqua"/>
          <w:sz w:val="24"/>
          <w:szCs w:val="24"/>
        </w:rPr>
        <w:t>nd/or involving</w:t>
      </w:r>
      <w:r w:rsidRPr="002D6E29">
        <w:rPr>
          <w:rFonts w:ascii="Book Antiqua" w:hAnsi="Book Antiqua"/>
          <w:sz w:val="24"/>
          <w:szCs w:val="24"/>
        </w:rPr>
        <w:t xml:space="preserve"> central tumors. </w:t>
      </w:r>
      <w:r w:rsidR="00A97D29" w:rsidRPr="002D6E29">
        <w:rPr>
          <w:rFonts w:ascii="Book Antiqua" w:hAnsi="Book Antiqua"/>
          <w:sz w:val="24"/>
          <w:szCs w:val="24"/>
        </w:rPr>
        <w:t>Furthermore, i</w:t>
      </w:r>
      <w:r w:rsidRPr="002D6E29">
        <w:rPr>
          <w:rFonts w:ascii="Book Antiqua" w:hAnsi="Book Antiqua"/>
          <w:sz w:val="24"/>
          <w:szCs w:val="24"/>
        </w:rPr>
        <w:t xml:space="preserve">t allows </w:t>
      </w:r>
      <w:r w:rsidR="00A97D29" w:rsidRPr="002D6E29">
        <w:rPr>
          <w:rFonts w:ascii="Book Antiqua" w:hAnsi="Book Antiqua"/>
          <w:sz w:val="24"/>
          <w:szCs w:val="24"/>
        </w:rPr>
        <w:t xml:space="preserve">for the adaptation of </w:t>
      </w:r>
      <w:r w:rsidRPr="002D6E29">
        <w:rPr>
          <w:rFonts w:ascii="Book Antiqua" w:hAnsi="Book Antiqua"/>
          <w:sz w:val="24"/>
          <w:szCs w:val="24"/>
        </w:rPr>
        <w:t xml:space="preserve">complicated anatomic LR to </w:t>
      </w:r>
      <w:r w:rsidR="00A97D29" w:rsidRPr="002D6E29">
        <w:rPr>
          <w:rFonts w:ascii="Book Antiqua" w:hAnsi="Book Antiqua"/>
          <w:sz w:val="24"/>
          <w:szCs w:val="24"/>
        </w:rPr>
        <w:t xml:space="preserve">a greater </w:t>
      </w:r>
      <w:r w:rsidRPr="002D6E29">
        <w:rPr>
          <w:rFonts w:ascii="Book Antiqua" w:hAnsi="Book Antiqua"/>
          <w:sz w:val="24"/>
          <w:szCs w:val="24"/>
        </w:rPr>
        <w:t>number of patients, such as</w:t>
      </w:r>
      <w:r w:rsidR="00A97D29" w:rsidRPr="002D6E29">
        <w:rPr>
          <w:rFonts w:ascii="Book Antiqua" w:hAnsi="Book Antiqua"/>
          <w:sz w:val="24"/>
          <w:szCs w:val="24"/>
        </w:rPr>
        <w:t xml:space="preserve"> the adaptation of </w:t>
      </w:r>
      <w:r w:rsidRPr="002D6E29">
        <w:rPr>
          <w:rFonts w:ascii="Book Antiqua" w:hAnsi="Book Antiqua"/>
          <w:sz w:val="24"/>
          <w:szCs w:val="24"/>
        </w:rPr>
        <w:t>sub-</w:t>
      </w:r>
      <w:proofErr w:type="spellStart"/>
      <w:r w:rsidRPr="002D6E29">
        <w:rPr>
          <w:rFonts w:ascii="Book Antiqua" w:hAnsi="Book Antiqua"/>
          <w:sz w:val="24"/>
          <w:szCs w:val="24"/>
        </w:rPr>
        <w:t>subsegment</w:t>
      </w:r>
      <w:proofErr w:type="spellEnd"/>
      <w:r w:rsidRPr="002D6E29">
        <w:rPr>
          <w:rFonts w:ascii="Book Antiqua" w:hAnsi="Book Antiqua"/>
          <w:sz w:val="24"/>
          <w:szCs w:val="24"/>
        </w:rPr>
        <w:t xml:space="preserve"> anatomic LR for small tumor</w:t>
      </w:r>
      <w:r w:rsidR="00A97D29" w:rsidRPr="002D6E29">
        <w:rPr>
          <w:rFonts w:ascii="Book Antiqua" w:hAnsi="Book Antiqua"/>
          <w:sz w:val="24"/>
          <w:szCs w:val="24"/>
        </w:rPr>
        <w:t>s</w:t>
      </w:r>
      <w:r w:rsidRPr="002D6E29">
        <w:rPr>
          <w:rFonts w:ascii="Book Antiqua" w:hAnsi="Book Antiqua"/>
          <w:sz w:val="24"/>
          <w:szCs w:val="24"/>
        </w:rPr>
        <w:t xml:space="preserve"> in highly injured liver and anatomic LR of combined territories for deep centrally-located tumor</w:t>
      </w:r>
      <w:r w:rsidR="00A97D29" w:rsidRPr="002D6E29">
        <w:rPr>
          <w:rFonts w:ascii="Book Antiqua" w:hAnsi="Book Antiqua"/>
          <w:sz w:val="24"/>
          <w:szCs w:val="24"/>
        </w:rPr>
        <w:t>s</w:t>
      </w:r>
      <w:r w:rsidRPr="002D6E29">
        <w:rPr>
          <w:rFonts w:ascii="Book Antiqua" w:hAnsi="Book Antiqua"/>
          <w:sz w:val="24"/>
          <w:szCs w:val="24"/>
        </w:rPr>
        <w:t>.</w:t>
      </w:r>
    </w:p>
    <w:p w:rsidR="00F75388" w:rsidRPr="002D6E29" w:rsidRDefault="00F75388" w:rsidP="00DE715D">
      <w:pPr>
        <w:snapToGrid w:val="0"/>
        <w:spacing w:line="360" w:lineRule="auto"/>
        <w:rPr>
          <w:rFonts w:ascii="Book Antiqua" w:hAnsi="Book Antiqua"/>
          <w:sz w:val="24"/>
          <w:szCs w:val="24"/>
        </w:rPr>
      </w:pPr>
    </w:p>
    <w:p w:rsidR="00F75388" w:rsidRPr="002D6E29" w:rsidRDefault="00A4173E" w:rsidP="00DE715D">
      <w:pPr>
        <w:snapToGrid w:val="0"/>
        <w:spacing w:line="360" w:lineRule="auto"/>
        <w:rPr>
          <w:rFonts w:ascii="Book Antiqua" w:hAnsi="Book Antiqua"/>
          <w:b/>
          <w:i/>
          <w:sz w:val="24"/>
          <w:szCs w:val="24"/>
        </w:rPr>
      </w:pPr>
      <w:r w:rsidRPr="002D6E29">
        <w:rPr>
          <w:rFonts w:ascii="Book Antiqua" w:hAnsi="Book Antiqua"/>
          <w:b/>
          <w:i/>
          <w:sz w:val="24"/>
          <w:szCs w:val="24"/>
        </w:rPr>
        <w:t>Laparoscopic LR</w:t>
      </w:r>
    </w:p>
    <w:p w:rsidR="003F2F84" w:rsidRPr="002D6E29" w:rsidRDefault="001509EE" w:rsidP="00DE715D">
      <w:pPr>
        <w:snapToGrid w:val="0"/>
        <w:spacing w:line="360" w:lineRule="auto"/>
        <w:rPr>
          <w:rFonts w:ascii="Book Antiqua" w:hAnsi="Book Antiqua"/>
          <w:sz w:val="24"/>
          <w:szCs w:val="24"/>
        </w:rPr>
      </w:pPr>
      <w:r w:rsidRPr="002D6E29">
        <w:rPr>
          <w:rFonts w:ascii="Book Antiqua" w:hAnsi="Book Antiqua"/>
          <w:sz w:val="24"/>
          <w:szCs w:val="24"/>
        </w:rPr>
        <w:t>Fi</w:t>
      </w:r>
      <w:r w:rsidR="00A4173E" w:rsidRPr="002D6E29">
        <w:rPr>
          <w:rFonts w:ascii="Book Antiqua" w:hAnsi="Book Antiqua"/>
          <w:sz w:val="24"/>
          <w:szCs w:val="24"/>
        </w:rPr>
        <w:t>rst successful</w:t>
      </w:r>
      <w:r w:rsidRPr="002D6E29">
        <w:rPr>
          <w:rFonts w:ascii="Book Antiqua" w:hAnsi="Book Antiqua"/>
          <w:sz w:val="24"/>
          <w:szCs w:val="24"/>
        </w:rPr>
        <w:t>ly</w:t>
      </w:r>
      <w:r w:rsidR="00A4173E" w:rsidRPr="002D6E29">
        <w:rPr>
          <w:rFonts w:ascii="Book Antiqua" w:hAnsi="Book Antiqua"/>
          <w:sz w:val="24"/>
          <w:szCs w:val="24"/>
        </w:rPr>
        <w:t xml:space="preserve"> report</w:t>
      </w:r>
      <w:r w:rsidR="008F3889" w:rsidRPr="002D6E29">
        <w:rPr>
          <w:rFonts w:ascii="Book Antiqua" w:hAnsi="Book Antiqua"/>
          <w:sz w:val="24"/>
          <w:szCs w:val="24"/>
        </w:rPr>
        <w:t>ed</w:t>
      </w:r>
      <w:r w:rsidR="00A4173E" w:rsidRPr="002D6E29">
        <w:rPr>
          <w:rFonts w:ascii="Book Antiqua" w:hAnsi="Book Antiqua"/>
          <w:sz w:val="24"/>
          <w:szCs w:val="24"/>
        </w:rPr>
        <w:t xml:space="preserve"> in 1992</w:t>
      </w:r>
      <w:r w:rsidR="00A64023" w:rsidRPr="002D6E29">
        <w:rPr>
          <w:rFonts w:ascii="Book Antiqua" w:eastAsia="Simsun" w:hAnsi="Book Antiqua"/>
          <w:sz w:val="24"/>
          <w:szCs w:val="24"/>
          <w:vertAlign w:val="superscript"/>
          <w:lang w:eastAsia="zh-CN"/>
        </w:rPr>
        <w:t>[</w:t>
      </w:r>
      <w:r w:rsidR="00656B84" w:rsidRPr="002D6E29">
        <w:rPr>
          <w:rFonts w:ascii="Book Antiqua" w:hAnsi="Book Antiqua"/>
          <w:sz w:val="24"/>
          <w:szCs w:val="24"/>
          <w:vertAlign w:val="superscript"/>
        </w:rPr>
        <w:t>51</w:t>
      </w:r>
      <w:r w:rsidR="00A64023"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laparoscopic LR is a less invasive procedure than conventional open LR for the treatment of hepatic </w:t>
      </w:r>
      <w:proofErr w:type="gramStart"/>
      <w:r w:rsidR="00A4173E" w:rsidRPr="002D6E29">
        <w:rPr>
          <w:rFonts w:ascii="Book Antiqua" w:hAnsi="Book Antiqua"/>
          <w:sz w:val="24"/>
          <w:szCs w:val="24"/>
        </w:rPr>
        <w:t>lesions</w:t>
      </w:r>
      <w:r w:rsidR="00A64023" w:rsidRPr="002D6E29">
        <w:rPr>
          <w:rFonts w:ascii="Book Antiqua" w:eastAsia="Simsun" w:hAnsi="Book Antiqua"/>
          <w:sz w:val="24"/>
          <w:szCs w:val="24"/>
          <w:vertAlign w:val="superscript"/>
          <w:lang w:eastAsia="zh-CN"/>
        </w:rPr>
        <w:t>[</w:t>
      </w:r>
      <w:proofErr w:type="gramEnd"/>
      <w:r w:rsidR="00A64023" w:rsidRPr="002D6E29">
        <w:rPr>
          <w:rFonts w:ascii="Book Antiqua" w:eastAsia="MS PGothic" w:hAnsi="Book Antiqua"/>
          <w:sz w:val="24"/>
          <w:szCs w:val="24"/>
          <w:vertAlign w:val="superscript"/>
        </w:rPr>
        <w:t>5</w:t>
      </w:r>
      <w:r w:rsidR="00656B84" w:rsidRPr="002D6E29">
        <w:rPr>
          <w:rFonts w:ascii="Book Antiqua" w:hAnsi="Book Antiqua"/>
          <w:sz w:val="24"/>
          <w:szCs w:val="24"/>
          <w:vertAlign w:val="superscript"/>
        </w:rPr>
        <w:t>2</w:t>
      </w:r>
      <w:r w:rsidR="00A64023"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w:t>
      </w:r>
      <w:r w:rsidRPr="002D6E29">
        <w:rPr>
          <w:rFonts w:ascii="Book Antiqua" w:hAnsi="Book Antiqua"/>
          <w:sz w:val="24"/>
          <w:szCs w:val="24"/>
        </w:rPr>
        <w:t>A</w:t>
      </w:r>
      <w:r w:rsidR="00A4173E" w:rsidRPr="002D6E29">
        <w:rPr>
          <w:rFonts w:ascii="Book Antiqua" w:hAnsi="Book Antiqua"/>
          <w:sz w:val="24"/>
          <w:szCs w:val="24"/>
        </w:rPr>
        <w:t xml:space="preserve"> comprehensive meta-analysis </w:t>
      </w:r>
      <w:r w:rsidRPr="002D6E29">
        <w:rPr>
          <w:rFonts w:ascii="Book Antiqua" w:hAnsi="Book Antiqua"/>
          <w:sz w:val="24"/>
          <w:szCs w:val="24"/>
        </w:rPr>
        <w:t xml:space="preserve">of 26 studies involving 1678 patients found that although </w:t>
      </w:r>
      <w:r w:rsidR="00A4173E" w:rsidRPr="002D6E29">
        <w:rPr>
          <w:rFonts w:ascii="Book Antiqua" w:hAnsi="Book Antiqua"/>
          <w:sz w:val="24"/>
          <w:szCs w:val="24"/>
        </w:rPr>
        <w:t xml:space="preserve">laparoscopic LR </w:t>
      </w:r>
      <w:r w:rsidRPr="002D6E29">
        <w:rPr>
          <w:rFonts w:ascii="Book Antiqua" w:hAnsi="Book Antiqua"/>
          <w:sz w:val="24"/>
          <w:szCs w:val="24"/>
        </w:rPr>
        <w:t>procedures were associated with longer operating times, the oncologic outcomes were not different from open LR</w:t>
      </w:r>
      <w:r w:rsidR="00A64023" w:rsidRPr="002D6E29">
        <w:rPr>
          <w:rFonts w:ascii="Book Antiqua" w:eastAsia="Simsun" w:hAnsi="Book Antiqua"/>
          <w:sz w:val="24"/>
          <w:szCs w:val="24"/>
          <w:vertAlign w:val="superscript"/>
          <w:lang w:eastAsia="zh-CN"/>
        </w:rPr>
        <w:t>[</w:t>
      </w:r>
      <w:r w:rsidR="00656B84" w:rsidRPr="002D6E29">
        <w:rPr>
          <w:rFonts w:ascii="Book Antiqua" w:hAnsi="Book Antiqua"/>
          <w:sz w:val="24"/>
          <w:szCs w:val="24"/>
          <w:vertAlign w:val="superscript"/>
        </w:rPr>
        <w:t>53</w:t>
      </w:r>
      <w:r w:rsidR="00A64023"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w:t>
      </w:r>
      <w:r w:rsidRPr="002D6E29">
        <w:rPr>
          <w:rFonts w:ascii="Book Antiqua" w:hAnsi="Book Antiqua"/>
          <w:sz w:val="24"/>
          <w:szCs w:val="24"/>
        </w:rPr>
        <w:t>However, there were advantages associated with l</w:t>
      </w:r>
      <w:r w:rsidR="00A4173E" w:rsidRPr="002D6E29">
        <w:rPr>
          <w:rFonts w:ascii="Book Antiqua" w:hAnsi="Book Antiqua"/>
          <w:sz w:val="24"/>
          <w:szCs w:val="24"/>
        </w:rPr>
        <w:t>aparoscopic LR</w:t>
      </w:r>
      <w:r w:rsidRPr="002D6E29">
        <w:rPr>
          <w:rFonts w:ascii="Book Antiqua" w:hAnsi="Book Antiqua"/>
          <w:sz w:val="24"/>
          <w:szCs w:val="24"/>
        </w:rPr>
        <w:t>, such as</w:t>
      </w:r>
      <w:r w:rsidR="00A4173E" w:rsidRPr="002D6E29">
        <w:rPr>
          <w:rFonts w:ascii="Book Antiqua" w:hAnsi="Book Antiqua"/>
          <w:sz w:val="24"/>
          <w:szCs w:val="24"/>
        </w:rPr>
        <w:t xml:space="preserve"> reduced blood loss, decreased portal clamp time, decreases in overall and liver-specific complications, and shorter post-operative hospital stays. </w:t>
      </w:r>
      <w:r w:rsidRPr="002D6E29">
        <w:rPr>
          <w:rFonts w:ascii="Book Antiqua" w:hAnsi="Book Antiqua"/>
          <w:sz w:val="24"/>
          <w:szCs w:val="24"/>
        </w:rPr>
        <w:t>The r</w:t>
      </w:r>
      <w:r w:rsidR="00A4173E" w:rsidRPr="002D6E29">
        <w:rPr>
          <w:rFonts w:ascii="Book Antiqua" w:hAnsi="Book Antiqua"/>
          <w:sz w:val="24"/>
          <w:szCs w:val="24"/>
        </w:rPr>
        <w:t xml:space="preserve">ecent technologic development of devices and accumulation of experience have </w:t>
      </w:r>
      <w:r w:rsidRPr="002D6E29">
        <w:rPr>
          <w:rFonts w:ascii="Book Antiqua" w:hAnsi="Book Antiqua"/>
          <w:sz w:val="24"/>
          <w:szCs w:val="24"/>
        </w:rPr>
        <w:t>led to an</w:t>
      </w:r>
      <w:r w:rsidR="00A4173E" w:rsidRPr="002D6E29">
        <w:rPr>
          <w:rFonts w:ascii="Book Antiqua" w:hAnsi="Book Antiqua"/>
          <w:sz w:val="24"/>
          <w:szCs w:val="24"/>
        </w:rPr>
        <w:t xml:space="preserve"> expansion of the indication </w:t>
      </w:r>
      <w:r w:rsidRPr="002D6E29">
        <w:rPr>
          <w:rFonts w:ascii="Book Antiqua" w:hAnsi="Book Antiqua"/>
          <w:sz w:val="24"/>
          <w:szCs w:val="24"/>
        </w:rPr>
        <w:t xml:space="preserve">for laparoscopic </w:t>
      </w:r>
      <w:proofErr w:type="gramStart"/>
      <w:r w:rsidRPr="002D6E29">
        <w:rPr>
          <w:rFonts w:ascii="Book Antiqua" w:hAnsi="Book Antiqua"/>
          <w:sz w:val="24"/>
          <w:szCs w:val="24"/>
        </w:rPr>
        <w:t>LR</w:t>
      </w:r>
      <w:r w:rsidR="00A64023" w:rsidRPr="002D6E29">
        <w:rPr>
          <w:rFonts w:ascii="Book Antiqua" w:eastAsia="Simsun" w:hAnsi="Book Antiqua"/>
          <w:sz w:val="24"/>
          <w:szCs w:val="24"/>
          <w:vertAlign w:val="superscript"/>
          <w:lang w:eastAsia="zh-CN"/>
        </w:rPr>
        <w:t>[</w:t>
      </w:r>
      <w:proofErr w:type="gramEnd"/>
      <w:r w:rsidR="00A64023" w:rsidRPr="002D6E29">
        <w:rPr>
          <w:rFonts w:ascii="Book Antiqua" w:hAnsi="Book Antiqua"/>
          <w:sz w:val="24"/>
          <w:szCs w:val="24"/>
          <w:vertAlign w:val="superscript"/>
        </w:rPr>
        <w:t>6,</w:t>
      </w:r>
      <w:r w:rsidR="00656B84" w:rsidRPr="002D6E29">
        <w:rPr>
          <w:rFonts w:ascii="Book Antiqua" w:eastAsia="MS PGothic" w:hAnsi="Book Antiqua"/>
          <w:sz w:val="24"/>
          <w:szCs w:val="24"/>
          <w:vertAlign w:val="superscript"/>
        </w:rPr>
        <w:t>54</w:t>
      </w:r>
      <w:r w:rsidR="00A64023"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w:t>
      </w:r>
    </w:p>
    <w:p w:rsidR="003F2F84" w:rsidRPr="002D6E29" w:rsidRDefault="003F2F84" w:rsidP="00DE715D">
      <w:pPr>
        <w:snapToGrid w:val="0"/>
        <w:spacing w:line="360" w:lineRule="auto"/>
        <w:ind w:firstLine="454"/>
        <w:rPr>
          <w:rFonts w:ascii="Book Antiqua" w:hAnsi="Book Antiqua"/>
          <w:color w:val="000000" w:themeColor="text1"/>
          <w:sz w:val="24"/>
          <w:szCs w:val="24"/>
        </w:rPr>
      </w:pPr>
      <w:r w:rsidRPr="002D6E29">
        <w:rPr>
          <w:rFonts w:ascii="Book Antiqua" w:hAnsi="Book Antiqua"/>
          <w:sz w:val="24"/>
          <w:szCs w:val="24"/>
        </w:rPr>
        <w:t>L</w:t>
      </w:r>
      <w:r w:rsidR="00A4173E" w:rsidRPr="002D6E29">
        <w:rPr>
          <w:rFonts w:ascii="Book Antiqua" w:hAnsi="Book Antiqua"/>
          <w:sz w:val="24"/>
          <w:szCs w:val="24"/>
        </w:rPr>
        <w:t xml:space="preserve">aparoscopic </w:t>
      </w:r>
      <w:proofErr w:type="spellStart"/>
      <w:r w:rsidR="001509EE" w:rsidRPr="002D6E29">
        <w:rPr>
          <w:rFonts w:ascii="Book Antiqua" w:hAnsi="Book Antiqua"/>
          <w:sz w:val="24"/>
          <w:szCs w:val="24"/>
        </w:rPr>
        <w:t>hepatectomy</w:t>
      </w:r>
      <w:proofErr w:type="spellEnd"/>
      <w:r w:rsidR="001509EE" w:rsidRPr="002D6E29">
        <w:rPr>
          <w:rFonts w:ascii="Book Antiqua" w:hAnsi="Book Antiqua"/>
          <w:sz w:val="24"/>
          <w:szCs w:val="24"/>
        </w:rPr>
        <w:t xml:space="preserve"> has the benefit of</w:t>
      </w:r>
      <w:r w:rsidR="00A4173E" w:rsidRPr="002D6E29">
        <w:rPr>
          <w:rFonts w:ascii="Book Antiqua" w:hAnsi="Book Antiqua"/>
          <w:sz w:val="24"/>
          <w:szCs w:val="24"/>
        </w:rPr>
        <w:t xml:space="preserve"> </w:t>
      </w:r>
      <w:r w:rsidR="001509EE" w:rsidRPr="002D6E29">
        <w:rPr>
          <w:rFonts w:ascii="Book Antiqua" w:hAnsi="Book Antiqua"/>
          <w:sz w:val="24"/>
          <w:szCs w:val="24"/>
        </w:rPr>
        <w:t xml:space="preserve">earlier intake, </w:t>
      </w:r>
      <w:r w:rsidR="00A4173E" w:rsidRPr="002D6E29">
        <w:rPr>
          <w:rFonts w:ascii="Book Antiqua" w:hAnsi="Book Antiqua"/>
          <w:sz w:val="24"/>
          <w:szCs w:val="24"/>
        </w:rPr>
        <w:t>recovery and discharge</w:t>
      </w:r>
      <w:r w:rsidR="001509EE" w:rsidRPr="002D6E29">
        <w:rPr>
          <w:rFonts w:ascii="Book Antiqua" w:hAnsi="Book Antiqua"/>
          <w:sz w:val="24"/>
          <w:szCs w:val="24"/>
        </w:rPr>
        <w:t>,</w:t>
      </w:r>
      <w:r w:rsidR="00A4173E" w:rsidRPr="002D6E29">
        <w:rPr>
          <w:rFonts w:ascii="Book Antiqua" w:hAnsi="Book Antiqua"/>
          <w:sz w:val="24"/>
          <w:szCs w:val="24"/>
        </w:rPr>
        <w:t xml:space="preserve"> </w:t>
      </w:r>
      <w:r w:rsidR="001509EE" w:rsidRPr="002D6E29">
        <w:rPr>
          <w:rFonts w:ascii="Book Antiqua" w:hAnsi="Book Antiqua"/>
          <w:sz w:val="24"/>
          <w:szCs w:val="24"/>
        </w:rPr>
        <w:t xml:space="preserve">and reduced </w:t>
      </w:r>
      <w:r w:rsidR="00A4173E" w:rsidRPr="002D6E29">
        <w:rPr>
          <w:rFonts w:ascii="Book Antiqua" w:hAnsi="Book Antiqua"/>
          <w:sz w:val="24"/>
          <w:szCs w:val="24"/>
        </w:rPr>
        <w:t xml:space="preserve">postoperative </w:t>
      </w:r>
      <w:proofErr w:type="gramStart"/>
      <w:r w:rsidR="00A4173E" w:rsidRPr="002D6E29">
        <w:rPr>
          <w:rFonts w:ascii="Book Antiqua" w:hAnsi="Book Antiqua"/>
          <w:sz w:val="24"/>
          <w:szCs w:val="24"/>
        </w:rPr>
        <w:t>pain</w:t>
      </w:r>
      <w:r w:rsidR="00A64023" w:rsidRPr="002D6E29">
        <w:rPr>
          <w:rFonts w:ascii="Book Antiqua" w:eastAsia="Simsun" w:hAnsi="Book Antiqua"/>
          <w:sz w:val="24"/>
          <w:szCs w:val="24"/>
          <w:vertAlign w:val="superscript"/>
          <w:lang w:eastAsia="zh-CN"/>
        </w:rPr>
        <w:t>[</w:t>
      </w:r>
      <w:proofErr w:type="gramEnd"/>
      <w:r w:rsidR="00656B84" w:rsidRPr="002D6E29">
        <w:rPr>
          <w:rFonts w:ascii="Book Antiqua" w:hAnsi="Book Antiqua"/>
          <w:sz w:val="24"/>
          <w:szCs w:val="24"/>
          <w:vertAlign w:val="superscript"/>
        </w:rPr>
        <w:t>55</w:t>
      </w:r>
      <w:r w:rsidR="00A64023"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A4173E" w:rsidRPr="002D6E29">
        <w:rPr>
          <w:rFonts w:ascii="Book Antiqua" w:hAnsi="Book Antiqua"/>
          <w:sz w:val="24"/>
          <w:szCs w:val="24"/>
        </w:rPr>
        <w:t>The safety and feasibility of the laparoscopic approach and its short-term benefits for HCC patients with CLD</w:t>
      </w:r>
      <w:r w:rsidRPr="002D6E29">
        <w:rPr>
          <w:rFonts w:ascii="Book Antiqua" w:hAnsi="Book Antiqua"/>
          <w:sz w:val="24"/>
          <w:szCs w:val="24"/>
        </w:rPr>
        <w:t xml:space="preserve"> </w:t>
      </w:r>
      <w:r w:rsidR="00A4173E" w:rsidRPr="002D6E29">
        <w:rPr>
          <w:rFonts w:ascii="Book Antiqua" w:hAnsi="Book Antiqua"/>
          <w:sz w:val="24"/>
          <w:szCs w:val="24"/>
        </w:rPr>
        <w:t xml:space="preserve">have been demonstrated by </w:t>
      </w:r>
      <w:r w:rsidR="006A64E0" w:rsidRPr="002D6E29">
        <w:rPr>
          <w:rFonts w:ascii="Book Antiqua" w:hAnsi="Book Antiqua"/>
          <w:sz w:val="24"/>
          <w:szCs w:val="24"/>
        </w:rPr>
        <w:t xml:space="preserve">many </w:t>
      </w:r>
      <w:proofErr w:type="gramStart"/>
      <w:r w:rsidR="006A64E0" w:rsidRPr="002D6E29">
        <w:rPr>
          <w:rFonts w:ascii="Book Antiqua" w:hAnsi="Book Antiqua"/>
          <w:sz w:val="24"/>
          <w:szCs w:val="24"/>
        </w:rPr>
        <w:t>studies</w:t>
      </w:r>
      <w:r w:rsidR="00A64023" w:rsidRPr="002D6E29">
        <w:rPr>
          <w:rFonts w:ascii="Book Antiqua" w:eastAsia="Simsun" w:hAnsi="Book Antiqua"/>
          <w:sz w:val="24"/>
          <w:szCs w:val="24"/>
          <w:vertAlign w:val="superscript"/>
          <w:lang w:eastAsia="zh-CN"/>
        </w:rPr>
        <w:t>[</w:t>
      </w:r>
      <w:proofErr w:type="gramEnd"/>
      <w:r w:rsidR="00656B84" w:rsidRPr="002D6E29">
        <w:rPr>
          <w:rFonts w:ascii="Book Antiqua" w:hAnsi="Book Antiqua"/>
          <w:sz w:val="24"/>
          <w:szCs w:val="24"/>
          <w:vertAlign w:val="superscript"/>
        </w:rPr>
        <w:t>36</w:t>
      </w:r>
      <w:r w:rsidR="00A64023"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w:t>
      </w:r>
      <w:proofErr w:type="spellStart"/>
      <w:r w:rsidR="00A4173E" w:rsidRPr="002D6E29">
        <w:rPr>
          <w:rFonts w:ascii="Book Antiqua" w:hAnsi="Book Antiqua"/>
          <w:sz w:val="24"/>
          <w:szCs w:val="24"/>
        </w:rPr>
        <w:t>Tranchart</w:t>
      </w:r>
      <w:proofErr w:type="spellEnd"/>
      <w:r w:rsidR="00A4173E" w:rsidRPr="002D6E29">
        <w:rPr>
          <w:rFonts w:ascii="Book Antiqua" w:hAnsi="Book Antiqua"/>
          <w:sz w:val="24"/>
          <w:szCs w:val="24"/>
        </w:rPr>
        <w:t xml:space="preserve"> </w:t>
      </w:r>
      <w:r w:rsidR="00A4173E" w:rsidRPr="002D6E29">
        <w:rPr>
          <w:rFonts w:ascii="Book Antiqua" w:hAnsi="Book Antiqua"/>
          <w:i/>
          <w:sz w:val="24"/>
          <w:szCs w:val="24"/>
        </w:rPr>
        <w:t xml:space="preserve">et </w:t>
      </w:r>
      <w:proofErr w:type="gramStart"/>
      <w:r w:rsidR="00A4173E" w:rsidRPr="002D6E29">
        <w:rPr>
          <w:rFonts w:ascii="Book Antiqua" w:hAnsi="Book Antiqua"/>
          <w:i/>
          <w:sz w:val="24"/>
          <w:szCs w:val="24"/>
        </w:rPr>
        <w:t>al</w:t>
      </w:r>
      <w:r w:rsidR="001D4676" w:rsidRPr="002D6E29">
        <w:rPr>
          <w:rFonts w:ascii="Book Antiqua" w:eastAsia="Simsun" w:hAnsi="Book Antiqua"/>
          <w:sz w:val="24"/>
          <w:szCs w:val="24"/>
          <w:vertAlign w:val="superscript"/>
          <w:lang w:eastAsia="zh-CN"/>
        </w:rPr>
        <w:t>[</w:t>
      </w:r>
      <w:proofErr w:type="gramEnd"/>
      <w:r w:rsidR="001D4676" w:rsidRPr="002D6E29">
        <w:rPr>
          <w:rFonts w:ascii="Book Antiqua" w:hAnsi="Book Antiqua"/>
          <w:sz w:val="24"/>
          <w:szCs w:val="24"/>
          <w:vertAlign w:val="superscript"/>
        </w:rPr>
        <w:t>56</w:t>
      </w:r>
      <w:r w:rsidR="001D4676"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w:t>
      </w:r>
      <w:r w:rsidR="009932A8" w:rsidRPr="002D6E29">
        <w:rPr>
          <w:rFonts w:ascii="Book Antiqua" w:hAnsi="Book Antiqua"/>
          <w:sz w:val="24"/>
          <w:szCs w:val="24"/>
        </w:rPr>
        <w:t xml:space="preserve">also </w:t>
      </w:r>
      <w:r w:rsidR="00A4173E" w:rsidRPr="002D6E29">
        <w:rPr>
          <w:rFonts w:ascii="Book Antiqua" w:hAnsi="Book Antiqua"/>
          <w:sz w:val="24"/>
          <w:szCs w:val="24"/>
        </w:rPr>
        <w:t xml:space="preserve">reported </w:t>
      </w:r>
      <w:r w:rsidR="009932A8" w:rsidRPr="002D6E29">
        <w:rPr>
          <w:rFonts w:ascii="Book Antiqua" w:hAnsi="Book Antiqua"/>
          <w:sz w:val="24"/>
          <w:szCs w:val="24"/>
        </w:rPr>
        <w:t xml:space="preserve">better postoperative outcomes, without long- or short-term oncologic consequences, </w:t>
      </w:r>
      <w:r w:rsidRPr="002D6E29">
        <w:rPr>
          <w:rFonts w:ascii="Book Antiqua" w:hAnsi="Book Antiqua"/>
          <w:sz w:val="24"/>
          <w:szCs w:val="24"/>
        </w:rPr>
        <w:t>following</w:t>
      </w:r>
      <w:r w:rsidR="009932A8" w:rsidRPr="002D6E29">
        <w:rPr>
          <w:rFonts w:ascii="Book Antiqua" w:hAnsi="Book Antiqua"/>
          <w:sz w:val="24"/>
          <w:szCs w:val="24"/>
        </w:rPr>
        <w:t xml:space="preserve"> </w:t>
      </w:r>
      <w:r w:rsidR="00A4173E" w:rsidRPr="002D6E29">
        <w:rPr>
          <w:rFonts w:ascii="Book Antiqua" w:hAnsi="Book Antiqua"/>
          <w:sz w:val="24"/>
          <w:szCs w:val="24"/>
        </w:rPr>
        <w:t xml:space="preserve">laparoscopic LR of HCC for select patients. </w:t>
      </w:r>
      <w:r w:rsidRPr="002D6E29">
        <w:rPr>
          <w:rFonts w:ascii="Book Antiqua" w:hAnsi="Book Antiqua"/>
          <w:sz w:val="24"/>
          <w:szCs w:val="24"/>
        </w:rPr>
        <w:t xml:space="preserve">Laparoscopic LR may be particularly advantageous for patients with severe CLD, who often develop refractory ascites with open LR, which leads to fatal </w:t>
      </w:r>
      <w:proofErr w:type="gramStart"/>
      <w:r w:rsidRPr="002D6E29">
        <w:rPr>
          <w:rFonts w:ascii="Book Antiqua" w:hAnsi="Book Antiqua"/>
          <w:sz w:val="24"/>
          <w:szCs w:val="24"/>
        </w:rPr>
        <w:t>complications</w:t>
      </w:r>
      <w:r w:rsidRPr="002D6E29">
        <w:rPr>
          <w:rFonts w:ascii="Book Antiqua" w:eastAsia="Simsun" w:hAnsi="Book Antiqua"/>
          <w:sz w:val="24"/>
          <w:szCs w:val="24"/>
          <w:vertAlign w:val="superscript"/>
          <w:lang w:eastAsia="zh-CN"/>
        </w:rPr>
        <w:t>[</w:t>
      </w:r>
      <w:proofErr w:type="gramEnd"/>
      <w:r w:rsidRPr="002D6E29">
        <w:rPr>
          <w:rFonts w:ascii="Book Antiqua" w:hAnsi="Book Antiqua"/>
          <w:sz w:val="24"/>
          <w:szCs w:val="24"/>
          <w:vertAlign w:val="superscript"/>
        </w:rPr>
        <w:t>5</w:t>
      </w:r>
      <w:r w:rsidR="00656B84" w:rsidRPr="002D6E29">
        <w:rPr>
          <w:rFonts w:ascii="Book Antiqua" w:eastAsia="MS PGothic" w:hAnsi="Book Antiqua"/>
          <w:sz w:val="24"/>
          <w:szCs w:val="24"/>
          <w:vertAlign w:val="superscript"/>
        </w:rPr>
        <w:t>7,58</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L</w:t>
      </w:r>
      <w:r w:rsidR="00A4173E" w:rsidRPr="002D6E29">
        <w:rPr>
          <w:rFonts w:ascii="Book Antiqua" w:hAnsi="Book Antiqua"/>
          <w:sz w:val="24"/>
          <w:szCs w:val="24"/>
        </w:rPr>
        <w:t xml:space="preserve">aparoscopic LR has the advantage of minimal </w:t>
      </w:r>
      <w:proofErr w:type="gramStart"/>
      <w:r w:rsidR="00A4173E" w:rsidRPr="002D6E29">
        <w:rPr>
          <w:rFonts w:ascii="Book Antiqua" w:hAnsi="Book Antiqua"/>
          <w:sz w:val="24"/>
          <w:szCs w:val="24"/>
        </w:rPr>
        <w:t>ascites</w:t>
      </w:r>
      <w:r w:rsidR="00A64023" w:rsidRPr="002D6E29">
        <w:rPr>
          <w:rFonts w:ascii="Book Antiqua" w:eastAsia="Simsun" w:hAnsi="Book Antiqua"/>
          <w:sz w:val="24"/>
          <w:szCs w:val="24"/>
          <w:vertAlign w:val="superscript"/>
          <w:lang w:eastAsia="zh-CN"/>
        </w:rPr>
        <w:t>[</w:t>
      </w:r>
      <w:proofErr w:type="gramEnd"/>
      <w:r w:rsidR="00656B84" w:rsidRPr="002D6E29">
        <w:rPr>
          <w:rFonts w:ascii="Book Antiqua" w:hAnsi="Book Antiqua"/>
          <w:sz w:val="24"/>
          <w:szCs w:val="24"/>
          <w:vertAlign w:val="superscript"/>
        </w:rPr>
        <w:t>5</w:t>
      </w:r>
      <w:r w:rsidR="00A64023" w:rsidRPr="002D6E29">
        <w:rPr>
          <w:rFonts w:ascii="Book Antiqua" w:hAnsi="Book Antiqua"/>
          <w:sz w:val="24"/>
          <w:szCs w:val="24"/>
          <w:vertAlign w:val="superscript"/>
        </w:rPr>
        <w:t>9</w:t>
      </w:r>
      <w:r w:rsidR="00A64023"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due to preservation of venous and lymphatic collateral circulation, which leads to lower risk of disturbance </w:t>
      </w:r>
      <w:r w:rsidR="00A4173E" w:rsidRPr="002D6E29">
        <w:rPr>
          <w:rFonts w:ascii="Book Antiqua" w:hAnsi="Book Antiqua"/>
          <w:sz w:val="24"/>
          <w:szCs w:val="24"/>
        </w:rPr>
        <w:lastRenderedPageBreak/>
        <w:t xml:space="preserve">in water and/or electrolyte balance and </w:t>
      </w:r>
      <w:proofErr w:type="spellStart"/>
      <w:r w:rsidR="00A4173E" w:rsidRPr="002D6E29">
        <w:rPr>
          <w:rFonts w:ascii="Book Antiqua" w:hAnsi="Book Antiqua"/>
          <w:sz w:val="24"/>
          <w:szCs w:val="24"/>
        </w:rPr>
        <w:t>hypoproteinemia</w:t>
      </w:r>
      <w:proofErr w:type="spellEnd"/>
      <w:r w:rsidR="00A4173E" w:rsidRPr="002D6E29">
        <w:rPr>
          <w:rFonts w:ascii="Book Antiqua" w:hAnsi="Book Antiqua"/>
          <w:sz w:val="24"/>
          <w:szCs w:val="24"/>
        </w:rPr>
        <w:t xml:space="preserve"> that could trigger fatal liver failure. This feature could be the most remarkable specific advantage for </w:t>
      </w:r>
      <w:r w:rsidR="00A4173E" w:rsidRPr="002D6E29">
        <w:rPr>
          <w:rFonts w:ascii="Book Antiqua" w:hAnsi="Book Antiqua"/>
          <w:color w:val="000000" w:themeColor="text1"/>
          <w:sz w:val="24"/>
          <w:szCs w:val="24"/>
        </w:rPr>
        <w:t>laparoscopic LR.</w:t>
      </w:r>
      <w:r w:rsidR="003F4D76" w:rsidRPr="002D6E29">
        <w:rPr>
          <w:rFonts w:ascii="Book Antiqua" w:hAnsi="Book Antiqua"/>
          <w:color w:val="000000" w:themeColor="text1"/>
          <w:sz w:val="24"/>
          <w:szCs w:val="24"/>
        </w:rPr>
        <w:t xml:space="preserve"> On the other hand, there are also disadvantages of laparoscopic </w:t>
      </w:r>
      <w:proofErr w:type="spellStart"/>
      <w:r w:rsidR="003F4D76" w:rsidRPr="002D6E29">
        <w:rPr>
          <w:rFonts w:ascii="Book Antiqua" w:hAnsi="Book Antiqua"/>
          <w:color w:val="000000" w:themeColor="text1"/>
          <w:sz w:val="24"/>
          <w:szCs w:val="24"/>
        </w:rPr>
        <w:t>hepatectomy</w:t>
      </w:r>
      <w:proofErr w:type="spellEnd"/>
      <w:r w:rsidR="003F4D76" w:rsidRPr="002D6E29">
        <w:rPr>
          <w:rFonts w:ascii="Book Antiqua" w:hAnsi="Book Antiqua"/>
          <w:color w:val="000000" w:themeColor="text1"/>
          <w:sz w:val="24"/>
          <w:szCs w:val="24"/>
        </w:rPr>
        <w:t xml:space="preserve">, such as the motion restriction of the </w:t>
      </w:r>
      <w:proofErr w:type="spellStart"/>
      <w:r w:rsidR="003F4D76" w:rsidRPr="002D6E29">
        <w:rPr>
          <w:rFonts w:ascii="Book Antiqua" w:hAnsi="Book Antiqua"/>
          <w:color w:val="000000" w:themeColor="text1"/>
          <w:sz w:val="24"/>
          <w:szCs w:val="24"/>
        </w:rPr>
        <w:t>foreceps</w:t>
      </w:r>
      <w:proofErr w:type="spellEnd"/>
      <w:r w:rsidR="003F4D76" w:rsidRPr="002D6E29">
        <w:rPr>
          <w:rFonts w:ascii="Book Antiqua" w:hAnsi="Book Antiqua"/>
          <w:color w:val="000000" w:themeColor="text1"/>
          <w:sz w:val="24"/>
          <w:szCs w:val="24"/>
        </w:rPr>
        <w:t xml:space="preserve"> on manipulation, the lack of sensation and 3-dimentional view, difficulty on handling large volume mass, the lack of good overview of operative field. Several strategies, such as uses of magnified view and multiple conversions of positioning during surgery for the use of gravity on the dissection (which is more easily used in laparoscopic than open operation), preoperative simulation with 3D-CT</w:t>
      </w:r>
      <w:r w:rsidR="001D4676" w:rsidRPr="002D6E29">
        <w:rPr>
          <w:rFonts w:ascii="Book Antiqua" w:eastAsia="宋体" w:hAnsi="Book Antiqua"/>
          <w:color w:val="000000" w:themeColor="text1"/>
          <w:sz w:val="24"/>
          <w:szCs w:val="24"/>
          <w:lang w:eastAsia="zh-CN"/>
        </w:rPr>
        <w:t xml:space="preserve"> </w:t>
      </w:r>
      <w:proofErr w:type="spellStart"/>
      <w:r w:rsidR="003F4D76" w:rsidRPr="002D6E29">
        <w:rPr>
          <w:rFonts w:ascii="Book Antiqua" w:hAnsi="Book Antiqua"/>
          <w:color w:val="000000" w:themeColor="text1"/>
          <w:sz w:val="24"/>
          <w:szCs w:val="24"/>
        </w:rPr>
        <w:t>imagings</w:t>
      </w:r>
      <w:proofErr w:type="spellEnd"/>
      <w:r w:rsidR="003F4D76" w:rsidRPr="002D6E29">
        <w:rPr>
          <w:rFonts w:ascii="Book Antiqua" w:hAnsi="Book Antiqua"/>
          <w:color w:val="000000" w:themeColor="text1"/>
          <w:sz w:val="24"/>
          <w:szCs w:val="24"/>
        </w:rPr>
        <w:t xml:space="preserve">, are applied to overcome these disadvantages. Therefore, there is a learning curve for laparoscopic </w:t>
      </w:r>
      <w:proofErr w:type="spellStart"/>
      <w:r w:rsidR="003F4D76" w:rsidRPr="002D6E29">
        <w:rPr>
          <w:rFonts w:ascii="Book Antiqua" w:hAnsi="Book Antiqua"/>
          <w:color w:val="000000" w:themeColor="text1"/>
          <w:sz w:val="24"/>
          <w:szCs w:val="24"/>
        </w:rPr>
        <w:t>hepatectomy</w:t>
      </w:r>
      <w:proofErr w:type="spellEnd"/>
      <w:r w:rsidR="003F4D76" w:rsidRPr="002D6E29">
        <w:rPr>
          <w:rFonts w:ascii="Book Antiqua" w:hAnsi="Book Antiqua"/>
          <w:color w:val="000000" w:themeColor="text1"/>
          <w:sz w:val="24"/>
          <w:szCs w:val="24"/>
        </w:rPr>
        <w:t xml:space="preserve">, which surgeons should be experienced. </w:t>
      </w:r>
      <w:proofErr w:type="spellStart"/>
      <w:r w:rsidR="003F4D76" w:rsidRPr="002D6E29">
        <w:rPr>
          <w:rFonts w:ascii="Book Antiqua" w:hAnsi="Book Antiqua"/>
          <w:color w:val="000000" w:themeColor="text1"/>
          <w:sz w:val="24"/>
          <w:szCs w:val="24"/>
        </w:rPr>
        <w:t>Vigano</w:t>
      </w:r>
      <w:proofErr w:type="spellEnd"/>
      <w:r w:rsidR="003F4D76" w:rsidRPr="002D6E29">
        <w:rPr>
          <w:rFonts w:ascii="Book Antiqua" w:hAnsi="Book Antiqua"/>
          <w:color w:val="000000" w:themeColor="text1"/>
          <w:sz w:val="24"/>
          <w:szCs w:val="24"/>
        </w:rPr>
        <w:t xml:space="preserve"> </w:t>
      </w:r>
      <w:r w:rsidR="003F4D76" w:rsidRPr="002D6E29">
        <w:rPr>
          <w:rFonts w:ascii="Book Antiqua" w:hAnsi="Book Antiqua"/>
          <w:i/>
          <w:color w:val="000000" w:themeColor="text1"/>
          <w:sz w:val="24"/>
          <w:szCs w:val="24"/>
        </w:rPr>
        <w:t xml:space="preserve">et </w:t>
      </w:r>
      <w:proofErr w:type="gramStart"/>
      <w:r w:rsidR="003F4D76" w:rsidRPr="002D6E29">
        <w:rPr>
          <w:rFonts w:ascii="Book Antiqua" w:hAnsi="Book Antiqua"/>
          <w:i/>
          <w:color w:val="000000" w:themeColor="text1"/>
          <w:sz w:val="24"/>
          <w:szCs w:val="24"/>
        </w:rPr>
        <w:t>al</w:t>
      </w:r>
      <w:r w:rsidR="003F4D76" w:rsidRPr="002D6E29">
        <w:rPr>
          <w:rFonts w:ascii="Book Antiqua" w:eastAsia="Simsun" w:hAnsi="Book Antiqua"/>
          <w:color w:val="000000" w:themeColor="text1"/>
          <w:sz w:val="24"/>
          <w:szCs w:val="24"/>
          <w:vertAlign w:val="superscript"/>
          <w:lang w:eastAsia="zh-CN"/>
        </w:rPr>
        <w:t>[</w:t>
      </w:r>
      <w:proofErr w:type="gramEnd"/>
      <w:r w:rsidR="003F4D76" w:rsidRPr="002D6E29">
        <w:rPr>
          <w:rFonts w:ascii="Book Antiqua" w:hAnsi="Book Antiqua"/>
          <w:color w:val="000000" w:themeColor="text1"/>
          <w:sz w:val="24"/>
          <w:szCs w:val="24"/>
          <w:vertAlign w:val="superscript"/>
        </w:rPr>
        <w:t>59</w:t>
      </w:r>
      <w:r w:rsidR="003F4D76" w:rsidRPr="002D6E29">
        <w:rPr>
          <w:rFonts w:ascii="Book Antiqua" w:eastAsia="Simsun" w:hAnsi="Book Antiqua"/>
          <w:color w:val="000000" w:themeColor="text1"/>
          <w:sz w:val="24"/>
          <w:szCs w:val="24"/>
          <w:vertAlign w:val="superscript"/>
          <w:lang w:eastAsia="zh-CN"/>
        </w:rPr>
        <w:t>]</w:t>
      </w:r>
      <w:r w:rsidR="00311D65" w:rsidRPr="002D6E29">
        <w:rPr>
          <w:rFonts w:ascii="Book Antiqua" w:hAnsi="Book Antiqua"/>
          <w:color w:val="000000" w:themeColor="text1"/>
          <w:sz w:val="24"/>
          <w:szCs w:val="24"/>
        </w:rPr>
        <w:t xml:space="preserve"> </w:t>
      </w:r>
      <w:r w:rsidR="003F4D76" w:rsidRPr="002D6E29">
        <w:rPr>
          <w:rFonts w:ascii="Book Antiqua" w:hAnsi="Book Antiqua"/>
          <w:color w:val="000000" w:themeColor="text1"/>
          <w:sz w:val="24"/>
          <w:szCs w:val="24"/>
        </w:rPr>
        <w:t xml:space="preserve">demonstrated a learning curve effect by outcomes improvement in operative time, conversion rate, blood loss, need of pedicle clamping and its duration, postoperative morbidity, and hospital stay and reported that the shape of the learning curve is similar to left-sided colonic surgery, changing its direction after the 60th consecutive case. They also mentioned the results suggest that Laparoscopic </w:t>
      </w:r>
      <w:proofErr w:type="spellStart"/>
      <w:r w:rsidR="003F4D76" w:rsidRPr="002D6E29">
        <w:rPr>
          <w:rFonts w:ascii="Book Antiqua" w:hAnsi="Book Antiqua"/>
          <w:color w:val="000000" w:themeColor="text1"/>
          <w:sz w:val="24"/>
          <w:szCs w:val="24"/>
        </w:rPr>
        <w:t>hepatectomy</w:t>
      </w:r>
      <w:proofErr w:type="spellEnd"/>
      <w:r w:rsidR="003F4D76" w:rsidRPr="002D6E29">
        <w:rPr>
          <w:rFonts w:ascii="Book Antiqua" w:hAnsi="Book Antiqua"/>
          <w:color w:val="000000" w:themeColor="text1"/>
          <w:sz w:val="24"/>
          <w:szCs w:val="24"/>
        </w:rPr>
        <w:t xml:space="preserve"> is reproducible in centers regularly performing liver surgery, but requires specific training to advanced laparoscopy.</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Patients who undergo LR are exposed </w:t>
      </w:r>
      <w:r w:rsidR="00590C93" w:rsidRPr="002D6E29">
        <w:rPr>
          <w:rFonts w:ascii="Book Antiqua" w:hAnsi="Book Antiqua"/>
          <w:sz w:val="24"/>
          <w:szCs w:val="24"/>
        </w:rPr>
        <w:t xml:space="preserve">to </w:t>
      </w:r>
      <w:r w:rsidRPr="002D6E29">
        <w:rPr>
          <w:rFonts w:ascii="Book Antiqua" w:hAnsi="Book Antiqua"/>
          <w:sz w:val="24"/>
          <w:szCs w:val="24"/>
        </w:rPr>
        <w:t xml:space="preserve">three different types of stresses: </w:t>
      </w:r>
      <w:r w:rsidR="001D4676" w:rsidRPr="002D6E29">
        <w:rPr>
          <w:rFonts w:ascii="Book Antiqua" w:eastAsia="宋体" w:hAnsi="Book Antiqua"/>
          <w:sz w:val="24"/>
          <w:szCs w:val="24"/>
          <w:lang w:eastAsia="zh-CN"/>
        </w:rPr>
        <w:t>(</w:t>
      </w:r>
      <w:r w:rsidRPr="002D6E29">
        <w:rPr>
          <w:rFonts w:ascii="Book Antiqua" w:hAnsi="Book Antiqua"/>
          <w:sz w:val="24"/>
          <w:szCs w:val="24"/>
        </w:rPr>
        <w:t>1) general, whole-body surgical stress</w:t>
      </w:r>
      <w:r w:rsidR="001D4676" w:rsidRPr="002D6E29">
        <w:rPr>
          <w:rFonts w:ascii="Book Antiqua" w:eastAsia="宋体" w:hAnsi="Book Antiqua"/>
          <w:sz w:val="24"/>
          <w:szCs w:val="24"/>
          <w:lang w:eastAsia="zh-CN"/>
        </w:rPr>
        <w:t>;</w:t>
      </w:r>
      <w:r w:rsidRPr="002D6E29">
        <w:rPr>
          <w:rFonts w:ascii="Book Antiqua" w:hAnsi="Book Antiqua"/>
          <w:sz w:val="24"/>
          <w:szCs w:val="24"/>
        </w:rPr>
        <w:t xml:space="preserve"> </w:t>
      </w:r>
      <w:r w:rsidR="001D4676" w:rsidRPr="002D6E29">
        <w:rPr>
          <w:rFonts w:ascii="Book Antiqua" w:eastAsia="宋体" w:hAnsi="Book Antiqua"/>
          <w:sz w:val="24"/>
          <w:szCs w:val="24"/>
          <w:lang w:eastAsia="zh-CN"/>
        </w:rPr>
        <w:t>(</w:t>
      </w:r>
      <w:r w:rsidRPr="002D6E29">
        <w:rPr>
          <w:rFonts w:ascii="Book Antiqua" w:hAnsi="Book Antiqua"/>
          <w:sz w:val="24"/>
          <w:szCs w:val="24"/>
        </w:rPr>
        <w:t>2) reduced liver function due to resected liver volume</w:t>
      </w:r>
      <w:r w:rsidR="001D4676" w:rsidRPr="002D6E29">
        <w:rPr>
          <w:rFonts w:ascii="Book Antiqua" w:eastAsia="宋体" w:hAnsi="Book Antiqua"/>
          <w:sz w:val="24"/>
          <w:szCs w:val="24"/>
          <w:lang w:eastAsia="zh-CN"/>
        </w:rPr>
        <w:t>;</w:t>
      </w:r>
      <w:r w:rsidRPr="002D6E29">
        <w:rPr>
          <w:rFonts w:ascii="Book Antiqua" w:hAnsi="Book Antiqua"/>
          <w:sz w:val="24"/>
          <w:szCs w:val="24"/>
        </w:rPr>
        <w:t xml:space="preserve"> </w:t>
      </w:r>
      <w:r w:rsidR="003F2F84" w:rsidRPr="002D6E29">
        <w:rPr>
          <w:rFonts w:ascii="Book Antiqua" w:hAnsi="Book Antiqua"/>
          <w:sz w:val="24"/>
          <w:szCs w:val="24"/>
        </w:rPr>
        <w:t xml:space="preserve">and </w:t>
      </w:r>
      <w:r w:rsidR="001D4676" w:rsidRPr="002D6E29">
        <w:rPr>
          <w:rFonts w:ascii="Book Antiqua" w:eastAsia="宋体" w:hAnsi="Book Antiqua"/>
          <w:sz w:val="24"/>
          <w:szCs w:val="24"/>
          <w:lang w:eastAsia="zh-CN"/>
        </w:rPr>
        <w:t>(</w:t>
      </w:r>
      <w:r w:rsidRPr="002D6E29">
        <w:rPr>
          <w:rFonts w:ascii="Book Antiqua" w:hAnsi="Book Antiqua"/>
          <w:sz w:val="24"/>
          <w:szCs w:val="24"/>
        </w:rPr>
        <w:t xml:space="preserve">3) surgery-induced injury </w:t>
      </w:r>
      <w:r w:rsidR="003F2F84" w:rsidRPr="002D6E29">
        <w:rPr>
          <w:rFonts w:ascii="Book Antiqua" w:hAnsi="Book Antiqua"/>
          <w:sz w:val="24"/>
          <w:szCs w:val="24"/>
        </w:rPr>
        <w:t xml:space="preserve">of </w:t>
      </w:r>
      <w:r w:rsidRPr="002D6E29">
        <w:rPr>
          <w:rFonts w:ascii="Book Antiqua" w:hAnsi="Book Antiqua"/>
          <w:sz w:val="24"/>
          <w:szCs w:val="24"/>
        </w:rPr>
        <w:t xml:space="preserve">liver parenchyma and </w:t>
      </w:r>
      <w:r w:rsidR="003F2F84" w:rsidRPr="002D6E29">
        <w:rPr>
          <w:rFonts w:ascii="Book Antiqua" w:hAnsi="Book Antiqua"/>
          <w:sz w:val="24"/>
          <w:szCs w:val="24"/>
        </w:rPr>
        <w:t>surrounding</w:t>
      </w:r>
      <w:r w:rsidRPr="002D6E29">
        <w:rPr>
          <w:rFonts w:ascii="Book Antiqua" w:hAnsi="Book Antiqua"/>
          <w:sz w:val="24"/>
          <w:szCs w:val="24"/>
        </w:rPr>
        <w:t xml:space="preserve"> </w:t>
      </w:r>
      <w:r w:rsidR="003F2F84" w:rsidRPr="002D6E29">
        <w:rPr>
          <w:rFonts w:ascii="Book Antiqua" w:hAnsi="Book Antiqua"/>
          <w:sz w:val="24"/>
          <w:szCs w:val="24"/>
        </w:rPr>
        <w:t>area,</w:t>
      </w:r>
      <w:r w:rsidRPr="002D6E29">
        <w:rPr>
          <w:rFonts w:ascii="Book Antiqua" w:hAnsi="Book Antiqua"/>
          <w:sz w:val="24"/>
          <w:szCs w:val="24"/>
        </w:rPr>
        <w:t xml:space="preserve"> caused by destruction of the collateral blood/lymphatic flow by laparotomy </w:t>
      </w:r>
      <w:r w:rsidR="003F2F84" w:rsidRPr="002D6E29">
        <w:rPr>
          <w:rFonts w:ascii="Book Antiqua" w:hAnsi="Book Antiqua"/>
          <w:sz w:val="24"/>
          <w:szCs w:val="24"/>
        </w:rPr>
        <w:t xml:space="preserve">and </w:t>
      </w:r>
      <w:r w:rsidRPr="002D6E29">
        <w:rPr>
          <w:rFonts w:ascii="Book Antiqua" w:hAnsi="Book Antiqua"/>
          <w:sz w:val="24"/>
          <w:szCs w:val="24"/>
        </w:rPr>
        <w:t>mobilization of the liver</w:t>
      </w:r>
      <w:r w:rsidR="003F2F84" w:rsidRPr="002D6E29">
        <w:rPr>
          <w:rFonts w:ascii="Book Antiqua" w:hAnsi="Book Antiqua"/>
          <w:sz w:val="24"/>
          <w:szCs w:val="24"/>
        </w:rPr>
        <w:t>,</w:t>
      </w:r>
      <w:r w:rsidRPr="002D6E29">
        <w:rPr>
          <w:rFonts w:ascii="Book Antiqua" w:hAnsi="Book Antiqua"/>
          <w:sz w:val="24"/>
          <w:szCs w:val="24"/>
        </w:rPr>
        <w:t xml:space="preserve"> and parenchymal injury by compression of the liver. Reduction of surgery-induced injury with laparoscopic LR should lower the risk for HCC patients with severe CLD. Laparoscopic LR also results in improved vision and manipulation in a small operative field under the proper conditions, including repeat </w:t>
      </w:r>
      <w:proofErr w:type="spellStart"/>
      <w:r w:rsidRPr="002D6E29">
        <w:rPr>
          <w:rFonts w:ascii="Book Antiqua" w:hAnsi="Book Antiqua"/>
          <w:sz w:val="24"/>
          <w:szCs w:val="24"/>
        </w:rPr>
        <w:t>hepatectomy</w:t>
      </w:r>
      <w:proofErr w:type="spellEnd"/>
      <w:r w:rsidRPr="002D6E29">
        <w:rPr>
          <w:rFonts w:ascii="Book Antiqua" w:hAnsi="Book Antiqua"/>
          <w:sz w:val="24"/>
          <w:szCs w:val="24"/>
        </w:rPr>
        <w:t xml:space="preserve"> with </w:t>
      </w:r>
      <w:proofErr w:type="gramStart"/>
      <w:r w:rsidRPr="002D6E29">
        <w:rPr>
          <w:rFonts w:ascii="Book Antiqua" w:hAnsi="Book Antiqua"/>
          <w:sz w:val="24"/>
          <w:szCs w:val="24"/>
        </w:rPr>
        <w:t>adhesions</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60</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These characteristics </w:t>
      </w:r>
      <w:r w:rsidR="003F2F84" w:rsidRPr="002D6E29">
        <w:rPr>
          <w:rFonts w:ascii="Book Antiqua" w:hAnsi="Book Antiqua"/>
          <w:sz w:val="24"/>
          <w:szCs w:val="24"/>
        </w:rPr>
        <w:t xml:space="preserve">indicate that </w:t>
      </w:r>
      <w:r w:rsidRPr="002D6E29">
        <w:rPr>
          <w:rFonts w:ascii="Book Antiqua" w:hAnsi="Book Antiqua"/>
          <w:sz w:val="24"/>
          <w:szCs w:val="24"/>
        </w:rPr>
        <w:t xml:space="preserve">laparoscopic LR may </w:t>
      </w:r>
      <w:r w:rsidR="003F2F84" w:rsidRPr="002D6E29">
        <w:rPr>
          <w:rFonts w:ascii="Book Antiqua" w:hAnsi="Book Antiqua"/>
          <w:sz w:val="24"/>
          <w:szCs w:val="24"/>
        </w:rPr>
        <w:t>be</w:t>
      </w:r>
      <w:r w:rsidRPr="002D6E29">
        <w:rPr>
          <w:rFonts w:ascii="Book Antiqua" w:hAnsi="Book Antiqua"/>
          <w:sz w:val="24"/>
          <w:szCs w:val="24"/>
        </w:rPr>
        <w:t xml:space="preserve"> superior </w:t>
      </w:r>
      <w:r w:rsidR="003F2F84" w:rsidRPr="002D6E29">
        <w:rPr>
          <w:rFonts w:ascii="Book Antiqua" w:hAnsi="Book Antiqua"/>
          <w:sz w:val="24"/>
          <w:szCs w:val="24"/>
        </w:rPr>
        <w:t xml:space="preserve">to open LR </w:t>
      </w:r>
      <w:r w:rsidRPr="002D6E29">
        <w:rPr>
          <w:rFonts w:ascii="Book Antiqua" w:hAnsi="Book Antiqua"/>
          <w:sz w:val="24"/>
          <w:szCs w:val="24"/>
        </w:rPr>
        <w:t>under certain conditions. The</w:t>
      </w:r>
      <w:r w:rsidR="006D70DB" w:rsidRPr="002D6E29">
        <w:rPr>
          <w:rFonts w:ascii="Book Antiqua" w:hAnsi="Book Antiqua"/>
          <w:sz w:val="24"/>
          <w:szCs w:val="24"/>
        </w:rPr>
        <w:t xml:space="preserve"> laparoscopic</w:t>
      </w:r>
      <w:r w:rsidRPr="002D6E29">
        <w:rPr>
          <w:rFonts w:ascii="Book Antiqua" w:hAnsi="Book Antiqua"/>
          <w:sz w:val="24"/>
          <w:szCs w:val="24"/>
        </w:rPr>
        <w:t xml:space="preserve"> procedure could also be an </w:t>
      </w:r>
      <w:r w:rsidR="006D70DB" w:rsidRPr="002D6E29">
        <w:rPr>
          <w:rFonts w:ascii="Book Antiqua" w:hAnsi="Book Antiqua"/>
          <w:sz w:val="24"/>
          <w:szCs w:val="24"/>
        </w:rPr>
        <w:t xml:space="preserve">optional </w:t>
      </w:r>
      <w:r w:rsidRPr="002D6E29">
        <w:rPr>
          <w:rFonts w:ascii="Book Antiqua" w:hAnsi="Book Antiqua"/>
          <w:sz w:val="24"/>
          <w:szCs w:val="24"/>
        </w:rPr>
        <w:t>bridging therapy to LT for certain HCC patients with severe CLD.</w:t>
      </w:r>
    </w:p>
    <w:p w:rsidR="00F75388" w:rsidRPr="002D6E29" w:rsidRDefault="00F75388" w:rsidP="00DE715D">
      <w:pPr>
        <w:snapToGrid w:val="0"/>
        <w:spacing w:line="360" w:lineRule="auto"/>
        <w:rPr>
          <w:rFonts w:ascii="Book Antiqua" w:hAnsi="Book Antiqua"/>
          <w:sz w:val="24"/>
          <w:szCs w:val="24"/>
        </w:rPr>
      </w:pPr>
    </w:p>
    <w:p w:rsidR="00F75388" w:rsidRPr="002D6E29" w:rsidRDefault="00A4173E" w:rsidP="00DE715D">
      <w:pPr>
        <w:snapToGrid w:val="0"/>
        <w:spacing w:line="360" w:lineRule="auto"/>
        <w:rPr>
          <w:rFonts w:ascii="Book Antiqua" w:hAnsi="Book Antiqua"/>
          <w:b/>
          <w:i/>
          <w:sz w:val="24"/>
          <w:szCs w:val="24"/>
        </w:rPr>
      </w:pPr>
      <w:r w:rsidRPr="002D6E29">
        <w:rPr>
          <w:rFonts w:ascii="Book Antiqua" w:hAnsi="Book Antiqua"/>
          <w:b/>
          <w:i/>
          <w:sz w:val="24"/>
          <w:szCs w:val="24"/>
        </w:rPr>
        <w:lastRenderedPageBreak/>
        <w:t xml:space="preserve">Adjuvant and/or </w:t>
      </w:r>
      <w:r w:rsidR="00383EF0" w:rsidRPr="002D6E29">
        <w:rPr>
          <w:rFonts w:ascii="Book Antiqua" w:hAnsi="Book Antiqua"/>
          <w:b/>
          <w:i/>
          <w:sz w:val="24"/>
          <w:szCs w:val="24"/>
        </w:rPr>
        <w:t xml:space="preserve">combined therapy </w:t>
      </w:r>
      <w:r w:rsidRPr="002D6E29">
        <w:rPr>
          <w:rFonts w:ascii="Book Antiqua" w:hAnsi="Book Antiqua"/>
          <w:b/>
          <w:i/>
          <w:sz w:val="24"/>
          <w:szCs w:val="24"/>
        </w:rPr>
        <w:t>for LR</w:t>
      </w:r>
    </w:p>
    <w:p w:rsidR="00F75388" w:rsidRPr="002D6E29" w:rsidRDefault="00A4173E" w:rsidP="00DE715D">
      <w:pPr>
        <w:snapToGrid w:val="0"/>
        <w:spacing w:line="360" w:lineRule="auto"/>
        <w:rPr>
          <w:rFonts w:ascii="Book Antiqua" w:hAnsi="Book Antiqua"/>
          <w:sz w:val="24"/>
          <w:szCs w:val="24"/>
        </w:rPr>
      </w:pPr>
      <w:r w:rsidRPr="002D6E29">
        <w:rPr>
          <w:rFonts w:ascii="Book Antiqua" w:hAnsi="Book Antiqua"/>
          <w:sz w:val="24"/>
          <w:szCs w:val="24"/>
        </w:rPr>
        <w:t>Recurrence o</w:t>
      </w:r>
      <w:r w:rsidR="007E26FB" w:rsidRPr="002D6E29">
        <w:rPr>
          <w:rFonts w:ascii="Book Antiqua" w:hAnsi="Book Antiqua"/>
          <w:sz w:val="24"/>
          <w:szCs w:val="24"/>
        </w:rPr>
        <w:t xml:space="preserve">ccurs in up to 80% of patients five </w:t>
      </w:r>
      <w:r w:rsidRPr="002D6E29">
        <w:rPr>
          <w:rFonts w:ascii="Book Antiqua" w:hAnsi="Book Antiqua"/>
          <w:sz w:val="24"/>
          <w:szCs w:val="24"/>
        </w:rPr>
        <w:t xml:space="preserve">years </w:t>
      </w:r>
      <w:r w:rsidR="001771A2" w:rsidRPr="002D6E29">
        <w:rPr>
          <w:rFonts w:ascii="Book Antiqua" w:hAnsi="Book Antiqua"/>
          <w:sz w:val="24"/>
          <w:szCs w:val="24"/>
        </w:rPr>
        <w:t xml:space="preserve">after </w:t>
      </w:r>
      <w:proofErr w:type="gramStart"/>
      <w:r w:rsidR="001771A2" w:rsidRPr="002D6E29">
        <w:rPr>
          <w:rFonts w:ascii="Book Antiqua" w:hAnsi="Book Antiqua"/>
          <w:sz w:val="24"/>
          <w:szCs w:val="24"/>
        </w:rPr>
        <w:t>LR</w:t>
      </w:r>
      <w:r w:rsidRPr="002D6E29">
        <w:rPr>
          <w:rFonts w:ascii="Book Antiqua" w:eastAsia="Simsun" w:hAnsi="Book Antiqua"/>
          <w:sz w:val="24"/>
          <w:szCs w:val="24"/>
          <w:vertAlign w:val="superscript"/>
          <w:lang w:eastAsia="zh-CN"/>
        </w:rPr>
        <w:t>[</w:t>
      </w:r>
      <w:proofErr w:type="gramEnd"/>
      <w:r w:rsidR="0014623D" w:rsidRPr="002D6E29">
        <w:rPr>
          <w:rFonts w:ascii="Book Antiqua" w:hAnsi="Book Antiqua"/>
          <w:sz w:val="24"/>
          <w:szCs w:val="24"/>
          <w:vertAlign w:val="superscript"/>
        </w:rPr>
        <w:t>6</w:t>
      </w:r>
      <w:r w:rsidR="005C20A0" w:rsidRPr="002D6E29">
        <w:rPr>
          <w:rFonts w:ascii="Book Antiqua" w:hAnsi="Book Antiqua"/>
          <w:sz w:val="24"/>
          <w:szCs w:val="24"/>
          <w:vertAlign w:val="superscript"/>
        </w:rPr>
        <w:t>1</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Two-thirds of </w:t>
      </w:r>
      <w:r w:rsidR="001771A2" w:rsidRPr="002D6E29">
        <w:rPr>
          <w:rFonts w:ascii="Book Antiqua" w:hAnsi="Book Antiqua"/>
          <w:sz w:val="24"/>
          <w:szCs w:val="24"/>
        </w:rPr>
        <w:t>these are early</w:t>
      </w:r>
      <w:r w:rsidRPr="002D6E29">
        <w:rPr>
          <w:rFonts w:ascii="Book Antiqua" w:hAnsi="Book Antiqua"/>
          <w:sz w:val="24"/>
          <w:szCs w:val="24"/>
        </w:rPr>
        <w:t xml:space="preserve"> recurrence</w:t>
      </w:r>
      <w:r w:rsidR="001771A2" w:rsidRPr="002D6E29">
        <w:rPr>
          <w:rFonts w:ascii="Book Antiqua" w:hAnsi="Book Antiqua"/>
          <w:sz w:val="24"/>
          <w:szCs w:val="24"/>
        </w:rPr>
        <w:t>s,</w:t>
      </w:r>
      <w:r w:rsidRPr="002D6E29">
        <w:rPr>
          <w:rFonts w:ascii="Book Antiqua" w:hAnsi="Book Antiqua"/>
          <w:sz w:val="24"/>
          <w:szCs w:val="24"/>
        </w:rPr>
        <w:t xml:space="preserve"> </w:t>
      </w:r>
      <w:r w:rsidR="001771A2" w:rsidRPr="002D6E29">
        <w:rPr>
          <w:rFonts w:ascii="Book Antiqua" w:hAnsi="Book Antiqua"/>
          <w:sz w:val="24"/>
          <w:szCs w:val="24"/>
        </w:rPr>
        <w:t xml:space="preserve">occurring </w:t>
      </w:r>
      <w:r w:rsidRPr="002D6E29">
        <w:rPr>
          <w:rFonts w:ascii="Book Antiqua" w:hAnsi="Book Antiqua"/>
          <w:sz w:val="24"/>
          <w:szCs w:val="24"/>
        </w:rPr>
        <w:t xml:space="preserve">within </w:t>
      </w:r>
      <w:r w:rsidR="001771A2" w:rsidRPr="002D6E29">
        <w:rPr>
          <w:rFonts w:ascii="Book Antiqua" w:hAnsi="Book Antiqua"/>
          <w:sz w:val="24"/>
          <w:szCs w:val="24"/>
        </w:rPr>
        <w:t xml:space="preserve">two </w:t>
      </w:r>
      <w:r w:rsidRPr="002D6E29">
        <w:rPr>
          <w:rFonts w:ascii="Book Antiqua" w:hAnsi="Book Antiqua"/>
          <w:sz w:val="24"/>
          <w:szCs w:val="24"/>
        </w:rPr>
        <w:t xml:space="preserve">years, which is considered as dissemination from the original </w:t>
      </w:r>
      <w:proofErr w:type="gramStart"/>
      <w:r w:rsidRPr="002D6E29">
        <w:rPr>
          <w:rFonts w:ascii="Book Antiqua" w:hAnsi="Book Antiqua"/>
          <w:sz w:val="24"/>
          <w:szCs w:val="24"/>
        </w:rPr>
        <w:t>tumor</w:t>
      </w:r>
      <w:r w:rsidRPr="002D6E29">
        <w:rPr>
          <w:rFonts w:ascii="Book Antiqua" w:eastAsia="Simsun" w:hAnsi="Book Antiqua"/>
          <w:sz w:val="24"/>
          <w:szCs w:val="24"/>
          <w:vertAlign w:val="superscript"/>
          <w:lang w:eastAsia="zh-CN"/>
        </w:rPr>
        <w:t>[</w:t>
      </w:r>
      <w:proofErr w:type="gramEnd"/>
      <w:r w:rsidR="0014623D" w:rsidRPr="002D6E29">
        <w:rPr>
          <w:rFonts w:ascii="Book Antiqua" w:eastAsia="MS PGothic" w:hAnsi="Book Antiqua"/>
          <w:sz w:val="24"/>
          <w:szCs w:val="24"/>
          <w:vertAlign w:val="superscript"/>
        </w:rPr>
        <w:t>6</w:t>
      </w:r>
      <w:r w:rsidR="005C20A0" w:rsidRPr="002D6E29">
        <w:rPr>
          <w:rFonts w:ascii="Book Antiqua" w:hAnsi="Book Antiqua"/>
          <w:sz w:val="24"/>
          <w:szCs w:val="24"/>
          <w:vertAlign w:val="superscript"/>
        </w:rPr>
        <w:t>2</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The factors related to this recurrence are tumor size, microvascular invasion, satellite nodules, </w:t>
      </w:r>
      <w:r w:rsidR="007E26FB" w:rsidRPr="002D6E29">
        <w:rPr>
          <w:rFonts w:ascii="Book Antiqua" w:hAnsi="Book Antiqua"/>
          <w:sz w:val="24"/>
          <w:szCs w:val="24"/>
        </w:rPr>
        <w:t>α</w:t>
      </w:r>
      <w:r w:rsidRPr="002D6E29">
        <w:rPr>
          <w:rFonts w:ascii="Book Antiqua" w:hAnsi="Book Antiqua"/>
          <w:sz w:val="24"/>
          <w:szCs w:val="24"/>
        </w:rPr>
        <w:t xml:space="preserve">-fetoprotein levels, and </w:t>
      </w:r>
      <w:proofErr w:type="spellStart"/>
      <w:r w:rsidRPr="002D6E29">
        <w:rPr>
          <w:rFonts w:ascii="Book Antiqua" w:hAnsi="Book Antiqua"/>
          <w:sz w:val="24"/>
          <w:szCs w:val="24"/>
        </w:rPr>
        <w:t>nonanatomic</w:t>
      </w:r>
      <w:proofErr w:type="spellEnd"/>
      <w:r w:rsidRPr="002D6E29">
        <w:rPr>
          <w:rFonts w:ascii="Book Antiqua" w:hAnsi="Book Antiqua"/>
          <w:sz w:val="24"/>
          <w:szCs w:val="24"/>
        </w:rPr>
        <w:t xml:space="preserve"> resection. </w:t>
      </w:r>
      <w:r w:rsidR="001771A2" w:rsidRPr="002D6E29">
        <w:rPr>
          <w:rFonts w:ascii="Book Antiqua" w:hAnsi="Book Antiqua"/>
          <w:sz w:val="24"/>
          <w:szCs w:val="24"/>
        </w:rPr>
        <w:t>A l</w:t>
      </w:r>
      <w:r w:rsidRPr="002D6E29">
        <w:rPr>
          <w:rFonts w:ascii="Book Antiqua" w:hAnsi="Book Antiqua"/>
          <w:sz w:val="24"/>
          <w:szCs w:val="24"/>
        </w:rPr>
        <w:t>arge portion of delayed recurrences</w:t>
      </w:r>
      <w:r w:rsidR="001771A2" w:rsidRPr="002D6E29">
        <w:rPr>
          <w:rFonts w:ascii="Book Antiqua" w:hAnsi="Book Antiqua"/>
          <w:sz w:val="24"/>
          <w:szCs w:val="24"/>
        </w:rPr>
        <w:t xml:space="preserve"> (after two years)</w:t>
      </w:r>
      <w:r w:rsidRPr="002D6E29">
        <w:rPr>
          <w:rFonts w:ascii="Book Antiqua" w:hAnsi="Book Antiqua"/>
          <w:sz w:val="24"/>
          <w:szCs w:val="24"/>
        </w:rPr>
        <w:t xml:space="preserve"> may correspond to “</w:t>
      </w:r>
      <w:r w:rsidRPr="002D6E29">
        <w:rPr>
          <w:rFonts w:ascii="Book Antiqua" w:hAnsi="Book Antiqua"/>
          <w:i/>
          <w:sz w:val="24"/>
          <w:szCs w:val="24"/>
        </w:rPr>
        <w:t>de novo</w:t>
      </w:r>
      <w:r w:rsidRPr="002D6E29">
        <w:rPr>
          <w:rFonts w:ascii="Book Antiqua" w:hAnsi="Book Antiqua"/>
          <w:sz w:val="24"/>
          <w:szCs w:val="24"/>
        </w:rPr>
        <w:t xml:space="preserve">” tumors in the oncogenic </w:t>
      </w:r>
      <w:r w:rsidR="001771A2" w:rsidRPr="002D6E29">
        <w:rPr>
          <w:rFonts w:ascii="Book Antiqua" w:hAnsi="Book Antiqua"/>
          <w:sz w:val="24"/>
          <w:szCs w:val="24"/>
        </w:rPr>
        <w:t xml:space="preserve">chronically injured </w:t>
      </w:r>
      <w:proofErr w:type="gramStart"/>
      <w:r w:rsidRPr="002D6E29">
        <w:rPr>
          <w:rFonts w:ascii="Book Antiqua" w:hAnsi="Book Antiqua"/>
          <w:sz w:val="24"/>
          <w:szCs w:val="24"/>
        </w:rPr>
        <w:t>liver</w:t>
      </w:r>
      <w:r w:rsidRPr="002D6E29">
        <w:rPr>
          <w:rFonts w:ascii="Book Antiqua" w:eastAsia="Simsun" w:hAnsi="Book Antiqua"/>
          <w:sz w:val="24"/>
          <w:szCs w:val="24"/>
          <w:vertAlign w:val="superscript"/>
          <w:lang w:eastAsia="zh-CN"/>
        </w:rPr>
        <w:t>[</w:t>
      </w:r>
      <w:proofErr w:type="gramEnd"/>
      <w:r w:rsidR="0014623D" w:rsidRPr="002D6E29">
        <w:rPr>
          <w:rFonts w:ascii="Book Antiqua" w:hAnsi="Book Antiqua"/>
          <w:sz w:val="24"/>
          <w:szCs w:val="24"/>
          <w:vertAlign w:val="superscript"/>
        </w:rPr>
        <w:t>6</w:t>
      </w:r>
      <w:r w:rsidR="005C20A0" w:rsidRPr="002D6E29">
        <w:rPr>
          <w:rFonts w:ascii="Book Antiqua" w:hAnsi="Book Antiqua"/>
          <w:sz w:val="24"/>
          <w:szCs w:val="24"/>
          <w:vertAlign w:val="superscript"/>
        </w:rPr>
        <w:t>3</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1771A2" w:rsidRPr="002D6E29">
        <w:rPr>
          <w:rFonts w:ascii="Book Antiqua" w:hAnsi="Book Antiqua"/>
          <w:sz w:val="24"/>
          <w:szCs w:val="24"/>
        </w:rPr>
        <w:t>Delayed recurrences are associated with the p</w:t>
      </w:r>
      <w:r w:rsidRPr="002D6E29">
        <w:rPr>
          <w:rFonts w:ascii="Book Antiqua" w:hAnsi="Book Antiqua"/>
          <w:sz w:val="24"/>
          <w:szCs w:val="24"/>
        </w:rPr>
        <w:t xml:space="preserve">resence of cirrhosis (F4), hepatitis activity, and </w:t>
      </w:r>
      <w:proofErr w:type="spellStart"/>
      <w:r w:rsidRPr="002D6E29">
        <w:rPr>
          <w:rFonts w:ascii="Book Antiqua" w:hAnsi="Book Antiqua"/>
          <w:sz w:val="24"/>
          <w:szCs w:val="24"/>
        </w:rPr>
        <w:t>multinodularity</w:t>
      </w:r>
      <w:proofErr w:type="spellEnd"/>
      <w:r w:rsidR="001771A2" w:rsidRPr="002D6E29">
        <w:rPr>
          <w:rFonts w:ascii="Book Antiqua" w:hAnsi="Book Antiqua"/>
          <w:sz w:val="24"/>
          <w:szCs w:val="24"/>
        </w:rPr>
        <w:t>, in addition to</w:t>
      </w:r>
      <w:r w:rsidRPr="002D6E29">
        <w:rPr>
          <w:rFonts w:ascii="Book Antiqua" w:hAnsi="Book Antiqua"/>
          <w:sz w:val="24"/>
          <w:szCs w:val="24"/>
        </w:rPr>
        <w:t xml:space="preserve"> vascular invasion, and moderate</w:t>
      </w:r>
      <w:r w:rsidR="004C3A84" w:rsidRPr="002D6E29">
        <w:rPr>
          <w:rFonts w:ascii="Book Antiqua" w:hAnsi="Book Antiqua"/>
          <w:sz w:val="24"/>
          <w:szCs w:val="24"/>
        </w:rPr>
        <w:t>ly</w:t>
      </w:r>
      <w:r w:rsidRPr="002D6E29">
        <w:rPr>
          <w:rFonts w:ascii="Book Antiqua" w:hAnsi="Book Antiqua"/>
          <w:sz w:val="24"/>
          <w:szCs w:val="24"/>
        </w:rPr>
        <w:t xml:space="preserve"> or poorly differentiated </w:t>
      </w:r>
      <w:proofErr w:type="gramStart"/>
      <w:r w:rsidRPr="002D6E29">
        <w:rPr>
          <w:rFonts w:ascii="Book Antiqua" w:hAnsi="Book Antiqua"/>
          <w:sz w:val="24"/>
          <w:szCs w:val="24"/>
        </w:rPr>
        <w:t>HCC</w:t>
      </w:r>
      <w:r w:rsidRPr="002D6E29">
        <w:rPr>
          <w:rFonts w:ascii="Book Antiqua" w:eastAsia="Simsun" w:hAnsi="Book Antiqua"/>
          <w:sz w:val="24"/>
          <w:szCs w:val="24"/>
          <w:vertAlign w:val="superscript"/>
          <w:lang w:eastAsia="zh-CN"/>
        </w:rPr>
        <w:t>[</w:t>
      </w:r>
      <w:proofErr w:type="gramEnd"/>
      <w:r w:rsidR="0014623D" w:rsidRPr="002D6E29">
        <w:rPr>
          <w:rFonts w:ascii="Book Antiqua" w:eastAsia="MS PGothic" w:hAnsi="Book Antiqua"/>
          <w:sz w:val="24"/>
          <w:szCs w:val="24"/>
          <w:vertAlign w:val="superscript"/>
        </w:rPr>
        <w:t>6</w:t>
      </w:r>
      <w:r w:rsidR="005C20A0" w:rsidRPr="002D6E29">
        <w:rPr>
          <w:rFonts w:ascii="Book Antiqua" w:hAnsi="Book Antiqua"/>
          <w:sz w:val="24"/>
          <w:szCs w:val="24"/>
          <w:vertAlign w:val="superscript"/>
        </w:rPr>
        <w:t>2</w:t>
      </w:r>
      <w:r w:rsidRPr="002D6E29">
        <w:rPr>
          <w:rFonts w:ascii="Book Antiqua" w:eastAsia="Simsun" w:hAnsi="Book Antiqua"/>
          <w:sz w:val="24"/>
          <w:szCs w:val="24"/>
          <w:vertAlign w:val="superscript"/>
          <w:lang w:eastAsia="zh-CN"/>
        </w:rPr>
        <w:t>]</w:t>
      </w:r>
      <w:r w:rsidRPr="002D6E29">
        <w:rPr>
          <w:rFonts w:ascii="Book Antiqua" w:hAnsi="Book Antiqua"/>
          <w:sz w:val="24"/>
          <w:szCs w:val="24"/>
        </w:rPr>
        <w:t>.</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Several strategies have been tested to prevent recurrence, such as preoperative </w:t>
      </w:r>
      <w:proofErr w:type="gramStart"/>
      <w:r w:rsidRPr="002D6E29">
        <w:rPr>
          <w:rFonts w:ascii="Book Antiqua" w:hAnsi="Book Antiqua"/>
          <w:sz w:val="24"/>
          <w:szCs w:val="24"/>
        </w:rPr>
        <w:t>chemoembolization</w:t>
      </w:r>
      <w:r w:rsidRPr="002D6E29">
        <w:rPr>
          <w:rFonts w:ascii="Book Antiqua" w:eastAsia="Simsun" w:hAnsi="Book Antiqua"/>
          <w:sz w:val="24"/>
          <w:szCs w:val="24"/>
          <w:vertAlign w:val="superscript"/>
          <w:lang w:eastAsia="zh-CN"/>
        </w:rPr>
        <w:t>[</w:t>
      </w:r>
      <w:proofErr w:type="gramEnd"/>
      <w:r w:rsidR="0014623D" w:rsidRPr="002D6E29">
        <w:rPr>
          <w:rFonts w:ascii="Book Antiqua" w:hAnsi="Book Antiqua"/>
          <w:sz w:val="24"/>
          <w:szCs w:val="24"/>
          <w:vertAlign w:val="superscript"/>
        </w:rPr>
        <w:t>6</w:t>
      </w:r>
      <w:r w:rsidR="005C20A0" w:rsidRPr="002D6E29">
        <w:rPr>
          <w:rFonts w:ascii="Book Antiqua" w:hAnsi="Book Antiqua"/>
          <w:sz w:val="24"/>
          <w:szCs w:val="24"/>
          <w:vertAlign w:val="superscript"/>
        </w:rPr>
        <w:t>4</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chemotherapy, internal radiation</w:t>
      </w:r>
      <w:r w:rsidRPr="002D6E29">
        <w:rPr>
          <w:rFonts w:ascii="Book Antiqua" w:eastAsia="Simsun" w:hAnsi="Book Antiqua"/>
          <w:sz w:val="24"/>
          <w:szCs w:val="24"/>
          <w:vertAlign w:val="superscript"/>
          <w:lang w:eastAsia="zh-CN"/>
        </w:rPr>
        <w:t>[</w:t>
      </w:r>
      <w:r w:rsidR="0014623D" w:rsidRPr="002D6E29">
        <w:rPr>
          <w:rFonts w:ascii="Book Antiqua" w:hAnsi="Book Antiqua"/>
          <w:sz w:val="24"/>
          <w:szCs w:val="24"/>
          <w:vertAlign w:val="superscript"/>
        </w:rPr>
        <w:t>6</w:t>
      </w:r>
      <w:r w:rsidR="005C20A0" w:rsidRPr="002D6E29">
        <w:rPr>
          <w:rFonts w:ascii="Book Antiqua" w:hAnsi="Book Antiqua"/>
          <w:sz w:val="24"/>
          <w:szCs w:val="24"/>
          <w:vertAlign w:val="superscript"/>
        </w:rPr>
        <w:t>5</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adoptive immunotherapy</w:t>
      </w:r>
      <w:r w:rsidRPr="002D6E29">
        <w:rPr>
          <w:rFonts w:ascii="Book Antiqua" w:eastAsia="Simsun" w:hAnsi="Book Antiqua"/>
          <w:sz w:val="24"/>
          <w:szCs w:val="24"/>
          <w:vertAlign w:val="superscript"/>
          <w:lang w:eastAsia="zh-CN"/>
        </w:rPr>
        <w:t>[</w:t>
      </w:r>
      <w:r w:rsidR="0014623D" w:rsidRPr="002D6E29">
        <w:rPr>
          <w:rFonts w:ascii="Book Antiqua" w:hAnsi="Book Antiqua"/>
          <w:sz w:val="24"/>
          <w:szCs w:val="24"/>
          <w:vertAlign w:val="superscript"/>
        </w:rPr>
        <w:t>6</w:t>
      </w:r>
      <w:r w:rsidR="005C20A0" w:rsidRPr="002D6E29">
        <w:rPr>
          <w:rFonts w:ascii="Book Antiqua" w:hAnsi="Book Antiqua"/>
          <w:sz w:val="24"/>
          <w:szCs w:val="24"/>
          <w:vertAlign w:val="superscript"/>
        </w:rPr>
        <w:t>6</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1771A2" w:rsidRPr="002D6E29">
        <w:rPr>
          <w:rFonts w:ascii="Book Antiqua" w:hAnsi="Book Antiqua"/>
          <w:sz w:val="24"/>
          <w:szCs w:val="24"/>
        </w:rPr>
        <w:t xml:space="preserve">and treatment with </w:t>
      </w:r>
      <w:proofErr w:type="spellStart"/>
      <w:r w:rsidRPr="002D6E29">
        <w:rPr>
          <w:rFonts w:ascii="Book Antiqua" w:hAnsi="Book Antiqua"/>
          <w:sz w:val="24"/>
          <w:szCs w:val="24"/>
        </w:rPr>
        <w:t>retinoids</w:t>
      </w:r>
      <w:proofErr w:type="spellEnd"/>
      <w:r w:rsidRPr="002D6E29">
        <w:rPr>
          <w:rFonts w:ascii="Book Antiqua" w:eastAsia="Simsun" w:hAnsi="Book Antiqua"/>
          <w:sz w:val="24"/>
          <w:szCs w:val="24"/>
          <w:vertAlign w:val="superscript"/>
          <w:lang w:eastAsia="zh-CN"/>
        </w:rPr>
        <w:t>[</w:t>
      </w:r>
      <w:r w:rsidR="0014623D" w:rsidRPr="002D6E29">
        <w:rPr>
          <w:rFonts w:ascii="Book Antiqua" w:hAnsi="Book Antiqua"/>
          <w:sz w:val="24"/>
          <w:szCs w:val="24"/>
          <w:vertAlign w:val="superscript"/>
        </w:rPr>
        <w:t>6</w:t>
      </w:r>
      <w:r w:rsidR="005C20A0" w:rsidRPr="002D6E29">
        <w:rPr>
          <w:rFonts w:ascii="Book Antiqua" w:hAnsi="Book Antiqua"/>
          <w:sz w:val="24"/>
          <w:szCs w:val="24"/>
          <w:vertAlign w:val="superscript"/>
        </w:rPr>
        <w:t>7</w:t>
      </w:r>
      <w:r w:rsidRPr="002D6E29">
        <w:rPr>
          <w:rFonts w:ascii="Book Antiqua" w:eastAsia="Simsun" w:hAnsi="Book Antiqua"/>
          <w:sz w:val="24"/>
          <w:szCs w:val="24"/>
          <w:vertAlign w:val="superscript"/>
          <w:lang w:eastAsia="zh-CN"/>
        </w:rPr>
        <w:t>]</w:t>
      </w:r>
      <w:r w:rsidR="001771A2" w:rsidRPr="002D6E29">
        <w:rPr>
          <w:rFonts w:ascii="Book Antiqua" w:hAnsi="Book Antiqua"/>
          <w:sz w:val="24"/>
          <w:szCs w:val="24"/>
        </w:rPr>
        <w:t xml:space="preserve">. Treatment with interferon is favored based on results of two </w:t>
      </w:r>
      <w:r w:rsidRPr="002D6E29">
        <w:rPr>
          <w:rFonts w:ascii="Book Antiqua" w:hAnsi="Book Antiqua"/>
          <w:sz w:val="24"/>
          <w:szCs w:val="24"/>
        </w:rPr>
        <w:t>meta-</w:t>
      </w:r>
      <w:proofErr w:type="gramStart"/>
      <w:r w:rsidRPr="002D6E29">
        <w:rPr>
          <w:rFonts w:ascii="Book Antiqua" w:hAnsi="Book Antiqua"/>
          <w:sz w:val="24"/>
          <w:szCs w:val="24"/>
        </w:rPr>
        <w:t>analyses</w:t>
      </w:r>
      <w:r w:rsidRPr="002D6E29">
        <w:rPr>
          <w:rFonts w:ascii="Book Antiqua" w:eastAsia="Simsun" w:hAnsi="Book Antiqua"/>
          <w:sz w:val="24"/>
          <w:szCs w:val="24"/>
          <w:vertAlign w:val="superscript"/>
          <w:lang w:eastAsia="zh-CN"/>
        </w:rPr>
        <w:t>[</w:t>
      </w:r>
      <w:proofErr w:type="gramEnd"/>
      <w:r w:rsidR="0014623D" w:rsidRPr="002D6E29">
        <w:rPr>
          <w:rFonts w:ascii="Book Antiqua" w:hAnsi="Book Antiqua"/>
          <w:sz w:val="24"/>
          <w:szCs w:val="24"/>
          <w:vertAlign w:val="superscript"/>
        </w:rPr>
        <w:t>6</w:t>
      </w:r>
      <w:r w:rsidR="005C20A0" w:rsidRPr="002D6E29">
        <w:rPr>
          <w:rFonts w:ascii="Book Antiqua" w:hAnsi="Book Antiqua"/>
          <w:sz w:val="24"/>
          <w:szCs w:val="24"/>
          <w:vertAlign w:val="superscript"/>
        </w:rPr>
        <w:t>8</w:t>
      </w:r>
      <w:r w:rsidRPr="002D6E29">
        <w:rPr>
          <w:rFonts w:ascii="Book Antiqua" w:hAnsi="Book Antiqua"/>
          <w:sz w:val="24"/>
          <w:szCs w:val="24"/>
          <w:vertAlign w:val="superscript"/>
        </w:rPr>
        <w:t>,</w:t>
      </w:r>
      <w:r w:rsidR="0014623D" w:rsidRPr="002D6E29">
        <w:rPr>
          <w:rFonts w:ascii="Book Antiqua" w:eastAsia="MS PGothic" w:hAnsi="Book Antiqua"/>
          <w:sz w:val="24"/>
          <w:szCs w:val="24"/>
          <w:vertAlign w:val="superscript"/>
        </w:rPr>
        <w:t>6</w:t>
      </w:r>
      <w:r w:rsidR="005C20A0" w:rsidRPr="002D6E29">
        <w:rPr>
          <w:rFonts w:ascii="Book Antiqua" w:eastAsia="MS PGothic" w:hAnsi="Book Antiqua"/>
          <w:sz w:val="24"/>
          <w:szCs w:val="24"/>
          <w:vertAlign w:val="superscript"/>
        </w:rPr>
        <w:t>9</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though few good-quality studies</w:t>
      </w:r>
      <w:r w:rsidR="001771A2" w:rsidRPr="002D6E29">
        <w:rPr>
          <w:rFonts w:ascii="Book Antiqua" w:hAnsi="Book Antiqua"/>
          <w:sz w:val="24"/>
          <w:szCs w:val="24"/>
        </w:rPr>
        <w:t xml:space="preserve"> are available</w:t>
      </w:r>
      <w:r w:rsidRPr="002D6E29">
        <w:rPr>
          <w:rFonts w:ascii="Book Antiqua" w:hAnsi="Book Antiqua"/>
          <w:sz w:val="24"/>
          <w:szCs w:val="24"/>
        </w:rPr>
        <w:t xml:space="preserve">. </w:t>
      </w:r>
      <w:r w:rsidR="001771A2" w:rsidRPr="002D6E29">
        <w:rPr>
          <w:rFonts w:ascii="Book Antiqua" w:hAnsi="Book Antiqua"/>
          <w:sz w:val="24"/>
          <w:szCs w:val="24"/>
        </w:rPr>
        <w:t>The</w:t>
      </w:r>
      <w:r w:rsidRPr="002D6E29">
        <w:rPr>
          <w:rFonts w:ascii="Book Antiqua" w:hAnsi="Book Antiqua"/>
          <w:sz w:val="24"/>
          <w:szCs w:val="24"/>
        </w:rPr>
        <w:t xml:space="preserve"> efficacy of </w:t>
      </w:r>
      <w:r w:rsidR="001771A2" w:rsidRPr="002D6E29">
        <w:rPr>
          <w:rFonts w:ascii="Book Antiqua" w:hAnsi="Book Antiqua"/>
          <w:sz w:val="24"/>
          <w:szCs w:val="24"/>
        </w:rPr>
        <w:t>interferon</w:t>
      </w:r>
      <w:r w:rsidRPr="002D6E29">
        <w:rPr>
          <w:rFonts w:ascii="Book Antiqua" w:hAnsi="Book Antiqua"/>
          <w:sz w:val="24"/>
          <w:szCs w:val="24"/>
        </w:rPr>
        <w:t xml:space="preserve"> and whether the effect </w:t>
      </w:r>
      <w:r w:rsidR="001771A2" w:rsidRPr="002D6E29">
        <w:rPr>
          <w:rFonts w:ascii="Book Antiqua" w:hAnsi="Book Antiqua"/>
          <w:sz w:val="24"/>
          <w:szCs w:val="24"/>
        </w:rPr>
        <w:t>is</w:t>
      </w:r>
      <w:r w:rsidRPr="002D6E29">
        <w:rPr>
          <w:rFonts w:ascii="Book Antiqua" w:hAnsi="Book Antiqua"/>
          <w:sz w:val="24"/>
          <w:szCs w:val="24"/>
        </w:rPr>
        <w:t xml:space="preserve"> on early recurrence as an anti-cancerous agent or on delayed recurrence through the control of CLD </w:t>
      </w:r>
      <w:proofErr w:type="gramStart"/>
      <w:r w:rsidRPr="002D6E29">
        <w:rPr>
          <w:rFonts w:ascii="Book Antiqua" w:hAnsi="Book Antiqua"/>
          <w:sz w:val="24"/>
          <w:szCs w:val="24"/>
        </w:rPr>
        <w:t>activity</w:t>
      </w:r>
      <w:r w:rsidR="001771A2" w:rsidRPr="002D6E29">
        <w:rPr>
          <w:rFonts w:ascii="Book Antiqua" w:hAnsi="Book Antiqua"/>
          <w:sz w:val="24"/>
          <w:szCs w:val="24"/>
        </w:rPr>
        <w:t>,</w:t>
      </w:r>
      <w:proofErr w:type="gramEnd"/>
      <w:r w:rsidRPr="002D6E29">
        <w:rPr>
          <w:rFonts w:ascii="Book Antiqua" w:hAnsi="Book Antiqua"/>
          <w:sz w:val="24"/>
          <w:szCs w:val="24"/>
        </w:rPr>
        <w:t xml:space="preserve"> are still under discussion. The efficacy of </w:t>
      </w:r>
      <w:proofErr w:type="spellStart"/>
      <w:r w:rsidRPr="002D6E29">
        <w:rPr>
          <w:rFonts w:ascii="Book Antiqua" w:hAnsi="Book Antiqua"/>
          <w:sz w:val="24"/>
          <w:szCs w:val="24"/>
        </w:rPr>
        <w:t>sorafenib</w:t>
      </w:r>
      <w:proofErr w:type="spellEnd"/>
      <w:r w:rsidRPr="002D6E29">
        <w:rPr>
          <w:rFonts w:ascii="Book Antiqua" w:hAnsi="Book Antiqua"/>
          <w:sz w:val="24"/>
          <w:szCs w:val="24"/>
        </w:rPr>
        <w:t xml:space="preserve"> in advanced </w:t>
      </w:r>
      <w:proofErr w:type="gramStart"/>
      <w:r w:rsidRPr="002D6E29">
        <w:rPr>
          <w:rFonts w:ascii="Book Antiqua" w:hAnsi="Book Antiqua"/>
          <w:sz w:val="24"/>
          <w:szCs w:val="24"/>
        </w:rPr>
        <w:t>stages</w:t>
      </w:r>
      <w:r w:rsidR="0014623D"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70</w:t>
      </w:r>
      <w:r w:rsidR="0014623D"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has encouraged evaluation of </w:t>
      </w:r>
      <w:r w:rsidR="003E0750" w:rsidRPr="002D6E29">
        <w:rPr>
          <w:rFonts w:ascii="Book Antiqua" w:hAnsi="Book Antiqua"/>
          <w:sz w:val="24"/>
          <w:szCs w:val="24"/>
        </w:rPr>
        <w:t>its use in</w:t>
      </w:r>
      <w:r w:rsidRPr="002D6E29">
        <w:rPr>
          <w:rFonts w:ascii="Book Antiqua" w:hAnsi="Book Antiqua"/>
          <w:sz w:val="24"/>
          <w:szCs w:val="24"/>
        </w:rPr>
        <w:t xml:space="preserve"> earlier phases of the disease, </w:t>
      </w:r>
      <w:r w:rsidR="003E0750" w:rsidRPr="002D6E29">
        <w:rPr>
          <w:rFonts w:ascii="Book Antiqua" w:hAnsi="Book Antiqua"/>
          <w:sz w:val="24"/>
          <w:szCs w:val="24"/>
        </w:rPr>
        <w:t>with</w:t>
      </w:r>
      <w:r w:rsidRPr="002D6E29">
        <w:rPr>
          <w:rFonts w:ascii="Book Antiqua" w:hAnsi="Book Antiqua"/>
          <w:sz w:val="24"/>
          <w:szCs w:val="24"/>
        </w:rPr>
        <w:t xml:space="preserve"> trials ongoing. </w:t>
      </w:r>
      <w:r w:rsidR="00914957" w:rsidRPr="002D6E29">
        <w:rPr>
          <w:rFonts w:ascii="Book Antiqua" w:hAnsi="Book Antiqua"/>
          <w:sz w:val="24"/>
          <w:szCs w:val="24"/>
        </w:rPr>
        <w:t>However, t</w:t>
      </w:r>
      <w:r w:rsidRPr="002D6E29">
        <w:rPr>
          <w:rFonts w:ascii="Book Antiqua" w:hAnsi="Book Antiqua"/>
          <w:sz w:val="24"/>
          <w:szCs w:val="24"/>
        </w:rPr>
        <w:t xml:space="preserve">here is no proven </w:t>
      </w:r>
      <w:proofErr w:type="spellStart"/>
      <w:r w:rsidRPr="002D6E29">
        <w:rPr>
          <w:rFonts w:ascii="Book Antiqua" w:hAnsi="Book Antiqua"/>
          <w:sz w:val="24"/>
          <w:szCs w:val="24"/>
        </w:rPr>
        <w:t>neoadjuvant</w:t>
      </w:r>
      <w:proofErr w:type="spellEnd"/>
      <w:r w:rsidRPr="002D6E29">
        <w:rPr>
          <w:rFonts w:ascii="Book Antiqua" w:hAnsi="Book Antiqua"/>
          <w:sz w:val="24"/>
          <w:szCs w:val="24"/>
        </w:rPr>
        <w:t xml:space="preserve"> therapy that can decrease or delay the incidence of intrahepatic recurrence after </w:t>
      </w:r>
      <w:proofErr w:type="gramStart"/>
      <w:r w:rsidRPr="002D6E29">
        <w:rPr>
          <w:rFonts w:ascii="Book Antiqua" w:hAnsi="Book Antiqua"/>
          <w:sz w:val="24"/>
          <w:szCs w:val="24"/>
        </w:rPr>
        <w:t>LR</w:t>
      </w:r>
      <w:r w:rsidRPr="002D6E29">
        <w:rPr>
          <w:rFonts w:ascii="Book Antiqua" w:eastAsia="Simsun" w:hAnsi="Book Antiqua"/>
          <w:sz w:val="24"/>
          <w:szCs w:val="24"/>
          <w:vertAlign w:val="superscript"/>
          <w:lang w:eastAsia="zh-CN"/>
        </w:rPr>
        <w:t>[</w:t>
      </w:r>
      <w:proofErr w:type="gramEnd"/>
      <w:r w:rsidR="0014623D" w:rsidRPr="002D6E29">
        <w:rPr>
          <w:rFonts w:ascii="Book Antiqua" w:hAnsi="Book Antiqua"/>
          <w:sz w:val="24"/>
          <w:szCs w:val="24"/>
          <w:vertAlign w:val="superscript"/>
        </w:rPr>
        <w:t>7</w:t>
      </w:r>
      <w:r w:rsidR="005C20A0" w:rsidRPr="002D6E29">
        <w:rPr>
          <w:rFonts w:ascii="Book Antiqua" w:hAnsi="Book Antiqua"/>
          <w:sz w:val="24"/>
          <w:szCs w:val="24"/>
          <w:vertAlign w:val="superscript"/>
        </w:rPr>
        <w:t>1</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Despite the fact that TACE can downstage HCC, prospective trials have failed to show any significant benefit of this treatment before </w:t>
      </w:r>
      <w:proofErr w:type="gramStart"/>
      <w:r w:rsidRPr="002D6E29">
        <w:rPr>
          <w:rFonts w:ascii="Book Antiqua" w:hAnsi="Book Antiqua"/>
          <w:sz w:val="24"/>
          <w:szCs w:val="24"/>
        </w:rPr>
        <w:t>LR</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72</w:t>
      </w:r>
      <w:r w:rsidRPr="002D6E29">
        <w:rPr>
          <w:rFonts w:ascii="Book Antiqua" w:hAnsi="Book Antiqua"/>
          <w:sz w:val="24"/>
          <w:szCs w:val="24"/>
          <w:vertAlign w:val="superscript"/>
        </w:rPr>
        <w:t>,</w:t>
      </w:r>
      <w:r w:rsidR="005C20A0" w:rsidRPr="002D6E29">
        <w:rPr>
          <w:rFonts w:ascii="Book Antiqua" w:eastAsia="MS PGothic" w:hAnsi="Book Antiqua"/>
          <w:sz w:val="24"/>
          <w:szCs w:val="24"/>
          <w:vertAlign w:val="superscript"/>
        </w:rPr>
        <w:t>73</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Although recurrence following LR is associated with a poor outcome in most cases, there is growing evidence that some patients with only intrahepatic recurrence will benefit from more aggressive </w:t>
      </w:r>
      <w:proofErr w:type="gramStart"/>
      <w:r w:rsidRPr="002D6E29">
        <w:rPr>
          <w:rFonts w:ascii="Book Antiqua" w:hAnsi="Book Antiqua"/>
          <w:sz w:val="24"/>
          <w:szCs w:val="24"/>
        </w:rPr>
        <w:t>approaches</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74</w:t>
      </w:r>
      <w:r w:rsidRPr="002D6E29">
        <w:rPr>
          <w:rFonts w:ascii="Book Antiqua" w:hAnsi="Book Antiqua"/>
          <w:sz w:val="24"/>
          <w:szCs w:val="24"/>
          <w:vertAlign w:val="superscript"/>
        </w:rPr>
        <w:t>,</w:t>
      </w:r>
      <w:r w:rsidR="005C20A0" w:rsidRPr="002D6E29">
        <w:rPr>
          <w:rFonts w:ascii="Book Antiqua" w:eastAsia="MS PGothic" w:hAnsi="Book Antiqua"/>
          <w:sz w:val="24"/>
          <w:szCs w:val="24"/>
          <w:vertAlign w:val="superscript"/>
        </w:rPr>
        <w:t>75</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Multimodality therapy of recurrence, including TACE, percutaneous ablative therapy, and re-resection could result in prolonged survival</w:t>
      </w:r>
      <w:r w:rsidR="00D44346" w:rsidRPr="002D6E29">
        <w:rPr>
          <w:rFonts w:ascii="Book Antiqua" w:hAnsi="Book Antiqua"/>
          <w:sz w:val="24"/>
          <w:szCs w:val="24"/>
        </w:rPr>
        <w:t xml:space="preserve"> for recurrent patients</w:t>
      </w:r>
      <w:r w:rsidRPr="002D6E29">
        <w:rPr>
          <w:rFonts w:ascii="Book Antiqua" w:hAnsi="Book Antiqua"/>
          <w:sz w:val="24"/>
          <w:szCs w:val="24"/>
        </w:rPr>
        <w:t>, with an overall 5</w:t>
      </w:r>
      <w:r w:rsidR="00914957" w:rsidRPr="002D6E29">
        <w:rPr>
          <w:rFonts w:ascii="Book Antiqua" w:hAnsi="Book Antiqua"/>
          <w:sz w:val="24"/>
          <w:szCs w:val="24"/>
        </w:rPr>
        <w:t>-</w:t>
      </w:r>
      <w:r w:rsidRPr="002D6E29">
        <w:rPr>
          <w:rFonts w:ascii="Book Antiqua" w:hAnsi="Book Antiqua"/>
          <w:sz w:val="24"/>
          <w:szCs w:val="24"/>
        </w:rPr>
        <w:t>year survival rate of 20</w:t>
      </w:r>
      <w:proofErr w:type="gramStart"/>
      <w:r w:rsidRPr="002D6E29">
        <w:rPr>
          <w:rFonts w:ascii="Book Antiqua" w:hAnsi="Book Antiqua"/>
          <w:sz w:val="24"/>
          <w:szCs w:val="24"/>
        </w:rPr>
        <w:t>%</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74</w:t>
      </w:r>
      <w:r w:rsidRPr="002D6E29">
        <w:rPr>
          <w:rFonts w:ascii="Book Antiqua" w:eastAsia="Simsun" w:hAnsi="Book Antiqua"/>
          <w:sz w:val="24"/>
          <w:szCs w:val="24"/>
          <w:vertAlign w:val="superscript"/>
          <w:lang w:eastAsia="zh-CN"/>
        </w:rPr>
        <w:t>]</w:t>
      </w:r>
      <w:r w:rsidRPr="002D6E29">
        <w:rPr>
          <w:rFonts w:ascii="Book Antiqua" w:hAnsi="Book Antiqua"/>
          <w:sz w:val="24"/>
          <w:szCs w:val="24"/>
        </w:rPr>
        <w:t>.</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Vascular invasion of HCC, particularly portal and hepatic venous tumor thrombus (VTT), is one of the indicators of patient prognosis</w:t>
      </w:r>
      <w:r w:rsidR="007E66AE" w:rsidRPr="002D6E29">
        <w:rPr>
          <w:rFonts w:ascii="Book Antiqua" w:hAnsi="Book Antiqua"/>
          <w:sz w:val="24"/>
          <w:szCs w:val="24"/>
        </w:rPr>
        <w:t>,</w:t>
      </w:r>
      <w:r w:rsidRPr="002D6E29">
        <w:rPr>
          <w:rFonts w:ascii="Book Antiqua" w:hAnsi="Book Antiqua"/>
          <w:sz w:val="24"/>
          <w:szCs w:val="24"/>
        </w:rPr>
        <w:t xml:space="preserve"> and </w:t>
      </w:r>
      <w:r w:rsidR="001D19B4" w:rsidRPr="002D6E29">
        <w:rPr>
          <w:rFonts w:ascii="Book Antiqua" w:hAnsi="Book Antiqua"/>
          <w:sz w:val="24"/>
          <w:szCs w:val="24"/>
        </w:rPr>
        <w:t xml:space="preserve">the </w:t>
      </w:r>
      <w:r w:rsidRPr="002D6E29">
        <w:rPr>
          <w:rFonts w:ascii="Book Antiqua" w:hAnsi="Book Antiqua"/>
          <w:sz w:val="24"/>
          <w:szCs w:val="24"/>
        </w:rPr>
        <w:t xml:space="preserve">development of tumor thrombi in a major branch of the veins is a frequent terminal feature of HCC. The prognosis of such patients is extremely poor, and survival is limited to a </w:t>
      </w:r>
      <w:r w:rsidRPr="002D6E29">
        <w:rPr>
          <w:rFonts w:ascii="Book Antiqua" w:hAnsi="Book Antiqua"/>
          <w:sz w:val="24"/>
          <w:szCs w:val="24"/>
        </w:rPr>
        <w:lastRenderedPageBreak/>
        <w:t xml:space="preserve">few months after </w:t>
      </w:r>
      <w:proofErr w:type="gramStart"/>
      <w:r w:rsidRPr="002D6E29">
        <w:rPr>
          <w:rFonts w:ascii="Book Antiqua" w:hAnsi="Book Antiqua"/>
          <w:sz w:val="24"/>
          <w:szCs w:val="24"/>
        </w:rPr>
        <w:t>diagnosis</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76</w:t>
      </w:r>
      <w:r w:rsidR="0014623D" w:rsidRPr="002D6E29">
        <w:rPr>
          <w:rFonts w:ascii="Book Antiqua" w:hAnsi="Book Antiqua"/>
          <w:sz w:val="24"/>
          <w:szCs w:val="24"/>
          <w:vertAlign w:val="superscript"/>
        </w:rPr>
        <w:t>-</w:t>
      </w:r>
      <w:r w:rsidR="005C20A0" w:rsidRPr="002D6E29">
        <w:rPr>
          <w:rFonts w:ascii="Book Antiqua" w:hAnsi="Book Antiqua"/>
          <w:sz w:val="24"/>
          <w:szCs w:val="24"/>
          <w:vertAlign w:val="superscript"/>
        </w:rPr>
        <w:t>78</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For these advanced HCCs, conventional therapies like TACE and percutaneous ablative therapy are not indicated due to lack of efficacy and associated </w:t>
      </w:r>
      <w:proofErr w:type="gramStart"/>
      <w:r w:rsidRPr="002D6E29">
        <w:rPr>
          <w:rFonts w:ascii="Book Antiqua" w:hAnsi="Book Antiqua"/>
          <w:sz w:val="24"/>
          <w:szCs w:val="24"/>
        </w:rPr>
        <w:t>complications</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78</w:t>
      </w:r>
      <w:r w:rsidRPr="002D6E29">
        <w:rPr>
          <w:rFonts w:ascii="Book Antiqua" w:hAnsi="Book Antiqua"/>
          <w:sz w:val="24"/>
          <w:szCs w:val="24"/>
          <w:vertAlign w:val="superscript"/>
        </w:rPr>
        <w:t>,</w:t>
      </w:r>
      <w:r w:rsidR="0014623D" w:rsidRPr="002D6E29">
        <w:rPr>
          <w:rFonts w:ascii="Book Antiqua" w:hAnsi="Book Antiqua"/>
          <w:sz w:val="24"/>
          <w:szCs w:val="24"/>
          <w:vertAlign w:val="superscript"/>
        </w:rPr>
        <w:t>7</w:t>
      </w:r>
      <w:r w:rsidR="005C20A0" w:rsidRPr="002D6E29">
        <w:rPr>
          <w:rFonts w:ascii="Book Antiqua" w:eastAsia="MS PGothic" w:hAnsi="Book Antiqua"/>
          <w:sz w:val="24"/>
          <w:szCs w:val="24"/>
          <w:vertAlign w:val="superscript"/>
        </w:rPr>
        <w:t>9</w:t>
      </w:r>
      <w:r w:rsidRPr="002D6E29">
        <w:rPr>
          <w:rFonts w:ascii="Book Antiqua" w:eastAsia="Simsun" w:hAnsi="Book Antiqua"/>
          <w:sz w:val="24"/>
          <w:szCs w:val="24"/>
          <w:vertAlign w:val="superscript"/>
          <w:lang w:eastAsia="zh-CN"/>
        </w:rPr>
        <w:t>]</w:t>
      </w:r>
      <w:r w:rsidR="00DC6056" w:rsidRPr="002D6E29">
        <w:rPr>
          <w:rFonts w:ascii="Book Antiqua" w:eastAsia="Simsun" w:hAnsi="Book Antiqua"/>
          <w:sz w:val="24"/>
          <w:szCs w:val="24"/>
          <w:lang w:eastAsia="zh-CN"/>
        </w:rPr>
        <w:t>.</w:t>
      </w:r>
      <w:r w:rsidRPr="002D6E29">
        <w:rPr>
          <w:rFonts w:ascii="Book Antiqua" w:hAnsi="Book Antiqua"/>
          <w:sz w:val="24"/>
          <w:szCs w:val="24"/>
        </w:rPr>
        <w:t xml:space="preserve"> </w:t>
      </w:r>
      <w:r w:rsidR="00DC6056" w:rsidRPr="002D6E29">
        <w:rPr>
          <w:rFonts w:ascii="Book Antiqua" w:hAnsi="Book Antiqua"/>
          <w:sz w:val="24"/>
          <w:szCs w:val="24"/>
        </w:rPr>
        <w:t>LT</w:t>
      </w:r>
      <w:r w:rsidRPr="002D6E29">
        <w:rPr>
          <w:rFonts w:ascii="Book Antiqua" w:hAnsi="Book Antiqua"/>
          <w:sz w:val="24"/>
          <w:szCs w:val="24"/>
        </w:rPr>
        <w:t xml:space="preserve"> is </w:t>
      </w:r>
      <w:r w:rsidR="00DC6056" w:rsidRPr="002D6E29">
        <w:rPr>
          <w:rFonts w:ascii="Book Antiqua" w:hAnsi="Book Antiqua"/>
          <w:sz w:val="24"/>
          <w:szCs w:val="24"/>
        </w:rPr>
        <w:t xml:space="preserve">also </w:t>
      </w:r>
      <w:r w:rsidRPr="002D6E29">
        <w:rPr>
          <w:rFonts w:ascii="Book Antiqua" w:hAnsi="Book Antiqua"/>
          <w:sz w:val="24"/>
          <w:szCs w:val="24"/>
        </w:rPr>
        <w:t xml:space="preserve">a contra-indication for such </w:t>
      </w:r>
      <w:proofErr w:type="gramStart"/>
      <w:r w:rsidRPr="002D6E29">
        <w:rPr>
          <w:rFonts w:ascii="Book Antiqua" w:hAnsi="Book Antiqua"/>
          <w:sz w:val="24"/>
          <w:szCs w:val="24"/>
        </w:rPr>
        <w:t>cases</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80</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DC6056" w:rsidRPr="002D6E29">
        <w:rPr>
          <w:rFonts w:ascii="Book Antiqua" w:hAnsi="Book Antiqua"/>
          <w:sz w:val="24"/>
          <w:szCs w:val="24"/>
        </w:rPr>
        <w:t>Although s</w:t>
      </w:r>
      <w:r w:rsidRPr="002D6E29">
        <w:rPr>
          <w:rFonts w:ascii="Book Antiqua" w:hAnsi="Book Antiqua"/>
          <w:sz w:val="24"/>
          <w:szCs w:val="24"/>
        </w:rPr>
        <w:t xml:space="preserve">everal reports </w:t>
      </w:r>
      <w:r w:rsidR="00DC6056" w:rsidRPr="002D6E29">
        <w:rPr>
          <w:rFonts w:ascii="Book Antiqua" w:hAnsi="Book Antiqua"/>
          <w:sz w:val="24"/>
          <w:szCs w:val="24"/>
        </w:rPr>
        <w:t>suggest LR is</w:t>
      </w:r>
      <w:r w:rsidRPr="002D6E29">
        <w:rPr>
          <w:rFonts w:ascii="Book Antiqua" w:hAnsi="Book Antiqua"/>
          <w:sz w:val="24"/>
          <w:szCs w:val="24"/>
        </w:rPr>
        <w:t xml:space="preserve"> feas</w:t>
      </w:r>
      <w:r w:rsidR="00DC6056" w:rsidRPr="002D6E29">
        <w:rPr>
          <w:rFonts w:ascii="Book Antiqua" w:hAnsi="Book Antiqua"/>
          <w:sz w:val="24"/>
          <w:szCs w:val="24"/>
        </w:rPr>
        <w:t xml:space="preserve">ible </w:t>
      </w:r>
      <w:r w:rsidRPr="002D6E29">
        <w:rPr>
          <w:rFonts w:ascii="Book Antiqua" w:hAnsi="Book Antiqua"/>
          <w:sz w:val="24"/>
          <w:szCs w:val="24"/>
        </w:rPr>
        <w:t>for patients with VTT, the outcome is unsatisfactory</w:t>
      </w:r>
      <w:r w:rsidR="00DC6056" w:rsidRPr="002D6E29">
        <w:rPr>
          <w:rFonts w:ascii="Book Antiqua" w:hAnsi="Book Antiqua"/>
          <w:sz w:val="24"/>
          <w:szCs w:val="24"/>
        </w:rPr>
        <w:t>,</w:t>
      </w:r>
      <w:r w:rsidRPr="002D6E29">
        <w:rPr>
          <w:rFonts w:ascii="Book Antiqua" w:hAnsi="Book Antiqua"/>
          <w:sz w:val="24"/>
          <w:szCs w:val="24"/>
        </w:rPr>
        <w:t xml:space="preserve"> with </w:t>
      </w:r>
      <w:r w:rsidR="00DC6056" w:rsidRPr="002D6E29">
        <w:rPr>
          <w:rFonts w:ascii="Book Antiqua" w:hAnsi="Book Antiqua"/>
          <w:sz w:val="24"/>
          <w:szCs w:val="24"/>
        </w:rPr>
        <w:t xml:space="preserve">a </w:t>
      </w:r>
      <w:r w:rsidRPr="002D6E29">
        <w:rPr>
          <w:rFonts w:ascii="Book Antiqua" w:hAnsi="Book Antiqua"/>
          <w:sz w:val="24"/>
          <w:szCs w:val="24"/>
        </w:rPr>
        <w:t>median survival of 6</w:t>
      </w:r>
      <w:r w:rsidR="002B77E8" w:rsidRPr="002D6E29">
        <w:rPr>
          <w:rFonts w:ascii="Book Antiqua" w:hAnsi="Book Antiqua"/>
          <w:sz w:val="24"/>
          <w:szCs w:val="24"/>
        </w:rPr>
        <w:t>-</w:t>
      </w:r>
      <w:r w:rsidRPr="002D6E29">
        <w:rPr>
          <w:rFonts w:ascii="Book Antiqua" w:hAnsi="Book Antiqua"/>
          <w:sz w:val="24"/>
          <w:szCs w:val="24"/>
        </w:rPr>
        <w:t xml:space="preserve">12 </w:t>
      </w:r>
      <w:proofErr w:type="spellStart"/>
      <w:proofErr w:type="gramStart"/>
      <w:r w:rsidR="006E75FA" w:rsidRPr="002D6E29">
        <w:rPr>
          <w:rFonts w:ascii="Book Antiqua" w:hAnsi="Book Antiqua"/>
          <w:sz w:val="24"/>
          <w:szCs w:val="24"/>
        </w:rPr>
        <w:t>mo</w:t>
      </w:r>
      <w:proofErr w:type="spellEnd"/>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76</w:t>
      </w:r>
      <w:r w:rsidRPr="002D6E29">
        <w:rPr>
          <w:rFonts w:ascii="Book Antiqua" w:hAnsi="Book Antiqua"/>
          <w:sz w:val="24"/>
          <w:szCs w:val="24"/>
          <w:vertAlign w:val="superscript"/>
        </w:rPr>
        <w:t>,</w:t>
      </w:r>
      <w:r w:rsidR="005C20A0" w:rsidRPr="002D6E29">
        <w:rPr>
          <w:rFonts w:ascii="Book Antiqua" w:eastAsia="MS PGothic" w:hAnsi="Book Antiqua"/>
          <w:sz w:val="24"/>
          <w:szCs w:val="24"/>
          <w:vertAlign w:val="superscript"/>
        </w:rPr>
        <w:t>77</w:t>
      </w:r>
      <w:r w:rsidRPr="002D6E29">
        <w:rPr>
          <w:rFonts w:ascii="Book Antiqua" w:eastAsia="MS PGothic" w:hAnsi="Book Antiqua"/>
          <w:sz w:val="24"/>
          <w:szCs w:val="24"/>
          <w:vertAlign w:val="superscript"/>
        </w:rPr>
        <w:t>,</w:t>
      </w:r>
      <w:r w:rsidR="00D44346" w:rsidRPr="002D6E29">
        <w:rPr>
          <w:rFonts w:ascii="Book Antiqua" w:eastAsia="MS PGothic" w:hAnsi="Book Antiqua"/>
          <w:sz w:val="24"/>
          <w:szCs w:val="24"/>
          <w:vertAlign w:val="superscript"/>
        </w:rPr>
        <w:t>8</w:t>
      </w:r>
      <w:r w:rsidR="005C20A0" w:rsidRPr="002D6E29">
        <w:rPr>
          <w:rFonts w:ascii="Book Antiqua" w:eastAsia="MS PGothic" w:hAnsi="Book Antiqua"/>
          <w:sz w:val="24"/>
          <w:szCs w:val="24"/>
          <w:vertAlign w:val="superscript"/>
        </w:rPr>
        <w:t>1</w:t>
      </w:r>
      <w:r w:rsidRPr="002D6E29">
        <w:rPr>
          <w:rFonts w:ascii="Book Antiqua" w:eastAsia="MS PGothic" w:hAnsi="Book Antiqua"/>
          <w:sz w:val="24"/>
          <w:szCs w:val="24"/>
          <w:vertAlign w:val="superscript"/>
        </w:rPr>
        <w:t>,</w:t>
      </w:r>
      <w:r w:rsidR="005C20A0" w:rsidRPr="002D6E29">
        <w:rPr>
          <w:rFonts w:ascii="Book Antiqua" w:eastAsia="MS PGothic" w:hAnsi="Book Antiqua"/>
          <w:sz w:val="24"/>
          <w:szCs w:val="24"/>
          <w:vertAlign w:val="superscript"/>
        </w:rPr>
        <w:t>82</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except for the cases with VTT located in the segmental or </w:t>
      </w:r>
      <w:proofErr w:type="spellStart"/>
      <w:r w:rsidRPr="002D6E29">
        <w:rPr>
          <w:rFonts w:ascii="Book Antiqua" w:hAnsi="Book Antiqua"/>
          <w:sz w:val="24"/>
          <w:szCs w:val="24"/>
        </w:rPr>
        <w:t>sectoral</w:t>
      </w:r>
      <w:proofErr w:type="spellEnd"/>
      <w:r w:rsidRPr="002D6E29">
        <w:rPr>
          <w:rFonts w:ascii="Book Antiqua" w:hAnsi="Book Antiqua"/>
          <w:sz w:val="24"/>
          <w:szCs w:val="24"/>
        </w:rPr>
        <w:t xml:space="preserve"> branches</w:t>
      </w:r>
      <w:r w:rsidRPr="002D6E29">
        <w:rPr>
          <w:rFonts w:ascii="Book Antiqua" w:eastAsia="Simsun" w:hAnsi="Book Antiqua"/>
          <w:sz w:val="24"/>
          <w:szCs w:val="24"/>
          <w:vertAlign w:val="superscript"/>
          <w:lang w:eastAsia="zh-CN"/>
        </w:rPr>
        <w:t>[</w:t>
      </w:r>
      <w:r w:rsidR="005C20A0" w:rsidRPr="002D6E29">
        <w:rPr>
          <w:rFonts w:ascii="Book Antiqua" w:hAnsi="Book Antiqua"/>
          <w:sz w:val="24"/>
          <w:szCs w:val="24"/>
          <w:vertAlign w:val="superscript"/>
        </w:rPr>
        <w:t>83</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Several approaches</w:t>
      </w:r>
      <w:r w:rsidR="00DC6056" w:rsidRPr="002D6E29">
        <w:rPr>
          <w:rFonts w:ascii="Book Antiqua" w:hAnsi="Book Antiqua"/>
          <w:sz w:val="24"/>
          <w:szCs w:val="24"/>
        </w:rPr>
        <w:t>, including</w:t>
      </w:r>
      <w:r w:rsidRPr="002D6E29">
        <w:rPr>
          <w:rFonts w:ascii="Book Antiqua" w:hAnsi="Book Antiqua"/>
          <w:sz w:val="24"/>
          <w:szCs w:val="24"/>
        </w:rPr>
        <w:t xml:space="preserve"> </w:t>
      </w:r>
      <w:r w:rsidR="00DC6056" w:rsidRPr="002D6E29">
        <w:rPr>
          <w:rFonts w:ascii="Book Antiqua" w:hAnsi="Book Antiqua"/>
          <w:sz w:val="24"/>
          <w:szCs w:val="24"/>
        </w:rPr>
        <w:t xml:space="preserve">combined radiotherapy and TACE, </w:t>
      </w:r>
      <w:r w:rsidRPr="002D6E29">
        <w:rPr>
          <w:rFonts w:ascii="Book Antiqua" w:hAnsi="Book Antiqua"/>
          <w:sz w:val="24"/>
          <w:szCs w:val="24"/>
        </w:rPr>
        <w:t xml:space="preserve">have been attempted to improve the </w:t>
      </w:r>
      <w:r w:rsidR="00DC6056" w:rsidRPr="002D6E29">
        <w:rPr>
          <w:rFonts w:ascii="Book Antiqua" w:hAnsi="Book Antiqua"/>
          <w:sz w:val="24"/>
          <w:szCs w:val="24"/>
        </w:rPr>
        <w:t>outcome</w:t>
      </w:r>
      <w:r w:rsidRPr="002D6E29">
        <w:rPr>
          <w:rFonts w:ascii="Book Antiqua" w:hAnsi="Book Antiqua"/>
          <w:sz w:val="24"/>
          <w:szCs w:val="24"/>
        </w:rPr>
        <w:t xml:space="preserve"> with unsatisfactory </w:t>
      </w:r>
      <w:proofErr w:type="gramStart"/>
      <w:r w:rsidRPr="002D6E29">
        <w:rPr>
          <w:rFonts w:ascii="Book Antiqua" w:hAnsi="Book Antiqua"/>
          <w:sz w:val="24"/>
          <w:szCs w:val="24"/>
        </w:rPr>
        <w:t>results</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84</w:t>
      </w:r>
      <w:r w:rsidR="00D44346" w:rsidRPr="002D6E29">
        <w:rPr>
          <w:rFonts w:ascii="Book Antiqua" w:hAnsi="Book Antiqua"/>
          <w:sz w:val="24"/>
          <w:szCs w:val="24"/>
          <w:vertAlign w:val="superscript"/>
        </w:rPr>
        <w:t>-</w:t>
      </w:r>
      <w:r w:rsidR="005C20A0" w:rsidRPr="002D6E29">
        <w:rPr>
          <w:rFonts w:ascii="Book Antiqua" w:hAnsi="Book Antiqua"/>
          <w:sz w:val="24"/>
          <w:szCs w:val="24"/>
          <w:vertAlign w:val="superscript"/>
        </w:rPr>
        <w:t>87</w:t>
      </w:r>
      <w:r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There are recent reports </w:t>
      </w:r>
      <w:r w:rsidR="00DC6056" w:rsidRPr="002D6E29">
        <w:rPr>
          <w:rFonts w:ascii="Book Antiqua" w:hAnsi="Book Antiqua"/>
          <w:sz w:val="24"/>
          <w:szCs w:val="24"/>
        </w:rPr>
        <w:t>showing that</w:t>
      </w:r>
      <w:r w:rsidRPr="002D6E29">
        <w:rPr>
          <w:rFonts w:ascii="Book Antiqua" w:hAnsi="Book Antiqua"/>
          <w:sz w:val="24"/>
          <w:szCs w:val="24"/>
        </w:rPr>
        <w:t xml:space="preserve"> </w:t>
      </w:r>
      <w:r w:rsidR="00DC6056" w:rsidRPr="002D6E29">
        <w:rPr>
          <w:rFonts w:ascii="Book Antiqua" w:hAnsi="Book Antiqua"/>
          <w:sz w:val="24"/>
          <w:szCs w:val="24"/>
        </w:rPr>
        <w:t>combination therapy with interferon</w:t>
      </w:r>
      <w:r w:rsidRPr="002D6E29">
        <w:rPr>
          <w:rFonts w:ascii="Book Antiqua" w:hAnsi="Book Antiqua"/>
          <w:sz w:val="24"/>
          <w:szCs w:val="24"/>
        </w:rPr>
        <w:t>-</w:t>
      </w:r>
      <w:r w:rsidR="00E148FC" w:rsidRPr="002D6E29">
        <w:rPr>
          <w:rFonts w:ascii="Book Antiqua" w:hAnsi="Book Antiqua"/>
          <w:sz w:val="24"/>
          <w:szCs w:val="24"/>
        </w:rPr>
        <w:t>α</w:t>
      </w:r>
      <w:r w:rsidRPr="002D6E29">
        <w:rPr>
          <w:rFonts w:ascii="Book Antiqua" w:hAnsi="Book Antiqua"/>
          <w:sz w:val="24"/>
          <w:szCs w:val="24"/>
        </w:rPr>
        <w:t xml:space="preserve"> </w:t>
      </w:r>
      <w:r w:rsidR="00DC6056" w:rsidRPr="002D6E29">
        <w:rPr>
          <w:rFonts w:ascii="Book Antiqua" w:hAnsi="Book Antiqua"/>
          <w:sz w:val="24"/>
          <w:szCs w:val="24"/>
        </w:rPr>
        <w:t xml:space="preserve">and </w:t>
      </w:r>
      <w:r w:rsidRPr="002D6E29">
        <w:rPr>
          <w:rFonts w:ascii="Book Antiqua" w:hAnsi="Book Antiqua"/>
          <w:sz w:val="24"/>
          <w:szCs w:val="24"/>
        </w:rPr>
        <w:t xml:space="preserve">trans-arterial 5-fluorouracil </w:t>
      </w:r>
      <w:r w:rsidR="00DD338D" w:rsidRPr="002D6E29">
        <w:rPr>
          <w:rFonts w:ascii="Book Antiqua" w:hAnsi="Book Antiqua"/>
          <w:sz w:val="24"/>
          <w:szCs w:val="24"/>
        </w:rPr>
        <w:t>is a promising candidate</w:t>
      </w:r>
      <w:r w:rsidRPr="002D6E29">
        <w:rPr>
          <w:rFonts w:ascii="Book Antiqua" w:hAnsi="Book Antiqua"/>
          <w:sz w:val="24"/>
          <w:szCs w:val="24"/>
        </w:rPr>
        <w:t xml:space="preserve"> for </w:t>
      </w:r>
      <w:r w:rsidR="00DD338D" w:rsidRPr="002D6E29">
        <w:rPr>
          <w:rFonts w:ascii="Book Antiqua" w:hAnsi="Book Antiqua"/>
          <w:sz w:val="24"/>
          <w:szCs w:val="24"/>
        </w:rPr>
        <w:t xml:space="preserve">treatment of </w:t>
      </w:r>
      <w:r w:rsidRPr="002D6E29">
        <w:rPr>
          <w:rFonts w:ascii="Book Antiqua" w:hAnsi="Book Antiqua"/>
          <w:sz w:val="24"/>
          <w:szCs w:val="24"/>
        </w:rPr>
        <w:t xml:space="preserve">advanced HCC with VTT and intrahepatic </w:t>
      </w:r>
      <w:proofErr w:type="gramStart"/>
      <w:r w:rsidRPr="002D6E29">
        <w:rPr>
          <w:rFonts w:ascii="Book Antiqua" w:hAnsi="Book Antiqua"/>
          <w:sz w:val="24"/>
          <w:szCs w:val="24"/>
        </w:rPr>
        <w:t>metastasis</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88</w:t>
      </w:r>
      <w:r w:rsidR="00D44346" w:rsidRPr="002D6E29">
        <w:rPr>
          <w:rFonts w:ascii="Book Antiqua" w:hAnsi="Book Antiqua"/>
          <w:sz w:val="24"/>
          <w:szCs w:val="24"/>
          <w:vertAlign w:val="superscript"/>
        </w:rPr>
        <w:t>-</w:t>
      </w:r>
      <w:r w:rsidR="005C20A0" w:rsidRPr="002D6E29">
        <w:rPr>
          <w:rFonts w:ascii="Book Antiqua" w:hAnsi="Book Antiqua"/>
          <w:sz w:val="24"/>
          <w:szCs w:val="24"/>
          <w:vertAlign w:val="superscript"/>
        </w:rPr>
        <w:t>90</w:t>
      </w:r>
      <w:r w:rsidRPr="002D6E29">
        <w:rPr>
          <w:rFonts w:ascii="Book Antiqua" w:eastAsia="Simsun" w:hAnsi="Book Antiqua"/>
          <w:sz w:val="24"/>
          <w:szCs w:val="24"/>
          <w:vertAlign w:val="superscript"/>
          <w:lang w:eastAsia="zh-CN"/>
        </w:rPr>
        <w:t>]</w:t>
      </w:r>
      <w:r w:rsidR="00DD338D" w:rsidRPr="002D6E29">
        <w:rPr>
          <w:rFonts w:ascii="Book Antiqua" w:eastAsia="Simsun" w:hAnsi="Book Antiqua"/>
          <w:sz w:val="24"/>
          <w:szCs w:val="24"/>
          <w:lang w:eastAsia="zh-CN"/>
        </w:rPr>
        <w:t>,</w:t>
      </w:r>
      <w:r w:rsidRPr="002D6E29">
        <w:rPr>
          <w:rFonts w:ascii="Book Antiqua" w:hAnsi="Book Antiqua"/>
          <w:sz w:val="24"/>
          <w:szCs w:val="24"/>
        </w:rPr>
        <w:t xml:space="preserve"> and </w:t>
      </w:r>
      <w:r w:rsidR="00DD338D" w:rsidRPr="002D6E29">
        <w:rPr>
          <w:rFonts w:ascii="Book Antiqua" w:hAnsi="Book Antiqua"/>
          <w:sz w:val="24"/>
          <w:szCs w:val="24"/>
        </w:rPr>
        <w:t>as a postoperative adjuvant</w:t>
      </w:r>
      <w:r w:rsidR="00DD338D" w:rsidRPr="002D6E29">
        <w:rPr>
          <w:rFonts w:ascii="Book Antiqua" w:eastAsia="Simsun" w:hAnsi="Book Antiqua"/>
          <w:sz w:val="24"/>
          <w:szCs w:val="24"/>
          <w:vertAlign w:val="superscript"/>
          <w:lang w:eastAsia="zh-CN"/>
        </w:rPr>
        <w:t>[</w:t>
      </w:r>
      <w:r w:rsidR="00DD338D" w:rsidRPr="002D6E29">
        <w:rPr>
          <w:rFonts w:ascii="Book Antiqua" w:hAnsi="Book Antiqua"/>
          <w:sz w:val="24"/>
          <w:szCs w:val="24"/>
          <w:vertAlign w:val="superscript"/>
        </w:rPr>
        <w:t>9</w:t>
      </w:r>
      <w:r w:rsidR="005C20A0" w:rsidRPr="002D6E29">
        <w:rPr>
          <w:rFonts w:ascii="Book Antiqua" w:hAnsi="Book Antiqua"/>
          <w:sz w:val="24"/>
          <w:szCs w:val="24"/>
          <w:vertAlign w:val="superscript"/>
        </w:rPr>
        <w:t>1</w:t>
      </w:r>
      <w:r w:rsidR="00DD338D" w:rsidRPr="002D6E29">
        <w:rPr>
          <w:rFonts w:ascii="Book Antiqua" w:eastAsia="Simsun" w:hAnsi="Book Antiqua"/>
          <w:sz w:val="24"/>
          <w:szCs w:val="24"/>
          <w:vertAlign w:val="superscript"/>
          <w:lang w:eastAsia="zh-CN"/>
        </w:rPr>
        <w:t>]</w:t>
      </w:r>
      <w:r w:rsidR="00DD338D" w:rsidRPr="002D6E29">
        <w:rPr>
          <w:rFonts w:ascii="Book Antiqua" w:hAnsi="Book Antiqua"/>
          <w:sz w:val="24"/>
          <w:szCs w:val="24"/>
        </w:rPr>
        <w:t xml:space="preserve"> and a multimodal treatment</w:t>
      </w:r>
      <w:r w:rsidR="00DD338D" w:rsidRPr="002D6E29">
        <w:rPr>
          <w:rFonts w:ascii="Book Antiqua" w:eastAsia="Simsun" w:hAnsi="Book Antiqua"/>
          <w:sz w:val="24"/>
          <w:szCs w:val="24"/>
          <w:vertAlign w:val="superscript"/>
          <w:lang w:eastAsia="zh-CN"/>
        </w:rPr>
        <w:t>[</w:t>
      </w:r>
      <w:r w:rsidR="00DD338D" w:rsidRPr="002D6E29">
        <w:rPr>
          <w:rFonts w:ascii="Book Antiqua" w:hAnsi="Book Antiqua"/>
          <w:sz w:val="24"/>
          <w:szCs w:val="24"/>
          <w:vertAlign w:val="superscript"/>
        </w:rPr>
        <w:t>7</w:t>
      </w:r>
      <w:r w:rsidR="00DD338D" w:rsidRPr="002D6E29">
        <w:rPr>
          <w:rFonts w:ascii="Book Antiqua" w:eastAsia="Simsun" w:hAnsi="Book Antiqua"/>
          <w:sz w:val="24"/>
          <w:szCs w:val="24"/>
          <w:vertAlign w:val="superscript"/>
          <w:lang w:eastAsia="zh-CN"/>
        </w:rPr>
        <w:t>]</w:t>
      </w:r>
      <w:r w:rsidR="00DD338D" w:rsidRPr="002D6E29">
        <w:rPr>
          <w:rFonts w:ascii="Book Antiqua" w:hAnsi="Book Antiqua"/>
          <w:sz w:val="24"/>
          <w:szCs w:val="24"/>
        </w:rPr>
        <w:t xml:space="preserve"> </w:t>
      </w:r>
      <w:r w:rsidRPr="002D6E29">
        <w:rPr>
          <w:rFonts w:ascii="Book Antiqua" w:hAnsi="Book Antiqua"/>
          <w:sz w:val="24"/>
          <w:szCs w:val="24"/>
        </w:rPr>
        <w:t xml:space="preserve">for </w:t>
      </w:r>
      <w:proofErr w:type="spellStart"/>
      <w:r w:rsidRPr="002D6E29">
        <w:rPr>
          <w:rFonts w:ascii="Book Antiqua" w:hAnsi="Book Antiqua"/>
          <w:sz w:val="24"/>
          <w:szCs w:val="24"/>
        </w:rPr>
        <w:t>resectable</w:t>
      </w:r>
      <w:proofErr w:type="spellEnd"/>
      <w:r w:rsidRPr="002D6E29">
        <w:rPr>
          <w:rFonts w:ascii="Book Antiqua" w:hAnsi="Book Antiqua"/>
          <w:sz w:val="24"/>
          <w:szCs w:val="24"/>
        </w:rPr>
        <w:t xml:space="preserve"> HCC</w:t>
      </w:r>
      <w:r w:rsidR="00DD338D" w:rsidRPr="002D6E29">
        <w:rPr>
          <w:rFonts w:ascii="Book Antiqua" w:hAnsi="Book Antiqua"/>
          <w:sz w:val="24"/>
          <w:szCs w:val="24"/>
        </w:rPr>
        <w:t>.</w:t>
      </w:r>
      <w:r w:rsidRPr="002D6E29">
        <w:rPr>
          <w:rFonts w:ascii="Book Antiqua" w:hAnsi="Book Antiqua"/>
          <w:sz w:val="24"/>
          <w:szCs w:val="24"/>
        </w:rPr>
        <w:t xml:space="preserve"> </w:t>
      </w:r>
      <w:r w:rsidR="00DD338D" w:rsidRPr="002D6E29">
        <w:rPr>
          <w:rFonts w:ascii="Book Antiqua" w:hAnsi="Book Antiqua"/>
          <w:sz w:val="24"/>
          <w:szCs w:val="24"/>
        </w:rPr>
        <w:t>S</w:t>
      </w:r>
      <w:r w:rsidRPr="002D6E29">
        <w:rPr>
          <w:rFonts w:ascii="Book Antiqua" w:hAnsi="Book Antiqua"/>
          <w:sz w:val="24"/>
          <w:szCs w:val="24"/>
        </w:rPr>
        <w:t xml:space="preserve">everal clinical trials </w:t>
      </w:r>
      <w:r w:rsidR="00DD338D" w:rsidRPr="002D6E29">
        <w:rPr>
          <w:rFonts w:ascii="Book Antiqua" w:hAnsi="Book Antiqua"/>
          <w:sz w:val="24"/>
          <w:szCs w:val="24"/>
        </w:rPr>
        <w:t xml:space="preserve">are currently underway to further evaluate </w:t>
      </w:r>
      <w:r w:rsidRPr="002D6E29">
        <w:rPr>
          <w:rFonts w:ascii="Book Antiqua" w:hAnsi="Book Antiqua"/>
          <w:sz w:val="24"/>
          <w:szCs w:val="24"/>
        </w:rPr>
        <w:t>this combination therapy.</w:t>
      </w:r>
    </w:p>
    <w:p w:rsidR="00F75388" w:rsidRPr="002D6E29" w:rsidRDefault="00F75388" w:rsidP="00DE715D">
      <w:pPr>
        <w:snapToGrid w:val="0"/>
        <w:spacing w:line="360" w:lineRule="auto"/>
        <w:rPr>
          <w:rFonts w:ascii="Book Antiqua" w:hAnsi="Book Antiqua"/>
          <w:sz w:val="24"/>
          <w:szCs w:val="24"/>
        </w:rPr>
      </w:pPr>
    </w:p>
    <w:p w:rsidR="00F75388" w:rsidRPr="002D6E29" w:rsidRDefault="00383EF0" w:rsidP="00DE715D">
      <w:pPr>
        <w:snapToGrid w:val="0"/>
        <w:spacing w:line="360" w:lineRule="auto"/>
        <w:rPr>
          <w:rFonts w:ascii="Book Antiqua" w:hAnsi="Book Antiqua"/>
          <w:b/>
          <w:sz w:val="24"/>
          <w:szCs w:val="24"/>
        </w:rPr>
      </w:pPr>
      <w:r w:rsidRPr="002D6E29">
        <w:rPr>
          <w:rFonts w:ascii="Book Antiqua" w:hAnsi="Book Antiqua"/>
          <w:b/>
          <w:sz w:val="24"/>
          <w:szCs w:val="24"/>
        </w:rPr>
        <w:t>LIVER TRANSPLANTATION</w:t>
      </w:r>
    </w:p>
    <w:p w:rsidR="00F75388" w:rsidRPr="002D6E29" w:rsidRDefault="00A4173E" w:rsidP="00DE715D">
      <w:pPr>
        <w:snapToGrid w:val="0"/>
        <w:spacing w:line="360" w:lineRule="auto"/>
        <w:rPr>
          <w:rFonts w:ascii="Book Antiqua" w:hAnsi="Book Antiqua"/>
          <w:sz w:val="24"/>
          <w:szCs w:val="24"/>
        </w:rPr>
      </w:pPr>
      <w:r w:rsidRPr="002D6E29">
        <w:rPr>
          <w:rFonts w:ascii="Book Antiqua" w:hAnsi="Book Antiqua"/>
          <w:sz w:val="24"/>
          <w:szCs w:val="24"/>
        </w:rPr>
        <w:t xml:space="preserve">LT </w:t>
      </w:r>
      <w:r w:rsidR="00197799" w:rsidRPr="002D6E29">
        <w:rPr>
          <w:rFonts w:ascii="Book Antiqua" w:hAnsi="Book Antiqua"/>
          <w:sz w:val="24"/>
          <w:szCs w:val="24"/>
        </w:rPr>
        <w:t xml:space="preserve">is </w:t>
      </w:r>
      <w:r w:rsidRPr="002D6E29">
        <w:rPr>
          <w:rFonts w:ascii="Book Antiqua" w:hAnsi="Book Antiqua"/>
          <w:sz w:val="24"/>
          <w:szCs w:val="24"/>
        </w:rPr>
        <w:t xml:space="preserve">the ideal treatment for </w:t>
      </w:r>
      <w:r w:rsidR="00B550E4" w:rsidRPr="002D6E29">
        <w:rPr>
          <w:rFonts w:ascii="Book Antiqua" w:hAnsi="Book Antiqua"/>
          <w:sz w:val="24"/>
          <w:szCs w:val="24"/>
        </w:rPr>
        <w:t xml:space="preserve">the </w:t>
      </w:r>
      <w:r w:rsidRPr="002D6E29">
        <w:rPr>
          <w:rFonts w:ascii="Book Antiqua" w:hAnsi="Book Antiqua"/>
          <w:sz w:val="24"/>
          <w:szCs w:val="24"/>
        </w:rPr>
        <w:t xml:space="preserve">removal of existing tumors and </w:t>
      </w:r>
      <w:r w:rsidR="00B550E4" w:rsidRPr="002D6E29">
        <w:rPr>
          <w:rFonts w:ascii="Book Antiqua" w:hAnsi="Book Antiqua"/>
          <w:sz w:val="24"/>
          <w:szCs w:val="24"/>
        </w:rPr>
        <w:t xml:space="preserve">replacement of chronically </w:t>
      </w:r>
      <w:r w:rsidRPr="002D6E29">
        <w:rPr>
          <w:rFonts w:ascii="Book Antiqua" w:hAnsi="Book Antiqua"/>
          <w:sz w:val="24"/>
          <w:szCs w:val="24"/>
        </w:rPr>
        <w:t>injured</w:t>
      </w:r>
      <w:r w:rsidR="00B550E4" w:rsidRPr="002D6E29">
        <w:rPr>
          <w:rFonts w:ascii="Book Antiqua" w:hAnsi="Book Antiqua"/>
          <w:sz w:val="24"/>
          <w:szCs w:val="24"/>
        </w:rPr>
        <w:t xml:space="preserve"> and </w:t>
      </w:r>
      <w:proofErr w:type="spellStart"/>
      <w:r w:rsidRPr="002D6E29">
        <w:rPr>
          <w:rFonts w:ascii="Book Antiqua" w:hAnsi="Book Antiqua"/>
          <w:sz w:val="24"/>
          <w:szCs w:val="24"/>
        </w:rPr>
        <w:t>preneoplastic</w:t>
      </w:r>
      <w:proofErr w:type="spellEnd"/>
      <w:r w:rsidRPr="002D6E29">
        <w:rPr>
          <w:rFonts w:ascii="Book Antiqua" w:hAnsi="Book Antiqua"/>
          <w:sz w:val="24"/>
          <w:szCs w:val="24"/>
        </w:rPr>
        <w:t xml:space="preserve"> liver. Furthermore, it also prevents the development of postoperative complications associated with portal hypertension and liver failure. LT is not limited by liver function, and in select patients with limited tumors, survival is similar to LT for other </w:t>
      </w:r>
      <w:proofErr w:type="gramStart"/>
      <w:r w:rsidRPr="002D6E29">
        <w:rPr>
          <w:rFonts w:ascii="Book Antiqua" w:hAnsi="Book Antiqua"/>
          <w:sz w:val="24"/>
          <w:szCs w:val="24"/>
        </w:rPr>
        <w:t>indications</w:t>
      </w:r>
      <w:r w:rsidR="00056082" w:rsidRPr="002D6E29">
        <w:rPr>
          <w:rFonts w:ascii="Book Antiqua" w:eastAsia="Simsun" w:hAnsi="Book Antiqua"/>
          <w:sz w:val="24"/>
          <w:szCs w:val="24"/>
          <w:vertAlign w:val="superscript"/>
          <w:lang w:eastAsia="zh-CN"/>
        </w:rPr>
        <w:t>[</w:t>
      </w:r>
      <w:proofErr w:type="gramEnd"/>
      <w:r w:rsidR="00D44346" w:rsidRPr="002D6E29">
        <w:rPr>
          <w:rFonts w:ascii="Book Antiqua" w:hAnsi="Book Antiqua"/>
          <w:sz w:val="24"/>
          <w:szCs w:val="24"/>
          <w:vertAlign w:val="superscript"/>
        </w:rPr>
        <w:t>9</w:t>
      </w:r>
      <w:r w:rsidR="005C20A0" w:rsidRPr="002D6E29">
        <w:rPr>
          <w:rFonts w:ascii="Book Antiqua" w:hAnsi="Book Antiqua"/>
          <w:sz w:val="24"/>
          <w:szCs w:val="24"/>
          <w:vertAlign w:val="superscript"/>
        </w:rPr>
        <w:t>2</w:t>
      </w:r>
      <w:r w:rsidR="00056082" w:rsidRPr="002D6E29">
        <w:rPr>
          <w:rFonts w:ascii="Book Antiqua" w:hAnsi="Book Antiqua"/>
          <w:sz w:val="24"/>
          <w:szCs w:val="24"/>
          <w:vertAlign w:val="superscript"/>
        </w:rPr>
        <w:t>,</w:t>
      </w:r>
      <w:r w:rsidR="005C20A0" w:rsidRPr="002D6E29">
        <w:rPr>
          <w:rFonts w:ascii="Book Antiqua" w:eastAsia="MS PGothic" w:hAnsi="Book Antiqua"/>
          <w:sz w:val="24"/>
          <w:szCs w:val="24"/>
          <w:vertAlign w:val="superscript"/>
        </w:rPr>
        <w:t>93</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However, patients with extensive HCC </w:t>
      </w:r>
      <w:r w:rsidR="001742E8" w:rsidRPr="002D6E29">
        <w:rPr>
          <w:rFonts w:ascii="Book Antiqua" w:hAnsi="Book Antiqua"/>
          <w:sz w:val="24"/>
          <w:szCs w:val="24"/>
        </w:rPr>
        <w:t xml:space="preserve">have </w:t>
      </w:r>
      <w:r w:rsidRPr="002D6E29">
        <w:rPr>
          <w:rFonts w:ascii="Book Antiqua" w:hAnsi="Book Antiqua"/>
          <w:sz w:val="24"/>
          <w:szCs w:val="24"/>
        </w:rPr>
        <w:t>very poor outcomes, whereas most patients with small tumor load</w:t>
      </w:r>
      <w:r w:rsidR="001742E8" w:rsidRPr="002D6E29">
        <w:rPr>
          <w:rFonts w:ascii="Book Antiqua" w:hAnsi="Book Antiqua"/>
          <w:sz w:val="24"/>
          <w:szCs w:val="24"/>
        </w:rPr>
        <w:t>s</w:t>
      </w:r>
      <w:r w:rsidRPr="002D6E29">
        <w:rPr>
          <w:rFonts w:ascii="Book Antiqua" w:hAnsi="Book Antiqua"/>
          <w:sz w:val="24"/>
          <w:szCs w:val="24"/>
        </w:rPr>
        <w:t xml:space="preserve"> </w:t>
      </w:r>
      <w:r w:rsidR="001742E8" w:rsidRPr="002D6E29">
        <w:rPr>
          <w:rFonts w:ascii="Book Antiqua" w:hAnsi="Book Antiqua"/>
          <w:sz w:val="24"/>
          <w:szCs w:val="24"/>
        </w:rPr>
        <w:t xml:space="preserve">can </w:t>
      </w:r>
      <w:r w:rsidRPr="002D6E29">
        <w:rPr>
          <w:rFonts w:ascii="Book Antiqua" w:hAnsi="Book Antiqua"/>
          <w:sz w:val="24"/>
          <w:szCs w:val="24"/>
        </w:rPr>
        <w:t xml:space="preserve">be cured. </w:t>
      </w:r>
      <w:r w:rsidR="001742E8" w:rsidRPr="002D6E29">
        <w:rPr>
          <w:rFonts w:ascii="Book Antiqua" w:hAnsi="Book Antiqua"/>
          <w:sz w:val="24"/>
          <w:szCs w:val="24"/>
        </w:rPr>
        <w:t>Due to the shortage of available organs</w:t>
      </w:r>
      <w:r w:rsidRPr="002D6E29">
        <w:rPr>
          <w:rFonts w:ascii="Book Antiqua" w:hAnsi="Book Antiqua"/>
          <w:sz w:val="24"/>
          <w:szCs w:val="24"/>
        </w:rPr>
        <w:t xml:space="preserve">, there are discussions </w:t>
      </w:r>
      <w:r w:rsidR="001742E8" w:rsidRPr="002D6E29">
        <w:rPr>
          <w:rFonts w:ascii="Book Antiqua" w:hAnsi="Book Antiqua"/>
          <w:sz w:val="24"/>
          <w:szCs w:val="24"/>
        </w:rPr>
        <w:t xml:space="preserve">concerning </w:t>
      </w:r>
      <w:r w:rsidRPr="002D6E29">
        <w:rPr>
          <w:rFonts w:ascii="Book Antiqua" w:hAnsi="Book Antiqua"/>
          <w:sz w:val="24"/>
          <w:szCs w:val="24"/>
        </w:rPr>
        <w:t xml:space="preserve">the selection of patients </w:t>
      </w:r>
      <w:r w:rsidR="001742E8" w:rsidRPr="002D6E29">
        <w:rPr>
          <w:rFonts w:ascii="Book Antiqua" w:hAnsi="Book Antiqua"/>
          <w:sz w:val="24"/>
          <w:szCs w:val="24"/>
        </w:rPr>
        <w:t xml:space="preserve">with HCC for LT, and the </w:t>
      </w:r>
      <w:r w:rsidRPr="002D6E29">
        <w:rPr>
          <w:rFonts w:ascii="Book Antiqua" w:hAnsi="Book Antiqua"/>
          <w:sz w:val="24"/>
          <w:szCs w:val="24"/>
        </w:rPr>
        <w:t xml:space="preserve">control of tumors </w:t>
      </w:r>
      <w:r w:rsidR="001742E8" w:rsidRPr="002D6E29">
        <w:rPr>
          <w:rFonts w:ascii="Book Antiqua" w:hAnsi="Book Antiqua"/>
          <w:sz w:val="24"/>
          <w:szCs w:val="24"/>
        </w:rPr>
        <w:t xml:space="preserve">in </w:t>
      </w:r>
      <w:r w:rsidRPr="002D6E29">
        <w:rPr>
          <w:rFonts w:ascii="Book Antiqua" w:hAnsi="Book Antiqua"/>
          <w:sz w:val="24"/>
          <w:szCs w:val="24"/>
        </w:rPr>
        <w:t xml:space="preserve">patients on the waiting </w:t>
      </w:r>
      <w:proofErr w:type="gramStart"/>
      <w:r w:rsidRPr="002D6E29">
        <w:rPr>
          <w:rFonts w:ascii="Book Antiqua" w:hAnsi="Book Antiqua"/>
          <w:sz w:val="24"/>
          <w:szCs w:val="24"/>
        </w:rPr>
        <w:t>list</w:t>
      </w:r>
      <w:r w:rsidR="00056082"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94</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D26460" w:rsidRPr="002D6E29">
        <w:rPr>
          <w:rFonts w:ascii="Book Antiqua" w:hAnsi="Book Antiqua"/>
          <w:sz w:val="24"/>
          <w:szCs w:val="24"/>
        </w:rPr>
        <w:t>Furthermore, a</w:t>
      </w:r>
      <w:r w:rsidRPr="002D6E29">
        <w:rPr>
          <w:rFonts w:ascii="Book Antiqua" w:hAnsi="Book Antiqua"/>
          <w:sz w:val="24"/>
          <w:szCs w:val="24"/>
        </w:rPr>
        <w:t>n international consensus conference</w:t>
      </w:r>
      <w:r w:rsidRPr="002D6E29">
        <w:rPr>
          <w:rFonts w:ascii="Book Antiqua" w:hAnsi="Book Antiqua" w:cs="Cambria"/>
          <w:sz w:val="24"/>
          <w:szCs w:val="24"/>
        </w:rPr>
        <w:t xml:space="preserve"> (involving 300 experts from </w:t>
      </w:r>
      <w:r w:rsidR="00D26460" w:rsidRPr="002D6E29">
        <w:rPr>
          <w:rFonts w:ascii="Book Antiqua" w:hAnsi="Book Antiqua" w:cs="Cambria"/>
          <w:sz w:val="24"/>
          <w:szCs w:val="24"/>
        </w:rPr>
        <w:t xml:space="preserve">five </w:t>
      </w:r>
      <w:r w:rsidRPr="002D6E29">
        <w:rPr>
          <w:rFonts w:ascii="Book Antiqua" w:hAnsi="Book Antiqua" w:cs="Cambria"/>
          <w:sz w:val="24"/>
          <w:szCs w:val="24"/>
        </w:rPr>
        <w:t>continents)</w:t>
      </w:r>
      <w:r w:rsidRPr="002D6E29">
        <w:rPr>
          <w:rFonts w:ascii="Book Antiqua" w:hAnsi="Book Antiqua"/>
          <w:sz w:val="24"/>
          <w:szCs w:val="24"/>
        </w:rPr>
        <w:t xml:space="preserve"> was recently held </w:t>
      </w:r>
      <w:r w:rsidR="00D26460" w:rsidRPr="002D6E29">
        <w:rPr>
          <w:rFonts w:ascii="Book Antiqua" w:hAnsi="Book Antiqua"/>
          <w:sz w:val="24"/>
          <w:szCs w:val="24"/>
        </w:rPr>
        <w:t xml:space="preserve">in order to </w:t>
      </w:r>
      <w:r w:rsidRPr="002D6E29">
        <w:rPr>
          <w:rFonts w:ascii="Book Antiqua" w:hAnsi="Book Antiqua"/>
          <w:sz w:val="24"/>
          <w:szCs w:val="24"/>
        </w:rPr>
        <w:t xml:space="preserve">develop internationally accepted </w:t>
      </w:r>
      <w:r w:rsidR="008A11A5" w:rsidRPr="002D6E29">
        <w:rPr>
          <w:rFonts w:ascii="Book Antiqua" w:hAnsi="Book Antiqua"/>
          <w:sz w:val="24"/>
          <w:szCs w:val="24"/>
        </w:rPr>
        <w:t xml:space="preserve">standards </w:t>
      </w:r>
      <w:r w:rsidRPr="002D6E29">
        <w:rPr>
          <w:rFonts w:ascii="Book Antiqua" w:hAnsi="Book Antiqua"/>
          <w:sz w:val="24"/>
          <w:szCs w:val="24"/>
        </w:rPr>
        <w:t xml:space="preserve">and </w:t>
      </w:r>
      <w:proofErr w:type="gramStart"/>
      <w:r w:rsidRPr="002D6E29">
        <w:rPr>
          <w:rFonts w:ascii="Book Antiqua" w:hAnsi="Book Antiqua"/>
          <w:sz w:val="24"/>
          <w:szCs w:val="24"/>
        </w:rPr>
        <w:t>guidelines</w:t>
      </w:r>
      <w:r w:rsidR="00056082"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95</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w:t>
      </w:r>
    </w:p>
    <w:p w:rsidR="00F75388" w:rsidRPr="002D6E29" w:rsidRDefault="00F75388" w:rsidP="00DE715D">
      <w:pPr>
        <w:snapToGrid w:val="0"/>
        <w:spacing w:line="360" w:lineRule="auto"/>
        <w:rPr>
          <w:rFonts w:ascii="Book Antiqua" w:hAnsi="Book Antiqua"/>
          <w:sz w:val="24"/>
          <w:szCs w:val="24"/>
        </w:rPr>
      </w:pPr>
    </w:p>
    <w:p w:rsidR="00F75388" w:rsidRPr="002D6E29" w:rsidRDefault="00A4173E" w:rsidP="00DE715D">
      <w:pPr>
        <w:snapToGrid w:val="0"/>
        <w:spacing w:line="360" w:lineRule="auto"/>
        <w:rPr>
          <w:rFonts w:ascii="Book Antiqua" w:hAnsi="Book Antiqua"/>
          <w:b/>
          <w:i/>
          <w:sz w:val="24"/>
          <w:szCs w:val="24"/>
        </w:rPr>
      </w:pPr>
      <w:r w:rsidRPr="002D6E29">
        <w:rPr>
          <w:rFonts w:ascii="Book Antiqua" w:hAnsi="Book Antiqua"/>
          <w:b/>
          <w:i/>
          <w:sz w:val="24"/>
          <w:szCs w:val="24"/>
        </w:rPr>
        <w:t xml:space="preserve">Criteria </w:t>
      </w:r>
      <w:r w:rsidR="00383EF0" w:rsidRPr="002D6E29">
        <w:rPr>
          <w:rFonts w:ascii="Book Antiqua" w:hAnsi="Book Antiqua"/>
          <w:b/>
          <w:i/>
          <w:sz w:val="24"/>
          <w:szCs w:val="24"/>
        </w:rPr>
        <w:t>for listing candidates</w:t>
      </w:r>
    </w:p>
    <w:p w:rsidR="00F75388" w:rsidRPr="002D6E29" w:rsidRDefault="00D26460" w:rsidP="00DE715D">
      <w:pPr>
        <w:autoSpaceDE w:val="0"/>
        <w:autoSpaceDN w:val="0"/>
        <w:adjustRightInd w:val="0"/>
        <w:snapToGrid w:val="0"/>
        <w:spacing w:line="360" w:lineRule="auto"/>
        <w:rPr>
          <w:rFonts w:ascii="Book Antiqua" w:hAnsi="Book Antiqua" w:cs="Cambria"/>
          <w:sz w:val="24"/>
          <w:szCs w:val="24"/>
        </w:rPr>
      </w:pPr>
      <w:r w:rsidRPr="002D6E29">
        <w:rPr>
          <w:rFonts w:ascii="Book Antiqua" w:hAnsi="Book Antiqua"/>
          <w:sz w:val="24"/>
          <w:szCs w:val="24"/>
        </w:rPr>
        <w:t>A</w:t>
      </w:r>
      <w:r w:rsidR="00A4173E" w:rsidRPr="002D6E29">
        <w:rPr>
          <w:rFonts w:ascii="Book Antiqua" w:hAnsi="Book Antiqua"/>
          <w:sz w:val="24"/>
          <w:szCs w:val="24"/>
        </w:rPr>
        <w:t xml:space="preserve"> meta-analysis </w:t>
      </w:r>
      <w:r w:rsidRPr="002D6E29">
        <w:rPr>
          <w:rFonts w:ascii="Book Antiqua" w:hAnsi="Book Antiqua"/>
          <w:sz w:val="24"/>
          <w:szCs w:val="24"/>
        </w:rPr>
        <w:t xml:space="preserve">conducted by </w:t>
      </w:r>
      <w:proofErr w:type="spellStart"/>
      <w:r w:rsidRPr="002D6E29">
        <w:rPr>
          <w:rFonts w:ascii="Book Antiqua" w:hAnsi="Book Antiqua"/>
          <w:sz w:val="24"/>
          <w:szCs w:val="24"/>
        </w:rPr>
        <w:t>Germani</w:t>
      </w:r>
      <w:proofErr w:type="spellEnd"/>
      <w:r w:rsidRPr="002D6E29">
        <w:rPr>
          <w:rFonts w:ascii="Book Antiqua" w:hAnsi="Book Antiqua"/>
          <w:sz w:val="24"/>
          <w:szCs w:val="24"/>
        </w:rPr>
        <w:t xml:space="preserve"> </w:t>
      </w:r>
      <w:r w:rsidRPr="002D6E29">
        <w:rPr>
          <w:rFonts w:ascii="Book Antiqua" w:hAnsi="Book Antiqua"/>
          <w:i/>
          <w:sz w:val="24"/>
          <w:szCs w:val="24"/>
        </w:rPr>
        <w:t xml:space="preserve">et </w:t>
      </w:r>
      <w:proofErr w:type="gramStart"/>
      <w:r w:rsidRPr="002D6E29">
        <w:rPr>
          <w:rFonts w:ascii="Book Antiqua" w:hAnsi="Book Antiqua"/>
          <w:i/>
          <w:sz w:val="24"/>
          <w:szCs w:val="24"/>
        </w:rPr>
        <w:t>al</w:t>
      </w:r>
      <w:r w:rsidR="001D4676" w:rsidRPr="002D6E29">
        <w:rPr>
          <w:rFonts w:ascii="Book Antiqua" w:eastAsia="Simsun" w:hAnsi="Book Antiqua"/>
          <w:sz w:val="24"/>
          <w:szCs w:val="24"/>
          <w:vertAlign w:val="superscript"/>
          <w:lang w:eastAsia="zh-CN"/>
        </w:rPr>
        <w:t>[</w:t>
      </w:r>
      <w:proofErr w:type="gramEnd"/>
      <w:r w:rsidR="001D4676" w:rsidRPr="002D6E29">
        <w:rPr>
          <w:rFonts w:ascii="Book Antiqua" w:hAnsi="Book Antiqua"/>
          <w:sz w:val="24"/>
          <w:szCs w:val="24"/>
          <w:vertAlign w:val="superscript"/>
        </w:rPr>
        <w:t>96</w:t>
      </w:r>
      <w:r w:rsidR="001D4676" w:rsidRPr="002D6E29">
        <w:rPr>
          <w:rFonts w:ascii="Book Antiqua" w:eastAsia="Simsun" w:hAnsi="Book Antiqua"/>
          <w:sz w:val="24"/>
          <w:szCs w:val="24"/>
          <w:vertAlign w:val="superscript"/>
          <w:lang w:eastAsia="zh-CN"/>
        </w:rPr>
        <w:t>]</w:t>
      </w:r>
      <w:r w:rsidR="001D4676" w:rsidRPr="002D6E29">
        <w:rPr>
          <w:rFonts w:ascii="Book Antiqua" w:eastAsia="宋体" w:hAnsi="Book Antiqua"/>
          <w:sz w:val="24"/>
          <w:szCs w:val="24"/>
          <w:vertAlign w:val="superscript"/>
          <w:lang w:eastAsia="zh-CN"/>
        </w:rPr>
        <w:t xml:space="preserve"> </w:t>
      </w:r>
      <w:r w:rsidRPr="002D6E29">
        <w:rPr>
          <w:rFonts w:ascii="Book Antiqua" w:hAnsi="Book Antiqua"/>
          <w:sz w:val="24"/>
          <w:szCs w:val="24"/>
        </w:rPr>
        <w:t xml:space="preserve">found that the diameter of the largest nodule or total diameter of nodules was the best predictor of </w:t>
      </w:r>
      <w:r w:rsidR="00A4173E" w:rsidRPr="002D6E29">
        <w:rPr>
          <w:rFonts w:ascii="Book Antiqua" w:hAnsi="Book Antiqua"/>
          <w:sz w:val="24"/>
          <w:szCs w:val="24"/>
        </w:rPr>
        <w:t>post-transplant recurrence and survival</w:t>
      </w:r>
      <w:r w:rsidRPr="002D6E29">
        <w:rPr>
          <w:rFonts w:ascii="Book Antiqua" w:hAnsi="Book Antiqua"/>
          <w:sz w:val="24"/>
          <w:szCs w:val="24"/>
        </w:rPr>
        <w:t xml:space="preserve">. </w:t>
      </w:r>
      <w:r w:rsidR="00A4173E" w:rsidRPr="002D6E29">
        <w:rPr>
          <w:rFonts w:ascii="Book Antiqua" w:hAnsi="Book Antiqua"/>
          <w:sz w:val="24"/>
          <w:szCs w:val="24"/>
        </w:rPr>
        <w:t xml:space="preserve">Patients with HCC within the Milan criteria (MC; solitary </w:t>
      </w:r>
      <w:r w:rsidR="00A4173E" w:rsidRPr="002D6E29">
        <w:rPr>
          <w:rFonts w:ascii="Book Antiqua" w:hAnsi="Book Antiqua"/>
          <w:sz w:val="24"/>
          <w:szCs w:val="24"/>
        </w:rPr>
        <w:lastRenderedPageBreak/>
        <w:t>HCC</w:t>
      </w:r>
      <w:r w:rsidRPr="002D6E29">
        <w:rPr>
          <w:rFonts w:ascii="Book Antiqua" w:hAnsi="Book Antiqua"/>
          <w:sz w:val="24"/>
          <w:szCs w:val="24"/>
        </w:rPr>
        <w:t xml:space="preserve"> </w:t>
      </w:r>
      <w:r w:rsidR="00DC701E" w:rsidRPr="002D6E29">
        <w:rPr>
          <w:rFonts w:ascii="Book Antiqua" w:hAnsi="Book Antiqua"/>
          <w:sz w:val="24"/>
          <w:szCs w:val="24"/>
        </w:rPr>
        <w:t>≤</w:t>
      </w:r>
      <w:r w:rsidR="00A4173E" w:rsidRPr="002D6E29">
        <w:rPr>
          <w:rFonts w:ascii="Book Antiqua" w:hAnsi="Book Antiqua"/>
          <w:sz w:val="24"/>
          <w:szCs w:val="24"/>
        </w:rPr>
        <w:t xml:space="preserve"> 5 cm or up to three nodules of</w:t>
      </w:r>
      <w:r w:rsidRPr="002D6E29">
        <w:rPr>
          <w:rFonts w:ascii="Book Antiqua" w:hAnsi="Book Antiqua"/>
          <w:sz w:val="24"/>
          <w:szCs w:val="24"/>
        </w:rPr>
        <w:t xml:space="preserve"> </w:t>
      </w:r>
      <w:r w:rsidR="00DC701E" w:rsidRPr="002D6E29">
        <w:rPr>
          <w:rFonts w:ascii="Book Antiqua" w:hAnsi="Book Antiqua"/>
          <w:sz w:val="24"/>
          <w:szCs w:val="24"/>
        </w:rPr>
        <w:t>≤</w:t>
      </w:r>
      <w:r w:rsidR="00A4173E" w:rsidRPr="002D6E29">
        <w:rPr>
          <w:rFonts w:ascii="Book Antiqua" w:hAnsi="Book Antiqua"/>
          <w:sz w:val="24"/>
          <w:szCs w:val="24"/>
        </w:rPr>
        <w:t xml:space="preserve"> 3 cm</w:t>
      </w:r>
      <w:proofErr w:type="gramStart"/>
      <w:r w:rsidR="00A4173E" w:rsidRPr="002D6E29">
        <w:rPr>
          <w:rFonts w:ascii="Book Antiqua" w:hAnsi="Book Antiqua"/>
          <w:sz w:val="24"/>
          <w:szCs w:val="24"/>
        </w:rPr>
        <w:t>)</w:t>
      </w:r>
      <w:r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80</w:t>
      </w:r>
      <w:r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w:t>
      </w:r>
      <w:r w:rsidRPr="002D6E29">
        <w:rPr>
          <w:rFonts w:ascii="Book Antiqua" w:hAnsi="Book Antiqua"/>
          <w:sz w:val="24"/>
          <w:szCs w:val="24"/>
        </w:rPr>
        <w:t xml:space="preserve">had </w:t>
      </w:r>
      <w:r w:rsidR="00A4173E" w:rsidRPr="002D6E29">
        <w:rPr>
          <w:rFonts w:ascii="Book Antiqua" w:hAnsi="Book Antiqua"/>
          <w:sz w:val="24"/>
          <w:szCs w:val="24"/>
        </w:rPr>
        <w:t>a 5</w:t>
      </w:r>
      <w:r w:rsidRPr="002D6E29">
        <w:rPr>
          <w:rFonts w:ascii="Book Antiqua" w:hAnsi="Book Antiqua"/>
          <w:sz w:val="24"/>
          <w:szCs w:val="24"/>
        </w:rPr>
        <w:t>-</w:t>
      </w:r>
      <w:r w:rsidR="00A4173E" w:rsidRPr="002D6E29">
        <w:rPr>
          <w:rFonts w:ascii="Book Antiqua" w:hAnsi="Book Antiqua"/>
          <w:sz w:val="24"/>
          <w:szCs w:val="24"/>
        </w:rPr>
        <w:t>year survival of 70% after LT</w:t>
      </w:r>
      <w:r w:rsidRPr="002D6E29">
        <w:rPr>
          <w:rFonts w:ascii="Book Antiqua" w:hAnsi="Book Antiqua"/>
          <w:sz w:val="24"/>
          <w:szCs w:val="24"/>
        </w:rPr>
        <w:t>,</w:t>
      </w:r>
      <w:r w:rsidR="00A4173E" w:rsidRPr="002D6E29">
        <w:rPr>
          <w:rFonts w:ascii="Book Antiqua" w:hAnsi="Book Antiqua"/>
          <w:sz w:val="24"/>
          <w:szCs w:val="24"/>
        </w:rPr>
        <w:t xml:space="preserve"> </w:t>
      </w:r>
      <w:r w:rsidRPr="002D6E29">
        <w:rPr>
          <w:rFonts w:ascii="Book Antiqua" w:hAnsi="Book Antiqua"/>
          <w:sz w:val="24"/>
          <w:szCs w:val="24"/>
        </w:rPr>
        <w:t xml:space="preserve">which matches survivals for other indications, </w:t>
      </w:r>
      <w:r w:rsidR="00A4173E" w:rsidRPr="002D6E29">
        <w:rPr>
          <w:rFonts w:ascii="Book Antiqua" w:hAnsi="Book Antiqua"/>
          <w:sz w:val="24"/>
          <w:szCs w:val="24"/>
        </w:rPr>
        <w:t xml:space="preserve">with recurrence in less than 10%. </w:t>
      </w:r>
      <w:proofErr w:type="spellStart"/>
      <w:r w:rsidR="00A4173E" w:rsidRPr="002D6E29">
        <w:rPr>
          <w:rFonts w:ascii="Book Antiqua" w:hAnsi="Book Antiqua"/>
          <w:sz w:val="24"/>
          <w:szCs w:val="24"/>
        </w:rPr>
        <w:t>Mazzaferro</w:t>
      </w:r>
      <w:proofErr w:type="spellEnd"/>
      <w:r w:rsidR="00A4173E" w:rsidRPr="002D6E29">
        <w:rPr>
          <w:rFonts w:ascii="Book Antiqua" w:hAnsi="Book Antiqua"/>
          <w:sz w:val="24"/>
          <w:szCs w:val="24"/>
        </w:rPr>
        <w:t xml:space="preserve"> </w:t>
      </w:r>
      <w:r w:rsidR="00A4173E" w:rsidRPr="002D6E29">
        <w:rPr>
          <w:rFonts w:ascii="Book Antiqua" w:hAnsi="Book Antiqua"/>
          <w:i/>
          <w:sz w:val="24"/>
          <w:szCs w:val="24"/>
        </w:rPr>
        <w:t xml:space="preserve">et </w:t>
      </w:r>
      <w:proofErr w:type="gramStart"/>
      <w:r w:rsidR="00A4173E" w:rsidRPr="002D6E29">
        <w:rPr>
          <w:rFonts w:ascii="Book Antiqua" w:hAnsi="Book Antiqua"/>
          <w:i/>
          <w:sz w:val="24"/>
          <w:szCs w:val="24"/>
        </w:rPr>
        <w:t>al</w:t>
      </w:r>
      <w:r w:rsidR="001D4676" w:rsidRPr="002D6E29">
        <w:rPr>
          <w:rFonts w:ascii="Book Antiqua" w:eastAsia="Simsun" w:hAnsi="Book Antiqua"/>
          <w:sz w:val="24"/>
          <w:szCs w:val="24"/>
          <w:vertAlign w:val="superscript"/>
          <w:lang w:eastAsia="zh-CN"/>
        </w:rPr>
        <w:t>[</w:t>
      </w:r>
      <w:proofErr w:type="gramEnd"/>
      <w:r w:rsidR="001D4676" w:rsidRPr="002D6E29">
        <w:rPr>
          <w:rFonts w:ascii="Book Antiqua" w:hAnsi="Book Antiqua"/>
          <w:sz w:val="24"/>
          <w:szCs w:val="24"/>
          <w:vertAlign w:val="superscript"/>
        </w:rPr>
        <w:t>97</w:t>
      </w:r>
      <w:r w:rsidR="001D4676"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recently showed that the MC is an independent prognostic factor for outcome after LT. </w:t>
      </w:r>
      <w:r w:rsidRPr="002D6E29">
        <w:rPr>
          <w:rFonts w:ascii="Book Antiqua" w:hAnsi="Book Antiqua" w:cs="Cambria"/>
          <w:sz w:val="24"/>
          <w:szCs w:val="24"/>
        </w:rPr>
        <w:t xml:space="preserve">The </w:t>
      </w:r>
      <w:r w:rsidR="00A4173E" w:rsidRPr="002D6E29">
        <w:rPr>
          <w:rFonts w:ascii="Book Antiqua" w:hAnsi="Book Antiqua" w:cs="Cambria"/>
          <w:sz w:val="24"/>
          <w:szCs w:val="24"/>
        </w:rPr>
        <w:t xml:space="preserve">MC </w:t>
      </w:r>
      <w:r w:rsidRPr="002D6E29">
        <w:rPr>
          <w:rFonts w:ascii="Book Antiqua" w:hAnsi="Book Antiqua" w:cs="Cambria"/>
          <w:sz w:val="24"/>
          <w:szCs w:val="24"/>
        </w:rPr>
        <w:t xml:space="preserve">was recommended by the international consensus conference </w:t>
      </w:r>
      <w:r w:rsidR="00A4173E" w:rsidRPr="002D6E29">
        <w:rPr>
          <w:rFonts w:ascii="Book Antiqua" w:hAnsi="Book Antiqua" w:cs="Cambria"/>
          <w:sz w:val="24"/>
          <w:szCs w:val="24"/>
        </w:rPr>
        <w:t xml:space="preserve">as the current benchmark for the selection of HCC patients for LT and the basis for comparison with other suggested </w:t>
      </w:r>
      <w:proofErr w:type="gramStart"/>
      <w:r w:rsidR="00A4173E" w:rsidRPr="002D6E29">
        <w:rPr>
          <w:rFonts w:ascii="Book Antiqua" w:hAnsi="Book Antiqua" w:cs="Cambria"/>
          <w:sz w:val="24"/>
          <w:szCs w:val="24"/>
        </w:rPr>
        <w:t>criteria</w:t>
      </w:r>
      <w:r w:rsidR="00056082"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95</w:t>
      </w:r>
      <w:r w:rsidR="00056082" w:rsidRPr="002D6E29">
        <w:rPr>
          <w:rFonts w:ascii="Book Antiqua" w:eastAsia="Simsun" w:hAnsi="Book Antiqua"/>
          <w:sz w:val="24"/>
          <w:szCs w:val="24"/>
          <w:vertAlign w:val="superscript"/>
          <w:lang w:eastAsia="zh-CN"/>
        </w:rPr>
        <w:t>]</w:t>
      </w:r>
      <w:r w:rsidR="00A4173E" w:rsidRPr="002D6E29">
        <w:rPr>
          <w:rFonts w:ascii="Book Antiqua" w:hAnsi="Book Antiqua" w:cs="Cambria"/>
          <w:sz w:val="24"/>
          <w:szCs w:val="24"/>
        </w:rPr>
        <w:t xml:space="preserve">. However, </w:t>
      </w:r>
      <w:r w:rsidR="008F0787" w:rsidRPr="002D6E29">
        <w:rPr>
          <w:rFonts w:ascii="Book Antiqua" w:hAnsi="Book Antiqua"/>
          <w:sz w:val="24"/>
          <w:szCs w:val="24"/>
        </w:rPr>
        <w:t xml:space="preserve">evidence suggesting good outcomes in some patients outside the MC has led to </w:t>
      </w:r>
      <w:r w:rsidR="00A4173E" w:rsidRPr="002D6E29">
        <w:rPr>
          <w:rFonts w:ascii="Book Antiqua" w:hAnsi="Book Antiqua" w:cs="Cambria"/>
          <w:sz w:val="24"/>
          <w:szCs w:val="24"/>
        </w:rPr>
        <w:t>attempts</w:t>
      </w:r>
      <w:r w:rsidR="00A4173E" w:rsidRPr="002D6E29">
        <w:rPr>
          <w:rFonts w:ascii="Book Antiqua" w:hAnsi="Book Antiqua"/>
          <w:sz w:val="24"/>
          <w:szCs w:val="24"/>
        </w:rPr>
        <w:t xml:space="preserve"> </w:t>
      </w:r>
      <w:r w:rsidR="008F0787" w:rsidRPr="002D6E29">
        <w:rPr>
          <w:rFonts w:ascii="Book Antiqua" w:hAnsi="Book Antiqua"/>
          <w:sz w:val="24"/>
          <w:szCs w:val="24"/>
        </w:rPr>
        <w:t xml:space="preserve">to </w:t>
      </w:r>
      <w:r w:rsidR="00A4173E" w:rsidRPr="002D6E29">
        <w:rPr>
          <w:rFonts w:ascii="Book Antiqua" w:hAnsi="Book Antiqua"/>
          <w:sz w:val="24"/>
          <w:szCs w:val="24"/>
        </w:rPr>
        <w:t>expan</w:t>
      </w:r>
      <w:r w:rsidR="008F0787" w:rsidRPr="002D6E29">
        <w:rPr>
          <w:rFonts w:ascii="Book Antiqua" w:hAnsi="Book Antiqua"/>
          <w:sz w:val="24"/>
          <w:szCs w:val="24"/>
        </w:rPr>
        <w:t>d</w:t>
      </w:r>
      <w:r w:rsidR="00A4173E" w:rsidRPr="002D6E29">
        <w:rPr>
          <w:rFonts w:ascii="Book Antiqua" w:hAnsi="Book Antiqua"/>
          <w:sz w:val="24"/>
          <w:szCs w:val="24"/>
        </w:rPr>
        <w:t xml:space="preserve"> the criteria. </w:t>
      </w:r>
      <w:r w:rsidR="00A4173E" w:rsidRPr="002D6E29">
        <w:rPr>
          <w:rFonts w:ascii="Book Antiqua" w:hAnsi="Book Antiqua" w:cs="Cambria"/>
          <w:sz w:val="24"/>
          <w:szCs w:val="24"/>
        </w:rPr>
        <w:t>At the University of California</w:t>
      </w:r>
      <w:r w:rsidR="008F0787" w:rsidRPr="002D6E29">
        <w:rPr>
          <w:rFonts w:ascii="Book Antiqua" w:hAnsi="Book Antiqua" w:cs="Cambria"/>
          <w:sz w:val="24"/>
          <w:szCs w:val="24"/>
        </w:rPr>
        <w:t>,</w:t>
      </w:r>
      <w:r w:rsidR="00A4173E" w:rsidRPr="002D6E29">
        <w:rPr>
          <w:rFonts w:ascii="Book Antiqua" w:hAnsi="Book Antiqua" w:cs="Cambria"/>
          <w:sz w:val="24"/>
          <w:szCs w:val="24"/>
        </w:rPr>
        <w:t xml:space="preserve"> San Francisco (UCSF), one of the first attempts was made to include single tumors</w:t>
      </w:r>
      <w:r w:rsidR="008F0787" w:rsidRPr="002D6E29">
        <w:rPr>
          <w:rFonts w:ascii="Book Antiqua" w:hAnsi="Book Antiqua" w:cs="Cambria"/>
          <w:sz w:val="24"/>
          <w:szCs w:val="24"/>
        </w:rPr>
        <w:t xml:space="preserve"> </w:t>
      </w:r>
      <w:r w:rsidR="00DC701E" w:rsidRPr="002D6E29">
        <w:rPr>
          <w:rFonts w:ascii="Book Antiqua" w:hAnsi="Book Antiqua" w:cs="Cambria"/>
          <w:sz w:val="24"/>
          <w:szCs w:val="24"/>
        </w:rPr>
        <w:t>≤</w:t>
      </w:r>
      <w:r w:rsidR="00A4173E" w:rsidRPr="002D6E29">
        <w:rPr>
          <w:rFonts w:ascii="Book Antiqua" w:hAnsi="Book Antiqua" w:cs="Cambria"/>
          <w:sz w:val="24"/>
          <w:szCs w:val="24"/>
        </w:rPr>
        <w:t xml:space="preserve"> 6.5 cm or </w:t>
      </w:r>
      <w:r w:rsidR="008F0787" w:rsidRPr="002D6E29">
        <w:rPr>
          <w:rFonts w:ascii="Book Antiqua" w:hAnsi="Book Antiqua" w:cs="Cambria"/>
          <w:sz w:val="24"/>
          <w:szCs w:val="24"/>
        </w:rPr>
        <w:t xml:space="preserve">two to three </w:t>
      </w:r>
      <w:r w:rsidR="00A4173E" w:rsidRPr="002D6E29">
        <w:rPr>
          <w:rFonts w:ascii="Book Antiqua" w:hAnsi="Book Antiqua" w:cs="Cambria"/>
          <w:sz w:val="24"/>
          <w:szCs w:val="24"/>
        </w:rPr>
        <w:t xml:space="preserve">tumors </w:t>
      </w:r>
      <w:r w:rsidR="00DC701E" w:rsidRPr="002D6E29">
        <w:rPr>
          <w:rFonts w:ascii="Book Antiqua" w:hAnsi="Book Antiqua" w:cs="Cambria"/>
          <w:sz w:val="24"/>
          <w:szCs w:val="24"/>
        </w:rPr>
        <w:t>≤</w:t>
      </w:r>
      <w:r w:rsidR="008F0787" w:rsidRPr="002D6E29">
        <w:rPr>
          <w:rFonts w:ascii="Book Antiqua" w:hAnsi="Book Antiqua" w:cs="Cambria"/>
          <w:sz w:val="24"/>
          <w:szCs w:val="24"/>
        </w:rPr>
        <w:t xml:space="preserve"> </w:t>
      </w:r>
      <w:r w:rsidR="00A4173E" w:rsidRPr="002D6E29">
        <w:rPr>
          <w:rFonts w:ascii="Book Antiqua" w:hAnsi="Book Antiqua" w:cs="Cambria"/>
          <w:sz w:val="24"/>
          <w:szCs w:val="24"/>
        </w:rPr>
        <w:t xml:space="preserve">4.5 cm, with a total tumor diameter </w:t>
      </w:r>
      <w:r w:rsidR="00DC701E" w:rsidRPr="002D6E29">
        <w:rPr>
          <w:rFonts w:ascii="Book Antiqua" w:hAnsi="Book Antiqua" w:cs="Cambria"/>
          <w:sz w:val="24"/>
          <w:szCs w:val="24"/>
        </w:rPr>
        <w:t>≤</w:t>
      </w:r>
      <w:r w:rsidR="008F0787" w:rsidRPr="002D6E29">
        <w:rPr>
          <w:rFonts w:ascii="Book Antiqua" w:hAnsi="Book Antiqua" w:cs="Cambria"/>
          <w:sz w:val="24"/>
          <w:szCs w:val="24"/>
        </w:rPr>
        <w:t xml:space="preserve"> </w:t>
      </w:r>
      <w:r w:rsidR="00A4173E" w:rsidRPr="002D6E29">
        <w:rPr>
          <w:rFonts w:ascii="Book Antiqua" w:hAnsi="Book Antiqua" w:cs="Cambria"/>
          <w:sz w:val="24"/>
          <w:szCs w:val="24"/>
        </w:rPr>
        <w:t>8 cm (UCSF criteria)</w:t>
      </w:r>
      <w:r w:rsidR="00056082" w:rsidRPr="002D6E29">
        <w:rPr>
          <w:rFonts w:ascii="Book Antiqua" w:eastAsia="Simsun" w:hAnsi="Book Antiqua"/>
          <w:sz w:val="24"/>
          <w:szCs w:val="24"/>
          <w:vertAlign w:val="superscript"/>
          <w:lang w:eastAsia="zh-CN"/>
        </w:rPr>
        <w:t>[</w:t>
      </w:r>
      <w:r w:rsidR="00056082" w:rsidRPr="002D6E29">
        <w:rPr>
          <w:rFonts w:ascii="Book Antiqua" w:hAnsi="Book Antiqua"/>
          <w:sz w:val="24"/>
          <w:szCs w:val="24"/>
          <w:vertAlign w:val="superscript"/>
        </w:rPr>
        <w:t>9</w:t>
      </w:r>
      <w:r w:rsidR="00056082" w:rsidRPr="002D6E29">
        <w:rPr>
          <w:rFonts w:ascii="Book Antiqua" w:eastAsia="Simsun" w:hAnsi="Book Antiqua"/>
          <w:sz w:val="24"/>
          <w:szCs w:val="24"/>
          <w:vertAlign w:val="superscript"/>
          <w:lang w:eastAsia="zh-CN"/>
        </w:rPr>
        <w:t>]</w:t>
      </w:r>
      <w:r w:rsidR="00A4173E" w:rsidRPr="002D6E29">
        <w:rPr>
          <w:rFonts w:ascii="Book Antiqua" w:hAnsi="Book Antiqua" w:cs="Cambria"/>
          <w:sz w:val="24"/>
          <w:szCs w:val="24"/>
        </w:rPr>
        <w:t xml:space="preserve">. </w:t>
      </w:r>
      <w:r w:rsidR="008F0787" w:rsidRPr="002D6E29">
        <w:rPr>
          <w:rFonts w:ascii="Book Antiqua" w:hAnsi="Book Antiqua" w:cs="Cambria"/>
          <w:sz w:val="24"/>
          <w:szCs w:val="24"/>
        </w:rPr>
        <w:t xml:space="preserve">Although the </w:t>
      </w:r>
      <w:r w:rsidR="00DC701E" w:rsidRPr="002D6E29">
        <w:rPr>
          <w:rFonts w:ascii="Book Antiqua" w:hAnsi="Book Antiqua" w:cs="Cambria"/>
          <w:sz w:val="24"/>
          <w:szCs w:val="24"/>
        </w:rPr>
        <w:t xml:space="preserve">study was </w:t>
      </w:r>
      <w:r w:rsidR="008F0787" w:rsidRPr="002D6E29">
        <w:rPr>
          <w:rFonts w:ascii="Book Antiqua" w:hAnsi="Book Antiqua" w:cs="Cambria"/>
          <w:sz w:val="24"/>
          <w:szCs w:val="24"/>
        </w:rPr>
        <w:t xml:space="preserve">retrospective and </w:t>
      </w:r>
      <w:r w:rsidR="00DC701E" w:rsidRPr="002D6E29">
        <w:rPr>
          <w:rFonts w:ascii="Book Antiqua" w:hAnsi="Book Antiqua" w:cs="Cambria"/>
          <w:sz w:val="24"/>
          <w:szCs w:val="24"/>
        </w:rPr>
        <w:t>used</w:t>
      </w:r>
      <w:r w:rsidR="008F0787" w:rsidRPr="002D6E29">
        <w:rPr>
          <w:rFonts w:ascii="Book Antiqua" w:hAnsi="Book Antiqua" w:cs="Cambria"/>
          <w:sz w:val="24"/>
          <w:szCs w:val="24"/>
        </w:rPr>
        <w:t xml:space="preserve"> post</w:t>
      </w:r>
      <w:r w:rsidR="00825635" w:rsidRPr="002D6E29">
        <w:rPr>
          <w:rFonts w:ascii="Book Antiqua" w:hAnsi="Book Antiqua" w:cs="Cambria"/>
          <w:sz w:val="24"/>
          <w:szCs w:val="24"/>
        </w:rPr>
        <w:t>-</w:t>
      </w:r>
      <w:r w:rsidR="008F0787" w:rsidRPr="002D6E29">
        <w:rPr>
          <w:rFonts w:ascii="Book Antiqua" w:hAnsi="Book Antiqua" w:cs="Cambria"/>
          <w:sz w:val="24"/>
          <w:szCs w:val="24"/>
        </w:rPr>
        <w:t>transplant pathologic staging instead of pre</w:t>
      </w:r>
      <w:r w:rsidR="00825635" w:rsidRPr="002D6E29">
        <w:rPr>
          <w:rFonts w:ascii="Book Antiqua" w:hAnsi="Book Antiqua" w:cs="Cambria"/>
          <w:sz w:val="24"/>
          <w:szCs w:val="24"/>
        </w:rPr>
        <w:t>-</w:t>
      </w:r>
      <w:r w:rsidR="008F0787" w:rsidRPr="002D6E29">
        <w:rPr>
          <w:rFonts w:ascii="Book Antiqua" w:hAnsi="Book Antiqua" w:cs="Cambria"/>
          <w:sz w:val="24"/>
          <w:szCs w:val="24"/>
        </w:rPr>
        <w:t xml:space="preserve">transplant image staging, </w:t>
      </w:r>
      <w:r w:rsidR="00A4173E" w:rsidRPr="002D6E29">
        <w:rPr>
          <w:rFonts w:ascii="Book Antiqua" w:hAnsi="Book Antiqua" w:cs="Cambria"/>
          <w:sz w:val="24"/>
          <w:szCs w:val="24"/>
        </w:rPr>
        <w:t xml:space="preserve">retrospective </w:t>
      </w:r>
      <w:r w:rsidR="008F0787" w:rsidRPr="002D6E29">
        <w:rPr>
          <w:rFonts w:ascii="Book Antiqua" w:hAnsi="Book Antiqua" w:cs="Cambria"/>
          <w:sz w:val="24"/>
          <w:szCs w:val="24"/>
        </w:rPr>
        <w:t xml:space="preserve">analyses by the authors </w:t>
      </w:r>
      <w:r w:rsidR="00A4173E" w:rsidRPr="002D6E29">
        <w:rPr>
          <w:rFonts w:ascii="Book Antiqua" w:hAnsi="Book Antiqua" w:cs="Cambria"/>
          <w:sz w:val="24"/>
          <w:szCs w:val="24"/>
        </w:rPr>
        <w:t xml:space="preserve">and others </w:t>
      </w:r>
      <w:r w:rsidR="008F0787" w:rsidRPr="002D6E29">
        <w:rPr>
          <w:rFonts w:ascii="Book Antiqua" w:hAnsi="Book Antiqua" w:cs="Cambria"/>
          <w:sz w:val="24"/>
          <w:szCs w:val="24"/>
        </w:rPr>
        <w:t xml:space="preserve">showed </w:t>
      </w:r>
      <w:r w:rsidR="00A4173E" w:rsidRPr="002D6E29">
        <w:rPr>
          <w:rFonts w:ascii="Book Antiqua" w:hAnsi="Book Antiqua" w:cs="Cambria"/>
          <w:sz w:val="24"/>
          <w:szCs w:val="24"/>
        </w:rPr>
        <w:t xml:space="preserve">survival rates </w:t>
      </w:r>
      <w:r w:rsidR="00825635" w:rsidRPr="002D6E29">
        <w:rPr>
          <w:rFonts w:ascii="Book Antiqua" w:hAnsi="Book Antiqua" w:cs="Cambria"/>
          <w:sz w:val="24"/>
          <w:szCs w:val="24"/>
        </w:rPr>
        <w:t xml:space="preserve">were </w:t>
      </w:r>
      <w:r w:rsidR="00A4173E" w:rsidRPr="002D6E29">
        <w:rPr>
          <w:rFonts w:ascii="Book Antiqua" w:hAnsi="Book Antiqua" w:cs="Cambria"/>
          <w:sz w:val="24"/>
          <w:szCs w:val="24"/>
        </w:rPr>
        <w:t xml:space="preserve">equivalent to those of patients who underwent LT within the </w:t>
      </w:r>
      <w:proofErr w:type="gramStart"/>
      <w:r w:rsidR="00A4173E" w:rsidRPr="002D6E29">
        <w:rPr>
          <w:rFonts w:ascii="Book Antiqua" w:hAnsi="Book Antiqua" w:cs="Cambria"/>
          <w:sz w:val="24"/>
          <w:szCs w:val="24"/>
        </w:rPr>
        <w:t>MC</w:t>
      </w:r>
      <w:r w:rsidR="00056082"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98</w:t>
      </w:r>
      <w:r w:rsidR="00D44346" w:rsidRPr="002D6E29">
        <w:rPr>
          <w:rFonts w:ascii="Book Antiqua" w:hAnsi="Book Antiqua"/>
          <w:sz w:val="24"/>
          <w:szCs w:val="24"/>
          <w:vertAlign w:val="superscript"/>
        </w:rPr>
        <w:t>-</w:t>
      </w:r>
      <w:r w:rsidR="005C20A0" w:rsidRPr="002D6E29">
        <w:rPr>
          <w:rFonts w:ascii="Book Antiqua" w:hAnsi="Book Antiqua"/>
          <w:sz w:val="24"/>
          <w:szCs w:val="24"/>
          <w:vertAlign w:val="superscript"/>
        </w:rPr>
        <w:t>100</w:t>
      </w:r>
      <w:r w:rsidR="00056082" w:rsidRPr="002D6E29">
        <w:rPr>
          <w:rFonts w:ascii="Book Antiqua" w:eastAsia="Simsun" w:hAnsi="Book Antiqua"/>
          <w:sz w:val="24"/>
          <w:szCs w:val="24"/>
          <w:vertAlign w:val="superscript"/>
          <w:lang w:eastAsia="zh-CN"/>
        </w:rPr>
        <w:t>]</w:t>
      </w:r>
      <w:r w:rsidR="008F0787" w:rsidRPr="002D6E29">
        <w:rPr>
          <w:rFonts w:ascii="Book Antiqua" w:hAnsi="Book Antiqua" w:cs="Cambria"/>
          <w:sz w:val="24"/>
          <w:szCs w:val="24"/>
        </w:rPr>
        <w:t xml:space="preserve">. An additional </w:t>
      </w:r>
      <w:r w:rsidR="00A4173E" w:rsidRPr="002D6E29">
        <w:rPr>
          <w:rFonts w:ascii="Book Antiqua" w:hAnsi="Book Antiqua" w:cs="Cambria"/>
          <w:sz w:val="24"/>
          <w:szCs w:val="24"/>
        </w:rPr>
        <w:t xml:space="preserve">multicenter study </w:t>
      </w:r>
      <w:r w:rsidR="008F0787" w:rsidRPr="002D6E29">
        <w:rPr>
          <w:rFonts w:ascii="Book Antiqua" w:hAnsi="Book Antiqua" w:cs="Cambria"/>
          <w:sz w:val="24"/>
          <w:szCs w:val="24"/>
        </w:rPr>
        <w:t>that used</w:t>
      </w:r>
      <w:r w:rsidR="00A4173E" w:rsidRPr="002D6E29">
        <w:rPr>
          <w:rFonts w:ascii="Book Antiqua" w:hAnsi="Book Antiqua" w:cs="Cambria"/>
          <w:sz w:val="24"/>
          <w:szCs w:val="24"/>
        </w:rPr>
        <w:t xml:space="preserve"> </w:t>
      </w:r>
      <w:r w:rsidR="008F0787" w:rsidRPr="002D6E29">
        <w:rPr>
          <w:rFonts w:ascii="Book Antiqua" w:hAnsi="Book Antiqua" w:cs="Cambria"/>
          <w:sz w:val="24"/>
          <w:szCs w:val="24"/>
        </w:rPr>
        <w:t>pre</w:t>
      </w:r>
      <w:r w:rsidR="00825635" w:rsidRPr="002D6E29">
        <w:rPr>
          <w:rFonts w:ascii="Book Antiqua" w:hAnsi="Book Antiqua" w:cs="Cambria"/>
          <w:sz w:val="24"/>
          <w:szCs w:val="24"/>
        </w:rPr>
        <w:t>-</w:t>
      </w:r>
      <w:r w:rsidR="008F0787" w:rsidRPr="002D6E29">
        <w:rPr>
          <w:rFonts w:ascii="Book Antiqua" w:hAnsi="Book Antiqua" w:cs="Cambria"/>
          <w:sz w:val="24"/>
          <w:szCs w:val="24"/>
        </w:rPr>
        <w:t xml:space="preserve">transplant </w:t>
      </w:r>
      <w:r w:rsidR="00A4173E" w:rsidRPr="002D6E29">
        <w:rPr>
          <w:rFonts w:ascii="Book Antiqua" w:hAnsi="Book Antiqua" w:cs="Cambria"/>
          <w:sz w:val="24"/>
          <w:szCs w:val="24"/>
        </w:rPr>
        <w:t>imag</w:t>
      </w:r>
      <w:r w:rsidR="008F0787" w:rsidRPr="002D6E29">
        <w:rPr>
          <w:rFonts w:ascii="Book Antiqua" w:hAnsi="Book Antiqua" w:cs="Cambria"/>
          <w:sz w:val="24"/>
          <w:szCs w:val="24"/>
        </w:rPr>
        <w:t>e staging found that</w:t>
      </w:r>
      <w:r w:rsidR="00A4173E" w:rsidRPr="002D6E29">
        <w:rPr>
          <w:rFonts w:ascii="Book Antiqua" w:hAnsi="Book Antiqua" w:cs="Cambria"/>
          <w:sz w:val="24"/>
          <w:szCs w:val="24"/>
        </w:rPr>
        <w:t xml:space="preserve"> survival rates were lower in </w:t>
      </w:r>
      <w:r w:rsidR="008F0787" w:rsidRPr="002D6E29">
        <w:rPr>
          <w:rFonts w:ascii="Book Antiqua" w:hAnsi="Book Antiqua" w:cs="Cambria"/>
          <w:sz w:val="24"/>
          <w:szCs w:val="24"/>
        </w:rPr>
        <w:t xml:space="preserve">patients within the </w:t>
      </w:r>
      <w:r w:rsidR="00A4173E" w:rsidRPr="002D6E29">
        <w:rPr>
          <w:rFonts w:ascii="Book Antiqua" w:hAnsi="Book Antiqua" w:cs="Cambria"/>
          <w:sz w:val="24"/>
          <w:szCs w:val="24"/>
        </w:rPr>
        <w:t xml:space="preserve">UCSF </w:t>
      </w:r>
      <w:r w:rsidR="008F0787" w:rsidRPr="002D6E29">
        <w:rPr>
          <w:rFonts w:ascii="Book Antiqua" w:hAnsi="Book Antiqua" w:cs="Cambria"/>
          <w:sz w:val="24"/>
          <w:szCs w:val="24"/>
        </w:rPr>
        <w:t>criteria compared to those meeting the MC</w:t>
      </w:r>
      <w:r w:rsidR="00A4173E" w:rsidRPr="002D6E29">
        <w:rPr>
          <w:rFonts w:ascii="Book Antiqua" w:hAnsi="Book Antiqua" w:cs="Cambria"/>
          <w:sz w:val="24"/>
          <w:szCs w:val="24"/>
        </w:rPr>
        <w:t>, though the difference was not statistically significant</w:t>
      </w:r>
      <w:r w:rsidR="00056082" w:rsidRPr="002D6E29">
        <w:rPr>
          <w:rFonts w:ascii="Book Antiqua" w:eastAsia="Simsun" w:hAnsi="Book Antiqua"/>
          <w:sz w:val="24"/>
          <w:szCs w:val="24"/>
          <w:vertAlign w:val="superscript"/>
          <w:lang w:eastAsia="zh-CN"/>
        </w:rPr>
        <w:t>[</w:t>
      </w:r>
      <w:r w:rsidR="00D44346" w:rsidRPr="002D6E29">
        <w:rPr>
          <w:rFonts w:ascii="Book Antiqua" w:hAnsi="Book Antiqua"/>
          <w:sz w:val="24"/>
          <w:szCs w:val="24"/>
          <w:vertAlign w:val="superscript"/>
        </w:rPr>
        <w:t>10</w:t>
      </w:r>
      <w:r w:rsidR="005C20A0" w:rsidRPr="002D6E29">
        <w:rPr>
          <w:rFonts w:ascii="Book Antiqua" w:hAnsi="Book Antiqua"/>
          <w:sz w:val="24"/>
          <w:szCs w:val="24"/>
          <w:vertAlign w:val="superscript"/>
        </w:rPr>
        <w:t>1</w:t>
      </w:r>
      <w:r w:rsidR="00056082" w:rsidRPr="002D6E29">
        <w:rPr>
          <w:rFonts w:ascii="Book Antiqua" w:eastAsia="Simsun" w:hAnsi="Book Antiqua"/>
          <w:sz w:val="24"/>
          <w:szCs w:val="24"/>
          <w:vertAlign w:val="superscript"/>
          <w:lang w:eastAsia="zh-CN"/>
        </w:rPr>
        <w:t>]</w:t>
      </w:r>
      <w:r w:rsidR="00A4173E" w:rsidRPr="002D6E29">
        <w:rPr>
          <w:rFonts w:ascii="Book Antiqua" w:hAnsi="Book Antiqua" w:cs="Cambria"/>
          <w:sz w:val="24"/>
          <w:szCs w:val="24"/>
        </w:rPr>
        <w:t xml:space="preserve">. </w:t>
      </w:r>
      <w:r w:rsidR="007B4D5B" w:rsidRPr="002D6E29">
        <w:rPr>
          <w:rFonts w:ascii="Book Antiqua" w:hAnsi="Book Antiqua" w:cs="Cambria"/>
          <w:sz w:val="24"/>
          <w:szCs w:val="24"/>
        </w:rPr>
        <w:t>Independent studies from the</w:t>
      </w:r>
      <w:r w:rsidR="00A4173E" w:rsidRPr="002D6E29">
        <w:rPr>
          <w:rFonts w:ascii="Book Antiqua" w:hAnsi="Book Antiqua" w:cs="Cambria"/>
          <w:sz w:val="24"/>
          <w:szCs w:val="24"/>
        </w:rPr>
        <w:t xml:space="preserve"> UCSF </w:t>
      </w:r>
      <w:r w:rsidR="007B4D5B" w:rsidRPr="002D6E29">
        <w:rPr>
          <w:rFonts w:ascii="Book Antiqua" w:hAnsi="Book Antiqua" w:cs="Cambria"/>
          <w:sz w:val="24"/>
          <w:szCs w:val="24"/>
        </w:rPr>
        <w:t xml:space="preserve">group </w:t>
      </w:r>
      <w:r w:rsidR="00A4173E" w:rsidRPr="002D6E29">
        <w:rPr>
          <w:rFonts w:ascii="Book Antiqua" w:hAnsi="Book Antiqua" w:cs="Cambria"/>
          <w:sz w:val="24"/>
          <w:szCs w:val="24"/>
        </w:rPr>
        <w:t xml:space="preserve">and </w:t>
      </w:r>
      <w:r w:rsidR="007B4D5B" w:rsidRPr="002D6E29">
        <w:rPr>
          <w:rFonts w:ascii="Book Antiqua" w:hAnsi="Book Antiqua" w:cs="Cambria"/>
          <w:sz w:val="24"/>
          <w:szCs w:val="24"/>
        </w:rPr>
        <w:t>a group from the</w:t>
      </w:r>
      <w:r w:rsidR="00A4173E" w:rsidRPr="002D6E29">
        <w:rPr>
          <w:rFonts w:ascii="Book Antiqua" w:hAnsi="Book Antiqua" w:cs="Cambria"/>
          <w:sz w:val="24"/>
          <w:szCs w:val="24"/>
        </w:rPr>
        <w:t xml:space="preserve"> University of California at Los Angeles </w:t>
      </w:r>
      <w:r w:rsidR="00825635" w:rsidRPr="002D6E29">
        <w:rPr>
          <w:rFonts w:ascii="Book Antiqua" w:hAnsi="Book Antiqua" w:cs="Cambria"/>
          <w:sz w:val="24"/>
          <w:szCs w:val="24"/>
        </w:rPr>
        <w:t xml:space="preserve">found </w:t>
      </w:r>
      <w:r w:rsidR="00A4173E" w:rsidRPr="002D6E29">
        <w:rPr>
          <w:rFonts w:ascii="Book Antiqua" w:hAnsi="Book Antiqua" w:cs="Cambria"/>
          <w:sz w:val="24"/>
          <w:szCs w:val="24"/>
        </w:rPr>
        <w:t>similar results of LT in HCC cases,</w:t>
      </w:r>
      <w:r w:rsidR="007B4D5B" w:rsidRPr="002D6E29">
        <w:rPr>
          <w:rFonts w:ascii="Book Antiqua" w:hAnsi="Book Antiqua" w:cs="Cambria"/>
          <w:sz w:val="24"/>
          <w:szCs w:val="24"/>
        </w:rPr>
        <w:t xml:space="preserve"> with</w:t>
      </w:r>
      <w:r w:rsidR="00A4173E" w:rsidRPr="002D6E29">
        <w:rPr>
          <w:rFonts w:ascii="Book Antiqua" w:hAnsi="Book Antiqua" w:cs="Cambria"/>
          <w:sz w:val="24"/>
          <w:szCs w:val="24"/>
        </w:rPr>
        <w:t xml:space="preserve"> 5-year survival rates of 80.9% (median follow-up</w:t>
      </w:r>
      <w:r w:rsidR="00DC701E" w:rsidRPr="002D6E29">
        <w:rPr>
          <w:rFonts w:ascii="Book Antiqua" w:hAnsi="Book Antiqua" w:cs="Cambria"/>
          <w:sz w:val="24"/>
          <w:szCs w:val="24"/>
        </w:rPr>
        <w:t>:</w:t>
      </w:r>
      <w:r w:rsidR="00A4173E" w:rsidRPr="002D6E29">
        <w:rPr>
          <w:rFonts w:ascii="Book Antiqua" w:hAnsi="Book Antiqua" w:cs="Cambria"/>
          <w:sz w:val="24"/>
          <w:szCs w:val="24"/>
        </w:rPr>
        <w:t xml:space="preserve"> 26 </w:t>
      </w:r>
      <w:proofErr w:type="spellStart"/>
      <w:r w:rsidR="006E75FA" w:rsidRPr="002D6E29">
        <w:rPr>
          <w:rFonts w:ascii="Book Antiqua" w:hAnsi="Book Antiqua" w:cs="Cambria"/>
          <w:sz w:val="24"/>
          <w:szCs w:val="24"/>
        </w:rPr>
        <w:t>mo</w:t>
      </w:r>
      <w:proofErr w:type="spellEnd"/>
      <w:r w:rsidR="00A4173E" w:rsidRPr="002D6E29">
        <w:rPr>
          <w:rFonts w:ascii="Book Antiqua" w:hAnsi="Book Antiqua" w:cs="Cambria"/>
          <w:sz w:val="24"/>
          <w:szCs w:val="24"/>
        </w:rPr>
        <w:t>) and 64% (mean follow-up</w:t>
      </w:r>
      <w:r w:rsidR="00DC701E" w:rsidRPr="002D6E29">
        <w:rPr>
          <w:rFonts w:ascii="Book Antiqua" w:hAnsi="Book Antiqua" w:cs="Cambria"/>
          <w:sz w:val="24"/>
          <w:szCs w:val="24"/>
        </w:rPr>
        <w:t>:</w:t>
      </w:r>
      <w:r w:rsidR="00A4173E" w:rsidRPr="002D6E29">
        <w:rPr>
          <w:rFonts w:ascii="Book Antiqua" w:hAnsi="Book Antiqua" w:cs="Cambria"/>
          <w:sz w:val="24"/>
          <w:szCs w:val="24"/>
        </w:rPr>
        <w:t xml:space="preserve"> 6.6 years), respectively</w:t>
      </w:r>
      <w:r w:rsidR="00056082" w:rsidRPr="002D6E29">
        <w:rPr>
          <w:rFonts w:ascii="Book Antiqua" w:eastAsia="Simsun" w:hAnsi="Book Antiqua"/>
          <w:sz w:val="24"/>
          <w:szCs w:val="24"/>
          <w:vertAlign w:val="superscript"/>
          <w:lang w:eastAsia="zh-CN"/>
        </w:rPr>
        <w:t>[</w:t>
      </w:r>
      <w:r w:rsidR="00D44346" w:rsidRPr="002D6E29">
        <w:rPr>
          <w:rFonts w:ascii="Book Antiqua" w:hAnsi="Book Antiqua"/>
          <w:sz w:val="24"/>
          <w:szCs w:val="24"/>
          <w:vertAlign w:val="superscript"/>
        </w:rPr>
        <w:t>1</w:t>
      </w:r>
      <w:r w:rsidR="005C20A0" w:rsidRPr="002D6E29">
        <w:rPr>
          <w:rFonts w:ascii="Book Antiqua" w:hAnsi="Book Antiqua"/>
          <w:sz w:val="24"/>
          <w:szCs w:val="24"/>
          <w:vertAlign w:val="superscript"/>
        </w:rPr>
        <w:t>02</w:t>
      </w:r>
      <w:r w:rsidR="00056082" w:rsidRPr="002D6E29">
        <w:rPr>
          <w:rFonts w:ascii="Book Antiqua" w:hAnsi="Book Antiqua"/>
          <w:sz w:val="24"/>
          <w:szCs w:val="24"/>
          <w:vertAlign w:val="superscript"/>
        </w:rPr>
        <w:t>,</w:t>
      </w:r>
      <w:r w:rsidR="00D44346" w:rsidRPr="002D6E29">
        <w:rPr>
          <w:rFonts w:ascii="Book Antiqua" w:eastAsia="MS PGothic" w:hAnsi="Book Antiqua"/>
          <w:sz w:val="24"/>
          <w:szCs w:val="24"/>
          <w:vertAlign w:val="superscript"/>
        </w:rPr>
        <w:t>1</w:t>
      </w:r>
      <w:r w:rsidR="005C20A0" w:rsidRPr="002D6E29">
        <w:rPr>
          <w:rFonts w:ascii="Book Antiqua" w:eastAsia="MS PGothic" w:hAnsi="Book Antiqua"/>
          <w:sz w:val="24"/>
          <w:szCs w:val="24"/>
          <w:vertAlign w:val="superscript"/>
        </w:rPr>
        <w:t>03</w:t>
      </w:r>
      <w:r w:rsidR="00056082" w:rsidRPr="002D6E29">
        <w:rPr>
          <w:rFonts w:ascii="Book Antiqua" w:eastAsia="Simsun" w:hAnsi="Book Antiqua"/>
          <w:sz w:val="24"/>
          <w:szCs w:val="24"/>
          <w:vertAlign w:val="superscript"/>
          <w:lang w:eastAsia="zh-CN"/>
        </w:rPr>
        <w:t>]</w:t>
      </w:r>
      <w:r w:rsidR="00A4173E" w:rsidRPr="002D6E29">
        <w:rPr>
          <w:rFonts w:ascii="Book Antiqua" w:hAnsi="Book Antiqua" w:cs="Cambria"/>
          <w:sz w:val="24"/>
          <w:szCs w:val="24"/>
        </w:rPr>
        <w:t xml:space="preserve">. </w:t>
      </w:r>
      <w:r w:rsidR="007B4D5B" w:rsidRPr="002D6E29">
        <w:rPr>
          <w:rFonts w:ascii="Book Antiqua" w:hAnsi="Book Antiqua" w:cs="Cambria"/>
          <w:sz w:val="24"/>
          <w:szCs w:val="24"/>
        </w:rPr>
        <w:t xml:space="preserve">Although </w:t>
      </w:r>
      <w:r w:rsidR="007B4D5B" w:rsidRPr="002D6E29">
        <w:rPr>
          <w:rFonts w:ascii="Book Antiqua" w:eastAsia="Bookman-Light" w:hAnsi="Book Antiqua" w:cs="Bookman-Light"/>
          <w:kern w:val="0"/>
          <w:sz w:val="24"/>
          <w:szCs w:val="24"/>
        </w:rPr>
        <w:t>m</w:t>
      </w:r>
      <w:r w:rsidR="00A4173E" w:rsidRPr="002D6E29">
        <w:rPr>
          <w:rFonts w:ascii="Book Antiqua" w:eastAsia="Bookman-Light" w:hAnsi="Book Antiqua" w:cs="Bookman-Light"/>
          <w:kern w:val="0"/>
          <w:sz w:val="24"/>
          <w:szCs w:val="24"/>
        </w:rPr>
        <w:t>ost studies have proposed expanded criteria based on tumor number and size as an estimate</w:t>
      </w:r>
      <w:r w:rsidR="00825635" w:rsidRPr="002D6E29">
        <w:rPr>
          <w:rFonts w:ascii="Book Antiqua" w:eastAsia="Bookman-Light" w:hAnsi="Book Antiqua" w:cs="Bookman-Light"/>
          <w:kern w:val="0"/>
          <w:sz w:val="24"/>
          <w:szCs w:val="24"/>
        </w:rPr>
        <w:t xml:space="preserve"> of</w:t>
      </w:r>
      <w:r w:rsidR="00A4173E" w:rsidRPr="002D6E29">
        <w:rPr>
          <w:rFonts w:ascii="Book Antiqua" w:eastAsia="Bookman-Light" w:hAnsi="Book Antiqua" w:cs="Bookman-Light"/>
          <w:kern w:val="0"/>
          <w:sz w:val="24"/>
          <w:szCs w:val="24"/>
        </w:rPr>
        <w:t xml:space="preserve"> tumor load</w:t>
      </w:r>
      <w:r w:rsidR="007B4D5B" w:rsidRPr="002D6E29">
        <w:rPr>
          <w:rFonts w:ascii="Book Antiqua" w:eastAsia="Bookman-Light" w:hAnsi="Book Antiqua" w:cs="Bookman-Light"/>
          <w:kern w:val="0"/>
          <w:sz w:val="24"/>
          <w:szCs w:val="24"/>
        </w:rPr>
        <w:t>,</w:t>
      </w:r>
      <w:r w:rsidR="00A4173E" w:rsidRPr="002D6E29">
        <w:rPr>
          <w:rFonts w:ascii="Book Antiqua" w:eastAsia="Bookman-Light" w:hAnsi="Book Antiqua" w:cs="Bookman-Light"/>
          <w:kern w:val="0"/>
          <w:sz w:val="24"/>
          <w:szCs w:val="24"/>
        </w:rPr>
        <w:t xml:space="preserve"> additional parameters </w:t>
      </w:r>
      <w:r w:rsidR="007B4D5B" w:rsidRPr="002D6E29">
        <w:rPr>
          <w:rFonts w:ascii="Book Antiqua" w:eastAsia="Bookman-Light" w:hAnsi="Book Antiqua" w:cs="Bookman-Light"/>
          <w:kern w:val="0"/>
          <w:sz w:val="24"/>
          <w:szCs w:val="24"/>
        </w:rPr>
        <w:t>concerning tumor biologic features related to risk of recurrence</w:t>
      </w:r>
      <w:r w:rsidR="007B4D5B" w:rsidRPr="002D6E29">
        <w:rPr>
          <w:rFonts w:ascii="Book Antiqua" w:hAnsi="Book Antiqua" w:cs="Cambria"/>
          <w:sz w:val="24"/>
          <w:szCs w:val="24"/>
        </w:rPr>
        <w:t xml:space="preserve"> </w:t>
      </w:r>
      <w:r w:rsidR="007B4D5B" w:rsidRPr="002D6E29">
        <w:rPr>
          <w:rFonts w:ascii="Book Antiqua" w:eastAsia="Bookman-Light" w:hAnsi="Book Antiqua" w:cs="Bookman-Light"/>
          <w:kern w:val="0"/>
          <w:sz w:val="24"/>
          <w:szCs w:val="24"/>
        </w:rPr>
        <w:t>have also been proposed</w:t>
      </w:r>
      <w:r w:rsidR="00056082" w:rsidRPr="002D6E29">
        <w:rPr>
          <w:rFonts w:ascii="Book Antiqua" w:eastAsia="Simsun" w:hAnsi="Book Antiqua"/>
          <w:sz w:val="24"/>
          <w:szCs w:val="24"/>
          <w:vertAlign w:val="superscript"/>
          <w:lang w:eastAsia="zh-CN"/>
        </w:rPr>
        <w:t>[</w:t>
      </w:r>
      <w:r w:rsidR="00056082" w:rsidRPr="002D6E29">
        <w:rPr>
          <w:rFonts w:ascii="Book Antiqua" w:hAnsi="Book Antiqua"/>
          <w:sz w:val="24"/>
          <w:szCs w:val="24"/>
          <w:vertAlign w:val="superscript"/>
        </w:rPr>
        <w:t>10</w:t>
      </w:r>
      <w:r w:rsidR="00056082" w:rsidRPr="002D6E29">
        <w:rPr>
          <w:rFonts w:ascii="Book Antiqua" w:eastAsia="Simsun" w:hAnsi="Book Antiqua"/>
          <w:sz w:val="24"/>
          <w:szCs w:val="24"/>
          <w:vertAlign w:val="superscript"/>
          <w:lang w:eastAsia="zh-CN"/>
        </w:rPr>
        <w:t>]</w:t>
      </w:r>
      <w:r w:rsidR="00034615" w:rsidRPr="002D6E29">
        <w:rPr>
          <w:rFonts w:ascii="Book Antiqua" w:eastAsia="宋体" w:hAnsi="Book Antiqua"/>
          <w:sz w:val="24"/>
          <w:szCs w:val="24"/>
          <w:vertAlign w:val="superscript"/>
          <w:lang w:eastAsia="zh-CN"/>
        </w:rPr>
        <w:t xml:space="preserve"> </w:t>
      </w:r>
      <w:r w:rsidR="00034615" w:rsidRPr="002D6E29">
        <w:rPr>
          <w:rFonts w:ascii="Book Antiqua" w:eastAsia="宋体" w:hAnsi="Book Antiqua"/>
          <w:sz w:val="24"/>
          <w:szCs w:val="24"/>
          <w:lang w:eastAsia="zh-CN"/>
        </w:rPr>
        <w:t>(Table 3)</w:t>
      </w:r>
      <w:r w:rsidR="00A4173E" w:rsidRPr="002D6E29">
        <w:rPr>
          <w:rFonts w:ascii="Book Antiqua" w:eastAsia="Bookman-Light" w:hAnsi="Book Antiqua" w:cs="Bookman-Light"/>
          <w:kern w:val="0"/>
          <w:sz w:val="24"/>
          <w:szCs w:val="24"/>
        </w:rPr>
        <w:t>.</w:t>
      </w:r>
    </w:p>
    <w:p w:rsidR="00F75388" w:rsidRPr="002D6E29" w:rsidRDefault="00ED55A2"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In addition to expanding the criteria for recipients of LT, the acceptance of </w:t>
      </w:r>
      <w:r w:rsidR="00A4173E" w:rsidRPr="002D6E29">
        <w:rPr>
          <w:rFonts w:ascii="Book Antiqua" w:hAnsi="Book Antiqua"/>
          <w:sz w:val="24"/>
          <w:szCs w:val="24"/>
        </w:rPr>
        <w:t xml:space="preserve">marginal livers (advanced age or </w:t>
      </w:r>
      <w:proofErr w:type="spellStart"/>
      <w:r w:rsidR="00A4173E" w:rsidRPr="002D6E29">
        <w:rPr>
          <w:rFonts w:ascii="Book Antiqua" w:hAnsi="Book Antiqua"/>
          <w:sz w:val="24"/>
          <w:szCs w:val="24"/>
        </w:rPr>
        <w:t>steatotic</w:t>
      </w:r>
      <w:proofErr w:type="spellEnd"/>
      <w:r w:rsidR="00A4173E" w:rsidRPr="002D6E29">
        <w:rPr>
          <w:rFonts w:ascii="Book Antiqua" w:hAnsi="Book Antiqua"/>
          <w:sz w:val="24"/>
          <w:szCs w:val="24"/>
        </w:rPr>
        <w:t xml:space="preserve"> organs, non</w:t>
      </w:r>
      <w:r w:rsidRPr="002D6E29">
        <w:rPr>
          <w:rFonts w:ascii="Book Antiqua" w:hAnsi="Book Antiqua"/>
          <w:sz w:val="24"/>
          <w:szCs w:val="24"/>
        </w:rPr>
        <w:t>-</w:t>
      </w:r>
      <w:r w:rsidR="00214D24" w:rsidRPr="002D6E29">
        <w:rPr>
          <w:rFonts w:ascii="Book Antiqua" w:hAnsi="Book Antiqua"/>
          <w:sz w:val="24"/>
          <w:szCs w:val="24"/>
        </w:rPr>
        <w:t>heart beating, hepatitis C virus</w:t>
      </w:r>
      <w:r w:rsidRPr="002D6E29">
        <w:rPr>
          <w:rFonts w:ascii="Book Antiqua" w:hAnsi="Book Antiqua"/>
          <w:sz w:val="24"/>
          <w:szCs w:val="24"/>
        </w:rPr>
        <w:t>-</w:t>
      </w:r>
      <w:r w:rsidR="00A4173E" w:rsidRPr="002D6E29">
        <w:rPr>
          <w:rFonts w:ascii="Book Antiqua" w:hAnsi="Book Antiqua"/>
          <w:sz w:val="24"/>
          <w:szCs w:val="24"/>
        </w:rPr>
        <w:t>infected) and domino or split LT</w:t>
      </w:r>
      <w:r w:rsidRPr="002D6E29">
        <w:rPr>
          <w:rFonts w:ascii="Book Antiqua" w:hAnsi="Book Antiqua"/>
          <w:sz w:val="24"/>
          <w:szCs w:val="24"/>
        </w:rPr>
        <w:t xml:space="preserve"> have been considered</w:t>
      </w:r>
      <w:r w:rsidR="00A4173E" w:rsidRPr="002D6E29">
        <w:rPr>
          <w:rFonts w:ascii="Book Antiqua" w:hAnsi="Book Antiqua"/>
          <w:sz w:val="24"/>
          <w:szCs w:val="24"/>
        </w:rPr>
        <w:t>. Living donor</w:t>
      </w:r>
      <w:r w:rsidR="006A5B11" w:rsidRPr="002D6E29">
        <w:rPr>
          <w:rFonts w:ascii="Book Antiqua" w:hAnsi="Book Antiqua"/>
          <w:sz w:val="24"/>
          <w:szCs w:val="24"/>
        </w:rPr>
        <w:t>-</w:t>
      </w:r>
      <w:r w:rsidR="00A4173E" w:rsidRPr="002D6E29">
        <w:rPr>
          <w:rFonts w:ascii="Book Antiqua" w:hAnsi="Book Antiqua"/>
          <w:sz w:val="24"/>
          <w:szCs w:val="24"/>
        </w:rPr>
        <w:t>LT has emerged as the most feasible alternative to cadaveric</w:t>
      </w:r>
      <w:r w:rsidR="006A5B11" w:rsidRPr="002D6E29">
        <w:rPr>
          <w:rFonts w:ascii="Book Antiqua" w:hAnsi="Book Antiqua"/>
          <w:sz w:val="24"/>
          <w:szCs w:val="24"/>
        </w:rPr>
        <w:t>-</w:t>
      </w:r>
      <w:r w:rsidR="00A4173E" w:rsidRPr="002D6E29">
        <w:rPr>
          <w:rFonts w:ascii="Book Antiqua" w:hAnsi="Book Antiqua"/>
          <w:sz w:val="24"/>
          <w:szCs w:val="24"/>
        </w:rPr>
        <w:t xml:space="preserve">LT for early HCC in patients with waiting times exceeding </w:t>
      </w:r>
      <w:r w:rsidR="006A5B11" w:rsidRPr="002D6E29">
        <w:rPr>
          <w:rFonts w:ascii="Book Antiqua" w:hAnsi="Book Antiqua"/>
          <w:sz w:val="24"/>
          <w:szCs w:val="24"/>
        </w:rPr>
        <w:t xml:space="preserve">seven </w:t>
      </w:r>
      <w:proofErr w:type="gramStart"/>
      <w:r w:rsidR="00A4173E" w:rsidRPr="002D6E29">
        <w:rPr>
          <w:rFonts w:ascii="Book Antiqua" w:hAnsi="Book Antiqua"/>
          <w:sz w:val="24"/>
          <w:szCs w:val="24"/>
        </w:rPr>
        <w:t>months</w:t>
      </w:r>
      <w:r w:rsidR="00056082" w:rsidRPr="002D6E29">
        <w:rPr>
          <w:rFonts w:ascii="Book Antiqua" w:eastAsia="Simsun" w:hAnsi="Book Antiqua"/>
          <w:sz w:val="24"/>
          <w:szCs w:val="24"/>
          <w:vertAlign w:val="superscript"/>
          <w:lang w:eastAsia="zh-CN"/>
        </w:rPr>
        <w:t>[</w:t>
      </w:r>
      <w:proofErr w:type="gramEnd"/>
      <w:r w:rsidR="00056082" w:rsidRPr="002D6E29">
        <w:rPr>
          <w:rFonts w:ascii="Book Antiqua" w:hAnsi="Book Antiqua"/>
          <w:sz w:val="24"/>
          <w:szCs w:val="24"/>
          <w:vertAlign w:val="superscript"/>
        </w:rPr>
        <w:t>11</w:t>
      </w:r>
      <w:r w:rsidR="00056082"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However, </w:t>
      </w:r>
      <w:r w:rsidR="006A5B11" w:rsidRPr="002D6E29">
        <w:rPr>
          <w:rFonts w:ascii="Book Antiqua" w:hAnsi="Book Antiqua"/>
          <w:sz w:val="24"/>
          <w:szCs w:val="24"/>
        </w:rPr>
        <w:t>a</w:t>
      </w:r>
      <w:r w:rsidR="00A4173E" w:rsidRPr="002D6E29">
        <w:rPr>
          <w:rFonts w:ascii="Book Antiqua" w:hAnsi="Book Antiqua"/>
          <w:sz w:val="24"/>
          <w:szCs w:val="24"/>
        </w:rPr>
        <w:t xml:space="preserve"> massive </w:t>
      </w:r>
      <w:r w:rsidR="006A5B11" w:rsidRPr="002D6E29">
        <w:rPr>
          <w:rFonts w:ascii="Book Antiqua" w:hAnsi="Book Antiqua"/>
          <w:sz w:val="24"/>
          <w:szCs w:val="24"/>
        </w:rPr>
        <w:t xml:space="preserve">expansion </w:t>
      </w:r>
      <w:r w:rsidR="00A4173E" w:rsidRPr="002D6E29">
        <w:rPr>
          <w:rFonts w:ascii="Book Antiqua" w:hAnsi="Book Antiqua"/>
          <w:sz w:val="24"/>
          <w:szCs w:val="24"/>
        </w:rPr>
        <w:t>of the criteria to</w:t>
      </w:r>
      <w:r w:rsidR="006A5B11" w:rsidRPr="002D6E29">
        <w:rPr>
          <w:rFonts w:ascii="Book Antiqua" w:hAnsi="Book Antiqua"/>
          <w:sz w:val="24"/>
          <w:szCs w:val="24"/>
        </w:rPr>
        <w:t xml:space="preserve"> include</w:t>
      </w:r>
      <w:r w:rsidR="00A4173E" w:rsidRPr="002D6E29">
        <w:rPr>
          <w:rFonts w:ascii="Book Antiqua" w:hAnsi="Book Antiqua"/>
          <w:sz w:val="24"/>
          <w:szCs w:val="24"/>
        </w:rPr>
        <w:t xml:space="preserve"> patients with larger tumor load</w:t>
      </w:r>
      <w:r w:rsidR="006A5B11" w:rsidRPr="002D6E29">
        <w:rPr>
          <w:rFonts w:ascii="Book Antiqua" w:hAnsi="Book Antiqua"/>
          <w:sz w:val="24"/>
          <w:szCs w:val="24"/>
        </w:rPr>
        <w:t>s</w:t>
      </w:r>
      <w:r w:rsidR="00A4173E" w:rsidRPr="002D6E29">
        <w:rPr>
          <w:rFonts w:ascii="Book Antiqua" w:hAnsi="Book Antiqua"/>
          <w:sz w:val="24"/>
          <w:szCs w:val="24"/>
        </w:rPr>
        <w:t xml:space="preserve"> may significantly </w:t>
      </w:r>
      <w:r w:rsidR="006A5B11" w:rsidRPr="002D6E29">
        <w:rPr>
          <w:rFonts w:ascii="Book Antiqua" w:hAnsi="Book Antiqua"/>
          <w:sz w:val="24"/>
          <w:szCs w:val="24"/>
        </w:rPr>
        <w:t xml:space="preserve">constrain </w:t>
      </w:r>
      <w:r w:rsidR="00A4173E" w:rsidRPr="002D6E29">
        <w:rPr>
          <w:rFonts w:ascii="Book Antiqua" w:hAnsi="Book Antiqua"/>
          <w:sz w:val="24"/>
          <w:szCs w:val="24"/>
        </w:rPr>
        <w:t xml:space="preserve">the </w:t>
      </w:r>
      <w:r w:rsidR="006A5B11" w:rsidRPr="002D6E29">
        <w:rPr>
          <w:rFonts w:ascii="Book Antiqua" w:hAnsi="Book Antiqua"/>
          <w:sz w:val="24"/>
          <w:szCs w:val="24"/>
        </w:rPr>
        <w:t xml:space="preserve">outcomes </w:t>
      </w:r>
      <w:r w:rsidR="00A4173E" w:rsidRPr="002D6E29">
        <w:rPr>
          <w:rFonts w:ascii="Book Antiqua" w:hAnsi="Book Antiqua"/>
          <w:sz w:val="24"/>
          <w:szCs w:val="24"/>
        </w:rPr>
        <w:t>of transplantation</w:t>
      </w:r>
      <w:r w:rsidR="006A5B11" w:rsidRPr="002D6E29">
        <w:rPr>
          <w:rFonts w:ascii="Book Antiqua" w:hAnsi="Book Antiqua"/>
          <w:sz w:val="24"/>
          <w:szCs w:val="24"/>
        </w:rPr>
        <w:t>.</w:t>
      </w:r>
      <w:r w:rsidR="00A4173E" w:rsidRPr="002D6E29">
        <w:rPr>
          <w:rFonts w:ascii="Book Antiqua" w:hAnsi="Book Antiqua"/>
          <w:sz w:val="24"/>
          <w:szCs w:val="24"/>
        </w:rPr>
        <w:t xml:space="preserve"> With the certain morbidity/mortality of the donor, it is </w:t>
      </w:r>
      <w:r w:rsidR="006A5B11" w:rsidRPr="002D6E29">
        <w:rPr>
          <w:rFonts w:ascii="Book Antiqua" w:hAnsi="Book Antiqua"/>
          <w:sz w:val="24"/>
          <w:szCs w:val="24"/>
        </w:rPr>
        <w:t xml:space="preserve">of </w:t>
      </w:r>
      <w:r w:rsidR="00A4173E" w:rsidRPr="002D6E29">
        <w:rPr>
          <w:rFonts w:ascii="Book Antiqua" w:hAnsi="Book Antiqua"/>
          <w:sz w:val="24"/>
          <w:szCs w:val="24"/>
        </w:rPr>
        <w:t xml:space="preserve">concern to put a donor at risk for an uncertain recipient </w:t>
      </w:r>
      <w:proofErr w:type="gramStart"/>
      <w:r w:rsidR="00A4173E" w:rsidRPr="002D6E29">
        <w:rPr>
          <w:rFonts w:ascii="Book Antiqua" w:hAnsi="Book Antiqua"/>
          <w:sz w:val="24"/>
          <w:szCs w:val="24"/>
        </w:rPr>
        <w:t>prognosis</w:t>
      </w:r>
      <w:r w:rsidR="00056082" w:rsidRPr="002D6E29">
        <w:rPr>
          <w:rFonts w:ascii="Book Antiqua" w:eastAsia="Simsun" w:hAnsi="Book Antiqua"/>
          <w:sz w:val="24"/>
          <w:szCs w:val="24"/>
          <w:vertAlign w:val="superscript"/>
          <w:lang w:eastAsia="zh-CN"/>
        </w:rPr>
        <w:t>[</w:t>
      </w:r>
      <w:proofErr w:type="gramEnd"/>
      <w:r w:rsidR="00D44346" w:rsidRPr="002D6E29">
        <w:rPr>
          <w:rFonts w:ascii="Book Antiqua" w:hAnsi="Book Antiqua"/>
          <w:sz w:val="24"/>
          <w:szCs w:val="24"/>
          <w:vertAlign w:val="superscript"/>
        </w:rPr>
        <w:t>1</w:t>
      </w:r>
      <w:r w:rsidR="005C20A0" w:rsidRPr="002D6E29">
        <w:rPr>
          <w:rFonts w:ascii="Book Antiqua" w:hAnsi="Book Antiqua"/>
          <w:sz w:val="24"/>
          <w:szCs w:val="24"/>
          <w:vertAlign w:val="superscript"/>
        </w:rPr>
        <w:t>04</w:t>
      </w:r>
      <w:r w:rsidR="00056082"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w:t>
      </w:r>
    </w:p>
    <w:p w:rsidR="00F75388" w:rsidRPr="002D6E29" w:rsidRDefault="00F75388" w:rsidP="00DE715D">
      <w:pPr>
        <w:snapToGrid w:val="0"/>
        <w:spacing w:line="360" w:lineRule="auto"/>
        <w:rPr>
          <w:rFonts w:ascii="Book Antiqua" w:hAnsi="Book Antiqua"/>
          <w:sz w:val="24"/>
          <w:szCs w:val="24"/>
        </w:rPr>
      </w:pPr>
    </w:p>
    <w:p w:rsidR="00F75388" w:rsidRPr="002D6E29" w:rsidRDefault="00A4173E" w:rsidP="00DE715D">
      <w:pPr>
        <w:snapToGrid w:val="0"/>
        <w:spacing w:line="360" w:lineRule="auto"/>
        <w:rPr>
          <w:rFonts w:ascii="Book Antiqua" w:hAnsi="Book Antiqua"/>
          <w:b/>
          <w:i/>
          <w:sz w:val="24"/>
          <w:szCs w:val="24"/>
        </w:rPr>
      </w:pPr>
      <w:r w:rsidRPr="002D6E29">
        <w:rPr>
          <w:rFonts w:ascii="Book Antiqua" w:hAnsi="Book Antiqua"/>
          <w:b/>
          <w:i/>
          <w:sz w:val="24"/>
          <w:szCs w:val="24"/>
        </w:rPr>
        <w:t xml:space="preserve">Management on </w:t>
      </w:r>
      <w:r w:rsidR="00383EF0" w:rsidRPr="002D6E29">
        <w:rPr>
          <w:rFonts w:ascii="Book Antiqua" w:hAnsi="Book Antiqua"/>
          <w:b/>
          <w:i/>
          <w:sz w:val="24"/>
          <w:szCs w:val="24"/>
        </w:rPr>
        <w:t>the waiting list</w:t>
      </w:r>
    </w:p>
    <w:p w:rsidR="00F75388" w:rsidRPr="002D6E29" w:rsidRDefault="00AB27C1" w:rsidP="00DE715D">
      <w:pPr>
        <w:snapToGrid w:val="0"/>
        <w:spacing w:line="360" w:lineRule="auto"/>
        <w:rPr>
          <w:rFonts w:ascii="Book Antiqua" w:hAnsi="Book Antiqua"/>
          <w:sz w:val="24"/>
          <w:szCs w:val="24"/>
        </w:rPr>
      </w:pPr>
      <w:r w:rsidRPr="002D6E29">
        <w:rPr>
          <w:rFonts w:ascii="Book Antiqua" w:hAnsi="Book Antiqua"/>
          <w:sz w:val="24"/>
          <w:szCs w:val="24"/>
        </w:rPr>
        <w:t>While o</w:t>
      </w:r>
      <w:r w:rsidR="00A4173E" w:rsidRPr="002D6E29">
        <w:rPr>
          <w:rFonts w:ascii="Book Antiqua" w:hAnsi="Book Antiqua"/>
          <w:sz w:val="24"/>
          <w:szCs w:val="24"/>
        </w:rPr>
        <w:t xml:space="preserve">n the waiting list for LT, HCC patients can experience tumor growth beyond the LT criteria </w:t>
      </w:r>
      <w:r w:rsidRPr="002D6E29">
        <w:rPr>
          <w:rFonts w:ascii="Book Antiqua" w:hAnsi="Book Antiqua"/>
          <w:sz w:val="24"/>
          <w:szCs w:val="24"/>
        </w:rPr>
        <w:t xml:space="preserve">resulting in </w:t>
      </w:r>
      <w:r w:rsidR="00A4173E" w:rsidRPr="002D6E29">
        <w:rPr>
          <w:rFonts w:ascii="Book Antiqua" w:hAnsi="Book Antiqua"/>
          <w:sz w:val="24"/>
          <w:szCs w:val="24"/>
        </w:rPr>
        <w:t>a high cumulative probability of dropout from the waiting list. This probability range</w:t>
      </w:r>
      <w:r w:rsidRPr="002D6E29">
        <w:rPr>
          <w:rFonts w:ascii="Book Antiqua" w:hAnsi="Book Antiqua"/>
          <w:sz w:val="24"/>
          <w:szCs w:val="24"/>
        </w:rPr>
        <w:t>s</w:t>
      </w:r>
      <w:r w:rsidR="00A4173E" w:rsidRPr="002D6E29">
        <w:rPr>
          <w:rFonts w:ascii="Book Antiqua" w:hAnsi="Book Antiqua"/>
          <w:sz w:val="24"/>
          <w:szCs w:val="24"/>
        </w:rPr>
        <w:t xml:space="preserve"> </w:t>
      </w:r>
      <w:r w:rsidRPr="002D6E29">
        <w:rPr>
          <w:rFonts w:ascii="Book Antiqua" w:hAnsi="Book Antiqua"/>
          <w:sz w:val="24"/>
          <w:szCs w:val="24"/>
        </w:rPr>
        <w:t xml:space="preserve">from </w:t>
      </w:r>
      <w:r w:rsidR="00A4173E" w:rsidRPr="002D6E29">
        <w:rPr>
          <w:rFonts w:ascii="Book Antiqua" w:hAnsi="Book Antiqua"/>
          <w:sz w:val="24"/>
          <w:szCs w:val="24"/>
        </w:rPr>
        <w:t>between 7</w:t>
      </w:r>
      <w:r w:rsidR="006E75FA" w:rsidRPr="002D6E29">
        <w:rPr>
          <w:rFonts w:ascii="Book Antiqua" w:hAnsi="Book Antiqua"/>
          <w:sz w:val="24"/>
          <w:szCs w:val="24"/>
        </w:rPr>
        <w:t>%</w:t>
      </w:r>
      <w:r w:rsidR="00A4173E" w:rsidRPr="002D6E29">
        <w:rPr>
          <w:rFonts w:ascii="Book Antiqua" w:hAnsi="Book Antiqua"/>
          <w:sz w:val="24"/>
          <w:szCs w:val="24"/>
        </w:rPr>
        <w:t xml:space="preserve"> and 11% at </w:t>
      </w:r>
      <w:r w:rsidRPr="002D6E29">
        <w:rPr>
          <w:rFonts w:ascii="Book Antiqua" w:hAnsi="Book Antiqua"/>
          <w:sz w:val="24"/>
          <w:szCs w:val="24"/>
        </w:rPr>
        <w:t xml:space="preserve">six </w:t>
      </w:r>
      <w:r w:rsidR="00A4173E" w:rsidRPr="002D6E29">
        <w:rPr>
          <w:rFonts w:ascii="Book Antiqua" w:hAnsi="Book Antiqua"/>
          <w:sz w:val="24"/>
          <w:szCs w:val="24"/>
        </w:rPr>
        <w:t xml:space="preserve">months to approximately 38% at 12 </w:t>
      </w:r>
      <w:proofErr w:type="spellStart"/>
      <w:r w:rsidR="006E75FA" w:rsidRPr="002D6E29">
        <w:rPr>
          <w:rFonts w:ascii="Book Antiqua" w:hAnsi="Book Antiqua"/>
          <w:sz w:val="24"/>
          <w:szCs w:val="24"/>
        </w:rPr>
        <w:t>mo</w:t>
      </w:r>
      <w:proofErr w:type="spellEnd"/>
      <w:r w:rsidR="00A4173E" w:rsidRPr="002D6E29">
        <w:rPr>
          <w:rFonts w:ascii="Book Antiqua" w:hAnsi="Book Antiqua"/>
          <w:sz w:val="24"/>
          <w:szCs w:val="24"/>
        </w:rPr>
        <w:t xml:space="preserve"> after enrollment </w:t>
      </w:r>
      <w:r w:rsidR="001D1A52" w:rsidRPr="002D6E29">
        <w:rPr>
          <w:rFonts w:ascii="Book Antiqua" w:hAnsi="Book Antiqua"/>
          <w:sz w:val="24"/>
          <w:szCs w:val="24"/>
        </w:rPr>
        <w:t xml:space="preserve">as determined </w:t>
      </w:r>
      <w:r w:rsidR="00A4173E" w:rsidRPr="002D6E29">
        <w:rPr>
          <w:rFonts w:ascii="Book Antiqua" w:hAnsi="Book Antiqua"/>
          <w:sz w:val="24"/>
          <w:szCs w:val="24"/>
        </w:rPr>
        <w:t xml:space="preserve">by two reports </w:t>
      </w:r>
      <w:r w:rsidR="001D1A52" w:rsidRPr="002D6E29">
        <w:rPr>
          <w:rFonts w:ascii="Book Antiqua" w:hAnsi="Book Antiqua"/>
          <w:sz w:val="24"/>
          <w:szCs w:val="24"/>
        </w:rPr>
        <w:t xml:space="preserve">from </w:t>
      </w:r>
      <w:r w:rsidR="00A4173E" w:rsidRPr="002D6E29">
        <w:rPr>
          <w:rFonts w:ascii="Book Antiqua" w:hAnsi="Book Antiqua"/>
          <w:sz w:val="24"/>
          <w:szCs w:val="24"/>
        </w:rPr>
        <w:t>the late 1990s</w:t>
      </w:r>
      <w:r w:rsidR="00056082" w:rsidRPr="002D6E29">
        <w:rPr>
          <w:rFonts w:ascii="Book Antiqua" w:eastAsia="Simsun" w:hAnsi="Book Antiqua"/>
          <w:sz w:val="24"/>
          <w:szCs w:val="24"/>
          <w:vertAlign w:val="superscript"/>
          <w:lang w:eastAsia="zh-CN"/>
        </w:rPr>
        <w:t>[</w:t>
      </w:r>
      <w:r w:rsidR="00D44346" w:rsidRPr="002D6E29">
        <w:rPr>
          <w:rFonts w:ascii="Book Antiqua" w:hAnsi="Book Antiqua"/>
          <w:sz w:val="24"/>
          <w:szCs w:val="24"/>
          <w:vertAlign w:val="superscript"/>
        </w:rPr>
        <w:t>1</w:t>
      </w:r>
      <w:r w:rsidR="005C20A0" w:rsidRPr="002D6E29">
        <w:rPr>
          <w:rFonts w:ascii="Book Antiqua" w:hAnsi="Book Antiqua"/>
          <w:sz w:val="24"/>
          <w:szCs w:val="24"/>
          <w:vertAlign w:val="superscript"/>
        </w:rPr>
        <w:t>05</w:t>
      </w:r>
      <w:r w:rsidR="00056082" w:rsidRPr="002D6E29">
        <w:rPr>
          <w:rFonts w:ascii="Book Antiqua" w:hAnsi="Book Antiqua"/>
          <w:sz w:val="24"/>
          <w:szCs w:val="24"/>
          <w:vertAlign w:val="superscript"/>
        </w:rPr>
        <w:t>,</w:t>
      </w:r>
      <w:r w:rsidR="00D44346" w:rsidRPr="002D6E29">
        <w:rPr>
          <w:rFonts w:ascii="Book Antiqua" w:eastAsia="MS PGothic" w:hAnsi="Book Antiqua"/>
          <w:sz w:val="24"/>
          <w:szCs w:val="24"/>
          <w:vertAlign w:val="superscript"/>
        </w:rPr>
        <w:t>1</w:t>
      </w:r>
      <w:r w:rsidR="005C20A0" w:rsidRPr="002D6E29">
        <w:rPr>
          <w:rFonts w:ascii="Book Antiqua" w:eastAsia="MS PGothic" w:hAnsi="Book Antiqua"/>
          <w:sz w:val="24"/>
          <w:szCs w:val="24"/>
          <w:vertAlign w:val="superscript"/>
        </w:rPr>
        <w:t>06</w:t>
      </w:r>
      <w:r w:rsidR="00056082"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Accordingly, strategies to increase the donor pool and diminish the dropout rate due to tumor progression became a priority in many centers. Allocation policies for HCC patients awaiting LT remain controversial in the era of </w:t>
      </w:r>
      <w:r w:rsidR="001D1A52" w:rsidRPr="002D6E29">
        <w:rPr>
          <w:rFonts w:ascii="Book Antiqua" w:hAnsi="Book Antiqua"/>
          <w:sz w:val="24"/>
          <w:szCs w:val="24"/>
        </w:rPr>
        <w:t xml:space="preserve">the </w:t>
      </w:r>
      <w:r w:rsidR="00A4173E" w:rsidRPr="002D6E29">
        <w:rPr>
          <w:rFonts w:ascii="Book Antiqua" w:hAnsi="Book Antiqua"/>
          <w:sz w:val="24"/>
          <w:szCs w:val="24"/>
        </w:rPr>
        <w:t>MELD</w:t>
      </w:r>
      <w:r w:rsidR="001D1A52" w:rsidRPr="002D6E29">
        <w:rPr>
          <w:rFonts w:ascii="Book Antiqua" w:hAnsi="Book Antiqua"/>
          <w:sz w:val="24"/>
          <w:szCs w:val="24"/>
        </w:rPr>
        <w:t xml:space="preserve"> score</w:t>
      </w:r>
      <w:r w:rsidR="00A4173E" w:rsidRPr="002D6E29">
        <w:rPr>
          <w:rFonts w:ascii="Book Antiqua" w:hAnsi="Book Antiqua"/>
          <w:sz w:val="24"/>
          <w:szCs w:val="24"/>
        </w:rPr>
        <w:t xml:space="preserve">. Different models have been developed to quantify the risk of death in neoplastic and </w:t>
      </w:r>
      <w:proofErr w:type="spellStart"/>
      <w:r w:rsidR="00A4173E" w:rsidRPr="002D6E29">
        <w:rPr>
          <w:rFonts w:ascii="Book Antiqua" w:hAnsi="Book Antiqua"/>
          <w:sz w:val="24"/>
          <w:szCs w:val="24"/>
        </w:rPr>
        <w:t>nonneoplastic</w:t>
      </w:r>
      <w:proofErr w:type="spellEnd"/>
      <w:r w:rsidR="00A4173E" w:rsidRPr="002D6E29">
        <w:rPr>
          <w:rFonts w:ascii="Book Antiqua" w:hAnsi="Book Antiqua"/>
          <w:sz w:val="24"/>
          <w:szCs w:val="24"/>
        </w:rPr>
        <w:t xml:space="preserve"> </w:t>
      </w:r>
      <w:proofErr w:type="gramStart"/>
      <w:r w:rsidR="00A4173E" w:rsidRPr="002D6E29">
        <w:rPr>
          <w:rFonts w:ascii="Book Antiqua" w:hAnsi="Book Antiqua"/>
          <w:sz w:val="24"/>
          <w:szCs w:val="24"/>
        </w:rPr>
        <w:t>patients</w:t>
      </w:r>
      <w:r w:rsidR="00056082" w:rsidRPr="002D6E29">
        <w:rPr>
          <w:rFonts w:ascii="Book Antiqua" w:eastAsia="Simsun" w:hAnsi="Book Antiqua"/>
          <w:sz w:val="24"/>
          <w:szCs w:val="24"/>
          <w:vertAlign w:val="superscript"/>
          <w:lang w:eastAsia="zh-CN"/>
        </w:rPr>
        <w:t>[</w:t>
      </w:r>
      <w:proofErr w:type="gramEnd"/>
      <w:r w:rsidR="00D44346" w:rsidRPr="002D6E29">
        <w:rPr>
          <w:rFonts w:ascii="Book Antiqua" w:hAnsi="Book Antiqua"/>
          <w:sz w:val="24"/>
          <w:szCs w:val="24"/>
          <w:vertAlign w:val="superscript"/>
        </w:rPr>
        <w:t>1</w:t>
      </w:r>
      <w:r w:rsidR="005C20A0" w:rsidRPr="002D6E29">
        <w:rPr>
          <w:rFonts w:ascii="Book Antiqua" w:hAnsi="Book Antiqua"/>
          <w:sz w:val="24"/>
          <w:szCs w:val="24"/>
          <w:vertAlign w:val="superscript"/>
        </w:rPr>
        <w:t>07</w:t>
      </w:r>
      <w:r w:rsidR="00D44346" w:rsidRPr="002D6E29">
        <w:rPr>
          <w:rFonts w:ascii="Book Antiqua" w:hAnsi="Book Antiqua"/>
          <w:sz w:val="24"/>
          <w:szCs w:val="24"/>
          <w:vertAlign w:val="superscript"/>
        </w:rPr>
        <w:t>-11</w:t>
      </w:r>
      <w:r w:rsidR="005C20A0" w:rsidRPr="002D6E29">
        <w:rPr>
          <w:rFonts w:ascii="Book Antiqua" w:hAnsi="Book Antiqua"/>
          <w:sz w:val="24"/>
          <w:szCs w:val="24"/>
          <w:vertAlign w:val="superscript"/>
        </w:rPr>
        <w:t>1</w:t>
      </w:r>
      <w:r w:rsidR="00056082"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As the neoplastic risk assessment is not considered in MELD</w:t>
      </w:r>
      <w:r w:rsidR="006D265F" w:rsidRPr="002D6E29">
        <w:rPr>
          <w:rFonts w:ascii="Book Antiqua" w:hAnsi="Book Antiqua"/>
          <w:sz w:val="24"/>
          <w:szCs w:val="24"/>
        </w:rPr>
        <w:t xml:space="preserve"> scoring</w:t>
      </w:r>
      <w:r w:rsidR="00A4173E" w:rsidRPr="002D6E29">
        <w:rPr>
          <w:rFonts w:ascii="Book Antiqua" w:hAnsi="Book Antiqua"/>
          <w:sz w:val="24"/>
          <w:szCs w:val="24"/>
        </w:rPr>
        <w:t xml:space="preserve">, patients with </w:t>
      </w:r>
      <w:proofErr w:type="spellStart"/>
      <w:r w:rsidR="00A4173E" w:rsidRPr="002D6E29">
        <w:rPr>
          <w:rFonts w:ascii="Book Antiqua" w:hAnsi="Book Antiqua"/>
          <w:sz w:val="24"/>
          <w:szCs w:val="24"/>
        </w:rPr>
        <w:t>unresectable</w:t>
      </w:r>
      <w:proofErr w:type="spellEnd"/>
      <w:r w:rsidR="00A4173E" w:rsidRPr="002D6E29">
        <w:rPr>
          <w:rFonts w:ascii="Book Antiqua" w:hAnsi="Book Antiqua"/>
          <w:sz w:val="24"/>
          <w:szCs w:val="24"/>
        </w:rPr>
        <w:t xml:space="preserve"> HCC within the MC have been considered exceptions in the American allocation system. Patients with HCC fulfilling the MC enter the waiting list with a MELD score equal to 22 </w:t>
      </w:r>
      <w:r w:rsidR="001D1A52" w:rsidRPr="002D6E29">
        <w:rPr>
          <w:rFonts w:ascii="Book Antiqua" w:hAnsi="Book Antiqua"/>
          <w:sz w:val="24"/>
          <w:szCs w:val="24"/>
        </w:rPr>
        <w:t xml:space="preserve">and </w:t>
      </w:r>
      <w:r w:rsidR="00A4173E" w:rsidRPr="002D6E29">
        <w:rPr>
          <w:rFonts w:ascii="Book Antiqua" w:hAnsi="Book Antiqua"/>
          <w:sz w:val="24"/>
          <w:szCs w:val="24"/>
        </w:rPr>
        <w:t xml:space="preserve">receive incremental points for every </w:t>
      </w:r>
      <w:r w:rsidR="001D1A52" w:rsidRPr="002D6E29">
        <w:rPr>
          <w:rFonts w:ascii="Book Antiqua" w:hAnsi="Book Antiqua"/>
          <w:sz w:val="24"/>
          <w:szCs w:val="24"/>
        </w:rPr>
        <w:t xml:space="preserve">three </w:t>
      </w:r>
      <w:r w:rsidR="00A4173E" w:rsidRPr="002D6E29">
        <w:rPr>
          <w:rFonts w:ascii="Book Antiqua" w:hAnsi="Book Antiqua"/>
          <w:sz w:val="24"/>
          <w:szCs w:val="24"/>
        </w:rPr>
        <w:t>months spent on the waiting list</w:t>
      </w:r>
      <w:r w:rsidR="00056082" w:rsidRPr="002D6E29">
        <w:rPr>
          <w:rFonts w:ascii="Book Antiqua" w:eastAsia="Simsun" w:hAnsi="Book Antiqua"/>
          <w:sz w:val="24"/>
          <w:szCs w:val="24"/>
          <w:vertAlign w:val="superscript"/>
          <w:lang w:eastAsia="zh-CN"/>
        </w:rPr>
        <w:t>[</w:t>
      </w:r>
      <w:r w:rsidR="00D44346" w:rsidRPr="002D6E29">
        <w:rPr>
          <w:rFonts w:ascii="Book Antiqua" w:hAnsi="Book Antiqua"/>
          <w:sz w:val="24"/>
          <w:szCs w:val="24"/>
          <w:vertAlign w:val="superscript"/>
        </w:rPr>
        <w:t>1</w:t>
      </w:r>
      <w:r w:rsidR="005C20A0" w:rsidRPr="002D6E29">
        <w:rPr>
          <w:rFonts w:ascii="Book Antiqua" w:hAnsi="Book Antiqua"/>
          <w:sz w:val="24"/>
          <w:szCs w:val="24"/>
          <w:vertAlign w:val="superscript"/>
        </w:rPr>
        <w:t>12</w:t>
      </w:r>
      <w:r w:rsidR="00056082" w:rsidRPr="002D6E29">
        <w:rPr>
          <w:rFonts w:ascii="Book Antiqua" w:hAnsi="Book Antiqua"/>
          <w:sz w:val="24"/>
          <w:szCs w:val="24"/>
          <w:vertAlign w:val="superscript"/>
        </w:rPr>
        <w:t>,</w:t>
      </w:r>
      <w:r w:rsidR="00D44346" w:rsidRPr="002D6E29">
        <w:rPr>
          <w:rFonts w:ascii="Book Antiqua" w:eastAsia="MS PGothic" w:hAnsi="Book Antiqua"/>
          <w:sz w:val="24"/>
          <w:szCs w:val="24"/>
          <w:vertAlign w:val="superscript"/>
        </w:rPr>
        <w:t>1</w:t>
      </w:r>
      <w:r w:rsidR="005C20A0" w:rsidRPr="002D6E29">
        <w:rPr>
          <w:rFonts w:ascii="Book Antiqua" w:eastAsia="MS PGothic" w:hAnsi="Book Antiqua"/>
          <w:sz w:val="24"/>
          <w:szCs w:val="24"/>
          <w:vertAlign w:val="superscript"/>
        </w:rPr>
        <w:t>13</w:t>
      </w:r>
      <w:r w:rsidR="00056082"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 xml:space="preserve">. The 22 threshold </w:t>
      </w:r>
      <w:r w:rsidR="001D1A52" w:rsidRPr="002D6E29">
        <w:rPr>
          <w:rFonts w:ascii="Book Antiqua" w:hAnsi="Book Antiqua"/>
          <w:sz w:val="24"/>
          <w:szCs w:val="24"/>
        </w:rPr>
        <w:t xml:space="preserve">was </w:t>
      </w:r>
      <w:r w:rsidR="00A4173E" w:rsidRPr="002D6E29">
        <w:rPr>
          <w:rFonts w:ascii="Book Antiqua" w:hAnsi="Book Antiqua"/>
          <w:sz w:val="24"/>
          <w:szCs w:val="24"/>
        </w:rPr>
        <w:t xml:space="preserve">set to offer HCC patients the same dropout probability </w:t>
      </w:r>
      <w:r w:rsidR="006D265F" w:rsidRPr="002D6E29">
        <w:rPr>
          <w:rFonts w:ascii="Book Antiqua" w:hAnsi="Book Antiqua"/>
          <w:sz w:val="24"/>
          <w:szCs w:val="24"/>
        </w:rPr>
        <w:t xml:space="preserve">as </w:t>
      </w:r>
      <w:r w:rsidR="00A4173E" w:rsidRPr="002D6E29">
        <w:rPr>
          <w:rFonts w:ascii="Book Antiqua" w:hAnsi="Book Antiqua"/>
          <w:sz w:val="24"/>
          <w:szCs w:val="24"/>
        </w:rPr>
        <w:t xml:space="preserve">patients without </w:t>
      </w:r>
      <w:proofErr w:type="gramStart"/>
      <w:r w:rsidR="00A4173E" w:rsidRPr="002D6E29">
        <w:rPr>
          <w:rFonts w:ascii="Book Antiqua" w:hAnsi="Book Antiqua"/>
          <w:sz w:val="24"/>
          <w:szCs w:val="24"/>
        </w:rPr>
        <w:t>malignancy</w:t>
      </w:r>
      <w:r w:rsidR="00056082" w:rsidRPr="002D6E29">
        <w:rPr>
          <w:rFonts w:ascii="Book Antiqua" w:eastAsia="Simsun" w:hAnsi="Book Antiqua"/>
          <w:sz w:val="24"/>
          <w:szCs w:val="24"/>
          <w:vertAlign w:val="superscript"/>
          <w:lang w:eastAsia="zh-CN"/>
        </w:rPr>
        <w:t>[</w:t>
      </w:r>
      <w:proofErr w:type="gramEnd"/>
      <w:r w:rsidR="00D44346" w:rsidRPr="002D6E29">
        <w:rPr>
          <w:rFonts w:ascii="Book Antiqua" w:hAnsi="Book Antiqua"/>
          <w:sz w:val="24"/>
          <w:szCs w:val="24"/>
          <w:vertAlign w:val="superscript"/>
        </w:rPr>
        <w:t>1</w:t>
      </w:r>
      <w:r w:rsidR="005C20A0" w:rsidRPr="002D6E29">
        <w:rPr>
          <w:rFonts w:ascii="Book Antiqua" w:hAnsi="Book Antiqua"/>
          <w:sz w:val="24"/>
          <w:szCs w:val="24"/>
          <w:vertAlign w:val="superscript"/>
        </w:rPr>
        <w:t>14</w:t>
      </w:r>
      <w:r w:rsidR="00056082" w:rsidRPr="002D6E29">
        <w:rPr>
          <w:rFonts w:ascii="Book Antiqua" w:eastAsia="Simsun" w:hAnsi="Book Antiqua"/>
          <w:sz w:val="24"/>
          <w:szCs w:val="24"/>
          <w:vertAlign w:val="superscript"/>
          <w:lang w:eastAsia="zh-CN"/>
        </w:rPr>
        <w:t>]</w:t>
      </w:r>
      <w:r w:rsidR="00A4173E" w:rsidRPr="002D6E29">
        <w:rPr>
          <w:rFonts w:ascii="Book Antiqua" w:hAnsi="Book Antiqua"/>
          <w:sz w:val="24"/>
          <w:szCs w:val="24"/>
        </w:rPr>
        <w:t>.</w:t>
      </w:r>
    </w:p>
    <w:p w:rsidR="00F75388" w:rsidRPr="002D6E29" w:rsidRDefault="00A4173E" w:rsidP="00DE715D">
      <w:pPr>
        <w:snapToGrid w:val="0"/>
        <w:spacing w:line="360" w:lineRule="auto"/>
        <w:ind w:firstLine="454"/>
        <w:rPr>
          <w:rFonts w:ascii="Book Antiqua" w:hAnsi="Book Antiqua"/>
          <w:sz w:val="24"/>
          <w:szCs w:val="24"/>
        </w:rPr>
      </w:pPr>
      <w:r w:rsidRPr="002D6E29">
        <w:rPr>
          <w:rFonts w:ascii="Book Antiqua" w:hAnsi="Book Antiqua"/>
          <w:sz w:val="24"/>
          <w:szCs w:val="24"/>
        </w:rPr>
        <w:t xml:space="preserve">For </w:t>
      </w:r>
      <w:r w:rsidR="001D1A52" w:rsidRPr="002D6E29">
        <w:rPr>
          <w:rFonts w:ascii="Book Antiqua" w:hAnsi="Book Antiqua"/>
          <w:sz w:val="24"/>
          <w:szCs w:val="24"/>
        </w:rPr>
        <w:t xml:space="preserve">HCC </w:t>
      </w:r>
      <w:r w:rsidRPr="002D6E29">
        <w:rPr>
          <w:rFonts w:ascii="Book Antiqua" w:hAnsi="Book Antiqua"/>
          <w:sz w:val="24"/>
          <w:szCs w:val="24"/>
        </w:rPr>
        <w:t>patients listed within the MC</w:t>
      </w:r>
      <w:r w:rsidR="002F624D" w:rsidRPr="002D6E29">
        <w:rPr>
          <w:rFonts w:ascii="Book Antiqua" w:hAnsi="Book Antiqua"/>
          <w:sz w:val="24"/>
          <w:szCs w:val="24"/>
        </w:rPr>
        <w:t>,</w:t>
      </w:r>
      <w:r w:rsidRPr="002D6E29">
        <w:rPr>
          <w:rFonts w:ascii="Book Antiqua" w:hAnsi="Book Antiqua"/>
          <w:sz w:val="24"/>
          <w:szCs w:val="24"/>
        </w:rPr>
        <w:t xml:space="preserve"> </w:t>
      </w:r>
      <w:r w:rsidR="002F624D" w:rsidRPr="002D6E29">
        <w:rPr>
          <w:rFonts w:ascii="Book Antiqua" w:hAnsi="Book Antiqua"/>
          <w:sz w:val="24"/>
          <w:szCs w:val="24"/>
        </w:rPr>
        <w:t xml:space="preserve">a </w:t>
      </w:r>
      <w:r w:rsidRPr="002D6E29">
        <w:rPr>
          <w:rFonts w:ascii="Book Antiqua" w:hAnsi="Book Antiqua"/>
          <w:sz w:val="24"/>
          <w:szCs w:val="24"/>
        </w:rPr>
        <w:t xml:space="preserve">delay </w:t>
      </w:r>
      <w:r w:rsidR="002F624D" w:rsidRPr="002D6E29">
        <w:rPr>
          <w:rFonts w:ascii="Book Antiqua" w:hAnsi="Book Antiqua"/>
          <w:sz w:val="24"/>
          <w:szCs w:val="24"/>
        </w:rPr>
        <w:t xml:space="preserve">of </w:t>
      </w:r>
      <w:r w:rsidR="007E7D19" w:rsidRPr="002D6E29">
        <w:rPr>
          <w:rFonts w:ascii="Book Antiqua" w:hAnsi="Book Antiqua"/>
          <w:sz w:val="24"/>
          <w:szCs w:val="24"/>
        </w:rPr>
        <w:t>over six</w:t>
      </w:r>
      <w:r w:rsidR="001D1A52" w:rsidRPr="002D6E29">
        <w:rPr>
          <w:rFonts w:ascii="Book Antiqua" w:hAnsi="Book Antiqua"/>
          <w:sz w:val="24"/>
          <w:szCs w:val="24"/>
        </w:rPr>
        <w:t xml:space="preserve"> to </w:t>
      </w:r>
      <w:r w:rsidRPr="002D6E29">
        <w:rPr>
          <w:rFonts w:ascii="Book Antiqua" w:hAnsi="Book Antiqua"/>
          <w:sz w:val="24"/>
          <w:szCs w:val="24"/>
        </w:rPr>
        <w:t xml:space="preserve">12 </w:t>
      </w:r>
      <w:proofErr w:type="spellStart"/>
      <w:r w:rsidR="006E75FA" w:rsidRPr="002D6E29">
        <w:rPr>
          <w:rFonts w:ascii="Book Antiqua" w:hAnsi="Book Antiqua"/>
          <w:sz w:val="24"/>
          <w:szCs w:val="24"/>
        </w:rPr>
        <w:t>mo</w:t>
      </w:r>
      <w:proofErr w:type="spellEnd"/>
      <w:r w:rsidRPr="002D6E29">
        <w:rPr>
          <w:rFonts w:ascii="Book Antiqua" w:hAnsi="Book Antiqua"/>
          <w:sz w:val="24"/>
          <w:szCs w:val="24"/>
        </w:rPr>
        <w:t xml:space="preserve"> </w:t>
      </w:r>
      <w:r w:rsidR="002F624D" w:rsidRPr="002D6E29">
        <w:rPr>
          <w:rFonts w:ascii="Book Antiqua" w:hAnsi="Book Antiqua"/>
          <w:sz w:val="24"/>
          <w:szCs w:val="24"/>
        </w:rPr>
        <w:t xml:space="preserve">for LT </w:t>
      </w:r>
      <w:r w:rsidRPr="002D6E29">
        <w:rPr>
          <w:rFonts w:ascii="Book Antiqua" w:hAnsi="Book Antiqua"/>
          <w:sz w:val="24"/>
          <w:szCs w:val="24"/>
        </w:rPr>
        <w:t>without bridging treatment is a well-recognized risk factor for tumor progression and dropout from the list</w:t>
      </w:r>
      <w:r w:rsidR="002F624D" w:rsidRPr="002D6E29">
        <w:rPr>
          <w:rFonts w:ascii="Book Antiqua" w:hAnsi="Book Antiqua"/>
          <w:sz w:val="24"/>
          <w:szCs w:val="24"/>
        </w:rPr>
        <w:t>,</w:t>
      </w:r>
      <w:r w:rsidRPr="002D6E29">
        <w:rPr>
          <w:rFonts w:ascii="Book Antiqua" w:hAnsi="Book Antiqua"/>
          <w:sz w:val="24"/>
          <w:szCs w:val="24"/>
        </w:rPr>
        <w:t xml:space="preserve"> or interval dissemination with post-transplant tumor </w:t>
      </w:r>
      <w:proofErr w:type="gramStart"/>
      <w:r w:rsidRPr="002D6E29">
        <w:rPr>
          <w:rFonts w:ascii="Book Antiqua" w:hAnsi="Book Antiqua"/>
          <w:sz w:val="24"/>
          <w:szCs w:val="24"/>
        </w:rPr>
        <w:t>recurrence</w:t>
      </w:r>
      <w:r w:rsidR="00056082"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105</w:t>
      </w:r>
      <w:r w:rsidR="00056082" w:rsidRPr="002D6E29">
        <w:rPr>
          <w:rFonts w:ascii="Book Antiqua" w:hAnsi="Book Antiqua"/>
          <w:sz w:val="24"/>
          <w:szCs w:val="24"/>
          <w:vertAlign w:val="superscript"/>
        </w:rPr>
        <w:t>,</w:t>
      </w:r>
      <w:r w:rsidR="00D44346" w:rsidRPr="002D6E29">
        <w:rPr>
          <w:rFonts w:ascii="Book Antiqua" w:eastAsia="MS PGothic" w:hAnsi="Book Antiqua"/>
          <w:sz w:val="24"/>
          <w:szCs w:val="24"/>
          <w:vertAlign w:val="superscript"/>
        </w:rPr>
        <w:t>1</w:t>
      </w:r>
      <w:r w:rsidR="005C20A0" w:rsidRPr="002D6E29">
        <w:rPr>
          <w:rFonts w:ascii="Book Antiqua" w:eastAsia="MS PGothic" w:hAnsi="Book Antiqua"/>
          <w:sz w:val="24"/>
          <w:szCs w:val="24"/>
          <w:vertAlign w:val="superscript"/>
        </w:rPr>
        <w:t>06</w:t>
      </w:r>
      <w:r w:rsidR="00056082" w:rsidRPr="002D6E29">
        <w:rPr>
          <w:rFonts w:ascii="Book Antiqua" w:eastAsia="MS PGothic" w:hAnsi="Book Antiqua"/>
          <w:sz w:val="24"/>
          <w:szCs w:val="24"/>
          <w:vertAlign w:val="superscript"/>
        </w:rPr>
        <w:t>,</w:t>
      </w:r>
      <w:r w:rsidR="00D44346" w:rsidRPr="002D6E29">
        <w:rPr>
          <w:rFonts w:ascii="Book Antiqua" w:eastAsia="MS PGothic" w:hAnsi="Book Antiqua"/>
          <w:sz w:val="24"/>
          <w:szCs w:val="24"/>
          <w:vertAlign w:val="superscript"/>
        </w:rPr>
        <w:t>1</w:t>
      </w:r>
      <w:r w:rsidR="005C20A0" w:rsidRPr="002D6E29">
        <w:rPr>
          <w:rFonts w:ascii="Book Antiqua" w:eastAsia="MS PGothic" w:hAnsi="Book Antiqua"/>
          <w:sz w:val="24"/>
          <w:szCs w:val="24"/>
          <w:vertAlign w:val="superscript"/>
        </w:rPr>
        <w:t>14</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If a longer wait</w:t>
      </w:r>
      <w:r w:rsidR="002F624D" w:rsidRPr="002D6E29">
        <w:rPr>
          <w:rFonts w:ascii="Book Antiqua" w:hAnsi="Book Antiqua"/>
          <w:sz w:val="24"/>
          <w:szCs w:val="24"/>
        </w:rPr>
        <w:t>-</w:t>
      </w:r>
      <w:r w:rsidRPr="002D6E29">
        <w:rPr>
          <w:rFonts w:ascii="Book Antiqua" w:hAnsi="Book Antiqua"/>
          <w:sz w:val="24"/>
          <w:szCs w:val="24"/>
        </w:rPr>
        <w:t xml:space="preserve">time is needed, the use of bridging treatments is recommended in many </w:t>
      </w:r>
      <w:proofErr w:type="gramStart"/>
      <w:r w:rsidRPr="002D6E29">
        <w:rPr>
          <w:rFonts w:ascii="Book Antiqua" w:hAnsi="Book Antiqua"/>
          <w:sz w:val="24"/>
          <w:szCs w:val="24"/>
        </w:rPr>
        <w:t>guidelines</w:t>
      </w:r>
      <w:r w:rsidR="00056082" w:rsidRPr="002D6E29">
        <w:rPr>
          <w:rFonts w:ascii="Book Antiqua" w:eastAsia="Simsun" w:hAnsi="Book Antiqua"/>
          <w:sz w:val="24"/>
          <w:szCs w:val="24"/>
          <w:vertAlign w:val="superscript"/>
          <w:lang w:eastAsia="zh-CN"/>
        </w:rPr>
        <w:t>[</w:t>
      </w:r>
      <w:proofErr w:type="gramEnd"/>
      <w:r w:rsidR="005C20A0" w:rsidRPr="002D6E29">
        <w:rPr>
          <w:rFonts w:ascii="Book Antiqua" w:eastAsiaTheme="minorEastAsia" w:hAnsi="Book Antiqua"/>
          <w:sz w:val="24"/>
          <w:szCs w:val="24"/>
          <w:vertAlign w:val="superscript"/>
        </w:rPr>
        <w:t>94</w:t>
      </w:r>
      <w:r w:rsidR="00C16C23" w:rsidRPr="002D6E29">
        <w:rPr>
          <w:rFonts w:ascii="Book Antiqua" w:eastAsia="Simsun" w:hAnsi="Book Antiqua"/>
          <w:sz w:val="24"/>
          <w:szCs w:val="24"/>
          <w:vertAlign w:val="superscript"/>
          <w:lang w:eastAsia="zh-CN"/>
        </w:rPr>
        <w:t>,</w:t>
      </w:r>
      <w:r w:rsidR="005C20A0" w:rsidRPr="002D6E29">
        <w:rPr>
          <w:rFonts w:ascii="Book Antiqua" w:hAnsi="Book Antiqua"/>
          <w:sz w:val="24"/>
          <w:szCs w:val="24"/>
          <w:vertAlign w:val="superscript"/>
        </w:rPr>
        <w:t>95</w:t>
      </w:r>
      <w:r w:rsidR="00056082" w:rsidRPr="002D6E29">
        <w:rPr>
          <w:rFonts w:ascii="Book Antiqua" w:hAnsi="Book Antiqua"/>
          <w:sz w:val="24"/>
          <w:szCs w:val="24"/>
          <w:vertAlign w:val="superscript"/>
        </w:rPr>
        <w:t>,</w:t>
      </w:r>
      <w:r w:rsidR="00D44346" w:rsidRPr="002D6E29">
        <w:rPr>
          <w:rFonts w:ascii="Book Antiqua" w:eastAsia="MS PGothic" w:hAnsi="Book Antiqua"/>
          <w:sz w:val="24"/>
          <w:szCs w:val="24"/>
          <w:vertAlign w:val="superscript"/>
        </w:rPr>
        <w:t>11</w:t>
      </w:r>
      <w:r w:rsidR="005C20A0" w:rsidRPr="002D6E29">
        <w:rPr>
          <w:rFonts w:ascii="Book Antiqua" w:eastAsia="MS PGothic" w:hAnsi="Book Antiqua"/>
          <w:sz w:val="24"/>
          <w:szCs w:val="24"/>
          <w:vertAlign w:val="superscript"/>
        </w:rPr>
        <w:t>5</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However, there is no evidence that bridging treatments are useful in patients with </w:t>
      </w:r>
      <w:r w:rsidR="00177C48" w:rsidRPr="002D6E29">
        <w:rPr>
          <w:rFonts w:ascii="Book Antiqua" w:hAnsi="Book Antiqua"/>
          <w:sz w:val="24"/>
          <w:szCs w:val="24"/>
        </w:rPr>
        <w:t>early</w:t>
      </w:r>
      <w:r w:rsidR="002F624D" w:rsidRPr="002D6E29">
        <w:rPr>
          <w:rFonts w:ascii="Book Antiqua" w:hAnsi="Book Antiqua"/>
          <w:sz w:val="24"/>
          <w:szCs w:val="24"/>
        </w:rPr>
        <w:t xml:space="preserve"> stage </w:t>
      </w:r>
      <w:proofErr w:type="gramStart"/>
      <w:r w:rsidRPr="002D6E29">
        <w:rPr>
          <w:rFonts w:ascii="Book Antiqua" w:hAnsi="Book Antiqua"/>
          <w:sz w:val="24"/>
          <w:szCs w:val="24"/>
        </w:rPr>
        <w:t>HCC</w:t>
      </w:r>
      <w:r w:rsidR="00056082"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95</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Although no </w:t>
      </w:r>
      <w:r w:rsidR="00853A49" w:rsidRPr="002D6E29">
        <w:rPr>
          <w:rFonts w:ascii="Book Antiqua" w:hAnsi="Book Antiqua"/>
          <w:sz w:val="24"/>
          <w:szCs w:val="24"/>
        </w:rPr>
        <w:t>specific</w:t>
      </w:r>
      <w:r w:rsidRPr="002D6E29">
        <w:rPr>
          <w:rFonts w:ascii="Book Antiqua" w:hAnsi="Book Antiqua"/>
          <w:sz w:val="24"/>
          <w:szCs w:val="24"/>
        </w:rPr>
        <w:t xml:space="preserve"> nonsurgical bridging </w:t>
      </w:r>
      <w:r w:rsidR="00853A49" w:rsidRPr="002D6E29">
        <w:rPr>
          <w:rFonts w:ascii="Book Antiqua" w:hAnsi="Book Antiqua"/>
          <w:sz w:val="24"/>
          <w:szCs w:val="24"/>
        </w:rPr>
        <w:t xml:space="preserve">therapy is recommended over </w:t>
      </w:r>
      <w:proofErr w:type="gramStart"/>
      <w:r w:rsidR="00853A49" w:rsidRPr="002D6E29">
        <w:rPr>
          <w:rFonts w:ascii="Book Antiqua" w:hAnsi="Book Antiqua"/>
          <w:sz w:val="24"/>
          <w:szCs w:val="24"/>
        </w:rPr>
        <w:t>another</w:t>
      </w:r>
      <w:r w:rsidR="00056082" w:rsidRPr="002D6E29">
        <w:rPr>
          <w:rFonts w:ascii="Book Antiqua" w:eastAsia="Simsun" w:hAnsi="Book Antiqua"/>
          <w:sz w:val="24"/>
          <w:szCs w:val="24"/>
          <w:vertAlign w:val="superscript"/>
          <w:lang w:eastAsia="zh-CN"/>
        </w:rPr>
        <w:t>[</w:t>
      </w:r>
      <w:proofErr w:type="gramEnd"/>
      <w:r w:rsidR="005C20A0" w:rsidRPr="002D6E29">
        <w:rPr>
          <w:rFonts w:ascii="Book Antiqua" w:hAnsi="Book Antiqua"/>
          <w:sz w:val="24"/>
          <w:szCs w:val="24"/>
          <w:vertAlign w:val="superscript"/>
        </w:rPr>
        <w:t>95</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RFA could be the first-line treatment for lesions up to 3 cm, in which complete tumor necrosis has been shown in more than 50% of cases</w:t>
      </w:r>
      <w:r w:rsidR="00D44346" w:rsidRPr="002D6E29">
        <w:rPr>
          <w:rFonts w:ascii="Book Antiqua" w:eastAsia="Simsun" w:hAnsi="Book Antiqua"/>
          <w:sz w:val="24"/>
          <w:szCs w:val="24"/>
          <w:vertAlign w:val="superscript"/>
          <w:lang w:eastAsia="zh-CN"/>
        </w:rPr>
        <w:t>[</w:t>
      </w:r>
      <w:r w:rsidR="004910A6" w:rsidRPr="002D6E29">
        <w:rPr>
          <w:rFonts w:ascii="Book Antiqua" w:hAnsi="Book Antiqua"/>
          <w:sz w:val="24"/>
          <w:szCs w:val="24"/>
          <w:vertAlign w:val="superscript"/>
        </w:rPr>
        <w:t>116</w:t>
      </w:r>
      <w:r w:rsidR="00D44346"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C120F5" w:rsidRPr="002D6E29">
        <w:rPr>
          <w:rFonts w:ascii="Book Antiqua" w:hAnsi="Book Antiqua"/>
          <w:sz w:val="24"/>
          <w:szCs w:val="24"/>
        </w:rPr>
        <w:t>Percutaneous ethanol injection</w:t>
      </w:r>
      <w:r w:rsidRPr="002D6E29">
        <w:rPr>
          <w:rFonts w:ascii="Book Antiqua" w:hAnsi="Book Antiqua"/>
          <w:sz w:val="24"/>
          <w:szCs w:val="24"/>
        </w:rPr>
        <w:t xml:space="preserve"> appears to show lower efficacy and can be reserved for small lesions located in sites considered “dangerous” for RFA (</w:t>
      </w:r>
      <w:r w:rsidRPr="002D6E29">
        <w:rPr>
          <w:rFonts w:ascii="Book Antiqua" w:hAnsi="Book Antiqua"/>
          <w:i/>
          <w:sz w:val="24"/>
          <w:szCs w:val="24"/>
        </w:rPr>
        <w:t>e.g</w:t>
      </w:r>
      <w:r w:rsidRPr="002D6E29">
        <w:rPr>
          <w:rFonts w:ascii="Book Antiqua" w:hAnsi="Book Antiqua"/>
          <w:sz w:val="24"/>
          <w:szCs w:val="24"/>
        </w:rPr>
        <w:t xml:space="preserve">., near the gallbladder or bowel loops). TACE </w:t>
      </w:r>
      <w:r w:rsidR="00C120F5" w:rsidRPr="002D6E29">
        <w:rPr>
          <w:rFonts w:ascii="Book Antiqua" w:hAnsi="Book Antiqua"/>
          <w:sz w:val="24"/>
          <w:szCs w:val="24"/>
        </w:rPr>
        <w:t>may be preferred</w:t>
      </w:r>
      <w:r w:rsidRPr="002D6E29">
        <w:rPr>
          <w:rFonts w:ascii="Book Antiqua" w:hAnsi="Book Antiqua"/>
          <w:sz w:val="24"/>
          <w:szCs w:val="24"/>
        </w:rPr>
        <w:t xml:space="preserve"> for treating lesions &gt; 3 cm</w:t>
      </w:r>
      <w:r w:rsidR="00C120F5" w:rsidRPr="002D6E29">
        <w:rPr>
          <w:rFonts w:ascii="Book Antiqua" w:hAnsi="Book Antiqua"/>
          <w:sz w:val="24"/>
          <w:szCs w:val="24"/>
        </w:rPr>
        <w:t>,</w:t>
      </w:r>
      <w:r w:rsidRPr="002D6E29">
        <w:rPr>
          <w:rFonts w:ascii="Book Antiqua" w:hAnsi="Book Antiqua"/>
          <w:sz w:val="24"/>
          <w:szCs w:val="24"/>
        </w:rPr>
        <w:t xml:space="preserve"> </w:t>
      </w:r>
      <w:r w:rsidR="00C120F5" w:rsidRPr="002D6E29">
        <w:rPr>
          <w:rFonts w:ascii="Book Antiqua" w:hAnsi="Book Antiqua"/>
          <w:sz w:val="24"/>
          <w:szCs w:val="24"/>
        </w:rPr>
        <w:t xml:space="preserve">as it may be more effective </w:t>
      </w:r>
      <w:r w:rsidRPr="002D6E29">
        <w:rPr>
          <w:rFonts w:ascii="Book Antiqua" w:hAnsi="Book Antiqua"/>
          <w:sz w:val="24"/>
          <w:szCs w:val="24"/>
        </w:rPr>
        <w:t xml:space="preserve">in well-vascularized large tumors with thick feeding arteries. Multimodal treatment strategies, including sequentially applied TACE and RFA, </w:t>
      </w:r>
      <w:r w:rsidR="00C120F5" w:rsidRPr="002D6E29">
        <w:rPr>
          <w:rFonts w:ascii="Book Antiqua" w:hAnsi="Book Antiqua"/>
          <w:sz w:val="24"/>
          <w:szCs w:val="24"/>
        </w:rPr>
        <w:t xml:space="preserve">are also likely to be </w:t>
      </w:r>
      <w:proofErr w:type="gramStart"/>
      <w:r w:rsidR="00C120F5" w:rsidRPr="002D6E29">
        <w:rPr>
          <w:rFonts w:ascii="Book Antiqua" w:hAnsi="Book Antiqua"/>
          <w:sz w:val="24"/>
          <w:szCs w:val="24"/>
        </w:rPr>
        <w:lastRenderedPageBreak/>
        <w:t>effective</w:t>
      </w:r>
      <w:r w:rsidR="00D44346" w:rsidRPr="002D6E29">
        <w:rPr>
          <w:rFonts w:ascii="Book Antiqua" w:eastAsia="Simsun" w:hAnsi="Book Antiqua"/>
          <w:sz w:val="24"/>
          <w:szCs w:val="24"/>
          <w:vertAlign w:val="superscript"/>
          <w:lang w:eastAsia="zh-CN"/>
        </w:rPr>
        <w:t>[</w:t>
      </w:r>
      <w:proofErr w:type="gramEnd"/>
      <w:r w:rsidR="004910A6" w:rsidRPr="002D6E29">
        <w:rPr>
          <w:rFonts w:ascii="Book Antiqua" w:hAnsi="Book Antiqua"/>
          <w:sz w:val="24"/>
          <w:szCs w:val="24"/>
          <w:vertAlign w:val="superscript"/>
        </w:rPr>
        <w:t>117</w:t>
      </w:r>
      <w:r w:rsidR="00D44346" w:rsidRPr="002D6E29">
        <w:rPr>
          <w:rFonts w:ascii="Book Antiqua" w:eastAsia="Simsun" w:hAnsi="Book Antiqua"/>
          <w:sz w:val="24"/>
          <w:szCs w:val="24"/>
          <w:vertAlign w:val="superscript"/>
          <w:lang w:eastAsia="zh-CN"/>
        </w:rPr>
        <w:t>]</w:t>
      </w:r>
      <w:r w:rsidRPr="002D6E29">
        <w:rPr>
          <w:rFonts w:ascii="Book Antiqua" w:hAnsi="Book Antiqua"/>
          <w:sz w:val="24"/>
          <w:szCs w:val="24"/>
        </w:rPr>
        <w:t>.</w:t>
      </w:r>
    </w:p>
    <w:p w:rsidR="00F75388" w:rsidRPr="002D6E29" w:rsidRDefault="00A4173E" w:rsidP="00DE715D">
      <w:pPr>
        <w:snapToGrid w:val="0"/>
        <w:spacing w:line="360" w:lineRule="auto"/>
        <w:ind w:firstLine="454"/>
        <w:rPr>
          <w:rFonts w:ascii="Book Antiqua" w:hAnsi="Book Antiqua"/>
          <w:sz w:val="24"/>
          <w:szCs w:val="24"/>
        </w:rPr>
      </w:pPr>
      <w:proofErr w:type="spellStart"/>
      <w:r w:rsidRPr="002D6E29">
        <w:rPr>
          <w:rFonts w:ascii="Book Antiqua" w:hAnsi="Book Antiqua"/>
          <w:sz w:val="24"/>
          <w:szCs w:val="24"/>
        </w:rPr>
        <w:t>Belghiti</w:t>
      </w:r>
      <w:proofErr w:type="spellEnd"/>
      <w:r w:rsidRPr="002D6E29">
        <w:rPr>
          <w:rFonts w:ascii="Book Antiqua" w:hAnsi="Book Antiqua"/>
          <w:sz w:val="24"/>
          <w:szCs w:val="24"/>
        </w:rPr>
        <w:t xml:space="preserve"> </w:t>
      </w:r>
      <w:r w:rsidRPr="002D6E29">
        <w:rPr>
          <w:rFonts w:ascii="Book Antiqua" w:hAnsi="Book Antiqua"/>
          <w:i/>
          <w:sz w:val="24"/>
          <w:szCs w:val="24"/>
        </w:rPr>
        <w:t xml:space="preserve">et </w:t>
      </w:r>
      <w:proofErr w:type="gramStart"/>
      <w:r w:rsidRPr="002D6E29">
        <w:rPr>
          <w:rFonts w:ascii="Book Antiqua" w:hAnsi="Book Antiqua"/>
          <w:i/>
          <w:sz w:val="24"/>
          <w:szCs w:val="24"/>
        </w:rPr>
        <w:t>al</w:t>
      </w:r>
      <w:r w:rsidR="006E75FA" w:rsidRPr="002D6E29">
        <w:rPr>
          <w:rFonts w:ascii="Book Antiqua" w:eastAsia="Simsun" w:hAnsi="Book Antiqua"/>
          <w:sz w:val="24"/>
          <w:szCs w:val="24"/>
          <w:vertAlign w:val="superscript"/>
          <w:lang w:eastAsia="zh-CN"/>
        </w:rPr>
        <w:t>[</w:t>
      </w:r>
      <w:proofErr w:type="gramEnd"/>
      <w:r w:rsidR="006E75FA" w:rsidRPr="002D6E29">
        <w:rPr>
          <w:rFonts w:ascii="Book Antiqua" w:hAnsi="Book Antiqua"/>
          <w:sz w:val="24"/>
          <w:szCs w:val="24"/>
          <w:vertAlign w:val="superscript"/>
        </w:rPr>
        <w:t>118</w:t>
      </w:r>
      <w:r w:rsidR="006E75FA" w:rsidRPr="002D6E29">
        <w:rPr>
          <w:rFonts w:ascii="Book Antiqua" w:eastAsia="Simsun" w:hAnsi="Book Antiqua"/>
          <w:sz w:val="24"/>
          <w:szCs w:val="24"/>
          <w:vertAlign w:val="superscript"/>
          <w:lang w:eastAsia="zh-CN"/>
        </w:rPr>
        <w:t>]</w:t>
      </w:r>
      <w:r w:rsidR="006E75FA" w:rsidRPr="002D6E29">
        <w:rPr>
          <w:rFonts w:ascii="Book Antiqua" w:eastAsia="宋体" w:hAnsi="Book Antiqua"/>
          <w:sz w:val="24"/>
          <w:szCs w:val="24"/>
          <w:vertAlign w:val="superscript"/>
          <w:lang w:eastAsia="zh-CN"/>
        </w:rPr>
        <w:t xml:space="preserve"> </w:t>
      </w:r>
      <w:r w:rsidRPr="002D6E29">
        <w:rPr>
          <w:rFonts w:ascii="Book Antiqua" w:hAnsi="Book Antiqua"/>
          <w:sz w:val="24"/>
          <w:szCs w:val="24"/>
        </w:rPr>
        <w:t xml:space="preserve">demonstrated that surgical resection before LT does not increase the surgical risk nor impair survival and stated that resection and transplantation could be associated rather than considered separately. </w:t>
      </w:r>
      <w:r w:rsidR="00C120F5" w:rsidRPr="002D6E29">
        <w:rPr>
          <w:rFonts w:ascii="Book Antiqua" w:hAnsi="Book Antiqua"/>
          <w:sz w:val="24"/>
          <w:szCs w:val="24"/>
        </w:rPr>
        <w:t>The authors proposed that</w:t>
      </w:r>
      <w:r w:rsidRPr="002D6E29">
        <w:rPr>
          <w:rFonts w:ascii="Book Antiqua" w:hAnsi="Book Antiqua"/>
          <w:sz w:val="24"/>
          <w:szCs w:val="24"/>
        </w:rPr>
        <w:t xml:space="preserve"> resection could be used as a bridge to transplantation, especially for tumors located in the upper part of the right liver, which can be easily and completely removed through a transthoracic incision. Similarly, some superficial tumors that are not easily accessible by a percutaneous approach could be resected through a laparoscopic approach.</w:t>
      </w:r>
      <w:r w:rsidR="00C16C23" w:rsidRPr="002D6E29">
        <w:rPr>
          <w:rFonts w:ascii="Book Antiqua" w:hAnsi="Book Antiqua"/>
          <w:sz w:val="24"/>
          <w:szCs w:val="24"/>
        </w:rPr>
        <w:t xml:space="preserve"> Additional s</w:t>
      </w:r>
      <w:r w:rsidRPr="002D6E29">
        <w:rPr>
          <w:rFonts w:ascii="Book Antiqua" w:hAnsi="Book Antiqua"/>
          <w:sz w:val="24"/>
          <w:szCs w:val="24"/>
        </w:rPr>
        <w:t xml:space="preserve">tudies have confirmed that LT for recurrence after LR </w:t>
      </w:r>
      <w:r w:rsidR="00C16C23" w:rsidRPr="002D6E29">
        <w:rPr>
          <w:rFonts w:ascii="Book Antiqua" w:hAnsi="Book Antiqua"/>
          <w:sz w:val="24"/>
          <w:szCs w:val="24"/>
        </w:rPr>
        <w:t xml:space="preserve">does </w:t>
      </w:r>
      <w:r w:rsidRPr="002D6E29">
        <w:rPr>
          <w:rFonts w:ascii="Book Antiqua" w:hAnsi="Book Antiqua"/>
          <w:sz w:val="24"/>
          <w:szCs w:val="24"/>
        </w:rPr>
        <w:t xml:space="preserve">not increase the operative risk and </w:t>
      </w:r>
      <w:r w:rsidR="00C16C23" w:rsidRPr="002D6E29">
        <w:rPr>
          <w:rFonts w:ascii="Book Antiqua" w:hAnsi="Book Antiqua"/>
          <w:sz w:val="24"/>
          <w:szCs w:val="24"/>
        </w:rPr>
        <w:t xml:space="preserve">offers </w:t>
      </w:r>
      <w:r w:rsidRPr="002D6E29">
        <w:rPr>
          <w:rFonts w:ascii="Book Antiqua" w:hAnsi="Book Antiqua"/>
          <w:sz w:val="24"/>
          <w:szCs w:val="24"/>
        </w:rPr>
        <w:t xml:space="preserve">a chance of long-term survival when HCC recurrence </w:t>
      </w:r>
      <w:r w:rsidR="00C16C23" w:rsidRPr="002D6E29">
        <w:rPr>
          <w:rFonts w:ascii="Book Antiqua" w:hAnsi="Book Antiqua"/>
          <w:sz w:val="24"/>
          <w:szCs w:val="24"/>
        </w:rPr>
        <w:t xml:space="preserve">is </w:t>
      </w:r>
      <w:proofErr w:type="gramStart"/>
      <w:r w:rsidRPr="002D6E29">
        <w:rPr>
          <w:rFonts w:ascii="Book Antiqua" w:hAnsi="Book Antiqua"/>
          <w:sz w:val="24"/>
          <w:szCs w:val="24"/>
        </w:rPr>
        <w:t>limited</w:t>
      </w:r>
      <w:r w:rsidR="00056082" w:rsidRPr="002D6E29">
        <w:rPr>
          <w:rFonts w:ascii="Book Antiqua" w:eastAsia="Simsun" w:hAnsi="Book Antiqua"/>
          <w:sz w:val="24"/>
          <w:szCs w:val="24"/>
          <w:vertAlign w:val="superscript"/>
          <w:lang w:eastAsia="zh-CN"/>
        </w:rPr>
        <w:t>[</w:t>
      </w:r>
      <w:proofErr w:type="gramEnd"/>
      <w:r w:rsidR="00056082" w:rsidRPr="002D6E29">
        <w:rPr>
          <w:rFonts w:ascii="Book Antiqua" w:hAnsi="Book Antiqua"/>
          <w:sz w:val="24"/>
          <w:szCs w:val="24"/>
          <w:vertAlign w:val="superscript"/>
        </w:rPr>
        <w:t>1</w:t>
      </w:r>
      <w:r w:rsidR="004910A6" w:rsidRPr="002D6E29">
        <w:rPr>
          <w:rFonts w:ascii="Book Antiqua" w:hAnsi="Book Antiqua"/>
          <w:sz w:val="24"/>
          <w:szCs w:val="24"/>
          <w:vertAlign w:val="superscript"/>
        </w:rPr>
        <w:t>18</w:t>
      </w:r>
      <w:r w:rsidR="00D44346" w:rsidRPr="002D6E29">
        <w:rPr>
          <w:rFonts w:ascii="Book Antiqua" w:hAnsi="Book Antiqua"/>
          <w:sz w:val="24"/>
          <w:szCs w:val="24"/>
          <w:vertAlign w:val="superscript"/>
        </w:rPr>
        <w:t>-1</w:t>
      </w:r>
      <w:r w:rsidR="004910A6" w:rsidRPr="002D6E29">
        <w:rPr>
          <w:rFonts w:ascii="Book Antiqua" w:hAnsi="Book Antiqua"/>
          <w:sz w:val="24"/>
          <w:szCs w:val="24"/>
          <w:vertAlign w:val="superscript"/>
        </w:rPr>
        <w:t>20</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Initial LR of HCC as </w:t>
      </w:r>
      <w:r w:rsidR="00C16C23" w:rsidRPr="002D6E29">
        <w:rPr>
          <w:rFonts w:ascii="Book Antiqua" w:hAnsi="Book Antiqua"/>
          <w:sz w:val="24"/>
          <w:szCs w:val="24"/>
        </w:rPr>
        <w:t xml:space="preserve">a </w:t>
      </w:r>
      <w:r w:rsidRPr="002D6E29">
        <w:rPr>
          <w:rFonts w:ascii="Book Antiqua" w:hAnsi="Book Antiqua"/>
          <w:sz w:val="24"/>
          <w:szCs w:val="24"/>
        </w:rPr>
        <w:t xml:space="preserve">primary therapy in patients who otherwise </w:t>
      </w:r>
      <w:r w:rsidR="00B7594E" w:rsidRPr="002D6E29">
        <w:rPr>
          <w:rFonts w:ascii="Book Antiqua" w:hAnsi="Book Antiqua"/>
          <w:sz w:val="24"/>
          <w:szCs w:val="24"/>
        </w:rPr>
        <w:t xml:space="preserve">would </w:t>
      </w:r>
      <w:r w:rsidRPr="002D6E29">
        <w:rPr>
          <w:rFonts w:ascii="Book Antiqua" w:hAnsi="Book Antiqua"/>
          <w:sz w:val="24"/>
          <w:szCs w:val="24"/>
        </w:rPr>
        <w:t xml:space="preserve">have </w:t>
      </w:r>
      <w:r w:rsidR="00C16C23" w:rsidRPr="002D6E29">
        <w:rPr>
          <w:rFonts w:ascii="Book Antiqua" w:hAnsi="Book Antiqua"/>
          <w:sz w:val="24"/>
          <w:szCs w:val="24"/>
        </w:rPr>
        <w:t xml:space="preserve">received transplants </w:t>
      </w:r>
      <w:r w:rsidRPr="002D6E29">
        <w:rPr>
          <w:rFonts w:ascii="Book Antiqua" w:hAnsi="Book Antiqua"/>
          <w:sz w:val="24"/>
          <w:szCs w:val="24"/>
        </w:rPr>
        <w:t xml:space="preserve">offers </w:t>
      </w:r>
      <w:r w:rsidR="00C16C23" w:rsidRPr="002D6E29">
        <w:rPr>
          <w:rFonts w:ascii="Book Antiqua" w:hAnsi="Book Antiqua"/>
          <w:sz w:val="24"/>
          <w:szCs w:val="24"/>
        </w:rPr>
        <w:t xml:space="preserve">a </w:t>
      </w:r>
      <w:r w:rsidRPr="002D6E29">
        <w:rPr>
          <w:rFonts w:ascii="Book Antiqua" w:hAnsi="Book Antiqua"/>
          <w:sz w:val="24"/>
          <w:szCs w:val="24"/>
        </w:rPr>
        <w:t>good quality of life and is less demanding than LT. Patients do not need long-term immunosuppression</w:t>
      </w:r>
      <w:r w:rsidR="00C16C23" w:rsidRPr="002D6E29">
        <w:rPr>
          <w:rFonts w:ascii="Book Antiqua" w:hAnsi="Book Antiqua"/>
          <w:sz w:val="24"/>
          <w:szCs w:val="24"/>
        </w:rPr>
        <w:t xml:space="preserve">, and </w:t>
      </w:r>
      <w:r w:rsidRPr="002D6E29">
        <w:rPr>
          <w:rFonts w:ascii="Book Antiqua" w:hAnsi="Book Antiqua"/>
          <w:sz w:val="24"/>
          <w:szCs w:val="24"/>
        </w:rPr>
        <w:t xml:space="preserve">grafts </w:t>
      </w:r>
      <w:r w:rsidR="00C16C23" w:rsidRPr="002D6E29">
        <w:rPr>
          <w:rFonts w:ascii="Book Antiqua" w:hAnsi="Book Antiqua"/>
          <w:sz w:val="24"/>
          <w:szCs w:val="24"/>
        </w:rPr>
        <w:t>can be re-allocated to</w:t>
      </w:r>
      <w:r w:rsidRPr="002D6E29">
        <w:rPr>
          <w:rFonts w:ascii="Book Antiqua" w:hAnsi="Book Antiqua"/>
          <w:sz w:val="24"/>
          <w:szCs w:val="24"/>
        </w:rPr>
        <w:t xml:space="preserve"> patients with no alternative to LT</w:t>
      </w:r>
      <w:r w:rsidR="00056082" w:rsidRPr="002D6E29">
        <w:rPr>
          <w:rFonts w:ascii="Book Antiqua" w:eastAsia="Simsun" w:hAnsi="Book Antiqua"/>
          <w:sz w:val="24"/>
          <w:szCs w:val="24"/>
          <w:vertAlign w:val="superscript"/>
          <w:lang w:eastAsia="zh-CN"/>
        </w:rPr>
        <w:t>[</w:t>
      </w:r>
      <w:r w:rsidR="00056082" w:rsidRPr="002D6E29">
        <w:rPr>
          <w:rFonts w:ascii="Book Antiqua" w:hAnsi="Book Antiqua"/>
          <w:sz w:val="24"/>
          <w:szCs w:val="24"/>
          <w:vertAlign w:val="superscript"/>
        </w:rPr>
        <w:t>8,</w:t>
      </w:r>
      <w:r w:rsidR="00D44346" w:rsidRPr="002D6E29">
        <w:rPr>
          <w:rFonts w:ascii="Book Antiqua" w:eastAsia="MS PGothic" w:hAnsi="Book Antiqua"/>
          <w:sz w:val="24"/>
          <w:szCs w:val="24"/>
          <w:vertAlign w:val="superscript"/>
        </w:rPr>
        <w:t>1</w:t>
      </w:r>
      <w:r w:rsidR="004910A6" w:rsidRPr="002D6E29">
        <w:rPr>
          <w:rFonts w:ascii="Book Antiqua" w:eastAsia="MS PGothic" w:hAnsi="Book Antiqua"/>
          <w:sz w:val="24"/>
          <w:szCs w:val="24"/>
          <w:vertAlign w:val="superscript"/>
        </w:rPr>
        <w:t>18</w:t>
      </w:r>
      <w:r w:rsidR="00056082" w:rsidRPr="002D6E29">
        <w:rPr>
          <w:rFonts w:ascii="Book Antiqua" w:eastAsia="MS PGothic" w:hAnsi="Book Antiqua"/>
          <w:sz w:val="24"/>
          <w:szCs w:val="24"/>
          <w:vertAlign w:val="superscript"/>
        </w:rPr>
        <w:t>,</w:t>
      </w:r>
      <w:r w:rsidR="00D44346" w:rsidRPr="002D6E29">
        <w:rPr>
          <w:rFonts w:ascii="Book Antiqua" w:eastAsia="MS PGothic" w:hAnsi="Book Antiqua"/>
          <w:sz w:val="24"/>
          <w:szCs w:val="24"/>
          <w:vertAlign w:val="superscript"/>
        </w:rPr>
        <w:t>1</w:t>
      </w:r>
      <w:r w:rsidR="004910A6" w:rsidRPr="002D6E29">
        <w:rPr>
          <w:rFonts w:ascii="Book Antiqua" w:eastAsia="MS PGothic" w:hAnsi="Book Antiqua"/>
          <w:sz w:val="24"/>
          <w:szCs w:val="24"/>
          <w:vertAlign w:val="superscript"/>
        </w:rPr>
        <w:t>19</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“Salvage transplantation” was first proposed by </w:t>
      </w:r>
      <w:proofErr w:type="spellStart"/>
      <w:r w:rsidRPr="002D6E29">
        <w:rPr>
          <w:rFonts w:ascii="Book Antiqua" w:hAnsi="Book Antiqua"/>
          <w:sz w:val="24"/>
          <w:szCs w:val="24"/>
        </w:rPr>
        <w:t>Majno</w:t>
      </w:r>
      <w:proofErr w:type="spellEnd"/>
      <w:r w:rsidRPr="002D6E29">
        <w:rPr>
          <w:rFonts w:ascii="Book Antiqua" w:hAnsi="Book Antiqua"/>
          <w:sz w:val="24"/>
          <w:szCs w:val="24"/>
        </w:rPr>
        <w:t xml:space="preserve"> </w:t>
      </w:r>
      <w:r w:rsidRPr="002D6E29">
        <w:rPr>
          <w:rFonts w:ascii="Book Antiqua" w:hAnsi="Book Antiqua"/>
          <w:i/>
          <w:sz w:val="24"/>
          <w:szCs w:val="24"/>
        </w:rPr>
        <w:t xml:space="preserve">et </w:t>
      </w:r>
      <w:proofErr w:type="gramStart"/>
      <w:r w:rsidRPr="002D6E29">
        <w:rPr>
          <w:rFonts w:ascii="Book Antiqua" w:hAnsi="Book Antiqua"/>
          <w:i/>
          <w:sz w:val="24"/>
          <w:szCs w:val="24"/>
        </w:rPr>
        <w:t>al</w:t>
      </w:r>
      <w:r w:rsidR="006E75FA" w:rsidRPr="002D6E29">
        <w:rPr>
          <w:rFonts w:ascii="Book Antiqua" w:eastAsia="Simsun" w:hAnsi="Book Antiqua"/>
          <w:sz w:val="24"/>
          <w:szCs w:val="24"/>
          <w:vertAlign w:val="superscript"/>
          <w:lang w:eastAsia="zh-CN"/>
        </w:rPr>
        <w:t>[</w:t>
      </w:r>
      <w:proofErr w:type="gramEnd"/>
      <w:r w:rsidR="006E75FA" w:rsidRPr="002D6E29">
        <w:rPr>
          <w:rFonts w:ascii="Book Antiqua" w:hAnsi="Book Antiqua"/>
          <w:sz w:val="24"/>
          <w:szCs w:val="24"/>
          <w:vertAlign w:val="superscript"/>
        </w:rPr>
        <w:t>121</w:t>
      </w:r>
      <w:r w:rsidR="006E75FA" w:rsidRPr="002D6E29">
        <w:rPr>
          <w:rFonts w:ascii="Book Antiqua" w:eastAsia="Simsun" w:hAnsi="Book Antiqua"/>
          <w:sz w:val="24"/>
          <w:szCs w:val="24"/>
          <w:vertAlign w:val="superscript"/>
          <w:lang w:eastAsia="zh-CN"/>
        </w:rPr>
        <w:t>]</w:t>
      </w:r>
      <w:r w:rsidR="006E75FA" w:rsidRPr="002D6E29">
        <w:rPr>
          <w:rFonts w:ascii="Book Antiqua" w:eastAsia="宋体" w:hAnsi="Book Antiqua"/>
          <w:sz w:val="24"/>
          <w:szCs w:val="24"/>
          <w:vertAlign w:val="superscript"/>
          <w:lang w:eastAsia="zh-CN"/>
        </w:rPr>
        <w:t xml:space="preserve"> </w:t>
      </w:r>
      <w:r w:rsidRPr="002D6E29">
        <w:rPr>
          <w:rFonts w:ascii="Book Antiqua" w:hAnsi="Book Antiqua"/>
          <w:sz w:val="24"/>
          <w:szCs w:val="24"/>
        </w:rPr>
        <w:t xml:space="preserve">for tumor recurrence or deterioration </w:t>
      </w:r>
      <w:r w:rsidR="00C16C23" w:rsidRPr="002D6E29">
        <w:rPr>
          <w:rFonts w:ascii="Book Antiqua" w:hAnsi="Book Antiqua"/>
          <w:sz w:val="24"/>
          <w:szCs w:val="24"/>
        </w:rPr>
        <w:t>of</w:t>
      </w:r>
      <w:r w:rsidRPr="002D6E29">
        <w:rPr>
          <w:rFonts w:ascii="Book Antiqua" w:hAnsi="Book Antiqua"/>
          <w:sz w:val="24"/>
          <w:szCs w:val="24"/>
        </w:rPr>
        <w:t xml:space="preserve"> liver function </w:t>
      </w:r>
      <w:r w:rsidR="00C16C23" w:rsidRPr="002D6E29">
        <w:rPr>
          <w:rFonts w:ascii="Book Antiqua" w:hAnsi="Book Antiqua"/>
          <w:sz w:val="24"/>
          <w:szCs w:val="24"/>
        </w:rPr>
        <w:t>in</w:t>
      </w:r>
      <w:r w:rsidRPr="002D6E29">
        <w:rPr>
          <w:rFonts w:ascii="Book Antiqua" w:hAnsi="Book Antiqua"/>
          <w:sz w:val="24"/>
          <w:szCs w:val="24"/>
        </w:rPr>
        <w:t xml:space="preserve"> patients after LR as </w:t>
      </w:r>
      <w:r w:rsidR="00C16C23" w:rsidRPr="002D6E29">
        <w:rPr>
          <w:rFonts w:ascii="Book Antiqua" w:hAnsi="Book Antiqua"/>
          <w:sz w:val="24"/>
          <w:szCs w:val="24"/>
        </w:rPr>
        <w:t xml:space="preserve">a </w:t>
      </w:r>
      <w:r w:rsidRPr="002D6E29">
        <w:rPr>
          <w:rFonts w:ascii="Book Antiqua" w:hAnsi="Book Antiqua"/>
          <w:sz w:val="24"/>
          <w:szCs w:val="24"/>
        </w:rPr>
        <w:t xml:space="preserve">primary therapy. This concept </w:t>
      </w:r>
      <w:r w:rsidR="00C16C23" w:rsidRPr="002D6E29">
        <w:rPr>
          <w:rFonts w:ascii="Book Antiqua" w:hAnsi="Book Antiqua"/>
          <w:sz w:val="24"/>
          <w:szCs w:val="24"/>
        </w:rPr>
        <w:t>is</w:t>
      </w:r>
      <w:r w:rsidRPr="002D6E29">
        <w:rPr>
          <w:rFonts w:ascii="Book Antiqua" w:hAnsi="Book Antiqua"/>
          <w:sz w:val="24"/>
          <w:szCs w:val="24"/>
        </w:rPr>
        <w:t xml:space="preserve"> applicable </w:t>
      </w:r>
      <w:r w:rsidR="00C16C23" w:rsidRPr="002D6E29">
        <w:rPr>
          <w:rFonts w:ascii="Book Antiqua" w:hAnsi="Book Antiqua"/>
          <w:sz w:val="24"/>
          <w:szCs w:val="24"/>
        </w:rPr>
        <w:t xml:space="preserve">to </w:t>
      </w:r>
      <w:r w:rsidRPr="002D6E29">
        <w:rPr>
          <w:rFonts w:ascii="Book Antiqua" w:hAnsi="Book Antiqua"/>
          <w:sz w:val="24"/>
          <w:szCs w:val="24"/>
        </w:rPr>
        <w:t>a significant proportion of patients</w:t>
      </w:r>
      <w:r w:rsidR="00C16C23" w:rsidRPr="002D6E29">
        <w:rPr>
          <w:rFonts w:ascii="Book Antiqua" w:hAnsi="Book Antiqua"/>
          <w:sz w:val="24"/>
          <w:szCs w:val="24"/>
        </w:rPr>
        <w:t>,</w:t>
      </w:r>
      <w:r w:rsidRPr="002D6E29">
        <w:rPr>
          <w:rFonts w:ascii="Book Antiqua" w:hAnsi="Book Antiqua"/>
          <w:sz w:val="24"/>
          <w:szCs w:val="24"/>
        </w:rPr>
        <w:t xml:space="preserve"> with long-term survival</w:t>
      </w:r>
      <w:r w:rsidR="00C16C23" w:rsidRPr="002D6E29">
        <w:rPr>
          <w:rFonts w:ascii="Book Antiqua" w:hAnsi="Book Antiqua"/>
          <w:sz w:val="24"/>
          <w:szCs w:val="24"/>
        </w:rPr>
        <w:t>s</w:t>
      </w:r>
      <w:r w:rsidRPr="002D6E29">
        <w:rPr>
          <w:rFonts w:ascii="Book Antiqua" w:hAnsi="Book Antiqua"/>
          <w:sz w:val="24"/>
          <w:szCs w:val="24"/>
        </w:rPr>
        <w:t xml:space="preserve"> similar to </w:t>
      </w:r>
      <w:r w:rsidR="00C16C23" w:rsidRPr="002D6E29">
        <w:rPr>
          <w:rFonts w:ascii="Book Antiqua" w:hAnsi="Book Antiqua"/>
          <w:sz w:val="24"/>
          <w:szCs w:val="24"/>
        </w:rPr>
        <w:t xml:space="preserve">those </w:t>
      </w:r>
      <w:r w:rsidRPr="002D6E29">
        <w:rPr>
          <w:rFonts w:ascii="Book Antiqua" w:hAnsi="Book Antiqua"/>
          <w:sz w:val="24"/>
          <w:szCs w:val="24"/>
        </w:rPr>
        <w:t xml:space="preserve">of patients who undergo </w:t>
      </w:r>
      <w:r w:rsidR="00C16C23" w:rsidRPr="002D6E29">
        <w:rPr>
          <w:rFonts w:ascii="Book Antiqua" w:hAnsi="Book Antiqua"/>
          <w:sz w:val="24"/>
          <w:szCs w:val="24"/>
        </w:rPr>
        <w:t xml:space="preserve">LT as a </w:t>
      </w:r>
      <w:r w:rsidRPr="002D6E29">
        <w:rPr>
          <w:rFonts w:ascii="Book Antiqua" w:hAnsi="Book Antiqua"/>
          <w:sz w:val="24"/>
          <w:szCs w:val="24"/>
        </w:rPr>
        <w:t xml:space="preserve">primary </w:t>
      </w:r>
      <w:proofErr w:type="gramStart"/>
      <w:r w:rsidR="00C16C23" w:rsidRPr="002D6E29">
        <w:rPr>
          <w:rFonts w:ascii="Book Antiqua" w:hAnsi="Book Antiqua"/>
          <w:sz w:val="24"/>
          <w:szCs w:val="24"/>
        </w:rPr>
        <w:t>treatment</w:t>
      </w:r>
      <w:r w:rsidR="00056082" w:rsidRPr="002D6E29">
        <w:rPr>
          <w:rFonts w:ascii="Book Antiqua" w:eastAsia="Simsun" w:hAnsi="Book Antiqua"/>
          <w:sz w:val="24"/>
          <w:szCs w:val="24"/>
          <w:vertAlign w:val="superscript"/>
          <w:lang w:eastAsia="zh-CN"/>
        </w:rPr>
        <w:t>[</w:t>
      </w:r>
      <w:proofErr w:type="gramEnd"/>
      <w:r w:rsidR="00D44346" w:rsidRPr="002D6E29">
        <w:rPr>
          <w:rFonts w:ascii="Book Antiqua" w:hAnsi="Book Antiqua"/>
          <w:sz w:val="24"/>
          <w:szCs w:val="24"/>
          <w:vertAlign w:val="superscript"/>
        </w:rPr>
        <w:t>11</w:t>
      </w:r>
      <w:r w:rsidR="004910A6" w:rsidRPr="002D6E29">
        <w:rPr>
          <w:rFonts w:ascii="Book Antiqua" w:hAnsi="Book Antiqua"/>
          <w:sz w:val="24"/>
          <w:szCs w:val="24"/>
          <w:vertAlign w:val="superscript"/>
        </w:rPr>
        <w:t>8</w:t>
      </w:r>
      <w:r w:rsidR="00D44346" w:rsidRPr="002D6E29">
        <w:rPr>
          <w:rFonts w:ascii="Book Antiqua" w:hAnsi="Book Antiqua"/>
          <w:sz w:val="24"/>
          <w:szCs w:val="24"/>
          <w:vertAlign w:val="superscript"/>
        </w:rPr>
        <w:t>-1</w:t>
      </w:r>
      <w:r w:rsidR="004910A6" w:rsidRPr="002D6E29">
        <w:rPr>
          <w:rFonts w:ascii="Book Antiqua" w:hAnsi="Book Antiqua"/>
          <w:sz w:val="24"/>
          <w:szCs w:val="24"/>
          <w:vertAlign w:val="superscript"/>
        </w:rPr>
        <w:t>20</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w:t>
      </w:r>
      <w:r w:rsidR="00E8744B" w:rsidRPr="002D6E29">
        <w:rPr>
          <w:rFonts w:ascii="Book Antiqua" w:hAnsi="Book Antiqua"/>
          <w:sz w:val="24"/>
          <w:szCs w:val="24"/>
        </w:rPr>
        <w:t xml:space="preserve"> Moreover</w:t>
      </w:r>
      <w:r w:rsidR="007308BA" w:rsidRPr="002D6E29">
        <w:rPr>
          <w:rFonts w:ascii="Book Antiqua" w:hAnsi="Book Antiqua"/>
          <w:sz w:val="24"/>
          <w:szCs w:val="24"/>
        </w:rPr>
        <w:t xml:space="preserve">, the response to pre-LT </w:t>
      </w:r>
      <w:proofErr w:type="spellStart"/>
      <w:r w:rsidR="007308BA" w:rsidRPr="002D6E29">
        <w:rPr>
          <w:rFonts w:ascii="Book Antiqua" w:hAnsi="Book Antiqua"/>
          <w:sz w:val="24"/>
          <w:szCs w:val="24"/>
        </w:rPr>
        <w:t>locoregional</w:t>
      </w:r>
      <w:proofErr w:type="spellEnd"/>
      <w:r w:rsidR="007308BA" w:rsidRPr="002D6E29">
        <w:rPr>
          <w:rFonts w:ascii="Book Antiqua" w:hAnsi="Book Antiqua"/>
          <w:sz w:val="24"/>
          <w:szCs w:val="24"/>
        </w:rPr>
        <w:t xml:space="preserve"> </w:t>
      </w:r>
      <w:r w:rsidRPr="002D6E29">
        <w:rPr>
          <w:rFonts w:ascii="Book Antiqua" w:hAnsi="Book Antiqua"/>
          <w:sz w:val="24"/>
          <w:szCs w:val="24"/>
        </w:rPr>
        <w:t>therapies</w:t>
      </w:r>
      <w:r w:rsidR="007308BA" w:rsidRPr="002D6E29">
        <w:rPr>
          <w:rFonts w:ascii="Book Antiqua" w:hAnsi="Book Antiqua"/>
          <w:sz w:val="24"/>
          <w:szCs w:val="24"/>
        </w:rPr>
        <w:t>,</w:t>
      </w:r>
      <w:r w:rsidRPr="002D6E29">
        <w:rPr>
          <w:rFonts w:ascii="Book Antiqua" w:hAnsi="Book Antiqua"/>
          <w:sz w:val="24"/>
          <w:szCs w:val="24"/>
        </w:rPr>
        <w:t xml:space="preserve"> including LR, </w:t>
      </w:r>
      <w:r w:rsidR="00E8744B" w:rsidRPr="002D6E29">
        <w:rPr>
          <w:rFonts w:ascii="Book Antiqua" w:hAnsi="Book Antiqua"/>
          <w:sz w:val="24"/>
          <w:szCs w:val="24"/>
        </w:rPr>
        <w:t xml:space="preserve">and </w:t>
      </w:r>
      <w:r w:rsidRPr="002D6E29">
        <w:rPr>
          <w:rFonts w:ascii="Book Antiqua" w:hAnsi="Book Antiqua"/>
          <w:sz w:val="24"/>
          <w:szCs w:val="24"/>
        </w:rPr>
        <w:t xml:space="preserve">histologic analysis of specimens </w:t>
      </w:r>
      <w:r w:rsidR="00E8744B" w:rsidRPr="002D6E29">
        <w:rPr>
          <w:rFonts w:ascii="Book Antiqua" w:hAnsi="Book Antiqua"/>
          <w:sz w:val="24"/>
          <w:szCs w:val="24"/>
        </w:rPr>
        <w:t>(</w:t>
      </w:r>
      <w:r w:rsidRPr="002D6E29">
        <w:rPr>
          <w:rFonts w:ascii="Book Antiqua" w:hAnsi="Book Antiqua"/>
          <w:sz w:val="24"/>
          <w:szCs w:val="24"/>
        </w:rPr>
        <w:t>from LR</w:t>
      </w:r>
      <w:r w:rsidR="00E8744B" w:rsidRPr="002D6E29">
        <w:rPr>
          <w:rFonts w:ascii="Book Antiqua" w:hAnsi="Book Antiqua"/>
          <w:sz w:val="24"/>
          <w:szCs w:val="24"/>
        </w:rPr>
        <w:t>),</w:t>
      </w:r>
      <w:r w:rsidRPr="002D6E29">
        <w:rPr>
          <w:rFonts w:ascii="Book Antiqua" w:hAnsi="Book Antiqua"/>
          <w:sz w:val="24"/>
          <w:szCs w:val="24"/>
        </w:rPr>
        <w:t xml:space="preserve"> either in “bridging” or “salvage” setting</w:t>
      </w:r>
      <w:r w:rsidR="007308BA" w:rsidRPr="002D6E29">
        <w:rPr>
          <w:rFonts w:ascii="Book Antiqua" w:hAnsi="Book Antiqua"/>
          <w:sz w:val="24"/>
          <w:szCs w:val="24"/>
        </w:rPr>
        <w:t>s</w:t>
      </w:r>
      <w:r w:rsidRPr="002D6E29">
        <w:rPr>
          <w:rFonts w:ascii="Book Antiqua" w:hAnsi="Book Antiqua"/>
          <w:sz w:val="24"/>
          <w:szCs w:val="24"/>
        </w:rPr>
        <w:t xml:space="preserve">, </w:t>
      </w:r>
      <w:r w:rsidR="00E8744B" w:rsidRPr="002D6E29">
        <w:rPr>
          <w:rFonts w:ascii="Book Antiqua" w:hAnsi="Book Antiqua"/>
          <w:sz w:val="24"/>
          <w:szCs w:val="24"/>
        </w:rPr>
        <w:t>can aid in the</w:t>
      </w:r>
      <w:r w:rsidRPr="002D6E29">
        <w:rPr>
          <w:rFonts w:ascii="Book Antiqua" w:hAnsi="Book Antiqua"/>
          <w:sz w:val="24"/>
          <w:szCs w:val="24"/>
        </w:rPr>
        <w:t xml:space="preserve"> selection of patients who could </w:t>
      </w:r>
      <w:r w:rsidR="00E8744B" w:rsidRPr="002D6E29">
        <w:rPr>
          <w:rFonts w:ascii="Book Antiqua" w:hAnsi="Book Antiqua"/>
          <w:sz w:val="24"/>
          <w:szCs w:val="24"/>
        </w:rPr>
        <w:t xml:space="preserve">most </w:t>
      </w:r>
      <w:r w:rsidRPr="002D6E29">
        <w:rPr>
          <w:rFonts w:ascii="Book Antiqua" w:hAnsi="Book Antiqua"/>
          <w:sz w:val="24"/>
          <w:szCs w:val="24"/>
        </w:rPr>
        <w:t xml:space="preserve">benefit from </w:t>
      </w:r>
      <w:r w:rsidR="00893BD8" w:rsidRPr="002D6E29">
        <w:rPr>
          <w:rFonts w:ascii="Book Antiqua" w:hAnsi="Book Antiqua"/>
          <w:sz w:val="24"/>
          <w:szCs w:val="24"/>
        </w:rPr>
        <w:t>sub</w:t>
      </w:r>
      <w:r w:rsidR="00E8744B" w:rsidRPr="002D6E29">
        <w:rPr>
          <w:rFonts w:ascii="Book Antiqua" w:hAnsi="Book Antiqua"/>
          <w:sz w:val="24"/>
          <w:szCs w:val="24"/>
        </w:rPr>
        <w:t>s</w:t>
      </w:r>
      <w:r w:rsidR="00893BD8" w:rsidRPr="002D6E29">
        <w:rPr>
          <w:rFonts w:ascii="Book Antiqua" w:hAnsi="Book Antiqua"/>
          <w:sz w:val="24"/>
          <w:szCs w:val="24"/>
        </w:rPr>
        <w:t>e</w:t>
      </w:r>
      <w:r w:rsidR="00E8744B" w:rsidRPr="002D6E29">
        <w:rPr>
          <w:rFonts w:ascii="Book Antiqua" w:hAnsi="Book Antiqua"/>
          <w:sz w:val="24"/>
          <w:szCs w:val="24"/>
        </w:rPr>
        <w:t xml:space="preserve">quent </w:t>
      </w:r>
      <w:r w:rsidRPr="002D6E29">
        <w:rPr>
          <w:rFonts w:ascii="Book Antiqua" w:hAnsi="Book Antiqua"/>
          <w:sz w:val="24"/>
          <w:szCs w:val="24"/>
        </w:rPr>
        <w:t>LT.</w:t>
      </w:r>
    </w:p>
    <w:p w:rsidR="00056082" w:rsidRPr="002D6E29" w:rsidRDefault="00056082" w:rsidP="00DE715D">
      <w:pPr>
        <w:snapToGrid w:val="0"/>
        <w:spacing w:line="360" w:lineRule="auto"/>
        <w:rPr>
          <w:rFonts w:ascii="Book Antiqua" w:hAnsi="Book Antiqua"/>
          <w:sz w:val="24"/>
          <w:szCs w:val="24"/>
        </w:rPr>
      </w:pPr>
    </w:p>
    <w:p w:rsidR="00056082" w:rsidRPr="002D6E29" w:rsidRDefault="00383EF0" w:rsidP="00DE715D">
      <w:pPr>
        <w:snapToGrid w:val="0"/>
        <w:spacing w:line="360" w:lineRule="auto"/>
        <w:rPr>
          <w:rFonts w:ascii="Book Antiqua" w:hAnsi="Book Antiqua"/>
          <w:b/>
          <w:sz w:val="24"/>
          <w:szCs w:val="24"/>
        </w:rPr>
      </w:pPr>
      <w:r w:rsidRPr="002D6E29">
        <w:rPr>
          <w:rFonts w:ascii="Book Antiqua" w:hAnsi="Book Antiqua"/>
          <w:b/>
          <w:sz w:val="24"/>
          <w:szCs w:val="24"/>
        </w:rPr>
        <w:t>NONSURGICAL TREATMENTS</w:t>
      </w:r>
    </w:p>
    <w:p w:rsidR="00056082" w:rsidRPr="002D6E29" w:rsidRDefault="00056082" w:rsidP="00DE715D">
      <w:pPr>
        <w:snapToGrid w:val="0"/>
        <w:spacing w:line="360" w:lineRule="auto"/>
        <w:rPr>
          <w:rFonts w:ascii="Book Antiqua" w:hAnsi="Book Antiqua"/>
          <w:b/>
          <w:color w:val="000000" w:themeColor="text1"/>
          <w:sz w:val="24"/>
          <w:szCs w:val="24"/>
        </w:rPr>
      </w:pPr>
      <w:r w:rsidRPr="002D6E29">
        <w:rPr>
          <w:rFonts w:ascii="Book Antiqua" w:hAnsi="Book Antiqua"/>
          <w:sz w:val="24"/>
          <w:szCs w:val="24"/>
        </w:rPr>
        <w:t>In addition to surgical treatments, local ablation therap</w:t>
      </w:r>
      <w:r w:rsidR="00516ABB" w:rsidRPr="002D6E29">
        <w:rPr>
          <w:rFonts w:ascii="Book Antiqua" w:hAnsi="Book Antiqua"/>
          <w:sz w:val="24"/>
          <w:szCs w:val="24"/>
        </w:rPr>
        <w:t>ies</w:t>
      </w:r>
      <w:r w:rsidRPr="002D6E29">
        <w:rPr>
          <w:rFonts w:ascii="Book Antiqua" w:hAnsi="Book Antiqua"/>
          <w:sz w:val="24"/>
          <w:szCs w:val="24"/>
        </w:rPr>
        <w:t xml:space="preserve"> play important role</w:t>
      </w:r>
      <w:r w:rsidR="00516ABB" w:rsidRPr="002D6E29">
        <w:rPr>
          <w:rFonts w:ascii="Book Antiqua" w:hAnsi="Book Antiqua"/>
          <w:sz w:val="24"/>
          <w:szCs w:val="24"/>
        </w:rPr>
        <w:t>s</w:t>
      </w:r>
      <w:r w:rsidRPr="002D6E29">
        <w:rPr>
          <w:rFonts w:ascii="Book Antiqua" w:hAnsi="Book Antiqua"/>
          <w:sz w:val="24"/>
          <w:szCs w:val="24"/>
        </w:rPr>
        <w:t xml:space="preserve"> in HCC treatment, either alone or combined with surgical approaches</w:t>
      </w:r>
      <w:r w:rsidR="00516ABB" w:rsidRPr="002D6E29">
        <w:rPr>
          <w:rFonts w:ascii="Book Antiqua" w:hAnsi="Book Antiqua"/>
          <w:sz w:val="24"/>
          <w:szCs w:val="24"/>
        </w:rPr>
        <w:t xml:space="preserve">. </w:t>
      </w:r>
      <w:r w:rsidRPr="002D6E29">
        <w:rPr>
          <w:rFonts w:ascii="Book Antiqua" w:hAnsi="Book Antiqua"/>
          <w:sz w:val="24"/>
          <w:szCs w:val="24"/>
        </w:rPr>
        <w:t xml:space="preserve">RFA </w:t>
      </w:r>
      <w:r w:rsidR="00516ABB" w:rsidRPr="002D6E29">
        <w:rPr>
          <w:rFonts w:ascii="Book Antiqua" w:hAnsi="Book Antiqua"/>
          <w:sz w:val="24"/>
          <w:szCs w:val="24"/>
        </w:rPr>
        <w:t>is</w:t>
      </w:r>
      <w:r w:rsidRPr="002D6E29">
        <w:rPr>
          <w:rFonts w:ascii="Book Antiqua" w:hAnsi="Book Antiqua"/>
          <w:sz w:val="24"/>
          <w:szCs w:val="24"/>
        </w:rPr>
        <w:t xml:space="preserve"> effective for </w:t>
      </w:r>
      <w:r w:rsidR="00516ABB" w:rsidRPr="002D6E29">
        <w:rPr>
          <w:rFonts w:ascii="Book Antiqua" w:hAnsi="Book Antiqua"/>
          <w:sz w:val="24"/>
          <w:szCs w:val="24"/>
        </w:rPr>
        <w:t xml:space="preserve">treatment of </w:t>
      </w:r>
      <w:r w:rsidRPr="002D6E29">
        <w:rPr>
          <w:rFonts w:ascii="Book Antiqua" w:hAnsi="Book Antiqua"/>
          <w:sz w:val="24"/>
          <w:szCs w:val="24"/>
        </w:rPr>
        <w:t>early stage (small in number and size) HCC</w:t>
      </w:r>
      <w:r w:rsidR="00516ABB" w:rsidRPr="002D6E29">
        <w:rPr>
          <w:rFonts w:ascii="Book Antiqua" w:hAnsi="Book Antiqua"/>
          <w:sz w:val="24"/>
          <w:szCs w:val="24"/>
        </w:rPr>
        <w:t xml:space="preserve">, with complete ablation of lesions smaller than 2 cm in more than 90% of </w:t>
      </w:r>
      <w:proofErr w:type="gramStart"/>
      <w:r w:rsidR="00516ABB" w:rsidRPr="002D6E29">
        <w:rPr>
          <w:rFonts w:ascii="Book Antiqua" w:hAnsi="Book Antiqua"/>
          <w:sz w:val="24"/>
          <w:szCs w:val="24"/>
        </w:rPr>
        <w:t>cases</w:t>
      </w:r>
      <w:r w:rsidR="00516ABB" w:rsidRPr="002D6E29">
        <w:rPr>
          <w:rFonts w:ascii="Book Antiqua" w:eastAsia="Simsun" w:hAnsi="Book Antiqua"/>
          <w:sz w:val="24"/>
          <w:szCs w:val="24"/>
          <w:vertAlign w:val="superscript"/>
          <w:lang w:eastAsia="zh-CN"/>
        </w:rPr>
        <w:t>[</w:t>
      </w:r>
      <w:proofErr w:type="gramEnd"/>
      <w:r w:rsidR="00516ABB" w:rsidRPr="002D6E29">
        <w:rPr>
          <w:rFonts w:ascii="Book Antiqua" w:hAnsi="Book Antiqua"/>
          <w:sz w:val="24"/>
          <w:szCs w:val="24"/>
          <w:vertAlign w:val="superscript"/>
        </w:rPr>
        <w:t>13</w:t>
      </w:r>
      <w:r w:rsidR="00516ABB" w:rsidRPr="002D6E29">
        <w:rPr>
          <w:rFonts w:ascii="Book Antiqua" w:eastAsia="Simsun" w:hAnsi="Book Antiqua"/>
          <w:sz w:val="24"/>
          <w:szCs w:val="24"/>
          <w:vertAlign w:val="superscript"/>
          <w:lang w:eastAsia="zh-CN"/>
        </w:rPr>
        <w:t>]</w:t>
      </w:r>
      <w:r w:rsidRPr="002D6E29">
        <w:rPr>
          <w:rFonts w:ascii="Book Antiqua" w:hAnsi="Book Antiqua"/>
          <w:sz w:val="24"/>
          <w:szCs w:val="24"/>
        </w:rPr>
        <w:t xml:space="preserve">. </w:t>
      </w:r>
      <w:r w:rsidR="00516ABB" w:rsidRPr="002D6E29">
        <w:rPr>
          <w:rFonts w:ascii="Book Antiqua" w:hAnsi="Book Antiqua"/>
          <w:sz w:val="24"/>
          <w:szCs w:val="24"/>
        </w:rPr>
        <w:t xml:space="preserve">The advantage of </w:t>
      </w:r>
      <w:r w:rsidRPr="002D6E29">
        <w:rPr>
          <w:rFonts w:ascii="Book Antiqua" w:hAnsi="Book Antiqua"/>
          <w:sz w:val="24"/>
          <w:szCs w:val="24"/>
        </w:rPr>
        <w:t xml:space="preserve">RFA treatment </w:t>
      </w:r>
      <w:r w:rsidR="00516ABB" w:rsidRPr="002D6E29">
        <w:rPr>
          <w:rFonts w:ascii="Book Antiqua" w:hAnsi="Book Antiqua"/>
          <w:sz w:val="24"/>
          <w:szCs w:val="24"/>
        </w:rPr>
        <w:t>for</w:t>
      </w:r>
      <w:r w:rsidRPr="002D6E29">
        <w:rPr>
          <w:rFonts w:ascii="Book Antiqua" w:hAnsi="Book Antiqua"/>
          <w:sz w:val="24"/>
          <w:szCs w:val="24"/>
        </w:rPr>
        <w:t xml:space="preserve"> HCC in cirrhotic patients is that it allows selective destruction of the tumor, sparing the surrounding parenchyma, and can be easily repeated in case of recurrence. </w:t>
      </w:r>
      <w:r w:rsidR="00516ABB" w:rsidRPr="002D6E29">
        <w:rPr>
          <w:rFonts w:ascii="Book Antiqua" w:hAnsi="Book Antiqua"/>
          <w:sz w:val="24"/>
          <w:szCs w:val="24"/>
        </w:rPr>
        <w:t xml:space="preserve">In addition to tumor size, the use of RFA is limited in cases where the </w:t>
      </w:r>
      <w:r w:rsidRPr="002D6E29">
        <w:rPr>
          <w:rFonts w:ascii="Book Antiqua" w:hAnsi="Book Antiqua"/>
          <w:sz w:val="24"/>
          <w:szCs w:val="24"/>
        </w:rPr>
        <w:t xml:space="preserve">tumor </w:t>
      </w:r>
      <w:r w:rsidR="00516ABB" w:rsidRPr="002D6E29">
        <w:rPr>
          <w:rFonts w:ascii="Book Antiqua" w:hAnsi="Book Antiqua"/>
          <w:sz w:val="24"/>
          <w:szCs w:val="24"/>
        </w:rPr>
        <w:t xml:space="preserve">is </w:t>
      </w:r>
      <w:r w:rsidRPr="002D6E29">
        <w:rPr>
          <w:rFonts w:ascii="Book Antiqua" w:hAnsi="Book Antiqua"/>
          <w:sz w:val="24"/>
          <w:szCs w:val="24"/>
        </w:rPr>
        <w:t xml:space="preserve">adjacent to a major blood vessel, </w:t>
      </w:r>
      <w:r w:rsidR="00516ABB" w:rsidRPr="002D6E29">
        <w:rPr>
          <w:rFonts w:ascii="Book Antiqua" w:hAnsi="Book Antiqua"/>
          <w:sz w:val="24"/>
          <w:szCs w:val="24"/>
        </w:rPr>
        <w:t xml:space="preserve">or with </w:t>
      </w:r>
      <w:proofErr w:type="spellStart"/>
      <w:r w:rsidRPr="002D6E29">
        <w:rPr>
          <w:rFonts w:ascii="Book Antiqua" w:hAnsi="Book Antiqua"/>
          <w:sz w:val="24"/>
          <w:szCs w:val="24"/>
        </w:rPr>
        <w:t>subcapsular</w:t>
      </w:r>
      <w:proofErr w:type="spellEnd"/>
      <w:r w:rsidRPr="002D6E29">
        <w:rPr>
          <w:rFonts w:ascii="Book Antiqua" w:hAnsi="Book Antiqua"/>
          <w:sz w:val="24"/>
          <w:szCs w:val="24"/>
        </w:rPr>
        <w:t xml:space="preserve"> lesions </w:t>
      </w:r>
      <w:r w:rsidR="00516ABB" w:rsidRPr="002D6E29">
        <w:rPr>
          <w:rFonts w:ascii="Book Antiqua" w:hAnsi="Book Antiqua"/>
          <w:sz w:val="24"/>
          <w:szCs w:val="24"/>
        </w:rPr>
        <w:t>that</w:t>
      </w:r>
      <w:r w:rsidRPr="002D6E29">
        <w:rPr>
          <w:rFonts w:ascii="Book Antiqua" w:hAnsi="Book Antiqua"/>
          <w:sz w:val="24"/>
          <w:szCs w:val="24"/>
        </w:rPr>
        <w:t xml:space="preserve"> can </w:t>
      </w:r>
      <w:r w:rsidRPr="002D6E29">
        <w:rPr>
          <w:rFonts w:ascii="Book Antiqua" w:hAnsi="Book Antiqua"/>
          <w:sz w:val="24"/>
          <w:szCs w:val="24"/>
        </w:rPr>
        <w:lastRenderedPageBreak/>
        <w:t>undergo rupture and/or</w:t>
      </w:r>
      <w:r w:rsidR="00516ABB" w:rsidRPr="002D6E29">
        <w:rPr>
          <w:rFonts w:ascii="Book Antiqua" w:hAnsi="Book Antiqua"/>
          <w:sz w:val="24"/>
          <w:szCs w:val="24"/>
        </w:rPr>
        <w:t xml:space="preserve"> injure</w:t>
      </w:r>
      <w:r w:rsidRPr="002D6E29">
        <w:rPr>
          <w:rFonts w:ascii="Book Antiqua" w:hAnsi="Book Antiqua"/>
          <w:sz w:val="24"/>
          <w:szCs w:val="24"/>
        </w:rPr>
        <w:t xml:space="preserve"> adjacent organ</w:t>
      </w:r>
      <w:r w:rsidR="00516ABB" w:rsidRPr="002D6E29">
        <w:rPr>
          <w:rFonts w:ascii="Book Antiqua" w:hAnsi="Book Antiqua"/>
          <w:sz w:val="24"/>
          <w:szCs w:val="24"/>
        </w:rPr>
        <w:t xml:space="preserve">s. However, </w:t>
      </w:r>
      <w:r w:rsidRPr="002D6E29">
        <w:rPr>
          <w:rFonts w:ascii="Book Antiqua" w:hAnsi="Book Antiqua"/>
          <w:sz w:val="24"/>
          <w:szCs w:val="24"/>
        </w:rPr>
        <w:t xml:space="preserve">the benefit of RFA in the treatment of HCC has been well demonstrated, with overall 5-year survival rates </w:t>
      </w:r>
      <w:r w:rsidRPr="002D6E29">
        <w:rPr>
          <w:rFonts w:ascii="Book Antiqua" w:hAnsi="Book Antiqua"/>
          <w:color w:val="000000" w:themeColor="text1"/>
          <w:sz w:val="24"/>
          <w:szCs w:val="24"/>
        </w:rPr>
        <w:t>between 33</w:t>
      </w:r>
      <w:r w:rsidR="009A24CE" w:rsidRPr="002D6E29">
        <w:rPr>
          <w:rFonts w:ascii="Book Antiqua" w:hAnsi="Book Antiqua"/>
          <w:color w:val="000000" w:themeColor="text1"/>
          <w:sz w:val="24"/>
          <w:szCs w:val="24"/>
        </w:rPr>
        <w:t>%</w:t>
      </w:r>
      <w:r w:rsidRPr="002D6E29">
        <w:rPr>
          <w:rFonts w:ascii="Book Antiqua" w:hAnsi="Book Antiqua"/>
          <w:color w:val="000000" w:themeColor="text1"/>
          <w:sz w:val="24"/>
          <w:szCs w:val="24"/>
        </w:rPr>
        <w:t xml:space="preserve"> and 55</w:t>
      </w:r>
      <w:proofErr w:type="gramStart"/>
      <w:r w:rsidRPr="002D6E29">
        <w:rPr>
          <w:rFonts w:ascii="Book Antiqua" w:hAnsi="Book Antiqua"/>
          <w:color w:val="000000" w:themeColor="text1"/>
          <w:sz w:val="24"/>
          <w:szCs w:val="24"/>
        </w:rPr>
        <w:t>%</w:t>
      </w:r>
      <w:r w:rsidRPr="002D6E29">
        <w:rPr>
          <w:rFonts w:ascii="Book Antiqua" w:eastAsia="Simsun" w:hAnsi="Book Antiqua"/>
          <w:color w:val="000000" w:themeColor="text1"/>
          <w:sz w:val="24"/>
          <w:szCs w:val="24"/>
          <w:vertAlign w:val="superscript"/>
          <w:lang w:eastAsia="zh-CN"/>
        </w:rPr>
        <w:t>[</w:t>
      </w:r>
      <w:proofErr w:type="gramEnd"/>
      <w:r w:rsidR="00D44346" w:rsidRPr="002D6E29">
        <w:rPr>
          <w:rFonts w:ascii="Book Antiqua" w:hAnsi="Book Antiqua"/>
          <w:color w:val="000000" w:themeColor="text1"/>
          <w:sz w:val="24"/>
          <w:szCs w:val="24"/>
          <w:vertAlign w:val="superscript"/>
        </w:rPr>
        <w:t>12</w:t>
      </w:r>
      <w:r w:rsidR="004910A6" w:rsidRPr="002D6E29">
        <w:rPr>
          <w:rFonts w:ascii="Book Antiqua" w:hAnsi="Book Antiqua"/>
          <w:color w:val="000000" w:themeColor="text1"/>
          <w:sz w:val="24"/>
          <w:szCs w:val="24"/>
          <w:vertAlign w:val="superscript"/>
        </w:rPr>
        <w:t>2</w:t>
      </w:r>
      <w:r w:rsidRPr="002D6E29">
        <w:rPr>
          <w:rFonts w:ascii="Book Antiqua" w:eastAsia="Simsun" w:hAnsi="Book Antiqua"/>
          <w:color w:val="000000" w:themeColor="text1"/>
          <w:sz w:val="24"/>
          <w:szCs w:val="24"/>
          <w:vertAlign w:val="superscript"/>
          <w:lang w:eastAsia="zh-CN"/>
        </w:rPr>
        <w:t>]</w:t>
      </w:r>
      <w:r w:rsidRPr="002D6E29">
        <w:rPr>
          <w:rFonts w:ascii="Book Antiqua" w:hAnsi="Book Antiqua"/>
          <w:color w:val="000000" w:themeColor="text1"/>
          <w:sz w:val="24"/>
          <w:szCs w:val="24"/>
        </w:rPr>
        <w:t xml:space="preserve">. Rather than competing techniques, RFA and LR are effective therapeutic options that can be chosen based on the severity of </w:t>
      </w:r>
      <w:r w:rsidR="008C4B5D" w:rsidRPr="002D6E29">
        <w:rPr>
          <w:rFonts w:ascii="Book Antiqua" w:hAnsi="Book Antiqua"/>
          <w:color w:val="000000" w:themeColor="text1"/>
          <w:sz w:val="24"/>
          <w:szCs w:val="24"/>
        </w:rPr>
        <w:t>CLD</w:t>
      </w:r>
      <w:r w:rsidRPr="002D6E29">
        <w:rPr>
          <w:rFonts w:ascii="Book Antiqua" w:hAnsi="Book Antiqua"/>
          <w:color w:val="000000" w:themeColor="text1"/>
          <w:sz w:val="24"/>
          <w:szCs w:val="24"/>
        </w:rPr>
        <w:t xml:space="preserve"> as well as the size and location of the tumor.</w:t>
      </w:r>
      <w:r w:rsidR="006B2ED8" w:rsidRPr="002D6E29">
        <w:rPr>
          <w:rFonts w:ascii="Book Antiqua" w:hAnsi="Book Antiqua"/>
          <w:color w:val="000000" w:themeColor="text1"/>
          <w:sz w:val="24"/>
          <w:szCs w:val="24"/>
        </w:rPr>
        <w:t xml:space="preserve"> Microwave coagulation therapy (MCT) also has been shown to be an effective thermal ablation procedure for the percutaneous treatment of HCC. Compared to RFA, this technique could theoretically provide a larger volume of necrosis and be more effective when treating nodules adjacent to large vessels; however, a clear advantage of MCT with respect to RFA has not been demonstrated</w:t>
      </w:r>
      <w:r w:rsidR="00DC138B" w:rsidRPr="002D6E29">
        <w:rPr>
          <w:rFonts w:ascii="Book Antiqua" w:eastAsia="Simsun" w:hAnsi="Book Antiqua"/>
          <w:color w:val="000000" w:themeColor="text1"/>
          <w:sz w:val="24"/>
          <w:szCs w:val="24"/>
          <w:vertAlign w:val="superscript"/>
          <w:lang w:eastAsia="zh-CN"/>
        </w:rPr>
        <w:t>[</w:t>
      </w:r>
      <w:r w:rsidR="00DC138B" w:rsidRPr="002D6E29">
        <w:rPr>
          <w:rFonts w:ascii="Book Antiqua" w:hAnsi="Book Antiqua"/>
          <w:color w:val="000000" w:themeColor="text1"/>
          <w:sz w:val="24"/>
          <w:szCs w:val="24"/>
          <w:vertAlign w:val="superscript"/>
        </w:rPr>
        <w:t>123,124</w:t>
      </w:r>
      <w:r w:rsidR="00DC138B" w:rsidRPr="002D6E29">
        <w:rPr>
          <w:rFonts w:ascii="Book Antiqua" w:eastAsia="Simsun" w:hAnsi="Book Antiqua"/>
          <w:color w:val="000000" w:themeColor="text1"/>
          <w:sz w:val="24"/>
          <w:szCs w:val="24"/>
          <w:vertAlign w:val="superscript"/>
          <w:lang w:eastAsia="zh-CN"/>
        </w:rPr>
        <w:t>]</w:t>
      </w:r>
      <w:r w:rsidR="00124875" w:rsidRPr="002D6E29">
        <w:rPr>
          <w:rFonts w:ascii="Book Antiqua" w:eastAsia="宋体" w:hAnsi="Book Antiqua"/>
          <w:color w:val="000000" w:themeColor="text1"/>
          <w:sz w:val="24"/>
          <w:szCs w:val="24"/>
          <w:lang w:eastAsia="zh-CN"/>
        </w:rPr>
        <w:t xml:space="preserve"> (Table 4)</w:t>
      </w:r>
      <w:r w:rsidR="00DC138B" w:rsidRPr="002D6E29">
        <w:rPr>
          <w:rFonts w:ascii="Book Antiqua" w:eastAsiaTheme="minorEastAsia" w:hAnsi="Book Antiqua"/>
          <w:color w:val="000000" w:themeColor="text1"/>
          <w:sz w:val="24"/>
          <w:szCs w:val="24"/>
        </w:rPr>
        <w:t>.</w:t>
      </w:r>
      <w:r w:rsidR="00DC138B" w:rsidRPr="002D6E29">
        <w:rPr>
          <w:rFonts w:ascii="Book Antiqua" w:hAnsi="Book Antiqua"/>
          <w:color w:val="000000" w:themeColor="text1"/>
          <w:sz w:val="24"/>
          <w:szCs w:val="24"/>
        </w:rPr>
        <w:t xml:space="preserve"> </w:t>
      </w:r>
    </w:p>
    <w:p w:rsidR="00056082" w:rsidRPr="002D6E29" w:rsidRDefault="008C4B5D" w:rsidP="00DE715D">
      <w:pPr>
        <w:snapToGrid w:val="0"/>
        <w:spacing w:line="360" w:lineRule="auto"/>
        <w:ind w:firstLine="454"/>
        <w:rPr>
          <w:rFonts w:ascii="Book Antiqua" w:hAnsi="Book Antiqua"/>
          <w:sz w:val="24"/>
          <w:szCs w:val="24"/>
        </w:rPr>
      </w:pPr>
      <w:r w:rsidRPr="002D6E29">
        <w:rPr>
          <w:rFonts w:ascii="Book Antiqua" w:hAnsi="Book Antiqua"/>
          <w:color w:val="000000" w:themeColor="text1"/>
          <w:sz w:val="24"/>
          <w:szCs w:val="24"/>
        </w:rPr>
        <w:t xml:space="preserve">There are also promising results involving the use of </w:t>
      </w:r>
      <w:proofErr w:type="spellStart"/>
      <w:r w:rsidR="00056082" w:rsidRPr="002D6E29">
        <w:rPr>
          <w:rFonts w:ascii="Book Antiqua" w:hAnsi="Book Antiqua"/>
          <w:color w:val="000000" w:themeColor="text1"/>
          <w:sz w:val="24"/>
          <w:szCs w:val="24"/>
        </w:rPr>
        <w:t>transarterial</w:t>
      </w:r>
      <w:proofErr w:type="spellEnd"/>
      <w:r w:rsidR="00056082" w:rsidRPr="002D6E29">
        <w:rPr>
          <w:rFonts w:ascii="Book Antiqua" w:hAnsi="Book Antiqua"/>
          <w:color w:val="000000" w:themeColor="text1"/>
          <w:sz w:val="24"/>
          <w:szCs w:val="24"/>
        </w:rPr>
        <w:t xml:space="preserve"> </w:t>
      </w:r>
      <w:proofErr w:type="spellStart"/>
      <w:r w:rsidR="00056082" w:rsidRPr="002D6E29">
        <w:rPr>
          <w:rFonts w:ascii="Book Antiqua" w:hAnsi="Book Antiqua"/>
          <w:color w:val="000000" w:themeColor="text1"/>
          <w:sz w:val="24"/>
          <w:szCs w:val="24"/>
        </w:rPr>
        <w:t>radioembolization</w:t>
      </w:r>
      <w:proofErr w:type="spellEnd"/>
      <w:r w:rsidR="00056082" w:rsidRPr="002D6E29">
        <w:rPr>
          <w:rFonts w:ascii="Book Antiqua" w:hAnsi="Book Antiqua"/>
          <w:color w:val="000000" w:themeColor="text1"/>
          <w:sz w:val="24"/>
          <w:szCs w:val="24"/>
        </w:rPr>
        <w:t xml:space="preserve"> with radioactive substances such as </w:t>
      </w:r>
      <w:r w:rsidRPr="002D6E29">
        <w:rPr>
          <w:rFonts w:ascii="Book Antiqua" w:hAnsi="Book Antiqua"/>
          <w:color w:val="000000" w:themeColor="text1"/>
          <w:sz w:val="24"/>
          <w:szCs w:val="24"/>
          <w:vertAlign w:val="superscript"/>
        </w:rPr>
        <w:t>131</w:t>
      </w:r>
      <w:r w:rsidRPr="002D6E29">
        <w:rPr>
          <w:rFonts w:ascii="Book Antiqua" w:hAnsi="Book Antiqua"/>
          <w:color w:val="000000" w:themeColor="text1"/>
          <w:sz w:val="24"/>
          <w:szCs w:val="24"/>
        </w:rPr>
        <w:t>i</w:t>
      </w:r>
      <w:r w:rsidR="00056082" w:rsidRPr="002D6E29">
        <w:rPr>
          <w:rFonts w:ascii="Book Antiqua" w:hAnsi="Book Antiqua"/>
          <w:color w:val="000000" w:themeColor="text1"/>
          <w:sz w:val="24"/>
          <w:szCs w:val="24"/>
        </w:rPr>
        <w:t xml:space="preserve">odine-labeled </w:t>
      </w:r>
      <w:proofErr w:type="spellStart"/>
      <w:proofErr w:type="gramStart"/>
      <w:r w:rsidR="00056082" w:rsidRPr="002D6E29">
        <w:rPr>
          <w:rFonts w:ascii="Book Antiqua" w:hAnsi="Book Antiqua"/>
          <w:color w:val="000000" w:themeColor="text1"/>
          <w:sz w:val="24"/>
          <w:szCs w:val="24"/>
        </w:rPr>
        <w:t>Lipiodol</w:t>
      </w:r>
      <w:proofErr w:type="spellEnd"/>
      <w:r w:rsidR="00056082" w:rsidRPr="002D6E29">
        <w:rPr>
          <w:rFonts w:ascii="Book Antiqua" w:eastAsia="Simsun" w:hAnsi="Book Antiqua"/>
          <w:color w:val="000000" w:themeColor="text1"/>
          <w:sz w:val="24"/>
          <w:szCs w:val="24"/>
          <w:vertAlign w:val="superscript"/>
          <w:lang w:eastAsia="zh-CN"/>
        </w:rPr>
        <w:t>[</w:t>
      </w:r>
      <w:proofErr w:type="gramEnd"/>
      <w:r w:rsidR="00056082" w:rsidRPr="002D6E29">
        <w:rPr>
          <w:rFonts w:ascii="Book Antiqua" w:hAnsi="Book Antiqua"/>
          <w:color w:val="000000" w:themeColor="text1"/>
          <w:sz w:val="24"/>
          <w:szCs w:val="24"/>
          <w:vertAlign w:val="superscript"/>
        </w:rPr>
        <w:t>14</w:t>
      </w:r>
      <w:r w:rsidR="00056082" w:rsidRPr="002D6E29">
        <w:rPr>
          <w:rFonts w:ascii="Book Antiqua" w:eastAsia="Simsun" w:hAnsi="Book Antiqua"/>
          <w:color w:val="000000" w:themeColor="text1"/>
          <w:sz w:val="24"/>
          <w:szCs w:val="24"/>
          <w:vertAlign w:val="superscript"/>
          <w:lang w:eastAsia="zh-CN"/>
        </w:rPr>
        <w:t>]</w:t>
      </w:r>
      <w:r w:rsidR="00056082" w:rsidRPr="002D6E29">
        <w:rPr>
          <w:rFonts w:ascii="Book Antiqua" w:hAnsi="Book Antiqua"/>
          <w:sz w:val="24"/>
          <w:szCs w:val="24"/>
        </w:rPr>
        <w:t xml:space="preserve"> or microspheres containing </w:t>
      </w:r>
      <w:r w:rsidRPr="002D6E29">
        <w:rPr>
          <w:rFonts w:ascii="Book Antiqua" w:hAnsi="Book Antiqua"/>
          <w:sz w:val="24"/>
          <w:szCs w:val="24"/>
        </w:rPr>
        <w:t>yttrium</w:t>
      </w:r>
      <w:r w:rsidR="00ED0B74" w:rsidRPr="002D6E29">
        <w:rPr>
          <w:rFonts w:ascii="Book Antiqua" w:hAnsi="Book Antiqua"/>
          <w:sz w:val="24"/>
          <w:szCs w:val="24"/>
        </w:rPr>
        <w:t>-90</w:t>
      </w:r>
      <w:r w:rsidR="00056082" w:rsidRPr="002D6E29">
        <w:rPr>
          <w:rFonts w:ascii="Book Antiqua" w:eastAsia="Simsun" w:hAnsi="Book Antiqua"/>
          <w:sz w:val="24"/>
          <w:szCs w:val="24"/>
          <w:vertAlign w:val="superscript"/>
          <w:lang w:eastAsia="zh-CN"/>
        </w:rPr>
        <w:t>[</w:t>
      </w:r>
      <w:r w:rsidR="00056082" w:rsidRPr="002D6E29">
        <w:rPr>
          <w:rFonts w:ascii="Book Antiqua" w:hAnsi="Book Antiqua"/>
          <w:sz w:val="24"/>
          <w:szCs w:val="24"/>
          <w:vertAlign w:val="superscript"/>
        </w:rPr>
        <w:t>15</w:t>
      </w:r>
      <w:r w:rsidR="00056082" w:rsidRPr="002D6E29">
        <w:rPr>
          <w:rFonts w:ascii="Book Antiqua" w:eastAsia="Simsun" w:hAnsi="Book Antiqua"/>
          <w:sz w:val="24"/>
          <w:szCs w:val="24"/>
          <w:vertAlign w:val="superscript"/>
          <w:lang w:eastAsia="zh-CN"/>
        </w:rPr>
        <w:t>]</w:t>
      </w:r>
      <w:r w:rsidRPr="002D6E29">
        <w:rPr>
          <w:rFonts w:ascii="Book Antiqua" w:hAnsi="Book Antiqua"/>
          <w:sz w:val="24"/>
          <w:szCs w:val="24"/>
        </w:rPr>
        <w:t>, which</w:t>
      </w:r>
      <w:r w:rsidR="00056082" w:rsidRPr="002D6E29">
        <w:rPr>
          <w:rFonts w:ascii="Book Antiqua" w:hAnsi="Book Antiqua"/>
          <w:sz w:val="24"/>
          <w:szCs w:val="24"/>
        </w:rPr>
        <w:t xml:space="preserve"> </w:t>
      </w:r>
      <w:r w:rsidRPr="002D6E29">
        <w:rPr>
          <w:rFonts w:ascii="Book Antiqua" w:hAnsi="Book Antiqua"/>
          <w:sz w:val="24"/>
          <w:szCs w:val="24"/>
        </w:rPr>
        <w:t>has been shown to be sa</w:t>
      </w:r>
      <w:r w:rsidR="00D44346" w:rsidRPr="002D6E29">
        <w:rPr>
          <w:rFonts w:ascii="Book Antiqua" w:hAnsi="Book Antiqua"/>
          <w:sz w:val="24"/>
          <w:szCs w:val="24"/>
        </w:rPr>
        <w:t>f</w:t>
      </w:r>
      <w:r w:rsidRPr="002D6E29">
        <w:rPr>
          <w:rFonts w:ascii="Book Antiqua" w:hAnsi="Book Antiqua"/>
          <w:sz w:val="24"/>
          <w:szCs w:val="24"/>
        </w:rPr>
        <w:t xml:space="preserve">e and </w:t>
      </w:r>
      <w:r w:rsidR="00056082" w:rsidRPr="002D6E29">
        <w:rPr>
          <w:rFonts w:ascii="Book Antiqua" w:hAnsi="Book Antiqua"/>
          <w:sz w:val="24"/>
          <w:szCs w:val="24"/>
        </w:rPr>
        <w:t>feasible for the treatment of HCC in cirrhotic patients</w:t>
      </w:r>
      <w:r w:rsidR="00056082" w:rsidRPr="002D6E29">
        <w:rPr>
          <w:rFonts w:ascii="Book Antiqua" w:eastAsia="Simsun" w:hAnsi="Book Antiqua"/>
          <w:sz w:val="24"/>
          <w:szCs w:val="24"/>
          <w:vertAlign w:val="superscript"/>
          <w:lang w:eastAsia="zh-CN"/>
        </w:rPr>
        <w:t>[</w:t>
      </w:r>
      <w:r w:rsidR="00D44346" w:rsidRPr="002D6E29">
        <w:rPr>
          <w:rFonts w:ascii="Book Antiqua" w:hAnsi="Book Antiqua"/>
          <w:sz w:val="24"/>
          <w:szCs w:val="24"/>
          <w:vertAlign w:val="superscript"/>
        </w:rPr>
        <w:t>1</w:t>
      </w:r>
      <w:r w:rsidR="004910A6" w:rsidRPr="002D6E29">
        <w:rPr>
          <w:rFonts w:ascii="Book Antiqua" w:hAnsi="Book Antiqua"/>
          <w:sz w:val="24"/>
          <w:szCs w:val="24"/>
          <w:vertAlign w:val="superscript"/>
        </w:rPr>
        <w:t>25</w:t>
      </w:r>
      <w:r w:rsidR="00056082" w:rsidRPr="002D6E29">
        <w:rPr>
          <w:rFonts w:ascii="Book Antiqua" w:hAnsi="Book Antiqua"/>
          <w:sz w:val="24"/>
          <w:szCs w:val="24"/>
          <w:vertAlign w:val="superscript"/>
        </w:rPr>
        <w:t>,</w:t>
      </w:r>
      <w:r w:rsidR="00D44346" w:rsidRPr="002D6E29">
        <w:rPr>
          <w:rFonts w:ascii="Book Antiqua" w:hAnsi="Book Antiqua"/>
          <w:sz w:val="24"/>
          <w:szCs w:val="24"/>
          <w:vertAlign w:val="superscript"/>
        </w:rPr>
        <w:t>1</w:t>
      </w:r>
      <w:r w:rsidR="004910A6" w:rsidRPr="002D6E29">
        <w:rPr>
          <w:rFonts w:ascii="Book Antiqua" w:hAnsi="Book Antiqua"/>
          <w:sz w:val="24"/>
          <w:szCs w:val="24"/>
          <w:vertAlign w:val="superscript"/>
        </w:rPr>
        <w:t>26</w:t>
      </w:r>
      <w:r w:rsidR="00056082" w:rsidRPr="002D6E29">
        <w:rPr>
          <w:rFonts w:ascii="Book Antiqua" w:eastAsia="Simsun" w:hAnsi="Book Antiqua"/>
          <w:sz w:val="24"/>
          <w:szCs w:val="24"/>
          <w:vertAlign w:val="superscript"/>
          <w:lang w:eastAsia="zh-CN"/>
        </w:rPr>
        <w:t>]</w:t>
      </w:r>
      <w:r w:rsidR="00056082" w:rsidRPr="002D6E29">
        <w:rPr>
          <w:rFonts w:ascii="Book Antiqua" w:hAnsi="Book Antiqua"/>
          <w:sz w:val="24"/>
          <w:szCs w:val="24"/>
        </w:rPr>
        <w:t xml:space="preserve">. </w:t>
      </w:r>
      <w:r w:rsidRPr="002D6E29">
        <w:rPr>
          <w:rFonts w:ascii="Book Antiqua" w:hAnsi="Book Antiqua"/>
          <w:sz w:val="24"/>
          <w:szCs w:val="24"/>
        </w:rPr>
        <w:t>This treatment involves the delivery of high-energy and low-penetration radiation</w:t>
      </w:r>
      <w:r w:rsidRPr="002D6E29" w:rsidDel="008C4B5D">
        <w:rPr>
          <w:rFonts w:ascii="Book Antiqua" w:hAnsi="Book Antiqua"/>
          <w:sz w:val="24"/>
          <w:szCs w:val="24"/>
        </w:rPr>
        <w:t xml:space="preserve"> </w:t>
      </w:r>
      <w:r w:rsidR="00056082" w:rsidRPr="002D6E29">
        <w:rPr>
          <w:rFonts w:ascii="Book Antiqua" w:hAnsi="Book Antiqua"/>
          <w:sz w:val="24"/>
          <w:szCs w:val="24"/>
        </w:rPr>
        <w:t xml:space="preserve">to the tumor area. </w:t>
      </w:r>
      <w:proofErr w:type="spellStart"/>
      <w:r w:rsidR="00056082" w:rsidRPr="002D6E29">
        <w:rPr>
          <w:rFonts w:ascii="Book Antiqua" w:hAnsi="Book Antiqua"/>
          <w:sz w:val="24"/>
          <w:szCs w:val="24"/>
        </w:rPr>
        <w:t>Radioembolization</w:t>
      </w:r>
      <w:proofErr w:type="spellEnd"/>
      <w:r w:rsidR="00056082" w:rsidRPr="002D6E29">
        <w:rPr>
          <w:rFonts w:ascii="Book Antiqua" w:hAnsi="Book Antiqua"/>
          <w:sz w:val="24"/>
          <w:szCs w:val="24"/>
        </w:rPr>
        <w:t xml:space="preserve"> can be safely performed in patients with </w:t>
      </w:r>
      <w:r w:rsidRPr="002D6E29">
        <w:rPr>
          <w:rFonts w:ascii="Book Antiqua" w:hAnsi="Book Antiqua"/>
          <w:sz w:val="24"/>
          <w:szCs w:val="24"/>
        </w:rPr>
        <w:t>VTT</w:t>
      </w:r>
      <w:r w:rsidR="00056082" w:rsidRPr="002D6E29">
        <w:rPr>
          <w:rFonts w:ascii="Book Antiqua" w:hAnsi="Book Antiqua"/>
          <w:sz w:val="24"/>
          <w:szCs w:val="24"/>
        </w:rPr>
        <w:t xml:space="preserve"> due to the minimally embolic effect of </w:t>
      </w:r>
      <w:r w:rsidRPr="002D6E29">
        <w:rPr>
          <w:rFonts w:ascii="Book Antiqua" w:hAnsi="Book Antiqua"/>
          <w:sz w:val="24"/>
          <w:szCs w:val="24"/>
        </w:rPr>
        <w:t>yttrium</w:t>
      </w:r>
      <w:r w:rsidR="00ED0B74" w:rsidRPr="002D6E29">
        <w:rPr>
          <w:rFonts w:ascii="Book Antiqua" w:hAnsi="Book Antiqua"/>
          <w:sz w:val="24"/>
          <w:szCs w:val="24"/>
        </w:rPr>
        <w:t>-90</w:t>
      </w:r>
      <w:r w:rsidRPr="002D6E29">
        <w:rPr>
          <w:rFonts w:ascii="Book Antiqua" w:hAnsi="Book Antiqua"/>
          <w:sz w:val="24"/>
          <w:szCs w:val="24"/>
        </w:rPr>
        <w:t xml:space="preserve"> </w:t>
      </w:r>
      <w:proofErr w:type="gramStart"/>
      <w:r w:rsidR="00056082" w:rsidRPr="002D6E29">
        <w:rPr>
          <w:rFonts w:ascii="Book Antiqua" w:hAnsi="Book Antiqua"/>
          <w:sz w:val="24"/>
          <w:szCs w:val="24"/>
        </w:rPr>
        <w:t>microspheres</w:t>
      </w:r>
      <w:r w:rsidR="00056082" w:rsidRPr="002D6E29">
        <w:rPr>
          <w:rFonts w:ascii="Book Antiqua" w:eastAsia="Simsun" w:hAnsi="Book Antiqua"/>
          <w:sz w:val="24"/>
          <w:szCs w:val="24"/>
          <w:vertAlign w:val="superscript"/>
          <w:lang w:eastAsia="zh-CN"/>
        </w:rPr>
        <w:t>[</w:t>
      </w:r>
      <w:proofErr w:type="gramEnd"/>
      <w:r w:rsidR="00D44346" w:rsidRPr="002D6E29">
        <w:rPr>
          <w:rFonts w:ascii="Book Antiqua" w:hAnsi="Book Antiqua"/>
          <w:sz w:val="24"/>
          <w:szCs w:val="24"/>
          <w:vertAlign w:val="superscript"/>
        </w:rPr>
        <w:t>1</w:t>
      </w:r>
      <w:r w:rsidR="004910A6" w:rsidRPr="002D6E29">
        <w:rPr>
          <w:rFonts w:ascii="Book Antiqua" w:hAnsi="Book Antiqua"/>
          <w:sz w:val="24"/>
          <w:szCs w:val="24"/>
          <w:vertAlign w:val="superscript"/>
        </w:rPr>
        <w:t>27</w:t>
      </w:r>
      <w:r w:rsidR="00056082" w:rsidRPr="002D6E29">
        <w:rPr>
          <w:rFonts w:ascii="Book Antiqua" w:eastAsia="Simsun" w:hAnsi="Book Antiqua"/>
          <w:sz w:val="24"/>
          <w:szCs w:val="24"/>
          <w:vertAlign w:val="superscript"/>
          <w:lang w:eastAsia="zh-CN"/>
        </w:rPr>
        <w:t>]</w:t>
      </w:r>
      <w:r w:rsidR="00056082" w:rsidRPr="002D6E29">
        <w:rPr>
          <w:rFonts w:ascii="Book Antiqua" w:hAnsi="Book Antiqua"/>
          <w:sz w:val="24"/>
          <w:szCs w:val="24"/>
        </w:rPr>
        <w:t>. The reported rate of co</w:t>
      </w:r>
      <w:r w:rsidR="00056082" w:rsidRPr="002D6E29">
        <w:rPr>
          <w:rFonts w:ascii="Book Antiqua" w:hAnsi="Book Antiqua"/>
          <w:color w:val="000000" w:themeColor="text1"/>
          <w:sz w:val="24"/>
          <w:szCs w:val="24"/>
        </w:rPr>
        <w:t xml:space="preserve">mplete tumor necrosis is 90% for patients with HCC &lt; 3 </w:t>
      </w:r>
      <w:proofErr w:type="gramStart"/>
      <w:r w:rsidR="00056082" w:rsidRPr="002D6E29">
        <w:rPr>
          <w:rFonts w:ascii="Book Antiqua" w:hAnsi="Book Antiqua"/>
          <w:color w:val="000000" w:themeColor="text1"/>
          <w:sz w:val="24"/>
          <w:szCs w:val="24"/>
        </w:rPr>
        <w:t>cm</w:t>
      </w:r>
      <w:r w:rsidR="00056082" w:rsidRPr="002D6E29">
        <w:rPr>
          <w:rFonts w:ascii="Book Antiqua" w:eastAsia="Simsun" w:hAnsi="Book Antiqua"/>
          <w:color w:val="000000" w:themeColor="text1"/>
          <w:sz w:val="24"/>
          <w:szCs w:val="24"/>
          <w:vertAlign w:val="superscript"/>
          <w:lang w:eastAsia="zh-CN"/>
        </w:rPr>
        <w:t>[</w:t>
      </w:r>
      <w:proofErr w:type="gramEnd"/>
      <w:r w:rsidR="008157FB" w:rsidRPr="002D6E29">
        <w:rPr>
          <w:rFonts w:ascii="Book Antiqua" w:hAnsi="Book Antiqua"/>
          <w:color w:val="000000" w:themeColor="text1"/>
          <w:sz w:val="24"/>
          <w:szCs w:val="24"/>
          <w:vertAlign w:val="superscript"/>
        </w:rPr>
        <w:t>1</w:t>
      </w:r>
      <w:r w:rsidR="004910A6" w:rsidRPr="002D6E29">
        <w:rPr>
          <w:rFonts w:ascii="Book Antiqua" w:hAnsi="Book Antiqua"/>
          <w:color w:val="000000" w:themeColor="text1"/>
          <w:sz w:val="24"/>
          <w:szCs w:val="24"/>
          <w:vertAlign w:val="superscript"/>
        </w:rPr>
        <w:t>28</w:t>
      </w:r>
      <w:r w:rsidR="00056082" w:rsidRPr="002D6E29">
        <w:rPr>
          <w:rFonts w:ascii="Book Antiqua" w:eastAsia="Simsun" w:hAnsi="Book Antiqua"/>
          <w:color w:val="000000" w:themeColor="text1"/>
          <w:sz w:val="24"/>
          <w:szCs w:val="24"/>
          <w:vertAlign w:val="superscript"/>
          <w:lang w:eastAsia="zh-CN"/>
        </w:rPr>
        <w:t>]</w:t>
      </w:r>
      <w:r w:rsidR="00056082" w:rsidRPr="002D6E29">
        <w:rPr>
          <w:rFonts w:ascii="Book Antiqua" w:hAnsi="Book Antiqua"/>
          <w:color w:val="000000" w:themeColor="text1"/>
          <w:sz w:val="24"/>
          <w:szCs w:val="24"/>
        </w:rPr>
        <w:t>, whereas the rate of complete necrosis after TACE varies widely in the literature, from 15</w:t>
      </w:r>
      <w:r w:rsidR="009A24CE" w:rsidRPr="002D6E29">
        <w:rPr>
          <w:rFonts w:ascii="Book Antiqua" w:hAnsi="Book Antiqua"/>
          <w:color w:val="000000" w:themeColor="text1"/>
          <w:sz w:val="24"/>
          <w:szCs w:val="24"/>
        </w:rPr>
        <w:t>%</w:t>
      </w:r>
      <w:r w:rsidR="00056082" w:rsidRPr="002D6E29">
        <w:rPr>
          <w:rFonts w:ascii="Book Antiqua" w:hAnsi="Book Antiqua"/>
          <w:color w:val="000000" w:themeColor="text1"/>
          <w:sz w:val="24"/>
          <w:szCs w:val="24"/>
        </w:rPr>
        <w:t xml:space="preserve"> to 70%</w:t>
      </w:r>
      <w:r w:rsidR="00056082" w:rsidRPr="002D6E29">
        <w:rPr>
          <w:rFonts w:ascii="Book Antiqua" w:eastAsia="Simsun" w:hAnsi="Book Antiqua"/>
          <w:color w:val="000000" w:themeColor="text1"/>
          <w:sz w:val="24"/>
          <w:szCs w:val="24"/>
          <w:vertAlign w:val="superscript"/>
          <w:lang w:eastAsia="zh-CN"/>
        </w:rPr>
        <w:t>[</w:t>
      </w:r>
      <w:r w:rsidR="008157FB" w:rsidRPr="002D6E29">
        <w:rPr>
          <w:rFonts w:ascii="Book Antiqua" w:hAnsi="Book Antiqua"/>
          <w:color w:val="000000" w:themeColor="text1"/>
          <w:sz w:val="24"/>
          <w:szCs w:val="24"/>
          <w:vertAlign w:val="superscript"/>
        </w:rPr>
        <w:t>1</w:t>
      </w:r>
      <w:r w:rsidR="004910A6" w:rsidRPr="002D6E29">
        <w:rPr>
          <w:rFonts w:ascii="Book Antiqua" w:hAnsi="Book Antiqua"/>
          <w:color w:val="000000" w:themeColor="text1"/>
          <w:sz w:val="24"/>
          <w:szCs w:val="24"/>
          <w:vertAlign w:val="superscript"/>
        </w:rPr>
        <w:t>29</w:t>
      </w:r>
      <w:r w:rsidR="00056082" w:rsidRPr="002D6E29">
        <w:rPr>
          <w:rFonts w:ascii="Book Antiqua" w:eastAsia="Simsun" w:hAnsi="Book Antiqua"/>
          <w:color w:val="000000" w:themeColor="text1"/>
          <w:sz w:val="24"/>
          <w:szCs w:val="24"/>
          <w:vertAlign w:val="superscript"/>
          <w:lang w:eastAsia="zh-CN"/>
        </w:rPr>
        <w:t>]</w:t>
      </w:r>
      <w:r w:rsidR="00056082" w:rsidRPr="002D6E29">
        <w:rPr>
          <w:rFonts w:ascii="Book Antiqua" w:hAnsi="Book Antiqua"/>
          <w:color w:val="000000" w:themeColor="text1"/>
          <w:sz w:val="24"/>
          <w:szCs w:val="24"/>
        </w:rPr>
        <w:t>.</w:t>
      </w:r>
      <w:r w:rsidR="006B2ED8" w:rsidRPr="002D6E29">
        <w:rPr>
          <w:rFonts w:ascii="Book Antiqua" w:hAnsi="Book Antiqua"/>
          <w:color w:val="000000" w:themeColor="text1"/>
          <w:sz w:val="24"/>
          <w:szCs w:val="24"/>
        </w:rPr>
        <w:t xml:space="preserve"> However, Y90 is contraindicated in patients with significant </w:t>
      </w:r>
      <w:proofErr w:type="spellStart"/>
      <w:r w:rsidR="006B2ED8" w:rsidRPr="002D6E29">
        <w:rPr>
          <w:rFonts w:ascii="Book Antiqua" w:hAnsi="Book Antiqua"/>
          <w:color w:val="000000" w:themeColor="text1"/>
          <w:sz w:val="24"/>
          <w:szCs w:val="24"/>
        </w:rPr>
        <w:t>hepatopulmonary</w:t>
      </w:r>
      <w:proofErr w:type="spellEnd"/>
      <w:r w:rsidR="006B2ED8" w:rsidRPr="002D6E29">
        <w:rPr>
          <w:rFonts w:ascii="Book Antiqua" w:hAnsi="Book Antiqua"/>
          <w:color w:val="000000" w:themeColor="text1"/>
          <w:sz w:val="24"/>
          <w:szCs w:val="24"/>
        </w:rPr>
        <w:t xml:space="preserve"> shunting because it could result in very high levels of pulmonary radiation </w:t>
      </w:r>
      <w:proofErr w:type="gramStart"/>
      <w:r w:rsidR="006B2ED8" w:rsidRPr="002D6E29">
        <w:rPr>
          <w:rFonts w:ascii="Book Antiqua" w:hAnsi="Book Antiqua"/>
          <w:color w:val="000000" w:themeColor="text1"/>
          <w:sz w:val="24"/>
          <w:szCs w:val="24"/>
        </w:rPr>
        <w:t>exposure</w:t>
      </w:r>
      <w:r w:rsidR="00DC138B" w:rsidRPr="002D6E29">
        <w:rPr>
          <w:rFonts w:ascii="Book Antiqua" w:eastAsia="Simsun" w:hAnsi="Book Antiqua"/>
          <w:color w:val="000000" w:themeColor="text1"/>
          <w:sz w:val="24"/>
          <w:szCs w:val="24"/>
          <w:vertAlign w:val="superscript"/>
          <w:lang w:eastAsia="zh-CN"/>
        </w:rPr>
        <w:t>[</w:t>
      </w:r>
      <w:proofErr w:type="gramEnd"/>
      <w:r w:rsidR="00DC138B" w:rsidRPr="002D6E29">
        <w:rPr>
          <w:rFonts w:ascii="Book Antiqua" w:hAnsi="Book Antiqua"/>
          <w:color w:val="000000" w:themeColor="text1"/>
          <w:sz w:val="24"/>
          <w:szCs w:val="24"/>
          <w:vertAlign w:val="superscript"/>
        </w:rPr>
        <w:t>130</w:t>
      </w:r>
      <w:r w:rsidR="00DC138B" w:rsidRPr="002D6E29">
        <w:rPr>
          <w:rFonts w:ascii="Book Antiqua" w:eastAsia="Simsun" w:hAnsi="Book Antiqua"/>
          <w:color w:val="000000" w:themeColor="text1"/>
          <w:sz w:val="24"/>
          <w:szCs w:val="24"/>
          <w:vertAlign w:val="superscript"/>
          <w:lang w:eastAsia="zh-CN"/>
        </w:rPr>
        <w:t>]</w:t>
      </w:r>
      <w:r w:rsidR="006B2ED8" w:rsidRPr="002D6E29">
        <w:rPr>
          <w:rFonts w:ascii="Book Antiqua" w:hAnsi="Book Antiqua"/>
          <w:color w:val="000000" w:themeColor="text1"/>
          <w:sz w:val="24"/>
          <w:szCs w:val="24"/>
        </w:rPr>
        <w:t>.</w:t>
      </w:r>
      <w:r w:rsidR="00B36E34" w:rsidRPr="002D6E29">
        <w:rPr>
          <w:rFonts w:ascii="Book Antiqua" w:hAnsi="Book Antiqua"/>
          <w:color w:val="000000" w:themeColor="text1"/>
          <w:sz w:val="24"/>
          <w:szCs w:val="24"/>
          <w:shd w:val="clear" w:color="auto" w:fill="FFFFFF"/>
        </w:rPr>
        <w:t xml:space="preserve"> </w:t>
      </w:r>
      <w:r w:rsidR="006B2ED8" w:rsidRPr="002D6E29">
        <w:rPr>
          <w:rFonts w:ascii="Book Antiqua" w:hAnsi="Book Antiqua"/>
          <w:color w:val="000000" w:themeColor="text1"/>
          <w:sz w:val="24"/>
          <w:szCs w:val="24"/>
        </w:rPr>
        <w:t xml:space="preserve">This new </w:t>
      </w:r>
      <w:r w:rsidR="00B36E34" w:rsidRPr="002D6E29">
        <w:rPr>
          <w:rFonts w:ascii="Book Antiqua" w:hAnsi="Book Antiqua"/>
          <w:color w:val="000000" w:themeColor="text1"/>
          <w:sz w:val="24"/>
          <w:szCs w:val="24"/>
        </w:rPr>
        <w:t xml:space="preserve">and promising </w:t>
      </w:r>
      <w:r w:rsidR="006B2ED8" w:rsidRPr="002D6E29">
        <w:rPr>
          <w:rFonts w:ascii="Book Antiqua" w:hAnsi="Book Antiqua"/>
          <w:color w:val="000000" w:themeColor="text1"/>
          <w:sz w:val="24"/>
          <w:szCs w:val="24"/>
        </w:rPr>
        <w:t xml:space="preserve">treatment should be further examined and the 2010 Clinical Practice Guidelines from the AASLD state that </w:t>
      </w:r>
      <w:proofErr w:type="spellStart"/>
      <w:r w:rsidR="006B2ED8" w:rsidRPr="002D6E29">
        <w:rPr>
          <w:rFonts w:ascii="Book Antiqua" w:hAnsi="Book Antiqua"/>
          <w:color w:val="000000" w:themeColor="text1"/>
          <w:sz w:val="24"/>
          <w:szCs w:val="24"/>
        </w:rPr>
        <w:t>radioembolization</w:t>
      </w:r>
      <w:proofErr w:type="spellEnd"/>
      <w:r w:rsidR="006B2ED8" w:rsidRPr="002D6E29">
        <w:rPr>
          <w:rFonts w:ascii="Book Antiqua" w:hAnsi="Book Antiqua"/>
          <w:color w:val="000000" w:themeColor="text1"/>
          <w:sz w:val="24"/>
          <w:szCs w:val="24"/>
        </w:rPr>
        <w:t xml:space="preserve"> cannot be recommended as standard therapy for advanced HCC outside of clinical trials.</w:t>
      </w:r>
    </w:p>
    <w:p w:rsidR="00F75388" w:rsidRPr="002D6E29" w:rsidRDefault="00F75388" w:rsidP="00DE715D">
      <w:pPr>
        <w:snapToGrid w:val="0"/>
        <w:spacing w:line="360" w:lineRule="auto"/>
        <w:rPr>
          <w:rFonts w:ascii="Book Antiqua" w:hAnsi="Book Antiqua"/>
          <w:sz w:val="24"/>
          <w:szCs w:val="24"/>
        </w:rPr>
      </w:pPr>
    </w:p>
    <w:p w:rsidR="00DC138B" w:rsidRPr="002D6E29" w:rsidRDefault="00805235" w:rsidP="009A24CE">
      <w:pPr>
        <w:widowControl/>
        <w:snapToGrid w:val="0"/>
        <w:spacing w:line="360" w:lineRule="auto"/>
        <w:ind w:left="454" w:hanging="454"/>
        <w:rPr>
          <w:rFonts w:ascii="Book Antiqua" w:eastAsia="宋体" w:hAnsi="Book Antiqua"/>
          <w:b/>
          <w:sz w:val="24"/>
          <w:szCs w:val="24"/>
          <w:lang w:eastAsia="zh-CN"/>
        </w:rPr>
      </w:pPr>
      <w:r w:rsidRPr="002D6E29">
        <w:rPr>
          <w:rFonts w:ascii="Book Antiqua" w:hAnsi="Book Antiqua"/>
          <w:b/>
          <w:sz w:val="24"/>
          <w:szCs w:val="24"/>
        </w:rPr>
        <w:t>REFERENCES</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1 </w:t>
      </w:r>
      <w:proofErr w:type="spellStart"/>
      <w:r w:rsidRPr="002D6E29">
        <w:rPr>
          <w:rFonts w:ascii="Book Antiqua" w:eastAsia="宋体" w:hAnsi="Book Antiqua" w:cs="宋体"/>
          <w:b/>
          <w:bCs/>
          <w:color w:val="000000"/>
          <w:kern w:val="0"/>
          <w:sz w:val="24"/>
          <w:szCs w:val="24"/>
          <w:lang w:eastAsia="zh-CN"/>
        </w:rPr>
        <w:t>Ferlay</w:t>
      </w:r>
      <w:proofErr w:type="spellEnd"/>
      <w:r w:rsidRPr="002D6E29">
        <w:rPr>
          <w:rFonts w:ascii="Book Antiqua" w:eastAsia="宋体" w:hAnsi="Book Antiqua" w:cs="宋体"/>
          <w:b/>
          <w:bCs/>
          <w:color w:val="000000"/>
          <w:kern w:val="0"/>
          <w:sz w:val="24"/>
          <w:szCs w:val="24"/>
          <w:lang w:eastAsia="zh-CN"/>
        </w:rPr>
        <w:t xml:space="preserve"> J</w:t>
      </w:r>
      <w:r w:rsidRPr="002D6E29">
        <w:rPr>
          <w:rFonts w:ascii="Book Antiqua" w:eastAsia="宋体" w:hAnsi="Book Antiqua" w:cs="宋体"/>
          <w:color w:val="000000"/>
          <w:kern w:val="0"/>
          <w:sz w:val="24"/>
          <w:szCs w:val="24"/>
          <w:lang w:eastAsia="zh-CN"/>
        </w:rPr>
        <w:t xml:space="preserve">, Shin HR, Bray F, Forman D, </w:t>
      </w:r>
      <w:proofErr w:type="spellStart"/>
      <w:r w:rsidRPr="002D6E29">
        <w:rPr>
          <w:rFonts w:ascii="Book Antiqua" w:eastAsia="宋体" w:hAnsi="Book Antiqua" w:cs="宋体"/>
          <w:color w:val="000000"/>
          <w:kern w:val="0"/>
          <w:sz w:val="24"/>
          <w:szCs w:val="24"/>
          <w:lang w:eastAsia="zh-CN"/>
        </w:rPr>
        <w:t>Mathers</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Parkin</w:t>
      </w:r>
      <w:proofErr w:type="spellEnd"/>
      <w:r w:rsidRPr="002D6E29">
        <w:rPr>
          <w:rFonts w:ascii="Book Antiqua" w:eastAsia="宋体" w:hAnsi="Book Antiqua" w:cs="宋体"/>
          <w:color w:val="000000"/>
          <w:kern w:val="0"/>
          <w:sz w:val="24"/>
          <w:szCs w:val="24"/>
          <w:lang w:eastAsia="zh-CN"/>
        </w:rPr>
        <w:t xml:space="preserve"> DM. Estimates of worldwide burden of cancer in 2008: GLOBOCAN 2008. </w:t>
      </w:r>
      <w:proofErr w:type="spellStart"/>
      <w:r w:rsidRPr="002D6E29">
        <w:rPr>
          <w:rFonts w:ascii="Book Antiqua" w:eastAsia="宋体" w:hAnsi="Book Antiqua" w:cs="宋体"/>
          <w:i/>
          <w:iCs/>
          <w:color w:val="000000"/>
          <w:kern w:val="0"/>
          <w:sz w:val="24"/>
          <w:szCs w:val="24"/>
          <w:lang w:eastAsia="zh-CN"/>
        </w:rPr>
        <w:t>Int</w:t>
      </w:r>
      <w:proofErr w:type="spellEnd"/>
      <w:r w:rsidRPr="002D6E29">
        <w:rPr>
          <w:rFonts w:ascii="Book Antiqua" w:eastAsia="宋体" w:hAnsi="Book Antiqua" w:cs="宋体"/>
          <w:i/>
          <w:iCs/>
          <w:color w:val="000000"/>
          <w:kern w:val="0"/>
          <w:sz w:val="24"/>
          <w:szCs w:val="24"/>
          <w:lang w:eastAsia="zh-CN"/>
        </w:rPr>
        <w:t xml:space="preserve"> J Cancer</w:t>
      </w:r>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127</w:t>
      </w:r>
      <w:r w:rsidRPr="002D6E29">
        <w:rPr>
          <w:rFonts w:ascii="Book Antiqua" w:eastAsia="宋体" w:hAnsi="Book Antiqua" w:cs="宋体"/>
          <w:color w:val="000000"/>
          <w:kern w:val="0"/>
          <w:sz w:val="24"/>
          <w:szCs w:val="24"/>
          <w:lang w:eastAsia="zh-CN"/>
        </w:rPr>
        <w:t>: 2893-2917 [PMID: 21351269 DOI: 10.1002/ijc.25516]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lastRenderedPageBreak/>
        <w:t>2 </w:t>
      </w:r>
      <w:proofErr w:type="spellStart"/>
      <w:r w:rsidRPr="002D6E29">
        <w:rPr>
          <w:rFonts w:ascii="Book Antiqua" w:eastAsia="宋体" w:hAnsi="Book Antiqua" w:cs="宋体"/>
          <w:b/>
          <w:bCs/>
          <w:color w:val="000000"/>
          <w:kern w:val="0"/>
          <w:sz w:val="24"/>
          <w:szCs w:val="24"/>
          <w:lang w:eastAsia="zh-CN"/>
        </w:rPr>
        <w:t>Rahbari</w:t>
      </w:r>
      <w:proofErr w:type="spellEnd"/>
      <w:r w:rsidRPr="002D6E29">
        <w:rPr>
          <w:rFonts w:ascii="Book Antiqua" w:eastAsia="宋体" w:hAnsi="Book Antiqua" w:cs="宋体"/>
          <w:b/>
          <w:bCs/>
          <w:color w:val="000000"/>
          <w:kern w:val="0"/>
          <w:sz w:val="24"/>
          <w:szCs w:val="24"/>
          <w:lang w:eastAsia="zh-CN"/>
        </w:rPr>
        <w:t xml:space="preserve"> NN</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Mehrabi</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Mollberg</w:t>
      </w:r>
      <w:proofErr w:type="spellEnd"/>
      <w:r w:rsidRPr="002D6E29">
        <w:rPr>
          <w:rFonts w:ascii="Book Antiqua" w:eastAsia="宋体" w:hAnsi="Book Antiqua" w:cs="宋体"/>
          <w:color w:val="000000"/>
          <w:kern w:val="0"/>
          <w:sz w:val="24"/>
          <w:szCs w:val="24"/>
          <w:lang w:eastAsia="zh-CN"/>
        </w:rPr>
        <w:t xml:space="preserve"> NM, Müller SA, Koch M, </w:t>
      </w:r>
      <w:proofErr w:type="spellStart"/>
      <w:r w:rsidRPr="002D6E29">
        <w:rPr>
          <w:rFonts w:ascii="Book Antiqua" w:eastAsia="宋体" w:hAnsi="Book Antiqua" w:cs="宋体"/>
          <w:color w:val="000000"/>
          <w:kern w:val="0"/>
          <w:sz w:val="24"/>
          <w:szCs w:val="24"/>
          <w:lang w:eastAsia="zh-CN"/>
        </w:rPr>
        <w:t>Büchler</w:t>
      </w:r>
      <w:proofErr w:type="spellEnd"/>
      <w:r w:rsidRPr="002D6E29">
        <w:rPr>
          <w:rFonts w:ascii="Book Antiqua" w:eastAsia="宋体" w:hAnsi="Book Antiqua" w:cs="宋体"/>
          <w:color w:val="000000"/>
          <w:kern w:val="0"/>
          <w:sz w:val="24"/>
          <w:szCs w:val="24"/>
          <w:lang w:eastAsia="zh-CN"/>
        </w:rPr>
        <w:t xml:space="preserve"> MW, </w:t>
      </w:r>
      <w:proofErr w:type="spellStart"/>
      <w:r w:rsidRPr="002D6E29">
        <w:rPr>
          <w:rFonts w:ascii="Book Antiqua" w:eastAsia="宋体" w:hAnsi="Book Antiqua" w:cs="宋体"/>
          <w:color w:val="000000"/>
          <w:kern w:val="0"/>
          <w:sz w:val="24"/>
          <w:szCs w:val="24"/>
          <w:lang w:eastAsia="zh-CN"/>
        </w:rPr>
        <w:t>Weitz</w:t>
      </w:r>
      <w:proofErr w:type="spellEnd"/>
      <w:r w:rsidRPr="002D6E29">
        <w:rPr>
          <w:rFonts w:ascii="Book Antiqua" w:eastAsia="宋体" w:hAnsi="Book Antiqua" w:cs="宋体"/>
          <w:color w:val="000000"/>
          <w:kern w:val="0"/>
          <w:sz w:val="24"/>
          <w:szCs w:val="24"/>
          <w:lang w:eastAsia="zh-CN"/>
        </w:rPr>
        <w:t xml:space="preserve"> J. Hepatocellular carcinoma: current management and perspectives for the future.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253</w:t>
      </w:r>
      <w:r w:rsidRPr="002D6E29">
        <w:rPr>
          <w:rFonts w:ascii="Book Antiqua" w:eastAsia="宋体" w:hAnsi="Book Antiqua" w:cs="宋体"/>
          <w:color w:val="000000"/>
          <w:kern w:val="0"/>
          <w:sz w:val="24"/>
          <w:szCs w:val="24"/>
          <w:lang w:eastAsia="zh-CN"/>
        </w:rPr>
        <w:t>: 453-469 [PMID: 21263310 DOI: 10.1097/SLA.0b013e31820d944f]</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3 </w:t>
      </w:r>
      <w:r w:rsidRPr="002D6E29">
        <w:rPr>
          <w:rFonts w:ascii="Book Antiqua" w:eastAsia="宋体" w:hAnsi="Book Antiqua" w:cs="宋体"/>
          <w:b/>
          <w:bCs/>
          <w:color w:val="000000"/>
          <w:kern w:val="0"/>
          <w:sz w:val="24"/>
          <w:szCs w:val="24"/>
          <w:lang w:eastAsia="zh-CN"/>
        </w:rPr>
        <w:t>El-</w:t>
      </w:r>
      <w:proofErr w:type="spellStart"/>
      <w:r w:rsidRPr="002D6E29">
        <w:rPr>
          <w:rFonts w:ascii="Book Antiqua" w:eastAsia="宋体" w:hAnsi="Book Antiqua" w:cs="宋体"/>
          <w:b/>
          <w:bCs/>
          <w:color w:val="000000"/>
          <w:kern w:val="0"/>
          <w:sz w:val="24"/>
          <w:szCs w:val="24"/>
          <w:lang w:eastAsia="zh-CN"/>
        </w:rPr>
        <w:t>Serag</w:t>
      </w:r>
      <w:proofErr w:type="spellEnd"/>
      <w:r w:rsidRPr="002D6E29">
        <w:rPr>
          <w:rFonts w:ascii="Book Antiqua" w:eastAsia="宋体" w:hAnsi="Book Antiqua" w:cs="宋体"/>
          <w:b/>
          <w:bCs/>
          <w:color w:val="000000"/>
          <w:kern w:val="0"/>
          <w:sz w:val="24"/>
          <w:szCs w:val="24"/>
          <w:lang w:eastAsia="zh-CN"/>
        </w:rPr>
        <w:t xml:space="preserve"> HB</w:t>
      </w:r>
      <w:r w:rsidRPr="002D6E29">
        <w:rPr>
          <w:rFonts w:ascii="Book Antiqua" w:eastAsia="宋体" w:hAnsi="Book Antiqua" w:cs="宋体"/>
          <w:color w:val="000000"/>
          <w:kern w:val="0"/>
          <w:sz w:val="24"/>
          <w:szCs w:val="24"/>
          <w:lang w:eastAsia="zh-CN"/>
        </w:rPr>
        <w:t>, Marrero JA, Rudolph L, Reddy KR. Diagnosis and treatment of hepatocellular carcinoma. </w:t>
      </w:r>
      <w:r w:rsidRPr="002D6E29">
        <w:rPr>
          <w:rFonts w:ascii="Book Antiqua" w:eastAsia="宋体" w:hAnsi="Book Antiqua" w:cs="宋体"/>
          <w:i/>
          <w:iCs/>
          <w:color w:val="000000"/>
          <w:kern w:val="0"/>
          <w:sz w:val="24"/>
          <w:szCs w:val="24"/>
          <w:lang w:eastAsia="zh-CN"/>
        </w:rPr>
        <w:t>Gastroenterology</w:t>
      </w:r>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134</w:t>
      </w:r>
      <w:r w:rsidRPr="002D6E29">
        <w:rPr>
          <w:rFonts w:ascii="Book Antiqua" w:eastAsia="宋体" w:hAnsi="Book Antiqua" w:cs="宋体"/>
          <w:color w:val="000000"/>
          <w:kern w:val="0"/>
          <w:sz w:val="24"/>
          <w:szCs w:val="24"/>
          <w:lang w:eastAsia="zh-CN"/>
        </w:rPr>
        <w:t>: 1752-1763 [PMID: 18471552 DOI: 10.1053/j.gastro.2008.02.090]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4 </w:t>
      </w:r>
      <w:proofErr w:type="spellStart"/>
      <w:r w:rsidRPr="002D6E29">
        <w:rPr>
          <w:rFonts w:ascii="Book Antiqua" w:eastAsia="宋体" w:hAnsi="Book Antiqua" w:cs="宋体"/>
          <w:b/>
          <w:bCs/>
          <w:color w:val="000000"/>
          <w:kern w:val="0"/>
          <w:sz w:val="24"/>
          <w:szCs w:val="24"/>
          <w:lang w:eastAsia="zh-CN"/>
        </w:rPr>
        <w:t>Forner</w:t>
      </w:r>
      <w:proofErr w:type="spellEnd"/>
      <w:r w:rsidRPr="002D6E29">
        <w:rPr>
          <w:rFonts w:ascii="Book Antiqua" w:eastAsia="宋体" w:hAnsi="Book Antiqua" w:cs="宋体"/>
          <w:b/>
          <w:bCs/>
          <w:color w:val="000000"/>
          <w:kern w:val="0"/>
          <w:sz w:val="24"/>
          <w:szCs w:val="24"/>
          <w:lang w:eastAsia="zh-CN"/>
        </w:rPr>
        <w:t xml:space="preserve"> A</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Reig</w:t>
      </w:r>
      <w:proofErr w:type="spellEnd"/>
      <w:r w:rsidRPr="002D6E29">
        <w:rPr>
          <w:rFonts w:ascii="Book Antiqua" w:eastAsia="宋体" w:hAnsi="Book Antiqua" w:cs="宋体"/>
          <w:color w:val="000000"/>
          <w:kern w:val="0"/>
          <w:sz w:val="24"/>
          <w:szCs w:val="24"/>
          <w:lang w:eastAsia="zh-CN"/>
        </w:rPr>
        <w:t xml:space="preserve"> ME, de Lope CR, </w:t>
      </w:r>
      <w:proofErr w:type="spellStart"/>
      <w:r w:rsidRPr="002D6E29">
        <w:rPr>
          <w:rFonts w:ascii="Book Antiqua" w:eastAsia="宋体" w:hAnsi="Book Antiqua" w:cs="宋体"/>
          <w:color w:val="000000"/>
          <w:kern w:val="0"/>
          <w:sz w:val="24"/>
          <w:szCs w:val="24"/>
          <w:lang w:eastAsia="zh-CN"/>
        </w:rPr>
        <w:t>Bruix</w:t>
      </w:r>
      <w:proofErr w:type="spellEnd"/>
      <w:r w:rsidRPr="002D6E29">
        <w:rPr>
          <w:rFonts w:ascii="Book Antiqua" w:eastAsia="宋体" w:hAnsi="Book Antiqua" w:cs="宋体"/>
          <w:color w:val="000000"/>
          <w:kern w:val="0"/>
          <w:sz w:val="24"/>
          <w:szCs w:val="24"/>
          <w:lang w:eastAsia="zh-CN"/>
        </w:rPr>
        <w:t xml:space="preserve"> J. Current strategy for staging and treatment: the BCLC update and future prospects. </w:t>
      </w:r>
      <w:proofErr w:type="spellStart"/>
      <w:r w:rsidRPr="002D6E29">
        <w:rPr>
          <w:rFonts w:ascii="Book Antiqua" w:eastAsia="宋体" w:hAnsi="Book Antiqua" w:cs="宋体"/>
          <w:i/>
          <w:iCs/>
          <w:color w:val="000000"/>
          <w:kern w:val="0"/>
          <w:sz w:val="24"/>
          <w:szCs w:val="24"/>
          <w:lang w:eastAsia="zh-CN"/>
        </w:rPr>
        <w:t>Semin</w:t>
      </w:r>
      <w:proofErr w:type="spellEnd"/>
      <w:r w:rsidRPr="002D6E29">
        <w:rPr>
          <w:rFonts w:ascii="Book Antiqua" w:eastAsia="宋体" w:hAnsi="Book Antiqua" w:cs="宋体"/>
          <w:i/>
          <w:iCs/>
          <w:color w:val="000000"/>
          <w:kern w:val="0"/>
          <w:sz w:val="24"/>
          <w:szCs w:val="24"/>
          <w:lang w:eastAsia="zh-CN"/>
        </w:rPr>
        <w:t xml:space="preserve"> Liver Dis</w:t>
      </w:r>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30</w:t>
      </w:r>
      <w:r w:rsidRPr="002D6E29">
        <w:rPr>
          <w:rFonts w:ascii="Book Antiqua" w:eastAsia="宋体" w:hAnsi="Book Antiqua" w:cs="宋体"/>
          <w:color w:val="000000"/>
          <w:kern w:val="0"/>
          <w:sz w:val="24"/>
          <w:szCs w:val="24"/>
          <w:lang w:eastAsia="zh-CN"/>
        </w:rPr>
        <w:t>: 61-74 [PMID: 20175034 DOI: 10.1055/s-0030-1247133]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5 </w:t>
      </w:r>
      <w:proofErr w:type="spellStart"/>
      <w:r w:rsidRPr="002D6E29">
        <w:rPr>
          <w:rFonts w:ascii="Book Antiqua" w:eastAsia="宋体" w:hAnsi="Book Antiqua" w:cs="宋体"/>
          <w:b/>
          <w:bCs/>
          <w:color w:val="000000"/>
          <w:kern w:val="0"/>
          <w:sz w:val="24"/>
          <w:szCs w:val="24"/>
          <w:lang w:eastAsia="zh-CN"/>
        </w:rPr>
        <w:t>Torzilli</w:t>
      </w:r>
      <w:proofErr w:type="spellEnd"/>
      <w:r w:rsidRPr="002D6E29">
        <w:rPr>
          <w:rFonts w:ascii="Book Antiqua" w:eastAsia="宋体" w:hAnsi="Book Antiqua" w:cs="宋体"/>
          <w:b/>
          <w:bCs/>
          <w:color w:val="000000"/>
          <w:kern w:val="0"/>
          <w:sz w:val="24"/>
          <w:szCs w:val="24"/>
          <w:lang w:eastAsia="zh-CN"/>
        </w:rPr>
        <w:t xml:space="preserve"> G</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Belghiti</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Kokudo</w:t>
      </w:r>
      <w:proofErr w:type="spellEnd"/>
      <w:r w:rsidRPr="002D6E29">
        <w:rPr>
          <w:rFonts w:ascii="Book Antiqua" w:eastAsia="宋体" w:hAnsi="Book Antiqua" w:cs="宋体"/>
          <w:color w:val="000000"/>
          <w:kern w:val="0"/>
          <w:sz w:val="24"/>
          <w:szCs w:val="24"/>
          <w:lang w:eastAsia="zh-CN"/>
        </w:rPr>
        <w:t xml:space="preserve"> N, </w:t>
      </w:r>
      <w:proofErr w:type="spellStart"/>
      <w:r w:rsidRPr="002D6E29">
        <w:rPr>
          <w:rFonts w:ascii="Book Antiqua" w:eastAsia="宋体" w:hAnsi="Book Antiqua" w:cs="宋体"/>
          <w:color w:val="000000"/>
          <w:kern w:val="0"/>
          <w:sz w:val="24"/>
          <w:szCs w:val="24"/>
          <w:lang w:eastAsia="zh-CN"/>
        </w:rPr>
        <w:t>Takayama</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Capussotti</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Nuzzo</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Vauthey</w:t>
      </w:r>
      <w:proofErr w:type="spellEnd"/>
      <w:r w:rsidRPr="002D6E29">
        <w:rPr>
          <w:rFonts w:ascii="Book Antiqua" w:eastAsia="宋体" w:hAnsi="Book Antiqua" w:cs="宋体"/>
          <w:color w:val="000000"/>
          <w:kern w:val="0"/>
          <w:sz w:val="24"/>
          <w:szCs w:val="24"/>
          <w:lang w:eastAsia="zh-CN"/>
        </w:rPr>
        <w:t xml:space="preserve"> JN, </w:t>
      </w:r>
      <w:proofErr w:type="spellStart"/>
      <w:r w:rsidRPr="002D6E29">
        <w:rPr>
          <w:rFonts w:ascii="Book Antiqua" w:eastAsia="宋体" w:hAnsi="Book Antiqua" w:cs="宋体"/>
          <w:color w:val="000000"/>
          <w:kern w:val="0"/>
          <w:sz w:val="24"/>
          <w:szCs w:val="24"/>
          <w:lang w:eastAsia="zh-CN"/>
        </w:rPr>
        <w:t>Choti</w:t>
      </w:r>
      <w:proofErr w:type="spellEnd"/>
      <w:r w:rsidRPr="002D6E29">
        <w:rPr>
          <w:rFonts w:ascii="Book Antiqua" w:eastAsia="宋体" w:hAnsi="Book Antiqua" w:cs="宋体"/>
          <w:color w:val="000000"/>
          <w:kern w:val="0"/>
          <w:sz w:val="24"/>
          <w:szCs w:val="24"/>
          <w:lang w:eastAsia="zh-CN"/>
        </w:rPr>
        <w:t xml:space="preserve"> MA, De </w:t>
      </w:r>
      <w:proofErr w:type="spellStart"/>
      <w:r w:rsidRPr="002D6E29">
        <w:rPr>
          <w:rFonts w:ascii="Book Antiqua" w:eastAsia="宋体" w:hAnsi="Book Antiqua" w:cs="宋体"/>
          <w:color w:val="000000"/>
          <w:kern w:val="0"/>
          <w:sz w:val="24"/>
          <w:szCs w:val="24"/>
          <w:lang w:eastAsia="zh-CN"/>
        </w:rPr>
        <w:t>Santibanes</w:t>
      </w:r>
      <w:proofErr w:type="spellEnd"/>
      <w:r w:rsidRPr="002D6E29">
        <w:rPr>
          <w:rFonts w:ascii="Book Antiqua" w:eastAsia="宋体" w:hAnsi="Book Antiqua" w:cs="宋体"/>
          <w:color w:val="000000"/>
          <w:kern w:val="0"/>
          <w:sz w:val="24"/>
          <w:szCs w:val="24"/>
          <w:lang w:eastAsia="zh-CN"/>
        </w:rPr>
        <w:t xml:space="preserve"> E, </w:t>
      </w:r>
      <w:proofErr w:type="spellStart"/>
      <w:r w:rsidRPr="002D6E29">
        <w:rPr>
          <w:rFonts w:ascii="Book Antiqua" w:eastAsia="宋体" w:hAnsi="Book Antiqua" w:cs="宋体"/>
          <w:color w:val="000000"/>
          <w:kern w:val="0"/>
          <w:sz w:val="24"/>
          <w:szCs w:val="24"/>
          <w:lang w:eastAsia="zh-CN"/>
        </w:rPr>
        <w:t>Donadon</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Morenghi</w:t>
      </w:r>
      <w:proofErr w:type="spellEnd"/>
      <w:r w:rsidRPr="002D6E29">
        <w:rPr>
          <w:rFonts w:ascii="Book Antiqua" w:eastAsia="宋体" w:hAnsi="Book Antiqua" w:cs="宋体"/>
          <w:color w:val="000000"/>
          <w:kern w:val="0"/>
          <w:sz w:val="24"/>
          <w:szCs w:val="24"/>
          <w:lang w:eastAsia="zh-CN"/>
        </w:rPr>
        <w:t xml:space="preserve"> E,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A snapshot of the effective indications and results of surgery for hepatocellular carcinoma in tertiary referral centers: is it adherent to the EASL/AASLD recommendations</w:t>
      </w:r>
      <w:proofErr w:type="gramStart"/>
      <w:r w:rsidRPr="002D6E29">
        <w:rPr>
          <w:rFonts w:ascii="Book Antiqua" w:eastAsia="宋体" w:hAnsi="Book Antiqua" w:cs="宋体"/>
          <w:color w:val="000000"/>
          <w:kern w:val="0"/>
          <w:sz w:val="24"/>
          <w:szCs w:val="24"/>
          <w:lang w:eastAsia="zh-CN"/>
        </w:rPr>
        <w:t>?:</w:t>
      </w:r>
      <w:proofErr w:type="gramEnd"/>
      <w:r w:rsidRPr="002D6E29">
        <w:rPr>
          <w:rFonts w:ascii="Book Antiqua" w:eastAsia="宋体" w:hAnsi="Book Antiqua" w:cs="宋体"/>
          <w:color w:val="000000"/>
          <w:kern w:val="0"/>
          <w:sz w:val="24"/>
          <w:szCs w:val="24"/>
          <w:lang w:eastAsia="zh-CN"/>
        </w:rPr>
        <w:t xml:space="preserve"> an observational study of the HCC East-West study group.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2013; </w:t>
      </w:r>
      <w:r w:rsidRPr="002D6E29">
        <w:rPr>
          <w:rFonts w:ascii="Book Antiqua" w:eastAsia="宋体" w:hAnsi="Book Antiqua" w:cs="宋体"/>
          <w:b/>
          <w:bCs/>
          <w:color w:val="000000"/>
          <w:kern w:val="0"/>
          <w:sz w:val="24"/>
          <w:szCs w:val="24"/>
          <w:lang w:eastAsia="zh-CN"/>
        </w:rPr>
        <w:t>257</w:t>
      </w:r>
      <w:r w:rsidRPr="002D6E29">
        <w:rPr>
          <w:rFonts w:ascii="Book Antiqua" w:eastAsia="宋体" w:hAnsi="Book Antiqua" w:cs="宋体"/>
          <w:color w:val="000000"/>
          <w:kern w:val="0"/>
          <w:sz w:val="24"/>
          <w:szCs w:val="24"/>
          <w:lang w:eastAsia="zh-CN"/>
        </w:rPr>
        <w:t>: 929-937 [PMID: 23426336 DOI: 10.1097/SLA.0b013e31828329b8]</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6 </w:t>
      </w:r>
      <w:r w:rsidRPr="002D6E29">
        <w:rPr>
          <w:rFonts w:ascii="Book Antiqua" w:eastAsia="宋体" w:hAnsi="Book Antiqua" w:cs="宋体"/>
          <w:b/>
          <w:bCs/>
          <w:color w:val="000000"/>
          <w:kern w:val="0"/>
          <w:sz w:val="24"/>
          <w:szCs w:val="24"/>
          <w:lang w:eastAsia="zh-CN"/>
        </w:rPr>
        <w:t>Buell JF</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Cherqui</w:t>
      </w:r>
      <w:proofErr w:type="spellEnd"/>
      <w:r w:rsidRPr="002D6E29">
        <w:rPr>
          <w:rFonts w:ascii="Book Antiqua" w:eastAsia="宋体" w:hAnsi="Book Antiqua" w:cs="宋体"/>
          <w:color w:val="000000"/>
          <w:kern w:val="0"/>
          <w:sz w:val="24"/>
          <w:szCs w:val="24"/>
          <w:lang w:eastAsia="zh-CN"/>
        </w:rPr>
        <w:t xml:space="preserve"> D, Geller DA, O'Rourke N, </w:t>
      </w:r>
      <w:proofErr w:type="spellStart"/>
      <w:r w:rsidRPr="002D6E29">
        <w:rPr>
          <w:rFonts w:ascii="Book Antiqua" w:eastAsia="宋体" w:hAnsi="Book Antiqua" w:cs="宋体"/>
          <w:color w:val="000000"/>
          <w:kern w:val="0"/>
          <w:sz w:val="24"/>
          <w:szCs w:val="24"/>
          <w:lang w:eastAsia="zh-CN"/>
        </w:rPr>
        <w:t>Iannitti</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Dagher</w:t>
      </w:r>
      <w:proofErr w:type="spellEnd"/>
      <w:r w:rsidRPr="002D6E29">
        <w:rPr>
          <w:rFonts w:ascii="Book Antiqua" w:eastAsia="宋体" w:hAnsi="Book Antiqua" w:cs="宋体"/>
          <w:color w:val="000000"/>
          <w:kern w:val="0"/>
          <w:sz w:val="24"/>
          <w:szCs w:val="24"/>
          <w:lang w:eastAsia="zh-CN"/>
        </w:rPr>
        <w:t xml:space="preserve"> I, </w:t>
      </w:r>
      <w:proofErr w:type="spellStart"/>
      <w:r w:rsidRPr="002D6E29">
        <w:rPr>
          <w:rFonts w:ascii="Book Antiqua" w:eastAsia="宋体" w:hAnsi="Book Antiqua" w:cs="宋体"/>
          <w:color w:val="000000"/>
          <w:kern w:val="0"/>
          <w:sz w:val="24"/>
          <w:szCs w:val="24"/>
          <w:lang w:eastAsia="zh-CN"/>
        </w:rPr>
        <w:t>Koffron</w:t>
      </w:r>
      <w:proofErr w:type="spellEnd"/>
      <w:r w:rsidRPr="002D6E29">
        <w:rPr>
          <w:rFonts w:ascii="Book Antiqua" w:eastAsia="宋体" w:hAnsi="Book Antiqua" w:cs="宋体"/>
          <w:color w:val="000000"/>
          <w:kern w:val="0"/>
          <w:sz w:val="24"/>
          <w:szCs w:val="24"/>
          <w:lang w:eastAsia="zh-CN"/>
        </w:rPr>
        <w:t xml:space="preserve"> AJ, Thomas M, </w:t>
      </w:r>
      <w:proofErr w:type="spellStart"/>
      <w:r w:rsidRPr="002D6E29">
        <w:rPr>
          <w:rFonts w:ascii="Book Antiqua" w:eastAsia="宋体" w:hAnsi="Book Antiqua" w:cs="宋体"/>
          <w:color w:val="000000"/>
          <w:kern w:val="0"/>
          <w:sz w:val="24"/>
          <w:szCs w:val="24"/>
          <w:lang w:eastAsia="zh-CN"/>
        </w:rPr>
        <w:t>Gayet</w:t>
      </w:r>
      <w:proofErr w:type="spellEnd"/>
      <w:r w:rsidRPr="002D6E29">
        <w:rPr>
          <w:rFonts w:ascii="Book Antiqua" w:eastAsia="宋体" w:hAnsi="Book Antiqua" w:cs="宋体"/>
          <w:color w:val="000000"/>
          <w:kern w:val="0"/>
          <w:sz w:val="24"/>
          <w:szCs w:val="24"/>
          <w:lang w:eastAsia="zh-CN"/>
        </w:rPr>
        <w:t xml:space="preserve"> B, Han HS, Wakabayashi G, Belli G, Kaneko H, Ker CG, </w:t>
      </w:r>
      <w:proofErr w:type="spellStart"/>
      <w:r w:rsidRPr="002D6E29">
        <w:rPr>
          <w:rFonts w:ascii="Book Antiqua" w:eastAsia="宋体" w:hAnsi="Book Antiqua" w:cs="宋体"/>
          <w:color w:val="000000"/>
          <w:kern w:val="0"/>
          <w:sz w:val="24"/>
          <w:szCs w:val="24"/>
          <w:lang w:eastAsia="zh-CN"/>
        </w:rPr>
        <w:t>Scatton</w:t>
      </w:r>
      <w:proofErr w:type="spellEnd"/>
      <w:r w:rsidRPr="002D6E29">
        <w:rPr>
          <w:rFonts w:ascii="Book Antiqua" w:eastAsia="宋体" w:hAnsi="Book Antiqua" w:cs="宋体"/>
          <w:color w:val="000000"/>
          <w:kern w:val="0"/>
          <w:sz w:val="24"/>
          <w:szCs w:val="24"/>
          <w:lang w:eastAsia="zh-CN"/>
        </w:rPr>
        <w:t xml:space="preserve"> O, Laurent A, </w:t>
      </w:r>
      <w:proofErr w:type="spellStart"/>
      <w:r w:rsidRPr="002D6E29">
        <w:rPr>
          <w:rFonts w:ascii="Book Antiqua" w:eastAsia="宋体" w:hAnsi="Book Antiqua" w:cs="宋体"/>
          <w:color w:val="000000"/>
          <w:kern w:val="0"/>
          <w:sz w:val="24"/>
          <w:szCs w:val="24"/>
          <w:lang w:eastAsia="zh-CN"/>
        </w:rPr>
        <w:t>Abdalla</w:t>
      </w:r>
      <w:proofErr w:type="spellEnd"/>
      <w:r w:rsidRPr="002D6E29">
        <w:rPr>
          <w:rFonts w:ascii="Book Antiqua" w:eastAsia="宋体" w:hAnsi="Book Antiqua" w:cs="宋体"/>
          <w:color w:val="000000"/>
          <w:kern w:val="0"/>
          <w:sz w:val="24"/>
          <w:szCs w:val="24"/>
          <w:lang w:eastAsia="zh-CN"/>
        </w:rPr>
        <w:t xml:space="preserve"> EK, </w:t>
      </w:r>
      <w:proofErr w:type="spellStart"/>
      <w:r w:rsidRPr="002D6E29">
        <w:rPr>
          <w:rFonts w:ascii="Book Antiqua" w:eastAsia="宋体" w:hAnsi="Book Antiqua" w:cs="宋体"/>
          <w:color w:val="000000"/>
          <w:kern w:val="0"/>
          <w:sz w:val="24"/>
          <w:szCs w:val="24"/>
          <w:lang w:eastAsia="zh-CN"/>
        </w:rPr>
        <w:t>Chaudhury</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Dutson</w:t>
      </w:r>
      <w:proofErr w:type="spellEnd"/>
      <w:r w:rsidRPr="002D6E29">
        <w:rPr>
          <w:rFonts w:ascii="Book Antiqua" w:eastAsia="宋体" w:hAnsi="Book Antiqua" w:cs="宋体"/>
          <w:color w:val="000000"/>
          <w:kern w:val="0"/>
          <w:sz w:val="24"/>
          <w:szCs w:val="24"/>
          <w:lang w:eastAsia="zh-CN"/>
        </w:rPr>
        <w:t xml:space="preserve"> E, </w:t>
      </w:r>
      <w:proofErr w:type="spellStart"/>
      <w:r w:rsidRPr="002D6E29">
        <w:rPr>
          <w:rFonts w:ascii="Book Antiqua" w:eastAsia="宋体" w:hAnsi="Book Antiqua" w:cs="宋体"/>
          <w:color w:val="000000"/>
          <w:kern w:val="0"/>
          <w:sz w:val="24"/>
          <w:szCs w:val="24"/>
          <w:lang w:eastAsia="zh-CN"/>
        </w:rPr>
        <w:t>Gamblin</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D'Angelica</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Nagorney</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Testa</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Labow</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Manas</w:t>
      </w:r>
      <w:proofErr w:type="spellEnd"/>
      <w:r w:rsidRPr="002D6E29">
        <w:rPr>
          <w:rFonts w:ascii="Book Antiqua" w:eastAsia="宋体" w:hAnsi="Book Antiqua" w:cs="宋体"/>
          <w:color w:val="000000"/>
          <w:kern w:val="0"/>
          <w:sz w:val="24"/>
          <w:szCs w:val="24"/>
          <w:lang w:eastAsia="zh-CN"/>
        </w:rPr>
        <w:t xml:space="preserve"> D, Poon RT, Nelson H, Martin R, Clary B, Pinson WC, </w:t>
      </w:r>
      <w:proofErr w:type="spellStart"/>
      <w:r w:rsidRPr="002D6E29">
        <w:rPr>
          <w:rFonts w:ascii="Book Antiqua" w:eastAsia="宋体" w:hAnsi="Book Antiqua" w:cs="宋体"/>
          <w:color w:val="000000"/>
          <w:kern w:val="0"/>
          <w:sz w:val="24"/>
          <w:szCs w:val="24"/>
          <w:lang w:eastAsia="zh-CN"/>
        </w:rPr>
        <w:t>Martinie</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Vauthey</w:t>
      </w:r>
      <w:proofErr w:type="spellEnd"/>
      <w:r w:rsidRPr="002D6E29">
        <w:rPr>
          <w:rFonts w:ascii="Book Antiqua" w:eastAsia="宋体" w:hAnsi="Book Antiqua" w:cs="宋体"/>
          <w:color w:val="000000"/>
          <w:kern w:val="0"/>
          <w:sz w:val="24"/>
          <w:szCs w:val="24"/>
          <w:lang w:eastAsia="zh-CN"/>
        </w:rPr>
        <w:t xml:space="preserve"> JN, Goldstein R, </w:t>
      </w:r>
      <w:proofErr w:type="spellStart"/>
      <w:r w:rsidRPr="002D6E29">
        <w:rPr>
          <w:rFonts w:ascii="Book Antiqua" w:eastAsia="宋体" w:hAnsi="Book Antiqua" w:cs="宋体"/>
          <w:color w:val="000000"/>
          <w:kern w:val="0"/>
          <w:sz w:val="24"/>
          <w:szCs w:val="24"/>
          <w:lang w:eastAsia="zh-CN"/>
        </w:rPr>
        <w:t>Roayaie</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Barlet</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Espat</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Abecassis</w:t>
      </w:r>
      <w:proofErr w:type="spellEnd"/>
      <w:r w:rsidRPr="002D6E29">
        <w:rPr>
          <w:rFonts w:ascii="Book Antiqua" w:eastAsia="宋体" w:hAnsi="Book Antiqua" w:cs="宋体"/>
          <w:color w:val="000000"/>
          <w:kern w:val="0"/>
          <w:sz w:val="24"/>
          <w:szCs w:val="24"/>
          <w:lang w:eastAsia="zh-CN"/>
        </w:rPr>
        <w:t xml:space="preserve"> M, Rees M, Fong Y, McMasters KM, </w:t>
      </w:r>
      <w:proofErr w:type="spellStart"/>
      <w:r w:rsidRPr="002D6E29">
        <w:rPr>
          <w:rFonts w:ascii="Book Antiqua" w:eastAsia="宋体" w:hAnsi="Book Antiqua" w:cs="宋体"/>
          <w:color w:val="000000"/>
          <w:kern w:val="0"/>
          <w:sz w:val="24"/>
          <w:szCs w:val="24"/>
          <w:lang w:eastAsia="zh-CN"/>
        </w:rPr>
        <w:t>Broelsch</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Busuttil</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Belghiti</w:t>
      </w:r>
      <w:proofErr w:type="spellEnd"/>
      <w:r w:rsidRPr="002D6E29">
        <w:rPr>
          <w:rFonts w:ascii="Book Antiqua" w:eastAsia="宋体" w:hAnsi="Book Antiqua" w:cs="宋体"/>
          <w:color w:val="000000"/>
          <w:kern w:val="0"/>
          <w:sz w:val="24"/>
          <w:szCs w:val="24"/>
          <w:lang w:eastAsia="zh-CN"/>
        </w:rPr>
        <w:t xml:space="preserve"> J, Strasberg S, Chari RS. The international position on laparoscopic liver surgery: The Louisville Statement, 2008.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250</w:t>
      </w:r>
      <w:r w:rsidRPr="002D6E29">
        <w:rPr>
          <w:rFonts w:ascii="Book Antiqua" w:eastAsia="宋体" w:hAnsi="Book Antiqua" w:cs="宋体"/>
          <w:color w:val="000000"/>
          <w:kern w:val="0"/>
          <w:sz w:val="24"/>
          <w:szCs w:val="24"/>
          <w:lang w:eastAsia="zh-CN"/>
        </w:rPr>
        <w:t>: 825-830 [PMID: 19916210 DOI: 10.1097/SLA.0b013e3181b3b2d8]</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7 </w:t>
      </w:r>
      <w:r w:rsidRPr="002D6E29">
        <w:rPr>
          <w:rFonts w:ascii="Book Antiqua" w:eastAsia="宋体" w:hAnsi="Book Antiqua" w:cs="宋体"/>
          <w:b/>
          <w:bCs/>
          <w:color w:val="000000"/>
          <w:kern w:val="0"/>
          <w:sz w:val="24"/>
          <w:szCs w:val="24"/>
          <w:lang w:eastAsia="zh-CN"/>
        </w:rPr>
        <w:t>Nagano H</w:t>
      </w:r>
      <w:r w:rsidRPr="002D6E29">
        <w:rPr>
          <w:rFonts w:ascii="Book Antiqua" w:eastAsia="宋体" w:hAnsi="Book Antiqua" w:cs="宋体"/>
          <w:color w:val="000000"/>
          <w:kern w:val="0"/>
          <w:sz w:val="24"/>
          <w:szCs w:val="24"/>
          <w:lang w:eastAsia="zh-CN"/>
        </w:rPr>
        <w:t xml:space="preserve">, Miyamoto A, Wada H, Ota H, </w:t>
      </w:r>
      <w:proofErr w:type="spellStart"/>
      <w:r w:rsidRPr="002D6E29">
        <w:rPr>
          <w:rFonts w:ascii="Book Antiqua" w:eastAsia="宋体" w:hAnsi="Book Antiqua" w:cs="宋体"/>
          <w:color w:val="000000"/>
          <w:kern w:val="0"/>
          <w:sz w:val="24"/>
          <w:szCs w:val="24"/>
          <w:lang w:eastAsia="zh-CN"/>
        </w:rPr>
        <w:t>Marubashi</w:t>
      </w:r>
      <w:proofErr w:type="spellEnd"/>
      <w:r w:rsidRPr="002D6E29">
        <w:rPr>
          <w:rFonts w:ascii="Book Antiqua" w:eastAsia="宋体" w:hAnsi="Book Antiqua" w:cs="宋体"/>
          <w:color w:val="000000"/>
          <w:kern w:val="0"/>
          <w:sz w:val="24"/>
          <w:szCs w:val="24"/>
          <w:lang w:eastAsia="zh-CN"/>
        </w:rPr>
        <w:t xml:space="preserve"> S, Takeda Y, </w:t>
      </w:r>
      <w:proofErr w:type="spellStart"/>
      <w:r w:rsidRPr="002D6E29">
        <w:rPr>
          <w:rFonts w:ascii="Book Antiqua" w:eastAsia="宋体" w:hAnsi="Book Antiqua" w:cs="宋体"/>
          <w:color w:val="000000"/>
          <w:kern w:val="0"/>
          <w:sz w:val="24"/>
          <w:szCs w:val="24"/>
          <w:lang w:eastAsia="zh-CN"/>
        </w:rPr>
        <w:t>Dono</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Umeshita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Sakon</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Monden</w:t>
      </w:r>
      <w:proofErr w:type="spellEnd"/>
      <w:r w:rsidRPr="002D6E29">
        <w:rPr>
          <w:rFonts w:ascii="Book Antiqua" w:eastAsia="宋体" w:hAnsi="Book Antiqua" w:cs="宋体"/>
          <w:color w:val="000000"/>
          <w:kern w:val="0"/>
          <w:sz w:val="24"/>
          <w:szCs w:val="24"/>
          <w:lang w:eastAsia="zh-CN"/>
        </w:rPr>
        <w:t xml:space="preserve"> M. Interferon-alpha and 5-fluorouracil combination therapy after palliative hepatic resection in patients with advanced hepatocellular carcinoma, portal venous tumor thrombus in the major trunk, and multiple nodules. </w:t>
      </w:r>
      <w:r w:rsidRPr="002D6E29">
        <w:rPr>
          <w:rFonts w:ascii="Book Antiqua" w:eastAsia="宋体" w:hAnsi="Book Antiqua" w:cs="宋体"/>
          <w:i/>
          <w:iCs/>
          <w:color w:val="000000"/>
          <w:kern w:val="0"/>
          <w:sz w:val="24"/>
          <w:szCs w:val="24"/>
          <w:lang w:eastAsia="zh-CN"/>
        </w:rPr>
        <w:t>Cancer</w:t>
      </w:r>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110</w:t>
      </w:r>
      <w:r w:rsidRPr="002D6E29">
        <w:rPr>
          <w:rFonts w:ascii="Book Antiqua" w:eastAsia="宋体" w:hAnsi="Book Antiqua" w:cs="宋体"/>
          <w:color w:val="000000"/>
          <w:kern w:val="0"/>
          <w:sz w:val="24"/>
          <w:szCs w:val="24"/>
          <w:lang w:eastAsia="zh-CN"/>
        </w:rPr>
        <w:t>: 2493-2501 [PMID: 17941012]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8 </w:t>
      </w:r>
      <w:proofErr w:type="spellStart"/>
      <w:r w:rsidRPr="002D6E29">
        <w:rPr>
          <w:rFonts w:ascii="Book Antiqua" w:eastAsia="宋体" w:hAnsi="Book Antiqua" w:cs="宋体"/>
          <w:b/>
          <w:bCs/>
          <w:color w:val="000000"/>
          <w:kern w:val="0"/>
          <w:sz w:val="24"/>
          <w:szCs w:val="24"/>
          <w:lang w:eastAsia="zh-CN"/>
        </w:rPr>
        <w:t>Cucchetti</w:t>
      </w:r>
      <w:proofErr w:type="spellEnd"/>
      <w:r w:rsidRPr="002D6E29">
        <w:rPr>
          <w:rFonts w:ascii="Book Antiqua" w:eastAsia="宋体" w:hAnsi="Book Antiqua" w:cs="宋体"/>
          <w:b/>
          <w:bCs/>
          <w:color w:val="000000"/>
          <w:kern w:val="0"/>
          <w:sz w:val="24"/>
          <w:szCs w:val="24"/>
          <w:lang w:eastAsia="zh-CN"/>
        </w:rPr>
        <w:t xml:space="preserve"> A</w:t>
      </w:r>
      <w:r w:rsidRPr="002D6E29">
        <w:rPr>
          <w:rFonts w:ascii="Book Antiqua" w:eastAsia="宋体" w:hAnsi="Book Antiqua" w:cs="宋体"/>
          <w:color w:val="000000"/>
          <w:kern w:val="0"/>
          <w:sz w:val="24"/>
          <w:szCs w:val="24"/>
          <w:lang w:eastAsia="zh-CN"/>
        </w:rPr>
        <w:t xml:space="preserve">, Vitale A, Del </w:t>
      </w:r>
      <w:proofErr w:type="spellStart"/>
      <w:r w:rsidRPr="002D6E29">
        <w:rPr>
          <w:rFonts w:ascii="Book Antiqua" w:eastAsia="宋体" w:hAnsi="Book Antiqua" w:cs="宋体"/>
          <w:color w:val="000000"/>
          <w:kern w:val="0"/>
          <w:sz w:val="24"/>
          <w:szCs w:val="24"/>
          <w:lang w:eastAsia="zh-CN"/>
        </w:rPr>
        <w:t>Gaudio</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Ravaioli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Ercolani</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Cescon</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Zanello</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Morelli</w:t>
      </w:r>
      <w:proofErr w:type="spellEnd"/>
      <w:r w:rsidRPr="002D6E29">
        <w:rPr>
          <w:rFonts w:ascii="Book Antiqua" w:eastAsia="宋体" w:hAnsi="Book Antiqua" w:cs="宋体"/>
          <w:color w:val="000000"/>
          <w:kern w:val="0"/>
          <w:sz w:val="24"/>
          <w:szCs w:val="24"/>
          <w:lang w:eastAsia="zh-CN"/>
        </w:rPr>
        <w:t xml:space="preserve"> MC, </w:t>
      </w:r>
      <w:proofErr w:type="spellStart"/>
      <w:r w:rsidRPr="002D6E29">
        <w:rPr>
          <w:rFonts w:ascii="Book Antiqua" w:eastAsia="宋体" w:hAnsi="Book Antiqua" w:cs="宋体"/>
          <w:color w:val="000000"/>
          <w:kern w:val="0"/>
          <w:sz w:val="24"/>
          <w:szCs w:val="24"/>
          <w:lang w:eastAsia="zh-CN"/>
        </w:rPr>
        <w:t>Cillo</w:t>
      </w:r>
      <w:proofErr w:type="spellEnd"/>
      <w:r w:rsidRPr="002D6E29">
        <w:rPr>
          <w:rFonts w:ascii="Book Antiqua" w:eastAsia="宋体" w:hAnsi="Book Antiqua" w:cs="宋体"/>
          <w:color w:val="000000"/>
          <w:kern w:val="0"/>
          <w:sz w:val="24"/>
          <w:szCs w:val="24"/>
          <w:lang w:eastAsia="zh-CN"/>
        </w:rPr>
        <w:t xml:space="preserve"> U, </w:t>
      </w:r>
      <w:proofErr w:type="spellStart"/>
      <w:r w:rsidRPr="002D6E29">
        <w:rPr>
          <w:rFonts w:ascii="Book Antiqua" w:eastAsia="宋体" w:hAnsi="Book Antiqua" w:cs="宋体"/>
          <w:color w:val="000000"/>
          <w:kern w:val="0"/>
          <w:sz w:val="24"/>
          <w:szCs w:val="24"/>
          <w:lang w:eastAsia="zh-CN"/>
        </w:rPr>
        <w:t>Grazi</w:t>
      </w:r>
      <w:proofErr w:type="spellEnd"/>
      <w:r w:rsidRPr="002D6E29">
        <w:rPr>
          <w:rFonts w:ascii="Book Antiqua" w:eastAsia="宋体" w:hAnsi="Book Antiqua" w:cs="宋体"/>
          <w:color w:val="000000"/>
          <w:kern w:val="0"/>
          <w:sz w:val="24"/>
          <w:szCs w:val="24"/>
          <w:lang w:eastAsia="zh-CN"/>
        </w:rPr>
        <w:t xml:space="preserve"> GL, Pinna AD. </w:t>
      </w:r>
      <w:proofErr w:type="gramStart"/>
      <w:r w:rsidRPr="002D6E29">
        <w:rPr>
          <w:rFonts w:ascii="Book Antiqua" w:eastAsia="宋体" w:hAnsi="Book Antiqua" w:cs="宋体"/>
          <w:color w:val="000000"/>
          <w:kern w:val="0"/>
          <w:sz w:val="24"/>
          <w:szCs w:val="24"/>
          <w:lang w:eastAsia="zh-CN"/>
        </w:rPr>
        <w:t>Harm and benefits of primary liver resection and salvage transplantation for hepatocellular carcinoma.</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Am J Transplant</w:t>
      </w:r>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10</w:t>
      </w:r>
      <w:r w:rsidRPr="002D6E29">
        <w:rPr>
          <w:rFonts w:ascii="Book Antiqua" w:eastAsia="宋体" w:hAnsi="Book Antiqua" w:cs="宋体"/>
          <w:color w:val="000000"/>
          <w:kern w:val="0"/>
          <w:sz w:val="24"/>
          <w:szCs w:val="24"/>
          <w:lang w:eastAsia="zh-CN"/>
        </w:rPr>
        <w:t>: 619-627 [PMID: 20121741 DOI: 10.1111/j.1600-6143.2009.02984.x]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9 </w:t>
      </w:r>
      <w:r w:rsidRPr="002D6E29">
        <w:rPr>
          <w:rFonts w:ascii="Book Antiqua" w:eastAsia="宋体" w:hAnsi="Book Antiqua" w:cs="宋体"/>
          <w:b/>
          <w:bCs/>
          <w:color w:val="000000"/>
          <w:kern w:val="0"/>
          <w:sz w:val="24"/>
          <w:szCs w:val="24"/>
          <w:lang w:eastAsia="zh-CN"/>
        </w:rPr>
        <w:t>Yao FY</w:t>
      </w:r>
      <w:r w:rsidRPr="002D6E29">
        <w:rPr>
          <w:rFonts w:ascii="Book Antiqua" w:eastAsia="宋体" w:hAnsi="Book Antiqua" w:cs="宋体"/>
          <w:color w:val="000000"/>
          <w:kern w:val="0"/>
          <w:sz w:val="24"/>
          <w:szCs w:val="24"/>
          <w:lang w:eastAsia="zh-CN"/>
        </w:rPr>
        <w:t xml:space="preserve">, Ferrell L, Bass NM, Watson JJ, </w:t>
      </w:r>
      <w:proofErr w:type="spellStart"/>
      <w:r w:rsidRPr="002D6E29">
        <w:rPr>
          <w:rFonts w:ascii="Book Antiqua" w:eastAsia="宋体" w:hAnsi="Book Antiqua" w:cs="宋体"/>
          <w:color w:val="000000"/>
          <w:kern w:val="0"/>
          <w:sz w:val="24"/>
          <w:szCs w:val="24"/>
          <w:lang w:eastAsia="zh-CN"/>
        </w:rPr>
        <w:t>Bacchetti</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Venook</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Ascher</w:t>
      </w:r>
      <w:proofErr w:type="spellEnd"/>
      <w:r w:rsidRPr="002D6E29">
        <w:rPr>
          <w:rFonts w:ascii="Book Antiqua" w:eastAsia="宋体" w:hAnsi="Book Antiqua" w:cs="宋体"/>
          <w:color w:val="000000"/>
          <w:kern w:val="0"/>
          <w:sz w:val="24"/>
          <w:szCs w:val="24"/>
          <w:lang w:eastAsia="zh-CN"/>
        </w:rPr>
        <w:t xml:space="preserve"> NL, Roberts JP. Liver transplantation for hepatocellular carcinoma: expansion of the tumor size limits does not adversely impact survival.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2001; </w:t>
      </w:r>
      <w:r w:rsidRPr="002D6E29">
        <w:rPr>
          <w:rFonts w:ascii="Book Antiqua" w:eastAsia="宋体" w:hAnsi="Book Antiqua" w:cs="宋体"/>
          <w:b/>
          <w:bCs/>
          <w:color w:val="000000"/>
          <w:kern w:val="0"/>
          <w:sz w:val="24"/>
          <w:szCs w:val="24"/>
          <w:lang w:eastAsia="zh-CN"/>
        </w:rPr>
        <w:t>33</w:t>
      </w:r>
      <w:r w:rsidRPr="002D6E29">
        <w:rPr>
          <w:rFonts w:ascii="Book Antiqua" w:eastAsia="宋体" w:hAnsi="Book Antiqua" w:cs="宋体"/>
          <w:color w:val="000000"/>
          <w:kern w:val="0"/>
          <w:sz w:val="24"/>
          <w:szCs w:val="24"/>
          <w:lang w:eastAsia="zh-CN"/>
        </w:rPr>
        <w:t>: 1394-1403 [PMID: 11391528 DOI: 10.1053/jhep.2001.24563]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lastRenderedPageBreak/>
        <w:t>10 </w:t>
      </w:r>
      <w:proofErr w:type="spellStart"/>
      <w:r w:rsidRPr="002D6E29">
        <w:rPr>
          <w:rFonts w:ascii="Book Antiqua" w:eastAsia="宋体" w:hAnsi="Book Antiqua" w:cs="宋体"/>
          <w:b/>
          <w:bCs/>
          <w:color w:val="000000"/>
          <w:kern w:val="0"/>
          <w:sz w:val="24"/>
          <w:szCs w:val="24"/>
          <w:lang w:eastAsia="zh-CN"/>
        </w:rPr>
        <w:t>Fujiki</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Takada Y, Ogura Y, </w:t>
      </w:r>
      <w:proofErr w:type="spellStart"/>
      <w:r w:rsidRPr="002D6E29">
        <w:rPr>
          <w:rFonts w:ascii="Book Antiqua" w:eastAsia="宋体" w:hAnsi="Book Antiqua" w:cs="宋体"/>
          <w:color w:val="000000"/>
          <w:kern w:val="0"/>
          <w:sz w:val="24"/>
          <w:szCs w:val="24"/>
          <w:lang w:eastAsia="zh-CN"/>
        </w:rPr>
        <w:t>Oike</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Kaido</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Teramukai</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Uemoto</w:t>
      </w:r>
      <w:proofErr w:type="spellEnd"/>
      <w:r w:rsidRPr="002D6E29">
        <w:rPr>
          <w:rFonts w:ascii="Book Antiqua" w:eastAsia="宋体" w:hAnsi="Book Antiqua" w:cs="宋体"/>
          <w:color w:val="000000"/>
          <w:kern w:val="0"/>
          <w:sz w:val="24"/>
          <w:szCs w:val="24"/>
          <w:lang w:eastAsia="zh-CN"/>
        </w:rPr>
        <w:t xml:space="preserve"> S. Significance of des-gamma-</w:t>
      </w:r>
      <w:proofErr w:type="spellStart"/>
      <w:r w:rsidRPr="002D6E29">
        <w:rPr>
          <w:rFonts w:ascii="Book Antiqua" w:eastAsia="宋体" w:hAnsi="Book Antiqua" w:cs="宋体"/>
          <w:color w:val="000000"/>
          <w:kern w:val="0"/>
          <w:sz w:val="24"/>
          <w:szCs w:val="24"/>
          <w:lang w:eastAsia="zh-CN"/>
        </w:rPr>
        <w:t>carboxy</w:t>
      </w:r>
      <w:proofErr w:type="spellEnd"/>
      <w:r w:rsidRPr="002D6E29">
        <w:rPr>
          <w:rFonts w:ascii="Book Antiqua" w:eastAsia="宋体" w:hAnsi="Book Antiqua" w:cs="宋体"/>
          <w:color w:val="000000"/>
          <w:kern w:val="0"/>
          <w:sz w:val="24"/>
          <w:szCs w:val="24"/>
          <w:lang w:eastAsia="zh-CN"/>
        </w:rPr>
        <w:t xml:space="preserve"> prothrombin in selection criteria for living donor liver transplantation for hepatocellular carcinoma. </w:t>
      </w:r>
      <w:r w:rsidRPr="002D6E29">
        <w:rPr>
          <w:rFonts w:ascii="Book Antiqua" w:eastAsia="宋体" w:hAnsi="Book Antiqua" w:cs="宋体"/>
          <w:i/>
          <w:iCs/>
          <w:color w:val="000000"/>
          <w:kern w:val="0"/>
          <w:sz w:val="24"/>
          <w:szCs w:val="24"/>
          <w:lang w:eastAsia="zh-CN"/>
        </w:rPr>
        <w:t>Am J Transplant</w:t>
      </w:r>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9</w:t>
      </w:r>
      <w:r w:rsidRPr="002D6E29">
        <w:rPr>
          <w:rFonts w:ascii="Book Antiqua" w:eastAsia="宋体" w:hAnsi="Book Antiqua" w:cs="宋体"/>
          <w:color w:val="000000"/>
          <w:kern w:val="0"/>
          <w:sz w:val="24"/>
          <w:szCs w:val="24"/>
          <w:lang w:eastAsia="zh-CN"/>
        </w:rPr>
        <w:t>: 2362-2371 [PMID: 19656125 DOI: 10.1111/j.1600-6143.2009.02783.x]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11 </w:t>
      </w:r>
      <w:r w:rsidRPr="002D6E29">
        <w:rPr>
          <w:rFonts w:ascii="Book Antiqua" w:eastAsia="宋体" w:hAnsi="Book Antiqua" w:cs="宋体"/>
          <w:b/>
          <w:bCs/>
          <w:color w:val="000000"/>
          <w:kern w:val="0"/>
          <w:sz w:val="24"/>
          <w:szCs w:val="24"/>
          <w:lang w:eastAsia="zh-CN"/>
        </w:rPr>
        <w:t>Sarasin FP</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Majno</w:t>
      </w:r>
      <w:proofErr w:type="spellEnd"/>
      <w:r w:rsidRPr="002D6E29">
        <w:rPr>
          <w:rFonts w:ascii="Book Antiqua" w:eastAsia="宋体" w:hAnsi="Book Antiqua" w:cs="宋体"/>
          <w:color w:val="000000"/>
          <w:kern w:val="0"/>
          <w:sz w:val="24"/>
          <w:szCs w:val="24"/>
          <w:lang w:eastAsia="zh-CN"/>
        </w:rPr>
        <w:t xml:space="preserve"> PE, </w:t>
      </w:r>
      <w:proofErr w:type="spellStart"/>
      <w:r w:rsidRPr="002D6E29">
        <w:rPr>
          <w:rFonts w:ascii="Book Antiqua" w:eastAsia="宋体" w:hAnsi="Book Antiqua" w:cs="宋体"/>
          <w:color w:val="000000"/>
          <w:kern w:val="0"/>
          <w:sz w:val="24"/>
          <w:szCs w:val="24"/>
          <w:lang w:eastAsia="zh-CN"/>
        </w:rPr>
        <w:t>Llovet</w:t>
      </w:r>
      <w:proofErr w:type="spellEnd"/>
      <w:r w:rsidRPr="002D6E29">
        <w:rPr>
          <w:rFonts w:ascii="Book Antiqua" w:eastAsia="宋体" w:hAnsi="Book Antiqua" w:cs="宋体"/>
          <w:color w:val="000000"/>
          <w:kern w:val="0"/>
          <w:sz w:val="24"/>
          <w:szCs w:val="24"/>
          <w:lang w:eastAsia="zh-CN"/>
        </w:rPr>
        <w:t xml:space="preserve"> JM, </w:t>
      </w:r>
      <w:proofErr w:type="spellStart"/>
      <w:r w:rsidRPr="002D6E29">
        <w:rPr>
          <w:rFonts w:ascii="Book Antiqua" w:eastAsia="宋体" w:hAnsi="Book Antiqua" w:cs="宋体"/>
          <w:color w:val="000000"/>
          <w:kern w:val="0"/>
          <w:sz w:val="24"/>
          <w:szCs w:val="24"/>
          <w:lang w:eastAsia="zh-CN"/>
        </w:rPr>
        <w:t>Bruix</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Mentha</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Hadengue</w:t>
      </w:r>
      <w:proofErr w:type="spellEnd"/>
      <w:r w:rsidRPr="002D6E29">
        <w:rPr>
          <w:rFonts w:ascii="Book Antiqua" w:eastAsia="宋体" w:hAnsi="Book Antiqua" w:cs="宋体"/>
          <w:color w:val="000000"/>
          <w:kern w:val="0"/>
          <w:sz w:val="24"/>
          <w:szCs w:val="24"/>
          <w:lang w:eastAsia="zh-CN"/>
        </w:rPr>
        <w:t xml:space="preserve"> A. Living donor liver transplantation for early hepatocellular carcinoma: A life-expectancy and cost-effectiveness perspective.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2001; </w:t>
      </w:r>
      <w:r w:rsidRPr="002D6E29">
        <w:rPr>
          <w:rFonts w:ascii="Book Antiqua" w:eastAsia="宋体" w:hAnsi="Book Antiqua" w:cs="宋体"/>
          <w:b/>
          <w:bCs/>
          <w:color w:val="000000"/>
          <w:kern w:val="0"/>
          <w:sz w:val="24"/>
          <w:szCs w:val="24"/>
          <w:lang w:eastAsia="zh-CN"/>
        </w:rPr>
        <w:t>33</w:t>
      </w:r>
      <w:r w:rsidRPr="002D6E29">
        <w:rPr>
          <w:rFonts w:ascii="Book Antiqua" w:eastAsia="宋体" w:hAnsi="Book Antiqua" w:cs="宋体"/>
          <w:color w:val="000000"/>
          <w:kern w:val="0"/>
          <w:sz w:val="24"/>
          <w:szCs w:val="24"/>
          <w:lang w:eastAsia="zh-CN"/>
        </w:rPr>
        <w:t>: 1073-1079 [PMID: 11343234 DOI: 10.1053/jhep.2001.23311]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12 </w:t>
      </w:r>
      <w:proofErr w:type="spellStart"/>
      <w:r w:rsidRPr="002D6E29">
        <w:rPr>
          <w:rFonts w:ascii="Book Antiqua" w:eastAsia="宋体" w:hAnsi="Book Antiqua" w:cs="宋体"/>
          <w:b/>
          <w:bCs/>
          <w:color w:val="000000"/>
          <w:kern w:val="0"/>
          <w:sz w:val="24"/>
          <w:szCs w:val="24"/>
          <w:lang w:eastAsia="zh-CN"/>
        </w:rPr>
        <w:t>Fuks</w:t>
      </w:r>
      <w:proofErr w:type="spellEnd"/>
      <w:r w:rsidRPr="002D6E29">
        <w:rPr>
          <w:rFonts w:ascii="Book Antiqua" w:eastAsia="宋体" w:hAnsi="Book Antiqua" w:cs="宋体"/>
          <w:b/>
          <w:bCs/>
          <w:color w:val="000000"/>
          <w:kern w:val="0"/>
          <w:sz w:val="24"/>
          <w:szCs w:val="24"/>
          <w:lang w:eastAsia="zh-CN"/>
        </w:rPr>
        <w:t xml:space="preserve"> D</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Dokmak</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Paradis</w:t>
      </w:r>
      <w:proofErr w:type="spellEnd"/>
      <w:r w:rsidRPr="002D6E29">
        <w:rPr>
          <w:rFonts w:ascii="Book Antiqua" w:eastAsia="宋体" w:hAnsi="Book Antiqua" w:cs="宋体"/>
          <w:color w:val="000000"/>
          <w:kern w:val="0"/>
          <w:sz w:val="24"/>
          <w:szCs w:val="24"/>
          <w:lang w:eastAsia="zh-CN"/>
        </w:rPr>
        <w:t xml:space="preserve"> V, </w:t>
      </w:r>
      <w:proofErr w:type="spellStart"/>
      <w:r w:rsidRPr="002D6E29">
        <w:rPr>
          <w:rFonts w:ascii="Book Antiqua" w:eastAsia="宋体" w:hAnsi="Book Antiqua" w:cs="宋体"/>
          <w:color w:val="000000"/>
          <w:kern w:val="0"/>
          <w:sz w:val="24"/>
          <w:szCs w:val="24"/>
          <w:lang w:eastAsia="zh-CN"/>
        </w:rPr>
        <w:t>Diouf</w:t>
      </w:r>
      <w:proofErr w:type="spellEnd"/>
      <w:r w:rsidRPr="002D6E29">
        <w:rPr>
          <w:rFonts w:ascii="Book Antiqua" w:eastAsia="宋体" w:hAnsi="Book Antiqua" w:cs="宋体"/>
          <w:color w:val="000000"/>
          <w:kern w:val="0"/>
          <w:sz w:val="24"/>
          <w:szCs w:val="24"/>
          <w:lang w:eastAsia="zh-CN"/>
        </w:rPr>
        <w:t xml:space="preserve"> M, Durand F, </w:t>
      </w:r>
      <w:proofErr w:type="spellStart"/>
      <w:r w:rsidRPr="002D6E29">
        <w:rPr>
          <w:rFonts w:ascii="Book Antiqua" w:eastAsia="宋体" w:hAnsi="Book Antiqua" w:cs="宋体"/>
          <w:color w:val="000000"/>
          <w:kern w:val="0"/>
          <w:sz w:val="24"/>
          <w:szCs w:val="24"/>
          <w:lang w:eastAsia="zh-CN"/>
        </w:rPr>
        <w:t>Belghiti</w:t>
      </w:r>
      <w:proofErr w:type="spellEnd"/>
      <w:r w:rsidRPr="002D6E29">
        <w:rPr>
          <w:rFonts w:ascii="Book Antiqua" w:eastAsia="宋体" w:hAnsi="Book Antiqua" w:cs="宋体"/>
          <w:color w:val="000000"/>
          <w:kern w:val="0"/>
          <w:sz w:val="24"/>
          <w:szCs w:val="24"/>
          <w:lang w:eastAsia="zh-CN"/>
        </w:rPr>
        <w:t xml:space="preserve"> J. Benefit of initial resection of hepatocellular carcinoma followed by transplantation in case of recurrence: an intention-to-treat analysis.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2012; </w:t>
      </w:r>
      <w:r w:rsidRPr="002D6E29">
        <w:rPr>
          <w:rFonts w:ascii="Book Antiqua" w:eastAsia="宋体" w:hAnsi="Book Antiqua" w:cs="宋体"/>
          <w:b/>
          <w:bCs/>
          <w:color w:val="000000"/>
          <w:kern w:val="0"/>
          <w:sz w:val="24"/>
          <w:szCs w:val="24"/>
          <w:lang w:eastAsia="zh-CN"/>
        </w:rPr>
        <w:t>55</w:t>
      </w:r>
      <w:r w:rsidRPr="002D6E29">
        <w:rPr>
          <w:rFonts w:ascii="Book Antiqua" w:eastAsia="宋体" w:hAnsi="Book Antiqua" w:cs="宋体"/>
          <w:color w:val="000000"/>
          <w:kern w:val="0"/>
          <w:sz w:val="24"/>
          <w:szCs w:val="24"/>
          <w:lang w:eastAsia="zh-CN"/>
        </w:rPr>
        <w:t>: 132-140 [PMID: 21932387 DOI: 10.1002/hep.24680]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13 </w:t>
      </w:r>
      <w:proofErr w:type="spellStart"/>
      <w:r w:rsidRPr="002D6E29">
        <w:rPr>
          <w:rFonts w:ascii="Book Antiqua" w:eastAsia="宋体" w:hAnsi="Book Antiqua" w:cs="宋体"/>
          <w:b/>
          <w:bCs/>
          <w:color w:val="000000"/>
          <w:kern w:val="0"/>
          <w:sz w:val="24"/>
          <w:szCs w:val="24"/>
          <w:lang w:eastAsia="zh-CN"/>
        </w:rPr>
        <w:t>Livraghi</w:t>
      </w:r>
      <w:proofErr w:type="spellEnd"/>
      <w:r w:rsidRPr="002D6E29">
        <w:rPr>
          <w:rFonts w:ascii="Book Antiqua" w:eastAsia="宋体" w:hAnsi="Book Antiqua" w:cs="宋体"/>
          <w:b/>
          <w:bCs/>
          <w:color w:val="000000"/>
          <w:kern w:val="0"/>
          <w:sz w:val="24"/>
          <w:szCs w:val="24"/>
          <w:lang w:eastAsia="zh-CN"/>
        </w:rPr>
        <w:t xml:space="preserve"> T</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Meloni</w:t>
      </w:r>
      <w:proofErr w:type="spellEnd"/>
      <w:r w:rsidRPr="002D6E29">
        <w:rPr>
          <w:rFonts w:ascii="Book Antiqua" w:eastAsia="宋体" w:hAnsi="Book Antiqua" w:cs="宋体"/>
          <w:color w:val="000000"/>
          <w:kern w:val="0"/>
          <w:sz w:val="24"/>
          <w:szCs w:val="24"/>
          <w:lang w:eastAsia="zh-CN"/>
        </w:rPr>
        <w:t xml:space="preserve"> F, Di Stasi M, Rolle E, </w:t>
      </w:r>
      <w:proofErr w:type="spellStart"/>
      <w:r w:rsidRPr="002D6E29">
        <w:rPr>
          <w:rFonts w:ascii="Book Antiqua" w:eastAsia="宋体" w:hAnsi="Book Antiqua" w:cs="宋体"/>
          <w:color w:val="000000"/>
          <w:kern w:val="0"/>
          <w:sz w:val="24"/>
          <w:szCs w:val="24"/>
          <w:lang w:eastAsia="zh-CN"/>
        </w:rPr>
        <w:t>Solbiati</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Tinelli</w:t>
      </w:r>
      <w:proofErr w:type="spellEnd"/>
      <w:r w:rsidRPr="002D6E29">
        <w:rPr>
          <w:rFonts w:ascii="Book Antiqua" w:eastAsia="宋体" w:hAnsi="Book Antiqua" w:cs="宋体"/>
          <w:color w:val="000000"/>
          <w:kern w:val="0"/>
          <w:sz w:val="24"/>
          <w:szCs w:val="24"/>
          <w:lang w:eastAsia="zh-CN"/>
        </w:rPr>
        <w:t xml:space="preserve"> C, Rossi S. Sustained complete response and complications rates after radiofrequency ablation of very early hepatocellular carcinoma in cirrhosis: Is resection still the treatment of choice?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47</w:t>
      </w:r>
      <w:r w:rsidRPr="002D6E29">
        <w:rPr>
          <w:rFonts w:ascii="Book Antiqua" w:eastAsia="宋体" w:hAnsi="Book Antiqua" w:cs="宋体"/>
          <w:color w:val="000000"/>
          <w:kern w:val="0"/>
          <w:sz w:val="24"/>
          <w:szCs w:val="24"/>
          <w:lang w:eastAsia="zh-CN"/>
        </w:rPr>
        <w:t>: 82-89 [PMID: 18008357 DOI: 10.1002/hep.21933]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14 </w:t>
      </w:r>
      <w:r w:rsidRPr="002D6E29">
        <w:rPr>
          <w:rFonts w:ascii="Book Antiqua" w:eastAsia="宋体" w:hAnsi="Book Antiqua" w:cs="宋体"/>
          <w:b/>
          <w:bCs/>
          <w:color w:val="000000"/>
          <w:kern w:val="0"/>
          <w:sz w:val="24"/>
          <w:szCs w:val="24"/>
          <w:lang w:eastAsia="zh-CN"/>
        </w:rPr>
        <w:t>Raoul JL</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Guyader</w:t>
      </w:r>
      <w:proofErr w:type="spellEnd"/>
      <w:r w:rsidRPr="002D6E29">
        <w:rPr>
          <w:rFonts w:ascii="Book Antiqua" w:eastAsia="宋体" w:hAnsi="Book Antiqua" w:cs="宋体"/>
          <w:color w:val="000000"/>
          <w:kern w:val="0"/>
          <w:sz w:val="24"/>
          <w:szCs w:val="24"/>
          <w:lang w:eastAsia="zh-CN"/>
        </w:rPr>
        <w:t xml:space="preserve"> D, Bretagne JF, </w:t>
      </w:r>
      <w:proofErr w:type="spellStart"/>
      <w:r w:rsidRPr="002D6E29">
        <w:rPr>
          <w:rFonts w:ascii="Book Antiqua" w:eastAsia="宋体" w:hAnsi="Book Antiqua" w:cs="宋体"/>
          <w:color w:val="000000"/>
          <w:kern w:val="0"/>
          <w:sz w:val="24"/>
          <w:szCs w:val="24"/>
          <w:lang w:eastAsia="zh-CN"/>
        </w:rPr>
        <w:t>Heautot</w:t>
      </w:r>
      <w:proofErr w:type="spellEnd"/>
      <w:r w:rsidRPr="002D6E29">
        <w:rPr>
          <w:rFonts w:ascii="Book Antiqua" w:eastAsia="宋体" w:hAnsi="Book Antiqua" w:cs="宋体"/>
          <w:color w:val="000000"/>
          <w:kern w:val="0"/>
          <w:sz w:val="24"/>
          <w:szCs w:val="24"/>
          <w:lang w:eastAsia="zh-CN"/>
        </w:rPr>
        <w:t xml:space="preserve"> JF, </w:t>
      </w:r>
      <w:proofErr w:type="spellStart"/>
      <w:r w:rsidRPr="002D6E29">
        <w:rPr>
          <w:rFonts w:ascii="Book Antiqua" w:eastAsia="宋体" w:hAnsi="Book Antiqua" w:cs="宋体"/>
          <w:color w:val="000000"/>
          <w:kern w:val="0"/>
          <w:sz w:val="24"/>
          <w:szCs w:val="24"/>
          <w:lang w:eastAsia="zh-CN"/>
        </w:rPr>
        <w:t>Duvauferrier</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Bourguet</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Bekhechi</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Deugnier</w:t>
      </w:r>
      <w:proofErr w:type="spellEnd"/>
      <w:r w:rsidRPr="002D6E29">
        <w:rPr>
          <w:rFonts w:ascii="Book Antiqua" w:eastAsia="宋体" w:hAnsi="Book Antiqua" w:cs="宋体"/>
          <w:color w:val="000000"/>
          <w:kern w:val="0"/>
          <w:sz w:val="24"/>
          <w:szCs w:val="24"/>
          <w:lang w:eastAsia="zh-CN"/>
        </w:rPr>
        <w:t xml:space="preserve"> YM, </w:t>
      </w:r>
      <w:proofErr w:type="spellStart"/>
      <w:r w:rsidRPr="002D6E29">
        <w:rPr>
          <w:rFonts w:ascii="Book Antiqua" w:eastAsia="宋体" w:hAnsi="Book Antiqua" w:cs="宋体"/>
          <w:color w:val="000000"/>
          <w:kern w:val="0"/>
          <w:sz w:val="24"/>
          <w:szCs w:val="24"/>
          <w:lang w:eastAsia="zh-CN"/>
        </w:rPr>
        <w:t>Gosselin</w:t>
      </w:r>
      <w:proofErr w:type="spellEnd"/>
      <w:r w:rsidRPr="002D6E29">
        <w:rPr>
          <w:rFonts w:ascii="Book Antiqua" w:eastAsia="宋体" w:hAnsi="Book Antiqua" w:cs="宋体"/>
          <w:color w:val="000000"/>
          <w:kern w:val="0"/>
          <w:sz w:val="24"/>
          <w:szCs w:val="24"/>
          <w:lang w:eastAsia="zh-CN"/>
        </w:rPr>
        <w:t xml:space="preserve"> M. Prospective randomized trial of chemoembolization versus intra-arterial injection of 131I-labeled-iodized oil in the treatment of hepatocellular carcinoma.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1997; </w:t>
      </w:r>
      <w:r w:rsidRPr="002D6E29">
        <w:rPr>
          <w:rFonts w:ascii="Book Antiqua" w:eastAsia="宋体" w:hAnsi="Book Antiqua" w:cs="宋体"/>
          <w:b/>
          <w:bCs/>
          <w:color w:val="000000"/>
          <w:kern w:val="0"/>
          <w:sz w:val="24"/>
          <w:szCs w:val="24"/>
          <w:lang w:eastAsia="zh-CN"/>
        </w:rPr>
        <w:t>26</w:t>
      </w:r>
      <w:r w:rsidRPr="002D6E29">
        <w:rPr>
          <w:rFonts w:ascii="Book Antiqua" w:eastAsia="宋体" w:hAnsi="Book Antiqua" w:cs="宋体"/>
          <w:color w:val="000000"/>
          <w:kern w:val="0"/>
          <w:sz w:val="24"/>
          <w:szCs w:val="24"/>
          <w:lang w:eastAsia="zh-CN"/>
        </w:rPr>
        <w:t>: 1156-1161 [PMID: 9362356 DOI: 10.1002/hep.510260511]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15 </w:t>
      </w:r>
      <w:r w:rsidRPr="002D6E29">
        <w:rPr>
          <w:rFonts w:ascii="Book Antiqua" w:eastAsia="宋体" w:hAnsi="Book Antiqua" w:cs="宋体"/>
          <w:b/>
          <w:bCs/>
          <w:color w:val="000000"/>
          <w:kern w:val="0"/>
          <w:sz w:val="24"/>
          <w:szCs w:val="24"/>
          <w:lang w:eastAsia="zh-CN"/>
        </w:rPr>
        <w:t>Salem R</w:t>
      </w:r>
      <w:r w:rsidRPr="002D6E29">
        <w:rPr>
          <w:rFonts w:ascii="Book Antiqua" w:eastAsia="宋体" w:hAnsi="Book Antiqua" w:cs="宋体"/>
          <w:color w:val="000000"/>
          <w:kern w:val="0"/>
          <w:sz w:val="24"/>
          <w:szCs w:val="24"/>
          <w:lang w:eastAsia="zh-CN"/>
        </w:rPr>
        <w:t xml:space="preserve">, Lewandowski RJ, </w:t>
      </w:r>
      <w:proofErr w:type="spellStart"/>
      <w:r w:rsidRPr="002D6E29">
        <w:rPr>
          <w:rFonts w:ascii="Book Antiqua" w:eastAsia="宋体" w:hAnsi="Book Antiqua" w:cs="宋体"/>
          <w:color w:val="000000"/>
          <w:kern w:val="0"/>
          <w:sz w:val="24"/>
          <w:szCs w:val="24"/>
          <w:lang w:eastAsia="zh-CN"/>
        </w:rPr>
        <w:t>Mulcahy</w:t>
      </w:r>
      <w:proofErr w:type="spellEnd"/>
      <w:r w:rsidRPr="002D6E29">
        <w:rPr>
          <w:rFonts w:ascii="Book Antiqua" w:eastAsia="宋体" w:hAnsi="Book Antiqua" w:cs="宋体"/>
          <w:color w:val="000000"/>
          <w:kern w:val="0"/>
          <w:sz w:val="24"/>
          <w:szCs w:val="24"/>
          <w:lang w:eastAsia="zh-CN"/>
        </w:rPr>
        <w:t xml:space="preserve"> MF, </w:t>
      </w:r>
      <w:proofErr w:type="spellStart"/>
      <w:r w:rsidRPr="002D6E29">
        <w:rPr>
          <w:rFonts w:ascii="Book Antiqua" w:eastAsia="宋体" w:hAnsi="Book Antiqua" w:cs="宋体"/>
          <w:color w:val="000000"/>
          <w:kern w:val="0"/>
          <w:sz w:val="24"/>
          <w:szCs w:val="24"/>
          <w:lang w:eastAsia="zh-CN"/>
        </w:rPr>
        <w:t>Riaz</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Ryu</w:t>
      </w:r>
      <w:proofErr w:type="spellEnd"/>
      <w:r w:rsidRPr="002D6E29">
        <w:rPr>
          <w:rFonts w:ascii="Book Antiqua" w:eastAsia="宋体" w:hAnsi="Book Antiqua" w:cs="宋体"/>
          <w:color w:val="000000"/>
          <w:kern w:val="0"/>
          <w:sz w:val="24"/>
          <w:szCs w:val="24"/>
          <w:lang w:eastAsia="zh-CN"/>
        </w:rPr>
        <w:t xml:space="preserve"> RK, Ibrahim S, </w:t>
      </w:r>
      <w:proofErr w:type="spellStart"/>
      <w:r w:rsidRPr="002D6E29">
        <w:rPr>
          <w:rFonts w:ascii="Book Antiqua" w:eastAsia="宋体" w:hAnsi="Book Antiqua" w:cs="宋体"/>
          <w:color w:val="000000"/>
          <w:kern w:val="0"/>
          <w:sz w:val="24"/>
          <w:szCs w:val="24"/>
          <w:lang w:eastAsia="zh-CN"/>
        </w:rPr>
        <w:t>Atassi</w:t>
      </w:r>
      <w:proofErr w:type="spellEnd"/>
      <w:r w:rsidRPr="002D6E29">
        <w:rPr>
          <w:rFonts w:ascii="Book Antiqua" w:eastAsia="宋体" w:hAnsi="Book Antiqua" w:cs="宋体"/>
          <w:color w:val="000000"/>
          <w:kern w:val="0"/>
          <w:sz w:val="24"/>
          <w:szCs w:val="24"/>
          <w:lang w:eastAsia="zh-CN"/>
        </w:rPr>
        <w:t xml:space="preserve"> B, Baker T, Gates V, Miller FH, Sato KT, Wang E, Gupta R, Benson AB, Newman SB, </w:t>
      </w:r>
      <w:proofErr w:type="spellStart"/>
      <w:r w:rsidRPr="002D6E29">
        <w:rPr>
          <w:rFonts w:ascii="Book Antiqua" w:eastAsia="宋体" w:hAnsi="Book Antiqua" w:cs="宋体"/>
          <w:color w:val="000000"/>
          <w:kern w:val="0"/>
          <w:sz w:val="24"/>
          <w:szCs w:val="24"/>
          <w:lang w:eastAsia="zh-CN"/>
        </w:rPr>
        <w:t>Omary</w:t>
      </w:r>
      <w:proofErr w:type="spellEnd"/>
      <w:r w:rsidRPr="002D6E29">
        <w:rPr>
          <w:rFonts w:ascii="Book Antiqua" w:eastAsia="宋体" w:hAnsi="Book Antiqua" w:cs="宋体"/>
          <w:color w:val="000000"/>
          <w:kern w:val="0"/>
          <w:sz w:val="24"/>
          <w:szCs w:val="24"/>
          <w:lang w:eastAsia="zh-CN"/>
        </w:rPr>
        <w:t xml:space="preserve"> RA, </w:t>
      </w:r>
      <w:proofErr w:type="spellStart"/>
      <w:r w:rsidRPr="002D6E29">
        <w:rPr>
          <w:rFonts w:ascii="Book Antiqua" w:eastAsia="宋体" w:hAnsi="Book Antiqua" w:cs="宋体"/>
          <w:color w:val="000000"/>
          <w:kern w:val="0"/>
          <w:sz w:val="24"/>
          <w:szCs w:val="24"/>
          <w:lang w:eastAsia="zh-CN"/>
        </w:rPr>
        <w:t>Abecassis</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Kulik</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Radioembolization</w:t>
      </w:r>
      <w:proofErr w:type="spellEnd"/>
      <w:r w:rsidRPr="002D6E29">
        <w:rPr>
          <w:rFonts w:ascii="Book Antiqua" w:eastAsia="宋体" w:hAnsi="Book Antiqua" w:cs="宋体"/>
          <w:color w:val="000000"/>
          <w:kern w:val="0"/>
          <w:sz w:val="24"/>
          <w:szCs w:val="24"/>
          <w:lang w:eastAsia="zh-CN"/>
        </w:rPr>
        <w:t xml:space="preserve"> for hepatocellular carcinoma using Yttrium-90 microspheres: a comprehensive report of long-term outcomes. </w:t>
      </w:r>
      <w:r w:rsidRPr="002D6E29">
        <w:rPr>
          <w:rFonts w:ascii="Book Antiqua" w:eastAsia="宋体" w:hAnsi="Book Antiqua" w:cs="宋体"/>
          <w:i/>
          <w:iCs/>
          <w:color w:val="000000"/>
          <w:kern w:val="0"/>
          <w:sz w:val="24"/>
          <w:szCs w:val="24"/>
          <w:lang w:eastAsia="zh-CN"/>
        </w:rPr>
        <w:t>Gastroenterology</w:t>
      </w:r>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138</w:t>
      </w:r>
      <w:r w:rsidRPr="002D6E29">
        <w:rPr>
          <w:rFonts w:ascii="Book Antiqua" w:eastAsia="宋体" w:hAnsi="Book Antiqua" w:cs="宋体"/>
          <w:color w:val="000000"/>
          <w:kern w:val="0"/>
          <w:sz w:val="24"/>
          <w:szCs w:val="24"/>
          <w:lang w:eastAsia="zh-CN"/>
        </w:rPr>
        <w:t>: 52-64 [PMID: 19766639 DOI: 10.1053/j.gastro.2009.09.006]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16 </w:t>
      </w:r>
      <w:proofErr w:type="spellStart"/>
      <w:r w:rsidRPr="002D6E29">
        <w:rPr>
          <w:rFonts w:ascii="Book Antiqua" w:eastAsia="宋体" w:hAnsi="Book Antiqua" w:cs="宋体"/>
          <w:b/>
          <w:bCs/>
          <w:color w:val="000000"/>
          <w:kern w:val="0"/>
          <w:sz w:val="24"/>
          <w:szCs w:val="24"/>
          <w:lang w:eastAsia="zh-CN"/>
        </w:rPr>
        <w:t>Ikai</w:t>
      </w:r>
      <w:proofErr w:type="spellEnd"/>
      <w:r w:rsidRPr="002D6E29">
        <w:rPr>
          <w:rFonts w:ascii="Book Antiqua" w:eastAsia="宋体" w:hAnsi="Book Antiqua" w:cs="宋体"/>
          <w:b/>
          <w:bCs/>
          <w:color w:val="000000"/>
          <w:kern w:val="0"/>
          <w:sz w:val="24"/>
          <w:szCs w:val="24"/>
          <w:lang w:eastAsia="zh-CN"/>
        </w:rPr>
        <w:t xml:space="preserve"> I</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Arii</w:t>
      </w:r>
      <w:proofErr w:type="spellEnd"/>
      <w:r w:rsidRPr="002D6E29">
        <w:rPr>
          <w:rFonts w:ascii="Book Antiqua" w:eastAsia="宋体" w:hAnsi="Book Antiqua" w:cs="宋体"/>
          <w:color w:val="000000"/>
          <w:kern w:val="0"/>
          <w:sz w:val="24"/>
          <w:szCs w:val="24"/>
          <w:lang w:eastAsia="zh-CN"/>
        </w:rPr>
        <w:t xml:space="preserve"> S, Okazaki M, </w:t>
      </w:r>
      <w:proofErr w:type="spellStart"/>
      <w:r w:rsidRPr="002D6E29">
        <w:rPr>
          <w:rFonts w:ascii="Book Antiqua" w:eastAsia="宋体" w:hAnsi="Book Antiqua" w:cs="宋体"/>
          <w:color w:val="000000"/>
          <w:kern w:val="0"/>
          <w:sz w:val="24"/>
          <w:szCs w:val="24"/>
          <w:lang w:eastAsia="zh-CN"/>
        </w:rPr>
        <w:t>Okita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Omata</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Kojiro</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Takayasu</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Nakanuma</w:t>
      </w:r>
      <w:proofErr w:type="spellEnd"/>
      <w:r w:rsidRPr="002D6E29">
        <w:rPr>
          <w:rFonts w:ascii="Book Antiqua" w:eastAsia="宋体" w:hAnsi="Book Antiqua" w:cs="宋体"/>
          <w:color w:val="000000"/>
          <w:kern w:val="0"/>
          <w:sz w:val="24"/>
          <w:szCs w:val="24"/>
          <w:lang w:eastAsia="zh-CN"/>
        </w:rPr>
        <w:t xml:space="preserve"> Y,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Matsuyama Y, </w:t>
      </w:r>
      <w:proofErr w:type="spellStart"/>
      <w:r w:rsidRPr="002D6E29">
        <w:rPr>
          <w:rFonts w:ascii="Book Antiqua" w:eastAsia="宋体" w:hAnsi="Book Antiqua" w:cs="宋体"/>
          <w:color w:val="000000"/>
          <w:kern w:val="0"/>
          <w:sz w:val="24"/>
          <w:szCs w:val="24"/>
          <w:lang w:eastAsia="zh-CN"/>
        </w:rPr>
        <w:t>Monden</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Kudo</w:t>
      </w:r>
      <w:proofErr w:type="spellEnd"/>
      <w:r w:rsidRPr="002D6E29">
        <w:rPr>
          <w:rFonts w:ascii="Book Antiqua" w:eastAsia="宋体" w:hAnsi="Book Antiqua" w:cs="宋体"/>
          <w:color w:val="000000"/>
          <w:kern w:val="0"/>
          <w:sz w:val="24"/>
          <w:szCs w:val="24"/>
          <w:lang w:eastAsia="zh-CN"/>
        </w:rPr>
        <w:t xml:space="preserve"> M. Report of the 17th Nationwide Follow-up Survey of Primary Liver Cancer in Japan. </w:t>
      </w:r>
      <w:proofErr w:type="spellStart"/>
      <w:r w:rsidRPr="002D6E29">
        <w:rPr>
          <w:rFonts w:ascii="Book Antiqua" w:eastAsia="宋体" w:hAnsi="Book Antiqua" w:cs="宋体"/>
          <w:i/>
          <w:iCs/>
          <w:color w:val="000000"/>
          <w:kern w:val="0"/>
          <w:sz w:val="24"/>
          <w:szCs w:val="24"/>
          <w:lang w:eastAsia="zh-CN"/>
        </w:rPr>
        <w:t>Hepatol</w:t>
      </w:r>
      <w:proofErr w:type="spellEnd"/>
      <w:r w:rsidRPr="002D6E29">
        <w:rPr>
          <w:rFonts w:ascii="Book Antiqua" w:eastAsia="宋体" w:hAnsi="Book Antiqua" w:cs="宋体"/>
          <w:i/>
          <w:iCs/>
          <w:color w:val="000000"/>
          <w:kern w:val="0"/>
          <w:sz w:val="24"/>
          <w:szCs w:val="24"/>
          <w:lang w:eastAsia="zh-CN"/>
        </w:rPr>
        <w:t xml:space="preserve"> Res</w:t>
      </w:r>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37</w:t>
      </w:r>
      <w:r w:rsidRPr="002D6E29">
        <w:rPr>
          <w:rFonts w:ascii="Book Antiqua" w:eastAsia="宋体" w:hAnsi="Book Antiqua" w:cs="宋体"/>
          <w:color w:val="000000"/>
          <w:kern w:val="0"/>
          <w:sz w:val="24"/>
          <w:szCs w:val="24"/>
          <w:lang w:eastAsia="zh-CN"/>
        </w:rPr>
        <w:t>: 676-691 [PMID: 17617112]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17 </w:t>
      </w:r>
      <w:r w:rsidRPr="002D6E29">
        <w:rPr>
          <w:rFonts w:ascii="Book Antiqua" w:eastAsia="宋体" w:hAnsi="Book Antiqua" w:cs="宋体"/>
          <w:b/>
          <w:bCs/>
          <w:color w:val="000000"/>
          <w:kern w:val="0"/>
          <w:sz w:val="24"/>
          <w:szCs w:val="24"/>
          <w:lang w:eastAsia="zh-CN"/>
        </w:rPr>
        <w:t>Imamura H</w:t>
      </w:r>
      <w:r w:rsidRPr="002D6E29">
        <w:rPr>
          <w:rFonts w:ascii="Book Antiqua" w:eastAsia="宋体" w:hAnsi="Book Antiqua" w:cs="宋体"/>
          <w:color w:val="000000"/>
          <w:kern w:val="0"/>
          <w:sz w:val="24"/>
          <w:szCs w:val="24"/>
          <w:lang w:eastAsia="zh-CN"/>
        </w:rPr>
        <w:t xml:space="preserve">, Matsuyama Y, </w:t>
      </w:r>
      <w:proofErr w:type="spellStart"/>
      <w:r w:rsidRPr="002D6E29">
        <w:rPr>
          <w:rFonts w:ascii="Book Antiqua" w:eastAsia="宋体" w:hAnsi="Book Antiqua" w:cs="宋体"/>
          <w:color w:val="000000"/>
          <w:kern w:val="0"/>
          <w:sz w:val="24"/>
          <w:szCs w:val="24"/>
          <w:lang w:eastAsia="zh-CN"/>
        </w:rPr>
        <w:t>Miyagawa</w:t>
      </w:r>
      <w:proofErr w:type="spellEnd"/>
      <w:r w:rsidRPr="002D6E29">
        <w:rPr>
          <w:rFonts w:ascii="Book Antiqua" w:eastAsia="宋体" w:hAnsi="Book Antiqua" w:cs="宋体"/>
          <w:color w:val="000000"/>
          <w:kern w:val="0"/>
          <w:sz w:val="24"/>
          <w:szCs w:val="24"/>
          <w:lang w:eastAsia="zh-CN"/>
        </w:rPr>
        <w:t xml:space="preserve"> Y, Ishida K, Shimada R, </w:t>
      </w:r>
      <w:proofErr w:type="spellStart"/>
      <w:r w:rsidRPr="002D6E29">
        <w:rPr>
          <w:rFonts w:ascii="Book Antiqua" w:eastAsia="宋体" w:hAnsi="Book Antiqua" w:cs="宋体"/>
          <w:color w:val="000000"/>
          <w:kern w:val="0"/>
          <w:sz w:val="24"/>
          <w:szCs w:val="24"/>
          <w:lang w:eastAsia="zh-CN"/>
        </w:rPr>
        <w:t>Miyagawa</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Kawasaki S. Prognostic significance of anatomical resection and des-gamma-</w:t>
      </w:r>
      <w:proofErr w:type="spellStart"/>
      <w:r w:rsidRPr="002D6E29">
        <w:rPr>
          <w:rFonts w:ascii="Book Antiqua" w:eastAsia="宋体" w:hAnsi="Book Antiqua" w:cs="宋体"/>
          <w:color w:val="000000"/>
          <w:kern w:val="0"/>
          <w:sz w:val="24"/>
          <w:szCs w:val="24"/>
          <w:lang w:eastAsia="zh-CN"/>
        </w:rPr>
        <w:t>carboxy</w:t>
      </w:r>
      <w:proofErr w:type="spellEnd"/>
      <w:r w:rsidRPr="002D6E29">
        <w:rPr>
          <w:rFonts w:ascii="Book Antiqua" w:eastAsia="宋体" w:hAnsi="Book Antiqua" w:cs="宋体"/>
          <w:color w:val="000000"/>
          <w:kern w:val="0"/>
          <w:sz w:val="24"/>
          <w:szCs w:val="24"/>
          <w:lang w:eastAsia="zh-CN"/>
        </w:rPr>
        <w:t xml:space="preserve"> prothrombin in patients with hepatocellular carcinoma. </w:t>
      </w:r>
      <w:r w:rsidRPr="002D6E29">
        <w:rPr>
          <w:rFonts w:ascii="Book Antiqua" w:eastAsia="宋体" w:hAnsi="Book Antiqua" w:cs="宋体"/>
          <w:i/>
          <w:iCs/>
          <w:color w:val="000000"/>
          <w:kern w:val="0"/>
          <w:sz w:val="24"/>
          <w:szCs w:val="24"/>
          <w:lang w:eastAsia="zh-CN"/>
        </w:rPr>
        <w:t xml:space="preserve">Br J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86</w:t>
      </w:r>
      <w:r w:rsidRPr="002D6E29">
        <w:rPr>
          <w:rFonts w:ascii="Book Antiqua" w:eastAsia="宋体" w:hAnsi="Book Antiqua" w:cs="宋体"/>
          <w:color w:val="000000"/>
          <w:kern w:val="0"/>
          <w:sz w:val="24"/>
          <w:szCs w:val="24"/>
          <w:lang w:eastAsia="zh-CN"/>
        </w:rPr>
        <w:t>: 1032-1038 [PMID: 10460639 DOI: 10.1046/j.1365-2168.1999.01185.x]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18 </w:t>
      </w:r>
      <w:proofErr w:type="spellStart"/>
      <w:r w:rsidRPr="002D6E29">
        <w:rPr>
          <w:rFonts w:ascii="Book Antiqua" w:eastAsia="宋体" w:hAnsi="Book Antiqua" w:cs="宋体"/>
          <w:b/>
          <w:bCs/>
          <w:color w:val="000000"/>
          <w:kern w:val="0"/>
          <w:sz w:val="24"/>
          <w:szCs w:val="24"/>
          <w:lang w:eastAsia="zh-CN"/>
        </w:rPr>
        <w:t>Wakai</w:t>
      </w:r>
      <w:proofErr w:type="spellEnd"/>
      <w:r w:rsidRPr="002D6E29">
        <w:rPr>
          <w:rFonts w:ascii="Book Antiqua" w:eastAsia="宋体" w:hAnsi="Book Antiqua" w:cs="宋体"/>
          <w:b/>
          <w:bCs/>
          <w:color w:val="000000"/>
          <w:kern w:val="0"/>
          <w:sz w:val="24"/>
          <w:szCs w:val="24"/>
          <w:lang w:eastAsia="zh-CN"/>
        </w:rPr>
        <w:t xml:space="preserve"> T</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Shirai</w:t>
      </w:r>
      <w:proofErr w:type="spellEnd"/>
      <w:r w:rsidRPr="002D6E29">
        <w:rPr>
          <w:rFonts w:ascii="Book Antiqua" w:eastAsia="宋体" w:hAnsi="Book Antiqua" w:cs="宋体"/>
          <w:color w:val="000000"/>
          <w:kern w:val="0"/>
          <w:sz w:val="24"/>
          <w:szCs w:val="24"/>
          <w:lang w:eastAsia="zh-CN"/>
        </w:rPr>
        <w:t xml:space="preserve"> Y, Sakata J, Kaneko K, Cruz PV, </w:t>
      </w:r>
      <w:proofErr w:type="spellStart"/>
      <w:r w:rsidRPr="002D6E29">
        <w:rPr>
          <w:rFonts w:ascii="Book Antiqua" w:eastAsia="宋体" w:hAnsi="Book Antiqua" w:cs="宋体"/>
          <w:color w:val="000000"/>
          <w:kern w:val="0"/>
          <w:sz w:val="24"/>
          <w:szCs w:val="24"/>
          <w:lang w:eastAsia="zh-CN"/>
        </w:rPr>
        <w:t>Akazawa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Hatakeyama</w:t>
      </w:r>
      <w:proofErr w:type="spellEnd"/>
      <w:r w:rsidRPr="002D6E29">
        <w:rPr>
          <w:rFonts w:ascii="Book Antiqua" w:eastAsia="宋体" w:hAnsi="Book Antiqua" w:cs="宋体"/>
          <w:color w:val="000000"/>
          <w:kern w:val="0"/>
          <w:sz w:val="24"/>
          <w:szCs w:val="24"/>
          <w:lang w:eastAsia="zh-CN"/>
        </w:rPr>
        <w:t xml:space="preserve"> K. Anatomic resection independently improves long-term survival in patients with </w:t>
      </w:r>
      <w:r w:rsidRPr="002D6E29">
        <w:rPr>
          <w:rFonts w:ascii="Book Antiqua" w:eastAsia="宋体" w:hAnsi="Book Antiqua" w:cs="宋体"/>
          <w:color w:val="000000"/>
          <w:kern w:val="0"/>
          <w:sz w:val="24"/>
          <w:szCs w:val="24"/>
          <w:lang w:eastAsia="zh-CN"/>
        </w:rPr>
        <w:lastRenderedPageBreak/>
        <w:t>T1-T2 hepatocellular carcinoma.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14</w:t>
      </w:r>
      <w:r w:rsidRPr="002D6E29">
        <w:rPr>
          <w:rFonts w:ascii="Book Antiqua" w:eastAsia="宋体" w:hAnsi="Book Antiqua" w:cs="宋体"/>
          <w:color w:val="000000"/>
          <w:kern w:val="0"/>
          <w:sz w:val="24"/>
          <w:szCs w:val="24"/>
          <w:lang w:eastAsia="zh-CN"/>
        </w:rPr>
        <w:t>: 1356-1365 [PMID: 17252289 DOI: 10.1245/s10434-006-9318-z]</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19 </w:t>
      </w:r>
      <w:proofErr w:type="spellStart"/>
      <w:r w:rsidRPr="002D6E29">
        <w:rPr>
          <w:rFonts w:ascii="Book Antiqua" w:eastAsia="宋体" w:hAnsi="Book Antiqua" w:cs="宋体"/>
          <w:b/>
          <w:bCs/>
          <w:color w:val="000000"/>
          <w:kern w:val="0"/>
          <w:sz w:val="24"/>
          <w:szCs w:val="24"/>
          <w:lang w:eastAsia="zh-CN"/>
        </w:rPr>
        <w:t>Roayaie</w:t>
      </w:r>
      <w:proofErr w:type="spellEnd"/>
      <w:r w:rsidRPr="002D6E29">
        <w:rPr>
          <w:rFonts w:ascii="Book Antiqua" w:eastAsia="宋体" w:hAnsi="Book Antiqua" w:cs="宋体"/>
          <w:b/>
          <w:bCs/>
          <w:color w:val="000000"/>
          <w:kern w:val="0"/>
          <w:sz w:val="24"/>
          <w:szCs w:val="24"/>
          <w:lang w:eastAsia="zh-CN"/>
        </w:rPr>
        <w:t xml:space="preserve"> S</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Blume</w:t>
      </w:r>
      <w:proofErr w:type="spellEnd"/>
      <w:r w:rsidRPr="002D6E29">
        <w:rPr>
          <w:rFonts w:ascii="Book Antiqua" w:eastAsia="宋体" w:hAnsi="Book Antiqua" w:cs="宋体"/>
          <w:color w:val="000000"/>
          <w:kern w:val="0"/>
          <w:sz w:val="24"/>
          <w:szCs w:val="24"/>
          <w:lang w:eastAsia="zh-CN"/>
        </w:rPr>
        <w:t xml:space="preserve"> IN, </w:t>
      </w:r>
      <w:proofErr w:type="spellStart"/>
      <w:r w:rsidRPr="002D6E29">
        <w:rPr>
          <w:rFonts w:ascii="Book Antiqua" w:eastAsia="宋体" w:hAnsi="Book Antiqua" w:cs="宋体"/>
          <w:color w:val="000000"/>
          <w:kern w:val="0"/>
          <w:sz w:val="24"/>
          <w:szCs w:val="24"/>
          <w:lang w:eastAsia="zh-CN"/>
        </w:rPr>
        <w:t>Thung</w:t>
      </w:r>
      <w:proofErr w:type="spellEnd"/>
      <w:r w:rsidRPr="002D6E29">
        <w:rPr>
          <w:rFonts w:ascii="Book Antiqua" w:eastAsia="宋体" w:hAnsi="Book Antiqua" w:cs="宋体"/>
          <w:color w:val="000000"/>
          <w:kern w:val="0"/>
          <w:sz w:val="24"/>
          <w:szCs w:val="24"/>
          <w:lang w:eastAsia="zh-CN"/>
        </w:rPr>
        <w:t xml:space="preserve"> SN, Guido M, </w:t>
      </w:r>
      <w:proofErr w:type="spellStart"/>
      <w:r w:rsidRPr="002D6E29">
        <w:rPr>
          <w:rFonts w:ascii="Book Antiqua" w:eastAsia="宋体" w:hAnsi="Book Antiqua" w:cs="宋体"/>
          <w:color w:val="000000"/>
          <w:kern w:val="0"/>
          <w:sz w:val="24"/>
          <w:szCs w:val="24"/>
          <w:lang w:eastAsia="zh-CN"/>
        </w:rPr>
        <w:t>Fiel</w:t>
      </w:r>
      <w:proofErr w:type="spellEnd"/>
      <w:r w:rsidRPr="002D6E29">
        <w:rPr>
          <w:rFonts w:ascii="Book Antiqua" w:eastAsia="宋体" w:hAnsi="Book Antiqua" w:cs="宋体"/>
          <w:color w:val="000000"/>
          <w:kern w:val="0"/>
          <w:sz w:val="24"/>
          <w:szCs w:val="24"/>
          <w:lang w:eastAsia="zh-CN"/>
        </w:rPr>
        <w:t xml:space="preserve"> MI, </w:t>
      </w:r>
      <w:proofErr w:type="spellStart"/>
      <w:r w:rsidRPr="002D6E29">
        <w:rPr>
          <w:rFonts w:ascii="Book Antiqua" w:eastAsia="宋体" w:hAnsi="Book Antiqua" w:cs="宋体"/>
          <w:color w:val="000000"/>
          <w:kern w:val="0"/>
          <w:sz w:val="24"/>
          <w:szCs w:val="24"/>
          <w:lang w:eastAsia="zh-CN"/>
        </w:rPr>
        <w:t>Hiotis</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Labow</w:t>
      </w:r>
      <w:proofErr w:type="spellEnd"/>
      <w:r w:rsidRPr="002D6E29">
        <w:rPr>
          <w:rFonts w:ascii="Book Antiqua" w:eastAsia="宋体" w:hAnsi="Book Antiqua" w:cs="宋体"/>
          <w:color w:val="000000"/>
          <w:kern w:val="0"/>
          <w:sz w:val="24"/>
          <w:szCs w:val="24"/>
          <w:lang w:eastAsia="zh-CN"/>
        </w:rPr>
        <w:t xml:space="preserve"> DM, </w:t>
      </w:r>
      <w:proofErr w:type="spellStart"/>
      <w:r w:rsidRPr="002D6E29">
        <w:rPr>
          <w:rFonts w:ascii="Book Antiqua" w:eastAsia="宋体" w:hAnsi="Book Antiqua" w:cs="宋体"/>
          <w:color w:val="000000"/>
          <w:kern w:val="0"/>
          <w:sz w:val="24"/>
          <w:szCs w:val="24"/>
          <w:lang w:eastAsia="zh-CN"/>
        </w:rPr>
        <w:t>Llovet</w:t>
      </w:r>
      <w:proofErr w:type="spellEnd"/>
      <w:r w:rsidRPr="002D6E29">
        <w:rPr>
          <w:rFonts w:ascii="Book Antiqua" w:eastAsia="宋体" w:hAnsi="Book Antiqua" w:cs="宋体"/>
          <w:color w:val="000000"/>
          <w:kern w:val="0"/>
          <w:sz w:val="24"/>
          <w:szCs w:val="24"/>
          <w:lang w:eastAsia="zh-CN"/>
        </w:rPr>
        <w:t xml:space="preserve"> JM, Schwartz ME. </w:t>
      </w:r>
      <w:proofErr w:type="gramStart"/>
      <w:r w:rsidRPr="002D6E29">
        <w:rPr>
          <w:rFonts w:ascii="Book Antiqua" w:eastAsia="宋体" w:hAnsi="Book Antiqua" w:cs="宋体"/>
          <w:color w:val="000000"/>
          <w:kern w:val="0"/>
          <w:sz w:val="24"/>
          <w:szCs w:val="24"/>
          <w:lang w:eastAsia="zh-CN"/>
        </w:rPr>
        <w:t>A system of classifying microvascular invasion to predict outcome after resection in patients with hepatocellular carcinoma.</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Gastroenterology</w:t>
      </w:r>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137</w:t>
      </w:r>
      <w:r w:rsidRPr="002D6E29">
        <w:rPr>
          <w:rFonts w:ascii="Book Antiqua" w:eastAsia="宋体" w:hAnsi="Book Antiqua" w:cs="宋体"/>
          <w:color w:val="000000"/>
          <w:kern w:val="0"/>
          <w:sz w:val="24"/>
          <w:szCs w:val="24"/>
          <w:lang w:eastAsia="zh-CN"/>
        </w:rPr>
        <w:t>: 850-855 [PMID: 19524573 DOI: 10.1053/j.gastro.2009.06.003]</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20 </w:t>
      </w:r>
      <w:proofErr w:type="spellStart"/>
      <w:r w:rsidRPr="002D6E29">
        <w:rPr>
          <w:rFonts w:ascii="Book Antiqua" w:eastAsia="宋体" w:hAnsi="Book Antiqua" w:cs="宋体"/>
          <w:b/>
          <w:bCs/>
          <w:color w:val="000000"/>
          <w:kern w:val="0"/>
          <w:sz w:val="24"/>
          <w:szCs w:val="24"/>
          <w:lang w:eastAsia="zh-CN"/>
        </w:rPr>
        <w:t>Hoeper</w:t>
      </w:r>
      <w:proofErr w:type="spellEnd"/>
      <w:r w:rsidRPr="002D6E29">
        <w:rPr>
          <w:rFonts w:ascii="Book Antiqua" w:eastAsia="宋体" w:hAnsi="Book Antiqua" w:cs="宋体"/>
          <w:b/>
          <w:bCs/>
          <w:color w:val="000000"/>
          <w:kern w:val="0"/>
          <w:sz w:val="24"/>
          <w:szCs w:val="24"/>
          <w:lang w:eastAsia="zh-CN"/>
        </w:rPr>
        <w:t xml:space="preserve"> MM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Krowka</w:t>
      </w:r>
      <w:proofErr w:type="spellEnd"/>
      <w:r w:rsidRPr="002D6E29">
        <w:rPr>
          <w:rFonts w:ascii="Book Antiqua" w:eastAsia="宋体" w:hAnsi="Book Antiqua" w:cs="宋体"/>
          <w:color w:val="000000"/>
          <w:kern w:val="0"/>
          <w:sz w:val="24"/>
          <w:szCs w:val="24"/>
          <w:lang w:eastAsia="zh-CN"/>
        </w:rPr>
        <w:t xml:space="preserve"> MJ, </w:t>
      </w:r>
      <w:proofErr w:type="spellStart"/>
      <w:r w:rsidRPr="002D6E29">
        <w:rPr>
          <w:rFonts w:ascii="Book Antiqua" w:eastAsia="宋体" w:hAnsi="Book Antiqua" w:cs="宋体"/>
          <w:color w:val="000000"/>
          <w:kern w:val="0"/>
          <w:sz w:val="24"/>
          <w:szCs w:val="24"/>
          <w:lang w:eastAsia="zh-CN"/>
        </w:rPr>
        <w:t>Strassburg</w:t>
      </w:r>
      <w:proofErr w:type="spellEnd"/>
      <w:r w:rsidRPr="002D6E29">
        <w:rPr>
          <w:rFonts w:ascii="Book Antiqua" w:eastAsia="宋体" w:hAnsi="Book Antiqua" w:cs="宋体"/>
          <w:color w:val="000000"/>
          <w:kern w:val="0"/>
          <w:sz w:val="24"/>
          <w:szCs w:val="24"/>
          <w:lang w:eastAsia="zh-CN"/>
        </w:rPr>
        <w:t xml:space="preserve"> CP. </w:t>
      </w:r>
      <w:proofErr w:type="spellStart"/>
      <w:r w:rsidRPr="002D6E29">
        <w:rPr>
          <w:rFonts w:ascii="Book Antiqua" w:eastAsia="宋体" w:hAnsi="Book Antiqua" w:cs="宋体"/>
          <w:color w:val="000000"/>
          <w:kern w:val="0"/>
          <w:sz w:val="24"/>
          <w:szCs w:val="24"/>
          <w:lang w:eastAsia="zh-CN"/>
        </w:rPr>
        <w:t>Portopulmonary</w:t>
      </w:r>
      <w:proofErr w:type="spellEnd"/>
      <w:r w:rsidRPr="002D6E29">
        <w:rPr>
          <w:rFonts w:ascii="Book Antiqua" w:eastAsia="宋体" w:hAnsi="Book Antiqua" w:cs="宋体"/>
          <w:color w:val="000000"/>
          <w:kern w:val="0"/>
          <w:sz w:val="24"/>
          <w:szCs w:val="24"/>
          <w:lang w:eastAsia="zh-CN"/>
        </w:rPr>
        <w:t xml:space="preserve"> hypertension and </w:t>
      </w:r>
      <w:proofErr w:type="spellStart"/>
      <w:r w:rsidRPr="002D6E29">
        <w:rPr>
          <w:rFonts w:ascii="Book Antiqua" w:eastAsia="宋体" w:hAnsi="Book Antiqua" w:cs="宋体"/>
          <w:color w:val="000000"/>
          <w:kern w:val="0"/>
          <w:sz w:val="24"/>
          <w:szCs w:val="24"/>
          <w:lang w:eastAsia="zh-CN"/>
        </w:rPr>
        <w:t>hepatopulmonary</w:t>
      </w:r>
      <w:proofErr w:type="spellEnd"/>
      <w:r w:rsidRPr="002D6E29">
        <w:rPr>
          <w:rFonts w:ascii="Book Antiqua" w:eastAsia="宋体" w:hAnsi="Book Antiqua" w:cs="宋体"/>
          <w:color w:val="000000"/>
          <w:kern w:val="0"/>
          <w:sz w:val="24"/>
          <w:szCs w:val="24"/>
          <w:lang w:eastAsia="zh-CN"/>
        </w:rPr>
        <w:t xml:space="preserve"> syndrome.</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Lancet</w:t>
      </w:r>
      <w:r w:rsidRPr="002D6E29">
        <w:rPr>
          <w:rFonts w:ascii="Book Antiqua" w:eastAsia="宋体" w:hAnsi="Book Antiqua" w:cs="宋体"/>
          <w:color w:val="000000"/>
          <w:kern w:val="0"/>
          <w:sz w:val="24"/>
          <w:szCs w:val="24"/>
          <w:lang w:eastAsia="zh-CN"/>
        </w:rPr>
        <w:t> 2004; </w:t>
      </w:r>
      <w:r w:rsidRPr="002D6E29">
        <w:rPr>
          <w:rFonts w:ascii="Book Antiqua" w:eastAsia="宋体" w:hAnsi="Book Antiqua" w:cs="宋体"/>
          <w:b/>
          <w:bCs/>
          <w:color w:val="000000"/>
          <w:kern w:val="0"/>
          <w:sz w:val="24"/>
          <w:szCs w:val="24"/>
          <w:lang w:eastAsia="zh-CN"/>
        </w:rPr>
        <w:t>363</w:t>
      </w:r>
      <w:r w:rsidRPr="002D6E29">
        <w:rPr>
          <w:rFonts w:ascii="Book Antiqua" w:eastAsia="宋体" w:hAnsi="Book Antiqua" w:cs="宋体"/>
          <w:color w:val="000000"/>
          <w:kern w:val="0"/>
          <w:sz w:val="24"/>
          <w:szCs w:val="24"/>
          <w:lang w:eastAsia="zh-CN"/>
        </w:rPr>
        <w:t>: 1461-1468 [PMID: 15121411 DOI: 10.1016/S0140-6736(04)16107-2]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21 </w:t>
      </w:r>
      <w:proofErr w:type="spellStart"/>
      <w:r w:rsidRPr="002D6E29">
        <w:rPr>
          <w:rFonts w:ascii="Book Antiqua" w:eastAsia="宋体" w:hAnsi="Book Antiqua" w:cs="宋体"/>
          <w:b/>
          <w:bCs/>
          <w:color w:val="000000"/>
          <w:kern w:val="0"/>
          <w:sz w:val="24"/>
          <w:szCs w:val="24"/>
          <w:lang w:eastAsia="zh-CN"/>
        </w:rPr>
        <w:t>Ziser</w:t>
      </w:r>
      <w:proofErr w:type="spellEnd"/>
      <w:r w:rsidRPr="002D6E29">
        <w:rPr>
          <w:rFonts w:ascii="Book Antiqua" w:eastAsia="宋体" w:hAnsi="Book Antiqua" w:cs="宋体"/>
          <w:b/>
          <w:bCs/>
          <w:color w:val="000000"/>
          <w:kern w:val="0"/>
          <w:sz w:val="24"/>
          <w:szCs w:val="24"/>
          <w:lang w:eastAsia="zh-CN"/>
        </w:rPr>
        <w:t xml:space="preserve"> A</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Plevak</w:t>
      </w:r>
      <w:proofErr w:type="spellEnd"/>
      <w:r w:rsidRPr="002D6E29">
        <w:rPr>
          <w:rFonts w:ascii="Book Antiqua" w:eastAsia="宋体" w:hAnsi="Book Antiqua" w:cs="宋体"/>
          <w:color w:val="000000"/>
          <w:kern w:val="0"/>
          <w:sz w:val="24"/>
          <w:szCs w:val="24"/>
          <w:lang w:eastAsia="zh-CN"/>
        </w:rPr>
        <w:t xml:space="preserve"> DJ, </w:t>
      </w:r>
      <w:proofErr w:type="spellStart"/>
      <w:r w:rsidRPr="002D6E29">
        <w:rPr>
          <w:rFonts w:ascii="Book Antiqua" w:eastAsia="宋体" w:hAnsi="Book Antiqua" w:cs="宋体"/>
          <w:color w:val="000000"/>
          <w:kern w:val="0"/>
          <w:sz w:val="24"/>
          <w:szCs w:val="24"/>
          <w:lang w:eastAsia="zh-CN"/>
        </w:rPr>
        <w:t>Wiesner</w:t>
      </w:r>
      <w:proofErr w:type="spellEnd"/>
      <w:r w:rsidRPr="002D6E29">
        <w:rPr>
          <w:rFonts w:ascii="Book Antiqua" w:eastAsia="宋体" w:hAnsi="Book Antiqua" w:cs="宋体"/>
          <w:color w:val="000000"/>
          <w:kern w:val="0"/>
          <w:sz w:val="24"/>
          <w:szCs w:val="24"/>
          <w:lang w:eastAsia="zh-CN"/>
        </w:rPr>
        <w:t xml:space="preserve"> RH, </w:t>
      </w:r>
      <w:proofErr w:type="spellStart"/>
      <w:r w:rsidRPr="002D6E29">
        <w:rPr>
          <w:rFonts w:ascii="Book Antiqua" w:eastAsia="宋体" w:hAnsi="Book Antiqua" w:cs="宋体"/>
          <w:color w:val="000000"/>
          <w:kern w:val="0"/>
          <w:sz w:val="24"/>
          <w:szCs w:val="24"/>
          <w:lang w:eastAsia="zh-CN"/>
        </w:rPr>
        <w:t>Rakela</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Offord</w:t>
      </w:r>
      <w:proofErr w:type="spellEnd"/>
      <w:r w:rsidRPr="002D6E29">
        <w:rPr>
          <w:rFonts w:ascii="Book Antiqua" w:eastAsia="宋体" w:hAnsi="Book Antiqua" w:cs="宋体"/>
          <w:color w:val="000000"/>
          <w:kern w:val="0"/>
          <w:sz w:val="24"/>
          <w:szCs w:val="24"/>
          <w:lang w:eastAsia="zh-CN"/>
        </w:rPr>
        <w:t xml:space="preserve"> KP, Brown DL. </w:t>
      </w:r>
      <w:proofErr w:type="gramStart"/>
      <w:r w:rsidRPr="002D6E29">
        <w:rPr>
          <w:rFonts w:ascii="Book Antiqua" w:eastAsia="宋体" w:hAnsi="Book Antiqua" w:cs="宋体"/>
          <w:color w:val="000000"/>
          <w:kern w:val="0"/>
          <w:sz w:val="24"/>
          <w:szCs w:val="24"/>
          <w:lang w:eastAsia="zh-CN"/>
        </w:rPr>
        <w:t>Morbidity and mortality in cirrhotic patients undergoing anesthesia and surgery.</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Anesthesiology</w:t>
      </w:r>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90</w:t>
      </w:r>
      <w:r w:rsidRPr="002D6E29">
        <w:rPr>
          <w:rFonts w:ascii="Book Antiqua" w:eastAsia="宋体" w:hAnsi="Book Antiqua" w:cs="宋体"/>
          <w:color w:val="000000"/>
          <w:kern w:val="0"/>
          <w:sz w:val="24"/>
          <w:szCs w:val="24"/>
          <w:lang w:eastAsia="zh-CN"/>
        </w:rPr>
        <w:t>: 42-53 [PMID: 9915311 DOI: 10.1097/00000542-199901000-00008]</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22 </w:t>
      </w:r>
      <w:r w:rsidRPr="002D6E29">
        <w:rPr>
          <w:rFonts w:ascii="Book Antiqua" w:eastAsia="宋体" w:hAnsi="Book Antiqua" w:cs="宋体"/>
          <w:b/>
          <w:bCs/>
          <w:color w:val="000000"/>
          <w:kern w:val="0"/>
          <w:sz w:val="24"/>
          <w:szCs w:val="24"/>
          <w:lang w:eastAsia="zh-CN"/>
        </w:rPr>
        <w:t>Pugh RN</w:t>
      </w:r>
      <w:r w:rsidRPr="002D6E29">
        <w:rPr>
          <w:rFonts w:ascii="Book Antiqua" w:eastAsia="宋体" w:hAnsi="Book Antiqua" w:cs="宋体"/>
          <w:color w:val="000000"/>
          <w:kern w:val="0"/>
          <w:sz w:val="24"/>
          <w:szCs w:val="24"/>
          <w:lang w:eastAsia="zh-CN"/>
        </w:rPr>
        <w:t xml:space="preserve">, Murray-Lyon IM, Dawson JL, </w:t>
      </w:r>
      <w:proofErr w:type="spellStart"/>
      <w:r w:rsidRPr="002D6E29">
        <w:rPr>
          <w:rFonts w:ascii="Book Antiqua" w:eastAsia="宋体" w:hAnsi="Book Antiqua" w:cs="宋体"/>
          <w:color w:val="000000"/>
          <w:kern w:val="0"/>
          <w:sz w:val="24"/>
          <w:szCs w:val="24"/>
          <w:lang w:eastAsia="zh-CN"/>
        </w:rPr>
        <w:t>Pietroni</w:t>
      </w:r>
      <w:proofErr w:type="spellEnd"/>
      <w:r w:rsidRPr="002D6E29">
        <w:rPr>
          <w:rFonts w:ascii="Book Antiqua" w:eastAsia="宋体" w:hAnsi="Book Antiqua" w:cs="宋体"/>
          <w:color w:val="000000"/>
          <w:kern w:val="0"/>
          <w:sz w:val="24"/>
          <w:szCs w:val="24"/>
          <w:lang w:eastAsia="zh-CN"/>
        </w:rPr>
        <w:t xml:space="preserve"> MC, Williams R. Transection of the </w:t>
      </w:r>
      <w:proofErr w:type="spellStart"/>
      <w:r w:rsidRPr="002D6E29">
        <w:rPr>
          <w:rFonts w:ascii="Book Antiqua" w:eastAsia="宋体" w:hAnsi="Book Antiqua" w:cs="宋体"/>
          <w:color w:val="000000"/>
          <w:kern w:val="0"/>
          <w:sz w:val="24"/>
          <w:szCs w:val="24"/>
          <w:lang w:eastAsia="zh-CN"/>
        </w:rPr>
        <w:t>oesophagus</w:t>
      </w:r>
      <w:proofErr w:type="spellEnd"/>
      <w:r w:rsidRPr="002D6E29">
        <w:rPr>
          <w:rFonts w:ascii="Book Antiqua" w:eastAsia="宋体" w:hAnsi="Book Antiqua" w:cs="宋体"/>
          <w:color w:val="000000"/>
          <w:kern w:val="0"/>
          <w:sz w:val="24"/>
          <w:szCs w:val="24"/>
          <w:lang w:eastAsia="zh-CN"/>
        </w:rPr>
        <w:t xml:space="preserve"> for bleeding </w:t>
      </w:r>
      <w:proofErr w:type="spellStart"/>
      <w:r w:rsidRPr="002D6E29">
        <w:rPr>
          <w:rFonts w:ascii="Book Antiqua" w:eastAsia="宋体" w:hAnsi="Book Antiqua" w:cs="宋体"/>
          <w:color w:val="000000"/>
          <w:kern w:val="0"/>
          <w:sz w:val="24"/>
          <w:szCs w:val="24"/>
          <w:lang w:eastAsia="zh-CN"/>
        </w:rPr>
        <w:t>oesophageal</w:t>
      </w:r>
      <w:proofErr w:type="spellEnd"/>
      <w:r w:rsidRPr="002D6E29">
        <w:rPr>
          <w:rFonts w:ascii="Book Antiqua" w:eastAsia="宋体" w:hAnsi="Book Antiqua" w:cs="宋体"/>
          <w:color w:val="000000"/>
          <w:kern w:val="0"/>
          <w:sz w:val="24"/>
          <w:szCs w:val="24"/>
          <w:lang w:eastAsia="zh-CN"/>
        </w:rPr>
        <w:t xml:space="preserve"> varices.</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Br J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1973; </w:t>
      </w:r>
      <w:r w:rsidRPr="002D6E29">
        <w:rPr>
          <w:rFonts w:ascii="Book Antiqua" w:eastAsia="宋体" w:hAnsi="Book Antiqua" w:cs="宋体"/>
          <w:b/>
          <w:bCs/>
          <w:color w:val="000000"/>
          <w:kern w:val="0"/>
          <w:sz w:val="24"/>
          <w:szCs w:val="24"/>
          <w:lang w:eastAsia="zh-CN"/>
        </w:rPr>
        <w:t>60</w:t>
      </w:r>
      <w:r w:rsidRPr="002D6E29">
        <w:rPr>
          <w:rFonts w:ascii="Book Antiqua" w:eastAsia="宋体" w:hAnsi="Book Antiqua" w:cs="宋体"/>
          <w:color w:val="000000"/>
          <w:kern w:val="0"/>
          <w:sz w:val="24"/>
          <w:szCs w:val="24"/>
          <w:lang w:eastAsia="zh-CN"/>
        </w:rPr>
        <w:t>: 646-649 [PMID: 4541913]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23 </w:t>
      </w:r>
      <w:r w:rsidRPr="002D6E29">
        <w:rPr>
          <w:rFonts w:ascii="Book Antiqua" w:eastAsia="宋体" w:hAnsi="Book Antiqua" w:cs="宋体"/>
          <w:b/>
          <w:bCs/>
          <w:color w:val="000000"/>
          <w:kern w:val="0"/>
          <w:sz w:val="24"/>
          <w:szCs w:val="24"/>
          <w:lang w:eastAsia="zh-CN"/>
        </w:rPr>
        <w:t>Mansour A</w:t>
      </w:r>
      <w:r w:rsidRPr="002D6E29">
        <w:rPr>
          <w:rFonts w:ascii="Book Antiqua" w:eastAsia="宋体" w:hAnsi="Book Antiqua" w:cs="宋体"/>
          <w:color w:val="000000"/>
          <w:kern w:val="0"/>
          <w:sz w:val="24"/>
          <w:szCs w:val="24"/>
          <w:lang w:eastAsia="zh-CN"/>
        </w:rPr>
        <w:t xml:space="preserve">, Watson W, </w:t>
      </w:r>
      <w:proofErr w:type="spellStart"/>
      <w:proofErr w:type="gramStart"/>
      <w:r w:rsidRPr="002D6E29">
        <w:rPr>
          <w:rFonts w:ascii="Book Antiqua" w:eastAsia="宋体" w:hAnsi="Book Antiqua" w:cs="宋体"/>
          <w:color w:val="000000"/>
          <w:kern w:val="0"/>
          <w:sz w:val="24"/>
          <w:szCs w:val="24"/>
          <w:lang w:eastAsia="zh-CN"/>
        </w:rPr>
        <w:t>Shayani</w:t>
      </w:r>
      <w:proofErr w:type="spellEnd"/>
      <w:proofErr w:type="gramEnd"/>
      <w:r w:rsidRPr="002D6E29">
        <w:rPr>
          <w:rFonts w:ascii="Book Antiqua" w:eastAsia="宋体" w:hAnsi="Book Antiqua" w:cs="宋体"/>
          <w:color w:val="000000"/>
          <w:kern w:val="0"/>
          <w:sz w:val="24"/>
          <w:szCs w:val="24"/>
          <w:lang w:eastAsia="zh-CN"/>
        </w:rPr>
        <w:t xml:space="preserve"> V, </w:t>
      </w:r>
      <w:proofErr w:type="spellStart"/>
      <w:r w:rsidRPr="002D6E29">
        <w:rPr>
          <w:rFonts w:ascii="Book Antiqua" w:eastAsia="宋体" w:hAnsi="Book Antiqua" w:cs="宋体"/>
          <w:color w:val="000000"/>
          <w:kern w:val="0"/>
          <w:sz w:val="24"/>
          <w:szCs w:val="24"/>
          <w:lang w:eastAsia="zh-CN"/>
        </w:rPr>
        <w:t>Pickleman</w:t>
      </w:r>
      <w:proofErr w:type="spellEnd"/>
      <w:r w:rsidRPr="002D6E29">
        <w:rPr>
          <w:rFonts w:ascii="Book Antiqua" w:eastAsia="宋体" w:hAnsi="Book Antiqua" w:cs="宋体"/>
          <w:color w:val="000000"/>
          <w:kern w:val="0"/>
          <w:sz w:val="24"/>
          <w:szCs w:val="24"/>
          <w:lang w:eastAsia="zh-CN"/>
        </w:rPr>
        <w:t xml:space="preserve"> J. Abdominal operations in patients with cirrhosis: still a major surgical challenge. </w:t>
      </w:r>
      <w:r w:rsidRPr="002D6E29">
        <w:rPr>
          <w:rFonts w:ascii="Book Antiqua" w:eastAsia="宋体" w:hAnsi="Book Antiqua" w:cs="宋体"/>
          <w:i/>
          <w:iCs/>
          <w:color w:val="000000"/>
          <w:kern w:val="0"/>
          <w:sz w:val="24"/>
          <w:szCs w:val="24"/>
          <w:lang w:eastAsia="zh-CN"/>
        </w:rPr>
        <w:t>Surgery</w:t>
      </w:r>
      <w:r w:rsidRPr="002D6E29">
        <w:rPr>
          <w:rFonts w:ascii="Book Antiqua" w:eastAsia="宋体" w:hAnsi="Book Antiqua" w:cs="宋体"/>
          <w:color w:val="000000"/>
          <w:kern w:val="0"/>
          <w:sz w:val="24"/>
          <w:szCs w:val="24"/>
          <w:lang w:eastAsia="zh-CN"/>
        </w:rPr>
        <w:t> 1997; </w:t>
      </w:r>
      <w:r w:rsidRPr="002D6E29">
        <w:rPr>
          <w:rFonts w:ascii="Book Antiqua" w:eastAsia="宋体" w:hAnsi="Book Antiqua" w:cs="宋体"/>
          <w:b/>
          <w:bCs/>
          <w:color w:val="000000"/>
          <w:kern w:val="0"/>
          <w:sz w:val="24"/>
          <w:szCs w:val="24"/>
          <w:lang w:eastAsia="zh-CN"/>
        </w:rPr>
        <w:t>122</w:t>
      </w:r>
      <w:r w:rsidR="000F7E40">
        <w:rPr>
          <w:rFonts w:ascii="Book Antiqua" w:eastAsia="宋体" w:hAnsi="Book Antiqua" w:cs="宋体"/>
          <w:color w:val="000000"/>
          <w:kern w:val="0"/>
          <w:sz w:val="24"/>
          <w:szCs w:val="24"/>
          <w:lang w:eastAsia="zh-CN"/>
        </w:rPr>
        <w:t>: 730-75; discussion 730-75</w:t>
      </w:r>
      <w:r w:rsidR="000F7E40">
        <w:rPr>
          <w:rFonts w:ascii="Book Antiqua" w:eastAsia="宋体" w:hAnsi="Book Antiqua" w:cs="宋体" w:hint="eastAsia"/>
          <w:color w:val="000000"/>
          <w:kern w:val="0"/>
          <w:sz w:val="24"/>
          <w:szCs w:val="24"/>
          <w:lang w:eastAsia="zh-CN"/>
        </w:rPr>
        <w:t xml:space="preserve"> </w:t>
      </w:r>
      <w:r w:rsidRPr="002D6E29">
        <w:rPr>
          <w:rFonts w:ascii="Book Antiqua" w:eastAsia="宋体" w:hAnsi="Book Antiqua" w:cs="宋体"/>
          <w:color w:val="000000"/>
          <w:kern w:val="0"/>
          <w:sz w:val="24"/>
          <w:szCs w:val="24"/>
          <w:lang w:eastAsia="zh-CN"/>
        </w:rPr>
        <w:t>[PMID: 9347849 DOI: 10.1016/S0039-6060(97)90080-5]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24 </w:t>
      </w:r>
      <w:r w:rsidRPr="002D6E29">
        <w:rPr>
          <w:rFonts w:ascii="Book Antiqua" w:eastAsia="宋体" w:hAnsi="Book Antiqua" w:cs="宋体"/>
          <w:b/>
          <w:bCs/>
          <w:color w:val="000000"/>
          <w:kern w:val="0"/>
          <w:sz w:val="24"/>
          <w:szCs w:val="24"/>
          <w:lang w:eastAsia="zh-CN"/>
        </w:rPr>
        <w:t>Poon RT</w:t>
      </w:r>
      <w:r w:rsidRPr="002D6E29">
        <w:rPr>
          <w:rFonts w:ascii="Book Antiqua" w:eastAsia="宋体" w:hAnsi="Book Antiqua" w:cs="宋体"/>
          <w:color w:val="000000"/>
          <w:kern w:val="0"/>
          <w:sz w:val="24"/>
          <w:szCs w:val="24"/>
          <w:lang w:eastAsia="zh-CN"/>
        </w:rPr>
        <w:t>, Fan ST, Lo CM, Liu CL, Wong J. Long-term survival and pattern of recurrence after resection of small hepatocellular carcinoma in patients with preserved liver function: implications for a strategy of salvage transplantation.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235</w:t>
      </w:r>
      <w:r w:rsidRPr="002D6E29">
        <w:rPr>
          <w:rFonts w:ascii="Book Antiqua" w:eastAsia="宋体" w:hAnsi="Book Antiqua" w:cs="宋体"/>
          <w:color w:val="000000"/>
          <w:kern w:val="0"/>
          <w:sz w:val="24"/>
          <w:szCs w:val="24"/>
          <w:lang w:eastAsia="zh-CN"/>
        </w:rPr>
        <w:t>: 373-382 [PMID: 11882759]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25 </w:t>
      </w:r>
      <w:r w:rsidRPr="002D6E29">
        <w:rPr>
          <w:rFonts w:ascii="Book Antiqua" w:eastAsia="宋体" w:hAnsi="Book Antiqua" w:cs="宋体"/>
          <w:b/>
          <w:bCs/>
          <w:color w:val="000000"/>
          <w:kern w:val="0"/>
          <w:sz w:val="24"/>
          <w:szCs w:val="24"/>
          <w:lang w:eastAsia="zh-CN"/>
        </w:rPr>
        <w:t>Ishizawa T</w:t>
      </w:r>
      <w:r w:rsidRPr="002D6E29">
        <w:rPr>
          <w:rFonts w:ascii="Book Antiqua" w:eastAsia="宋体" w:hAnsi="Book Antiqua" w:cs="宋体"/>
          <w:color w:val="000000"/>
          <w:kern w:val="0"/>
          <w:sz w:val="24"/>
          <w:szCs w:val="24"/>
          <w:lang w:eastAsia="zh-CN"/>
        </w:rPr>
        <w:t xml:space="preserve">, Hasegawa K, Aoki T, Takahashi M, Inoue Y, Sano K, Imamura H, Sugawara Y, </w:t>
      </w:r>
      <w:proofErr w:type="spellStart"/>
      <w:r w:rsidRPr="002D6E29">
        <w:rPr>
          <w:rFonts w:ascii="Book Antiqua" w:eastAsia="宋体" w:hAnsi="Book Antiqua" w:cs="宋体"/>
          <w:color w:val="000000"/>
          <w:kern w:val="0"/>
          <w:sz w:val="24"/>
          <w:szCs w:val="24"/>
          <w:lang w:eastAsia="zh-CN"/>
        </w:rPr>
        <w:t>Kokudo</w:t>
      </w:r>
      <w:proofErr w:type="spellEnd"/>
      <w:r w:rsidRPr="002D6E29">
        <w:rPr>
          <w:rFonts w:ascii="Book Antiqua" w:eastAsia="宋体" w:hAnsi="Book Antiqua" w:cs="宋体"/>
          <w:color w:val="000000"/>
          <w:kern w:val="0"/>
          <w:sz w:val="24"/>
          <w:szCs w:val="24"/>
          <w:lang w:eastAsia="zh-CN"/>
        </w:rPr>
        <w:t xml:space="preserve"> N,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Neither multiple tumors nor portal hypertension are surgical contraindications for hepatocellular carcinoma. </w:t>
      </w:r>
      <w:r w:rsidRPr="002D6E29">
        <w:rPr>
          <w:rFonts w:ascii="Book Antiqua" w:eastAsia="宋体" w:hAnsi="Book Antiqua" w:cs="宋体"/>
          <w:i/>
          <w:iCs/>
          <w:color w:val="000000"/>
          <w:kern w:val="0"/>
          <w:sz w:val="24"/>
          <w:szCs w:val="24"/>
          <w:lang w:eastAsia="zh-CN"/>
        </w:rPr>
        <w:t>Gastroenterology</w:t>
      </w:r>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134</w:t>
      </w:r>
      <w:r w:rsidRPr="002D6E29">
        <w:rPr>
          <w:rFonts w:ascii="Book Antiqua" w:eastAsia="宋体" w:hAnsi="Book Antiqua" w:cs="宋体"/>
          <w:color w:val="000000"/>
          <w:kern w:val="0"/>
          <w:sz w:val="24"/>
          <w:szCs w:val="24"/>
          <w:lang w:eastAsia="zh-CN"/>
        </w:rPr>
        <w:t>: 1908-1916 [PMID: 18549877 DOI: 10.1053/j.gastro.2008.02.091]</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26 </w:t>
      </w:r>
      <w:proofErr w:type="spellStart"/>
      <w:r w:rsidRPr="002D6E29">
        <w:rPr>
          <w:rFonts w:ascii="Book Antiqua" w:eastAsia="宋体" w:hAnsi="Book Antiqua" w:cs="宋体"/>
          <w:b/>
          <w:bCs/>
          <w:color w:val="000000"/>
          <w:kern w:val="0"/>
          <w:sz w:val="24"/>
          <w:szCs w:val="24"/>
          <w:lang w:eastAsia="zh-CN"/>
        </w:rPr>
        <w:t>Makuuchi</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Sano K.</w:t>
      </w:r>
      <w:proofErr w:type="gramEnd"/>
      <w:r w:rsidRPr="002D6E29">
        <w:rPr>
          <w:rFonts w:ascii="Book Antiqua" w:eastAsia="宋体" w:hAnsi="Book Antiqua" w:cs="宋体"/>
          <w:color w:val="000000"/>
          <w:kern w:val="0"/>
          <w:sz w:val="24"/>
          <w:szCs w:val="24"/>
          <w:lang w:eastAsia="zh-CN"/>
        </w:rPr>
        <w:t xml:space="preserve"> The surgical approach to HCC: our progress and results in Japan.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2004; </w:t>
      </w:r>
      <w:r w:rsidRPr="002D6E29">
        <w:rPr>
          <w:rFonts w:ascii="Book Antiqua" w:eastAsia="宋体" w:hAnsi="Book Antiqua" w:cs="宋体"/>
          <w:b/>
          <w:bCs/>
          <w:color w:val="000000"/>
          <w:kern w:val="0"/>
          <w:sz w:val="24"/>
          <w:szCs w:val="24"/>
          <w:lang w:eastAsia="zh-CN"/>
        </w:rPr>
        <w:t>10</w:t>
      </w:r>
      <w:r w:rsidRPr="002D6E29">
        <w:rPr>
          <w:rFonts w:ascii="Book Antiqua" w:eastAsia="宋体" w:hAnsi="Book Antiqua" w:cs="宋体"/>
          <w:color w:val="000000"/>
          <w:kern w:val="0"/>
          <w:sz w:val="24"/>
          <w:szCs w:val="24"/>
          <w:lang w:eastAsia="zh-CN"/>
        </w:rPr>
        <w:t>: S46-S52 [PMID: 14762839]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27 </w:t>
      </w:r>
      <w:proofErr w:type="spellStart"/>
      <w:r w:rsidRPr="002D6E29">
        <w:rPr>
          <w:rFonts w:ascii="Book Antiqua" w:eastAsia="宋体" w:hAnsi="Book Antiqua" w:cs="宋体"/>
          <w:b/>
          <w:bCs/>
          <w:color w:val="000000"/>
          <w:kern w:val="0"/>
          <w:sz w:val="24"/>
          <w:szCs w:val="24"/>
          <w:lang w:eastAsia="zh-CN"/>
        </w:rPr>
        <w:t>Farges</w:t>
      </w:r>
      <w:proofErr w:type="spellEnd"/>
      <w:r w:rsidRPr="002D6E29">
        <w:rPr>
          <w:rFonts w:ascii="Book Antiqua" w:eastAsia="宋体" w:hAnsi="Book Antiqua" w:cs="宋体"/>
          <w:b/>
          <w:bCs/>
          <w:color w:val="000000"/>
          <w:kern w:val="0"/>
          <w:sz w:val="24"/>
          <w:szCs w:val="24"/>
          <w:lang w:eastAsia="zh-CN"/>
        </w:rPr>
        <w:t xml:space="preserve"> O</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Malassagne</w:t>
      </w:r>
      <w:proofErr w:type="spellEnd"/>
      <w:r w:rsidRPr="002D6E29">
        <w:rPr>
          <w:rFonts w:ascii="Book Antiqua" w:eastAsia="宋体" w:hAnsi="Book Antiqua" w:cs="宋体"/>
          <w:color w:val="000000"/>
          <w:kern w:val="0"/>
          <w:sz w:val="24"/>
          <w:szCs w:val="24"/>
          <w:lang w:eastAsia="zh-CN"/>
        </w:rPr>
        <w:t xml:space="preserve"> B, </w:t>
      </w:r>
      <w:proofErr w:type="spellStart"/>
      <w:r w:rsidRPr="002D6E29">
        <w:rPr>
          <w:rFonts w:ascii="Book Antiqua" w:eastAsia="宋体" w:hAnsi="Book Antiqua" w:cs="宋体"/>
          <w:color w:val="000000"/>
          <w:kern w:val="0"/>
          <w:sz w:val="24"/>
          <w:szCs w:val="24"/>
          <w:lang w:eastAsia="zh-CN"/>
        </w:rPr>
        <w:t>Flejou</w:t>
      </w:r>
      <w:proofErr w:type="spellEnd"/>
      <w:r w:rsidRPr="002D6E29">
        <w:rPr>
          <w:rFonts w:ascii="Book Antiqua" w:eastAsia="宋体" w:hAnsi="Book Antiqua" w:cs="宋体"/>
          <w:color w:val="000000"/>
          <w:kern w:val="0"/>
          <w:sz w:val="24"/>
          <w:szCs w:val="24"/>
          <w:lang w:eastAsia="zh-CN"/>
        </w:rPr>
        <w:t xml:space="preserve"> JF, </w:t>
      </w:r>
      <w:proofErr w:type="spellStart"/>
      <w:r w:rsidRPr="002D6E29">
        <w:rPr>
          <w:rFonts w:ascii="Book Antiqua" w:eastAsia="宋体" w:hAnsi="Book Antiqua" w:cs="宋体"/>
          <w:color w:val="000000"/>
          <w:kern w:val="0"/>
          <w:sz w:val="24"/>
          <w:szCs w:val="24"/>
          <w:lang w:eastAsia="zh-CN"/>
        </w:rPr>
        <w:t>Balzan</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Sauvanet</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Belghiti</w:t>
      </w:r>
      <w:proofErr w:type="spellEnd"/>
      <w:r w:rsidRPr="002D6E29">
        <w:rPr>
          <w:rFonts w:ascii="Book Antiqua" w:eastAsia="宋体" w:hAnsi="Book Antiqua" w:cs="宋体"/>
          <w:color w:val="000000"/>
          <w:kern w:val="0"/>
          <w:sz w:val="24"/>
          <w:szCs w:val="24"/>
          <w:lang w:eastAsia="zh-CN"/>
        </w:rPr>
        <w:t xml:space="preserve"> J. Risk of major liver resection in patients with underlying chronic liver disease: a reappraisal.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229</w:t>
      </w:r>
      <w:r w:rsidRPr="002D6E29">
        <w:rPr>
          <w:rFonts w:ascii="Book Antiqua" w:eastAsia="宋体" w:hAnsi="Book Antiqua" w:cs="宋体"/>
          <w:color w:val="000000"/>
          <w:kern w:val="0"/>
          <w:sz w:val="24"/>
          <w:szCs w:val="24"/>
          <w:lang w:eastAsia="zh-CN"/>
        </w:rPr>
        <w:t>: 210-215 [PMID: 10024102]</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28</w:t>
      </w:r>
      <w:r w:rsidR="002D6E29" w:rsidRPr="002D6E29">
        <w:rPr>
          <w:rFonts w:ascii="Book Antiqua" w:eastAsia="宋体" w:hAnsi="Book Antiqua" w:cs="宋体"/>
          <w:color w:val="000000"/>
          <w:kern w:val="0"/>
          <w:sz w:val="24"/>
          <w:szCs w:val="24"/>
          <w:lang w:eastAsia="zh-CN"/>
        </w:rPr>
        <w:t xml:space="preserve"> </w:t>
      </w:r>
      <w:proofErr w:type="spellStart"/>
      <w:r w:rsidR="002D6E29" w:rsidRPr="002D6E29">
        <w:rPr>
          <w:rFonts w:ascii="Book Antiqua" w:eastAsia="宋体" w:hAnsi="Book Antiqua" w:cs="宋体"/>
          <w:b/>
          <w:color w:val="000000"/>
          <w:kern w:val="0"/>
          <w:sz w:val="24"/>
          <w:szCs w:val="24"/>
          <w:lang w:eastAsia="zh-CN"/>
        </w:rPr>
        <w:t>Belghiti</w:t>
      </w:r>
      <w:proofErr w:type="spellEnd"/>
      <w:r w:rsidR="002D6E29" w:rsidRPr="002D6E29">
        <w:rPr>
          <w:rFonts w:ascii="Book Antiqua" w:eastAsia="宋体" w:hAnsi="Book Antiqua" w:cs="宋体"/>
          <w:b/>
          <w:color w:val="000000"/>
          <w:kern w:val="0"/>
          <w:sz w:val="24"/>
          <w:szCs w:val="24"/>
          <w:lang w:eastAsia="zh-CN"/>
        </w:rPr>
        <w:t xml:space="preserve"> J,</w:t>
      </w:r>
      <w:r w:rsidR="002D6E29" w:rsidRPr="002D6E29">
        <w:rPr>
          <w:rFonts w:ascii="Book Antiqua" w:eastAsia="宋体" w:hAnsi="Book Antiqua" w:cs="宋体"/>
          <w:color w:val="000000"/>
          <w:kern w:val="0"/>
          <w:sz w:val="24"/>
          <w:szCs w:val="24"/>
          <w:lang w:eastAsia="zh-CN"/>
        </w:rPr>
        <w:t xml:space="preserve"> </w:t>
      </w:r>
      <w:proofErr w:type="spellStart"/>
      <w:r w:rsidR="002D6E29" w:rsidRPr="002D6E29">
        <w:rPr>
          <w:rFonts w:ascii="Book Antiqua" w:eastAsia="宋体" w:hAnsi="Book Antiqua" w:cs="宋体"/>
          <w:color w:val="000000"/>
          <w:kern w:val="0"/>
          <w:sz w:val="24"/>
          <w:szCs w:val="24"/>
          <w:lang w:eastAsia="zh-CN"/>
        </w:rPr>
        <w:t>Fuks</w:t>
      </w:r>
      <w:proofErr w:type="spellEnd"/>
      <w:r w:rsidR="002D6E29" w:rsidRPr="002D6E29">
        <w:rPr>
          <w:rFonts w:ascii="Book Antiqua" w:eastAsia="宋体" w:hAnsi="Book Antiqua" w:cs="宋体"/>
          <w:color w:val="000000"/>
          <w:kern w:val="0"/>
          <w:sz w:val="24"/>
          <w:szCs w:val="24"/>
          <w:lang w:eastAsia="zh-CN"/>
        </w:rPr>
        <w:t xml:space="preserve"> D. </w:t>
      </w:r>
      <w:r w:rsidRPr="002D6E29">
        <w:rPr>
          <w:rFonts w:ascii="Book Antiqua" w:eastAsia="宋体" w:hAnsi="Book Antiqua" w:cs="宋体"/>
          <w:color w:val="000000"/>
          <w:kern w:val="0"/>
          <w:sz w:val="24"/>
          <w:szCs w:val="24"/>
          <w:lang w:eastAsia="zh-CN"/>
        </w:rPr>
        <w:t>Liver Resection and Transplantation in Hepatocellular Carcinoma.</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Liver Cancer</w:t>
      </w:r>
      <w:r w:rsidRPr="002D6E29">
        <w:rPr>
          <w:rFonts w:ascii="Book Antiqua" w:eastAsia="宋体" w:hAnsi="Book Antiqua" w:cs="宋体"/>
          <w:color w:val="000000"/>
          <w:kern w:val="0"/>
          <w:sz w:val="24"/>
          <w:szCs w:val="24"/>
          <w:lang w:eastAsia="zh-CN"/>
        </w:rPr>
        <w:t> 2012; </w:t>
      </w:r>
      <w:r w:rsidRPr="002D6E29">
        <w:rPr>
          <w:rFonts w:ascii="Book Antiqua" w:eastAsia="宋体" w:hAnsi="Book Antiqua" w:cs="宋体"/>
          <w:b/>
          <w:bCs/>
          <w:color w:val="000000"/>
          <w:kern w:val="0"/>
          <w:sz w:val="24"/>
          <w:szCs w:val="24"/>
          <w:lang w:eastAsia="zh-CN"/>
        </w:rPr>
        <w:t>1</w:t>
      </w:r>
      <w:r w:rsidRPr="002D6E29">
        <w:rPr>
          <w:rFonts w:ascii="Book Antiqua" w:eastAsia="宋体" w:hAnsi="Book Antiqua" w:cs="宋体"/>
          <w:color w:val="000000"/>
          <w:kern w:val="0"/>
          <w:sz w:val="24"/>
          <w:szCs w:val="24"/>
          <w:lang w:eastAsia="zh-CN"/>
        </w:rPr>
        <w:t>: 71-82 [PMID: 24159575]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29 </w:t>
      </w:r>
      <w:proofErr w:type="spellStart"/>
      <w:r w:rsidRPr="002D6E29">
        <w:rPr>
          <w:rFonts w:ascii="Book Antiqua" w:eastAsia="宋体" w:hAnsi="Book Antiqua" w:cs="宋体"/>
          <w:b/>
          <w:bCs/>
          <w:color w:val="000000"/>
          <w:kern w:val="0"/>
          <w:sz w:val="24"/>
          <w:szCs w:val="24"/>
          <w:lang w:eastAsia="zh-CN"/>
        </w:rPr>
        <w:t>Belghiti</w:t>
      </w:r>
      <w:proofErr w:type="spellEnd"/>
      <w:r w:rsidRPr="002D6E29">
        <w:rPr>
          <w:rFonts w:ascii="Book Antiqua" w:eastAsia="宋体" w:hAnsi="Book Antiqua" w:cs="宋体"/>
          <w:b/>
          <w:bCs/>
          <w:color w:val="000000"/>
          <w:kern w:val="0"/>
          <w:sz w:val="24"/>
          <w:szCs w:val="24"/>
          <w:lang w:eastAsia="zh-CN"/>
        </w:rPr>
        <w:t xml:space="preserve"> J</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Regimbeau</w:t>
      </w:r>
      <w:proofErr w:type="spellEnd"/>
      <w:r w:rsidRPr="002D6E29">
        <w:rPr>
          <w:rFonts w:ascii="Book Antiqua" w:eastAsia="宋体" w:hAnsi="Book Antiqua" w:cs="宋体"/>
          <w:color w:val="000000"/>
          <w:kern w:val="0"/>
          <w:sz w:val="24"/>
          <w:szCs w:val="24"/>
          <w:lang w:eastAsia="zh-CN"/>
        </w:rPr>
        <w:t xml:space="preserve"> JM, Durand F, </w:t>
      </w:r>
      <w:proofErr w:type="spellStart"/>
      <w:r w:rsidRPr="002D6E29">
        <w:rPr>
          <w:rFonts w:ascii="Book Antiqua" w:eastAsia="宋体" w:hAnsi="Book Antiqua" w:cs="宋体"/>
          <w:color w:val="000000"/>
          <w:kern w:val="0"/>
          <w:sz w:val="24"/>
          <w:szCs w:val="24"/>
          <w:lang w:eastAsia="zh-CN"/>
        </w:rPr>
        <w:t>Kianmanesh</w:t>
      </w:r>
      <w:proofErr w:type="spellEnd"/>
      <w:r w:rsidRPr="002D6E29">
        <w:rPr>
          <w:rFonts w:ascii="Book Antiqua" w:eastAsia="宋体" w:hAnsi="Book Antiqua" w:cs="宋体"/>
          <w:color w:val="000000"/>
          <w:kern w:val="0"/>
          <w:sz w:val="24"/>
          <w:szCs w:val="24"/>
          <w:lang w:eastAsia="zh-CN"/>
        </w:rPr>
        <w:t xml:space="preserve"> AR, </w:t>
      </w:r>
      <w:proofErr w:type="spellStart"/>
      <w:r w:rsidRPr="002D6E29">
        <w:rPr>
          <w:rFonts w:ascii="Book Antiqua" w:eastAsia="宋体" w:hAnsi="Book Antiqua" w:cs="宋体"/>
          <w:color w:val="000000"/>
          <w:kern w:val="0"/>
          <w:sz w:val="24"/>
          <w:szCs w:val="24"/>
          <w:lang w:eastAsia="zh-CN"/>
        </w:rPr>
        <w:t>Dondero</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Terris</w:t>
      </w:r>
      <w:proofErr w:type="spellEnd"/>
      <w:r w:rsidRPr="002D6E29">
        <w:rPr>
          <w:rFonts w:ascii="Book Antiqua" w:eastAsia="宋体" w:hAnsi="Book Antiqua" w:cs="宋体"/>
          <w:color w:val="000000"/>
          <w:kern w:val="0"/>
          <w:sz w:val="24"/>
          <w:szCs w:val="24"/>
          <w:lang w:eastAsia="zh-CN"/>
        </w:rPr>
        <w:t xml:space="preserve"> B, </w:t>
      </w:r>
      <w:proofErr w:type="spellStart"/>
      <w:r w:rsidRPr="002D6E29">
        <w:rPr>
          <w:rFonts w:ascii="Book Antiqua" w:eastAsia="宋体" w:hAnsi="Book Antiqua" w:cs="宋体"/>
          <w:color w:val="000000"/>
          <w:kern w:val="0"/>
          <w:sz w:val="24"/>
          <w:szCs w:val="24"/>
          <w:lang w:eastAsia="zh-CN"/>
        </w:rPr>
        <w:t>Sauvanet</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Farges</w:t>
      </w:r>
      <w:proofErr w:type="spellEnd"/>
      <w:r w:rsidRPr="002D6E29">
        <w:rPr>
          <w:rFonts w:ascii="Book Antiqua" w:eastAsia="宋体" w:hAnsi="Book Antiqua" w:cs="宋体"/>
          <w:color w:val="000000"/>
          <w:kern w:val="0"/>
          <w:sz w:val="24"/>
          <w:szCs w:val="24"/>
          <w:lang w:eastAsia="zh-CN"/>
        </w:rPr>
        <w:t xml:space="preserve"> O, </w:t>
      </w:r>
      <w:proofErr w:type="spellStart"/>
      <w:r w:rsidRPr="002D6E29">
        <w:rPr>
          <w:rFonts w:ascii="Book Antiqua" w:eastAsia="宋体" w:hAnsi="Book Antiqua" w:cs="宋体"/>
          <w:color w:val="000000"/>
          <w:kern w:val="0"/>
          <w:sz w:val="24"/>
          <w:szCs w:val="24"/>
          <w:lang w:eastAsia="zh-CN"/>
        </w:rPr>
        <w:t>Degos</w:t>
      </w:r>
      <w:proofErr w:type="spellEnd"/>
      <w:r w:rsidRPr="002D6E29">
        <w:rPr>
          <w:rFonts w:ascii="Book Antiqua" w:eastAsia="宋体" w:hAnsi="Book Antiqua" w:cs="宋体"/>
          <w:color w:val="000000"/>
          <w:kern w:val="0"/>
          <w:sz w:val="24"/>
          <w:szCs w:val="24"/>
          <w:lang w:eastAsia="zh-CN"/>
        </w:rPr>
        <w:t xml:space="preserve"> F. Resection of hepatocellular carcinoma: a European experience on 328 cases. </w:t>
      </w:r>
      <w:proofErr w:type="spellStart"/>
      <w:r w:rsidRPr="002D6E29">
        <w:rPr>
          <w:rFonts w:ascii="Book Antiqua" w:eastAsia="宋体" w:hAnsi="Book Antiqua" w:cs="宋体"/>
          <w:i/>
          <w:iCs/>
          <w:color w:val="000000"/>
          <w:kern w:val="0"/>
          <w:sz w:val="24"/>
          <w:szCs w:val="24"/>
          <w:lang w:eastAsia="zh-CN"/>
        </w:rPr>
        <w:t>Hepatogastroenterology</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49</w:t>
      </w:r>
      <w:r w:rsidRPr="002D6E29">
        <w:rPr>
          <w:rFonts w:ascii="Book Antiqua" w:eastAsia="宋体" w:hAnsi="Book Antiqua" w:cs="宋体"/>
          <w:color w:val="000000"/>
          <w:kern w:val="0"/>
          <w:sz w:val="24"/>
          <w:szCs w:val="24"/>
          <w:lang w:eastAsia="zh-CN"/>
        </w:rPr>
        <w:t>: 41-46 [PMID: 11941981]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lastRenderedPageBreak/>
        <w:t>30 </w:t>
      </w:r>
      <w:proofErr w:type="spellStart"/>
      <w:r w:rsidRPr="002D6E29">
        <w:rPr>
          <w:rFonts w:ascii="Book Antiqua" w:eastAsia="宋体" w:hAnsi="Book Antiqua" w:cs="宋体"/>
          <w:b/>
          <w:bCs/>
          <w:color w:val="000000"/>
          <w:kern w:val="0"/>
          <w:sz w:val="24"/>
          <w:szCs w:val="24"/>
          <w:lang w:eastAsia="zh-CN"/>
        </w:rPr>
        <w:t>Torzilli</w:t>
      </w:r>
      <w:proofErr w:type="spellEnd"/>
      <w:r w:rsidRPr="002D6E29">
        <w:rPr>
          <w:rFonts w:ascii="Book Antiqua" w:eastAsia="宋体" w:hAnsi="Book Antiqua" w:cs="宋体"/>
          <w:b/>
          <w:bCs/>
          <w:color w:val="000000"/>
          <w:kern w:val="0"/>
          <w:sz w:val="24"/>
          <w:szCs w:val="24"/>
          <w:lang w:eastAsia="zh-CN"/>
        </w:rPr>
        <w:t xml:space="preserve"> G</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Inoue K, </w:t>
      </w:r>
      <w:proofErr w:type="spellStart"/>
      <w:r w:rsidRPr="002D6E29">
        <w:rPr>
          <w:rFonts w:ascii="Book Antiqua" w:eastAsia="宋体" w:hAnsi="Book Antiqua" w:cs="宋体"/>
          <w:color w:val="000000"/>
          <w:kern w:val="0"/>
          <w:sz w:val="24"/>
          <w:szCs w:val="24"/>
          <w:lang w:eastAsia="zh-CN"/>
        </w:rPr>
        <w:t>Takayama</w:t>
      </w:r>
      <w:proofErr w:type="spellEnd"/>
      <w:r w:rsidRPr="002D6E29">
        <w:rPr>
          <w:rFonts w:ascii="Book Antiqua" w:eastAsia="宋体" w:hAnsi="Book Antiqua" w:cs="宋体"/>
          <w:color w:val="000000"/>
          <w:kern w:val="0"/>
          <w:sz w:val="24"/>
          <w:szCs w:val="24"/>
          <w:lang w:eastAsia="zh-CN"/>
        </w:rPr>
        <w:t xml:space="preserve"> T, Sakamoto Y, Sugawara Y, Kubota K, </w:t>
      </w:r>
      <w:proofErr w:type="spellStart"/>
      <w:r w:rsidRPr="002D6E29">
        <w:rPr>
          <w:rFonts w:ascii="Book Antiqua" w:eastAsia="宋体" w:hAnsi="Book Antiqua" w:cs="宋体"/>
          <w:color w:val="000000"/>
          <w:kern w:val="0"/>
          <w:sz w:val="24"/>
          <w:szCs w:val="24"/>
          <w:lang w:eastAsia="zh-CN"/>
        </w:rPr>
        <w:t>Zucchi</w:t>
      </w:r>
      <w:proofErr w:type="spellEnd"/>
      <w:r w:rsidRPr="002D6E29">
        <w:rPr>
          <w:rFonts w:ascii="Book Antiqua" w:eastAsia="宋体" w:hAnsi="Book Antiqua" w:cs="宋体"/>
          <w:color w:val="000000"/>
          <w:kern w:val="0"/>
          <w:sz w:val="24"/>
          <w:szCs w:val="24"/>
          <w:lang w:eastAsia="zh-CN"/>
        </w:rPr>
        <w:t xml:space="preserve"> A. No-mortality liver resection for hepatocellular carcinoma in cirrhotic and </w:t>
      </w:r>
      <w:proofErr w:type="spellStart"/>
      <w:r w:rsidRPr="002D6E29">
        <w:rPr>
          <w:rFonts w:ascii="Book Antiqua" w:eastAsia="宋体" w:hAnsi="Book Antiqua" w:cs="宋体"/>
          <w:color w:val="000000"/>
          <w:kern w:val="0"/>
          <w:sz w:val="24"/>
          <w:szCs w:val="24"/>
          <w:lang w:eastAsia="zh-CN"/>
        </w:rPr>
        <w:t>noncirrhotic</w:t>
      </w:r>
      <w:proofErr w:type="spellEnd"/>
      <w:r w:rsidRPr="002D6E29">
        <w:rPr>
          <w:rFonts w:ascii="Book Antiqua" w:eastAsia="宋体" w:hAnsi="Book Antiqua" w:cs="宋体"/>
          <w:color w:val="000000"/>
          <w:kern w:val="0"/>
          <w:sz w:val="24"/>
          <w:szCs w:val="24"/>
          <w:lang w:eastAsia="zh-CN"/>
        </w:rPr>
        <w:t xml:space="preserve"> patients: is there a way? </w:t>
      </w:r>
      <w:proofErr w:type="gramStart"/>
      <w:r w:rsidRPr="002D6E29">
        <w:rPr>
          <w:rFonts w:ascii="Book Antiqua" w:eastAsia="宋体" w:hAnsi="Book Antiqua" w:cs="宋体"/>
          <w:color w:val="000000"/>
          <w:kern w:val="0"/>
          <w:sz w:val="24"/>
          <w:szCs w:val="24"/>
          <w:lang w:eastAsia="zh-CN"/>
        </w:rPr>
        <w:t>A prospective analysis of our approach.</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Arch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134</w:t>
      </w:r>
      <w:r w:rsidRPr="002D6E29">
        <w:rPr>
          <w:rFonts w:ascii="Book Antiqua" w:eastAsia="宋体" w:hAnsi="Book Antiqua" w:cs="宋体"/>
          <w:color w:val="000000"/>
          <w:kern w:val="0"/>
          <w:sz w:val="24"/>
          <w:szCs w:val="24"/>
          <w:lang w:eastAsia="zh-CN"/>
        </w:rPr>
        <w:t>: 984-992 [PMID: 10487594]</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31 </w:t>
      </w:r>
      <w:r w:rsidRPr="002D6E29">
        <w:rPr>
          <w:rFonts w:ascii="Book Antiqua" w:eastAsia="宋体" w:hAnsi="Book Antiqua" w:cs="宋体"/>
          <w:b/>
          <w:bCs/>
          <w:color w:val="000000"/>
          <w:kern w:val="0"/>
          <w:sz w:val="24"/>
          <w:szCs w:val="24"/>
          <w:lang w:eastAsia="zh-CN"/>
        </w:rPr>
        <w:t>Wakabayashi H</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Ishimura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Izuishi</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Karasawa</w:t>
      </w:r>
      <w:proofErr w:type="spellEnd"/>
      <w:r w:rsidRPr="002D6E29">
        <w:rPr>
          <w:rFonts w:ascii="Book Antiqua" w:eastAsia="宋体" w:hAnsi="Book Antiqua" w:cs="宋体"/>
          <w:color w:val="000000"/>
          <w:kern w:val="0"/>
          <w:sz w:val="24"/>
          <w:szCs w:val="24"/>
          <w:lang w:eastAsia="zh-CN"/>
        </w:rPr>
        <w:t xml:space="preserve"> Y, </w:t>
      </w:r>
      <w:proofErr w:type="spellStart"/>
      <w:r w:rsidRPr="002D6E29">
        <w:rPr>
          <w:rFonts w:ascii="Book Antiqua" w:eastAsia="宋体" w:hAnsi="Book Antiqua" w:cs="宋体"/>
          <w:color w:val="000000"/>
          <w:kern w:val="0"/>
          <w:sz w:val="24"/>
          <w:szCs w:val="24"/>
          <w:lang w:eastAsia="zh-CN"/>
        </w:rPr>
        <w:t>Maeta</w:t>
      </w:r>
      <w:proofErr w:type="spellEnd"/>
      <w:r w:rsidRPr="002D6E29">
        <w:rPr>
          <w:rFonts w:ascii="Book Antiqua" w:eastAsia="宋体" w:hAnsi="Book Antiqua" w:cs="宋体"/>
          <w:color w:val="000000"/>
          <w:kern w:val="0"/>
          <w:sz w:val="24"/>
          <w:szCs w:val="24"/>
          <w:lang w:eastAsia="zh-CN"/>
        </w:rPr>
        <w:t xml:space="preserve"> H. Evaluation of liver function for hepatic resection for hepatocellular carcinoma in the liver with damaged parenchyma.</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i/>
          <w:iCs/>
          <w:color w:val="000000"/>
          <w:kern w:val="0"/>
          <w:sz w:val="24"/>
          <w:szCs w:val="24"/>
          <w:lang w:eastAsia="zh-CN"/>
        </w:rPr>
        <w:t xml:space="preserve"> Res</w:t>
      </w:r>
      <w:r w:rsidRPr="002D6E29">
        <w:rPr>
          <w:rFonts w:ascii="Book Antiqua" w:eastAsia="宋体" w:hAnsi="Book Antiqua" w:cs="宋体"/>
          <w:color w:val="000000"/>
          <w:kern w:val="0"/>
          <w:sz w:val="24"/>
          <w:szCs w:val="24"/>
          <w:lang w:eastAsia="zh-CN"/>
        </w:rPr>
        <w:t> 2004; </w:t>
      </w:r>
      <w:r w:rsidRPr="002D6E29">
        <w:rPr>
          <w:rFonts w:ascii="Book Antiqua" w:eastAsia="宋体" w:hAnsi="Book Antiqua" w:cs="宋体"/>
          <w:b/>
          <w:bCs/>
          <w:color w:val="000000"/>
          <w:kern w:val="0"/>
          <w:sz w:val="24"/>
          <w:szCs w:val="24"/>
          <w:lang w:eastAsia="zh-CN"/>
        </w:rPr>
        <w:t>116</w:t>
      </w:r>
      <w:r w:rsidRPr="002D6E29">
        <w:rPr>
          <w:rFonts w:ascii="Book Antiqua" w:eastAsia="宋体" w:hAnsi="Book Antiqua" w:cs="宋体"/>
          <w:color w:val="000000"/>
          <w:kern w:val="0"/>
          <w:sz w:val="24"/>
          <w:szCs w:val="24"/>
          <w:lang w:eastAsia="zh-CN"/>
        </w:rPr>
        <w:t>: 248-252 [PMID: 15013363]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32 </w:t>
      </w:r>
      <w:r w:rsidRPr="002D6E29">
        <w:rPr>
          <w:rFonts w:ascii="Book Antiqua" w:eastAsia="宋体" w:hAnsi="Book Antiqua" w:cs="宋体"/>
          <w:b/>
          <w:bCs/>
          <w:color w:val="000000"/>
          <w:kern w:val="0"/>
          <w:sz w:val="24"/>
          <w:szCs w:val="24"/>
          <w:lang w:eastAsia="zh-CN"/>
        </w:rPr>
        <w:t>Fan ST</w:t>
      </w:r>
      <w:r w:rsidRPr="002D6E29">
        <w:rPr>
          <w:rFonts w:ascii="Book Antiqua" w:eastAsia="宋体" w:hAnsi="Book Antiqua" w:cs="宋体"/>
          <w:color w:val="000000"/>
          <w:kern w:val="0"/>
          <w:sz w:val="24"/>
          <w:szCs w:val="24"/>
          <w:lang w:eastAsia="zh-CN"/>
        </w:rPr>
        <w:t xml:space="preserve">, Lai EC, Lo CM, Ng IO, Wong J. Hospital mortality of major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hepatocellular carcinoma associated with cirrhosis. </w:t>
      </w:r>
      <w:r w:rsidRPr="002D6E29">
        <w:rPr>
          <w:rFonts w:ascii="Book Antiqua" w:eastAsia="宋体" w:hAnsi="Book Antiqua" w:cs="宋体"/>
          <w:i/>
          <w:iCs/>
          <w:color w:val="000000"/>
          <w:kern w:val="0"/>
          <w:sz w:val="24"/>
          <w:szCs w:val="24"/>
          <w:lang w:eastAsia="zh-CN"/>
        </w:rPr>
        <w:t xml:space="preserve">Arch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1995; </w:t>
      </w:r>
      <w:r w:rsidRPr="002D6E29">
        <w:rPr>
          <w:rFonts w:ascii="Book Antiqua" w:eastAsia="宋体" w:hAnsi="Book Antiqua" w:cs="宋体"/>
          <w:b/>
          <w:bCs/>
          <w:color w:val="000000"/>
          <w:kern w:val="0"/>
          <w:sz w:val="24"/>
          <w:szCs w:val="24"/>
          <w:lang w:eastAsia="zh-CN"/>
        </w:rPr>
        <w:t>130</w:t>
      </w:r>
      <w:r w:rsidRPr="002D6E29">
        <w:rPr>
          <w:rFonts w:ascii="Book Antiqua" w:eastAsia="宋体" w:hAnsi="Book Antiqua" w:cs="宋体"/>
          <w:color w:val="000000"/>
          <w:kern w:val="0"/>
          <w:sz w:val="24"/>
          <w:szCs w:val="24"/>
          <w:lang w:eastAsia="zh-CN"/>
        </w:rPr>
        <w:t>: 198-203 [PMID: 7848092]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33 </w:t>
      </w:r>
      <w:r w:rsidRPr="002D6E29">
        <w:rPr>
          <w:rFonts w:ascii="Book Antiqua" w:eastAsia="宋体" w:hAnsi="Book Antiqua" w:cs="宋体"/>
          <w:b/>
          <w:bCs/>
          <w:color w:val="000000"/>
          <w:kern w:val="0"/>
          <w:sz w:val="24"/>
          <w:szCs w:val="24"/>
          <w:lang w:eastAsia="zh-CN"/>
        </w:rPr>
        <w:t>Lam CM</w:t>
      </w:r>
      <w:r w:rsidRPr="002D6E29">
        <w:rPr>
          <w:rFonts w:ascii="Book Antiqua" w:eastAsia="宋体" w:hAnsi="Book Antiqua" w:cs="宋体"/>
          <w:color w:val="000000"/>
          <w:kern w:val="0"/>
          <w:sz w:val="24"/>
          <w:szCs w:val="24"/>
          <w:lang w:eastAsia="zh-CN"/>
        </w:rPr>
        <w:t xml:space="preserve">, Fan ST, Lo CM, Wong J. Major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hepatocellular carcinoma in patients with an unsatisfactory </w:t>
      </w:r>
      <w:proofErr w:type="spellStart"/>
      <w:r w:rsidRPr="002D6E29">
        <w:rPr>
          <w:rFonts w:ascii="Book Antiqua" w:eastAsia="宋体" w:hAnsi="Book Antiqua" w:cs="宋体"/>
          <w:color w:val="000000"/>
          <w:kern w:val="0"/>
          <w:sz w:val="24"/>
          <w:szCs w:val="24"/>
          <w:lang w:eastAsia="zh-CN"/>
        </w:rPr>
        <w:t>indocyanine</w:t>
      </w:r>
      <w:proofErr w:type="spellEnd"/>
      <w:r w:rsidRPr="002D6E29">
        <w:rPr>
          <w:rFonts w:ascii="Book Antiqua" w:eastAsia="宋体" w:hAnsi="Book Antiqua" w:cs="宋体"/>
          <w:color w:val="000000"/>
          <w:kern w:val="0"/>
          <w:sz w:val="24"/>
          <w:szCs w:val="24"/>
          <w:lang w:eastAsia="zh-CN"/>
        </w:rPr>
        <w:t xml:space="preserve"> green clearance test. </w:t>
      </w:r>
      <w:r w:rsidRPr="002D6E29">
        <w:rPr>
          <w:rFonts w:ascii="Book Antiqua" w:eastAsia="宋体" w:hAnsi="Book Antiqua" w:cs="宋体"/>
          <w:i/>
          <w:iCs/>
          <w:color w:val="000000"/>
          <w:kern w:val="0"/>
          <w:sz w:val="24"/>
          <w:szCs w:val="24"/>
          <w:lang w:eastAsia="zh-CN"/>
        </w:rPr>
        <w:t xml:space="preserve">Br J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86</w:t>
      </w:r>
      <w:r w:rsidRPr="002D6E29">
        <w:rPr>
          <w:rFonts w:ascii="Book Antiqua" w:eastAsia="宋体" w:hAnsi="Book Antiqua" w:cs="宋体"/>
          <w:color w:val="000000"/>
          <w:kern w:val="0"/>
          <w:sz w:val="24"/>
          <w:szCs w:val="24"/>
          <w:lang w:eastAsia="zh-CN"/>
        </w:rPr>
        <w:t>: 1012-1017 [PMID: 10460635]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34 </w:t>
      </w:r>
      <w:r w:rsidRPr="002D6E29">
        <w:rPr>
          <w:rFonts w:ascii="Book Antiqua" w:eastAsia="宋体" w:hAnsi="Book Antiqua" w:cs="宋体"/>
          <w:b/>
          <w:bCs/>
          <w:color w:val="000000"/>
          <w:kern w:val="0"/>
          <w:sz w:val="24"/>
          <w:szCs w:val="24"/>
          <w:lang w:eastAsia="zh-CN"/>
        </w:rPr>
        <w:t>Fan ST</w:t>
      </w:r>
      <w:r w:rsidRPr="002D6E29">
        <w:rPr>
          <w:rFonts w:ascii="Book Antiqua" w:eastAsia="宋体" w:hAnsi="Book Antiqua" w:cs="宋体"/>
          <w:color w:val="000000"/>
          <w:kern w:val="0"/>
          <w:sz w:val="24"/>
          <w:szCs w:val="24"/>
          <w:lang w:eastAsia="zh-CN"/>
        </w:rPr>
        <w:t>. Liver functional reserve estimation: state of the art and relevance for local treatments: the Eastern perspective.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Hepatobiliary</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Pancreat</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Sci</w:t>
      </w:r>
      <w:proofErr w:type="spellEnd"/>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17</w:t>
      </w:r>
      <w:r w:rsidRPr="002D6E29">
        <w:rPr>
          <w:rFonts w:ascii="Book Antiqua" w:eastAsia="宋体" w:hAnsi="Book Antiqua" w:cs="宋体"/>
          <w:color w:val="000000"/>
          <w:kern w:val="0"/>
          <w:sz w:val="24"/>
          <w:szCs w:val="24"/>
          <w:lang w:eastAsia="zh-CN"/>
        </w:rPr>
        <w:t>: 380-384 [PMID: 19865790 DOI: 10.1007/s00534-009-0229-9]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35 </w:t>
      </w:r>
      <w:r w:rsidRPr="002D6E29">
        <w:rPr>
          <w:rFonts w:ascii="Book Antiqua" w:eastAsia="宋体" w:hAnsi="Book Antiqua" w:cs="宋体"/>
          <w:b/>
          <w:bCs/>
          <w:color w:val="000000"/>
          <w:kern w:val="0"/>
          <w:sz w:val="24"/>
          <w:szCs w:val="24"/>
          <w:lang w:eastAsia="zh-CN"/>
        </w:rPr>
        <w:t>Belli G</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Fantini</w:t>
      </w:r>
      <w:proofErr w:type="spellEnd"/>
      <w:r w:rsidRPr="002D6E29">
        <w:rPr>
          <w:rFonts w:ascii="Book Antiqua" w:eastAsia="宋体" w:hAnsi="Book Antiqua" w:cs="宋体"/>
          <w:color w:val="000000"/>
          <w:kern w:val="0"/>
          <w:sz w:val="24"/>
          <w:szCs w:val="24"/>
          <w:lang w:eastAsia="zh-CN"/>
        </w:rPr>
        <w:t xml:space="preserve"> C, Belli A, </w:t>
      </w:r>
      <w:proofErr w:type="spellStart"/>
      <w:r w:rsidRPr="002D6E29">
        <w:rPr>
          <w:rFonts w:ascii="Book Antiqua" w:eastAsia="宋体" w:hAnsi="Book Antiqua" w:cs="宋体"/>
          <w:color w:val="000000"/>
          <w:kern w:val="0"/>
          <w:sz w:val="24"/>
          <w:szCs w:val="24"/>
          <w:lang w:eastAsia="zh-CN"/>
        </w:rPr>
        <w:t>Limongelli</w:t>
      </w:r>
      <w:proofErr w:type="spellEnd"/>
      <w:r w:rsidRPr="002D6E29">
        <w:rPr>
          <w:rFonts w:ascii="Book Antiqua" w:eastAsia="宋体" w:hAnsi="Book Antiqua" w:cs="宋体"/>
          <w:color w:val="000000"/>
          <w:kern w:val="0"/>
          <w:sz w:val="24"/>
          <w:szCs w:val="24"/>
          <w:lang w:eastAsia="zh-CN"/>
        </w:rPr>
        <w:t xml:space="preserve"> P. Laparoscopic liver resection for hepatocellular carcinoma in cirrhosis: long-term outcomes. </w:t>
      </w:r>
      <w:r w:rsidRPr="002D6E29">
        <w:rPr>
          <w:rFonts w:ascii="Book Antiqua" w:eastAsia="宋体" w:hAnsi="Book Antiqua" w:cs="宋体"/>
          <w:i/>
          <w:iCs/>
          <w:color w:val="000000"/>
          <w:kern w:val="0"/>
          <w:sz w:val="24"/>
          <w:szCs w:val="24"/>
          <w:lang w:eastAsia="zh-CN"/>
        </w:rPr>
        <w:t xml:space="preserve">Dig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28</w:t>
      </w:r>
      <w:r w:rsidRPr="002D6E29">
        <w:rPr>
          <w:rFonts w:ascii="Book Antiqua" w:eastAsia="宋体" w:hAnsi="Book Antiqua" w:cs="宋体"/>
          <w:color w:val="000000"/>
          <w:kern w:val="0"/>
          <w:sz w:val="24"/>
          <w:szCs w:val="24"/>
          <w:lang w:eastAsia="zh-CN"/>
        </w:rPr>
        <w:t>: 134-140 [PMID: 21540599 DOI: 10.1159/000323824]</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 xml:space="preserve">36 </w:t>
      </w:r>
      <w:proofErr w:type="spellStart"/>
      <w:r w:rsidR="00EB6D12" w:rsidRPr="002D6E29">
        <w:rPr>
          <w:rFonts w:ascii="Book Antiqua" w:eastAsia="宋体" w:hAnsi="Book Antiqua" w:cs="宋体"/>
          <w:b/>
          <w:color w:val="000000"/>
          <w:kern w:val="0"/>
          <w:sz w:val="24"/>
          <w:szCs w:val="24"/>
          <w:lang w:eastAsia="zh-CN"/>
        </w:rPr>
        <w:t>Morise</w:t>
      </w:r>
      <w:proofErr w:type="spellEnd"/>
      <w:r w:rsidR="00EB6D12" w:rsidRPr="002D6E29">
        <w:rPr>
          <w:rFonts w:ascii="Book Antiqua" w:eastAsia="宋体" w:hAnsi="Book Antiqua" w:cs="宋体"/>
          <w:b/>
          <w:color w:val="000000"/>
          <w:kern w:val="0"/>
          <w:sz w:val="24"/>
          <w:szCs w:val="24"/>
          <w:lang w:eastAsia="zh-CN"/>
        </w:rPr>
        <w:t xml:space="preserve"> Z</w:t>
      </w:r>
      <w:r w:rsidR="00EB6D12" w:rsidRPr="002D6E29">
        <w:rPr>
          <w:rFonts w:ascii="Book Antiqua" w:eastAsia="宋体" w:hAnsi="Book Antiqua" w:cs="宋体"/>
          <w:color w:val="000000"/>
          <w:kern w:val="0"/>
          <w:sz w:val="24"/>
          <w:szCs w:val="24"/>
          <w:lang w:eastAsia="zh-CN"/>
        </w:rPr>
        <w:t xml:space="preserve">, </w:t>
      </w:r>
      <w:proofErr w:type="spellStart"/>
      <w:r w:rsidR="00EB6D12" w:rsidRPr="002D6E29">
        <w:rPr>
          <w:rFonts w:ascii="Book Antiqua" w:eastAsia="宋体" w:hAnsi="Book Antiqua" w:cs="宋体"/>
          <w:color w:val="000000"/>
          <w:kern w:val="0"/>
          <w:sz w:val="24"/>
          <w:szCs w:val="24"/>
          <w:lang w:eastAsia="zh-CN"/>
        </w:rPr>
        <w:t>Kawabe</w:t>
      </w:r>
      <w:proofErr w:type="spellEnd"/>
      <w:r w:rsidR="00EB6D12" w:rsidRPr="002D6E29">
        <w:rPr>
          <w:rFonts w:ascii="Book Antiqua" w:eastAsia="宋体" w:hAnsi="Book Antiqua" w:cs="宋体"/>
          <w:color w:val="000000"/>
          <w:kern w:val="0"/>
          <w:sz w:val="24"/>
          <w:szCs w:val="24"/>
          <w:lang w:eastAsia="zh-CN"/>
        </w:rPr>
        <w:t xml:space="preserve"> N, </w:t>
      </w:r>
      <w:proofErr w:type="spellStart"/>
      <w:r w:rsidR="00EB6D12" w:rsidRPr="002D6E29">
        <w:rPr>
          <w:rFonts w:ascii="Book Antiqua" w:eastAsia="宋体" w:hAnsi="Book Antiqua" w:cs="宋体"/>
          <w:color w:val="000000"/>
          <w:kern w:val="0"/>
          <w:sz w:val="24"/>
          <w:szCs w:val="24"/>
          <w:lang w:eastAsia="zh-CN"/>
        </w:rPr>
        <w:t>Kawase</w:t>
      </w:r>
      <w:proofErr w:type="spellEnd"/>
      <w:r w:rsidR="00EB6D12" w:rsidRPr="002D6E29">
        <w:rPr>
          <w:rFonts w:ascii="Book Antiqua" w:eastAsia="宋体" w:hAnsi="Book Antiqua" w:cs="宋体"/>
          <w:color w:val="000000"/>
          <w:kern w:val="0"/>
          <w:sz w:val="24"/>
          <w:szCs w:val="24"/>
          <w:lang w:eastAsia="zh-CN"/>
        </w:rPr>
        <w:t xml:space="preserve"> J, </w:t>
      </w:r>
      <w:proofErr w:type="spellStart"/>
      <w:r w:rsidR="00EB6D12" w:rsidRPr="002D6E29">
        <w:rPr>
          <w:rFonts w:ascii="Book Antiqua" w:eastAsia="宋体" w:hAnsi="Book Antiqua" w:cs="宋体"/>
          <w:color w:val="000000"/>
          <w:kern w:val="0"/>
          <w:sz w:val="24"/>
          <w:szCs w:val="24"/>
          <w:lang w:eastAsia="zh-CN"/>
        </w:rPr>
        <w:t>Tomishige</w:t>
      </w:r>
      <w:proofErr w:type="spellEnd"/>
      <w:r w:rsidR="00EB6D12" w:rsidRPr="002D6E29">
        <w:rPr>
          <w:rFonts w:ascii="Book Antiqua" w:eastAsia="宋体" w:hAnsi="Book Antiqua" w:cs="宋体"/>
          <w:color w:val="000000"/>
          <w:kern w:val="0"/>
          <w:sz w:val="24"/>
          <w:szCs w:val="24"/>
          <w:lang w:eastAsia="zh-CN"/>
        </w:rPr>
        <w:t xml:space="preserve"> H, Nagata H, Ohshima H, Arakawa S, Yoshida R, </w:t>
      </w:r>
      <w:proofErr w:type="spellStart"/>
      <w:r w:rsidR="00EB6D12" w:rsidRPr="002D6E29">
        <w:rPr>
          <w:rFonts w:ascii="Book Antiqua" w:eastAsia="宋体" w:hAnsi="Book Antiqua" w:cs="宋体"/>
          <w:color w:val="000000"/>
          <w:kern w:val="0"/>
          <w:sz w:val="24"/>
          <w:szCs w:val="24"/>
          <w:lang w:eastAsia="zh-CN"/>
        </w:rPr>
        <w:t>Isetani</w:t>
      </w:r>
      <w:proofErr w:type="spellEnd"/>
      <w:r w:rsidR="00EB6D12" w:rsidRPr="002D6E29">
        <w:rPr>
          <w:rFonts w:ascii="Book Antiqua" w:eastAsia="宋体" w:hAnsi="Book Antiqua" w:cs="宋体"/>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Pure laparoscopic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hepatocellular carcinoma with chronic liver disease. </w:t>
      </w:r>
      <w:r w:rsidRPr="002D6E29">
        <w:rPr>
          <w:rFonts w:ascii="Book Antiqua" w:eastAsia="宋体" w:hAnsi="Book Antiqua" w:cs="宋体"/>
          <w:i/>
          <w:iCs/>
          <w:color w:val="000000"/>
          <w:kern w:val="0"/>
          <w:sz w:val="24"/>
          <w:szCs w:val="24"/>
          <w:lang w:eastAsia="zh-CN"/>
        </w:rPr>
        <w:t xml:space="preserve">World J </w:t>
      </w:r>
      <w:proofErr w:type="spellStart"/>
      <w:r w:rsidRPr="002D6E29">
        <w:rPr>
          <w:rFonts w:ascii="Book Antiqua" w:eastAsia="宋体" w:hAnsi="Book Antiqua" w:cs="宋体"/>
          <w:i/>
          <w:iCs/>
          <w:color w:val="000000"/>
          <w:kern w:val="0"/>
          <w:sz w:val="24"/>
          <w:szCs w:val="24"/>
          <w:lang w:eastAsia="zh-CN"/>
        </w:rPr>
        <w:t>Hepatol</w:t>
      </w:r>
      <w:proofErr w:type="spellEnd"/>
      <w:r w:rsidRPr="002D6E29">
        <w:rPr>
          <w:rFonts w:ascii="Book Antiqua" w:eastAsia="宋体" w:hAnsi="Book Antiqua" w:cs="宋体"/>
          <w:color w:val="000000"/>
          <w:kern w:val="0"/>
          <w:sz w:val="24"/>
          <w:szCs w:val="24"/>
          <w:lang w:eastAsia="zh-CN"/>
        </w:rPr>
        <w:t> 2013; </w:t>
      </w:r>
      <w:r w:rsidRPr="002D6E29">
        <w:rPr>
          <w:rFonts w:ascii="Book Antiqua" w:eastAsia="宋体" w:hAnsi="Book Antiqua" w:cs="宋体"/>
          <w:b/>
          <w:bCs/>
          <w:color w:val="000000"/>
          <w:kern w:val="0"/>
          <w:sz w:val="24"/>
          <w:szCs w:val="24"/>
          <w:lang w:eastAsia="zh-CN"/>
        </w:rPr>
        <w:t>5</w:t>
      </w:r>
      <w:r w:rsidRPr="002D6E29">
        <w:rPr>
          <w:rFonts w:ascii="Book Antiqua" w:eastAsia="宋体" w:hAnsi="Book Antiqua" w:cs="宋体"/>
          <w:color w:val="000000"/>
          <w:kern w:val="0"/>
          <w:sz w:val="24"/>
          <w:szCs w:val="24"/>
          <w:lang w:eastAsia="zh-CN"/>
        </w:rPr>
        <w:t>: 487-495 [PMID: 24073300]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37 </w:t>
      </w:r>
      <w:r w:rsidRPr="002D6E29">
        <w:rPr>
          <w:rFonts w:ascii="Book Antiqua" w:eastAsia="宋体" w:hAnsi="Book Antiqua" w:cs="宋体"/>
          <w:b/>
          <w:bCs/>
          <w:color w:val="000000"/>
          <w:kern w:val="0"/>
          <w:sz w:val="24"/>
          <w:szCs w:val="24"/>
          <w:lang w:eastAsia="zh-CN"/>
        </w:rPr>
        <w:t>Hsu KY</w:t>
      </w:r>
      <w:r w:rsidRPr="002D6E29">
        <w:rPr>
          <w:rFonts w:ascii="Book Antiqua" w:eastAsia="宋体" w:hAnsi="Book Antiqua" w:cs="宋体"/>
          <w:color w:val="000000"/>
          <w:kern w:val="0"/>
          <w:sz w:val="24"/>
          <w:szCs w:val="24"/>
          <w:lang w:eastAsia="zh-CN"/>
        </w:rPr>
        <w:t xml:space="preserve">, Chau GY, </w:t>
      </w:r>
      <w:proofErr w:type="spellStart"/>
      <w:r w:rsidRPr="002D6E29">
        <w:rPr>
          <w:rFonts w:ascii="Book Antiqua" w:eastAsia="宋体" w:hAnsi="Book Antiqua" w:cs="宋体"/>
          <w:color w:val="000000"/>
          <w:kern w:val="0"/>
          <w:sz w:val="24"/>
          <w:szCs w:val="24"/>
          <w:lang w:eastAsia="zh-CN"/>
        </w:rPr>
        <w:t>Lui</w:t>
      </w:r>
      <w:proofErr w:type="spellEnd"/>
      <w:r w:rsidRPr="002D6E29">
        <w:rPr>
          <w:rFonts w:ascii="Book Antiqua" w:eastAsia="宋体" w:hAnsi="Book Antiqua" w:cs="宋体"/>
          <w:color w:val="000000"/>
          <w:kern w:val="0"/>
          <w:sz w:val="24"/>
          <w:szCs w:val="24"/>
          <w:lang w:eastAsia="zh-CN"/>
        </w:rPr>
        <w:t xml:space="preserve"> WY, </w:t>
      </w:r>
      <w:proofErr w:type="spellStart"/>
      <w:r w:rsidRPr="002D6E29">
        <w:rPr>
          <w:rFonts w:ascii="Book Antiqua" w:eastAsia="宋体" w:hAnsi="Book Antiqua" w:cs="宋体"/>
          <w:color w:val="000000"/>
          <w:kern w:val="0"/>
          <w:sz w:val="24"/>
          <w:szCs w:val="24"/>
          <w:lang w:eastAsia="zh-CN"/>
        </w:rPr>
        <w:t>Tsay</w:t>
      </w:r>
      <w:proofErr w:type="spellEnd"/>
      <w:r w:rsidRPr="002D6E29">
        <w:rPr>
          <w:rFonts w:ascii="Book Antiqua" w:eastAsia="宋体" w:hAnsi="Book Antiqua" w:cs="宋体"/>
          <w:color w:val="000000"/>
          <w:kern w:val="0"/>
          <w:sz w:val="24"/>
          <w:szCs w:val="24"/>
          <w:lang w:eastAsia="zh-CN"/>
        </w:rPr>
        <w:t xml:space="preserve"> SH, King KL, Wu CW. Predicting morbidity and mortality after hepatic resection in patients with hepatocellular carcinoma: the role of Model for End-Stage Liver Disease score. </w:t>
      </w:r>
      <w:r w:rsidRPr="002D6E29">
        <w:rPr>
          <w:rFonts w:ascii="Book Antiqua" w:eastAsia="宋体" w:hAnsi="Book Antiqua" w:cs="宋体"/>
          <w:i/>
          <w:iCs/>
          <w:color w:val="000000"/>
          <w:kern w:val="0"/>
          <w:sz w:val="24"/>
          <w:szCs w:val="24"/>
          <w:lang w:eastAsia="zh-CN"/>
        </w:rPr>
        <w:t xml:space="preserve">World J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33</w:t>
      </w:r>
      <w:r w:rsidRPr="002D6E29">
        <w:rPr>
          <w:rFonts w:ascii="Book Antiqua" w:eastAsia="宋体" w:hAnsi="Book Antiqua" w:cs="宋体"/>
          <w:color w:val="000000"/>
          <w:kern w:val="0"/>
          <w:sz w:val="24"/>
          <w:szCs w:val="24"/>
          <w:lang w:eastAsia="zh-CN"/>
        </w:rPr>
        <w:t>: 2412-2419 [PMID: 19756859 DOI: 10.1007/s00268-009-0202-4]</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38 </w:t>
      </w:r>
      <w:r w:rsidRPr="002D6E29">
        <w:rPr>
          <w:rFonts w:ascii="Book Antiqua" w:eastAsia="宋体" w:hAnsi="Book Antiqua" w:cs="宋体"/>
          <w:b/>
          <w:bCs/>
          <w:color w:val="000000"/>
          <w:kern w:val="0"/>
          <w:sz w:val="24"/>
          <w:szCs w:val="24"/>
          <w:lang w:eastAsia="zh-CN"/>
        </w:rPr>
        <w:t>Delis SG</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Bakoyiannis</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Biliatis</w:t>
      </w:r>
      <w:proofErr w:type="spellEnd"/>
      <w:r w:rsidRPr="002D6E29">
        <w:rPr>
          <w:rFonts w:ascii="Book Antiqua" w:eastAsia="宋体" w:hAnsi="Book Antiqua" w:cs="宋体"/>
          <w:color w:val="000000"/>
          <w:kern w:val="0"/>
          <w:sz w:val="24"/>
          <w:szCs w:val="24"/>
          <w:lang w:eastAsia="zh-CN"/>
        </w:rPr>
        <w:t xml:space="preserve"> I, </w:t>
      </w:r>
      <w:proofErr w:type="spellStart"/>
      <w:r w:rsidRPr="002D6E29">
        <w:rPr>
          <w:rFonts w:ascii="Book Antiqua" w:eastAsia="宋体" w:hAnsi="Book Antiqua" w:cs="宋体"/>
          <w:color w:val="000000"/>
          <w:kern w:val="0"/>
          <w:sz w:val="24"/>
          <w:szCs w:val="24"/>
          <w:lang w:eastAsia="zh-CN"/>
        </w:rPr>
        <w:t>Athanassiou</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Tassopoulos</w:t>
      </w:r>
      <w:proofErr w:type="spellEnd"/>
      <w:r w:rsidRPr="002D6E29">
        <w:rPr>
          <w:rFonts w:ascii="Book Antiqua" w:eastAsia="宋体" w:hAnsi="Book Antiqua" w:cs="宋体"/>
          <w:color w:val="000000"/>
          <w:kern w:val="0"/>
          <w:sz w:val="24"/>
          <w:szCs w:val="24"/>
          <w:lang w:eastAsia="zh-CN"/>
        </w:rPr>
        <w:t xml:space="preserve"> N, </w:t>
      </w:r>
      <w:proofErr w:type="spellStart"/>
      <w:r w:rsidRPr="002D6E29">
        <w:rPr>
          <w:rFonts w:ascii="Book Antiqua" w:eastAsia="宋体" w:hAnsi="Book Antiqua" w:cs="宋体"/>
          <w:color w:val="000000"/>
          <w:kern w:val="0"/>
          <w:sz w:val="24"/>
          <w:szCs w:val="24"/>
          <w:lang w:eastAsia="zh-CN"/>
        </w:rPr>
        <w:t>Dervenis</w:t>
      </w:r>
      <w:proofErr w:type="spellEnd"/>
      <w:r w:rsidRPr="002D6E29">
        <w:rPr>
          <w:rFonts w:ascii="Book Antiqua" w:eastAsia="宋体" w:hAnsi="Book Antiqua" w:cs="宋体"/>
          <w:color w:val="000000"/>
          <w:kern w:val="0"/>
          <w:sz w:val="24"/>
          <w:szCs w:val="24"/>
          <w:lang w:eastAsia="zh-CN"/>
        </w:rPr>
        <w:t xml:space="preserve"> C. Model for end-stage liver disease (MELD) score, as a prognostic factor for post-operative morbidity and mortality in cirrhotic patients, undergoing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hepatocellular carcinoma. </w:t>
      </w:r>
      <w:r w:rsidRPr="002D6E29">
        <w:rPr>
          <w:rFonts w:ascii="Book Antiqua" w:eastAsia="宋体" w:hAnsi="Book Antiqua" w:cs="宋体"/>
          <w:i/>
          <w:iCs/>
          <w:color w:val="000000"/>
          <w:kern w:val="0"/>
          <w:sz w:val="24"/>
          <w:szCs w:val="24"/>
          <w:lang w:eastAsia="zh-CN"/>
        </w:rPr>
        <w:t>HPB (Oxford)</w:t>
      </w:r>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11</w:t>
      </w:r>
      <w:r w:rsidRPr="002D6E29">
        <w:rPr>
          <w:rFonts w:ascii="Book Antiqua" w:eastAsia="宋体" w:hAnsi="Book Antiqua" w:cs="宋体"/>
          <w:color w:val="000000"/>
          <w:kern w:val="0"/>
          <w:sz w:val="24"/>
          <w:szCs w:val="24"/>
          <w:lang w:eastAsia="zh-CN"/>
        </w:rPr>
        <w:t>: 351-357 [PMID: 19718364 DOI: 10.1111/j.1477-2574.2009.00067.x]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39 </w:t>
      </w:r>
      <w:proofErr w:type="spellStart"/>
      <w:r w:rsidRPr="002D6E29">
        <w:rPr>
          <w:rFonts w:ascii="Book Antiqua" w:eastAsia="宋体" w:hAnsi="Book Antiqua" w:cs="宋体"/>
          <w:b/>
          <w:bCs/>
          <w:color w:val="000000"/>
          <w:kern w:val="0"/>
          <w:sz w:val="24"/>
          <w:szCs w:val="24"/>
          <w:lang w:eastAsia="zh-CN"/>
        </w:rPr>
        <w:t>Makuuchi</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Thai BL, </w:t>
      </w:r>
      <w:proofErr w:type="spellStart"/>
      <w:r w:rsidRPr="002D6E29">
        <w:rPr>
          <w:rFonts w:ascii="Book Antiqua" w:eastAsia="宋体" w:hAnsi="Book Antiqua" w:cs="宋体"/>
          <w:color w:val="000000"/>
          <w:kern w:val="0"/>
          <w:sz w:val="24"/>
          <w:szCs w:val="24"/>
          <w:lang w:eastAsia="zh-CN"/>
        </w:rPr>
        <w:t>Takayasu</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Takayama</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Kosuge</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Gunvén</w:t>
      </w:r>
      <w:proofErr w:type="spellEnd"/>
      <w:r w:rsidRPr="002D6E29">
        <w:rPr>
          <w:rFonts w:ascii="Book Antiqua" w:eastAsia="宋体" w:hAnsi="Book Antiqua" w:cs="宋体"/>
          <w:color w:val="000000"/>
          <w:kern w:val="0"/>
          <w:sz w:val="24"/>
          <w:szCs w:val="24"/>
          <w:lang w:eastAsia="zh-CN"/>
        </w:rPr>
        <w:t xml:space="preserve"> P, Yamazaki S, Hasegawa H, Ozaki H. Preoperative portal embolization to increase safety of major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w:t>
      </w:r>
      <w:proofErr w:type="spellStart"/>
      <w:r w:rsidRPr="002D6E29">
        <w:rPr>
          <w:rFonts w:ascii="Book Antiqua" w:eastAsia="宋体" w:hAnsi="Book Antiqua" w:cs="宋体"/>
          <w:color w:val="000000"/>
          <w:kern w:val="0"/>
          <w:sz w:val="24"/>
          <w:szCs w:val="24"/>
          <w:lang w:eastAsia="zh-CN"/>
        </w:rPr>
        <w:t>hilar</w:t>
      </w:r>
      <w:proofErr w:type="spellEnd"/>
      <w:r w:rsidRPr="002D6E29">
        <w:rPr>
          <w:rFonts w:ascii="Book Antiqua" w:eastAsia="宋体" w:hAnsi="Book Antiqua" w:cs="宋体"/>
          <w:color w:val="000000"/>
          <w:kern w:val="0"/>
          <w:sz w:val="24"/>
          <w:szCs w:val="24"/>
          <w:lang w:eastAsia="zh-CN"/>
        </w:rPr>
        <w:t xml:space="preserve"> bile duct carcinoma: a preliminary report. </w:t>
      </w:r>
      <w:r w:rsidRPr="002D6E29">
        <w:rPr>
          <w:rFonts w:ascii="Book Antiqua" w:eastAsia="宋体" w:hAnsi="Book Antiqua" w:cs="宋体"/>
          <w:i/>
          <w:iCs/>
          <w:color w:val="000000"/>
          <w:kern w:val="0"/>
          <w:sz w:val="24"/>
          <w:szCs w:val="24"/>
          <w:lang w:eastAsia="zh-CN"/>
        </w:rPr>
        <w:t>Surgery</w:t>
      </w:r>
      <w:r w:rsidRPr="002D6E29">
        <w:rPr>
          <w:rFonts w:ascii="Book Antiqua" w:eastAsia="宋体" w:hAnsi="Book Antiqua" w:cs="宋体"/>
          <w:color w:val="000000"/>
          <w:kern w:val="0"/>
          <w:sz w:val="24"/>
          <w:szCs w:val="24"/>
          <w:lang w:eastAsia="zh-CN"/>
        </w:rPr>
        <w:t> 1990; </w:t>
      </w:r>
      <w:r w:rsidRPr="002D6E29">
        <w:rPr>
          <w:rFonts w:ascii="Book Antiqua" w:eastAsia="宋体" w:hAnsi="Book Antiqua" w:cs="宋体"/>
          <w:b/>
          <w:bCs/>
          <w:color w:val="000000"/>
          <w:kern w:val="0"/>
          <w:sz w:val="24"/>
          <w:szCs w:val="24"/>
          <w:lang w:eastAsia="zh-CN"/>
        </w:rPr>
        <w:t>107</w:t>
      </w:r>
      <w:r w:rsidRPr="002D6E29">
        <w:rPr>
          <w:rFonts w:ascii="Book Antiqua" w:eastAsia="宋体" w:hAnsi="Book Antiqua" w:cs="宋体"/>
          <w:color w:val="000000"/>
          <w:kern w:val="0"/>
          <w:sz w:val="24"/>
          <w:szCs w:val="24"/>
          <w:lang w:eastAsia="zh-CN"/>
        </w:rPr>
        <w:t>: 521-527 [PMID: 2333592]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40 </w:t>
      </w:r>
      <w:proofErr w:type="spellStart"/>
      <w:r w:rsidRPr="002D6E29">
        <w:rPr>
          <w:rFonts w:ascii="Book Antiqua" w:eastAsia="宋体" w:hAnsi="Book Antiqua" w:cs="宋体"/>
          <w:b/>
          <w:bCs/>
          <w:color w:val="000000"/>
          <w:kern w:val="0"/>
          <w:sz w:val="24"/>
          <w:szCs w:val="24"/>
          <w:lang w:eastAsia="zh-CN"/>
        </w:rPr>
        <w:t>Yamakado</w:t>
      </w:r>
      <w:proofErr w:type="spellEnd"/>
      <w:r w:rsidRPr="002D6E29">
        <w:rPr>
          <w:rFonts w:ascii="Book Antiqua" w:eastAsia="宋体" w:hAnsi="Book Antiqua" w:cs="宋体"/>
          <w:b/>
          <w:bCs/>
          <w:color w:val="000000"/>
          <w:kern w:val="0"/>
          <w:sz w:val="24"/>
          <w:szCs w:val="24"/>
          <w:lang w:eastAsia="zh-CN"/>
        </w:rPr>
        <w:t xml:space="preserve"> K</w:t>
      </w:r>
      <w:r w:rsidRPr="002D6E29">
        <w:rPr>
          <w:rFonts w:ascii="Book Antiqua" w:eastAsia="宋体" w:hAnsi="Book Antiqua" w:cs="宋体"/>
          <w:color w:val="000000"/>
          <w:kern w:val="0"/>
          <w:sz w:val="24"/>
          <w:szCs w:val="24"/>
          <w:lang w:eastAsia="zh-CN"/>
        </w:rPr>
        <w:t xml:space="preserve">, Takeda K, Matsumura K, Nakatsuka A, Hirano T, Kato N, Sakuma H, Nakagawa T, </w:t>
      </w:r>
      <w:proofErr w:type="spellStart"/>
      <w:r w:rsidRPr="002D6E29">
        <w:rPr>
          <w:rFonts w:ascii="Book Antiqua" w:eastAsia="宋体" w:hAnsi="Book Antiqua" w:cs="宋体"/>
          <w:color w:val="000000"/>
          <w:kern w:val="0"/>
          <w:sz w:val="24"/>
          <w:szCs w:val="24"/>
          <w:lang w:eastAsia="zh-CN"/>
        </w:rPr>
        <w:t>Kawarada</w:t>
      </w:r>
      <w:proofErr w:type="spellEnd"/>
      <w:r w:rsidRPr="002D6E29">
        <w:rPr>
          <w:rFonts w:ascii="Book Antiqua" w:eastAsia="宋体" w:hAnsi="Book Antiqua" w:cs="宋体"/>
          <w:color w:val="000000"/>
          <w:kern w:val="0"/>
          <w:sz w:val="24"/>
          <w:szCs w:val="24"/>
          <w:lang w:eastAsia="zh-CN"/>
        </w:rPr>
        <w:t xml:space="preserve"> Y. Regeneration of the un-</w:t>
      </w:r>
      <w:proofErr w:type="spellStart"/>
      <w:r w:rsidRPr="002D6E29">
        <w:rPr>
          <w:rFonts w:ascii="Book Antiqua" w:eastAsia="宋体" w:hAnsi="Book Antiqua" w:cs="宋体"/>
          <w:color w:val="000000"/>
          <w:kern w:val="0"/>
          <w:sz w:val="24"/>
          <w:szCs w:val="24"/>
          <w:lang w:eastAsia="zh-CN"/>
        </w:rPr>
        <w:t>embolized</w:t>
      </w:r>
      <w:proofErr w:type="spellEnd"/>
      <w:r w:rsidRPr="002D6E29">
        <w:rPr>
          <w:rFonts w:ascii="Book Antiqua" w:eastAsia="宋体" w:hAnsi="Book Antiqua" w:cs="宋体"/>
          <w:color w:val="000000"/>
          <w:kern w:val="0"/>
          <w:sz w:val="24"/>
          <w:szCs w:val="24"/>
          <w:lang w:eastAsia="zh-CN"/>
        </w:rPr>
        <w:t xml:space="preserve"> liver parenchyma following portal vein embolization.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Hepatol</w:t>
      </w:r>
      <w:proofErr w:type="spellEnd"/>
      <w:r w:rsidRPr="002D6E29">
        <w:rPr>
          <w:rFonts w:ascii="Book Antiqua" w:eastAsia="宋体" w:hAnsi="Book Antiqua" w:cs="宋体"/>
          <w:color w:val="000000"/>
          <w:kern w:val="0"/>
          <w:sz w:val="24"/>
          <w:szCs w:val="24"/>
          <w:lang w:eastAsia="zh-CN"/>
        </w:rPr>
        <w:t> 1997; </w:t>
      </w:r>
      <w:r w:rsidRPr="002D6E29">
        <w:rPr>
          <w:rFonts w:ascii="Book Antiqua" w:eastAsia="宋体" w:hAnsi="Book Antiqua" w:cs="宋体"/>
          <w:b/>
          <w:bCs/>
          <w:color w:val="000000"/>
          <w:kern w:val="0"/>
          <w:sz w:val="24"/>
          <w:szCs w:val="24"/>
          <w:lang w:eastAsia="zh-CN"/>
        </w:rPr>
        <w:t>27</w:t>
      </w:r>
      <w:r w:rsidRPr="002D6E29">
        <w:rPr>
          <w:rFonts w:ascii="Book Antiqua" w:eastAsia="宋体" w:hAnsi="Book Antiqua" w:cs="宋体"/>
          <w:color w:val="000000"/>
          <w:kern w:val="0"/>
          <w:sz w:val="24"/>
          <w:szCs w:val="24"/>
          <w:lang w:eastAsia="zh-CN"/>
        </w:rPr>
        <w:t>: 871-880 [PMID: 9382975]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lastRenderedPageBreak/>
        <w:t>41 </w:t>
      </w:r>
      <w:r w:rsidRPr="002D6E29">
        <w:rPr>
          <w:rFonts w:ascii="Book Antiqua" w:eastAsia="宋体" w:hAnsi="Book Antiqua" w:cs="宋体"/>
          <w:b/>
          <w:bCs/>
          <w:color w:val="000000"/>
          <w:kern w:val="0"/>
          <w:sz w:val="24"/>
          <w:szCs w:val="24"/>
          <w:lang w:eastAsia="zh-CN"/>
        </w:rPr>
        <w:t>Ogata S</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Belghiti</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Farges</w:t>
      </w:r>
      <w:proofErr w:type="spellEnd"/>
      <w:r w:rsidRPr="002D6E29">
        <w:rPr>
          <w:rFonts w:ascii="Book Antiqua" w:eastAsia="宋体" w:hAnsi="Book Antiqua" w:cs="宋体"/>
          <w:color w:val="000000"/>
          <w:kern w:val="0"/>
          <w:sz w:val="24"/>
          <w:szCs w:val="24"/>
          <w:lang w:eastAsia="zh-CN"/>
        </w:rPr>
        <w:t xml:space="preserve"> O, Varma D, </w:t>
      </w:r>
      <w:proofErr w:type="spellStart"/>
      <w:r w:rsidRPr="002D6E29">
        <w:rPr>
          <w:rFonts w:ascii="Book Antiqua" w:eastAsia="宋体" w:hAnsi="Book Antiqua" w:cs="宋体"/>
          <w:color w:val="000000"/>
          <w:kern w:val="0"/>
          <w:sz w:val="24"/>
          <w:szCs w:val="24"/>
          <w:lang w:eastAsia="zh-CN"/>
        </w:rPr>
        <w:t>Sibert</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Vilgrain</w:t>
      </w:r>
      <w:proofErr w:type="spellEnd"/>
      <w:r w:rsidRPr="002D6E29">
        <w:rPr>
          <w:rFonts w:ascii="Book Antiqua" w:eastAsia="宋体" w:hAnsi="Book Antiqua" w:cs="宋体"/>
          <w:color w:val="000000"/>
          <w:kern w:val="0"/>
          <w:sz w:val="24"/>
          <w:szCs w:val="24"/>
          <w:lang w:eastAsia="zh-CN"/>
        </w:rPr>
        <w:t xml:space="preserve"> V. Sequential arterial and portal vein </w:t>
      </w:r>
      <w:proofErr w:type="spellStart"/>
      <w:r w:rsidRPr="002D6E29">
        <w:rPr>
          <w:rFonts w:ascii="Book Antiqua" w:eastAsia="宋体" w:hAnsi="Book Antiqua" w:cs="宋体"/>
          <w:color w:val="000000"/>
          <w:kern w:val="0"/>
          <w:sz w:val="24"/>
          <w:szCs w:val="24"/>
          <w:lang w:eastAsia="zh-CN"/>
        </w:rPr>
        <w:t>embolizations</w:t>
      </w:r>
      <w:proofErr w:type="spellEnd"/>
      <w:r w:rsidRPr="002D6E29">
        <w:rPr>
          <w:rFonts w:ascii="Book Antiqua" w:eastAsia="宋体" w:hAnsi="Book Antiqua" w:cs="宋体"/>
          <w:color w:val="000000"/>
          <w:kern w:val="0"/>
          <w:sz w:val="24"/>
          <w:szCs w:val="24"/>
          <w:lang w:eastAsia="zh-CN"/>
        </w:rPr>
        <w:t xml:space="preserve"> before right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in patients with cirrhosis and hepatocellular carcinoma. </w:t>
      </w:r>
      <w:r w:rsidRPr="002D6E29">
        <w:rPr>
          <w:rFonts w:ascii="Book Antiqua" w:eastAsia="宋体" w:hAnsi="Book Antiqua" w:cs="宋体"/>
          <w:i/>
          <w:iCs/>
          <w:color w:val="000000"/>
          <w:kern w:val="0"/>
          <w:sz w:val="24"/>
          <w:szCs w:val="24"/>
          <w:lang w:eastAsia="zh-CN"/>
        </w:rPr>
        <w:t xml:space="preserve">Br J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2006; </w:t>
      </w:r>
      <w:r w:rsidRPr="002D6E29">
        <w:rPr>
          <w:rFonts w:ascii="Book Antiqua" w:eastAsia="宋体" w:hAnsi="Book Antiqua" w:cs="宋体"/>
          <w:b/>
          <w:bCs/>
          <w:color w:val="000000"/>
          <w:kern w:val="0"/>
          <w:sz w:val="24"/>
          <w:szCs w:val="24"/>
          <w:lang w:eastAsia="zh-CN"/>
        </w:rPr>
        <w:t>93</w:t>
      </w:r>
      <w:r w:rsidRPr="002D6E29">
        <w:rPr>
          <w:rFonts w:ascii="Book Antiqua" w:eastAsia="宋体" w:hAnsi="Book Antiqua" w:cs="宋体"/>
          <w:color w:val="000000"/>
          <w:kern w:val="0"/>
          <w:sz w:val="24"/>
          <w:szCs w:val="24"/>
          <w:lang w:eastAsia="zh-CN"/>
        </w:rPr>
        <w:t>: 1091-1098 [PMID: 16779884]</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42 </w:t>
      </w:r>
      <w:proofErr w:type="spellStart"/>
      <w:r w:rsidRPr="002D6E29">
        <w:rPr>
          <w:rFonts w:ascii="Book Antiqua" w:eastAsia="宋体" w:hAnsi="Book Antiqua" w:cs="宋体"/>
          <w:b/>
          <w:bCs/>
          <w:color w:val="000000"/>
          <w:kern w:val="0"/>
          <w:sz w:val="24"/>
          <w:szCs w:val="24"/>
          <w:lang w:eastAsia="zh-CN"/>
        </w:rPr>
        <w:t>Yoo</w:t>
      </w:r>
      <w:proofErr w:type="spellEnd"/>
      <w:r w:rsidRPr="002D6E29">
        <w:rPr>
          <w:rFonts w:ascii="Book Antiqua" w:eastAsia="宋体" w:hAnsi="Book Antiqua" w:cs="宋体"/>
          <w:b/>
          <w:bCs/>
          <w:color w:val="000000"/>
          <w:kern w:val="0"/>
          <w:sz w:val="24"/>
          <w:szCs w:val="24"/>
          <w:lang w:eastAsia="zh-CN"/>
        </w:rPr>
        <w:t xml:space="preserve"> H</w:t>
      </w:r>
      <w:r w:rsidRPr="002D6E29">
        <w:rPr>
          <w:rFonts w:ascii="Book Antiqua" w:eastAsia="宋体" w:hAnsi="Book Antiqua" w:cs="宋体"/>
          <w:color w:val="000000"/>
          <w:kern w:val="0"/>
          <w:sz w:val="24"/>
          <w:szCs w:val="24"/>
          <w:lang w:eastAsia="zh-CN"/>
        </w:rPr>
        <w:t xml:space="preserve">, Kim JH, </w:t>
      </w:r>
      <w:proofErr w:type="spellStart"/>
      <w:r w:rsidRPr="002D6E29">
        <w:rPr>
          <w:rFonts w:ascii="Book Antiqua" w:eastAsia="宋体" w:hAnsi="Book Antiqua" w:cs="宋体"/>
          <w:color w:val="000000"/>
          <w:kern w:val="0"/>
          <w:sz w:val="24"/>
          <w:szCs w:val="24"/>
          <w:lang w:eastAsia="zh-CN"/>
        </w:rPr>
        <w:t>Ko</w:t>
      </w:r>
      <w:proofErr w:type="spellEnd"/>
      <w:r w:rsidRPr="002D6E29">
        <w:rPr>
          <w:rFonts w:ascii="Book Antiqua" w:eastAsia="宋体" w:hAnsi="Book Antiqua" w:cs="宋体"/>
          <w:color w:val="000000"/>
          <w:kern w:val="0"/>
          <w:sz w:val="24"/>
          <w:szCs w:val="24"/>
          <w:lang w:eastAsia="zh-CN"/>
        </w:rPr>
        <w:t xml:space="preserve"> GY, Kim KW, </w:t>
      </w:r>
      <w:proofErr w:type="spellStart"/>
      <w:r w:rsidRPr="002D6E29">
        <w:rPr>
          <w:rFonts w:ascii="Book Antiqua" w:eastAsia="宋体" w:hAnsi="Book Antiqua" w:cs="宋体"/>
          <w:color w:val="000000"/>
          <w:kern w:val="0"/>
          <w:sz w:val="24"/>
          <w:szCs w:val="24"/>
          <w:lang w:eastAsia="zh-CN"/>
        </w:rPr>
        <w:t>Gwon</w:t>
      </w:r>
      <w:proofErr w:type="spellEnd"/>
      <w:r w:rsidRPr="002D6E29">
        <w:rPr>
          <w:rFonts w:ascii="Book Antiqua" w:eastAsia="宋体" w:hAnsi="Book Antiqua" w:cs="宋体"/>
          <w:color w:val="000000"/>
          <w:kern w:val="0"/>
          <w:sz w:val="24"/>
          <w:szCs w:val="24"/>
          <w:lang w:eastAsia="zh-CN"/>
        </w:rPr>
        <w:t xml:space="preserve"> DI, Lee SG, Hwang S. Sequential </w:t>
      </w:r>
      <w:proofErr w:type="spellStart"/>
      <w:r w:rsidRPr="002D6E29">
        <w:rPr>
          <w:rFonts w:ascii="Book Antiqua" w:eastAsia="宋体" w:hAnsi="Book Antiqua" w:cs="宋体"/>
          <w:color w:val="000000"/>
          <w:kern w:val="0"/>
          <w:sz w:val="24"/>
          <w:szCs w:val="24"/>
          <w:lang w:eastAsia="zh-CN"/>
        </w:rPr>
        <w:t>transcatheter</w:t>
      </w:r>
      <w:proofErr w:type="spellEnd"/>
      <w:r w:rsidRPr="002D6E29">
        <w:rPr>
          <w:rFonts w:ascii="Book Antiqua" w:eastAsia="宋体" w:hAnsi="Book Antiqua" w:cs="宋体"/>
          <w:color w:val="000000"/>
          <w:kern w:val="0"/>
          <w:sz w:val="24"/>
          <w:szCs w:val="24"/>
          <w:lang w:eastAsia="zh-CN"/>
        </w:rPr>
        <w:t xml:space="preserve"> arterial chemoembolization and portal vein embolization versus portal vein embolization only before major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patients with hepatocellular carcinoma.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18</w:t>
      </w:r>
      <w:r w:rsidRPr="002D6E29">
        <w:rPr>
          <w:rFonts w:ascii="Book Antiqua" w:eastAsia="宋体" w:hAnsi="Book Antiqua" w:cs="宋体"/>
          <w:color w:val="000000"/>
          <w:kern w:val="0"/>
          <w:sz w:val="24"/>
          <w:szCs w:val="24"/>
          <w:lang w:eastAsia="zh-CN"/>
        </w:rPr>
        <w:t>: 1251-1257 [PMID: 21069467 DOI: 10.1245/s10434-010-1423-3]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43 </w:t>
      </w:r>
      <w:r w:rsidRPr="002D6E29">
        <w:rPr>
          <w:rFonts w:ascii="Book Antiqua" w:eastAsia="宋体" w:hAnsi="Book Antiqua" w:cs="宋体"/>
          <w:b/>
          <w:bCs/>
          <w:color w:val="000000"/>
          <w:kern w:val="0"/>
          <w:sz w:val="24"/>
          <w:szCs w:val="24"/>
          <w:lang w:eastAsia="zh-CN"/>
        </w:rPr>
        <w:t>Truant S</w:t>
      </w:r>
      <w:r w:rsidRPr="002D6E29">
        <w:rPr>
          <w:rFonts w:ascii="Book Antiqua" w:eastAsia="宋体" w:hAnsi="Book Antiqua" w:cs="宋体"/>
          <w:color w:val="000000"/>
          <w:kern w:val="0"/>
          <w:sz w:val="24"/>
          <w:szCs w:val="24"/>
          <w:lang w:eastAsia="zh-CN"/>
        </w:rPr>
        <w:t xml:space="preserve">, Oberlin O, </w:t>
      </w:r>
      <w:proofErr w:type="spellStart"/>
      <w:r w:rsidRPr="002D6E29">
        <w:rPr>
          <w:rFonts w:ascii="Book Antiqua" w:eastAsia="宋体" w:hAnsi="Book Antiqua" w:cs="宋体"/>
          <w:color w:val="000000"/>
          <w:kern w:val="0"/>
          <w:sz w:val="24"/>
          <w:szCs w:val="24"/>
          <w:lang w:eastAsia="zh-CN"/>
        </w:rPr>
        <w:t>Sergent</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Lebuffe</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Gambiez</w:t>
      </w:r>
      <w:proofErr w:type="spellEnd"/>
      <w:r w:rsidRPr="002D6E29">
        <w:rPr>
          <w:rFonts w:ascii="Book Antiqua" w:eastAsia="宋体" w:hAnsi="Book Antiqua" w:cs="宋体"/>
          <w:color w:val="000000"/>
          <w:kern w:val="0"/>
          <w:sz w:val="24"/>
          <w:szCs w:val="24"/>
          <w:lang w:eastAsia="zh-CN"/>
        </w:rPr>
        <w:t xml:space="preserve"> L, Ernst O, </w:t>
      </w:r>
      <w:proofErr w:type="spellStart"/>
      <w:r w:rsidRPr="002D6E29">
        <w:rPr>
          <w:rFonts w:ascii="Book Antiqua" w:eastAsia="宋体" w:hAnsi="Book Antiqua" w:cs="宋体"/>
          <w:color w:val="000000"/>
          <w:kern w:val="0"/>
          <w:sz w:val="24"/>
          <w:szCs w:val="24"/>
          <w:lang w:eastAsia="zh-CN"/>
        </w:rPr>
        <w:t>Pruvot</w:t>
      </w:r>
      <w:proofErr w:type="spellEnd"/>
      <w:r w:rsidRPr="002D6E29">
        <w:rPr>
          <w:rFonts w:ascii="Book Antiqua" w:eastAsia="宋体" w:hAnsi="Book Antiqua" w:cs="宋体"/>
          <w:color w:val="000000"/>
          <w:kern w:val="0"/>
          <w:sz w:val="24"/>
          <w:szCs w:val="24"/>
          <w:lang w:eastAsia="zh-CN"/>
        </w:rPr>
        <w:t xml:space="preserve"> FR. Remnant liver volume to body weight ratio &amp; </w:t>
      </w:r>
      <w:proofErr w:type="spellStart"/>
      <w:r w:rsidRPr="002D6E29">
        <w:rPr>
          <w:rFonts w:ascii="Book Antiqua" w:eastAsia="宋体" w:hAnsi="Book Antiqua" w:cs="宋体"/>
          <w:color w:val="000000"/>
          <w:kern w:val="0"/>
          <w:sz w:val="24"/>
          <w:szCs w:val="24"/>
          <w:lang w:eastAsia="zh-CN"/>
        </w:rPr>
        <w:t>gt</w:t>
      </w:r>
      <w:proofErr w:type="spellEnd"/>
      <w:r w:rsidRPr="002D6E29">
        <w:rPr>
          <w:rFonts w:ascii="Book Antiqua" w:eastAsia="宋体" w:hAnsi="Book Antiqua" w:cs="宋体"/>
          <w:color w:val="000000"/>
          <w:kern w:val="0"/>
          <w:sz w:val="24"/>
          <w:szCs w:val="24"/>
          <w:lang w:eastAsia="zh-CN"/>
        </w:rPr>
        <w:t xml:space="preserve">; or =0.5%: A new cut-off to estimate postoperative risks after extended resection in </w:t>
      </w:r>
      <w:proofErr w:type="spellStart"/>
      <w:r w:rsidRPr="002D6E29">
        <w:rPr>
          <w:rFonts w:ascii="Book Antiqua" w:eastAsia="宋体" w:hAnsi="Book Antiqua" w:cs="宋体"/>
          <w:color w:val="000000"/>
          <w:kern w:val="0"/>
          <w:sz w:val="24"/>
          <w:szCs w:val="24"/>
          <w:lang w:eastAsia="zh-CN"/>
        </w:rPr>
        <w:t>noncirrhotic</w:t>
      </w:r>
      <w:proofErr w:type="spellEnd"/>
      <w:r w:rsidRPr="002D6E29">
        <w:rPr>
          <w:rFonts w:ascii="Book Antiqua" w:eastAsia="宋体" w:hAnsi="Book Antiqua" w:cs="宋体"/>
          <w:color w:val="000000"/>
          <w:kern w:val="0"/>
          <w:sz w:val="24"/>
          <w:szCs w:val="24"/>
          <w:lang w:eastAsia="zh-CN"/>
        </w:rPr>
        <w:t xml:space="preserve"> liver. </w:t>
      </w:r>
      <w:r w:rsidRPr="002D6E29">
        <w:rPr>
          <w:rFonts w:ascii="Book Antiqua" w:eastAsia="宋体" w:hAnsi="Book Antiqua" w:cs="宋体"/>
          <w:i/>
          <w:iCs/>
          <w:color w:val="000000"/>
          <w:kern w:val="0"/>
          <w:sz w:val="24"/>
          <w:szCs w:val="24"/>
          <w:lang w:eastAsia="zh-CN"/>
        </w:rPr>
        <w:t xml:space="preserve">J Am </w:t>
      </w:r>
      <w:proofErr w:type="spellStart"/>
      <w:r w:rsidRPr="002D6E29">
        <w:rPr>
          <w:rFonts w:ascii="Book Antiqua" w:eastAsia="宋体" w:hAnsi="Book Antiqua" w:cs="宋体"/>
          <w:i/>
          <w:iCs/>
          <w:color w:val="000000"/>
          <w:kern w:val="0"/>
          <w:sz w:val="24"/>
          <w:szCs w:val="24"/>
          <w:lang w:eastAsia="zh-CN"/>
        </w:rPr>
        <w:t>Coll</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204</w:t>
      </w:r>
      <w:r w:rsidRPr="002D6E29">
        <w:rPr>
          <w:rFonts w:ascii="Book Antiqua" w:eastAsia="宋体" w:hAnsi="Book Antiqua" w:cs="宋体"/>
          <w:color w:val="000000"/>
          <w:kern w:val="0"/>
          <w:sz w:val="24"/>
          <w:szCs w:val="24"/>
          <w:lang w:eastAsia="zh-CN"/>
        </w:rPr>
        <w:t>: 22-33 [PMID: 17189109]</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44 </w:t>
      </w:r>
      <w:r w:rsidRPr="002D6E29">
        <w:rPr>
          <w:rFonts w:ascii="Book Antiqua" w:eastAsia="宋体" w:hAnsi="Book Antiqua" w:cs="宋体"/>
          <w:b/>
          <w:bCs/>
          <w:color w:val="000000"/>
          <w:kern w:val="0"/>
          <w:sz w:val="24"/>
          <w:szCs w:val="24"/>
          <w:lang w:eastAsia="zh-CN"/>
        </w:rPr>
        <w:t>Chun YS</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Ribero</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Abdalla</w:t>
      </w:r>
      <w:proofErr w:type="spellEnd"/>
      <w:r w:rsidRPr="002D6E29">
        <w:rPr>
          <w:rFonts w:ascii="Book Antiqua" w:eastAsia="宋体" w:hAnsi="Book Antiqua" w:cs="宋体"/>
          <w:color w:val="000000"/>
          <w:kern w:val="0"/>
          <w:sz w:val="24"/>
          <w:szCs w:val="24"/>
          <w:lang w:eastAsia="zh-CN"/>
        </w:rPr>
        <w:t xml:space="preserve"> EK, Madoff DC, Mortenson MM, Wei SH, </w:t>
      </w:r>
      <w:proofErr w:type="spellStart"/>
      <w:r w:rsidRPr="002D6E29">
        <w:rPr>
          <w:rFonts w:ascii="Book Antiqua" w:eastAsia="宋体" w:hAnsi="Book Antiqua" w:cs="宋体"/>
          <w:color w:val="000000"/>
          <w:kern w:val="0"/>
          <w:sz w:val="24"/>
          <w:szCs w:val="24"/>
          <w:lang w:eastAsia="zh-CN"/>
        </w:rPr>
        <w:t>Vauthey</w:t>
      </w:r>
      <w:proofErr w:type="spellEnd"/>
      <w:r w:rsidRPr="002D6E29">
        <w:rPr>
          <w:rFonts w:ascii="Book Antiqua" w:eastAsia="宋体" w:hAnsi="Book Antiqua" w:cs="宋体"/>
          <w:color w:val="000000"/>
          <w:kern w:val="0"/>
          <w:sz w:val="24"/>
          <w:szCs w:val="24"/>
          <w:lang w:eastAsia="zh-CN"/>
        </w:rPr>
        <w:t xml:space="preserve"> JN.</w:t>
      </w:r>
      <w:proofErr w:type="gramEnd"/>
      <w:r w:rsidRPr="002D6E29">
        <w:rPr>
          <w:rFonts w:ascii="Book Antiqua" w:eastAsia="宋体" w:hAnsi="Book Antiqua" w:cs="宋体"/>
          <w:color w:val="000000"/>
          <w:kern w:val="0"/>
          <w:sz w:val="24"/>
          <w:szCs w:val="24"/>
          <w:lang w:eastAsia="zh-CN"/>
        </w:rPr>
        <w:t xml:space="preserve"> </w:t>
      </w:r>
      <w:proofErr w:type="gramStart"/>
      <w:r w:rsidRPr="002D6E29">
        <w:rPr>
          <w:rFonts w:ascii="Book Antiqua" w:eastAsia="宋体" w:hAnsi="Book Antiqua" w:cs="宋体"/>
          <w:color w:val="000000"/>
          <w:kern w:val="0"/>
          <w:sz w:val="24"/>
          <w:szCs w:val="24"/>
          <w:lang w:eastAsia="zh-CN"/>
        </w:rPr>
        <w:t>Comparison of two methods of future liver remnant volume measurement.</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Gastrointest</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12</w:t>
      </w:r>
      <w:r w:rsidRPr="002D6E29">
        <w:rPr>
          <w:rFonts w:ascii="Book Antiqua" w:eastAsia="宋体" w:hAnsi="Book Antiqua" w:cs="宋体"/>
          <w:color w:val="000000"/>
          <w:kern w:val="0"/>
          <w:sz w:val="24"/>
          <w:szCs w:val="24"/>
          <w:lang w:eastAsia="zh-CN"/>
        </w:rPr>
        <w:t>: 123-128 [PMID: 17924174]</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45 </w:t>
      </w:r>
      <w:proofErr w:type="spellStart"/>
      <w:r w:rsidRPr="002D6E29">
        <w:rPr>
          <w:rFonts w:ascii="Book Antiqua" w:eastAsia="宋体" w:hAnsi="Book Antiqua" w:cs="宋体"/>
          <w:b/>
          <w:bCs/>
          <w:color w:val="000000"/>
          <w:kern w:val="0"/>
          <w:sz w:val="24"/>
          <w:szCs w:val="24"/>
          <w:lang w:eastAsia="zh-CN"/>
        </w:rPr>
        <w:t>Farges</w:t>
      </w:r>
      <w:proofErr w:type="spellEnd"/>
      <w:r w:rsidRPr="002D6E29">
        <w:rPr>
          <w:rFonts w:ascii="Book Antiqua" w:eastAsia="宋体" w:hAnsi="Book Antiqua" w:cs="宋体"/>
          <w:b/>
          <w:bCs/>
          <w:color w:val="000000"/>
          <w:kern w:val="0"/>
          <w:sz w:val="24"/>
          <w:szCs w:val="24"/>
          <w:lang w:eastAsia="zh-CN"/>
        </w:rPr>
        <w:t xml:space="preserve"> O</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Belghiti</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Kianmanesh</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Regimbeau</w:t>
      </w:r>
      <w:proofErr w:type="spellEnd"/>
      <w:r w:rsidRPr="002D6E29">
        <w:rPr>
          <w:rFonts w:ascii="Book Antiqua" w:eastAsia="宋体" w:hAnsi="Book Antiqua" w:cs="宋体"/>
          <w:color w:val="000000"/>
          <w:kern w:val="0"/>
          <w:sz w:val="24"/>
          <w:szCs w:val="24"/>
          <w:lang w:eastAsia="zh-CN"/>
        </w:rPr>
        <w:t xml:space="preserve"> JM, Santoro R, </w:t>
      </w:r>
      <w:proofErr w:type="spellStart"/>
      <w:r w:rsidRPr="002D6E29">
        <w:rPr>
          <w:rFonts w:ascii="Book Antiqua" w:eastAsia="宋体" w:hAnsi="Book Antiqua" w:cs="宋体"/>
          <w:color w:val="000000"/>
          <w:kern w:val="0"/>
          <w:sz w:val="24"/>
          <w:szCs w:val="24"/>
          <w:lang w:eastAsia="zh-CN"/>
        </w:rPr>
        <w:t>Vilgrain</w:t>
      </w:r>
      <w:proofErr w:type="spellEnd"/>
      <w:r w:rsidRPr="002D6E29">
        <w:rPr>
          <w:rFonts w:ascii="Book Antiqua" w:eastAsia="宋体" w:hAnsi="Book Antiqua" w:cs="宋体"/>
          <w:color w:val="000000"/>
          <w:kern w:val="0"/>
          <w:sz w:val="24"/>
          <w:szCs w:val="24"/>
          <w:lang w:eastAsia="zh-CN"/>
        </w:rPr>
        <w:t xml:space="preserve"> V, Denys A, </w:t>
      </w:r>
      <w:proofErr w:type="spellStart"/>
      <w:r w:rsidRPr="002D6E29">
        <w:rPr>
          <w:rFonts w:ascii="Book Antiqua" w:eastAsia="宋体" w:hAnsi="Book Antiqua" w:cs="宋体"/>
          <w:color w:val="000000"/>
          <w:kern w:val="0"/>
          <w:sz w:val="24"/>
          <w:szCs w:val="24"/>
          <w:lang w:eastAsia="zh-CN"/>
        </w:rPr>
        <w:t>Sauvanet</w:t>
      </w:r>
      <w:proofErr w:type="spellEnd"/>
      <w:r w:rsidRPr="002D6E29">
        <w:rPr>
          <w:rFonts w:ascii="Book Antiqua" w:eastAsia="宋体" w:hAnsi="Book Antiqua" w:cs="宋体"/>
          <w:color w:val="000000"/>
          <w:kern w:val="0"/>
          <w:sz w:val="24"/>
          <w:szCs w:val="24"/>
          <w:lang w:eastAsia="zh-CN"/>
        </w:rPr>
        <w:t xml:space="preserve"> A. Portal vein embolization before right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prospective clinical trial.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2003; </w:t>
      </w:r>
      <w:r w:rsidRPr="002D6E29">
        <w:rPr>
          <w:rFonts w:ascii="Book Antiqua" w:eastAsia="宋体" w:hAnsi="Book Antiqua" w:cs="宋体"/>
          <w:b/>
          <w:bCs/>
          <w:color w:val="000000"/>
          <w:kern w:val="0"/>
          <w:sz w:val="24"/>
          <w:szCs w:val="24"/>
          <w:lang w:eastAsia="zh-CN"/>
        </w:rPr>
        <w:t>237</w:t>
      </w:r>
      <w:r w:rsidRPr="002D6E29">
        <w:rPr>
          <w:rFonts w:ascii="Book Antiqua" w:eastAsia="宋体" w:hAnsi="Book Antiqua" w:cs="宋体"/>
          <w:color w:val="000000"/>
          <w:kern w:val="0"/>
          <w:sz w:val="24"/>
          <w:szCs w:val="24"/>
          <w:lang w:eastAsia="zh-CN"/>
        </w:rPr>
        <w:t>: 208-217 [PMID: 12560779]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46 </w:t>
      </w:r>
      <w:r w:rsidRPr="002D6E29">
        <w:rPr>
          <w:rFonts w:ascii="Book Antiqua" w:eastAsia="宋体" w:hAnsi="Book Antiqua" w:cs="宋体"/>
          <w:b/>
          <w:bCs/>
          <w:color w:val="000000"/>
          <w:kern w:val="0"/>
          <w:sz w:val="24"/>
          <w:szCs w:val="24"/>
          <w:lang w:eastAsia="zh-CN"/>
        </w:rPr>
        <w:t>Ueno S</w:t>
      </w:r>
      <w:r w:rsidRPr="002D6E29">
        <w:rPr>
          <w:rFonts w:ascii="Book Antiqua" w:eastAsia="宋体" w:hAnsi="Book Antiqua" w:cs="宋体"/>
          <w:color w:val="000000"/>
          <w:kern w:val="0"/>
          <w:sz w:val="24"/>
          <w:szCs w:val="24"/>
          <w:lang w:eastAsia="zh-CN"/>
        </w:rPr>
        <w:t xml:space="preserve">, Kubo F, </w:t>
      </w:r>
      <w:proofErr w:type="spellStart"/>
      <w:r w:rsidRPr="002D6E29">
        <w:rPr>
          <w:rFonts w:ascii="Book Antiqua" w:eastAsia="宋体" w:hAnsi="Book Antiqua" w:cs="宋体"/>
          <w:color w:val="000000"/>
          <w:kern w:val="0"/>
          <w:sz w:val="24"/>
          <w:szCs w:val="24"/>
          <w:lang w:eastAsia="zh-CN"/>
        </w:rPr>
        <w:t>Sakoda</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Hiwatashi</w:t>
      </w:r>
      <w:proofErr w:type="spellEnd"/>
      <w:r w:rsidRPr="002D6E29">
        <w:rPr>
          <w:rFonts w:ascii="Book Antiqua" w:eastAsia="宋体" w:hAnsi="Book Antiqua" w:cs="宋体"/>
          <w:color w:val="000000"/>
          <w:kern w:val="0"/>
          <w:sz w:val="24"/>
          <w:szCs w:val="24"/>
          <w:lang w:eastAsia="zh-CN"/>
        </w:rPr>
        <w:t xml:space="preserve"> K, Tateno T, </w:t>
      </w:r>
      <w:proofErr w:type="spellStart"/>
      <w:r w:rsidRPr="002D6E29">
        <w:rPr>
          <w:rFonts w:ascii="Book Antiqua" w:eastAsia="宋体" w:hAnsi="Book Antiqua" w:cs="宋体"/>
          <w:color w:val="000000"/>
          <w:kern w:val="0"/>
          <w:sz w:val="24"/>
          <w:szCs w:val="24"/>
          <w:lang w:eastAsia="zh-CN"/>
        </w:rPr>
        <w:t>Mataki</w:t>
      </w:r>
      <w:proofErr w:type="spellEnd"/>
      <w:r w:rsidRPr="002D6E29">
        <w:rPr>
          <w:rFonts w:ascii="Book Antiqua" w:eastAsia="宋体" w:hAnsi="Book Antiqua" w:cs="宋体"/>
          <w:color w:val="000000"/>
          <w:kern w:val="0"/>
          <w:sz w:val="24"/>
          <w:szCs w:val="24"/>
          <w:lang w:eastAsia="zh-CN"/>
        </w:rPr>
        <w:t xml:space="preserve"> Y, </w:t>
      </w:r>
      <w:proofErr w:type="spellStart"/>
      <w:r w:rsidRPr="002D6E29">
        <w:rPr>
          <w:rFonts w:ascii="Book Antiqua" w:eastAsia="宋体" w:hAnsi="Book Antiqua" w:cs="宋体"/>
          <w:color w:val="000000"/>
          <w:kern w:val="0"/>
          <w:sz w:val="24"/>
          <w:szCs w:val="24"/>
          <w:lang w:eastAsia="zh-CN"/>
        </w:rPr>
        <w:t>Maemura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Shinchi</w:t>
      </w:r>
      <w:proofErr w:type="spellEnd"/>
      <w:r w:rsidRPr="002D6E29">
        <w:rPr>
          <w:rFonts w:ascii="Book Antiqua" w:eastAsia="宋体" w:hAnsi="Book Antiqua" w:cs="宋体"/>
          <w:color w:val="000000"/>
          <w:kern w:val="0"/>
          <w:sz w:val="24"/>
          <w:szCs w:val="24"/>
          <w:lang w:eastAsia="zh-CN"/>
        </w:rPr>
        <w:t xml:space="preserve"> H, </w:t>
      </w:r>
      <w:proofErr w:type="spellStart"/>
      <w:r w:rsidRPr="002D6E29">
        <w:rPr>
          <w:rFonts w:ascii="Book Antiqua" w:eastAsia="宋体" w:hAnsi="Book Antiqua" w:cs="宋体"/>
          <w:color w:val="000000"/>
          <w:kern w:val="0"/>
          <w:sz w:val="24"/>
          <w:szCs w:val="24"/>
          <w:lang w:eastAsia="zh-CN"/>
        </w:rPr>
        <w:t>Natsugoe</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Aikou</w:t>
      </w:r>
      <w:proofErr w:type="spellEnd"/>
      <w:r w:rsidRPr="002D6E29">
        <w:rPr>
          <w:rFonts w:ascii="Book Antiqua" w:eastAsia="宋体" w:hAnsi="Book Antiqua" w:cs="宋体"/>
          <w:color w:val="000000"/>
          <w:kern w:val="0"/>
          <w:sz w:val="24"/>
          <w:szCs w:val="24"/>
          <w:lang w:eastAsia="zh-CN"/>
        </w:rPr>
        <w:t xml:space="preserve"> T. Efficacy of anatomic resection vs </w:t>
      </w:r>
      <w:proofErr w:type="spellStart"/>
      <w:r w:rsidRPr="002D6E29">
        <w:rPr>
          <w:rFonts w:ascii="Book Antiqua" w:eastAsia="宋体" w:hAnsi="Book Antiqua" w:cs="宋体"/>
          <w:color w:val="000000"/>
          <w:kern w:val="0"/>
          <w:sz w:val="24"/>
          <w:szCs w:val="24"/>
          <w:lang w:eastAsia="zh-CN"/>
        </w:rPr>
        <w:t>nonanatomic</w:t>
      </w:r>
      <w:proofErr w:type="spellEnd"/>
      <w:r w:rsidRPr="002D6E29">
        <w:rPr>
          <w:rFonts w:ascii="Book Antiqua" w:eastAsia="宋体" w:hAnsi="Book Antiqua" w:cs="宋体"/>
          <w:color w:val="000000"/>
          <w:kern w:val="0"/>
          <w:sz w:val="24"/>
          <w:szCs w:val="24"/>
          <w:lang w:eastAsia="zh-CN"/>
        </w:rPr>
        <w:t xml:space="preserve"> resection for small nodular hepatocellular carcinoma based on gross classification.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Hepatobiliary</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Pancreat</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15</w:t>
      </w:r>
      <w:r w:rsidRPr="002D6E29">
        <w:rPr>
          <w:rFonts w:ascii="Book Antiqua" w:eastAsia="宋体" w:hAnsi="Book Antiqua" w:cs="宋体"/>
          <w:color w:val="000000"/>
          <w:kern w:val="0"/>
          <w:sz w:val="24"/>
          <w:szCs w:val="24"/>
          <w:lang w:eastAsia="zh-CN"/>
        </w:rPr>
        <w:t>: 493-500 [PMID: 18836803 DOI: 10.1007/s00534-007-1312-8]</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47 </w:t>
      </w:r>
      <w:r w:rsidRPr="002D6E29">
        <w:rPr>
          <w:rFonts w:ascii="Book Antiqua" w:eastAsia="宋体" w:hAnsi="Book Antiqua" w:cs="宋体"/>
          <w:b/>
          <w:bCs/>
          <w:color w:val="000000"/>
          <w:kern w:val="0"/>
          <w:sz w:val="24"/>
          <w:szCs w:val="24"/>
          <w:lang w:eastAsia="zh-CN"/>
        </w:rPr>
        <w:t>Shi 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Guo</w:t>
      </w:r>
      <w:proofErr w:type="spellEnd"/>
      <w:r w:rsidRPr="002D6E29">
        <w:rPr>
          <w:rFonts w:ascii="Book Antiqua" w:eastAsia="宋体" w:hAnsi="Book Antiqua" w:cs="宋体"/>
          <w:color w:val="000000"/>
          <w:kern w:val="0"/>
          <w:sz w:val="24"/>
          <w:szCs w:val="24"/>
          <w:lang w:eastAsia="zh-CN"/>
        </w:rPr>
        <w:t xml:space="preserve"> RP, Lin XJ, Zhang YQ, Chen MS, Zhang CQ, Lau WY, Li JQ.</w:t>
      </w:r>
      <w:proofErr w:type="gramEnd"/>
      <w:r w:rsidRPr="002D6E29">
        <w:rPr>
          <w:rFonts w:ascii="Book Antiqua" w:eastAsia="宋体" w:hAnsi="Book Antiqua" w:cs="宋体"/>
          <w:color w:val="000000"/>
          <w:kern w:val="0"/>
          <w:sz w:val="24"/>
          <w:szCs w:val="24"/>
          <w:lang w:eastAsia="zh-CN"/>
        </w:rPr>
        <w:t xml:space="preserve"> Partial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with wide versus narrow resection margin for solitary hepatocellular carcinoma: a prospective randomized trial.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245</w:t>
      </w:r>
      <w:r w:rsidRPr="002D6E29">
        <w:rPr>
          <w:rFonts w:ascii="Book Antiqua" w:eastAsia="宋体" w:hAnsi="Book Antiqua" w:cs="宋体"/>
          <w:color w:val="000000"/>
          <w:kern w:val="0"/>
          <w:sz w:val="24"/>
          <w:szCs w:val="24"/>
          <w:lang w:eastAsia="zh-CN"/>
        </w:rPr>
        <w:t>: 36-43 [PMID: 17197963]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48 </w:t>
      </w:r>
      <w:proofErr w:type="spellStart"/>
      <w:r w:rsidRPr="002D6E29">
        <w:rPr>
          <w:rFonts w:ascii="Book Antiqua" w:eastAsia="宋体" w:hAnsi="Book Antiqua" w:cs="宋体"/>
          <w:b/>
          <w:bCs/>
          <w:color w:val="000000"/>
          <w:kern w:val="0"/>
          <w:sz w:val="24"/>
          <w:szCs w:val="24"/>
          <w:lang w:eastAsia="zh-CN"/>
        </w:rPr>
        <w:t>Arii</w:t>
      </w:r>
      <w:proofErr w:type="spellEnd"/>
      <w:r w:rsidRPr="002D6E29">
        <w:rPr>
          <w:rFonts w:ascii="Book Antiqua" w:eastAsia="宋体" w:hAnsi="Book Antiqua" w:cs="宋体"/>
          <w:b/>
          <w:bCs/>
          <w:color w:val="000000"/>
          <w:kern w:val="0"/>
          <w:sz w:val="24"/>
          <w:szCs w:val="24"/>
          <w:lang w:eastAsia="zh-CN"/>
        </w:rPr>
        <w:t xml:space="preserve"> S</w:t>
      </w:r>
      <w:r w:rsidRPr="002D6E29">
        <w:rPr>
          <w:rFonts w:ascii="Book Antiqua" w:eastAsia="宋体" w:hAnsi="Book Antiqua" w:cs="宋体"/>
          <w:color w:val="000000"/>
          <w:kern w:val="0"/>
          <w:sz w:val="24"/>
          <w:szCs w:val="24"/>
          <w:lang w:eastAsia="zh-CN"/>
        </w:rPr>
        <w:t xml:space="preserve">, Tanaka S, </w:t>
      </w:r>
      <w:proofErr w:type="spellStart"/>
      <w:r w:rsidRPr="002D6E29">
        <w:rPr>
          <w:rFonts w:ascii="Book Antiqua" w:eastAsia="宋体" w:hAnsi="Book Antiqua" w:cs="宋体"/>
          <w:color w:val="000000"/>
          <w:kern w:val="0"/>
          <w:sz w:val="24"/>
          <w:szCs w:val="24"/>
          <w:lang w:eastAsia="zh-CN"/>
        </w:rPr>
        <w:t>Mitsunori</w:t>
      </w:r>
      <w:proofErr w:type="spellEnd"/>
      <w:r w:rsidRPr="002D6E29">
        <w:rPr>
          <w:rFonts w:ascii="Book Antiqua" w:eastAsia="宋体" w:hAnsi="Book Antiqua" w:cs="宋体"/>
          <w:color w:val="000000"/>
          <w:kern w:val="0"/>
          <w:sz w:val="24"/>
          <w:szCs w:val="24"/>
          <w:lang w:eastAsia="zh-CN"/>
        </w:rPr>
        <w:t xml:space="preserve"> Y, Nakamura N, </w:t>
      </w:r>
      <w:proofErr w:type="spellStart"/>
      <w:r w:rsidRPr="002D6E29">
        <w:rPr>
          <w:rFonts w:ascii="Book Antiqua" w:eastAsia="宋体" w:hAnsi="Book Antiqua" w:cs="宋体"/>
          <w:color w:val="000000"/>
          <w:kern w:val="0"/>
          <w:sz w:val="24"/>
          <w:szCs w:val="24"/>
          <w:lang w:eastAsia="zh-CN"/>
        </w:rPr>
        <w:t>Kudo</w:t>
      </w:r>
      <w:proofErr w:type="spellEnd"/>
      <w:r w:rsidRPr="002D6E29">
        <w:rPr>
          <w:rFonts w:ascii="Book Antiqua" w:eastAsia="宋体" w:hAnsi="Book Antiqua" w:cs="宋体"/>
          <w:color w:val="000000"/>
          <w:kern w:val="0"/>
          <w:sz w:val="24"/>
          <w:szCs w:val="24"/>
          <w:lang w:eastAsia="zh-CN"/>
        </w:rPr>
        <w:t xml:space="preserve"> A, Noguchi N, </w:t>
      </w:r>
      <w:proofErr w:type="spellStart"/>
      <w:r w:rsidRPr="002D6E29">
        <w:rPr>
          <w:rFonts w:ascii="Book Antiqua" w:eastAsia="宋体" w:hAnsi="Book Antiqua" w:cs="宋体"/>
          <w:color w:val="000000"/>
          <w:kern w:val="0"/>
          <w:sz w:val="24"/>
          <w:szCs w:val="24"/>
          <w:lang w:eastAsia="zh-CN"/>
        </w:rPr>
        <w:t>Irie</w:t>
      </w:r>
      <w:proofErr w:type="spellEnd"/>
      <w:r w:rsidRPr="002D6E29">
        <w:rPr>
          <w:rFonts w:ascii="Book Antiqua" w:eastAsia="宋体" w:hAnsi="Book Antiqua" w:cs="宋体"/>
          <w:color w:val="000000"/>
          <w:kern w:val="0"/>
          <w:sz w:val="24"/>
          <w:szCs w:val="24"/>
          <w:lang w:eastAsia="zh-CN"/>
        </w:rPr>
        <w:t xml:space="preserve"> T. Surgical strategies for hepatocellular carcinoma with special reference to anatomical hepatic resection and intraoperative contrast-enhanced ultrasonography. </w:t>
      </w:r>
      <w:r w:rsidRPr="002D6E29">
        <w:rPr>
          <w:rFonts w:ascii="Book Antiqua" w:eastAsia="宋体" w:hAnsi="Book Antiqua" w:cs="宋体"/>
          <w:i/>
          <w:iCs/>
          <w:color w:val="000000"/>
          <w:kern w:val="0"/>
          <w:sz w:val="24"/>
          <w:szCs w:val="24"/>
          <w:lang w:eastAsia="zh-CN"/>
        </w:rPr>
        <w:t>Oncology</w:t>
      </w:r>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 xml:space="preserve">78 </w:t>
      </w:r>
      <w:proofErr w:type="spellStart"/>
      <w:r w:rsidRPr="002D6E29">
        <w:rPr>
          <w:rFonts w:ascii="Book Antiqua" w:eastAsia="宋体" w:hAnsi="Book Antiqua" w:cs="宋体"/>
          <w:b/>
          <w:bCs/>
          <w:color w:val="000000"/>
          <w:kern w:val="0"/>
          <w:sz w:val="24"/>
          <w:szCs w:val="24"/>
          <w:lang w:eastAsia="zh-CN"/>
        </w:rPr>
        <w:t>Suppl</w:t>
      </w:r>
      <w:proofErr w:type="spellEnd"/>
      <w:r w:rsidRPr="002D6E29">
        <w:rPr>
          <w:rFonts w:ascii="Book Antiqua" w:eastAsia="宋体" w:hAnsi="Book Antiqua" w:cs="宋体"/>
          <w:b/>
          <w:bCs/>
          <w:color w:val="000000"/>
          <w:kern w:val="0"/>
          <w:sz w:val="24"/>
          <w:szCs w:val="24"/>
          <w:lang w:eastAsia="zh-CN"/>
        </w:rPr>
        <w:t xml:space="preserve"> 1</w:t>
      </w:r>
      <w:r w:rsidRPr="002D6E29">
        <w:rPr>
          <w:rFonts w:ascii="Book Antiqua" w:eastAsia="宋体" w:hAnsi="Book Antiqua" w:cs="宋体"/>
          <w:color w:val="000000"/>
          <w:kern w:val="0"/>
          <w:sz w:val="24"/>
          <w:szCs w:val="24"/>
          <w:lang w:eastAsia="zh-CN"/>
        </w:rPr>
        <w:t>: 125-130 [PMID: 20616594 DOI: 10.1159/000315240]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49 </w:t>
      </w:r>
      <w:r w:rsidRPr="002D6E29">
        <w:rPr>
          <w:rFonts w:ascii="Book Antiqua" w:eastAsia="宋体" w:hAnsi="Book Antiqua" w:cs="宋体"/>
          <w:b/>
          <w:bCs/>
          <w:color w:val="000000"/>
          <w:kern w:val="0"/>
          <w:sz w:val="24"/>
          <w:szCs w:val="24"/>
          <w:lang w:eastAsia="zh-CN"/>
        </w:rPr>
        <w:t>Poon RT</w:t>
      </w:r>
      <w:r w:rsidRPr="002D6E29">
        <w:rPr>
          <w:rFonts w:ascii="Book Antiqua" w:eastAsia="宋体" w:hAnsi="Book Antiqua" w:cs="宋体"/>
          <w:color w:val="000000"/>
          <w:kern w:val="0"/>
          <w:sz w:val="24"/>
          <w:szCs w:val="24"/>
          <w:lang w:eastAsia="zh-CN"/>
        </w:rPr>
        <w:t>, Fan ST, Ng IO, Lo CM, Liu CL, Wong J. Different risk factors and prognosis for early and late intrahepatic recurrence after resection of hepatocellular carcinoma. </w:t>
      </w:r>
      <w:r w:rsidRPr="002D6E29">
        <w:rPr>
          <w:rFonts w:ascii="Book Antiqua" w:eastAsia="宋体" w:hAnsi="Book Antiqua" w:cs="宋体"/>
          <w:i/>
          <w:iCs/>
          <w:color w:val="000000"/>
          <w:kern w:val="0"/>
          <w:sz w:val="24"/>
          <w:szCs w:val="24"/>
          <w:lang w:eastAsia="zh-CN"/>
        </w:rPr>
        <w:t>Cancer</w:t>
      </w:r>
      <w:r w:rsidRPr="002D6E29">
        <w:rPr>
          <w:rFonts w:ascii="Book Antiqua" w:eastAsia="宋体" w:hAnsi="Book Antiqua" w:cs="宋体"/>
          <w:color w:val="000000"/>
          <w:kern w:val="0"/>
          <w:sz w:val="24"/>
          <w:szCs w:val="24"/>
          <w:lang w:eastAsia="zh-CN"/>
        </w:rPr>
        <w:t> 2000; </w:t>
      </w:r>
      <w:r w:rsidRPr="002D6E29">
        <w:rPr>
          <w:rFonts w:ascii="Book Antiqua" w:eastAsia="宋体" w:hAnsi="Book Antiqua" w:cs="宋体"/>
          <w:b/>
          <w:bCs/>
          <w:color w:val="000000"/>
          <w:kern w:val="0"/>
          <w:sz w:val="24"/>
          <w:szCs w:val="24"/>
          <w:lang w:eastAsia="zh-CN"/>
        </w:rPr>
        <w:t>89</w:t>
      </w:r>
      <w:r w:rsidRPr="002D6E29">
        <w:rPr>
          <w:rFonts w:ascii="Book Antiqua" w:eastAsia="宋体" w:hAnsi="Book Antiqua" w:cs="宋体"/>
          <w:color w:val="000000"/>
          <w:kern w:val="0"/>
          <w:sz w:val="24"/>
          <w:szCs w:val="24"/>
          <w:lang w:eastAsia="zh-CN"/>
        </w:rPr>
        <w:t>: 500-507 [PMID: 10931448]</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50 </w:t>
      </w:r>
      <w:proofErr w:type="spellStart"/>
      <w:r w:rsidRPr="002D6E29">
        <w:rPr>
          <w:rFonts w:ascii="Book Antiqua" w:eastAsia="宋体" w:hAnsi="Book Antiqua" w:cs="宋体"/>
          <w:b/>
          <w:bCs/>
          <w:color w:val="000000"/>
          <w:kern w:val="0"/>
          <w:sz w:val="24"/>
          <w:szCs w:val="24"/>
          <w:lang w:eastAsia="zh-CN"/>
        </w:rPr>
        <w:t>Radtke</w:t>
      </w:r>
      <w:proofErr w:type="spellEnd"/>
      <w:r w:rsidRPr="002D6E29">
        <w:rPr>
          <w:rFonts w:ascii="Book Antiqua" w:eastAsia="宋体" w:hAnsi="Book Antiqua" w:cs="宋体"/>
          <w:b/>
          <w:bCs/>
          <w:color w:val="000000"/>
          <w:kern w:val="0"/>
          <w:sz w:val="24"/>
          <w:szCs w:val="24"/>
          <w:lang w:eastAsia="zh-CN"/>
        </w:rPr>
        <w:t xml:space="preserve"> A</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Sotiropoulos</w:t>
      </w:r>
      <w:proofErr w:type="spellEnd"/>
      <w:r w:rsidRPr="002D6E29">
        <w:rPr>
          <w:rFonts w:ascii="Book Antiqua" w:eastAsia="宋体" w:hAnsi="Book Antiqua" w:cs="宋体"/>
          <w:color w:val="000000"/>
          <w:kern w:val="0"/>
          <w:sz w:val="24"/>
          <w:szCs w:val="24"/>
          <w:lang w:eastAsia="zh-CN"/>
        </w:rPr>
        <w:t xml:space="preserve"> GC, </w:t>
      </w:r>
      <w:proofErr w:type="spellStart"/>
      <w:r w:rsidRPr="002D6E29">
        <w:rPr>
          <w:rFonts w:ascii="Book Antiqua" w:eastAsia="宋体" w:hAnsi="Book Antiqua" w:cs="宋体"/>
          <w:color w:val="000000"/>
          <w:kern w:val="0"/>
          <w:sz w:val="24"/>
          <w:szCs w:val="24"/>
          <w:lang w:eastAsia="zh-CN"/>
        </w:rPr>
        <w:t>Molmenti</w:t>
      </w:r>
      <w:proofErr w:type="spellEnd"/>
      <w:r w:rsidRPr="002D6E29">
        <w:rPr>
          <w:rFonts w:ascii="Book Antiqua" w:eastAsia="宋体" w:hAnsi="Book Antiqua" w:cs="宋体"/>
          <w:color w:val="000000"/>
          <w:kern w:val="0"/>
          <w:sz w:val="24"/>
          <w:szCs w:val="24"/>
          <w:lang w:eastAsia="zh-CN"/>
        </w:rPr>
        <w:t xml:space="preserve"> EP, Schroeder T, </w:t>
      </w:r>
      <w:proofErr w:type="spellStart"/>
      <w:r w:rsidRPr="002D6E29">
        <w:rPr>
          <w:rFonts w:ascii="Book Antiqua" w:eastAsia="宋体" w:hAnsi="Book Antiqua" w:cs="宋体"/>
          <w:color w:val="000000"/>
          <w:kern w:val="0"/>
          <w:sz w:val="24"/>
          <w:szCs w:val="24"/>
          <w:lang w:eastAsia="zh-CN"/>
        </w:rPr>
        <w:t>Peitgen</w:t>
      </w:r>
      <w:proofErr w:type="spellEnd"/>
      <w:r w:rsidRPr="002D6E29">
        <w:rPr>
          <w:rFonts w:ascii="Book Antiqua" w:eastAsia="宋体" w:hAnsi="Book Antiqua" w:cs="宋体"/>
          <w:color w:val="000000"/>
          <w:kern w:val="0"/>
          <w:sz w:val="24"/>
          <w:szCs w:val="24"/>
          <w:lang w:eastAsia="zh-CN"/>
        </w:rPr>
        <w:t xml:space="preserve"> HO, Frilling A, </w:t>
      </w:r>
      <w:proofErr w:type="spellStart"/>
      <w:r w:rsidRPr="002D6E29">
        <w:rPr>
          <w:rFonts w:ascii="Book Antiqua" w:eastAsia="宋体" w:hAnsi="Book Antiqua" w:cs="宋体"/>
          <w:color w:val="000000"/>
          <w:kern w:val="0"/>
          <w:sz w:val="24"/>
          <w:szCs w:val="24"/>
          <w:lang w:eastAsia="zh-CN"/>
        </w:rPr>
        <w:t>Broering</w:t>
      </w:r>
      <w:proofErr w:type="spellEnd"/>
      <w:r w:rsidRPr="002D6E29">
        <w:rPr>
          <w:rFonts w:ascii="Book Antiqua" w:eastAsia="宋体" w:hAnsi="Book Antiqua" w:cs="宋体"/>
          <w:color w:val="000000"/>
          <w:kern w:val="0"/>
          <w:sz w:val="24"/>
          <w:szCs w:val="24"/>
          <w:lang w:eastAsia="zh-CN"/>
        </w:rPr>
        <w:t xml:space="preserve"> DC, </w:t>
      </w:r>
      <w:proofErr w:type="spellStart"/>
      <w:r w:rsidRPr="002D6E29">
        <w:rPr>
          <w:rFonts w:ascii="Book Antiqua" w:eastAsia="宋体" w:hAnsi="Book Antiqua" w:cs="宋体"/>
          <w:color w:val="000000"/>
          <w:kern w:val="0"/>
          <w:sz w:val="24"/>
          <w:szCs w:val="24"/>
          <w:lang w:eastAsia="zh-CN"/>
        </w:rPr>
        <w:t>Broelsch</w:t>
      </w:r>
      <w:proofErr w:type="spellEnd"/>
      <w:r w:rsidRPr="002D6E29">
        <w:rPr>
          <w:rFonts w:ascii="Book Antiqua" w:eastAsia="宋体" w:hAnsi="Book Antiqua" w:cs="宋体"/>
          <w:color w:val="000000"/>
          <w:kern w:val="0"/>
          <w:sz w:val="24"/>
          <w:szCs w:val="24"/>
          <w:lang w:eastAsia="zh-CN"/>
        </w:rPr>
        <w:t xml:space="preserve"> CE, </w:t>
      </w:r>
      <w:proofErr w:type="spellStart"/>
      <w:r w:rsidRPr="002D6E29">
        <w:rPr>
          <w:rFonts w:ascii="Book Antiqua" w:eastAsia="宋体" w:hAnsi="Book Antiqua" w:cs="宋体"/>
          <w:color w:val="000000"/>
          <w:kern w:val="0"/>
          <w:sz w:val="24"/>
          <w:szCs w:val="24"/>
          <w:lang w:eastAsia="zh-CN"/>
        </w:rPr>
        <w:t>Malago</w:t>
      </w:r>
      <w:proofErr w:type="spellEnd"/>
      <w:r w:rsidRPr="002D6E29">
        <w:rPr>
          <w:rFonts w:ascii="Book Antiqua" w:eastAsia="宋体" w:hAnsi="Book Antiqua" w:cs="宋体"/>
          <w:color w:val="000000"/>
          <w:kern w:val="0"/>
          <w:sz w:val="24"/>
          <w:szCs w:val="24"/>
          <w:lang w:eastAsia="zh-CN"/>
        </w:rPr>
        <w:t xml:space="preserve">' M. Computer-assisted surgery planning for complex liver resections: when is it helpful? </w:t>
      </w:r>
      <w:proofErr w:type="gramStart"/>
      <w:r w:rsidRPr="002D6E29">
        <w:rPr>
          <w:rFonts w:ascii="Book Antiqua" w:eastAsia="宋体" w:hAnsi="Book Antiqua" w:cs="宋体"/>
          <w:color w:val="000000"/>
          <w:kern w:val="0"/>
          <w:sz w:val="24"/>
          <w:szCs w:val="24"/>
          <w:lang w:eastAsia="zh-CN"/>
        </w:rPr>
        <w:t xml:space="preserve">A single-center experience over an </w:t>
      </w:r>
      <w:r w:rsidRPr="002D6E29">
        <w:rPr>
          <w:rFonts w:ascii="Book Antiqua" w:eastAsia="宋体" w:hAnsi="Book Antiqua" w:cs="宋体"/>
          <w:color w:val="000000"/>
          <w:kern w:val="0"/>
          <w:sz w:val="24"/>
          <w:szCs w:val="24"/>
          <w:lang w:eastAsia="zh-CN"/>
        </w:rPr>
        <w:lastRenderedPageBreak/>
        <w:t>8-year period.</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252</w:t>
      </w:r>
      <w:r w:rsidRPr="002D6E29">
        <w:rPr>
          <w:rFonts w:ascii="Book Antiqua" w:eastAsia="宋体" w:hAnsi="Book Antiqua" w:cs="宋体"/>
          <w:color w:val="000000"/>
          <w:kern w:val="0"/>
          <w:sz w:val="24"/>
          <w:szCs w:val="24"/>
          <w:lang w:eastAsia="zh-CN"/>
        </w:rPr>
        <w:t>: 876-883 [PMID: 21037445 DOI: 10.1097/SLA.0b013e3181fdd012]</w:t>
      </w:r>
    </w:p>
    <w:p w:rsidR="00995D50" w:rsidRPr="002D6E29" w:rsidRDefault="00EB6D12"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 xml:space="preserve">51 </w:t>
      </w:r>
      <w:proofErr w:type="spellStart"/>
      <w:r w:rsidR="00995D50" w:rsidRPr="002D6E29">
        <w:rPr>
          <w:rFonts w:ascii="Book Antiqua" w:eastAsia="宋体" w:hAnsi="Book Antiqua" w:cs="宋体"/>
          <w:b/>
          <w:color w:val="000000"/>
          <w:kern w:val="0"/>
          <w:sz w:val="24"/>
          <w:szCs w:val="24"/>
          <w:lang w:eastAsia="zh-CN"/>
        </w:rPr>
        <w:t>Gagner</w:t>
      </w:r>
      <w:proofErr w:type="spellEnd"/>
      <w:r w:rsidR="00995D50" w:rsidRPr="002D6E29">
        <w:rPr>
          <w:rFonts w:ascii="Book Antiqua" w:eastAsia="宋体" w:hAnsi="Book Antiqua" w:cs="宋体"/>
          <w:b/>
          <w:color w:val="000000"/>
          <w:kern w:val="0"/>
          <w:sz w:val="24"/>
          <w:szCs w:val="24"/>
          <w:lang w:eastAsia="zh-CN"/>
        </w:rPr>
        <w:t xml:space="preserve"> M</w:t>
      </w:r>
      <w:r w:rsidR="00995D50" w:rsidRPr="002D6E29">
        <w:rPr>
          <w:rFonts w:ascii="Book Antiqua" w:eastAsia="宋体" w:hAnsi="Book Antiqua" w:cs="宋体"/>
          <w:color w:val="000000"/>
          <w:kern w:val="0"/>
          <w:sz w:val="24"/>
          <w:szCs w:val="24"/>
          <w:lang w:eastAsia="zh-CN"/>
        </w:rPr>
        <w:t xml:space="preserve">, </w:t>
      </w:r>
      <w:proofErr w:type="spellStart"/>
      <w:r w:rsidR="00995D50" w:rsidRPr="002D6E29">
        <w:rPr>
          <w:rFonts w:ascii="Book Antiqua" w:eastAsia="宋体" w:hAnsi="Book Antiqua" w:cs="宋体"/>
          <w:color w:val="000000"/>
          <w:kern w:val="0"/>
          <w:sz w:val="24"/>
          <w:szCs w:val="24"/>
          <w:lang w:eastAsia="zh-CN"/>
        </w:rPr>
        <w:t>Rheault</w:t>
      </w:r>
      <w:proofErr w:type="spellEnd"/>
      <w:r w:rsidR="00995D50" w:rsidRPr="002D6E29">
        <w:rPr>
          <w:rFonts w:ascii="Book Antiqua" w:eastAsia="宋体" w:hAnsi="Book Antiqua" w:cs="宋体"/>
          <w:color w:val="000000"/>
          <w:kern w:val="0"/>
          <w:sz w:val="24"/>
          <w:szCs w:val="24"/>
          <w:lang w:eastAsia="zh-CN"/>
        </w:rPr>
        <w:t xml:space="preserve"> M, </w:t>
      </w:r>
      <w:proofErr w:type="spellStart"/>
      <w:r w:rsidR="00995D50" w:rsidRPr="002D6E29">
        <w:rPr>
          <w:rFonts w:ascii="Book Antiqua" w:eastAsia="宋体" w:hAnsi="Book Antiqua" w:cs="宋体"/>
          <w:color w:val="000000"/>
          <w:kern w:val="0"/>
          <w:sz w:val="24"/>
          <w:szCs w:val="24"/>
          <w:lang w:eastAsia="zh-CN"/>
        </w:rPr>
        <w:t>Dubuc</w:t>
      </w:r>
      <w:proofErr w:type="spellEnd"/>
      <w:r w:rsidR="00995D50" w:rsidRPr="002D6E29">
        <w:rPr>
          <w:rFonts w:ascii="Book Antiqua" w:eastAsia="宋体" w:hAnsi="Book Antiqua" w:cs="宋体"/>
          <w:color w:val="000000"/>
          <w:kern w:val="0"/>
          <w:sz w:val="24"/>
          <w:szCs w:val="24"/>
          <w:lang w:eastAsia="zh-CN"/>
        </w:rPr>
        <w:t xml:space="preserve"> J. Laparoscopic partial </w:t>
      </w:r>
      <w:proofErr w:type="spellStart"/>
      <w:r w:rsidR="00995D50" w:rsidRPr="002D6E29">
        <w:rPr>
          <w:rFonts w:ascii="Book Antiqua" w:eastAsia="宋体" w:hAnsi="Book Antiqua" w:cs="宋体"/>
          <w:color w:val="000000"/>
          <w:kern w:val="0"/>
          <w:sz w:val="24"/>
          <w:szCs w:val="24"/>
          <w:lang w:eastAsia="zh-CN"/>
        </w:rPr>
        <w:t>hepatectomy</w:t>
      </w:r>
      <w:proofErr w:type="spellEnd"/>
      <w:r w:rsidR="00995D50" w:rsidRPr="002D6E29">
        <w:rPr>
          <w:rFonts w:ascii="Book Antiqua" w:eastAsia="宋体" w:hAnsi="Book Antiqua" w:cs="宋体"/>
          <w:color w:val="000000"/>
          <w:kern w:val="0"/>
          <w:sz w:val="24"/>
          <w:szCs w:val="24"/>
          <w:lang w:eastAsia="zh-CN"/>
        </w:rPr>
        <w:t xml:space="preserve"> for liver tumor.</w:t>
      </w:r>
      <w:proofErr w:type="gramEnd"/>
      <w:r w:rsidR="00995D50" w:rsidRPr="002D6E29">
        <w:rPr>
          <w:rFonts w:ascii="Book Antiqua" w:eastAsia="宋体" w:hAnsi="Book Antiqua" w:cs="宋体"/>
          <w:color w:val="000000"/>
          <w:kern w:val="0"/>
          <w:sz w:val="24"/>
          <w:szCs w:val="24"/>
          <w:lang w:eastAsia="zh-CN"/>
        </w:rPr>
        <w:t xml:space="preserve"> </w:t>
      </w:r>
      <w:proofErr w:type="spellStart"/>
      <w:r w:rsidR="00995D50" w:rsidRPr="002D6E29">
        <w:rPr>
          <w:rFonts w:ascii="Book Antiqua" w:eastAsia="宋体" w:hAnsi="Book Antiqua" w:cs="宋体"/>
          <w:i/>
          <w:color w:val="000000"/>
          <w:kern w:val="0"/>
          <w:sz w:val="24"/>
          <w:szCs w:val="24"/>
          <w:lang w:eastAsia="zh-CN"/>
        </w:rPr>
        <w:t>Surg</w:t>
      </w:r>
      <w:proofErr w:type="spellEnd"/>
      <w:r w:rsidR="00995D50" w:rsidRPr="002D6E29">
        <w:rPr>
          <w:rFonts w:ascii="Book Antiqua" w:eastAsia="宋体" w:hAnsi="Book Antiqua" w:cs="宋体"/>
          <w:i/>
          <w:color w:val="000000"/>
          <w:kern w:val="0"/>
          <w:sz w:val="24"/>
          <w:szCs w:val="24"/>
          <w:lang w:eastAsia="zh-CN"/>
        </w:rPr>
        <w:t xml:space="preserve"> </w:t>
      </w:r>
      <w:proofErr w:type="spellStart"/>
      <w:r w:rsidR="00995D50" w:rsidRPr="002D6E29">
        <w:rPr>
          <w:rFonts w:ascii="Book Antiqua" w:eastAsia="宋体" w:hAnsi="Book Antiqua" w:cs="宋体"/>
          <w:i/>
          <w:color w:val="000000"/>
          <w:kern w:val="0"/>
          <w:sz w:val="24"/>
          <w:szCs w:val="24"/>
          <w:lang w:eastAsia="zh-CN"/>
        </w:rPr>
        <w:t>Endosc</w:t>
      </w:r>
      <w:proofErr w:type="spellEnd"/>
      <w:r w:rsidR="00995D50" w:rsidRPr="002D6E29">
        <w:rPr>
          <w:rFonts w:ascii="Book Antiqua" w:eastAsia="宋体" w:hAnsi="Book Antiqua" w:cs="宋体"/>
          <w:color w:val="000000"/>
          <w:kern w:val="0"/>
          <w:sz w:val="24"/>
          <w:szCs w:val="24"/>
          <w:lang w:eastAsia="zh-CN"/>
        </w:rPr>
        <w:t xml:space="preserve"> 1992; </w:t>
      </w:r>
      <w:r w:rsidR="00995D50" w:rsidRPr="002D6E29">
        <w:rPr>
          <w:rFonts w:ascii="Book Antiqua" w:eastAsia="宋体" w:hAnsi="Book Antiqua" w:cs="宋体"/>
          <w:b/>
          <w:color w:val="000000"/>
          <w:kern w:val="0"/>
          <w:sz w:val="24"/>
          <w:szCs w:val="24"/>
          <w:lang w:eastAsia="zh-CN"/>
        </w:rPr>
        <w:t>6</w:t>
      </w:r>
      <w:r w:rsidR="00995D50" w:rsidRPr="002D6E29">
        <w:rPr>
          <w:rFonts w:ascii="Book Antiqua" w:eastAsia="宋体" w:hAnsi="Book Antiqua" w:cs="宋体"/>
          <w:color w:val="000000"/>
          <w:kern w:val="0"/>
          <w:sz w:val="24"/>
          <w:szCs w:val="24"/>
          <w:lang w:eastAsia="zh-CN"/>
        </w:rPr>
        <w:t>: 97-98</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52 </w:t>
      </w:r>
      <w:r w:rsidRPr="002D6E29">
        <w:rPr>
          <w:rFonts w:ascii="Book Antiqua" w:eastAsia="宋体" w:hAnsi="Book Antiqua" w:cs="宋体"/>
          <w:b/>
          <w:bCs/>
          <w:color w:val="000000"/>
          <w:kern w:val="0"/>
          <w:sz w:val="24"/>
          <w:szCs w:val="24"/>
          <w:lang w:eastAsia="zh-CN"/>
        </w:rPr>
        <w:t>Kaneko H</w:t>
      </w:r>
      <w:r w:rsidRPr="002D6E29">
        <w:rPr>
          <w:rFonts w:ascii="Book Antiqua" w:eastAsia="宋体" w:hAnsi="Book Antiqua" w:cs="宋体"/>
          <w:color w:val="000000"/>
          <w:kern w:val="0"/>
          <w:sz w:val="24"/>
          <w:szCs w:val="24"/>
          <w:lang w:eastAsia="zh-CN"/>
        </w:rPr>
        <w:t xml:space="preserve">, Tsuchiya M, Otsuka Y, </w:t>
      </w:r>
      <w:proofErr w:type="spellStart"/>
      <w:r w:rsidRPr="002D6E29">
        <w:rPr>
          <w:rFonts w:ascii="Book Antiqua" w:eastAsia="宋体" w:hAnsi="Book Antiqua" w:cs="宋体"/>
          <w:color w:val="000000"/>
          <w:kern w:val="0"/>
          <w:sz w:val="24"/>
          <w:szCs w:val="24"/>
          <w:lang w:eastAsia="zh-CN"/>
        </w:rPr>
        <w:t>Yajima</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Minagawa</w:t>
      </w:r>
      <w:proofErr w:type="spellEnd"/>
      <w:r w:rsidRPr="002D6E29">
        <w:rPr>
          <w:rFonts w:ascii="Book Antiqua" w:eastAsia="宋体" w:hAnsi="Book Antiqua" w:cs="宋体"/>
          <w:color w:val="000000"/>
          <w:kern w:val="0"/>
          <w:sz w:val="24"/>
          <w:szCs w:val="24"/>
          <w:lang w:eastAsia="zh-CN"/>
        </w:rPr>
        <w:t xml:space="preserve"> T, Watanabe M, Tamura A. Laparoscopic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hepatocellular carcinoma in cirrhotic patients.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Hepatobiliary</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Pancreat</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16</w:t>
      </w:r>
      <w:r w:rsidRPr="002D6E29">
        <w:rPr>
          <w:rFonts w:ascii="Book Antiqua" w:eastAsia="宋体" w:hAnsi="Book Antiqua" w:cs="宋体"/>
          <w:color w:val="000000"/>
          <w:kern w:val="0"/>
          <w:sz w:val="24"/>
          <w:szCs w:val="24"/>
          <w:lang w:eastAsia="zh-CN"/>
        </w:rPr>
        <w:t>: 433-438 [PMID: 19458892 DOI: 10.1007/s00534-009-0123-5]</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53 </w:t>
      </w:r>
      <w:proofErr w:type="spellStart"/>
      <w:r w:rsidRPr="002D6E29">
        <w:rPr>
          <w:rFonts w:ascii="Book Antiqua" w:eastAsia="宋体" w:hAnsi="Book Antiqua" w:cs="宋体"/>
          <w:b/>
          <w:bCs/>
          <w:color w:val="000000"/>
          <w:kern w:val="0"/>
          <w:sz w:val="24"/>
          <w:szCs w:val="24"/>
          <w:lang w:eastAsia="zh-CN"/>
        </w:rPr>
        <w:t>Mirnezami</w:t>
      </w:r>
      <w:proofErr w:type="spellEnd"/>
      <w:r w:rsidRPr="002D6E29">
        <w:rPr>
          <w:rFonts w:ascii="Book Antiqua" w:eastAsia="宋体" w:hAnsi="Book Antiqua" w:cs="宋体"/>
          <w:b/>
          <w:bCs/>
          <w:color w:val="000000"/>
          <w:kern w:val="0"/>
          <w:sz w:val="24"/>
          <w:szCs w:val="24"/>
          <w:lang w:eastAsia="zh-CN"/>
        </w:rPr>
        <w:t xml:space="preserve"> R</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Mirnezami</w:t>
      </w:r>
      <w:proofErr w:type="spellEnd"/>
      <w:r w:rsidRPr="002D6E29">
        <w:rPr>
          <w:rFonts w:ascii="Book Antiqua" w:eastAsia="宋体" w:hAnsi="Book Antiqua" w:cs="宋体"/>
          <w:color w:val="000000"/>
          <w:kern w:val="0"/>
          <w:sz w:val="24"/>
          <w:szCs w:val="24"/>
          <w:lang w:eastAsia="zh-CN"/>
        </w:rPr>
        <w:t xml:space="preserve"> AH, </w:t>
      </w:r>
      <w:proofErr w:type="spellStart"/>
      <w:r w:rsidRPr="002D6E29">
        <w:rPr>
          <w:rFonts w:ascii="Book Antiqua" w:eastAsia="宋体" w:hAnsi="Book Antiqua" w:cs="宋体"/>
          <w:color w:val="000000"/>
          <w:kern w:val="0"/>
          <w:sz w:val="24"/>
          <w:szCs w:val="24"/>
          <w:lang w:eastAsia="zh-CN"/>
        </w:rPr>
        <w:t>Chandrakumaran</w:t>
      </w:r>
      <w:proofErr w:type="spellEnd"/>
      <w:r w:rsidRPr="002D6E29">
        <w:rPr>
          <w:rFonts w:ascii="Book Antiqua" w:eastAsia="宋体" w:hAnsi="Book Antiqua" w:cs="宋体"/>
          <w:color w:val="000000"/>
          <w:kern w:val="0"/>
          <w:sz w:val="24"/>
          <w:szCs w:val="24"/>
          <w:lang w:eastAsia="zh-CN"/>
        </w:rPr>
        <w:t xml:space="preserve"> K, Abu </w:t>
      </w:r>
      <w:proofErr w:type="spellStart"/>
      <w:r w:rsidRPr="002D6E29">
        <w:rPr>
          <w:rFonts w:ascii="Book Antiqua" w:eastAsia="宋体" w:hAnsi="Book Antiqua" w:cs="宋体"/>
          <w:color w:val="000000"/>
          <w:kern w:val="0"/>
          <w:sz w:val="24"/>
          <w:szCs w:val="24"/>
          <w:lang w:eastAsia="zh-CN"/>
        </w:rPr>
        <w:t>Hilal</w:t>
      </w:r>
      <w:proofErr w:type="spellEnd"/>
      <w:r w:rsidRPr="002D6E29">
        <w:rPr>
          <w:rFonts w:ascii="Book Antiqua" w:eastAsia="宋体" w:hAnsi="Book Antiqua" w:cs="宋体"/>
          <w:color w:val="000000"/>
          <w:kern w:val="0"/>
          <w:sz w:val="24"/>
          <w:szCs w:val="24"/>
          <w:lang w:eastAsia="zh-CN"/>
        </w:rPr>
        <w:t xml:space="preserve"> M, Pearce NW, Primrose JN, Sutcliffe RP.</w:t>
      </w:r>
      <w:proofErr w:type="gramEnd"/>
      <w:r w:rsidRPr="002D6E29">
        <w:rPr>
          <w:rFonts w:ascii="Book Antiqua" w:eastAsia="宋体" w:hAnsi="Book Antiqua" w:cs="宋体"/>
          <w:color w:val="000000"/>
          <w:kern w:val="0"/>
          <w:sz w:val="24"/>
          <w:szCs w:val="24"/>
          <w:lang w:eastAsia="zh-CN"/>
        </w:rPr>
        <w:t xml:space="preserve"> Short- and long-term outcomes after laparoscopic and open hepatic resection: systematic review and meta-analysis. </w:t>
      </w:r>
      <w:r w:rsidRPr="002D6E29">
        <w:rPr>
          <w:rFonts w:ascii="Book Antiqua" w:eastAsia="宋体" w:hAnsi="Book Antiqua" w:cs="宋体"/>
          <w:i/>
          <w:iCs/>
          <w:color w:val="000000"/>
          <w:kern w:val="0"/>
          <w:sz w:val="24"/>
          <w:szCs w:val="24"/>
          <w:lang w:eastAsia="zh-CN"/>
        </w:rPr>
        <w:t>HPB (Oxford)</w:t>
      </w:r>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13</w:t>
      </w:r>
      <w:r w:rsidRPr="002D6E29">
        <w:rPr>
          <w:rFonts w:ascii="Book Antiqua" w:eastAsia="宋体" w:hAnsi="Book Antiqua" w:cs="宋体"/>
          <w:color w:val="000000"/>
          <w:kern w:val="0"/>
          <w:sz w:val="24"/>
          <w:szCs w:val="24"/>
          <w:lang w:eastAsia="zh-CN"/>
        </w:rPr>
        <w:t>: 295-308 [PMID: 21492329 DOI: 10.1111/j.1477-2574.2011.00295.x]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54 </w:t>
      </w:r>
      <w:r w:rsidRPr="002D6E29">
        <w:rPr>
          <w:rFonts w:ascii="Book Antiqua" w:eastAsia="宋体" w:hAnsi="Book Antiqua" w:cs="宋体"/>
          <w:b/>
          <w:bCs/>
          <w:color w:val="000000"/>
          <w:kern w:val="0"/>
          <w:sz w:val="24"/>
          <w:szCs w:val="24"/>
          <w:lang w:eastAsia="zh-CN"/>
        </w:rPr>
        <w:t>Tsuchiya M</w:t>
      </w:r>
      <w:r w:rsidRPr="002D6E29">
        <w:rPr>
          <w:rFonts w:ascii="Book Antiqua" w:eastAsia="宋体" w:hAnsi="Book Antiqua" w:cs="宋体"/>
          <w:color w:val="000000"/>
          <w:kern w:val="0"/>
          <w:sz w:val="24"/>
          <w:szCs w:val="24"/>
          <w:lang w:eastAsia="zh-CN"/>
        </w:rPr>
        <w:t>, Otsuka Y, Tamura A, Nitta H, Sasaki A, Wakabayashi G, Kaneko H. Status of endoscopic liver surgery in Japan: a questionnaire survey conducted by the Japanese Endoscopic Liver Surgery Study Group.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Hepatobiliary</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Pancreat</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16</w:t>
      </w:r>
      <w:r w:rsidRPr="002D6E29">
        <w:rPr>
          <w:rFonts w:ascii="Book Antiqua" w:eastAsia="宋体" w:hAnsi="Book Antiqua" w:cs="宋体"/>
          <w:color w:val="000000"/>
          <w:kern w:val="0"/>
          <w:sz w:val="24"/>
          <w:szCs w:val="24"/>
          <w:lang w:eastAsia="zh-CN"/>
        </w:rPr>
        <w:t>: 405-409 [PMID: 19458895 DOI: 10.1007/s00534-009-0119-1]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55 </w:t>
      </w:r>
      <w:proofErr w:type="spellStart"/>
      <w:r w:rsidRPr="002D6E29">
        <w:rPr>
          <w:rFonts w:ascii="Book Antiqua" w:eastAsia="宋体" w:hAnsi="Book Antiqua" w:cs="宋体"/>
          <w:b/>
          <w:bCs/>
          <w:color w:val="000000"/>
          <w:kern w:val="0"/>
          <w:sz w:val="24"/>
          <w:szCs w:val="24"/>
          <w:lang w:eastAsia="zh-CN"/>
        </w:rPr>
        <w:t>Viganò</w:t>
      </w:r>
      <w:proofErr w:type="spellEnd"/>
      <w:r w:rsidRPr="002D6E29">
        <w:rPr>
          <w:rFonts w:ascii="Book Antiqua" w:eastAsia="宋体" w:hAnsi="Book Antiqua" w:cs="宋体"/>
          <w:b/>
          <w:bCs/>
          <w:color w:val="000000"/>
          <w:kern w:val="0"/>
          <w:sz w:val="24"/>
          <w:szCs w:val="24"/>
          <w:lang w:eastAsia="zh-CN"/>
        </w:rPr>
        <w:t xml:space="preserve"> L</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Tayar</w:t>
      </w:r>
      <w:proofErr w:type="spellEnd"/>
      <w:r w:rsidRPr="002D6E29">
        <w:rPr>
          <w:rFonts w:ascii="Book Antiqua" w:eastAsia="宋体" w:hAnsi="Book Antiqua" w:cs="宋体"/>
          <w:color w:val="000000"/>
          <w:kern w:val="0"/>
          <w:sz w:val="24"/>
          <w:szCs w:val="24"/>
          <w:lang w:eastAsia="zh-CN"/>
        </w:rPr>
        <w:t xml:space="preserve"> C, Laurent A, </w:t>
      </w:r>
      <w:proofErr w:type="spellStart"/>
      <w:r w:rsidRPr="002D6E29">
        <w:rPr>
          <w:rFonts w:ascii="Book Antiqua" w:eastAsia="宋体" w:hAnsi="Book Antiqua" w:cs="宋体"/>
          <w:color w:val="000000"/>
          <w:kern w:val="0"/>
          <w:sz w:val="24"/>
          <w:szCs w:val="24"/>
          <w:lang w:eastAsia="zh-CN"/>
        </w:rPr>
        <w:t>Cherqui</w:t>
      </w:r>
      <w:proofErr w:type="spellEnd"/>
      <w:r w:rsidRPr="002D6E29">
        <w:rPr>
          <w:rFonts w:ascii="Book Antiqua" w:eastAsia="宋体" w:hAnsi="Book Antiqua" w:cs="宋体"/>
          <w:color w:val="000000"/>
          <w:kern w:val="0"/>
          <w:sz w:val="24"/>
          <w:szCs w:val="24"/>
          <w:lang w:eastAsia="zh-CN"/>
        </w:rPr>
        <w:t xml:space="preserve"> D. Laparoscopic liver resection: a systematic review.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Hepatobiliary</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Pancreat</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16</w:t>
      </w:r>
      <w:r w:rsidRPr="002D6E29">
        <w:rPr>
          <w:rFonts w:ascii="Book Antiqua" w:eastAsia="宋体" w:hAnsi="Book Antiqua" w:cs="宋体"/>
          <w:color w:val="000000"/>
          <w:kern w:val="0"/>
          <w:sz w:val="24"/>
          <w:szCs w:val="24"/>
          <w:lang w:eastAsia="zh-CN"/>
        </w:rPr>
        <w:t>: 410-421 [PMID: 19495556 DOI: 10.1007/s00534-009-0120-8]</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56 </w:t>
      </w:r>
      <w:proofErr w:type="spellStart"/>
      <w:r w:rsidRPr="002D6E29">
        <w:rPr>
          <w:rFonts w:ascii="Book Antiqua" w:eastAsia="宋体" w:hAnsi="Book Antiqua" w:cs="宋体"/>
          <w:b/>
          <w:bCs/>
          <w:color w:val="000000"/>
          <w:kern w:val="0"/>
          <w:sz w:val="24"/>
          <w:szCs w:val="24"/>
          <w:lang w:eastAsia="zh-CN"/>
        </w:rPr>
        <w:t>Tranchart</w:t>
      </w:r>
      <w:proofErr w:type="spellEnd"/>
      <w:r w:rsidRPr="002D6E29">
        <w:rPr>
          <w:rFonts w:ascii="Book Antiqua" w:eastAsia="宋体" w:hAnsi="Book Antiqua" w:cs="宋体"/>
          <w:b/>
          <w:bCs/>
          <w:color w:val="000000"/>
          <w:kern w:val="0"/>
          <w:sz w:val="24"/>
          <w:szCs w:val="24"/>
          <w:lang w:eastAsia="zh-CN"/>
        </w:rPr>
        <w:t xml:space="preserve"> H</w:t>
      </w:r>
      <w:r w:rsidRPr="002D6E29">
        <w:rPr>
          <w:rFonts w:ascii="Book Antiqua" w:eastAsia="宋体" w:hAnsi="Book Antiqua" w:cs="宋体"/>
          <w:color w:val="000000"/>
          <w:kern w:val="0"/>
          <w:sz w:val="24"/>
          <w:szCs w:val="24"/>
          <w:lang w:eastAsia="zh-CN"/>
        </w:rPr>
        <w:t xml:space="preserve">, Di </w:t>
      </w:r>
      <w:proofErr w:type="spellStart"/>
      <w:r w:rsidRPr="002D6E29">
        <w:rPr>
          <w:rFonts w:ascii="Book Antiqua" w:eastAsia="宋体" w:hAnsi="Book Antiqua" w:cs="宋体"/>
          <w:color w:val="000000"/>
          <w:kern w:val="0"/>
          <w:sz w:val="24"/>
          <w:szCs w:val="24"/>
          <w:lang w:eastAsia="zh-CN"/>
        </w:rPr>
        <w:t>Giuro</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Lainas</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Roudie</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Agostini</w:t>
      </w:r>
      <w:proofErr w:type="spellEnd"/>
      <w:r w:rsidRPr="002D6E29">
        <w:rPr>
          <w:rFonts w:ascii="Book Antiqua" w:eastAsia="宋体" w:hAnsi="Book Antiqua" w:cs="宋体"/>
          <w:color w:val="000000"/>
          <w:kern w:val="0"/>
          <w:sz w:val="24"/>
          <w:szCs w:val="24"/>
          <w:lang w:eastAsia="zh-CN"/>
        </w:rPr>
        <w:t xml:space="preserve"> H, Franco D, </w:t>
      </w:r>
      <w:proofErr w:type="spellStart"/>
      <w:r w:rsidRPr="002D6E29">
        <w:rPr>
          <w:rFonts w:ascii="Book Antiqua" w:eastAsia="宋体" w:hAnsi="Book Antiqua" w:cs="宋体"/>
          <w:color w:val="000000"/>
          <w:kern w:val="0"/>
          <w:sz w:val="24"/>
          <w:szCs w:val="24"/>
          <w:lang w:eastAsia="zh-CN"/>
        </w:rPr>
        <w:t>Dagher</w:t>
      </w:r>
      <w:proofErr w:type="spellEnd"/>
      <w:r w:rsidRPr="002D6E29">
        <w:rPr>
          <w:rFonts w:ascii="Book Antiqua" w:eastAsia="宋体" w:hAnsi="Book Antiqua" w:cs="宋体"/>
          <w:color w:val="000000"/>
          <w:kern w:val="0"/>
          <w:sz w:val="24"/>
          <w:szCs w:val="24"/>
          <w:lang w:eastAsia="zh-CN"/>
        </w:rPr>
        <w:t xml:space="preserve"> I. Laparoscopic resection for hepatocellular carcinoma: a matched-pair comparative study.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Endosc</w:t>
      </w:r>
      <w:proofErr w:type="spellEnd"/>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24</w:t>
      </w:r>
      <w:r w:rsidRPr="002D6E29">
        <w:rPr>
          <w:rFonts w:ascii="Book Antiqua" w:eastAsia="宋体" w:hAnsi="Book Antiqua" w:cs="宋体"/>
          <w:color w:val="000000"/>
          <w:kern w:val="0"/>
          <w:sz w:val="24"/>
          <w:szCs w:val="24"/>
          <w:lang w:eastAsia="zh-CN"/>
        </w:rPr>
        <w:t>: 1170-1176 [PMID: 19915908 DOI: 10.1007/s00464-009-0745-3]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57 </w:t>
      </w:r>
      <w:proofErr w:type="spellStart"/>
      <w:r w:rsidRPr="002D6E29">
        <w:rPr>
          <w:rFonts w:ascii="Book Antiqua" w:eastAsia="宋体" w:hAnsi="Book Antiqua" w:cs="宋体"/>
          <w:b/>
          <w:bCs/>
          <w:color w:val="000000"/>
          <w:kern w:val="0"/>
          <w:sz w:val="24"/>
          <w:szCs w:val="24"/>
          <w:lang w:eastAsia="zh-CN"/>
        </w:rPr>
        <w:t>Belghiti</w:t>
      </w:r>
      <w:proofErr w:type="spellEnd"/>
      <w:r w:rsidRPr="002D6E29">
        <w:rPr>
          <w:rFonts w:ascii="Book Antiqua" w:eastAsia="宋体" w:hAnsi="Book Antiqua" w:cs="宋体"/>
          <w:b/>
          <w:bCs/>
          <w:color w:val="000000"/>
          <w:kern w:val="0"/>
          <w:sz w:val="24"/>
          <w:szCs w:val="24"/>
          <w:lang w:eastAsia="zh-CN"/>
        </w:rPr>
        <w:t xml:space="preserve"> J</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Hiramatsu</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Benoist</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Massault</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Sauvanet</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Farges</w:t>
      </w:r>
      <w:proofErr w:type="spellEnd"/>
      <w:r w:rsidRPr="002D6E29">
        <w:rPr>
          <w:rFonts w:ascii="Book Antiqua" w:eastAsia="宋体" w:hAnsi="Book Antiqua" w:cs="宋体"/>
          <w:color w:val="000000"/>
          <w:kern w:val="0"/>
          <w:sz w:val="24"/>
          <w:szCs w:val="24"/>
          <w:lang w:eastAsia="zh-CN"/>
        </w:rPr>
        <w:t xml:space="preserve"> O. Seven hundred forty-seven </w:t>
      </w:r>
      <w:proofErr w:type="spellStart"/>
      <w:r w:rsidRPr="002D6E29">
        <w:rPr>
          <w:rFonts w:ascii="Book Antiqua" w:eastAsia="宋体" w:hAnsi="Book Antiqua" w:cs="宋体"/>
          <w:color w:val="000000"/>
          <w:kern w:val="0"/>
          <w:sz w:val="24"/>
          <w:szCs w:val="24"/>
          <w:lang w:eastAsia="zh-CN"/>
        </w:rPr>
        <w:t>hepatectomies</w:t>
      </w:r>
      <w:proofErr w:type="spellEnd"/>
      <w:r w:rsidRPr="002D6E29">
        <w:rPr>
          <w:rFonts w:ascii="Book Antiqua" w:eastAsia="宋体" w:hAnsi="Book Antiqua" w:cs="宋体"/>
          <w:color w:val="000000"/>
          <w:kern w:val="0"/>
          <w:sz w:val="24"/>
          <w:szCs w:val="24"/>
          <w:lang w:eastAsia="zh-CN"/>
        </w:rPr>
        <w:t xml:space="preserve"> in the 1990s: an update to evaluate the actual risk of liver resection. </w:t>
      </w:r>
      <w:r w:rsidRPr="002D6E29">
        <w:rPr>
          <w:rFonts w:ascii="Book Antiqua" w:eastAsia="宋体" w:hAnsi="Book Antiqua" w:cs="宋体"/>
          <w:i/>
          <w:iCs/>
          <w:color w:val="000000"/>
          <w:kern w:val="0"/>
          <w:sz w:val="24"/>
          <w:szCs w:val="24"/>
          <w:lang w:eastAsia="zh-CN"/>
        </w:rPr>
        <w:t xml:space="preserve">J Am </w:t>
      </w:r>
      <w:proofErr w:type="spellStart"/>
      <w:r w:rsidRPr="002D6E29">
        <w:rPr>
          <w:rFonts w:ascii="Book Antiqua" w:eastAsia="宋体" w:hAnsi="Book Antiqua" w:cs="宋体"/>
          <w:i/>
          <w:iCs/>
          <w:color w:val="000000"/>
          <w:kern w:val="0"/>
          <w:sz w:val="24"/>
          <w:szCs w:val="24"/>
          <w:lang w:eastAsia="zh-CN"/>
        </w:rPr>
        <w:t>Coll</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2000; </w:t>
      </w:r>
      <w:r w:rsidRPr="002D6E29">
        <w:rPr>
          <w:rFonts w:ascii="Book Antiqua" w:eastAsia="宋体" w:hAnsi="Book Antiqua" w:cs="宋体"/>
          <w:b/>
          <w:bCs/>
          <w:color w:val="000000"/>
          <w:kern w:val="0"/>
          <w:sz w:val="24"/>
          <w:szCs w:val="24"/>
          <w:lang w:eastAsia="zh-CN"/>
        </w:rPr>
        <w:t>191</w:t>
      </w:r>
      <w:r w:rsidRPr="002D6E29">
        <w:rPr>
          <w:rFonts w:ascii="Book Antiqua" w:eastAsia="宋体" w:hAnsi="Book Antiqua" w:cs="宋体"/>
          <w:color w:val="000000"/>
          <w:kern w:val="0"/>
          <w:sz w:val="24"/>
          <w:szCs w:val="24"/>
          <w:lang w:eastAsia="zh-CN"/>
        </w:rPr>
        <w:t>: 38-46 [PMID: 10898182 DOI: 10.1016/S1072-7515(00)00261-1]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58 </w:t>
      </w:r>
      <w:r w:rsidRPr="002D6E29">
        <w:rPr>
          <w:rFonts w:ascii="Book Antiqua" w:eastAsia="宋体" w:hAnsi="Book Antiqua" w:cs="宋体"/>
          <w:b/>
          <w:bCs/>
          <w:color w:val="000000"/>
          <w:kern w:val="0"/>
          <w:sz w:val="24"/>
          <w:szCs w:val="24"/>
          <w:lang w:eastAsia="zh-CN"/>
        </w:rPr>
        <w:t>Lai EC</w:t>
      </w:r>
      <w:r w:rsidRPr="002D6E29">
        <w:rPr>
          <w:rFonts w:ascii="Book Antiqua" w:eastAsia="宋体" w:hAnsi="Book Antiqua" w:cs="宋体"/>
          <w:color w:val="000000"/>
          <w:kern w:val="0"/>
          <w:sz w:val="24"/>
          <w:szCs w:val="24"/>
          <w:lang w:eastAsia="zh-CN"/>
        </w:rPr>
        <w:t xml:space="preserve">, Fan ST, Lo CM, Chu KM, Liu CL, Wong J. Hepatic resection for hepatocellular carcinoma. </w:t>
      </w:r>
      <w:proofErr w:type="gramStart"/>
      <w:r w:rsidRPr="002D6E29">
        <w:rPr>
          <w:rFonts w:ascii="Book Antiqua" w:eastAsia="宋体" w:hAnsi="Book Antiqua" w:cs="宋体"/>
          <w:color w:val="000000"/>
          <w:kern w:val="0"/>
          <w:sz w:val="24"/>
          <w:szCs w:val="24"/>
          <w:lang w:eastAsia="zh-CN"/>
        </w:rPr>
        <w:t>An audit of 343 patients.</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1995; </w:t>
      </w:r>
      <w:r w:rsidRPr="002D6E29">
        <w:rPr>
          <w:rFonts w:ascii="Book Antiqua" w:eastAsia="宋体" w:hAnsi="Book Antiqua" w:cs="宋体"/>
          <w:b/>
          <w:bCs/>
          <w:color w:val="000000"/>
          <w:kern w:val="0"/>
          <w:sz w:val="24"/>
          <w:szCs w:val="24"/>
          <w:lang w:eastAsia="zh-CN"/>
        </w:rPr>
        <w:t>221</w:t>
      </w:r>
      <w:r w:rsidRPr="002D6E29">
        <w:rPr>
          <w:rFonts w:ascii="Book Antiqua" w:eastAsia="宋体" w:hAnsi="Book Antiqua" w:cs="宋体"/>
          <w:color w:val="000000"/>
          <w:kern w:val="0"/>
          <w:sz w:val="24"/>
          <w:szCs w:val="24"/>
          <w:lang w:eastAsia="zh-CN"/>
        </w:rPr>
        <w:t>: 291-298 [PMID: 7717783 DOI: 10.1097/00000658-199503000-00012]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59 </w:t>
      </w:r>
      <w:proofErr w:type="spellStart"/>
      <w:r w:rsidRPr="002D6E29">
        <w:rPr>
          <w:rFonts w:ascii="Book Antiqua" w:eastAsia="宋体" w:hAnsi="Book Antiqua" w:cs="宋体"/>
          <w:b/>
          <w:bCs/>
          <w:color w:val="000000"/>
          <w:kern w:val="0"/>
          <w:sz w:val="24"/>
          <w:szCs w:val="24"/>
          <w:lang w:eastAsia="zh-CN"/>
        </w:rPr>
        <w:t>Vigano</w:t>
      </w:r>
      <w:proofErr w:type="spellEnd"/>
      <w:r w:rsidRPr="002D6E29">
        <w:rPr>
          <w:rFonts w:ascii="Book Antiqua" w:eastAsia="宋体" w:hAnsi="Book Antiqua" w:cs="宋体"/>
          <w:b/>
          <w:bCs/>
          <w:color w:val="000000"/>
          <w:kern w:val="0"/>
          <w:sz w:val="24"/>
          <w:szCs w:val="24"/>
          <w:lang w:eastAsia="zh-CN"/>
        </w:rPr>
        <w:t xml:space="preserve"> L</w:t>
      </w:r>
      <w:r w:rsidRPr="002D6E29">
        <w:rPr>
          <w:rFonts w:ascii="Book Antiqua" w:eastAsia="宋体" w:hAnsi="Book Antiqua" w:cs="宋体"/>
          <w:color w:val="000000"/>
          <w:kern w:val="0"/>
          <w:sz w:val="24"/>
          <w:szCs w:val="24"/>
          <w:lang w:eastAsia="zh-CN"/>
        </w:rPr>
        <w:t xml:space="preserve">, Laurent A, </w:t>
      </w:r>
      <w:proofErr w:type="spellStart"/>
      <w:r w:rsidRPr="002D6E29">
        <w:rPr>
          <w:rFonts w:ascii="Book Antiqua" w:eastAsia="宋体" w:hAnsi="Book Antiqua" w:cs="宋体"/>
          <w:color w:val="000000"/>
          <w:kern w:val="0"/>
          <w:sz w:val="24"/>
          <w:szCs w:val="24"/>
          <w:lang w:eastAsia="zh-CN"/>
        </w:rPr>
        <w:t>Tayar</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Tomatis</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Ponti</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Cherqui</w:t>
      </w:r>
      <w:proofErr w:type="spellEnd"/>
      <w:r w:rsidRPr="002D6E29">
        <w:rPr>
          <w:rFonts w:ascii="Book Antiqua" w:eastAsia="宋体" w:hAnsi="Book Antiqua" w:cs="宋体"/>
          <w:color w:val="000000"/>
          <w:kern w:val="0"/>
          <w:sz w:val="24"/>
          <w:szCs w:val="24"/>
          <w:lang w:eastAsia="zh-CN"/>
        </w:rPr>
        <w:t xml:space="preserve"> D. The learning curve in laparoscopic liver resection: improved feasibility and reproducibility.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250</w:t>
      </w:r>
      <w:r w:rsidRPr="002D6E29">
        <w:rPr>
          <w:rFonts w:ascii="Book Antiqua" w:eastAsia="宋体" w:hAnsi="Book Antiqua" w:cs="宋体"/>
          <w:color w:val="000000"/>
          <w:kern w:val="0"/>
          <w:sz w:val="24"/>
          <w:szCs w:val="24"/>
          <w:lang w:eastAsia="zh-CN"/>
        </w:rPr>
        <w:t>: 772-782 [PMID: 19801926 DOI: 10.1097/SLA.0b013e3181bd93b2]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60 </w:t>
      </w:r>
      <w:proofErr w:type="spellStart"/>
      <w:r w:rsidRPr="002D6E29">
        <w:rPr>
          <w:rFonts w:ascii="Book Antiqua" w:eastAsia="宋体" w:hAnsi="Book Antiqua" w:cs="宋体"/>
          <w:b/>
          <w:bCs/>
          <w:color w:val="000000"/>
          <w:kern w:val="0"/>
          <w:sz w:val="24"/>
          <w:szCs w:val="24"/>
          <w:lang w:eastAsia="zh-CN"/>
        </w:rPr>
        <w:t>Morise</w:t>
      </w:r>
      <w:proofErr w:type="spellEnd"/>
      <w:r w:rsidRPr="002D6E29">
        <w:rPr>
          <w:rFonts w:ascii="Book Antiqua" w:eastAsia="宋体" w:hAnsi="Book Antiqua" w:cs="宋体"/>
          <w:b/>
          <w:bCs/>
          <w:color w:val="000000"/>
          <w:kern w:val="0"/>
          <w:sz w:val="24"/>
          <w:szCs w:val="24"/>
          <w:lang w:eastAsia="zh-CN"/>
        </w:rPr>
        <w:t xml:space="preserve"> Z</w:t>
      </w:r>
      <w:r w:rsidRPr="002D6E29">
        <w:rPr>
          <w:rFonts w:ascii="Book Antiqua" w:eastAsia="宋体" w:hAnsi="Book Antiqua" w:cs="宋体"/>
          <w:color w:val="000000"/>
          <w:kern w:val="0"/>
          <w:sz w:val="24"/>
          <w:szCs w:val="24"/>
          <w:lang w:eastAsia="zh-CN"/>
        </w:rPr>
        <w:t xml:space="preserve">, Sugioka A, </w:t>
      </w:r>
      <w:proofErr w:type="spellStart"/>
      <w:r w:rsidRPr="002D6E29">
        <w:rPr>
          <w:rFonts w:ascii="Book Antiqua" w:eastAsia="宋体" w:hAnsi="Book Antiqua" w:cs="宋体"/>
          <w:color w:val="000000"/>
          <w:kern w:val="0"/>
          <w:sz w:val="24"/>
          <w:szCs w:val="24"/>
          <w:lang w:eastAsia="zh-CN"/>
        </w:rPr>
        <w:t>Kawabe</w:t>
      </w:r>
      <w:proofErr w:type="spellEnd"/>
      <w:r w:rsidRPr="002D6E29">
        <w:rPr>
          <w:rFonts w:ascii="Book Antiqua" w:eastAsia="宋体" w:hAnsi="Book Antiqua" w:cs="宋体"/>
          <w:color w:val="000000"/>
          <w:kern w:val="0"/>
          <w:sz w:val="24"/>
          <w:szCs w:val="24"/>
          <w:lang w:eastAsia="zh-CN"/>
        </w:rPr>
        <w:t xml:space="preserve"> N, </w:t>
      </w:r>
      <w:proofErr w:type="spellStart"/>
      <w:r w:rsidRPr="002D6E29">
        <w:rPr>
          <w:rFonts w:ascii="Book Antiqua" w:eastAsia="宋体" w:hAnsi="Book Antiqua" w:cs="宋体"/>
          <w:color w:val="000000"/>
          <w:kern w:val="0"/>
          <w:sz w:val="24"/>
          <w:szCs w:val="24"/>
          <w:lang w:eastAsia="zh-CN"/>
        </w:rPr>
        <w:t>Umemoto</w:t>
      </w:r>
      <w:proofErr w:type="spellEnd"/>
      <w:r w:rsidRPr="002D6E29">
        <w:rPr>
          <w:rFonts w:ascii="Book Antiqua" w:eastAsia="宋体" w:hAnsi="Book Antiqua" w:cs="宋体"/>
          <w:color w:val="000000"/>
          <w:kern w:val="0"/>
          <w:sz w:val="24"/>
          <w:szCs w:val="24"/>
          <w:lang w:eastAsia="zh-CN"/>
        </w:rPr>
        <w:t xml:space="preserve"> S, Nagata H, Ohshima H, </w:t>
      </w:r>
      <w:proofErr w:type="spellStart"/>
      <w:r w:rsidRPr="002D6E29">
        <w:rPr>
          <w:rFonts w:ascii="Book Antiqua" w:eastAsia="宋体" w:hAnsi="Book Antiqua" w:cs="宋体"/>
          <w:color w:val="000000"/>
          <w:kern w:val="0"/>
          <w:sz w:val="24"/>
          <w:szCs w:val="24"/>
          <w:lang w:eastAsia="zh-CN"/>
        </w:rPr>
        <w:t>Kawase</w:t>
      </w:r>
      <w:proofErr w:type="spellEnd"/>
      <w:r w:rsidRPr="002D6E29">
        <w:rPr>
          <w:rFonts w:ascii="Book Antiqua" w:eastAsia="宋体" w:hAnsi="Book Antiqua" w:cs="宋体"/>
          <w:color w:val="000000"/>
          <w:kern w:val="0"/>
          <w:sz w:val="24"/>
          <w:szCs w:val="24"/>
          <w:lang w:eastAsia="zh-CN"/>
        </w:rPr>
        <w:t xml:space="preserve"> J, Arakawa S, Yoshida R. Pure laparoscopic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hepatocellular carcinoma patients with severe liver cirrhosis. </w:t>
      </w:r>
      <w:r w:rsidRPr="002D6E29">
        <w:rPr>
          <w:rFonts w:ascii="Book Antiqua" w:eastAsia="宋体" w:hAnsi="Book Antiqua" w:cs="宋体"/>
          <w:i/>
          <w:iCs/>
          <w:color w:val="000000"/>
          <w:kern w:val="0"/>
          <w:sz w:val="24"/>
          <w:szCs w:val="24"/>
          <w:lang w:eastAsia="zh-CN"/>
        </w:rPr>
        <w:t xml:space="preserve">Asian J </w:t>
      </w:r>
      <w:proofErr w:type="spellStart"/>
      <w:r w:rsidRPr="002D6E29">
        <w:rPr>
          <w:rFonts w:ascii="Book Antiqua" w:eastAsia="宋体" w:hAnsi="Book Antiqua" w:cs="宋体"/>
          <w:i/>
          <w:iCs/>
          <w:color w:val="000000"/>
          <w:kern w:val="0"/>
          <w:sz w:val="24"/>
          <w:szCs w:val="24"/>
          <w:lang w:eastAsia="zh-CN"/>
        </w:rPr>
        <w:t>Endosc</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4</w:t>
      </w:r>
      <w:r w:rsidRPr="002D6E29">
        <w:rPr>
          <w:rFonts w:ascii="Book Antiqua" w:eastAsia="宋体" w:hAnsi="Book Antiqua" w:cs="宋体"/>
          <w:color w:val="000000"/>
          <w:kern w:val="0"/>
          <w:sz w:val="24"/>
          <w:szCs w:val="24"/>
          <w:lang w:eastAsia="zh-CN"/>
        </w:rPr>
        <w:t>: 143-146 [PMID: 22776279 DOI: 10.1111/j.1758-5910.2011.00081.x]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lastRenderedPageBreak/>
        <w:t>61 </w:t>
      </w:r>
      <w:r w:rsidRPr="002D6E29">
        <w:rPr>
          <w:rFonts w:ascii="Book Antiqua" w:eastAsia="宋体" w:hAnsi="Book Antiqua" w:cs="宋体"/>
          <w:b/>
          <w:bCs/>
          <w:color w:val="000000"/>
          <w:kern w:val="0"/>
          <w:sz w:val="24"/>
          <w:szCs w:val="24"/>
          <w:lang w:eastAsia="zh-CN"/>
        </w:rPr>
        <w:t>Cha CH</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Ruo</w:t>
      </w:r>
      <w:proofErr w:type="spellEnd"/>
      <w:r w:rsidRPr="002D6E29">
        <w:rPr>
          <w:rFonts w:ascii="Book Antiqua" w:eastAsia="宋体" w:hAnsi="Book Antiqua" w:cs="宋体"/>
          <w:color w:val="000000"/>
          <w:kern w:val="0"/>
          <w:sz w:val="24"/>
          <w:szCs w:val="24"/>
          <w:lang w:eastAsia="zh-CN"/>
        </w:rPr>
        <w:t xml:space="preserve"> L, Fong Y, </w:t>
      </w:r>
      <w:proofErr w:type="spellStart"/>
      <w:r w:rsidRPr="002D6E29">
        <w:rPr>
          <w:rFonts w:ascii="Book Antiqua" w:eastAsia="宋体" w:hAnsi="Book Antiqua" w:cs="宋体"/>
          <w:color w:val="000000"/>
          <w:kern w:val="0"/>
          <w:sz w:val="24"/>
          <w:szCs w:val="24"/>
          <w:lang w:eastAsia="zh-CN"/>
        </w:rPr>
        <w:t>Jarnagin</w:t>
      </w:r>
      <w:proofErr w:type="spellEnd"/>
      <w:r w:rsidRPr="002D6E29">
        <w:rPr>
          <w:rFonts w:ascii="Book Antiqua" w:eastAsia="宋体" w:hAnsi="Book Antiqua" w:cs="宋体"/>
          <w:color w:val="000000"/>
          <w:kern w:val="0"/>
          <w:sz w:val="24"/>
          <w:szCs w:val="24"/>
          <w:lang w:eastAsia="zh-CN"/>
        </w:rPr>
        <w:t xml:space="preserve"> WR, Shia J, </w:t>
      </w:r>
      <w:proofErr w:type="spellStart"/>
      <w:r w:rsidRPr="002D6E29">
        <w:rPr>
          <w:rFonts w:ascii="Book Antiqua" w:eastAsia="宋体" w:hAnsi="Book Antiqua" w:cs="宋体"/>
          <w:color w:val="000000"/>
          <w:kern w:val="0"/>
          <w:sz w:val="24"/>
          <w:szCs w:val="24"/>
          <w:lang w:eastAsia="zh-CN"/>
        </w:rPr>
        <w:t>Blumgart</w:t>
      </w:r>
      <w:proofErr w:type="spellEnd"/>
      <w:r w:rsidRPr="002D6E29">
        <w:rPr>
          <w:rFonts w:ascii="Book Antiqua" w:eastAsia="宋体" w:hAnsi="Book Antiqua" w:cs="宋体"/>
          <w:color w:val="000000"/>
          <w:kern w:val="0"/>
          <w:sz w:val="24"/>
          <w:szCs w:val="24"/>
          <w:lang w:eastAsia="zh-CN"/>
        </w:rPr>
        <w:t xml:space="preserve"> LH, </w:t>
      </w:r>
      <w:proofErr w:type="spellStart"/>
      <w:r w:rsidRPr="002D6E29">
        <w:rPr>
          <w:rFonts w:ascii="Book Antiqua" w:eastAsia="宋体" w:hAnsi="Book Antiqua" w:cs="宋体"/>
          <w:color w:val="000000"/>
          <w:kern w:val="0"/>
          <w:sz w:val="24"/>
          <w:szCs w:val="24"/>
          <w:lang w:eastAsia="zh-CN"/>
        </w:rPr>
        <w:t>DeMatteo</w:t>
      </w:r>
      <w:proofErr w:type="spellEnd"/>
      <w:r w:rsidRPr="002D6E29">
        <w:rPr>
          <w:rFonts w:ascii="Book Antiqua" w:eastAsia="宋体" w:hAnsi="Book Antiqua" w:cs="宋体"/>
          <w:color w:val="000000"/>
          <w:kern w:val="0"/>
          <w:sz w:val="24"/>
          <w:szCs w:val="24"/>
          <w:lang w:eastAsia="zh-CN"/>
        </w:rPr>
        <w:t xml:space="preserve"> RP. </w:t>
      </w:r>
      <w:proofErr w:type="gramStart"/>
      <w:r w:rsidRPr="002D6E29">
        <w:rPr>
          <w:rFonts w:ascii="Book Antiqua" w:eastAsia="宋体" w:hAnsi="Book Antiqua" w:cs="宋体"/>
          <w:color w:val="000000"/>
          <w:kern w:val="0"/>
          <w:sz w:val="24"/>
          <w:szCs w:val="24"/>
          <w:lang w:eastAsia="zh-CN"/>
        </w:rPr>
        <w:t>Resection of hepatocellular carcinoma in patients otherwise eligible for transplantation.</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2003; </w:t>
      </w:r>
      <w:r w:rsidRPr="002D6E29">
        <w:rPr>
          <w:rFonts w:ascii="Book Antiqua" w:eastAsia="宋体" w:hAnsi="Book Antiqua" w:cs="宋体"/>
          <w:b/>
          <w:bCs/>
          <w:color w:val="000000"/>
          <w:kern w:val="0"/>
          <w:sz w:val="24"/>
          <w:szCs w:val="24"/>
          <w:lang w:eastAsia="zh-CN"/>
        </w:rPr>
        <w:t>238</w:t>
      </w:r>
      <w:r w:rsidRPr="002D6E29">
        <w:rPr>
          <w:rFonts w:ascii="Book Antiqua" w:eastAsia="宋体" w:hAnsi="Book Antiqua" w:cs="宋体"/>
          <w:color w:val="000000"/>
          <w:kern w:val="0"/>
          <w:sz w:val="24"/>
          <w:szCs w:val="24"/>
          <w:lang w:eastAsia="zh-CN"/>
        </w:rPr>
        <w:t>: 315-21; discussion 321-3 [PMID: 14501497]</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62 </w:t>
      </w:r>
      <w:r w:rsidRPr="002D6E29">
        <w:rPr>
          <w:rFonts w:ascii="Book Antiqua" w:eastAsia="宋体" w:hAnsi="Book Antiqua" w:cs="宋体"/>
          <w:b/>
          <w:bCs/>
          <w:color w:val="000000"/>
          <w:kern w:val="0"/>
          <w:sz w:val="24"/>
          <w:szCs w:val="24"/>
          <w:lang w:eastAsia="zh-CN"/>
        </w:rPr>
        <w:t>Imamura H</w:t>
      </w:r>
      <w:r w:rsidRPr="002D6E29">
        <w:rPr>
          <w:rFonts w:ascii="Book Antiqua" w:eastAsia="宋体" w:hAnsi="Book Antiqua" w:cs="宋体"/>
          <w:color w:val="000000"/>
          <w:kern w:val="0"/>
          <w:sz w:val="24"/>
          <w:szCs w:val="24"/>
          <w:lang w:eastAsia="zh-CN"/>
        </w:rPr>
        <w:t xml:space="preserve">, Matsuyama Y, Tanaka E, Ohkubo T, Hasegawa K, </w:t>
      </w:r>
      <w:proofErr w:type="spellStart"/>
      <w:r w:rsidRPr="002D6E29">
        <w:rPr>
          <w:rFonts w:ascii="Book Antiqua" w:eastAsia="宋体" w:hAnsi="Book Antiqua" w:cs="宋体"/>
          <w:color w:val="000000"/>
          <w:kern w:val="0"/>
          <w:sz w:val="24"/>
          <w:szCs w:val="24"/>
          <w:lang w:eastAsia="zh-CN"/>
        </w:rPr>
        <w:t>Miyagawa</w:t>
      </w:r>
      <w:proofErr w:type="spellEnd"/>
      <w:r w:rsidRPr="002D6E29">
        <w:rPr>
          <w:rFonts w:ascii="Book Antiqua" w:eastAsia="宋体" w:hAnsi="Book Antiqua" w:cs="宋体"/>
          <w:color w:val="000000"/>
          <w:kern w:val="0"/>
          <w:sz w:val="24"/>
          <w:szCs w:val="24"/>
          <w:lang w:eastAsia="zh-CN"/>
        </w:rPr>
        <w:t xml:space="preserve"> S, Sugawara Y, </w:t>
      </w:r>
      <w:proofErr w:type="spellStart"/>
      <w:r w:rsidRPr="002D6E29">
        <w:rPr>
          <w:rFonts w:ascii="Book Antiqua" w:eastAsia="宋体" w:hAnsi="Book Antiqua" w:cs="宋体"/>
          <w:color w:val="000000"/>
          <w:kern w:val="0"/>
          <w:sz w:val="24"/>
          <w:szCs w:val="24"/>
          <w:lang w:eastAsia="zh-CN"/>
        </w:rPr>
        <w:t>Minagawa</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Takayama</w:t>
      </w:r>
      <w:proofErr w:type="spellEnd"/>
      <w:r w:rsidRPr="002D6E29">
        <w:rPr>
          <w:rFonts w:ascii="Book Antiqua" w:eastAsia="宋体" w:hAnsi="Book Antiqua" w:cs="宋体"/>
          <w:color w:val="000000"/>
          <w:kern w:val="0"/>
          <w:sz w:val="24"/>
          <w:szCs w:val="24"/>
          <w:lang w:eastAsia="zh-CN"/>
        </w:rPr>
        <w:t xml:space="preserve"> T, Kawasaki S,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Risk factors contributing to early and late phase intrahepatic recurrence of hepatocellular carcinoma after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Hepatol</w:t>
      </w:r>
      <w:proofErr w:type="spellEnd"/>
      <w:r w:rsidRPr="002D6E29">
        <w:rPr>
          <w:rFonts w:ascii="Book Antiqua" w:eastAsia="宋体" w:hAnsi="Book Antiqua" w:cs="宋体"/>
          <w:color w:val="000000"/>
          <w:kern w:val="0"/>
          <w:sz w:val="24"/>
          <w:szCs w:val="24"/>
          <w:lang w:eastAsia="zh-CN"/>
        </w:rPr>
        <w:t> 2003; </w:t>
      </w:r>
      <w:r w:rsidRPr="002D6E29">
        <w:rPr>
          <w:rFonts w:ascii="Book Antiqua" w:eastAsia="宋体" w:hAnsi="Book Antiqua" w:cs="宋体"/>
          <w:b/>
          <w:bCs/>
          <w:color w:val="000000"/>
          <w:kern w:val="0"/>
          <w:sz w:val="24"/>
          <w:szCs w:val="24"/>
          <w:lang w:eastAsia="zh-CN"/>
        </w:rPr>
        <w:t>38</w:t>
      </w:r>
      <w:r w:rsidRPr="002D6E29">
        <w:rPr>
          <w:rFonts w:ascii="Book Antiqua" w:eastAsia="宋体" w:hAnsi="Book Antiqua" w:cs="宋体"/>
          <w:color w:val="000000"/>
          <w:kern w:val="0"/>
          <w:sz w:val="24"/>
          <w:szCs w:val="24"/>
          <w:lang w:eastAsia="zh-CN"/>
        </w:rPr>
        <w:t>: 200-207 [PMID: 12547409]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63 </w:t>
      </w:r>
      <w:proofErr w:type="spellStart"/>
      <w:r w:rsidRPr="002D6E29">
        <w:rPr>
          <w:rFonts w:ascii="Book Antiqua" w:eastAsia="宋体" w:hAnsi="Book Antiqua" w:cs="宋体"/>
          <w:b/>
          <w:bCs/>
          <w:color w:val="000000"/>
          <w:kern w:val="0"/>
          <w:sz w:val="24"/>
          <w:szCs w:val="24"/>
          <w:lang w:eastAsia="zh-CN"/>
        </w:rPr>
        <w:t>Hoshida</w:t>
      </w:r>
      <w:proofErr w:type="spellEnd"/>
      <w:r w:rsidRPr="002D6E29">
        <w:rPr>
          <w:rFonts w:ascii="Book Antiqua" w:eastAsia="宋体" w:hAnsi="Book Antiqua" w:cs="宋体"/>
          <w:b/>
          <w:bCs/>
          <w:color w:val="000000"/>
          <w:kern w:val="0"/>
          <w:sz w:val="24"/>
          <w:szCs w:val="24"/>
          <w:lang w:eastAsia="zh-CN"/>
        </w:rPr>
        <w:t xml:space="preserve"> Y</w:t>
      </w:r>
      <w:r w:rsidRPr="002D6E29">
        <w:rPr>
          <w:rFonts w:ascii="Book Antiqua" w:eastAsia="宋体" w:hAnsi="Book Antiqua" w:cs="宋体"/>
          <w:color w:val="000000"/>
          <w:kern w:val="0"/>
          <w:sz w:val="24"/>
          <w:szCs w:val="24"/>
          <w:lang w:eastAsia="zh-CN"/>
        </w:rPr>
        <w:t xml:space="preserve">, Villanueva A, Kobayashi M, </w:t>
      </w:r>
      <w:proofErr w:type="spellStart"/>
      <w:r w:rsidRPr="002D6E29">
        <w:rPr>
          <w:rFonts w:ascii="Book Antiqua" w:eastAsia="宋体" w:hAnsi="Book Antiqua" w:cs="宋体"/>
          <w:color w:val="000000"/>
          <w:kern w:val="0"/>
          <w:sz w:val="24"/>
          <w:szCs w:val="24"/>
          <w:lang w:eastAsia="zh-CN"/>
        </w:rPr>
        <w:t>Peix</w:t>
      </w:r>
      <w:proofErr w:type="spellEnd"/>
      <w:r w:rsidRPr="002D6E29">
        <w:rPr>
          <w:rFonts w:ascii="Book Antiqua" w:eastAsia="宋体" w:hAnsi="Book Antiqua" w:cs="宋体"/>
          <w:color w:val="000000"/>
          <w:kern w:val="0"/>
          <w:sz w:val="24"/>
          <w:szCs w:val="24"/>
          <w:lang w:eastAsia="zh-CN"/>
        </w:rPr>
        <w:t xml:space="preserve"> J, Chiang DY, Camargo A, Gupta S, Moore J, </w:t>
      </w:r>
      <w:proofErr w:type="spellStart"/>
      <w:r w:rsidRPr="002D6E29">
        <w:rPr>
          <w:rFonts w:ascii="Book Antiqua" w:eastAsia="宋体" w:hAnsi="Book Antiqua" w:cs="宋体"/>
          <w:color w:val="000000"/>
          <w:kern w:val="0"/>
          <w:sz w:val="24"/>
          <w:szCs w:val="24"/>
          <w:lang w:eastAsia="zh-CN"/>
        </w:rPr>
        <w:t>Wrobel</w:t>
      </w:r>
      <w:proofErr w:type="spellEnd"/>
      <w:r w:rsidRPr="002D6E29">
        <w:rPr>
          <w:rFonts w:ascii="Book Antiqua" w:eastAsia="宋体" w:hAnsi="Book Antiqua" w:cs="宋体"/>
          <w:color w:val="000000"/>
          <w:kern w:val="0"/>
          <w:sz w:val="24"/>
          <w:szCs w:val="24"/>
          <w:lang w:eastAsia="zh-CN"/>
        </w:rPr>
        <w:t xml:space="preserve"> MJ, Lerner J, Reich M, Chan JA, Glickman JN, Ikeda K, Hashimoto M, Watanabe G, </w:t>
      </w:r>
      <w:proofErr w:type="spellStart"/>
      <w:r w:rsidRPr="002D6E29">
        <w:rPr>
          <w:rFonts w:ascii="Book Antiqua" w:eastAsia="宋体" w:hAnsi="Book Antiqua" w:cs="宋体"/>
          <w:color w:val="000000"/>
          <w:kern w:val="0"/>
          <w:sz w:val="24"/>
          <w:szCs w:val="24"/>
          <w:lang w:eastAsia="zh-CN"/>
        </w:rPr>
        <w:t>Daidone</w:t>
      </w:r>
      <w:proofErr w:type="spellEnd"/>
      <w:r w:rsidRPr="002D6E29">
        <w:rPr>
          <w:rFonts w:ascii="Book Antiqua" w:eastAsia="宋体" w:hAnsi="Book Antiqua" w:cs="宋体"/>
          <w:color w:val="000000"/>
          <w:kern w:val="0"/>
          <w:sz w:val="24"/>
          <w:szCs w:val="24"/>
          <w:lang w:eastAsia="zh-CN"/>
        </w:rPr>
        <w:t xml:space="preserve"> MG, </w:t>
      </w:r>
      <w:proofErr w:type="spellStart"/>
      <w:r w:rsidRPr="002D6E29">
        <w:rPr>
          <w:rFonts w:ascii="Book Antiqua" w:eastAsia="宋体" w:hAnsi="Book Antiqua" w:cs="宋体"/>
          <w:color w:val="000000"/>
          <w:kern w:val="0"/>
          <w:sz w:val="24"/>
          <w:szCs w:val="24"/>
          <w:lang w:eastAsia="zh-CN"/>
        </w:rPr>
        <w:t>Roayaie</w:t>
      </w:r>
      <w:proofErr w:type="spellEnd"/>
      <w:r w:rsidRPr="002D6E29">
        <w:rPr>
          <w:rFonts w:ascii="Book Antiqua" w:eastAsia="宋体" w:hAnsi="Book Antiqua" w:cs="宋体"/>
          <w:color w:val="000000"/>
          <w:kern w:val="0"/>
          <w:sz w:val="24"/>
          <w:szCs w:val="24"/>
          <w:lang w:eastAsia="zh-CN"/>
        </w:rPr>
        <w:t xml:space="preserve"> S, Schwartz M, </w:t>
      </w:r>
      <w:proofErr w:type="spellStart"/>
      <w:r w:rsidRPr="002D6E29">
        <w:rPr>
          <w:rFonts w:ascii="Book Antiqua" w:eastAsia="宋体" w:hAnsi="Book Antiqua" w:cs="宋体"/>
          <w:color w:val="000000"/>
          <w:kern w:val="0"/>
          <w:sz w:val="24"/>
          <w:szCs w:val="24"/>
          <w:lang w:eastAsia="zh-CN"/>
        </w:rPr>
        <w:t>Thung</w:t>
      </w:r>
      <w:proofErr w:type="spellEnd"/>
      <w:r w:rsidRPr="002D6E29">
        <w:rPr>
          <w:rFonts w:ascii="Book Antiqua" w:eastAsia="宋体" w:hAnsi="Book Antiqua" w:cs="宋体"/>
          <w:color w:val="000000"/>
          <w:kern w:val="0"/>
          <w:sz w:val="24"/>
          <w:szCs w:val="24"/>
          <w:lang w:eastAsia="zh-CN"/>
        </w:rPr>
        <w:t xml:space="preserve"> S, Salvesen HB, Gabriel S, </w:t>
      </w:r>
      <w:proofErr w:type="spellStart"/>
      <w:r w:rsidRPr="002D6E29">
        <w:rPr>
          <w:rFonts w:ascii="Book Antiqua" w:eastAsia="宋体" w:hAnsi="Book Antiqua" w:cs="宋体"/>
          <w:color w:val="000000"/>
          <w:kern w:val="0"/>
          <w:sz w:val="24"/>
          <w:szCs w:val="24"/>
          <w:lang w:eastAsia="zh-CN"/>
        </w:rPr>
        <w:t>Mazzaferro</w:t>
      </w:r>
      <w:proofErr w:type="spellEnd"/>
      <w:r w:rsidRPr="002D6E29">
        <w:rPr>
          <w:rFonts w:ascii="Book Antiqua" w:eastAsia="宋体" w:hAnsi="Book Antiqua" w:cs="宋体"/>
          <w:color w:val="000000"/>
          <w:kern w:val="0"/>
          <w:sz w:val="24"/>
          <w:szCs w:val="24"/>
          <w:lang w:eastAsia="zh-CN"/>
        </w:rPr>
        <w:t xml:space="preserve"> V, </w:t>
      </w:r>
      <w:proofErr w:type="spellStart"/>
      <w:r w:rsidRPr="002D6E29">
        <w:rPr>
          <w:rFonts w:ascii="Book Antiqua" w:eastAsia="宋体" w:hAnsi="Book Antiqua" w:cs="宋体"/>
          <w:color w:val="000000"/>
          <w:kern w:val="0"/>
          <w:sz w:val="24"/>
          <w:szCs w:val="24"/>
          <w:lang w:eastAsia="zh-CN"/>
        </w:rPr>
        <w:t>Bruix</w:t>
      </w:r>
      <w:proofErr w:type="spellEnd"/>
      <w:r w:rsidRPr="002D6E29">
        <w:rPr>
          <w:rFonts w:ascii="Book Antiqua" w:eastAsia="宋体" w:hAnsi="Book Antiqua" w:cs="宋体"/>
          <w:color w:val="000000"/>
          <w:kern w:val="0"/>
          <w:sz w:val="24"/>
          <w:szCs w:val="24"/>
          <w:lang w:eastAsia="zh-CN"/>
        </w:rPr>
        <w:t xml:space="preserve"> J, Friedman SL, </w:t>
      </w:r>
      <w:proofErr w:type="spellStart"/>
      <w:r w:rsidRPr="002D6E29">
        <w:rPr>
          <w:rFonts w:ascii="Book Antiqua" w:eastAsia="宋体" w:hAnsi="Book Antiqua" w:cs="宋体"/>
          <w:color w:val="000000"/>
          <w:kern w:val="0"/>
          <w:sz w:val="24"/>
          <w:szCs w:val="24"/>
          <w:lang w:eastAsia="zh-CN"/>
        </w:rPr>
        <w:t>Kumada</w:t>
      </w:r>
      <w:proofErr w:type="spellEnd"/>
      <w:r w:rsidRPr="002D6E29">
        <w:rPr>
          <w:rFonts w:ascii="Book Antiqua" w:eastAsia="宋体" w:hAnsi="Book Antiqua" w:cs="宋体"/>
          <w:color w:val="000000"/>
          <w:kern w:val="0"/>
          <w:sz w:val="24"/>
          <w:szCs w:val="24"/>
          <w:lang w:eastAsia="zh-CN"/>
        </w:rPr>
        <w:t xml:space="preserve"> H, </w:t>
      </w:r>
      <w:proofErr w:type="spellStart"/>
      <w:r w:rsidRPr="002D6E29">
        <w:rPr>
          <w:rFonts w:ascii="Book Antiqua" w:eastAsia="宋体" w:hAnsi="Book Antiqua" w:cs="宋体"/>
          <w:color w:val="000000"/>
          <w:kern w:val="0"/>
          <w:sz w:val="24"/>
          <w:szCs w:val="24"/>
          <w:lang w:eastAsia="zh-CN"/>
        </w:rPr>
        <w:t>Llovet</w:t>
      </w:r>
      <w:proofErr w:type="spellEnd"/>
      <w:r w:rsidRPr="002D6E29">
        <w:rPr>
          <w:rFonts w:ascii="Book Antiqua" w:eastAsia="宋体" w:hAnsi="Book Antiqua" w:cs="宋体"/>
          <w:color w:val="000000"/>
          <w:kern w:val="0"/>
          <w:sz w:val="24"/>
          <w:szCs w:val="24"/>
          <w:lang w:eastAsia="zh-CN"/>
        </w:rPr>
        <w:t xml:space="preserve"> JM, </w:t>
      </w:r>
      <w:proofErr w:type="spellStart"/>
      <w:r w:rsidRPr="002D6E29">
        <w:rPr>
          <w:rFonts w:ascii="Book Antiqua" w:eastAsia="宋体" w:hAnsi="Book Antiqua" w:cs="宋体"/>
          <w:color w:val="000000"/>
          <w:kern w:val="0"/>
          <w:sz w:val="24"/>
          <w:szCs w:val="24"/>
          <w:lang w:eastAsia="zh-CN"/>
        </w:rPr>
        <w:t>Golub</w:t>
      </w:r>
      <w:proofErr w:type="spellEnd"/>
      <w:r w:rsidRPr="002D6E29">
        <w:rPr>
          <w:rFonts w:ascii="Book Antiqua" w:eastAsia="宋体" w:hAnsi="Book Antiqua" w:cs="宋体"/>
          <w:color w:val="000000"/>
          <w:kern w:val="0"/>
          <w:sz w:val="24"/>
          <w:szCs w:val="24"/>
          <w:lang w:eastAsia="zh-CN"/>
        </w:rPr>
        <w:t xml:space="preserve"> TR. Gene expression in fixed tissues and outcome in hepatocellular carcinoma. </w:t>
      </w:r>
      <w:r w:rsidRPr="002D6E29">
        <w:rPr>
          <w:rFonts w:ascii="Book Antiqua" w:eastAsia="宋体" w:hAnsi="Book Antiqua" w:cs="宋体"/>
          <w:i/>
          <w:iCs/>
          <w:color w:val="000000"/>
          <w:kern w:val="0"/>
          <w:sz w:val="24"/>
          <w:szCs w:val="24"/>
          <w:lang w:eastAsia="zh-CN"/>
        </w:rPr>
        <w:t xml:space="preserve">N </w:t>
      </w:r>
      <w:proofErr w:type="spellStart"/>
      <w:r w:rsidRPr="002D6E29">
        <w:rPr>
          <w:rFonts w:ascii="Book Antiqua" w:eastAsia="宋体" w:hAnsi="Book Antiqua" w:cs="宋体"/>
          <w:i/>
          <w:iCs/>
          <w:color w:val="000000"/>
          <w:kern w:val="0"/>
          <w:sz w:val="24"/>
          <w:szCs w:val="24"/>
          <w:lang w:eastAsia="zh-CN"/>
        </w:rPr>
        <w:t>Engl</w:t>
      </w:r>
      <w:proofErr w:type="spellEnd"/>
      <w:r w:rsidRPr="002D6E29">
        <w:rPr>
          <w:rFonts w:ascii="Book Antiqua" w:eastAsia="宋体" w:hAnsi="Book Antiqua" w:cs="宋体"/>
          <w:i/>
          <w:iCs/>
          <w:color w:val="000000"/>
          <w:kern w:val="0"/>
          <w:sz w:val="24"/>
          <w:szCs w:val="24"/>
          <w:lang w:eastAsia="zh-CN"/>
        </w:rPr>
        <w:t xml:space="preserve"> J Med</w:t>
      </w:r>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359</w:t>
      </w:r>
      <w:r w:rsidRPr="002D6E29">
        <w:rPr>
          <w:rFonts w:ascii="Book Antiqua" w:eastAsia="宋体" w:hAnsi="Book Antiqua" w:cs="宋体"/>
          <w:color w:val="000000"/>
          <w:kern w:val="0"/>
          <w:sz w:val="24"/>
          <w:szCs w:val="24"/>
          <w:lang w:eastAsia="zh-CN"/>
        </w:rPr>
        <w:t>: 1995-2004 [PMID: 18923165 DOI: 10.1056/NEJMoa0804525]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64 </w:t>
      </w:r>
      <w:r w:rsidRPr="002D6E29">
        <w:rPr>
          <w:rFonts w:ascii="Book Antiqua" w:eastAsia="宋体" w:hAnsi="Book Antiqua" w:cs="宋体"/>
          <w:b/>
          <w:bCs/>
          <w:color w:val="000000"/>
          <w:kern w:val="0"/>
          <w:sz w:val="24"/>
          <w:szCs w:val="24"/>
          <w:lang w:eastAsia="zh-CN"/>
        </w:rPr>
        <w:t>Zhou WP</w:t>
      </w:r>
      <w:r w:rsidRPr="002D6E29">
        <w:rPr>
          <w:rFonts w:ascii="Book Antiqua" w:eastAsia="宋体" w:hAnsi="Book Antiqua" w:cs="宋体"/>
          <w:color w:val="000000"/>
          <w:kern w:val="0"/>
          <w:sz w:val="24"/>
          <w:szCs w:val="24"/>
          <w:lang w:eastAsia="zh-CN"/>
        </w:rPr>
        <w:t xml:space="preserve">, Lai EC, Li AJ, Fu SY, Zhou JP, Pan ZY, Lau WY, Wu MC. </w:t>
      </w:r>
      <w:proofErr w:type="gramStart"/>
      <w:r w:rsidRPr="002D6E29">
        <w:rPr>
          <w:rFonts w:ascii="Book Antiqua" w:eastAsia="宋体" w:hAnsi="Book Antiqua" w:cs="宋体"/>
          <w:color w:val="000000"/>
          <w:kern w:val="0"/>
          <w:sz w:val="24"/>
          <w:szCs w:val="24"/>
          <w:lang w:eastAsia="zh-CN"/>
        </w:rPr>
        <w:t xml:space="preserve">A prospective, randomized, controlled trial of preoperative </w:t>
      </w:r>
      <w:proofErr w:type="spellStart"/>
      <w:r w:rsidRPr="002D6E29">
        <w:rPr>
          <w:rFonts w:ascii="Book Antiqua" w:eastAsia="宋体" w:hAnsi="Book Antiqua" w:cs="宋体"/>
          <w:color w:val="000000"/>
          <w:kern w:val="0"/>
          <w:sz w:val="24"/>
          <w:szCs w:val="24"/>
          <w:lang w:eastAsia="zh-CN"/>
        </w:rPr>
        <w:t>transarterial</w:t>
      </w:r>
      <w:proofErr w:type="spellEnd"/>
      <w:r w:rsidRPr="002D6E29">
        <w:rPr>
          <w:rFonts w:ascii="Book Antiqua" w:eastAsia="宋体" w:hAnsi="Book Antiqua" w:cs="宋体"/>
          <w:color w:val="000000"/>
          <w:kern w:val="0"/>
          <w:sz w:val="24"/>
          <w:szCs w:val="24"/>
          <w:lang w:eastAsia="zh-CN"/>
        </w:rPr>
        <w:t xml:space="preserve"> chemoembolization for </w:t>
      </w:r>
      <w:proofErr w:type="spellStart"/>
      <w:r w:rsidRPr="002D6E29">
        <w:rPr>
          <w:rFonts w:ascii="Book Antiqua" w:eastAsia="宋体" w:hAnsi="Book Antiqua" w:cs="宋体"/>
          <w:color w:val="000000"/>
          <w:kern w:val="0"/>
          <w:sz w:val="24"/>
          <w:szCs w:val="24"/>
          <w:lang w:eastAsia="zh-CN"/>
        </w:rPr>
        <w:t>resectable</w:t>
      </w:r>
      <w:proofErr w:type="spellEnd"/>
      <w:r w:rsidRPr="002D6E29">
        <w:rPr>
          <w:rFonts w:ascii="Book Antiqua" w:eastAsia="宋体" w:hAnsi="Book Antiqua" w:cs="宋体"/>
          <w:color w:val="000000"/>
          <w:kern w:val="0"/>
          <w:sz w:val="24"/>
          <w:szCs w:val="24"/>
          <w:lang w:eastAsia="zh-CN"/>
        </w:rPr>
        <w:t xml:space="preserve"> large hepatocellular carcinoma.</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249</w:t>
      </w:r>
      <w:r w:rsidRPr="002D6E29">
        <w:rPr>
          <w:rFonts w:ascii="Book Antiqua" w:eastAsia="宋体" w:hAnsi="Book Antiqua" w:cs="宋体"/>
          <w:color w:val="000000"/>
          <w:kern w:val="0"/>
          <w:sz w:val="24"/>
          <w:szCs w:val="24"/>
          <w:lang w:eastAsia="zh-CN"/>
        </w:rPr>
        <w:t>: 195-202 [PMID: 19212170 DOI: 10.1097/SLA.0b013e3181961c16]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65 </w:t>
      </w:r>
      <w:r w:rsidRPr="002D6E29">
        <w:rPr>
          <w:rFonts w:ascii="Book Antiqua" w:eastAsia="宋体" w:hAnsi="Book Antiqua" w:cs="宋体"/>
          <w:b/>
          <w:bCs/>
          <w:color w:val="000000"/>
          <w:kern w:val="0"/>
          <w:sz w:val="24"/>
          <w:szCs w:val="24"/>
          <w:lang w:eastAsia="zh-CN"/>
        </w:rPr>
        <w:t>Lau WY</w:t>
      </w:r>
      <w:r w:rsidRPr="002D6E29">
        <w:rPr>
          <w:rFonts w:ascii="Book Antiqua" w:eastAsia="宋体" w:hAnsi="Book Antiqua" w:cs="宋体"/>
          <w:color w:val="000000"/>
          <w:kern w:val="0"/>
          <w:sz w:val="24"/>
          <w:szCs w:val="24"/>
          <w:lang w:eastAsia="zh-CN"/>
        </w:rPr>
        <w:t xml:space="preserve">, Leung TW, Ho SK, Chan M, </w:t>
      </w:r>
      <w:proofErr w:type="spellStart"/>
      <w:r w:rsidRPr="002D6E29">
        <w:rPr>
          <w:rFonts w:ascii="Book Antiqua" w:eastAsia="宋体" w:hAnsi="Book Antiqua" w:cs="宋体"/>
          <w:color w:val="000000"/>
          <w:kern w:val="0"/>
          <w:sz w:val="24"/>
          <w:szCs w:val="24"/>
          <w:lang w:eastAsia="zh-CN"/>
        </w:rPr>
        <w:t>Machin</w:t>
      </w:r>
      <w:proofErr w:type="spellEnd"/>
      <w:r w:rsidRPr="002D6E29">
        <w:rPr>
          <w:rFonts w:ascii="Book Antiqua" w:eastAsia="宋体" w:hAnsi="Book Antiqua" w:cs="宋体"/>
          <w:color w:val="000000"/>
          <w:kern w:val="0"/>
          <w:sz w:val="24"/>
          <w:szCs w:val="24"/>
          <w:lang w:eastAsia="zh-CN"/>
        </w:rPr>
        <w:t xml:space="preserve"> D, Lau J, Chan AT, Yeo W, </w:t>
      </w:r>
      <w:proofErr w:type="spellStart"/>
      <w:r w:rsidRPr="002D6E29">
        <w:rPr>
          <w:rFonts w:ascii="Book Antiqua" w:eastAsia="宋体" w:hAnsi="Book Antiqua" w:cs="宋体"/>
          <w:color w:val="000000"/>
          <w:kern w:val="0"/>
          <w:sz w:val="24"/>
          <w:szCs w:val="24"/>
          <w:lang w:eastAsia="zh-CN"/>
        </w:rPr>
        <w:t>Mok</w:t>
      </w:r>
      <w:proofErr w:type="spellEnd"/>
      <w:r w:rsidRPr="002D6E29">
        <w:rPr>
          <w:rFonts w:ascii="Book Antiqua" w:eastAsia="宋体" w:hAnsi="Book Antiqua" w:cs="宋体"/>
          <w:color w:val="000000"/>
          <w:kern w:val="0"/>
          <w:sz w:val="24"/>
          <w:szCs w:val="24"/>
          <w:lang w:eastAsia="zh-CN"/>
        </w:rPr>
        <w:t xml:space="preserve"> TS, Yu SC, Leung NW, Johnson PJ. Adjuvant intra-arterial iodine-131-labelled </w:t>
      </w:r>
      <w:proofErr w:type="spellStart"/>
      <w:r w:rsidRPr="002D6E29">
        <w:rPr>
          <w:rFonts w:ascii="Book Antiqua" w:eastAsia="宋体" w:hAnsi="Book Antiqua" w:cs="宋体"/>
          <w:color w:val="000000"/>
          <w:kern w:val="0"/>
          <w:sz w:val="24"/>
          <w:szCs w:val="24"/>
          <w:lang w:eastAsia="zh-CN"/>
        </w:rPr>
        <w:t>lipiodol</w:t>
      </w:r>
      <w:proofErr w:type="spellEnd"/>
      <w:r w:rsidRPr="002D6E29">
        <w:rPr>
          <w:rFonts w:ascii="Book Antiqua" w:eastAsia="宋体" w:hAnsi="Book Antiqua" w:cs="宋体"/>
          <w:color w:val="000000"/>
          <w:kern w:val="0"/>
          <w:sz w:val="24"/>
          <w:szCs w:val="24"/>
          <w:lang w:eastAsia="zh-CN"/>
        </w:rPr>
        <w:t xml:space="preserve"> for </w:t>
      </w:r>
      <w:proofErr w:type="spellStart"/>
      <w:r w:rsidRPr="002D6E29">
        <w:rPr>
          <w:rFonts w:ascii="Book Antiqua" w:eastAsia="宋体" w:hAnsi="Book Antiqua" w:cs="宋体"/>
          <w:color w:val="000000"/>
          <w:kern w:val="0"/>
          <w:sz w:val="24"/>
          <w:szCs w:val="24"/>
          <w:lang w:eastAsia="zh-CN"/>
        </w:rPr>
        <w:t>resectable</w:t>
      </w:r>
      <w:proofErr w:type="spellEnd"/>
      <w:r w:rsidRPr="002D6E29">
        <w:rPr>
          <w:rFonts w:ascii="Book Antiqua" w:eastAsia="宋体" w:hAnsi="Book Antiqua" w:cs="宋体"/>
          <w:color w:val="000000"/>
          <w:kern w:val="0"/>
          <w:sz w:val="24"/>
          <w:szCs w:val="24"/>
          <w:lang w:eastAsia="zh-CN"/>
        </w:rPr>
        <w:t xml:space="preserve"> hepatocellular carcinoma: a prospective </w:t>
      </w:r>
      <w:proofErr w:type="spellStart"/>
      <w:r w:rsidRPr="002D6E29">
        <w:rPr>
          <w:rFonts w:ascii="Book Antiqua" w:eastAsia="宋体" w:hAnsi="Book Antiqua" w:cs="宋体"/>
          <w:color w:val="000000"/>
          <w:kern w:val="0"/>
          <w:sz w:val="24"/>
          <w:szCs w:val="24"/>
          <w:lang w:eastAsia="zh-CN"/>
        </w:rPr>
        <w:t>randomised</w:t>
      </w:r>
      <w:proofErr w:type="spellEnd"/>
      <w:r w:rsidRPr="002D6E29">
        <w:rPr>
          <w:rFonts w:ascii="Book Antiqua" w:eastAsia="宋体" w:hAnsi="Book Antiqua" w:cs="宋体"/>
          <w:color w:val="000000"/>
          <w:kern w:val="0"/>
          <w:sz w:val="24"/>
          <w:szCs w:val="24"/>
          <w:lang w:eastAsia="zh-CN"/>
        </w:rPr>
        <w:t xml:space="preserve"> trial. </w:t>
      </w:r>
      <w:r w:rsidRPr="002D6E29">
        <w:rPr>
          <w:rFonts w:ascii="Book Antiqua" w:eastAsia="宋体" w:hAnsi="Book Antiqua" w:cs="宋体"/>
          <w:i/>
          <w:iCs/>
          <w:color w:val="000000"/>
          <w:kern w:val="0"/>
          <w:sz w:val="24"/>
          <w:szCs w:val="24"/>
          <w:lang w:eastAsia="zh-CN"/>
        </w:rPr>
        <w:t>Lancet</w:t>
      </w:r>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353</w:t>
      </w:r>
      <w:r w:rsidRPr="002D6E29">
        <w:rPr>
          <w:rFonts w:ascii="Book Antiqua" w:eastAsia="宋体" w:hAnsi="Book Antiqua" w:cs="宋体"/>
          <w:color w:val="000000"/>
          <w:kern w:val="0"/>
          <w:sz w:val="24"/>
          <w:szCs w:val="24"/>
          <w:lang w:eastAsia="zh-CN"/>
        </w:rPr>
        <w:t>: 797-801 [PMID: 10459961]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66 </w:t>
      </w:r>
      <w:proofErr w:type="spellStart"/>
      <w:r w:rsidRPr="002D6E29">
        <w:rPr>
          <w:rFonts w:ascii="Book Antiqua" w:eastAsia="宋体" w:hAnsi="Book Antiqua" w:cs="宋体"/>
          <w:b/>
          <w:bCs/>
          <w:color w:val="000000"/>
          <w:kern w:val="0"/>
          <w:sz w:val="24"/>
          <w:szCs w:val="24"/>
          <w:lang w:eastAsia="zh-CN"/>
        </w:rPr>
        <w:t>Takayama</w:t>
      </w:r>
      <w:proofErr w:type="spellEnd"/>
      <w:r w:rsidRPr="002D6E29">
        <w:rPr>
          <w:rFonts w:ascii="Book Antiqua" w:eastAsia="宋体" w:hAnsi="Book Antiqua" w:cs="宋体"/>
          <w:b/>
          <w:bCs/>
          <w:color w:val="000000"/>
          <w:kern w:val="0"/>
          <w:sz w:val="24"/>
          <w:szCs w:val="24"/>
          <w:lang w:eastAsia="zh-CN"/>
        </w:rPr>
        <w:t xml:space="preserve"> T</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Sekine</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Yamasaki S, </w:t>
      </w:r>
      <w:proofErr w:type="spellStart"/>
      <w:r w:rsidRPr="002D6E29">
        <w:rPr>
          <w:rFonts w:ascii="Book Antiqua" w:eastAsia="宋体" w:hAnsi="Book Antiqua" w:cs="宋体"/>
          <w:color w:val="000000"/>
          <w:kern w:val="0"/>
          <w:sz w:val="24"/>
          <w:szCs w:val="24"/>
          <w:lang w:eastAsia="zh-CN"/>
        </w:rPr>
        <w:t>Kosuge</w:t>
      </w:r>
      <w:proofErr w:type="spellEnd"/>
      <w:r w:rsidRPr="002D6E29">
        <w:rPr>
          <w:rFonts w:ascii="Book Antiqua" w:eastAsia="宋体" w:hAnsi="Book Antiqua" w:cs="宋体"/>
          <w:color w:val="000000"/>
          <w:kern w:val="0"/>
          <w:sz w:val="24"/>
          <w:szCs w:val="24"/>
          <w:lang w:eastAsia="zh-CN"/>
        </w:rPr>
        <w:t xml:space="preserve"> T, Yamamoto J, Shimada K, Sakamoto M, </w:t>
      </w:r>
      <w:proofErr w:type="spellStart"/>
      <w:r w:rsidRPr="002D6E29">
        <w:rPr>
          <w:rFonts w:ascii="Book Antiqua" w:eastAsia="宋体" w:hAnsi="Book Antiqua" w:cs="宋体"/>
          <w:color w:val="000000"/>
          <w:kern w:val="0"/>
          <w:sz w:val="24"/>
          <w:szCs w:val="24"/>
          <w:lang w:eastAsia="zh-CN"/>
        </w:rPr>
        <w:t>Hirohashi</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Ohashi</w:t>
      </w:r>
      <w:proofErr w:type="spellEnd"/>
      <w:r w:rsidRPr="002D6E29">
        <w:rPr>
          <w:rFonts w:ascii="Book Antiqua" w:eastAsia="宋体" w:hAnsi="Book Antiqua" w:cs="宋体"/>
          <w:color w:val="000000"/>
          <w:kern w:val="0"/>
          <w:sz w:val="24"/>
          <w:szCs w:val="24"/>
          <w:lang w:eastAsia="zh-CN"/>
        </w:rPr>
        <w:t xml:space="preserve"> Y, </w:t>
      </w:r>
      <w:proofErr w:type="spellStart"/>
      <w:r w:rsidRPr="002D6E29">
        <w:rPr>
          <w:rFonts w:ascii="Book Antiqua" w:eastAsia="宋体" w:hAnsi="Book Antiqua" w:cs="宋体"/>
          <w:color w:val="000000"/>
          <w:kern w:val="0"/>
          <w:sz w:val="24"/>
          <w:szCs w:val="24"/>
          <w:lang w:eastAsia="zh-CN"/>
        </w:rPr>
        <w:t>Kakizoe</w:t>
      </w:r>
      <w:proofErr w:type="spellEnd"/>
      <w:r w:rsidRPr="002D6E29">
        <w:rPr>
          <w:rFonts w:ascii="Book Antiqua" w:eastAsia="宋体" w:hAnsi="Book Antiqua" w:cs="宋体"/>
          <w:color w:val="000000"/>
          <w:kern w:val="0"/>
          <w:sz w:val="24"/>
          <w:szCs w:val="24"/>
          <w:lang w:eastAsia="zh-CN"/>
        </w:rPr>
        <w:t xml:space="preserve"> T. Adoptive immunotherapy to lower postsurgical recurrence rates of hepatocellular carcinoma: a </w:t>
      </w:r>
      <w:proofErr w:type="spellStart"/>
      <w:r w:rsidRPr="002D6E29">
        <w:rPr>
          <w:rFonts w:ascii="Book Antiqua" w:eastAsia="宋体" w:hAnsi="Book Antiqua" w:cs="宋体"/>
          <w:color w:val="000000"/>
          <w:kern w:val="0"/>
          <w:sz w:val="24"/>
          <w:szCs w:val="24"/>
          <w:lang w:eastAsia="zh-CN"/>
        </w:rPr>
        <w:t>randomised</w:t>
      </w:r>
      <w:proofErr w:type="spellEnd"/>
      <w:r w:rsidRPr="002D6E29">
        <w:rPr>
          <w:rFonts w:ascii="Book Antiqua" w:eastAsia="宋体" w:hAnsi="Book Antiqua" w:cs="宋体"/>
          <w:color w:val="000000"/>
          <w:kern w:val="0"/>
          <w:sz w:val="24"/>
          <w:szCs w:val="24"/>
          <w:lang w:eastAsia="zh-CN"/>
        </w:rPr>
        <w:t xml:space="preserve"> trial. </w:t>
      </w:r>
      <w:r w:rsidRPr="002D6E29">
        <w:rPr>
          <w:rFonts w:ascii="Book Antiqua" w:eastAsia="宋体" w:hAnsi="Book Antiqua" w:cs="宋体"/>
          <w:i/>
          <w:iCs/>
          <w:color w:val="000000"/>
          <w:kern w:val="0"/>
          <w:sz w:val="24"/>
          <w:szCs w:val="24"/>
          <w:lang w:eastAsia="zh-CN"/>
        </w:rPr>
        <w:t>Lancet</w:t>
      </w:r>
      <w:r w:rsidRPr="002D6E29">
        <w:rPr>
          <w:rFonts w:ascii="Book Antiqua" w:eastAsia="宋体" w:hAnsi="Book Antiqua" w:cs="宋体"/>
          <w:color w:val="000000"/>
          <w:kern w:val="0"/>
          <w:sz w:val="24"/>
          <w:szCs w:val="24"/>
          <w:lang w:eastAsia="zh-CN"/>
        </w:rPr>
        <w:t> 2000; </w:t>
      </w:r>
      <w:r w:rsidRPr="002D6E29">
        <w:rPr>
          <w:rFonts w:ascii="Book Antiqua" w:eastAsia="宋体" w:hAnsi="Book Antiqua" w:cs="宋体"/>
          <w:b/>
          <w:bCs/>
          <w:color w:val="000000"/>
          <w:kern w:val="0"/>
          <w:sz w:val="24"/>
          <w:szCs w:val="24"/>
          <w:lang w:eastAsia="zh-CN"/>
        </w:rPr>
        <w:t>356</w:t>
      </w:r>
      <w:r w:rsidRPr="002D6E29">
        <w:rPr>
          <w:rFonts w:ascii="Book Antiqua" w:eastAsia="宋体" w:hAnsi="Book Antiqua" w:cs="宋体"/>
          <w:color w:val="000000"/>
          <w:kern w:val="0"/>
          <w:sz w:val="24"/>
          <w:szCs w:val="24"/>
          <w:lang w:eastAsia="zh-CN"/>
        </w:rPr>
        <w:t>: 802-807 [PMID: 11022927]</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67 </w:t>
      </w:r>
      <w:r w:rsidRPr="002D6E29">
        <w:rPr>
          <w:rFonts w:ascii="Book Antiqua" w:eastAsia="宋体" w:hAnsi="Book Antiqua" w:cs="宋体"/>
          <w:b/>
          <w:bCs/>
          <w:color w:val="000000"/>
          <w:kern w:val="0"/>
          <w:sz w:val="24"/>
          <w:szCs w:val="24"/>
          <w:lang w:eastAsia="zh-CN"/>
        </w:rPr>
        <w:t>Muto Y</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Moriwaki</w:t>
      </w:r>
      <w:proofErr w:type="spellEnd"/>
      <w:r w:rsidRPr="002D6E29">
        <w:rPr>
          <w:rFonts w:ascii="Book Antiqua" w:eastAsia="宋体" w:hAnsi="Book Antiqua" w:cs="宋体"/>
          <w:color w:val="000000"/>
          <w:kern w:val="0"/>
          <w:sz w:val="24"/>
          <w:szCs w:val="24"/>
          <w:lang w:eastAsia="zh-CN"/>
        </w:rPr>
        <w:t xml:space="preserve"> H, </w:t>
      </w:r>
      <w:proofErr w:type="spellStart"/>
      <w:r w:rsidRPr="002D6E29">
        <w:rPr>
          <w:rFonts w:ascii="Book Antiqua" w:eastAsia="宋体" w:hAnsi="Book Antiqua" w:cs="宋体"/>
          <w:color w:val="000000"/>
          <w:kern w:val="0"/>
          <w:sz w:val="24"/>
          <w:szCs w:val="24"/>
          <w:lang w:eastAsia="zh-CN"/>
        </w:rPr>
        <w:t>Ninomiya</w:t>
      </w:r>
      <w:proofErr w:type="spellEnd"/>
      <w:r w:rsidRPr="002D6E29">
        <w:rPr>
          <w:rFonts w:ascii="Book Antiqua" w:eastAsia="宋体" w:hAnsi="Book Antiqua" w:cs="宋体"/>
          <w:color w:val="000000"/>
          <w:kern w:val="0"/>
          <w:sz w:val="24"/>
          <w:szCs w:val="24"/>
          <w:lang w:eastAsia="zh-CN"/>
        </w:rPr>
        <w:t xml:space="preserve"> M, Adachi S, Saito A, Takasaki KT, Tanaka T, Tsurumi K, </w:t>
      </w:r>
      <w:proofErr w:type="spellStart"/>
      <w:r w:rsidRPr="002D6E29">
        <w:rPr>
          <w:rFonts w:ascii="Book Antiqua" w:eastAsia="宋体" w:hAnsi="Book Antiqua" w:cs="宋体"/>
          <w:color w:val="000000"/>
          <w:kern w:val="0"/>
          <w:sz w:val="24"/>
          <w:szCs w:val="24"/>
          <w:lang w:eastAsia="zh-CN"/>
        </w:rPr>
        <w:t>Okuno</w:t>
      </w:r>
      <w:proofErr w:type="spellEnd"/>
      <w:r w:rsidRPr="002D6E29">
        <w:rPr>
          <w:rFonts w:ascii="Book Antiqua" w:eastAsia="宋体" w:hAnsi="Book Antiqua" w:cs="宋体"/>
          <w:color w:val="000000"/>
          <w:kern w:val="0"/>
          <w:sz w:val="24"/>
          <w:szCs w:val="24"/>
          <w:lang w:eastAsia="zh-CN"/>
        </w:rPr>
        <w:t xml:space="preserve"> M, Tomita E, Nakamura T, Kojima T. Prevention of second primary tumors by an acyclic retinoid, </w:t>
      </w:r>
      <w:proofErr w:type="spellStart"/>
      <w:r w:rsidRPr="002D6E29">
        <w:rPr>
          <w:rFonts w:ascii="Book Antiqua" w:eastAsia="宋体" w:hAnsi="Book Antiqua" w:cs="宋体"/>
          <w:color w:val="000000"/>
          <w:kern w:val="0"/>
          <w:sz w:val="24"/>
          <w:szCs w:val="24"/>
          <w:lang w:eastAsia="zh-CN"/>
        </w:rPr>
        <w:t>polyprenoic</w:t>
      </w:r>
      <w:proofErr w:type="spellEnd"/>
      <w:r w:rsidRPr="002D6E29">
        <w:rPr>
          <w:rFonts w:ascii="Book Antiqua" w:eastAsia="宋体" w:hAnsi="Book Antiqua" w:cs="宋体"/>
          <w:color w:val="000000"/>
          <w:kern w:val="0"/>
          <w:sz w:val="24"/>
          <w:szCs w:val="24"/>
          <w:lang w:eastAsia="zh-CN"/>
        </w:rPr>
        <w:t xml:space="preserve"> acid, in patients with hepatocellular carcinoma. </w:t>
      </w:r>
      <w:proofErr w:type="spellStart"/>
      <w:r w:rsidRPr="002D6E29">
        <w:rPr>
          <w:rFonts w:ascii="Book Antiqua" w:eastAsia="宋体" w:hAnsi="Book Antiqua" w:cs="宋体"/>
          <w:color w:val="000000"/>
          <w:kern w:val="0"/>
          <w:sz w:val="24"/>
          <w:szCs w:val="24"/>
          <w:lang w:eastAsia="zh-CN"/>
        </w:rPr>
        <w:t>Hepatoma</w:t>
      </w:r>
      <w:proofErr w:type="spellEnd"/>
      <w:r w:rsidRPr="002D6E29">
        <w:rPr>
          <w:rFonts w:ascii="Book Antiqua" w:eastAsia="宋体" w:hAnsi="Book Antiqua" w:cs="宋体"/>
          <w:color w:val="000000"/>
          <w:kern w:val="0"/>
          <w:sz w:val="24"/>
          <w:szCs w:val="24"/>
          <w:lang w:eastAsia="zh-CN"/>
        </w:rPr>
        <w:t xml:space="preserve"> Prevention Study Group. </w:t>
      </w:r>
      <w:r w:rsidRPr="002D6E29">
        <w:rPr>
          <w:rFonts w:ascii="Book Antiqua" w:eastAsia="宋体" w:hAnsi="Book Antiqua" w:cs="宋体"/>
          <w:i/>
          <w:iCs/>
          <w:color w:val="000000"/>
          <w:kern w:val="0"/>
          <w:sz w:val="24"/>
          <w:szCs w:val="24"/>
          <w:lang w:eastAsia="zh-CN"/>
        </w:rPr>
        <w:t xml:space="preserve">N </w:t>
      </w:r>
      <w:proofErr w:type="spellStart"/>
      <w:r w:rsidRPr="002D6E29">
        <w:rPr>
          <w:rFonts w:ascii="Book Antiqua" w:eastAsia="宋体" w:hAnsi="Book Antiqua" w:cs="宋体"/>
          <w:i/>
          <w:iCs/>
          <w:color w:val="000000"/>
          <w:kern w:val="0"/>
          <w:sz w:val="24"/>
          <w:szCs w:val="24"/>
          <w:lang w:eastAsia="zh-CN"/>
        </w:rPr>
        <w:t>Engl</w:t>
      </w:r>
      <w:proofErr w:type="spellEnd"/>
      <w:r w:rsidRPr="002D6E29">
        <w:rPr>
          <w:rFonts w:ascii="Book Antiqua" w:eastAsia="宋体" w:hAnsi="Book Antiqua" w:cs="宋体"/>
          <w:i/>
          <w:iCs/>
          <w:color w:val="000000"/>
          <w:kern w:val="0"/>
          <w:sz w:val="24"/>
          <w:szCs w:val="24"/>
          <w:lang w:eastAsia="zh-CN"/>
        </w:rPr>
        <w:t xml:space="preserve"> J Med</w:t>
      </w:r>
      <w:r w:rsidRPr="002D6E29">
        <w:rPr>
          <w:rFonts w:ascii="Book Antiqua" w:eastAsia="宋体" w:hAnsi="Book Antiqua" w:cs="宋体"/>
          <w:color w:val="000000"/>
          <w:kern w:val="0"/>
          <w:sz w:val="24"/>
          <w:szCs w:val="24"/>
          <w:lang w:eastAsia="zh-CN"/>
        </w:rPr>
        <w:t> 1996; </w:t>
      </w:r>
      <w:r w:rsidRPr="002D6E29">
        <w:rPr>
          <w:rFonts w:ascii="Book Antiqua" w:eastAsia="宋体" w:hAnsi="Book Antiqua" w:cs="宋体"/>
          <w:b/>
          <w:bCs/>
          <w:color w:val="000000"/>
          <w:kern w:val="0"/>
          <w:sz w:val="24"/>
          <w:szCs w:val="24"/>
          <w:lang w:eastAsia="zh-CN"/>
        </w:rPr>
        <w:t>334</w:t>
      </w:r>
      <w:r w:rsidRPr="002D6E29">
        <w:rPr>
          <w:rFonts w:ascii="Book Antiqua" w:eastAsia="宋体" w:hAnsi="Book Antiqua" w:cs="宋体"/>
          <w:color w:val="000000"/>
          <w:kern w:val="0"/>
          <w:sz w:val="24"/>
          <w:szCs w:val="24"/>
          <w:lang w:eastAsia="zh-CN"/>
        </w:rPr>
        <w:t>: 1561-1567 [PMID: 8628336]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68 </w:t>
      </w:r>
      <w:proofErr w:type="spellStart"/>
      <w:r w:rsidRPr="002D6E29">
        <w:rPr>
          <w:rFonts w:ascii="Book Antiqua" w:eastAsia="宋体" w:hAnsi="Book Antiqua" w:cs="宋体"/>
          <w:b/>
          <w:bCs/>
          <w:color w:val="000000"/>
          <w:kern w:val="0"/>
          <w:sz w:val="24"/>
          <w:szCs w:val="24"/>
          <w:lang w:eastAsia="zh-CN"/>
        </w:rPr>
        <w:t>Breitenstein</w:t>
      </w:r>
      <w:proofErr w:type="spellEnd"/>
      <w:r w:rsidRPr="002D6E29">
        <w:rPr>
          <w:rFonts w:ascii="Book Antiqua" w:eastAsia="宋体" w:hAnsi="Book Antiqua" w:cs="宋体"/>
          <w:b/>
          <w:bCs/>
          <w:color w:val="000000"/>
          <w:kern w:val="0"/>
          <w:sz w:val="24"/>
          <w:szCs w:val="24"/>
          <w:lang w:eastAsia="zh-CN"/>
        </w:rPr>
        <w:t xml:space="preserve"> S</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Dimitroulis</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Petrowsky</w:t>
      </w:r>
      <w:proofErr w:type="spellEnd"/>
      <w:r w:rsidRPr="002D6E29">
        <w:rPr>
          <w:rFonts w:ascii="Book Antiqua" w:eastAsia="宋体" w:hAnsi="Book Antiqua" w:cs="宋体"/>
          <w:color w:val="000000"/>
          <w:kern w:val="0"/>
          <w:sz w:val="24"/>
          <w:szCs w:val="24"/>
          <w:lang w:eastAsia="zh-CN"/>
        </w:rPr>
        <w:t xml:space="preserve"> H, </w:t>
      </w:r>
      <w:proofErr w:type="spellStart"/>
      <w:r w:rsidRPr="002D6E29">
        <w:rPr>
          <w:rFonts w:ascii="Book Antiqua" w:eastAsia="宋体" w:hAnsi="Book Antiqua" w:cs="宋体"/>
          <w:color w:val="000000"/>
          <w:kern w:val="0"/>
          <w:sz w:val="24"/>
          <w:szCs w:val="24"/>
          <w:lang w:eastAsia="zh-CN"/>
        </w:rPr>
        <w:t>Puhan</w:t>
      </w:r>
      <w:proofErr w:type="spellEnd"/>
      <w:r w:rsidRPr="002D6E29">
        <w:rPr>
          <w:rFonts w:ascii="Book Antiqua" w:eastAsia="宋体" w:hAnsi="Book Antiqua" w:cs="宋体"/>
          <w:color w:val="000000"/>
          <w:kern w:val="0"/>
          <w:sz w:val="24"/>
          <w:szCs w:val="24"/>
          <w:lang w:eastAsia="zh-CN"/>
        </w:rPr>
        <w:t xml:space="preserve"> MA, </w:t>
      </w:r>
      <w:proofErr w:type="spellStart"/>
      <w:r w:rsidRPr="002D6E29">
        <w:rPr>
          <w:rFonts w:ascii="Book Antiqua" w:eastAsia="宋体" w:hAnsi="Book Antiqua" w:cs="宋体"/>
          <w:color w:val="000000"/>
          <w:kern w:val="0"/>
          <w:sz w:val="24"/>
          <w:szCs w:val="24"/>
          <w:lang w:eastAsia="zh-CN"/>
        </w:rPr>
        <w:t>Müllhaupt</w:t>
      </w:r>
      <w:proofErr w:type="spellEnd"/>
      <w:r w:rsidRPr="002D6E29">
        <w:rPr>
          <w:rFonts w:ascii="Book Antiqua" w:eastAsia="宋体" w:hAnsi="Book Antiqua" w:cs="宋体"/>
          <w:color w:val="000000"/>
          <w:kern w:val="0"/>
          <w:sz w:val="24"/>
          <w:szCs w:val="24"/>
          <w:lang w:eastAsia="zh-CN"/>
        </w:rPr>
        <w:t xml:space="preserve"> B, </w:t>
      </w:r>
      <w:proofErr w:type="spellStart"/>
      <w:r w:rsidRPr="002D6E29">
        <w:rPr>
          <w:rFonts w:ascii="Book Antiqua" w:eastAsia="宋体" w:hAnsi="Book Antiqua" w:cs="宋体"/>
          <w:color w:val="000000"/>
          <w:kern w:val="0"/>
          <w:sz w:val="24"/>
          <w:szCs w:val="24"/>
          <w:lang w:eastAsia="zh-CN"/>
        </w:rPr>
        <w:t>Clavien</w:t>
      </w:r>
      <w:proofErr w:type="spellEnd"/>
      <w:r w:rsidRPr="002D6E29">
        <w:rPr>
          <w:rFonts w:ascii="Book Antiqua" w:eastAsia="宋体" w:hAnsi="Book Antiqua" w:cs="宋体"/>
          <w:color w:val="000000"/>
          <w:kern w:val="0"/>
          <w:sz w:val="24"/>
          <w:szCs w:val="24"/>
          <w:lang w:eastAsia="zh-CN"/>
        </w:rPr>
        <w:t xml:space="preserve"> PA. </w:t>
      </w:r>
      <w:proofErr w:type="gramStart"/>
      <w:r w:rsidRPr="002D6E29">
        <w:rPr>
          <w:rFonts w:ascii="Book Antiqua" w:eastAsia="宋体" w:hAnsi="Book Antiqua" w:cs="宋体"/>
          <w:color w:val="000000"/>
          <w:kern w:val="0"/>
          <w:sz w:val="24"/>
          <w:szCs w:val="24"/>
          <w:lang w:eastAsia="zh-CN"/>
        </w:rPr>
        <w:t>Systematic review and meta-analysis of interferon after curative treatment of hepatocellular carcinoma in patients with viral hepatitis.</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Br J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96</w:t>
      </w:r>
      <w:r w:rsidRPr="002D6E29">
        <w:rPr>
          <w:rFonts w:ascii="Book Antiqua" w:eastAsia="宋体" w:hAnsi="Book Antiqua" w:cs="宋体"/>
          <w:color w:val="000000"/>
          <w:kern w:val="0"/>
          <w:sz w:val="24"/>
          <w:szCs w:val="24"/>
          <w:lang w:eastAsia="zh-CN"/>
        </w:rPr>
        <w:t>: 975-981 [PMID: 19672926 DOI: 10.1002/bjs.6731]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69 </w:t>
      </w:r>
      <w:r w:rsidRPr="002D6E29">
        <w:rPr>
          <w:rFonts w:ascii="Book Antiqua" w:eastAsia="宋体" w:hAnsi="Book Antiqua" w:cs="宋体"/>
          <w:b/>
          <w:bCs/>
          <w:color w:val="000000"/>
          <w:kern w:val="0"/>
          <w:sz w:val="24"/>
          <w:szCs w:val="24"/>
          <w:lang w:eastAsia="zh-CN"/>
        </w:rPr>
        <w:t>Shen YC</w:t>
      </w:r>
      <w:r w:rsidRPr="002D6E29">
        <w:rPr>
          <w:rFonts w:ascii="Book Antiqua" w:eastAsia="宋体" w:hAnsi="Book Antiqua" w:cs="宋体"/>
          <w:color w:val="000000"/>
          <w:kern w:val="0"/>
          <w:sz w:val="24"/>
          <w:szCs w:val="24"/>
          <w:lang w:eastAsia="zh-CN"/>
        </w:rPr>
        <w:t>, Hsu C, Chen LT, Cheng CC, Hu FC, Cheng AL. Adjuvant interferon therapy after curative therapy for hepatocellular carcinoma (HCC): a meta-regression approach.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Hepatol</w:t>
      </w:r>
      <w:proofErr w:type="spellEnd"/>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52</w:t>
      </w:r>
      <w:r w:rsidRPr="002D6E29">
        <w:rPr>
          <w:rFonts w:ascii="Book Antiqua" w:eastAsia="宋体" w:hAnsi="Book Antiqua" w:cs="宋体"/>
          <w:color w:val="000000"/>
          <w:kern w:val="0"/>
          <w:sz w:val="24"/>
          <w:szCs w:val="24"/>
          <w:lang w:eastAsia="zh-CN"/>
        </w:rPr>
        <w:t>: 889-894 [PMID: 20395009 DOI: 10.1016/j.jhep.2009.12.041]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lastRenderedPageBreak/>
        <w:t>70 </w:t>
      </w:r>
      <w:proofErr w:type="spellStart"/>
      <w:r w:rsidRPr="002D6E29">
        <w:rPr>
          <w:rFonts w:ascii="Book Antiqua" w:eastAsia="宋体" w:hAnsi="Book Antiqua" w:cs="宋体"/>
          <w:b/>
          <w:bCs/>
          <w:color w:val="000000"/>
          <w:kern w:val="0"/>
          <w:sz w:val="24"/>
          <w:szCs w:val="24"/>
          <w:lang w:eastAsia="zh-CN"/>
        </w:rPr>
        <w:t>Llovet</w:t>
      </w:r>
      <w:proofErr w:type="spellEnd"/>
      <w:r w:rsidRPr="002D6E29">
        <w:rPr>
          <w:rFonts w:ascii="Book Antiqua" w:eastAsia="宋体" w:hAnsi="Book Antiqua" w:cs="宋体"/>
          <w:b/>
          <w:bCs/>
          <w:color w:val="000000"/>
          <w:kern w:val="0"/>
          <w:sz w:val="24"/>
          <w:szCs w:val="24"/>
          <w:lang w:eastAsia="zh-CN"/>
        </w:rPr>
        <w:t xml:space="preserve"> JM</w:t>
      </w:r>
      <w:r w:rsidRPr="002D6E29">
        <w:rPr>
          <w:rFonts w:ascii="Book Antiqua" w:eastAsia="宋体" w:hAnsi="Book Antiqua" w:cs="宋体"/>
          <w:color w:val="000000"/>
          <w:kern w:val="0"/>
          <w:sz w:val="24"/>
          <w:szCs w:val="24"/>
          <w:lang w:eastAsia="zh-CN"/>
        </w:rPr>
        <w:t xml:space="preserve">, Ricci S, </w:t>
      </w:r>
      <w:proofErr w:type="spellStart"/>
      <w:r w:rsidRPr="002D6E29">
        <w:rPr>
          <w:rFonts w:ascii="Book Antiqua" w:eastAsia="宋体" w:hAnsi="Book Antiqua" w:cs="宋体"/>
          <w:color w:val="000000"/>
          <w:kern w:val="0"/>
          <w:sz w:val="24"/>
          <w:szCs w:val="24"/>
          <w:lang w:eastAsia="zh-CN"/>
        </w:rPr>
        <w:t>Mazzaferro</w:t>
      </w:r>
      <w:proofErr w:type="spellEnd"/>
      <w:r w:rsidRPr="002D6E29">
        <w:rPr>
          <w:rFonts w:ascii="Book Antiqua" w:eastAsia="宋体" w:hAnsi="Book Antiqua" w:cs="宋体"/>
          <w:color w:val="000000"/>
          <w:kern w:val="0"/>
          <w:sz w:val="24"/>
          <w:szCs w:val="24"/>
          <w:lang w:eastAsia="zh-CN"/>
        </w:rPr>
        <w:t xml:space="preserve"> V, </w:t>
      </w:r>
      <w:proofErr w:type="spellStart"/>
      <w:r w:rsidRPr="002D6E29">
        <w:rPr>
          <w:rFonts w:ascii="Book Antiqua" w:eastAsia="宋体" w:hAnsi="Book Antiqua" w:cs="宋体"/>
          <w:color w:val="000000"/>
          <w:kern w:val="0"/>
          <w:sz w:val="24"/>
          <w:szCs w:val="24"/>
          <w:lang w:eastAsia="zh-CN"/>
        </w:rPr>
        <w:t>Hilgard</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Gane</w:t>
      </w:r>
      <w:proofErr w:type="spellEnd"/>
      <w:r w:rsidRPr="002D6E29">
        <w:rPr>
          <w:rFonts w:ascii="Book Antiqua" w:eastAsia="宋体" w:hAnsi="Book Antiqua" w:cs="宋体"/>
          <w:color w:val="000000"/>
          <w:kern w:val="0"/>
          <w:sz w:val="24"/>
          <w:szCs w:val="24"/>
          <w:lang w:eastAsia="zh-CN"/>
        </w:rPr>
        <w:t xml:space="preserve"> E, Blanc JF, de Oliveira AC, Santoro A, Raoul JL, </w:t>
      </w:r>
      <w:proofErr w:type="spellStart"/>
      <w:r w:rsidRPr="002D6E29">
        <w:rPr>
          <w:rFonts w:ascii="Book Antiqua" w:eastAsia="宋体" w:hAnsi="Book Antiqua" w:cs="宋体"/>
          <w:color w:val="000000"/>
          <w:kern w:val="0"/>
          <w:sz w:val="24"/>
          <w:szCs w:val="24"/>
          <w:lang w:eastAsia="zh-CN"/>
        </w:rPr>
        <w:t>Forner</w:t>
      </w:r>
      <w:proofErr w:type="spellEnd"/>
      <w:r w:rsidRPr="002D6E29">
        <w:rPr>
          <w:rFonts w:ascii="Book Antiqua" w:eastAsia="宋体" w:hAnsi="Book Antiqua" w:cs="宋体"/>
          <w:color w:val="000000"/>
          <w:kern w:val="0"/>
          <w:sz w:val="24"/>
          <w:szCs w:val="24"/>
          <w:lang w:eastAsia="zh-CN"/>
        </w:rPr>
        <w:t xml:space="preserve"> A, Schwartz M, Porta C, </w:t>
      </w:r>
      <w:proofErr w:type="spellStart"/>
      <w:r w:rsidRPr="002D6E29">
        <w:rPr>
          <w:rFonts w:ascii="Book Antiqua" w:eastAsia="宋体" w:hAnsi="Book Antiqua" w:cs="宋体"/>
          <w:color w:val="000000"/>
          <w:kern w:val="0"/>
          <w:sz w:val="24"/>
          <w:szCs w:val="24"/>
          <w:lang w:eastAsia="zh-CN"/>
        </w:rPr>
        <w:t>Zeuzem</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Bolondi</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Greten</w:t>
      </w:r>
      <w:proofErr w:type="spellEnd"/>
      <w:r w:rsidRPr="002D6E29">
        <w:rPr>
          <w:rFonts w:ascii="Book Antiqua" w:eastAsia="宋体" w:hAnsi="Book Antiqua" w:cs="宋体"/>
          <w:color w:val="000000"/>
          <w:kern w:val="0"/>
          <w:sz w:val="24"/>
          <w:szCs w:val="24"/>
          <w:lang w:eastAsia="zh-CN"/>
        </w:rPr>
        <w:t xml:space="preserve"> TF, Galle PR, Seitz JF, </w:t>
      </w:r>
      <w:proofErr w:type="spellStart"/>
      <w:r w:rsidRPr="002D6E29">
        <w:rPr>
          <w:rFonts w:ascii="Book Antiqua" w:eastAsia="宋体" w:hAnsi="Book Antiqua" w:cs="宋体"/>
          <w:color w:val="000000"/>
          <w:kern w:val="0"/>
          <w:sz w:val="24"/>
          <w:szCs w:val="24"/>
          <w:lang w:eastAsia="zh-CN"/>
        </w:rPr>
        <w:t>Borbath</w:t>
      </w:r>
      <w:proofErr w:type="spellEnd"/>
      <w:r w:rsidRPr="002D6E29">
        <w:rPr>
          <w:rFonts w:ascii="Book Antiqua" w:eastAsia="宋体" w:hAnsi="Book Antiqua" w:cs="宋体"/>
          <w:color w:val="000000"/>
          <w:kern w:val="0"/>
          <w:sz w:val="24"/>
          <w:szCs w:val="24"/>
          <w:lang w:eastAsia="zh-CN"/>
        </w:rPr>
        <w:t xml:space="preserve"> I, </w:t>
      </w:r>
      <w:proofErr w:type="spellStart"/>
      <w:r w:rsidRPr="002D6E29">
        <w:rPr>
          <w:rFonts w:ascii="Book Antiqua" w:eastAsia="宋体" w:hAnsi="Book Antiqua" w:cs="宋体"/>
          <w:color w:val="000000"/>
          <w:kern w:val="0"/>
          <w:sz w:val="24"/>
          <w:szCs w:val="24"/>
          <w:lang w:eastAsia="zh-CN"/>
        </w:rPr>
        <w:t>Häussinger</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Giannaris</w:t>
      </w:r>
      <w:proofErr w:type="spellEnd"/>
      <w:r w:rsidRPr="002D6E29">
        <w:rPr>
          <w:rFonts w:ascii="Book Antiqua" w:eastAsia="宋体" w:hAnsi="Book Antiqua" w:cs="宋体"/>
          <w:color w:val="000000"/>
          <w:kern w:val="0"/>
          <w:sz w:val="24"/>
          <w:szCs w:val="24"/>
          <w:lang w:eastAsia="zh-CN"/>
        </w:rPr>
        <w:t xml:space="preserve"> T, Shan M, </w:t>
      </w:r>
      <w:proofErr w:type="spellStart"/>
      <w:r w:rsidRPr="002D6E29">
        <w:rPr>
          <w:rFonts w:ascii="Book Antiqua" w:eastAsia="宋体" w:hAnsi="Book Antiqua" w:cs="宋体"/>
          <w:color w:val="000000"/>
          <w:kern w:val="0"/>
          <w:sz w:val="24"/>
          <w:szCs w:val="24"/>
          <w:lang w:eastAsia="zh-CN"/>
        </w:rPr>
        <w:t>Moscovici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Voliotis</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Bruix</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Sorafenib</w:t>
      </w:r>
      <w:proofErr w:type="spellEnd"/>
      <w:r w:rsidRPr="002D6E29">
        <w:rPr>
          <w:rFonts w:ascii="Book Antiqua" w:eastAsia="宋体" w:hAnsi="Book Antiqua" w:cs="宋体"/>
          <w:color w:val="000000"/>
          <w:kern w:val="0"/>
          <w:sz w:val="24"/>
          <w:szCs w:val="24"/>
          <w:lang w:eastAsia="zh-CN"/>
        </w:rPr>
        <w:t xml:space="preserve"> in advanced hepatocellular carcinoma. </w:t>
      </w:r>
      <w:r w:rsidRPr="002D6E29">
        <w:rPr>
          <w:rFonts w:ascii="Book Antiqua" w:eastAsia="宋体" w:hAnsi="Book Antiqua" w:cs="宋体"/>
          <w:i/>
          <w:iCs/>
          <w:color w:val="000000"/>
          <w:kern w:val="0"/>
          <w:sz w:val="24"/>
          <w:szCs w:val="24"/>
          <w:lang w:eastAsia="zh-CN"/>
        </w:rPr>
        <w:t xml:space="preserve">N </w:t>
      </w:r>
      <w:proofErr w:type="spellStart"/>
      <w:r w:rsidRPr="002D6E29">
        <w:rPr>
          <w:rFonts w:ascii="Book Antiqua" w:eastAsia="宋体" w:hAnsi="Book Antiqua" w:cs="宋体"/>
          <w:i/>
          <w:iCs/>
          <w:color w:val="000000"/>
          <w:kern w:val="0"/>
          <w:sz w:val="24"/>
          <w:szCs w:val="24"/>
          <w:lang w:eastAsia="zh-CN"/>
        </w:rPr>
        <w:t>Engl</w:t>
      </w:r>
      <w:proofErr w:type="spellEnd"/>
      <w:r w:rsidRPr="002D6E29">
        <w:rPr>
          <w:rFonts w:ascii="Book Antiqua" w:eastAsia="宋体" w:hAnsi="Book Antiqua" w:cs="宋体"/>
          <w:i/>
          <w:iCs/>
          <w:color w:val="000000"/>
          <w:kern w:val="0"/>
          <w:sz w:val="24"/>
          <w:szCs w:val="24"/>
          <w:lang w:eastAsia="zh-CN"/>
        </w:rPr>
        <w:t xml:space="preserve"> J Med</w:t>
      </w:r>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359</w:t>
      </w:r>
      <w:r w:rsidRPr="002D6E29">
        <w:rPr>
          <w:rFonts w:ascii="Book Antiqua" w:eastAsia="宋体" w:hAnsi="Book Antiqua" w:cs="宋体"/>
          <w:color w:val="000000"/>
          <w:kern w:val="0"/>
          <w:sz w:val="24"/>
          <w:szCs w:val="24"/>
          <w:lang w:eastAsia="zh-CN"/>
        </w:rPr>
        <w:t>: 378-390 [PMID: 18650514 DOI: 10.1056/NEJMoa0708857]</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71 </w:t>
      </w:r>
      <w:r w:rsidRPr="002D6E29">
        <w:rPr>
          <w:rFonts w:ascii="Book Antiqua" w:eastAsia="宋体" w:hAnsi="Book Antiqua" w:cs="宋体"/>
          <w:b/>
          <w:bCs/>
          <w:color w:val="000000"/>
          <w:kern w:val="0"/>
          <w:sz w:val="24"/>
          <w:szCs w:val="24"/>
          <w:lang w:eastAsia="zh-CN"/>
        </w:rPr>
        <w:t>Lau WY</w:t>
      </w:r>
      <w:r w:rsidRPr="002D6E29">
        <w:rPr>
          <w:rFonts w:ascii="Book Antiqua" w:eastAsia="宋体" w:hAnsi="Book Antiqua" w:cs="宋体"/>
          <w:color w:val="000000"/>
          <w:kern w:val="0"/>
          <w:sz w:val="24"/>
          <w:szCs w:val="24"/>
          <w:lang w:eastAsia="zh-CN"/>
        </w:rPr>
        <w:t xml:space="preserve">. </w:t>
      </w:r>
      <w:proofErr w:type="gramStart"/>
      <w:r w:rsidRPr="002D6E29">
        <w:rPr>
          <w:rFonts w:ascii="Book Antiqua" w:eastAsia="宋体" w:hAnsi="Book Antiqua" w:cs="宋体"/>
          <w:color w:val="000000"/>
          <w:kern w:val="0"/>
          <w:sz w:val="24"/>
          <w:szCs w:val="24"/>
          <w:lang w:eastAsia="zh-CN"/>
        </w:rPr>
        <w:t>Management of hepatocellular carcinoma.</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J R </w:t>
      </w:r>
      <w:proofErr w:type="spellStart"/>
      <w:r w:rsidRPr="002D6E29">
        <w:rPr>
          <w:rFonts w:ascii="Book Antiqua" w:eastAsia="宋体" w:hAnsi="Book Antiqua" w:cs="宋体"/>
          <w:i/>
          <w:iCs/>
          <w:color w:val="000000"/>
          <w:kern w:val="0"/>
          <w:sz w:val="24"/>
          <w:szCs w:val="24"/>
          <w:lang w:eastAsia="zh-CN"/>
        </w:rPr>
        <w:t>Coll</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Edinb</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47</w:t>
      </w:r>
      <w:r w:rsidRPr="002D6E29">
        <w:rPr>
          <w:rFonts w:ascii="Book Antiqua" w:eastAsia="宋体" w:hAnsi="Book Antiqua" w:cs="宋体"/>
          <w:color w:val="000000"/>
          <w:kern w:val="0"/>
          <w:sz w:val="24"/>
          <w:szCs w:val="24"/>
          <w:lang w:eastAsia="zh-CN"/>
        </w:rPr>
        <w:t>: 389-399 [PMID: 11874260]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72 </w:t>
      </w:r>
      <w:r w:rsidRPr="002D6E29">
        <w:rPr>
          <w:rFonts w:ascii="Book Antiqua" w:eastAsia="宋体" w:hAnsi="Book Antiqua" w:cs="宋体"/>
          <w:b/>
          <w:bCs/>
          <w:color w:val="000000"/>
          <w:kern w:val="0"/>
          <w:sz w:val="24"/>
          <w:szCs w:val="24"/>
          <w:lang w:eastAsia="zh-CN"/>
        </w:rPr>
        <w:t>Luo YQ</w:t>
      </w:r>
      <w:r w:rsidRPr="002D6E29">
        <w:rPr>
          <w:rFonts w:ascii="Book Antiqua" w:eastAsia="宋体" w:hAnsi="Book Antiqua" w:cs="宋体"/>
          <w:color w:val="000000"/>
          <w:kern w:val="0"/>
          <w:sz w:val="24"/>
          <w:szCs w:val="24"/>
          <w:lang w:eastAsia="zh-CN"/>
        </w:rPr>
        <w:t xml:space="preserve">, Wang Y, Chen H, Wu MC. Influence of preoperative </w:t>
      </w:r>
      <w:proofErr w:type="spellStart"/>
      <w:r w:rsidRPr="002D6E29">
        <w:rPr>
          <w:rFonts w:ascii="Book Antiqua" w:eastAsia="宋体" w:hAnsi="Book Antiqua" w:cs="宋体"/>
          <w:color w:val="000000"/>
          <w:kern w:val="0"/>
          <w:sz w:val="24"/>
          <w:szCs w:val="24"/>
          <w:lang w:eastAsia="zh-CN"/>
        </w:rPr>
        <w:t>transcatheter</w:t>
      </w:r>
      <w:proofErr w:type="spellEnd"/>
      <w:r w:rsidRPr="002D6E29">
        <w:rPr>
          <w:rFonts w:ascii="Book Antiqua" w:eastAsia="宋体" w:hAnsi="Book Antiqua" w:cs="宋体"/>
          <w:color w:val="000000"/>
          <w:kern w:val="0"/>
          <w:sz w:val="24"/>
          <w:szCs w:val="24"/>
          <w:lang w:eastAsia="zh-CN"/>
        </w:rPr>
        <w:t xml:space="preserve"> arterial chemoembolization on liver resection in patients with </w:t>
      </w:r>
      <w:proofErr w:type="spellStart"/>
      <w:r w:rsidRPr="002D6E29">
        <w:rPr>
          <w:rFonts w:ascii="Book Antiqua" w:eastAsia="宋体" w:hAnsi="Book Antiqua" w:cs="宋体"/>
          <w:color w:val="000000"/>
          <w:kern w:val="0"/>
          <w:sz w:val="24"/>
          <w:szCs w:val="24"/>
          <w:lang w:eastAsia="zh-CN"/>
        </w:rPr>
        <w:t>resectable</w:t>
      </w:r>
      <w:proofErr w:type="spellEnd"/>
      <w:r w:rsidRPr="002D6E29">
        <w:rPr>
          <w:rFonts w:ascii="Book Antiqua" w:eastAsia="宋体" w:hAnsi="Book Antiqua" w:cs="宋体"/>
          <w:color w:val="000000"/>
          <w:kern w:val="0"/>
          <w:sz w:val="24"/>
          <w:szCs w:val="24"/>
          <w:lang w:eastAsia="zh-CN"/>
        </w:rPr>
        <w:t xml:space="preserve"> hepatocellular carcinoma. </w:t>
      </w:r>
      <w:proofErr w:type="spellStart"/>
      <w:r w:rsidRPr="002D6E29">
        <w:rPr>
          <w:rFonts w:ascii="Book Antiqua" w:eastAsia="宋体" w:hAnsi="Book Antiqua" w:cs="宋体"/>
          <w:i/>
          <w:iCs/>
          <w:color w:val="000000"/>
          <w:kern w:val="0"/>
          <w:sz w:val="24"/>
          <w:szCs w:val="24"/>
          <w:lang w:eastAsia="zh-CN"/>
        </w:rPr>
        <w:t>Hepatobiliary</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Pancreat</w:t>
      </w:r>
      <w:proofErr w:type="spellEnd"/>
      <w:r w:rsidRPr="002D6E29">
        <w:rPr>
          <w:rFonts w:ascii="Book Antiqua" w:eastAsia="宋体" w:hAnsi="Book Antiqua" w:cs="宋体"/>
          <w:i/>
          <w:iCs/>
          <w:color w:val="000000"/>
          <w:kern w:val="0"/>
          <w:sz w:val="24"/>
          <w:szCs w:val="24"/>
          <w:lang w:eastAsia="zh-CN"/>
        </w:rPr>
        <w:t xml:space="preserve"> Dis </w:t>
      </w:r>
      <w:proofErr w:type="spellStart"/>
      <w:r w:rsidRPr="002D6E29">
        <w:rPr>
          <w:rFonts w:ascii="Book Antiqua" w:eastAsia="宋体" w:hAnsi="Book Antiqua" w:cs="宋体"/>
          <w:i/>
          <w:iCs/>
          <w:color w:val="000000"/>
          <w:kern w:val="0"/>
          <w:sz w:val="24"/>
          <w:szCs w:val="24"/>
          <w:lang w:eastAsia="zh-CN"/>
        </w:rPr>
        <w:t>Int</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1</w:t>
      </w:r>
      <w:r w:rsidRPr="002D6E29">
        <w:rPr>
          <w:rFonts w:ascii="Book Antiqua" w:eastAsia="宋体" w:hAnsi="Book Antiqua" w:cs="宋体"/>
          <w:color w:val="000000"/>
          <w:kern w:val="0"/>
          <w:sz w:val="24"/>
          <w:szCs w:val="24"/>
          <w:lang w:eastAsia="zh-CN"/>
        </w:rPr>
        <w:t>: 523-526 [PMID: 14607679]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73 </w:t>
      </w:r>
      <w:r w:rsidRPr="002D6E29">
        <w:rPr>
          <w:rFonts w:ascii="Book Antiqua" w:eastAsia="宋体" w:hAnsi="Book Antiqua" w:cs="宋体"/>
          <w:b/>
          <w:bCs/>
          <w:color w:val="000000"/>
          <w:kern w:val="0"/>
          <w:sz w:val="24"/>
          <w:szCs w:val="24"/>
          <w:lang w:eastAsia="zh-CN"/>
        </w:rPr>
        <w:t>Schwartz JD</w:t>
      </w:r>
      <w:r w:rsidRPr="002D6E29">
        <w:rPr>
          <w:rFonts w:ascii="Book Antiqua" w:eastAsia="宋体" w:hAnsi="Book Antiqua" w:cs="宋体"/>
          <w:color w:val="000000"/>
          <w:kern w:val="0"/>
          <w:sz w:val="24"/>
          <w:szCs w:val="24"/>
          <w:lang w:eastAsia="zh-CN"/>
        </w:rPr>
        <w:t xml:space="preserve">, Schwartz M, </w:t>
      </w:r>
      <w:proofErr w:type="spellStart"/>
      <w:r w:rsidRPr="002D6E29">
        <w:rPr>
          <w:rFonts w:ascii="Book Antiqua" w:eastAsia="宋体" w:hAnsi="Book Antiqua" w:cs="宋体"/>
          <w:color w:val="000000"/>
          <w:kern w:val="0"/>
          <w:sz w:val="24"/>
          <w:szCs w:val="24"/>
          <w:lang w:eastAsia="zh-CN"/>
        </w:rPr>
        <w:t>Mandeli</w:t>
      </w:r>
      <w:proofErr w:type="spellEnd"/>
      <w:r w:rsidRPr="002D6E29">
        <w:rPr>
          <w:rFonts w:ascii="Book Antiqua" w:eastAsia="宋体" w:hAnsi="Book Antiqua" w:cs="宋体"/>
          <w:color w:val="000000"/>
          <w:kern w:val="0"/>
          <w:sz w:val="24"/>
          <w:szCs w:val="24"/>
          <w:lang w:eastAsia="zh-CN"/>
        </w:rPr>
        <w:t xml:space="preserve"> J, Sung M. </w:t>
      </w:r>
      <w:proofErr w:type="spellStart"/>
      <w:r w:rsidRPr="002D6E29">
        <w:rPr>
          <w:rFonts w:ascii="Book Antiqua" w:eastAsia="宋体" w:hAnsi="Book Antiqua" w:cs="宋体"/>
          <w:color w:val="000000"/>
          <w:kern w:val="0"/>
          <w:sz w:val="24"/>
          <w:szCs w:val="24"/>
          <w:lang w:eastAsia="zh-CN"/>
        </w:rPr>
        <w:t>Neoadjuvant</w:t>
      </w:r>
      <w:proofErr w:type="spellEnd"/>
      <w:r w:rsidRPr="002D6E29">
        <w:rPr>
          <w:rFonts w:ascii="Book Antiqua" w:eastAsia="宋体" w:hAnsi="Book Antiqua" w:cs="宋体"/>
          <w:color w:val="000000"/>
          <w:kern w:val="0"/>
          <w:sz w:val="24"/>
          <w:szCs w:val="24"/>
          <w:lang w:eastAsia="zh-CN"/>
        </w:rPr>
        <w:t xml:space="preserve"> and adjuvant therapy for </w:t>
      </w:r>
      <w:proofErr w:type="spellStart"/>
      <w:r w:rsidRPr="002D6E29">
        <w:rPr>
          <w:rFonts w:ascii="Book Antiqua" w:eastAsia="宋体" w:hAnsi="Book Antiqua" w:cs="宋体"/>
          <w:color w:val="000000"/>
          <w:kern w:val="0"/>
          <w:sz w:val="24"/>
          <w:szCs w:val="24"/>
          <w:lang w:eastAsia="zh-CN"/>
        </w:rPr>
        <w:t>resectable</w:t>
      </w:r>
      <w:proofErr w:type="spellEnd"/>
      <w:r w:rsidRPr="002D6E29">
        <w:rPr>
          <w:rFonts w:ascii="Book Antiqua" w:eastAsia="宋体" w:hAnsi="Book Antiqua" w:cs="宋体"/>
          <w:color w:val="000000"/>
          <w:kern w:val="0"/>
          <w:sz w:val="24"/>
          <w:szCs w:val="24"/>
          <w:lang w:eastAsia="zh-CN"/>
        </w:rPr>
        <w:t xml:space="preserve"> hepatocellular carcinoma: review of the </w:t>
      </w:r>
      <w:proofErr w:type="spellStart"/>
      <w:r w:rsidRPr="002D6E29">
        <w:rPr>
          <w:rFonts w:ascii="Book Antiqua" w:eastAsia="宋体" w:hAnsi="Book Antiqua" w:cs="宋体"/>
          <w:color w:val="000000"/>
          <w:kern w:val="0"/>
          <w:sz w:val="24"/>
          <w:szCs w:val="24"/>
          <w:lang w:eastAsia="zh-CN"/>
        </w:rPr>
        <w:t>randomised</w:t>
      </w:r>
      <w:proofErr w:type="spellEnd"/>
      <w:r w:rsidRPr="002D6E29">
        <w:rPr>
          <w:rFonts w:ascii="Book Antiqua" w:eastAsia="宋体" w:hAnsi="Book Antiqua" w:cs="宋体"/>
          <w:color w:val="000000"/>
          <w:kern w:val="0"/>
          <w:sz w:val="24"/>
          <w:szCs w:val="24"/>
          <w:lang w:eastAsia="zh-CN"/>
        </w:rPr>
        <w:t xml:space="preserve"> clinical trials. </w:t>
      </w:r>
      <w:r w:rsidRPr="002D6E29">
        <w:rPr>
          <w:rFonts w:ascii="Book Antiqua" w:eastAsia="宋体" w:hAnsi="Book Antiqua" w:cs="宋体"/>
          <w:i/>
          <w:iCs/>
          <w:color w:val="000000"/>
          <w:kern w:val="0"/>
          <w:sz w:val="24"/>
          <w:szCs w:val="24"/>
          <w:lang w:eastAsia="zh-CN"/>
        </w:rPr>
        <w:t xml:space="preserve">Lancet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3</w:t>
      </w:r>
      <w:r w:rsidRPr="002D6E29">
        <w:rPr>
          <w:rFonts w:ascii="Book Antiqua" w:eastAsia="宋体" w:hAnsi="Book Antiqua" w:cs="宋体"/>
          <w:color w:val="000000"/>
          <w:kern w:val="0"/>
          <w:sz w:val="24"/>
          <w:szCs w:val="24"/>
          <w:lang w:eastAsia="zh-CN"/>
        </w:rPr>
        <w:t>: 593-603 [PMID: 12372721]</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74 </w:t>
      </w:r>
      <w:r w:rsidRPr="002D6E29">
        <w:rPr>
          <w:rFonts w:ascii="Book Antiqua" w:eastAsia="宋体" w:hAnsi="Book Antiqua" w:cs="宋体"/>
          <w:b/>
          <w:bCs/>
          <w:color w:val="000000"/>
          <w:kern w:val="0"/>
          <w:sz w:val="24"/>
          <w:szCs w:val="24"/>
          <w:lang w:eastAsia="zh-CN"/>
        </w:rPr>
        <w:t>Poon RT</w:t>
      </w:r>
      <w:r w:rsidRPr="002D6E29">
        <w:rPr>
          <w:rFonts w:ascii="Book Antiqua" w:eastAsia="宋体" w:hAnsi="Book Antiqua" w:cs="宋体"/>
          <w:color w:val="000000"/>
          <w:kern w:val="0"/>
          <w:sz w:val="24"/>
          <w:szCs w:val="24"/>
          <w:lang w:eastAsia="zh-CN"/>
        </w:rPr>
        <w:t xml:space="preserve">, Fan ST, </w:t>
      </w:r>
      <w:proofErr w:type="spellStart"/>
      <w:r w:rsidRPr="002D6E29">
        <w:rPr>
          <w:rFonts w:ascii="Book Antiqua" w:eastAsia="宋体" w:hAnsi="Book Antiqua" w:cs="宋体"/>
          <w:color w:val="000000"/>
          <w:kern w:val="0"/>
          <w:sz w:val="24"/>
          <w:szCs w:val="24"/>
          <w:lang w:eastAsia="zh-CN"/>
        </w:rPr>
        <w:t>O'Suilleabhain</w:t>
      </w:r>
      <w:proofErr w:type="spellEnd"/>
      <w:r w:rsidRPr="002D6E29">
        <w:rPr>
          <w:rFonts w:ascii="Book Antiqua" w:eastAsia="宋体" w:hAnsi="Book Antiqua" w:cs="宋体"/>
          <w:color w:val="000000"/>
          <w:kern w:val="0"/>
          <w:sz w:val="24"/>
          <w:szCs w:val="24"/>
          <w:lang w:eastAsia="zh-CN"/>
        </w:rPr>
        <w:t xml:space="preserve"> CB, Wong J. Aggressive management of patients with </w:t>
      </w:r>
      <w:proofErr w:type="spellStart"/>
      <w:r w:rsidRPr="002D6E29">
        <w:rPr>
          <w:rFonts w:ascii="Book Antiqua" w:eastAsia="宋体" w:hAnsi="Book Antiqua" w:cs="宋体"/>
          <w:color w:val="000000"/>
          <w:kern w:val="0"/>
          <w:sz w:val="24"/>
          <w:szCs w:val="24"/>
          <w:lang w:eastAsia="zh-CN"/>
        </w:rPr>
        <w:t>extrahepatic</w:t>
      </w:r>
      <w:proofErr w:type="spellEnd"/>
      <w:r w:rsidRPr="002D6E29">
        <w:rPr>
          <w:rFonts w:ascii="Book Antiqua" w:eastAsia="宋体" w:hAnsi="Book Antiqua" w:cs="宋体"/>
          <w:color w:val="000000"/>
          <w:kern w:val="0"/>
          <w:sz w:val="24"/>
          <w:szCs w:val="24"/>
          <w:lang w:eastAsia="zh-CN"/>
        </w:rPr>
        <w:t xml:space="preserve"> and intrahepatic recurrences of hepatocellular carcinoma by combined resection and </w:t>
      </w:r>
      <w:proofErr w:type="spellStart"/>
      <w:r w:rsidRPr="002D6E29">
        <w:rPr>
          <w:rFonts w:ascii="Book Antiqua" w:eastAsia="宋体" w:hAnsi="Book Antiqua" w:cs="宋体"/>
          <w:color w:val="000000"/>
          <w:kern w:val="0"/>
          <w:sz w:val="24"/>
          <w:szCs w:val="24"/>
          <w:lang w:eastAsia="zh-CN"/>
        </w:rPr>
        <w:t>locoregional</w:t>
      </w:r>
      <w:proofErr w:type="spellEnd"/>
      <w:r w:rsidRPr="002D6E29">
        <w:rPr>
          <w:rFonts w:ascii="Book Antiqua" w:eastAsia="宋体" w:hAnsi="Book Antiqua" w:cs="宋体"/>
          <w:color w:val="000000"/>
          <w:kern w:val="0"/>
          <w:sz w:val="24"/>
          <w:szCs w:val="24"/>
          <w:lang w:eastAsia="zh-CN"/>
        </w:rPr>
        <w:t xml:space="preserve"> therapy.</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J Am </w:t>
      </w:r>
      <w:proofErr w:type="spellStart"/>
      <w:r w:rsidRPr="002D6E29">
        <w:rPr>
          <w:rFonts w:ascii="Book Antiqua" w:eastAsia="宋体" w:hAnsi="Book Antiqua" w:cs="宋体"/>
          <w:i/>
          <w:iCs/>
          <w:color w:val="000000"/>
          <w:kern w:val="0"/>
          <w:sz w:val="24"/>
          <w:szCs w:val="24"/>
          <w:lang w:eastAsia="zh-CN"/>
        </w:rPr>
        <w:t>Coll</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195</w:t>
      </w:r>
      <w:r w:rsidRPr="002D6E29">
        <w:rPr>
          <w:rFonts w:ascii="Book Antiqua" w:eastAsia="宋体" w:hAnsi="Book Antiqua" w:cs="宋体"/>
          <w:color w:val="000000"/>
          <w:kern w:val="0"/>
          <w:sz w:val="24"/>
          <w:szCs w:val="24"/>
          <w:lang w:eastAsia="zh-CN"/>
        </w:rPr>
        <w:t>: 311-318 [PMID: 12229937]</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75 </w:t>
      </w:r>
      <w:proofErr w:type="spellStart"/>
      <w:r w:rsidRPr="002D6E29">
        <w:rPr>
          <w:rFonts w:ascii="Book Antiqua" w:eastAsia="宋体" w:hAnsi="Book Antiqua" w:cs="宋体"/>
          <w:b/>
          <w:bCs/>
          <w:color w:val="000000"/>
          <w:kern w:val="0"/>
          <w:sz w:val="24"/>
          <w:szCs w:val="24"/>
          <w:lang w:eastAsia="zh-CN"/>
        </w:rPr>
        <w:t>Minagawa</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Takayama</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Kokudo</w:t>
      </w:r>
      <w:proofErr w:type="spellEnd"/>
      <w:r w:rsidRPr="002D6E29">
        <w:rPr>
          <w:rFonts w:ascii="Book Antiqua" w:eastAsia="宋体" w:hAnsi="Book Antiqua" w:cs="宋体"/>
          <w:color w:val="000000"/>
          <w:kern w:val="0"/>
          <w:sz w:val="24"/>
          <w:szCs w:val="24"/>
          <w:lang w:eastAsia="zh-CN"/>
        </w:rPr>
        <w:t xml:space="preserve"> N. Selection criteria for repeat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in patients with recurrent hepatocellular carcinoma.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2003; </w:t>
      </w:r>
      <w:r w:rsidRPr="002D6E29">
        <w:rPr>
          <w:rFonts w:ascii="Book Antiqua" w:eastAsia="宋体" w:hAnsi="Book Antiqua" w:cs="宋体"/>
          <w:b/>
          <w:bCs/>
          <w:color w:val="000000"/>
          <w:kern w:val="0"/>
          <w:sz w:val="24"/>
          <w:szCs w:val="24"/>
          <w:lang w:eastAsia="zh-CN"/>
        </w:rPr>
        <w:t>238</w:t>
      </w:r>
      <w:r w:rsidRPr="002D6E29">
        <w:rPr>
          <w:rFonts w:ascii="Book Antiqua" w:eastAsia="宋体" w:hAnsi="Book Antiqua" w:cs="宋体"/>
          <w:color w:val="000000"/>
          <w:kern w:val="0"/>
          <w:sz w:val="24"/>
          <w:szCs w:val="24"/>
          <w:lang w:eastAsia="zh-CN"/>
        </w:rPr>
        <w:t>: 703-710 [PMID: 14578733]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76 </w:t>
      </w:r>
      <w:proofErr w:type="spellStart"/>
      <w:r w:rsidRPr="002D6E29">
        <w:rPr>
          <w:rFonts w:ascii="Book Antiqua" w:eastAsia="宋体" w:hAnsi="Book Antiqua" w:cs="宋体"/>
          <w:b/>
          <w:bCs/>
          <w:color w:val="000000"/>
          <w:kern w:val="0"/>
          <w:sz w:val="24"/>
          <w:szCs w:val="24"/>
          <w:lang w:eastAsia="zh-CN"/>
        </w:rPr>
        <w:t>Asahara</w:t>
      </w:r>
      <w:proofErr w:type="spellEnd"/>
      <w:r w:rsidRPr="002D6E29">
        <w:rPr>
          <w:rFonts w:ascii="Book Antiqua" w:eastAsia="宋体" w:hAnsi="Book Antiqua" w:cs="宋体"/>
          <w:b/>
          <w:bCs/>
          <w:color w:val="000000"/>
          <w:kern w:val="0"/>
          <w:sz w:val="24"/>
          <w:szCs w:val="24"/>
          <w:lang w:eastAsia="zh-CN"/>
        </w:rPr>
        <w:t xml:space="preserve"> T</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Itamoto</w:t>
      </w:r>
      <w:proofErr w:type="spellEnd"/>
      <w:r w:rsidRPr="002D6E29">
        <w:rPr>
          <w:rFonts w:ascii="Book Antiqua" w:eastAsia="宋体" w:hAnsi="Book Antiqua" w:cs="宋体"/>
          <w:color w:val="000000"/>
          <w:kern w:val="0"/>
          <w:sz w:val="24"/>
          <w:szCs w:val="24"/>
          <w:lang w:eastAsia="zh-CN"/>
        </w:rPr>
        <w:t xml:space="preserve"> T, Katayama K, Nakahara H, Hino H, Yano M, Ono E, </w:t>
      </w:r>
      <w:proofErr w:type="spellStart"/>
      <w:r w:rsidRPr="002D6E29">
        <w:rPr>
          <w:rFonts w:ascii="Book Antiqua" w:eastAsia="宋体" w:hAnsi="Book Antiqua" w:cs="宋体"/>
          <w:color w:val="000000"/>
          <w:kern w:val="0"/>
          <w:sz w:val="24"/>
          <w:szCs w:val="24"/>
          <w:lang w:eastAsia="zh-CN"/>
        </w:rPr>
        <w:t>Dohi</w:t>
      </w:r>
      <w:proofErr w:type="spellEnd"/>
      <w:r w:rsidRPr="002D6E29">
        <w:rPr>
          <w:rFonts w:ascii="Book Antiqua" w:eastAsia="宋体" w:hAnsi="Book Antiqua" w:cs="宋体"/>
          <w:color w:val="000000"/>
          <w:kern w:val="0"/>
          <w:sz w:val="24"/>
          <w:szCs w:val="24"/>
          <w:lang w:eastAsia="zh-CN"/>
        </w:rPr>
        <w:t xml:space="preserve"> K, Nakanishi T, </w:t>
      </w:r>
      <w:proofErr w:type="spellStart"/>
      <w:r w:rsidRPr="002D6E29">
        <w:rPr>
          <w:rFonts w:ascii="Book Antiqua" w:eastAsia="宋体" w:hAnsi="Book Antiqua" w:cs="宋体"/>
          <w:color w:val="000000"/>
          <w:kern w:val="0"/>
          <w:sz w:val="24"/>
          <w:szCs w:val="24"/>
          <w:lang w:eastAsia="zh-CN"/>
        </w:rPr>
        <w:t>Kitamoto</w:t>
      </w:r>
      <w:proofErr w:type="spellEnd"/>
      <w:r w:rsidRPr="002D6E29">
        <w:rPr>
          <w:rFonts w:ascii="Book Antiqua" w:eastAsia="宋体" w:hAnsi="Book Antiqua" w:cs="宋体"/>
          <w:color w:val="000000"/>
          <w:kern w:val="0"/>
          <w:sz w:val="24"/>
          <w:szCs w:val="24"/>
          <w:lang w:eastAsia="zh-CN"/>
        </w:rPr>
        <w:t xml:space="preserve"> M, Azuma K, </w:t>
      </w:r>
      <w:proofErr w:type="spellStart"/>
      <w:r w:rsidRPr="002D6E29">
        <w:rPr>
          <w:rFonts w:ascii="Book Antiqua" w:eastAsia="宋体" w:hAnsi="Book Antiqua" w:cs="宋体"/>
          <w:color w:val="000000"/>
          <w:kern w:val="0"/>
          <w:sz w:val="24"/>
          <w:szCs w:val="24"/>
          <w:lang w:eastAsia="zh-CN"/>
        </w:rPr>
        <w:t>Itoh</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Shimamoto</w:t>
      </w:r>
      <w:proofErr w:type="spellEnd"/>
      <w:r w:rsidRPr="002D6E29">
        <w:rPr>
          <w:rFonts w:ascii="Book Antiqua" w:eastAsia="宋体" w:hAnsi="Book Antiqua" w:cs="宋体"/>
          <w:color w:val="000000"/>
          <w:kern w:val="0"/>
          <w:sz w:val="24"/>
          <w:szCs w:val="24"/>
          <w:lang w:eastAsia="zh-CN"/>
        </w:rPr>
        <w:t xml:space="preserve"> F. Hepatic resection with tumor </w:t>
      </w:r>
      <w:proofErr w:type="spellStart"/>
      <w:r w:rsidRPr="002D6E29">
        <w:rPr>
          <w:rFonts w:ascii="Book Antiqua" w:eastAsia="宋体" w:hAnsi="Book Antiqua" w:cs="宋体"/>
          <w:color w:val="000000"/>
          <w:kern w:val="0"/>
          <w:sz w:val="24"/>
          <w:szCs w:val="24"/>
          <w:lang w:eastAsia="zh-CN"/>
        </w:rPr>
        <w:t>thrombectomy</w:t>
      </w:r>
      <w:proofErr w:type="spellEnd"/>
      <w:r w:rsidRPr="002D6E29">
        <w:rPr>
          <w:rFonts w:ascii="Book Antiqua" w:eastAsia="宋体" w:hAnsi="Book Antiqua" w:cs="宋体"/>
          <w:color w:val="000000"/>
          <w:kern w:val="0"/>
          <w:sz w:val="24"/>
          <w:szCs w:val="24"/>
          <w:lang w:eastAsia="zh-CN"/>
        </w:rPr>
        <w:t xml:space="preserve"> for hepatocellular carcinoma with tumor thrombi in the major vasculatures. </w:t>
      </w:r>
      <w:proofErr w:type="spellStart"/>
      <w:r w:rsidRPr="002D6E29">
        <w:rPr>
          <w:rFonts w:ascii="Book Antiqua" w:eastAsia="宋体" w:hAnsi="Book Antiqua" w:cs="宋体"/>
          <w:i/>
          <w:iCs/>
          <w:color w:val="000000"/>
          <w:kern w:val="0"/>
          <w:sz w:val="24"/>
          <w:szCs w:val="24"/>
          <w:lang w:eastAsia="zh-CN"/>
        </w:rPr>
        <w:t>Hepatogastroenterology</w:t>
      </w:r>
      <w:proofErr w:type="spellEnd"/>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46</w:t>
      </w:r>
      <w:r w:rsidRPr="002D6E29">
        <w:rPr>
          <w:rFonts w:ascii="Book Antiqua" w:eastAsia="宋体" w:hAnsi="Book Antiqua" w:cs="宋体"/>
          <w:color w:val="000000"/>
          <w:kern w:val="0"/>
          <w:sz w:val="24"/>
          <w:szCs w:val="24"/>
          <w:lang w:eastAsia="zh-CN"/>
        </w:rPr>
        <w:t>: 1862-1869 [PMID: 10430360]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77 </w:t>
      </w:r>
      <w:r w:rsidRPr="002D6E29">
        <w:rPr>
          <w:rFonts w:ascii="Book Antiqua" w:eastAsia="宋体" w:hAnsi="Book Antiqua" w:cs="宋体"/>
          <w:b/>
          <w:bCs/>
          <w:color w:val="000000"/>
          <w:kern w:val="0"/>
          <w:sz w:val="24"/>
          <w:szCs w:val="24"/>
          <w:lang w:eastAsia="zh-CN"/>
        </w:rPr>
        <w:t>Ohkubo T</w:t>
      </w:r>
      <w:r w:rsidRPr="002D6E29">
        <w:rPr>
          <w:rFonts w:ascii="Book Antiqua" w:eastAsia="宋体" w:hAnsi="Book Antiqua" w:cs="宋体"/>
          <w:color w:val="000000"/>
          <w:kern w:val="0"/>
          <w:sz w:val="24"/>
          <w:szCs w:val="24"/>
          <w:lang w:eastAsia="zh-CN"/>
        </w:rPr>
        <w:t xml:space="preserve">, Yamamoto J, Sugawara Y, Shimada K, Yamasaki S,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Kosuge</w:t>
      </w:r>
      <w:proofErr w:type="spellEnd"/>
      <w:r w:rsidRPr="002D6E29">
        <w:rPr>
          <w:rFonts w:ascii="Book Antiqua" w:eastAsia="宋体" w:hAnsi="Book Antiqua" w:cs="宋体"/>
          <w:color w:val="000000"/>
          <w:kern w:val="0"/>
          <w:sz w:val="24"/>
          <w:szCs w:val="24"/>
          <w:lang w:eastAsia="zh-CN"/>
        </w:rPr>
        <w:t xml:space="preserve"> T. Surgical results for hepatocellular carcinoma with macroscopic portal vein tumor thrombosis. </w:t>
      </w:r>
      <w:r w:rsidRPr="002D6E29">
        <w:rPr>
          <w:rFonts w:ascii="Book Antiqua" w:eastAsia="宋体" w:hAnsi="Book Antiqua" w:cs="宋体"/>
          <w:i/>
          <w:iCs/>
          <w:color w:val="000000"/>
          <w:kern w:val="0"/>
          <w:sz w:val="24"/>
          <w:szCs w:val="24"/>
          <w:lang w:eastAsia="zh-CN"/>
        </w:rPr>
        <w:t xml:space="preserve">J Am </w:t>
      </w:r>
      <w:proofErr w:type="spellStart"/>
      <w:r w:rsidRPr="002D6E29">
        <w:rPr>
          <w:rFonts w:ascii="Book Antiqua" w:eastAsia="宋体" w:hAnsi="Book Antiqua" w:cs="宋体"/>
          <w:i/>
          <w:iCs/>
          <w:color w:val="000000"/>
          <w:kern w:val="0"/>
          <w:sz w:val="24"/>
          <w:szCs w:val="24"/>
          <w:lang w:eastAsia="zh-CN"/>
        </w:rPr>
        <w:t>Coll</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2000; </w:t>
      </w:r>
      <w:r w:rsidRPr="002D6E29">
        <w:rPr>
          <w:rFonts w:ascii="Book Antiqua" w:eastAsia="宋体" w:hAnsi="Book Antiqua" w:cs="宋体"/>
          <w:b/>
          <w:bCs/>
          <w:color w:val="000000"/>
          <w:kern w:val="0"/>
          <w:sz w:val="24"/>
          <w:szCs w:val="24"/>
          <w:lang w:eastAsia="zh-CN"/>
        </w:rPr>
        <w:t>191</w:t>
      </w:r>
      <w:r w:rsidRPr="002D6E29">
        <w:rPr>
          <w:rFonts w:ascii="Book Antiqua" w:eastAsia="宋体" w:hAnsi="Book Antiqua" w:cs="宋体"/>
          <w:color w:val="000000"/>
          <w:kern w:val="0"/>
          <w:sz w:val="24"/>
          <w:szCs w:val="24"/>
          <w:lang w:eastAsia="zh-CN"/>
        </w:rPr>
        <w:t>: 657-660 [PMID: 11129815 DOI: 10.1016/S1072-7515(00)00740-7]</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78 </w:t>
      </w:r>
      <w:r w:rsidRPr="002D6E29">
        <w:rPr>
          <w:rFonts w:ascii="Book Antiqua" w:eastAsia="宋体" w:hAnsi="Book Antiqua" w:cs="宋体"/>
          <w:b/>
          <w:bCs/>
          <w:color w:val="000000"/>
          <w:kern w:val="0"/>
          <w:sz w:val="24"/>
          <w:szCs w:val="24"/>
          <w:lang w:eastAsia="zh-CN"/>
        </w:rPr>
        <w:t>Lee HS</w:t>
      </w:r>
      <w:r w:rsidRPr="002D6E29">
        <w:rPr>
          <w:rFonts w:ascii="Book Antiqua" w:eastAsia="宋体" w:hAnsi="Book Antiqua" w:cs="宋体"/>
          <w:color w:val="000000"/>
          <w:kern w:val="0"/>
          <w:sz w:val="24"/>
          <w:szCs w:val="24"/>
          <w:lang w:eastAsia="zh-CN"/>
        </w:rPr>
        <w:t xml:space="preserve">, Kim JS, Choi IJ, Chung JW, Park JH, Kim CY. </w:t>
      </w:r>
      <w:proofErr w:type="gramStart"/>
      <w:r w:rsidRPr="002D6E29">
        <w:rPr>
          <w:rFonts w:ascii="Book Antiqua" w:eastAsia="宋体" w:hAnsi="Book Antiqua" w:cs="宋体"/>
          <w:color w:val="000000"/>
          <w:kern w:val="0"/>
          <w:sz w:val="24"/>
          <w:szCs w:val="24"/>
          <w:lang w:eastAsia="zh-CN"/>
        </w:rPr>
        <w:t xml:space="preserve">The safety and efficacy of </w:t>
      </w:r>
      <w:proofErr w:type="spellStart"/>
      <w:r w:rsidRPr="002D6E29">
        <w:rPr>
          <w:rFonts w:ascii="Book Antiqua" w:eastAsia="宋体" w:hAnsi="Book Antiqua" w:cs="宋体"/>
          <w:color w:val="000000"/>
          <w:kern w:val="0"/>
          <w:sz w:val="24"/>
          <w:szCs w:val="24"/>
          <w:lang w:eastAsia="zh-CN"/>
        </w:rPr>
        <w:t>transcatheter</w:t>
      </w:r>
      <w:proofErr w:type="spellEnd"/>
      <w:r w:rsidRPr="002D6E29">
        <w:rPr>
          <w:rFonts w:ascii="Book Antiqua" w:eastAsia="宋体" w:hAnsi="Book Antiqua" w:cs="宋体"/>
          <w:color w:val="000000"/>
          <w:kern w:val="0"/>
          <w:sz w:val="24"/>
          <w:szCs w:val="24"/>
          <w:lang w:eastAsia="zh-CN"/>
        </w:rPr>
        <w:t xml:space="preserve"> arterial chemoembolization in the treatment of patients with hepatocellular carcinoma and main portal vein obstruction.</w:t>
      </w:r>
      <w:proofErr w:type="gramEnd"/>
      <w:r w:rsidRPr="002D6E29">
        <w:rPr>
          <w:rFonts w:ascii="Book Antiqua" w:eastAsia="宋体" w:hAnsi="Book Antiqua" w:cs="宋体"/>
          <w:color w:val="000000"/>
          <w:kern w:val="0"/>
          <w:sz w:val="24"/>
          <w:szCs w:val="24"/>
          <w:lang w:eastAsia="zh-CN"/>
        </w:rPr>
        <w:t xml:space="preserve"> </w:t>
      </w:r>
      <w:proofErr w:type="gramStart"/>
      <w:r w:rsidRPr="002D6E29">
        <w:rPr>
          <w:rFonts w:ascii="Book Antiqua" w:eastAsia="宋体" w:hAnsi="Book Antiqua" w:cs="宋体"/>
          <w:color w:val="000000"/>
          <w:kern w:val="0"/>
          <w:sz w:val="24"/>
          <w:szCs w:val="24"/>
          <w:lang w:eastAsia="zh-CN"/>
        </w:rPr>
        <w:t>A prospective controlled study.</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Cancer</w:t>
      </w:r>
      <w:r w:rsidRPr="002D6E29">
        <w:rPr>
          <w:rFonts w:ascii="Book Antiqua" w:eastAsia="宋体" w:hAnsi="Book Antiqua" w:cs="宋体"/>
          <w:color w:val="000000"/>
          <w:kern w:val="0"/>
          <w:sz w:val="24"/>
          <w:szCs w:val="24"/>
          <w:lang w:eastAsia="zh-CN"/>
        </w:rPr>
        <w:t> 1997; </w:t>
      </w:r>
      <w:r w:rsidRPr="002D6E29">
        <w:rPr>
          <w:rFonts w:ascii="Book Antiqua" w:eastAsia="宋体" w:hAnsi="Book Antiqua" w:cs="宋体"/>
          <w:b/>
          <w:bCs/>
          <w:color w:val="000000"/>
          <w:kern w:val="0"/>
          <w:sz w:val="24"/>
          <w:szCs w:val="24"/>
          <w:lang w:eastAsia="zh-CN"/>
        </w:rPr>
        <w:t>79</w:t>
      </w:r>
      <w:r w:rsidRPr="002D6E29">
        <w:rPr>
          <w:rFonts w:ascii="Book Antiqua" w:eastAsia="宋体" w:hAnsi="Book Antiqua" w:cs="宋体"/>
          <w:color w:val="000000"/>
          <w:kern w:val="0"/>
          <w:sz w:val="24"/>
          <w:szCs w:val="24"/>
          <w:lang w:eastAsia="zh-CN"/>
        </w:rPr>
        <w:t>: 2087-2094 [PMID: 9179054 DOI: 10.1002</w:t>
      </w:r>
      <w:proofErr w:type="gramStart"/>
      <w:r w:rsidRPr="002D6E29">
        <w:rPr>
          <w:rFonts w:ascii="Book Antiqua" w:eastAsia="宋体" w:hAnsi="Book Antiqua" w:cs="宋体"/>
          <w:color w:val="000000"/>
          <w:kern w:val="0"/>
          <w:sz w:val="24"/>
          <w:szCs w:val="24"/>
          <w:lang w:eastAsia="zh-CN"/>
        </w:rPr>
        <w:t>/(</w:t>
      </w:r>
      <w:proofErr w:type="gramEnd"/>
      <w:r w:rsidRPr="002D6E29">
        <w:rPr>
          <w:rFonts w:ascii="Book Antiqua" w:eastAsia="宋体" w:hAnsi="Book Antiqua" w:cs="宋体"/>
          <w:color w:val="000000"/>
          <w:kern w:val="0"/>
          <w:sz w:val="24"/>
          <w:szCs w:val="24"/>
          <w:lang w:eastAsia="zh-CN"/>
        </w:rPr>
        <w:t>SICI)1097-0142(19970601)79: 11&lt;2087: : AID-CNCR5&gt;3.0.CO; 2-M]</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79 </w:t>
      </w:r>
      <w:r w:rsidRPr="002D6E29">
        <w:rPr>
          <w:rFonts w:ascii="Book Antiqua" w:eastAsia="宋体" w:hAnsi="Book Antiqua" w:cs="宋体"/>
          <w:b/>
          <w:bCs/>
          <w:color w:val="000000"/>
          <w:kern w:val="0"/>
          <w:sz w:val="24"/>
          <w:szCs w:val="24"/>
          <w:lang w:eastAsia="zh-CN"/>
        </w:rPr>
        <w:t>Poon RT</w:t>
      </w:r>
      <w:r w:rsidRPr="002D6E29">
        <w:rPr>
          <w:rFonts w:ascii="Book Antiqua" w:eastAsia="宋体" w:hAnsi="Book Antiqua" w:cs="宋体"/>
          <w:color w:val="000000"/>
          <w:kern w:val="0"/>
          <w:sz w:val="24"/>
          <w:szCs w:val="24"/>
          <w:lang w:eastAsia="zh-CN"/>
        </w:rPr>
        <w:t>, Ng KK, Lam CM, Ai V, Yuen J, Fan ST, Wong J. Learning curve for radiofrequency ablation of liver tumors: prospective analysis of initial 100 patients in a tertiary institution.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2004; </w:t>
      </w:r>
      <w:r w:rsidRPr="002D6E29">
        <w:rPr>
          <w:rFonts w:ascii="Book Antiqua" w:eastAsia="宋体" w:hAnsi="Book Antiqua" w:cs="宋体"/>
          <w:b/>
          <w:bCs/>
          <w:color w:val="000000"/>
          <w:kern w:val="0"/>
          <w:sz w:val="24"/>
          <w:szCs w:val="24"/>
          <w:lang w:eastAsia="zh-CN"/>
        </w:rPr>
        <w:t>239</w:t>
      </w:r>
      <w:r w:rsidRPr="002D6E29">
        <w:rPr>
          <w:rFonts w:ascii="Book Antiqua" w:eastAsia="宋体" w:hAnsi="Book Antiqua" w:cs="宋体"/>
          <w:color w:val="000000"/>
          <w:kern w:val="0"/>
          <w:sz w:val="24"/>
          <w:szCs w:val="24"/>
          <w:lang w:eastAsia="zh-CN"/>
        </w:rPr>
        <w:t>: 441-449 [PMID: 15024304 DOI: 10.1097/01.sla.0000118565.21298.0a]</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lastRenderedPageBreak/>
        <w:t>80 </w:t>
      </w:r>
      <w:proofErr w:type="spellStart"/>
      <w:r w:rsidRPr="002D6E29">
        <w:rPr>
          <w:rFonts w:ascii="Book Antiqua" w:eastAsia="宋体" w:hAnsi="Book Antiqua" w:cs="宋体"/>
          <w:b/>
          <w:bCs/>
          <w:color w:val="000000"/>
          <w:kern w:val="0"/>
          <w:sz w:val="24"/>
          <w:szCs w:val="24"/>
          <w:lang w:eastAsia="zh-CN"/>
        </w:rPr>
        <w:t>Mazzaferro</w:t>
      </w:r>
      <w:proofErr w:type="spellEnd"/>
      <w:r w:rsidRPr="002D6E29">
        <w:rPr>
          <w:rFonts w:ascii="Book Antiqua" w:eastAsia="宋体" w:hAnsi="Book Antiqua" w:cs="宋体"/>
          <w:b/>
          <w:bCs/>
          <w:color w:val="000000"/>
          <w:kern w:val="0"/>
          <w:sz w:val="24"/>
          <w:szCs w:val="24"/>
          <w:lang w:eastAsia="zh-CN"/>
        </w:rPr>
        <w:t xml:space="preserve"> V</w:t>
      </w:r>
      <w:r w:rsidRPr="002D6E29">
        <w:rPr>
          <w:rFonts w:ascii="Book Antiqua" w:eastAsia="宋体" w:hAnsi="Book Antiqua" w:cs="宋体"/>
          <w:color w:val="000000"/>
          <w:kern w:val="0"/>
          <w:sz w:val="24"/>
          <w:szCs w:val="24"/>
          <w:lang w:eastAsia="zh-CN"/>
        </w:rPr>
        <w:t xml:space="preserve">, Regalia E, </w:t>
      </w:r>
      <w:proofErr w:type="spellStart"/>
      <w:r w:rsidRPr="002D6E29">
        <w:rPr>
          <w:rFonts w:ascii="Book Antiqua" w:eastAsia="宋体" w:hAnsi="Book Antiqua" w:cs="宋体"/>
          <w:color w:val="000000"/>
          <w:kern w:val="0"/>
          <w:sz w:val="24"/>
          <w:szCs w:val="24"/>
          <w:lang w:eastAsia="zh-CN"/>
        </w:rPr>
        <w:t>Doci</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Andreola</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Pulvirenti</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Bozzetti</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Montalto</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Ammatuna</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Morabito</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Gennari</w:t>
      </w:r>
      <w:proofErr w:type="spellEnd"/>
      <w:r w:rsidRPr="002D6E29">
        <w:rPr>
          <w:rFonts w:ascii="Book Antiqua" w:eastAsia="宋体" w:hAnsi="Book Antiqua" w:cs="宋体"/>
          <w:color w:val="000000"/>
          <w:kern w:val="0"/>
          <w:sz w:val="24"/>
          <w:szCs w:val="24"/>
          <w:lang w:eastAsia="zh-CN"/>
        </w:rPr>
        <w:t xml:space="preserve"> L. Liver transplantation for the treatment of small hepatocellular carcinomas in patients with cirrhosis. </w:t>
      </w:r>
      <w:r w:rsidRPr="002D6E29">
        <w:rPr>
          <w:rFonts w:ascii="Book Antiqua" w:eastAsia="宋体" w:hAnsi="Book Antiqua" w:cs="宋体"/>
          <w:i/>
          <w:iCs/>
          <w:color w:val="000000"/>
          <w:kern w:val="0"/>
          <w:sz w:val="24"/>
          <w:szCs w:val="24"/>
          <w:lang w:eastAsia="zh-CN"/>
        </w:rPr>
        <w:t xml:space="preserve">N </w:t>
      </w:r>
      <w:proofErr w:type="spellStart"/>
      <w:r w:rsidRPr="002D6E29">
        <w:rPr>
          <w:rFonts w:ascii="Book Antiqua" w:eastAsia="宋体" w:hAnsi="Book Antiqua" w:cs="宋体"/>
          <w:i/>
          <w:iCs/>
          <w:color w:val="000000"/>
          <w:kern w:val="0"/>
          <w:sz w:val="24"/>
          <w:szCs w:val="24"/>
          <w:lang w:eastAsia="zh-CN"/>
        </w:rPr>
        <w:t>Engl</w:t>
      </w:r>
      <w:proofErr w:type="spellEnd"/>
      <w:r w:rsidRPr="002D6E29">
        <w:rPr>
          <w:rFonts w:ascii="Book Antiqua" w:eastAsia="宋体" w:hAnsi="Book Antiqua" w:cs="宋体"/>
          <w:i/>
          <w:iCs/>
          <w:color w:val="000000"/>
          <w:kern w:val="0"/>
          <w:sz w:val="24"/>
          <w:szCs w:val="24"/>
          <w:lang w:eastAsia="zh-CN"/>
        </w:rPr>
        <w:t xml:space="preserve"> J Med</w:t>
      </w:r>
      <w:r w:rsidRPr="002D6E29">
        <w:rPr>
          <w:rFonts w:ascii="Book Antiqua" w:eastAsia="宋体" w:hAnsi="Book Antiqua" w:cs="宋体"/>
          <w:color w:val="000000"/>
          <w:kern w:val="0"/>
          <w:sz w:val="24"/>
          <w:szCs w:val="24"/>
          <w:lang w:eastAsia="zh-CN"/>
        </w:rPr>
        <w:t> 1996; </w:t>
      </w:r>
      <w:r w:rsidRPr="002D6E29">
        <w:rPr>
          <w:rFonts w:ascii="Book Antiqua" w:eastAsia="宋体" w:hAnsi="Book Antiqua" w:cs="宋体"/>
          <w:b/>
          <w:bCs/>
          <w:color w:val="000000"/>
          <w:kern w:val="0"/>
          <w:sz w:val="24"/>
          <w:szCs w:val="24"/>
          <w:lang w:eastAsia="zh-CN"/>
        </w:rPr>
        <w:t>334</w:t>
      </w:r>
      <w:r w:rsidRPr="002D6E29">
        <w:rPr>
          <w:rFonts w:ascii="Book Antiqua" w:eastAsia="宋体" w:hAnsi="Book Antiqua" w:cs="宋体"/>
          <w:color w:val="000000"/>
          <w:kern w:val="0"/>
          <w:sz w:val="24"/>
          <w:szCs w:val="24"/>
          <w:lang w:eastAsia="zh-CN"/>
        </w:rPr>
        <w:t>: 693-699 [PMID: 8594428 DOI: 10.1056/NEJM199603143341104]</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81 </w:t>
      </w:r>
      <w:r w:rsidRPr="002D6E29">
        <w:rPr>
          <w:rFonts w:ascii="Book Antiqua" w:eastAsia="宋体" w:hAnsi="Book Antiqua" w:cs="宋体"/>
          <w:b/>
          <w:bCs/>
          <w:color w:val="000000"/>
          <w:kern w:val="0"/>
          <w:sz w:val="24"/>
          <w:szCs w:val="24"/>
          <w:lang w:eastAsia="zh-CN"/>
        </w:rPr>
        <w:t>Poon RT</w:t>
      </w:r>
      <w:r w:rsidRPr="002D6E29">
        <w:rPr>
          <w:rFonts w:ascii="Book Antiqua" w:eastAsia="宋体" w:hAnsi="Book Antiqua" w:cs="宋体"/>
          <w:color w:val="000000"/>
          <w:kern w:val="0"/>
          <w:sz w:val="24"/>
          <w:szCs w:val="24"/>
          <w:lang w:eastAsia="zh-CN"/>
        </w:rPr>
        <w:t>, Fan ST, Ng IO, Wong J. Prognosis after hepatic resection for stage IVA hepatocellular carcinoma: a need for reclassification.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2003; </w:t>
      </w:r>
      <w:r w:rsidRPr="002D6E29">
        <w:rPr>
          <w:rFonts w:ascii="Book Antiqua" w:eastAsia="宋体" w:hAnsi="Book Antiqua" w:cs="宋体"/>
          <w:b/>
          <w:bCs/>
          <w:color w:val="000000"/>
          <w:kern w:val="0"/>
          <w:sz w:val="24"/>
          <w:szCs w:val="24"/>
          <w:lang w:eastAsia="zh-CN"/>
        </w:rPr>
        <w:t>237</w:t>
      </w:r>
      <w:r w:rsidRPr="002D6E29">
        <w:rPr>
          <w:rFonts w:ascii="Book Antiqua" w:eastAsia="宋体" w:hAnsi="Book Antiqua" w:cs="宋体"/>
          <w:color w:val="000000"/>
          <w:kern w:val="0"/>
          <w:sz w:val="24"/>
          <w:szCs w:val="24"/>
          <w:lang w:eastAsia="zh-CN"/>
        </w:rPr>
        <w:t>: 376-383 [PMID: 12616122 DOI: 10.1097/01.SLA.0000055224.68432.80]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82 </w:t>
      </w:r>
      <w:proofErr w:type="spellStart"/>
      <w:r w:rsidRPr="002D6E29">
        <w:rPr>
          <w:rFonts w:ascii="Book Antiqua" w:eastAsia="宋体" w:hAnsi="Book Antiqua" w:cs="宋体"/>
          <w:b/>
          <w:bCs/>
          <w:color w:val="000000"/>
          <w:kern w:val="0"/>
          <w:sz w:val="24"/>
          <w:szCs w:val="24"/>
          <w:lang w:eastAsia="zh-CN"/>
        </w:rPr>
        <w:t>Ikai</w:t>
      </w:r>
      <w:proofErr w:type="spellEnd"/>
      <w:r w:rsidRPr="002D6E29">
        <w:rPr>
          <w:rFonts w:ascii="Book Antiqua" w:eastAsia="宋体" w:hAnsi="Book Antiqua" w:cs="宋体"/>
          <w:b/>
          <w:bCs/>
          <w:color w:val="000000"/>
          <w:kern w:val="0"/>
          <w:sz w:val="24"/>
          <w:szCs w:val="24"/>
          <w:lang w:eastAsia="zh-CN"/>
        </w:rPr>
        <w:t xml:space="preserve"> I</w:t>
      </w:r>
      <w:r w:rsidRPr="002D6E29">
        <w:rPr>
          <w:rFonts w:ascii="Book Antiqua" w:eastAsia="宋体" w:hAnsi="Book Antiqua" w:cs="宋体"/>
          <w:color w:val="000000"/>
          <w:kern w:val="0"/>
          <w:sz w:val="24"/>
          <w:szCs w:val="24"/>
          <w:lang w:eastAsia="zh-CN"/>
        </w:rPr>
        <w:t xml:space="preserve">, Yamaoka Y, Yamamoto Y, Ozaki N, Sakai Y, Satoh S, </w:t>
      </w:r>
      <w:proofErr w:type="spellStart"/>
      <w:r w:rsidRPr="002D6E29">
        <w:rPr>
          <w:rFonts w:ascii="Book Antiqua" w:eastAsia="宋体" w:hAnsi="Book Antiqua" w:cs="宋体"/>
          <w:color w:val="000000"/>
          <w:kern w:val="0"/>
          <w:sz w:val="24"/>
          <w:szCs w:val="24"/>
          <w:lang w:eastAsia="zh-CN"/>
        </w:rPr>
        <w:t>Shinkura</w:t>
      </w:r>
      <w:proofErr w:type="spellEnd"/>
      <w:r w:rsidRPr="002D6E29">
        <w:rPr>
          <w:rFonts w:ascii="Book Antiqua" w:eastAsia="宋体" w:hAnsi="Book Antiqua" w:cs="宋体"/>
          <w:color w:val="000000"/>
          <w:kern w:val="0"/>
          <w:sz w:val="24"/>
          <w:szCs w:val="24"/>
          <w:lang w:eastAsia="zh-CN"/>
        </w:rPr>
        <w:t xml:space="preserve"> N, Yamamoto M. Surgical intervention for patients with stage IV-A hepatocellular carcinoma without lymph node metastasis: proposal as a standard therapy.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1998; </w:t>
      </w:r>
      <w:r w:rsidRPr="002D6E29">
        <w:rPr>
          <w:rFonts w:ascii="Book Antiqua" w:eastAsia="宋体" w:hAnsi="Book Antiqua" w:cs="宋体"/>
          <w:b/>
          <w:bCs/>
          <w:color w:val="000000"/>
          <w:kern w:val="0"/>
          <w:sz w:val="24"/>
          <w:szCs w:val="24"/>
          <w:lang w:eastAsia="zh-CN"/>
        </w:rPr>
        <w:t>227</w:t>
      </w:r>
      <w:r w:rsidRPr="002D6E29">
        <w:rPr>
          <w:rFonts w:ascii="Book Antiqua" w:eastAsia="宋体" w:hAnsi="Book Antiqua" w:cs="宋体"/>
          <w:color w:val="000000"/>
          <w:kern w:val="0"/>
          <w:sz w:val="24"/>
          <w:szCs w:val="24"/>
          <w:lang w:eastAsia="zh-CN"/>
        </w:rPr>
        <w:t>: 433-439 [PMID: 9527067 DOI: 10.1097/00000658-199803000-00016]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83 </w:t>
      </w:r>
      <w:r w:rsidRPr="002D6E29">
        <w:rPr>
          <w:rFonts w:ascii="Book Antiqua" w:eastAsia="宋体" w:hAnsi="Book Antiqua" w:cs="宋体"/>
          <w:b/>
          <w:bCs/>
          <w:color w:val="000000"/>
          <w:kern w:val="0"/>
          <w:sz w:val="24"/>
          <w:szCs w:val="24"/>
          <w:lang w:eastAsia="zh-CN"/>
        </w:rPr>
        <w:t>Shi J</w:t>
      </w:r>
      <w:r w:rsidRPr="002D6E29">
        <w:rPr>
          <w:rFonts w:ascii="Book Antiqua" w:eastAsia="宋体" w:hAnsi="Book Antiqua" w:cs="宋体"/>
          <w:color w:val="000000"/>
          <w:kern w:val="0"/>
          <w:sz w:val="24"/>
          <w:szCs w:val="24"/>
          <w:lang w:eastAsia="zh-CN"/>
        </w:rPr>
        <w:t xml:space="preserve">, Lai EC, Li N, </w:t>
      </w:r>
      <w:proofErr w:type="spellStart"/>
      <w:r w:rsidRPr="002D6E29">
        <w:rPr>
          <w:rFonts w:ascii="Book Antiqua" w:eastAsia="宋体" w:hAnsi="Book Antiqua" w:cs="宋体"/>
          <w:color w:val="000000"/>
          <w:kern w:val="0"/>
          <w:sz w:val="24"/>
          <w:szCs w:val="24"/>
          <w:lang w:eastAsia="zh-CN"/>
        </w:rPr>
        <w:t>Guo</w:t>
      </w:r>
      <w:proofErr w:type="spellEnd"/>
      <w:r w:rsidRPr="002D6E29">
        <w:rPr>
          <w:rFonts w:ascii="Book Antiqua" w:eastAsia="宋体" w:hAnsi="Book Antiqua" w:cs="宋体"/>
          <w:color w:val="000000"/>
          <w:kern w:val="0"/>
          <w:sz w:val="24"/>
          <w:szCs w:val="24"/>
          <w:lang w:eastAsia="zh-CN"/>
        </w:rPr>
        <w:t xml:space="preserve"> WX, </w:t>
      </w:r>
      <w:proofErr w:type="spellStart"/>
      <w:r w:rsidRPr="002D6E29">
        <w:rPr>
          <w:rFonts w:ascii="Book Antiqua" w:eastAsia="宋体" w:hAnsi="Book Antiqua" w:cs="宋体"/>
          <w:color w:val="000000"/>
          <w:kern w:val="0"/>
          <w:sz w:val="24"/>
          <w:szCs w:val="24"/>
          <w:lang w:eastAsia="zh-CN"/>
        </w:rPr>
        <w:t>Xue</w:t>
      </w:r>
      <w:proofErr w:type="spellEnd"/>
      <w:r w:rsidRPr="002D6E29">
        <w:rPr>
          <w:rFonts w:ascii="Book Antiqua" w:eastAsia="宋体" w:hAnsi="Book Antiqua" w:cs="宋体"/>
          <w:color w:val="000000"/>
          <w:kern w:val="0"/>
          <w:sz w:val="24"/>
          <w:szCs w:val="24"/>
          <w:lang w:eastAsia="zh-CN"/>
        </w:rPr>
        <w:t xml:space="preserve"> J, Lau WY, Wu MC, Cheng SQ. Surgical treatment of hepatocellular carcinoma with portal vein tumor thrombus.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17</w:t>
      </w:r>
      <w:r w:rsidRPr="002D6E29">
        <w:rPr>
          <w:rFonts w:ascii="Book Antiqua" w:eastAsia="宋体" w:hAnsi="Book Antiqua" w:cs="宋体"/>
          <w:color w:val="000000"/>
          <w:kern w:val="0"/>
          <w:sz w:val="24"/>
          <w:szCs w:val="24"/>
          <w:lang w:eastAsia="zh-CN"/>
        </w:rPr>
        <w:t>: 2073-2080 [PMID: 20131013 DOI: 10.1245/s10434-010-0940-4]</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84 </w:t>
      </w:r>
      <w:proofErr w:type="spellStart"/>
      <w:r w:rsidRPr="002D6E29">
        <w:rPr>
          <w:rFonts w:ascii="Book Antiqua" w:eastAsia="宋体" w:hAnsi="Book Antiqua" w:cs="宋体"/>
          <w:b/>
          <w:bCs/>
          <w:color w:val="000000"/>
          <w:kern w:val="0"/>
          <w:sz w:val="24"/>
          <w:szCs w:val="24"/>
          <w:lang w:eastAsia="zh-CN"/>
        </w:rPr>
        <w:t>Tazawa</w:t>
      </w:r>
      <w:proofErr w:type="spellEnd"/>
      <w:r w:rsidRPr="002D6E29">
        <w:rPr>
          <w:rFonts w:ascii="Book Antiqua" w:eastAsia="宋体" w:hAnsi="Book Antiqua" w:cs="宋体"/>
          <w:b/>
          <w:bCs/>
          <w:color w:val="000000"/>
          <w:kern w:val="0"/>
          <w:sz w:val="24"/>
          <w:szCs w:val="24"/>
          <w:lang w:eastAsia="zh-CN"/>
        </w:rPr>
        <w:t xml:space="preserve"> J</w:t>
      </w:r>
      <w:r w:rsidRPr="002D6E29">
        <w:rPr>
          <w:rFonts w:ascii="Book Antiqua" w:eastAsia="宋体" w:hAnsi="Book Antiqua" w:cs="宋体"/>
          <w:color w:val="000000"/>
          <w:kern w:val="0"/>
          <w:sz w:val="24"/>
          <w:szCs w:val="24"/>
          <w:lang w:eastAsia="zh-CN"/>
        </w:rPr>
        <w:t xml:space="preserve">, Maeda M, Sakai Y, Yamane M, </w:t>
      </w:r>
      <w:proofErr w:type="spellStart"/>
      <w:r w:rsidRPr="002D6E29">
        <w:rPr>
          <w:rFonts w:ascii="Book Antiqua" w:eastAsia="宋体" w:hAnsi="Book Antiqua" w:cs="宋体"/>
          <w:color w:val="000000"/>
          <w:kern w:val="0"/>
          <w:sz w:val="24"/>
          <w:szCs w:val="24"/>
          <w:lang w:eastAsia="zh-CN"/>
        </w:rPr>
        <w:t>Ohbayashi</w:t>
      </w:r>
      <w:proofErr w:type="spellEnd"/>
      <w:r w:rsidRPr="002D6E29">
        <w:rPr>
          <w:rFonts w:ascii="Book Antiqua" w:eastAsia="宋体" w:hAnsi="Book Antiqua" w:cs="宋体"/>
          <w:color w:val="000000"/>
          <w:kern w:val="0"/>
          <w:sz w:val="24"/>
          <w:szCs w:val="24"/>
          <w:lang w:eastAsia="zh-CN"/>
        </w:rPr>
        <w:t xml:space="preserve"> H, </w:t>
      </w:r>
      <w:proofErr w:type="spellStart"/>
      <w:r w:rsidRPr="002D6E29">
        <w:rPr>
          <w:rFonts w:ascii="Book Antiqua" w:eastAsia="宋体" w:hAnsi="Book Antiqua" w:cs="宋体"/>
          <w:color w:val="000000"/>
          <w:kern w:val="0"/>
          <w:sz w:val="24"/>
          <w:szCs w:val="24"/>
          <w:lang w:eastAsia="zh-CN"/>
        </w:rPr>
        <w:t>Kakinuma</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Miyasaka</w:t>
      </w:r>
      <w:proofErr w:type="spellEnd"/>
      <w:r w:rsidRPr="002D6E29">
        <w:rPr>
          <w:rFonts w:ascii="Book Antiqua" w:eastAsia="宋体" w:hAnsi="Book Antiqua" w:cs="宋体"/>
          <w:color w:val="000000"/>
          <w:kern w:val="0"/>
          <w:sz w:val="24"/>
          <w:szCs w:val="24"/>
          <w:lang w:eastAsia="zh-CN"/>
        </w:rPr>
        <w:t xml:space="preserve"> Y, </w:t>
      </w:r>
      <w:proofErr w:type="spellStart"/>
      <w:r w:rsidRPr="002D6E29">
        <w:rPr>
          <w:rFonts w:ascii="Book Antiqua" w:eastAsia="宋体" w:hAnsi="Book Antiqua" w:cs="宋体"/>
          <w:color w:val="000000"/>
          <w:kern w:val="0"/>
          <w:sz w:val="24"/>
          <w:szCs w:val="24"/>
          <w:lang w:eastAsia="zh-CN"/>
        </w:rPr>
        <w:t>Nagayama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Enomoto</w:t>
      </w:r>
      <w:proofErr w:type="spellEnd"/>
      <w:r w:rsidRPr="002D6E29">
        <w:rPr>
          <w:rFonts w:ascii="Book Antiqua" w:eastAsia="宋体" w:hAnsi="Book Antiqua" w:cs="宋体"/>
          <w:color w:val="000000"/>
          <w:kern w:val="0"/>
          <w:sz w:val="24"/>
          <w:szCs w:val="24"/>
          <w:lang w:eastAsia="zh-CN"/>
        </w:rPr>
        <w:t xml:space="preserve"> N, Sato C. Radiation therapy in combination with </w:t>
      </w:r>
      <w:proofErr w:type="spellStart"/>
      <w:r w:rsidRPr="002D6E29">
        <w:rPr>
          <w:rFonts w:ascii="Book Antiqua" w:eastAsia="宋体" w:hAnsi="Book Antiqua" w:cs="宋体"/>
          <w:color w:val="000000"/>
          <w:kern w:val="0"/>
          <w:sz w:val="24"/>
          <w:szCs w:val="24"/>
          <w:lang w:eastAsia="zh-CN"/>
        </w:rPr>
        <w:t>transcatheter</w:t>
      </w:r>
      <w:proofErr w:type="spellEnd"/>
      <w:r w:rsidRPr="002D6E29">
        <w:rPr>
          <w:rFonts w:ascii="Book Antiqua" w:eastAsia="宋体" w:hAnsi="Book Antiqua" w:cs="宋体"/>
          <w:color w:val="000000"/>
          <w:kern w:val="0"/>
          <w:sz w:val="24"/>
          <w:szCs w:val="24"/>
          <w:lang w:eastAsia="zh-CN"/>
        </w:rPr>
        <w:t xml:space="preserve"> arterial chemoembolization for hepatocellular carcinoma with extensive portal vein involvement.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Gastroenterol</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Hepatol</w:t>
      </w:r>
      <w:proofErr w:type="spellEnd"/>
      <w:r w:rsidRPr="002D6E29">
        <w:rPr>
          <w:rFonts w:ascii="Book Antiqua" w:eastAsia="宋体" w:hAnsi="Book Antiqua" w:cs="宋体"/>
          <w:color w:val="000000"/>
          <w:kern w:val="0"/>
          <w:sz w:val="24"/>
          <w:szCs w:val="24"/>
          <w:lang w:eastAsia="zh-CN"/>
        </w:rPr>
        <w:t> 2001; </w:t>
      </w:r>
      <w:r w:rsidRPr="002D6E29">
        <w:rPr>
          <w:rFonts w:ascii="Book Antiqua" w:eastAsia="宋体" w:hAnsi="Book Antiqua" w:cs="宋体"/>
          <w:b/>
          <w:bCs/>
          <w:color w:val="000000"/>
          <w:kern w:val="0"/>
          <w:sz w:val="24"/>
          <w:szCs w:val="24"/>
          <w:lang w:eastAsia="zh-CN"/>
        </w:rPr>
        <w:t>16</w:t>
      </w:r>
      <w:r w:rsidRPr="002D6E29">
        <w:rPr>
          <w:rFonts w:ascii="Book Antiqua" w:eastAsia="宋体" w:hAnsi="Book Antiqua" w:cs="宋体"/>
          <w:color w:val="000000"/>
          <w:kern w:val="0"/>
          <w:sz w:val="24"/>
          <w:szCs w:val="24"/>
          <w:lang w:eastAsia="zh-CN"/>
        </w:rPr>
        <w:t>: 660-665 [PMID: 11422619 DOI: 10.1046/j.1440-1746.2001.02496.x]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85 </w:t>
      </w:r>
      <w:proofErr w:type="spellStart"/>
      <w:r w:rsidRPr="002D6E29">
        <w:rPr>
          <w:rFonts w:ascii="Book Antiqua" w:eastAsia="宋体" w:hAnsi="Book Antiqua" w:cs="宋体"/>
          <w:b/>
          <w:bCs/>
          <w:color w:val="000000"/>
          <w:kern w:val="0"/>
          <w:sz w:val="24"/>
          <w:szCs w:val="24"/>
          <w:lang w:eastAsia="zh-CN"/>
        </w:rPr>
        <w:t>Ishikura</w:t>
      </w:r>
      <w:proofErr w:type="spellEnd"/>
      <w:r w:rsidRPr="002D6E29">
        <w:rPr>
          <w:rFonts w:ascii="Book Antiqua" w:eastAsia="宋体" w:hAnsi="Book Antiqua" w:cs="宋体"/>
          <w:b/>
          <w:bCs/>
          <w:color w:val="000000"/>
          <w:kern w:val="0"/>
          <w:sz w:val="24"/>
          <w:szCs w:val="24"/>
          <w:lang w:eastAsia="zh-CN"/>
        </w:rPr>
        <w:t xml:space="preserve"> S</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Ogino</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Furuse</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Satake</w:t>
      </w:r>
      <w:proofErr w:type="spellEnd"/>
      <w:r w:rsidRPr="002D6E29">
        <w:rPr>
          <w:rFonts w:ascii="Book Antiqua" w:eastAsia="宋体" w:hAnsi="Book Antiqua" w:cs="宋体"/>
          <w:color w:val="000000"/>
          <w:kern w:val="0"/>
          <w:sz w:val="24"/>
          <w:szCs w:val="24"/>
          <w:lang w:eastAsia="zh-CN"/>
        </w:rPr>
        <w:t xml:space="preserve"> M, Baba S, Kawashima M, Nihei K, Ito Y, </w:t>
      </w:r>
      <w:proofErr w:type="spellStart"/>
      <w:r w:rsidRPr="002D6E29">
        <w:rPr>
          <w:rFonts w:ascii="Book Antiqua" w:eastAsia="宋体" w:hAnsi="Book Antiqua" w:cs="宋体"/>
          <w:color w:val="000000"/>
          <w:kern w:val="0"/>
          <w:sz w:val="24"/>
          <w:szCs w:val="24"/>
          <w:lang w:eastAsia="zh-CN"/>
        </w:rPr>
        <w:t>Maru</w:t>
      </w:r>
      <w:proofErr w:type="spellEnd"/>
      <w:r w:rsidRPr="002D6E29">
        <w:rPr>
          <w:rFonts w:ascii="Book Antiqua" w:eastAsia="宋体" w:hAnsi="Book Antiqua" w:cs="宋体"/>
          <w:color w:val="000000"/>
          <w:kern w:val="0"/>
          <w:sz w:val="24"/>
          <w:szCs w:val="24"/>
          <w:lang w:eastAsia="zh-CN"/>
        </w:rPr>
        <w:t xml:space="preserve"> Y, Ikeda H. Radiotherapy after </w:t>
      </w:r>
      <w:proofErr w:type="spellStart"/>
      <w:r w:rsidRPr="002D6E29">
        <w:rPr>
          <w:rFonts w:ascii="Book Antiqua" w:eastAsia="宋体" w:hAnsi="Book Antiqua" w:cs="宋体"/>
          <w:color w:val="000000"/>
          <w:kern w:val="0"/>
          <w:sz w:val="24"/>
          <w:szCs w:val="24"/>
          <w:lang w:eastAsia="zh-CN"/>
        </w:rPr>
        <w:t>transcatheter</w:t>
      </w:r>
      <w:proofErr w:type="spellEnd"/>
      <w:r w:rsidRPr="002D6E29">
        <w:rPr>
          <w:rFonts w:ascii="Book Antiqua" w:eastAsia="宋体" w:hAnsi="Book Antiqua" w:cs="宋体"/>
          <w:color w:val="000000"/>
          <w:kern w:val="0"/>
          <w:sz w:val="24"/>
          <w:szCs w:val="24"/>
          <w:lang w:eastAsia="zh-CN"/>
        </w:rPr>
        <w:t xml:space="preserve"> arterial chemoembolization for patients with hepatocellular carcinoma and portal vein tumor thrombus. </w:t>
      </w:r>
      <w:r w:rsidRPr="002D6E29">
        <w:rPr>
          <w:rFonts w:ascii="Book Antiqua" w:eastAsia="宋体" w:hAnsi="Book Antiqua" w:cs="宋体"/>
          <w:i/>
          <w:iCs/>
          <w:color w:val="000000"/>
          <w:kern w:val="0"/>
          <w:sz w:val="24"/>
          <w:szCs w:val="24"/>
          <w:lang w:eastAsia="zh-CN"/>
        </w:rPr>
        <w:t xml:space="preserve">Am J </w:t>
      </w:r>
      <w:proofErr w:type="spellStart"/>
      <w:r w:rsidRPr="002D6E29">
        <w:rPr>
          <w:rFonts w:ascii="Book Antiqua" w:eastAsia="宋体" w:hAnsi="Book Antiqua" w:cs="宋体"/>
          <w:i/>
          <w:iCs/>
          <w:color w:val="000000"/>
          <w:kern w:val="0"/>
          <w:sz w:val="24"/>
          <w:szCs w:val="24"/>
          <w:lang w:eastAsia="zh-CN"/>
        </w:rPr>
        <w:t>Clin</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25</w:t>
      </w:r>
      <w:r w:rsidRPr="002D6E29">
        <w:rPr>
          <w:rFonts w:ascii="Book Antiqua" w:eastAsia="宋体" w:hAnsi="Book Antiqua" w:cs="宋体"/>
          <w:color w:val="000000"/>
          <w:kern w:val="0"/>
          <w:sz w:val="24"/>
          <w:szCs w:val="24"/>
          <w:lang w:eastAsia="zh-CN"/>
        </w:rPr>
        <w:t>: 189-193 [PMID: 11943901 DOI: 10.1097/00000421-200204000-00019]</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86 </w:t>
      </w:r>
      <w:proofErr w:type="spellStart"/>
      <w:r w:rsidRPr="002D6E29">
        <w:rPr>
          <w:rFonts w:ascii="Book Antiqua" w:eastAsia="宋体" w:hAnsi="Book Antiqua" w:cs="宋体"/>
          <w:b/>
          <w:bCs/>
          <w:color w:val="000000"/>
          <w:kern w:val="0"/>
          <w:sz w:val="24"/>
          <w:szCs w:val="24"/>
          <w:lang w:eastAsia="zh-CN"/>
        </w:rPr>
        <w:t>Minagawa</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Makuuchi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Takayama</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Ohtomo</w:t>
      </w:r>
      <w:proofErr w:type="spellEnd"/>
      <w:r w:rsidRPr="002D6E29">
        <w:rPr>
          <w:rFonts w:ascii="Book Antiqua" w:eastAsia="宋体" w:hAnsi="Book Antiqua" w:cs="宋体"/>
          <w:color w:val="000000"/>
          <w:kern w:val="0"/>
          <w:sz w:val="24"/>
          <w:szCs w:val="24"/>
          <w:lang w:eastAsia="zh-CN"/>
        </w:rPr>
        <w:t xml:space="preserve"> K. Selection criteria for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in patients with hepatocellular carcinoma and portal vein tumor thrombus.</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2001; </w:t>
      </w:r>
      <w:r w:rsidRPr="002D6E29">
        <w:rPr>
          <w:rFonts w:ascii="Book Antiqua" w:eastAsia="宋体" w:hAnsi="Book Antiqua" w:cs="宋体"/>
          <w:b/>
          <w:bCs/>
          <w:color w:val="000000"/>
          <w:kern w:val="0"/>
          <w:sz w:val="24"/>
          <w:szCs w:val="24"/>
          <w:lang w:eastAsia="zh-CN"/>
        </w:rPr>
        <w:t>233</w:t>
      </w:r>
      <w:r w:rsidRPr="002D6E29">
        <w:rPr>
          <w:rFonts w:ascii="Book Antiqua" w:eastAsia="宋体" w:hAnsi="Book Antiqua" w:cs="宋体"/>
          <w:color w:val="000000"/>
          <w:kern w:val="0"/>
          <w:sz w:val="24"/>
          <w:szCs w:val="24"/>
          <w:lang w:eastAsia="zh-CN"/>
        </w:rPr>
        <w:t>: 379-384 [PMID: 11224626 DOI: 10.1097/00000658-200103000-00012]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87 </w:t>
      </w:r>
      <w:r w:rsidRPr="002D6E29">
        <w:rPr>
          <w:rFonts w:ascii="Book Antiqua" w:eastAsia="宋体" w:hAnsi="Book Antiqua" w:cs="宋体"/>
          <w:b/>
          <w:bCs/>
          <w:color w:val="000000"/>
          <w:kern w:val="0"/>
          <w:sz w:val="24"/>
          <w:szCs w:val="24"/>
          <w:lang w:eastAsia="zh-CN"/>
        </w:rPr>
        <w:t>Peng BG</w:t>
      </w:r>
      <w:r w:rsidRPr="002D6E29">
        <w:rPr>
          <w:rFonts w:ascii="Book Antiqua" w:eastAsia="宋体" w:hAnsi="Book Antiqua" w:cs="宋体"/>
          <w:color w:val="000000"/>
          <w:kern w:val="0"/>
          <w:sz w:val="24"/>
          <w:szCs w:val="24"/>
          <w:lang w:eastAsia="zh-CN"/>
        </w:rPr>
        <w:t xml:space="preserve">, He Q, Li JP, Zhou F. Adjuvant </w:t>
      </w:r>
      <w:proofErr w:type="spellStart"/>
      <w:r w:rsidRPr="002D6E29">
        <w:rPr>
          <w:rFonts w:ascii="Book Antiqua" w:eastAsia="宋体" w:hAnsi="Book Antiqua" w:cs="宋体"/>
          <w:color w:val="000000"/>
          <w:kern w:val="0"/>
          <w:sz w:val="24"/>
          <w:szCs w:val="24"/>
          <w:lang w:eastAsia="zh-CN"/>
        </w:rPr>
        <w:t>transcatheter</w:t>
      </w:r>
      <w:proofErr w:type="spellEnd"/>
      <w:r w:rsidRPr="002D6E29">
        <w:rPr>
          <w:rFonts w:ascii="Book Antiqua" w:eastAsia="宋体" w:hAnsi="Book Antiqua" w:cs="宋体"/>
          <w:color w:val="000000"/>
          <w:kern w:val="0"/>
          <w:sz w:val="24"/>
          <w:szCs w:val="24"/>
          <w:lang w:eastAsia="zh-CN"/>
        </w:rPr>
        <w:t xml:space="preserve"> arterial chemoembolization improves efficacy of </w:t>
      </w:r>
      <w:proofErr w:type="spellStart"/>
      <w:r w:rsidRPr="002D6E29">
        <w:rPr>
          <w:rFonts w:ascii="Book Antiqua" w:eastAsia="宋体" w:hAnsi="Book Antiqua" w:cs="宋体"/>
          <w:color w:val="000000"/>
          <w:kern w:val="0"/>
          <w:sz w:val="24"/>
          <w:szCs w:val="24"/>
          <w:lang w:eastAsia="zh-CN"/>
        </w:rPr>
        <w:t>hepatectomy</w:t>
      </w:r>
      <w:proofErr w:type="spellEnd"/>
      <w:r w:rsidRPr="002D6E29">
        <w:rPr>
          <w:rFonts w:ascii="Book Antiqua" w:eastAsia="宋体" w:hAnsi="Book Antiqua" w:cs="宋体"/>
          <w:color w:val="000000"/>
          <w:kern w:val="0"/>
          <w:sz w:val="24"/>
          <w:szCs w:val="24"/>
          <w:lang w:eastAsia="zh-CN"/>
        </w:rPr>
        <w:t xml:space="preserve"> for patients with hepatocellular carcinoma and portal vein tumor thrombus. </w:t>
      </w:r>
      <w:r w:rsidRPr="002D6E29">
        <w:rPr>
          <w:rFonts w:ascii="Book Antiqua" w:eastAsia="宋体" w:hAnsi="Book Antiqua" w:cs="宋体"/>
          <w:i/>
          <w:iCs/>
          <w:color w:val="000000"/>
          <w:kern w:val="0"/>
          <w:sz w:val="24"/>
          <w:szCs w:val="24"/>
          <w:lang w:eastAsia="zh-CN"/>
        </w:rPr>
        <w:t xml:space="preserve">Am J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198</w:t>
      </w:r>
      <w:r w:rsidRPr="002D6E29">
        <w:rPr>
          <w:rFonts w:ascii="Book Antiqua" w:eastAsia="宋体" w:hAnsi="Book Antiqua" w:cs="宋体"/>
          <w:color w:val="000000"/>
          <w:kern w:val="0"/>
          <w:sz w:val="24"/>
          <w:szCs w:val="24"/>
          <w:lang w:eastAsia="zh-CN"/>
        </w:rPr>
        <w:t>: 313-318 [PMID: 19285298 DOI: 10.1016/j.amjsurg.2008.09.026]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88 </w:t>
      </w:r>
      <w:proofErr w:type="spellStart"/>
      <w:r w:rsidRPr="002D6E29">
        <w:rPr>
          <w:rFonts w:ascii="Book Antiqua" w:eastAsia="宋体" w:hAnsi="Book Antiqua" w:cs="宋体"/>
          <w:b/>
          <w:bCs/>
          <w:color w:val="000000"/>
          <w:kern w:val="0"/>
          <w:sz w:val="24"/>
          <w:szCs w:val="24"/>
          <w:lang w:eastAsia="zh-CN"/>
        </w:rPr>
        <w:t>Sakon</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Nagano H, </w:t>
      </w:r>
      <w:proofErr w:type="spellStart"/>
      <w:r w:rsidRPr="002D6E29">
        <w:rPr>
          <w:rFonts w:ascii="Book Antiqua" w:eastAsia="宋体" w:hAnsi="Book Antiqua" w:cs="宋体"/>
          <w:color w:val="000000"/>
          <w:kern w:val="0"/>
          <w:sz w:val="24"/>
          <w:szCs w:val="24"/>
          <w:lang w:eastAsia="zh-CN"/>
        </w:rPr>
        <w:t>Dono</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Nakamori</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Umeshita</w:t>
      </w:r>
      <w:proofErr w:type="spellEnd"/>
      <w:r w:rsidRPr="002D6E29">
        <w:rPr>
          <w:rFonts w:ascii="Book Antiqua" w:eastAsia="宋体" w:hAnsi="Book Antiqua" w:cs="宋体"/>
          <w:color w:val="000000"/>
          <w:kern w:val="0"/>
          <w:sz w:val="24"/>
          <w:szCs w:val="24"/>
          <w:lang w:eastAsia="zh-CN"/>
        </w:rPr>
        <w:t xml:space="preserve"> K, Yamada A, </w:t>
      </w:r>
      <w:proofErr w:type="spellStart"/>
      <w:r w:rsidRPr="002D6E29">
        <w:rPr>
          <w:rFonts w:ascii="Book Antiqua" w:eastAsia="宋体" w:hAnsi="Book Antiqua" w:cs="宋体"/>
          <w:color w:val="000000"/>
          <w:kern w:val="0"/>
          <w:sz w:val="24"/>
          <w:szCs w:val="24"/>
          <w:lang w:eastAsia="zh-CN"/>
        </w:rPr>
        <w:t>Kawata</w:t>
      </w:r>
      <w:proofErr w:type="spellEnd"/>
      <w:r w:rsidRPr="002D6E29">
        <w:rPr>
          <w:rFonts w:ascii="Book Antiqua" w:eastAsia="宋体" w:hAnsi="Book Antiqua" w:cs="宋体"/>
          <w:color w:val="000000"/>
          <w:kern w:val="0"/>
          <w:sz w:val="24"/>
          <w:szCs w:val="24"/>
          <w:lang w:eastAsia="zh-CN"/>
        </w:rPr>
        <w:t xml:space="preserve"> S, Imai Y, </w:t>
      </w:r>
      <w:proofErr w:type="spellStart"/>
      <w:r w:rsidRPr="002D6E29">
        <w:rPr>
          <w:rFonts w:ascii="Book Antiqua" w:eastAsia="宋体" w:hAnsi="Book Antiqua" w:cs="宋体"/>
          <w:color w:val="000000"/>
          <w:kern w:val="0"/>
          <w:sz w:val="24"/>
          <w:szCs w:val="24"/>
          <w:lang w:eastAsia="zh-CN"/>
        </w:rPr>
        <w:t>Iijima</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Monden</w:t>
      </w:r>
      <w:proofErr w:type="spellEnd"/>
      <w:r w:rsidRPr="002D6E29">
        <w:rPr>
          <w:rFonts w:ascii="Book Antiqua" w:eastAsia="宋体" w:hAnsi="Book Antiqua" w:cs="宋体"/>
          <w:color w:val="000000"/>
          <w:kern w:val="0"/>
          <w:sz w:val="24"/>
          <w:szCs w:val="24"/>
          <w:lang w:eastAsia="zh-CN"/>
        </w:rPr>
        <w:t xml:space="preserve"> M. Combined </w:t>
      </w:r>
      <w:proofErr w:type="spellStart"/>
      <w:r w:rsidRPr="002D6E29">
        <w:rPr>
          <w:rFonts w:ascii="Book Antiqua" w:eastAsia="宋体" w:hAnsi="Book Antiqua" w:cs="宋体"/>
          <w:color w:val="000000"/>
          <w:kern w:val="0"/>
          <w:sz w:val="24"/>
          <w:szCs w:val="24"/>
          <w:lang w:eastAsia="zh-CN"/>
        </w:rPr>
        <w:t>intraarterial</w:t>
      </w:r>
      <w:proofErr w:type="spellEnd"/>
      <w:r w:rsidRPr="002D6E29">
        <w:rPr>
          <w:rFonts w:ascii="Book Antiqua" w:eastAsia="宋体" w:hAnsi="Book Antiqua" w:cs="宋体"/>
          <w:color w:val="000000"/>
          <w:kern w:val="0"/>
          <w:sz w:val="24"/>
          <w:szCs w:val="24"/>
          <w:lang w:eastAsia="zh-CN"/>
        </w:rPr>
        <w:t xml:space="preserve"> 5-fluorouracil and subcutaneous interferon-alpha therapy for advanced hepatocellular carcinoma with tumor thrombi in the major portal branches. </w:t>
      </w:r>
      <w:r w:rsidRPr="002D6E29">
        <w:rPr>
          <w:rFonts w:ascii="Book Antiqua" w:eastAsia="宋体" w:hAnsi="Book Antiqua" w:cs="宋体"/>
          <w:i/>
          <w:iCs/>
          <w:color w:val="000000"/>
          <w:kern w:val="0"/>
          <w:sz w:val="24"/>
          <w:szCs w:val="24"/>
          <w:lang w:eastAsia="zh-CN"/>
        </w:rPr>
        <w:t>Cancer</w:t>
      </w:r>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94</w:t>
      </w:r>
      <w:r w:rsidRPr="002D6E29">
        <w:rPr>
          <w:rFonts w:ascii="Book Antiqua" w:eastAsia="宋体" w:hAnsi="Book Antiqua" w:cs="宋体"/>
          <w:color w:val="000000"/>
          <w:kern w:val="0"/>
          <w:sz w:val="24"/>
          <w:szCs w:val="24"/>
          <w:lang w:eastAsia="zh-CN"/>
        </w:rPr>
        <w:t>: 435-442 [PMID: 11900229 DOI: 10.1002/cncr.10246]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89 </w:t>
      </w:r>
      <w:r w:rsidRPr="002D6E29">
        <w:rPr>
          <w:rFonts w:ascii="Book Antiqua" w:eastAsia="宋体" w:hAnsi="Book Antiqua" w:cs="宋体"/>
          <w:b/>
          <w:bCs/>
          <w:color w:val="000000"/>
          <w:kern w:val="0"/>
          <w:sz w:val="24"/>
          <w:szCs w:val="24"/>
          <w:lang w:eastAsia="zh-CN"/>
        </w:rPr>
        <w:t>Ota H</w:t>
      </w:r>
      <w:r w:rsidRPr="002D6E29">
        <w:rPr>
          <w:rFonts w:ascii="Book Antiqua" w:eastAsia="宋体" w:hAnsi="Book Antiqua" w:cs="宋体"/>
          <w:color w:val="000000"/>
          <w:kern w:val="0"/>
          <w:sz w:val="24"/>
          <w:szCs w:val="24"/>
          <w:lang w:eastAsia="zh-CN"/>
        </w:rPr>
        <w:t xml:space="preserve">, Nagano H, </w:t>
      </w:r>
      <w:proofErr w:type="spellStart"/>
      <w:r w:rsidRPr="002D6E29">
        <w:rPr>
          <w:rFonts w:ascii="Book Antiqua" w:eastAsia="宋体" w:hAnsi="Book Antiqua" w:cs="宋体"/>
          <w:color w:val="000000"/>
          <w:kern w:val="0"/>
          <w:sz w:val="24"/>
          <w:szCs w:val="24"/>
          <w:lang w:eastAsia="zh-CN"/>
        </w:rPr>
        <w:t>Sakon</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Eguchi</w:t>
      </w:r>
      <w:proofErr w:type="spellEnd"/>
      <w:r w:rsidRPr="002D6E29">
        <w:rPr>
          <w:rFonts w:ascii="Book Antiqua" w:eastAsia="宋体" w:hAnsi="Book Antiqua" w:cs="宋体"/>
          <w:color w:val="000000"/>
          <w:kern w:val="0"/>
          <w:sz w:val="24"/>
          <w:szCs w:val="24"/>
          <w:lang w:eastAsia="zh-CN"/>
        </w:rPr>
        <w:t xml:space="preserve"> H, Kondo M, Yamamoto T, Nakamura M, </w:t>
      </w:r>
      <w:proofErr w:type="spellStart"/>
      <w:r w:rsidRPr="002D6E29">
        <w:rPr>
          <w:rFonts w:ascii="Book Antiqua" w:eastAsia="宋体" w:hAnsi="Book Antiqua" w:cs="宋体"/>
          <w:color w:val="000000"/>
          <w:kern w:val="0"/>
          <w:sz w:val="24"/>
          <w:szCs w:val="24"/>
          <w:lang w:eastAsia="zh-CN"/>
        </w:rPr>
        <w:t>Damdinsuren</w:t>
      </w:r>
      <w:proofErr w:type="spellEnd"/>
      <w:r w:rsidRPr="002D6E29">
        <w:rPr>
          <w:rFonts w:ascii="Book Antiqua" w:eastAsia="宋体" w:hAnsi="Book Antiqua" w:cs="宋体"/>
          <w:color w:val="000000"/>
          <w:kern w:val="0"/>
          <w:sz w:val="24"/>
          <w:szCs w:val="24"/>
          <w:lang w:eastAsia="zh-CN"/>
        </w:rPr>
        <w:t xml:space="preserve"> B, Wada H, </w:t>
      </w:r>
      <w:proofErr w:type="spellStart"/>
      <w:r w:rsidRPr="002D6E29">
        <w:rPr>
          <w:rFonts w:ascii="Book Antiqua" w:eastAsia="宋体" w:hAnsi="Book Antiqua" w:cs="宋体"/>
          <w:color w:val="000000"/>
          <w:kern w:val="0"/>
          <w:sz w:val="24"/>
          <w:szCs w:val="24"/>
          <w:lang w:eastAsia="zh-CN"/>
        </w:rPr>
        <w:t>Marubashi</w:t>
      </w:r>
      <w:proofErr w:type="spellEnd"/>
      <w:r w:rsidRPr="002D6E29">
        <w:rPr>
          <w:rFonts w:ascii="Book Antiqua" w:eastAsia="宋体" w:hAnsi="Book Antiqua" w:cs="宋体"/>
          <w:color w:val="000000"/>
          <w:kern w:val="0"/>
          <w:sz w:val="24"/>
          <w:szCs w:val="24"/>
          <w:lang w:eastAsia="zh-CN"/>
        </w:rPr>
        <w:t xml:space="preserve"> S, Miyamoto A, </w:t>
      </w:r>
      <w:proofErr w:type="spellStart"/>
      <w:r w:rsidRPr="002D6E29">
        <w:rPr>
          <w:rFonts w:ascii="Book Antiqua" w:eastAsia="宋体" w:hAnsi="Book Antiqua" w:cs="宋体"/>
          <w:color w:val="000000"/>
          <w:kern w:val="0"/>
          <w:sz w:val="24"/>
          <w:szCs w:val="24"/>
          <w:lang w:eastAsia="zh-CN"/>
        </w:rPr>
        <w:t>Dono</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Umeshita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lastRenderedPageBreak/>
        <w:t>Nakamori</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Wakasa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Monden</w:t>
      </w:r>
      <w:proofErr w:type="spellEnd"/>
      <w:r w:rsidRPr="002D6E29">
        <w:rPr>
          <w:rFonts w:ascii="Book Antiqua" w:eastAsia="宋体" w:hAnsi="Book Antiqua" w:cs="宋体"/>
          <w:color w:val="000000"/>
          <w:kern w:val="0"/>
          <w:sz w:val="24"/>
          <w:szCs w:val="24"/>
          <w:lang w:eastAsia="zh-CN"/>
        </w:rPr>
        <w:t xml:space="preserve"> M. Treatment of hepatocellular carcinoma with major portal vein thrombosis by combined therapy with subcutaneous interferon-alpha and intra-arterial 5-fluorouracil; role of type 1 interferon receptor expression. </w:t>
      </w:r>
      <w:r w:rsidRPr="002D6E29">
        <w:rPr>
          <w:rFonts w:ascii="Book Antiqua" w:eastAsia="宋体" w:hAnsi="Book Antiqua" w:cs="宋体"/>
          <w:i/>
          <w:iCs/>
          <w:color w:val="000000"/>
          <w:kern w:val="0"/>
          <w:sz w:val="24"/>
          <w:szCs w:val="24"/>
          <w:lang w:eastAsia="zh-CN"/>
        </w:rPr>
        <w:t>Br J Cancer</w:t>
      </w:r>
      <w:r w:rsidRPr="002D6E29">
        <w:rPr>
          <w:rFonts w:ascii="Book Antiqua" w:eastAsia="宋体" w:hAnsi="Book Antiqua" w:cs="宋体"/>
          <w:color w:val="000000"/>
          <w:kern w:val="0"/>
          <w:sz w:val="24"/>
          <w:szCs w:val="24"/>
          <w:lang w:eastAsia="zh-CN"/>
        </w:rPr>
        <w:t> 2005; </w:t>
      </w:r>
      <w:r w:rsidRPr="002D6E29">
        <w:rPr>
          <w:rFonts w:ascii="Book Antiqua" w:eastAsia="宋体" w:hAnsi="Book Antiqua" w:cs="宋体"/>
          <w:b/>
          <w:bCs/>
          <w:color w:val="000000"/>
          <w:kern w:val="0"/>
          <w:sz w:val="24"/>
          <w:szCs w:val="24"/>
          <w:lang w:eastAsia="zh-CN"/>
        </w:rPr>
        <w:t>93</w:t>
      </w:r>
      <w:r w:rsidRPr="002D6E29">
        <w:rPr>
          <w:rFonts w:ascii="Book Antiqua" w:eastAsia="宋体" w:hAnsi="Book Antiqua" w:cs="宋体"/>
          <w:color w:val="000000"/>
          <w:kern w:val="0"/>
          <w:sz w:val="24"/>
          <w:szCs w:val="24"/>
          <w:lang w:eastAsia="zh-CN"/>
        </w:rPr>
        <w:t>: 557-564 [PMID: 16106266 DOI: 10.1038/sj.bjc.6602742]</w:t>
      </w:r>
    </w:p>
    <w:p w:rsidR="002D6E29" w:rsidRPr="002D6E29" w:rsidRDefault="002D6E29" w:rsidP="002D6E29">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90 </w:t>
      </w:r>
      <w:r w:rsidRPr="002D6E29">
        <w:rPr>
          <w:rFonts w:ascii="Book Antiqua" w:eastAsia="宋体" w:hAnsi="Book Antiqua" w:cs="宋体"/>
          <w:b/>
          <w:bCs/>
          <w:color w:val="000000"/>
          <w:kern w:val="0"/>
          <w:sz w:val="24"/>
          <w:szCs w:val="24"/>
          <w:lang w:eastAsia="zh-CN"/>
        </w:rPr>
        <w:t>Nagano H</w:t>
      </w:r>
      <w:r w:rsidRPr="002D6E29">
        <w:rPr>
          <w:rFonts w:ascii="Book Antiqua" w:eastAsia="宋体" w:hAnsi="Book Antiqua" w:cs="宋体"/>
          <w:color w:val="000000"/>
          <w:kern w:val="0"/>
          <w:sz w:val="24"/>
          <w:szCs w:val="24"/>
          <w:lang w:eastAsia="zh-CN"/>
        </w:rPr>
        <w:t xml:space="preserve">, Wada H, Kobayashi S, </w:t>
      </w:r>
      <w:proofErr w:type="spellStart"/>
      <w:r w:rsidRPr="002D6E29">
        <w:rPr>
          <w:rFonts w:ascii="Book Antiqua" w:eastAsia="宋体" w:hAnsi="Book Antiqua" w:cs="宋体"/>
          <w:color w:val="000000"/>
          <w:kern w:val="0"/>
          <w:sz w:val="24"/>
          <w:szCs w:val="24"/>
          <w:lang w:eastAsia="zh-CN"/>
        </w:rPr>
        <w:t>Marubashi</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Eguchi</w:t>
      </w:r>
      <w:proofErr w:type="spellEnd"/>
      <w:r w:rsidRPr="002D6E29">
        <w:rPr>
          <w:rFonts w:ascii="Book Antiqua" w:eastAsia="宋体" w:hAnsi="Book Antiqua" w:cs="宋体"/>
          <w:color w:val="000000"/>
          <w:kern w:val="0"/>
          <w:sz w:val="24"/>
          <w:szCs w:val="24"/>
          <w:lang w:eastAsia="zh-CN"/>
        </w:rPr>
        <w:t xml:space="preserve"> H, </w:t>
      </w:r>
      <w:proofErr w:type="spellStart"/>
      <w:r w:rsidRPr="002D6E29">
        <w:rPr>
          <w:rFonts w:ascii="Book Antiqua" w:eastAsia="宋体" w:hAnsi="Book Antiqua" w:cs="宋体"/>
          <w:color w:val="000000"/>
          <w:kern w:val="0"/>
          <w:sz w:val="24"/>
          <w:szCs w:val="24"/>
          <w:lang w:eastAsia="zh-CN"/>
        </w:rPr>
        <w:t>Tanemura</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Tomimaru</w:t>
      </w:r>
      <w:proofErr w:type="spellEnd"/>
      <w:r w:rsidRPr="002D6E29">
        <w:rPr>
          <w:rFonts w:ascii="Book Antiqua" w:eastAsia="宋体" w:hAnsi="Book Antiqua" w:cs="宋体"/>
          <w:color w:val="000000"/>
          <w:kern w:val="0"/>
          <w:sz w:val="24"/>
          <w:szCs w:val="24"/>
          <w:lang w:eastAsia="zh-CN"/>
        </w:rPr>
        <w:t xml:space="preserve"> Y, </w:t>
      </w:r>
      <w:proofErr w:type="spellStart"/>
      <w:r w:rsidRPr="002D6E29">
        <w:rPr>
          <w:rFonts w:ascii="Book Antiqua" w:eastAsia="宋体" w:hAnsi="Book Antiqua" w:cs="宋体"/>
          <w:color w:val="000000"/>
          <w:kern w:val="0"/>
          <w:sz w:val="24"/>
          <w:szCs w:val="24"/>
          <w:lang w:eastAsia="zh-CN"/>
        </w:rPr>
        <w:t>Osuga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Umeshita</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Doki</w:t>
      </w:r>
      <w:proofErr w:type="spellEnd"/>
      <w:r w:rsidRPr="002D6E29">
        <w:rPr>
          <w:rFonts w:ascii="Book Antiqua" w:eastAsia="宋体" w:hAnsi="Book Antiqua" w:cs="宋体"/>
          <w:color w:val="000000"/>
          <w:kern w:val="0"/>
          <w:sz w:val="24"/>
          <w:szCs w:val="24"/>
          <w:lang w:eastAsia="zh-CN"/>
        </w:rPr>
        <w:t xml:space="preserve"> Y, Mori M. Long-term outcome of combined interferon-α and 5-fluorouracil treatment for advanced hepatocellular carcinoma with major portal vein thrombosis. </w:t>
      </w:r>
      <w:r w:rsidRPr="002D6E29">
        <w:rPr>
          <w:rFonts w:ascii="Book Antiqua" w:eastAsia="宋体" w:hAnsi="Book Antiqua" w:cs="宋体"/>
          <w:i/>
          <w:iCs/>
          <w:color w:val="000000"/>
          <w:kern w:val="0"/>
          <w:sz w:val="24"/>
          <w:szCs w:val="24"/>
          <w:lang w:eastAsia="zh-CN"/>
        </w:rPr>
        <w:t>Oncology</w:t>
      </w:r>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80</w:t>
      </w:r>
      <w:r w:rsidRPr="002D6E29">
        <w:rPr>
          <w:rFonts w:ascii="Book Antiqua" w:eastAsia="宋体" w:hAnsi="Book Antiqua" w:cs="宋体"/>
          <w:color w:val="000000"/>
          <w:kern w:val="0"/>
          <w:sz w:val="24"/>
          <w:szCs w:val="24"/>
          <w:lang w:eastAsia="zh-CN"/>
        </w:rPr>
        <w:t>: 63-69 [PMID: 21659784 DOI: 10.1159/000328281]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91 </w:t>
      </w:r>
      <w:r w:rsidRPr="002D6E29">
        <w:rPr>
          <w:rFonts w:ascii="Book Antiqua" w:eastAsia="宋体" w:hAnsi="Book Antiqua" w:cs="宋体"/>
          <w:b/>
          <w:bCs/>
          <w:color w:val="000000"/>
          <w:kern w:val="0"/>
          <w:sz w:val="24"/>
          <w:szCs w:val="24"/>
          <w:lang w:eastAsia="zh-CN"/>
        </w:rPr>
        <w:t>Nagano H</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Sakon</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Eguchi</w:t>
      </w:r>
      <w:proofErr w:type="spellEnd"/>
      <w:r w:rsidRPr="002D6E29">
        <w:rPr>
          <w:rFonts w:ascii="Book Antiqua" w:eastAsia="宋体" w:hAnsi="Book Antiqua" w:cs="宋体"/>
          <w:color w:val="000000"/>
          <w:kern w:val="0"/>
          <w:sz w:val="24"/>
          <w:szCs w:val="24"/>
          <w:lang w:eastAsia="zh-CN"/>
        </w:rPr>
        <w:t xml:space="preserve"> H, Kondo M, Yamamoto T, Ota H, Nakamura M, Wada H, </w:t>
      </w:r>
      <w:proofErr w:type="spellStart"/>
      <w:r w:rsidRPr="002D6E29">
        <w:rPr>
          <w:rFonts w:ascii="Book Antiqua" w:eastAsia="宋体" w:hAnsi="Book Antiqua" w:cs="宋体"/>
          <w:color w:val="000000"/>
          <w:kern w:val="0"/>
          <w:sz w:val="24"/>
          <w:szCs w:val="24"/>
          <w:lang w:eastAsia="zh-CN"/>
        </w:rPr>
        <w:t>Damdinsuren</w:t>
      </w:r>
      <w:proofErr w:type="spellEnd"/>
      <w:r w:rsidRPr="002D6E29">
        <w:rPr>
          <w:rFonts w:ascii="Book Antiqua" w:eastAsia="宋体" w:hAnsi="Book Antiqua" w:cs="宋体"/>
          <w:color w:val="000000"/>
          <w:kern w:val="0"/>
          <w:sz w:val="24"/>
          <w:szCs w:val="24"/>
          <w:lang w:eastAsia="zh-CN"/>
        </w:rPr>
        <w:t xml:space="preserve"> B, </w:t>
      </w:r>
      <w:proofErr w:type="spellStart"/>
      <w:r w:rsidRPr="002D6E29">
        <w:rPr>
          <w:rFonts w:ascii="Book Antiqua" w:eastAsia="宋体" w:hAnsi="Book Antiqua" w:cs="宋体"/>
          <w:color w:val="000000"/>
          <w:kern w:val="0"/>
          <w:sz w:val="24"/>
          <w:szCs w:val="24"/>
          <w:lang w:eastAsia="zh-CN"/>
        </w:rPr>
        <w:t>Marubashi</w:t>
      </w:r>
      <w:proofErr w:type="spellEnd"/>
      <w:r w:rsidRPr="002D6E29">
        <w:rPr>
          <w:rFonts w:ascii="Book Antiqua" w:eastAsia="宋体" w:hAnsi="Book Antiqua" w:cs="宋体"/>
          <w:color w:val="000000"/>
          <w:kern w:val="0"/>
          <w:sz w:val="24"/>
          <w:szCs w:val="24"/>
          <w:lang w:eastAsia="zh-CN"/>
        </w:rPr>
        <w:t xml:space="preserve"> S, Miyamoto A, Takeda Y, </w:t>
      </w:r>
      <w:proofErr w:type="spellStart"/>
      <w:r w:rsidRPr="002D6E29">
        <w:rPr>
          <w:rFonts w:ascii="Book Antiqua" w:eastAsia="宋体" w:hAnsi="Book Antiqua" w:cs="宋体"/>
          <w:color w:val="000000"/>
          <w:kern w:val="0"/>
          <w:sz w:val="24"/>
          <w:szCs w:val="24"/>
          <w:lang w:eastAsia="zh-CN"/>
        </w:rPr>
        <w:t>Dono</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Umeshit</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Nakamori</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Monden</w:t>
      </w:r>
      <w:proofErr w:type="spellEnd"/>
      <w:r w:rsidRPr="002D6E29">
        <w:rPr>
          <w:rFonts w:ascii="Book Antiqua" w:eastAsia="宋体" w:hAnsi="Book Antiqua" w:cs="宋体"/>
          <w:color w:val="000000"/>
          <w:kern w:val="0"/>
          <w:sz w:val="24"/>
          <w:szCs w:val="24"/>
          <w:lang w:eastAsia="zh-CN"/>
        </w:rPr>
        <w:t xml:space="preserve"> M. Hepatic resection followed by IFN-alpha and 5-FU for advanced hepatocellular carcinoma with tumor thrombus in the major portal branch. </w:t>
      </w:r>
      <w:proofErr w:type="spellStart"/>
      <w:r w:rsidRPr="002D6E29">
        <w:rPr>
          <w:rFonts w:ascii="Book Antiqua" w:eastAsia="宋体" w:hAnsi="Book Antiqua" w:cs="宋体"/>
          <w:i/>
          <w:iCs/>
          <w:color w:val="000000"/>
          <w:kern w:val="0"/>
          <w:sz w:val="24"/>
          <w:szCs w:val="24"/>
          <w:lang w:eastAsia="zh-CN"/>
        </w:rPr>
        <w:t>Hepatogastroenterology</w:t>
      </w:r>
      <w:proofErr w:type="spellEnd"/>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54</w:t>
      </w:r>
      <w:r w:rsidRPr="002D6E29">
        <w:rPr>
          <w:rFonts w:ascii="Book Antiqua" w:eastAsia="宋体" w:hAnsi="Book Antiqua" w:cs="宋体"/>
          <w:color w:val="000000"/>
          <w:kern w:val="0"/>
          <w:sz w:val="24"/>
          <w:szCs w:val="24"/>
          <w:lang w:eastAsia="zh-CN"/>
        </w:rPr>
        <w:t>: 172-179 [PMID: 17419255]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92 </w:t>
      </w:r>
      <w:proofErr w:type="spellStart"/>
      <w:r w:rsidRPr="002D6E29">
        <w:rPr>
          <w:rFonts w:ascii="Book Antiqua" w:eastAsia="宋体" w:hAnsi="Book Antiqua" w:cs="宋体"/>
          <w:b/>
          <w:bCs/>
          <w:color w:val="000000"/>
          <w:kern w:val="0"/>
          <w:sz w:val="24"/>
          <w:szCs w:val="24"/>
          <w:lang w:eastAsia="zh-CN"/>
        </w:rPr>
        <w:t>Llovet</w:t>
      </w:r>
      <w:proofErr w:type="spellEnd"/>
      <w:r w:rsidRPr="002D6E29">
        <w:rPr>
          <w:rFonts w:ascii="Book Antiqua" w:eastAsia="宋体" w:hAnsi="Book Antiqua" w:cs="宋体"/>
          <w:b/>
          <w:bCs/>
          <w:color w:val="000000"/>
          <w:kern w:val="0"/>
          <w:sz w:val="24"/>
          <w:szCs w:val="24"/>
          <w:lang w:eastAsia="zh-CN"/>
        </w:rPr>
        <w:t xml:space="preserve"> JM</w:t>
      </w:r>
      <w:r w:rsidRPr="002D6E29">
        <w:rPr>
          <w:rFonts w:ascii="Book Antiqua" w:eastAsia="宋体" w:hAnsi="Book Antiqua" w:cs="宋体"/>
          <w:color w:val="000000"/>
          <w:kern w:val="0"/>
          <w:sz w:val="24"/>
          <w:szCs w:val="24"/>
          <w:lang w:eastAsia="zh-CN"/>
        </w:rPr>
        <w:t xml:space="preserve">, Burroughs A, </w:t>
      </w:r>
      <w:proofErr w:type="spellStart"/>
      <w:r w:rsidRPr="002D6E29">
        <w:rPr>
          <w:rFonts w:ascii="Book Antiqua" w:eastAsia="宋体" w:hAnsi="Book Antiqua" w:cs="宋体"/>
          <w:color w:val="000000"/>
          <w:kern w:val="0"/>
          <w:sz w:val="24"/>
          <w:szCs w:val="24"/>
          <w:lang w:eastAsia="zh-CN"/>
        </w:rPr>
        <w:t>Bruix</w:t>
      </w:r>
      <w:proofErr w:type="spellEnd"/>
      <w:r w:rsidRPr="002D6E29">
        <w:rPr>
          <w:rFonts w:ascii="Book Antiqua" w:eastAsia="宋体" w:hAnsi="Book Antiqua" w:cs="宋体"/>
          <w:color w:val="000000"/>
          <w:kern w:val="0"/>
          <w:sz w:val="24"/>
          <w:szCs w:val="24"/>
          <w:lang w:eastAsia="zh-CN"/>
        </w:rPr>
        <w:t xml:space="preserve"> J. Hepatocellular carcinoma. </w:t>
      </w:r>
      <w:r w:rsidRPr="002D6E29">
        <w:rPr>
          <w:rFonts w:ascii="Book Antiqua" w:eastAsia="宋体" w:hAnsi="Book Antiqua" w:cs="宋体"/>
          <w:i/>
          <w:iCs/>
          <w:color w:val="000000"/>
          <w:kern w:val="0"/>
          <w:sz w:val="24"/>
          <w:szCs w:val="24"/>
          <w:lang w:eastAsia="zh-CN"/>
        </w:rPr>
        <w:t>Lancet</w:t>
      </w:r>
      <w:r w:rsidRPr="002D6E29">
        <w:rPr>
          <w:rFonts w:ascii="Book Antiqua" w:eastAsia="宋体" w:hAnsi="Book Antiqua" w:cs="宋体"/>
          <w:color w:val="000000"/>
          <w:kern w:val="0"/>
          <w:sz w:val="24"/>
          <w:szCs w:val="24"/>
          <w:lang w:eastAsia="zh-CN"/>
        </w:rPr>
        <w:t> 2003; </w:t>
      </w:r>
      <w:r w:rsidRPr="002D6E29">
        <w:rPr>
          <w:rFonts w:ascii="Book Antiqua" w:eastAsia="宋体" w:hAnsi="Book Antiqua" w:cs="宋体"/>
          <w:b/>
          <w:bCs/>
          <w:color w:val="000000"/>
          <w:kern w:val="0"/>
          <w:sz w:val="24"/>
          <w:szCs w:val="24"/>
          <w:lang w:eastAsia="zh-CN"/>
        </w:rPr>
        <w:t>362</w:t>
      </w:r>
      <w:r w:rsidRPr="002D6E29">
        <w:rPr>
          <w:rFonts w:ascii="Book Antiqua" w:eastAsia="宋体" w:hAnsi="Book Antiqua" w:cs="宋体"/>
          <w:color w:val="000000"/>
          <w:kern w:val="0"/>
          <w:sz w:val="24"/>
          <w:szCs w:val="24"/>
          <w:lang w:eastAsia="zh-CN"/>
        </w:rPr>
        <w:t>: 1907-1917 [PMID: 14667750]</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93 </w:t>
      </w:r>
      <w:proofErr w:type="spellStart"/>
      <w:r w:rsidRPr="002D6E29">
        <w:rPr>
          <w:rFonts w:ascii="Book Antiqua" w:eastAsia="宋体" w:hAnsi="Book Antiqua" w:cs="宋体"/>
          <w:b/>
          <w:bCs/>
          <w:color w:val="000000"/>
          <w:kern w:val="0"/>
          <w:sz w:val="24"/>
          <w:szCs w:val="24"/>
          <w:lang w:eastAsia="zh-CN"/>
        </w:rPr>
        <w:t>Bruix</w:t>
      </w:r>
      <w:proofErr w:type="spellEnd"/>
      <w:r w:rsidRPr="002D6E29">
        <w:rPr>
          <w:rFonts w:ascii="Book Antiqua" w:eastAsia="宋体" w:hAnsi="Book Antiqua" w:cs="宋体"/>
          <w:b/>
          <w:bCs/>
          <w:color w:val="000000"/>
          <w:kern w:val="0"/>
          <w:sz w:val="24"/>
          <w:szCs w:val="24"/>
          <w:lang w:eastAsia="zh-CN"/>
        </w:rPr>
        <w:t xml:space="preserve"> J</w:t>
      </w:r>
      <w:r w:rsidRPr="002D6E29">
        <w:rPr>
          <w:rFonts w:ascii="Book Antiqua" w:eastAsia="宋体" w:hAnsi="Book Antiqua" w:cs="宋体"/>
          <w:color w:val="000000"/>
          <w:kern w:val="0"/>
          <w:sz w:val="24"/>
          <w:szCs w:val="24"/>
          <w:lang w:eastAsia="zh-CN"/>
        </w:rPr>
        <w:t>, Sherman M</w:t>
      </w:r>
      <w:r w:rsidR="00EB6D12" w:rsidRPr="002D6E29">
        <w:rPr>
          <w:rFonts w:ascii="Book Antiqua" w:eastAsia="宋体" w:hAnsi="Book Antiqua" w:cs="宋体"/>
          <w:color w:val="000000"/>
          <w:kern w:val="0"/>
          <w:sz w:val="24"/>
          <w:szCs w:val="24"/>
          <w:lang w:eastAsia="zh-CN"/>
        </w:rPr>
        <w:t>; Practice Guidelines Committee, American Association for the Study of Liver Diseases.</w:t>
      </w:r>
      <w:proofErr w:type="gramEnd"/>
      <w:r w:rsidRPr="002D6E29">
        <w:rPr>
          <w:rFonts w:ascii="Book Antiqua" w:eastAsia="宋体" w:hAnsi="Book Antiqua" w:cs="宋体"/>
          <w:color w:val="000000"/>
          <w:kern w:val="0"/>
          <w:sz w:val="24"/>
          <w:szCs w:val="24"/>
          <w:lang w:eastAsia="zh-CN"/>
        </w:rPr>
        <w:t xml:space="preserve"> </w:t>
      </w:r>
      <w:proofErr w:type="gramStart"/>
      <w:r w:rsidRPr="002D6E29">
        <w:rPr>
          <w:rFonts w:ascii="Book Antiqua" w:eastAsia="宋体" w:hAnsi="Book Antiqua" w:cs="宋体"/>
          <w:color w:val="000000"/>
          <w:kern w:val="0"/>
          <w:sz w:val="24"/>
          <w:szCs w:val="24"/>
          <w:lang w:eastAsia="zh-CN"/>
        </w:rPr>
        <w:t>Management of hepatocellular carcinoma.</w:t>
      </w:r>
      <w:proofErr w:type="gramEnd"/>
      <w:r w:rsidRPr="002D6E29">
        <w:rPr>
          <w:rFonts w:ascii="Book Antiqua" w:eastAsia="宋体" w:hAnsi="Book Antiqua" w:cs="宋体"/>
          <w:color w:val="000000"/>
          <w:kern w:val="0"/>
          <w:sz w:val="24"/>
          <w:szCs w:val="24"/>
          <w:lang w:eastAsia="zh-CN"/>
        </w:rPr>
        <w:t>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2005; </w:t>
      </w:r>
      <w:r w:rsidRPr="002D6E29">
        <w:rPr>
          <w:rFonts w:ascii="Book Antiqua" w:eastAsia="宋体" w:hAnsi="Book Antiqua" w:cs="宋体"/>
          <w:b/>
          <w:bCs/>
          <w:color w:val="000000"/>
          <w:kern w:val="0"/>
          <w:sz w:val="24"/>
          <w:szCs w:val="24"/>
          <w:lang w:eastAsia="zh-CN"/>
        </w:rPr>
        <w:t>42</w:t>
      </w:r>
      <w:r w:rsidRPr="002D6E29">
        <w:rPr>
          <w:rFonts w:ascii="Book Antiqua" w:eastAsia="宋体" w:hAnsi="Book Antiqua" w:cs="宋体"/>
          <w:color w:val="000000"/>
          <w:kern w:val="0"/>
          <w:sz w:val="24"/>
          <w:szCs w:val="24"/>
          <w:lang w:eastAsia="zh-CN"/>
        </w:rPr>
        <w:t>: 1208-1236 [PMID: 16250051]</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94 </w:t>
      </w:r>
      <w:proofErr w:type="spellStart"/>
      <w:r w:rsidRPr="002D6E29">
        <w:rPr>
          <w:rFonts w:ascii="Book Antiqua" w:eastAsia="宋体" w:hAnsi="Book Antiqua" w:cs="宋体"/>
          <w:b/>
          <w:bCs/>
          <w:color w:val="000000"/>
          <w:kern w:val="0"/>
          <w:sz w:val="24"/>
          <w:szCs w:val="24"/>
          <w:lang w:eastAsia="zh-CN"/>
        </w:rPr>
        <w:t>Bruix</w:t>
      </w:r>
      <w:proofErr w:type="spellEnd"/>
      <w:r w:rsidRPr="002D6E29">
        <w:rPr>
          <w:rFonts w:ascii="Book Antiqua" w:eastAsia="宋体" w:hAnsi="Book Antiqua" w:cs="宋体"/>
          <w:b/>
          <w:bCs/>
          <w:color w:val="000000"/>
          <w:kern w:val="0"/>
          <w:sz w:val="24"/>
          <w:szCs w:val="24"/>
          <w:lang w:eastAsia="zh-CN"/>
        </w:rPr>
        <w:t xml:space="preserve"> J</w:t>
      </w:r>
      <w:r w:rsidRPr="002D6E29">
        <w:rPr>
          <w:rFonts w:ascii="Book Antiqua" w:eastAsia="宋体" w:hAnsi="Book Antiqua" w:cs="宋体"/>
          <w:color w:val="000000"/>
          <w:kern w:val="0"/>
          <w:sz w:val="24"/>
          <w:szCs w:val="24"/>
          <w:lang w:eastAsia="zh-CN"/>
        </w:rPr>
        <w:t>, Sherman M</w:t>
      </w:r>
      <w:r w:rsidR="00EB6D12" w:rsidRPr="002D6E29">
        <w:rPr>
          <w:rFonts w:ascii="Book Antiqua" w:eastAsia="宋体" w:hAnsi="Book Antiqua" w:cs="宋体"/>
          <w:color w:val="000000"/>
          <w:kern w:val="0"/>
          <w:sz w:val="24"/>
          <w:szCs w:val="24"/>
          <w:lang w:eastAsia="zh-CN"/>
        </w:rPr>
        <w:t>; American Association for the Study of Liver Diseases.</w:t>
      </w:r>
      <w:proofErr w:type="gramEnd"/>
      <w:r w:rsidRPr="002D6E29">
        <w:rPr>
          <w:rFonts w:ascii="Book Antiqua" w:eastAsia="宋体" w:hAnsi="Book Antiqua" w:cs="宋体"/>
          <w:color w:val="000000"/>
          <w:kern w:val="0"/>
          <w:sz w:val="24"/>
          <w:szCs w:val="24"/>
          <w:lang w:eastAsia="zh-CN"/>
        </w:rPr>
        <w:t xml:space="preserve"> Management of hepatocellular carcinoma: an update.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53</w:t>
      </w:r>
      <w:r w:rsidRPr="002D6E29">
        <w:rPr>
          <w:rFonts w:ascii="Book Antiqua" w:eastAsia="宋体" w:hAnsi="Book Antiqua" w:cs="宋体"/>
          <w:color w:val="000000"/>
          <w:kern w:val="0"/>
          <w:sz w:val="24"/>
          <w:szCs w:val="24"/>
          <w:lang w:eastAsia="zh-CN"/>
        </w:rPr>
        <w:t>: 1020-1022 [PMID: 21374666 DOI: 10.1002/hep.24199]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95 </w:t>
      </w:r>
      <w:proofErr w:type="spellStart"/>
      <w:r w:rsidRPr="002D6E29">
        <w:rPr>
          <w:rFonts w:ascii="Book Antiqua" w:eastAsia="宋体" w:hAnsi="Book Antiqua" w:cs="宋体"/>
          <w:b/>
          <w:bCs/>
          <w:color w:val="000000"/>
          <w:kern w:val="0"/>
          <w:sz w:val="24"/>
          <w:szCs w:val="24"/>
          <w:lang w:eastAsia="zh-CN"/>
        </w:rPr>
        <w:t>Clavien</w:t>
      </w:r>
      <w:proofErr w:type="spellEnd"/>
      <w:r w:rsidRPr="002D6E29">
        <w:rPr>
          <w:rFonts w:ascii="Book Antiqua" w:eastAsia="宋体" w:hAnsi="Book Antiqua" w:cs="宋体"/>
          <w:b/>
          <w:bCs/>
          <w:color w:val="000000"/>
          <w:kern w:val="0"/>
          <w:sz w:val="24"/>
          <w:szCs w:val="24"/>
          <w:lang w:eastAsia="zh-CN"/>
        </w:rPr>
        <w:t xml:space="preserve"> PA</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Lesurtel</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Bossuyt</w:t>
      </w:r>
      <w:proofErr w:type="spellEnd"/>
      <w:r w:rsidRPr="002D6E29">
        <w:rPr>
          <w:rFonts w:ascii="Book Antiqua" w:eastAsia="宋体" w:hAnsi="Book Antiqua" w:cs="宋体"/>
          <w:color w:val="000000"/>
          <w:kern w:val="0"/>
          <w:sz w:val="24"/>
          <w:szCs w:val="24"/>
          <w:lang w:eastAsia="zh-CN"/>
        </w:rPr>
        <w:t xml:space="preserve"> PM, Gores GJ, Langer B, Perrier A. Recommendations for liver transplantation for hepatocellular carcinoma: an international consensus conference report. </w:t>
      </w:r>
      <w:r w:rsidRPr="002D6E29">
        <w:rPr>
          <w:rFonts w:ascii="Book Antiqua" w:eastAsia="宋体" w:hAnsi="Book Antiqua" w:cs="宋体"/>
          <w:i/>
          <w:iCs/>
          <w:color w:val="000000"/>
          <w:kern w:val="0"/>
          <w:sz w:val="24"/>
          <w:szCs w:val="24"/>
          <w:lang w:eastAsia="zh-CN"/>
        </w:rPr>
        <w:t xml:space="preserve">Lancet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2012; </w:t>
      </w:r>
      <w:r w:rsidRPr="002D6E29">
        <w:rPr>
          <w:rFonts w:ascii="Book Antiqua" w:eastAsia="宋体" w:hAnsi="Book Antiqua" w:cs="宋体"/>
          <w:b/>
          <w:bCs/>
          <w:color w:val="000000"/>
          <w:kern w:val="0"/>
          <w:sz w:val="24"/>
          <w:szCs w:val="24"/>
          <w:lang w:eastAsia="zh-CN"/>
        </w:rPr>
        <w:t>13</w:t>
      </w:r>
      <w:r w:rsidRPr="002D6E29">
        <w:rPr>
          <w:rFonts w:ascii="Book Antiqua" w:eastAsia="宋体" w:hAnsi="Book Antiqua" w:cs="宋体"/>
          <w:color w:val="000000"/>
          <w:kern w:val="0"/>
          <w:sz w:val="24"/>
          <w:szCs w:val="24"/>
          <w:lang w:eastAsia="zh-CN"/>
        </w:rPr>
        <w:t>: e11-e22 [PMID: 22047762 DOI: 10.1016/S1470-2045(11)70175-9]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96 </w:t>
      </w:r>
      <w:proofErr w:type="spellStart"/>
      <w:r w:rsidRPr="002D6E29">
        <w:rPr>
          <w:rFonts w:ascii="Book Antiqua" w:eastAsia="宋体" w:hAnsi="Book Antiqua" w:cs="宋体"/>
          <w:b/>
          <w:bCs/>
          <w:color w:val="000000"/>
          <w:kern w:val="0"/>
          <w:sz w:val="24"/>
          <w:szCs w:val="24"/>
          <w:lang w:eastAsia="zh-CN"/>
        </w:rPr>
        <w:t>Germani</w:t>
      </w:r>
      <w:proofErr w:type="spellEnd"/>
      <w:r w:rsidRPr="002D6E29">
        <w:rPr>
          <w:rFonts w:ascii="Book Antiqua" w:eastAsia="宋体" w:hAnsi="Book Antiqua" w:cs="宋体"/>
          <w:b/>
          <w:bCs/>
          <w:color w:val="000000"/>
          <w:kern w:val="0"/>
          <w:sz w:val="24"/>
          <w:szCs w:val="24"/>
          <w:lang w:eastAsia="zh-CN"/>
        </w:rPr>
        <w:t xml:space="preserve"> G</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Gurusamy</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Garcovich</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Toso</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Fede</w:t>
      </w:r>
      <w:proofErr w:type="spellEnd"/>
      <w:r w:rsidRPr="002D6E29">
        <w:rPr>
          <w:rFonts w:ascii="Book Antiqua" w:eastAsia="宋体" w:hAnsi="Book Antiqua" w:cs="宋体"/>
          <w:color w:val="000000"/>
          <w:kern w:val="0"/>
          <w:sz w:val="24"/>
          <w:szCs w:val="24"/>
          <w:lang w:eastAsia="zh-CN"/>
        </w:rPr>
        <w:t xml:space="preserve"> G, Hemming A, </w:t>
      </w:r>
      <w:proofErr w:type="spellStart"/>
      <w:r w:rsidRPr="002D6E29">
        <w:rPr>
          <w:rFonts w:ascii="Book Antiqua" w:eastAsia="宋体" w:hAnsi="Book Antiqua" w:cs="宋体"/>
          <w:color w:val="000000"/>
          <w:kern w:val="0"/>
          <w:sz w:val="24"/>
          <w:szCs w:val="24"/>
          <w:lang w:eastAsia="zh-CN"/>
        </w:rPr>
        <w:t>Suh</w:t>
      </w:r>
      <w:proofErr w:type="spellEnd"/>
      <w:r w:rsidRPr="002D6E29">
        <w:rPr>
          <w:rFonts w:ascii="Book Antiqua" w:eastAsia="宋体" w:hAnsi="Book Antiqua" w:cs="宋体"/>
          <w:color w:val="000000"/>
          <w:kern w:val="0"/>
          <w:sz w:val="24"/>
          <w:szCs w:val="24"/>
          <w:lang w:eastAsia="zh-CN"/>
        </w:rPr>
        <w:t xml:space="preserve"> KS, Weber A, Burroughs AK. Which matters most: number of tumors, size of the largest tumor, or total tumor volume?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 xml:space="preserve">17 </w:t>
      </w:r>
      <w:proofErr w:type="spellStart"/>
      <w:r w:rsidRPr="002D6E29">
        <w:rPr>
          <w:rFonts w:ascii="Book Antiqua" w:eastAsia="宋体" w:hAnsi="Book Antiqua" w:cs="宋体"/>
          <w:bCs/>
          <w:color w:val="000000"/>
          <w:kern w:val="0"/>
          <w:sz w:val="24"/>
          <w:szCs w:val="24"/>
          <w:lang w:eastAsia="zh-CN"/>
        </w:rPr>
        <w:t>Suppl</w:t>
      </w:r>
      <w:proofErr w:type="spellEnd"/>
      <w:r w:rsidRPr="002D6E29">
        <w:rPr>
          <w:rFonts w:ascii="Book Antiqua" w:eastAsia="宋体" w:hAnsi="Book Antiqua" w:cs="宋体"/>
          <w:bCs/>
          <w:color w:val="000000"/>
          <w:kern w:val="0"/>
          <w:sz w:val="24"/>
          <w:szCs w:val="24"/>
          <w:lang w:eastAsia="zh-CN"/>
        </w:rPr>
        <w:t xml:space="preserve"> 2</w:t>
      </w:r>
      <w:r w:rsidRPr="002D6E29">
        <w:rPr>
          <w:rFonts w:ascii="Book Antiqua" w:eastAsia="宋体" w:hAnsi="Book Antiqua" w:cs="宋体"/>
          <w:color w:val="000000"/>
          <w:kern w:val="0"/>
          <w:sz w:val="24"/>
          <w:szCs w:val="24"/>
          <w:lang w:eastAsia="zh-CN"/>
        </w:rPr>
        <w:t>: S58-S66 [PMID: 21584928 DOI: 10.1002/lt.22336]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97 </w:t>
      </w:r>
      <w:proofErr w:type="spellStart"/>
      <w:r w:rsidRPr="002D6E29">
        <w:rPr>
          <w:rFonts w:ascii="Book Antiqua" w:eastAsia="宋体" w:hAnsi="Book Antiqua" w:cs="宋体"/>
          <w:b/>
          <w:bCs/>
          <w:color w:val="000000"/>
          <w:kern w:val="0"/>
          <w:sz w:val="24"/>
          <w:szCs w:val="24"/>
          <w:lang w:eastAsia="zh-CN"/>
        </w:rPr>
        <w:t>Mazzaferro</w:t>
      </w:r>
      <w:proofErr w:type="spellEnd"/>
      <w:r w:rsidRPr="002D6E29">
        <w:rPr>
          <w:rFonts w:ascii="Book Antiqua" w:eastAsia="宋体" w:hAnsi="Book Antiqua" w:cs="宋体"/>
          <w:b/>
          <w:bCs/>
          <w:color w:val="000000"/>
          <w:kern w:val="0"/>
          <w:sz w:val="24"/>
          <w:szCs w:val="24"/>
          <w:lang w:eastAsia="zh-CN"/>
        </w:rPr>
        <w:t xml:space="preserve"> V</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Bhoori</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Sposito</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Bongini</w:t>
      </w:r>
      <w:proofErr w:type="spellEnd"/>
      <w:r w:rsidRPr="002D6E29">
        <w:rPr>
          <w:rFonts w:ascii="Book Antiqua" w:eastAsia="宋体" w:hAnsi="Book Antiqua" w:cs="宋体"/>
          <w:color w:val="000000"/>
          <w:kern w:val="0"/>
          <w:sz w:val="24"/>
          <w:szCs w:val="24"/>
          <w:lang w:eastAsia="zh-CN"/>
        </w:rPr>
        <w:t xml:space="preserve"> M, Langer M, </w:t>
      </w:r>
      <w:proofErr w:type="spellStart"/>
      <w:r w:rsidRPr="002D6E29">
        <w:rPr>
          <w:rFonts w:ascii="Book Antiqua" w:eastAsia="宋体" w:hAnsi="Book Antiqua" w:cs="宋体"/>
          <w:color w:val="000000"/>
          <w:kern w:val="0"/>
          <w:sz w:val="24"/>
          <w:szCs w:val="24"/>
          <w:lang w:eastAsia="zh-CN"/>
        </w:rPr>
        <w:t>Miceli</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Mariani</w:t>
      </w:r>
      <w:proofErr w:type="spellEnd"/>
      <w:r w:rsidRPr="002D6E29">
        <w:rPr>
          <w:rFonts w:ascii="Book Antiqua" w:eastAsia="宋体" w:hAnsi="Book Antiqua" w:cs="宋体"/>
          <w:color w:val="000000"/>
          <w:kern w:val="0"/>
          <w:sz w:val="24"/>
          <w:szCs w:val="24"/>
          <w:lang w:eastAsia="zh-CN"/>
        </w:rPr>
        <w:t xml:space="preserve"> L. Milan criteria in liver transplantation for hepatocellular carcinoma: an evidence-based analysis of 15 years of experience.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 xml:space="preserve">17 </w:t>
      </w:r>
      <w:proofErr w:type="spellStart"/>
      <w:r w:rsidRPr="002D6E29">
        <w:rPr>
          <w:rFonts w:ascii="Book Antiqua" w:eastAsia="宋体" w:hAnsi="Book Antiqua" w:cs="宋体"/>
          <w:bCs/>
          <w:color w:val="000000"/>
          <w:kern w:val="0"/>
          <w:sz w:val="24"/>
          <w:szCs w:val="24"/>
          <w:lang w:eastAsia="zh-CN"/>
        </w:rPr>
        <w:t>Suppl</w:t>
      </w:r>
      <w:proofErr w:type="spellEnd"/>
      <w:r w:rsidRPr="002D6E29">
        <w:rPr>
          <w:rFonts w:ascii="Book Antiqua" w:eastAsia="宋体" w:hAnsi="Book Antiqua" w:cs="宋体"/>
          <w:bCs/>
          <w:color w:val="000000"/>
          <w:kern w:val="0"/>
          <w:sz w:val="24"/>
          <w:szCs w:val="24"/>
          <w:lang w:eastAsia="zh-CN"/>
        </w:rPr>
        <w:t xml:space="preserve"> 2</w:t>
      </w:r>
      <w:r w:rsidRPr="002D6E29">
        <w:rPr>
          <w:rFonts w:ascii="Book Antiqua" w:eastAsia="宋体" w:hAnsi="Book Antiqua" w:cs="宋体"/>
          <w:color w:val="000000"/>
          <w:kern w:val="0"/>
          <w:sz w:val="24"/>
          <w:szCs w:val="24"/>
          <w:lang w:eastAsia="zh-CN"/>
        </w:rPr>
        <w:t>: S44-S57 [PMID: 21695773 DOI: 10.1002/lt.22365]</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98 </w:t>
      </w:r>
      <w:r w:rsidRPr="002D6E29">
        <w:rPr>
          <w:rFonts w:ascii="Book Antiqua" w:eastAsia="宋体" w:hAnsi="Book Antiqua" w:cs="宋体"/>
          <w:b/>
          <w:bCs/>
          <w:color w:val="000000"/>
          <w:kern w:val="0"/>
          <w:sz w:val="24"/>
          <w:szCs w:val="24"/>
          <w:lang w:eastAsia="zh-CN"/>
        </w:rPr>
        <w:t>Yao FY</w:t>
      </w:r>
      <w:r w:rsidRPr="002D6E29">
        <w:rPr>
          <w:rFonts w:ascii="Book Antiqua" w:eastAsia="宋体" w:hAnsi="Book Antiqua" w:cs="宋体"/>
          <w:color w:val="000000"/>
          <w:kern w:val="0"/>
          <w:sz w:val="24"/>
          <w:szCs w:val="24"/>
          <w:lang w:eastAsia="zh-CN"/>
        </w:rPr>
        <w:t xml:space="preserve">, Ferrell L, Bass NM, </w:t>
      </w:r>
      <w:proofErr w:type="spellStart"/>
      <w:r w:rsidRPr="002D6E29">
        <w:rPr>
          <w:rFonts w:ascii="Book Antiqua" w:eastAsia="宋体" w:hAnsi="Book Antiqua" w:cs="宋体"/>
          <w:color w:val="000000"/>
          <w:kern w:val="0"/>
          <w:sz w:val="24"/>
          <w:szCs w:val="24"/>
          <w:lang w:eastAsia="zh-CN"/>
        </w:rPr>
        <w:t>Bacchetti</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Ascher</w:t>
      </w:r>
      <w:proofErr w:type="spellEnd"/>
      <w:r w:rsidRPr="002D6E29">
        <w:rPr>
          <w:rFonts w:ascii="Book Antiqua" w:eastAsia="宋体" w:hAnsi="Book Antiqua" w:cs="宋体"/>
          <w:color w:val="000000"/>
          <w:kern w:val="0"/>
          <w:sz w:val="24"/>
          <w:szCs w:val="24"/>
          <w:lang w:eastAsia="zh-CN"/>
        </w:rPr>
        <w:t xml:space="preserve"> NL, Roberts JP.</w:t>
      </w:r>
      <w:proofErr w:type="gramEnd"/>
      <w:r w:rsidRPr="002D6E29">
        <w:rPr>
          <w:rFonts w:ascii="Book Antiqua" w:eastAsia="宋体" w:hAnsi="Book Antiqua" w:cs="宋体"/>
          <w:color w:val="000000"/>
          <w:kern w:val="0"/>
          <w:sz w:val="24"/>
          <w:szCs w:val="24"/>
          <w:lang w:eastAsia="zh-CN"/>
        </w:rPr>
        <w:t xml:space="preserve"> Liver transplantation for hepatocellular carcinoma: comparison of the proposed UCSF </w:t>
      </w:r>
      <w:r w:rsidRPr="002D6E29">
        <w:rPr>
          <w:rFonts w:ascii="Book Antiqua" w:eastAsia="宋体" w:hAnsi="Book Antiqua" w:cs="宋体"/>
          <w:color w:val="000000"/>
          <w:kern w:val="0"/>
          <w:sz w:val="24"/>
          <w:szCs w:val="24"/>
          <w:lang w:eastAsia="zh-CN"/>
        </w:rPr>
        <w:lastRenderedPageBreak/>
        <w:t>criteria with the Milan criteria and the Pittsburgh modified TNM criteria.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8</w:t>
      </w:r>
      <w:r w:rsidRPr="002D6E29">
        <w:rPr>
          <w:rFonts w:ascii="Book Antiqua" w:eastAsia="宋体" w:hAnsi="Book Antiqua" w:cs="宋体"/>
          <w:color w:val="000000"/>
          <w:kern w:val="0"/>
          <w:sz w:val="24"/>
          <w:szCs w:val="24"/>
          <w:lang w:eastAsia="zh-CN"/>
        </w:rPr>
        <w:t>: 765-774 [PMID: 12200775]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99 </w:t>
      </w:r>
      <w:r w:rsidRPr="002D6E29">
        <w:rPr>
          <w:rFonts w:ascii="Book Antiqua" w:eastAsia="宋体" w:hAnsi="Book Antiqua" w:cs="宋体"/>
          <w:b/>
          <w:bCs/>
          <w:color w:val="000000"/>
          <w:kern w:val="0"/>
          <w:sz w:val="24"/>
          <w:szCs w:val="24"/>
          <w:lang w:eastAsia="zh-CN"/>
        </w:rPr>
        <w:t>Leung JY</w:t>
      </w:r>
      <w:r w:rsidRPr="002D6E29">
        <w:rPr>
          <w:rFonts w:ascii="Book Antiqua" w:eastAsia="宋体" w:hAnsi="Book Antiqua" w:cs="宋体"/>
          <w:color w:val="000000"/>
          <w:kern w:val="0"/>
          <w:sz w:val="24"/>
          <w:szCs w:val="24"/>
          <w:lang w:eastAsia="zh-CN"/>
        </w:rPr>
        <w:t xml:space="preserve">, Zhu AX, Gordon FD, Pratt DS, </w:t>
      </w:r>
      <w:proofErr w:type="spellStart"/>
      <w:r w:rsidRPr="002D6E29">
        <w:rPr>
          <w:rFonts w:ascii="Book Antiqua" w:eastAsia="宋体" w:hAnsi="Book Antiqua" w:cs="宋体"/>
          <w:color w:val="000000"/>
          <w:kern w:val="0"/>
          <w:sz w:val="24"/>
          <w:szCs w:val="24"/>
          <w:lang w:eastAsia="zh-CN"/>
        </w:rPr>
        <w:t>Mithoefer</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Garrigan</w:t>
      </w:r>
      <w:proofErr w:type="spellEnd"/>
      <w:r w:rsidRPr="002D6E29">
        <w:rPr>
          <w:rFonts w:ascii="Book Antiqua" w:eastAsia="宋体" w:hAnsi="Book Antiqua" w:cs="宋体"/>
          <w:color w:val="000000"/>
          <w:kern w:val="0"/>
          <w:sz w:val="24"/>
          <w:szCs w:val="24"/>
          <w:lang w:eastAsia="zh-CN"/>
        </w:rPr>
        <w:t xml:space="preserve"> K, </w:t>
      </w:r>
      <w:proofErr w:type="spellStart"/>
      <w:r w:rsidRPr="002D6E29">
        <w:rPr>
          <w:rFonts w:ascii="Book Antiqua" w:eastAsia="宋体" w:hAnsi="Book Antiqua" w:cs="宋体"/>
          <w:color w:val="000000"/>
          <w:kern w:val="0"/>
          <w:sz w:val="24"/>
          <w:szCs w:val="24"/>
          <w:lang w:eastAsia="zh-CN"/>
        </w:rPr>
        <w:t>Terella</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Hertl</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Cosimi</w:t>
      </w:r>
      <w:proofErr w:type="spellEnd"/>
      <w:r w:rsidRPr="002D6E29">
        <w:rPr>
          <w:rFonts w:ascii="Book Antiqua" w:eastAsia="宋体" w:hAnsi="Book Antiqua" w:cs="宋体"/>
          <w:color w:val="000000"/>
          <w:kern w:val="0"/>
          <w:sz w:val="24"/>
          <w:szCs w:val="24"/>
          <w:lang w:eastAsia="zh-CN"/>
        </w:rPr>
        <w:t xml:space="preserve"> AB, Chung RT. Liver transplantation outcomes for early-stage hepatocellular carcinoma: results of a multicenter study.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2004; </w:t>
      </w:r>
      <w:r w:rsidRPr="002D6E29">
        <w:rPr>
          <w:rFonts w:ascii="Book Antiqua" w:eastAsia="宋体" w:hAnsi="Book Antiqua" w:cs="宋体"/>
          <w:b/>
          <w:bCs/>
          <w:color w:val="000000"/>
          <w:kern w:val="0"/>
          <w:sz w:val="24"/>
          <w:szCs w:val="24"/>
          <w:lang w:eastAsia="zh-CN"/>
        </w:rPr>
        <w:t>10</w:t>
      </w:r>
      <w:r w:rsidRPr="002D6E29">
        <w:rPr>
          <w:rFonts w:ascii="Book Antiqua" w:eastAsia="宋体" w:hAnsi="Book Antiqua" w:cs="宋体"/>
          <w:color w:val="000000"/>
          <w:kern w:val="0"/>
          <w:sz w:val="24"/>
          <w:szCs w:val="24"/>
          <w:lang w:eastAsia="zh-CN"/>
        </w:rPr>
        <w:t>: 1343-1354 [PMID: 15497158]</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100 </w:t>
      </w:r>
      <w:r w:rsidRPr="002D6E29">
        <w:rPr>
          <w:rFonts w:ascii="Book Antiqua" w:eastAsia="宋体" w:hAnsi="Book Antiqua" w:cs="宋体"/>
          <w:b/>
          <w:bCs/>
          <w:color w:val="000000"/>
          <w:kern w:val="0"/>
          <w:sz w:val="24"/>
          <w:szCs w:val="24"/>
          <w:lang w:eastAsia="zh-CN"/>
        </w:rPr>
        <w:t>Patel SS</w:t>
      </w:r>
      <w:r w:rsidRPr="002D6E29">
        <w:rPr>
          <w:rFonts w:ascii="Book Antiqua" w:eastAsia="宋体" w:hAnsi="Book Antiqua" w:cs="宋体"/>
          <w:color w:val="000000"/>
          <w:kern w:val="0"/>
          <w:sz w:val="24"/>
          <w:szCs w:val="24"/>
          <w:lang w:eastAsia="zh-CN"/>
        </w:rPr>
        <w:t xml:space="preserve">, Arrington AK, McKenzie S, </w:t>
      </w:r>
      <w:proofErr w:type="spellStart"/>
      <w:r w:rsidRPr="002D6E29">
        <w:rPr>
          <w:rFonts w:ascii="Book Antiqua" w:eastAsia="宋体" w:hAnsi="Book Antiqua" w:cs="宋体"/>
          <w:color w:val="000000"/>
          <w:kern w:val="0"/>
          <w:sz w:val="24"/>
          <w:szCs w:val="24"/>
          <w:lang w:eastAsia="zh-CN"/>
        </w:rPr>
        <w:t>Mailey</w:t>
      </w:r>
      <w:proofErr w:type="spellEnd"/>
      <w:r w:rsidRPr="002D6E29">
        <w:rPr>
          <w:rFonts w:ascii="Book Antiqua" w:eastAsia="宋体" w:hAnsi="Book Antiqua" w:cs="宋体"/>
          <w:color w:val="000000"/>
          <w:kern w:val="0"/>
          <w:sz w:val="24"/>
          <w:szCs w:val="24"/>
          <w:lang w:eastAsia="zh-CN"/>
        </w:rPr>
        <w:t xml:space="preserve"> B, Ding M, Lee W, </w:t>
      </w:r>
      <w:proofErr w:type="spellStart"/>
      <w:r w:rsidRPr="002D6E29">
        <w:rPr>
          <w:rFonts w:ascii="Book Antiqua" w:eastAsia="宋体" w:hAnsi="Book Antiqua" w:cs="宋体"/>
          <w:color w:val="000000"/>
          <w:kern w:val="0"/>
          <w:sz w:val="24"/>
          <w:szCs w:val="24"/>
          <w:lang w:eastAsia="zh-CN"/>
        </w:rPr>
        <w:t>Artinyan</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Nissen</w:t>
      </w:r>
      <w:proofErr w:type="spellEnd"/>
      <w:r w:rsidRPr="002D6E29">
        <w:rPr>
          <w:rFonts w:ascii="Book Antiqua" w:eastAsia="宋体" w:hAnsi="Book Antiqua" w:cs="宋体"/>
          <w:color w:val="000000"/>
          <w:kern w:val="0"/>
          <w:sz w:val="24"/>
          <w:szCs w:val="24"/>
          <w:lang w:eastAsia="zh-CN"/>
        </w:rPr>
        <w:t xml:space="preserve"> N, Colquhoun SD, Kim J. Milan Criteria and UCSF Criteria: A Preliminary Comparative Study of Liver Transplantation Outcomes in the United States. </w:t>
      </w:r>
      <w:proofErr w:type="spellStart"/>
      <w:r w:rsidRPr="002D6E29">
        <w:rPr>
          <w:rFonts w:ascii="Book Antiqua" w:eastAsia="宋体" w:hAnsi="Book Antiqua" w:cs="宋体"/>
          <w:i/>
          <w:iCs/>
          <w:color w:val="000000"/>
          <w:kern w:val="0"/>
          <w:sz w:val="24"/>
          <w:szCs w:val="24"/>
          <w:lang w:eastAsia="zh-CN"/>
        </w:rPr>
        <w:t>Int</w:t>
      </w:r>
      <w:proofErr w:type="spellEnd"/>
      <w:r w:rsidRPr="002D6E29">
        <w:rPr>
          <w:rFonts w:ascii="Book Antiqua" w:eastAsia="宋体" w:hAnsi="Book Antiqua" w:cs="宋体"/>
          <w:i/>
          <w:iCs/>
          <w:color w:val="000000"/>
          <w:kern w:val="0"/>
          <w:sz w:val="24"/>
          <w:szCs w:val="24"/>
          <w:lang w:eastAsia="zh-CN"/>
        </w:rPr>
        <w:t xml:space="preserve"> J </w:t>
      </w:r>
      <w:proofErr w:type="spellStart"/>
      <w:r w:rsidRPr="002D6E29">
        <w:rPr>
          <w:rFonts w:ascii="Book Antiqua" w:eastAsia="宋体" w:hAnsi="Book Antiqua" w:cs="宋体"/>
          <w:i/>
          <w:iCs/>
          <w:color w:val="000000"/>
          <w:kern w:val="0"/>
          <w:sz w:val="24"/>
          <w:szCs w:val="24"/>
          <w:lang w:eastAsia="zh-CN"/>
        </w:rPr>
        <w:t>Hepatol</w:t>
      </w:r>
      <w:proofErr w:type="spellEnd"/>
      <w:r w:rsidRPr="002D6E29">
        <w:rPr>
          <w:rFonts w:ascii="Book Antiqua" w:eastAsia="宋体" w:hAnsi="Book Antiqua" w:cs="宋体"/>
          <w:color w:val="000000"/>
          <w:kern w:val="0"/>
          <w:sz w:val="24"/>
          <w:szCs w:val="24"/>
          <w:lang w:eastAsia="zh-CN"/>
        </w:rPr>
        <w:t> 2012; </w:t>
      </w:r>
      <w:r w:rsidRPr="002D6E29">
        <w:rPr>
          <w:rFonts w:ascii="Book Antiqua" w:eastAsia="宋体" w:hAnsi="Book Antiqua" w:cs="宋体"/>
          <w:b/>
          <w:bCs/>
          <w:color w:val="000000"/>
          <w:kern w:val="0"/>
          <w:sz w:val="24"/>
          <w:szCs w:val="24"/>
          <w:lang w:eastAsia="zh-CN"/>
        </w:rPr>
        <w:t>2012</w:t>
      </w:r>
      <w:r w:rsidRPr="002D6E29">
        <w:rPr>
          <w:rFonts w:ascii="Book Antiqua" w:eastAsia="宋体" w:hAnsi="Book Antiqua" w:cs="宋体"/>
          <w:color w:val="000000"/>
          <w:kern w:val="0"/>
          <w:sz w:val="24"/>
          <w:szCs w:val="24"/>
          <w:lang w:eastAsia="zh-CN"/>
        </w:rPr>
        <w:t>: 253517 [PMID: 22957260 DOI: 10.1155/2012/253517]</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101 </w:t>
      </w:r>
      <w:proofErr w:type="spellStart"/>
      <w:r w:rsidRPr="002D6E29">
        <w:rPr>
          <w:rFonts w:ascii="Book Antiqua" w:eastAsia="宋体" w:hAnsi="Book Antiqua" w:cs="宋体"/>
          <w:b/>
          <w:bCs/>
          <w:color w:val="000000"/>
          <w:kern w:val="0"/>
          <w:sz w:val="24"/>
          <w:szCs w:val="24"/>
          <w:lang w:eastAsia="zh-CN"/>
        </w:rPr>
        <w:t>Decaens</w:t>
      </w:r>
      <w:proofErr w:type="spellEnd"/>
      <w:r w:rsidRPr="002D6E29">
        <w:rPr>
          <w:rFonts w:ascii="Book Antiqua" w:eastAsia="宋体" w:hAnsi="Book Antiqua" w:cs="宋体"/>
          <w:b/>
          <w:bCs/>
          <w:color w:val="000000"/>
          <w:kern w:val="0"/>
          <w:sz w:val="24"/>
          <w:szCs w:val="24"/>
          <w:lang w:eastAsia="zh-CN"/>
        </w:rPr>
        <w:t xml:space="preserve"> T</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Roudot-Thoraval</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Hadni-Bresson</w:t>
      </w:r>
      <w:proofErr w:type="spellEnd"/>
      <w:r w:rsidRPr="002D6E29">
        <w:rPr>
          <w:rFonts w:ascii="Book Antiqua" w:eastAsia="宋体" w:hAnsi="Book Antiqua" w:cs="宋体"/>
          <w:color w:val="000000"/>
          <w:kern w:val="0"/>
          <w:sz w:val="24"/>
          <w:szCs w:val="24"/>
          <w:lang w:eastAsia="zh-CN"/>
        </w:rPr>
        <w:t xml:space="preserve"> S, Meyer C, </w:t>
      </w:r>
      <w:proofErr w:type="spellStart"/>
      <w:r w:rsidRPr="002D6E29">
        <w:rPr>
          <w:rFonts w:ascii="Book Antiqua" w:eastAsia="宋体" w:hAnsi="Book Antiqua" w:cs="宋体"/>
          <w:color w:val="000000"/>
          <w:kern w:val="0"/>
          <w:sz w:val="24"/>
          <w:szCs w:val="24"/>
          <w:lang w:eastAsia="zh-CN"/>
        </w:rPr>
        <w:t>Gugenheim</w:t>
      </w:r>
      <w:proofErr w:type="spellEnd"/>
      <w:r w:rsidRPr="002D6E29">
        <w:rPr>
          <w:rFonts w:ascii="Book Antiqua" w:eastAsia="宋体" w:hAnsi="Book Antiqua" w:cs="宋体"/>
          <w:color w:val="000000"/>
          <w:kern w:val="0"/>
          <w:sz w:val="24"/>
          <w:szCs w:val="24"/>
          <w:lang w:eastAsia="zh-CN"/>
        </w:rPr>
        <w:t xml:space="preserve"> J, Durand F, Bernard PH, </w:t>
      </w:r>
      <w:proofErr w:type="spellStart"/>
      <w:r w:rsidRPr="002D6E29">
        <w:rPr>
          <w:rFonts w:ascii="Book Antiqua" w:eastAsia="宋体" w:hAnsi="Book Antiqua" w:cs="宋体"/>
          <w:color w:val="000000"/>
          <w:kern w:val="0"/>
          <w:sz w:val="24"/>
          <w:szCs w:val="24"/>
          <w:lang w:eastAsia="zh-CN"/>
        </w:rPr>
        <w:t>Boillot</w:t>
      </w:r>
      <w:proofErr w:type="spellEnd"/>
      <w:r w:rsidRPr="002D6E29">
        <w:rPr>
          <w:rFonts w:ascii="Book Antiqua" w:eastAsia="宋体" w:hAnsi="Book Antiqua" w:cs="宋体"/>
          <w:color w:val="000000"/>
          <w:kern w:val="0"/>
          <w:sz w:val="24"/>
          <w:szCs w:val="24"/>
          <w:lang w:eastAsia="zh-CN"/>
        </w:rPr>
        <w:t xml:space="preserve"> O, </w:t>
      </w:r>
      <w:proofErr w:type="spellStart"/>
      <w:r w:rsidRPr="002D6E29">
        <w:rPr>
          <w:rFonts w:ascii="Book Antiqua" w:eastAsia="宋体" w:hAnsi="Book Antiqua" w:cs="宋体"/>
          <w:color w:val="000000"/>
          <w:kern w:val="0"/>
          <w:sz w:val="24"/>
          <w:szCs w:val="24"/>
          <w:lang w:eastAsia="zh-CN"/>
        </w:rPr>
        <w:t>Sulpice</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Calmus</w:t>
      </w:r>
      <w:proofErr w:type="spellEnd"/>
      <w:r w:rsidRPr="002D6E29">
        <w:rPr>
          <w:rFonts w:ascii="Book Antiqua" w:eastAsia="宋体" w:hAnsi="Book Antiqua" w:cs="宋体"/>
          <w:color w:val="000000"/>
          <w:kern w:val="0"/>
          <w:sz w:val="24"/>
          <w:szCs w:val="24"/>
          <w:lang w:eastAsia="zh-CN"/>
        </w:rPr>
        <w:t xml:space="preserve"> Y, </w:t>
      </w:r>
      <w:proofErr w:type="spellStart"/>
      <w:r w:rsidRPr="002D6E29">
        <w:rPr>
          <w:rFonts w:ascii="Book Antiqua" w:eastAsia="宋体" w:hAnsi="Book Antiqua" w:cs="宋体"/>
          <w:color w:val="000000"/>
          <w:kern w:val="0"/>
          <w:sz w:val="24"/>
          <w:szCs w:val="24"/>
          <w:lang w:eastAsia="zh-CN"/>
        </w:rPr>
        <w:t>Hardwigsen</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Ducerf</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Pageaux</w:t>
      </w:r>
      <w:proofErr w:type="spellEnd"/>
      <w:r w:rsidRPr="002D6E29">
        <w:rPr>
          <w:rFonts w:ascii="Book Antiqua" w:eastAsia="宋体" w:hAnsi="Book Antiqua" w:cs="宋体"/>
          <w:color w:val="000000"/>
          <w:kern w:val="0"/>
          <w:sz w:val="24"/>
          <w:szCs w:val="24"/>
          <w:lang w:eastAsia="zh-CN"/>
        </w:rPr>
        <w:t xml:space="preserve"> GP, </w:t>
      </w:r>
      <w:proofErr w:type="spellStart"/>
      <w:r w:rsidRPr="002D6E29">
        <w:rPr>
          <w:rFonts w:ascii="Book Antiqua" w:eastAsia="宋体" w:hAnsi="Book Antiqua" w:cs="宋体"/>
          <w:color w:val="000000"/>
          <w:kern w:val="0"/>
          <w:sz w:val="24"/>
          <w:szCs w:val="24"/>
          <w:lang w:eastAsia="zh-CN"/>
        </w:rPr>
        <w:t>Dharancy</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Chazouilleres</w:t>
      </w:r>
      <w:proofErr w:type="spellEnd"/>
      <w:r w:rsidRPr="002D6E29">
        <w:rPr>
          <w:rFonts w:ascii="Book Antiqua" w:eastAsia="宋体" w:hAnsi="Book Antiqua" w:cs="宋体"/>
          <w:color w:val="000000"/>
          <w:kern w:val="0"/>
          <w:sz w:val="24"/>
          <w:szCs w:val="24"/>
          <w:lang w:eastAsia="zh-CN"/>
        </w:rPr>
        <w:t xml:space="preserve"> O, </w:t>
      </w:r>
      <w:proofErr w:type="spellStart"/>
      <w:r w:rsidRPr="002D6E29">
        <w:rPr>
          <w:rFonts w:ascii="Book Antiqua" w:eastAsia="宋体" w:hAnsi="Book Antiqua" w:cs="宋体"/>
          <w:color w:val="000000"/>
          <w:kern w:val="0"/>
          <w:sz w:val="24"/>
          <w:szCs w:val="24"/>
          <w:lang w:eastAsia="zh-CN"/>
        </w:rPr>
        <w:t>Cherqui</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Duvoux</w:t>
      </w:r>
      <w:proofErr w:type="spellEnd"/>
      <w:r w:rsidRPr="002D6E29">
        <w:rPr>
          <w:rFonts w:ascii="Book Antiqua" w:eastAsia="宋体" w:hAnsi="Book Antiqua" w:cs="宋体"/>
          <w:color w:val="000000"/>
          <w:kern w:val="0"/>
          <w:sz w:val="24"/>
          <w:szCs w:val="24"/>
          <w:lang w:eastAsia="zh-CN"/>
        </w:rPr>
        <w:t xml:space="preserve"> C. Impact of UCSF criteria according to pre- and post-OLT tumor features: analysis of 479 patients listed for HCC with a short waiting time.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2006; </w:t>
      </w:r>
      <w:r w:rsidRPr="002D6E29">
        <w:rPr>
          <w:rFonts w:ascii="Book Antiqua" w:eastAsia="宋体" w:hAnsi="Book Antiqua" w:cs="宋体"/>
          <w:b/>
          <w:bCs/>
          <w:color w:val="000000"/>
          <w:kern w:val="0"/>
          <w:sz w:val="24"/>
          <w:szCs w:val="24"/>
          <w:lang w:eastAsia="zh-CN"/>
        </w:rPr>
        <w:t>12</w:t>
      </w:r>
      <w:r w:rsidRPr="002D6E29">
        <w:rPr>
          <w:rFonts w:ascii="Book Antiqua" w:eastAsia="宋体" w:hAnsi="Book Antiqua" w:cs="宋体"/>
          <w:color w:val="000000"/>
          <w:kern w:val="0"/>
          <w:sz w:val="24"/>
          <w:szCs w:val="24"/>
          <w:lang w:eastAsia="zh-CN"/>
        </w:rPr>
        <w:t>: 1761-1769 [PMID: 16964590 DOI: 10.1002/lt.20884]</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102 </w:t>
      </w:r>
      <w:r w:rsidRPr="002D6E29">
        <w:rPr>
          <w:rFonts w:ascii="Book Antiqua" w:eastAsia="宋体" w:hAnsi="Book Antiqua" w:cs="宋体"/>
          <w:b/>
          <w:bCs/>
          <w:color w:val="000000"/>
          <w:kern w:val="0"/>
          <w:sz w:val="24"/>
          <w:szCs w:val="24"/>
          <w:lang w:eastAsia="zh-CN"/>
        </w:rPr>
        <w:t>Duffy JP</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Vardanian</w:t>
      </w:r>
      <w:proofErr w:type="spellEnd"/>
      <w:r w:rsidRPr="002D6E29">
        <w:rPr>
          <w:rFonts w:ascii="Book Antiqua" w:eastAsia="宋体" w:hAnsi="Book Antiqua" w:cs="宋体"/>
          <w:color w:val="000000"/>
          <w:kern w:val="0"/>
          <w:sz w:val="24"/>
          <w:szCs w:val="24"/>
          <w:lang w:eastAsia="zh-CN"/>
        </w:rPr>
        <w:t xml:space="preserve"> A, Benjamin E, Watson M, Farmer DG, </w:t>
      </w:r>
      <w:proofErr w:type="spellStart"/>
      <w:r w:rsidRPr="002D6E29">
        <w:rPr>
          <w:rFonts w:ascii="Book Antiqua" w:eastAsia="宋体" w:hAnsi="Book Antiqua" w:cs="宋体"/>
          <w:color w:val="000000"/>
          <w:kern w:val="0"/>
          <w:sz w:val="24"/>
          <w:szCs w:val="24"/>
          <w:lang w:eastAsia="zh-CN"/>
        </w:rPr>
        <w:t>Ghobrial</w:t>
      </w:r>
      <w:proofErr w:type="spellEnd"/>
      <w:r w:rsidRPr="002D6E29">
        <w:rPr>
          <w:rFonts w:ascii="Book Antiqua" w:eastAsia="宋体" w:hAnsi="Book Antiqua" w:cs="宋体"/>
          <w:color w:val="000000"/>
          <w:kern w:val="0"/>
          <w:sz w:val="24"/>
          <w:szCs w:val="24"/>
          <w:lang w:eastAsia="zh-CN"/>
        </w:rPr>
        <w:t xml:space="preserve"> RM, </w:t>
      </w:r>
      <w:proofErr w:type="spellStart"/>
      <w:r w:rsidRPr="002D6E29">
        <w:rPr>
          <w:rFonts w:ascii="Book Antiqua" w:eastAsia="宋体" w:hAnsi="Book Antiqua" w:cs="宋体"/>
          <w:color w:val="000000"/>
          <w:kern w:val="0"/>
          <w:sz w:val="24"/>
          <w:szCs w:val="24"/>
          <w:lang w:eastAsia="zh-CN"/>
        </w:rPr>
        <w:t>Lipshutz</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Yersiz</w:t>
      </w:r>
      <w:proofErr w:type="spellEnd"/>
      <w:r w:rsidRPr="002D6E29">
        <w:rPr>
          <w:rFonts w:ascii="Book Antiqua" w:eastAsia="宋体" w:hAnsi="Book Antiqua" w:cs="宋体"/>
          <w:color w:val="000000"/>
          <w:kern w:val="0"/>
          <w:sz w:val="24"/>
          <w:szCs w:val="24"/>
          <w:lang w:eastAsia="zh-CN"/>
        </w:rPr>
        <w:t xml:space="preserve"> H, Lu DS, </w:t>
      </w:r>
      <w:proofErr w:type="spellStart"/>
      <w:r w:rsidRPr="002D6E29">
        <w:rPr>
          <w:rFonts w:ascii="Book Antiqua" w:eastAsia="宋体" w:hAnsi="Book Antiqua" w:cs="宋体"/>
          <w:color w:val="000000"/>
          <w:kern w:val="0"/>
          <w:sz w:val="24"/>
          <w:szCs w:val="24"/>
          <w:lang w:eastAsia="zh-CN"/>
        </w:rPr>
        <w:t>Lassman</w:t>
      </w:r>
      <w:proofErr w:type="spellEnd"/>
      <w:r w:rsidRPr="002D6E29">
        <w:rPr>
          <w:rFonts w:ascii="Book Antiqua" w:eastAsia="宋体" w:hAnsi="Book Antiqua" w:cs="宋体"/>
          <w:color w:val="000000"/>
          <w:kern w:val="0"/>
          <w:sz w:val="24"/>
          <w:szCs w:val="24"/>
          <w:lang w:eastAsia="zh-CN"/>
        </w:rPr>
        <w:t xml:space="preserve"> C, Tong MJ, Hiatt JR, </w:t>
      </w:r>
      <w:proofErr w:type="spellStart"/>
      <w:r w:rsidRPr="002D6E29">
        <w:rPr>
          <w:rFonts w:ascii="Book Antiqua" w:eastAsia="宋体" w:hAnsi="Book Antiqua" w:cs="宋体"/>
          <w:color w:val="000000"/>
          <w:kern w:val="0"/>
          <w:sz w:val="24"/>
          <w:szCs w:val="24"/>
          <w:lang w:eastAsia="zh-CN"/>
        </w:rPr>
        <w:t>Busuttil</w:t>
      </w:r>
      <w:proofErr w:type="spellEnd"/>
      <w:r w:rsidRPr="002D6E29">
        <w:rPr>
          <w:rFonts w:ascii="Book Antiqua" w:eastAsia="宋体" w:hAnsi="Book Antiqua" w:cs="宋体"/>
          <w:color w:val="000000"/>
          <w:kern w:val="0"/>
          <w:sz w:val="24"/>
          <w:szCs w:val="24"/>
          <w:lang w:eastAsia="zh-CN"/>
        </w:rPr>
        <w:t xml:space="preserve"> RW. Liver transplantation criteria for hepatocellular carcinoma should be expanded: a 22-year experience with 467 patients at UCLA.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246</w:t>
      </w:r>
      <w:r w:rsidRPr="002D6E29">
        <w:rPr>
          <w:rFonts w:ascii="Book Antiqua" w:eastAsia="宋体" w:hAnsi="Book Antiqua" w:cs="宋体"/>
          <w:color w:val="000000"/>
          <w:kern w:val="0"/>
          <w:sz w:val="24"/>
          <w:szCs w:val="24"/>
          <w:lang w:eastAsia="zh-CN"/>
        </w:rPr>
        <w:t>: 502-59; discussion 502-59; [PMID: 17717454 DOI: 10.1097/SLA.0b013e318148c704]</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103 </w:t>
      </w:r>
      <w:r w:rsidRPr="002D6E29">
        <w:rPr>
          <w:rFonts w:ascii="Book Antiqua" w:eastAsia="宋体" w:hAnsi="Book Antiqua" w:cs="宋体"/>
          <w:b/>
          <w:bCs/>
          <w:color w:val="000000"/>
          <w:kern w:val="0"/>
          <w:sz w:val="24"/>
          <w:szCs w:val="24"/>
          <w:lang w:eastAsia="zh-CN"/>
        </w:rPr>
        <w:t>Yao FY</w:t>
      </w:r>
      <w:r w:rsidRPr="002D6E29">
        <w:rPr>
          <w:rFonts w:ascii="Book Antiqua" w:eastAsia="宋体" w:hAnsi="Book Antiqua" w:cs="宋体"/>
          <w:color w:val="000000"/>
          <w:kern w:val="0"/>
          <w:sz w:val="24"/>
          <w:szCs w:val="24"/>
          <w:lang w:eastAsia="zh-CN"/>
        </w:rPr>
        <w:t xml:space="preserve">, Xiao L, Bass NM, </w:t>
      </w:r>
      <w:proofErr w:type="spellStart"/>
      <w:r w:rsidRPr="002D6E29">
        <w:rPr>
          <w:rFonts w:ascii="Book Antiqua" w:eastAsia="宋体" w:hAnsi="Book Antiqua" w:cs="宋体"/>
          <w:color w:val="000000"/>
          <w:kern w:val="0"/>
          <w:sz w:val="24"/>
          <w:szCs w:val="24"/>
          <w:lang w:eastAsia="zh-CN"/>
        </w:rPr>
        <w:t>Kerlan</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Ascher</w:t>
      </w:r>
      <w:proofErr w:type="spellEnd"/>
      <w:r w:rsidRPr="002D6E29">
        <w:rPr>
          <w:rFonts w:ascii="Book Antiqua" w:eastAsia="宋体" w:hAnsi="Book Antiqua" w:cs="宋体"/>
          <w:color w:val="000000"/>
          <w:kern w:val="0"/>
          <w:sz w:val="24"/>
          <w:szCs w:val="24"/>
          <w:lang w:eastAsia="zh-CN"/>
        </w:rPr>
        <w:t xml:space="preserve"> NL, Roberts JP.</w:t>
      </w:r>
      <w:proofErr w:type="gramEnd"/>
      <w:r w:rsidRPr="002D6E29">
        <w:rPr>
          <w:rFonts w:ascii="Book Antiqua" w:eastAsia="宋体" w:hAnsi="Book Antiqua" w:cs="宋体"/>
          <w:color w:val="000000"/>
          <w:kern w:val="0"/>
          <w:sz w:val="24"/>
          <w:szCs w:val="24"/>
          <w:lang w:eastAsia="zh-CN"/>
        </w:rPr>
        <w:t xml:space="preserve"> Liver transplantation for hepatocellular carcinoma: validation of the UCSF-expanded criteria based on preoperative imaging. </w:t>
      </w:r>
      <w:r w:rsidRPr="002D6E29">
        <w:rPr>
          <w:rFonts w:ascii="Book Antiqua" w:eastAsia="宋体" w:hAnsi="Book Antiqua" w:cs="宋体"/>
          <w:i/>
          <w:iCs/>
          <w:color w:val="000000"/>
          <w:kern w:val="0"/>
          <w:sz w:val="24"/>
          <w:szCs w:val="24"/>
          <w:lang w:eastAsia="zh-CN"/>
        </w:rPr>
        <w:t>Am J Transplant</w:t>
      </w:r>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7</w:t>
      </w:r>
      <w:r w:rsidRPr="002D6E29">
        <w:rPr>
          <w:rFonts w:ascii="Book Antiqua" w:eastAsia="宋体" w:hAnsi="Book Antiqua" w:cs="宋体"/>
          <w:color w:val="000000"/>
          <w:kern w:val="0"/>
          <w:sz w:val="24"/>
          <w:szCs w:val="24"/>
          <w:lang w:eastAsia="zh-CN"/>
        </w:rPr>
        <w:t>: 2587-2596 [PMID: 17868066 DOI: 10.1111/j.1600-6143.2007.01965.x]</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104 </w:t>
      </w:r>
      <w:r w:rsidRPr="002D6E29">
        <w:rPr>
          <w:rFonts w:ascii="Book Antiqua" w:eastAsia="宋体" w:hAnsi="Book Antiqua" w:cs="宋体"/>
          <w:b/>
          <w:bCs/>
          <w:color w:val="000000"/>
          <w:kern w:val="0"/>
          <w:sz w:val="24"/>
          <w:szCs w:val="24"/>
          <w:lang w:eastAsia="zh-CN"/>
        </w:rPr>
        <w:t>Strong RW</w:t>
      </w:r>
      <w:r w:rsidRPr="002D6E29">
        <w:rPr>
          <w:rFonts w:ascii="Book Antiqua" w:eastAsia="宋体" w:hAnsi="Book Antiqua" w:cs="宋体"/>
          <w:color w:val="000000"/>
          <w:kern w:val="0"/>
          <w:sz w:val="24"/>
          <w:szCs w:val="24"/>
          <w:lang w:eastAsia="zh-CN"/>
        </w:rPr>
        <w:t>.</w:t>
      </w:r>
      <w:proofErr w:type="gramEnd"/>
      <w:r w:rsidRPr="002D6E29">
        <w:rPr>
          <w:rFonts w:ascii="Book Antiqua" w:eastAsia="宋体" w:hAnsi="Book Antiqua" w:cs="宋体"/>
          <w:color w:val="000000"/>
          <w:kern w:val="0"/>
          <w:sz w:val="24"/>
          <w:szCs w:val="24"/>
          <w:lang w:eastAsia="zh-CN"/>
        </w:rPr>
        <w:t xml:space="preserve"> Whither living donor liver transplantation?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5</w:t>
      </w:r>
      <w:r w:rsidRPr="002D6E29">
        <w:rPr>
          <w:rFonts w:ascii="Book Antiqua" w:eastAsia="宋体" w:hAnsi="Book Antiqua" w:cs="宋体"/>
          <w:color w:val="000000"/>
          <w:kern w:val="0"/>
          <w:sz w:val="24"/>
          <w:szCs w:val="24"/>
          <w:lang w:eastAsia="zh-CN"/>
        </w:rPr>
        <w:t>: 536-538 [PMID: 10545545]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105 </w:t>
      </w:r>
      <w:proofErr w:type="spellStart"/>
      <w:r w:rsidRPr="002D6E29">
        <w:rPr>
          <w:rFonts w:ascii="Book Antiqua" w:eastAsia="宋体" w:hAnsi="Book Antiqua" w:cs="宋体"/>
          <w:b/>
          <w:bCs/>
          <w:color w:val="000000"/>
          <w:kern w:val="0"/>
          <w:sz w:val="24"/>
          <w:szCs w:val="24"/>
          <w:lang w:eastAsia="zh-CN"/>
        </w:rPr>
        <w:t>Llovet</w:t>
      </w:r>
      <w:proofErr w:type="spellEnd"/>
      <w:r w:rsidRPr="002D6E29">
        <w:rPr>
          <w:rFonts w:ascii="Book Antiqua" w:eastAsia="宋体" w:hAnsi="Book Antiqua" w:cs="宋体"/>
          <w:b/>
          <w:bCs/>
          <w:color w:val="000000"/>
          <w:kern w:val="0"/>
          <w:sz w:val="24"/>
          <w:szCs w:val="24"/>
          <w:lang w:eastAsia="zh-CN"/>
        </w:rPr>
        <w:t xml:space="preserve"> JM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Fuster</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Bruix</w:t>
      </w:r>
      <w:proofErr w:type="spellEnd"/>
      <w:r w:rsidRPr="002D6E29">
        <w:rPr>
          <w:rFonts w:ascii="Book Antiqua" w:eastAsia="宋体" w:hAnsi="Book Antiqua" w:cs="宋体"/>
          <w:color w:val="000000"/>
          <w:kern w:val="0"/>
          <w:sz w:val="24"/>
          <w:szCs w:val="24"/>
          <w:lang w:eastAsia="zh-CN"/>
        </w:rPr>
        <w:t xml:space="preserve"> J. Intention-to-treat analysis of surgical treatment for early hepatocellular carcinoma: resection versus transplantation.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1999; </w:t>
      </w:r>
      <w:r w:rsidRPr="002D6E29">
        <w:rPr>
          <w:rFonts w:ascii="Book Antiqua" w:eastAsia="宋体" w:hAnsi="Book Antiqua" w:cs="宋体"/>
          <w:b/>
          <w:bCs/>
          <w:color w:val="000000"/>
          <w:kern w:val="0"/>
          <w:sz w:val="24"/>
          <w:szCs w:val="24"/>
          <w:lang w:eastAsia="zh-CN"/>
        </w:rPr>
        <w:t>30</w:t>
      </w:r>
      <w:r w:rsidRPr="002D6E29">
        <w:rPr>
          <w:rFonts w:ascii="Book Antiqua" w:eastAsia="宋体" w:hAnsi="Book Antiqua" w:cs="宋体"/>
          <w:color w:val="000000"/>
          <w:kern w:val="0"/>
          <w:sz w:val="24"/>
          <w:szCs w:val="24"/>
          <w:lang w:eastAsia="zh-CN"/>
        </w:rPr>
        <w:t>: 1434-1440 [PMID: 10573522 DOI: 10.1002/hep.510300629]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106 </w:t>
      </w:r>
      <w:r w:rsidRPr="002D6E29">
        <w:rPr>
          <w:rFonts w:ascii="Book Antiqua" w:eastAsia="宋体" w:hAnsi="Book Antiqua" w:cs="宋体"/>
          <w:b/>
          <w:bCs/>
          <w:color w:val="000000"/>
          <w:kern w:val="0"/>
          <w:sz w:val="24"/>
          <w:szCs w:val="24"/>
          <w:lang w:eastAsia="zh-CN"/>
        </w:rPr>
        <w:t>Yao FY</w:t>
      </w:r>
      <w:r w:rsidRPr="002D6E29">
        <w:rPr>
          <w:rFonts w:ascii="Book Antiqua" w:eastAsia="宋体" w:hAnsi="Book Antiqua" w:cs="宋体"/>
          <w:color w:val="000000"/>
          <w:kern w:val="0"/>
          <w:sz w:val="24"/>
          <w:szCs w:val="24"/>
          <w:lang w:eastAsia="zh-CN"/>
        </w:rPr>
        <w:t xml:space="preserve">, Bass NM, Nikolai B, </w:t>
      </w:r>
      <w:proofErr w:type="spellStart"/>
      <w:r w:rsidRPr="002D6E29">
        <w:rPr>
          <w:rFonts w:ascii="Book Antiqua" w:eastAsia="宋体" w:hAnsi="Book Antiqua" w:cs="宋体"/>
          <w:color w:val="000000"/>
          <w:kern w:val="0"/>
          <w:sz w:val="24"/>
          <w:szCs w:val="24"/>
          <w:lang w:eastAsia="zh-CN"/>
        </w:rPr>
        <w:t>Davern</w:t>
      </w:r>
      <w:proofErr w:type="spellEnd"/>
      <w:r w:rsidRPr="002D6E29">
        <w:rPr>
          <w:rFonts w:ascii="Book Antiqua" w:eastAsia="宋体" w:hAnsi="Book Antiqua" w:cs="宋体"/>
          <w:color w:val="000000"/>
          <w:kern w:val="0"/>
          <w:sz w:val="24"/>
          <w:szCs w:val="24"/>
          <w:lang w:eastAsia="zh-CN"/>
        </w:rPr>
        <w:t xml:space="preserve"> TJ, </w:t>
      </w:r>
      <w:proofErr w:type="spellStart"/>
      <w:r w:rsidRPr="002D6E29">
        <w:rPr>
          <w:rFonts w:ascii="Book Antiqua" w:eastAsia="宋体" w:hAnsi="Book Antiqua" w:cs="宋体"/>
          <w:color w:val="000000"/>
          <w:kern w:val="0"/>
          <w:sz w:val="24"/>
          <w:szCs w:val="24"/>
          <w:lang w:eastAsia="zh-CN"/>
        </w:rPr>
        <w:t>Kerlan</w:t>
      </w:r>
      <w:proofErr w:type="spellEnd"/>
      <w:r w:rsidRPr="002D6E29">
        <w:rPr>
          <w:rFonts w:ascii="Book Antiqua" w:eastAsia="宋体" w:hAnsi="Book Antiqua" w:cs="宋体"/>
          <w:color w:val="000000"/>
          <w:kern w:val="0"/>
          <w:sz w:val="24"/>
          <w:szCs w:val="24"/>
          <w:lang w:eastAsia="zh-CN"/>
        </w:rPr>
        <w:t xml:space="preserve"> R, Wu V, </w:t>
      </w:r>
      <w:proofErr w:type="spellStart"/>
      <w:r w:rsidRPr="002D6E29">
        <w:rPr>
          <w:rFonts w:ascii="Book Antiqua" w:eastAsia="宋体" w:hAnsi="Book Antiqua" w:cs="宋体"/>
          <w:color w:val="000000"/>
          <w:kern w:val="0"/>
          <w:sz w:val="24"/>
          <w:szCs w:val="24"/>
          <w:lang w:eastAsia="zh-CN"/>
        </w:rPr>
        <w:t>Ascher</w:t>
      </w:r>
      <w:proofErr w:type="spellEnd"/>
      <w:r w:rsidRPr="002D6E29">
        <w:rPr>
          <w:rFonts w:ascii="Book Antiqua" w:eastAsia="宋体" w:hAnsi="Book Antiqua" w:cs="宋体"/>
          <w:color w:val="000000"/>
          <w:kern w:val="0"/>
          <w:sz w:val="24"/>
          <w:szCs w:val="24"/>
          <w:lang w:eastAsia="zh-CN"/>
        </w:rPr>
        <w:t xml:space="preserve"> NL, Roberts JP. Liver transplantation for hepatocellular carcinoma: analysis of survival according to the intention-to-treat principle and dropout from the waiting list.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2002; </w:t>
      </w:r>
      <w:r w:rsidRPr="002D6E29">
        <w:rPr>
          <w:rFonts w:ascii="Book Antiqua" w:eastAsia="宋体" w:hAnsi="Book Antiqua" w:cs="宋体"/>
          <w:b/>
          <w:bCs/>
          <w:color w:val="000000"/>
          <w:kern w:val="0"/>
          <w:sz w:val="24"/>
          <w:szCs w:val="24"/>
          <w:lang w:eastAsia="zh-CN"/>
        </w:rPr>
        <w:t>8</w:t>
      </w:r>
      <w:r w:rsidRPr="002D6E29">
        <w:rPr>
          <w:rFonts w:ascii="Book Antiqua" w:eastAsia="宋体" w:hAnsi="Book Antiqua" w:cs="宋体"/>
          <w:color w:val="000000"/>
          <w:kern w:val="0"/>
          <w:sz w:val="24"/>
          <w:szCs w:val="24"/>
          <w:lang w:eastAsia="zh-CN"/>
        </w:rPr>
        <w:t>: 873-883 [PMID: 12360427 DOI: 10.1053/jlts.2002.34923]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107 </w:t>
      </w:r>
      <w:proofErr w:type="spellStart"/>
      <w:r w:rsidRPr="002D6E29">
        <w:rPr>
          <w:rFonts w:ascii="Book Antiqua" w:eastAsia="宋体" w:hAnsi="Book Antiqua" w:cs="宋体"/>
          <w:b/>
          <w:bCs/>
          <w:color w:val="000000"/>
          <w:kern w:val="0"/>
          <w:sz w:val="24"/>
          <w:szCs w:val="24"/>
          <w:lang w:eastAsia="zh-CN"/>
        </w:rPr>
        <w:t>Toso</w:t>
      </w:r>
      <w:proofErr w:type="spellEnd"/>
      <w:r w:rsidRPr="002D6E29">
        <w:rPr>
          <w:rFonts w:ascii="Book Antiqua" w:eastAsia="宋体" w:hAnsi="Book Antiqua" w:cs="宋体"/>
          <w:b/>
          <w:bCs/>
          <w:color w:val="000000"/>
          <w:kern w:val="0"/>
          <w:sz w:val="24"/>
          <w:szCs w:val="24"/>
          <w:lang w:eastAsia="zh-CN"/>
        </w:rPr>
        <w:t xml:space="preserve"> C</w:t>
      </w:r>
      <w:r w:rsidRPr="002D6E29">
        <w:rPr>
          <w:rFonts w:ascii="Book Antiqua" w:eastAsia="宋体" w:hAnsi="Book Antiqua" w:cs="宋体"/>
          <w:color w:val="000000"/>
          <w:kern w:val="0"/>
          <w:sz w:val="24"/>
          <w:szCs w:val="24"/>
          <w:lang w:eastAsia="zh-CN"/>
        </w:rPr>
        <w:t>, Dupuis-</w:t>
      </w:r>
      <w:proofErr w:type="spellStart"/>
      <w:r w:rsidRPr="002D6E29">
        <w:rPr>
          <w:rFonts w:ascii="Book Antiqua" w:eastAsia="宋体" w:hAnsi="Book Antiqua" w:cs="宋体"/>
          <w:color w:val="000000"/>
          <w:kern w:val="0"/>
          <w:sz w:val="24"/>
          <w:szCs w:val="24"/>
          <w:lang w:eastAsia="zh-CN"/>
        </w:rPr>
        <w:t>Lozeron</w:t>
      </w:r>
      <w:proofErr w:type="spellEnd"/>
      <w:r w:rsidRPr="002D6E29">
        <w:rPr>
          <w:rFonts w:ascii="Book Antiqua" w:eastAsia="宋体" w:hAnsi="Book Antiqua" w:cs="宋体"/>
          <w:color w:val="000000"/>
          <w:kern w:val="0"/>
          <w:sz w:val="24"/>
          <w:szCs w:val="24"/>
          <w:lang w:eastAsia="zh-CN"/>
        </w:rPr>
        <w:t xml:space="preserve"> E, </w:t>
      </w:r>
      <w:proofErr w:type="spellStart"/>
      <w:r w:rsidRPr="002D6E29">
        <w:rPr>
          <w:rFonts w:ascii="Book Antiqua" w:eastAsia="宋体" w:hAnsi="Book Antiqua" w:cs="宋体"/>
          <w:color w:val="000000"/>
          <w:kern w:val="0"/>
          <w:sz w:val="24"/>
          <w:szCs w:val="24"/>
          <w:lang w:eastAsia="zh-CN"/>
        </w:rPr>
        <w:t>Majno</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Berney</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Kneteman</w:t>
      </w:r>
      <w:proofErr w:type="spellEnd"/>
      <w:r w:rsidRPr="002D6E29">
        <w:rPr>
          <w:rFonts w:ascii="Book Antiqua" w:eastAsia="宋体" w:hAnsi="Book Antiqua" w:cs="宋体"/>
          <w:color w:val="000000"/>
          <w:kern w:val="0"/>
          <w:sz w:val="24"/>
          <w:szCs w:val="24"/>
          <w:lang w:eastAsia="zh-CN"/>
        </w:rPr>
        <w:t xml:space="preserve"> NM, </w:t>
      </w:r>
      <w:proofErr w:type="spellStart"/>
      <w:r w:rsidRPr="002D6E29">
        <w:rPr>
          <w:rFonts w:ascii="Book Antiqua" w:eastAsia="宋体" w:hAnsi="Book Antiqua" w:cs="宋体"/>
          <w:color w:val="000000"/>
          <w:kern w:val="0"/>
          <w:sz w:val="24"/>
          <w:szCs w:val="24"/>
          <w:lang w:eastAsia="zh-CN"/>
        </w:rPr>
        <w:t>Perneger</w:t>
      </w:r>
      <w:proofErr w:type="spellEnd"/>
      <w:r w:rsidRPr="002D6E29">
        <w:rPr>
          <w:rFonts w:ascii="Book Antiqua" w:eastAsia="宋体" w:hAnsi="Book Antiqua" w:cs="宋体"/>
          <w:color w:val="000000"/>
          <w:kern w:val="0"/>
          <w:sz w:val="24"/>
          <w:szCs w:val="24"/>
          <w:lang w:eastAsia="zh-CN"/>
        </w:rPr>
        <w:t xml:space="preserve"> T, Morel P, </w:t>
      </w:r>
      <w:proofErr w:type="spellStart"/>
      <w:r w:rsidRPr="002D6E29">
        <w:rPr>
          <w:rFonts w:ascii="Book Antiqua" w:eastAsia="宋体" w:hAnsi="Book Antiqua" w:cs="宋体"/>
          <w:color w:val="000000"/>
          <w:kern w:val="0"/>
          <w:sz w:val="24"/>
          <w:szCs w:val="24"/>
          <w:lang w:eastAsia="zh-CN"/>
        </w:rPr>
        <w:t>Mentha</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Combescure</w:t>
      </w:r>
      <w:proofErr w:type="spellEnd"/>
      <w:r w:rsidRPr="002D6E29">
        <w:rPr>
          <w:rFonts w:ascii="Book Antiqua" w:eastAsia="宋体" w:hAnsi="Book Antiqua" w:cs="宋体"/>
          <w:color w:val="000000"/>
          <w:kern w:val="0"/>
          <w:sz w:val="24"/>
          <w:szCs w:val="24"/>
          <w:lang w:eastAsia="zh-CN"/>
        </w:rPr>
        <w:t xml:space="preserve"> C. </w:t>
      </w:r>
      <w:proofErr w:type="gramStart"/>
      <w:r w:rsidRPr="002D6E29">
        <w:rPr>
          <w:rFonts w:ascii="Book Antiqua" w:eastAsia="宋体" w:hAnsi="Book Antiqua" w:cs="宋体"/>
          <w:color w:val="000000"/>
          <w:kern w:val="0"/>
          <w:sz w:val="24"/>
          <w:szCs w:val="24"/>
          <w:lang w:eastAsia="zh-CN"/>
        </w:rPr>
        <w:t>A model for dropout assessment of candidates with or without hepatocellular carcinoma on a common liver transplant waiting list.</w:t>
      </w:r>
      <w:proofErr w:type="gramEnd"/>
      <w:r w:rsidRPr="002D6E29">
        <w:rPr>
          <w:rFonts w:ascii="Book Antiqua" w:eastAsia="宋体" w:hAnsi="Book Antiqua" w:cs="宋体"/>
          <w:color w:val="000000"/>
          <w:kern w:val="0"/>
          <w:sz w:val="24"/>
          <w:szCs w:val="24"/>
          <w:lang w:eastAsia="zh-CN"/>
        </w:rPr>
        <w:t>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2012; </w:t>
      </w:r>
      <w:r w:rsidRPr="002D6E29">
        <w:rPr>
          <w:rFonts w:ascii="Book Antiqua" w:eastAsia="宋体" w:hAnsi="Book Antiqua" w:cs="宋体"/>
          <w:b/>
          <w:bCs/>
          <w:color w:val="000000"/>
          <w:kern w:val="0"/>
          <w:sz w:val="24"/>
          <w:szCs w:val="24"/>
          <w:lang w:eastAsia="zh-CN"/>
        </w:rPr>
        <w:t>56</w:t>
      </w:r>
      <w:r w:rsidRPr="002D6E29">
        <w:rPr>
          <w:rFonts w:ascii="Book Antiqua" w:eastAsia="宋体" w:hAnsi="Book Antiqua" w:cs="宋体"/>
          <w:color w:val="000000"/>
          <w:kern w:val="0"/>
          <w:sz w:val="24"/>
          <w:szCs w:val="24"/>
          <w:lang w:eastAsia="zh-CN"/>
        </w:rPr>
        <w:t>: 149-156 [PMID: 22271250 DOI: 10.1002/hep.25603]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lastRenderedPageBreak/>
        <w:t>108 </w:t>
      </w:r>
      <w:r w:rsidRPr="002D6E29">
        <w:rPr>
          <w:rFonts w:ascii="Book Antiqua" w:eastAsia="宋体" w:hAnsi="Book Antiqua" w:cs="宋体"/>
          <w:b/>
          <w:bCs/>
          <w:color w:val="000000"/>
          <w:kern w:val="0"/>
          <w:sz w:val="24"/>
          <w:szCs w:val="24"/>
          <w:lang w:eastAsia="zh-CN"/>
        </w:rPr>
        <w:t>Vitale A</w:t>
      </w:r>
      <w:r w:rsidRPr="002D6E29">
        <w:rPr>
          <w:rFonts w:ascii="Book Antiqua" w:eastAsia="宋体" w:hAnsi="Book Antiqua" w:cs="宋体"/>
          <w:color w:val="000000"/>
          <w:kern w:val="0"/>
          <w:sz w:val="24"/>
          <w:szCs w:val="24"/>
          <w:lang w:eastAsia="zh-CN"/>
        </w:rPr>
        <w:t xml:space="preserve">, Morales RR, </w:t>
      </w:r>
      <w:proofErr w:type="spellStart"/>
      <w:r w:rsidRPr="002D6E29">
        <w:rPr>
          <w:rFonts w:ascii="Book Antiqua" w:eastAsia="宋体" w:hAnsi="Book Antiqua" w:cs="宋体"/>
          <w:color w:val="000000"/>
          <w:kern w:val="0"/>
          <w:sz w:val="24"/>
          <w:szCs w:val="24"/>
          <w:lang w:eastAsia="zh-CN"/>
        </w:rPr>
        <w:t>Zanus</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Farinati</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Burra</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Angeli</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Frigo</w:t>
      </w:r>
      <w:proofErr w:type="spellEnd"/>
      <w:r w:rsidRPr="002D6E29">
        <w:rPr>
          <w:rFonts w:ascii="Book Antiqua" w:eastAsia="宋体" w:hAnsi="Book Antiqua" w:cs="宋体"/>
          <w:color w:val="000000"/>
          <w:kern w:val="0"/>
          <w:sz w:val="24"/>
          <w:szCs w:val="24"/>
          <w:lang w:eastAsia="zh-CN"/>
        </w:rPr>
        <w:t xml:space="preserve"> AC, Del </w:t>
      </w:r>
      <w:proofErr w:type="spellStart"/>
      <w:r w:rsidRPr="002D6E29">
        <w:rPr>
          <w:rFonts w:ascii="Book Antiqua" w:eastAsia="宋体" w:hAnsi="Book Antiqua" w:cs="宋体"/>
          <w:color w:val="000000"/>
          <w:kern w:val="0"/>
          <w:sz w:val="24"/>
          <w:szCs w:val="24"/>
          <w:lang w:eastAsia="zh-CN"/>
        </w:rPr>
        <w:t>Poggio</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Rapaccini</w:t>
      </w:r>
      <w:proofErr w:type="spellEnd"/>
      <w:r w:rsidRPr="002D6E29">
        <w:rPr>
          <w:rFonts w:ascii="Book Antiqua" w:eastAsia="宋体" w:hAnsi="Book Antiqua" w:cs="宋体"/>
          <w:color w:val="000000"/>
          <w:kern w:val="0"/>
          <w:sz w:val="24"/>
          <w:szCs w:val="24"/>
          <w:lang w:eastAsia="zh-CN"/>
        </w:rPr>
        <w:t xml:space="preserve"> G, Di </w:t>
      </w:r>
      <w:proofErr w:type="spellStart"/>
      <w:r w:rsidRPr="002D6E29">
        <w:rPr>
          <w:rFonts w:ascii="Book Antiqua" w:eastAsia="宋体" w:hAnsi="Book Antiqua" w:cs="宋体"/>
          <w:color w:val="000000"/>
          <w:kern w:val="0"/>
          <w:sz w:val="24"/>
          <w:szCs w:val="24"/>
          <w:lang w:eastAsia="zh-CN"/>
        </w:rPr>
        <w:t>Nolfo</w:t>
      </w:r>
      <w:proofErr w:type="spellEnd"/>
      <w:r w:rsidRPr="002D6E29">
        <w:rPr>
          <w:rFonts w:ascii="Book Antiqua" w:eastAsia="宋体" w:hAnsi="Book Antiqua" w:cs="宋体"/>
          <w:color w:val="000000"/>
          <w:kern w:val="0"/>
          <w:sz w:val="24"/>
          <w:szCs w:val="24"/>
          <w:lang w:eastAsia="zh-CN"/>
        </w:rPr>
        <w:t xml:space="preserve"> MA, </w:t>
      </w:r>
      <w:proofErr w:type="spellStart"/>
      <w:r w:rsidRPr="002D6E29">
        <w:rPr>
          <w:rFonts w:ascii="Book Antiqua" w:eastAsia="宋体" w:hAnsi="Book Antiqua" w:cs="宋体"/>
          <w:color w:val="000000"/>
          <w:kern w:val="0"/>
          <w:sz w:val="24"/>
          <w:szCs w:val="24"/>
          <w:lang w:eastAsia="zh-CN"/>
        </w:rPr>
        <w:t>Benvegnù</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Zoli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Borzio</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Giannini</w:t>
      </w:r>
      <w:proofErr w:type="spellEnd"/>
      <w:r w:rsidRPr="002D6E29">
        <w:rPr>
          <w:rFonts w:ascii="Book Antiqua" w:eastAsia="宋体" w:hAnsi="Book Antiqua" w:cs="宋体"/>
          <w:color w:val="000000"/>
          <w:kern w:val="0"/>
          <w:sz w:val="24"/>
          <w:szCs w:val="24"/>
          <w:lang w:eastAsia="zh-CN"/>
        </w:rPr>
        <w:t xml:space="preserve"> EG, </w:t>
      </w:r>
      <w:proofErr w:type="spellStart"/>
      <w:r w:rsidRPr="002D6E29">
        <w:rPr>
          <w:rFonts w:ascii="Book Antiqua" w:eastAsia="宋体" w:hAnsi="Book Antiqua" w:cs="宋体"/>
          <w:color w:val="000000"/>
          <w:kern w:val="0"/>
          <w:sz w:val="24"/>
          <w:szCs w:val="24"/>
          <w:lang w:eastAsia="zh-CN"/>
        </w:rPr>
        <w:t>Caturelli</w:t>
      </w:r>
      <w:proofErr w:type="spellEnd"/>
      <w:r w:rsidRPr="002D6E29">
        <w:rPr>
          <w:rFonts w:ascii="Book Antiqua" w:eastAsia="宋体" w:hAnsi="Book Antiqua" w:cs="宋体"/>
          <w:color w:val="000000"/>
          <w:kern w:val="0"/>
          <w:sz w:val="24"/>
          <w:szCs w:val="24"/>
          <w:lang w:eastAsia="zh-CN"/>
        </w:rPr>
        <w:t xml:space="preserve"> E, </w:t>
      </w:r>
      <w:proofErr w:type="spellStart"/>
      <w:r w:rsidRPr="002D6E29">
        <w:rPr>
          <w:rFonts w:ascii="Book Antiqua" w:eastAsia="宋体" w:hAnsi="Book Antiqua" w:cs="宋体"/>
          <w:color w:val="000000"/>
          <w:kern w:val="0"/>
          <w:sz w:val="24"/>
          <w:szCs w:val="24"/>
          <w:lang w:eastAsia="zh-CN"/>
        </w:rPr>
        <w:t>Chiaramonte</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Trevisani</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Cillo</w:t>
      </w:r>
      <w:proofErr w:type="spellEnd"/>
      <w:r w:rsidRPr="002D6E29">
        <w:rPr>
          <w:rFonts w:ascii="Book Antiqua" w:eastAsia="宋体" w:hAnsi="Book Antiqua" w:cs="宋体"/>
          <w:color w:val="000000"/>
          <w:kern w:val="0"/>
          <w:sz w:val="24"/>
          <w:szCs w:val="24"/>
          <w:lang w:eastAsia="zh-CN"/>
        </w:rPr>
        <w:t xml:space="preserve"> U. Barcelona Clinic Liver Cancer staging and transplant survival benefit for patients with hepatocellular carcinoma: a </w:t>
      </w:r>
      <w:proofErr w:type="spellStart"/>
      <w:r w:rsidRPr="002D6E29">
        <w:rPr>
          <w:rFonts w:ascii="Book Antiqua" w:eastAsia="宋体" w:hAnsi="Book Antiqua" w:cs="宋体"/>
          <w:color w:val="000000"/>
          <w:kern w:val="0"/>
          <w:sz w:val="24"/>
          <w:szCs w:val="24"/>
          <w:lang w:eastAsia="zh-CN"/>
        </w:rPr>
        <w:t>multicentre</w:t>
      </w:r>
      <w:proofErr w:type="spellEnd"/>
      <w:r w:rsidRPr="002D6E29">
        <w:rPr>
          <w:rFonts w:ascii="Book Antiqua" w:eastAsia="宋体" w:hAnsi="Book Antiqua" w:cs="宋体"/>
          <w:color w:val="000000"/>
          <w:kern w:val="0"/>
          <w:sz w:val="24"/>
          <w:szCs w:val="24"/>
          <w:lang w:eastAsia="zh-CN"/>
        </w:rPr>
        <w:t>, cohort study. </w:t>
      </w:r>
      <w:r w:rsidRPr="002D6E29">
        <w:rPr>
          <w:rFonts w:ascii="Book Antiqua" w:eastAsia="宋体" w:hAnsi="Book Antiqua" w:cs="宋体"/>
          <w:i/>
          <w:iCs/>
          <w:color w:val="000000"/>
          <w:kern w:val="0"/>
          <w:sz w:val="24"/>
          <w:szCs w:val="24"/>
          <w:lang w:eastAsia="zh-CN"/>
        </w:rPr>
        <w:t xml:space="preserve">Lancet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12</w:t>
      </w:r>
      <w:r w:rsidRPr="002D6E29">
        <w:rPr>
          <w:rFonts w:ascii="Book Antiqua" w:eastAsia="宋体" w:hAnsi="Book Antiqua" w:cs="宋体"/>
          <w:color w:val="000000"/>
          <w:kern w:val="0"/>
          <w:sz w:val="24"/>
          <w:szCs w:val="24"/>
          <w:lang w:eastAsia="zh-CN"/>
        </w:rPr>
        <w:t>: 654-662 [PMID: 21684210 DOI: 10.1016/S1470-2045(11)70144-9]</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109 </w:t>
      </w:r>
      <w:proofErr w:type="spellStart"/>
      <w:r w:rsidRPr="002D6E29">
        <w:rPr>
          <w:rFonts w:ascii="Book Antiqua" w:eastAsia="宋体" w:hAnsi="Book Antiqua" w:cs="宋体"/>
          <w:b/>
          <w:bCs/>
          <w:color w:val="000000"/>
          <w:kern w:val="0"/>
          <w:sz w:val="24"/>
          <w:szCs w:val="24"/>
          <w:lang w:eastAsia="zh-CN"/>
        </w:rPr>
        <w:t>Avolio</w:t>
      </w:r>
      <w:proofErr w:type="spellEnd"/>
      <w:r w:rsidRPr="002D6E29">
        <w:rPr>
          <w:rFonts w:ascii="Book Antiqua" w:eastAsia="宋体" w:hAnsi="Book Antiqua" w:cs="宋体"/>
          <w:b/>
          <w:bCs/>
          <w:color w:val="000000"/>
          <w:kern w:val="0"/>
          <w:sz w:val="24"/>
          <w:szCs w:val="24"/>
          <w:lang w:eastAsia="zh-CN"/>
        </w:rPr>
        <w:t xml:space="preserve"> AW</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Cillo</w:t>
      </w:r>
      <w:proofErr w:type="spellEnd"/>
      <w:r w:rsidRPr="002D6E29">
        <w:rPr>
          <w:rFonts w:ascii="Book Antiqua" w:eastAsia="宋体" w:hAnsi="Book Antiqua" w:cs="宋体"/>
          <w:color w:val="000000"/>
          <w:kern w:val="0"/>
          <w:sz w:val="24"/>
          <w:szCs w:val="24"/>
          <w:lang w:eastAsia="zh-CN"/>
        </w:rPr>
        <w:t xml:space="preserve"> U, </w:t>
      </w:r>
      <w:proofErr w:type="spellStart"/>
      <w:r w:rsidRPr="002D6E29">
        <w:rPr>
          <w:rFonts w:ascii="Book Antiqua" w:eastAsia="宋体" w:hAnsi="Book Antiqua" w:cs="宋体"/>
          <w:color w:val="000000"/>
          <w:kern w:val="0"/>
          <w:sz w:val="24"/>
          <w:szCs w:val="24"/>
          <w:lang w:eastAsia="zh-CN"/>
        </w:rPr>
        <w:t>Salizzoni</w:t>
      </w:r>
      <w:proofErr w:type="spellEnd"/>
      <w:r w:rsidRPr="002D6E29">
        <w:rPr>
          <w:rFonts w:ascii="Book Antiqua" w:eastAsia="宋体" w:hAnsi="Book Antiqua" w:cs="宋体"/>
          <w:color w:val="000000"/>
          <w:kern w:val="0"/>
          <w:sz w:val="24"/>
          <w:szCs w:val="24"/>
          <w:lang w:eastAsia="zh-CN"/>
        </w:rPr>
        <w:t xml:space="preserve"> M, De </w:t>
      </w:r>
      <w:proofErr w:type="spellStart"/>
      <w:r w:rsidRPr="002D6E29">
        <w:rPr>
          <w:rFonts w:ascii="Book Antiqua" w:eastAsia="宋体" w:hAnsi="Book Antiqua" w:cs="宋体"/>
          <w:color w:val="000000"/>
          <w:kern w:val="0"/>
          <w:sz w:val="24"/>
          <w:szCs w:val="24"/>
          <w:lang w:eastAsia="zh-CN"/>
        </w:rPr>
        <w:t>Carlis</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Colledan</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Gerunda</w:t>
      </w:r>
      <w:proofErr w:type="spellEnd"/>
      <w:r w:rsidRPr="002D6E29">
        <w:rPr>
          <w:rFonts w:ascii="Book Antiqua" w:eastAsia="宋体" w:hAnsi="Book Antiqua" w:cs="宋体"/>
          <w:color w:val="000000"/>
          <w:kern w:val="0"/>
          <w:sz w:val="24"/>
          <w:szCs w:val="24"/>
          <w:lang w:eastAsia="zh-CN"/>
        </w:rPr>
        <w:t xml:space="preserve"> GE, </w:t>
      </w:r>
      <w:proofErr w:type="spellStart"/>
      <w:r w:rsidRPr="002D6E29">
        <w:rPr>
          <w:rFonts w:ascii="Book Antiqua" w:eastAsia="宋体" w:hAnsi="Book Antiqua" w:cs="宋体"/>
          <w:color w:val="000000"/>
          <w:kern w:val="0"/>
          <w:sz w:val="24"/>
          <w:szCs w:val="24"/>
          <w:lang w:eastAsia="zh-CN"/>
        </w:rPr>
        <w:t>Mazzaferro</w:t>
      </w:r>
      <w:proofErr w:type="spellEnd"/>
      <w:r w:rsidRPr="002D6E29">
        <w:rPr>
          <w:rFonts w:ascii="Book Antiqua" w:eastAsia="宋体" w:hAnsi="Book Antiqua" w:cs="宋体"/>
          <w:color w:val="000000"/>
          <w:kern w:val="0"/>
          <w:sz w:val="24"/>
          <w:szCs w:val="24"/>
          <w:lang w:eastAsia="zh-CN"/>
        </w:rPr>
        <w:t xml:space="preserve"> V, </w:t>
      </w:r>
      <w:proofErr w:type="spellStart"/>
      <w:r w:rsidRPr="002D6E29">
        <w:rPr>
          <w:rFonts w:ascii="Book Antiqua" w:eastAsia="宋体" w:hAnsi="Book Antiqua" w:cs="宋体"/>
          <w:color w:val="000000"/>
          <w:kern w:val="0"/>
          <w:sz w:val="24"/>
          <w:szCs w:val="24"/>
          <w:lang w:eastAsia="zh-CN"/>
        </w:rPr>
        <w:t>Tisone</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Romagnoli</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Caccamo</w:t>
      </w:r>
      <w:proofErr w:type="spellEnd"/>
      <w:r w:rsidRPr="002D6E29">
        <w:rPr>
          <w:rFonts w:ascii="Book Antiqua" w:eastAsia="宋体" w:hAnsi="Book Antiqua" w:cs="宋体"/>
          <w:color w:val="000000"/>
          <w:kern w:val="0"/>
          <w:sz w:val="24"/>
          <w:szCs w:val="24"/>
          <w:lang w:eastAsia="zh-CN"/>
        </w:rPr>
        <w:t xml:space="preserve"> L, Rossi M, Vitale A, </w:t>
      </w:r>
      <w:proofErr w:type="spellStart"/>
      <w:r w:rsidRPr="002D6E29">
        <w:rPr>
          <w:rFonts w:ascii="Book Antiqua" w:eastAsia="宋体" w:hAnsi="Book Antiqua" w:cs="宋体"/>
          <w:color w:val="000000"/>
          <w:kern w:val="0"/>
          <w:sz w:val="24"/>
          <w:szCs w:val="24"/>
          <w:lang w:eastAsia="zh-CN"/>
        </w:rPr>
        <w:t>Cucchetti</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Lupo</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Gruttadauria</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Nicolotti</w:t>
      </w:r>
      <w:proofErr w:type="spellEnd"/>
      <w:r w:rsidRPr="002D6E29">
        <w:rPr>
          <w:rFonts w:ascii="Book Antiqua" w:eastAsia="宋体" w:hAnsi="Book Antiqua" w:cs="宋体"/>
          <w:color w:val="000000"/>
          <w:kern w:val="0"/>
          <w:sz w:val="24"/>
          <w:szCs w:val="24"/>
          <w:lang w:eastAsia="zh-CN"/>
        </w:rPr>
        <w:t xml:space="preserve"> N, </w:t>
      </w:r>
      <w:proofErr w:type="spellStart"/>
      <w:r w:rsidRPr="002D6E29">
        <w:rPr>
          <w:rFonts w:ascii="Book Antiqua" w:eastAsia="宋体" w:hAnsi="Book Antiqua" w:cs="宋体"/>
          <w:color w:val="000000"/>
          <w:kern w:val="0"/>
          <w:sz w:val="24"/>
          <w:szCs w:val="24"/>
          <w:lang w:eastAsia="zh-CN"/>
        </w:rPr>
        <w:t>Burra</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Gasbarrini</w:t>
      </w:r>
      <w:proofErr w:type="spellEnd"/>
      <w:r w:rsidRPr="002D6E29">
        <w:rPr>
          <w:rFonts w:ascii="Book Antiqua" w:eastAsia="宋体" w:hAnsi="Book Antiqua" w:cs="宋体"/>
          <w:color w:val="000000"/>
          <w:kern w:val="0"/>
          <w:sz w:val="24"/>
          <w:szCs w:val="24"/>
          <w:lang w:eastAsia="zh-CN"/>
        </w:rPr>
        <w:t xml:space="preserve"> A, Agnes S. Balancing donor and recipient risk factors in liver transplantation: the value of D-MELD with particular reference to HCV recipients. </w:t>
      </w:r>
      <w:r w:rsidRPr="002D6E29">
        <w:rPr>
          <w:rFonts w:ascii="Book Antiqua" w:eastAsia="宋体" w:hAnsi="Book Antiqua" w:cs="宋体"/>
          <w:i/>
          <w:iCs/>
          <w:color w:val="000000"/>
          <w:kern w:val="0"/>
          <w:sz w:val="24"/>
          <w:szCs w:val="24"/>
          <w:lang w:eastAsia="zh-CN"/>
        </w:rPr>
        <w:t>Am J Transplant</w:t>
      </w:r>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11</w:t>
      </w:r>
      <w:r w:rsidRPr="002D6E29">
        <w:rPr>
          <w:rFonts w:ascii="Book Antiqua" w:eastAsia="宋体" w:hAnsi="Book Antiqua" w:cs="宋体"/>
          <w:color w:val="000000"/>
          <w:kern w:val="0"/>
          <w:sz w:val="24"/>
          <w:szCs w:val="24"/>
          <w:lang w:eastAsia="zh-CN"/>
        </w:rPr>
        <w:t>: 2724-2736 [PMID: 21920017 DOI: 10.1111/j.1600-6143.2011.03732.x]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110 </w:t>
      </w:r>
      <w:r w:rsidRPr="002D6E29">
        <w:rPr>
          <w:rFonts w:ascii="Book Antiqua" w:eastAsia="宋体" w:hAnsi="Book Antiqua" w:cs="宋体"/>
          <w:b/>
          <w:bCs/>
          <w:color w:val="000000"/>
          <w:kern w:val="0"/>
          <w:sz w:val="24"/>
          <w:szCs w:val="24"/>
          <w:lang w:eastAsia="zh-CN"/>
        </w:rPr>
        <w:t>Vitale A</w:t>
      </w:r>
      <w:r w:rsidRPr="002D6E29">
        <w:rPr>
          <w:rFonts w:ascii="Book Antiqua" w:eastAsia="宋体" w:hAnsi="Book Antiqua" w:cs="宋体"/>
          <w:color w:val="000000"/>
          <w:kern w:val="0"/>
          <w:sz w:val="24"/>
          <w:szCs w:val="24"/>
          <w:lang w:eastAsia="zh-CN"/>
        </w:rPr>
        <w:t xml:space="preserve">, D'Amico F, </w:t>
      </w:r>
      <w:proofErr w:type="spellStart"/>
      <w:r w:rsidRPr="002D6E29">
        <w:rPr>
          <w:rFonts w:ascii="Book Antiqua" w:eastAsia="宋体" w:hAnsi="Book Antiqua" w:cs="宋体"/>
          <w:color w:val="000000"/>
          <w:kern w:val="0"/>
          <w:sz w:val="24"/>
          <w:szCs w:val="24"/>
          <w:lang w:eastAsia="zh-CN"/>
        </w:rPr>
        <w:t>Frigo</w:t>
      </w:r>
      <w:proofErr w:type="spellEnd"/>
      <w:r w:rsidRPr="002D6E29">
        <w:rPr>
          <w:rFonts w:ascii="Book Antiqua" w:eastAsia="宋体" w:hAnsi="Book Antiqua" w:cs="宋体"/>
          <w:color w:val="000000"/>
          <w:kern w:val="0"/>
          <w:sz w:val="24"/>
          <w:szCs w:val="24"/>
          <w:lang w:eastAsia="zh-CN"/>
        </w:rPr>
        <w:t xml:space="preserve"> AC, </w:t>
      </w:r>
      <w:proofErr w:type="spellStart"/>
      <w:r w:rsidRPr="002D6E29">
        <w:rPr>
          <w:rFonts w:ascii="Book Antiqua" w:eastAsia="宋体" w:hAnsi="Book Antiqua" w:cs="宋体"/>
          <w:color w:val="000000"/>
          <w:kern w:val="0"/>
          <w:sz w:val="24"/>
          <w:szCs w:val="24"/>
          <w:lang w:eastAsia="zh-CN"/>
        </w:rPr>
        <w:t>Grigoletto</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Brolese</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Zanus</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Neri</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Carraro</w:t>
      </w:r>
      <w:proofErr w:type="spellEnd"/>
      <w:r w:rsidRPr="002D6E29">
        <w:rPr>
          <w:rFonts w:ascii="Book Antiqua" w:eastAsia="宋体" w:hAnsi="Book Antiqua" w:cs="宋体"/>
          <w:color w:val="000000"/>
          <w:kern w:val="0"/>
          <w:sz w:val="24"/>
          <w:szCs w:val="24"/>
          <w:lang w:eastAsia="zh-CN"/>
        </w:rPr>
        <w:t xml:space="preserve"> A, D'Amico FE, </w:t>
      </w:r>
      <w:proofErr w:type="spellStart"/>
      <w:r w:rsidRPr="002D6E29">
        <w:rPr>
          <w:rFonts w:ascii="Book Antiqua" w:eastAsia="宋体" w:hAnsi="Book Antiqua" w:cs="宋体"/>
          <w:color w:val="000000"/>
          <w:kern w:val="0"/>
          <w:sz w:val="24"/>
          <w:szCs w:val="24"/>
          <w:lang w:eastAsia="zh-CN"/>
        </w:rPr>
        <w:t>Burra</w:t>
      </w:r>
      <w:proofErr w:type="spellEnd"/>
      <w:r w:rsidRPr="002D6E29">
        <w:rPr>
          <w:rFonts w:ascii="Book Antiqua" w:eastAsia="宋体" w:hAnsi="Book Antiqua" w:cs="宋体"/>
          <w:color w:val="000000"/>
          <w:kern w:val="0"/>
          <w:sz w:val="24"/>
          <w:szCs w:val="24"/>
          <w:lang w:eastAsia="zh-CN"/>
        </w:rPr>
        <w:t xml:space="preserve"> P, Russo F, </w:t>
      </w:r>
      <w:proofErr w:type="spellStart"/>
      <w:r w:rsidRPr="002D6E29">
        <w:rPr>
          <w:rFonts w:ascii="Book Antiqua" w:eastAsia="宋体" w:hAnsi="Book Antiqua" w:cs="宋体"/>
          <w:color w:val="000000"/>
          <w:kern w:val="0"/>
          <w:sz w:val="24"/>
          <w:szCs w:val="24"/>
          <w:lang w:eastAsia="zh-CN"/>
        </w:rPr>
        <w:t>Angeli</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Cillo</w:t>
      </w:r>
      <w:proofErr w:type="spellEnd"/>
      <w:r w:rsidRPr="002D6E29">
        <w:rPr>
          <w:rFonts w:ascii="Book Antiqua" w:eastAsia="宋体" w:hAnsi="Book Antiqua" w:cs="宋体"/>
          <w:color w:val="000000"/>
          <w:kern w:val="0"/>
          <w:sz w:val="24"/>
          <w:szCs w:val="24"/>
          <w:lang w:eastAsia="zh-CN"/>
        </w:rPr>
        <w:t xml:space="preserve"> U. Response to therapy as a criterion for awarding priority to patients with hepatocellular carcinoma awaiting liver transplantation.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17</w:t>
      </w:r>
      <w:r w:rsidRPr="002D6E29">
        <w:rPr>
          <w:rFonts w:ascii="Book Antiqua" w:eastAsia="宋体" w:hAnsi="Book Antiqua" w:cs="宋体"/>
          <w:color w:val="000000"/>
          <w:kern w:val="0"/>
          <w:sz w:val="24"/>
          <w:szCs w:val="24"/>
          <w:lang w:eastAsia="zh-CN"/>
        </w:rPr>
        <w:t>: 2290-2302 [PMID: 20217249 DOI: 10.1245/s10434-010-0993-4]</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111 </w:t>
      </w:r>
      <w:proofErr w:type="spellStart"/>
      <w:r w:rsidRPr="002D6E29">
        <w:rPr>
          <w:rFonts w:ascii="Book Antiqua" w:eastAsia="宋体" w:hAnsi="Book Antiqua" w:cs="宋体"/>
          <w:b/>
          <w:bCs/>
          <w:color w:val="000000"/>
          <w:kern w:val="0"/>
          <w:sz w:val="24"/>
          <w:szCs w:val="24"/>
          <w:lang w:eastAsia="zh-CN"/>
        </w:rPr>
        <w:t>Avolio</w:t>
      </w:r>
      <w:proofErr w:type="spellEnd"/>
      <w:r w:rsidRPr="002D6E29">
        <w:rPr>
          <w:rFonts w:ascii="Book Antiqua" w:eastAsia="宋体" w:hAnsi="Book Antiqua" w:cs="宋体"/>
          <w:b/>
          <w:bCs/>
          <w:color w:val="000000"/>
          <w:kern w:val="0"/>
          <w:sz w:val="24"/>
          <w:szCs w:val="24"/>
          <w:lang w:eastAsia="zh-CN"/>
        </w:rPr>
        <w:t xml:space="preserve"> AW</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Siciliano</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Barbarino</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Nure</w:t>
      </w:r>
      <w:proofErr w:type="spellEnd"/>
      <w:r w:rsidRPr="002D6E29">
        <w:rPr>
          <w:rFonts w:ascii="Book Antiqua" w:eastAsia="宋体" w:hAnsi="Book Antiqua" w:cs="宋体"/>
          <w:color w:val="000000"/>
          <w:kern w:val="0"/>
          <w:sz w:val="24"/>
          <w:szCs w:val="24"/>
          <w:lang w:eastAsia="zh-CN"/>
        </w:rPr>
        <w:t xml:space="preserve"> E, </w:t>
      </w:r>
      <w:proofErr w:type="spellStart"/>
      <w:r w:rsidRPr="002D6E29">
        <w:rPr>
          <w:rFonts w:ascii="Book Antiqua" w:eastAsia="宋体" w:hAnsi="Book Antiqua" w:cs="宋体"/>
          <w:color w:val="000000"/>
          <w:kern w:val="0"/>
          <w:sz w:val="24"/>
          <w:szCs w:val="24"/>
          <w:lang w:eastAsia="zh-CN"/>
        </w:rPr>
        <w:t>Annicchiarico</w:t>
      </w:r>
      <w:proofErr w:type="spellEnd"/>
      <w:r w:rsidRPr="002D6E29">
        <w:rPr>
          <w:rFonts w:ascii="Book Antiqua" w:eastAsia="宋体" w:hAnsi="Book Antiqua" w:cs="宋体"/>
          <w:color w:val="000000"/>
          <w:kern w:val="0"/>
          <w:sz w:val="24"/>
          <w:szCs w:val="24"/>
          <w:lang w:eastAsia="zh-CN"/>
        </w:rPr>
        <w:t xml:space="preserve"> BE, </w:t>
      </w:r>
      <w:proofErr w:type="spellStart"/>
      <w:r w:rsidRPr="002D6E29">
        <w:rPr>
          <w:rFonts w:ascii="Book Antiqua" w:eastAsia="宋体" w:hAnsi="Book Antiqua" w:cs="宋体"/>
          <w:color w:val="000000"/>
          <w:kern w:val="0"/>
          <w:sz w:val="24"/>
          <w:szCs w:val="24"/>
          <w:lang w:eastAsia="zh-CN"/>
        </w:rPr>
        <w:t>Gasbarrini</w:t>
      </w:r>
      <w:proofErr w:type="spellEnd"/>
      <w:r w:rsidRPr="002D6E29">
        <w:rPr>
          <w:rFonts w:ascii="Book Antiqua" w:eastAsia="宋体" w:hAnsi="Book Antiqua" w:cs="宋体"/>
          <w:color w:val="000000"/>
          <w:kern w:val="0"/>
          <w:sz w:val="24"/>
          <w:szCs w:val="24"/>
          <w:lang w:eastAsia="zh-CN"/>
        </w:rPr>
        <w:t xml:space="preserve"> A, Agnes S, </w:t>
      </w:r>
      <w:proofErr w:type="spellStart"/>
      <w:r w:rsidRPr="002D6E29">
        <w:rPr>
          <w:rFonts w:ascii="Book Antiqua" w:eastAsia="宋体" w:hAnsi="Book Antiqua" w:cs="宋体"/>
          <w:color w:val="000000"/>
          <w:kern w:val="0"/>
          <w:sz w:val="24"/>
          <w:szCs w:val="24"/>
          <w:lang w:eastAsia="zh-CN"/>
        </w:rPr>
        <w:t>Castagneto</w:t>
      </w:r>
      <w:proofErr w:type="spellEnd"/>
      <w:r w:rsidRPr="002D6E29">
        <w:rPr>
          <w:rFonts w:ascii="Book Antiqua" w:eastAsia="宋体" w:hAnsi="Book Antiqua" w:cs="宋体"/>
          <w:color w:val="000000"/>
          <w:kern w:val="0"/>
          <w:sz w:val="24"/>
          <w:szCs w:val="24"/>
          <w:lang w:eastAsia="zh-CN"/>
        </w:rPr>
        <w:t xml:space="preserve"> M. Donor risk index and organ patient index as predictors of graft survival after liver transplantation. </w:t>
      </w:r>
      <w:r w:rsidRPr="002D6E29">
        <w:rPr>
          <w:rFonts w:ascii="Book Antiqua" w:eastAsia="宋体" w:hAnsi="Book Antiqua" w:cs="宋体"/>
          <w:i/>
          <w:iCs/>
          <w:color w:val="000000"/>
          <w:kern w:val="0"/>
          <w:sz w:val="24"/>
          <w:szCs w:val="24"/>
          <w:lang w:eastAsia="zh-CN"/>
        </w:rPr>
        <w:t xml:space="preserve">Transplant </w:t>
      </w:r>
      <w:proofErr w:type="spellStart"/>
      <w:r w:rsidRPr="002D6E29">
        <w:rPr>
          <w:rFonts w:ascii="Book Antiqua" w:eastAsia="宋体" w:hAnsi="Book Antiqua" w:cs="宋体"/>
          <w:i/>
          <w:iCs/>
          <w:color w:val="000000"/>
          <w:kern w:val="0"/>
          <w:sz w:val="24"/>
          <w:szCs w:val="24"/>
          <w:lang w:eastAsia="zh-CN"/>
        </w:rPr>
        <w:t>Proc</w:t>
      </w:r>
      <w:proofErr w:type="spellEnd"/>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40</w:t>
      </w:r>
      <w:r w:rsidRPr="002D6E29">
        <w:rPr>
          <w:rFonts w:ascii="Book Antiqua" w:eastAsia="宋体" w:hAnsi="Book Antiqua" w:cs="宋体"/>
          <w:color w:val="000000"/>
          <w:kern w:val="0"/>
          <w:sz w:val="24"/>
          <w:szCs w:val="24"/>
          <w:lang w:eastAsia="zh-CN"/>
        </w:rPr>
        <w:t>: 1899-1902 [PMID: 18675083 DOI: 10.1016/j.transproceed.2008.05.070]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112 </w:t>
      </w:r>
      <w:proofErr w:type="spellStart"/>
      <w:r w:rsidRPr="002D6E29">
        <w:rPr>
          <w:rFonts w:ascii="Book Antiqua" w:eastAsia="宋体" w:hAnsi="Book Antiqua" w:cs="宋体"/>
          <w:b/>
          <w:bCs/>
          <w:color w:val="000000"/>
          <w:kern w:val="0"/>
          <w:sz w:val="24"/>
          <w:szCs w:val="24"/>
          <w:lang w:eastAsia="zh-CN"/>
        </w:rPr>
        <w:t>Wiesner</w:t>
      </w:r>
      <w:proofErr w:type="spellEnd"/>
      <w:r w:rsidRPr="002D6E29">
        <w:rPr>
          <w:rFonts w:ascii="Book Antiqua" w:eastAsia="宋体" w:hAnsi="Book Antiqua" w:cs="宋体"/>
          <w:b/>
          <w:bCs/>
          <w:color w:val="000000"/>
          <w:kern w:val="0"/>
          <w:sz w:val="24"/>
          <w:szCs w:val="24"/>
          <w:lang w:eastAsia="zh-CN"/>
        </w:rPr>
        <w:t xml:space="preserve"> RH</w:t>
      </w:r>
      <w:r w:rsidRPr="002D6E29">
        <w:rPr>
          <w:rFonts w:ascii="Book Antiqua" w:eastAsia="宋体" w:hAnsi="Book Antiqua" w:cs="宋体"/>
          <w:color w:val="000000"/>
          <w:kern w:val="0"/>
          <w:sz w:val="24"/>
          <w:szCs w:val="24"/>
          <w:lang w:eastAsia="zh-CN"/>
        </w:rPr>
        <w:t>, Freeman RB, Mulligan DC. Liver transplantation for hepatocellular cancer: the impact of the MELD allocation policy. </w:t>
      </w:r>
      <w:r w:rsidRPr="002D6E29">
        <w:rPr>
          <w:rFonts w:ascii="Book Antiqua" w:eastAsia="宋体" w:hAnsi="Book Antiqua" w:cs="宋体"/>
          <w:i/>
          <w:iCs/>
          <w:color w:val="000000"/>
          <w:kern w:val="0"/>
          <w:sz w:val="24"/>
          <w:szCs w:val="24"/>
          <w:lang w:eastAsia="zh-CN"/>
        </w:rPr>
        <w:t>Gastroenterology</w:t>
      </w:r>
      <w:r w:rsidRPr="002D6E29">
        <w:rPr>
          <w:rFonts w:ascii="Book Antiqua" w:eastAsia="宋体" w:hAnsi="Book Antiqua" w:cs="宋体"/>
          <w:color w:val="000000"/>
          <w:kern w:val="0"/>
          <w:sz w:val="24"/>
          <w:szCs w:val="24"/>
          <w:lang w:eastAsia="zh-CN"/>
        </w:rPr>
        <w:t> 2004; </w:t>
      </w:r>
      <w:r w:rsidRPr="002D6E29">
        <w:rPr>
          <w:rFonts w:ascii="Book Antiqua" w:eastAsia="宋体" w:hAnsi="Book Antiqua" w:cs="宋体"/>
          <w:b/>
          <w:bCs/>
          <w:color w:val="000000"/>
          <w:kern w:val="0"/>
          <w:sz w:val="24"/>
          <w:szCs w:val="24"/>
          <w:lang w:eastAsia="zh-CN"/>
        </w:rPr>
        <w:t>127</w:t>
      </w:r>
      <w:r w:rsidRPr="002D6E29">
        <w:rPr>
          <w:rFonts w:ascii="Book Antiqua" w:eastAsia="宋体" w:hAnsi="Book Antiqua" w:cs="宋体"/>
          <w:color w:val="000000"/>
          <w:kern w:val="0"/>
          <w:sz w:val="24"/>
          <w:szCs w:val="24"/>
          <w:lang w:eastAsia="zh-CN"/>
        </w:rPr>
        <w:t>: S261-S267 [PMID: 15508092 DOI: 10.1053/j.gastro.2004.09.040]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113 </w:t>
      </w:r>
      <w:proofErr w:type="spellStart"/>
      <w:r w:rsidRPr="002D6E29">
        <w:rPr>
          <w:rFonts w:ascii="Book Antiqua" w:eastAsia="宋体" w:hAnsi="Book Antiqua" w:cs="宋体"/>
          <w:b/>
          <w:bCs/>
          <w:color w:val="000000"/>
          <w:kern w:val="0"/>
          <w:sz w:val="24"/>
          <w:szCs w:val="24"/>
          <w:lang w:eastAsia="zh-CN"/>
        </w:rPr>
        <w:t>Roayaie</w:t>
      </w:r>
      <w:proofErr w:type="spellEnd"/>
      <w:r w:rsidRPr="002D6E29">
        <w:rPr>
          <w:rFonts w:ascii="Book Antiqua" w:eastAsia="宋体" w:hAnsi="Book Antiqua" w:cs="宋体"/>
          <w:b/>
          <w:bCs/>
          <w:color w:val="000000"/>
          <w:kern w:val="0"/>
          <w:sz w:val="24"/>
          <w:szCs w:val="24"/>
          <w:lang w:eastAsia="zh-CN"/>
        </w:rPr>
        <w:t xml:space="preserve"> K</w:t>
      </w:r>
      <w:r w:rsidRPr="002D6E29">
        <w:rPr>
          <w:rFonts w:ascii="Book Antiqua" w:eastAsia="宋体" w:hAnsi="Book Antiqua" w:cs="宋体"/>
          <w:color w:val="000000"/>
          <w:kern w:val="0"/>
          <w:sz w:val="24"/>
          <w:szCs w:val="24"/>
          <w:lang w:eastAsia="zh-CN"/>
        </w:rPr>
        <w:t>, Feng S. Allocation policy for hepatocellular carcinoma in the MELD era: room for improvement?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2007; </w:t>
      </w:r>
      <w:r w:rsidRPr="002D6E29">
        <w:rPr>
          <w:rFonts w:ascii="Book Antiqua" w:eastAsia="宋体" w:hAnsi="Book Antiqua" w:cs="宋体"/>
          <w:b/>
          <w:bCs/>
          <w:color w:val="000000"/>
          <w:kern w:val="0"/>
          <w:sz w:val="24"/>
          <w:szCs w:val="24"/>
          <w:lang w:eastAsia="zh-CN"/>
        </w:rPr>
        <w:t>13</w:t>
      </w:r>
      <w:r w:rsidRPr="002D6E29">
        <w:rPr>
          <w:rFonts w:ascii="Book Antiqua" w:eastAsia="宋体" w:hAnsi="Book Antiqua" w:cs="宋体"/>
          <w:color w:val="000000"/>
          <w:kern w:val="0"/>
          <w:sz w:val="24"/>
          <w:szCs w:val="24"/>
          <w:lang w:eastAsia="zh-CN"/>
        </w:rPr>
        <w:t>: S36-S43 [PMID: 17969067 DOI: 10.1002/]</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114 </w:t>
      </w:r>
      <w:r w:rsidRPr="002D6E29">
        <w:rPr>
          <w:rFonts w:ascii="Book Antiqua" w:eastAsia="宋体" w:hAnsi="Book Antiqua" w:cs="宋体"/>
          <w:b/>
          <w:bCs/>
          <w:color w:val="000000"/>
          <w:kern w:val="0"/>
          <w:sz w:val="24"/>
          <w:szCs w:val="24"/>
          <w:lang w:eastAsia="zh-CN"/>
        </w:rPr>
        <w:t>Freeman RB</w:t>
      </w:r>
      <w:r w:rsidRPr="002D6E29">
        <w:rPr>
          <w:rFonts w:ascii="Book Antiqua" w:eastAsia="宋体" w:hAnsi="Book Antiqua" w:cs="宋体"/>
          <w:color w:val="000000"/>
          <w:kern w:val="0"/>
          <w:sz w:val="24"/>
          <w:szCs w:val="24"/>
          <w:lang w:eastAsia="zh-CN"/>
        </w:rPr>
        <w:t>, Edwards EB, Harper AM. Waiting list removal rates among patients with chronic and malignant liver diseases. </w:t>
      </w:r>
      <w:r w:rsidRPr="002D6E29">
        <w:rPr>
          <w:rFonts w:ascii="Book Antiqua" w:eastAsia="宋体" w:hAnsi="Book Antiqua" w:cs="宋体"/>
          <w:i/>
          <w:iCs/>
          <w:color w:val="000000"/>
          <w:kern w:val="0"/>
          <w:sz w:val="24"/>
          <w:szCs w:val="24"/>
          <w:lang w:eastAsia="zh-CN"/>
        </w:rPr>
        <w:t>Am J Transplant</w:t>
      </w:r>
      <w:r w:rsidRPr="002D6E29">
        <w:rPr>
          <w:rFonts w:ascii="Book Antiqua" w:eastAsia="宋体" w:hAnsi="Book Antiqua" w:cs="宋体"/>
          <w:color w:val="000000"/>
          <w:kern w:val="0"/>
          <w:sz w:val="24"/>
          <w:szCs w:val="24"/>
          <w:lang w:eastAsia="zh-CN"/>
        </w:rPr>
        <w:t> 2006; </w:t>
      </w:r>
      <w:r w:rsidRPr="002D6E29">
        <w:rPr>
          <w:rFonts w:ascii="Book Antiqua" w:eastAsia="宋体" w:hAnsi="Book Antiqua" w:cs="宋体"/>
          <w:b/>
          <w:bCs/>
          <w:color w:val="000000"/>
          <w:kern w:val="0"/>
          <w:sz w:val="24"/>
          <w:szCs w:val="24"/>
          <w:lang w:eastAsia="zh-CN"/>
        </w:rPr>
        <w:t>6</w:t>
      </w:r>
      <w:r w:rsidRPr="002D6E29">
        <w:rPr>
          <w:rFonts w:ascii="Book Antiqua" w:eastAsia="宋体" w:hAnsi="Book Antiqua" w:cs="宋体"/>
          <w:color w:val="000000"/>
          <w:kern w:val="0"/>
          <w:sz w:val="24"/>
          <w:szCs w:val="24"/>
          <w:lang w:eastAsia="zh-CN"/>
        </w:rPr>
        <w:t>: 1416-1421 [PMID: 16686765 DOI: 10.1111/j.1600-6143.2006.01321.x]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 xml:space="preserve">115 </w:t>
      </w:r>
      <w:r w:rsidRPr="002D6E29">
        <w:rPr>
          <w:rFonts w:ascii="Book Antiqua" w:eastAsia="宋体" w:hAnsi="Book Antiqua" w:cs="宋体"/>
          <w:b/>
          <w:color w:val="000000"/>
          <w:kern w:val="0"/>
          <w:sz w:val="24"/>
          <w:szCs w:val="24"/>
          <w:lang w:eastAsia="zh-CN"/>
        </w:rPr>
        <w:t xml:space="preserve">European Association </w:t>
      </w:r>
      <w:r w:rsidR="00EB6D12" w:rsidRPr="002D6E29">
        <w:rPr>
          <w:rFonts w:ascii="Book Antiqua" w:eastAsia="宋体" w:hAnsi="Book Antiqua" w:cs="宋体"/>
          <w:b/>
          <w:color w:val="000000"/>
          <w:kern w:val="0"/>
          <w:sz w:val="24"/>
          <w:szCs w:val="24"/>
          <w:lang w:eastAsia="zh-CN"/>
        </w:rPr>
        <w:t>fo</w:t>
      </w:r>
      <w:r w:rsidRPr="002D6E29">
        <w:rPr>
          <w:rFonts w:ascii="Book Antiqua" w:eastAsia="宋体" w:hAnsi="Book Antiqua" w:cs="宋体"/>
          <w:b/>
          <w:color w:val="000000"/>
          <w:kern w:val="0"/>
          <w:sz w:val="24"/>
          <w:szCs w:val="24"/>
          <w:lang w:eastAsia="zh-CN"/>
        </w:rPr>
        <w:t xml:space="preserve">r </w:t>
      </w:r>
      <w:proofErr w:type="gramStart"/>
      <w:r w:rsidRPr="002D6E29">
        <w:rPr>
          <w:rFonts w:ascii="Book Antiqua" w:eastAsia="宋体" w:hAnsi="Book Antiqua" w:cs="宋体"/>
          <w:b/>
          <w:color w:val="000000"/>
          <w:kern w:val="0"/>
          <w:sz w:val="24"/>
          <w:szCs w:val="24"/>
          <w:lang w:eastAsia="zh-CN"/>
        </w:rPr>
        <w:t>The</w:t>
      </w:r>
      <w:proofErr w:type="gramEnd"/>
      <w:r w:rsidRPr="002D6E29">
        <w:rPr>
          <w:rFonts w:ascii="Book Antiqua" w:eastAsia="宋体" w:hAnsi="Book Antiqua" w:cs="宋体"/>
          <w:b/>
          <w:color w:val="000000"/>
          <w:kern w:val="0"/>
          <w:sz w:val="24"/>
          <w:szCs w:val="24"/>
          <w:lang w:eastAsia="zh-CN"/>
        </w:rPr>
        <w:t xml:space="preserve"> Study of The Liver</w:t>
      </w:r>
      <w:r w:rsidRPr="002D6E29">
        <w:rPr>
          <w:rFonts w:ascii="Book Antiqua" w:eastAsia="宋体" w:hAnsi="Book Antiqua" w:cs="宋体"/>
          <w:color w:val="000000"/>
          <w:kern w:val="0"/>
          <w:sz w:val="24"/>
          <w:szCs w:val="24"/>
          <w:lang w:eastAsia="zh-CN"/>
        </w:rPr>
        <w:t xml:space="preserve">; European </w:t>
      </w:r>
      <w:proofErr w:type="spellStart"/>
      <w:r w:rsidRPr="002D6E29">
        <w:rPr>
          <w:rFonts w:ascii="Book Antiqua" w:eastAsia="宋体" w:hAnsi="Book Antiqua" w:cs="宋体"/>
          <w:color w:val="000000"/>
          <w:kern w:val="0"/>
          <w:sz w:val="24"/>
          <w:szCs w:val="24"/>
          <w:lang w:eastAsia="zh-CN"/>
        </w:rPr>
        <w:t>Organisation</w:t>
      </w:r>
      <w:proofErr w:type="spellEnd"/>
      <w:r w:rsidRPr="002D6E29">
        <w:rPr>
          <w:rFonts w:ascii="Book Antiqua" w:eastAsia="宋体" w:hAnsi="Book Antiqua" w:cs="宋体"/>
          <w:color w:val="000000"/>
          <w:kern w:val="0"/>
          <w:sz w:val="24"/>
          <w:szCs w:val="24"/>
          <w:lang w:eastAsia="zh-CN"/>
        </w:rPr>
        <w:t xml:space="preserve"> </w:t>
      </w:r>
      <w:r w:rsidR="00EB6D12" w:rsidRPr="002D6E29">
        <w:rPr>
          <w:rFonts w:ascii="Book Antiqua" w:eastAsia="宋体" w:hAnsi="Book Antiqua" w:cs="宋体"/>
          <w:color w:val="000000"/>
          <w:kern w:val="0"/>
          <w:sz w:val="24"/>
          <w:szCs w:val="24"/>
          <w:lang w:eastAsia="zh-CN"/>
        </w:rPr>
        <w:t>f</w:t>
      </w:r>
      <w:r w:rsidRPr="002D6E29">
        <w:rPr>
          <w:rFonts w:ascii="Book Antiqua" w:eastAsia="宋体" w:hAnsi="Book Antiqua" w:cs="宋体"/>
          <w:color w:val="000000"/>
          <w:kern w:val="0"/>
          <w:sz w:val="24"/>
          <w:szCs w:val="24"/>
          <w:lang w:eastAsia="zh-CN"/>
        </w:rPr>
        <w:t xml:space="preserve">or Research </w:t>
      </w:r>
      <w:r w:rsidR="00EB6D12" w:rsidRPr="002D6E29">
        <w:rPr>
          <w:rFonts w:ascii="Book Antiqua" w:eastAsia="宋体" w:hAnsi="Book Antiqua" w:cs="宋体"/>
          <w:color w:val="000000"/>
          <w:kern w:val="0"/>
          <w:sz w:val="24"/>
          <w:szCs w:val="24"/>
          <w:lang w:eastAsia="zh-CN"/>
        </w:rPr>
        <w:t>a</w:t>
      </w:r>
      <w:r w:rsidRPr="002D6E29">
        <w:rPr>
          <w:rFonts w:ascii="Book Antiqua" w:eastAsia="宋体" w:hAnsi="Book Antiqua" w:cs="宋体"/>
          <w:color w:val="000000"/>
          <w:kern w:val="0"/>
          <w:sz w:val="24"/>
          <w:szCs w:val="24"/>
          <w:lang w:eastAsia="zh-CN"/>
        </w:rPr>
        <w:t xml:space="preserve">nd Treatment </w:t>
      </w:r>
      <w:r w:rsidR="00EB6D12" w:rsidRPr="002D6E29">
        <w:rPr>
          <w:rFonts w:ascii="Book Antiqua" w:eastAsia="宋体" w:hAnsi="Book Antiqua" w:cs="宋体"/>
          <w:color w:val="000000"/>
          <w:kern w:val="0"/>
          <w:sz w:val="24"/>
          <w:szCs w:val="24"/>
          <w:lang w:eastAsia="zh-CN"/>
        </w:rPr>
        <w:t>o</w:t>
      </w:r>
      <w:r w:rsidRPr="002D6E29">
        <w:rPr>
          <w:rFonts w:ascii="Book Antiqua" w:eastAsia="宋体" w:hAnsi="Book Antiqua" w:cs="宋体"/>
          <w:color w:val="000000"/>
          <w:kern w:val="0"/>
          <w:sz w:val="24"/>
          <w:szCs w:val="24"/>
          <w:lang w:eastAsia="zh-CN"/>
        </w:rPr>
        <w:t>f Cancer.</w:t>
      </w:r>
      <w:r w:rsidRPr="002D6E29">
        <w:rPr>
          <w:rFonts w:ascii="Book Antiqua" w:eastAsia="宋体" w:hAnsi="Book Antiqua"/>
          <w:color w:val="000000"/>
          <w:sz w:val="24"/>
          <w:szCs w:val="24"/>
          <w:lang w:eastAsia="zh-CN"/>
        </w:rPr>
        <w:t xml:space="preserve"> </w:t>
      </w:r>
      <w:r w:rsidRPr="002D6E29">
        <w:rPr>
          <w:rFonts w:ascii="Book Antiqua" w:eastAsia="宋体" w:hAnsi="Book Antiqua" w:cs="宋体"/>
          <w:color w:val="000000"/>
          <w:kern w:val="0"/>
          <w:sz w:val="24"/>
          <w:szCs w:val="24"/>
          <w:lang w:eastAsia="zh-CN"/>
        </w:rPr>
        <w:t>EASL-EORTC clinical practice guidelines: management of hepatocellular carcinoma.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Hepatol</w:t>
      </w:r>
      <w:proofErr w:type="spellEnd"/>
      <w:r w:rsidRPr="002D6E29">
        <w:rPr>
          <w:rFonts w:ascii="Book Antiqua" w:eastAsia="宋体" w:hAnsi="Book Antiqua" w:cs="宋体"/>
          <w:color w:val="000000"/>
          <w:kern w:val="0"/>
          <w:sz w:val="24"/>
          <w:szCs w:val="24"/>
          <w:lang w:eastAsia="zh-CN"/>
        </w:rPr>
        <w:t> 2012; </w:t>
      </w:r>
      <w:r w:rsidRPr="002D6E29">
        <w:rPr>
          <w:rFonts w:ascii="Book Antiqua" w:eastAsia="宋体" w:hAnsi="Book Antiqua" w:cs="宋体"/>
          <w:b/>
          <w:bCs/>
          <w:color w:val="000000"/>
          <w:kern w:val="0"/>
          <w:sz w:val="24"/>
          <w:szCs w:val="24"/>
          <w:lang w:eastAsia="zh-CN"/>
        </w:rPr>
        <w:t>56</w:t>
      </w:r>
      <w:r w:rsidRPr="002D6E29">
        <w:rPr>
          <w:rFonts w:ascii="Book Antiqua" w:eastAsia="宋体" w:hAnsi="Book Antiqua" w:cs="宋体"/>
          <w:color w:val="000000"/>
          <w:kern w:val="0"/>
          <w:sz w:val="24"/>
          <w:szCs w:val="24"/>
          <w:lang w:eastAsia="zh-CN"/>
        </w:rPr>
        <w:t>: 908-943 [PMID: 22424438]</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116 </w:t>
      </w:r>
      <w:proofErr w:type="spellStart"/>
      <w:r w:rsidRPr="002D6E29">
        <w:rPr>
          <w:rFonts w:ascii="Book Antiqua" w:eastAsia="宋体" w:hAnsi="Book Antiqua" w:cs="宋体"/>
          <w:b/>
          <w:bCs/>
          <w:color w:val="000000"/>
          <w:kern w:val="0"/>
          <w:sz w:val="24"/>
          <w:szCs w:val="24"/>
          <w:lang w:eastAsia="zh-CN"/>
        </w:rPr>
        <w:t>Pompili</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Mirante</w:t>
      </w:r>
      <w:proofErr w:type="spellEnd"/>
      <w:r w:rsidRPr="002D6E29">
        <w:rPr>
          <w:rFonts w:ascii="Book Antiqua" w:eastAsia="宋体" w:hAnsi="Book Antiqua" w:cs="宋体"/>
          <w:color w:val="000000"/>
          <w:kern w:val="0"/>
          <w:sz w:val="24"/>
          <w:szCs w:val="24"/>
          <w:lang w:eastAsia="zh-CN"/>
        </w:rPr>
        <w:t xml:space="preserve"> VG, </w:t>
      </w:r>
      <w:proofErr w:type="spellStart"/>
      <w:r w:rsidRPr="002D6E29">
        <w:rPr>
          <w:rFonts w:ascii="Book Antiqua" w:eastAsia="宋体" w:hAnsi="Book Antiqua" w:cs="宋体"/>
          <w:color w:val="000000"/>
          <w:kern w:val="0"/>
          <w:sz w:val="24"/>
          <w:szCs w:val="24"/>
          <w:lang w:eastAsia="zh-CN"/>
        </w:rPr>
        <w:t>Rondinara</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Fassati</w:t>
      </w:r>
      <w:proofErr w:type="spellEnd"/>
      <w:r w:rsidRPr="002D6E29">
        <w:rPr>
          <w:rFonts w:ascii="Book Antiqua" w:eastAsia="宋体" w:hAnsi="Book Antiqua" w:cs="宋体"/>
          <w:color w:val="000000"/>
          <w:kern w:val="0"/>
          <w:sz w:val="24"/>
          <w:szCs w:val="24"/>
          <w:lang w:eastAsia="zh-CN"/>
        </w:rPr>
        <w:t xml:space="preserve"> LR, </w:t>
      </w:r>
      <w:proofErr w:type="spellStart"/>
      <w:r w:rsidRPr="002D6E29">
        <w:rPr>
          <w:rFonts w:ascii="Book Antiqua" w:eastAsia="宋体" w:hAnsi="Book Antiqua" w:cs="宋体"/>
          <w:color w:val="000000"/>
          <w:kern w:val="0"/>
          <w:sz w:val="24"/>
          <w:szCs w:val="24"/>
          <w:lang w:eastAsia="zh-CN"/>
        </w:rPr>
        <w:t>Piscaglia</w:t>
      </w:r>
      <w:proofErr w:type="spellEnd"/>
      <w:r w:rsidRPr="002D6E29">
        <w:rPr>
          <w:rFonts w:ascii="Book Antiqua" w:eastAsia="宋体" w:hAnsi="Book Antiqua" w:cs="宋体"/>
          <w:color w:val="000000"/>
          <w:kern w:val="0"/>
          <w:sz w:val="24"/>
          <w:szCs w:val="24"/>
          <w:lang w:eastAsia="zh-CN"/>
        </w:rPr>
        <w:t xml:space="preserve"> F, Agnes S, </w:t>
      </w:r>
      <w:proofErr w:type="spellStart"/>
      <w:r w:rsidRPr="002D6E29">
        <w:rPr>
          <w:rFonts w:ascii="Book Antiqua" w:eastAsia="宋体" w:hAnsi="Book Antiqua" w:cs="宋体"/>
          <w:color w:val="000000"/>
          <w:kern w:val="0"/>
          <w:sz w:val="24"/>
          <w:szCs w:val="24"/>
          <w:lang w:eastAsia="zh-CN"/>
        </w:rPr>
        <w:t>Covino</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Ravaioli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Fagiuoli</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Gasbarrini</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Rapaccini</w:t>
      </w:r>
      <w:proofErr w:type="spellEnd"/>
      <w:r w:rsidRPr="002D6E29">
        <w:rPr>
          <w:rFonts w:ascii="Book Antiqua" w:eastAsia="宋体" w:hAnsi="Book Antiqua" w:cs="宋体"/>
          <w:color w:val="000000"/>
          <w:kern w:val="0"/>
          <w:sz w:val="24"/>
          <w:szCs w:val="24"/>
          <w:lang w:eastAsia="zh-CN"/>
        </w:rPr>
        <w:t xml:space="preserve"> GL. Percutaneous ablation procedures in cirrhotic patients with hepatocellular carcinoma submitted to liver </w:t>
      </w:r>
      <w:r w:rsidRPr="002D6E29">
        <w:rPr>
          <w:rFonts w:ascii="Book Antiqua" w:eastAsia="宋体" w:hAnsi="Book Antiqua" w:cs="宋体"/>
          <w:color w:val="000000"/>
          <w:kern w:val="0"/>
          <w:sz w:val="24"/>
          <w:szCs w:val="24"/>
          <w:lang w:eastAsia="zh-CN"/>
        </w:rPr>
        <w:lastRenderedPageBreak/>
        <w:t>transplantation: Assessment of efficacy at explant analysis and of safety for tumor recurrence.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2005; </w:t>
      </w:r>
      <w:r w:rsidRPr="002D6E29">
        <w:rPr>
          <w:rFonts w:ascii="Book Antiqua" w:eastAsia="宋体" w:hAnsi="Book Antiqua" w:cs="宋体"/>
          <w:b/>
          <w:bCs/>
          <w:color w:val="000000"/>
          <w:kern w:val="0"/>
          <w:sz w:val="24"/>
          <w:szCs w:val="24"/>
          <w:lang w:eastAsia="zh-CN"/>
        </w:rPr>
        <w:t>11</w:t>
      </w:r>
      <w:r w:rsidRPr="002D6E29">
        <w:rPr>
          <w:rFonts w:ascii="Book Antiqua" w:eastAsia="宋体" w:hAnsi="Book Antiqua" w:cs="宋体"/>
          <w:color w:val="000000"/>
          <w:kern w:val="0"/>
          <w:sz w:val="24"/>
          <w:szCs w:val="24"/>
          <w:lang w:eastAsia="zh-CN"/>
        </w:rPr>
        <w:t>: 1117-1126 [PMID: 16123960]</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117 </w:t>
      </w:r>
      <w:proofErr w:type="spellStart"/>
      <w:r w:rsidRPr="002D6E29">
        <w:rPr>
          <w:rFonts w:ascii="Book Antiqua" w:eastAsia="宋体" w:hAnsi="Book Antiqua" w:cs="宋体"/>
          <w:b/>
          <w:bCs/>
          <w:color w:val="000000"/>
          <w:kern w:val="0"/>
          <w:sz w:val="24"/>
          <w:szCs w:val="24"/>
          <w:lang w:eastAsia="zh-CN"/>
        </w:rPr>
        <w:t>Pompili</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Francica</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Ponziani</w:t>
      </w:r>
      <w:proofErr w:type="spellEnd"/>
      <w:r w:rsidRPr="002D6E29">
        <w:rPr>
          <w:rFonts w:ascii="Book Antiqua" w:eastAsia="宋体" w:hAnsi="Book Antiqua" w:cs="宋体"/>
          <w:color w:val="000000"/>
          <w:kern w:val="0"/>
          <w:sz w:val="24"/>
          <w:szCs w:val="24"/>
          <w:lang w:eastAsia="zh-CN"/>
        </w:rPr>
        <w:t xml:space="preserve"> FR, </w:t>
      </w:r>
      <w:proofErr w:type="spellStart"/>
      <w:r w:rsidRPr="002D6E29">
        <w:rPr>
          <w:rFonts w:ascii="Book Antiqua" w:eastAsia="宋体" w:hAnsi="Book Antiqua" w:cs="宋体"/>
          <w:color w:val="000000"/>
          <w:kern w:val="0"/>
          <w:sz w:val="24"/>
          <w:szCs w:val="24"/>
          <w:lang w:eastAsia="zh-CN"/>
        </w:rPr>
        <w:t>Iezzi</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Avolio</w:t>
      </w:r>
      <w:proofErr w:type="spellEnd"/>
      <w:r w:rsidRPr="002D6E29">
        <w:rPr>
          <w:rFonts w:ascii="Book Antiqua" w:eastAsia="宋体" w:hAnsi="Book Antiqua" w:cs="宋体"/>
          <w:color w:val="000000"/>
          <w:kern w:val="0"/>
          <w:sz w:val="24"/>
          <w:szCs w:val="24"/>
          <w:lang w:eastAsia="zh-CN"/>
        </w:rPr>
        <w:t xml:space="preserve"> AW.</w:t>
      </w:r>
      <w:proofErr w:type="gramEnd"/>
      <w:r w:rsidRPr="002D6E29">
        <w:rPr>
          <w:rFonts w:ascii="Book Antiqua" w:eastAsia="宋体" w:hAnsi="Book Antiqua" w:cs="宋体"/>
          <w:color w:val="000000"/>
          <w:kern w:val="0"/>
          <w:sz w:val="24"/>
          <w:szCs w:val="24"/>
          <w:lang w:eastAsia="zh-CN"/>
        </w:rPr>
        <w:t xml:space="preserve"> </w:t>
      </w:r>
      <w:proofErr w:type="gramStart"/>
      <w:r w:rsidRPr="002D6E29">
        <w:rPr>
          <w:rFonts w:ascii="Book Antiqua" w:eastAsia="宋体" w:hAnsi="Book Antiqua" w:cs="宋体"/>
          <w:color w:val="000000"/>
          <w:kern w:val="0"/>
          <w:sz w:val="24"/>
          <w:szCs w:val="24"/>
          <w:lang w:eastAsia="zh-CN"/>
        </w:rPr>
        <w:t xml:space="preserve">Bridging and </w:t>
      </w:r>
      <w:proofErr w:type="spellStart"/>
      <w:r w:rsidRPr="002D6E29">
        <w:rPr>
          <w:rFonts w:ascii="Book Antiqua" w:eastAsia="宋体" w:hAnsi="Book Antiqua" w:cs="宋体"/>
          <w:color w:val="000000"/>
          <w:kern w:val="0"/>
          <w:sz w:val="24"/>
          <w:szCs w:val="24"/>
          <w:lang w:eastAsia="zh-CN"/>
        </w:rPr>
        <w:t>downstaging</w:t>
      </w:r>
      <w:proofErr w:type="spellEnd"/>
      <w:r w:rsidRPr="002D6E29">
        <w:rPr>
          <w:rFonts w:ascii="Book Antiqua" w:eastAsia="宋体" w:hAnsi="Book Antiqua" w:cs="宋体"/>
          <w:color w:val="000000"/>
          <w:kern w:val="0"/>
          <w:sz w:val="24"/>
          <w:szCs w:val="24"/>
          <w:lang w:eastAsia="zh-CN"/>
        </w:rPr>
        <w:t xml:space="preserve"> treatments for hepatocellular carcinoma in patients on the waiting list for liver transplantation.</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World J </w:t>
      </w:r>
      <w:proofErr w:type="spellStart"/>
      <w:r w:rsidRPr="002D6E29">
        <w:rPr>
          <w:rFonts w:ascii="Book Antiqua" w:eastAsia="宋体" w:hAnsi="Book Antiqua" w:cs="宋体"/>
          <w:i/>
          <w:iCs/>
          <w:color w:val="000000"/>
          <w:kern w:val="0"/>
          <w:sz w:val="24"/>
          <w:szCs w:val="24"/>
          <w:lang w:eastAsia="zh-CN"/>
        </w:rPr>
        <w:t>Gastroenterol</w:t>
      </w:r>
      <w:proofErr w:type="spellEnd"/>
      <w:r w:rsidRPr="002D6E29">
        <w:rPr>
          <w:rFonts w:ascii="Book Antiqua" w:eastAsia="宋体" w:hAnsi="Book Antiqua" w:cs="宋体"/>
          <w:color w:val="000000"/>
          <w:kern w:val="0"/>
          <w:sz w:val="24"/>
          <w:szCs w:val="24"/>
          <w:lang w:eastAsia="zh-CN"/>
        </w:rPr>
        <w:t> 2013; </w:t>
      </w:r>
      <w:r w:rsidRPr="002D6E29">
        <w:rPr>
          <w:rFonts w:ascii="Book Antiqua" w:eastAsia="宋体" w:hAnsi="Book Antiqua" w:cs="宋体"/>
          <w:b/>
          <w:bCs/>
          <w:color w:val="000000"/>
          <w:kern w:val="0"/>
          <w:sz w:val="24"/>
          <w:szCs w:val="24"/>
          <w:lang w:eastAsia="zh-CN"/>
        </w:rPr>
        <w:t>19</w:t>
      </w:r>
      <w:r w:rsidRPr="002D6E29">
        <w:rPr>
          <w:rFonts w:ascii="Book Antiqua" w:eastAsia="宋体" w:hAnsi="Book Antiqua" w:cs="宋体"/>
          <w:color w:val="000000"/>
          <w:kern w:val="0"/>
          <w:sz w:val="24"/>
          <w:szCs w:val="24"/>
          <w:lang w:eastAsia="zh-CN"/>
        </w:rPr>
        <w:t>: 7515-7530 [PMID: 24282343 DOI: 10.3748/wjg.v19.i43.7515].]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118 </w:t>
      </w:r>
      <w:proofErr w:type="spellStart"/>
      <w:r w:rsidRPr="002D6E29">
        <w:rPr>
          <w:rFonts w:ascii="Book Antiqua" w:eastAsia="宋体" w:hAnsi="Book Antiqua" w:cs="宋体"/>
          <w:b/>
          <w:bCs/>
          <w:color w:val="000000"/>
          <w:kern w:val="0"/>
          <w:sz w:val="24"/>
          <w:szCs w:val="24"/>
          <w:lang w:eastAsia="zh-CN"/>
        </w:rPr>
        <w:t>Belghiti</w:t>
      </w:r>
      <w:proofErr w:type="spellEnd"/>
      <w:r w:rsidRPr="002D6E29">
        <w:rPr>
          <w:rFonts w:ascii="Book Antiqua" w:eastAsia="宋体" w:hAnsi="Book Antiqua" w:cs="宋体"/>
          <w:b/>
          <w:bCs/>
          <w:color w:val="000000"/>
          <w:kern w:val="0"/>
          <w:sz w:val="24"/>
          <w:szCs w:val="24"/>
          <w:lang w:eastAsia="zh-CN"/>
        </w:rPr>
        <w:t xml:space="preserve"> J</w:t>
      </w:r>
      <w:r w:rsidRPr="002D6E29">
        <w:rPr>
          <w:rFonts w:ascii="Book Antiqua" w:eastAsia="宋体" w:hAnsi="Book Antiqua" w:cs="宋体"/>
          <w:color w:val="000000"/>
          <w:kern w:val="0"/>
          <w:sz w:val="24"/>
          <w:szCs w:val="24"/>
          <w:lang w:eastAsia="zh-CN"/>
        </w:rPr>
        <w:t xml:space="preserve">, Cortes A, </w:t>
      </w:r>
      <w:proofErr w:type="spellStart"/>
      <w:r w:rsidRPr="002D6E29">
        <w:rPr>
          <w:rFonts w:ascii="Book Antiqua" w:eastAsia="宋体" w:hAnsi="Book Antiqua" w:cs="宋体"/>
          <w:color w:val="000000"/>
          <w:kern w:val="0"/>
          <w:sz w:val="24"/>
          <w:szCs w:val="24"/>
          <w:lang w:eastAsia="zh-CN"/>
        </w:rPr>
        <w:t>Abdalla</w:t>
      </w:r>
      <w:proofErr w:type="spellEnd"/>
      <w:r w:rsidRPr="002D6E29">
        <w:rPr>
          <w:rFonts w:ascii="Book Antiqua" w:eastAsia="宋体" w:hAnsi="Book Antiqua" w:cs="宋体"/>
          <w:color w:val="000000"/>
          <w:kern w:val="0"/>
          <w:sz w:val="24"/>
          <w:szCs w:val="24"/>
          <w:lang w:eastAsia="zh-CN"/>
        </w:rPr>
        <w:t xml:space="preserve"> EK, </w:t>
      </w:r>
      <w:proofErr w:type="spellStart"/>
      <w:r w:rsidRPr="002D6E29">
        <w:rPr>
          <w:rFonts w:ascii="Book Antiqua" w:eastAsia="宋体" w:hAnsi="Book Antiqua" w:cs="宋体"/>
          <w:color w:val="000000"/>
          <w:kern w:val="0"/>
          <w:sz w:val="24"/>
          <w:szCs w:val="24"/>
          <w:lang w:eastAsia="zh-CN"/>
        </w:rPr>
        <w:t>Régimbeau</w:t>
      </w:r>
      <w:proofErr w:type="spellEnd"/>
      <w:r w:rsidRPr="002D6E29">
        <w:rPr>
          <w:rFonts w:ascii="Book Antiqua" w:eastAsia="宋体" w:hAnsi="Book Antiqua" w:cs="宋体"/>
          <w:color w:val="000000"/>
          <w:kern w:val="0"/>
          <w:sz w:val="24"/>
          <w:szCs w:val="24"/>
          <w:lang w:eastAsia="zh-CN"/>
        </w:rPr>
        <w:t xml:space="preserve"> JM, Prakash K, Durand F, </w:t>
      </w:r>
      <w:proofErr w:type="spellStart"/>
      <w:r w:rsidRPr="002D6E29">
        <w:rPr>
          <w:rFonts w:ascii="Book Antiqua" w:eastAsia="宋体" w:hAnsi="Book Antiqua" w:cs="宋体"/>
          <w:color w:val="000000"/>
          <w:kern w:val="0"/>
          <w:sz w:val="24"/>
          <w:szCs w:val="24"/>
          <w:lang w:eastAsia="zh-CN"/>
        </w:rPr>
        <w:t>Sommacale</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Dondero</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Lesurtel</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Sauvanet</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Farges</w:t>
      </w:r>
      <w:proofErr w:type="spellEnd"/>
      <w:r w:rsidRPr="002D6E29">
        <w:rPr>
          <w:rFonts w:ascii="Book Antiqua" w:eastAsia="宋体" w:hAnsi="Book Antiqua" w:cs="宋体"/>
          <w:color w:val="000000"/>
          <w:kern w:val="0"/>
          <w:sz w:val="24"/>
          <w:szCs w:val="24"/>
          <w:lang w:eastAsia="zh-CN"/>
        </w:rPr>
        <w:t xml:space="preserve"> O, </w:t>
      </w:r>
      <w:proofErr w:type="spellStart"/>
      <w:r w:rsidRPr="002D6E29">
        <w:rPr>
          <w:rFonts w:ascii="Book Antiqua" w:eastAsia="宋体" w:hAnsi="Book Antiqua" w:cs="宋体"/>
          <w:color w:val="000000"/>
          <w:kern w:val="0"/>
          <w:sz w:val="24"/>
          <w:szCs w:val="24"/>
          <w:lang w:eastAsia="zh-CN"/>
        </w:rPr>
        <w:t>Kianmanesh</w:t>
      </w:r>
      <w:proofErr w:type="spellEnd"/>
      <w:r w:rsidRPr="002D6E29">
        <w:rPr>
          <w:rFonts w:ascii="Book Antiqua" w:eastAsia="宋体" w:hAnsi="Book Antiqua" w:cs="宋体"/>
          <w:color w:val="000000"/>
          <w:kern w:val="0"/>
          <w:sz w:val="24"/>
          <w:szCs w:val="24"/>
          <w:lang w:eastAsia="zh-CN"/>
        </w:rPr>
        <w:t xml:space="preserve"> R. Resection prior to liver transplantation for hepatocellular carcinoma.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2003; </w:t>
      </w:r>
      <w:r w:rsidRPr="002D6E29">
        <w:rPr>
          <w:rFonts w:ascii="Book Antiqua" w:eastAsia="宋体" w:hAnsi="Book Antiqua" w:cs="宋体"/>
          <w:b/>
          <w:bCs/>
          <w:color w:val="000000"/>
          <w:kern w:val="0"/>
          <w:sz w:val="24"/>
          <w:szCs w:val="24"/>
          <w:lang w:eastAsia="zh-CN"/>
        </w:rPr>
        <w:t>238</w:t>
      </w:r>
      <w:r w:rsidRPr="002D6E29">
        <w:rPr>
          <w:rFonts w:ascii="Book Antiqua" w:eastAsia="宋体" w:hAnsi="Book Antiqua" w:cs="宋体"/>
          <w:color w:val="000000"/>
          <w:kern w:val="0"/>
          <w:sz w:val="24"/>
          <w:szCs w:val="24"/>
          <w:lang w:eastAsia="zh-CN"/>
        </w:rPr>
        <w:t>: 885-92; discussion 892-3 [PMID: 14631225]</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119 </w:t>
      </w:r>
      <w:proofErr w:type="spellStart"/>
      <w:r w:rsidRPr="002D6E29">
        <w:rPr>
          <w:rFonts w:ascii="Book Antiqua" w:eastAsia="宋体" w:hAnsi="Book Antiqua" w:cs="宋体"/>
          <w:b/>
          <w:bCs/>
          <w:color w:val="000000"/>
          <w:kern w:val="0"/>
          <w:sz w:val="24"/>
          <w:szCs w:val="24"/>
          <w:lang w:eastAsia="zh-CN"/>
        </w:rPr>
        <w:t>Cherqui</w:t>
      </w:r>
      <w:proofErr w:type="spellEnd"/>
      <w:r w:rsidRPr="002D6E29">
        <w:rPr>
          <w:rFonts w:ascii="Book Antiqua" w:eastAsia="宋体" w:hAnsi="Book Antiqua" w:cs="宋体"/>
          <w:b/>
          <w:bCs/>
          <w:color w:val="000000"/>
          <w:kern w:val="0"/>
          <w:sz w:val="24"/>
          <w:szCs w:val="24"/>
          <w:lang w:eastAsia="zh-CN"/>
        </w:rPr>
        <w:t xml:space="preserve"> D</w:t>
      </w:r>
      <w:r w:rsidRPr="002D6E29">
        <w:rPr>
          <w:rFonts w:ascii="Book Antiqua" w:eastAsia="宋体" w:hAnsi="Book Antiqua" w:cs="宋体"/>
          <w:color w:val="000000"/>
          <w:kern w:val="0"/>
          <w:sz w:val="24"/>
          <w:szCs w:val="24"/>
          <w:lang w:eastAsia="zh-CN"/>
        </w:rPr>
        <w:t xml:space="preserve">, Laurent A, </w:t>
      </w:r>
      <w:proofErr w:type="spellStart"/>
      <w:r w:rsidRPr="002D6E29">
        <w:rPr>
          <w:rFonts w:ascii="Book Antiqua" w:eastAsia="宋体" w:hAnsi="Book Antiqua" w:cs="宋体"/>
          <w:color w:val="000000"/>
          <w:kern w:val="0"/>
          <w:sz w:val="24"/>
          <w:szCs w:val="24"/>
          <w:lang w:eastAsia="zh-CN"/>
        </w:rPr>
        <w:t>Mocellin</w:t>
      </w:r>
      <w:proofErr w:type="spellEnd"/>
      <w:r w:rsidRPr="002D6E29">
        <w:rPr>
          <w:rFonts w:ascii="Book Antiqua" w:eastAsia="宋体" w:hAnsi="Book Antiqua" w:cs="宋体"/>
          <w:color w:val="000000"/>
          <w:kern w:val="0"/>
          <w:sz w:val="24"/>
          <w:szCs w:val="24"/>
          <w:lang w:eastAsia="zh-CN"/>
        </w:rPr>
        <w:t xml:space="preserve"> N, </w:t>
      </w:r>
      <w:proofErr w:type="spellStart"/>
      <w:r w:rsidRPr="002D6E29">
        <w:rPr>
          <w:rFonts w:ascii="Book Antiqua" w:eastAsia="宋体" w:hAnsi="Book Antiqua" w:cs="宋体"/>
          <w:color w:val="000000"/>
          <w:kern w:val="0"/>
          <w:sz w:val="24"/>
          <w:szCs w:val="24"/>
          <w:lang w:eastAsia="zh-CN"/>
        </w:rPr>
        <w:t>Tayar</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Luciani</w:t>
      </w:r>
      <w:proofErr w:type="spellEnd"/>
      <w:r w:rsidRPr="002D6E29">
        <w:rPr>
          <w:rFonts w:ascii="Book Antiqua" w:eastAsia="宋体" w:hAnsi="Book Antiqua" w:cs="宋体"/>
          <w:color w:val="000000"/>
          <w:kern w:val="0"/>
          <w:sz w:val="24"/>
          <w:szCs w:val="24"/>
          <w:lang w:eastAsia="zh-CN"/>
        </w:rPr>
        <w:t xml:space="preserve"> A, Van </w:t>
      </w:r>
      <w:proofErr w:type="spellStart"/>
      <w:r w:rsidRPr="002D6E29">
        <w:rPr>
          <w:rFonts w:ascii="Book Antiqua" w:eastAsia="宋体" w:hAnsi="Book Antiqua" w:cs="宋体"/>
          <w:color w:val="000000"/>
          <w:kern w:val="0"/>
          <w:sz w:val="24"/>
          <w:szCs w:val="24"/>
          <w:lang w:eastAsia="zh-CN"/>
        </w:rPr>
        <w:t>Nhieu</w:t>
      </w:r>
      <w:proofErr w:type="spellEnd"/>
      <w:r w:rsidRPr="002D6E29">
        <w:rPr>
          <w:rFonts w:ascii="Book Antiqua" w:eastAsia="宋体" w:hAnsi="Book Antiqua" w:cs="宋体"/>
          <w:color w:val="000000"/>
          <w:kern w:val="0"/>
          <w:sz w:val="24"/>
          <w:szCs w:val="24"/>
          <w:lang w:eastAsia="zh-CN"/>
        </w:rPr>
        <w:t xml:space="preserve"> JT, </w:t>
      </w:r>
      <w:proofErr w:type="spellStart"/>
      <w:r w:rsidRPr="002D6E29">
        <w:rPr>
          <w:rFonts w:ascii="Book Antiqua" w:eastAsia="宋体" w:hAnsi="Book Antiqua" w:cs="宋体"/>
          <w:color w:val="000000"/>
          <w:kern w:val="0"/>
          <w:sz w:val="24"/>
          <w:szCs w:val="24"/>
          <w:lang w:eastAsia="zh-CN"/>
        </w:rPr>
        <w:t>Decaens</w:t>
      </w:r>
      <w:proofErr w:type="spellEnd"/>
      <w:r w:rsidRPr="002D6E29">
        <w:rPr>
          <w:rFonts w:ascii="Book Antiqua" w:eastAsia="宋体" w:hAnsi="Book Antiqua" w:cs="宋体"/>
          <w:color w:val="000000"/>
          <w:kern w:val="0"/>
          <w:sz w:val="24"/>
          <w:szCs w:val="24"/>
          <w:lang w:eastAsia="zh-CN"/>
        </w:rPr>
        <w:t xml:space="preserve"> T, </w:t>
      </w:r>
      <w:proofErr w:type="spellStart"/>
      <w:r w:rsidRPr="002D6E29">
        <w:rPr>
          <w:rFonts w:ascii="Book Antiqua" w:eastAsia="宋体" w:hAnsi="Book Antiqua" w:cs="宋体"/>
          <w:color w:val="000000"/>
          <w:kern w:val="0"/>
          <w:sz w:val="24"/>
          <w:szCs w:val="24"/>
          <w:lang w:eastAsia="zh-CN"/>
        </w:rPr>
        <w:t>Hurtova</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Memeo</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Mallat</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Duvoux</w:t>
      </w:r>
      <w:proofErr w:type="spellEnd"/>
      <w:r w:rsidRPr="002D6E29">
        <w:rPr>
          <w:rFonts w:ascii="Book Antiqua" w:eastAsia="宋体" w:hAnsi="Book Antiqua" w:cs="宋体"/>
          <w:color w:val="000000"/>
          <w:kern w:val="0"/>
          <w:sz w:val="24"/>
          <w:szCs w:val="24"/>
          <w:lang w:eastAsia="zh-CN"/>
        </w:rPr>
        <w:t xml:space="preserve"> C. Liver resection for transplantable hepatocellular carcinoma: long-term survival and role of secondary liver transplantation. </w:t>
      </w:r>
      <w:r w:rsidRPr="002D6E29">
        <w:rPr>
          <w:rFonts w:ascii="Book Antiqua" w:eastAsia="宋体" w:hAnsi="Book Antiqua" w:cs="宋体"/>
          <w:i/>
          <w:iCs/>
          <w:color w:val="000000"/>
          <w:kern w:val="0"/>
          <w:sz w:val="24"/>
          <w:szCs w:val="24"/>
          <w:lang w:eastAsia="zh-CN"/>
        </w:rPr>
        <w:t xml:space="preserve">Ann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250</w:t>
      </w:r>
      <w:r w:rsidRPr="002D6E29">
        <w:rPr>
          <w:rFonts w:ascii="Book Antiqua" w:eastAsia="宋体" w:hAnsi="Book Antiqua" w:cs="宋体"/>
          <w:color w:val="000000"/>
          <w:kern w:val="0"/>
          <w:sz w:val="24"/>
          <w:szCs w:val="24"/>
          <w:lang w:eastAsia="zh-CN"/>
        </w:rPr>
        <w:t>: 738-746 [PMID: 19801927 DOI: 10.1097/SLA.0b013e3181bd582b]</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120 </w:t>
      </w:r>
      <w:r w:rsidRPr="002D6E29">
        <w:rPr>
          <w:rFonts w:ascii="Book Antiqua" w:eastAsia="宋体" w:hAnsi="Book Antiqua" w:cs="宋体"/>
          <w:b/>
          <w:bCs/>
          <w:color w:val="000000"/>
          <w:kern w:val="0"/>
          <w:sz w:val="24"/>
          <w:szCs w:val="24"/>
          <w:lang w:eastAsia="zh-CN"/>
        </w:rPr>
        <w:t xml:space="preserve">Del </w:t>
      </w:r>
      <w:proofErr w:type="spellStart"/>
      <w:r w:rsidRPr="002D6E29">
        <w:rPr>
          <w:rFonts w:ascii="Book Antiqua" w:eastAsia="宋体" w:hAnsi="Book Antiqua" w:cs="宋体"/>
          <w:b/>
          <w:bCs/>
          <w:color w:val="000000"/>
          <w:kern w:val="0"/>
          <w:sz w:val="24"/>
          <w:szCs w:val="24"/>
          <w:lang w:eastAsia="zh-CN"/>
        </w:rPr>
        <w:t>Gaudio</w:t>
      </w:r>
      <w:proofErr w:type="spellEnd"/>
      <w:r w:rsidRPr="002D6E29">
        <w:rPr>
          <w:rFonts w:ascii="Book Antiqua" w:eastAsia="宋体" w:hAnsi="Book Antiqua" w:cs="宋体"/>
          <w:b/>
          <w:bCs/>
          <w:color w:val="000000"/>
          <w:kern w:val="0"/>
          <w:sz w:val="24"/>
          <w:szCs w:val="24"/>
          <w:lang w:eastAsia="zh-CN"/>
        </w:rPr>
        <w:t xml:space="preserve"> 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Ercolani</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Ravaioli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Cescon</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Lauro</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Vivarelli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Zanello</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Cucchetti</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Vetrone</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Tuci</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Ramacciato</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Grazi</w:t>
      </w:r>
      <w:proofErr w:type="spellEnd"/>
      <w:r w:rsidRPr="002D6E29">
        <w:rPr>
          <w:rFonts w:ascii="Book Antiqua" w:eastAsia="宋体" w:hAnsi="Book Antiqua" w:cs="宋体"/>
          <w:color w:val="000000"/>
          <w:kern w:val="0"/>
          <w:sz w:val="24"/>
          <w:szCs w:val="24"/>
          <w:lang w:eastAsia="zh-CN"/>
        </w:rPr>
        <w:t xml:space="preserve"> GL, Pinna AD. Liver transplantation for recurrent hepatocellular carcinoma on cirrhosis after liver resection: University of Bologna experience. </w:t>
      </w:r>
      <w:r w:rsidRPr="002D6E29">
        <w:rPr>
          <w:rFonts w:ascii="Book Antiqua" w:eastAsia="宋体" w:hAnsi="Book Antiqua" w:cs="宋体"/>
          <w:i/>
          <w:iCs/>
          <w:color w:val="000000"/>
          <w:kern w:val="0"/>
          <w:sz w:val="24"/>
          <w:szCs w:val="24"/>
          <w:lang w:eastAsia="zh-CN"/>
        </w:rPr>
        <w:t>Am J Transplant</w:t>
      </w:r>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8</w:t>
      </w:r>
      <w:r w:rsidRPr="002D6E29">
        <w:rPr>
          <w:rFonts w:ascii="Book Antiqua" w:eastAsia="宋体" w:hAnsi="Book Antiqua" w:cs="宋体"/>
          <w:color w:val="000000"/>
          <w:kern w:val="0"/>
          <w:sz w:val="24"/>
          <w:szCs w:val="24"/>
          <w:lang w:eastAsia="zh-CN"/>
        </w:rPr>
        <w:t>: 1177-1185 [PMID: 18444925 DOI: 10.1111/j.1600-6143.2008.02229.x]</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121 </w:t>
      </w:r>
      <w:proofErr w:type="spellStart"/>
      <w:r w:rsidRPr="002D6E29">
        <w:rPr>
          <w:rFonts w:ascii="Book Antiqua" w:eastAsia="宋体" w:hAnsi="Book Antiqua" w:cs="宋体"/>
          <w:b/>
          <w:bCs/>
          <w:color w:val="000000"/>
          <w:kern w:val="0"/>
          <w:sz w:val="24"/>
          <w:szCs w:val="24"/>
          <w:lang w:eastAsia="zh-CN"/>
        </w:rPr>
        <w:t>Majno</w:t>
      </w:r>
      <w:proofErr w:type="spellEnd"/>
      <w:r w:rsidRPr="002D6E29">
        <w:rPr>
          <w:rFonts w:ascii="Book Antiqua" w:eastAsia="宋体" w:hAnsi="Book Antiqua" w:cs="宋体"/>
          <w:b/>
          <w:bCs/>
          <w:color w:val="000000"/>
          <w:kern w:val="0"/>
          <w:sz w:val="24"/>
          <w:szCs w:val="24"/>
          <w:lang w:eastAsia="zh-CN"/>
        </w:rPr>
        <w:t xml:space="preserve"> PE</w:t>
      </w:r>
      <w:r w:rsidRPr="002D6E29">
        <w:rPr>
          <w:rFonts w:ascii="Book Antiqua" w:eastAsia="宋体" w:hAnsi="Book Antiqua" w:cs="宋体"/>
          <w:color w:val="000000"/>
          <w:kern w:val="0"/>
          <w:sz w:val="24"/>
          <w:szCs w:val="24"/>
          <w:lang w:eastAsia="zh-CN"/>
        </w:rPr>
        <w:t xml:space="preserve">, Sarasin FP, </w:t>
      </w:r>
      <w:proofErr w:type="spellStart"/>
      <w:r w:rsidRPr="002D6E29">
        <w:rPr>
          <w:rFonts w:ascii="Book Antiqua" w:eastAsia="宋体" w:hAnsi="Book Antiqua" w:cs="宋体"/>
          <w:color w:val="000000"/>
          <w:kern w:val="0"/>
          <w:sz w:val="24"/>
          <w:szCs w:val="24"/>
          <w:lang w:eastAsia="zh-CN"/>
        </w:rPr>
        <w:t>Mentha</w:t>
      </w:r>
      <w:proofErr w:type="spellEnd"/>
      <w:r w:rsidRPr="002D6E29">
        <w:rPr>
          <w:rFonts w:ascii="Book Antiqua" w:eastAsia="宋体" w:hAnsi="Book Antiqua" w:cs="宋体"/>
          <w:color w:val="000000"/>
          <w:kern w:val="0"/>
          <w:sz w:val="24"/>
          <w:szCs w:val="24"/>
          <w:lang w:eastAsia="zh-CN"/>
        </w:rPr>
        <w:t xml:space="preserve"> G, </w:t>
      </w:r>
      <w:proofErr w:type="spellStart"/>
      <w:r w:rsidRPr="002D6E29">
        <w:rPr>
          <w:rFonts w:ascii="Book Antiqua" w:eastAsia="宋体" w:hAnsi="Book Antiqua" w:cs="宋体"/>
          <w:color w:val="000000"/>
          <w:kern w:val="0"/>
          <w:sz w:val="24"/>
          <w:szCs w:val="24"/>
          <w:lang w:eastAsia="zh-CN"/>
        </w:rPr>
        <w:t>Hadengue</w:t>
      </w:r>
      <w:proofErr w:type="spellEnd"/>
      <w:r w:rsidRPr="002D6E29">
        <w:rPr>
          <w:rFonts w:ascii="Book Antiqua" w:eastAsia="宋体" w:hAnsi="Book Antiqua" w:cs="宋体"/>
          <w:color w:val="000000"/>
          <w:kern w:val="0"/>
          <w:sz w:val="24"/>
          <w:szCs w:val="24"/>
          <w:lang w:eastAsia="zh-CN"/>
        </w:rPr>
        <w:t xml:space="preserve"> A. Primary liver resection and salvage transplantation or primary liver transplantation in patients with single, small hepatocellular carcinoma and preserved liver function: an outcome-oriented decision analysis.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2000; </w:t>
      </w:r>
      <w:r w:rsidRPr="002D6E29">
        <w:rPr>
          <w:rFonts w:ascii="Book Antiqua" w:eastAsia="宋体" w:hAnsi="Book Antiqua" w:cs="宋体"/>
          <w:b/>
          <w:bCs/>
          <w:color w:val="000000"/>
          <w:kern w:val="0"/>
          <w:sz w:val="24"/>
          <w:szCs w:val="24"/>
          <w:lang w:eastAsia="zh-CN"/>
        </w:rPr>
        <w:t>31</w:t>
      </w:r>
      <w:r w:rsidRPr="002D6E29">
        <w:rPr>
          <w:rFonts w:ascii="Book Antiqua" w:eastAsia="宋体" w:hAnsi="Book Antiqua" w:cs="宋体"/>
          <w:color w:val="000000"/>
          <w:kern w:val="0"/>
          <w:sz w:val="24"/>
          <w:szCs w:val="24"/>
          <w:lang w:eastAsia="zh-CN"/>
        </w:rPr>
        <w:t>: 899-906 [PMID: 10733546]</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122 </w:t>
      </w:r>
      <w:proofErr w:type="spellStart"/>
      <w:r w:rsidRPr="002D6E29">
        <w:rPr>
          <w:rFonts w:ascii="Book Antiqua" w:eastAsia="宋体" w:hAnsi="Book Antiqua" w:cs="宋体"/>
          <w:b/>
          <w:bCs/>
          <w:color w:val="000000"/>
          <w:kern w:val="0"/>
          <w:sz w:val="24"/>
          <w:szCs w:val="24"/>
          <w:lang w:eastAsia="zh-CN"/>
        </w:rPr>
        <w:t>Lencioni</w:t>
      </w:r>
      <w:proofErr w:type="spellEnd"/>
      <w:r w:rsidRPr="002D6E29">
        <w:rPr>
          <w:rFonts w:ascii="Book Antiqua" w:eastAsia="宋体" w:hAnsi="Book Antiqua" w:cs="宋体"/>
          <w:b/>
          <w:bCs/>
          <w:color w:val="000000"/>
          <w:kern w:val="0"/>
          <w:sz w:val="24"/>
          <w:szCs w:val="24"/>
          <w:lang w:eastAsia="zh-CN"/>
        </w:rPr>
        <w:t xml:space="preserve"> R</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Cioni</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Crocetti</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Franchini</w:t>
      </w:r>
      <w:proofErr w:type="spellEnd"/>
      <w:r w:rsidRPr="002D6E29">
        <w:rPr>
          <w:rFonts w:ascii="Book Antiqua" w:eastAsia="宋体" w:hAnsi="Book Antiqua" w:cs="宋体"/>
          <w:color w:val="000000"/>
          <w:kern w:val="0"/>
          <w:sz w:val="24"/>
          <w:szCs w:val="24"/>
          <w:lang w:eastAsia="zh-CN"/>
        </w:rPr>
        <w:t xml:space="preserve"> C, Pina CD, </w:t>
      </w:r>
      <w:proofErr w:type="spellStart"/>
      <w:r w:rsidRPr="002D6E29">
        <w:rPr>
          <w:rFonts w:ascii="Book Antiqua" w:eastAsia="宋体" w:hAnsi="Book Antiqua" w:cs="宋体"/>
          <w:color w:val="000000"/>
          <w:kern w:val="0"/>
          <w:sz w:val="24"/>
          <w:szCs w:val="24"/>
          <w:lang w:eastAsia="zh-CN"/>
        </w:rPr>
        <w:t>Lera</w:t>
      </w:r>
      <w:proofErr w:type="spellEnd"/>
      <w:r w:rsidRPr="002D6E29">
        <w:rPr>
          <w:rFonts w:ascii="Book Antiqua" w:eastAsia="宋体" w:hAnsi="Book Antiqua" w:cs="宋体"/>
          <w:color w:val="000000"/>
          <w:kern w:val="0"/>
          <w:sz w:val="24"/>
          <w:szCs w:val="24"/>
          <w:lang w:eastAsia="zh-CN"/>
        </w:rPr>
        <w:t xml:space="preserve"> J, </w:t>
      </w:r>
      <w:proofErr w:type="spellStart"/>
      <w:r w:rsidRPr="002D6E29">
        <w:rPr>
          <w:rFonts w:ascii="Book Antiqua" w:eastAsia="宋体" w:hAnsi="Book Antiqua" w:cs="宋体"/>
          <w:color w:val="000000"/>
          <w:kern w:val="0"/>
          <w:sz w:val="24"/>
          <w:szCs w:val="24"/>
          <w:lang w:eastAsia="zh-CN"/>
        </w:rPr>
        <w:t>Bartolozzi</w:t>
      </w:r>
      <w:proofErr w:type="spellEnd"/>
      <w:r w:rsidRPr="002D6E29">
        <w:rPr>
          <w:rFonts w:ascii="Book Antiqua" w:eastAsia="宋体" w:hAnsi="Book Antiqua" w:cs="宋体"/>
          <w:color w:val="000000"/>
          <w:kern w:val="0"/>
          <w:sz w:val="24"/>
          <w:szCs w:val="24"/>
          <w:lang w:eastAsia="zh-CN"/>
        </w:rPr>
        <w:t xml:space="preserve"> C. Early-stage hepatocellular carcinoma in patients with cirrhosis: long-term results of percutaneous image-guided radiofrequency ablation. </w:t>
      </w:r>
      <w:r w:rsidRPr="002D6E29">
        <w:rPr>
          <w:rFonts w:ascii="Book Antiqua" w:eastAsia="宋体" w:hAnsi="Book Antiqua" w:cs="宋体"/>
          <w:i/>
          <w:iCs/>
          <w:color w:val="000000"/>
          <w:kern w:val="0"/>
          <w:sz w:val="24"/>
          <w:szCs w:val="24"/>
          <w:lang w:eastAsia="zh-CN"/>
        </w:rPr>
        <w:t>Radiology</w:t>
      </w:r>
      <w:r w:rsidRPr="002D6E29">
        <w:rPr>
          <w:rFonts w:ascii="Book Antiqua" w:eastAsia="宋体" w:hAnsi="Book Antiqua" w:cs="宋体"/>
          <w:color w:val="000000"/>
          <w:kern w:val="0"/>
          <w:sz w:val="24"/>
          <w:szCs w:val="24"/>
          <w:lang w:eastAsia="zh-CN"/>
        </w:rPr>
        <w:t> 2005; </w:t>
      </w:r>
      <w:r w:rsidRPr="002D6E29">
        <w:rPr>
          <w:rFonts w:ascii="Book Antiqua" w:eastAsia="宋体" w:hAnsi="Book Antiqua" w:cs="宋体"/>
          <w:b/>
          <w:bCs/>
          <w:color w:val="000000"/>
          <w:kern w:val="0"/>
          <w:sz w:val="24"/>
          <w:szCs w:val="24"/>
          <w:lang w:eastAsia="zh-CN"/>
        </w:rPr>
        <w:t>234</w:t>
      </w:r>
      <w:r w:rsidRPr="002D6E29">
        <w:rPr>
          <w:rFonts w:ascii="Book Antiqua" w:eastAsia="宋体" w:hAnsi="Book Antiqua" w:cs="宋体"/>
          <w:color w:val="000000"/>
          <w:kern w:val="0"/>
          <w:sz w:val="24"/>
          <w:szCs w:val="24"/>
          <w:lang w:eastAsia="zh-CN"/>
        </w:rPr>
        <w:t>: 961-967 [PMID: 15665226 DOI: 10.1148/radiol.2343040350]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123 </w:t>
      </w:r>
      <w:r w:rsidRPr="002D6E29">
        <w:rPr>
          <w:rFonts w:ascii="Book Antiqua" w:eastAsia="宋体" w:hAnsi="Book Antiqua" w:cs="宋体"/>
          <w:b/>
          <w:bCs/>
          <w:color w:val="000000"/>
          <w:kern w:val="0"/>
          <w:sz w:val="24"/>
          <w:szCs w:val="24"/>
          <w:lang w:eastAsia="zh-CN"/>
        </w:rPr>
        <w:t>Lu MD</w:t>
      </w:r>
      <w:r w:rsidRPr="002D6E29">
        <w:rPr>
          <w:rFonts w:ascii="Book Antiqua" w:eastAsia="宋体" w:hAnsi="Book Antiqua" w:cs="宋体"/>
          <w:color w:val="000000"/>
          <w:kern w:val="0"/>
          <w:sz w:val="24"/>
          <w:szCs w:val="24"/>
          <w:lang w:eastAsia="zh-CN"/>
        </w:rPr>
        <w:t xml:space="preserve">, Xu HX, </w:t>
      </w:r>
      <w:proofErr w:type="spellStart"/>
      <w:r w:rsidRPr="002D6E29">
        <w:rPr>
          <w:rFonts w:ascii="Book Antiqua" w:eastAsia="宋体" w:hAnsi="Book Antiqua" w:cs="宋体"/>
          <w:color w:val="000000"/>
          <w:kern w:val="0"/>
          <w:sz w:val="24"/>
          <w:szCs w:val="24"/>
          <w:lang w:eastAsia="zh-CN"/>
        </w:rPr>
        <w:t>Xie</w:t>
      </w:r>
      <w:proofErr w:type="spellEnd"/>
      <w:r w:rsidRPr="002D6E29">
        <w:rPr>
          <w:rFonts w:ascii="Book Antiqua" w:eastAsia="宋体" w:hAnsi="Book Antiqua" w:cs="宋体"/>
          <w:color w:val="000000"/>
          <w:kern w:val="0"/>
          <w:sz w:val="24"/>
          <w:szCs w:val="24"/>
          <w:lang w:eastAsia="zh-CN"/>
        </w:rPr>
        <w:t xml:space="preserve"> XY, Yin XY, Chen JW, </w:t>
      </w:r>
      <w:proofErr w:type="spellStart"/>
      <w:r w:rsidRPr="002D6E29">
        <w:rPr>
          <w:rFonts w:ascii="Book Antiqua" w:eastAsia="宋体" w:hAnsi="Book Antiqua" w:cs="宋体"/>
          <w:color w:val="000000"/>
          <w:kern w:val="0"/>
          <w:sz w:val="24"/>
          <w:szCs w:val="24"/>
          <w:lang w:eastAsia="zh-CN"/>
        </w:rPr>
        <w:t>Kuang</w:t>
      </w:r>
      <w:proofErr w:type="spellEnd"/>
      <w:r w:rsidRPr="002D6E29">
        <w:rPr>
          <w:rFonts w:ascii="Book Antiqua" w:eastAsia="宋体" w:hAnsi="Book Antiqua" w:cs="宋体"/>
          <w:color w:val="000000"/>
          <w:kern w:val="0"/>
          <w:sz w:val="24"/>
          <w:szCs w:val="24"/>
          <w:lang w:eastAsia="zh-CN"/>
        </w:rPr>
        <w:t xml:space="preserve"> M, Xu ZF, Liu GJ, Zheng YL. Percutaneous microwave and radiofrequency ablation for hepatocellular carcinoma: a retrospective comparative study. </w:t>
      </w:r>
      <w:r w:rsidRPr="002D6E29">
        <w:rPr>
          <w:rFonts w:ascii="Book Antiqua" w:eastAsia="宋体" w:hAnsi="Book Antiqua" w:cs="宋体"/>
          <w:i/>
          <w:iCs/>
          <w:color w:val="000000"/>
          <w:kern w:val="0"/>
          <w:sz w:val="24"/>
          <w:szCs w:val="24"/>
          <w:lang w:eastAsia="zh-CN"/>
        </w:rPr>
        <w:t xml:space="preserve">J </w:t>
      </w:r>
      <w:proofErr w:type="spellStart"/>
      <w:r w:rsidRPr="002D6E29">
        <w:rPr>
          <w:rFonts w:ascii="Book Antiqua" w:eastAsia="宋体" w:hAnsi="Book Antiqua" w:cs="宋体"/>
          <w:i/>
          <w:iCs/>
          <w:color w:val="000000"/>
          <w:kern w:val="0"/>
          <w:sz w:val="24"/>
          <w:szCs w:val="24"/>
          <w:lang w:eastAsia="zh-CN"/>
        </w:rPr>
        <w:t>Gastroenterol</w:t>
      </w:r>
      <w:proofErr w:type="spellEnd"/>
      <w:r w:rsidRPr="002D6E29">
        <w:rPr>
          <w:rFonts w:ascii="Book Antiqua" w:eastAsia="宋体" w:hAnsi="Book Antiqua" w:cs="宋体"/>
          <w:color w:val="000000"/>
          <w:kern w:val="0"/>
          <w:sz w:val="24"/>
          <w:szCs w:val="24"/>
          <w:lang w:eastAsia="zh-CN"/>
        </w:rPr>
        <w:t> 2005; </w:t>
      </w:r>
      <w:r w:rsidRPr="002D6E29">
        <w:rPr>
          <w:rFonts w:ascii="Book Antiqua" w:eastAsia="宋体" w:hAnsi="Book Antiqua" w:cs="宋体"/>
          <w:b/>
          <w:bCs/>
          <w:color w:val="000000"/>
          <w:kern w:val="0"/>
          <w:sz w:val="24"/>
          <w:szCs w:val="24"/>
          <w:lang w:eastAsia="zh-CN"/>
        </w:rPr>
        <w:t>40</w:t>
      </w:r>
      <w:r w:rsidRPr="002D6E29">
        <w:rPr>
          <w:rFonts w:ascii="Book Antiqua" w:eastAsia="宋体" w:hAnsi="Book Antiqua" w:cs="宋体"/>
          <w:color w:val="000000"/>
          <w:kern w:val="0"/>
          <w:sz w:val="24"/>
          <w:szCs w:val="24"/>
          <w:lang w:eastAsia="zh-CN"/>
        </w:rPr>
        <w:t>: 1054-1060 [PMID: 16322950 DOI: 10.1007/s00535-005-1671-3]</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124 </w:t>
      </w:r>
      <w:r w:rsidRPr="002D6E29">
        <w:rPr>
          <w:rFonts w:ascii="Book Antiqua" w:eastAsia="宋体" w:hAnsi="Book Antiqua" w:cs="宋体"/>
          <w:b/>
          <w:bCs/>
          <w:color w:val="000000"/>
          <w:kern w:val="0"/>
          <w:sz w:val="24"/>
          <w:szCs w:val="24"/>
          <w:lang w:eastAsia="zh-CN"/>
        </w:rPr>
        <w:t>Boutros C</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Somasundar</w:t>
      </w:r>
      <w:proofErr w:type="spellEnd"/>
      <w:r w:rsidRPr="002D6E29">
        <w:rPr>
          <w:rFonts w:ascii="Book Antiqua" w:eastAsia="宋体" w:hAnsi="Book Antiqua" w:cs="宋体"/>
          <w:color w:val="000000"/>
          <w:kern w:val="0"/>
          <w:sz w:val="24"/>
          <w:szCs w:val="24"/>
          <w:lang w:eastAsia="zh-CN"/>
        </w:rPr>
        <w:t xml:space="preserve"> P, </w:t>
      </w:r>
      <w:proofErr w:type="spellStart"/>
      <w:r w:rsidRPr="002D6E29">
        <w:rPr>
          <w:rFonts w:ascii="Book Antiqua" w:eastAsia="宋体" w:hAnsi="Book Antiqua" w:cs="宋体"/>
          <w:color w:val="000000"/>
          <w:kern w:val="0"/>
          <w:sz w:val="24"/>
          <w:szCs w:val="24"/>
          <w:lang w:eastAsia="zh-CN"/>
        </w:rPr>
        <w:t>Garrean</w:t>
      </w:r>
      <w:proofErr w:type="spellEnd"/>
      <w:r w:rsidRPr="002D6E29">
        <w:rPr>
          <w:rFonts w:ascii="Book Antiqua" w:eastAsia="宋体" w:hAnsi="Book Antiqua" w:cs="宋体"/>
          <w:color w:val="000000"/>
          <w:kern w:val="0"/>
          <w:sz w:val="24"/>
          <w:szCs w:val="24"/>
          <w:lang w:eastAsia="zh-CN"/>
        </w:rPr>
        <w:t xml:space="preserve"> S, Saied A, </w:t>
      </w:r>
      <w:proofErr w:type="spellStart"/>
      <w:r w:rsidRPr="002D6E29">
        <w:rPr>
          <w:rFonts w:ascii="Book Antiqua" w:eastAsia="宋体" w:hAnsi="Book Antiqua" w:cs="宋体"/>
          <w:color w:val="000000"/>
          <w:kern w:val="0"/>
          <w:sz w:val="24"/>
          <w:szCs w:val="24"/>
          <w:lang w:eastAsia="zh-CN"/>
        </w:rPr>
        <w:t>Espat</w:t>
      </w:r>
      <w:proofErr w:type="spellEnd"/>
      <w:r w:rsidRPr="002D6E29">
        <w:rPr>
          <w:rFonts w:ascii="Book Antiqua" w:eastAsia="宋体" w:hAnsi="Book Antiqua" w:cs="宋体"/>
          <w:color w:val="000000"/>
          <w:kern w:val="0"/>
          <w:sz w:val="24"/>
          <w:szCs w:val="24"/>
          <w:lang w:eastAsia="zh-CN"/>
        </w:rPr>
        <w:t xml:space="preserve"> NJ. Microwave coagulation therapy for hepatic tumors: review of the literature and critical analysis. </w:t>
      </w:r>
      <w:proofErr w:type="spellStart"/>
      <w:r w:rsidRPr="002D6E29">
        <w:rPr>
          <w:rFonts w:ascii="Book Antiqua" w:eastAsia="宋体" w:hAnsi="Book Antiqua" w:cs="宋体"/>
          <w:i/>
          <w:iCs/>
          <w:color w:val="000000"/>
          <w:kern w:val="0"/>
          <w:sz w:val="24"/>
          <w:szCs w:val="24"/>
          <w:lang w:eastAsia="zh-CN"/>
        </w:rPr>
        <w:t>Surg</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Oncol</w:t>
      </w:r>
      <w:proofErr w:type="spellEnd"/>
      <w:r w:rsidRPr="002D6E29">
        <w:rPr>
          <w:rFonts w:ascii="Book Antiqua" w:eastAsia="宋体" w:hAnsi="Book Antiqua" w:cs="宋体"/>
          <w:color w:val="000000"/>
          <w:kern w:val="0"/>
          <w:sz w:val="24"/>
          <w:szCs w:val="24"/>
          <w:lang w:eastAsia="zh-CN"/>
        </w:rPr>
        <w:t> 2010; </w:t>
      </w:r>
      <w:r w:rsidRPr="002D6E29">
        <w:rPr>
          <w:rFonts w:ascii="Book Antiqua" w:eastAsia="宋体" w:hAnsi="Book Antiqua" w:cs="宋体"/>
          <w:b/>
          <w:bCs/>
          <w:color w:val="000000"/>
          <w:kern w:val="0"/>
          <w:sz w:val="24"/>
          <w:szCs w:val="24"/>
          <w:lang w:eastAsia="zh-CN"/>
        </w:rPr>
        <w:t>19</w:t>
      </w:r>
      <w:r w:rsidRPr="002D6E29">
        <w:rPr>
          <w:rFonts w:ascii="Book Antiqua" w:eastAsia="宋体" w:hAnsi="Book Antiqua" w:cs="宋体"/>
          <w:color w:val="000000"/>
          <w:kern w:val="0"/>
          <w:sz w:val="24"/>
          <w:szCs w:val="24"/>
          <w:lang w:eastAsia="zh-CN"/>
        </w:rPr>
        <w:t>: e22-e32 [PMID: 19268571 DOI: 10.1016/j.suronc.2009.02.001]].]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125 </w:t>
      </w:r>
      <w:proofErr w:type="spellStart"/>
      <w:r w:rsidRPr="002D6E29">
        <w:rPr>
          <w:rFonts w:ascii="Book Antiqua" w:eastAsia="宋体" w:hAnsi="Book Antiqua" w:cs="宋体"/>
          <w:b/>
          <w:bCs/>
          <w:color w:val="000000"/>
          <w:kern w:val="0"/>
          <w:sz w:val="24"/>
          <w:szCs w:val="24"/>
          <w:lang w:eastAsia="zh-CN"/>
        </w:rPr>
        <w:t>Sangro</w:t>
      </w:r>
      <w:proofErr w:type="spellEnd"/>
      <w:r w:rsidRPr="002D6E29">
        <w:rPr>
          <w:rFonts w:ascii="Book Antiqua" w:eastAsia="宋体" w:hAnsi="Book Antiqua" w:cs="宋体"/>
          <w:b/>
          <w:bCs/>
          <w:color w:val="000000"/>
          <w:kern w:val="0"/>
          <w:sz w:val="24"/>
          <w:szCs w:val="24"/>
          <w:lang w:eastAsia="zh-CN"/>
        </w:rPr>
        <w:t xml:space="preserve"> B</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Carpanese</w:t>
      </w:r>
      <w:proofErr w:type="spellEnd"/>
      <w:r w:rsidRPr="002D6E29">
        <w:rPr>
          <w:rFonts w:ascii="Book Antiqua" w:eastAsia="宋体" w:hAnsi="Book Antiqua" w:cs="宋体"/>
          <w:color w:val="000000"/>
          <w:kern w:val="0"/>
          <w:sz w:val="24"/>
          <w:szCs w:val="24"/>
          <w:lang w:eastAsia="zh-CN"/>
        </w:rPr>
        <w:t xml:space="preserve"> L, </w:t>
      </w:r>
      <w:proofErr w:type="spellStart"/>
      <w:r w:rsidRPr="002D6E29">
        <w:rPr>
          <w:rFonts w:ascii="Book Antiqua" w:eastAsia="宋体" w:hAnsi="Book Antiqua" w:cs="宋体"/>
          <w:color w:val="000000"/>
          <w:kern w:val="0"/>
          <w:sz w:val="24"/>
          <w:szCs w:val="24"/>
          <w:lang w:eastAsia="zh-CN"/>
        </w:rPr>
        <w:t>Cianni</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Golfieri</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Gasparini</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Ezziddin</w:t>
      </w:r>
      <w:proofErr w:type="spellEnd"/>
      <w:r w:rsidRPr="002D6E29">
        <w:rPr>
          <w:rFonts w:ascii="Book Antiqua" w:eastAsia="宋体" w:hAnsi="Book Antiqua" w:cs="宋体"/>
          <w:color w:val="000000"/>
          <w:kern w:val="0"/>
          <w:sz w:val="24"/>
          <w:szCs w:val="24"/>
          <w:lang w:eastAsia="zh-CN"/>
        </w:rPr>
        <w:t xml:space="preserve"> S, </w:t>
      </w:r>
      <w:proofErr w:type="spellStart"/>
      <w:r w:rsidRPr="002D6E29">
        <w:rPr>
          <w:rFonts w:ascii="Book Antiqua" w:eastAsia="宋体" w:hAnsi="Book Antiqua" w:cs="宋体"/>
          <w:color w:val="000000"/>
          <w:kern w:val="0"/>
          <w:sz w:val="24"/>
          <w:szCs w:val="24"/>
          <w:lang w:eastAsia="zh-CN"/>
        </w:rPr>
        <w:t>Paprottka</w:t>
      </w:r>
      <w:proofErr w:type="spellEnd"/>
      <w:r w:rsidRPr="002D6E29">
        <w:rPr>
          <w:rFonts w:ascii="Book Antiqua" w:eastAsia="宋体" w:hAnsi="Book Antiqua" w:cs="宋体"/>
          <w:color w:val="000000"/>
          <w:kern w:val="0"/>
          <w:sz w:val="24"/>
          <w:szCs w:val="24"/>
          <w:lang w:eastAsia="zh-CN"/>
        </w:rPr>
        <w:t xml:space="preserve"> PM, Fiore F, Van </w:t>
      </w:r>
      <w:proofErr w:type="spellStart"/>
      <w:r w:rsidRPr="002D6E29">
        <w:rPr>
          <w:rFonts w:ascii="Book Antiqua" w:eastAsia="宋体" w:hAnsi="Book Antiqua" w:cs="宋体"/>
          <w:color w:val="000000"/>
          <w:kern w:val="0"/>
          <w:sz w:val="24"/>
          <w:szCs w:val="24"/>
          <w:lang w:eastAsia="zh-CN"/>
        </w:rPr>
        <w:t>Buskirk</w:t>
      </w:r>
      <w:proofErr w:type="spellEnd"/>
      <w:r w:rsidRPr="002D6E29">
        <w:rPr>
          <w:rFonts w:ascii="Book Antiqua" w:eastAsia="宋体" w:hAnsi="Book Antiqua" w:cs="宋体"/>
          <w:color w:val="000000"/>
          <w:kern w:val="0"/>
          <w:sz w:val="24"/>
          <w:szCs w:val="24"/>
          <w:lang w:eastAsia="zh-CN"/>
        </w:rPr>
        <w:t xml:space="preserve"> M, Bilbao JI, </w:t>
      </w:r>
      <w:proofErr w:type="spellStart"/>
      <w:r w:rsidRPr="002D6E29">
        <w:rPr>
          <w:rFonts w:ascii="Book Antiqua" w:eastAsia="宋体" w:hAnsi="Book Antiqua" w:cs="宋体"/>
          <w:color w:val="000000"/>
          <w:kern w:val="0"/>
          <w:sz w:val="24"/>
          <w:szCs w:val="24"/>
          <w:lang w:eastAsia="zh-CN"/>
        </w:rPr>
        <w:t>Ettorre</w:t>
      </w:r>
      <w:proofErr w:type="spellEnd"/>
      <w:r w:rsidRPr="002D6E29">
        <w:rPr>
          <w:rFonts w:ascii="Book Antiqua" w:eastAsia="宋体" w:hAnsi="Book Antiqua" w:cs="宋体"/>
          <w:color w:val="000000"/>
          <w:kern w:val="0"/>
          <w:sz w:val="24"/>
          <w:szCs w:val="24"/>
          <w:lang w:eastAsia="zh-CN"/>
        </w:rPr>
        <w:t xml:space="preserve"> GM, </w:t>
      </w:r>
      <w:proofErr w:type="spellStart"/>
      <w:r w:rsidRPr="002D6E29">
        <w:rPr>
          <w:rFonts w:ascii="Book Antiqua" w:eastAsia="宋体" w:hAnsi="Book Antiqua" w:cs="宋体"/>
          <w:color w:val="000000"/>
          <w:kern w:val="0"/>
          <w:sz w:val="24"/>
          <w:szCs w:val="24"/>
          <w:lang w:eastAsia="zh-CN"/>
        </w:rPr>
        <w:t>Salvatori</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Giampalma</w:t>
      </w:r>
      <w:proofErr w:type="spellEnd"/>
      <w:r w:rsidRPr="002D6E29">
        <w:rPr>
          <w:rFonts w:ascii="Book Antiqua" w:eastAsia="宋体" w:hAnsi="Book Antiqua" w:cs="宋体"/>
          <w:color w:val="000000"/>
          <w:kern w:val="0"/>
          <w:sz w:val="24"/>
          <w:szCs w:val="24"/>
          <w:lang w:eastAsia="zh-CN"/>
        </w:rPr>
        <w:t xml:space="preserve"> E, </w:t>
      </w:r>
      <w:proofErr w:type="spellStart"/>
      <w:r w:rsidRPr="002D6E29">
        <w:rPr>
          <w:rFonts w:ascii="Book Antiqua" w:eastAsia="宋体" w:hAnsi="Book Antiqua" w:cs="宋体"/>
          <w:color w:val="000000"/>
          <w:kern w:val="0"/>
          <w:sz w:val="24"/>
          <w:szCs w:val="24"/>
          <w:lang w:eastAsia="zh-CN"/>
        </w:rPr>
        <w:t>Geatti</w:t>
      </w:r>
      <w:proofErr w:type="spellEnd"/>
      <w:r w:rsidRPr="002D6E29">
        <w:rPr>
          <w:rFonts w:ascii="Book Antiqua" w:eastAsia="宋体" w:hAnsi="Book Antiqua" w:cs="宋体"/>
          <w:color w:val="000000"/>
          <w:kern w:val="0"/>
          <w:sz w:val="24"/>
          <w:szCs w:val="24"/>
          <w:lang w:eastAsia="zh-CN"/>
        </w:rPr>
        <w:t xml:space="preserve"> O, Wilhelm K, Hoffmann RT, </w:t>
      </w:r>
      <w:proofErr w:type="spellStart"/>
      <w:r w:rsidRPr="002D6E29">
        <w:rPr>
          <w:rFonts w:ascii="Book Antiqua" w:eastAsia="宋体" w:hAnsi="Book Antiqua" w:cs="宋体"/>
          <w:color w:val="000000"/>
          <w:kern w:val="0"/>
          <w:sz w:val="24"/>
          <w:szCs w:val="24"/>
          <w:lang w:eastAsia="zh-CN"/>
        </w:rPr>
        <w:t>Izzo</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Iñarrairaegui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Maini</w:t>
      </w:r>
      <w:proofErr w:type="spellEnd"/>
      <w:r w:rsidRPr="002D6E29">
        <w:rPr>
          <w:rFonts w:ascii="Book Antiqua" w:eastAsia="宋体" w:hAnsi="Book Antiqua" w:cs="宋体"/>
          <w:color w:val="000000"/>
          <w:kern w:val="0"/>
          <w:sz w:val="24"/>
          <w:szCs w:val="24"/>
          <w:lang w:eastAsia="zh-CN"/>
        </w:rPr>
        <w:t xml:space="preserve"> CL, </w:t>
      </w:r>
      <w:proofErr w:type="spellStart"/>
      <w:r w:rsidRPr="002D6E29">
        <w:rPr>
          <w:rFonts w:ascii="Book Antiqua" w:eastAsia="宋体" w:hAnsi="Book Antiqua" w:cs="宋体"/>
          <w:color w:val="000000"/>
          <w:kern w:val="0"/>
          <w:sz w:val="24"/>
          <w:szCs w:val="24"/>
          <w:lang w:eastAsia="zh-CN"/>
        </w:rPr>
        <w:t>Urigo</w:t>
      </w:r>
      <w:proofErr w:type="spellEnd"/>
      <w:r w:rsidRPr="002D6E29">
        <w:rPr>
          <w:rFonts w:ascii="Book Antiqua" w:eastAsia="宋体" w:hAnsi="Book Antiqua" w:cs="宋体"/>
          <w:color w:val="000000"/>
          <w:kern w:val="0"/>
          <w:sz w:val="24"/>
          <w:szCs w:val="24"/>
          <w:lang w:eastAsia="zh-CN"/>
        </w:rPr>
        <w:t xml:space="preserve"> C, </w:t>
      </w:r>
      <w:proofErr w:type="spellStart"/>
      <w:r w:rsidRPr="002D6E29">
        <w:rPr>
          <w:rFonts w:ascii="Book Antiqua" w:eastAsia="宋体" w:hAnsi="Book Antiqua" w:cs="宋体"/>
          <w:color w:val="000000"/>
          <w:kern w:val="0"/>
          <w:sz w:val="24"/>
          <w:szCs w:val="24"/>
          <w:lang w:eastAsia="zh-CN"/>
        </w:rPr>
        <w:t>Cappelli</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lastRenderedPageBreak/>
        <w:t>Vit</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Ahmadzadehfar</w:t>
      </w:r>
      <w:proofErr w:type="spellEnd"/>
      <w:r w:rsidRPr="002D6E29">
        <w:rPr>
          <w:rFonts w:ascii="Book Antiqua" w:eastAsia="宋体" w:hAnsi="Book Antiqua" w:cs="宋体"/>
          <w:color w:val="000000"/>
          <w:kern w:val="0"/>
          <w:sz w:val="24"/>
          <w:szCs w:val="24"/>
          <w:lang w:eastAsia="zh-CN"/>
        </w:rPr>
        <w:t xml:space="preserve"> H, </w:t>
      </w:r>
      <w:proofErr w:type="spellStart"/>
      <w:r w:rsidRPr="002D6E29">
        <w:rPr>
          <w:rFonts w:ascii="Book Antiqua" w:eastAsia="宋体" w:hAnsi="Book Antiqua" w:cs="宋体"/>
          <w:color w:val="000000"/>
          <w:kern w:val="0"/>
          <w:sz w:val="24"/>
          <w:szCs w:val="24"/>
          <w:lang w:eastAsia="zh-CN"/>
        </w:rPr>
        <w:t>Jakobs</w:t>
      </w:r>
      <w:proofErr w:type="spellEnd"/>
      <w:r w:rsidRPr="002D6E29">
        <w:rPr>
          <w:rFonts w:ascii="Book Antiqua" w:eastAsia="宋体" w:hAnsi="Book Antiqua" w:cs="宋体"/>
          <w:color w:val="000000"/>
          <w:kern w:val="0"/>
          <w:sz w:val="24"/>
          <w:szCs w:val="24"/>
          <w:lang w:eastAsia="zh-CN"/>
        </w:rPr>
        <w:t xml:space="preserve"> TF, </w:t>
      </w:r>
      <w:proofErr w:type="spellStart"/>
      <w:r w:rsidRPr="002D6E29">
        <w:rPr>
          <w:rFonts w:ascii="Book Antiqua" w:eastAsia="宋体" w:hAnsi="Book Antiqua" w:cs="宋体"/>
          <w:color w:val="000000"/>
          <w:kern w:val="0"/>
          <w:sz w:val="24"/>
          <w:szCs w:val="24"/>
          <w:lang w:eastAsia="zh-CN"/>
        </w:rPr>
        <w:t>Lastoria</w:t>
      </w:r>
      <w:proofErr w:type="spellEnd"/>
      <w:r w:rsidRPr="002D6E29">
        <w:rPr>
          <w:rFonts w:ascii="Book Antiqua" w:eastAsia="宋体" w:hAnsi="Book Antiqua" w:cs="宋体"/>
          <w:color w:val="000000"/>
          <w:kern w:val="0"/>
          <w:sz w:val="24"/>
          <w:szCs w:val="24"/>
          <w:lang w:eastAsia="zh-CN"/>
        </w:rPr>
        <w:t xml:space="preserve"> S. Survival after yttrium-90 resin microsphere </w:t>
      </w:r>
      <w:proofErr w:type="spellStart"/>
      <w:r w:rsidRPr="002D6E29">
        <w:rPr>
          <w:rFonts w:ascii="Book Antiqua" w:eastAsia="宋体" w:hAnsi="Book Antiqua" w:cs="宋体"/>
          <w:color w:val="000000"/>
          <w:kern w:val="0"/>
          <w:sz w:val="24"/>
          <w:szCs w:val="24"/>
          <w:lang w:eastAsia="zh-CN"/>
        </w:rPr>
        <w:t>radioembolization</w:t>
      </w:r>
      <w:proofErr w:type="spellEnd"/>
      <w:r w:rsidRPr="002D6E29">
        <w:rPr>
          <w:rFonts w:ascii="Book Antiqua" w:eastAsia="宋体" w:hAnsi="Book Antiqua" w:cs="宋体"/>
          <w:color w:val="000000"/>
          <w:kern w:val="0"/>
          <w:sz w:val="24"/>
          <w:szCs w:val="24"/>
          <w:lang w:eastAsia="zh-CN"/>
        </w:rPr>
        <w:t xml:space="preserve"> of hepatocellular carcinoma across Barcelona clinic liver cancer stages: a European evaluation.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2011; </w:t>
      </w:r>
      <w:r w:rsidRPr="002D6E29">
        <w:rPr>
          <w:rFonts w:ascii="Book Antiqua" w:eastAsia="宋体" w:hAnsi="Book Antiqua" w:cs="宋体"/>
          <w:b/>
          <w:bCs/>
          <w:color w:val="000000"/>
          <w:kern w:val="0"/>
          <w:sz w:val="24"/>
          <w:szCs w:val="24"/>
          <w:lang w:eastAsia="zh-CN"/>
        </w:rPr>
        <w:t>54</w:t>
      </w:r>
      <w:r w:rsidRPr="002D6E29">
        <w:rPr>
          <w:rFonts w:ascii="Book Antiqua" w:eastAsia="宋体" w:hAnsi="Book Antiqua" w:cs="宋体"/>
          <w:color w:val="000000"/>
          <w:kern w:val="0"/>
          <w:sz w:val="24"/>
          <w:szCs w:val="24"/>
          <w:lang w:eastAsia="zh-CN"/>
        </w:rPr>
        <w:t>: 868-878 [PMID: 21618574 DOI: 10.1002/hep.24451]</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126 </w:t>
      </w:r>
      <w:proofErr w:type="spellStart"/>
      <w:r w:rsidRPr="002D6E29">
        <w:rPr>
          <w:rFonts w:ascii="Book Antiqua" w:eastAsia="宋体" w:hAnsi="Book Antiqua" w:cs="宋体"/>
          <w:b/>
          <w:bCs/>
          <w:color w:val="000000"/>
          <w:kern w:val="0"/>
          <w:sz w:val="24"/>
          <w:szCs w:val="24"/>
          <w:lang w:eastAsia="zh-CN"/>
        </w:rPr>
        <w:t>Vente</w:t>
      </w:r>
      <w:proofErr w:type="spellEnd"/>
      <w:r w:rsidRPr="002D6E29">
        <w:rPr>
          <w:rFonts w:ascii="Book Antiqua" w:eastAsia="宋体" w:hAnsi="Book Antiqua" w:cs="宋体"/>
          <w:b/>
          <w:bCs/>
          <w:color w:val="000000"/>
          <w:kern w:val="0"/>
          <w:sz w:val="24"/>
          <w:szCs w:val="24"/>
          <w:lang w:eastAsia="zh-CN"/>
        </w:rPr>
        <w:t xml:space="preserve"> MA</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Wondergem</w:t>
      </w:r>
      <w:proofErr w:type="spellEnd"/>
      <w:r w:rsidRPr="002D6E29">
        <w:rPr>
          <w:rFonts w:ascii="Book Antiqua" w:eastAsia="宋体" w:hAnsi="Book Antiqua" w:cs="宋体"/>
          <w:color w:val="000000"/>
          <w:kern w:val="0"/>
          <w:sz w:val="24"/>
          <w:szCs w:val="24"/>
          <w:lang w:eastAsia="zh-CN"/>
        </w:rPr>
        <w:t xml:space="preserve"> M, van der </w:t>
      </w:r>
      <w:proofErr w:type="spellStart"/>
      <w:r w:rsidRPr="002D6E29">
        <w:rPr>
          <w:rFonts w:ascii="Book Antiqua" w:eastAsia="宋体" w:hAnsi="Book Antiqua" w:cs="宋体"/>
          <w:color w:val="000000"/>
          <w:kern w:val="0"/>
          <w:sz w:val="24"/>
          <w:szCs w:val="24"/>
          <w:lang w:eastAsia="zh-CN"/>
        </w:rPr>
        <w:t>Tweel</w:t>
      </w:r>
      <w:proofErr w:type="spellEnd"/>
      <w:r w:rsidRPr="002D6E29">
        <w:rPr>
          <w:rFonts w:ascii="Book Antiqua" w:eastAsia="宋体" w:hAnsi="Book Antiqua" w:cs="宋体"/>
          <w:color w:val="000000"/>
          <w:kern w:val="0"/>
          <w:sz w:val="24"/>
          <w:szCs w:val="24"/>
          <w:lang w:eastAsia="zh-CN"/>
        </w:rPr>
        <w:t xml:space="preserve"> I, van den Bosch MA, </w:t>
      </w:r>
      <w:proofErr w:type="spellStart"/>
      <w:r w:rsidRPr="002D6E29">
        <w:rPr>
          <w:rFonts w:ascii="Book Antiqua" w:eastAsia="宋体" w:hAnsi="Book Antiqua" w:cs="宋体"/>
          <w:color w:val="000000"/>
          <w:kern w:val="0"/>
          <w:sz w:val="24"/>
          <w:szCs w:val="24"/>
          <w:lang w:eastAsia="zh-CN"/>
        </w:rPr>
        <w:t>Zonnenberg</w:t>
      </w:r>
      <w:proofErr w:type="spellEnd"/>
      <w:r w:rsidRPr="002D6E29">
        <w:rPr>
          <w:rFonts w:ascii="Book Antiqua" w:eastAsia="宋体" w:hAnsi="Book Antiqua" w:cs="宋体"/>
          <w:color w:val="000000"/>
          <w:kern w:val="0"/>
          <w:sz w:val="24"/>
          <w:szCs w:val="24"/>
          <w:lang w:eastAsia="zh-CN"/>
        </w:rPr>
        <w:t xml:space="preserve"> BA, Lam MG, van Het </w:t>
      </w:r>
      <w:proofErr w:type="spellStart"/>
      <w:r w:rsidRPr="002D6E29">
        <w:rPr>
          <w:rFonts w:ascii="Book Antiqua" w:eastAsia="宋体" w:hAnsi="Book Antiqua" w:cs="宋体"/>
          <w:color w:val="000000"/>
          <w:kern w:val="0"/>
          <w:sz w:val="24"/>
          <w:szCs w:val="24"/>
          <w:lang w:eastAsia="zh-CN"/>
        </w:rPr>
        <w:t>Schip</w:t>
      </w:r>
      <w:proofErr w:type="spellEnd"/>
      <w:r w:rsidRPr="002D6E29">
        <w:rPr>
          <w:rFonts w:ascii="Book Antiqua" w:eastAsia="宋体" w:hAnsi="Book Antiqua" w:cs="宋体"/>
          <w:color w:val="000000"/>
          <w:kern w:val="0"/>
          <w:sz w:val="24"/>
          <w:szCs w:val="24"/>
          <w:lang w:eastAsia="zh-CN"/>
        </w:rPr>
        <w:t xml:space="preserve"> AD, </w:t>
      </w:r>
      <w:proofErr w:type="spellStart"/>
      <w:r w:rsidRPr="002D6E29">
        <w:rPr>
          <w:rFonts w:ascii="Book Antiqua" w:eastAsia="宋体" w:hAnsi="Book Antiqua" w:cs="宋体"/>
          <w:color w:val="000000"/>
          <w:kern w:val="0"/>
          <w:sz w:val="24"/>
          <w:szCs w:val="24"/>
          <w:lang w:eastAsia="zh-CN"/>
        </w:rPr>
        <w:t>Nijsen</w:t>
      </w:r>
      <w:proofErr w:type="spellEnd"/>
      <w:r w:rsidRPr="002D6E29">
        <w:rPr>
          <w:rFonts w:ascii="Book Antiqua" w:eastAsia="宋体" w:hAnsi="Book Antiqua" w:cs="宋体"/>
          <w:color w:val="000000"/>
          <w:kern w:val="0"/>
          <w:sz w:val="24"/>
          <w:szCs w:val="24"/>
          <w:lang w:eastAsia="zh-CN"/>
        </w:rPr>
        <w:t xml:space="preserve"> JF. Yttrium-90 microsphere </w:t>
      </w:r>
      <w:proofErr w:type="spellStart"/>
      <w:r w:rsidRPr="002D6E29">
        <w:rPr>
          <w:rFonts w:ascii="Book Antiqua" w:eastAsia="宋体" w:hAnsi="Book Antiqua" w:cs="宋体"/>
          <w:color w:val="000000"/>
          <w:kern w:val="0"/>
          <w:sz w:val="24"/>
          <w:szCs w:val="24"/>
          <w:lang w:eastAsia="zh-CN"/>
        </w:rPr>
        <w:t>radioembolization</w:t>
      </w:r>
      <w:proofErr w:type="spellEnd"/>
      <w:r w:rsidRPr="002D6E29">
        <w:rPr>
          <w:rFonts w:ascii="Book Antiqua" w:eastAsia="宋体" w:hAnsi="Book Antiqua" w:cs="宋体"/>
          <w:color w:val="000000"/>
          <w:kern w:val="0"/>
          <w:sz w:val="24"/>
          <w:szCs w:val="24"/>
          <w:lang w:eastAsia="zh-CN"/>
        </w:rPr>
        <w:t xml:space="preserve"> for the treatment of liver malignancies: a structured meta-analysis. </w:t>
      </w:r>
      <w:proofErr w:type="spellStart"/>
      <w:r w:rsidRPr="002D6E29">
        <w:rPr>
          <w:rFonts w:ascii="Book Antiqua" w:eastAsia="宋体" w:hAnsi="Book Antiqua" w:cs="宋体"/>
          <w:i/>
          <w:iCs/>
          <w:color w:val="000000"/>
          <w:kern w:val="0"/>
          <w:sz w:val="24"/>
          <w:szCs w:val="24"/>
          <w:lang w:eastAsia="zh-CN"/>
        </w:rPr>
        <w:t>Eur</w:t>
      </w:r>
      <w:proofErr w:type="spellEnd"/>
      <w:r w:rsidRPr="002D6E29">
        <w:rPr>
          <w:rFonts w:ascii="Book Antiqua" w:eastAsia="宋体" w:hAnsi="Book Antiqua" w:cs="宋体"/>
          <w:i/>
          <w:iCs/>
          <w:color w:val="000000"/>
          <w:kern w:val="0"/>
          <w:sz w:val="24"/>
          <w:szCs w:val="24"/>
          <w:lang w:eastAsia="zh-CN"/>
        </w:rPr>
        <w:t xml:space="preserve"> </w:t>
      </w:r>
      <w:proofErr w:type="spellStart"/>
      <w:r w:rsidRPr="002D6E29">
        <w:rPr>
          <w:rFonts w:ascii="Book Antiqua" w:eastAsia="宋体" w:hAnsi="Book Antiqua" w:cs="宋体"/>
          <w:i/>
          <w:iCs/>
          <w:color w:val="000000"/>
          <w:kern w:val="0"/>
          <w:sz w:val="24"/>
          <w:szCs w:val="24"/>
          <w:lang w:eastAsia="zh-CN"/>
        </w:rPr>
        <w:t>Radiol</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19</w:t>
      </w:r>
      <w:r w:rsidRPr="002D6E29">
        <w:rPr>
          <w:rFonts w:ascii="Book Antiqua" w:eastAsia="宋体" w:hAnsi="Book Antiqua" w:cs="宋体"/>
          <w:color w:val="000000"/>
          <w:kern w:val="0"/>
          <w:sz w:val="24"/>
          <w:szCs w:val="24"/>
          <w:lang w:eastAsia="zh-CN"/>
        </w:rPr>
        <w:t>: 951-959 [PMID: 18989675 DOI: 10.1007/]</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127 </w:t>
      </w:r>
      <w:proofErr w:type="spellStart"/>
      <w:r w:rsidRPr="002D6E29">
        <w:rPr>
          <w:rFonts w:ascii="Book Antiqua" w:eastAsia="宋体" w:hAnsi="Book Antiqua" w:cs="宋体"/>
          <w:b/>
          <w:bCs/>
          <w:color w:val="000000"/>
          <w:kern w:val="0"/>
          <w:sz w:val="24"/>
          <w:szCs w:val="24"/>
          <w:lang w:eastAsia="zh-CN"/>
        </w:rPr>
        <w:t>Kulik</w:t>
      </w:r>
      <w:proofErr w:type="spellEnd"/>
      <w:r w:rsidRPr="002D6E29">
        <w:rPr>
          <w:rFonts w:ascii="Book Antiqua" w:eastAsia="宋体" w:hAnsi="Book Antiqua" w:cs="宋体"/>
          <w:b/>
          <w:bCs/>
          <w:color w:val="000000"/>
          <w:kern w:val="0"/>
          <w:sz w:val="24"/>
          <w:szCs w:val="24"/>
          <w:lang w:eastAsia="zh-CN"/>
        </w:rPr>
        <w:t xml:space="preserve"> LM</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Carr</w:t>
      </w:r>
      <w:proofErr w:type="spellEnd"/>
      <w:r w:rsidRPr="002D6E29">
        <w:rPr>
          <w:rFonts w:ascii="Book Antiqua" w:eastAsia="宋体" w:hAnsi="Book Antiqua" w:cs="宋体"/>
          <w:color w:val="000000"/>
          <w:kern w:val="0"/>
          <w:sz w:val="24"/>
          <w:szCs w:val="24"/>
          <w:lang w:eastAsia="zh-CN"/>
        </w:rPr>
        <w:t xml:space="preserve"> BI, </w:t>
      </w:r>
      <w:proofErr w:type="spellStart"/>
      <w:r w:rsidRPr="002D6E29">
        <w:rPr>
          <w:rFonts w:ascii="Book Antiqua" w:eastAsia="宋体" w:hAnsi="Book Antiqua" w:cs="宋体"/>
          <w:color w:val="000000"/>
          <w:kern w:val="0"/>
          <w:sz w:val="24"/>
          <w:szCs w:val="24"/>
          <w:lang w:eastAsia="zh-CN"/>
        </w:rPr>
        <w:t>Mulcahy</w:t>
      </w:r>
      <w:proofErr w:type="spellEnd"/>
      <w:r w:rsidRPr="002D6E29">
        <w:rPr>
          <w:rFonts w:ascii="Book Antiqua" w:eastAsia="宋体" w:hAnsi="Book Antiqua" w:cs="宋体"/>
          <w:color w:val="000000"/>
          <w:kern w:val="0"/>
          <w:sz w:val="24"/>
          <w:szCs w:val="24"/>
          <w:lang w:eastAsia="zh-CN"/>
        </w:rPr>
        <w:t xml:space="preserve"> MF, Lewandowski RJ, </w:t>
      </w:r>
      <w:proofErr w:type="spellStart"/>
      <w:r w:rsidRPr="002D6E29">
        <w:rPr>
          <w:rFonts w:ascii="Book Antiqua" w:eastAsia="宋体" w:hAnsi="Book Antiqua" w:cs="宋体"/>
          <w:color w:val="000000"/>
          <w:kern w:val="0"/>
          <w:sz w:val="24"/>
          <w:szCs w:val="24"/>
          <w:lang w:eastAsia="zh-CN"/>
        </w:rPr>
        <w:t>Atassi</w:t>
      </w:r>
      <w:proofErr w:type="spellEnd"/>
      <w:r w:rsidRPr="002D6E29">
        <w:rPr>
          <w:rFonts w:ascii="Book Antiqua" w:eastAsia="宋体" w:hAnsi="Book Antiqua" w:cs="宋体"/>
          <w:color w:val="000000"/>
          <w:kern w:val="0"/>
          <w:sz w:val="24"/>
          <w:szCs w:val="24"/>
          <w:lang w:eastAsia="zh-CN"/>
        </w:rPr>
        <w:t xml:space="preserve"> B, </w:t>
      </w:r>
      <w:proofErr w:type="spellStart"/>
      <w:r w:rsidRPr="002D6E29">
        <w:rPr>
          <w:rFonts w:ascii="Book Antiqua" w:eastAsia="宋体" w:hAnsi="Book Antiqua" w:cs="宋体"/>
          <w:color w:val="000000"/>
          <w:kern w:val="0"/>
          <w:sz w:val="24"/>
          <w:szCs w:val="24"/>
          <w:lang w:eastAsia="zh-CN"/>
        </w:rPr>
        <w:t>Ryu</w:t>
      </w:r>
      <w:proofErr w:type="spellEnd"/>
      <w:r w:rsidRPr="002D6E29">
        <w:rPr>
          <w:rFonts w:ascii="Book Antiqua" w:eastAsia="宋体" w:hAnsi="Book Antiqua" w:cs="宋体"/>
          <w:color w:val="000000"/>
          <w:kern w:val="0"/>
          <w:sz w:val="24"/>
          <w:szCs w:val="24"/>
          <w:lang w:eastAsia="zh-CN"/>
        </w:rPr>
        <w:t xml:space="preserve"> RK, Sato KT, Benson A, </w:t>
      </w:r>
      <w:proofErr w:type="spellStart"/>
      <w:r w:rsidRPr="002D6E29">
        <w:rPr>
          <w:rFonts w:ascii="Book Antiqua" w:eastAsia="宋体" w:hAnsi="Book Antiqua" w:cs="宋体"/>
          <w:color w:val="000000"/>
          <w:kern w:val="0"/>
          <w:sz w:val="24"/>
          <w:szCs w:val="24"/>
          <w:lang w:eastAsia="zh-CN"/>
        </w:rPr>
        <w:t>Nemcek</w:t>
      </w:r>
      <w:proofErr w:type="spellEnd"/>
      <w:r w:rsidRPr="002D6E29">
        <w:rPr>
          <w:rFonts w:ascii="Book Antiqua" w:eastAsia="宋体" w:hAnsi="Book Antiqua" w:cs="宋体"/>
          <w:color w:val="000000"/>
          <w:kern w:val="0"/>
          <w:sz w:val="24"/>
          <w:szCs w:val="24"/>
          <w:lang w:eastAsia="zh-CN"/>
        </w:rPr>
        <w:t xml:space="preserve"> AA, Gates VL, </w:t>
      </w:r>
      <w:proofErr w:type="spellStart"/>
      <w:r w:rsidRPr="002D6E29">
        <w:rPr>
          <w:rFonts w:ascii="Book Antiqua" w:eastAsia="宋体" w:hAnsi="Book Antiqua" w:cs="宋体"/>
          <w:color w:val="000000"/>
          <w:kern w:val="0"/>
          <w:sz w:val="24"/>
          <w:szCs w:val="24"/>
          <w:lang w:eastAsia="zh-CN"/>
        </w:rPr>
        <w:t>Abecassis</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Omary</w:t>
      </w:r>
      <w:proofErr w:type="spellEnd"/>
      <w:r w:rsidRPr="002D6E29">
        <w:rPr>
          <w:rFonts w:ascii="Book Antiqua" w:eastAsia="宋体" w:hAnsi="Book Antiqua" w:cs="宋体"/>
          <w:color w:val="000000"/>
          <w:kern w:val="0"/>
          <w:sz w:val="24"/>
          <w:szCs w:val="24"/>
          <w:lang w:eastAsia="zh-CN"/>
        </w:rPr>
        <w:t xml:space="preserve"> RA, Salem R. Safety and efficacy of 90Y radiotherapy for hepatocellular carcinoma with and without portal vein thrombosis.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2008; </w:t>
      </w:r>
      <w:r w:rsidRPr="002D6E29">
        <w:rPr>
          <w:rFonts w:ascii="Book Antiqua" w:eastAsia="宋体" w:hAnsi="Book Antiqua" w:cs="宋体"/>
          <w:b/>
          <w:bCs/>
          <w:color w:val="000000"/>
          <w:kern w:val="0"/>
          <w:sz w:val="24"/>
          <w:szCs w:val="24"/>
          <w:lang w:eastAsia="zh-CN"/>
        </w:rPr>
        <w:t>47</w:t>
      </w:r>
      <w:r w:rsidRPr="002D6E29">
        <w:rPr>
          <w:rFonts w:ascii="Book Antiqua" w:eastAsia="宋体" w:hAnsi="Book Antiqua" w:cs="宋体"/>
          <w:color w:val="000000"/>
          <w:kern w:val="0"/>
          <w:sz w:val="24"/>
          <w:szCs w:val="24"/>
          <w:lang w:eastAsia="zh-CN"/>
        </w:rPr>
        <w:t>: 71-81 [PMID: 18027884 DOI: 10.1002/hep.21980]</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128 </w:t>
      </w:r>
      <w:proofErr w:type="spellStart"/>
      <w:r w:rsidRPr="002D6E29">
        <w:rPr>
          <w:rFonts w:ascii="Book Antiqua" w:eastAsia="宋体" w:hAnsi="Book Antiqua" w:cs="宋体"/>
          <w:b/>
          <w:bCs/>
          <w:color w:val="000000"/>
          <w:kern w:val="0"/>
          <w:sz w:val="24"/>
          <w:szCs w:val="24"/>
          <w:lang w:eastAsia="zh-CN"/>
        </w:rPr>
        <w:t>Riaz</w:t>
      </w:r>
      <w:proofErr w:type="spellEnd"/>
      <w:r w:rsidRPr="002D6E29">
        <w:rPr>
          <w:rFonts w:ascii="Book Antiqua" w:eastAsia="宋体" w:hAnsi="Book Antiqua" w:cs="宋体"/>
          <w:b/>
          <w:bCs/>
          <w:color w:val="000000"/>
          <w:kern w:val="0"/>
          <w:sz w:val="24"/>
          <w:szCs w:val="24"/>
          <w:lang w:eastAsia="zh-CN"/>
        </w:rPr>
        <w:t xml:space="preserve"> A</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Kulik</w:t>
      </w:r>
      <w:proofErr w:type="spellEnd"/>
      <w:r w:rsidRPr="002D6E29">
        <w:rPr>
          <w:rFonts w:ascii="Book Antiqua" w:eastAsia="宋体" w:hAnsi="Book Antiqua" w:cs="宋体"/>
          <w:color w:val="000000"/>
          <w:kern w:val="0"/>
          <w:sz w:val="24"/>
          <w:szCs w:val="24"/>
          <w:lang w:eastAsia="zh-CN"/>
        </w:rPr>
        <w:t xml:space="preserve"> L, Lewandowski RJ, </w:t>
      </w:r>
      <w:proofErr w:type="spellStart"/>
      <w:r w:rsidRPr="002D6E29">
        <w:rPr>
          <w:rFonts w:ascii="Book Antiqua" w:eastAsia="宋体" w:hAnsi="Book Antiqua" w:cs="宋体"/>
          <w:color w:val="000000"/>
          <w:kern w:val="0"/>
          <w:sz w:val="24"/>
          <w:szCs w:val="24"/>
          <w:lang w:eastAsia="zh-CN"/>
        </w:rPr>
        <w:t>Ryu</w:t>
      </w:r>
      <w:proofErr w:type="spellEnd"/>
      <w:r w:rsidRPr="002D6E29">
        <w:rPr>
          <w:rFonts w:ascii="Book Antiqua" w:eastAsia="宋体" w:hAnsi="Book Antiqua" w:cs="宋体"/>
          <w:color w:val="000000"/>
          <w:kern w:val="0"/>
          <w:sz w:val="24"/>
          <w:szCs w:val="24"/>
          <w:lang w:eastAsia="zh-CN"/>
        </w:rPr>
        <w:t xml:space="preserve"> RK, </w:t>
      </w:r>
      <w:proofErr w:type="spellStart"/>
      <w:r w:rsidRPr="002D6E29">
        <w:rPr>
          <w:rFonts w:ascii="Book Antiqua" w:eastAsia="宋体" w:hAnsi="Book Antiqua" w:cs="宋体"/>
          <w:color w:val="000000"/>
          <w:kern w:val="0"/>
          <w:sz w:val="24"/>
          <w:szCs w:val="24"/>
          <w:lang w:eastAsia="zh-CN"/>
        </w:rPr>
        <w:t>Giakoumis</w:t>
      </w:r>
      <w:proofErr w:type="spellEnd"/>
      <w:r w:rsidRPr="002D6E29">
        <w:rPr>
          <w:rFonts w:ascii="Book Antiqua" w:eastAsia="宋体" w:hAnsi="Book Antiqua" w:cs="宋体"/>
          <w:color w:val="000000"/>
          <w:kern w:val="0"/>
          <w:sz w:val="24"/>
          <w:szCs w:val="24"/>
          <w:lang w:eastAsia="zh-CN"/>
        </w:rPr>
        <w:t xml:space="preserve"> Spear G, </w:t>
      </w:r>
      <w:proofErr w:type="spellStart"/>
      <w:r w:rsidRPr="002D6E29">
        <w:rPr>
          <w:rFonts w:ascii="Book Antiqua" w:eastAsia="宋体" w:hAnsi="Book Antiqua" w:cs="宋体"/>
          <w:color w:val="000000"/>
          <w:kern w:val="0"/>
          <w:sz w:val="24"/>
          <w:szCs w:val="24"/>
          <w:lang w:eastAsia="zh-CN"/>
        </w:rPr>
        <w:t>Mulcahy</w:t>
      </w:r>
      <w:proofErr w:type="spellEnd"/>
      <w:r w:rsidRPr="002D6E29">
        <w:rPr>
          <w:rFonts w:ascii="Book Antiqua" w:eastAsia="宋体" w:hAnsi="Book Antiqua" w:cs="宋体"/>
          <w:color w:val="000000"/>
          <w:kern w:val="0"/>
          <w:sz w:val="24"/>
          <w:szCs w:val="24"/>
          <w:lang w:eastAsia="zh-CN"/>
        </w:rPr>
        <w:t xml:space="preserve"> MF, </w:t>
      </w:r>
      <w:proofErr w:type="spellStart"/>
      <w:r w:rsidRPr="002D6E29">
        <w:rPr>
          <w:rFonts w:ascii="Book Antiqua" w:eastAsia="宋体" w:hAnsi="Book Antiqua" w:cs="宋体"/>
          <w:color w:val="000000"/>
          <w:kern w:val="0"/>
          <w:sz w:val="24"/>
          <w:szCs w:val="24"/>
          <w:lang w:eastAsia="zh-CN"/>
        </w:rPr>
        <w:t>Abecassis</w:t>
      </w:r>
      <w:proofErr w:type="spellEnd"/>
      <w:r w:rsidRPr="002D6E29">
        <w:rPr>
          <w:rFonts w:ascii="Book Antiqua" w:eastAsia="宋体" w:hAnsi="Book Antiqua" w:cs="宋体"/>
          <w:color w:val="000000"/>
          <w:kern w:val="0"/>
          <w:sz w:val="24"/>
          <w:szCs w:val="24"/>
          <w:lang w:eastAsia="zh-CN"/>
        </w:rPr>
        <w:t xml:space="preserve"> M, Baker T, Gates V, </w:t>
      </w:r>
      <w:proofErr w:type="spellStart"/>
      <w:r w:rsidRPr="002D6E29">
        <w:rPr>
          <w:rFonts w:ascii="Book Antiqua" w:eastAsia="宋体" w:hAnsi="Book Antiqua" w:cs="宋体"/>
          <w:color w:val="000000"/>
          <w:kern w:val="0"/>
          <w:sz w:val="24"/>
          <w:szCs w:val="24"/>
          <w:lang w:eastAsia="zh-CN"/>
        </w:rPr>
        <w:t>Nayar</w:t>
      </w:r>
      <w:proofErr w:type="spellEnd"/>
      <w:r w:rsidRPr="002D6E29">
        <w:rPr>
          <w:rFonts w:ascii="Book Antiqua" w:eastAsia="宋体" w:hAnsi="Book Antiqua" w:cs="宋体"/>
          <w:color w:val="000000"/>
          <w:kern w:val="0"/>
          <w:sz w:val="24"/>
          <w:szCs w:val="24"/>
          <w:lang w:eastAsia="zh-CN"/>
        </w:rPr>
        <w:t xml:space="preserve"> R, Miller FH, Sato KT, </w:t>
      </w:r>
      <w:proofErr w:type="spellStart"/>
      <w:r w:rsidRPr="002D6E29">
        <w:rPr>
          <w:rFonts w:ascii="Book Antiqua" w:eastAsia="宋体" w:hAnsi="Book Antiqua" w:cs="宋体"/>
          <w:color w:val="000000"/>
          <w:kern w:val="0"/>
          <w:sz w:val="24"/>
          <w:szCs w:val="24"/>
          <w:lang w:eastAsia="zh-CN"/>
        </w:rPr>
        <w:t>Omary</w:t>
      </w:r>
      <w:proofErr w:type="spellEnd"/>
      <w:r w:rsidRPr="002D6E29">
        <w:rPr>
          <w:rFonts w:ascii="Book Antiqua" w:eastAsia="宋体" w:hAnsi="Book Antiqua" w:cs="宋体"/>
          <w:color w:val="000000"/>
          <w:kern w:val="0"/>
          <w:sz w:val="24"/>
          <w:szCs w:val="24"/>
          <w:lang w:eastAsia="zh-CN"/>
        </w:rPr>
        <w:t xml:space="preserve"> RA, Salem R. Radiologic-pathologic correlation of hepatocellular carcinoma treated with internal radiation using yttrium-90 microspheres. </w:t>
      </w:r>
      <w:proofErr w:type="spellStart"/>
      <w:r w:rsidRPr="002D6E29">
        <w:rPr>
          <w:rFonts w:ascii="Book Antiqua" w:eastAsia="宋体" w:hAnsi="Book Antiqua" w:cs="宋体"/>
          <w:i/>
          <w:iCs/>
          <w:color w:val="000000"/>
          <w:kern w:val="0"/>
          <w:sz w:val="24"/>
          <w:szCs w:val="24"/>
          <w:lang w:eastAsia="zh-CN"/>
        </w:rPr>
        <w:t>Hepatology</w:t>
      </w:r>
      <w:proofErr w:type="spellEnd"/>
      <w:r w:rsidRPr="002D6E29">
        <w:rPr>
          <w:rFonts w:ascii="Book Antiqua" w:eastAsia="宋体" w:hAnsi="Book Antiqua" w:cs="宋体"/>
          <w:color w:val="000000"/>
          <w:kern w:val="0"/>
          <w:sz w:val="24"/>
          <w:szCs w:val="24"/>
          <w:lang w:eastAsia="zh-CN"/>
        </w:rPr>
        <w:t> 2009; </w:t>
      </w:r>
      <w:r w:rsidRPr="002D6E29">
        <w:rPr>
          <w:rFonts w:ascii="Book Antiqua" w:eastAsia="宋体" w:hAnsi="Book Antiqua" w:cs="宋体"/>
          <w:b/>
          <w:bCs/>
          <w:color w:val="000000"/>
          <w:kern w:val="0"/>
          <w:sz w:val="24"/>
          <w:szCs w:val="24"/>
          <w:lang w:eastAsia="zh-CN"/>
        </w:rPr>
        <w:t>49</w:t>
      </w:r>
      <w:r w:rsidRPr="002D6E29">
        <w:rPr>
          <w:rFonts w:ascii="Book Antiqua" w:eastAsia="宋体" w:hAnsi="Book Antiqua" w:cs="宋体"/>
          <w:color w:val="000000"/>
          <w:kern w:val="0"/>
          <w:sz w:val="24"/>
          <w:szCs w:val="24"/>
          <w:lang w:eastAsia="zh-CN"/>
        </w:rPr>
        <w:t>: 1185-1193 [PMID: 19133645 DOI: 10.1002/hep.22747]</w:t>
      </w:r>
    </w:p>
    <w:p w:rsidR="00995D50" w:rsidRPr="002D6E29" w:rsidRDefault="00995D50" w:rsidP="00995D50">
      <w:pPr>
        <w:widowControl/>
        <w:jc w:val="left"/>
        <w:rPr>
          <w:rFonts w:ascii="Book Antiqua" w:eastAsia="宋体" w:hAnsi="Book Antiqua" w:cs="宋体"/>
          <w:color w:val="000000"/>
          <w:kern w:val="0"/>
          <w:sz w:val="24"/>
          <w:szCs w:val="24"/>
          <w:lang w:eastAsia="zh-CN"/>
        </w:rPr>
      </w:pPr>
      <w:r w:rsidRPr="002D6E29">
        <w:rPr>
          <w:rFonts w:ascii="Book Antiqua" w:eastAsia="宋体" w:hAnsi="Book Antiqua" w:cs="宋体"/>
          <w:color w:val="000000"/>
          <w:kern w:val="0"/>
          <w:sz w:val="24"/>
          <w:szCs w:val="24"/>
          <w:lang w:eastAsia="zh-CN"/>
        </w:rPr>
        <w:t>129 </w:t>
      </w:r>
      <w:proofErr w:type="spellStart"/>
      <w:r w:rsidRPr="002D6E29">
        <w:rPr>
          <w:rFonts w:ascii="Book Antiqua" w:eastAsia="宋体" w:hAnsi="Book Antiqua" w:cs="宋体"/>
          <w:b/>
          <w:bCs/>
          <w:color w:val="000000"/>
          <w:kern w:val="0"/>
          <w:sz w:val="24"/>
          <w:szCs w:val="24"/>
          <w:lang w:eastAsia="zh-CN"/>
        </w:rPr>
        <w:t>Gerunda</w:t>
      </w:r>
      <w:proofErr w:type="spellEnd"/>
      <w:r w:rsidRPr="002D6E29">
        <w:rPr>
          <w:rFonts w:ascii="Book Antiqua" w:eastAsia="宋体" w:hAnsi="Book Antiqua" w:cs="宋体"/>
          <w:b/>
          <w:bCs/>
          <w:color w:val="000000"/>
          <w:kern w:val="0"/>
          <w:sz w:val="24"/>
          <w:szCs w:val="24"/>
          <w:lang w:eastAsia="zh-CN"/>
        </w:rPr>
        <w:t xml:space="preserve"> GE</w:t>
      </w:r>
      <w:r w:rsidRPr="002D6E29">
        <w:rPr>
          <w:rFonts w:ascii="Book Antiqua" w:eastAsia="宋体" w:hAnsi="Book Antiqua" w:cs="宋体"/>
          <w:color w:val="000000"/>
          <w:kern w:val="0"/>
          <w:sz w:val="24"/>
          <w:szCs w:val="24"/>
          <w:lang w:eastAsia="zh-CN"/>
        </w:rPr>
        <w:t xml:space="preserve">, </w:t>
      </w:r>
      <w:proofErr w:type="spellStart"/>
      <w:r w:rsidRPr="002D6E29">
        <w:rPr>
          <w:rFonts w:ascii="Book Antiqua" w:eastAsia="宋体" w:hAnsi="Book Antiqua" w:cs="宋体"/>
          <w:color w:val="000000"/>
          <w:kern w:val="0"/>
          <w:sz w:val="24"/>
          <w:szCs w:val="24"/>
          <w:lang w:eastAsia="zh-CN"/>
        </w:rPr>
        <w:t>Neri</w:t>
      </w:r>
      <w:proofErr w:type="spellEnd"/>
      <w:r w:rsidRPr="002D6E29">
        <w:rPr>
          <w:rFonts w:ascii="Book Antiqua" w:eastAsia="宋体" w:hAnsi="Book Antiqua" w:cs="宋体"/>
          <w:color w:val="000000"/>
          <w:kern w:val="0"/>
          <w:sz w:val="24"/>
          <w:szCs w:val="24"/>
          <w:lang w:eastAsia="zh-CN"/>
        </w:rPr>
        <w:t xml:space="preserve"> D, </w:t>
      </w:r>
      <w:proofErr w:type="spellStart"/>
      <w:r w:rsidRPr="002D6E29">
        <w:rPr>
          <w:rFonts w:ascii="Book Antiqua" w:eastAsia="宋体" w:hAnsi="Book Antiqua" w:cs="宋体"/>
          <w:color w:val="000000"/>
          <w:kern w:val="0"/>
          <w:sz w:val="24"/>
          <w:szCs w:val="24"/>
          <w:lang w:eastAsia="zh-CN"/>
        </w:rPr>
        <w:t>Merenda</w:t>
      </w:r>
      <w:proofErr w:type="spellEnd"/>
      <w:r w:rsidRPr="002D6E29">
        <w:rPr>
          <w:rFonts w:ascii="Book Antiqua" w:eastAsia="宋体" w:hAnsi="Book Antiqua" w:cs="宋体"/>
          <w:color w:val="000000"/>
          <w:kern w:val="0"/>
          <w:sz w:val="24"/>
          <w:szCs w:val="24"/>
          <w:lang w:eastAsia="zh-CN"/>
        </w:rPr>
        <w:t xml:space="preserve"> R, </w:t>
      </w:r>
      <w:proofErr w:type="spellStart"/>
      <w:r w:rsidRPr="002D6E29">
        <w:rPr>
          <w:rFonts w:ascii="Book Antiqua" w:eastAsia="宋体" w:hAnsi="Book Antiqua" w:cs="宋体"/>
          <w:color w:val="000000"/>
          <w:kern w:val="0"/>
          <w:sz w:val="24"/>
          <w:szCs w:val="24"/>
          <w:lang w:eastAsia="zh-CN"/>
        </w:rPr>
        <w:t>Barbazza</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Zangrandi</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Meduri</w:t>
      </w:r>
      <w:proofErr w:type="spellEnd"/>
      <w:r w:rsidRPr="002D6E29">
        <w:rPr>
          <w:rFonts w:ascii="Book Antiqua" w:eastAsia="宋体" w:hAnsi="Book Antiqua" w:cs="宋体"/>
          <w:color w:val="000000"/>
          <w:kern w:val="0"/>
          <w:sz w:val="24"/>
          <w:szCs w:val="24"/>
          <w:lang w:eastAsia="zh-CN"/>
        </w:rPr>
        <w:t xml:space="preserve"> F, </w:t>
      </w:r>
      <w:proofErr w:type="spellStart"/>
      <w:r w:rsidRPr="002D6E29">
        <w:rPr>
          <w:rFonts w:ascii="Book Antiqua" w:eastAsia="宋体" w:hAnsi="Book Antiqua" w:cs="宋体"/>
          <w:color w:val="000000"/>
          <w:kern w:val="0"/>
          <w:sz w:val="24"/>
          <w:szCs w:val="24"/>
          <w:lang w:eastAsia="zh-CN"/>
        </w:rPr>
        <w:t>Bisello</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Valmasoni</w:t>
      </w:r>
      <w:proofErr w:type="spellEnd"/>
      <w:r w:rsidRPr="002D6E29">
        <w:rPr>
          <w:rFonts w:ascii="Book Antiqua" w:eastAsia="宋体" w:hAnsi="Book Antiqua" w:cs="宋体"/>
          <w:color w:val="000000"/>
          <w:kern w:val="0"/>
          <w:sz w:val="24"/>
          <w:szCs w:val="24"/>
          <w:lang w:eastAsia="zh-CN"/>
        </w:rPr>
        <w:t xml:space="preserve"> M, </w:t>
      </w:r>
      <w:proofErr w:type="spellStart"/>
      <w:r w:rsidRPr="002D6E29">
        <w:rPr>
          <w:rFonts w:ascii="Book Antiqua" w:eastAsia="宋体" w:hAnsi="Book Antiqua" w:cs="宋体"/>
          <w:color w:val="000000"/>
          <w:kern w:val="0"/>
          <w:sz w:val="24"/>
          <w:szCs w:val="24"/>
          <w:lang w:eastAsia="zh-CN"/>
        </w:rPr>
        <w:t>Gangemi</w:t>
      </w:r>
      <w:proofErr w:type="spellEnd"/>
      <w:r w:rsidRPr="002D6E29">
        <w:rPr>
          <w:rFonts w:ascii="Book Antiqua" w:eastAsia="宋体" w:hAnsi="Book Antiqua" w:cs="宋体"/>
          <w:color w:val="000000"/>
          <w:kern w:val="0"/>
          <w:sz w:val="24"/>
          <w:szCs w:val="24"/>
          <w:lang w:eastAsia="zh-CN"/>
        </w:rPr>
        <w:t xml:space="preserve"> A, </w:t>
      </w:r>
      <w:proofErr w:type="spellStart"/>
      <w:r w:rsidRPr="002D6E29">
        <w:rPr>
          <w:rFonts w:ascii="Book Antiqua" w:eastAsia="宋体" w:hAnsi="Book Antiqua" w:cs="宋体"/>
          <w:color w:val="000000"/>
          <w:kern w:val="0"/>
          <w:sz w:val="24"/>
          <w:szCs w:val="24"/>
          <w:lang w:eastAsia="zh-CN"/>
        </w:rPr>
        <w:t>Faccioli</w:t>
      </w:r>
      <w:proofErr w:type="spellEnd"/>
      <w:r w:rsidRPr="002D6E29">
        <w:rPr>
          <w:rFonts w:ascii="Book Antiqua" w:eastAsia="宋体" w:hAnsi="Book Antiqua" w:cs="宋体"/>
          <w:color w:val="000000"/>
          <w:kern w:val="0"/>
          <w:sz w:val="24"/>
          <w:szCs w:val="24"/>
          <w:lang w:eastAsia="zh-CN"/>
        </w:rPr>
        <w:t xml:space="preserve"> AM. </w:t>
      </w:r>
      <w:proofErr w:type="gramStart"/>
      <w:r w:rsidRPr="002D6E29">
        <w:rPr>
          <w:rFonts w:ascii="Book Antiqua" w:eastAsia="宋体" w:hAnsi="Book Antiqua" w:cs="宋体"/>
          <w:color w:val="000000"/>
          <w:kern w:val="0"/>
          <w:sz w:val="24"/>
          <w:szCs w:val="24"/>
          <w:lang w:eastAsia="zh-CN"/>
        </w:rPr>
        <w:t xml:space="preserve">Role of </w:t>
      </w:r>
      <w:proofErr w:type="spellStart"/>
      <w:r w:rsidRPr="002D6E29">
        <w:rPr>
          <w:rFonts w:ascii="Book Antiqua" w:eastAsia="宋体" w:hAnsi="Book Antiqua" w:cs="宋体"/>
          <w:color w:val="000000"/>
          <w:kern w:val="0"/>
          <w:sz w:val="24"/>
          <w:szCs w:val="24"/>
          <w:lang w:eastAsia="zh-CN"/>
        </w:rPr>
        <w:t>transarterial</w:t>
      </w:r>
      <w:proofErr w:type="spellEnd"/>
      <w:r w:rsidRPr="002D6E29">
        <w:rPr>
          <w:rFonts w:ascii="Book Antiqua" w:eastAsia="宋体" w:hAnsi="Book Antiqua" w:cs="宋体"/>
          <w:color w:val="000000"/>
          <w:kern w:val="0"/>
          <w:sz w:val="24"/>
          <w:szCs w:val="24"/>
          <w:lang w:eastAsia="zh-CN"/>
        </w:rPr>
        <w:t xml:space="preserve"> chemoembolization before liver resection for </w:t>
      </w:r>
      <w:proofErr w:type="spellStart"/>
      <w:r w:rsidRPr="002D6E29">
        <w:rPr>
          <w:rFonts w:ascii="Book Antiqua" w:eastAsia="宋体" w:hAnsi="Book Antiqua" w:cs="宋体"/>
          <w:color w:val="000000"/>
          <w:kern w:val="0"/>
          <w:sz w:val="24"/>
          <w:szCs w:val="24"/>
          <w:lang w:eastAsia="zh-CN"/>
        </w:rPr>
        <w:t>hepatocarcinoma</w:t>
      </w:r>
      <w:proofErr w:type="spellEnd"/>
      <w:r w:rsidRPr="002D6E29">
        <w:rPr>
          <w:rFonts w:ascii="Book Antiqua" w:eastAsia="宋体" w:hAnsi="Book Antiqua" w:cs="宋体"/>
          <w:color w:val="000000"/>
          <w:kern w:val="0"/>
          <w:sz w:val="24"/>
          <w:szCs w:val="24"/>
          <w:lang w:eastAsia="zh-CN"/>
        </w:rPr>
        <w:t>.</w:t>
      </w:r>
      <w:proofErr w:type="gramEnd"/>
      <w:r w:rsidRPr="002D6E29">
        <w:rPr>
          <w:rFonts w:ascii="Book Antiqua" w:eastAsia="宋体" w:hAnsi="Book Antiqua" w:cs="宋体"/>
          <w:color w:val="000000"/>
          <w:kern w:val="0"/>
          <w:sz w:val="24"/>
          <w:szCs w:val="24"/>
          <w:lang w:eastAsia="zh-CN"/>
        </w:rPr>
        <w:t> </w:t>
      </w:r>
      <w:r w:rsidRPr="002D6E29">
        <w:rPr>
          <w:rFonts w:ascii="Book Antiqua" w:eastAsia="宋体" w:hAnsi="Book Antiqua" w:cs="宋体"/>
          <w:i/>
          <w:iCs/>
          <w:color w:val="000000"/>
          <w:kern w:val="0"/>
          <w:sz w:val="24"/>
          <w:szCs w:val="24"/>
          <w:lang w:eastAsia="zh-CN"/>
        </w:rPr>
        <w:t xml:space="preserve">Liver </w:t>
      </w:r>
      <w:proofErr w:type="spellStart"/>
      <w:r w:rsidRPr="002D6E29">
        <w:rPr>
          <w:rFonts w:ascii="Book Antiqua" w:eastAsia="宋体" w:hAnsi="Book Antiqua" w:cs="宋体"/>
          <w:i/>
          <w:iCs/>
          <w:color w:val="000000"/>
          <w:kern w:val="0"/>
          <w:sz w:val="24"/>
          <w:szCs w:val="24"/>
          <w:lang w:eastAsia="zh-CN"/>
        </w:rPr>
        <w:t>Transpl</w:t>
      </w:r>
      <w:proofErr w:type="spellEnd"/>
      <w:r w:rsidRPr="002D6E29">
        <w:rPr>
          <w:rFonts w:ascii="Book Antiqua" w:eastAsia="宋体" w:hAnsi="Book Antiqua" w:cs="宋体"/>
          <w:color w:val="000000"/>
          <w:kern w:val="0"/>
          <w:sz w:val="24"/>
          <w:szCs w:val="24"/>
          <w:lang w:eastAsia="zh-CN"/>
        </w:rPr>
        <w:t> 2000; </w:t>
      </w:r>
      <w:r w:rsidRPr="002D6E29">
        <w:rPr>
          <w:rFonts w:ascii="Book Antiqua" w:eastAsia="宋体" w:hAnsi="Book Antiqua" w:cs="宋体"/>
          <w:b/>
          <w:bCs/>
          <w:color w:val="000000"/>
          <w:kern w:val="0"/>
          <w:sz w:val="24"/>
          <w:szCs w:val="24"/>
          <w:lang w:eastAsia="zh-CN"/>
        </w:rPr>
        <w:t>6</w:t>
      </w:r>
      <w:r w:rsidRPr="002D6E29">
        <w:rPr>
          <w:rFonts w:ascii="Book Antiqua" w:eastAsia="宋体" w:hAnsi="Book Antiqua" w:cs="宋体"/>
          <w:color w:val="000000"/>
          <w:kern w:val="0"/>
          <w:sz w:val="24"/>
          <w:szCs w:val="24"/>
          <w:lang w:eastAsia="zh-CN"/>
        </w:rPr>
        <w:t>: 619-626 [PMID: 10980062 DOI: 10.1053/jlts.2000.8312]</w:t>
      </w:r>
    </w:p>
    <w:p w:rsidR="00995D50" w:rsidRPr="002D6E29" w:rsidRDefault="00995D50" w:rsidP="00995D50">
      <w:pPr>
        <w:widowControl/>
        <w:jc w:val="left"/>
        <w:rPr>
          <w:rFonts w:ascii="Book Antiqua" w:eastAsia="宋体" w:hAnsi="Book Antiqua" w:cs="宋体"/>
          <w:color w:val="000000"/>
          <w:kern w:val="0"/>
          <w:sz w:val="24"/>
          <w:szCs w:val="24"/>
          <w:lang w:eastAsia="zh-CN"/>
        </w:rPr>
      </w:pPr>
      <w:proofErr w:type="gramStart"/>
      <w:r w:rsidRPr="002D6E29">
        <w:rPr>
          <w:rFonts w:ascii="Book Antiqua" w:eastAsia="宋体" w:hAnsi="Book Antiqua" w:cs="宋体"/>
          <w:color w:val="000000"/>
          <w:kern w:val="0"/>
          <w:sz w:val="24"/>
          <w:szCs w:val="24"/>
          <w:lang w:eastAsia="zh-CN"/>
        </w:rPr>
        <w:t>130 </w:t>
      </w:r>
      <w:r w:rsidRPr="002D6E29">
        <w:rPr>
          <w:rFonts w:ascii="Book Antiqua" w:eastAsia="宋体" w:hAnsi="Book Antiqua" w:cs="宋体"/>
          <w:b/>
          <w:bCs/>
          <w:color w:val="000000"/>
          <w:kern w:val="0"/>
          <w:sz w:val="24"/>
          <w:szCs w:val="24"/>
          <w:lang w:eastAsia="zh-CN"/>
        </w:rPr>
        <w:t>El-</w:t>
      </w:r>
      <w:proofErr w:type="spellStart"/>
      <w:r w:rsidRPr="002D6E29">
        <w:rPr>
          <w:rFonts w:ascii="Book Antiqua" w:eastAsia="宋体" w:hAnsi="Book Antiqua" w:cs="宋体"/>
          <w:b/>
          <w:bCs/>
          <w:color w:val="000000"/>
          <w:kern w:val="0"/>
          <w:sz w:val="24"/>
          <w:szCs w:val="24"/>
          <w:lang w:eastAsia="zh-CN"/>
        </w:rPr>
        <w:t>Serag</w:t>
      </w:r>
      <w:proofErr w:type="spellEnd"/>
      <w:r w:rsidRPr="002D6E29">
        <w:rPr>
          <w:rFonts w:ascii="Book Antiqua" w:eastAsia="宋体" w:hAnsi="Book Antiqua" w:cs="宋体"/>
          <w:b/>
          <w:bCs/>
          <w:color w:val="000000"/>
          <w:kern w:val="0"/>
          <w:sz w:val="24"/>
          <w:szCs w:val="24"/>
          <w:lang w:eastAsia="zh-CN"/>
        </w:rPr>
        <w:t xml:space="preserve"> HB</w:t>
      </w:r>
      <w:r w:rsidRPr="002D6E29">
        <w:rPr>
          <w:rFonts w:ascii="Book Antiqua" w:eastAsia="宋体" w:hAnsi="Book Antiqua" w:cs="宋体"/>
          <w:color w:val="000000"/>
          <w:kern w:val="0"/>
          <w:sz w:val="24"/>
          <w:szCs w:val="24"/>
          <w:lang w:eastAsia="zh-CN"/>
        </w:rPr>
        <w:t>.</w:t>
      </w:r>
      <w:proofErr w:type="gramEnd"/>
      <w:r w:rsidRPr="002D6E29">
        <w:rPr>
          <w:rFonts w:ascii="Book Antiqua" w:eastAsia="宋体" w:hAnsi="Book Antiqua" w:cs="宋体"/>
          <w:color w:val="000000"/>
          <w:kern w:val="0"/>
          <w:sz w:val="24"/>
          <w:szCs w:val="24"/>
          <w:lang w:eastAsia="zh-CN"/>
        </w:rPr>
        <w:t xml:space="preserve"> Hepatocellular carcinoma: recent trends in the United States. </w:t>
      </w:r>
      <w:r w:rsidRPr="002D6E29">
        <w:rPr>
          <w:rFonts w:ascii="Book Antiqua" w:eastAsia="宋体" w:hAnsi="Book Antiqua" w:cs="宋体"/>
          <w:i/>
          <w:iCs/>
          <w:color w:val="000000"/>
          <w:kern w:val="0"/>
          <w:sz w:val="24"/>
          <w:szCs w:val="24"/>
          <w:lang w:eastAsia="zh-CN"/>
        </w:rPr>
        <w:t>Gastroenterology</w:t>
      </w:r>
      <w:r w:rsidRPr="002D6E29">
        <w:rPr>
          <w:rFonts w:ascii="Book Antiqua" w:eastAsia="宋体" w:hAnsi="Book Antiqua" w:cs="宋体"/>
          <w:color w:val="000000"/>
          <w:kern w:val="0"/>
          <w:sz w:val="24"/>
          <w:szCs w:val="24"/>
          <w:lang w:eastAsia="zh-CN"/>
        </w:rPr>
        <w:t> 2004; </w:t>
      </w:r>
      <w:r w:rsidRPr="002D6E29">
        <w:rPr>
          <w:rFonts w:ascii="Book Antiqua" w:eastAsia="宋体" w:hAnsi="Book Antiqua" w:cs="宋体"/>
          <w:b/>
          <w:bCs/>
          <w:color w:val="000000"/>
          <w:kern w:val="0"/>
          <w:sz w:val="24"/>
          <w:szCs w:val="24"/>
          <w:lang w:eastAsia="zh-CN"/>
        </w:rPr>
        <w:t>127</w:t>
      </w:r>
      <w:r w:rsidRPr="002D6E29">
        <w:rPr>
          <w:rFonts w:ascii="Book Antiqua" w:eastAsia="宋体" w:hAnsi="Book Antiqua" w:cs="宋体"/>
          <w:color w:val="000000"/>
          <w:kern w:val="0"/>
          <w:sz w:val="24"/>
          <w:szCs w:val="24"/>
          <w:lang w:eastAsia="zh-CN"/>
        </w:rPr>
        <w:t>: S27-S34 [PMID: 15508094]</w:t>
      </w:r>
    </w:p>
    <w:p w:rsidR="00995D50" w:rsidRPr="002D6E29" w:rsidRDefault="00995D50" w:rsidP="009A24CE">
      <w:pPr>
        <w:widowControl/>
        <w:snapToGrid w:val="0"/>
        <w:spacing w:line="360" w:lineRule="auto"/>
        <w:ind w:left="454" w:hanging="454"/>
        <w:rPr>
          <w:rFonts w:ascii="Book Antiqua" w:eastAsia="宋体" w:hAnsi="Book Antiqua"/>
          <w:color w:val="FF0000"/>
          <w:sz w:val="24"/>
          <w:szCs w:val="24"/>
          <w:lang w:eastAsia="zh-CN"/>
        </w:rPr>
      </w:pPr>
    </w:p>
    <w:p w:rsidR="008D3BA6" w:rsidRPr="002D6E29" w:rsidRDefault="008D3BA6" w:rsidP="008D3BA6">
      <w:pPr>
        <w:tabs>
          <w:tab w:val="left" w:pos="180"/>
          <w:tab w:val="left" w:pos="360"/>
        </w:tabs>
        <w:adjustRightInd w:val="0"/>
        <w:snapToGrid w:val="0"/>
        <w:spacing w:line="360" w:lineRule="auto"/>
        <w:jc w:val="right"/>
        <w:rPr>
          <w:rFonts w:ascii="Book Antiqua" w:eastAsia="宋体" w:hAnsi="Book Antiqua" w:cs="Tahoma"/>
          <w:b/>
          <w:color w:val="000000"/>
          <w:sz w:val="24"/>
          <w:szCs w:val="24"/>
          <w:lang w:eastAsia="zh-CN"/>
        </w:rPr>
      </w:pPr>
      <w:bookmarkStart w:id="138" w:name="OLE_LINK874"/>
      <w:bookmarkStart w:id="139" w:name="OLE_LINK875"/>
      <w:bookmarkStart w:id="140" w:name="OLE_LINK347"/>
      <w:bookmarkStart w:id="141" w:name="OLE_LINK384"/>
      <w:bookmarkStart w:id="142" w:name="OLE_LINK557"/>
      <w:bookmarkStart w:id="143" w:name="OLE_LINK558"/>
      <w:bookmarkStart w:id="144" w:name="OLE_LINK631"/>
      <w:bookmarkStart w:id="145" w:name="OLE_LINK632"/>
      <w:bookmarkStart w:id="146" w:name="OLE_LINK386"/>
      <w:bookmarkStart w:id="147" w:name="OLE_LINK431"/>
      <w:bookmarkStart w:id="148" w:name="OLE_LINK564"/>
      <w:bookmarkStart w:id="149" w:name="OLE_LINK493"/>
      <w:bookmarkStart w:id="150" w:name="OLE_LINK442"/>
      <w:bookmarkStart w:id="151" w:name="OLE_LINK551"/>
      <w:bookmarkStart w:id="152" w:name="OLE_LINK668"/>
      <w:bookmarkStart w:id="153" w:name="OLE_LINK669"/>
      <w:bookmarkStart w:id="154" w:name="OLE_LINK725"/>
      <w:bookmarkStart w:id="155" w:name="OLE_LINK489"/>
      <w:bookmarkStart w:id="156" w:name="OLE_LINK602"/>
      <w:bookmarkStart w:id="157" w:name="OLE_LINK658"/>
      <w:bookmarkStart w:id="158" w:name="OLE_LINK747"/>
      <w:bookmarkStart w:id="159" w:name="OLE_LINK897"/>
      <w:bookmarkStart w:id="160" w:name="OLE_LINK1138"/>
      <w:bookmarkStart w:id="161" w:name="OLE_LINK1139"/>
      <w:bookmarkStart w:id="162" w:name="OLE_LINK882"/>
      <w:bookmarkStart w:id="163" w:name="OLE_LINK1095"/>
      <w:bookmarkStart w:id="164" w:name="OLE_LINK1305"/>
      <w:bookmarkStart w:id="165" w:name="OLE_LINK1390"/>
      <w:bookmarkStart w:id="166" w:name="OLE_LINK964"/>
      <w:bookmarkStart w:id="167" w:name="OLE_LINK1190"/>
      <w:bookmarkStart w:id="168" w:name="OLE_LINK1314"/>
      <w:bookmarkStart w:id="169" w:name="OLE_LINK1031"/>
      <w:bookmarkStart w:id="170" w:name="OLE_LINK1092"/>
      <w:bookmarkStart w:id="171" w:name="OLE_LINK1258"/>
      <w:bookmarkStart w:id="172" w:name="OLE_LINK1259"/>
      <w:bookmarkStart w:id="173" w:name="OLE_LINK1337"/>
      <w:bookmarkStart w:id="174" w:name="OLE_LINK1338"/>
      <w:bookmarkStart w:id="175" w:name="OLE_LINK1363"/>
      <w:bookmarkStart w:id="176" w:name="OLE_LINK1364"/>
      <w:bookmarkStart w:id="177" w:name="OLE_LINK86"/>
      <w:bookmarkStart w:id="178" w:name="OLE_LINK1595"/>
      <w:bookmarkStart w:id="179" w:name="OLE_LINK1613"/>
      <w:bookmarkStart w:id="180" w:name="OLE_LINK1708"/>
      <w:bookmarkStart w:id="181" w:name="OLE_LINK1774"/>
      <w:bookmarkStart w:id="182" w:name="OLE_LINK1872"/>
      <w:bookmarkStart w:id="183" w:name="OLE_LINK1899"/>
      <w:bookmarkStart w:id="184" w:name="OLE_LINK1492"/>
      <w:bookmarkStart w:id="185" w:name="OLE_LINK1497"/>
      <w:bookmarkStart w:id="186" w:name="OLE_LINK1498"/>
      <w:bookmarkStart w:id="187" w:name="OLE_LINK1589"/>
      <w:bookmarkStart w:id="188" w:name="OLE_LINK1666"/>
      <w:bookmarkStart w:id="189" w:name="OLE_LINK1752"/>
      <w:bookmarkStart w:id="190" w:name="OLE_LINK1616"/>
      <w:bookmarkStart w:id="191" w:name="OLE_LINK1696"/>
      <w:bookmarkStart w:id="192" w:name="OLE_LINK1855"/>
      <w:bookmarkStart w:id="193" w:name="OLE_LINK1942"/>
      <w:bookmarkStart w:id="194" w:name="OLE_LINK1943"/>
      <w:bookmarkStart w:id="195" w:name="OLE_LINK1573"/>
      <w:bookmarkStart w:id="196" w:name="OLE_LINK1574"/>
      <w:bookmarkStart w:id="197" w:name="OLE_LINK1575"/>
      <w:bookmarkStart w:id="198" w:name="OLE_LINK1739"/>
      <w:bookmarkStart w:id="199" w:name="OLE_LINK1761"/>
      <w:bookmarkStart w:id="200" w:name="OLE_LINK1743"/>
      <w:bookmarkStart w:id="201" w:name="OLE_LINK1841"/>
      <w:bookmarkStart w:id="202" w:name="OLE_LINK1858"/>
      <w:bookmarkStart w:id="203" w:name="OLE_LINK1890"/>
      <w:bookmarkStart w:id="204" w:name="OLE_LINK1915"/>
      <w:bookmarkStart w:id="205" w:name="OLE_LINK1980"/>
      <w:bookmarkStart w:id="206" w:name="OLE_LINK1883"/>
      <w:bookmarkStart w:id="207" w:name="OLE_LINK1935"/>
      <w:bookmarkStart w:id="208" w:name="OLE_LINK1936"/>
      <w:bookmarkStart w:id="209" w:name="OLE_LINK1952"/>
      <w:bookmarkStart w:id="210" w:name="OLE_LINK1953"/>
      <w:bookmarkStart w:id="211" w:name="OLE_LINK1999"/>
      <w:bookmarkStart w:id="212" w:name="OLE_LINK2050"/>
      <w:bookmarkStart w:id="213" w:name="OLE_LINK1862"/>
      <w:bookmarkStart w:id="214" w:name="OLE_LINK1963"/>
      <w:bookmarkStart w:id="215" w:name="OLE_LINK2052"/>
      <w:bookmarkStart w:id="216" w:name="OLE_LINK1906"/>
      <w:bookmarkStart w:id="217" w:name="OLE_LINK2031"/>
      <w:bookmarkStart w:id="218" w:name="OLE_LINK2032"/>
      <w:bookmarkStart w:id="219" w:name="OLE_LINK1907"/>
      <w:bookmarkStart w:id="220" w:name="OLE_LINK2004"/>
      <w:bookmarkStart w:id="221" w:name="OLE_LINK2238"/>
      <w:bookmarkStart w:id="222" w:name="OLE_LINK2239"/>
      <w:bookmarkStart w:id="223" w:name="OLE_LINK2163"/>
      <w:bookmarkStart w:id="224" w:name="OLE_LINK2207"/>
      <w:bookmarkStart w:id="225" w:name="OLE_LINK2341"/>
      <w:bookmarkStart w:id="226" w:name="OLE_LINK2417"/>
      <w:bookmarkStart w:id="227" w:name="OLE_LINK2509"/>
      <w:bookmarkStart w:id="228" w:name="OLE_LINK2510"/>
      <w:bookmarkStart w:id="229" w:name="OLE_LINK2511"/>
      <w:bookmarkStart w:id="230" w:name="OLE_LINK2512"/>
      <w:bookmarkStart w:id="231" w:name="OLE_LINK2513"/>
      <w:bookmarkStart w:id="232" w:name="OLE_LINK2514"/>
      <w:bookmarkStart w:id="233" w:name="OLE_LINK2515"/>
      <w:bookmarkStart w:id="234" w:name="OLE_LINK2516"/>
      <w:bookmarkStart w:id="235" w:name="OLE_LINK2517"/>
      <w:bookmarkStart w:id="236" w:name="OLE_LINK2518"/>
      <w:bookmarkStart w:id="237" w:name="OLE_LINK2519"/>
      <w:bookmarkStart w:id="238" w:name="OLE_LINK2520"/>
      <w:bookmarkStart w:id="239" w:name="OLE_LINK2521"/>
      <w:bookmarkStart w:id="240" w:name="OLE_LINK2522"/>
      <w:bookmarkStart w:id="241" w:name="OLE_LINK2523"/>
      <w:bookmarkStart w:id="242" w:name="OLE_LINK2524"/>
      <w:bookmarkStart w:id="243" w:name="OLE_LINK2051"/>
      <w:bookmarkStart w:id="244" w:name="OLE_LINK2109"/>
      <w:bookmarkStart w:id="245" w:name="OLE_LINK2165"/>
      <w:bookmarkStart w:id="246" w:name="OLE_LINK2385"/>
      <w:bookmarkStart w:id="247" w:name="OLE_LINK2593"/>
      <w:bookmarkStart w:id="248" w:name="OLE_LINK2332"/>
      <w:bookmarkStart w:id="249" w:name="OLE_LINK2448"/>
      <w:bookmarkStart w:id="250" w:name="OLE_LINK2525"/>
      <w:bookmarkStart w:id="251" w:name="OLE_LINK2506"/>
      <w:bookmarkStart w:id="252" w:name="OLE_LINK2507"/>
      <w:bookmarkStart w:id="253" w:name="OLE_LINK2291"/>
      <w:bookmarkStart w:id="254" w:name="OLE_LINK2294"/>
      <w:bookmarkStart w:id="255" w:name="OLE_LINK2298"/>
      <w:bookmarkStart w:id="256" w:name="OLE_LINK2300"/>
      <w:bookmarkStart w:id="257" w:name="OLE_LINK2301"/>
      <w:bookmarkStart w:id="258" w:name="OLE_LINK2546"/>
      <w:bookmarkStart w:id="259" w:name="OLE_LINK2756"/>
      <w:bookmarkStart w:id="260" w:name="OLE_LINK2757"/>
      <w:bookmarkStart w:id="261" w:name="OLE_LINK2736"/>
      <w:bookmarkStart w:id="262" w:name="OLE_LINK2923"/>
      <w:bookmarkStart w:id="263" w:name="OLE_LINK2974"/>
      <w:bookmarkStart w:id="264" w:name="OLE_LINK3125"/>
      <w:bookmarkStart w:id="265" w:name="OLE_LINK3218"/>
      <w:bookmarkStart w:id="266" w:name="OLE_LINK2575"/>
      <w:bookmarkStart w:id="267" w:name="OLE_LINK2687"/>
      <w:bookmarkStart w:id="268" w:name="OLE_LINK2688"/>
      <w:bookmarkStart w:id="269" w:name="OLE_LINK2700"/>
      <w:bookmarkStart w:id="270" w:name="OLE_LINK2576"/>
      <w:bookmarkStart w:id="271" w:name="OLE_LINK2674"/>
      <w:bookmarkStart w:id="272" w:name="OLE_LINK2738"/>
      <w:bookmarkStart w:id="273" w:name="OLE_LINK2983"/>
      <w:bookmarkStart w:id="274" w:name="OLE_LINK76"/>
      <w:bookmarkStart w:id="275" w:name="OLE_LINK115"/>
      <w:bookmarkStart w:id="276" w:name="OLE_LINK155"/>
      <w:r w:rsidRPr="002D6E29">
        <w:rPr>
          <w:rFonts w:ascii="Book Antiqua" w:hAnsi="Book Antiqua" w:cs="Tahoma"/>
          <w:b/>
          <w:color w:val="000000"/>
          <w:sz w:val="24"/>
          <w:szCs w:val="24"/>
        </w:rPr>
        <w:t xml:space="preserve">P-Reviewers: </w:t>
      </w:r>
      <w:proofErr w:type="spellStart"/>
      <w:r w:rsidRPr="002D6E29">
        <w:rPr>
          <w:rFonts w:ascii="Book Antiqua" w:hAnsi="Book Antiqua" w:cs="Tahoma"/>
          <w:color w:val="000000"/>
          <w:sz w:val="24"/>
          <w:szCs w:val="24"/>
        </w:rPr>
        <w:t>Abbasoglu</w:t>
      </w:r>
      <w:proofErr w:type="spellEnd"/>
      <w:r w:rsidRPr="002D6E29">
        <w:rPr>
          <w:rFonts w:ascii="Book Antiqua" w:hAnsi="Book Antiqua" w:cs="Tahoma"/>
          <w:color w:val="000000"/>
          <w:sz w:val="24"/>
          <w:szCs w:val="24"/>
        </w:rPr>
        <w:t xml:space="preserve"> O, </w:t>
      </w:r>
      <w:proofErr w:type="spellStart"/>
      <w:r w:rsidRPr="002D6E29">
        <w:rPr>
          <w:rFonts w:ascii="Book Antiqua" w:hAnsi="Book Antiqua" w:cs="Tahoma"/>
          <w:color w:val="000000"/>
          <w:sz w:val="24"/>
          <w:szCs w:val="24"/>
        </w:rPr>
        <w:t>Chiou</w:t>
      </w:r>
      <w:proofErr w:type="spellEnd"/>
      <w:r w:rsidRPr="002D6E29">
        <w:rPr>
          <w:rFonts w:ascii="Book Antiqua" w:hAnsi="Book Antiqua" w:cs="Tahoma"/>
          <w:color w:val="000000"/>
          <w:sz w:val="24"/>
          <w:szCs w:val="24"/>
        </w:rPr>
        <w:t xml:space="preserve"> YY, </w:t>
      </w:r>
      <w:proofErr w:type="spellStart"/>
      <w:proofErr w:type="gramStart"/>
      <w:r w:rsidRPr="002D6E29">
        <w:rPr>
          <w:rFonts w:ascii="Book Antiqua" w:hAnsi="Book Antiqua" w:cs="Tahoma"/>
          <w:color w:val="000000"/>
          <w:sz w:val="24"/>
          <w:szCs w:val="24"/>
        </w:rPr>
        <w:t>Zaniboni</w:t>
      </w:r>
      <w:proofErr w:type="spellEnd"/>
      <w:proofErr w:type="gramEnd"/>
      <w:r w:rsidRPr="002D6E29">
        <w:rPr>
          <w:rFonts w:ascii="Book Antiqua" w:hAnsi="Book Antiqua" w:cs="Tahoma"/>
          <w:color w:val="000000"/>
          <w:sz w:val="24"/>
          <w:szCs w:val="24"/>
        </w:rPr>
        <w:t xml:space="preserve"> A</w:t>
      </w:r>
      <w:r w:rsidRPr="002D6E29">
        <w:rPr>
          <w:rFonts w:ascii="Book Antiqua" w:eastAsia="宋体" w:hAnsi="Book Antiqua" w:cs="Tahoma"/>
          <w:b/>
          <w:color w:val="000000"/>
          <w:sz w:val="24"/>
          <w:szCs w:val="24"/>
          <w:lang w:eastAsia="zh-CN"/>
        </w:rPr>
        <w:t xml:space="preserve"> </w:t>
      </w:r>
      <w:r w:rsidRPr="002D6E29">
        <w:rPr>
          <w:rFonts w:ascii="Book Antiqua" w:hAnsi="Book Antiqua" w:cs="Tahoma"/>
          <w:b/>
          <w:color w:val="000000"/>
          <w:sz w:val="24"/>
          <w:szCs w:val="24"/>
        </w:rPr>
        <w:t xml:space="preserve">S-Editor: </w:t>
      </w:r>
      <w:r w:rsidRPr="002D6E29">
        <w:rPr>
          <w:rFonts w:ascii="Book Antiqua" w:hAnsi="Book Antiqua" w:cs="Tahoma"/>
          <w:color w:val="000000"/>
          <w:sz w:val="24"/>
          <w:szCs w:val="24"/>
        </w:rPr>
        <w:t xml:space="preserve">Gou SX </w:t>
      </w:r>
      <w:r w:rsidRPr="002D6E29">
        <w:rPr>
          <w:rFonts w:ascii="Book Antiqua" w:hAnsi="Book Antiqua" w:cs="Tahoma"/>
          <w:b/>
          <w:color w:val="000000"/>
          <w:sz w:val="24"/>
          <w:szCs w:val="24"/>
        </w:rPr>
        <w:t xml:space="preserve">  </w:t>
      </w:r>
    </w:p>
    <w:p w:rsidR="008D3BA6" w:rsidRPr="002D6E29" w:rsidRDefault="008D3BA6" w:rsidP="008D3BA6">
      <w:pPr>
        <w:tabs>
          <w:tab w:val="left" w:pos="180"/>
          <w:tab w:val="left" w:pos="360"/>
        </w:tabs>
        <w:adjustRightInd w:val="0"/>
        <w:snapToGrid w:val="0"/>
        <w:spacing w:line="360" w:lineRule="auto"/>
        <w:jc w:val="right"/>
        <w:rPr>
          <w:rFonts w:ascii="Book Antiqua" w:hAnsi="Book Antiqua" w:cs="Tahoma"/>
          <w:b/>
          <w:color w:val="000000"/>
          <w:sz w:val="24"/>
          <w:szCs w:val="24"/>
        </w:rPr>
      </w:pPr>
      <w:r w:rsidRPr="002D6E29">
        <w:rPr>
          <w:rFonts w:ascii="Book Antiqua" w:hAnsi="Book Antiqua" w:cs="Tahoma"/>
          <w:b/>
          <w:color w:val="000000"/>
          <w:sz w:val="24"/>
          <w:szCs w:val="24"/>
        </w:rPr>
        <w:t>L-Editor:    E-Edito</w:t>
      </w:r>
      <w:bookmarkEnd w:id="138"/>
      <w:bookmarkEnd w:id="139"/>
      <w:r w:rsidRPr="002D6E29">
        <w:rPr>
          <w:rFonts w:ascii="Book Antiqua" w:hAnsi="Book Antiqua" w:cs="Tahoma"/>
          <w:b/>
          <w:color w:val="000000"/>
          <w:sz w:val="24"/>
          <w:szCs w:val="24"/>
        </w:rPr>
        <w:t>r:</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rsidR="00F75388" w:rsidRPr="002D6E29" w:rsidRDefault="00F75388" w:rsidP="00DE715D">
      <w:pPr>
        <w:snapToGrid w:val="0"/>
        <w:spacing w:line="360" w:lineRule="auto"/>
        <w:rPr>
          <w:rFonts w:ascii="Book Antiqua" w:hAnsi="Book Antiqua"/>
          <w:color w:val="FF0000"/>
          <w:sz w:val="24"/>
          <w:szCs w:val="24"/>
        </w:rPr>
      </w:pPr>
    </w:p>
    <w:p w:rsidR="00805235" w:rsidRPr="002D6E29" w:rsidRDefault="00A4173E" w:rsidP="00DE715D">
      <w:pPr>
        <w:widowControl/>
        <w:snapToGrid w:val="0"/>
        <w:spacing w:line="360" w:lineRule="auto"/>
        <w:jc w:val="left"/>
        <w:rPr>
          <w:rFonts w:ascii="Book Antiqua" w:hAnsi="Book Antiqua"/>
          <w:b/>
          <w:sz w:val="24"/>
          <w:szCs w:val="24"/>
        </w:rPr>
      </w:pPr>
      <w:r w:rsidRPr="002D6E29">
        <w:rPr>
          <w:rFonts w:ascii="Book Antiqua" w:hAnsi="Book Antiqua"/>
          <w:sz w:val="24"/>
          <w:szCs w:val="24"/>
        </w:rPr>
        <w:br w:type="page"/>
      </w:r>
      <w:r w:rsidRPr="002D6E29">
        <w:rPr>
          <w:rFonts w:ascii="Book Antiqua" w:hAnsi="Book Antiqua"/>
          <w:b/>
          <w:sz w:val="24"/>
          <w:szCs w:val="24"/>
        </w:rPr>
        <w:lastRenderedPageBreak/>
        <w:t>T</w:t>
      </w:r>
      <w:r w:rsidR="00805235" w:rsidRPr="002D6E29">
        <w:rPr>
          <w:rFonts w:ascii="Book Antiqua" w:hAnsi="Book Antiqua"/>
          <w:b/>
          <w:sz w:val="24"/>
          <w:szCs w:val="24"/>
        </w:rPr>
        <w:t xml:space="preserve">able </w:t>
      </w:r>
      <w:r w:rsidRPr="002D6E29">
        <w:rPr>
          <w:rFonts w:ascii="Book Antiqua" w:hAnsi="Book Antiqua"/>
          <w:b/>
          <w:sz w:val="24"/>
          <w:szCs w:val="24"/>
        </w:rPr>
        <w:t>1</w:t>
      </w:r>
      <w:r w:rsidR="00805235" w:rsidRPr="002D6E29">
        <w:rPr>
          <w:rFonts w:ascii="Book Antiqua" w:hAnsi="Book Antiqua"/>
          <w:b/>
          <w:sz w:val="24"/>
          <w:szCs w:val="24"/>
        </w:rPr>
        <w:t xml:space="preserve"> Treatment options for hepatocellular carcinoma within injured liver</w:t>
      </w:r>
    </w:p>
    <w:tbl>
      <w:tblPr>
        <w:tblW w:w="0" w:type="auto"/>
        <w:jc w:val="center"/>
        <w:tblBorders>
          <w:top w:val="single" w:sz="4" w:space="0" w:color="auto"/>
          <w:bottom w:val="single" w:sz="4" w:space="0" w:color="auto"/>
        </w:tblBorders>
        <w:tblLook w:val="04A0" w:firstRow="1" w:lastRow="0" w:firstColumn="1" w:lastColumn="0" w:noHBand="0" w:noVBand="1"/>
      </w:tblPr>
      <w:tblGrid>
        <w:gridCol w:w="2424"/>
        <w:gridCol w:w="6263"/>
      </w:tblGrid>
      <w:tr w:rsidR="00805235" w:rsidRPr="002D6E29" w:rsidTr="009A24CE">
        <w:trPr>
          <w:trHeight w:val="830"/>
          <w:jc w:val="center"/>
        </w:trPr>
        <w:tc>
          <w:tcPr>
            <w:tcW w:w="2424" w:type="dxa"/>
            <w:tcBorders>
              <w:top w:val="single" w:sz="4" w:space="0" w:color="auto"/>
              <w:bottom w:val="single" w:sz="4" w:space="0" w:color="auto"/>
            </w:tcBorders>
            <w:shd w:val="clear" w:color="auto" w:fill="auto"/>
            <w:vAlign w:val="center"/>
          </w:tcPr>
          <w:p w:rsidR="00805235" w:rsidRPr="002D6E29" w:rsidRDefault="00805235" w:rsidP="00DE715D">
            <w:pPr>
              <w:snapToGrid w:val="0"/>
              <w:spacing w:line="360" w:lineRule="auto"/>
              <w:jc w:val="left"/>
              <w:rPr>
                <w:rFonts w:ascii="Book Antiqua" w:hAnsi="Book Antiqua"/>
                <w:b/>
                <w:sz w:val="24"/>
                <w:szCs w:val="24"/>
              </w:rPr>
            </w:pPr>
            <w:r w:rsidRPr="002D6E29">
              <w:rPr>
                <w:rFonts w:ascii="Book Antiqua" w:hAnsi="Book Antiqua"/>
                <w:b/>
                <w:sz w:val="24"/>
                <w:szCs w:val="24"/>
              </w:rPr>
              <w:t xml:space="preserve">Local ablation therapy </w:t>
            </w:r>
          </w:p>
        </w:tc>
        <w:tc>
          <w:tcPr>
            <w:tcW w:w="6263" w:type="dxa"/>
            <w:tcBorders>
              <w:top w:val="single" w:sz="4" w:space="0" w:color="auto"/>
              <w:bottom w:val="single" w:sz="4" w:space="0" w:color="auto"/>
            </w:tcBorders>
            <w:shd w:val="clear" w:color="auto" w:fill="auto"/>
            <w:vAlign w:val="center"/>
          </w:tcPr>
          <w:p w:rsidR="00805235" w:rsidRPr="002D6E29" w:rsidRDefault="00805235" w:rsidP="00DE715D">
            <w:pPr>
              <w:snapToGrid w:val="0"/>
              <w:spacing w:line="360" w:lineRule="auto"/>
              <w:ind w:right="-391"/>
              <w:jc w:val="left"/>
              <w:rPr>
                <w:rFonts w:ascii="Book Antiqua" w:hAnsi="Book Antiqua"/>
                <w:b/>
                <w:sz w:val="24"/>
                <w:szCs w:val="24"/>
              </w:rPr>
            </w:pPr>
            <w:r w:rsidRPr="002D6E29">
              <w:rPr>
                <w:rFonts w:ascii="Book Antiqua" w:hAnsi="Book Antiqua"/>
                <w:b/>
                <w:sz w:val="24"/>
                <w:szCs w:val="24"/>
              </w:rPr>
              <w:t>Only for small tumors (in size and number)</w:t>
            </w:r>
          </w:p>
        </w:tc>
      </w:tr>
      <w:tr w:rsidR="00805235" w:rsidRPr="002D6E29" w:rsidTr="009A24CE">
        <w:trPr>
          <w:trHeight w:val="1640"/>
          <w:jc w:val="center"/>
        </w:trPr>
        <w:tc>
          <w:tcPr>
            <w:tcW w:w="2424" w:type="dxa"/>
            <w:tcBorders>
              <w:top w:val="single" w:sz="4" w:space="0" w:color="auto"/>
            </w:tcBorders>
            <w:shd w:val="clear" w:color="auto" w:fill="auto"/>
            <w:vAlign w:val="center"/>
          </w:tcPr>
          <w:p w:rsidR="00805235" w:rsidRPr="002D6E29" w:rsidRDefault="00805235" w:rsidP="00DE715D">
            <w:pPr>
              <w:snapToGrid w:val="0"/>
              <w:spacing w:line="360" w:lineRule="auto"/>
              <w:jc w:val="left"/>
              <w:rPr>
                <w:rFonts w:ascii="Book Antiqua" w:hAnsi="Book Antiqua"/>
                <w:sz w:val="24"/>
                <w:szCs w:val="24"/>
              </w:rPr>
            </w:pPr>
            <w:r w:rsidRPr="002D6E29">
              <w:rPr>
                <w:rFonts w:ascii="Book Antiqua" w:hAnsi="Book Antiqua"/>
                <w:sz w:val="24"/>
                <w:szCs w:val="24"/>
              </w:rPr>
              <w:t>Liver resection</w:t>
            </w:r>
          </w:p>
        </w:tc>
        <w:tc>
          <w:tcPr>
            <w:tcW w:w="6263" w:type="dxa"/>
            <w:tcBorders>
              <w:top w:val="single" w:sz="4" w:space="0" w:color="auto"/>
            </w:tcBorders>
            <w:shd w:val="clear" w:color="auto" w:fill="auto"/>
            <w:vAlign w:val="center"/>
          </w:tcPr>
          <w:p w:rsidR="00805235" w:rsidRPr="002D6E29" w:rsidRDefault="00805235" w:rsidP="00DE715D">
            <w:pPr>
              <w:snapToGrid w:val="0"/>
              <w:spacing w:line="360" w:lineRule="auto"/>
              <w:ind w:right="-391"/>
              <w:jc w:val="left"/>
              <w:rPr>
                <w:rFonts w:ascii="Book Antiqua" w:hAnsi="Book Antiqua"/>
                <w:sz w:val="24"/>
                <w:szCs w:val="24"/>
              </w:rPr>
            </w:pPr>
            <w:r w:rsidRPr="002D6E29">
              <w:rPr>
                <w:rFonts w:ascii="Book Antiqua" w:hAnsi="Book Antiqua"/>
                <w:sz w:val="24"/>
                <w:szCs w:val="24"/>
              </w:rPr>
              <w:t>Most available and efficient treatment</w:t>
            </w:r>
          </w:p>
          <w:p w:rsidR="00805235" w:rsidRPr="002D6E29" w:rsidRDefault="00805235" w:rsidP="009A24CE">
            <w:pPr>
              <w:snapToGrid w:val="0"/>
              <w:spacing w:line="360" w:lineRule="auto"/>
              <w:ind w:leftChars="199" w:left="418" w:right="-391"/>
              <w:jc w:val="left"/>
              <w:rPr>
                <w:rFonts w:ascii="Book Antiqua" w:hAnsi="Book Antiqua"/>
                <w:sz w:val="24"/>
                <w:szCs w:val="24"/>
              </w:rPr>
            </w:pPr>
            <w:r w:rsidRPr="002D6E29">
              <w:rPr>
                <w:rFonts w:ascii="Book Antiqua" w:hAnsi="Book Antiqua"/>
                <w:sz w:val="24"/>
                <w:szCs w:val="24"/>
              </w:rPr>
              <w:t>Applicable to &lt; 30% of all HCC patients</w:t>
            </w:r>
          </w:p>
          <w:p w:rsidR="00805235" w:rsidRPr="002D6E29" w:rsidRDefault="009A24CE" w:rsidP="009A24CE">
            <w:pPr>
              <w:snapToGrid w:val="0"/>
              <w:spacing w:line="360" w:lineRule="auto"/>
              <w:ind w:leftChars="199" w:left="418" w:right="-391"/>
              <w:jc w:val="left"/>
              <w:rPr>
                <w:rFonts w:ascii="Book Antiqua" w:hAnsi="Book Antiqua"/>
                <w:sz w:val="24"/>
                <w:szCs w:val="24"/>
              </w:rPr>
            </w:pPr>
            <w:r w:rsidRPr="002D6E29">
              <w:rPr>
                <w:rFonts w:ascii="Book Antiqua" w:hAnsi="Book Antiqua"/>
                <w:sz w:val="24"/>
                <w:szCs w:val="24"/>
              </w:rPr>
              <w:t>5-y</w:t>
            </w:r>
            <w:r w:rsidR="00805235" w:rsidRPr="002D6E29">
              <w:rPr>
                <w:rFonts w:ascii="Book Antiqua" w:hAnsi="Book Antiqua"/>
                <w:sz w:val="24"/>
                <w:szCs w:val="24"/>
              </w:rPr>
              <w:t>r survival of 38</w:t>
            </w:r>
            <w:r w:rsidRPr="002D6E29">
              <w:rPr>
                <w:rFonts w:ascii="Book Antiqua" w:hAnsi="Book Antiqua"/>
                <w:sz w:val="24"/>
                <w:szCs w:val="24"/>
              </w:rPr>
              <w:t>%</w:t>
            </w:r>
            <w:r w:rsidR="002B77E8" w:rsidRPr="002D6E29">
              <w:rPr>
                <w:rFonts w:ascii="Book Antiqua" w:hAnsi="Book Antiqua"/>
                <w:sz w:val="24"/>
                <w:szCs w:val="24"/>
              </w:rPr>
              <w:t>-</w:t>
            </w:r>
            <w:r w:rsidR="00805235" w:rsidRPr="002D6E29">
              <w:rPr>
                <w:rFonts w:ascii="Book Antiqua" w:hAnsi="Book Antiqua"/>
                <w:sz w:val="24"/>
                <w:szCs w:val="24"/>
              </w:rPr>
              <w:t>61% depending on the tumor stage</w:t>
            </w:r>
          </w:p>
          <w:p w:rsidR="00805235" w:rsidRPr="002D6E29" w:rsidRDefault="00ED0B74" w:rsidP="009A24CE">
            <w:pPr>
              <w:snapToGrid w:val="0"/>
              <w:spacing w:line="360" w:lineRule="auto"/>
              <w:ind w:leftChars="199" w:left="418" w:right="-391"/>
              <w:jc w:val="left"/>
              <w:rPr>
                <w:rFonts w:ascii="Book Antiqua" w:hAnsi="Book Antiqua"/>
                <w:b/>
                <w:sz w:val="24"/>
                <w:szCs w:val="24"/>
              </w:rPr>
            </w:pPr>
            <w:r w:rsidRPr="002D6E29">
              <w:rPr>
                <w:rFonts w:ascii="Book Antiqua" w:hAnsi="Book Antiqua"/>
                <w:sz w:val="24"/>
                <w:szCs w:val="24"/>
              </w:rPr>
              <w:t>80% of patients recur within five</w:t>
            </w:r>
            <w:r w:rsidR="00805235" w:rsidRPr="002D6E29">
              <w:rPr>
                <w:rFonts w:ascii="Book Antiqua" w:hAnsi="Book Antiqua"/>
                <w:sz w:val="24"/>
                <w:szCs w:val="24"/>
              </w:rPr>
              <w:t xml:space="preserve"> years after resection</w:t>
            </w:r>
          </w:p>
        </w:tc>
      </w:tr>
      <w:tr w:rsidR="00805235" w:rsidRPr="002D6E29" w:rsidTr="009A24CE">
        <w:trPr>
          <w:trHeight w:val="1654"/>
          <w:jc w:val="center"/>
        </w:trPr>
        <w:tc>
          <w:tcPr>
            <w:tcW w:w="2424" w:type="dxa"/>
            <w:shd w:val="clear" w:color="auto" w:fill="auto"/>
            <w:vAlign w:val="center"/>
          </w:tcPr>
          <w:p w:rsidR="00805235" w:rsidRPr="002D6E29" w:rsidRDefault="00805235" w:rsidP="00DE715D">
            <w:pPr>
              <w:snapToGrid w:val="0"/>
              <w:spacing w:line="360" w:lineRule="auto"/>
              <w:jc w:val="left"/>
              <w:rPr>
                <w:rFonts w:ascii="Book Antiqua" w:hAnsi="Book Antiqua"/>
                <w:sz w:val="24"/>
                <w:szCs w:val="24"/>
              </w:rPr>
            </w:pPr>
            <w:r w:rsidRPr="002D6E29">
              <w:rPr>
                <w:rFonts w:ascii="Book Antiqua" w:hAnsi="Book Antiqua"/>
                <w:sz w:val="24"/>
                <w:szCs w:val="24"/>
              </w:rPr>
              <w:t>Liver transplantation</w:t>
            </w:r>
          </w:p>
        </w:tc>
        <w:tc>
          <w:tcPr>
            <w:tcW w:w="6263" w:type="dxa"/>
            <w:shd w:val="clear" w:color="auto" w:fill="auto"/>
            <w:vAlign w:val="center"/>
          </w:tcPr>
          <w:p w:rsidR="00805235" w:rsidRPr="002D6E29" w:rsidRDefault="00805235" w:rsidP="00DE715D">
            <w:pPr>
              <w:snapToGrid w:val="0"/>
              <w:spacing w:line="360" w:lineRule="auto"/>
              <w:ind w:right="-391"/>
              <w:jc w:val="left"/>
              <w:rPr>
                <w:rFonts w:ascii="Book Antiqua" w:hAnsi="Book Antiqua"/>
                <w:sz w:val="24"/>
                <w:szCs w:val="24"/>
              </w:rPr>
            </w:pPr>
            <w:r w:rsidRPr="002D6E29">
              <w:rPr>
                <w:rFonts w:ascii="Book Antiqua" w:hAnsi="Book Antiqua"/>
                <w:sz w:val="24"/>
                <w:szCs w:val="24"/>
              </w:rPr>
              <w:t>Ideal treatment for removal of existing tumor and underlying injured/</w:t>
            </w:r>
            <w:proofErr w:type="spellStart"/>
            <w:r w:rsidRPr="002D6E29">
              <w:rPr>
                <w:rFonts w:ascii="Book Antiqua" w:hAnsi="Book Antiqua"/>
                <w:sz w:val="24"/>
                <w:szCs w:val="24"/>
              </w:rPr>
              <w:t>preneoplastic</w:t>
            </w:r>
            <w:proofErr w:type="spellEnd"/>
            <w:r w:rsidRPr="002D6E29">
              <w:rPr>
                <w:rFonts w:ascii="Book Antiqua" w:hAnsi="Book Antiqua"/>
                <w:sz w:val="24"/>
                <w:szCs w:val="24"/>
              </w:rPr>
              <w:t xml:space="preserve"> tissue</w:t>
            </w:r>
          </w:p>
          <w:p w:rsidR="00805235" w:rsidRPr="002D6E29" w:rsidRDefault="00805235" w:rsidP="009A24CE">
            <w:pPr>
              <w:snapToGrid w:val="0"/>
              <w:spacing w:line="360" w:lineRule="auto"/>
              <w:ind w:leftChars="199" w:left="418" w:right="-391"/>
              <w:jc w:val="left"/>
              <w:rPr>
                <w:rFonts w:ascii="Book Antiqua" w:hAnsi="Book Antiqua"/>
                <w:sz w:val="24"/>
                <w:szCs w:val="24"/>
              </w:rPr>
            </w:pPr>
            <w:r w:rsidRPr="002D6E29">
              <w:rPr>
                <w:rFonts w:ascii="Book Antiqua" w:hAnsi="Book Antiqua"/>
                <w:sz w:val="24"/>
                <w:szCs w:val="24"/>
              </w:rPr>
              <w:t xml:space="preserve">Tumor progression while on waiting list </w:t>
            </w:r>
          </w:p>
          <w:p w:rsidR="00805235" w:rsidRPr="002D6E29" w:rsidRDefault="00805235" w:rsidP="009A24CE">
            <w:pPr>
              <w:snapToGrid w:val="0"/>
              <w:spacing w:line="360" w:lineRule="auto"/>
              <w:ind w:leftChars="199" w:left="418" w:right="-391"/>
              <w:jc w:val="left"/>
              <w:rPr>
                <w:rFonts w:ascii="Book Antiqua" w:hAnsi="Book Antiqua"/>
                <w:b/>
                <w:sz w:val="24"/>
                <w:szCs w:val="24"/>
              </w:rPr>
            </w:pPr>
            <w:r w:rsidRPr="002D6E29">
              <w:rPr>
                <w:rFonts w:ascii="Book Antiqua" w:hAnsi="Book Antiqua"/>
                <w:sz w:val="24"/>
                <w:szCs w:val="24"/>
              </w:rPr>
              <w:t xml:space="preserve">Patients with advanced/extensive </w:t>
            </w:r>
            <w:r w:rsidR="007A2B7B" w:rsidRPr="002D6E29">
              <w:rPr>
                <w:rFonts w:ascii="Book Antiqua" w:hAnsi="Book Antiqua"/>
                <w:sz w:val="24"/>
                <w:szCs w:val="24"/>
              </w:rPr>
              <w:t>hepatocellular carcinoma</w:t>
            </w:r>
            <w:r w:rsidRPr="002D6E29">
              <w:rPr>
                <w:rFonts w:ascii="Book Antiqua" w:hAnsi="Book Antiqua"/>
                <w:sz w:val="24"/>
                <w:szCs w:val="24"/>
              </w:rPr>
              <w:t xml:space="preserve"> have very poor outcomes</w:t>
            </w:r>
          </w:p>
        </w:tc>
      </w:tr>
    </w:tbl>
    <w:p w:rsidR="00F75388" w:rsidRPr="00A57B09" w:rsidRDefault="00A57B09" w:rsidP="00DE715D">
      <w:pPr>
        <w:widowControl/>
        <w:snapToGrid w:val="0"/>
        <w:spacing w:line="360" w:lineRule="auto"/>
        <w:jc w:val="left"/>
        <w:rPr>
          <w:rFonts w:ascii="Book Antiqua" w:eastAsiaTheme="minorEastAsia" w:hAnsi="Book Antiqua"/>
          <w:sz w:val="24"/>
          <w:szCs w:val="24"/>
          <w:lang w:eastAsia="zh-CN"/>
        </w:rPr>
      </w:pPr>
      <w:r w:rsidRPr="00A57B09">
        <w:rPr>
          <w:rFonts w:ascii="Book Antiqua" w:hAnsi="Book Antiqua"/>
          <w:sz w:val="24"/>
          <w:szCs w:val="24"/>
        </w:rPr>
        <w:t>HCC</w:t>
      </w:r>
      <w:r w:rsidRPr="00A57B09">
        <w:rPr>
          <w:rFonts w:ascii="Book Antiqua" w:eastAsiaTheme="minorEastAsia" w:hAnsi="Book Antiqua" w:hint="eastAsia"/>
          <w:sz w:val="24"/>
          <w:szCs w:val="24"/>
          <w:lang w:eastAsia="zh-CN"/>
        </w:rPr>
        <w:t xml:space="preserve">: </w:t>
      </w:r>
      <w:r w:rsidRPr="00A57B09">
        <w:rPr>
          <w:rFonts w:ascii="Book Antiqua" w:hAnsi="Book Antiqua"/>
          <w:sz w:val="24"/>
          <w:szCs w:val="24"/>
        </w:rPr>
        <w:t>Hepatocellular carcinoma</w:t>
      </w:r>
      <w:r>
        <w:rPr>
          <w:rFonts w:ascii="Book Antiqua" w:eastAsiaTheme="minorEastAsia" w:hAnsi="Book Antiqua" w:hint="eastAsia"/>
          <w:sz w:val="24"/>
          <w:szCs w:val="24"/>
          <w:lang w:eastAsia="zh-CN"/>
        </w:rPr>
        <w:t>.</w:t>
      </w:r>
    </w:p>
    <w:p w:rsidR="00F75388" w:rsidRPr="002D6E29" w:rsidRDefault="00A4173E" w:rsidP="00DE715D">
      <w:pPr>
        <w:widowControl/>
        <w:snapToGrid w:val="0"/>
        <w:spacing w:line="360" w:lineRule="auto"/>
        <w:jc w:val="left"/>
        <w:rPr>
          <w:rFonts w:ascii="Book Antiqua" w:hAnsi="Book Antiqua"/>
          <w:b/>
          <w:sz w:val="24"/>
          <w:szCs w:val="24"/>
        </w:rPr>
      </w:pPr>
      <w:r w:rsidRPr="002D6E29">
        <w:rPr>
          <w:rFonts w:ascii="Book Antiqua" w:hAnsi="Book Antiqua"/>
          <w:sz w:val="24"/>
          <w:szCs w:val="24"/>
        </w:rPr>
        <w:br w:type="page"/>
      </w:r>
      <w:r w:rsidRPr="002D6E29">
        <w:rPr>
          <w:rFonts w:ascii="Book Antiqua" w:hAnsi="Book Antiqua"/>
          <w:b/>
          <w:sz w:val="24"/>
          <w:szCs w:val="24"/>
        </w:rPr>
        <w:lastRenderedPageBreak/>
        <w:t>T</w:t>
      </w:r>
      <w:r w:rsidR="00805235" w:rsidRPr="002D6E29">
        <w:rPr>
          <w:rFonts w:ascii="Book Antiqua" w:hAnsi="Book Antiqua"/>
          <w:b/>
          <w:sz w:val="24"/>
          <w:szCs w:val="24"/>
        </w:rPr>
        <w:t>able</w:t>
      </w:r>
      <w:r w:rsidRPr="002D6E29">
        <w:rPr>
          <w:rFonts w:ascii="Book Antiqua" w:hAnsi="Book Antiqua"/>
          <w:b/>
          <w:sz w:val="24"/>
          <w:szCs w:val="24"/>
        </w:rPr>
        <w:t xml:space="preserve"> 2 Summary of </w:t>
      </w:r>
      <w:r w:rsidR="00805235" w:rsidRPr="002D6E29">
        <w:rPr>
          <w:rFonts w:ascii="Book Antiqua" w:hAnsi="Book Antiqua"/>
          <w:b/>
          <w:sz w:val="24"/>
          <w:szCs w:val="24"/>
        </w:rPr>
        <w:t>recent advances in liver resection for hepatocellular carcinoma</w:t>
      </w:r>
      <w:r w:rsidR="00ED0B74" w:rsidRPr="002D6E29">
        <w:rPr>
          <w:rFonts w:ascii="Book Antiqua" w:hAnsi="Book Antiqua"/>
          <w:b/>
          <w:sz w:val="24"/>
          <w:szCs w:val="24"/>
        </w:rPr>
        <w:t xml:space="preserve"> </w:t>
      </w:r>
    </w:p>
    <w:tbl>
      <w:tblPr>
        <w:tblW w:w="0" w:type="auto"/>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8822"/>
      </w:tblGrid>
      <w:tr w:rsidR="00805235" w:rsidRPr="002D6E29" w:rsidTr="007A2B7B">
        <w:trPr>
          <w:jc w:val="center"/>
        </w:trPr>
        <w:tc>
          <w:tcPr>
            <w:tcW w:w="8822" w:type="dxa"/>
            <w:shd w:val="clear" w:color="auto" w:fill="auto"/>
            <w:vAlign w:val="center"/>
          </w:tcPr>
          <w:p w:rsidR="00805235" w:rsidRPr="002D6E29" w:rsidRDefault="00805235" w:rsidP="00DE715D">
            <w:pPr>
              <w:snapToGrid w:val="0"/>
              <w:spacing w:line="360" w:lineRule="auto"/>
              <w:jc w:val="left"/>
              <w:rPr>
                <w:rFonts w:ascii="Book Antiqua" w:hAnsi="Book Antiqua"/>
                <w:b/>
                <w:sz w:val="24"/>
                <w:szCs w:val="24"/>
              </w:rPr>
            </w:pPr>
            <w:r w:rsidRPr="002D6E29">
              <w:rPr>
                <w:rFonts w:ascii="Book Antiqua" w:hAnsi="Book Antiqua"/>
                <w:b/>
                <w:sz w:val="24"/>
                <w:szCs w:val="24"/>
              </w:rPr>
              <w:t>Established</w:t>
            </w:r>
          </w:p>
        </w:tc>
      </w:tr>
      <w:tr w:rsidR="00805235" w:rsidRPr="002D6E29" w:rsidTr="007A2B7B">
        <w:trPr>
          <w:trHeight w:val="2949"/>
          <w:jc w:val="center"/>
        </w:trPr>
        <w:tc>
          <w:tcPr>
            <w:tcW w:w="8822" w:type="dxa"/>
            <w:shd w:val="clear" w:color="auto" w:fill="auto"/>
            <w:vAlign w:val="center"/>
          </w:tcPr>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Screening and early detection for high-risk patients (</w:t>
            </w:r>
            <w:r w:rsidRPr="002D6E29">
              <w:rPr>
                <w:rFonts w:ascii="Book Antiqua" w:hAnsi="Book Antiqua"/>
                <w:i/>
                <w:sz w:val="24"/>
                <w:szCs w:val="24"/>
              </w:rPr>
              <w:t>i.e.,</w:t>
            </w:r>
            <w:r w:rsidRPr="002D6E29">
              <w:rPr>
                <w:rFonts w:ascii="Book Antiqua" w:hAnsi="Book Antiqua"/>
                <w:sz w:val="24"/>
                <w:szCs w:val="24"/>
              </w:rPr>
              <w:t xml:space="preserve"> with HCV or HBV infection, alcoholic, metabolic chronic liver disease, </w:t>
            </w:r>
            <w:r w:rsidRPr="002D6E29">
              <w:rPr>
                <w:rFonts w:ascii="Book Antiqua" w:hAnsi="Book Antiqua"/>
                <w:i/>
                <w:sz w:val="24"/>
                <w:szCs w:val="24"/>
              </w:rPr>
              <w:t>etc.</w:t>
            </w:r>
            <w:r w:rsidRPr="002D6E29">
              <w:rPr>
                <w:rFonts w:ascii="Book Antiqua" w:hAnsi="Book Antiqua"/>
                <w:sz w:val="24"/>
                <w:szCs w:val="24"/>
              </w:rPr>
              <w:t>)</w:t>
            </w:r>
          </w:p>
          <w:p w:rsidR="00805235" w:rsidRPr="002D6E29" w:rsidRDefault="00ED0B74"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Diagnosis with contrast-</w:t>
            </w:r>
            <w:r w:rsidR="00805235" w:rsidRPr="002D6E29">
              <w:rPr>
                <w:rFonts w:ascii="Book Antiqua" w:hAnsi="Book Antiqua"/>
                <w:sz w:val="24"/>
                <w:szCs w:val="24"/>
              </w:rPr>
              <w:t>enhanced imaging for the detection of early lesions</w:t>
            </w:r>
          </w:p>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 xml:space="preserve">Assessment of liver function (Child-Pugh classification, </w:t>
            </w:r>
            <w:proofErr w:type="spellStart"/>
            <w:r w:rsidRPr="002D6E29">
              <w:rPr>
                <w:rFonts w:ascii="Book Antiqua" w:hAnsi="Book Antiqua"/>
                <w:sz w:val="24"/>
                <w:szCs w:val="24"/>
              </w:rPr>
              <w:t>indocyanine</w:t>
            </w:r>
            <w:proofErr w:type="spellEnd"/>
            <w:r w:rsidRPr="002D6E29">
              <w:rPr>
                <w:rFonts w:ascii="Book Antiqua" w:hAnsi="Book Antiqua"/>
                <w:sz w:val="24"/>
                <w:szCs w:val="24"/>
              </w:rPr>
              <w:t xml:space="preserve"> green retention test, MELD score)</w:t>
            </w:r>
          </w:p>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Modulation of residual liver function with preoperative portal vein embolization</w:t>
            </w:r>
          </w:p>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Anatomic resection removing undetectable disseminated tumor foci in the same portal territory</w:t>
            </w:r>
          </w:p>
        </w:tc>
      </w:tr>
      <w:tr w:rsidR="00805235" w:rsidRPr="002D6E29" w:rsidTr="007A2B7B">
        <w:trPr>
          <w:jc w:val="center"/>
        </w:trPr>
        <w:tc>
          <w:tcPr>
            <w:tcW w:w="8822" w:type="dxa"/>
            <w:shd w:val="clear" w:color="auto" w:fill="auto"/>
            <w:vAlign w:val="center"/>
          </w:tcPr>
          <w:p w:rsidR="00805235" w:rsidRPr="002D6E29" w:rsidRDefault="00805235" w:rsidP="00DE715D">
            <w:pPr>
              <w:snapToGrid w:val="0"/>
              <w:spacing w:line="360" w:lineRule="auto"/>
              <w:jc w:val="left"/>
              <w:rPr>
                <w:rFonts w:ascii="Book Antiqua" w:hAnsi="Book Antiqua"/>
                <w:b/>
                <w:sz w:val="24"/>
                <w:szCs w:val="24"/>
              </w:rPr>
            </w:pPr>
            <w:r w:rsidRPr="002D6E29">
              <w:rPr>
                <w:rFonts w:ascii="Book Antiqua" w:hAnsi="Book Antiqua"/>
                <w:b/>
                <w:sz w:val="24"/>
                <w:szCs w:val="24"/>
              </w:rPr>
              <w:t>Under discussion</w:t>
            </w:r>
          </w:p>
        </w:tc>
      </w:tr>
      <w:tr w:rsidR="00805235" w:rsidRPr="002D6E29" w:rsidTr="007A2B7B">
        <w:trPr>
          <w:trHeight w:val="2580"/>
          <w:jc w:val="center"/>
        </w:trPr>
        <w:tc>
          <w:tcPr>
            <w:tcW w:w="8822" w:type="dxa"/>
            <w:shd w:val="clear" w:color="auto" w:fill="auto"/>
            <w:vAlign w:val="center"/>
          </w:tcPr>
          <w:p w:rsidR="00805235" w:rsidRPr="002D6E29" w:rsidRDefault="00805235" w:rsidP="00DE715D">
            <w:pPr>
              <w:snapToGrid w:val="0"/>
              <w:spacing w:line="360" w:lineRule="auto"/>
              <w:jc w:val="left"/>
              <w:rPr>
                <w:rFonts w:ascii="Book Antiqua" w:hAnsi="Book Antiqua"/>
                <w:sz w:val="24"/>
                <w:szCs w:val="24"/>
              </w:rPr>
            </w:pPr>
            <w:r w:rsidRPr="002D6E29">
              <w:rPr>
                <w:rFonts w:ascii="Book Antiqua" w:hAnsi="Book Antiqua"/>
                <w:sz w:val="24"/>
                <w:szCs w:val="24"/>
              </w:rPr>
              <w:t>Three dimensional-CT-assisted preoperative surgical planning facilitates:</w:t>
            </w:r>
          </w:p>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Unconventional types of liver resection</w:t>
            </w:r>
          </w:p>
          <w:p w:rsidR="00805235" w:rsidRPr="002D6E29" w:rsidRDefault="00805235" w:rsidP="007A2B7B">
            <w:pPr>
              <w:snapToGrid w:val="0"/>
              <w:spacing w:line="360" w:lineRule="auto"/>
              <w:ind w:leftChars="170" w:left="357"/>
              <w:jc w:val="left"/>
              <w:rPr>
                <w:rFonts w:ascii="Book Antiqua" w:hAnsi="Book Antiqua"/>
                <w:sz w:val="24"/>
                <w:szCs w:val="24"/>
              </w:rPr>
            </w:pPr>
          </w:p>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 xml:space="preserve">Laparoscopic liver resection could be beneficial: </w:t>
            </w:r>
          </w:p>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 xml:space="preserve">For patients with severe liver dysfunction </w:t>
            </w:r>
            <w:r w:rsidR="00C00BD6" w:rsidRPr="002D6E29">
              <w:rPr>
                <w:rFonts w:ascii="Book Antiqua" w:hAnsi="Book Antiqua"/>
                <w:sz w:val="24"/>
                <w:szCs w:val="24"/>
              </w:rPr>
              <w:t>with</w:t>
            </w:r>
            <w:r w:rsidRPr="002D6E29">
              <w:rPr>
                <w:rFonts w:ascii="Book Antiqua" w:hAnsi="Book Antiqua"/>
                <w:sz w:val="24"/>
                <w:szCs w:val="24"/>
              </w:rPr>
              <w:t xml:space="preserve"> lower morbidity </w:t>
            </w:r>
          </w:p>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For repeat resection</w:t>
            </w:r>
          </w:p>
          <w:p w:rsidR="00805235" w:rsidRPr="002D6E29" w:rsidRDefault="00805235" w:rsidP="007A2B7B">
            <w:pPr>
              <w:snapToGrid w:val="0"/>
              <w:spacing w:line="360" w:lineRule="auto"/>
              <w:ind w:leftChars="170" w:left="357"/>
              <w:jc w:val="left"/>
              <w:rPr>
                <w:rFonts w:ascii="Book Antiqua" w:hAnsi="Book Antiqua"/>
                <w:sz w:val="24"/>
                <w:szCs w:val="24"/>
              </w:rPr>
            </w:pPr>
            <w:r w:rsidRPr="002D6E29">
              <w:rPr>
                <w:rFonts w:ascii="Book Antiqua" w:hAnsi="Book Antiqua"/>
                <w:sz w:val="24"/>
                <w:szCs w:val="24"/>
              </w:rPr>
              <w:t>As a bridging therapy for liver transplantation</w:t>
            </w:r>
          </w:p>
        </w:tc>
      </w:tr>
      <w:tr w:rsidR="00805235" w:rsidRPr="002D6E29" w:rsidTr="007A2B7B">
        <w:trPr>
          <w:jc w:val="center"/>
        </w:trPr>
        <w:tc>
          <w:tcPr>
            <w:tcW w:w="8822" w:type="dxa"/>
            <w:shd w:val="clear" w:color="auto" w:fill="auto"/>
            <w:vAlign w:val="center"/>
          </w:tcPr>
          <w:p w:rsidR="00805235" w:rsidRPr="002D6E29" w:rsidRDefault="00805235" w:rsidP="00DE715D">
            <w:pPr>
              <w:snapToGrid w:val="0"/>
              <w:spacing w:line="360" w:lineRule="auto"/>
              <w:jc w:val="left"/>
              <w:rPr>
                <w:rFonts w:ascii="Book Antiqua" w:hAnsi="Book Antiqua"/>
                <w:b/>
                <w:sz w:val="24"/>
                <w:szCs w:val="24"/>
              </w:rPr>
            </w:pPr>
            <w:r w:rsidRPr="002D6E29">
              <w:rPr>
                <w:rFonts w:ascii="Book Antiqua" w:hAnsi="Book Antiqua"/>
                <w:b/>
                <w:sz w:val="24"/>
                <w:szCs w:val="24"/>
              </w:rPr>
              <w:t>Under trial or proposal</w:t>
            </w:r>
          </w:p>
        </w:tc>
      </w:tr>
      <w:tr w:rsidR="00805235" w:rsidRPr="002D6E29" w:rsidTr="007A2B7B">
        <w:trPr>
          <w:trHeight w:val="1470"/>
          <w:jc w:val="center"/>
        </w:trPr>
        <w:tc>
          <w:tcPr>
            <w:tcW w:w="8822" w:type="dxa"/>
            <w:shd w:val="clear" w:color="auto" w:fill="auto"/>
            <w:vAlign w:val="center"/>
          </w:tcPr>
          <w:p w:rsidR="00805235" w:rsidRPr="002D6E29" w:rsidRDefault="00805235" w:rsidP="00DE715D">
            <w:pPr>
              <w:snapToGrid w:val="0"/>
              <w:spacing w:line="360" w:lineRule="auto"/>
              <w:jc w:val="left"/>
              <w:rPr>
                <w:rFonts w:ascii="Book Antiqua" w:hAnsi="Book Antiqua"/>
                <w:sz w:val="24"/>
                <w:szCs w:val="24"/>
              </w:rPr>
            </w:pPr>
            <w:r w:rsidRPr="002D6E29">
              <w:rPr>
                <w:rFonts w:ascii="Book Antiqua" w:hAnsi="Book Antiqua"/>
                <w:sz w:val="24"/>
                <w:szCs w:val="24"/>
              </w:rPr>
              <w:t>Adjuvant and/or combined therapy for advanced tumor</w:t>
            </w:r>
          </w:p>
          <w:p w:rsidR="00805235" w:rsidRPr="002D6E29" w:rsidRDefault="00805235" w:rsidP="007A2B7B">
            <w:pPr>
              <w:snapToGrid w:val="0"/>
              <w:spacing w:line="360" w:lineRule="auto"/>
              <w:ind w:leftChars="170" w:left="357"/>
              <w:jc w:val="left"/>
              <w:rPr>
                <w:rFonts w:ascii="Book Antiqua" w:hAnsi="Book Antiqua"/>
                <w:sz w:val="24"/>
                <w:szCs w:val="24"/>
              </w:rPr>
            </w:pPr>
            <w:proofErr w:type="spellStart"/>
            <w:r w:rsidRPr="002D6E29">
              <w:rPr>
                <w:rFonts w:ascii="Book Antiqua" w:hAnsi="Book Antiqua"/>
                <w:sz w:val="24"/>
                <w:szCs w:val="24"/>
              </w:rPr>
              <w:t>Sorafenib</w:t>
            </w:r>
            <w:proofErr w:type="spellEnd"/>
          </w:p>
          <w:p w:rsidR="00805235" w:rsidRPr="002D6E29" w:rsidRDefault="00805235" w:rsidP="007A2B7B">
            <w:pPr>
              <w:snapToGrid w:val="0"/>
              <w:spacing w:line="360" w:lineRule="auto"/>
              <w:ind w:leftChars="170" w:left="357"/>
              <w:jc w:val="left"/>
              <w:rPr>
                <w:rFonts w:ascii="Book Antiqua" w:hAnsi="Book Antiqua"/>
                <w:sz w:val="24"/>
                <w:szCs w:val="24"/>
              </w:rPr>
            </w:pPr>
            <w:proofErr w:type="spellStart"/>
            <w:r w:rsidRPr="002D6E29">
              <w:rPr>
                <w:rFonts w:ascii="Book Antiqua" w:hAnsi="Book Antiqua"/>
                <w:sz w:val="24"/>
                <w:szCs w:val="24"/>
              </w:rPr>
              <w:t>Intraarterial</w:t>
            </w:r>
            <w:proofErr w:type="spellEnd"/>
            <w:r w:rsidRPr="002D6E29">
              <w:rPr>
                <w:rFonts w:ascii="Book Antiqua" w:hAnsi="Book Antiqua"/>
                <w:sz w:val="24"/>
                <w:szCs w:val="24"/>
              </w:rPr>
              <w:t xml:space="preserve"> 5-FU plus IFN therapy for hepatocellular carcinoma with VTT</w:t>
            </w:r>
          </w:p>
        </w:tc>
      </w:tr>
    </w:tbl>
    <w:p w:rsidR="00F75388" w:rsidRPr="002D6E29" w:rsidRDefault="00805235" w:rsidP="00DE715D">
      <w:pPr>
        <w:pStyle w:val="10"/>
        <w:snapToGrid w:val="0"/>
        <w:spacing w:line="360" w:lineRule="auto"/>
        <w:ind w:leftChars="0" w:left="0"/>
        <w:rPr>
          <w:rFonts w:ascii="Book Antiqua" w:hAnsi="Book Antiqua"/>
          <w:sz w:val="24"/>
          <w:szCs w:val="24"/>
        </w:rPr>
      </w:pPr>
      <w:r w:rsidRPr="002D6E29">
        <w:rPr>
          <w:rFonts w:ascii="Book Antiqua" w:hAnsi="Book Antiqua"/>
          <w:sz w:val="24"/>
          <w:szCs w:val="24"/>
        </w:rPr>
        <w:t>CT</w:t>
      </w:r>
      <w:r w:rsidR="007A2B7B" w:rsidRPr="002D6E29">
        <w:rPr>
          <w:rFonts w:ascii="Book Antiqua" w:hAnsi="Book Antiqua"/>
          <w:sz w:val="24"/>
          <w:szCs w:val="24"/>
        </w:rPr>
        <w:t>:</w:t>
      </w:r>
      <w:r w:rsidRPr="002D6E29">
        <w:rPr>
          <w:rFonts w:ascii="Book Antiqua" w:hAnsi="Book Antiqua"/>
          <w:sz w:val="24"/>
          <w:szCs w:val="24"/>
        </w:rPr>
        <w:t xml:space="preserve"> </w:t>
      </w:r>
      <w:r w:rsidR="007A2B7B" w:rsidRPr="002D6E29">
        <w:rPr>
          <w:rFonts w:ascii="Book Antiqua" w:hAnsi="Book Antiqua"/>
          <w:sz w:val="24"/>
          <w:szCs w:val="24"/>
        </w:rPr>
        <w:t>C</w:t>
      </w:r>
      <w:r w:rsidRPr="002D6E29">
        <w:rPr>
          <w:rFonts w:ascii="Book Antiqua" w:hAnsi="Book Antiqua"/>
          <w:sz w:val="24"/>
          <w:szCs w:val="24"/>
        </w:rPr>
        <w:t>omputed tomography; HBV</w:t>
      </w:r>
      <w:r w:rsidR="007A2B7B" w:rsidRPr="002D6E29">
        <w:rPr>
          <w:rFonts w:ascii="Book Antiqua" w:hAnsi="Book Antiqua"/>
          <w:sz w:val="24"/>
          <w:szCs w:val="24"/>
        </w:rPr>
        <w:t>:</w:t>
      </w:r>
      <w:r w:rsidRPr="002D6E29">
        <w:rPr>
          <w:rFonts w:ascii="Book Antiqua" w:hAnsi="Book Antiqua"/>
          <w:sz w:val="24"/>
          <w:szCs w:val="24"/>
        </w:rPr>
        <w:t xml:space="preserve"> </w:t>
      </w:r>
      <w:r w:rsidR="007A2B7B" w:rsidRPr="002D6E29">
        <w:rPr>
          <w:rFonts w:ascii="Book Antiqua" w:hAnsi="Book Antiqua"/>
          <w:sz w:val="24"/>
          <w:szCs w:val="24"/>
        </w:rPr>
        <w:t>H</w:t>
      </w:r>
      <w:r w:rsidRPr="002D6E29">
        <w:rPr>
          <w:rFonts w:ascii="Book Antiqua" w:hAnsi="Book Antiqua"/>
          <w:sz w:val="24"/>
          <w:szCs w:val="24"/>
        </w:rPr>
        <w:t>epatitis B virus; HCV</w:t>
      </w:r>
      <w:r w:rsidR="007A2B7B" w:rsidRPr="002D6E29">
        <w:rPr>
          <w:rFonts w:ascii="Book Antiqua" w:hAnsi="Book Antiqua"/>
          <w:sz w:val="24"/>
          <w:szCs w:val="24"/>
        </w:rPr>
        <w:t>:</w:t>
      </w:r>
      <w:r w:rsidRPr="002D6E29">
        <w:rPr>
          <w:rFonts w:ascii="Book Antiqua" w:hAnsi="Book Antiqua"/>
          <w:sz w:val="24"/>
          <w:szCs w:val="24"/>
        </w:rPr>
        <w:t xml:space="preserve"> </w:t>
      </w:r>
      <w:r w:rsidR="007A2B7B" w:rsidRPr="002D6E29">
        <w:rPr>
          <w:rFonts w:ascii="Book Antiqua" w:hAnsi="Book Antiqua"/>
          <w:sz w:val="24"/>
          <w:szCs w:val="24"/>
        </w:rPr>
        <w:t>H</w:t>
      </w:r>
      <w:r w:rsidRPr="002D6E29">
        <w:rPr>
          <w:rFonts w:ascii="Book Antiqua" w:hAnsi="Book Antiqua"/>
          <w:sz w:val="24"/>
          <w:szCs w:val="24"/>
        </w:rPr>
        <w:t>epatitis C virus; IFN</w:t>
      </w:r>
      <w:r w:rsidR="007A2B7B" w:rsidRPr="002D6E29">
        <w:rPr>
          <w:rFonts w:ascii="Book Antiqua" w:hAnsi="Book Antiqua"/>
          <w:sz w:val="24"/>
          <w:szCs w:val="24"/>
        </w:rPr>
        <w:t>:</w:t>
      </w:r>
      <w:r w:rsidRPr="002D6E29">
        <w:rPr>
          <w:rFonts w:ascii="Book Antiqua" w:hAnsi="Book Antiqua"/>
          <w:sz w:val="24"/>
          <w:szCs w:val="24"/>
        </w:rPr>
        <w:t xml:space="preserve"> </w:t>
      </w:r>
      <w:r w:rsidR="007A2B7B" w:rsidRPr="002D6E29">
        <w:rPr>
          <w:rFonts w:ascii="Book Antiqua" w:hAnsi="Book Antiqua"/>
          <w:sz w:val="24"/>
          <w:szCs w:val="24"/>
        </w:rPr>
        <w:t>I</w:t>
      </w:r>
      <w:r w:rsidRPr="002D6E29">
        <w:rPr>
          <w:rFonts w:ascii="Book Antiqua" w:hAnsi="Book Antiqua"/>
          <w:sz w:val="24"/>
          <w:szCs w:val="24"/>
        </w:rPr>
        <w:t>nterferon; MELD</w:t>
      </w:r>
      <w:r w:rsidR="007A2B7B" w:rsidRPr="002D6E29">
        <w:rPr>
          <w:rFonts w:ascii="Book Antiqua" w:hAnsi="Book Antiqua"/>
          <w:sz w:val="24"/>
          <w:szCs w:val="24"/>
        </w:rPr>
        <w:t>:</w:t>
      </w:r>
      <w:r w:rsidRPr="002D6E29">
        <w:rPr>
          <w:rFonts w:ascii="Book Antiqua" w:hAnsi="Book Antiqua"/>
          <w:sz w:val="24"/>
          <w:szCs w:val="24"/>
        </w:rPr>
        <w:t xml:space="preserve"> </w:t>
      </w:r>
      <w:r w:rsidR="007A2B7B" w:rsidRPr="002D6E29">
        <w:rPr>
          <w:rFonts w:ascii="Book Antiqua" w:hAnsi="Book Antiqua"/>
          <w:sz w:val="24"/>
          <w:szCs w:val="24"/>
        </w:rPr>
        <w:t>M</w:t>
      </w:r>
      <w:r w:rsidRPr="002D6E29">
        <w:rPr>
          <w:rFonts w:ascii="Book Antiqua" w:hAnsi="Book Antiqua"/>
          <w:sz w:val="24"/>
          <w:szCs w:val="24"/>
        </w:rPr>
        <w:t>odel for end-stage liver disease; VTT</w:t>
      </w:r>
      <w:r w:rsidR="007A2B7B" w:rsidRPr="002D6E29">
        <w:rPr>
          <w:rFonts w:ascii="Book Antiqua" w:hAnsi="Book Antiqua"/>
          <w:sz w:val="24"/>
          <w:szCs w:val="24"/>
        </w:rPr>
        <w:t>:</w:t>
      </w:r>
      <w:r w:rsidRPr="002D6E29">
        <w:rPr>
          <w:rFonts w:ascii="Book Antiqua" w:hAnsi="Book Antiqua"/>
          <w:sz w:val="24"/>
          <w:szCs w:val="24"/>
        </w:rPr>
        <w:t xml:space="preserve"> </w:t>
      </w:r>
      <w:r w:rsidR="007A2B7B" w:rsidRPr="002D6E29">
        <w:rPr>
          <w:rFonts w:ascii="Book Antiqua" w:hAnsi="Book Antiqua"/>
          <w:sz w:val="24"/>
          <w:szCs w:val="24"/>
        </w:rPr>
        <w:t>V</w:t>
      </w:r>
      <w:r w:rsidRPr="002D6E29">
        <w:rPr>
          <w:rFonts w:ascii="Book Antiqua" w:hAnsi="Book Antiqua"/>
          <w:sz w:val="24"/>
          <w:szCs w:val="24"/>
        </w:rPr>
        <w:t>enous tumor thrombosis; 5-FU</w:t>
      </w:r>
      <w:r w:rsidR="007A2B7B" w:rsidRPr="002D6E29">
        <w:rPr>
          <w:rFonts w:ascii="Book Antiqua" w:hAnsi="Book Antiqua"/>
          <w:sz w:val="24"/>
          <w:szCs w:val="24"/>
        </w:rPr>
        <w:t>:</w:t>
      </w:r>
      <w:r w:rsidRPr="002D6E29">
        <w:rPr>
          <w:rFonts w:ascii="Book Antiqua" w:hAnsi="Book Antiqua"/>
          <w:sz w:val="24"/>
          <w:szCs w:val="24"/>
        </w:rPr>
        <w:t xml:space="preserve"> 5-</w:t>
      </w:r>
      <w:r w:rsidRPr="002D6E29">
        <w:rPr>
          <w:rFonts w:ascii="Book Antiqua" w:hAnsi="Book Antiqua"/>
          <w:bCs/>
          <w:sz w:val="24"/>
          <w:szCs w:val="24"/>
        </w:rPr>
        <w:t>fluorouracil</w:t>
      </w:r>
      <w:r w:rsidR="00B47855" w:rsidRPr="002D6E29">
        <w:rPr>
          <w:rFonts w:ascii="Book Antiqua" w:hAnsi="Book Antiqua"/>
          <w:bCs/>
          <w:sz w:val="24"/>
          <w:szCs w:val="24"/>
        </w:rPr>
        <w:t>.</w:t>
      </w:r>
      <w:r w:rsidRPr="002D6E29" w:rsidDel="00805235">
        <w:rPr>
          <w:rFonts w:ascii="Book Antiqua" w:hAnsi="Book Antiqua"/>
          <w:sz w:val="24"/>
          <w:szCs w:val="24"/>
        </w:rPr>
        <w:t xml:space="preserve"> </w:t>
      </w:r>
    </w:p>
    <w:p w:rsidR="00BE3F7A" w:rsidRPr="002D6E29" w:rsidRDefault="00BE3F7A" w:rsidP="00DE715D">
      <w:pPr>
        <w:widowControl/>
        <w:snapToGrid w:val="0"/>
        <w:spacing w:line="360" w:lineRule="auto"/>
        <w:jc w:val="left"/>
        <w:rPr>
          <w:rFonts w:ascii="Book Antiqua" w:hAnsi="Book Antiqua"/>
          <w:sz w:val="24"/>
          <w:szCs w:val="24"/>
        </w:rPr>
        <w:sectPr w:rsidR="00BE3F7A" w:rsidRPr="002D6E29" w:rsidSect="006B3716">
          <w:pgSz w:w="11906" w:h="16838"/>
          <w:pgMar w:top="1440" w:right="1440" w:bottom="1440" w:left="1440" w:header="851" w:footer="992" w:gutter="0"/>
          <w:cols w:space="425"/>
          <w:docGrid w:type="lines" w:linePitch="360"/>
        </w:sectPr>
      </w:pPr>
    </w:p>
    <w:p w:rsidR="00805235" w:rsidRPr="002D6E29" w:rsidRDefault="00A4173E" w:rsidP="00DE715D">
      <w:pPr>
        <w:widowControl/>
        <w:snapToGrid w:val="0"/>
        <w:spacing w:line="360" w:lineRule="auto"/>
        <w:jc w:val="left"/>
        <w:rPr>
          <w:rFonts w:ascii="Book Antiqua" w:hAnsi="Book Antiqua"/>
          <w:b/>
          <w:sz w:val="24"/>
          <w:szCs w:val="24"/>
        </w:rPr>
      </w:pPr>
      <w:r w:rsidRPr="002D6E29">
        <w:rPr>
          <w:rFonts w:ascii="Book Antiqua" w:hAnsi="Book Antiqua"/>
          <w:b/>
          <w:sz w:val="24"/>
          <w:szCs w:val="24"/>
        </w:rPr>
        <w:lastRenderedPageBreak/>
        <w:t>T</w:t>
      </w:r>
      <w:r w:rsidR="00805235" w:rsidRPr="002D6E29">
        <w:rPr>
          <w:rFonts w:ascii="Book Antiqua" w:hAnsi="Book Antiqua"/>
          <w:b/>
          <w:sz w:val="24"/>
          <w:szCs w:val="24"/>
        </w:rPr>
        <w:t>able 3 Summary of recent advances in liver transplantation for hepatocellular carcinoma</w:t>
      </w:r>
    </w:p>
    <w:tbl>
      <w:tblPr>
        <w:tblW w:w="14000" w:type="dxa"/>
        <w:jc w:val="center"/>
        <w:tblBorders>
          <w:top w:val="single" w:sz="4" w:space="0" w:color="auto"/>
          <w:bottom w:val="single" w:sz="4" w:space="0" w:color="auto"/>
        </w:tblBorders>
        <w:tblLook w:val="04A0" w:firstRow="1" w:lastRow="0" w:firstColumn="1" w:lastColumn="0" w:noHBand="0" w:noVBand="1"/>
      </w:tblPr>
      <w:tblGrid>
        <w:gridCol w:w="2134"/>
        <w:gridCol w:w="3503"/>
        <w:gridCol w:w="4110"/>
        <w:gridCol w:w="4253"/>
      </w:tblGrid>
      <w:tr w:rsidR="00BE3F7A" w:rsidRPr="002D6E29" w:rsidTr="00A27CC8">
        <w:trPr>
          <w:trHeight w:val="325"/>
          <w:jc w:val="center"/>
        </w:trPr>
        <w:tc>
          <w:tcPr>
            <w:tcW w:w="2134" w:type="dxa"/>
            <w:tcBorders>
              <w:top w:val="single" w:sz="4" w:space="0" w:color="auto"/>
              <w:bottom w:val="single" w:sz="4" w:space="0" w:color="auto"/>
            </w:tcBorders>
            <w:shd w:val="clear" w:color="auto" w:fill="auto"/>
          </w:tcPr>
          <w:p w:rsidR="00BE3F7A" w:rsidRPr="002D6E29" w:rsidRDefault="00BE3F7A" w:rsidP="00DE715D">
            <w:pPr>
              <w:snapToGrid w:val="0"/>
              <w:spacing w:line="360" w:lineRule="auto"/>
              <w:rPr>
                <w:rFonts w:ascii="Book Antiqua" w:hAnsi="Book Antiqua"/>
                <w:b/>
                <w:sz w:val="24"/>
                <w:szCs w:val="24"/>
              </w:rPr>
            </w:pPr>
          </w:p>
        </w:tc>
        <w:tc>
          <w:tcPr>
            <w:tcW w:w="3503" w:type="dxa"/>
            <w:tcBorders>
              <w:top w:val="single" w:sz="4" w:space="0" w:color="auto"/>
              <w:bottom w:val="single" w:sz="4" w:space="0" w:color="auto"/>
            </w:tcBorders>
            <w:shd w:val="clear" w:color="auto" w:fill="auto"/>
          </w:tcPr>
          <w:p w:rsidR="00BE3F7A" w:rsidRPr="002D6E29" w:rsidRDefault="00BE3F7A" w:rsidP="00DE715D">
            <w:pPr>
              <w:snapToGrid w:val="0"/>
              <w:spacing w:line="360" w:lineRule="auto"/>
              <w:rPr>
                <w:rFonts w:ascii="Book Antiqua" w:hAnsi="Book Antiqua"/>
                <w:b/>
                <w:sz w:val="24"/>
                <w:szCs w:val="24"/>
              </w:rPr>
            </w:pPr>
            <w:r w:rsidRPr="002D6E29">
              <w:rPr>
                <w:rFonts w:ascii="Book Antiqua" w:hAnsi="Book Antiqua"/>
                <w:b/>
                <w:sz w:val="24"/>
                <w:szCs w:val="24"/>
              </w:rPr>
              <w:t>Established</w:t>
            </w:r>
          </w:p>
        </w:tc>
        <w:tc>
          <w:tcPr>
            <w:tcW w:w="4110" w:type="dxa"/>
            <w:tcBorders>
              <w:top w:val="single" w:sz="4" w:space="0" w:color="auto"/>
              <w:bottom w:val="single" w:sz="4" w:space="0" w:color="auto"/>
            </w:tcBorders>
            <w:shd w:val="clear" w:color="auto" w:fill="auto"/>
          </w:tcPr>
          <w:p w:rsidR="00BE3F7A" w:rsidRPr="002D6E29" w:rsidRDefault="00BE3F7A" w:rsidP="00DE715D">
            <w:pPr>
              <w:snapToGrid w:val="0"/>
              <w:spacing w:line="360" w:lineRule="auto"/>
              <w:rPr>
                <w:rFonts w:ascii="Book Antiqua" w:hAnsi="Book Antiqua"/>
                <w:b/>
                <w:sz w:val="24"/>
                <w:szCs w:val="24"/>
              </w:rPr>
            </w:pPr>
            <w:r w:rsidRPr="002D6E29">
              <w:rPr>
                <w:rFonts w:ascii="Book Antiqua" w:hAnsi="Book Antiqua"/>
                <w:b/>
                <w:sz w:val="24"/>
                <w:szCs w:val="24"/>
              </w:rPr>
              <w:t>Under discussion</w:t>
            </w:r>
          </w:p>
        </w:tc>
        <w:tc>
          <w:tcPr>
            <w:tcW w:w="4253" w:type="dxa"/>
            <w:tcBorders>
              <w:top w:val="single" w:sz="4" w:space="0" w:color="auto"/>
              <w:bottom w:val="single" w:sz="4" w:space="0" w:color="auto"/>
            </w:tcBorders>
            <w:shd w:val="clear" w:color="auto" w:fill="auto"/>
          </w:tcPr>
          <w:p w:rsidR="00BE3F7A" w:rsidRPr="002D6E29" w:rsidRDefault="00BE3F7A" w:rsidP="00DE715D">
            <w:pPr>
              <w:snapToGrid w:val="0"/>
              <w:spacing w:line="360" w:lineRule="auto"/>
              <w:rPr>
                <w:rFonts w:ascii="Book Antiqua" w:hAnsi="Book Antiqua"/>
                <w:b/>
                <w:sz w:val="24"/>
                <w:szCs w:val="24"/>
              </w:rPr>
            </w:pPr>
            <w:r w:rsidRPr="002D6E29">
              <w:rPr>
                <w:rFonts w:ascii="Book Antiqua" w:hAnsi="Book Antiqua"/>
                <w:b/>
                <w:sz w:val="24"/>
                <w:szCs w:val="24"/>
              </w:rPr>
              <w:t>Under trial or proposal</w:t>
            </w:r>
          </w:p>
        </w:tc>
      </w:tr>
      <w:tr w:rsidR="00BE3F7A" w:rsidRPr="002D6E29" w:rsidTr="00A27CC8">
        <w:trPr>
          <w:trHeight w:val="2284"/>
          <w:jc w:val="center"/>
        </w:trPr>
        <w:tc>
          <w:tcPr>
            <w:tcW w:w="2134" w:type="dxa"/>
            <w:tcBorders>
              <w:top w:val="single" w:sz="4" w:space="0" w:color="auto"/>
            </w:tcBorders>
            <w:shd w:val="clear" w:color="auto" w:fill="auto"/>
            <w:vAlign w:val="center"/>
          </w:tcPr>
          <w:p w:rsidR="00BE3F7A" w:rsidRPr="002D6E29" w:rsidRDefault="00BE3F7A" w:rsidP="00DE715D">
            <w:pPr>
              <w:snapToGrid w:val="0"/>
              <w:spacing w:line="360" w:lineRule="auto"/>
              <w:jc w:val="left"/>
              <w:rPr>
                <w:rFonts w:ascii="Book Antiqua" w:hAnsi="Book Antiqua"/>
                <w:sz w:val="24"/>
                <w:szCs w:val="24"/>
              </w:rPr>
            </w:pPr>
            <w:r w:rsidRPr="002D6E29">
              <w:rPr>
                <w:rFonts w:ascii="Book Antiqua" w:hAnsi="Book Antiqua"/>
                <w:sz w:val="24"/>
                <w:szCs w:val="24"/>
              </w:rPr>
              <w:t>Criteria for listing candidate</w:t>
            </w:r>
          </w:p>
        </w:tc>
        <w:tc>
          <w:tcPr>
            <w:tcW w:w="3503" w:type="dxa"/>
            <w:tcBorders>
              <w:top w:val="single" w:sz="4" w:space="0" w:color="auto"/>
            </w:tcBorders>
            <w:shd w:val="clear" w:color="auto" w:fill="auto"/>
            <w:vAlign w:val="center"/>
          </w:tcPr>
          <w:p w:rsidR="00BE3F7A" w:rsidRPr="00A57B09" w:rsidRDefault="00BE3F7A" w:rsidP="00DE715D">
            <w:pPr>
              <w:snapToGrid w:val="0"/>
              <w:spacing w:line="360" w:lineRule="auto"/>
              <w:jc w:val="left"/>
              <w:rPr>
                <w:rFonts w:ascii="Book Antiqua" w:hAnsi="Book Antiqua"/>
                <w:sz w:val="24"/>
                <w:szCs w:val="24"/>
              </w:rPr>
            </w:pPr>
            <w:r w:rsidRPr="00A57B09">
              <w:rPr>
                <w:rFonts w:ascii="Book Antiqua" w:hAnsi="Book Antiqua"/>
                <w:sz w:val="24"/>
                <w:szCs w:val="24"/>
              </w:rPr>
              <w:t>The Milan criteria:</w:t>
            </w:r>
          </w:p>
          <w:p w:rsidR="00BE3F7A" w:rsidRPr="002D6E29" w:rsidRDefault="00BE3F7A" w:rsidP="00A27CC8">
            <w:pPr>
              <w:snapToGrid w:val="0"/>
              <w:spacing w:line="360" w:lineRule="auto"/>
              <w:jc w:val="left"/>
              <w:rPr>
                <w:rFonts w:ascii="Book Antiqua" w:hAnsi="Book Antiqua"/>
                <w:sz w:val="24"/>
                <w:szCs w:val="24"/>
              </w:rPr>
            </w:pPr>
            <w:r w:rsidRPr="002D6E29">
              <w:rPr>
                <w:rFonts w:ascii="Book Antiqua" w:hAnsi="Book Antiqua"/>
                <w:sz w:val="24"/>
                <w:szCs w:val="24"/>
              </w:rPr>
              <w:t xml:space="preserve">Solitary tumor of </w:t>
            </w:r>
            <w:r w:rsidR="00B47855" w:rsidRPr="002D6E29">
              <w:rPr>
                <w:rFonts w:ascii="Book Antiqua" w:hAnsi="Book Antiqua"/>
                <w:sz w:val="24"/>
                <w:szCs w:val="24"/>
              </w:rPr>
              <w:t>≤</w:t>
            </w:r>
            <w:r w:rsidRPr="002D6E29">
              <w:rPr>
                <w:rFonts w:ascii="Book Antiqua" w:hAnsi="Book Antiqua"/>
                <w:sz w:val="24"/>
                <w:szCs w:val="24"/>
              </w:rPr>
              <w:t xml:space="preserve"> 5 cm or up to 3 nodules </w:t>
            </w:r>
            <w:r w:rsidR="00B47855" w:rsidRPr="002D6E29">
              <w:rPr>
                <w:rFonts w:ascii="Book Antiqua" w:hAnsi="Book Antiqua"/>
                <w:sz w:val="24"/>
                <w:szCs w:val="24"/>
              </w:rPr>
              <w:t>≤</w:t>
            </w:r>
            <w:r w:rsidRPr="002D6E29">
              <w:rPr>
                <w:rFonts w:ascii="Book Antiqua" w:hAnsi="Book Antiqua"/>
                <w:sz w:val="24"/>
                <w:szCs w:val="24"/>
              </w:rPr>
              <w:t xml:space="preserve"> 3 cm</w:t>
            </w:r>
          </w:p>
          <w:p w:rsidR="00BE3F7A" w:rsidRPr="002D6E29" w:rsidRDefault="00BE3F7A" w:rsidP="00A27CC8">
            <w:pPr>
              <w:snapToGrid w:val="0"/>
              <w:spacing w:line="360" w:lineRule="auto"/>
              <w:jc w:val="left"/>
              <w:rPr>
                <w:rFonts w:ascii="Book Antiqua" w:hAnsi="Book Antiqua"/>
                <w:sz w:val="24"/>
                <w:szCs w:val="24"/>
              </w:rPr>
            </w:pPr>
            <w:r w:rsidRPr="002D6E29">
              <w:rPr>
                <w:rFonts w:ascii="Book Antiqua" w:hAnsi="Book Antiqua"/>
                <w:sz w:val="24"/>
                <w:szCs w:val="24"/>
              </w:rPr>
              <w:t>5-year survival of 70% with recurrence in less than 10%</w:t>
            </w:r>
          </w:p>
        </w:tc>
        <w:tc>
          <w:tcPr>
            <w:tcW w:w="4110" w:type="dxa"/>
            <w:tcBorders>
              <w:top w:val="single" w:sz="4" w:space="0" w:color="auto"/>
            </w:tcBorders>
            <w:shd w:val="clear" w:color="auto" w:fill="auto"/>
            <w:vAlign w:val="center"/>
          </w:tcPr>
          <w:p w:rsidR="00BE3F7A" w:rsidRPr="00A57B09" w:rsidRDefault="00BE3F7A" w:rsidP="00DE715D">
            <w:pPr>
              <w:snapToGrid w:val="0"/>
              <w:spacing w:line="360" w:lineRule="auto"/>
              <w:jc w:val="left"/>
              <w:rPr>
                <w:rFonts w:ascii="Book Antiqua" w:hAnsi="Book Antiqua"/>
                <w:sz w:val="24"/>
                <w:szCs w:val="24"/>
              </w:rPr>
            </w:pPr>
            <w:r w:rsidRPr="00A57B09">
              <w:rPr>
                <w:rFonts w:ascii="Book Antiqua" w:hAnsi="Book Antiqua"/>
                <w:sz w:val="24"/>
                <w:szCs w:val="24"/>
              </w:rPr>
              <w:t>The UCSF criteria:</w:t>
            </w:r>
          </w:p>
          <w:p w:rsidR="00BE3F7A" w:rsidRPr="002D6E29" w:rsidRDefault="00BE3F7A" w:rsidP="00A27CC8">
            <w:pPr>
              <w:snapToGrid w:val="0"/>
              <w:spacing w:line="360" w:lineRule="auto"/>
              <w:jc w:val="left"/>
              <w:rPr>
                <w:rFonts w:ascii="Book Antiqua" w:hAnsi="Book Antiqua"/>
                <w:sz w:val="24"/>
                <w:szCs w:val="24"/>
              </w:rPr>
            </w:pPr>
            <w:r w:rsidRPr="002D6E29">
              <w:rPr>
                <w:rFonts w:ascii="Book Antiqua" w:hAnsi="Book Antiqua" w:cs="Cambria"/>
                <w:sz w:val="24"/>
                <w:szCs w:val="24"/>
              </w:rPr>
              <w:t xml:space="preserve">Single tumors </w:t>
            </w:r>
            <w:r w:rsidR="00B47855" w:rsidRPr="002D6E29">
              <w:rPr>
                <w:rFonts w:ascii="Book Antiqua" w:hAnsi="Book Antiqua"/>
                <w:sz w:val="24"/>
                <w:szCs w:val="24"/>
              </w:rPr>
              <w:t>≤</w:t>
            </w:r>
            <w:r w:rsidRPr="002D6E29">
              <w:rPr>
                <w:rFonts w:ascii="Book Antiqua" w:hAnsi="Book Antiqua"/>
                <w:sz w:val="24"/>
                <w:szCs w:val="24"/>
              </w:rPr>
              <w:t xml:space="preserve"> </w:t>
            </w:r>
            <w:r w:rsidR="00034615" w:rsidRPr="002D6E29">
              <w:rPr>
                <w:rFonts w:ascii="Book Antiqua" w:hAnsi="Book Antiqua" w:cs="Cambria"/>
                <w:sz w:val="24"/>
                <w:szCs w:val="24"/>
              </w:rPr>
              <w:t>6.5 cm or 2–</w:t>
            </w:r>
            <w:r w:rsidRPr="002D6E29">
              <w:rPr>
                <w:rFonts w:ascii="Book Antiqua" w:hAnsi="Book Antiqua" w:cs="Cambria"/>
                <w:sz w:val="24"/>
                <w:szCs w:val="24"/>
              </w:rPr>
              <w:t xml:space="preserve">3 tumors </w:t>
            </w:r>
            <w:r w:rsidR="00B47855" w:rsidRPr="002D6E29">
              <w:rPr>
                <w:rFonts w:ascii="Book Antiqua" w:hAnsi="Book Antiqua"/>
                <w:sz w:val="24"/>
                <w:szCs w:val="24"/>
              </w:rPr>
              <w:t>≤</w:t>
            </w:r>
            <w:r w:rsidRPr="002D6E29">
              <w:rPr>
                <w:rFonts w:ascii="Book Antiqua" w:hAnsi="Book Antiqua"/>
                <w:sz w:val="24"/>
                <w:szCs w:val="24"/>
              </w:rPr>
              <w:t xml:space="preserve"> </w:t>
            </w:r>
            <w:r w:rsidRPr="002D6E29">
              <w:rPr>
                <w:rFonts w:ascii="Book Antiqua" w:hAnsi="Book Antiqua" w:cs="Cambria"/>
                <w:sz w:val="24"/>
                <w:szCs w:val="24"/>
              </w:rPr>
              <w:t xml:space="preserve">4.5 cm, with a total tumor diameter </w:t>
            </w:r>
            <w:r w:rsidR="00B47855" w:rsidRPr="002D6E29">
              <w:rPr>
                <w:rFonts w:ascii="Book Antiqua" w:hAnsi="Book Antiqua"/>
                <w:sz w:val="24"/>
                <w:szCs w:val="24"/>
              </w:rPr>
              <w:t>≤</w:t>
            </w:r>
            <w:r w:rsidRPr="002D6E29">
              <w:rPr>
                <w:rFonts w:ascii="Book Antiqua" w:hAnsi="Book Antiqua"/>
                <w:sz w:val="24"/>
                <w:szCs w:val="24"/>
              </w:rPr>
              <w:t xml:space="preserve"> </w:t>
            </w:r>
            <w:r w:rsidRPr="002D6E29">
              <w:rPr>
                <w:rFonts w:ascii="Book Antiqua" w:hAnsi="Book Antiqua" w:cs="Cambria"/>
                <w:sz w:val="24"/>
                <w:szCs w:val="24"/>
              </w:rPr>
              <w:t>8 cm</w:t>
            </w:r>
          </w:p>
        </w:tc>
        <w:tc>
          <w:tcPr>
            <w:tcW w:w="4253" w:type="dxa"/>
            <w:tcBorders>
              <w:top w:val="single" w:sz="4" w:space="0" w:color="auto"/>
            </w:tcBorders>
            <w:shd w:val="clear" w:color="auto" w:fill="auto"/>
            <w:vAlign w:val="center"/>
          </w:tcPr>
          <w:p w:rsidR="00BE3F7A" w:rsidRPr="002D6E29" w:rsidRDefault="00BE3F7A" w:rsidP="00A27CC8">
            <w:pPr>
              <w:snapToGrid w:val="0"/>
              <w:spacing w:line="360" w:lineRule="auto"/>
              <w:jc w:val="left"/>
              <w:rPr>
                <w:rFonts w:ascii="Book Antiqua" w:eastAsia="Bookman-Light" w:hAnsi="Book Antiqua" w:cs="Bookman-Light"/>
                <w:kern w:val="0"/>
                <w:sz w:val="24"/>
                <w:szCs w:val="24"/>
              </w:rPr>
            </w:pPr>
            <w:r w:rsidRPr="002D6E29">
              <w:rPr>
                <w:rFonts w:ascii="Book Antiqua" w:eastAsia="Bookman-Light" w:hAnsi="Book Antiqua" w:cs="Bookman-Light"/>
                <w:kern w:val="0"/>
                <w:sz w:val="24"/>
                <w:szCs w:val="24"/>
              </w:rPr>
              <w:t xml:space="preserve">Add parameters for biologic features of tumors related to risk of recurrence (AFP, PIVKA-II, </w:t>
            </w:r>
            <w:r w:rsidRPr="002D6E29">
              <w:rPr>
                <w:rFonts w:ascii="Book Antiqua" w:eastAsia="Bookman-Light" w:hAnsi="Book Antiqua" w:cs="Bookman-Light"/>
                <w:i/>
                <w:kern w:val="0"/>
                <w:sz w:val="24"/>
                <w:szCs w:val="24"/>
              </w:rPr>
              <w:t>etc</w:t>
            </w:r>
            <w:r w:rsidRPr="002D6E29">
              <w:rPr>
                <w:rFonts w:ascii="Book Antiqua" w:eastAsia="Bookman-Light" w:hAnsi="Book Antiqua" w:cs="Bookman-Light"/>
                <w:kern w:val="0"/>
                <w:sz w:val="24"/>
                <w:szCs w:val="24"/>
              </w:rPr>
              <w:t>.)</w:t>
            </w:r>
          </w:p>
          <w:p w:rsidR="00BE3F7A" w:rsidRPr="002D6E29" w:rsidRDefault="00BE3F7A" w:rsidP="00A27CC8">
            <w:pPr>
              <w:snapToGrid w:val="0"/>
              <w:spacing w:line="360" w:lineRule="auto"/>
              <w:jc w:val="left"/>
              <w:rPr>
                <w:rFonts w:ascii="Book Antiqua" w:hAnsi="Book Antiqua"/>
                <w:sz w:val="24"/>
                <w:szCs w:val="24"/>
              </w:rPr>
            </w:pPr>
            <w:r w:rsidRPr="002D6E29">
              <w:rPr>
                <w:rFonts w:ascii="Book Antiqua" w:hAnsi="Book Antiqua"/>
                <w:sz w:val="24"/>
                <w:szCs w:val="24"/>
              </w:rPr>
              <w:t>Expansion of criteria for living donor-LT</w:t>
            </w:r>
          </w:p>
        </w:tc>
      </w:tr>
      <w:tr w:rsidR="00BE3F7A" w:rsidRPr="002D6E29" w:rsidTr="00A27CC8">
        <w:trPr>
          <w:trHeight w:val="1307"/>
          <w:jc w:val="center"/>
        </w:trPr>
        <w:tc>
          <w:tcPr>
            <w:tcW w:w="2134" w:type="dxa"/>
            <w:shd w:val="clear" w:color="auto" w:fill="auto"/>
            <w:vAlign w:val="center"/>
          </w:tcPr>
          <w:p w:rsidR="00BE3F7A" w:rsidRPr="002D6E29" w:rsidRDefault="00BE3F7A" w:rsidP="00DE715D">
            <w:pPr>
              <w:snapToGrid w:val="0"/>
              <w:spacing w:line="360" w:lineRule="auto"/>
              <w:jc w:val="left"/>
              <w:rPr>
                <w:rFonts w:ascii="Book Antiqua" w:hAnsi="Book Antiqua"/>
                <w:sz w:val="24"/>
                <w:szCs w:val="24"/>
              </w:rPr>
            </w:pPr>
            <w:r w:rsidRPr="002D6E29">
              <w:rPr>
                <w:rFonts w:ascii="Book Antiqua" w:hAnsi="Book Antiqua"/>
                <w:sz w:val="24"/>
                <w:szCs w:val="24"/>
              </w:rPr>
              <w:t>Management on the waiting list</w:t>
            </w:r>
          </w:p>
          <w:p w:rsidR="00BE3F7A" w:rsidRPr="002D6E29" w:rsidRDefault="00BE3F7A" w:rsidP="00A27CC8">
            <w:pPr>
              <w:snapToGrid w:val="0"/>
              <w:spacing w:line="360" w:lineRule="auto"/>
              <w:jc w:val="left"/>
              <w:rPr>
                <w:rFonts w:ascii="Book Antiqua" w:hAnsi="Book Antiqua"/>
                <w:sz w:val="24"/>
                <w:szCs w:val="24"/>
              </w:rPr>
            </w:pPr>
            <w:r w:rsidRPr="002D6E29">
              <w:rPr>
                <w:rFonts w:ascii="Book Antiqua" w:hAnsi="Book Antiqua"/>
                <w:sz w:val="24"/>
                <w:szCs w:val="24"/>
              </w:rPr>
              <w:t>(</w:t>
            </w:r>
            <w:r w:rsidR="00A27CC8" w:rsidRPr="002D6E29">
              <w:rPr>
                <w:rFonts w:ascii="Book Antiqua" w:eastAsia="宋体" w:hAnsi="Book Antiqua"/>
                <w:sz w:val="24"/>
                <w:szCs w:val="24"/>
                <w:lang w:eastAsia="zh-CN"/>
              </w:rPr>
              <w:t xml:space="preserve">about </w:t>
            </w:r>
            <w:r w:rsidRPr="002D6E29">
              <w:rPr>
                <w:rFonts w:ascii="Book Antiqua" w:hAnsi="Book Antiqua"/>
                <w:sz w:val="24"/>
                <w:szCs w:val="24"/>
              </w:rPr>
              <w:t xml:space="preserve">40% dropout rate at 12 </w:t>
            </w:r>
            <w:proofErr w:type="spellStart"/>
            <w:r w:rsidR="006E75FA" w:rsidRPr="002D6E29">
              <w:rPr>
                <w:rFonts w:ascii="Book Antiqua" w:hAnsi="Book Antiqua"/>
                <w:sz w:val="24"/>
                <w:szCs w:val="24"/>
              </w:rPr>
              <w:t>mo</w:t>
            </w:r>
            <w:proofErr w:type="spellEnd"/>
            <w:r w:rsidRPr="002D6E29">
              <w:rPr>
                <w:rFonts w:ascii="Book Antiqua" w:hAnsi="Book Antiqua"/>
                <w:sz w:val="24"/>
                <w:szCs w:val="24"/>
              </w:rPr>
              <w:t>)</w:t>
            </w:r>
          </w:p>
        </w:tc>
        <w:tc>
          <w:tcPr>
            <w:tcW w:w="3503" w:type="dxa"/>
            <w:shd w:val="clear" w:color="auto" w:fill="auto"/>
            <w:vAlign w:val="center"/>
          </w:tcPr>
          <w:p w:rsidR="00BE3F7A" w:rsidRPr="002D6E29" w:rsidRDefault="00BE3F7A" w:rsidP="00DE715D">
            <w:pPr>
              <w:snapToGrid w:val="0"/>
              <w:spacing w:line="360" w:lineRule="auto"/>
              <w:jc w:val="left"/>
              <w:rPr>
                <w:rFonts w:ascii="Book Antiqua" w:hAnsi="Book Antiqua"/>
                <w:b/>
                <w:sz w:val="24"/>
                <w:szCs w:val="24"/>
              </w:rPr>
            </w:pPr>
            <w:r w:rsidRPr="002D6E29">
              <w:rPr>
                <w:rFonts w:ascii="Book Antiqua" w:hAnsi="Book Antiqua"/>
                <w:sz w:val="24"/>
                <w:szCs w:val="24"/>
              </w:rPr>
              <w:t>Local ablation therapy and TACE are performed without solid evidence</w:t>
            </w:r>
          </w:p>
        </w:tc>
        <w:tc>
          <w:tcPr>
            <w:tcW w:w="4110" w:type="dxa"/>
            <w:shd w:val="clear" w:color="auto" w:fill="auto"/>
            <w:vAlign w:val="center"/>
          </w:tcPr>
          <w:p w:rsidR="00BE3F7A" w:rsidRPr="002D6E29" w:rsidRDefault="00BE3F7A" w:rsidP="00A27CC8">
            <w:pPr>
              <w:snapToGrid w:val="0"/>
              <w:spacing w:line="360" w:lineRule="auto"/>
              <w:jc w:val="left"/>
              <w:rPr>
                <w:rFonts w:ascii="Book Antiqua" w:hAnsi="Book Antiqua"/>
                <w:sz w:val="24"/>
                <w:szCs w:val="24"/>
              </w:rPr>
            </w:pPr>
            <w:r w:rsidRPr="002D6E29">
              <w:rPr>
                <w:rFonts w:ascii="Book Antiqua" w:hAnsi="Book Antiqua"/>
                <w:sz w:val="24"/>
                <w:szCs w:val="24"/>
              </w:rPr>
              <w:t>Different models have been developed to quantify the risk of death in neoplastic and non</w:t>
            </w:r>
            <w:r w:rsidR="00B47855" w:rsidRPr="002D6E29">
              <w:rPr>
                <w:rFonts w:ascii="Book Antiqua" w:hAnsi="Book Antiqua"/>
                <w:sz w:val="24"/>
                <w:szCs w:val="24"/>
              </w:rPr>
              <w:t>-</w:t>
            </w:r>
            <w:r w:rsidRPr="002D6E29">
              <w:rPr>
                <w:rFonts w:ascii="Book Antiqua" w:hAnsi="Book Antiqua"/>
                <w:sz w:val="24"/>
                <w:szCs w:val="24"/>
              </w:rPr>
              <w:t>neoplastic patients</w:t>
            </w:r>
          </w:p>
          <w:p w:rsidR="00BE3F7A" w:rsidRPr="002D6E29" w:rsidRDefault="00BE3F7A" w:rsidP="00A27CC8">
            <w:pPr>
              <w:snapToGrid w:val="0"/>
              <w:spacing w:line="360" w:lineRule="auto"/>
              <w:jc w:val="left"/>
              <w:rPr>
                <w:rFonts w:ascii="Book Antiqua" w:hAnsi="Book Antiqua"/>
                <w:b/>
                <w:sz w:val="24"/>
                <w:szCs w:val="24"/>
              </w:rPr>
            </w:pPr>
            <w:r w:rsidRPr="002D6E29">
              <w:rPr>
                <w:rFonts w:ascii="Book Antiqua" w:hAnsi="Book Antiqua"/>
                <w:sz w:val="24"/>
                <w:szCs w:val="24"/>
              </w:rPr>
              <w:t>Association with liver resection: “bridging resection” to transplantation and “salvage transplantation” following resection</w:t>
            </w:r>
          </w:p>
        </w:tc>
        <w:tc>
          <w:tcPr>
            <w:tcW w:w="4253" w:type="dxa"/>
            <w:shd w:val="clear" w:color="auto" w:fill="auto"/>
            <w:vAlign w:val="center"/>
          </w:tcPr>
          <w:p w:rsidR="00BE3F7A" w:rsidRPr="002D6E29" w:rsidRDefault="00BE3F7A" w:rsidP="00A27CC8">
            <w:pPr>
              <w:snapToGrid w:val="0"/>
              <w:spacing w:line="360" w:lineRule="auto"/>
              <w:jc w:val="left"/>
              <w:rPr>
                <w:rFonts w:ascii="Book Antiqua" w:hAnsi="Book Antiqua"/>
                <w:sz w:val="24"/>
                <w:szCs w:val="24"/>
              </w:rPr>
            </w:pPr>
            <w:r w:rsidRPr="002D6E29">
              <w:rPr>
                <w:rFonts w:ascii="Book Antiqua" w:hAnsi="Book Antiqua"/>
                <w:sz w:val="24"/>
                <w:szCs w:val="24"/>
              </w:rPr>
              <w:t>Application of living donor-LT to shorten the waiting time</w:t>
            </w:r>
          </w:p>
          <w:p w:rsidR="00BE3F7A" w:rsidRPr="002D6E29" w:rsidRDefault="00BE3F7A" w:rsidP="00A27CC8">
            <w:pPr>
              <w:snapToGrid w:val="0"/>
              <w:spacing w:line="360" w:lineRule="auto"/>
              <w:jc w:val="left"/>
              <w:rPr>
                <w:rFonts w:ascii="Book Antiqua" w:hAnsi="Book Antiqua"/>
                <w:b/>
                <w:sz w:val="24"/>
                <w:szCs w:val="24"/>
              </w:rPr>
            </w:pPr>
            <w:r w:rsidRPr="002D6E29">
              <w:rPr>
                <w:rFonts w:ascii="Book Antiqua" w:hAnsi="Book Antiqua"/>
                <w:sz w:val="24"/>
                <w:szCs w:val="24"/>
              </w:rPr>
              <w:t xml:space="preserve">Candidate selection with information from precedent therapy (histologic specimen, response to </w:t>
            </w:r>
            <w:proofErr w:type="spellStart"/>
            <w:r w:rsidRPr="002D6E29">
              <w:rPr>
                <w:rFonts w:ascii="Book Antiqua" w:hAnsi="Book Antiqua"/>
                <w:sz w:val="24"/>
                <w:szCs w:val="24"/>
              </w:rPr>
              <w:t>locoregional</w:t>
            </w:r>
            <w:proofErr w:type="spellEnd"/>
            <w:r w:rsidRPr="002D6E29">
              <w:rPr>
                <w:rFonts w:ascii="Book Antiqua" w:hAnsi="Book Antiqua"/>
                <w:sz w:val="24"/>
                <w:szCs w:val="24"/>
              </w:rPr>
              <w:t xml:space="preserve"> therapy</w:t>
            </w:r>
            <w:r w:rsidRPr="002D6E29">
              <w:rPr>
                <w:rFonts w:ascii="Book Antiqua" w:eastAsia="Bookman-Light" w:hAnsi="Book Antiqua" w:cs="Bookman-Light"/>
                <w:kern w:val="0"/>
                <w:sz w:val="24"/>
                <w:szCs w:val="24"/>
              </w:rPr>
              <w:t xml:space="preserve">, </w:t>
            </w:r>
            <w:r w:rsidRPr="002D6E29">
              <w:rPr>
                <w:rFonts w:ascii="Book Antiqua" w:eastAsia="Bookman-Light" w:hAnsi="Book Antiqua" w:cs="Bookman-Light"/>
                <w:i/>
                <w:kern w:val="0"/>
                <w:sz w:val="24"/>
                <w:szCs w:val="24"/>
              </w:rPr>
              <w:t>etc</w:t>
            </w:r>
            <w:r w:rsidRPr="002D6E29">
              <w:rPr>
                <w:rFonts w:ascii="Book Antiqua" w:eastAsia="Bookman-Light" w:hAnsi="Book Antiqua" w:cs="Bookman-Light"/>
                <w:kern w:val="0"/>
                <w:sz w:val="24"/>
                <w:szCs w:val="24"/>
              </w:rPr>
              <w:t>.</w:t>
            </w:r>
            <w:r w:rsidRPr="002D6E29">
              <w:rPr>
                <w:rFonts w:ascii="Book Antiqua" w:hAnsi="Book Antiqua"/>
                <w:sz w:val="24"/>
                <w:szCs w:val="24"/>
              </w:rPr>
              <w:t>)</w:t>
            </w:r>
          </w:p>
        </w:tc>
      </w:tr>
    </w:tbl>
    <w:p w:rsidR="002D3642" w:rsidRPr="002D6E29" w:rsidRDefault="00BE3F7A" w:rsidP="00DE715D">
      <w:pPr>
        <w:pStyle w:val="10"/>
        <w:snapToGrid w:val="0"/>
        <w:spacing w:line="360" w:lineRule="auto"/>
        <w:ind w:leftChars="0" w:left="0"/>
        <w:rPr>
          <w:rFonts w:ascii="Book Antiqua" w:hAnsi="Book Antiqua"/>
          <w:sz w:val="24"/>
          <w:szCs w:val="24"/>
        </w:rPr>
      </w:pPr>
      <w:r w:rsidRPr="002D6E29">
        <w:rPr>
          <w:rFonts w:ascii="Book Antiqua" w:hAnsi="Book Antiqua"/>
          <w:sz w:val="24"/>
          <w:szCs w:val="24"/>
        </w:rPr>
        <w:t>AFP</w:t>
      </w:r>
      <w:r w:rsidR="00A27CC8" w:rsidRPr="002D6E29">
        <w:rPr>
          <w:rFonts w:ascii="Book Antiqua" w:hAnsi="Book Antiqua"/>
          <w:sz w:val="24"/>
          <w:szCs w:val="24"/>
        </w:rPr>
        <w:t>:</w:t>
      </w:r>
      <w:r w:rsidRPr="002D6E29">
        <w:rPr>
          <w:rFonts w:ascii="Book Antiqua" w:hAnsi="Book Antiqua"/>
          <w:sz w:val="24"/>
          <w:szCs w:val="24"/>
        </w:rPr>
        <w:t xml:space="preserve"> </w:t>
      </w:r>
      <w:r w:rsidR="00B47855" w:rsidRPr="002D6E29">
        <w:rPr>
          <w:rFonts w:ascii="Book Antiqua" w:hAnsi="Book Antiqua"/>
          <w:sz w:val="24"/>
          <w:szCs w:val="24"/>
        </w:rPr>
        <w:t>α</w:t>
      </w:r>
      <w:r w:rsidRPr="002D6E29">
        <w:rPr>
          <w:rFonts w:ascii="Book Antiqua" w:hAnsi="Book Antiqua"/>
          <w:sz w:val="24"/>
          <w:szCs w:val="24"/>
        </w:rPr>
        <w:t>-fetoprotein; PIVKA</w:t>
      </w:r>
      <w:r w:rsidR="00A27CC8" w:rsidRPr="002D6E29">
        <w:rPr>
          <w:rFonts w:ascii="Book Antiqua" w:hAnsi="Book Antiqua"/>
          <w:sz w:val="24"/>
          <w:szCs w:val="24"/>
        </w:rPr>
        <w:t>:</w:t>
      </w:r>
      <w:r w:rsidRPr="002D6E29">
        <w:rPr>
          <w:rFonts w:ascii="Book Antiqua" w:hAnsi="Book Antiqua"/>
          <w:sz w:val="24"/>
          <w:szCs w:val="24"/>
        </w:rPr>
        <w:t xml:space="preserve"> </w:t>
      </w:r>
      <w:r w:rsidR="00A27CC8" w:rsidRPr="002D6E29">
        <w:rPr>
          <w:rFonts w:ascii="Book Antiqua" w:hAnsi="Book Antiqua"/>
          <w:sz w:val="24"/>
          <w:szCs w:val="24"/>
        </w:rPr>
        <w:t>P</w:t>
      </w:r>
      <w:r w:rsidRPr="002D6E29">
        <w:rPr>
          <w:rFonts w:ascii="Book Antiqua" w:hAnsi="Book Antiqua"/>
          <w:sz w:val="24"/>
          <w:szCs w:val="24"/>
        </w:rPr>
        <w:t>rotein induced by vitamin K absence; LT</w:t>
      </w:r>
      <w:r w:rsidR="00A27CC8" w:rsidRPr="002D6E29">
        <w:rPr>
          <w:rFonts w:ascii="Book Antiqua" w:hAnsi="Book Antiqua"/>
          <w:sz w:val="24"/>
          <w:szCs w:val="24"/>
        </w:rPr>
        <w:t>:</w:t>
      </w:r>
      <w:r w:rsidRPr="002D6E29">
        <w:rPr>
          <w:rFonts w:ascii="Book Antiqua" w:hAnsi="Book Antiqua"/>
          <w:sz w:val="24"/>
          <w:szCs w:val="24"/>
        </w:rPr>
        <w:t xml:space="preserve"> </w:t>
      </w:r>
      <w:r w:rsidR="00A27CC8" w:rsidRPr="002D6E29">
        <w:rPr>
          <w:rFonts w:ascii="Book Antiqua" w:hAnsi="Book Antiqua"/>
          <w:sz w:val="24"/>
          <w:szCs w:val="24"/>
        </w:rPr>
        <w:t>L</w:t>
      </w:r>
      <w:r w:rsidRPr="002D6E29">
        <w:rPr>
          <w:rFonts w:ascii="Book Antiqua" w:hAnsi="Book Antiqua"/>
          <w:sz w:val="24"/>
          <w:szCs w:val="24"/>
        </w:rPr>
        <w:t>iver transplantation; TACE</w:t>
      </w:r>
      <w:r w:rsidR="00A27CC8" w:rsidRPr="002D6E29">
        <w:rPr>
          <w:rFonts w:ascii="Book Antiqua" w:hAnsi="Book Antiqua"/>
          <w:sz w:val="24"/>
          <w:szCs w:val="24"/>
        </w:rPr>
        <w:t>:</w:t>
      </w:r>
      <w:r w:rsidRPr="002D6E29">
        <w:rPr>
          <w:rFonts w:ascii="Book Antiqua" w:hAnsi="Book Antiqua"/>
          <w:sz w:val="24"/>
          <w:szCs w:val="24"/>
        </w:rPr>
        <w:t xml:space="preserve"> </w:t>
      </w:r>
      <w:proofErr w:type="spellStart"/>
      <w:r w:rsidR="00A27CC8" w:rsidRPr="002D6E29">
        <w:rPr>
          <w:rFonts w:ascii="Book Antiqua" w:hAnsi="Book Antiqua"/>
          <w:sz w:val="24"/>
          <w:szCs w:val="24"/>
        </w:rPr>
        <w:t>T</w:t>
      </w:r>
      <w:r w:rsidRPr="002D6E29">
        <w:rPr>
          <w:rFonts w:ascii="Book Antiqua" w:hAnsi="Book Antiqua"/>
          <w:sz w:val="24"/>
          <w:szCs w:val="24"/>
        </w:rPr>
        <w:t>ransarterial</w:t>
      </w:r>
      <w:proofErr w:type="spellEnd"/>
      <w:r w:rsidRPr="002D6E29">
        <w:rPr>
          <w:rFonts w:ascii="Book Antiqua" w:hAnsi="Book Antiqua"/>
          <w:sz w:val="24"/>
          <w:szCs w:val="24"/>
        </w:rPr>
        <w:t xml:space="preserve"> chemoembolization; UCSF</w:t>
      </w:r>
      <w:r w:rsidR="00A27CC8" w:rsidRPr="002D6E29">
        <w:rPr>
          <w:rFonts w:ascii="Book Antiqua" w:hAnsi="Book Antiqua"/>
          <w:sz w:val="24"/>
          <w:szCs w:val="24"/>
        </w:rPr>
        <w:t>:</w:t>
      </w:r>
      <w:r w:rsidRPr="002D6E29">
        <w:rPr>
          <w:rFonts w:ascii="Book Antiqua" w:hAnsi="Book Antiqua"/>
          <w:sz w:val="24"/>
          <w:szCs w:val="24"/>
        </w:rPr>
        <w:t xml:space="preserve"> University of California, San Francisco.</w:t>
      </w:r>
    </w:p>
    <w:p w:rsidR="002D3642" w:rsidRPr="002D6E29" w:rsidRDefault="002D3642" w:rsidP="00DE715D">
      <w:pPr>
        <w:widowControl/>
        <w:snapToGrid w:val="0"/>
        <w:spacing w:line="360" w:lineRule="auto"/>
        <w:jc w:val="left"/>
        <w:rPr>
          <w:rFonts w:ascii="Book Antiqua" w:hAnsi="Book Antiqua"/>
          <w:sz w:val="24"/>
          <w:szCs w:val="24"/>
        </w:rPr>
      </w:pPr>
      <w:r w:rsidRPr="002D6E29">
        <w:rPr>
          <w:rFonts w:ascii="Book Antiqua" w:hAnsi="Book Antiqua"/>
          <w:sz w:val="24"/>
          <w:szCs w:val="24"/>
        </w:rPr>
        <w:br w:type="page"/>
      </w:r>
    </w:p>
    <w:p w:rsidR="007F7CBE" w:rsidRPr="002D6E29" w:rsidRDefault="002D3642" w:rsidP="00DE715D">
      <w:pPr>
        <w:widowControl/>
        <w:snapToGrid w:val="0"/>
        <w:spacing w:line="360" w:lineRule="auto"/>
        <w:jc w:val="left"/>
        <w:rPr>
          <w:rFonts w:ascii="Book Antiqua" w:hAnsi="Book Antiqua"/>
          <w:b/>
          <w:color w:val="000000" w:themeColor="text1"/>
          <w:sz w:val="24"/>
          <w:szCs w:val="24"/>
        </w:rPr>
      </w:pPr>
      <w:r w:rsidRPr="002D6E29">
        <w:rPr>
          <w:rFonts w:ascii="Book Antiqua" w:hAnsi="Book Antiqua"/>
          <w:b/>
          <w:color w:val="000000" w:themeColor="text1"/>
          <w:sz w:val="24"/>
          <w:szCs w:val="24"/>
        </w:rPr>
        <w:lastRenderedPageBreak/>
        <w:t xml:space="preserve">Table 4 </w:t>
      </w:r>
      <w:r w:rsidR="007F7CBE" w:rsidRPr="002D6E29">
        <w:rPr>
          <w:rFonts w:ascii="Book Antiqua" w:hAnsi="Book Antiqua"/>
          <w:b/>
          <w:color w:val="000000" w:themeColor="text1"/>
          <w:sz w:val="24"/>
          <w:szCs w:val="24"/>
        </w:rPr>
        <w:t>Overview</w:t>
      </w:r>
      <w:r w:rsidRPr="002D6E29">
        <w:rPr>
          <w:rFonts w:ascii="Book Antiqua" w:hAnsi="Book Antiqua"/>
          <w:b/>
          <w:color w:val="000000" w:themeColor="text1"/>
          <w:sz w:val="24"/>
          <w:szCs w:val="24"/>
        </w:rPr>
        <w:t xml:space="preserve"> of current outcomes of liver resection and liver transplantation for hepatocellular carcinoma </w:t>
      </w:r>
    </w:p>
    <w:tbl>
      <w:tblPr>
        <w:tblW w:w="0" w:type="auto"/>
        <w:jc w:val="center"/>
        <w:tblInd w:w="-5203" w:type="dxa"/>
        <w:tblBorders>
          <w:top w:val="single" w:sz="4" w:space="0" w:color="auto"/>
          <w:bottom w:val="single" w:sz="4" w:space="0" w:color="auto"/>
          <w:insideV w:val="single" w:sz="4" w:space="0" w:color="auto"/>
        </w:tblBorders>
        <w:tblLook w:val="04A0" w:firstRow="1" w:lastRow="0" w:firstColumn="1" w:lastColumn="0" w:noHBand="0" w:noVBand="1"/>
      </w:tblPr>
      <w:tblGrid>
        <w:gridCol w:w="14025"/>
      </w:tblGrid>
      <w:tr w:rsidR="00C9128E" w:rsidRPr="002D6E29" w:rsidTr="00A27CC8">
        <w:trPr>
          <w:jc w:val="center"/>
        </w:trPr>
        <w:tc>
          <w:tcPr>
            <w:tcW w:w="14025" w:type="dxa"/>
            <w:shd w:val="clear" w:color="auto" w:fill="auto"/>
            <w:vAlign w:val="center"/>
          </w:tcPr>
          <w:p w:rsidR="0058770F" w:rsidRPr="002D6E29" w:rsidRDefault="0058770F" w:rsidP="00DE715D">
            <w:pPr>
              <w:snapToGrid w:val="0"/>
              <w:spacing w:line="360" w:lineRule="auto"/>
              <w:jc w:val="left"/>
              <w:rPr>
                <w:rFonts w:ascii="Book Antiqua" w:hAnsi="Book Antiqua"/>
                <w:b/>
                <w:color w:val="000000" w:themeColor="text1"/>
                <w:sz w:val="24"/>
                <w:szCs w:val="24"/>
              </w:rPr>
            </w:pPr>
            <w:r w:rsidRPr="002D6E29">
              <w:rPr>
                <w:rFonts w:ascii="Book Antiqua" w:hAnsi="Book Antiqua"/>
                <w:b/>
                <w:color w:val="000000" w:themeColor="text1"/>
                <w:sz w:val="24"/>
                <w:szCs w:val="24"/>
              </w:rPr>
              <w:t>L</w:t>
            </w:r>
            <w:r w:rsidR="00A27CC8" w:rsidRPr="002D6E29">
              <w:rPr>
                <w:rFonts w:ascii="Book Antiqua" w:hAnsi="Book Antiqua"/>
                <w:b/>
                <w:color w:val="000000" w:themeColor="text1"/>
                <w:sz w:val="24"/>
                <w:szCs w:val="24"/>
              </w:rPr>
              <w:t>iver resection</w:t>
            </w:r>
          </w:p>
        </w:tc>
      </w:tr>
      <w:tr w:rsidR="00C9128E" w:rsidRPr="002D6E29" w:rsidTr="00A27CC8">
        <w:trPr>
          <w:trHeight w:val="2949"/>
          <w:jc w:val="center"/>
        </w:trPr>
        <w:tc>
          <w:tcPr>
            <w:tcW w:w="14025" w:type="dxa"/>
            <w:shd w:val="clear" w:color="auto" w:fill="auto"/>
            <w:vAlign w:val="center"/>
          </w:tcPr>
          <w:p w:rsidR="0058770F" w:rsidRPr="00A57B09" w:rsidRDefault="0058770F"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b/>
                <w:color w:val="000000" w:themeColor="text1"/>
                <w:sz w:val="24"/>
                <w:szCs w:val="24"/>
              </w:rPr>
              <w:tab/>
            </w:r>
            <w:r w:rsidRPr="00A57B09">
              <w:rPr>
                <w:rFonts w:ascii="Book Antiqua" w:hAnsi="Book Antiqua"/>
                <w:color w:val="000000" w:themeColor="text1"/>
                <w:sz w:val="24"/>
                <w:szCs w:val="24"/>
              </w:rPr>
              <w:t>Overall survival after liver resection</w:t>
            </w:r>
          </w:p>
          <w:p w:rsidR="0058770F" w:rsidRPr="00A57B09" w:rsidRDefault="0058770F" w:rsidP="00DE715D">
            <w:pPr>
              <w:widowControl/>
              <w:snapToGrid w:val="0"/>
              <w:spacing w:line="360" w:lineRule="auto"/>
              <w:jc w:val="left"/>
              <w:rPr>
                <w:rFonts w:ascii="Book Antiqua" w:hAnsi="Book Antiqua"/>
                <w:color w:val="000000" w:themeColor="text1"/>
                <w:sz w:val="24"/>
                <w:szCs w:val="24"/>
              </w:rPr>
            </w:pP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00A27CC8" w:rsidRPr="00A57B09">
              <w:rPr>
                <w:rFonts w:ascii="Book Antiqua" w:eastAsia="宋体" w:hAnsi="Book Antiqua"/>
                <w:color w:val="000000" w:themeColor="text1"/>
                <w:sz w:val="24"/>
                <w:szCs w:val="24"/>
                <w:lang w:eastAsia="zh-CN"/>
              </w:rPr>
              <w:t xml:space="preserve"> </w:t>
            </w:r>
            <w:r w:rsidRPr="00A57B09">
              <w:rPr>
                <w:rFonts w:ascii="Book Antiqua" w:hAnsi="Book Antiqua"/>
                <w:color w:val="000000" w:themeColor="text1"/>
                <w:sz w:val="24"/>
                <w:szCs w:val="24"/>
              </w:rPr>
              <w:t>1</w:t>
            </w:r>
            <w:r w:rsidR="00A27CC8" w:rsidRPr="00A57B09">
              <w:rPr>
                <w:rFonts w:ascii="Book Antiqua" w:eastAsia="宋体" w:hAnsi="Book Antiqua"/>
                <w:color w:val="000000" w:themeColor="text1"/>
                <w:sz w:val="24"/>
                <w:szCs w:val="24"/>
                <w:lang w:eastAsia="zh-CN"/>
              </w:rPr>
              <w:t xml:space="preserve"> </w:t>
            </w:r>
            <w:proofErr w:type="spellStart"/>
            <w:r w:rsidR="00A27CC8" w:rsidRPr="00A57B09">
              <w:rPr>
                <w:rFonts w:ascii="Book Antiqua" w:hAnsi="Book Antiqua"/>
                <w:color w:val="000000" w:themeColor="text1"/>
                <w:sz w:val="24"/>
                <w:szCs w:val="24"/>
              </w:rPr>
              <w:t>y</w:t>
            </w:r>
            <w:r w:rsidRPr="00A57B09">
              <w:rPr>
                <w:rFonts w:ascii="Book Antiqua" w:hAnsi="Book Antiqua"/>
                <w:color w:val="000000" w:themeColor="text1"/>
                <w:sz w:val="24"/>
                <w:szCs w:val="24"/>
              </w:rPr>
              <w:t>r</w:t>
            </w:r>
            <w:proofErr w:type="spellEnd"/>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3</w:t>
            </w:r>
            <w:r w:rsidR="00A27CC8" w:rsidRPr="00A57B09">
              <w:rPr>
                <w:rFonts w:ascii="Book Antiqua" w:eastAsia="宋体" w:hAnsi="Book Antiqua"/>
                <w:color w:val="000000" w:themeColor="text1"/>
                <w:sz w:val="24"/>
                <w:szCs w:val="24"/>
                <w:lang w:eastAsia="zh-CN"/>
              </w:rPr>
              <w:t xml:space="preserve"> </w:t>
            </w:r>
            <w:proofErr w:type="spellStart"/>
            <w:r w:rsidR="00A27CC8" w:rsidRPr="00A57B09">
              <w:rPr>
                <w:rFonts w:ascii="Book Antiqua" w:hAnsi="Book Antiqua"/>
                <w:color w:val="000000" w:themeColor="text1"/>
                <w:sz w:val="24"/>
                <w:szCs w:val="24"/>
              </w:rPr>
              <w:t>y</w:t>
            </w:r>
            <w:r w:rsidRPr="00A57B09">
              <w:rPr>
                <w:rFonts w:ascii="Book Antiqua" w:hAnsi="Book Antiqua"/>
                <w:color w:val="000000" w:themeColor="text1"/>
                <w:sz w:val="24"/>
                <w:szCs w:val="24"/>
              </w:rPr>
              <w:t>r</w:t>
            </w:r>
            <w:proofErr w:type="spellEnd"/>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5</w:t>
            </w:r>
            <w:r w:rsidR="00A27CC8" w:rsidRPr="00A57B09">
              <w:rPr>
                <w:rFonts w:ascii="Book Antiqua" w:eastAsia="宋体" w:hAnsi="Book Antiqua"/>
                <w:color w:val="000000" w:themeColor="text1"/>
                <w:sz w:val="24"/>
                <w:szCs w:val="24"/>
                <w:lang w:eastAsia="zh-CN"/>
              </w:rPr>
              <w:t xml:space="preserve"> </w:t>
            </w:r>
            <w:proofErr w:type="spellStart"/>
            <w:r w:rsidR="00A27CC8" w:rsidRPr="00A57B09">
              <w:rPr>
                <w:rFonts w:ascii="Book Antiqua" w:hAnsi="Book Antiqua"/>
                <w:color w:val="000000" w:themeColor="text1"/>
                <w:sz w:val="24"/>
                <w:szCs w:val="24"/>
              </w:rPr>
              <w:t>y</w:t>
            </w:r>
            <w:r w:rsidRPr="00A57B09">
              <w:rPr>
                <w:rFonts w:ascii="Book Antiqua" w:hAnsi="Book Antiqua"/>
                <w:color w:val="000000" w:themeColor="text1"/>
                <w:sz w:val="24"/>
                <w:szCs w:val="24"/>
              </w:rPr>
              <w:t>r</w:t>
            </w:r>
            <w:proofErr w:type="spellEnd"/>
          </w:p>
          <w:p w:rsidR="0058770F" w:rsidRPr="00A57B09" w:rsidRDefault="0058770F" w:rsidP="00DE715D">
            <w:pPr>
              <w:widowControl/>
              <w:snapToGrid w:val="0"/>
              <w:spacing w:line="360" w:lineRule="auto"/>
              <w:jc w:val="left"/>
              <w:rPr>
                <w:rFonts w:ascii="Book Antiqua" w:hAnsi="Book Antiqua"/>
                <w:color w:val="000000" w:themeColor="text1"/>
                <w:sz w:val="24"/>
                <w:szCs w:val="24"/>
              </w:rPr>
            </w:pP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00B24CBF" w:rsidRPr="00A57B09">
              <w:rPr>
                <w:rFonts w:ascii="Book Antiqua" w:hAnsi="Book Antiqua"/>
                <w:color w:val="000000" w:themeColor="text1"/>
                <w:sz w:val="24"/>
                <w:szCs w:val="24"/>
              </w:rPr>
              <w:t>87.8</w:t>
            </w:r>
            <w:r w:rsidRPr="00A57B09">
              <w:rPr>
                <w:rFonts w:ascii="Book Antiqua" w:hAnsi="Book Antiqua"/>
                <w:color w:val="000000" w:themeColor="text1"/>
                <w:sz w:val="24"/>
                <w:szCs w:val="24"/>
              </w:rPr>
              <w:t>%</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69.2%</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53.4%</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 xml:space="preserve">(Japanese registry, </w:t>
            </w:r>
            <w:r w:rsidR="00A27CC8" w:rsidRPr="00A57B09">
              <w:rPr>
                <w:rFonts w:ascii="Book Antiqua" w:hAnsi="Book Antiqua"/>
                <w:i/>
                <w:color w:val="000000" w:themeColor="text1"/>
                <w:sz w:val="24"/>
                <w:szCs w:val="24"/>
              </w:rPr>
              <w:t>n</w:t>
            </w:r>
            <w:r w:rsidR="00A27CC8" w:rsidRPr="00A57B09">
              <w:rPr>
                <w:rFonts w:ascii="Book Antiqua" w:hAnsi="Book Antiqua"/>
                <w:color w:val="000000" w:themeColor="text1"/>
                <w:sz w:val="24"/>
                <w:szCs w:val="24"/>
              </w:rPr>
              <w:t xml:space="preserve"> = </w:t>
            </w:r>
            <w:r w:rsidR="00B24CBF" w:rsidRPr="00A57B09">
              <w:rPr>
                <w:rFonts w:ascii="Book Antiqua" w:hAnsi="Book Antiqua"/>
                <w:color w:val="000000" w:themeColor="text1"/>
                <w:sz w:val="24"/>
                <w:szCs w:val="24"/>
              </w:rPr>
              <w:t>27062</w:t>
            </w:r>
            <w:r w:rsidRPr="00A57B09">
              <w:rPr>
                <w:rFonts w:ascii="Book Antiqua" w:hAnsi="Book Antiqua"/>
                <w:color w:val="000000" w:themeColor="text1"/>
                <w:sz w:val="24"/>
                <w:szCs w:val="24"/>
              </w:rPr>
              <w:t>)</w:t>
            </w:r>
            <w:r w:rsidR="00311D65" w:rsidRPr="00A57B09">
              <w:rPr>
                <w:rFonts w:ascii="Book Antiqua" w:eastAsia="Simsun" w:hAnsi="Book Antiqua"/>
                <w:color w:val="000000" w:themeColor="text1"/>
                <w:sz w:val="24"/>
                <w:szCs w:val="24"/>
                <w:vertAlign w:val="superscript"/>
                <w:lang w:eastAsia="zh-CN"/>
              </w:rPr>
              <w:t>[</w:t>
            </w:r>
            <w:r w:rsidR="00311D65" w:rsidRPr="00A57B09">
              <w:rPr>
                <w:rFonts w:ascii="Book Antiqua" w:hAnsi="Book Antiqua"/>
                <w:color w:val="000000" w:themeColor="text1"/>
                <w:sz w:val="24"/>
                <w:szCs w:val="24"/>
                <w:vertAlign w:val="superscript"/>
              </w:rPr>
              <w:t>16</w:t>
            </w:r>
            <w:r w:rsidR="00311D65" w:rsidRPr="00A57B09">
              <w:rPr>
                <w:rFonts w:ascii="Book Antiqua" w:eastAsia="Simsun" w:hAnsi="Book Antiqua"/>
                <w:color w:val="000000" w:themeColor="text1"/>
                <w:sz w:val="24"/>
                <w:szCs w:val="24"/>
                <w:vertAlign w:val="superscript"/>
                <w:lang w:eastAsia="zh-CN"/>
              </w:rPr>
              <w:t>]</w:t>
            </w:r>
          </w:p>
          <w:p w:rsidR="0058770F" w:rsidRPr="00A57B09" w:rsidRDefault="0058770F" w:rsidP="00DE715D">
            <w:pPr>
              <w:widowControl/>
              <w:snapToGrid w:val="0"/>
              <w:spacing w:line="360" w:lineRule="auto"/>
              <w:jc w:val="left"/>
              <w:rPr>
                <w:rFonts w:ascii="Book Antiqua" w:hAnsi="Book Antiqua"/>
                <w:color w:val="000000" w:themeColor="text1"/>
                <w:sz w:val="24"/>
                <w:szCs w:val="24"/>
              </w:rPr>
            </w:pP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90%</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72%</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56%</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 xml:space="preserve">(Multi-center study of the HCC East-West Study Group, </w:t>
            </w:r>
            <w:r w:rsidR="00A27CC8" w:rsidRPr="00A57B09">
              <w:rPr>
                <w:rFonts w:ascii="Book Antiqua" w:hAnsi="Book Antiqua"/>
                <w:i/>
                <w:color w:val="000000" w:themeColor="text1"/>
                <w:sz w:val="24"/>
                <w:szCs w:val="24"/>
              </w:rPr>
              <w:t>n</w:t>
            </w:r>
            <w:r w:rsidR="00A27CC8" w:rsidRPr="00A57B09">
              <w:rPr>
                <w:rFonts w:ascii="Book Antiqua" w:hAnsi="Book Antiqua"/>
                <w:color w:val="000000" w:themeColor="text1"/>
                <w:sz w:val="24"/>
                <w:szCs w:val="24"/>
              </w:rPr>
              <w:t xml:space="preserve"> = </w:t>
            </w:r>
            <w:r w:rsidRPr="00A57B09">
              <w:rPr>
                <w:rFonts w:ascii="Book Antiqua" w:hAnsi="Book Antiqua"/>
                <w:color w:val="000000" w:themeColor="text1"/>
                <w:sz w:val="24"/>
                <w:szCs w:val="24"/>
              </w:rPr>
              <w:t>2046)</w:t>
            </w:r>
            <w:r w:rsidR="00311D65" w:rsidRPr="00A57B09">
              <w:rPr>
                <w:rFonts w:ascii="Book Antiqua" w:eastAsia="Simsun" w:hAnsi="Book Antiqua"/>
                <w:color w:val="000000" w:themeColor="text1"/>
                <w:sz w:val="24"/>
                <w:szCs w:val="24"/>
                <w:vertAlign w:val="superscript"/>
                <w:lang w:eastAsia="zh-CN"/>
              </w:rPr>
              <w:t>[</w:t>
            </w:r>
            <w:r w:rsidR="00311D65" w:rsidRPr="00A57B09">
              <w:rPr>
                <w:rFonts w:ascii="Book Antiqua" w:hAnsi="Book Antiqua"/>
                <w:color w:val="000000" w:themeColor="text1"/>
                <w:sz w:val="24"/>
                <w:szCs w:val="24"/>
                <w:vertAlign w:val="superscript"/>
              </w:rPr>
              <w:t>5</w:t>
            </w:r>
            <w:r w:rsidR="00311D65" w:rsidRPr="00A57B09">
              <w:rPr>
                <w:rFonts w:ascii="Book Antiqua" w:eastAsia="Simsun" w:hAnsi="Book Antiqua"/>
                <w:color w:val="000000" w:themeColor="text1"/>
                <w:sz w:val="24"/>
                <w:szCs w:val="24"/>
                <w:vertAlign w:val="superscript"/>
                <w:lang w:eastAsia="zh-CN"/>
              </w:rPr>
              <w:t>]</w:t>
            </w:r>
          </w:p>
          <w:p w:rsidR="0058770F" w:rsidRPr="00A57B09" w:rsidRDefault="0058770F" w:rsidP="00DE715D">
            <w:pPr>
              <w:widowControl/>
              <w:snapToGrid w:val="0"/>
              <w:spacing w:line="360" w:lineRule="auto"/>
              <w:jc w:val="left"/>
              <w:rPr>
                <w:rFonts w:ascii="Book Antiqua" w:hAnsi="Book Antiqua"/>
                <w:color w:val="000000" w:themeColor="text1"/>
                <w:sz w:val="24"/>
                <w:szCs w:val="24"/>
              </w:rPr>
            </w:pPr>
            <w:r w:rsidRPr="00A57B09">
              <w:rPr>
                <w:rFonts w:ascii="Book Antiqua" w:hAnsi="Book Antiqua"/>
                <w:color w:val="000000" w:themeColor="text1"/>
                <w:sz w:val="24"/>
                <w:szCs w:val="24"/>
              </w:rPr>
              <w:tab/>
              <w:t>Disease free survival after liver resection</w:t>
            </w:r>
          </w:p>
          <w:p w:rsidR="0058770F" w:rsidRPr="00A57B09" w:rsidRDefault="0058770F" w:rsidP="00DE715D">
            <w:pPr>
              <w:widowControl/>
              <w:snapToGrid w:val="0"/>
              <w:spacing w:line="360" w:lineRule="auto"/>
              <w:jc w:val="left"/>
              <w:rPr>
                <w:rFonts w:ascii="Book Antiqua" w:hAnsi="Book Antiqua"/>
                <w:color w:val="000000" w:themeColor="text1"/>
                <w:sz w:val="24"/>
                <w:szCs w:val="24"/>
              </w:rPr>
            </w:pP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67%</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38%</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23%</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(Multi-</w:t>
            </w:r>
            <w:proofErr w:type="spellStart"/>
            <w:r w:rsidRPr="00A57B09">
              <w:rPr>
                <w:rFonts w:ascii="Book Antiqua" w:hAnsi="Book Antiqua"/>
                <w:color w:val="000000" w:themeColor="text1"/>
                <w:sz w:val="24"/>
                <w:szCs w:val="24"/>
              </w:rPr>
              <w:t>centrer</w:t>
            </w:r>
            <w:proofErr w:type="spellEnd"/>
            <w:r w:rsidRPr="00A57B09">
              <w:rPr>
                <w:rFonts w:ascii="Book Antiqua" w:hAnsi="Book Antiqua"/>
                <w:color w:val="000000" w:themeColor="text1"/>
                <w:sz w:val="24"/>
                <w:szCs w:val="24"/>
              </w:rPr>
              <w:t xml:space="preserve"> study of the HCC East-West Study Group, </w:t>
            </w:r>
            <w:r w:rsidR="00A27CC8" w:rsidRPr="00A57B09">
              <w:rPr>
                <w:rFonts w:ascii="Book Antiqua" w:hAnsi="Book Antiqua"/>
                <w:i/>
                <w:color w:val="000000" w:themeColor="text1"/>
                <w:sz w:val="24"/>
                <w:szCs w:val="24"/>
              </w:rPr>
              <w:t>n</w:t>
            </w:r>
            <w:r w:rsidR="00A27CC8" w:rsidRPr="00A57B09">
              <w:rPr>
                <w:rFonts w:ascii="Book Antiqua" w:hAnsi="Book Antiqua"/>
                <w:color w:val="000000" w:themeColor="text1"/>
                <w:sz w:val="24"/>
                <w:szCs w:val="24"/>
              </w:rPr>
              <w:t xml:space="preserve"> = </w:t>
            </w:r>
            <w:r w:rsidRPr="00A57B09">
              <w:rPr>
                <w:rFonts w:ascii="Book Antiqua" w:hAnsi="Book Antiqua"/>
                <w:color w:val="000000" w:themeColor="text1"/>
                <w:sz w:val="24"/>
                <w:szCs w:val="24"/>
              </w:rPr>
              <w:t>2046)</w:t>
            </w:r>
            <w:r w:rsidR="0001269D" w:rsidRPr="0001269D">
              <w:rPr>
                <w:rFonts w:ascii="Book Antiqua" w:eastAsiaTheme="minorEastAsia" w:hAnsi="Book Antiqua" w:hint="eastAsia"/>
                <w:color w:val="000000" w:themeColor="text1"/>
                <w:sz w:val="24"/>
                <w:szCs w:val="24"/>
                <w:vertAlign w:val="superscript"/>
                <w:lang w:eastAsia="zh-CN"/>
              </w:rPr>
              <w:t>[</w:t>
            </w:r>
            <w:r w:rsidR="00311D65" w:rsidRPr="00A57B09">
              <w:rPr>
                <w:rFonts w:ascii="Book Antiqua" w:hAnsi="Book Antiqua"/>
                <w:color w:val="000000" w:themeColor="text1"/>
                <w:sz w:val="24"/>
                <w:szCs w:val="24"/>
                <w:vertAlign w:val="superscript"/>
              </w:rPr>
              <w:t>5</w:t>
            </w:r>
            <w:r w:rsidR="00311D65" w:rsidRPr="00A57B09">
              <w:rPr>
                <w:rFonts w:ascii="Book Antiqua" w:eastAsia="Simsun" w:hAnsi="Book Antiqua"/>
                <w:color w:val="000000" w:themeColor="text1"/>
                <w:sz w:val="24"/>
                <w:szCs w:val="24"/>
                <w:vertAlign w:val="superscript"/>
                <w:lang w:eastAsia="zh-CN"/>
              </w:rPr>
              <w:t>]</w:t>
            </w:r>
          </w:p>
          <w:p w:rsidR="0058770F" w:rsidRPr="0001269D" w:rsidRDefault="0058770F" w:rsidP="00DE715D">
            <w:pPr>
              <w:widowControl/>
              <w:snapToGrid w:val="0"/>
              <w:spacing w:line="360" w:lineRule="auto"/>
              <w:jc w:val="left"/>
              <w:rPr>
                <w:rFonts w:ascii="Book Antiqua" w:eastAsiaTheme="minorEastAsia" w:hAnsi="Book Antiqua"/>
                <w:color w:val="000000" w:themeColor="text1"/>
                <w:sz w:val="24"/>
                <w:szCs w:val="24"/>
                <w:lang w:eastAsia="zh-CN"/>
              </w:rPr>
            </w:pPr>
            <w:r w:rsidRPr="00A57B09">
              <w:rPr>
                <w:rFonts w:ascii="Book Antiqua" w:hAnsi="Book Antiqua"/>
                <w:color w:val="000000" w:themeColor="text1"/>
                <w:sz w:val="24"/>
                <w:szCs w:val="24"/>
              </w:rPr>
              <w:tab/>
            </w:r>
            <w:r w:rsidR="00A27CC8" w:rsidRPr="00A57B09">
              <w:rPr>
                <w:rFonts w:ascii="Book Antiqua" w:hAnsi="Book Antiqua"/>
                <w:color w:val="000000" w:themeColor="text1"/>
                <w:sz w:val="24"/>
                <w:szCs w:val="24"/>
              </w:rPr>
              <w:t>90 d</w:t>
            </w:r>
            <w:r w:rsidRPr="00A57B09">
              <w:rPr>
                <w:rFonts w:ascii="Book Antiqua" w:hAnsi="Book Antiqua"/>
                <w:color w:val="000000" w:themeColor="text1"/>
                <w:sz w:val="24"/>
                <w:szCs w:val="24"/>
              </w:rPr>
              <w:t xml:space="preserve"> mortality rate: 2.7%</w:t>
            </w:r>
            <w:r w:rsidRPr="00A57B09">
              <w:rPr>
                <w:rFonts w:ascii="Book Antiqua" w:hAnsi="Book Antiqua"/>
                <w:color w:val="000000" w:themeColor="text1"/>
                <w:sz w:val="24"/>
                <w:szCs w:val="24"/>
              </w:rPr>
              <w:tab/>
              <w:t>Morbidity rate: 42%</w:t>
            </w:r>
            <w:r w:rsidRPr="00A57B09">
              <w:rPr>
                <w:rFonts w:ascii="Book Antiqua" w:hAnsi="Book Antiqua"/>
                <w:color w:val="000000" w:themeColor="text1"/>
                <w:sz w:val="24"/>
                <w:szCs w:val="24"/>
              </w:rPr>
              <w:tab/>
              <w:t xml:space="preserve">(Multi-central study of the HCC East-West Study Group, </w:t>
            </w:r>
            <w:r w:rsidR="00A27CC8" w:rsidRPr="00A57B09">
              <w:rPr>
                <w:rFonts w:ascii="Book Antiqua" w:hAnsi="Book Antiqua"/>
                <w:i/>
                <w:color w:val="000000" w:themeColor="text1"/>
                <w:sz w:val="24"/>
                <w:szCs w:val="24"/>
              </w:rPr>
              <w:t>n</w:t>
            </w:r>
            <w:r w:rsidR="00A27CC8" w:rsidRPr="00A57B09">
              <w:rPr>
                <w:rFonts w:ascii="Book Antiqua" w:hAnsi="Book Antiqua"/>
                <w:color w:val="000000" w:themeColor="text1"/>
                <w:sz w:val="24"/>
                <w:szCs w:val="24"/>
              </w:rPr>
              <w:t xml:space="preserve"> = </w:t>
            </w:r>
            <w:r w:rsidRPr="00A57B09">
              <w:rPr>
                <w:rFonts w:ascii="Book Antiqua" w:hAnsi="Book Antiqua"/>
                <w:color w:val="000000" w:themeColor="text1"/>
                <w:sz w:val="24"/>
                <w:szCs w:val="24"/>
              </w:rPr>
              <w:t>2046)</w:t>
            </w:r>
            <w:r w:rsidR="0001269D" w:rsidRPr="0001269D">
              <w:rPr>
                <w:rFonts w:ascii="Book Antiqua" w:eastAsiaTheme="minorEastAsia" w:hAnsi="Book Antiqua" w:hint="eastAsia"/>
                <w:color w:val="000000" w:themeColor="text1"/>
                <w:sz w:val="24"/>
                <w:szCs w:val="24"/>
                <w:vertAlign w:val="superscript"/>
                <w:lang w:eastAsia="zh-CN"/>
              </w:rPr>
              <w:t>[</w:t>
            </w:r>
            <w:r w:rsidR="0001269D" w:rsidRPr="00A57B09">
              <w:rPr>
                <w:rFonts w:ascii="Book Antiqua" w:hAnsi="Book Antiqua"/>
                <w:color w:val="000000" w:themeColor="text1"/>
                <w:sz w:val="24"/>
                <w:szCs w:val="24"/>
                <w:vertAlign w:val="superscript"/>
              </w:rPr>
              <w:t>5</w:t>
            </w:r>
            <w:r w:rsidR="0001269D" w:rsidRPr="00A57B09">
              <w:rPr>
                <w:rFonts w:ascii="Book Antiqua" w:eastAsia="Simsun" w:hAnsi="Book Antiqua"/>
                <w:color w:val="000000" w:themeColor="text1"/>
                <w:sz w:val="24"/>
                <w:szCs w:val="24"/>
                <w:vertAlign w:val="superscript"/>
                <w:lang w:eastAsia="zh-CN"/>
              </w:rPr>
              <w:t>]</w:t>
            </w:r>
          </w:p>
          <w:p w:rsidR="0058770F" w:rsidRPr="00A57B09" w:rsidRDefault="0058770F" w:rsidP="00DE715D">
            <w:pPr>
              <w:widowControl/>
              <w:snapToGrid w:val="0"/>
              <w:spacing w:line="360" w:lineRule="auto"/>
              <w:ind w:firstLine="454"/>
              <w:jc w:val="left"/>
              <w:rPr>
                <w:rFonts w:ascii="Book Antiqua" w:hAnsi="Book Antiqua"/>
                <w:color w:val="000000" w:themeColor="text1"/>
                <w:sz w:val="24"/>
                <w:szCs w:val="24"/>
              </w:rPr>
            </w:pPr>
            <w:r w:rsidRPr="00A57B09">
              <w:rPr>
                <w:rFonts w:ascii="Book Antiqua" w:hAnsi="Book Antiqua"/>
                <w:color w:val="000000" w:themeColor="text1"/>
                <w:sz w:val="24"/>
                <w:szCs w:val="24"/>
              </w:rPr>
              <w:t>Overall survival of the patients with massive portal vein invasion after liver resection</w:t>
            </w:r>
          </w:p>
          <w:p w:rsidR="0058770F" w:rsidRPr="002D6E29" w:rsidRDefault="0058770F" w:rsidP="0001269D">
            <w:pPr>
              <w:widowControl/>
              <w:snapToGrid w:val="0"/>
              <w:spacing w:line="360" w:lineRule="auto"/>
              <w:jc w:val="left"/>
              <w:rPr>
                <w:rFonts w:ascii="Book Antiqua" w:hAnsi="Book Antiqua"/>
                <w:color w:val="000000" w:themeColor="text1"/>
                <w:sz w:val="24"/>
                <w:szCs w:val="24"/>
              </w:rPr>
            </w:pP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50.4%</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25.8%</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18.4%</w:t>
            </w:r>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 xml:space="preserve">(Japanese registry, </w:t>
            </w:r>
            <w:r w:rsidR="00A27CC8" w:rsidRPr="00A57B09">
              <w:rPr>
                <w:rFonts w:ascii="Book Antiqua" w:hAnsi="Book Antiqua"/>
                <w:i/>
                <w:color w:val="000000" w:themeColor="text1"/>
                <w:sz w:val="24"/>
                <w:szCs w:val="24"/>
              </w:rPr>
              <w:t>n</w:t>
            </w:r>
            <w:r w:rsidR="00A27CC8" w:rsidRPr="00A57B09">
              <w:rPr>
                <w:rFonts w:ascii="Book Antiqua" w:hAnsi="Book Antiqua"/>
                <w:color w:val="000000" w:themeColor="text1"/>
                <w:sz w:val="24"/>
                <w:szCs w:val="24"/>
              </w:rPr>
              <w:t xml:space="preserve"> = </w:t>
            </w:r>
            <w:r w:rsidR="00B24CBF" w:rsidRPr="00A57B09">
              <w:rPr>
                <w:rFonts w:ascii="Book Antiqua" w:hAnsi="Book Antiqua"/>
                <w:color w:val="000000" w:themeColor="text1"/>
                <w:sz w:val="24"/>
                <w:szCs w:val="24"/>
              </w:rPr>
              <w:t>976</w:t>
            </w:r>
            <w:r w:rsidRPr="00A57B09">
              <w:rPr>
                <w:rFonts w:ascii="Book Antiqua" w:hAnsi="Book Antiqua"/>
                <w:color w:val="000000" w:themeColor="text1"/>
                <w:sz w:val="24"/>
                <w:szCs w:val="24"/>
              </w:rPr>
              <w:t>)</w:t>
            </w:r>
            <w:r w:rsidR="00311D65" w:rsidRPr="00A57B09">
              <w:rPr>
                <w:rFonts w:ascii="Book Antiqua" w:eastAsia="Simsun" w:hAnsi="Book Antiqua"/>
                <w:color w:val="000000" w:themeColor="text1"/>
                <w:sz w:val="24"/>
                <w:szCs w:val="24"/>
                <w:vertAlign w:val="superscript"/>
                <w:lang w:eastAsia="zh-CN"/>
              </w:rPr>
              <w:t>[</w:t>
            </w:r>
            <w:r w:rsidR="00311D65" w:rsidRPr="00A57B09">
              <w:rPr>
                <w:rFonts w:ascii="Book Antiqua" w:hAnsi="Book Antiqua"/>
                <w:color w:val="000000" w:themeColor="text1"/>
                <w:sz w:val="24"/>
                <w:szCs w:val="24"/>
                <w:vertAlign w:val="superscript"/>
              </w:rPr>
              <w:t>16</w:t>
            </w:r>
            <w:r w:rsidR="00311D65" w:rsidRPr="00A57B09">
              <w:rPr>
                <w:rFonts w:ascii="Book Antiqua" w:eastAsia="Simsun" w:hAnsi="Book Antiqua"/>
                <w:color w:val="000000" w:themeColor="text1"/>
                <w:sz w:val="24"/>
                <w:szCs w:val="24"/>
                <w:vertAlign w:val="superscript"/>
                <w:lang w:eastAsia="zh-CN"/>
              </w:rPr>
              <w:t>]</w:t>
            </w:r>
          </w:p>
        </w:tc>
      </w:tr>
      <w:tr w:rsidR="00C9128E" w:rsidRPr="002D6E29" w:rsidTr="00A27CC8">
        <w:trPr>
          <w:jc w:val="center"/>
        </w:trPr>
        <w:tc>
          <w:tcPr>
            <w:tcW w:w="14025" w:type="dxa"/>
            <w:shd w:val="clear" w:color="auto" w:fill="auto"/>
            <w:vAlign w:val="center"/>
          </w:tcPr>
          <w:p w:rsidR="0058770F" w:rsidRPr="002D6E29" w:rsidRDefault="0058770F" w:rsidP="00DE715D">
            <w:pPr>
              <w:snapToGrid w:val="0"/>
              <w:spacing w:line="360" w:lineRule="auto"/>
              <w:jc w:val="left"/>
              <w:rPr>
                <w:rFonts w:ascii="Book Antiqua" w:hAnsi="Book Antiqua"/>
                <w:b/>
                <w:color w:val="000000" w:themeColor="text1"/>
                <w:sz w:val="24"/>
                <w:szCs w:val="24"/>
              </w:rPr>
            </w:pPr>
            <w:r w:rsidRPr="002D6E29">
              <w:rPr>
                <w:rFonts w:ascii="Book Antiqua" w:hAnsi="Book Antiqua"/>
                <w:b/>
                <w:color w:val="000000" w:themeColor="text1"/>
                <w:sz w:val="24"/>
                <w:szCs w:val="24"/>
              </w:rPr>
              <w:t>L</w:t>
            </w:r>
            <w:r w:rsidR="00A27CC8" w:rsidRPr="002D6E29">
              <w:rPr>
                <w:rFonts w:ascii="Book Antiqua" w:hAnsi="Book Antiqua"/>
                <w:b/>
                <w:color w:val="000000" w:themeColor="text1"/>
                <w:sz w:val="24"/>
                <w:szCs w:val="24"/>
              </w:rPr>
              <w:t>iver transplantation</w:t>
            </w:r>
          </w:p>
        </w:tc>
      </w:tr>
      <w:tr w:rsidR="00C9128E" w:rsidRPr="002D6E29" w:rsidTr="00CD0CEB">
        <w:trPr>
          <w:trHeight w:val="568"/>
          <w:jc w:val="center"/>
        </w:trPr>
        <w:tc>
          <w:tcPr>
            <w:tcW w:w="14025" w:type="dxa"/>
            <w:shd w:val="clear" w:color="auto" w:fill="auto"/>
            <w:vAlign w:val="center"/>
          </w:tcPr>
          <w:p w:rsidR="0058770F" w:rsidRPr="00A57B09" w:rsidRDefault="0058770F"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b/>
                <w:color w:val="000000" w:themeColor="text1"/>
                <w:sz w:val="24"/>
                <w:szCs w:val="24"/>
              </w:rPr>
              <w:t xml:space="preserve"> </w:t>
            </w:r>
            <w:r w:rsidRPr="002D6E29">
              <w:rPr>
                <w:rFonts w:ascii="Book Antiqua" w:hAnsi="Book Antiqua"/>
                <w:b/>
                <w:color w:val="000000" w:themeColor="text1"/>
                <w:sz w:val="24"/>
                <w:szCs w:val="24"/>
              </w:rPr>
              <w:tab/>
            </w:r>
            <w:r w:rsidRPr="00A57B09">
              <w:rPr>
                <w:rFonts w:ascii="Book Antiqua" w:hAnsi="Book Antiqua"/>
                <w:color w:val="000000" w:themeColor="text1"/>
                <w:sz w:val="24"/>
                <w:szCs w:val="24"/>
              </w:rPr>
              <w:t>Overall survival after liver transplantation</w:t>
            </w:r>
          </w:p>
          <w:p w:rsidR="0058770F" w:rsidRPr="00A57B09" w:rsidRDefault="0058770F"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b/>
                <w:color w:val="000000" w:themeColor="text1"/>
                <w:sz w:val="24"/>
                <w:szCs w:val="24"/>
              </w:rPr>
              <w:tab/>
            </w:r>
            <w:r w:rsidRPr="002D6E29">
              <w:rPr>
                <w:rFonts w:ascii="Book Antiqua" w:hAnsi="Book Antiqua"/>
                <w:b/>
                <w:color w:val="000000" w:themeColor="text1"/>
                <w:sz w:val="24"/>
                <w:szCs w:val="24"/>
              </w:rPr>
              <w:tab/>
            </w:r>
            <w:r w:rsidRPr="002D6E29">
              <w:rPr>
                <w:rFonts w:ascii="Book Antiqua" w:hAnsi="Book Antiqua"/>
                <w:b/>
                <w:color w:val="000000" w:themeColor="text1"/>
                <w:sz w:val="24"/>
                <w:szCs w:val="24"/>
              </w:rPr>
              <w:tab/>
            </w:r>
            <w:r w:rsidRPr="002D6E29">
              <w:rPr>
                <w:rFonts w:ascii="Book Antiqua" w:hAnsi="Book Antiqua"/>
                <w:b/>
                <w:color w:val="000000" w:themeColor="text1"/>
                <w:sz w:val="24"/>
                <w:szCs w:val="24"/>
              </w:rPr>
              <w:tab/>
            </w:r>
            <w:r w:rsidRPr="002D6E29">
              <w:rPr>
                <w:rFonts w:ascii="Book Antiqua" w:hAnsi="Book Antiqua"/>
                <w:b/>
                <w:color w:val="000000" w:themeColor="text1"/>
                <w:sz w:val="24"/>
                <w:szCs w:val="24"/>
              </w:rPr>
              <w:tab/>
            </w:r>
            <w:r w:rsidRPr="002D6E29">
              <w:rPr>
                <w:rFonts w:ascii="Book Antiqua" w:hAnsi="Book Antiqua"/>
                <w:b/>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001143AB" w:rsidRPr="00A57B09">
              <w:rPr>
                <w:rFonts w:ascii="Book Antiqua" w:eastAsia="宋体" w:hAnsi="Book Antiqua"/>
                <w:color w:val="000000" w:themeColor="text1"/>
                <w:sz w:val="24"/>
                <w:szCs w:val="24"/>
                <w:lang w:eastAsia="zh-CN"/>
              </w:rPr>
              <w:t xml:space="preserve">       </w:t>
            </w:r>
            <w:r w:rsidRPr="00A57B09">
              <w:rPr>
                <w:rFonts w:ascii="Book Antiqua" w:hAnsi="Book Antiqua"/>
                <w:color w:val="000000" w:themeColor="text1"/>
                <w:sz w:val="24"/>
                <w:szCs w:val="24"/>
              </w:rPr>
              <w:t>1</w:t>
            </w:r>
            <w:r w:rsidR="00A27CC8" w:rsidRPr="00A57B09">
              <w:rPr>
                <w:rFonts w:ascii="Book Antiqua" w:eastAsia="宋体" w:hAnsi="Book Antiqua"/>
                <w:color w:val="000000" w:themeColor="text1"/>
                <w:sz w:val="24"/>
                <w:szCs w:val="24"/>
                <w:lang w:eastAsia="zh-CN"/>
              </w:rPr>
              <w:t xml:space="preserve"> </w:t>
            </w:r>
            <w:proofErr w:type="spellStart"/>
            <w:r w:rsidR="00A27CC8" w:rsidRPr="00A57B09">
              <w:rPr>
                <w:rFonts w:ascii="Book Antiqua" w:hAnsi="Book Antiqua"/>
                <w:color w:val="000000" w:themeColor="text1"/>
                <w:sz w:val="24"/>
                <w:szCs w:val="24"/>
              </w:rPr>
              <w:t>y</w:t>
            </w:r>
            <w:r w:rsidRPr="00A57B09">
              <w:rPr>
                <w:rFonts w:ascii="Book Antiqua" w:hAnsi="Book Antiqua"/>
                <w:color w:val="000000" w:themeColor="text1"/>
                <w:sz w:val="24"/>
                <w:szCs w:val="24"/>
              </w:rPr>
              <w:t>r</w:t>
            </w:r>
            <w:proofErr w:type="spellEnd"/>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r>
            <w:r w:rsidR="001143AB" w:rsidRPr="00A57B09">
              <w:rPr>
                <w:rFonts w:ascii="Book Antiqua" w:eastAsia="宋体" w:hAnsi="Book Antiqua"/>
                <w:color w:val="000000" w:themeColor="text1"/>
                <w:sz w:val="24"/>
                <w:szCs w:val="24"/>
                <w:lang w:eastAsia="zh-CN"/>
              </w:rPr>
              <w:t xml:space="preserve"> </w:t>
            </w:r>
            <w:r w:rsidR="00A27CC8" w:rsidRPr="00A57B09">
              <w:rPr>
                <w:rFonts w:ascii="Book Antiqua" w:eastAsia="宋体" w:hAnsi="Book Antiqua"/>
                <w:color w:val="000000" w:themeColor="text1"/>
                <w:sz w:val="24"/>
                <w:szCs w:val="24"/>
                <w:lang w:eastAsia="zh-CN"/>
              </w:rPr>
              <w:t xml:space="preserve"> </w:t>
            </w:r>
            <w:r w:rsidR="001143AB" w:rsidRPr="00A57B09">
              <w:rPr>
                <w:rFonts w:ascii="Book Antiqua" w:eastAsia="宋体" w:hAnsi="Book Antiqua"/>
                <w:color w:val="000000" w:themeColor="text1"/>
                <w:sz w:val="24"/>
                <w:szCs w:val="24"/>
                <w:lang w:eastAsia="zh-CN"/>
              </w:rPr>
              <w:t xml:space="preserve"> </w:t>
            </w:r>
            <w:r w:rsidRPr="00A57B09">
              <w:rPr>
                <w:rFonts w:ascii="Book Antiqua" w:hAnsi="Book Antiqua"/>
                <w:color w:val="000000" w:themeColor="text1"/>
                <w:sz w:val="24"/>
                <w:szCs w:val="24"/>
              </w:rPr>
              <w:t>3</w:t>
            </w:r>
            <w:r w:rsidR="00A27CC8" w:rsidRPr="00A57B09">
              <w:rPr>
                <w:rFonts w:ascii="Book Antiqua" w:eastAsia="宋体" w:hAnsi="Book Antiqua"/>
                <w:color w:val="000000" w:themeColor="text1"/>
                <w:sz w:val="24"/>
                <w:szCs w:val="24"/>
                <w:lang w:eastAsia="zh-CN"/>
              </w:rPr>
              <w:t xml:space="preserve"> </w:t>
            </w:r>
            <w:proofErr w:type="spellStart"/>
            <w:r w:rsidR="00A27CC8" w:rsidRPr="00A57B09">
              <w:rPr>
                <w:rFonts w:ascii="Book Antiqua" w:hAnsi="Book Antiqua"/>
                <w:color w:val="000000" w:themeColor="text1"/>
                <w:sz w:val="24"/>
                <w:szCs w:val="24"/>
              </w:rPr>
              <w:t>y</w:t>
            </w:r>
            <w:r w:rsidRPr="00A57B09">
              <w:rPr>
                <w:rFonts w:ascii="Book Antiqua" w:hAnsi="Book Antiqua"/>
                <w:color w:val="000000" w:themeColor="text1"/>
                <w:sz w:val="24"/>
                <w:szCs w:val="24"/>
              </w:rPr>
              <w:t>r</w:t>
            </w:r>
            <w:proofErr w:type="spellEnd"/>
            <w:r w:rsidRPr="00A57B09">
              <w:rPr>
                <w:rFonts w:ascii="Book Antiqua" w:hAnsi="Book Antiqua"/>
                <w:color w:val="000000" w:themeColor="text1"/>
                <w:sz w:val="24"/>
                <w:szCs w:val="24"/>
              </w:rPr>
              <w:tab/>
            </w:r>
            <w:r w:rsidRPr="00A57B09">
              <w:rPr>
                <w:rFonts w:ascii="Book Antiqua" w:hAnsi="Book Antiqua"/>
                <w:color w:val="000000" w:themeColor="text1"/>
                <w:sz w:val="24"/>
                <w:szCs w:val="24"/>
              </w:rPr>
              <w:tab/>
              <w:t>5</w:t>
            </w:r>
            <w:r w:rsidR="00A27CC8" w:rsidRPr="00A57B09">
              <w:rPr>
                <w:rFonts w:ascii="Book Antiqua" w:eastAsia="宋体" w:hAnsi="Book Antiqua"/>
                <w:color w:val="000000" w:themeColor="text1"/>
                <w:sz w:val="24"/>
                <w:szCs w:val="24"/>
                <w:lang w:eastAsia="zh-CN"/>
              </w:rPr>
              <w:t xml:space="preserve"> </w:t>
            </w:r>
            <w:proofErr w:type="spellStart"/>
            <w:r w:rsidR="00A27CC8" w:rsidRPr="00A57B09">
              <w:rPr>
                <w:rFonts w:ascii="Book Antiqua" w:hAnsi="Book Antiqua"/>
                <w:color w:val="000000" w:themeColor="text1"/>
                <w:sz w:val="24"/>
                <w:szCs w:val="24"/>
              </w:rPr>
              <w:t>y</w:t>
            </w:r>
            <w:r w:rsidRPr="00A57B09">
              <w:rPr>
                <w:rFonts w:ascii="Book Antiqua" w:hAnsi="Book Antiqua"/>
                <w:color w:val="000000" w:themeColor="text1"/>
                <w:sz w:val="24"/>
                <w:szCs w:val="24"/>
              </w:rPr>
              <w:t>r</w:t>
            </w:r>
            <w:proofErr w:type="spellEnd"/>
          </w:p>
          <w:p w:rsidR="0058770F" w:rsidRPr="002D6E29" w:rsidRDefault="001143AB"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color w:val="000000" w:themeColor="text1"/>
                <w:sz w:val="24"/>
                <w:szCs w:val="24"/>
              </w:rPr>
              <w:tab/>
              <w:t>Within Milan</w:t>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t>91%</w:t>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t>85%</w:t>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0058770F" w:rsidRPr="002D6E29">
              <w:rPr>
                <w:rFonts w:ascii="Book Antiqua" w:hAnsi="Book Antiqua"/>
                <w:color w:val="000000" w:themeColor="text1"/>
                <w:sz w:val="24"/>
                <w:szCs w:val="24"/>
              </w:rPr>
              <w:t xml:space="preserve">79% </w:t>
            </w:r>
            <w:r w:rsidR="0058770F" w:rsidRPr="002D6E29">
              <w:rPr>
                <w:rFonts w:ascii="Book Antiqua" w:hAnsi="Book Antiqua"/>
                <w:color w:val="000000" w:themeColor="text1"/>
                <w:sz w:val="24"/>
                <w:szCs w:val="24"/>
              </w:rPr>
              <w:tab/>
            </w:r>
            <w:r w:rsidR="00101682">
              <w:rPr>
                <w:rFonts w:ascii="Book Antiqua" w:hAnsi="Book Antiqua"/>
                <w:color w:val="000000" w:themeColor="text1"/>
                <w:sz w:val="24"/>
                <w:szCs w:val="24"/>
              </w:rPr>
              <w:t xml:space="preserve">(72% of 5 </w:t>
            </w:r>
            <w:proofErr w:type="spellStart"/>
            <w:r w:rsidR="00101682">
              <w:rPr>
                <w:rFonts w:ascii="Book Antiqua" w:hAnsi="Book Antiqua"/>
                <w:color w:val="000000" w:themeColor="text1"/>
                <w:sz w:val="24"/>
                <w:szCs w:val="24"/>
              </w:rPr>
              <w:t>y</w:t>
            </w:r>
            <w:r w:rsidR="0058770F" w:rsidRPr="002D6E29">
              <w:rPr>
                <w:rFonts w:ascii="Book Antiqua" w:hAnsi="Book Antiqua"/>
                <w:color w:val="000000" w:themeColor="text1"/>
                <w:sz w:val="24"/>
                <w:szCs w:val="24"/>
              </w:rPr>
              <w:t>r</w:t>
            </w:r>
            <w:proofErr w:type="spellEnd"/>
            <w:r w:rsidR="0058770F" w:rsidRPr="002D6E29">
              <w:rPr>
                <w:rFonts w:ascii="Book Antiqua" w:hAnsi="Book Antiqua"/>
                <w:color w:val="000000" w:themeColor="text1"/>
                <w:sz w:val="24"/>
                <w:szCs w:val="24"/>
              </w:rPr>
              <w:t xml:space="preserve"> DFS, UCLA, </w:t>
            </w:r>
            <w:r w:rsidR="00A27CC8" w:rsidRPr="002D6E29">
              <w:rPr>
                <w:rFonts w:ascii="Book Antiqua" w:hAnsi="Book Antiqua"/>
                <w:i/>
                <w:color w:val="000000" w:themeColor="text1"/>
                <w:sz w:val="24"/>
                <w:szCs w:val="24"/>
              </w:rPr>
              <w:t>n</w:t>
            </w:r>
            <w:r w:rsidR="00A27CC8" w:rsidRPr="002D6E29">
              <w:rPr>
                <w:rFonts w:ascii="Book Antiqua" w:hAnsi="Book Antiqua"/>
                <w:color w:val="000000" w:themeColor="text1"/>
                <w:sz w:val="24"/>
                <w:szCs w:val="24"/>
              </w:rPr>
              <w:t xml:space="preserve"> = </w:t>
            </w:r>
            <w:r w:rsidR="0058770F" w:rsidRPr="002D6E29">
              <w:rPr>
                <w:rFonts w:ascii="Book Antiqua" w:hAnsi="Book Antiqua"/>
                <w:color w:val="000000" w:themeColor="text1"/>
                <w:sz w:val="24"/>
                <w:szCs w:val="24"/>
              </w:rPr>
              <w:t xml:space="preserve">467) </w:t>
            </w:r>
          </w:p>
          <w:p w:rsidR="0058770F" w:rsidRPr="002D6E29" w:rsidRDefault="0058770F"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t>60.1%</w:t>
            </w:r>
            <w:r w:rsidRPr="002D6E29">
              <w:rPr>
                <w:rFonts w:ascii="Book Antiqua" w:hAnsi="Book Antiqua"/>
                <w:color w:val="000000" w:themeColor="text1"/>
                <w:sz w:val="24"/>
                <w:szCs w:val="24"/>
              </w:rPr>
              <w:tab/>
              <w:t>(Multi-</w:t>
            </w:r>
            <w:proofErr w:type="spellStart"/>
            <w:r w:rsidRPr="002D6E29">
              <w:rPr>
                <w:rFonts w:ascii="Book Antiqua" w:hAnsi="Book Antiqua"/>
                <w:color w:val="000000" w:themeColor="text1"/>
                <w:sz w:val="24"/>
                <w:szCs w:val="24"/>
              </w:rPr>
              <w:t>centrer</w:t>
            </w:r>
            <w:proofErr w:type="spellEnd"/>
            <w:r w:rsidRPr="002D6E29">
              <w:rPr>
                <w:rFonts w:ascii="Book Antiqua" w:hAnsi="Book Antiqua"/>
                <w:color w:val="000000" w:themeColor="text1"/>
                <w:sz w:val="24"/>
                <w:szCs w:val="24"/>
              </w:rPr>
              <w:t xml:space="preserve"> study of 14 French institutes, </w:t>
            </w:r>
            <w:r w:rsidR="00A27CC8" w:rsidRPr="002D6E29">
              <w:rPr>
                <w:rFonts w:ascii="Book Antiqua" w:hAnsi="Book Antiqua"/>
                <w:i/>
                <w:color w:val="000000" w:themeColor="text1"/>
                <w:sz w:val="24"/>
                <w:szCs w:val="24"/>
              </w:rPr>
              <w:t>n</w:t>
            </w:r>
            <w:r w:rsidR="00A27CC8" w:rsidRPr="002D6E29">
              <w:rPr>
                <w:rFonts w:ascii="Book Antiqua" w:hAnsi="Book Antiqua"/>
                <w:color w:val="000000" w:themeColor="text1"/>
                <w:sz w:val="24"/>
                <w:szCs w:val="24"/>
              </w:rPr>
              <w:t xml:space="preserve"> = </w:t>
            </w:r>
            <w:r w:rsidRPr="002D6E29">
              <w:rPr>
                <w:rFonts w:ascii="Book Antiqua" w:hAnsi="Book Antiqua"/>
                <w:color w:val="000000" w:themeColor="text1"/>
                <w:sz w:val="24"/>
                <w:szCs w:val="24"/>
              </w:rPr>
              <w:t xml:space="preserve">479) </w:t>
            </w:r>
          </w:p>
          <w:p w:rsidR="0058770F" w:rsidRPr="002D6E29" w:rsidRDefault="0058770F"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color w:val="000000" w:themeColor="text1"/>
                <w:sz w:val="24"/>
                <w:szCs w:val="24"/>
              </w:rPr>
              <w:tab/>
              <w:t>Beyond Mil</w:t>
            </w:r>
            <w:r w:rsidR="001143AB" w:rsidRPr="002D6E29">
              <w:rPr>
                <w:rFonts w:ascii="Book Antiqua" w:hAnsi="Book Antiqua"/>
                <w:color w:val="000000" w:themeColor="text1"/>
                <w:sz w:val="24"/>
                <w:szCs w:val="24"/>
              </w:rPr>
              <w:t>an and Within UCSF</w:t>
            </w:r>
            <w:r w:rsidR="001143AB" w:rsidRPr="002D6E29">
              <w:rPr>
                <w:rFonts w:ascii="Book Antiqua" w:hAnsi="Book Antiqua"/>
                <w:color w:val="000000" w:themeColor="text1"/>
                <w:sz w:val="24"/>
                <w:szCs w:val="24"/>
              </w:rPr>
              <w:tab/>
            </w:r>
            <w:r w:rsidR="001143AB" w:rsidRPr="002D6E29">
              <w:rPr>
                <w:rFonts w:ascii="Book Antiqua" w:hAnsi="Book Antiqua"/>
                <w:color w:val="000000" w:themeColor="text1"/>
                <w:sz w:val="24"/>
                <w:szCs w:val="24"/>
              </w:rPr>
              <w:tab/>
              <w:t>88%</w:t>
            </w:r>
            <w:r w:rsidR="001143AB" w:rsidRPr="002D6E29">
              <w:rPr>
                <w:rFonts w:ascii="Book Antiqua" w:hAnsi="Book Antiqua"/>
                <w:color w:val="000000" w:themeColor="text1"/>
                <w:sz w:val="24"/>
                <w:szCs w:val="24"/>
              </w:rPr>
              <w:tab/>
            </w:r>
            <w:r w:rsidR="001143AB" w:rsidRPr="002D6E29">
              <w:rPr>
                <w:rFonts w:ascii="Book Antiqua" w:hAnsi="Book Antiqua"/>
                <w:color w:val="000000" w:themeColor="text1"/>
                <w:sz w:val="24"/>
                <w:szCs w:val="24"/>
              </w:rPr>
              <w:tab/>
            </w:r>
            <w:r w:rsidR="001143AB" w:rsidRPr="002D6E29">
              <w:rPr>
                <w:rFonts w:ascii="Book Antiqua" w:hAnsi="Book Antiqua"/>
                <w:color w:val="000000" w:themeColor="text1"/>
                <w:sz w:val="24"/>
                <w:szCs w:val="24"/>
              </w:rPr>
              <w:tab/>
              <w:t>74%</w:t>
            </w:r>
            <w:r w:rsidR="001143AB" w:rsidRPr="002D6E29">
              <w:rPr>
                <w:rFonts w:ascii="Book Antiqua" w:hAnsi="Book Antiqua"/>
                <w:color w:val="000000" w:themeColor="text1"/>
                <w:sz w:val="24"/>
                <w:szCs w:val="24"/>
              </w:rPr>
              <w:tab/>
            </w:r>
            <w:r w:rsidR="001143AB" w:rsidRPr="002D6E29">
              <w:rPr>
                <w:rFonts w:ascii="Book Antiqua" w:hAnsi="Book Antiqua"/>
                <w:color w:val="000000" w:themeColor="text1"/>
                <w:sz w:val="24"/>
                <w:szCs w:val="24"/>
              </w:rPr>
              <w:tab/>
            </w:r>
            <w:r w:rsidRPr="002D6E29">
              <w:rPr>
                <w:rFonts w:ascii="Book Antiqua" w:hAnsi="Book Antiqua"/>
                <w:color w:val="000000" w:themeColor="text1"/>
                <w:sz w:val="24"/>
                <w:szCs w:val="24"/>
              </w:rPr>
              <w:t>64%</w:t>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t xml:space="preserve">(64% of DFS, UCLA, </w:t>
            </w:r>
            <w:r w:rsidR="00A27CC8" w:rsidRPr="002D6E29">
              <w:rPr>
                <w:rFonts w:ascii="Book Antiqua" w:hAnsi="Book Antiqua"/>
                <w:i/>
                <w:color w:val="000000" w:themeColor="text1"/>
                <w:sz w:val="24"/>
                <w:szCs w:val="24"/>
              </w:rPr>
              <w:t>n</w:t>
            </w:r>
            <w:r w:rsidR="00A27CC8" w:rsidRPr="002D6E29">
              <w:rPr>
                <w:rFonts w:ascii="Book Antiqua" w:hAnsi="Book Antiqua"/>
                <w:color w:val="000000" w:themeColor="text1"/>
                <w:sz w:val="24"/>
                <w:szCs w:val="24"/>
              </w:rPr>
              <w:t xml:space="preserve"> = </w:t>
            </w:r>
            <w:r w:rsidRPr="002D6E29">
              <w:rPr>
                <w:rFonts w:ascii="Book Antiqua" w:hAnsi="Book Antiqua"/>
                <w:color w:val="000000" w:themeColor="text1"/>
                <w:sz w:val="24"/>
                <w:szCs w:val="24"/>
              </w:rPr>
              <w:t xml:space="preserve">467) </w:t>
            </w:r>
          </w:p>
          <w:p w:rsidR="0058770F" w:rsidRPr="002D6E29" w:rsidRDefault="0058770F"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t>45.6%</w:t>
            </w:r>
            <w:r w:rsidRPr="002D6E29">
              <w:rPr>
                <w:rFonts w:ascii="Book Antiqua" w:hAnsi="Book Antiqua"/>
                <w:color w:val="000000" w:themeColor="text1"/>
                <w:sz w:val="24"/>
                <w:szCs w:val="24"/>
              </w:rPr>
              <w:tab/>
              <w:t xml:space="preserve">(Multi-center study of 14 French institutes, </w:t>
            </w:r>
            <w:r w:rsidR="00A27CC8" w:rsidRPr="002D6E29">
              <w:rPr>
                <w:rFonts w:ascii="Book Antiqua" w:hAnsi="Book Antiqua"/>
                <w:i/>
                <w:color w:val="000000" w:themeColor="text1"/>
                <w:sz w:val="24"/>
                <w:szCs w:val="24"/>
              </w:rPr>
              <w:t>n</w:t>
            </w:r>
            <w:r w:rsidR="00A27CC8" w:rsidRPr="002D6E29">
              <w:rPr>
                <w:rFonts w:ascii="Book Antiqua" w:hAnsi="Book Antiqua"/>
                <w:color w:val="000000" w:themeColor="text1"/>
                <w:sz w:val="24"/>
                <w:szCs w:val="24"/>
              </w:rPr>
              <w:t xml:space="preserve"> = </w:t>
            </w:r>
            <w:r w:rsidRPr="002D6E29">
              <w:rPr>
                <w:rFonts w:ascii="Book Antiqua" w:hAnsi="Book Antiqua"/>
                <w:color w:val="000000" w:themeColor="text1"/>
                <w:sz w:val="24"/>
                <w:szCs w:val="24"/>
              </w:rPr>
              <w:t>479) r</w:t>
            </w:r>
          </w:p>
          <w:p w:rsidR="0058770F" w:rsidRPr="002D6E29" w:rsidRDefault="001143AB"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color w:val="000000" w:themeColor="text1"/>
                <w:sz w:val="24"/>
                <w:szCs w:val="24"/>
              </w:rPr>
              <w:tab/>
              <w:t>Beyond UCSF</w:t>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t>71%</w:t>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t>49%</w:t>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0058770F" w:rsidRPr="002D6E29">
              <w:rPr>
                <w:rFonts w:ascii="Book Antiqua" w:hAnsi="Book Antiqua"/>
                <w:color w:val="000000" w:themeColor="text1"/>
                <w:sz w:val="24"/>
                <w:szCs w:val="24"/>
              </w:rPr>
              <w:t>41%</w:t>
            </w:r>
            <w:r w:rsidR="0058770F" w:rsidRPr="002D6E29">
              <w:rPr>
                <w:rFonts w:ascii="Book Antiqua" w:hAnsi="Book Antiqua"/>
                <w:color w:val="000000" w:themeColor="text1"/>
                <w:sz w:val="24"/>
                <w:szCs w:val="24"/>
              </w:rPr>
              <w:tab/>
            </w:r>
            <w:r w:rsidR="0058770F" w:rsidRPr="002D6E29">
              <w:rPr>
                <w:rFonts w:ascii="Book Antiqua" w:hAnsi="Book Antiqua"/>
                <w:color w:val="000000" w:themeColor="text1"/>
                <w:sz w:val="24"/>
                <w:szCs w:val="24"/>
              </w:rPr>
              <w:tab/>
              <w:t xml:space="preserve">(UCLA, </w:t>
            </w:r>
            <w:r w:rsidR="00A27CC8" w:rsidRPr="002D6E29">
              <w:rPr>
                <w:rFonts w:ascii="Book Antiqua" w:hAnsi="Book Antiqua"/>
                <w:i/>
                <w:color w:val="000000" w:themeColor="text1"/>
                <w:sz w:val="24"/>
                <w:szCs w:val="24"/>
              </w:rPr>
              <w:t>n</w:t>
            </w:r>
            <w:r w:rsidR="00A27CC8" w:rsidRPr="002D6E29">
              <w:rPr>
                <w:rFonts w:ascii="Book Antiqua" w:hAnsi="Book Antiqua"/>
                <w:color w:val="000000" w:themeColor="text1"/>
                <w:sz w:val="24"/>
                <w:szCs w:val="24"/>
              </w:rPr>
              <w:t xml:space="preserve"> = </w:t>
            </w:r>
            <w:r w:rsidR="0058770F" w:rsidRPr="002D6E29">
              <w:rPr>
                <w:rFonts w:ascii="Book Antiqua" w:hAnsi="Book Antiqua"/>
                <w:color w:val="000000" w:themeColor="text1"/>
                <w:sz w:val="24"/>
                <w:szCs w:val="24"/>
              </w:rPr>
              <w:t xml:space="preserve">467) </w:t>
            </w:r>
          </w:p>
          <w:p w:rsidR="0058770F" w:rsidRPr="002D6E29" w:rsidRDefault="0058770F" w:rsidP="00DE715D">
            <w:pPr>
              <w:widowControl/>
              <w:snapToGrid w:val="0"/>
              <w:spacing w:line="360" w:lineRule="auto"/>
              <w:jc w:val="left"/>
              <w:rPr>
                <w:rFonts w:ascii="Book Antiqua" w:hAnsi="Book Antiqua"/>
                <w:color w:val="000000" w:themeColor="text1"/>
                <w:sz w:val="24"/>
                <w:szCs w:val="24"/>
              </w:rPr>
            </w:pP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r>
            <w:r w:rsidRPr="002D6E29">
              <w:rPr>
                <w:rFonts w:ascii="Book Antiqua" w:hAnsi="Book Antiqua"/>
                <w:color w:val="000000" w:themeColor="text1"/>
                <w:sz w:val="24"/>
                <w:szCs w:val="24"/>
              </w:rPr>
              <w:tab/>
              <w:t>34.7%</w:t>
            </w:r>
            <w:r w:rsidRPr="002D6E29">
              <w:rPr>
                <w:rFonts w:ascii="Book Antiqua" w:hAnsi="Book Antiqua"/>
                <w:color w:val="000000" w:themeColor="text1"/>
                <w:sz w:val="24"/>
                <w:szCs w:val="24"/>
              </w:rPr>
              <w:tab/>
              <w:t xml:space="preserve">(Multi-central study of 14 French centers, </w:t>
            </w:r>
            <w:r w:rsidR="00A27CC8" w:rsidRPr="002D6E29">
              <w:rPr>
                <w:rFonts w:ascii="Book Antiqua" w:hAnsi="Book Antiqua"/>
                <w:i/>
                <w:color w:val="000000" w:themeColor="text1"/>
                <w:sz w:val="24"/>
                <w:szCs w:val="24"/>
              </w:rPr>
              <w:t>n</w:t>
            </w:r>
            <w:r w:rsidR="00A27CC8" w:rsidRPr="002D6E29">
              <w:rPr>
                <w:rFonts w:ascii="Book Antiqua" w:hAnsi="Book Antiqua"/>
                <w:color w:val="000000" w:themeColor="text1"/>
                <w:sz w:val="24"/>
                <w:szCs w:val="24"/>
              </w:rPr>
              <w:t xml:space="preserve"> = </w:t>
            </w:r>
            <w:r w:rsidRPr="002D6E29">
              <w:rPr>
                <w:rFonts w:ascii="Book Antiqua" w:hAnsi="Book Antiqua"/>
                <w:color w:val="000000" w:themeColor="text1"/>
                <w:sz w:val="24"/>
                <w:szCs w:val="24"/>
              </w:rPr>
              <w:t xml:space="preserve">479) </w:t>
            </w:r>
          </w:p>
          <w:p w:rsidR="0058770F" w:rsidRPr="00101682" w:rsidRDefault="0058770F" w:rsidP="001143AB">
            <w:pPr>
              <w:widowControl/>
              <w:snapToGrid w:val="0"/>
              <w:spacing w:line="360" w:lineRule="auto"/>
              <w:jc w:val="left"/>
              <w:rPr>
                <w:rFonts w:ascii="Book Antiqua" w:eastAsiaTheme="minorEastAsia" w:hAnsi="Book Antiqua"/>
                <w:color w:val="000000" w:themeColor="text1"/>
                <w:sz w:val="24"/>
                <w:szCs w:val="24"/>
                <w:lang w:eastAsia="zh-CN"/>
              </w:rPr>
            </w:pPr>
            <w:r w:rsidRPr="002D6E29">
              <w:rPr>
                <w:rFonts w:ascii="Book Antiqua" w:hAnsi="Book Antiqua"/>
                <w:b/>
                <w:color w:val="000000" w:themeColor="text1"/>
                <w:sz w:val="24"/>
                <w:szCs w:val="24"/>
              </w:rPr>
              <w:lastRenderedPageBreak/>
              <w:tab/>
            </w:r>
            <w:r w:rsidR="001143AB" w:rsidRPr="00CD0CEB">
              <w:rPr>
                <w:rFonts w:ascii="Book Antiqua" w:hAnsi="Book Antiqua"/>
                <w:color w:val="000000" w:themeColor="text1"/>
                <w:sz w:val="24"/>
                <w:szCs w:val="24"/>
              </w:rPr>
              <w:t>30 d</w:t>
            </w:r>
            <w:r w:rsidRPr="00CD0CEB">
              <w:rPr>
                <w:rFonts w:ascii="Book Antiqua" w:hAnsi="Book Antiqua"/>
                <w:color w:val="000000" w:themeColor="text1"/>
                <w:sz w:val="24"/>
                <w:szCs w:val="24"/>
              </w:rPr>
              <w:t xml:space="preserve"> mortality rate: 5.3%</w:t>
            </w:r>
            <w:r w:rsidR="001143AB" w:rsidRPr="00CD0CEB">
              <w:rPr>
                <w:rFonts w:ascii="Book Antiqua" w:eastAsia="宋体" w:hAnsi="Book Antiqua"/>
                <w:color w:val="000000" w:themeColor="text1"/>
                <w:sz w:val="24"/>
                <w:szCs w:val="24"/>
                <w:lang w:eastAsia="zh-CN"/>
              </w:rPr>
              <w:t xml:space="preserve">  </w:t>
            </w:r>
            <w:r w:rsidRPr="00CD0CEB">
              <w:rPr>
                <w:rFonts w:ascii="Book Antiqua" w:hAnsi="Book Antiqua"/>
                <w:color w:val="000000" w:themeColor="text1"/>
                <w:sz w:val="24"/>
                <w:szCs w:val="24"/>
              </w:rPr>
              <w:tab/>
              <w:t>Re-transplantation rate: 4.2%</w:t>
            </w:r>
            <w:r w:rsidRPr="00CD0CEB">
              <w:rPr>
                <w:rFonts w:ascii="Book Antiqua" w:hAnsi="Book Antiqua"/>
                <w:color w:val="000000" w:themeColor="text1"/>
                <w:sz w:val="24"/>
                <w:szCs w:val="24"/>
              </w:rPr>
              <w:tab/>
              <w:t xml:space="preserve">(UCLA, </w:t>
            </w:r>
            <w:r w:rsidR="00A27CC8" w:rsidRPr="00CD0CEB">
              <w:rPr>
                <w:rFonts w:ascii="Book Antiqua" w:hAnsi="Book Antiqua"/>
                <w:i/>
                <w:color w:val="000000" w:themeColor="text1"/>
                <w:sz w:val="24"/>
                <w:szCs w:val="24"/>
              </w:rPr>
              <w:t>n</w:t>
            </w:r>
            <w:r w:rsidR="00A27CC8" w:rsidRPr="00CD0CEB">
              <w:rPr>
                <w:rFonts w:ascii="Book Antiqua" w:hAnsi="Book Antiqua"/>
                <w:color w:val="000000" w:themeColor="text1"/>
                <w:sz w:val="24"/>
                <w:szCs w:val="24"/>
              </w:rPr>
              <w:t xml:space="preserve"> = </w:t>
            </w:r>
            <w:r w:rsidRPr="00CD0CEB">
              <w:rPr>
                <w:rFonts w:ascii="Book Antiqua" w:hAnsi="Book Antiqua"/>
                <w:color w:val="000000" w:themeColor="text1"/>
                <w:sz w:val="24"/>
                <w:szCs w:val="24"/>
              </w:rPr>
              <w:t xml:space="preserve">467) </w:t>
            </w:r>
          </w:p>
        </w:tc>
      </w:tr>
    </w:tbl>
    <w:p w:rsidR="007F7CBE" w:rsidRPr="002D6E29" w:rsidRDefault="007F7CBE" w:rsidP="00DE715D">
      <w:pPr>
        <w:pStyle w:val="10"/>
        <w:snapToGrid w:val="0"/>
        <w:spacing w:line="360" w:lineRule="auto"/>
        <w:ind w:leftChars="0" w:left="0"/>
        <w:rPr>
          <w:rFonts w:ascii="Book Antiqua" w:hAnsi="Book Antiqua"/>
          <w:color w:val="000000" w:themeColor="text1"/>
          <w:sz w:val="24"/>
          <w:szCs w:val="24"/>
        </w:rPr>
      </w:pPr>
      <w:r w:rsidRPr="002D6E29">
        <w:rPr>
          <w:rFonts w:ascii="Book Antiqua" w:hAnsi="Book Antiqua"/>
          <w:color w:val="000000" w:themeColor="text1"/>
          <w:sz w:val="24"/>
          <w:szCs w:val="24"/>
        </w:rPr>
        <w:lastRenderedPageBreak/>
        <w:t>DFS</w:t>
      </w:r>
      <w:r w:rsidR="001143AB" w:rsidRPr="002D6E29">
        <w:rPr>
          <w:rFonts w:ascii="Book Antiqua" w:hAnsi="Book Antiqua"/>
          <w:color w:val="000000" w:themeColor="text1"/>
          <w:sz w:val="24"/>
          <w:szCs w:val="24"/>
        </w:rPr>
        <w:t>:</w:t>
      </w:r>
      <w:r w:rsidRPr="002D6E29">
        <w:rPr>
          <w:rFonts w:ascii="Book Antiqua" w:hAnsi="Book Antiqua"/>
          <w:color w:val="000000" w:themeColor="text1"/>
          <w:sz w:val="24"/>
          <w:szCs w:val="24"/>
        </w:rPr>
        <w:t xml:space="preserve"> </w:t>
      </w:r>
      <w:r w:rsidR="001143AB" w:rsidRPr="002D6E29">
        <w:rPr>
          <w:rFonts w:ascii="Book Antiqua" w:hAnsi="Book Antiqua"/>
          <w:color w:val="000000" w:themeColor="text1"/>
          <w:sz w:val="24"/>
          <w:szCs w:val="24"/>
        </w:rPr>
        <w:t>D</w:t>
      </w:r>
      <w:r w:rsidRPr="002D6E29">
        <w:rPr>
          <w:rFonts w:ascii="Book Antiqua" w:hAnsi="Book Antiqua"/>
          <w:color w:val="000000" w:themeColor="text1"/>
          <w:sz w:val="24"/>
          <w:szCs w:val="24"/>
        </w:rPr>
        <w:t xml:space="preserve">isease free survival; </w:t>
      </w:r>
      <w:r w:rsidR="00F62122" w:rsidRPr="002D6E29">
        <w:rPr>
          <w:rFonts w:ascii="Book Antiqua" w:hAnsi="Book Antiqua"/>
          <w:color w:val="000000" w:themeColor="text1"/>
          <w:sz w:val="24"/>
          <w:szCs w:val="24"/>
        </w:rPr>
        <w:t>Milan</w:t>
      </w:r>
      <w:r w:rsidR="001143AB" w:rsidRPr="002D6E29">
        <w:rPr>
          <w:rFonts w:ascii="Book Antiqua" w:hAnsi="Book Antiqua"/>
          <w:color w:val="000000" w:themeColor="text1"/>
          <w:sz w:val="24"/>
          <w:szCs w:val="24"/>
        </w:rPr>
        <w:t>:</w:t>
      </w:r>
      <w:r w:rsidRPr="002D6E29">
        <w:rPr>
          <w:rFonts w:ascii="Book Antiqua" w:hAnsi="Book Antiqua"/>
          <w:color w:val="000000" w:themeColor="text1"/>
          <w:sz w:val="24"/>
          <w:szCs w:val="24"/>
        </w:rPr>
        <w:t xml:space="preserve"> </w:t>
      </w:r>
      <w:r w:rsidR="00F62122" w:rsidRPr="002D6E29">
        <w:rPr>
          <w:rFonts w:ascii="Book Antiqua" w:hAnsi="Book Antiqua"/>
          <w:color w:val="000000" w:themeColor="text1"/>
          <w:sz w:val="24"/>
          <w:szCs w:val="24"/>
        </w:rPr>
        <w:t>Milan criteria</w:t>
      </w:r>
      <w:r w:rsidR="00A27CC8" w:rsidRPr="002D6E29">
        <w:rPr>
          <w:rFonts w:ascii="Book Antiqua" w:hAnsi="Book Antiqua"/>
          <w:color w:val="000000" w:themeColor="text1"/>
          <w:sz w:val="24"/>
          <w:szCs w:val="24"/>
        </w:rPr>
        <w:t xml:space="preserve"> = </w:t>
      </w:r>
      <w:r w:rsidR="00F62122" w:rsidRPr="002D6E29">
        <w:rPr>
          <w:rFonts w:ascii="Book Antiqua" w:hAnsi="Book Antiqua"/>
          <w:color w:val="000000" w:themeColor="text1"/>
          <w:sz w:val="24"/>
          <w:szCs w:val="24"/>
        </w:rPr>
        <w:t>Solitary tumor of ≤ 5 cm or up to 3 nodules ≤ 3 cm</w:t>
      </w:r>
      <w:r w:rsidRPr="002D6E29">
        <w:rPr>
          <w:rFonts w:ascii="Book Antiqua" w:hAnsi="Book Antiqua"/>
          <w:color w:val="000000" w:themeColor="text1"/>
          <w:sz w:val="24"/>
          <w:szCs w:val="24"/>
        </w:rPr>
        <w:t>; UCSF</w:t>
      </w:r>
      <w:r w:rsidR="001143AB" w:rsidRPr="002D6E29">
        <w:rPr>
          <w:rFonts w:ascii="Book Antiqua" w:hAnsi="Book Antiqua"/>
          <w:color w:val="000000" w:themeColor="text1"/>
          <w:sz w:val="24"/>
          <w:szCs w:val="24"/>
        </w:rPr>
        <w:t>:</w:t>
      </w:r>
      <w:r w:rsidRPr="002D6E29">
        <w:rPr>
          <w:rFonts w:ascii="Book Antiqua" w:hAnsi="Book Antiqua"/>
          <w:color w:val="000000" w:themeColor="text1"/>
          <w:sz w:val="24"/>
          <w:szCs w:val="24"/>
        </w:rPr>
        <w:t xml:space="preserve"> University of California</w:t>
      </w:r>
      <w:r w:rsidR="001143AB" w:rsidRPr="002D6E29">
        <w:rPr>
          <w:rFonts w:ascii="Book Antiqua" w:hAnsi="Book Antiqua"/>
          <w:color w:val="000000" w:themeColor="text1"/>
          <w:sz w:val="24"/>
          <w:szCs w:val="24"/>
        </w:rPr>
        <w:t>:</w:t>
      </w:r>
      <w:r w:rsidRPr="002D6E29">
        <w:rPr>
          <w:rFonts w:ascii="Book Antiqua" w:hAnsi="Book Antiqua"/>
          <w:color w:val="000000" w:themeColor="text1"/>
          <w:sz w:val="24"/>
          <w:szCs w:val="24"/>
        </w:rPr>
        <w:t xml:space="preserve"> San Francisco</w:t>
      </w:r>
      <w:r w:rsidR="00F62122" w:rsidRPr="002D6E29">
        <w:rPr>
          <w:rFonts w:ascii="Book Antiqua" w:hAnsi="Book Antiqua"/>
          <w:color w:val="000000" w:themeColor="text1"/>
          <w:sz w:val="24"/>
          <w:szCs w:val="24"/>
        </w:rPr>
        <w:t xml:space="preserve"> Criteria</w:t>
      </w:r>
      <w:r w:rsidR="00A27CC8" w:rsidRPr="002D6E29">
        <w:rPr>
          <w:rFonts w:ascii="Book Antiqua" w:hAnsi="Book Antiqua"/>
          <w:color w:val="000000" w:themeColor="text1"/>
          <w:sz w:val="24"/>
          <w:szCs w:val="24"/>
        </w:rPr>
        <w:t xml:space="preserve"> = </w:t>
      </w:r>
      <w:r w:rsidR="00F62122" w:rsidRPr="002D6E29">
        <w:rPr>
          <w:rFonts w:ascii="Book Antiqua" w:hAnsi="Book Antiqua" w:cs="Cambria"/>
          <w:color w:val="000000" w:themeColor="text1"/>
          <w:sz w:val="24"/>
          <w:szCs w:val="24"/>
        </w:rPr>
        <w:t xml:space="preserve">Single tumors </w:t>
      </w:r>
      <w:r w:rsidR="00F62122" w:rsidRPr="002D6E29">
        <w:rPr>
          <w:rFonts w:ascii="Book Antiqua" w:hAnsi="Book Antiqua"/>
          <w:color w:val="000000" w:themeColor="text1"/>
          <w:sz w:val="24"/>
          <w:szCs w:val="24"/>
        </w:rPr>
        <w:t xml:space="preserve">≤ </w:t>
      </w:r>
      <w:r w:rsidR="00F62122" w:rsidRPr="002D6E29">
        <w:rPr>
          <w:rFonts w:ascii="Book Antiqua" w:hAnsi="Book Antiqua" w:cs="Cambria"/>
          <w:color w:val="000000" w:themeColor="text1"/>
          <w:sz w:val="24"/>
          <w:szCs w:val="24"/>
        </w:rPr>
        <w:t xml:space="preserve">6.5 cm or 2 – 3 tumors </w:t>
      </w:r>
      <w:r w:rsidR="00F62122" w:rsidRPr="002D6E29">
        <w:rPr>
          <w:rFonts w:ascii="Book Antiqua" w:hAnsi="Book Antiqua"/>
          <w:color w:val="000000" w:themeColor="text1"/>
          <w:sz w:val="24"/>
          <w:szCs w:val="24"/>
        </w:rPr>
        <w:t xml:space="preserve">≤ </w:t>
      </w:r>
      <w:r w:rsidR="00F62122" w:rsidRPr="002D6E29">
        <w:rPr>
          <w:rFonts w:ascii="Book Antiqua" w:hAnsi="Book Antiqua" w:cs="Cambria"/>
          <w:color w:val="000000" w:themeColor="text1"/>
          <w:sz w:val="24"/>
          <w:szCs w:val="24"/>
        </w:rPr>
        <w:t>4.5 cm</w:t>
      </w:r>
      <w:r w:rsidR="001143AB" w:rsidRPr="002D6E29">
        <w:rPr>
          <w:rFonts w:ascii="Book Antiqua" w:eastAsia="宋体" w:hAnsi="Book Antiqua" w:cs="Cambria"/>
          <w:color w:val="000000" w:themeColor="text1"/>
          <w:sz w:val="24"/>
          <w:szCs w:val="24"/>
          <w:lang w:eastAsia="zh-CN"/>
        </w:rPr>
        <w:t>,</w:t>
      </w:r>
      <w:r w:rsidR="00F62122" w:rsidRPr="002D6E29">
        <w:rPr>
          <w:rFonts w:ascii="Book Antiqua" w:hAnsi="Book Antiqua" w:cs="Cambria"/>
          <w:color w:val="000000" w:themeColor="text1"/>
          <w:sz w:val="24"/>
          <w:szCs w:val="24"/>
        </w:rPr>
        <w:t xml:space="preserve"> with a total tumor diameter </w:t>
      </w:r>
      <w:r w:rsidR="00F62122" w:rsidRPr="002D6E29">
        <w:rPr>
          <w:rFonts w:ascii="Book Antiqua" w:hAnsi="Book Antiqua"/>
          <w:color w:val="000000" w:themeColor="text1"/>
          <w:sz w:val="24"/>
          <w:szCs w:val="24"/>
        </w:rPr>
        <w:t xml:space="preserve">≤ </w:t>
      </w:r>
      <w:r w:rsidR="00F62122" w:rsidRPr="002D6E29">
        <w:rPr>
          <w:rFonts w:ascii="Book Antiqua" w:hAnsi="Book Antiqua" w:cs="Cambria"/>
          <w:color w:val="000000" w:themeColor="text1"/>
          <w:sz w:val="24"/>
          <w:szCs w:val="24"/>
        </w:rPr>
        <w:t>8 cm; UCLA</w:t>
      </w:r>
      <w:r w:rsidR="001143AB" w:rsidRPr="002D6E29">
        <w:rPr>
          <w:rFonts w:ascii="Book Antiqua" w:hAnsi="Book Antiqua" w:cs="Cambria"/>
          <w:color w:val="000000" w:themeColor="text1"/>
          <w:sz w:val="24"/>
          <w:szCs w:val="24"/>
        </w:rPr>
        <w:t>:</w:t>
      </w:r>
      <w:r w:rsidR="00F62122" w:rsidRPr="002D6E29">
        <w:rPr>
          <w:rFonts w:ascii="Book Antiqua" w:hAnsi="Book Antiqua" w:cs="Cambria"/>
          <w:color w:val="000000" w:themeColor="text1"/>
          <w:sz w:val="24"/>
          <w:szCs w:val="24"/>
        </w:rPr>
        <w:t xml:space="preserve"> </w:t>
      </w:r>
      <w:r w:rsidR="001143AB" w:rsidRPr="002D6E29">
        <w:rPr>
          <w:rFonts w:ascii="Book Antiqua" w:hAnsi="Book Antiqua" w:cs="Cambria"/>
          <w:color w:val="000000" w:themeColor="text1"/>
          <w:sz w:val="24"/>
          <w:szCs w:val="24"/>
        </w:rPr>
        <w:t>S</w:t>
      </w:r>
      <w:r w:rsidR="00F62122" w:rsidRPr="002D6E29">
        <w:rPr>
          <w:rFonts w:ascii="Book Antiqua" w:hAnsi="Book Antiqua" w:cs="Cambria"/>
          <w:color w:val="000000" w:themeColor="text1"/>
          <w:sz w:val="24"/>
          <w:szCs w:val="24"/>
        </w:rPr>
        <w:t xml:space="preserve">ingle center study from </w:t>
      </w:r>
      <w:r w:rsidR="00F62122" w:rsidRPr="002D6E29">
        <w:rPr>
          <w:rFonts w:ascii="Book Antiqua" w:hAnsi="Book Antiqua"/>
          <w:color w:val="000000" w:themeColor="text1"/>
          <w:sz w:val="24"/>
          <w:szCs w:val="24"/>
        </w:rPr>
        <w:t>University of California</w:t>
      </w:r>
      <w:r w:rsidR="001143AB" w:rsidRPr="002D6E29">
        <w:rPr>
          <w:rFonts w:ascii="Book Antiqua" w:eastAsia="宋体" w:hAnsi="Book Antiqua"/>
          <w:color w:val="000000" w:themeColor="text1"/>
          <w:sz w:val="24"/>
          <w:szCs w:val="24"/>
          <w:lang w:eastAsia="zh-CN"/>
        </w:rPr>
        <w:t>,</w:t>
      </w:r>
      <w:r w:rsidR="00F62122" w:rsidRPr="002D6E29">
        <w:rPr>
          <w:rFonts w:ascii="Book Antiqua" w:hAnsi="Book Antiqua"/>
          <w:color w:val="000000" w:themeColor="text1"/>
          <w:sz w:val="24"/>
          <w:szCs w:val="24"/>
        </w:rPr>
        <w:t xml:space="preserve"> Los Angeles.</w:t>
      </w:r>
    </w:p>
    <w:sectPr w:rsidR="007F7CBE" w:rsidRPr="002D6E29" w:rsidSect="002D3642">
      <w:pgSz w:w="16838" w:h="11906" w:orient="landscape"/>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10" w:rsidRDefault="00A40810" w:rsidP="002D3642">
      <w:r>
        <w:separator/>
      </w:r>
    </w:p>
  </w:endnote>
  <w:endnote w:type="continuationSeparator" w:id="0">
    <w:p w:rsidR="00A40810" w:rsidRDefault="00A40810" w:rsidP="002D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Times New Roman"/>
    <w:panose1 w:val="00000000000000000000"/>
    <w:charset w:val="00"/>
    <w:family w:val="roman"/>
    <w:notTrueType/>
    <w:pitch w:val="default"/>
  </w:font>
  <w:font w:name="Bookman-Light">
    <w:altName w:val="MS Mincho"/>
    <w:charset w:val="80"/>
    <w:family w:val="auto"/>
    <w:pitch w:val="default"/>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10" w:rsidRDefault="00A40810" w:rsidP="002D3642">
      <w:r>
        <w:separator/>
      </w:r>
    </w:p>
  </w:footnote>
  <w:footnote w:type="continuationSeparator" w:id="0">
    <w:p w:rsidR="00A40810" w:rsidRDefault="00A40810" w:rsidP="002D3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CA"/>
    <w:multiLevelType w:val="multilevel"/>
    <w:tmpl w:val="03EC18CA"/>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1">
    <w:nsid w:val="063020A4"/>
    <w:multiLevelType w:val="hybridMultilevel"/>
    <w:tmpl w:val="EA5EAA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06940414"/>
    <w:multiLevelType w:val="hybridMultilevel"/>
    <w:tmpl w:val="96C2041A"/>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011C1"/>
    <w:multiLevelType w:val="multilevel"/>
    <w:tmpl w:val="0E2011C1"/>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0E300367"/>
    <w:multiLevelType w:val="hybridMultilevel"/>
    <w:tmpl w:val="49A00016"/>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A5154"/>
    <w:multiLevelType w:val="multilevel"/>
    <w:tmpl w:val="1F1A5154"/>
    <w:lvl w:ilvl="0">
      <w:start w:val="1"/>
      <w:numFmt w:val="decimal"/>
      <w:lvlText w:val="%1."/>
      <w:lvlJc w:val="left"/>
      <w:pPr>
        <w:ind w:left="420" w:hanging="420"/>
      </w:pPr>
      <w:rPr>
        <w:color w:val="auto"/>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268B541B"/>
    <w:multiLevelType w:val="hybridMultilevel"/>
    <w:tmpl w:val="B5E8211C"/>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B0F63"/>
    <w:multiLevelType w:val="hybridMultilevel"/>
    <w:tmpl w:val="0450C736"/>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07095"/>
    <w:multiLevelType w:val="multilevel"/>
    <w:tmpl w:val="44007095"/>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9">
    <w:nsid w:val="50F74DE2"/>
    <w:multiLevelType w:val="multilevel"/>
    <w:tmpl w:val="50F74DE2"/>
    <w:lvl w:ilvl="0" w:tentative="1">
      <w:start w:val="1"/>
      <w:numFmt w:val="bullet"/>
      <w:lvlText w:val=""/>
      <w:lvlJc w:val="left"/>
      <w:pPr>
        <w:ind w:left="420" w:hanging="420"/>
      </w:pPr>
      <w:rPr>
        <w:rFonts w:ascii="Wingdings" w:hAnsi="Wingdings" w:hint="default"/>
      </w:rPr>
    </w:lvl>
    <w:lvl w:ilvl="1" w:tentative="1">
      <w:start w:val="2"/>
      <w:numFmt w:val="bullet"/>
      <w:lvlText w:val="-"/>
      <w:lvlJc w:val="left"/>
      <w:pPr>
        <w:ind w:left="780" w:hanging="360"/>
      </w:pPr>
      <w:rPr>
        <w:rFonts w:ascii="Century" w:eastAsia="MS Mincho" w:hAnsi="Century" w:hint="default"/>
      </w:rPr>
    </w:lvl>
    <w:lvl w:ilvl="2">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552D7724"/>
    <w:multiLevelType w:val="multilevel"/>
    <w:tmpl w:val="552D7724"/>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nsid w:val="59421377"/>
    <w:multiLevelType w:val="multilevel"/>
    <w:tmpl w:val="59421377"/>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12">
    <w:nsid w:val="617109C9"/>
    <w:multiLevelType w:val="multilevel"/>
    <w:tmpl w:val="617109C9"/>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13">
    <w:nsid w:val="61B8173A"/>
    <w:multiLevelType w:val="hybridMultilevel"/>
    <w:tmpl w:val="360CE596"/>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B18F9"/>
    <w:multiLevelType w:val="hybridMultilevel"/>
    <w:tmpl w:val="816A5F9A"/>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14250"/>
    <w:multiLevelType w:val="multilevel"/>
    <w:tmpl w:val="70414250"/>
    <w:lvl w:ilvl="0">
      <w:start w:val="1"/>
      <w:numFmt w:val="bullet"/>
      <w:lvlText w:val=""/>
      <w:lvlJc w:val="left"/>
      <w:pPr>
        <w:ind w:left="420" w:hanging="420"/>
      </w:pPr>
      <w:rPr>
        <w:rFonts w:ascii="Wingdings" w:hAnsi="Wingdings" w:hint="default"/>
      </w:rPr>
    </w:lvl>
    <w:lvl w:ilvl="1" w:tentative="1">
      <w:start w:val="1"/>
      <w:numFmt w:val="aiueoFullWidth"/>
      <w:lvlText w:val="(%2)"/>
      <w:lvlJc w:val="left"/>
      <w:pPr>
        <w:ind w:left="840" w:hanging="420"/>
      </w:pPr>
    </w:lvl>
    <w:lvl w:ilvl="2">
      <w:start w:val="1"/>
      <w:numFmt w:val="decimal"/>
      <w:lvlText w:val="%3."/>
      <w:lvlJc w:val="left"/>
      <w:pPr>
        <w:ind w:left="1260" w:hanging="420"/>
      </w:pPr>
    </w:lvl>
    <w:lvl w:ilvl="3">
      <w:start w:val="1"/>
      <w:numFmt w:val="bullet"/>
      <w:lvlText w:val=""/>
      <w:lvlJc w:val="left"/>
      <w:pPr>
        <w:ind w:left="1680" w:hanging="420"/>
      </w:pPr>
      <w:rPr>
        <w:rFonts w:ascii="Wingdings" w:hAnsi="Wingdings" w:hint="default"/>
      </w:r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nsid w:val="73432BF3"/>
    <w:multiLevelType w:val="hybridMultilevel"/>
    <w:tmpl w:val="C102E7AE"/>
    <w:lvl w:ilvl="0" w:tplc="A7A8783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470E2"/>
    <w:multiLevelType w:val="multilevel"/>
    <w:tmpl w:val="737470E2"/>
    <w:lvl w:ilvl="0">
      <w:start w:val="1"/>
      <w:numFmt w:val="decimal"/>
      <w:lvlText w:val="%1."/>
      <w:lvlJc w:val="left"/>
      <w:pPr>
        <w:ind w:left="1260" w:hanging="420"/>
      </w:pPr>
    </w:lvl>
    <w:lvl w:ilvl="1" w:tentative="1">
      <w:start w:val="1"/>
      <w:numFmt w:val="aiueoFullWidth"/>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18">
    <w:nsid w:val="7F9D0E0C"/>
    <w:multiLevelType w:val="hybridMultilevel"/>
    <w:tmpl w:val="3EB05A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11"/>
  </w:num>
  <w:num w:numId="4">
    <w:abstractNumId w:val="3"/>
  </w:num>
  <w:num w:numId="5">
    <w:abstractNumId w:val="9"/>
  </w:num>
  <w:num w:numId="6">
    <w:abstractNumId w:val="0"/>
  </w:num>
  <w:num w:numId="7">
    <w:abstractNumId w:val="12"/>
  </w:num>
  <w:num w:numId="8">
    <w:abstractNumId w:val="8"/>
  </w:num>
  <w:num w:numId="9">
    <w:abstractNumId w:val="15"/>
  </w:num>
  <w:num w:numId="10">
    <w:abstractNumId w:val="17"/>
  </w:num>
  <w:num w:numId="11">
    <w:abstractNumId w:val="1"/>
  </w:num>
  <w:num w:numId="12">
    <w:abstractNumId w:val="7"/>
  </w:num>
  <w:num w:numId="13">
    <w:abstractNumId w:val="14"/>
  </w:num>
  <w:num w:numId="14">
    <w:abstractNumId w:val="4"/>
  </w:num>
  <w:num w:numId="15">
    <w:abstractNumId w:val="13"/>
  </w:num>
  <w:num w:numId="16">
    <w:abstractNumId w:val="6"/>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54"/>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388"/>
    <w:rsid w:val="000062E2"/>
    <w:rsid w:val="0001269D"/>
    <w:rsid w:val="00034615"/>
    <w:rsid w:val="00051C55"/>
    <w:rsid w:val="000530FA"/>
    <w:rsid w:val="00056082"/>
    <w:rsid w:val="00057F9B"/>
    <w:rsid w:val="000B443F"/>
    <w:rsid w:val="000C154E"/>
    <w:rsid w:val="000F7E40"/>
    <w:rsid w:val="00100A79"/>
    <w:rsid w:val="00101682"/>
    <w:rsid w:val="00104765"/>
    <w:rsid w:val="001143AB"/>
    <w:rsid w:val="00124875"/>
    <w:rsid w:val="00126C82"/>
    <w:rsid w:val="0014623D"/>
    <w:rsid w:val="001509EE"/>
    <w:rsid w:val="00151BCC"/>
    <w:rsid w:val="001742E8"/>
    <w:rsid w:val="001749D3"/>
    <w:rsid w:val="001771A2"/>
    <w:rsid w:val="00177C48"/>
    <w:rsid w:val="00197799"/>
    <w:rsid w:val="001B4A62"/>
    <w:rsid w:val="001C5418"/>
    <w:rsid w:val="001D19B4"/>
    <w:rsid w:val="001D1A52"/>
    <w:rsid w:val="001D4676"/>
    <w:rsid w:val="001F6299"/>
    <w:rsid w:val="00214D24"/>
    <w:rsid w:val="0022236E"/>
    <w:rsid w:val="00222BF1"/>
    <w:rsid w:val="00247605"/>
    <w:rsid w:val="00274FB3"/>
    <w:rsid w:val="0028584B"/>
    <w:rsid w:val="002A5F17"/>
    <w:rsid w:val="002B77E8"/>
    <w:rsid w:val="002C55F7"/>
    <w:rsid w:val="002D3642"/>
    <w:rsid w:val="002D6E29"/>
    <w:rsid w:val="002E3FAF"/>
    <w:rsid w:val="002F624D"/>
    <w:rsid w:val="00303059"/>
    <w:rsid w:val="00311D65"/>
    <w:rsid w:val="0031607E"/>
    <w:rsid w:val="00383EF0"/>
    <w:rsid w:val="003E0750"/>
    <w:rsid w:val="003E2BD0"/>
    <w:rsid w:val="003F2F84"/>
    <w:rsid w:val="003F4D76"/>
    <w:rsid w:val="00401BE1"/>
    <w:rsid w:val="004322BF"/>
    <w:rsid w:val="00441D76"/>
    <w:rsid w:val="00443523"/>
    <w:rsid w:val="004910A6"/>
    <w:rsid w:val="004B524F"/>
    <w:rsid w:val="004C3A84"/>
    <w:rsid w:val="004C6C0B"/>
    <w:rsid w:val="004D3274"/>
    <w:rsid w:val="004D47FD"/>
    <w:rsid w:val="004E5A95"/>
    <w:rsid w:val="0050318A"/>
    <w:rsid w:val="005152B0"/>
    <w:rsid w:val="00516ABB"/>
    <w:rsid w:val="00525783"/>
    <w:rsid w:val="005507B0"/>
    <w:rsid w:val="00554209"/>
    <w:rsid w:val="0055607F"/>
    <w:rsid w:val="00575051"/>
    <w:rsid w:val="00583C01"/>
    <w:rsid w:val="0058770F"/>
    <w:rsid w:val="00590C93"/>
    <w:rsid w:val="005C20A0"/>
    <w:rsid w:val="005C4C34"/>
    <w:rsid w:val="005D097F"/>
    <w:rsid w:val="005E0939"/>
    <w:rsid w:val="00613B22"/>
    <w:rsid w:val="0065506A"/>
    <w:rsid w:val="00656B84"/>
    <w:rsid w:val="00695442"/>
    <w:rsid w:val="006A5B11"/>
    <w:rsid w:val="006A64E0"/>
    <w:rsid w:val="006B2ED8"/>
    <w:rsid w:val="006B3716"/>
    <w:rsid w:val="006D265F"/>
    <w:rsid w:val="006D70DB"/>
    <w:rsid w:val="006E75FA"/>
    <w:rsid w:val="00700C86"/>
    <w:rsid w:val="00700D2A"/>
    <w:rsid w:val="00706C71"/>
    <w:rsid w:val="00715DC9"/>
    <w:rsid w:val="007165EB"/>
    <w:rsid w:val="00726E7A"/>
    <w:rsid w:val="007308BA"/>
    <w:rsid w:val="007A2B7B"/>
    <w:rsid w:val="007B4D5B"/>
    <w:rsid w:val="007E26FB"/>
    <w:rsid w:val="007E66AE"/>
    <w:rsid w:val="007E7D19"/>
    <w:rsid w:val="007F39FC"/>
    <w:rsid w:val="007F3F89"/>
    <w:rsid w:val="007F7CBE"/>
    <w:rsid w:val="00805235"/>
    <w:rsid w:val="008157FB"/>
    <w:rsid w:val="00825635"/>
    <w:rsid w:val="00831F48"/>
    <w:rsid w:val="00853A49"/>
    <w:rsid w:val="008869F6"/>
    <w:rsid w:val="00893BD8"/>
    <w:rsid w:val="008A11A5"/>
    <w:rsid w:val="008C23D8"/>
    <w:rsid w:val="008C41F2"/>
    <w:rsid w:val="008C4B5D"/>
    <w:rsid w:val="008D3BA6"/>
    <w:rsid w:val="008F0787"/>
    <w:rsid w:val="008F3889"/>
    <w:rsid w:val="00914957"/>
    <w:rsid w:val="0092428A"/>
    <w:rsid w:val="009578F1"/>
    <w:rsid w:val="00980F40"/>
    <w:rsid w:val="009932A8"/>
    <w:rsid w:val="00995D50"/>
    <w:rsid w:val="0099771D"/>
    <w:rsid w:val="009A24CE"/>
    <w:rsid w:val="009D31C6"/>
    <w:rsid w:val="00A27CC8"/>
    <w:rsid w:val="00A40810"/>
    <w:rsid w:val="00A4173E"/>
    <w:rsid w:val="00A57B09"/>
    <w:rsid w:val="00A64023"/>
    <w:rsid w:val="00A769C4"/>
    <w:rsid w:val="00A80F78"/>
    <w:rsid w:val="00A86EC4"/>
    <w:rsid w:val="00A93528"/>
    <w:rsid w:val="00A97D29"/>
    <w:rsid w:val="00AB27C1"/>
    <w:rsid w:val="00AD2767"/>
    <w:rsid w:val="00B24CBF"/>
    <w:rsid w:val="00B36D29"/>
    <w:rsid w:val="00B36E34"/>
    <w:rsid w:val="00B47855"/>
    <w:rsid w:val="00B550E4"/>
    <w:rsid w:val="00B609C7"/>
    <w:rsid w:val="00B7594E"/>
    <w:rsid w:val="00B8607C"/>
    <w:rsid w:val="00BB7C58"/>
    <w:rsid w:val="00BC0474"/>
    <w:rsid w:val="00BC4A10"/>
    <w:rsid w:val="00BE3D77"/>
    <w:rsid w:val="00BE3F7A"/>
    <w:rsid w:val="00C00BD6"/>
    <w:rsid w:val="00C05053"/>
    <w:rsid w:val="00C120F5"/>
    <w:rsid w:val="00C16C23"/>
    <w:rsid w:val="00C30335"/>
    <w:rsid w:val="00C87A96"/>
    <w:rsid w:val="00C9128E"/>
    <w:rsid w:val="00C916C5"/>
    <w:rsid w:val="00C93DAB"/>
    <w:rsid w:val="00CB45D7"/>
    <w:rsid w:val="00CD0CEB"/>
    <w:rsid w:val="00CF5CDA"/>
    <w:rsid w:val="00D03E43"/>
    <w:rsid w:val="00D07D29"/>
    <w:rsid w:val="00D113A9"/>
    <w:rsid w:val="00D11F8F"/>
    <w:rsid w:val="00D122F9"/>
    <w:rsid w:val="00D26460"/>
    <w:rsid w:val="00D34E69"/>
    <w:rsid w:val="00D378CE"/>
    <w:rsid w:val="00D44346"/>
    <w:rsid w:val="00D64226"/>
    <w:rsid w:val="00D923E7"/>
    <w:rsid w:val="00DA6F6B"/>
    <w:rsid w:val="00DC138B"/>
    <w:rsid w:val="00DC6056"/>
    <w:rsid w:val="00DC701E"/>
    <w:rsid w:val="00DD1A5E"/>
    <w:rsid w:val="00DD338D"/>
    <w:rsid w:val="00DD4944"/>
    <w:rsid w:val="00DE5C5E"/>
    <w:rsid w:val="00DE715D"/>
    <w:rsid w:val="00DF121A"/>
    <w:rsid w:val="00DF6D85"/>
    <w:rsid w:val="00E148FC"/>
    <w:rsid w:val="00E45FB0"/>
    <w:rsid w:val="00E76D5A"/>
    <w:rsid w:val="00E8744B"/>
    <w:rsid w:val="00E968FE"/>
    <w:rsid w:val="00EB6D12"/>
    <w:rsid w:val="00ED0B74"/>
    <w:rsid w:val="00ED1673"/>
    <w:rsid w:val="00ED2856"/>
    <w:rsid w:val="00ED55A2"/>
    <w:rsid w:val="00EF1AE2"/>
    <w:rsid w:val="00F01A66"/>
    <w:rsid w:val="00F17969"/>
    <w:rsid w:val="00F62122"/>
    <w:rsid w:val="00F6257E"/>
    <w:rsid w:val="00F6416A"/>
    <w:rsid w:val="00F75388"/>
    <w:rsid w:val="00FA0746"/>
    <w:rsid w:val="00FC2FFE"/>
    <w:rsid w:val="00FF2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E2"/>
    <w:pPr>
      <w:widowControl w:val="0"/>
      <w:jc w:val="both"/>
    </w:pPr>
    <w:rPr>
      <w:rFonts w:ascii="Century" w:eastAsia="MS Mincho"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semiHidden/>
    <w:unhideWhenUsed/>
    <w:rsid w:val="00EF1AE2"/>
    <w:pPr>
      <w:jc w:val="left"/>
    </w:pPr>
    <w:rPr>
      <w:rFonts w:hint="eastAsia"/>
    </w:rPr>
  </w:style>
  <w:style w:type="paragraph" w:styleId="a4">
    <w:name w:val="Balloon Text"/>
    <w:basedOn w:val="a"/>
    <w:link w:val="Char"/>
    <w:uiPriority w:val="99"/>
    <w:semiHidden/>
    <w:unhideWhenUsed/>
    <w:rsid w:val="00EF1AE2"/>
    <w:rPr>
      <w:rFonts w:ascii="Arial" w:eastAsia="MS Gothic" w:hAnsi="Arial"/>
      <w:sz w:val="18"/>
      <w:szCs w:val="18"/>
    </w:rPr>
  </w:style>
  <w:style w:type="paragraph" w:styleId="a5">
    <w:name w:val="footer"/>
    <w:basedOn w:val="a"/>
    <w:link w:val="Char0"/>
    <w:uiPriority w:val="99"/>
    <w:unhideWhenUsed/>
    <w:rsid w:val="00EF1AE2"/>
    <w:pPr>
      <w:tabs>
        <w:tab w:val="center" w:pos="4252"/>
        <w:tab w:val="right" w:pos="8504"/>
      </w:tabs>
      <w:snapToGrid w:val="0"/>
    </w:pPr>
  </w:style>
  <w:style w:type="paragraph" w:styleId="a6">
    <w:name w:val="header"/>
    <w:basedOn w:val="a"/>
    <w:link w:val="Char2"/>
    <w:uiPriority w:val="99"/>
    <w:unhideWhenUsed/>
    <w:rsid w:val="00EF1AE2"/>
    <w:pPr>
      <w:tabs>
        <w:tab w:val="center" w:pos="4252"/>
        <w:tab w:val="right" w:pos="8504"/>
      </w:tabs>
      <w:snapToGrid w:val="0"/>
    </w:pPr>
  </w:style>
  <w:style w:type="character" w:styleId="a7">
    <w:name w:val="Hyperlink"/>
    <w:uiPriority w:val="99"/>
    <w:unhideWhenUsed/>
    <w:rsid w:val="00EF1AE2"/>
    <w:rPr>
      <w:color w:val="0000FF"/>
      <w:u w:val="single"/>
    </w:rPr>
  </w:style>
  <w:style w:type="paragraph" w:customStyle="1" w:styleId="Pa11">
    <w:name w:val="Pa11"/>
    <w:basedOn w:val="a"/>
    <w:next w:val="a"/>
    <w:uiPriority w:val="99"/>
    <w:rsid w:val="00EF1AE2"/>
    <w:pPr>
      <w:autoSpaceDE w:val="0"/>
      <w:autoSpaceDN w:val="0"/>
      <w:adjustRightInd w:val="0"/>
      <w:spacing w:line="181" w:lineRule="atLeast"/>
      <w:jc w:val="left"/>
    </w:pPr>
    <w:rPr>
      <w:rFonts w:ascii="Times" w:hAnsi="Times" w:cs="Times"/>
      <w:kern w:val="0"/>
      <w:sz w:val="24"/>
      <w:szCs w:val="24"/>
    </w:rPr>
  </w:style>
  <w:style w:type="paragraph" w:customStyle="1" w:styleId="Pa17">
    <w:name w:val="Pa17"/>
    <w:basedOn w:val="a"/>
    <w:next w:val="a"/>
    <w:uiPriority w:val="99"/>
    <w:rsid w:val="00EF1AE2"/>
    <w:pPr>
      <w:autoSpaceDE w:val="0"/>
      <w:autoSpaceDN w:val="0"/>
      <w:adjustRightInd w:val="0"/>
      <w:spacing w:line="171" w:lineRule="atLeast"/>
      <w:jc w:val="left"/>
    </w:pPr>
    <w:rPr>
      <w:rFonts w:ascii="Cambria" w:hAnsi="Cambria"/>
      <w:kern w:val="0"/>
      <w:sz w:val="24"/>
      <w:szCs w:val="24"/>
    </w:rPr>
  </w:style>
  <w:style w:type="paragraph" w:customStyle="1" w:styleId="1">
    <w:name w:val="表題1"/>
    <w:basedOn w:val="a"/>
    <w:rsid w:val="00EF1AE2"/>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a"/>
    <w:rsid w:val="00EF1AE2"/>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EF1AE2"/>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リスト段落1"/>
    <w:basedOn w:val="a"/>
    <w:uiPriority w:val="34"/>
    <w:qFormat/>
    <w:rsid w:val="00EF1AE2"/>
    <w:pPr>
      <w:ind w:leftChars="400" w:left="840"/>
    </w:pPr>
  </w:style>
  <w:style w:type="character" w:customStyle="1" w:styleId="A12">
    <w:name w:val="A12"/>
    <w:uiPriority w:val="99"/>
    <w:rsid w:val="00EF1AE2"/>
    <w:rPr>
      <w:color w:val="000000"/>
      <w:sz w:val="18"/>
      <w:szCs w:val="18"/>
    </w:rPr>
  </w:style>
  <w:style w:type="character" w:customStyle="1" w:styleId="A8">
    <w:name w:val="A8"/>
    <w:uiPriority w:val="99"/>
    <w:rsid w:val="00EF1AE2"/>
    <w:rPr>
      <w:color w:val="000000"/>
      <w:sz w:val="17"/>
      <w:szCs w:val="17"/>
    </w:rPr>
  </w:style>
  <w:style w:type="character" w:customStyle="1" w:styleId="apple-converted-space">
    <w:name w:val="apple-converted-space"/>
    <w:basedOn w:val="a0"/>
    <w:rsid w:val="00EF1AE2"/>
  </w:style>
  <w:style w:type="character" w:customStyle="1" w:styleId="jrnl">
    <w:name w:val="jrnl"/>
    <w:basedOn w:val="a0"/>
    <w:rsid w:val="00EF1AE2"/>
  </w:style>
  <w:style w:type="character" w:customStyle="1" w:styleId="Char">
    <w:name w:val="批注框文本 Char"/>
    <w:link w:val="a4"/>
    <w:uiPriority w:val="99"/>
    <w:semiHidden/>
    <w:rsid w:val="00EF1AE2"/>
    <w:rPr>
      <w:rFonts w:ascii="Arial" w:eastAsia="MS Gothic" w:hAnsi="Arial"/>
      <w:sz w:val="18"/>
      <w:szCs w:val="18"/>
    </w:rPr>
  </w:style>
  <w:style w:type="character" w:customStyle="1" w:styleId="Char2">
    <w:name w:val="页眉 Char"/>
    <w:basedOn w:val="a0"/>
    <w:link w:val="a6"/>
    <w:uiPriority w:val="99"/>
    <w:rsid w:val="00EF1AE2"/>
  </w:style>
  <w:style w:type="character" w:customStyle="1" w:styleId="Char0">
    <w:name w:val="页脚 Char"/>
    <w:basedOn w:val="a0"/>
    <w:link w:val="a5"/>
    <w:uiPriority w:val="99"/>
    <w:rsid w:val="00EF1AE2"/>
  </w:style>
  <w:style w:type="character" w:customStyle="1" w:styleId="highlight">
    <w:name w:val="highlight"/>
    <w:basedOn w:val="a0"/>
    <w:rsid w:val="00EF1AE2"/>
  </w:style>
  <w:style w:type="character" w:customStyle="1" w:styleId="Char3">
    <w:name w:val="批注文字 Char"/>
    <w:uiPriority w:val="99"/>
    <w:unhideWhenUsed/>
    <w:rsid w:val="00EF1AE2"/>
    <w:rPr>
      <w:rFonts w:ascii="Times New Roman" w:hint="default"/>
      <w:kern w:val="2"/>
      <w:sz w:val="24"/>
    </w:rPr>
  </w:style>
  <w:style w:type="character" w:customStyle="1" w:styleId="Char1">
    <w:name w:val="批注文字 Char1"/>
    <w:link w:val="a3"/>
    <w:uiPriority w:val="99"/>
    <w:unhideWhenUsed/>
    <w:rsid w:val="00EF1AE2"/>
    <w:rPr>
      <w:rFonts w:ascii="Times New Roman" w:hint="default"/>
      <w:kern w:val="2"/>
      <w:sz w:val="24"/>
    </w:rPr>
  </w:style>
  <w:style w:type="character" w:customStyle="1" w:styleId="trans">
    <w:name w:val="trans"/>
    <w:unhideWhenUsed/>
    <w:rsid w:val="00EF1AE2"/>
    <w:rPr>
      <w:rFonts w:ascii="Times New Roman" w:hint="default"/>
    </w:rPr>
  </w:style>
  <w:style w:type="character" w:styleId="a9">
    <w:name w:val="annotation reference"/>
    <w:semiHidden/>
    <w:unhideWhenUsed/>
    <w:rsid w:val="00EF1AE2"/>
    <w:rPr>
      <w:sz w:val="18"/>
      <w:szCs w:val="18"/>
    </w:rPr>
  </w:style>
  <w:style w:type="paragraph" w:styleId="aa">
    <w:name w:val="List Paragraph"/>
    <w:basedOn w:val="a"/>
    <w:uiPriority w:val="34"/>
    <w:qFormat/>
    <w:rsid w:val="00C916C5"/>
    <w:pPr>
      <w:ind w:leftChars="400" w:left="840"/>
    </w:pPr>
  </w:style>
  <w:style w:type="table" w:styleId="ab">
    <w:name w:val="Table Grid"/>
    <w:basedOn w:val="a1"/>
    <w:uiPriority w:val="99"/>
    <w:unhideWhenUsed/>
    <w:rsid w:val="0080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3"/>
    <w:next w:val="a3"/>
    <w:link w:val="Char4"/>
    <w:semiHidden/>
    <w:unhideWhenUsed/>
    <w:rsid w:val="00100A79"/>
    <w:pPr>
      <w:jc w:val="both"/>
    </w:pPr>
    <w:rPr>
      <w:rFonts w:hint="default"/>
      <w:b/>
      <w:bCs/>
      <w:sz w:val="20"/>
      <w:szCs w:val="20"/>
    </w:rPr>
  </w:style>
  <w:style w:type="character" w:customStyle="1" w:styleId="Char4">
    <w:name w:val="批注主题 Char"/>
    <w:basedOn w:val="Char1"/>
    <w:link w:val="ac"/>
    <w:semiHidden/>
    <w:rsid w:val="00100A79"/>
    <w:rPr>
      <w:rFonts w:ascii="Century" w:eastAsia="MS Mincho" w:hAnsi="Century" w:hint="default"/>
      <w:b/>
      <w:bCs/>
      <w:kern w:val="2"/>
      <w:sz w:val="24"/>
    </w:rPr>
  </w:style>
  <w:style w:type="paragraph" w:styleId="ad">
    <w:name w:val="Revision"/>
    <w:hidden/>
    <w:uiPriority w:val="99"/>
    <w:semiHidden/>
    <w:rsid w:val="00700C86"/>
    <w:rPr>
      <w:rFonts w:ascii="Century" w:eastAsia="MS Mincho" w:hAnsi="Century"/>
      <w:kern w:val="2"/>
      <w:sz w:val="21"/>
      <w:szCs w:val="22"/>
    </w:rPr>
  </w:style>
  <w:style w:type="character" w:customStyle="1" w:styleId="element-citation">
    <w:name w:val="element-citation"/>
    <w:basedOn w:val="a0"/>
    <w:rsid w:val="00B36E34"/>
  </w:style>
  <w:style w:type="character" w:customStyle="1" w:styleId="ref-journal">
    <w:name w:val="ref-journal"/>
    <w:basedOn w:val="a0"/>
    <w:rsid w:val="00B36E34"/>
  </w:style>
  <w:style w:type="character" w:customStyle="1" w:styleId="ref-vol">
    <w:name w:val="ref-vol"/>
    <w:basedOn w:val="a0"/>
    <w:rsid w:val="00B36E34"/>
  </w:style>
  <w:style w:type="character" w:customStyle="1" w:styleId="nowrap">
    <w:name w:val="nowrap"/>
    <w:basedOn w:val="a0"/>
    <w:rsid w:val="00B36E34"/>
  </w:style>
  <w:style w:type="paragraph" w:customStyle="1" w:styleId="p0">
    <w:name w:val="p0"/>
    <w:basedOn w:val="a"/>
    <w:rsid w:val="00AD2767"/>
    <w:pPr>
      <w:widowControl/>
      <w:spacing w:line="240" w:lineRule="atLeast"/>
      <w:jc w:val="left"/>
    </w:pPr>
    <w:rPr>
      <w:rFonts w:eastAsia="宋体"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MS Mincho"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semiHidden/>
    <w:unhideWhenUsed/>
    <w:pPr>
      <w:jc w:val="left"/>
    </w:pPr>
    <w:rPr>
      <w:rFonts w:hint="eastAsia"/>
    </w:rPr>
  </w:style>
  <w:style w:type="paragraph" w:styleId="a4">
    <w:name w:val="Balloon Text"/>
    <w:basedOn w:val="a"/>
    <w:link w:val="Char"/>
    <w:uiPriority w:val="99"/>
    <w:semiHidden/>
    <w:unhideWhenUsed/>
    <w:rPr>
      <w:rFonts w:ascii="Arial" w:eastAsia="MS Gothic" w:hAnsi="Arial"/>
      <w:sz w:val="18"/>
      <w:szCs w:val="18"/>
    </w:rPr>
  </w:style>
  <w:style w:type="paragraph" w:styleId="a5">
    <w:name w:val="footer"/>
    <w:basedOn w:val="a"/>
    <w:link w:val="Char0"/>
    <w:uiPriority w:val="99"/>
    <w:unhideWhenUsed/>
    <w:pPr>
      <w:tabs>
        <w:tab w:val="center" w:pos="4252"/>
        <w:tab w:val="right" w:pos="8504"/>
      </w:tabs>
      <w:snapToGrid w:val="0"/>
    </w:pPr>
  </w:style>
  <w:style w:type="paragraph" w:styleId="a6">
    <w:name w:val="header"/>
    <w:basedOn w:val="a"/>
    <w:link w:val="Char2"/>
    <w:uiPriority w:val="99"/>
    <w:unhideWhenUsed/>
    <w:pPr>
      <w:tabs>
        <w:tab w:val="center" w:pos="4252"/>
        <w:tab w:val="right" w:pos="8504"/>
      </w:tabs>
      <w:snapToGrid w:val="0"/>
    </w:pPr>
  </w:style>
  <w:style w:type="character" w:styleId="a7">
    <w:name w:val="Hyperlink"/>
    <w:uiPriority w:val="99"/>
    <w:unhideWhenUsed/>
    <w:rPr>
      <w:color w:val="0000FF"/>
      <w:u w:val="single"/>
    </w:rPr>
  </w:style>
  <w:style w:type="paragraph" w:customStyle="1" w:styleId="Pa11">
    <w:name w:val="Pa11"/>
    <w:basedOn w:val="a"/>
    <w:next w:val="a"/>
    <w:uiPriority w:val="99"/>
    <w:pPr>
      <w:autoSpaceDE w:val="0"/>
      <w:autoSpaceDN w:val="0"/>
      <w:adjustRightInd w:val="0"/>
      <w:spacing w:line="181" w:lineRule="atLeast"/>
      <w:jc w:val="left"/>
    </w:pPr>
    <w:rPr>
      <w:rFonts w:ascii="Times" w:hAnsi="Times" w:cs="Times"/>
      <w:kern w:val="0"/>
      <w:sz w:val="24"/>
      <w:szCs w:val="24"/>
    </w:rPr>
  </w:style>
  <w:style w:type="paragraph" w:customStyle="1" w:styleId="Pa17">
    <w:name w:val="Pa17"/>
    <w:basedOn w:val="a"/>
    <w:next w:val="a"/>
    <w:uiPriority w:val="99"/>
    <w:pPr>
      <w:autoSpaceDE w:val="0"/>
      <w:autoSpaceDN w:val="0"/>
      <w:adjustRightInd w:val="0"/>
      <w:spacing w:line="171" w:lineRule="atLeast"/>
      <w:jc w:val="left"/>
    </w:pPr>
    <w:rPr>
      <w:rFonts w:ascii="Cambria" w:hAnsi="Cambria"/>
      <w:kern w:val="0"/>
      <w:sz w:val="24"/>
      <w:szCs w:val="24"/>
    </w:rPr>
  </w:style>
  <w:style w:type="paragraph" w:customStyle="1" w:styleId="1">
    <w:name w:val="表題1"/>
    <w:basedOn w:val="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リスト段落1"/>
    <w:basedOn w:val="a"/>
    <w:uiPriority w:val="34"/>
    <w:qFormat/>
    <w:pPr>
      <w:ind w:leftChars="400" w:left="840"/>
    </w:pPr>
  </w:style>
  <w:style w:type="character" w:customStyle="1" w:styleId="A12">
    <w:name w:val="A12"/>
    <w:uiPriority w:val="99"/>
    <w:rPr>
      <w:color w:val="000000"/>
      <w:sz w:val="18"/>
      <w:szCs w:val="18"/>
    </w:rPr>
  </w:style>
  <w:style w:type="character" w:customStyle="1" w:styleId="A8">
    <w:name w:val="A8"/>
    <w:uiPriority w:val="99"/>
    <w:rPr>
      <w:color w:val="000000"/>
      <w:sz w:val="17"/>
      <w:szCs w:val="17"/>
    </w:rPr>
  </w:style>
  <w:style w:type="character" w:customStyle="1" w:styleId="apple-converted-space">
    <w:name w:val="apple-converted-space"/>
    <w:basedOn w:val="a0"/>
  </w:style>
  <w:style w:type="character" w:customStyle="1" w:styleId="jrnl">
    <w:name w:val="jrnl"/>
    <w:basedOn w:val="a0"/>
  </w:style>
  <w:style w:type="character" w:customStyle="1" w:styleId="Char">
    <w:name w:val="吹き出し (文字)"/>
    <w:link w:val="a4"/>
    <w:uiPriority w:val="99"/>
    <w:semiHidden/>
    <w:rPr>
      <w:rFonts w:ascii="Arial" w:eastAsia="MS Gothic" w:hAnsi="Arial"/>
      <w:sz w:val="18"/>
      <w:szCs w:val="18"/>
    </w:rPr>
  </w:style>
  <w:style w:type="character" w:customStyle="1" w:styleId="Char2">
    <w:name w:val="ヘッダー (文字)"/>
    <w:basedOn w:val="a0"/>
    <w:link w:val="a6"/>
    <w:uiPriority w:val="99"/>
  </w:style>
  <w:style w:type="character" w:customStyle="1" w:styleId="Char0">
    <w:name w:val="フッター (文字)"/>
    <w:basedOn w:val="a0"/>
    <w:link w:val="a5"/>
    <w:uiPriority w:val="99"/>
  </w:style>
  <w:style w:type="character" w:customStyle="1" w:styleId="highlight">
    <w:name w:val="highlight"/>
    <w:basedOn w:val="a0"/>
  </w:style>
  <w:style w:type="character" w:customStyle="1" w:styleId="Char3">
    <w:name w:val="批注文字 Char"/>
    <w:uiPriority w:val="99"/>
    <w:unhideWhenUsed/>
    <w:rPr>
      <w:rFonts w:ascii="Times New Roman" w:hint="default"/>
      <w:kern w:val="2"/>
      <w:sz w:val="24"/>
    </w:rPr>
  </w:style>
  <w:style w:type="character" w:customStyle="1" w:styleId="Char1">
    <w:name w:val="コメント文字列 (文字)"/>
    <w:link w:val="a3"/>
    <w:uiPriority w:val="99"/>
    <w:unhideWhenUsed/>
    <w:rPr>
      <w:rFonts w:ascii="Times New Roman" w:hint="default"/>
      <w:kern w:val="2"/>
      <w:sz w:val="24"/>
    </w:rPr>
  </w:style>
  <w:style w:type="character" w:customStyle="1" w:styleId="trans">
    <w:name w:val="trans"/>
    <w:unhideWhenUsed/>
    <w:rPr>
      <w:rFonts w:ascii="Times New Roman" w:hint="default"/>
    </w:rPr>
  </w:style>
  <w:style w:type="character" w:styleId="a9">
    <w:name w:val="annotation reference"/>
    <w:semiHidden/>
    <w:unhideWhenUsed/>
    <w:rPr>
      <w:sz w:val="18"/>
      <w:szCs w:val="18"/>
    </w:rPr>
  </w:style>
  <w:style w:type="paragraph" w:styleId="aa">
    <w:name w:val="List Paragraph"/>
    <w:basedOn w:val="a"/>
    <w:uiPriority w:val="34"/>
    <w:qFormat/>
    <w:rsid w:val="00C916C5"/>
    <w:pPr>
      <w:ind w:leftChars="400" w:left="840"/>
    </w:pPr>
  </w:style>
  <w:style w:type="table" w:styleId="ab">
    <w:name w:val="Table Grid"/>
    <w:basedOn w:val="a1"/>
    <w:uiPriority w:val="99"/>
    <w:unhideWhenUsed/>
    <w:rsid w:val="0080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3"/>
    <w:next w:val="a3"/>
    <w:link w:val="Char4"/>
    <w:semiHidden/>
    <w:unhideWhenUsed/>
    <w:rsid w:val="00100A79"/>
    <w:pPr>
      <w:jc w:val="both"/>
    </w:pPr>
    <w:rPr>
      <w:rFonts w:hint="default"/>
      <w:b/>
      <w:bCs/>
      <w:sz w:val="20"/>
      <w:szCs w:val="20"/>
    </w:rPr>
  </w:style>
  <w:style w:type="character" w:customStyle="1" w:styleId="Char4">
    <w:name w:val="コメント内容 (文字)"/>
    <w:basedOn w:val="Char1"/>
    <w:link w:val="ac"/>
    <w:semiHidden/>
    <w:rsid w:val="00100A79"/>
    <w:rPr>
      <w:rFonts w:ascii="Century" w:eastAsia="MS Mincho" w:hAnsi="Century" w:hint="default"/>
      <w:b/>
      <w:bCs/>
      <w:kern w:val="2"/>
      <w:sz w:val="24"/>
    </w:rPr>
  </w:style>
  <w:style w:type="paragraph" w:styleId="ad">
    <w:name w:val="Revision"/>
    <w:hidden/>
    <w:uiPriority w:val="99"/>
    <w:semiHidden/>
    <w:rsid w:val="00700C86"/>
    <w:rPr>
      <w:rFonts w:ascii="Century" w:eastAsia="MS Mincho" w:hAnsi="Century"/>
      <w:kern w:val="2"/>
      <w:sz w:val="21"/>
      <w:szCs w:val="22"/>
    </w:rPr>
  </w:style>
  <w:style w:type="character" w:customStyle="1" w:styleId="element-citation">
    <w:name w:val="element-citation"/>
    <w:basedOn w:val="a0"/>
    <w:rsid w:val="00B36E34"/>
  </w:style>
  <w:style w:type="character" w:customStyle="1" w:styleId="ref-journal">
    <w:name w:val="ref-journal"/>
    <w:basedOn w:val="a0"/>
    <w:rsid w:val="00B36E34"/>
  </w:style>
  <w:style w:type="character" w:customStyle="1" w:styleId="ref-vol">
    <w:name w:val="ref-vol"/>
    <w:basedOn w:val="a0"/>
    <w:rsid w:val="00B36E34"/>
  </w:style>
  <w:style w:type="character" w:customStyle="1" w:styleId="nowrap">
    <w:name w:val="nowrap"/>
    <w:basedOn w:val="a0"/>
    <w:rsid w:val="00B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8700">
      <w:bodyDiv w:val="1"/>
      <w:marLeft w:val="0"/>
      <w:marRight w:val="0"/>
      <w:marTop w:val="0"/>
      <w:marBottom w:val="0"/>
      <w:divBdr>
        <w:top w:val="none" w:sz="0" w:space="0" w:color="auto"/>
        <w:left w:val="none" w:sz="0" w:space="0" w:color="auto"/>
        <w:bottom w:val="none" w:sz="0" w:space="0" w:color="auto"/>
        <w:right w:val="none" w:sz="0" w:space="0" w:color="auto"/>
      </w:divBdr>
      <w:divsChild>
        <w:div w:id="398138663">
          <w:marLeft w:val="0"/>
          <w:marRight w:val="0"/>
          <w:marTop w:val="0"/>
          <w:marBottom w:val="0"/>
          <w:divBdr>
            <w:top w:val="none" w:sz="0" w:space="0" w:color="auto"/>
            <w:left w:val="none" w:sz="0" w:space="0" w:color="auto"/>
            <w:bottom w:val="none" w:sz="0" w:space="0" w:color="auto"/>
            <w:right w:val="none" w:sz="0" w:space="0" w:color="auto"/>
          </w:divBdr>
        </w:div>
        <w:div w:id="1681203017">
          <w:marLeft w:val="0"/>
          <w:marRight w:val="0"/>
          <w:marTop w:val="0"/>
          <w:marBottom w:val="0"/>
          <w:divBdr>
            <w:top w:val="none" w:sz="0" w:space="0" w:color="auto"/>
            <w:left w:val="none" w:sz="0" w:space="0" w:color="auto"/>
            <w:bottom w:val="none" w:sz="0" w:space="0" w:color="auto"/>
            <w:right w:val="none" w:sz="0" w:space="0" w:color="auto"/>
          </w:divBdr>
        </w:div>
        <w:div w:id="1300459928">
          <w:marLeft w:val="0"/>
          <w:marRight w:val="0"/>
          <w:marTop w:val="0"/>
          <w:marBottom w:val="0"/>
          <w:divBdr>
            <w:top w:val="none" w:sz="0" w:space="0" w:color="auto"/>
            <w:left w:val="none" w:sz="0" w:space="0" w:color="auto"/>
            <w:bottom w:val="none" w:sz="0" w:space="0" w:color="auto"/>
            <w:right w:val="none" w:sz="0" w:space="0" w:color="auto"/>
          </w:divBdr>
        </w:div>
        <w:div w:id="1809007007">
          <w:marLeft w:val="0"/>
          <w:marRight w:val="0"/>
          <w:marTop w:val="0"/>
          <w:marBottom w:val="0"/>
          <w:divBdr>
            <w:top w:val="none" w:sz="0" w:space="0" w:color="auto"/>
            <w:left w:val="none" w:sz="0" w:space="0" w:color="auto"/>
            <w:bottom w:val="none" w:sz="0" w:space="0" w:color="auto"/>
            <w:right w:val="none" w:sz="0" w:space="0" w:color="auto"/>
          </w:divBdr>
        </w:div>
        <w:div w:id="262609426">
          <w:marLeft w:val="0"/>
          <w:marRight w:val="0"/>
          <w:marTop w:val="0"/>
          <w:marBottom w:val="0"/>
          <w:divBdr>
            <w:top w:val="none" w:sz="0" w:space="0" w:color="auto"/>
            <w:left w:val="none" w:sz="0" w:space="0" w:color="auto"/>
            <w:bottom w:val="none" w:sz="0" w:space="0" w:color="auto"/>
            <w:right w:val="none" w:sz="0" w:space="0" w:color="auto"/>
          </w:divBdr>
        </w:div>
        <w:div w:id="885799867">
          <w:marLeft w:val="0"/>
          <w:marRight w:val="0"/>
          <w:marTop w:val="0"/>
          <w:marBottom w:val="0"/>
          <w:divBdr>
            <w:top w:val="none" w:sz="0" w:space="0" w:color="auto"/>
            <w:left w:val="none" w:sz="0" w:space="0" w:color="auto"/>
            <w:bottom w:val="none" w:sz="0" w:space="0" w:color="auto"/>
            <w:right w:val="none" w:sz="0" w:space="0" w:color="auto"/>
          </w:divBdr>
        </w:div>
        <w:div w:id="507983366">
          <w:marLeft w:val="0"/>
          <w:marRight w:val="0"/>
          <w:marTop w:val="0"/>
          <w:marBottom w:val="0"/>
          <w:divBdr>
            <w:top w:val="none" w:sz="0" w:space="0" w:color="auto"/>
            <w:left w:val="none" w:sz="0" w:space="0" w:color="auto"/>
            <w:bottom w:val="none" w:sz="0" w:space="0" w:color="auto"/>
            <w:right w:val="none" w:sz="0" w:space="0" w:color="auto"/>
          </w:divBdr>
        </w:div>
        <w:div w:id="474418951">
          <w:marLeft w:val="0"/>
          <w:marRight w:val="0"/>
          <w:marTop w:val="0"/>
          <w:marBottom w:val="0"/>
          <w:divBdr>
            <w:top w:val="none" w:sz="0" w:space="0" w:color="auto"/>
            <w:left w:val="none" w:sz="0" w:space="0" w:color="auto"/>
            <w:bottom w:val="none" w:sz="0" w:space="0" w:color="auto"/>
            <w:right w:val="none" w:sz="0" w:space="0" w:color="auto"/>
          </w:divBdr>
        </w:div>
        <w:div w:id="502429936">
          <w:marLeft w:val="0"/>
          <w:marRight w:val="0"/>
          <w:marTop w:val="0"/>
          <w:marBottom w:val="0"/>
          <w:divBdr>
            <w:top w:val="none" w:sz="0" w:space="0" w:color="auto"/>
            <w:left w:val="none" w:sz="0" w:space="0" w:color="auto"/>
            <w:bottom w:val="none" w:sz="0" w:space="0" w:color="auto"/>
            <w:right w:val="none" w:sz="0" w:space="0" w:color="auto"/>
          </w:divBdr>
        </w:div>
        <w:div w:id="673383329">
          <w:marLeft w:val="0"/>
          <w:marRight w:val="0"/>
          <w:marTop w:val="0"/>
          <w:marBottom w:val="0"/>
          <w:divBdr>
            <w:top w:val="none" w:sz="0" w:space="0" w:color="auto"/>
            <w:left w:val="none" w:sz="0" w:space="0" w:color="auto"/>
            <w:bottom w:val="none" w:sz="0" w:space="0" w:color="auto"/>
            <w:right w:val="none" w:sz="0" w:space="0" w:color="auto"/>
          </w:divBdr>
        </w:div>
        <w:div w:id="1014770226">
          <w:marLeft w:val="0"/>
          <w:marRight w:val="0"/>
          <w:marTop w:val="0"/>
          <w:marBottom w:val="0"/>
          <w:divBdr>
            <w:top w:val="none" w:sz="0" w:space="0" w:color="auto"/>
            <w:left w:val="none" w:sz="0" w:space="0" w:color="auto"/>
            <w:bottom w:val="none" w:sz="0" w:space="0" w:color="auto"/>
            <w:right w:val="none" w:sz="0" w:space="0" w:color="auto"/>
          </w:divBdr>
        </w:div>
        <w:div w:id="1133524130">
          <w:marLeft w:val="0"/>
          <w:marRight w:val="0"/>
          <w:marTop w:val="0"/>
          <w:marBottom w:val="0"/>
          <w:divBdr>
            <w:top w:val="none" w:sz="0" w:space="0" w:color="auto"/>
            <w:left w:val="none" w:sz="0" w:space="0" w:color="auto"/>
            <w:bottom w:val="none" w:sz="0" w:space="0" w:color="auto"/>
            <w:right w:val="none" w:sz="0" w:space="0" w:color="auto"/>
          </w:divBdr>
        </w:div>
        <w:div w:id="1209950849">
          <w:marLeft w:val="0"/>
          <w:marRight w:val="0"/>
          <w:marTop w:val="0"/>
          <w:marBottom w:val="0"/>
          <w:divBdr>
            <w:top w:val="none" w:sz="0" w:space="0" w:color="auto"/>
            <w:left w:val="none" w:sz="0" w:space="0" w:color="auto"/>
            <w:bottom w:val="none" w:sz="0" w:space="0" w:color="auto"/>
            <w:right w:val="none" w:sz="0" w:space="0" w:color="auto"/>
          </w:divBdr>
        </w:div>
        <w:div w:id="91559390">
          <w:marLeft w:val="0"/>
          <w:marRight w:val="0"/>
          <w:marTop w:val="0"/>
          <w:marBottom w:val="0"/>
          <w:divBdr>
            <w:top w:val="none" w:sz="0" w:space="0" w:color="auto"/>
            <w:left w:val="none" w:sz="0" w:space="0" w:color="auto"/>
            <w:bottom w:val="none" w:sz="0" w:space="0" w:color="auto"/>
            <w:right w:val="none" w:sz="0" w:space="0" w:color="auto"/>
          </w:divBdr>
        </w:div>
        <w:div w:id="1901594770">
          <w:marLeft w:val="0"/>
          <w:marRight w:val="0"/>
          <w:marTop w:val="0"/>
          <w:marBottom w:val="0"/>
          <w:divBdr>
            <w:top w:val="none" w:sz="0" w:space="0" w:color="auto"/>
            <w:left w:val="none" w:sz="0" w:space="0" w:color="auto"/>
            <w:bottom w:val="none" w:sz="0" w:space="0" w:color="auto"/>
            <w:right w:val="none" w:sz="0" w:space="0" w:color="auto"/>
          </w:divBdr>
        </w:div>
        <w:div w:id="1158687076">
          <w:marLeft w:val="0"/>
          <w:marRight w:val="0"/>
          <w:marTop w:val="0"/>
          <w:marBottom w:val="0"/>
          <w:divBdr>
            <w:top w:val="none" w:sz="0" w:space="0" w:color="auto"/>
            <w:left w:val="none" w:sz="0" w:space="0" w:color="auto"/>
            <w:bottom w:val="none" w:sz="0" w:space="0" w:color="auto"/>
            <w:right w:val="none" w:sz="0" w:space="0" w:color="auto"/>
          </w:divBdr>
        </w:div>
        <w:div w:id="1851874155">
          <w:marLeft w:val="0"/>
          <w:marRight w:val="0"/>
          <w:marTop w:val="0"/>
          <w:marBottom w:val="0"/>
          <w:divBdr>
            <w:top w:val="none" w:sz="0" w:space="0" w:color="auto"/>
            <w:left w:val="none" w:sz="0" w:space="0" w:color="auto"/>
            <w:bottom w:val="none" w:sz="0" w:space="0" w:color="auto"/>
            <w:right w:val="none" w:sz="0" w:space="0" w:color="auto"/>
          </w:divBdr>
        </w:div>
        <w:div w:id="789862676">
          <w:marLeft w:val="0"/>
          <w:marRight w:val="0"/>
          <w:marTop w:val="0"/>
          <w:marBottom w:val="0"/>
          <w:divBdr>
            <w:top w:val="none" w:sz="0" w:space="0" w:color="auto"/>
            <w:left w:val="none" w:sz="0" w:space="0" w:color="auto"/>
            <w:bottom w:val="none" w:sz="0" w:space="0" w:color="auto"/>
            <w:right w:val="none" w:sz="0" w:space="0" w:color="auto"/>
          </w:divBdr>
        </w:div>
        <w:div w:id="1882522655">
          <w:marLeft w:val="0"/>
          <w:marRight w:val="0"/>
          <w:marTop w:val="0"/>
          <w:marBottom w:val="0"/>
          <w:divBdr>
            <w:top w:val="none" w:sz="0" w:space="0" w:color="auto"/>
            <w:left w:val="none" w:sz="0" w:space="0" w:color="auto"/>
            <w:bottom w:val="none" w:sz="0" w:space="0" w:color="auto"/>
            <w:right w:val="none" w:sz="0" w:space="0" w:color="auto"/>
          </w:divBdr>
        </w:div>
        <w:div w:id="623318020">
          <w:marLeft w:val="0"/>
          <w:marRight w:val="0"/>
          <w:marTop w:val="0"/>
          <w:marBottom w:val="0"/>
          <w:divBdr>
            <w:top w:val="none" w:sz="0" w:space="0" w:color="auto"/>
            <w:left w:val="none" w:sz="0" w:space="0" w:color="auto"/>
            <w:bottom w:val="none" w:sz="0" w:space="0" w:color="auto"/>
            <w:right w:val="none" w:sz="0" w:space="0" w:color="auto"/>
          </w:divBdr>
        </w:div>
        <w:div w:id="1732267184">
          <w:marLeft w:val="0"/>
          <w:marRight w:val="0"/>
          <w:marTop w:val="0"/>
          <w:marBottom w:val="0"/>
          <w:divBdr>
            <w:top w:val="none" w:sz="0" w:space="0" w:color="auto"/>
            <w:left w:val="none" w:sz="0" w:space="0" w:color="auto"/>
            <w:bottom w:val="none" w:sz="0" w:space="0" w:color="auto"/>
            <w:right w:val="none" w:sz="0" w:space="0" w:color="auto"/>
          </w:divBdr>
        </w:div>
        <w:div w:id="676690223">
          <w:marLeft w:val="0"/>
          <w:marRight w:val="0"/>
          <w:marTop w:val="0"/>
          <w:marBottom w:val="0"/>
          <w:divBdr>
            <w:top w:val="none" w:sz="0" w:space="0" w:color="auto"/>
            <w:left w:val="none" w:sz="0" w:space="0" w:color="auto"/>
            <w:bottom w:val="none" w:sz="0" w:space="0" w:color="auto"/>
            <w:right w:val="none" w:sz="0" w:space="0" w:color="auto"/>
          </w:divBdr>
        </w:div>
        <w:div w:id="492064967">
          <w:marLeft w:val="0"/>
          <w:marRight w:val="0"/>
          <w:marTop w:val="0"/>
          <w:marBottom w:val="0"/>
          <w:divBdr>
            <w:top w:val="none" w:sz="0" w:space="0" w:color="auto"/>
            <w:left w:val="none" w:sz="0" w:space="0" w:color="auto"/>
            <w:bottom w:val="none" w:sz="0" w:space="0" w:color="auto"/>
            <w:right w:val="none" w:sz="0" w:space="0" w:color="auto"/>
          </w:divBdr>
        </w:div>
        <w:div w:id="2040154929">
          <w:marLeft w:val="0"/>
          <w:marRight w:val="0"/>
          <w:marTop w:val="0"/>
          <w:marBottom w:val="0"/>
          <w:divBdr>
            <w:top w:val="none" w:sz="0" w:space="0" w:color="auto"/>
            <w:left w:val="none" w:sz="0" w:space="0" w:color="auto"/>
            <w:bottom w:val="none" w:sz="0" w:space="0" w:color="auto"/>
            <w:right w:val="none" w:sz="0" w:space="0" w:color="auto"/>
          </w:divBdr>
        </w:div>
        <w:div w:id="983042721">
          <w:marLeft w:val="0"/>
          <w:marRight w:val="0"/>
          <w:marTop w:val="0"/>
          <w:marBottom w:val="0"/>
          <w:divBdr>
            <w:top w:val="none" w:sz="0" w:space="0" w:color="auto"/>
            <w:left w:val="none" w:sz="0" w:space="0" w:color="auto"/>
            <w:bottom w:val="none" w:sz="0" w:space="0" w:color="auto"/>
            <w:right w:val="none" w:sz="0" w:space="0" w:color="auto"/>
          </w:divBdr>
        </w:div>
        <w:div w:id="1137725288">
          <w:marLeft w:val="0"/>
          <w:marRight w:val="0"/>
          <w:marTop w:val="0"/>
          <w:marBottom w:val="0"/>
          <w:divBdr>
            <w:top w:val="none" w:sz="0" w:space="0" w:color="auto"/>
            <w:left w:val="none" w:sz="0" w:space="0" w:color="auto"/>
            <w:bottom w:val="none" w:sz="0" w:space="0" w:color="auto"/>
            <w:right w:val="none" w:sz="0" w:space="0" w:color="auto"/>
          </w:divBdr>
        </w:div>
        <w:div w:id="1692757355">
          <w:marLeft w:val="0"/>
          <w:marRight w:val="0"/>
          <w:marTop w:val="0"/>
          <w:marBottom w:val="0"/>
          <w:divBdr>
            <w:top w:val="none" w:sz="0" w:space="0" w:color="auto"/>
            <w:left w:val="none" w:sz="0" w:space="0" w:color="auto"/>
            <w:bottom w:val="none" w:sz="0" w:space="0" w:color="auto"/>
            <w:right w:val="none" w:sz="0" w:space="0" w:color="auto"/>
          </w:divBdr>
        </w:div>
        <w:div w:id="1092626098">
          <w:marLeft w:val="0"/>
          <w:marRight w:val="0"/>
          <w:marTop w:val="0"/>
          <w:marBottom w:val="0"/>
          <w:divBdr>
            <w:top w:val="none" w:sz="0" w:space="0" w:color="auto"/>
            <w:left w:val="none" w:sz="0" w:space="0" w:color="auto"/>
            <w:bottom w:val="none" w:sz="0" w:space="0" w:color="auto"/>
            <w:right w:val="none" w:sz="0" w:space="0" w:color="auto"/>
          </w:divBdr>
        </w:div>
        <w:div w:id="117577788">
          <w:marLeft w:val="0"/>
          <w:marRight w:val="0"/>
          <w:marTop w:val="0"/>
          <w:marBottom w:val="0"/>
          <w:divBdr>
            <w:top w:val="none" w:sz="0" w:space="0" w:color="auto"/>
            <w:left w:val="none" w:sz="0" w:space="0" w:color="auto"/>
            <w:bottom w:val="none" w:sz="0" w:space="0" w:color="auto"/>
            <w:right w:val="none" w:sz="0" w:space="0" w:color="auto"/>
          </w:divBdr>
        </w:div>
        <w:div w:id="1469005941">
          <w:marLeft w:val="0"/>
          <w:marRight w:val="0"/>
          <w:marTop w:val="0"/>
          <w:marBottom w:val="0"/>
          <w:divBdr>
            <w:top w:val="none" w:sz="0" w:space="0" w:color="auto"/>
            <w:left w:val="none" w:sz="0" w:space="0" w:color="auto"/>
            <w:bottom w:val="none" w:sz="0" w:space="0" w:color="auto"/>
            <w:right w:val="none" w:sz="0" w:space="0" w:color="auto"/>
          </w:divBdr>
        </w:div>
        <w:div w:id="1475636580">
          <w:marLeft w:val="0"/>
          <w:marRight w:val="0"/>
          <w:marTop w:val="0"/>
          <w:marBottom w:val="0"/>
          <w:divBdr>
            <w:top w:val="none" w:sz="0" w:space="0" w:color="auto"/>
            <w:left w:val="none" w:sz="0" w:space="0" w:color="auto"/>
            <w:bottom w:val="none" w:sz="0" w:space="0" w:color="auto"/>
            <w:right w:val="none" w:sz="0" w:space="0" w:color="auto"/>
          </w:divBdr>
        </w:div>
        <w:div w:id="1103067597">
          <w:marLeft w:val="0"/>
          <w:marRight w:val="0"/>
          <w:marTop w:val="0"/>
          <w:marBottom w:val="0"/>
          <w:divBdr>
            <w:top w:val="none" w:sz="0" w:space="0" w:color="auto"/>
            <w:left w:val="none" w:sz="0" w:space="0" w:color="auto"/>
            <w:bottom w:val="none" w:sz="0" w:space="0" w:color="auto"/>
            <w:right w:val="none" w:sz="0" w:space="0" w:color="auto"/>
          </w:divBdr>
        </w:div>
        <w:div w:id="1485199888">
          <w:marLeft w:val="0"/>
          <w:marRight w:val="0"/>
          <w:marTop w:val="0"/>
          <w:marBottom w:val="0"/>
          <w:divBdr>
            <w:top w:val="none" w:sz="0" w:space="0" w:color="auto"/>
            <w:left w:val="none" w:sz="0" w:space="0" w:color="auto"/>
            <w:bottom w:val="none" w:sz="0" w:space="0" w:color="auto"/>
            <w:right w:val="none" w:sz="0" w:space="0" w:color="auto"/>
          </w:divBdr>
        </w:div>
        <w:div w:id="1044525353">
          <w:marLeft w:val="0"/>
          <w:marRight w:val="0"/>
          <w:marTop w:val="0"/>
          <w:marBottom w:val="0"/>
          <w:divBdr>
            <w:top w:val="none" w:sz="0" w:space="0" w:color="auto"/>
            <w:left w:val="none" w:sz="0" w:space="0" w:color="auto"/>
            <w:bottom w:val="none" w:sz="0" w:space="0" w:color="auto"/>
            <w:right w:val="none" w:sz="0" w:space="0" w:color="auto"/>
          </w:divBdr>
        </w:div>
        <w:div w:id="232588936">
          <w:marLeft w:val="0"/>
          <w:marRight w:val="0"/>
          <w:marTop w:val="0"/>
          <w:marBottom w:val="0"/>
          <w:divBdr>
            <w:top w:val="none" w:sz="0" w:space="0" w:color="auto"/>
            <w:left w:val="none" w:sz="0" w:space="0" w:color="auto"/>
            <w:bottom w:val="none" w:sz="0" w:space="0" w:color="auto"/>
            <w:right w:val="none" w:sz="0" w:space="0" w:color="auto"/>
          </w:divBdr>
        </w:div>
        <w:div w:id="693195809">
          <w:marLeft w:val="0"/>
          <w:marRight w:val="0"/>
          <w:marTop w:val="0"/>
          <w:marBottom w:val="0"/>
          <w:divBdr>
            <w:top w:val="none" w:sz="0" w:space="0" w:color="auto"/>
            <w:left w:val="none" w:sz="0" w:space="0" w:color="auto"/>
            <w:bottom w:val="none" w:sz="0" w:space="0" w:color="auto"/>
            <w:right w:val="none" w:sz="0" w:space="0" w:color="auto"/>
          </w:divBdr>
        </w:div>
        <w:div w:id="311301089">
          <w:marLeft w:val="0"/>
          <w:marRight w:val="0"/>
          <w:marTop w:val="0"/>
          <w:marBottom w:val="0"/>
          <w:divBdr>
            <w:top w:val="none" w:sz="0" w:space="0" w:color="auto"/>
            <w:left w:val="none" w:sz="0" w:space="0" w:color="auto"/>
            <w:bottom w:val="none" w:sz="0" w:space="0" w:color="auto"/>
            <w:right w:val="none" w:sz="0" w:space="0" w:color="auto"/>
          </w:divBdr>
        </w:div>
        <w:div w:id="671027799">
          <w:marLeft w:val="0"/>
          <w:marRight w:val="0"/>
          <w:marTop w:val="0"/>
          <w:marBottom w:val="0"/>
          <w:divBdr>
            <w:top w:val="none" w:sz="0" w:space="0" w:color="auto"/>
            <w:left w:val="none" w:sz="0" w:space="0" w:color="auto"/>
            <w:bottom w:val="none" w:sz="0" w:space="0" w:color="auto"/>
            <w:right w:val="none" w:sz="0" w:space="0" w:color="auto"/>
          </w:divBdr>
        </w:div>
        <w:div w:id="571895927">
          <w:marLeft w:val="0"/>
          <w:marRight w:val="0"/>
          <w:marTop w:val="0"/>
          <w:marBottom w:val="0"/>
          <w:divBdr>
            <w:top w:val="none" w:sz="0" w:space="0" w:color="auto"/>
            <w:left w:val="none" w:sz="0" w:space="0" w:color="auto"/>
            <w:bottom w:val="none" w:sz="0" w:space="0" w:color="auto"/>
            <w:right w:val="none" w:sz="0" w:space="0" w:color="auto"/>
          </w:divBdr>
        </w:div>
        <w:div w:id="932322497">
          <w:marLeft w:val="0"/>
          <w:marRight w:val="0"/>
          <w:marTop w:val="0"/>
          <w:marBottom w:val="0"/>
          <w:divBdr>
            <w:top w:val="none" w:sz="0" w:space="0" w:color="auto"/>
            <w:left w:val="none" w:sz="0" w:space="0" w:color="auto"/>
            <w:bottom w:val="none" w:sz="0" w:space="0" w:color="auto"/>
            <w:right w:val="none" w:sz="0" w:space="0" w:color="auto"/>
          </w:divBdr>
        </w:div>
        <w:div w:id="961227676">
          <w:marLeft w:val="0"/>
          <w:marRight w:val="0"/>
          <w:marTop w:val="0"/>
          <w:marBottom w:val="0"/>
          <w:divBdr>
            <w:top w:val="none" w:sz="0" w:space="0" w:color="auto"/>
            <w:left w:val="none" w:sz="0" w:space="0" w:color="auto"/>
            <w:bottom w:val="none" w:sz="0" w:space="0" w:color="auto"/>
            <w:right w:val="none" w:sz="0" w:space="0" w:color="auto"/>
          </w:divBdr>
        </w:div>
        <w:div w:id="633291805">
          <w:marLeft w:val="0"/>
          <w:marRight w:val="0"/>
          <w:marTop w:val="0"/>
          <w:marBottom w:val="0"/>
          <w:divBdr>
            <w:top w:val="none" w:sz="0" w:space="0" w:color="auto"/>
            <w:left w:val="none" w:sz="0" w:space="0" w:color="auto"/>
            <w:bottom w:val="none" w:sz="0" w:space="0" w:color="auto"/>
            <w:right w:val="none" w:sz="0" w:space="0" w:color="auto"/>
          </w:divBdr>
        </w:div>
        <w:div w:id="418841398">
          <w:marLeft w:val="0"/>
          <w:marRight w:val="0"/>
          <w:marTop w:val="0"/>
          <w:marBottom w:val="0"/>
          <w:divBdr>
            <w:top w:val="none" w:sz="0" w:space="0" w:color="auto"/>
            <w:left w:val="none" w:sz="0" w:space="0" w:color="auto"/>
            <w:bottom w:val="none" w:sz="0" w:space="0" w:color="auto"/>
            <w:right w:val="none" w:sz="0" w:space="0" w:color="auto"/>
          </w:divBdr>
        </w:div>
        <w:div w:id="1003892615">
          <w:marLeft w:val="0"/>
          <w:marRight w:val="0"/>
          <w:marTop w:val="0"/>
          <w:marBottom w:val="0"/>
          <w:divBdr>
            <w:top w:val="none" w:sz="0" w:space="0" w:color="auto"/>
            <w:left w:val="none" w:sz="0" w:space="0" w:color="auto"/>
            <w:bottom w:val="none" w:sz="0" w:space="0" w:color="auto"/>
            <w:right w:val="none" w:sz="0" w:space="0" w:color="auto"/>
          </w:divBdr>
        </w:div>
        <w:div w:id="1666208165">
          <w:marLeft w:val="0"/>
          <w:marRight w:val="0"/>
          <w:marTop w:val="0"/>
          <w:marBottom w:val="0"/>
          <w:divBdr>
            <w:top w:val="none" w:sz="0" w:space="0" w:color="auto"/>
            <w:left w:val="none" w:sz="0" w:space="0" w:color="auto"/>
            <w:bottom w:val="none" w:sz="0" w:space="0" w:color="auto"/>
            <w:right w:val="none" w:sz="0" w:space="0" w:color="auto"/>
          </w:divBdr>
        </w:div>
        <w:div w:id="1005864235">
          <w:marLeft w:val="0"/>
          <w:marRight w:val="0"/>
          <w:marTop w:val="0"/>
          <w:marBottom w:val="0"/>
          <w:divBdr>
            <w:top w:val="none" w:sz="0" w:space="0" w:color="auto"/>
            <w:left w:val="none" w:sz="0" w:space="0" w:color="auto"/>
            <w:bottom w:val="none" w:sz="0" w:space="0" w:color="auto"/>
            <w:right w:val="none" w:sz="0" w:space="0" w:color="auto"/>
          </w:divBdr>
        </w:div>
        <w:div w:id="234323211">
          <w:marLeft w:val="0"/>
          <w:marRight w:val="0"/>
          <w:marTop w:val="0"/>
          <w:marBottom w:val="0"/>
          <w:divBdr>
            <w:top w:val="none" w:sz="0" w:space="0" w:color="auto"/>
            <w:left w:val="none" w:sz="0" w:space="0" w:color="auto"/>
            <w:bottom w:val="none" w:sz="0" w:space="0" w:color="auto"/>
            <w:right w:val="none" w:sz="0" w:space="0" w:color="auto"/>
          </w:divBdr>
        </w:div>
        <w:div w:id="971591183">
          <w:marLeft w:val="0"/>
          <w:marRight w:val="0"/>
          <w:marTop w:val="0"/>
          <w:marBottom w:val="0"/>
          <w:divBdr>
            <w:top w:val="none" w:sz="0" w:space="0" w:color="auto"/>
            <w:left w:val="none" w:sz="0" w:space="0" w:color="auto"/>
            <w:bottom w:val="none" w:sz="0" w:space="0" w:color="auto"/>
            <w:right w:val="none" w:sz="0" w:space="0" w:color="auto"/>
          </w:divBdr>
        </w:div>
        <w:div w:id="1119370341">
          <w:marLeft w:val="0"/>
          <w:marRight w:val="0"/>
          <w:marTop w:val="0"/>
          <w:marBottom w:val="0"/>
          <w:divBdr>
            <w:top w:val="none" w:sz="0" w:space="0" w:color="auto"/>
            <w:left w:val="none" w:sz="0" w:space="0" w:color="auto"/>
            <w:bottom w:val="none" w:sz="0" w:space="0" w:color="auto"/>
            <w:right w:val="none" w:sz="0" w:space="0" w:color="auto"/>
          </w:divBdr>
        </w:div>
        <w:div w:id="17658781">
          <w:marLeft w:val="0"/>
          <w:marRight w:val="0"/>
          <w:marTop w:val="0"/>
          <w:marBottom w:val="0"/>
          <w:divBdr>
            <w:top w:val="none" w:sz="0" w:space="0" w:color="auto"/>
            <w:left w:val="none" w:sz="0" w:space="0" w:color="auto"/>
            <w:bottom w:val="none" w:sz="0" w:space="0" w:color="auto"/>
            <w:right w:val="none" w:sz="0" w:space="0" w:color="auto"/>
          </w:divBdr>
        </w:div>
        <w:div w:id="2039508719">
          <w:marLeft w:val="0"/>
          <w:marRight w:val="0"/>
          <w:marTop w:val="0"/>
          <w:marBottom w:val="0"/>
          <w:divBdr>
            <w:top w:val="none" w:sz="0" w:space="0" w:color="auto"/>
            <w:left w:val="none" w:sz="0" w:space="0" w:color="auto"/>
            <w:bottom w:val="none" w:sz="0" w:space="0" w:color="auto"/>
            <w:right w:val="none" w:sz="0" w:space="0" w:color="auto"/>
          </w:divBdr>
        </w:div>
        <w:div w:id="2079402091">
          <w:marLeft w:val="0"/>
          <w:marRight w:val="0"/>
          <w:marTop w:val="0"/>
          <w:marBottom w:val="0"/>
          <w:divBdr>
            <w:top w:val="none" w:sz="0" w:space="0" w:color="auto"/>
            <w:left w:val="none" w:sz="0" w:space="0" w:color="auto"/>
            <w:bottom w:val="none" w:sz="0" w:space="0" w:color="auto"/>
            <w:right w:val="none" w:sz="0" w:space="0" w:color="auto"/>
          </w:divBdr>
        </w:div>
        <w:div w:id="820728732">
          <w:marLeft w:val="0"/>
          <w:marRight w:val="0"/>
          <w:marTop w:val="0"/>
          <w:marBottom w:val="0"/>
          <w:divBdr>
            <w:top w:val="none" w:sz="0" w:space="0" w:color="auto"/>
            <w:left w:val="none" w:sz="0" w:space="0" w:color="auto"/>
            <w:bottom w:val="none" w:sz="0" w:space="0" w:color="auto"/>
            <w:right w:val="none" w:sz="0" w:space="0" w:color="auto"/>
          </w:divBdr>
        </w:div>
        <w:div w:id="770131446">
          <w:marLeft w:val="0"/>
          <w:marRight w:val="0"/>
          <w:marTop w:val="0"/>
          <w:marBottom w:val="0"/>
          <w:divBdr>
            <w:top w:val="none" w:sz="0" w:space="0" w:color="auto"/>
            <w:left w:val="none" w:sz="0" w:space="0" w:color="auto"/>
            <w:bottom w:val="none" w:sz="0" w:space="0" w:color="auto"/>
            <w:right w:val="none" w:sz="0" w:space="0" w:color="auto"/>
          </w:divBdr>
        </w:div>
        <w:div w:id="302853852">
          <w:marLeft w:val="0"/>
          <w:marRight w:val="0"/>
          <w:marTop w:val="0"/>
          <w:marBottom w:val="0"/>
          <w:divBdr>
            <w:top w:val="none" w:sz="0" w:space="0" w:color="auto"/>
            <w:left w:val="none" w:sz="0" w:space="0" w:color="auto"/>
            <w:bottom w:val="none" w:sz="0" w:space="0" w:color="auto"/>
            <w:right w:val="none" w:sz="0" w:space="0" w:color="auto"/>
          </w:divBdr>
        </w:div>
        <w:div w:id="982657790">
          <w:marLeft w:val="0"/>
          <w:marRight w:val="0"/>
          <w:marTop w:val="0"/>
          <w:marBottom w:val="0"/>
          <w:divBdr>
            <w:top w:val="none" w:sz="0" w:space="0" w:color="auto"/>
            <w:left w:val="none" w:sz="0" w:space="0" w:color="auto"/>
            <w:bottom w:val="none" w:sz="0" w:space="0" w:color="auto"/>
            <w:right w:val="none" w:sz="0" w:space="0" w:color="auto"/>
          </w:divBdr>
        </w:div>
        <w:div w:id="2031832687">
          <w:marLeft w:val="0"/>
          <w:marRight w:val="0"/>
          <w:marTop w:val="0"/>
          <w:marBottom w:val="0"/>
          <w:divBdr>
            <w:top w:val="none" w:sz="0" w:space="0" w:color="auto"/>
            <w:left w:val="none" w:sz="0" w:space="0" w:color="auto"/>
            <w:bottom w:val="none" w:sz="0" w:space="0" w:color="auto"/>
            <w:right w:val="none" w:sz="0" w:space="0" w:color="auto"/>
          </w:divBdr>
        </w:div>
        <w:div w:id="154953420">
          <w:marLeft w:val="0"/>
          <w:marRight w:val="0"/>
          <w:marTop w:val="0"/>
          <w:marBottom w:val="0"/>
          <w:divBdr>
            <w:top w:val="none" w:sz="0" w:space="0" w:color="auto"/>
            <w:left w:val="none" w:sz="0" w:space="0" w:color="auto"/>
            <w:bottom w:val="none" w:sz="0" w:space="0" w:color="auto"/>
            <w:right w:val="none" w:sz="0" w:space="0" w:color="auto"/>
          </w:divBdr>
        </w:div>
        <w:div w:id="1246107973">
          <w:marLeft w:val="0"/>
          <w:marRight w:val="0"/>
          <w:marTop w:val="0"/>
          <w:marBottom w:val="0"/>
          <w:divBdr>
            <w:top w:val="none" w:sz="0" w:space="0" w:color="auto"/>
            <w:left w:val="none" w:sz="0" w:space="0" w:color="auto"/>
            <w:bottom w:val="none" w:sz="0" w:space="0" w:color="auto"/>
            <w:right w:val="none" w:sz="0" w:space="0" w:color="auto"/>
          </w:divBdr>
        </w:div>
        <w:div w:id="2010525675">
          <w:marLeft w:val="0"/>
          <w:marRight w:val="0"/>
          <w:marTop w:val="0"/>
          <w:marBottom w:val="0"/>
          <w:divBdr>
            <w:top w:val="none" w:sz="0" w:space="0" w:color="auto"/>
            <w:left w:val="none" w:sz="0" w:space="0" w:color="auto"/>
            <w:bottom w:val="none" w:sz="0" w:space="0" w:color="auto"/>
            <w:right w:val="none" w:sz="0" w:space="0" w:color="auto"/>
          </w:divBdr>
        </w:div>
        <w:div w:id="1355038613">
          <w:marLeft w:val="0"/>
          <w:marRight w:val="0"/>
          <w:marTop w:val="0"/>
          <w:marBottom w:val="0"/>
          <w:divBdr>
            <w:top w:val="none" w:sz="0" w:space="0" w:color="auto"/>
            <w:left w:val="none" w:sz="0" w:space="0" w:color="auto"/>
            <w:bottom w:val="none" w:sz="0" w:space="0" w:color="auto"/>
            <w:right w:val="none" w:sz="0" w:space="0" w:color="auto"/>
          </w:divBdr>
        </w:div>
        <w:div w:id="1235119482">
          <w:marLeft w:val="0"/>
          <w:marRight w:val="0"/>
          <w:marTop w:val="0"/>
          <w:marBottom w:val="0"/>
          <w:divBdr>
            <w:top w:val="none" w:sz="0" w:space="0" w:color="auto"/>
            <w:left w:val="none" w:sz="0" w:space="0" w:color="auto"/>
            <w:bottom w:val="none" w:sz="0" w:space="0" w:color="auto"/>
            <w:right w:val="none" w:sz="0" w:space="0" w:color="auto"/>
          </w:divBdr>
        </w:div>
        <w:div w:id="456262078">
          <w:marLeft w:val="0"/>
          <w:marRight w:val="0"/>
          <w:marTop w:val="0"/>
          <w:marBottom w:val="0"/>
          <w:divBdr>
            <w:top w:val="none" w:sz="0" w:space="0" w:color="auto"/>
            <w:left w:val="none" w:sz="0" w:space="0" w:color="auto"/>
            <w:bottom w:val="none" w:sz="0" w:space="0" w:color="auto"/>
            <w:right w:val="none" w:sz="0" w:space="0" w:color="auto"/>
          </w:divBdr>
        </w:div>
        <w:div w:id="1662541575">
          <w:marLeft w:val="0"/>
          <w:marRight w:val="0"/>
          <w:marTop w:val="0"/>
          <w:marBottom w:val="0"/>
          <w:divBdr>
            <w:top w:val="none" w:sz="0" w:space="0" w:color="auto"/>
            <w:left w:val="none" w:sz="0" w:space="0" w:color="auto"/>
            <w:bottom w:val="none" w:sz="0" w:space="0" w:color="auto"/>
            <w:right w:val="none" w:sz="0" w:space="0" w:color="auto"/>
          </w:divBdr>
        </w:div>
        <w:div w:id="1180435918">
          <w:marLeft w:val="0"/>
          <w:marRight w:val="0"/>
          <w:marTop w:val="0"/>
          <w:marBottom w:val="0"/>
          <w:divBdr>
            <w:top w:val="none" w:sz="0" w:space="0" w:color="auto"/>
            <w:left w:val="none" w:sz="0" w:space="0" w:color="auto"/>
            <w:bottom w:val="none" w:sz="0" w:space="0" w:color="auto"/>
            <w:right w:val="none" w:sz="0" w:space="0" w:color="auto"/>
          </w:divBdr>
        </w:div>
        <w:div w:id="888758168">
          <w:marLeft w:val="0"/>
          <w:marRight w:val="0"/>
          <w:marTop w:val="0"/>
          <w:marBottom w:val="0"/>
          <w:divBdr>
            <w:top w:val="none" w:sz="0" w:space="0" w:color="auto"/>
            <w:left w:val="none" w:sz="0" w:space="0" w:color="auto"/>
            <w:bottom w:val="none" w:sz="0" w:space="0" w:color="auto"/>
            <w:right w:val="none" w:sz="0" w:space="0" w:color="auto"/>
          </w:divBdr>
        </w:div>
        <w:div w:id="1681539612">
          <w:marLeft w:val="0"/>
          <w:marRight w:val="0"/>
          <w:marTop w:val="0"/>
          <w:marBottom w:val="0"/>
          <w:divBdr>
            <w:top w:val="none" w:sz="0" w:space="0" w:color="auto"/>
            <w:left w:val="none" w:sz="0" w:space="0" w:color="auto"/>
            <w:bottom w:val="none" w:sz="0" w:space="0" w:color="auto"/>
            <w:right w:val="none" w:sz="0" w:space="0" w:color="auto"/>
          </w:divBdr>
        </w:div>
        <w:div w:id="1146245563">
          <w:marLeft w:val="0"/>
          <w:marRight w:val="0"/>
          <w:marTop w:val="0"/>
          <w:marBottom w:val="0"/>
          <w:divBdr>
            <w:top w:val="none" w:sz="0" w:space="0" w:color="auto"/>
            <w:left w:val="none" w:sz="0" w:space="0" w:color="auto"/>
            <w:bottom w:val="none" w:sz="0" w:space="0" w:color="auto"/>
            <w:right w:val="none" w:sz="0" w:space="0" w:color="auto"/>
          </w:divBdr>
        </w:div>
        <w:div w:id="374811379">
          <w:marLeft w:val="0"/>
          <w:marRight w:val="0"/>
          <w:marTop w:val="0"/>
          <w:marBottom w:val="0"/>
          <w:divBdr>
            <w:top w:val="none" w:sz="0" w:space="0" w:color="auto"/>
            <w:left w:val="none" w:sz="0" w:space="0" w:color="auto"/>
            <w:bottom w:val="none" w:sz="0" w:space="0" w:color="auto"/>
            <w:right w:val="none" w:sz="0" w:space="0" w:color="auto"/>
          </w:divBdr>
        </w:div>
        <w:div w:id="1091002552">
          <w:marLeft w:val="0"/>
          <w:marRight w:val="0"/>
          <w:marTop w:val="0"/>
          <w:marBottom w:val="0"/>
          <w:divBdr>
            <w:top w:val="none" w:sz="0" w:space="0" w:color="auto"/>
            <w:left w:val="none" w:sz="0" w:space="0" w:color="auto"/>
            <w:bottom w:val="none" w:sz="0" w:space="0" w:color="auto"/>
            <w:right w:val="none" w:sz="0" w:space="0" w:color="auto"/>
          </w:divBdr>
        </w:div>
        <w:div w:id="637153885">
          <w:marLeft w:val="0"/>
          <w:marRight w:val="0"/>
          <w:marTop w:val="0"/>
          <w:marBottom w:val="0"/>
          <w:divBdr>
            <w:top w:val="none" w:sz="0" w:space="0" w:color="auto"/>
            <w:left w:val="none" w:sz="0" w:space="0" w:color="auto"/>
            <w:bottom w:val="none" w:sz="0" w:space="0" w:color="auto"/>
            <w:right w:val="none" w:sz="0" w:space="0" w:color="auto"/>
          </w:divBdr>
        </w:div>
        <w:div w:id="703022937">
          <w:marLeft w:val="0"/>
          <w:marRight w:val="0"/>
          <w:marTop w:val="0"/>
          <w:marBottom w:val="0"/>
          <w:divBdr>
            <w:top w:val="none" w:sz="0" w:space="0" w:color="auto"/>
            <w:left w:val="none" w:sz="0" w:space="0" w:color="auto"/>
            <w:bottom w:val="none" w:sz="0" w:space="0" w:color="auto"/>
            <w:right w:val="none" w:sz="0" w:space="0" w:color="auto"/>
          </w:divBdr>
        </w:div>
        <w:div w:id="731201305">
          <w:marLeft w:val="0"/>
          <w:marRight w:val="0"/>
          <w:marTop w:val="0"/>
          <w:marBottom w:val="0"/>
          <w:divBdr>
            <w:top w:val="none" w:sz="0" w:space="0" w:color="auto"/>
            <w:left w:val="none" w:sz="0" w:space="0" w:color="auto"/>
            <w:bottom w:val="none" w:sz="0" w:space="0" w:color="auto"/>
            <w:right w:val="none" w:sz="0" w:space="0" w:color="auto"/>
          </w:divBdr>
        </w:div>
        <w:div w:id="1294485356">
          <w:marLeft w:val="0"/>
          <w:marRight w:val="0"/>
          <w:marTop w:val="0"/>
          <w:marBottom w:val="0"/>
          <w:divBdr>
            <w:top w:val="none" w:sz="0" w:space="0" w:color="auto"/>
            <w:left w:val="none" w:sz="0" w:space="0" w:color="auto"/>
            <w:bottom w:val="none" w:sz="0" w:space="0" w:color="auto"/>
            <w:right w:val="none" w:sz="0" w:space="0" w:color="auto"/>
          </w:divBdr>
        </w:div>
        <w:div w:id="648443432">
          <w:marLeft w:val="0"/>
          <w:marRight w:val="0"/>
          <w:marTop w:val="0"/>
          <w:marBottom w:val="0"/>
          <w:divBdr>
            <w:top w:val="none" w:sz="0" w:space="0" w:color="auto"/>
            <w:left w:val="none" w:sz="0" w:space="0" w:color="auto"/>
            <w:bottom w:val="none" w:sz="0" w:space="0" w:color="auto"/>
            <w:right w:val="none" w:sz="0" w:space="0" w:color="auto"/>
          </w:divBdr>
        </w:div>
        <w:div w:id="211430316">
          <w:marLeft w:val="0"/>
          <w:marRight w:val="0"/>
          <w:marTop w:val="0"/>
          <w:marBottom w:val="0"/>
          <w:divBdr>
            <w:top w:val="none" w:sz="0" w:space="0" w:color="auto"/>
            <w:left w:val="none" w:sz="0" w:space="0" w:color="auto"/>
            <w:bottom w:val="none" w:sz="0" w:space="0" w:color="auto"/>
            <w:right w:val="none" w:sz="0" w:space="0" w:color="auto"/>
          </w:divBdr>
        </w:div>
        <w:div w:id="209921781">
          <w:marLeft w:val="0"/>
          <w:marRight w:val="0"/>
          <w:marTop w:val="0"/>
          <w:marBottom w:val="0"/>
          <w:divBdr>
            <w:top w:val="none" w:sz="0" w:space="0" w:color="auto"/>
            <w:left w:val="none" w:sz="0" w:space="0" w:color="auto"/>
            <w:bottom w:val="none" w:sz="0" w:space="0" w:color="auto"/>
            <w:right w:val="none" w:sz="0" w:space="0" w:color="auto"/>
          </w:divBdr>
        </w:div>
        <w:div w:id="500511613">
          <w:marLeft w:val="0"/>
          <w:marRight w:val="0"/>
          <w:marTop w:val="0"/>
          <w:marBottom w:val="0"/>
          <w:divBdr>
            <w:top w:val="none" w:sz="0" w:space="0" w:color="auto"/>
            <w:left w:val="none" w:sz="0" w:space="0" w:color="auto"/>
            <w:bottom w:val="none" w:sz="0" w:space="0" w:color="auto"/>
            <w:right w:val="none" w:sz="0" w:space="0" w:color="auto"/>
          </w:divBdr>
        </w:div>
        <w:div w:id="1379357003">
          <w:marLeft w:val="0"/>
          <w:marRight w:val="0"/>
          <w:marTop w:val="0"/>
          <w:marBottom w:val="0"/>
          <w:divBdr>
            <w:top w:val="none" w:sz="0" w:space="0" w:color="auto"/>
            <w:left w:val="none" w:sz="0" w:space="0" w:color="auto"/>
            <w:bottom w:val="none" w:sz="0" w:space="0" w:color="auto"/>
            <w:right w:val="none" w:sz="0" w:space="0" w:color="auto"/>
          </w:divBdr>
        </w:div>
        <w:div w:id="1192840742">
          <w:marLeft w:val="0"/>
          <w:marRight w:val="0"/>
          <w:marTop w:val="0"/>
          <w:marBottom w:val="0"/>
          <w:divBdr>
            <w:top w:val="none" w:sz="0" w:space="0" w:color="auto"/>
            <w:left w:val="none" w:sz="0" w:space="0" w:color="auto"/>
            <w:bottom w:val="none" w:sz="0" w:space="0" w:color="auto"/>
            <w:right w:val="none" w:sz="0" w:space="0" w:color="auto"/>
          </w:divBdr>
        </w:div>
        <w:div w:id="719088165">
          <w:marLeft w:val="0"/>
          <w:marRight w:val="0"/>
          <w:marTop w:val="0"/>
          <w:marBottom w:val="0"/>
          <w:divBdr>
            <w:top w:val="none" w:sz="0" w:space="0" w:color="auto"/>
            <w:left w:val="none" w:sz="0" w:space="0" w:color="auto"/>
            <w:bottom w:val="none" w:sz="0" w:space="0" w:color="auto"/>
            <w:right w:val="none" w:sz="0" w:space="0" w:color="auto"/>
          </w:divBdr>
        </w:div>
        <w:div w:id="660620903">
          <w:marLeft w:val="0"/>
          <w:marRight w:val="0"/>
          <w:marTop w:val="0"/>
          <w:marBottom w:val="0"/>
          <w:divBdr>
            <w:top w:val="none" w:sz="0" w:space="0" w:color="auto"/>
            <w:left w:val="none" w:sz="0" w:space="0" w:color="auto"/>
            <w:bottom w:val="none" w:sz="0" w:space="0" w:color="auto"/>
            <w:right w:val="none" w:sz="0" w:space="0" w:color="auto"/>
          </w:divBdr>
        </w:div>
        <w:div w:id="225192941">
          <w:marLeft w:val="0"/>
          <w:marRight w:val="0"/>
          <w:marTop w:val="0"/>
          <w:marBottom w:val="0"/>
          <w:divBdr>
            <w:top w:val="none" w:sz="0" w:space="0" w:color="auto"/>
            <w:left w:val="none" w:sz="0" w:space="0" w:color="auto"/>
            <w:bottom w:val="none" w:sz="0" w:space="0" w:color="auto"/>
            <w:right w:val="none" w:sz="0" w:space="0" w:color="auto"/>
          </w:divBdr>
        </w:div>
        <w:div w:id="991522635">
          <w:marLeft w:val="0"/>
          <w:marRight w:val="0"/>
          <w:marTop w:val="0"/>
          <w:marBottom w:val="0"/>
          <w:divBdr>
            <w:top w:val="none" w:sz="0" w:space="0" w:color="auto"/>
            <w:left w:val="none" w:sz="0" w:space="0" w:color="auto"/>
            <w:bottom w:val="none" w:sz="0" w:space="0" w:color="auto"/>
            <w:right w:val="none" w:sz="0" w:space="0" w:color="auto"/>
          </w:divBdr>
        </w:div>
        <w:div w:id="741410019">
          <w:marLeft w:val="0"/>
          <w:marRight w:val="0"/>
          <w:marTop w:val="0"/>
          <w:marBottom w:val="0"/>
          <w:divBdr>
            <w:top w:val="none" w:sz="0" w:space="0" w:color="auto"/>
            <w:left w:val="none" w:sz="0" w:space="0" w:color="auto"/>
            <w:bottom w:val="none" w:sz="0" w:space="0" w:color="auto"/>
            <w:right w:val="none" w:sz="0" w:space="0" w:color="auto"/>
          </w:divBdr>
        </w:div>
        <w:div w:id="1988050368">
          <w:marLeft w:val="0"/>
          <w:marRight w:val="0"/>
          <w:marTop w:val="0"/>
          <w:marBottom w:val="0"/>
          <w:divBdr>
            <w:top w:val="none" w:sz="0" w:space="0" w:color="auto"/>
            <w:left w:val="none" w:sz="0" w:space="0" w:color="auto"/>
            <w:bottom w:val="none" w:sz="0" w:space="0" w:color="auto"/>
            <w:right w:val="none" w:sz="0" w:space="0" w:color="auto"/>
          </w:divBdr>
        </w:div>
        <w:div w:id="120850899">
          <w:marLeft w:val="0"/>
          <w:marRight w:val="0"/>
          <w:marTop w:val="0"/>
          <w:marBottom w:val="0"/>
          <w:divBdr>
            <w:top w:val="none" w:sz="0" w:space="0" w:color="auto"/>
            <w:left w:val="none" w:sz="0" w:space="0" w:color="auto"/>
            <w:bottom w:val="none" w:sz="0" w:space="0" w:color="auto"/>
            <w:right w:val="none" w:sz="0" w:space="0" w:color="auto"/>
          </w:divBdr>
        </w:div>
        <w:div w:id="1823353805">
          <w:marLeft w:val="0"/>
          <w:marRight w:val="0"/>
          <w:marTop w:val="0"/>
          <w:marBottom w:val="0"/>
          <w:divBdr>
            <w:top w:val="none" w:sz="0" w:space="0" w:color="auto"/>
            <w:left w:val="none" w:sz="0" w:space="0" w:color="auto"/>
            <w:bottom w:val="none" w:sz="0" w:space="0" w:color="auto"/>
            <w:right w:val="none" w:sz="0" w:space="0" w:color="auto"/>
          </w:divBdr>
        </w:div>
        <w:div w:id="1539470994">
          <w:marLeft w:val="0"/>
          <w:marRight w:val="0"/>
          <w:marTop w:val="0"/>
          <w:marBottom w:val="0"/>
          <w:divBdr>
            <w:top w:val="none" w:sz="0" w:space="0" w:color="auto"/>
            <w:left w:val="none" w:sz="0" w:space="0" w:color="auto"/>
            <w:bottom w:val="none" w:sz="0" w:space="0" w:color="auto"/>
            <w:right w:val="none" w:sz="0" w:space="0" w:color="auto"/>
          </w:divBdr>
        </w:div>
        <w:div w:id="1898929828">
          <w:marLeft w:val="0"/>
          <w:marRight w:val="0"/>
          <w:marTop w:val="0"/>
          <w:marBottom w:val="0"/>
          <w:divBdr>
            <w:top w:val="none" w:sz="0" w:space="0" w:color="auto"/>
            <w:left w:val="none" w:sz="0" w:space="0" w:color="auto"/>
            <w:bottom w:val="none" w:sz="0" w:space="0" w:color="auto"/>
            <w:right w:val="none" w:sz="0" w:space="0" w:color="auto"/>
          </w:divBdr>
        </w:div>
        <w:div w:id="1304655483">
          <w:marLeft w:val="0"/>
          <w:marRight w:val="0"/>
          <w:marTop w:val="0"/>
          <w:marBottom w:val="0"/>
          <w:divBdr>
            <w:top w:val="none" w:sz="0" w:space="0" w:color="auto"/>
            <w:left w:val="none" w:sz="0" w:space="0" w:color="auto"/>
            <w:bottom w:val="none" w:sz="0" w:space="0" w:color="auto"/>
            <w:right w:val="none" w:sz="0" w:space="0" w:color="auto"/>
          </w:divBdr>
        </w:div>
        <w:div w:id="1927881231">
          <w:marLeft w:val="0"/>
          <w:marRight w:val="0"/>
          <w:marTop w:val="0"/>
          <w:marBottom w:val="0"/>
          <w:divBdr>
            <w:top w:val="none" w:sz="0" w:space="0" w:color="auto"/>
            <w:left w:val="none" w:sz="0" w:space="0" w:color="auto"/>
            <w:bottom w:val="none" w:sz="0" w:space="0" w:color="auto"/>
            <w:right w:val="none" w:sz="0" w:space="0" w:color="auto"/>
          </w:divBdr>
        </w:div>
        <w:div w:id="414018144">
          <w:marLeft w:val="0"/>
          <w:marRight w:val="0"/>
          <w:marTop w:val="0"/>
          <w:marBottom w:val="0"/>
          <w:divBdr>
            <w:top w:val="none" w:sz="0" w:space="0" w:color="auto"/>
            <w:left w:val="none" w:sz="0" w:space="0" w:color="auto"/>
            <w:bottom w:val="none" w:sz="0" w:space="0" w:color="auto"/>
            <w:right w:val="none" w:sz="0" w:space="0" w:color="auto"/>
          </w:divBdr>
        </w:div>
        <w:div w:id="2124574163">
          <w:marLeft w:val="0"/>
          <w:marRight w:val="0"/>
          <w:marTop w:val="0"/>
          <w:marBottom w:val="0"/>
          <w:divBdr>
            <w:top w:val="none" w:sz="0" w:space="0" w:color="auto"/>
            <w:left w:val="none" w:sz="0" w:space="0" w:color="auto"/>
            <w:bottom w:val="none" w:sz="0" w:space="0" w:color="auto"/>
            <w:right w:val="none" w:sz="0" w:space="0" w:color="auto"/>
          </w:divBdr>
        </w:div>
        <w:div w:id="1723023373">
          <w:marLeft w:val="0"/>
          <w:marRight w:val="0"/>
          <w:marTop w:val="0"/>
          <w:marBottom w:val="0"/>
          <w:divBdr>
            <w:top w:val="none" w:sz="0" w:space="0" w:color="auto"/>
            <w:left w:val="none" w:sz="0" w:space="0" w:color="auto"/>
            <w:bottom w:val="none" w:sz="0" w:space="0" w:color="auto"/>
            <w:right w:val="none" w:sz="0" w:space="0" w:color="auto"/>
          </w:divBdr>
        </w:div>
        <w:div w:id="1102070438">
          <w:marLeft w:val="0"/>
          <w:marRight w:val="0"/>
          <w:marTop w:val="0"/>
          <w:marBottom w:val="0"/>
          <w:divBdr>
            <w:top w:val="none" w:sz="0" w:space="0" w:color="auto"/>
            <w:left w:val="none" w:sz="0" w:space="0" w:color="auto"/>
            <w:bottom w:val="none" w:sz="0" w:space="0" w:color="auto"/>
            <w:right w:val="none" w:sz="0" w:space="0" w:color="auto"/>
          </w:divBdr>
        </w:div>
        <w:div w:id="1678001123">
          <w:marLeft w:val="0"/>
          <w:marRight w:val="0"/>
          <w:marTop w:val="0"/>
          <w:marBottom w:val="0"/>
          <w:divBdr>
            <w:top w:val="none" w:sz="0" w:space="0" w:color="auto"/>
            <w:left w:val="none" w:sz="0" w:space="0" w:color="auto"/>
            <w:bottom w:val="none" w:sz="0" w:space="0" w:color="auto"/>
            <w:right w:val="none" w:sz="0" w:space="0" w:color="auto"/>
          </w:divBdr>
        </w:div>
        <w:div w:id="1994333751">
          <w:marLeft w:val="0"/>
          <w:marRight w:val="0"/>
          <w:marTop w:val="0"/>
          <w:marBottom w:val="0"/>
          <w:divBdr>
            <w:top w:val="none" w:sz="0" w:space="0" w:color="auto"/>
            <w:left w:val="none" w:sz="0" w:space="0" w:color="auto"/>
            <w:bottom w:val="none" w:sz="0" w:space="0" w:color="auto"/>
            <w:right w:val="none" w:sz="0" w:space="0" w:color="auto"/>
          </w:divBdr>
        </w:div>
        <w:div w:id="1093474289">
          <w:marLeft w:val="0"/>
          <w:marRight w:val="0"/>
          <w:marTop w:val="0"/>
          <w:marBottom w:val="0"/>
          <w:divBdr>
            <w:top w:val="none" w:sz="0" w:space="0" w:color="auto"/>
            <w:left w:val="none" w:sz="0" w:space="0" w:color="auto"/>
            <w:bottom w:val="none" w:sz="0" w:space="0" w:color="auto"/>
            <w:right w:val="none" w:sz="0" w:space="0" w:color="auto"/>
          </w:divBdr>
        </w:div>
        <w:div w:id="2014449655">
          <w:marLeft w:val="0"/>
          <w:marRight w:val="0"/>
          <w:marTop w:val="0"/>
          <w:marBottom w:val="0"/>
          <w:divBdr>
            <w:top w:val="none" w:sz="0" w:space="0" w:color="auto"/>
            <w:left w:val="none" w:sz="0" w:space="0" w:color="auto"/>
            <w:bottom w:val="none" w:sz="0" w:space="0" w:color="auto"/>
            <w:right w:val="none" w:sz="0" w:space="0" w:color="auto"/>
          </w:divBdr>
        </w:div>
        <w:div w:id="312032512">
          <w:marLeft w:val="0"/>
          <w:marRight w:val="0"/>
          <w:marTop w:val="0"/>
          <w:marBottom w:val="0"/>
          <w:divBdr>
            <w:top w:val="none" w:sz="0" w:space="0" w:color="auto"/>
            <w:left w:val="none" w:sz="0" w:space="0" w:color="auto"/>
            <w:bottom w:val="none" w:sz="0" w:space="0" w:color="auto"/>
            <w:right w:val="none" w:sz="0" w:space="0" w:color="auto"/>
          </w:divBdr>
        </w:div>
        <w:div w:id="1124736344">
          <w:marLeft w:val="0"/>
          <w:marRight w:val="0"/>
          <w:marTop w:val="0"/>
          <w:marBottom w:val="0"/>
          <w:divBdr>
            <w:top w:val="none" w:sz="0" w:space="0" w:color="auto"/>
            <w:left w:val="none" w:sz="0" w:space="0" w:color="auto"/>
            <w:bottom w:val="none" w:sz="0" w:space="0" w:color="auto"/>
            <w:right w:val="none" w:sz="0" w:space="0" w:color="auto"/>
          </w:divBdr>
        </w:div>
        <w:div w:id="1043670588">
          <w:marLeft w:val="0"/>
          <w:marRight w:val="0"/>
          <w:marTop w:val="0"/>
          <w:marBottom w:val="0"/>
          <w:divBdr>
            <w:top w:val="none" w:sz="0" w:space="0" w:color="auto"/>
            <w:left w:val="none" w:sz="0" w:space="0" w:color="auto"/>
            <w:bottom w:val="none" w:sz="0" w:space="0" w:color="auto"/>
            <w:right w:val="none" w:sz="0" w:space="0" w:color="auto"/>
          </w:divBdr>
        </w:div>
        <w:div w:id="1837455471">
          <w:marLeft w:val="0"/>
          <w:marRight w:val="0"/>
          <w:marTop w:val="0"/>
          <w:marBottom w:val="0"/>
          <w:divBdr>
            <w:top w:val="none" w:sz="0" w:space="0" w:color="auto"/>
            <w:left w:val="none" w:sz="0" w:space="0" w:color="auto"/>
            <w:bottom w:val="none" w:sz="0" w:space="0" w:color="auto"/>
            <w:right w:val="none" w:sz="0" w:space="0" w:color="auto"/>
          </w:divBdr>
        </w:div>
        <w:div w:id="1172378499">
          <w:marLeft w:val="0"/>
          <w:marRight w:val="0"/>
          <w:marTop w:val="0"/>
          <w:marBottom w:val="0"/>
          <w:divBdr>
            <w:top w:val="none" w:sz="0" w:space="0" w:color="auto"/>
            <w:left w:val="none" w:sz="0" w:space="0" w:color="auto"/>
            <w:bottom w:val="none" w:sz="0" w:space="0" w:color="auto"/>
            <w:right w:val="none" w:sz="0" w:space="0" w:color="auto"/>
          </w:divBdr>
        </w:div>
        <w:div w:id="685207314">
          <w:marLeft w:val="0"/>
          <w:marRight w:val="0"/>
          <w:marTop w:val="0"/>
          <w:marBottom w:val="0"/>
          <w:divBdr>
            <w:top w:val="none" w:sz="0" w:space="0" w:color="auto"/>
            <w:left w:val="none" w:sz="0" w:space="0" w:color="auto"/>
            <w:bottom w:val="none" w:sz="0" w:space="0" w:color="auto"/>
            <w:right w:val="none" w:sz="0" w:space="0" w:color="auto"/>
          </w:divBdr>
        </w:div>
        <w:div w:id="654335007">
          <w:marLeft w:val="0"/>
          <w:marRight w:val="0"/>
          <w:marTop w:val="0"/>
          <w:marBottom w:val="0"/>
          <w:divBdr>
            <w:top w:val="none" w:sz="0" w:space="0" w:color="auto"/>
            <w:left w:val="none" w:sz="0" w:space="0" w:color="auto"/>
            <w:bottom w:val="none" w:sz="0" w:space="0" w:color="auto"/>
            <w:right w:val="none" w:sz="0" w:space="0" w:color="auto"/>
          </w:divBdr>
        </w:div>
        <w:div w:id="590167174">
          <w:marLeft w:val="0"/>
          <w:marRight w:val="0"/>
          <w:marTop w:val="0"/>
          <w:marBottom w:val="0"/>
          <w:divBdr>
            <w:top w:val="none" w:sz="0" w:space="0" w:color="auto"/>
            <w:left w:val="none" w:sz="0" w:space="0" w:color="auto"/>
            <w:bottom w:val="none" w:sz="0" w:space="0" w:color="auto"/>
            <w:right w:val="none" w:sz="0" w:space="0" w:color="auto"/>
          </w:divBdr>
        </w:div>
        <w:div w:id="157237073">
          <w:marLeft w:val="0"/>
          <w:marRight w:val="0"/>
          <w:marTop w:val="0"/>
          <w:marBottom w:val="0"/>
          <w:divBdr>
            <w:top w:val="none" w:sz="0" w:space="0" w:color="auto"/>
            <w:left w:val="none" w:sz="0" w:space="0" w:color="auto"/>
            <w:bottom w:val="none" w:sz="0" w:space="0" w:color="auto"/>
            <w:right w:val="none" w:sz="0" w:space="0" w:color="auto"/>
          </w:divBdr>
        </w:div>
        <w:div w:id="721633397">
          <w:marLeft w:val="0"/>
          <w:marRight w:val="0"/>
          <w:marTop w:val="0"/>
          <w:marBottom w:val="0"/>
          <w:divBdr>
            <w:top w:val="none" w:sz="0" w:space="0" w:color="auto"/>
            <w:left w:val="none" w:sz="0" w:space="0" w:color="auto"/>
            <w:bottom w:val="none" w:sz="0" w:space="0" w:color="auto"/>
            <w:right w:val="none" w:sz="0" w:space="0" w:color="auto"/>
          </w:divBdr>
        </w:div>
        <w:div w:id="1486317089">
          <w:marLeft w:val="0"/>
          <w:marRight w:val="0"/>
          <w:marTop w:val="0"/>
          <w:marBottom w:val="0"/>
          <w:divBdr>
            <w:top w:val="none" w:sz="0" w:space="0" w:color="auto"/>
            <w:left w:val="none" w:sz="0" w:space="0" w:color="auto"/>
            <w:bottom w:val="none" w:sz="0" w:space="0" w:color="auto"/>
            <w:right w:val="none" w:sz="0" w:space="0" w:color="auto"/>
          </w:divBdr>
        </w:div>
        <w:div w:id="516189353">
          <w:marLeft w:val="0"/>
          <w:marRight w:val="0"/>
          <w:marTop w:val="0"/>
          <w:marBottom w:val="0"/>
          <w:divBdr>
            <w:top w:val="none" w:sz="0" w:space="0" w:color="auto"/>
            <w:left w:val="none" w:sz="0" w:space="0" w:color="auto"/>
            <w:bottom w:val="none" w:sz="0" w:space="0" w:color="auto"/>
            <w:right w:val="none" w:sz="0" w:space="0" w:color="auto"/>
          </w:divBdr>
        </w:div>
        <w:div w:id="763720740">
          <w:marLeft w:val="0"/>
          <w:marRight w:val="0"/>
          <w:marTop w:val="0"/>
          <w:marBottom w:val="0"/>
          <w:divBdr>
            <w:top w:val="none" w:sz="0" w:space="0" w:color="auto"/>
            <w:left w:val="none" w:sz="0" w:space="0" w:color="auto"/>
            <w:bottom w:val="none" w:sz="0" w:space="0" w:color="auto"/>
            <w:right w:val="none" w:sz="0" w:space="0" w:color="auto"/>
          </w:divBdr>
        </w:div>
        <w:div w:id="1140154071">
          <w:marLeft w:val="0"/>
          <w:marRight w:val="0"/>
          <w:marTop w:val="0"/>
          <w:marBottom w:val="0"/>
          <w:divBdr>
            <w:top w:val="none" w:sz="0" w:space="0" w:color="auto"/>
            <w:left w:val="none" w:sz="0" w:space="0" w:color="auto"/>
            <w:bottom w:val="none" w:sz="0" w:space="0" w:color="auto"/>
            <w:right w:val="none" w:sz="0" w:space="0" w:color="auto"/>
          </w:divBdr>
        </w:div>
        <w:div w:id="1973902804">
          <w:marLeft w:val="0"/>
          <w:marRight w:val="0"/>
          <w:marTop w:val="0"/>
          <w:marBottom w:val="0"/>
          <w:divBdr>
            <w:top w:val="none" w:sz="0" w:space="0" w:color="auto"/>
            <w:left w:val="none" w:sz="0" w:space="0" w:color="auto"/>
            <w:bottom w:val="none" w:sz="0" w:space="0" w:color="auto"/>
            <w:right w:val="none" w:sz="0" w:space="0" w:color="auto"/>
          </w:divBdr>
        </w:div>
        <w:div w:id="557863906">
          <w:marLeft w:val="0"/>
          <w:marRight w:val="0"/>
          <w:marTop w:val="0"/>
          <w:marBottom w:val="0"/>
          <w:divBdr>
            <w:top w:val="none" w:sz="0" w:space="0" w:color="auto"/>
            <w:left w:val="none" w:sz="0" w:space="0" w:color="auto"/>
            <w:bottom w:val="none" w:sz="0" w:space="0" w:color="auto"/>
            <w:right w:val="none" w:sz="0" w:space="0" w:color="auto"/>
          </w:divBdr>
        </w:div>
        <w:div w:id="496727944">
          <w:marLeft w:val="0"/>
          <w:marRight w:val="0"/>
          <w:marTop w:val="0"/>
          <w:marBottom w:val="0"/>
          <w:divBdr>
            <w:top w:val="none" w:sz="0" w:space="0" w:color="auto"/>
            <w:left w:val="none" w:sz="0" w:space="0" w:color="auto"/>
            <w:bottom w:val="none" w:sz="0" w:space="0" w:color="auto"/>
            <w:right w:val="none" w:sz="0" w:space="0" w:color="auto"/>
          </w:divBdr>
        </w:div>
        <w:div w:id="1464039849">
          <w:marLeft w:val="0"/>
          <w:marRight w:val="0"/>
          <w:marTop w:val="0"/>
          <w:marBottom w:val="0"/>
          <w:divBdr>
            <w:top w:val="none" w:sz="0" w:space="0" w:color="auto"/>
            <w:left w:val="none" w:sz="0" w:space="0" w:color="auto"/>
            <w:bottom w:val="none" w:sz="0" w:space="0" w:color="auto"/>
            <w:right w:val="none" w:sz="0" w:space="0" w:color="auto"/>
          </w:divBdr>
        </w:div>
        <w:div w:id="2139838176">
          <w:marLeft w:val="0"/>
          <w:marRight w:val="0"/>
          <w:marTop w:val="0"/>
          <w:marBottom w:val="0"/>
          <w:divBdr>
            <w:top w:val="none" w:sz="0" w:space="0" w:color="auto"/>
            <w:left w:val="none" w:sz="0" w:space="0" w:color="auto"/>
            <w:bottom w:val="none" w:sz="0" w:space="0" w:color="auto"/>
            <w:right w:val="none" w:sz="0" w:space="0" w:color="auto"/>
          </w:divBdr>
        </w:div>
        <w:div w:id="1997486427">
          <w:marLeft w:val="0"/>
          <w:marRight w:val="0"/>
          <w:marTop w:val="0"/>
          <w:marBottom w:val="0"/>
          <w:divBdr>
            <w:top w:val="none" w:sz="0" w:space="0" w:color="auto"/>
            <w:left w:val="none" w:sz="0" w:space="0" w:color="auto"/>
            <w:bottom w:val="none" w:sz="0" w:space="0" w:color="auto"/>
            <w:right w:val="none" w:sz="0" w:space="0" w:color="auto"/>
          </w:divBdr>
        </w:div>
        <w:div w:id="1693608741">
          <w:marLeft w:val="0"/>
          <w:marRight w:val="0"/>
          <w:marTop w:val="0"/>
          <w:marBottom w:val="0"/>
          <w:divBdr>
            <w:top w:val="none" w:sz="0" w:space="0" w:color="auto"/>
            <w:left w:val="none" w:sz="0" w:space="0" w:color="auto"/>
            <w:bottom w:val="none" w:sz="0" w:space="0" w:color="auto"/>
            <w:right w:val="none" w:sz="0" w:space="0" w:color="auto"/>
          </w:divBdr>
        </w:div>
        <w:div w:id="442387165">
          <w:marLeft w:val="0"/>
          <w:marRight w:val="0"/>
          <w:marTop w:val="0"/>
          <w:marBottom w:val="0"/>
          <w:divBdr>
            <w:top w:val="none" w:sz="0" w:space="0" w:color="auto"/>
            <w:left w:val="none" w:sz="0" w:space="0" w:color="auto"/>
            <w:bottom w:val="none" w:sz="0" w:space="0" w:color="auto"/>
            <w:right w:val="none" w:sz="0" w:space="0" w:color="auto"/>
          </w:divBdr>
        </w:div>
        <w:div w:id="368335376">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 w:id="161818078">
          <w:marLeft w:val="0"/>
          <w:marRight w:val="0"/>
          <w:marTop w:val="0"/>
          <w:marBottom w:val="0"/>
          <w:divBdr>
            <w:top w:val="none" w:sz="0" w:space="0" w:color="auto"/>
            <w:left w:val="none" w:sz="0" w:space="0" w:color="auto"/>
            <w:bottom w:val="none" w:sz="0" w:space="0" w:color="auto"/>
            <w:right w:val="none" w:sz="0" w:space="0" w:color="auto"/>
          </w:divBdr>
        </w:div>
        <w:div w:id="1326280017">
          <w:marLeft w:val="0"/>
          <w:marRight w:val="0"/>
          <w:marTop w:val="0"/>
          <w:marBottom w:val="0"/>
          <w:divBdr>
            <w:top w:val="none" w:sz="0" w:space="0" w:color="auto"/>
            <w:left w:val="none" w:sz="0" w:space="0" w:color="auto"/>
            <w:bottom w:val="none" w:sz="0" w:space="0" w:color="auto"/>
            <w:right w:val="none" w:sz="0" w:space="0" w:color="auto"/>
          </w:divBdr>
        </w:div>
        <w:div w:id="1534418692">
          <w:marLeft w:val="0"/>
          <w:marRight w:val="0"/>
          <w:marTop w:val="0"/>
          <w:marBottom w:val="0"/>
          <w:divBdr>
            <w:top w:val="none" w:sz="0" w:space="0" w:color="auto"/>
            <w:left w:val="none" w:sz="0" w:space="0" w:color="auto"/>
            <w:bottom w:val="none" w:sz="0" w:space="0" w:color="auto"/>
            <w:right w:val="none" w:sz="0" w:space="0" w:color="auto"/>
          </w:divBdr>
        </w:div>
        <w:div w:id="1380516067">
          <w:marLeft w:val="0"/>
          <w:marRight w:val="0"/>
          <w:marTop w:val="0"/>
          <w:marBottom w:val="0"/>
          <w:divBdr>
            <w:top w:val="none" w:sz="0" w:space="0" w:color="auto"/>
            <w:left w:val="none" w:sz="0" w:space="0" w:color="auto"/>
            <w:bottom w:val="none" w:sz="0" w:space="0" w:color="auto"/>
            <w:right w:val="none" w:sz="0" w:space="0" w:color="auto"/>
          </w:divBdr>
        </w:div>
        <w:div w:id="441925198">
          <w:marLeft w:val="0"/>
          <w:marRight w:val="0"/>
          <w:marTop w:val="0"/>
          <w:marBottom w:val="0"/>
          <w:divBdr>
            <w:top w:val="none" w:sz="0" w:space="0" w:color="auto"/>
            <w:left w:val="none" w:sz="0" w:space="0" w:color="auto"/>
            <w:bottom w:val="none" w:sz="0" w:space="0" w:color="auto"/>
            <w:right w:val="none" w:sz="0" w:space="0" w:color="auto"/>
          </w:divBdr>
        </w:div>
        <w:div w:id="1460565868">
          <w:marLeft w:val="0"/>
          <w:marRight w:val="0"/>
          <w:marTop w:val="0"/>
          <w:marBottom w:val="0"/>
          <w:divBdr>
            <w:top w:val="none" w:sz="0" w:space="0" w:color="auto"/>
            <w:left w:val="none" w:sz="0" w:space="0" w:color="auto"/>
            <w:bottom w:val="none" w:sz="0" w:space="0" w:color="auto"/>
            <w:right w:val="none" w:sz="0" w:space="0" w:color="auto"/>
          </w:divBdr>
        </w:div>
      </w:divsChild>
    </w:div>
    <w:div w:id="1483542416">
      <w:bodyDiv w:val="1"/>
      <w:marLeft w:val="0"/>
      <w:marRight w:val="0"/>
      <w:marTop w:val="0"/>
      <w:marBottom w:val="0"/>
      <w:divBdr>
        <w:top w:val="none" w:sz="0" w:space="0" w:color="auto"/>
        <w:left w:val="none" w:sz="0" w:space="0" w:color="auto"/>
        <w:bottom w:val="none" w:sz="0" w:space="0" w:color="auto"/>
        <w:right w:val="none" w:sz="0" w:space="0" w:color="auto"/>
      </w:divBdr>
    </w:div>
    <w:div w:id="2016296329">
      <w:bodyDiv w:val="1"/>
      <w:marLeft w:val="0"/>
      <w:marRight w:val="0"/>
      <w:marTop w:val="0"/>
      <w:marBottom w:val="0"/>
      <w:divBdr>
        <w:top w:val="none" w:sz="0" w:space="0" w:color="auto"/>
        <w:left w:val="none" w:sz="0" w:space="0" w:color="auto"/>
        <w:bottom w:val="none" w:sz="0" w:space="0" w:color="auto"/>
        <w:right w:val="none" w:sz="0" w:space="0" w:color="auto"/>
      </w:divBdr>
      <w:divsChild>
        <w:div w:id="17307672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11192</Words>
  <Characters>63796</Characters>
  <Application>Microsoft Office Word</Application>
  <DocSecurity>0</DocSecurity>
  <Lines>531</Lines>
  <Paragraphs>149</Paragraphs>
  <ScaleCrop>false</ScaleCrop>
  <HeadingPairs>
    <vt:vector size="2" baseType="variant">
      <vt:variant>
        <vt:lpstr>タイトル</vt:lpstr>
      </vt:variant>
      <vt:variant>
        <vt:i4>1</vt:i4>
      </vt:variant>
    </vt:vector>
  </HeadingPairs>
  <TitlesOfParts>
    <vt:vector size="1" baseType="lpstr">
      <vt:lpstr>Please provide language certificate letter by professional English language editing companies (Classification of manuscript language quality evaluation is B).</vt:lpstr>
    </vt:vector>
  </TitlesOfParts>
  <Company/>
  <LinksUpToDate>false</LinksUpToDate>
  <CharactersWithSpaces>74839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certificate letter by professional English language editing companies (Classification of manuscript language quality evaluation is B).</dc:title>
  <dc:creator>zmorise</dc:creator>
  <cp:lastModifiedBy>Jin-Lei Wang</cp:lastModifiedBy>
  <cp:revision>6</cp:revision>
  <cp:lastPrinted>2014-01-28T23:55:00Z</cp:lastPrinted>
  <dcterms:created xsi:type="dcterms:W3CDTF">2014-05-25T11:22:00Z</dcterms:created>
  <dcterms:modified xsi:type="dcterms:W3CDTF">2014-07-14T09:58:00Z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