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48" w:rsidRPr="00031D1E" w:rsidRDefault="00CC0948" w:rsidP="007778F3">
      <w:pPr>
        <w:adjustRightInd w:val="0"/>
        <w:snapToGrid w:val="0"/>
        <w:spacing w:line="360" w:lineRule="auto"/>
        <w:rPr>
          <w:rFonts w:ascii="Book Antiqua" w:hAnsi="Book Antiqua"/>
          <w:szCs w:val="24"/>
        </w:rPr>
      </w:pPr>
      <w:bookmarkStart w:id="0" w:name="OLE_LINK19"/>
      <w:bookmarkStart w:id="1" w:name="OLE_LINK20"/>
      <w:r w:rsidRPr="00031D1E">
        <w:rPr>
          <w:rFonts w:ascii="Book Antiqua" w:hAnsi="Book Antiqua" w:cs="宋体"/>
          <w:b/>
          <w:szCs w:val="24"/>
        </w:rPr>
        <w:t xml:space="preserve">Name of journal: </w:t>
      </w:r>
      <w:bookmarkStart w:id="2" w:name="OLE_LINK718"/>
      <w:bookmarkStart w:id="3" w:name="OLE_LINK719"/>
      <w:r w:rsidRPr="00031D1E">
        <w:rPr>
          <w:rFonts w:ascii="Book Antiqua" w:hAnsi="Book Antiqua" w:cs="宋体"/>
          <w:b/>
          <w:szCs w:val="24"/>
        </w:rPr>
        <w:t xml:space="preserve">World Journal of </w:t>
      </w:r>
      <w:bookmarkEnd w:id="2"/>
      <w:bookmarkEnd w:id="3"/>
      <w:r w:rsidRPr="00031D1E">
        <w:rPr>
          <w:rFonts w:ascii="Book Antiqua" w:hAnsi="Book Antiqua"/>
          <w:b/>
          <w:szCs w:val="24"/>
        </w:rPr>
        <w:t xml:space="preserve">Gastroenterology </w:t>
      </w:r>
    </w:p>
    <w:p w:rsidR="00CC0948" w:rsidRPr="00031D1E" w:rsidRDefault="00CC0948" w:rsidP="007778F3">
      <w:pPr>
        <w:adjustRightInd w:val="0"/>
        <w:snapToGrid w:val="0"/>
        <w:spacing w:line="360" w:lineRule="auto"/>
        <w:rPr>
          <w:rFonts w:ascii="Book Antiqua" w:hAnsi="Book Antiqua" w:cs="宋体"/>
          <w:b/>
          <w:szCs w:val="24"/>
        </w:rPr>
      </w:pPr>
      <w:r w:rsidRPr="00031D1E">
        <w:rPr>
          <w:rFonts w:ascii="Book Antiqua" w:hAnsi="Book Antiqua" w:cs="Arial"/>
          <w:b/>
          <w:szCs w:val="24"/>
        </w:rPr>
        <w:t>ESPS Manuscript N</w:t>
      </w:r>
      <w:r w:rsidRPr="00031D1E">
        <w:rPr>
          <w:rFonts w:ascii="Book Antiqua" w:hAnsi="Book Antiqua" w:cs="Arial"/>
          <w:b/>
          <w:caps/>
          <w:szCs w:val="24"/>
        </w:rPr>
        <w:t>o</w:t>
      </w:r>
      <w:r w:rsidRPr="00031D1E">
        <w:rPr>
          <w:rFonts w:ascii="Book Antiqua" w:hAnsi="Book Antiqua" w:cs="Arial"/>
          <w:b/>
          <w:szCs w:val="24"/>
        </w:rPr>
        <w:t>: 9424</w:t>
      </w:r>
    </w:p>
    <w:p w:rsidR="00CC0948" w:rsidRPr="00031D1E" w:rsidRDefault="00CC0948" w:rsidP="007778F3">
      <w:pPr>
        <w:adjustRightInd w:val="0"/>
        <w:snapToGrid w:val="0"/>
        <w:spacing w:line="360" w:lineRule="auto"/>
        <w:rPr>
          <w:rFonts w:ascii="Book Antiqua" w:eastAsia="幼圆" w:hAnsi="Book Antiqua"/>
          <w:b/>
          <w:caps/>
          <w:color w:val="000000"/>
          <w:szCs w:val="24"/>
        </w:rPr>
      </w:pPr>
      <w:bookmarkStart w:id="4" w:name="OLE_LINK1617"/>
      <w:bookmarkStart w:id="5" w:name="OLE_LINK1618"/>
      <w:r w:rsidRPr="00031D1E">
        <w:rPr>
          <w:rFonts w:ascii="Book Antiqua" w:hAnsi="Book Antiqua"/>
          <w:b/>
          <w:szCs w:val="24"/>
        </w:rPr>
        <w:t xml:space="preserve">Columns: </w:t>
      </w:r>
      <w:bookmarkEnd w:id="4"/>
      <w:bookmarkEnd w:id="5"/>
      <w:r w:rsidRPr="00031D1E">
        <w:rPr>
          <w:rFonts w:ascii="Book Antiqua" w:hAnsi="Book Antiqua"/>
          <w:b/>
          <w:caps/>
          <w:color w:val="000000"/>
          <w:szCs w:val="24"/>
        </w:rPr>
        <w:t>meta-analysis</w:t>
      </w:r>
    </w:p>
    <w:p w:rsidR="00CC0948" w:rsidRDefault="00CC0948" w:rsidP="007778F3">
      <w:pPr>
        <w:adjustRightInd w:val="0"/>
        <w:snapToGrid w:val="0"/>
        <w:spacing w:line="360" w:lineRule="auto"/>
        <w:rPr>
          <w:rFonts w:ascii="Book Antiqua" w:hAnsi="Book Antiqua"/>
          <w:b/>
          <w:color w:val="000000"/>
          <w:sz w:val="24"/>
          <w:szCs w:val="24"/>
        </w:rPr>
      </w:pPr>
    </w:p>
    <w:bookmarkEnd w:id="0"/>
    <w:bookmarkEnd w:id="1"/>
    <w:p w:rsidR="00CC0948" w:rsidRDefault="00CC0948" w:rsidP="007778F3">
      <w:pPr>
        <w:adjustRightInd w:val="0"/>
        <w:snapToGrid w:val="0"/>
        <w:spacing w:line="360" w:lineRule="auto"/>
        <w:rPr>
          <w:rFonts w:ascii="Book Antiqua" w:hAnsi="Book Antiqua"/>
          <w:b/>
          <w:color w:val="000000"/>
          <w:sz w:val="24"/>
          <w:szCs w:val="24"/>
        </w:rPr>
      </w:pPr>
      <w:r>
        <w:rPr>
          <w:rFonts w:ascii="Book Antiqua" w:hAnsi="Book Antiqua"/>
          <w:b/>
          <w:color w:val="000000"/>
          <w:sz w:val="24"/>
          <w:szCs w:val="24"/>
        </w:rPr>
        <w:t xml:space="preserve">Three-dimensional conformal radiotherapy combined with </w:t>
      </w:r>
      <w:r w:rsidR="000D5A85" w:rsidRPr="000D5A85">
        <w:rPr>
          <w:rFonts w:ascii="Book Antiqua" w:hAnsi="Book Antiqua"/>
          <w:b/>
          <w:color w:val="000000"/>
          <w:sz w:val="24"/>
          <w:szCs w:val="24"/>
        </w:rPr>
        <w:t xml:space="preserve">transcatheter arterial chemoembolization </w:t>
      </w:r>
      <w:r>
        <w:rPr>
          <w:rFonts w:ascii="Book Antiqua" w:hAnsi="Book Antiqua"/>
          <w:b/>
          <w:color w:val="000000"/>
          <w:sz w:val="24"/>
          <w:szCs w:val="24"/>
        </w:rPr>
        <w:t xml:space="preserve">for hepatocellular carcinoma: </w:t>
      </w:r>
      <w:r w:rsidRPr="00031D1E">
        <w:rPr>
          <w:rFonts w:ascii="Book Antiqua" w:hAnsi="Book Antiqua"/>
          <w:b/>
          <w:caps/>
          <w:color w:val="000000"/>
          <w:sz w:val="24"/>
          <w:szCs w:val="24"/>
        </w:rPr>
        <w:t>a</w:t>
      </w:r>
      <w:r>
        <w:rPr>
          <w:rFonts w:ascii="Book Antiqua" w:hAnsi="Book Antiqua"/>
          <w:b/>
          <w:color w:val="000000"/>
          <w:sz w:val="24"/>
          <w:szCs w:val="24"/>
        </w:rPr>
        <w:t xml:space="preserve"> meta-analysis</w:t>
      </w:r>
    </w:p>
    <w:p w:rsidR="00CC0948" w:rsidRDefault="00CC0948" w:rsidP="007778F3">
      <w:pPr>
        <w:adjustRightInd w:val="0"/>
        <w:snapToGrid w:val="0"/>
        <w:spacing w:line="360" w:lineRule="auto"/>
        <w:rPr>
          <w:rFonts w:ascii="Book Antiqua" w:hAnsi="Book Antiqua"/>
          <w:sz w:val="24"/>
          <w:szCs w:val="24"/>
        </w:rPr>
      </w:pPr>
    </w:p>
    <w:p w:rsidR="00CC0948" w:rsidRDefault="00725944" w:rsidP="007778F3">
      <w:pPr>
        <w:adjustRightInd w:val="0"/>
        <w:snapToGrid w:val="0"/>
        <w:spacing w:line="360" w:lineRule="auto"/>
        <w:rPr>
          <w:rFonts w:ascii="Book Antiqua" w:hAnsi="Book Antiqua"/>
          <w:sz w:val="24"/>
          <w:szCs w:val="24"/>
        </w:rPr>
      </w:pPr>
      <w:r>
        <w:rPr>
          <w:rFonts w:ascii="Book Antiqua" w:hAnsi="Book Antiqua"/>
          <w:color w:val="000000"/>
          <w:sz w:val="24"/>
          <w:szCs w:val="24"/>
        </w:rPr>
        <w:t>Zou</w:t>
      </w:r>
      <w:r>
        <w:rPr>
          <w:rFonts w:ascii="Book Antiqua" w:hAnsi="Book Antiqua"/>
          <w:sz w:val="24"/>
          <w:szCs w:val="24"/>
        </w:rPr>
        <w:t xml:space="preserve"> LQ </w:t>
      </w:r>
      <w:r w:rsidRPr="00725944">
        <w:rPr>
          <w:rFonts w:ascii="Book Antiqua" w:hAnsi="Book Antiqua"/>
          <w:i/>
          <w:sz w:val="24"/>
          <w:szCs w:val="24"/>
        </w:rPr>
        <w:t>et al</w:t>
      </w:r>
      <w:r>
        <w:rPr>
          <w:rFonts w:ascii="Book Antiqua" w:hAnsi="Book Antiqua"/>
          <w:sz w:val="24"/>
          <w:szCs w:val="24"/>
        </w:rPr>
        <w:t xml:space="preserve">. </w:t>
      </w:r>
      <w:r w:rsidR="00CC0948">
        <w:rPr>
          <w:rFonts w:ascii="Book Antiqua" w:hAnsi="Book Antiqua"/>
          <w:sz w:val="24"/>
          <w:szCs w:val="24"/>
        </w:rPr>
        <w:t>H</w:t>
      </w:r>
      <w:r>
        <w:rPr>
          <w:rFonts w:ascii="Book Antiqua" w:hAnsi="Book Antiqua"/>
          <w:sz w:val="24"/>
          <w:szCs w:val="24"/>
        </w:rPr>
        <w:t>CC Treated with 3D-CRT and TACE</w:t>
      </w:r>
    </w:p>
    <w:p w:rsidR="00CC0948" w:rsidRDefault="00CC0948" w:rsidP="007778F3">
      <w:pPr>
        <w:adjustRightInd w:val="0"/>
        <w:snapToGrid w:val="0"/>
        <w:spacing w:line="360" w:lineRule="auto"/>
        <w:rPr>
          <w:rFonts w:ascii="Book Antiqua" w:hAnsi="Book Antiqua"/>
          <w:b/>
          <w:color w:val="000000"/>
          <w:sz w:val="24"/>
          <w:szCs w:val="24"/>
        </w:rPr>
      </w:pPr>
    </w:p>
    <w:p w:rsidR="00CC0948" w:rsidRDefault="00CC0948" w:rsidP="007778F3">
      <w:pPr>
        <w:adjustRightInd w:val="0"/>
        <w:snapToGrid w:val="0"/>
        <w:spacing w:line="360" w:lineRule="auto"/>
        <w:rPr>
          <w:rFonts w:ascii="Book Antiqua" w:hAnsi="Book Antiqua"/>
          <w:kern w:val="0"/>
          <w:sz w:val="24"/>
          <w:szCs w:val="24"/>
        </w:rPr>
      </w:pPr>
      <w:r>
        <w:rPr>
          <w:rFonts w:ascii="Book Antiqua" w:hAnsi="Book Antiqua"/>
          <w:color w:val="000000"/>
          <w:sz w:val="24"/>
          <w:szCs w:val="24"/>
        </w:rPr>
        <w:t>Li-Qun Zou, Bing-Lan Zhang, Qing Chang, Fu-Ping Zhu,</w:t>
      </w:r>
      <w:bookmarkStart w:id="6" w:name="OLE_LINK102"/>
      <w:bookmarkStart w:id="7" w:name="OLE_LINK103"/>
      <w:bookmarkStart w:id="8" w:name="OLE_LINK105"/>
      <w:bookmarkStart w:id="9" w:name="OLE_LINK106"/>
      <w:bookmarkStart w:id="10" w:name="OLE_LINK76"/>
      <w:bookmarkStart w:id="11" w:name="OLE_LINK79"/>
      <w:bookmarkEnd w:id="6"/>
      <w:bookmarkEnd w:id="7"/>
      <w:r>
        <w:rPr>
          <w:rFonts w:ascii="Book Antiqua" w:hAnsi="Book Antiqua"/>
          <w:color w:val="000000"/>
          <w:sz w:val="24"/>
          <w:szCs w:val="24"/>
        </w:rPr>
        <w:t xml:space="preserve"> </w:t>
      </w:r>
      <w:r>
        <w:rPr>
          <w:rFonts w:ascii="Book Antiqua" w:hAnsi="Book Antiqua"/>
          <w:kern w:val="0"/>
          <w:sz w:val="24"/>
          <w:szCs w:val="24"/>
        </w:rPr>
        <w:t>Yan-Yan Li, Yu-Quan Wei</w:t>
      </w:r>
      <w:bookmarkEnd w:id="8"/>
      <w:bookmarkEnd w:id="9"/>
      <w:r>
        <w:rPr>
          <w:rFonts w:ascii="Book Antiqua" w:hAnsi="Book Antiqua"/>
          <w:color w:val="000000"/>
          <w:sz w:val="24"/>
          <w:szCs w:val="24"/>
        </w:rPr>
        <w:t xml:space="preserve">, </w:t>
      </w:r>
      <w:r>
        <w:rPr>
          <w:rFonts w:ascii="Book Antiqua" w:hAnsi="Book Antiqua"/>
          <w:kern w:val="0"/>
          <w:sz w:val="24"/>
          <w:szCs w:val="24"/>
        </w:rPr>
        <w:t>Yong-Song Guan</w:t>
      </w:r>
      <w:bookmarkEnd w:id="10"/>
      <w:bookmarkEnd w:id="11"/>
    </w:p>
    <w:p w:rsidR="00CC0948" w:rsidRDefault="00CC0948" w:rsidP="007778F3">
      <w:pPr>
        <w:adjustRightInd w:val="0"/>
        <w:snapToGrid w:val="0"/>
        <w:spacing w:line="360" w:lineRule="auto"/>
        <w:rPr>
          <w:rFonts w:ascii="Book Antiqua" w:hAnsi="Book Antiqua"/>
          <w:kern w:val="0"/>
          <w:sz w:val="24"/>
          <w:szCs w:val="24"/>
        </w:rPr>
      </w:pPr>
    </w:p>
    <w:p w:rsidR="00CC0948" w:rsidRDefault="00725944" w:rsidP="007778F3">
      <w:pPr>
        <w:adjustRightInd w:val="0"/>
        <w:snapToGrid w:val="0"/>
        <w:spacing w:line="360" w:lineRule="auto"/>
        <w:rPr>
          <w:rFonts w:ascii="Book Antiqua" w:hAnsi="Book Antiqua"/>
          <w:sz w:val="24"/>
          <w:szCs w:val="24"/>
        </w:rPr>
      </w:pPr>
      <w:bookmarkStart w:id="12" w:name="OLE_LINK73"/>
      <w:bookmarkStart w:id="13" w:name="OLE_LINK74"/>
      <w:bookmarkStart w:id="14" w:name="OLE_LINK77"/>
      <w:bookmarkStart w:id="15" w:name="OLE_LINK78"/>
      <w:bookmarkStart w:id="16" w:name="OLE_LINK92"/>
      <w:bookmarkStart w:id="17" w:name="OLE_LINK108"/>
      <w:bookmarkStart w:id="18" w:name="OLE_LINK109"/>
      <w:bookmarkStart w:id="19" w:name="OLE_LINK110"/>
      <w:bookmarkStart w:id="20" w:name="OLE_LINK117"/>
      <w:bookmarkStart w:id="21" w:name="OLE_LINK118"/>
      <w:bookmarkStart w:id="22" w:name="OLE_LINK119"/>
      <w:bookmarkStart w:id="23" w:name="OLE_LINK57"/>
      <w:bookmarkStart w:id="24" w:name="OLE_LINK67"/>
      <w:bookmarkStart w:id="25" w:name="OLE_LINK80"/>
      <w:bookmarkStart w:id="26" w:name="OLE_LINK82"/>
      <w:bookmarkStart w:id="27" w:name="OLE_LINK83"/>
      <w:bookmarkStart w:id="28" w:name="OLE_LINK87"/>
      <w:bookmarkStart w:id="29" w:name="OLE_LINK86"/>
      <w:bookmarkStart w:id="30" w:name="OLE_LINK96"/>
      <w:bookmarkStart w:id="31" w:name="OLE_LINK85"/>
      <w:r w:rsidRPr="00725944">
        <w:rPr>
          <w:rFonts w:ascii="Book Antiqua" w:hAnsi="Book Antiqua"/>
          <w:b/>
          <w:color w:val="000000"/>
          <w:sz w:val="24"/>
          <w:szCs w:val="24"/>
        </w:rPr>
        <w:t>Li-Qun Zou, Bing-Lan Zhang,</w:t>
      </w:r>
      <w:r w:rsidRPr="00725944">
        <w:rPr>
          <w:rFonts w:hint="eastAsia"/>
          <w:b/>
        </w:rPr>
        <w:t xml:space="preserve"> </w:t>
      </w:r>
      <w:r w:rsidRPr="00725944">
        <w:rPr>
          <w:rFonts w:ascii="Book Antiqua" w:hAnsi="Book Antiqua"/>
          <w:b/>
          <w:kern w:val="0"/>
          <w:sz w:val="24"/>
          <w:szCs w:val="24"/>
        </w:rPr>
        <w:t>Yan-Yan Li, Yu-Quan Wei</w:t>
      </w:r>
      <w:r w:rsidRPr="00725944">
        <w:rPr>
          <w:rFonts w:ascii="Book Antiqua" w:hAnsi="Book Antiqua"/>
          <w:b/>
          <w:color w:val="000000"/>
          <w:sz w:val="24"/>
          <w:szCs w:val="24"/>
        </w:rPr>
        <w:t xml:space="preserve">, </w:t>
      </w:r>
      <w:r w:rsidRPr="00725944">
        <w:rPr>
          <w:rFonts w:ascii="Book Antiqua" w:hAnsi="Book Antiqua"/>
          <w:b/>
          <w:kern w:val="0"/>
          <w:sz w:val="24"/>
          <w:szCs w:val="24"/>
        </w:rPr>
        <w:t>Yong-Song Guan</w:t>
      </w:r>
      <w:r w:rsidRPr="00725944">
        <w:rPr>
          <w:rFonts w:ascii="Book Antiqua" w:hAnsi="Book Antiqua" w:hint="eastAsia"/>
          <w:b/>
          <w:kern w:val="0"/>
          <w:sz w:val="24"/>
          <w:szCs w:val="24"/>
        </w:rPr>
        <w:t xml:space="preserve">, </w:t>
      </w:r>
      <w:r w:rsidR="00CC0948">
        <w:rPr>
          <w:rFonts w:ascii="Book Antiqua" w:hAnsi="Book Antiqua"/>
          <w:sz w:val="24"/>
          <w:szCs w:val="24"/>
        </w:rPr>
        <w:t xml:space="preserve">Department of Oncology, Cancer Center, </w:t>
      </w:r>
      <w:bookmarkEnd w:id="12"/>
      <w:bookmarkEnd w:id="13"/>
      <w:r w:rsidR="00CC0948">
        <w:rPr>
          <w:rFonts w:ascii="Book Antiqua" w:hAnsi="Book Antiqua"/>
          <w:sz w:val="24"/>
          <w:szCs w:val="24"/>
        </w:rPr>
        <w:t>State Key Laboratory of Biotherapy, West China Hospital</w:t>
      </w:r>
      <w:bookmarkEnd w:id="14"/>
      <w:bookmarkEnd w:id="15"/>
      <w:bookmarkEnd w:id="16"/>
      <w:r w:rsidR="00CC0948">
        <w:rPr>
          <w:rFonts w:ascii="Book Antiqua" w:hAnsi="Book Antiqua"/>
          <w:sz w:val="24"/>
          <w:szCs w:val="24"/>
        </w:rPr>
        <w:t xml:space="preserve">, Sichuan University, </w:t>
      </w:r>
      <w:bookmarkEnd w:id="17"/>
      <w:bookmarkEnd w:id="18"/>
      <w:bookmarkEnd w:id="19"/>
      <w:bookmarkEnd w:id="20"/>
      <w:bookmarkEnd w:id="21"/>
      <w:bookmarkEnd w:id="22"/>
      <w:r w:rsidR="00CC0948">
        <w:rPr>
          <w:rFonts w:ascii="Book Antiqua" w:eastAsia="jmhvci" w:hAnsi="Book Antiqua"/>
          <w:kern w:val="0"/>
          <w:sz w:val="24"/>
          <w:szCs w:val="24"/>
        </w:rPr>
        <w:t>Chengdu 610041,</w:t>
      </w:r>
      <w:r>
        <w:rPr>
          <w:rFonts w:ascii="Book Antiqua" w:eastAsia="jmhvci" w:hAnsi="Book Antiqua" w:hint="eastAsia"/>
          <w:kern w:val="0"/>
          <w:sz w:val="24"/>
          <w:szCs w:val="24"/>
        </w:rPr>
        <w:t xml:space="preserve"> </w:t>
      </w:r>
      <w:r>
        <w:rPr>
          <w:rFonts w:ascii="Book Antiqua" w:hAnsi="Book Antiqua" w:hint="eastAsia"/>
          <w:sz w:val="24"/>
          <w:szCs w:val="24"/>
        </w:rPr>
        <w:t>Sichuan Province, China</w:t>
      </w:r>
    </w:p>
    <w:p w:rsidR="00725944" w:rsidRPr="00725944" w:rsidRDefault="00725944" w:rsidP="007778F3">
      <w:pPr>
        <w:adjustRightInd w:val="0"/>
        <w:snapToGrid w:val="0"/>
        <w:spacing w:line="360" w:lineRule="auto"/>
        <w:rPr>
          <w:b/>
        </w:rPr>
      </w:pPr>
    </w:p>
    <w:p w:rsidR="00CC0948" w:rsidRDefault="00725944" w:rsidP="007778F3">
      <w:pPr>
        <w:adjustRightInd w:val="0"/>
        <w:snapToGrid w:val="0"/>
        <w:spacing w:line="360" w:lineRule="auto"/>
        <w:rPr>
          <w:rFonts w:ascii="Book Antiqua" w:hAnsi="Book Antiqua"/>
          <w:sz w:val="24"/>
          <w:szCs w:val="24"/>
        </w:rPr>
      </w:pPr>
      <w:r w:rsidRPr="00725944">
        <w:rPr>
          <w:rFonts w:ascii="Book Antiqua" w:hAnsi="Book Antiqua"/>
          <w:b/>
          <w:color w:val="000000"/>
          <w:sz w:val="24"/>
          <w:szCs w:val="24"/>
        </w:rPr>
        <w:t>Qing Chang, Fu-Ping Zhu,</w:t>
      </w:r>
      <w:r>
        <w:rPr>
          <w:rFonts w:ascii="Book Antiqua" w:hAnsi="Book Antiqua"/>
          <w:color w:val="000000"/>
          <w:sz w:val="24"/>
          <w:szCs w:val="24"/>
        </w:rPr>
        <w:t xml:space="preserve"> </w:t>
      </w:r>
      <w:hyperlink r:id="rId7" w:history="1">
        <w:r w:rsidR="00CC0948">
          <w:rPr>
            <w:rFonts w:ascii="Book Antiqua" w:hAnsi="Book Antiqua"/>
            <w:sz w:val="24"/>
            <w:szCs w:val="24"/>
          </w:rPr>
          <w:t>Department</w:t>
        </w:r>
      </w:hyperlink>
      <w:r w:rsidR="00CC0948">
        <w:rPr>
          <w:rFonts w:ascii="Book Antiqua" w:hAnsi="Book Antiqua"/>
          <w:sz w:val="24"/>
          <w:szCs w:val="24"/>
        </w:rPr>
        <w:t xml:space="preserve"> </w:t>
      </w:r>
      <w:hyperlink r:id="rId8" w:history="1">
        <w:r w:rsidR="00CC0948">
          <w:rPr>
            <w:rFonts w:ascii="Book Antiqua" w:hAnsi="Book Antiqua"/>
            <w:sz w:val="24"/>
            <w:szCs w:val="24"/>
          </w:rPr>
          <w:t>of</w:t>
        </w:r>
      </w:hyperlink>
      <w:r w:rsidR="00CC0948">
        <w:rPr>
          <w:rFonts w:ascii="Book Antiqua" w:hAnsi="Book Antiqua"/>
          <w:sz w:val="24"/>
          <w:szCs w:val="24"/>
        </w:rPr>
        <w:t xml:space="preserve"> </w:t>
      </w:r>
      <w:hyperlink r:id="rId9" w:history="1">
        <w:r w:rsidR="00CC0948">
          <w:rPr>
            <w:rFonts w:ascii="Book Antiqua" w:hAnsi="Book Antiqua"/>
            <w:sz w:val="24"/>
            <w:szCs w:val="24"/>
          </w:rPr>
          <w:t>Hepatobiliary</w:t>
        </w:r>
      </w:hyperlink>
      <w:r w:rsidR="00CC0948">
        <w:rPr>
          <w:rFonts w:ascii="Book Antiqua" w:hAnsi="Book Antiqua"/>
          <w:sz w:val="24"/>
          <w:szCs w:val="24"/>
        </w:rPr>
        <w:t xml:space="preserve"> </w:t>
      </w:r>
      <w:hyperlink r:id="rId10" w:history="1">
        <w:r w:rsidR="00CC0948">
          <w:rPr>
            <w:rFonts w:ascii="Book Antiqua" w:hAnsi="Book Antiqua"/>
            <w:sz w:val="24"/>
            <w:szCs w:val="24"/>
          </w:rPr>
          <w:t>Surgery</w:t>
        </w:r>
      </w:hyperlink>
      <w:r w:rsidR="00CC0948">
        <w:rPr>
          <w:rFonts w:ascii="Book Antiqua" w:hAnsi="Book Antiqua"/>
          <w:sz w:val="24"/>
          <w:szCs w:val="24"/>
        </w:rPr>
        <w:t>, The Ninth People's Hospital of Chongqing, Chongqing 400700</w:t>
      </w:r>
      <w:r w:rsidR="00CC0948">
        <w:rPr>
          <w:rFonts w:ascii="Book Antiqua" w:eastAsia="jmhvci" w:hAnsi="Book Antiqua"/>
          <w:kern w:val="0"/>
          <w:sz w:val="24"/>
          <w:szCs w:val="24"/>
        </w:rPr>
        <w:t xml:space="preserve">, </w:t>
      </w:r>
      <w:r>
        <w:rPr>
          <w:rFonts w:ascii="Book Antiqua" w:hAnsi="Book Antiqua" w:hint="eastAsia"/>
          <w:sz w:val="24"/>
          <w:szCs w:val="24"/>
        </w:rPr>
        <w:t>China</w:t>
      </w:r>
    </w:p>
    <w:p w:rsidR="00725944" w:rsidRDefault="00725944" w:rsidP="007778F3">
      <w:pPr>
        <w:adjustRightInd w:val="0"/>
        <w:snapToGrid w:val="0"/>
        <w:spacing w:line="360" w:lineRule="auto"/>
        <w:rPr>
          <w:rFonts w:ascii="Book Antiqua" w:hAnsi="Book Antiqua"/>
          <w:sz w:val="24"/>
          <w:szCs w:val="24"/>
        </w:rPr>
      </w:pPr>
    </w:p>
    <w:bookmarkEnd w:id="23"/>
    <w:bookmarkEnd w:id="24"/>
    <w:bookmarkEnd w:id="25"/>
    <w:bookmarkEnd w:id="26"/>
    <w:bookmarkEnd w:id="27"/>
    <w:bookmarkEnd w:id="28"/>
    <w:p w:rsidR="00CC0948" w:rsidRDefault="00CC0948" w:rsidP="007778F3">
      <w:pPr>
        <w:adjustRightInd w:val="0"/>
        <w:snapToGrid w:val="0"/>
        <w:spacing w:line="360" w:lineRule="auto"/>
        <w:rPr>
          <w:rFonts w:ascii="Book Antiqua" w:hAnsi="Book Antiqua"/>
          <w:color w:val="000000"/>
          <w:sz w:val="24"/>
          <w:szCs w:val="24"/>
        </w:rPr>
      </w:pPr>
      <w:r w:rsidRPr="00725944">
        <w:rPr>
          <w:rFonts w:ascii="Book Antiqua" w:hAnsi="Book Antiqua"/>
          <w:b/>
          <w:color w:val="000000"/>
          <w:sz w:val="24"/>
          <w:szCs w:val="24"/>
        </w:rPr>
        <w:t xml:space="preserve">Author contributions: </w:t>
      </w:r>
      <w:r>
        <w:rPr>
          <w:rFonts w:ascii="Book Antiqua" w:hAnsi="Book Antiqua"/>
          <w:color w:val="000000"/>
          <w:sz w:val="24"/>
          <w:szCs w:val="24"/>
        </w:rPr>
        <w:t>Zou</w:t>
      </w:r>
      <w:r w:rsidR="002A7ADB">
        <w:rPr>
          <w:rFonts w:ascii="Book Antiqua" w:hAnsi="Book Antiqua" w:hint="eastAsia"/>
          <w:color w:val="000000"/>
          <w:sz w:val="24"/>
          <w:szCs w:val="24"/>
        </w:rPr>
        <w:t xml:space="preserve"> LQ</w:t>
      </w:r>
      <w:r>
        <w:rPr>
          <w:rFonts w:ascii="Book Antiqua" w:hAnsi="Book Antiqua"/>
          <w:color w:val="000000"/>
          <w:sz w:val="24"/>
          <w:szCs w:val="24"/>
        </w:rPr>
        <w:t>, Zhang</w:t>
      </w:r>
      <w:r w:rsidR="002A7ADB">
        <w:rPr>
          <w:rFonts w:ascii="Book Antiqua" w:hAnsi="Book Antiqua" w:hint="eastAsia"/>
          <w:color w:val="000000"/>
          <w:sz w:val="24"/>
          <w:szCs w:val="24"/>
        </w:rPr>
        <w:t xml:space="preserve"> BH and </w:t>
      </w:r>
      <w:r>
        <w:rPr>
          <w:rFonts w:ascii="Book Antiqua" w:hAnsi="Book Antiqua"/>
          <w:color w:val="000000"/>
          <w:sz w:val="24"/>
          <w:szCs w:val="24"/>
        </w:rPr>
        <w:t xml:space="preserve">Chang </w:t>
      </w:r>
      <w:r w:rsidR="002A7ADB">
        <w:rPr>
          <w:rFonts w:ascii="Book Antiqua" w:hAnsi="Book Antiqua" w:hint="eastAsia"/>
          <w:color w:val="000000"/>
          <w:sz w:val="24"/>
          <w:szCs w:val="24"/>
        </w:rPr>
        <w:t xml:space="preserve">Q </w:t>
      </w:r>
      <w:r>
        <w:rPr>
          <w:rFonts w:ascii="Book Antiqua" w:hAnsi="Book Antiqua"/>
          <w:color w:val="000000"/>
          <w:sz w:val="24"/>
          <w:szCs w:val="24"/>
        </w:rPr>
        <w:t>contributed equally to this work; Zou</w:t>
      </w:r>
      <w:r w:rsidR="002A7ADB">
        <w:rPr>
          <w:rFonts w:ascii="Book Antiqua" w:hAnsi="Book Antiqua" w:hint="eastAsia"/>
          <w:color w:val="000000"/>
          <w:sz w:val="24"/>
          <w:szCs w:val="24"/>
        </w:rPr>
        <w:t xml:space="preserve"> LQ</w:t>
      </w:r>
      <w:r>
        <w:rPr>
          <w:rFonts w:ascii="Book Antiqua" w:hAnsi="Book Antiqua"/>
          <w:color w:val="000000"/>
          <w:sz w:val="24"/>
          <w:szCs w:val="24"/>
        </w:rPr>
        <w:t>, Zhang</w:t>
      </w:r>
      <w:r w:rsidR="002A7ADB">
        <w:rPr>
          <w:rFonts w:ascii="Book Antiqua" w:hAnsi="Book Antiqua" w:hint="eastAsia"/>
          <w:color w:val="000000"/>
          <w:sz w:val="24"/>
          <w:szCs w:val="24"/>
        </w:rPr>
        <w:t xml:space="preserve"> BL</w:t>
      </w:r>
      <w:r>
        <w:rPr>
          <w:rFonts w:ascii="Book Antiqua" w:hAnsi="Book Antiqua"/>
          <w:color w:val="000000"/>
          <w:sz w:val="24"/>
          <w:szCs w:val="24"/>
        </w:rPr>
        <w:t>, Chang</w:t>
      </w:r>
      <w:r w:rsidR="002A7ADB">
        <w:rPr>
          <w:rFonts w:ascii="Book Antiqua" w:hAnsi="Book Antiqua" w:hint="eastAsia"/>
          <w:color w:val="000000"/>
          <w:sz w:val="24"/>
          <w:szCs w:val="24"/>
        </w:rPr>
        <w:t xml:space="preserve"> Q</w:t>
      </w:r>
      <w:r>
        <w:rPr>
          <w:rFonts w:ascii="Book Antiqua" w:hAnsi="Book Antiqua"/>
          <w:color w:val="000000"/>
          <w:sz w:val="24"/>
          <w:szCs w:val="24"/>
        </w:rPr>
        <w:t>, Zhu</w:t>
      </w:r>
      <w:r w:rsidR="002A7ADB">
        <w:rPr>
          <w:rFonts w:ascii="Book Antiqua" w:hAnsi="Book Antiqua" w:hint="eastAsia"/>
          <w:color w:val="000000"/>
          <w:sz w:val="24"/>
          <w:szCs w:val="24"/>
        </w:rPr>
        <w:t xml:space="preserve"> FP</w:t>
      </w:r>
      <w:r>
        <w:rPr>
          <w:rFonts w:ascii="Book Antiqua" w:hAnsi="Book Antiqua"/>
          <w:color w:val="000000"/>
          <w:sz w:val="24"/>
          <w:szCs w:val="24"/>
        </w:rPr>
        <w:t xml:space="preserve">, </w:t>
      </w:r>
      <w:r>
        <w:rPr>
          <w:rFonts w:ascii="Book Antiqua" w:hAnsi="Book Antiqua"/>
          <w:kern w:val="0"/>
          <w:sz w:val="24"/>
          <w:szCs w:val="24"/>
        </w:rPr>
        <w:t>Li</w:t>
      </w:r>
      <w:r w:rsidR="002A7ADB">
        <w:rPr>
          <w:rFonts w:ascii="Book Antiqua" w:hAnsi="Book Antiqua" w:hint="eastAsia"/>
          <w:kern w:val="0"/>
          <w:sz w:val="24"/>
          <w:szCs w:val="24"/>
        </w:rPr>
        <w:t xml:space="preserve"> YY</w:t>
      </w:r>
      <w:r>
        <w:rPr>
          <w:rFonts w:ascii="Book Antiqua" w:hAnsi="Book Antiqua"/>
          <w:kern w:val="0"/>
          <w:sz w:val="24"/>
          <w:szCs w:val="24"/>
        </w:rPr>
        <w:t>, Wei</w:t>
      </w:r>
      <w:r w:rsidR="002A7ADB">
        <w:rPr>
          <w:rFonts w:ascii="Book Antiqua" w:hAnsi="Book Antiqua" w:hint="eastAsia"/>
          <w:kern w:val="0"/>
          <w:sz w:val="24"/>
          <w:szCs w:val="24"/>
        </w:rPr>
        <w:t xml:space="preserve"> YQ</w:t>
      </w:r>
      <w:r w:rsidR="002A7ADB">
        <w:rPr>
          <w:rFonts w:ascii="Book Antiqua" w:hAnsi="Book Antiqua" w:hint="eastAsia"/>
          <w:color w:val="000000"/>
          <w:sz w:val="24"/>
          <w:szCs w:val="24"/>
        </w:rPr>
        <w:t xml:space="preserve"> </w:t>
      </w:r>
      <w:r w:rsidR="002A7ADB">
        <w:rPr>
          <w:rFonts w:ascii="Book Antiqua" w:hAnsi="Book Antiqua"/>
          <w:color w:val="000000"/>
          <w:sz w:val="24"/>
          <w:szCs w:val="24"/>
        </w:rPr>
        <w:t xml:space="preserve">and </w:t>
      </w:r>
      <w:r>
        <w:rPr>
          <w:rFonts w:ascii="Book Antiqua" w:hAnsi="Book Antiqua"/>
          <w:kern w:val="0"/>
          <w:sz w:val="24"/>
          <w:szCs w:val="24"/>
        </w:rPr>
        <w:t>Guan</w:t>
      </w:r>
      <w:r>
        <w:rPr>
          <w:rFonts w:ascii="Book Antiqua" w:hAnsi="Book Antiqua"/>
          <w:color w:val="000000"/>
          <w:sz w:val="24"/>
          <w:szCs w:val="24"/>
        </w:rPr>
        <w:t xml:space="preserve"> </w:t>
      </w:r>
      <w:r w:rsidR="002A7ADB">
        <w:rPr>
          <w:rFonts w:ascii="Book Antiqua" w:hAnsi="Book Antiqua" w:hint="eastAsia"/>
          <w:color w:val="000000"/>
          <w:sz w:val="24"/>
          <w:szCs w:val="24"/>
        </w:rPr>
        <w:t xml:space="preserve">YS </w:t>
      </w:r>
      <w:r>
        <w:rPr>
          <w:rFonts w:ascii="Book Antiqua" w:hAnsi="Book Antiqua"/>
          <w:color w:val="000000"/>
          <w:sz w:val="24"/>
          <w:szCs w:val="24"/>
        </w:rPr>
        <w:t>designed research; Zou</w:t>
      </w:r>
      <w:r w:rsidR="002A7ADB">
        <w:rPr>
          <w:rFonts w:ascii="Book Antiqua" w:hAnsi="Book Antiqua" w:hint="eastAsia"/>
          <w:color w:val="000000"/>
          <w:sz w:val="24"/>
          <w:szCs w:val="24"/>
        </w:rPr>
        <w:t xml:space="preserve"> LQ</w:t>
      </w:r>
      <w:r>
        <w:rPr>
          <w:rFonts w:ascii="Book Antiqua" w:hAnsi="Book Antiqua"/>
          <w:color w:val="000000"/>
          <w:sz w:val="24"/>
          <w:szCs w:val="24"/>
        </w:rPr>
        <w:t>, Zhang</w:t>
      </w:r>
      <w:r w:rsidR="002A7ADB">
        <w:rPr>
          <w:rFonts w:ascii="Book Antiqua" w:hAnsi="Book Antiqua" w:hint="eastAsia"/>
          <w:color w:val="000000"/>
          <w:sz w:val="24"/>
          <w:szCs w:val="24"/>
        </w:rPr>
        <w:t xml:space="preserve"> BL</w:t>
      </w:r>
      <w:r>
        <w:rPr>
          <w:rFonts w:ascii="Book Antiqua" w:hAnsi="Book Antiqua"/>
          <w:color w:val="000000"/>
          <w:sz w:val="24"/>
          <w:szCs w:val="24"/>
        </w:rPr>
        <w:t>, Chang</w:t>
      </w:r>
      <w:r w:rsidR="002A7ADB">
        <w:rPr>
          <w:rFonts w:ascii="Book Antiqua" w:hAnsi="Book Antiqua" w:hint="eastAsia"/>
          <w:color w:val="000000"/>
          <w:sz w:val="24"/>
          <w:szCs w:val="24"/>
        </w:rPr>
        <w:t xml:space="preserve"> Q</w:t>
      </w:r>
      <w:r>
        <w:rPr>
          <w:rFonts w:ascii="Book Antiqua" w:hAnsi="Book Antiqua"/>
          <w:color w:val="000000"/>
          <w:sz w:val="24"/>
          <w:szCs w:val="24"/>
        </w:rPr>
        <w:t>, Zhu</w:t>
      </w:r>
      <w:r w:rsidR="002A7ADB">
        <w:rPr>
          <w:rFonts w:ascii="Book Antiqua" w:hAnsi="Book Antiqua" w:hint="eastAsia"/>
          <w:color w:val="000000"/>
          <w:sz w:val="24"/>
          <w:szCs w:val="24"/>
        </w:rPr>
        <w:t xml:space="preserve"> FP </w:t>
      </w:r>
      <w:r w:rsidR="002A7ADB">
        <w:rPr>
          <w:rFonts w:ascii="Book Antiqua" w:hAnsi="Book Antiqua"/>
          <w:color w:val="000000"/>
          <w:sz w:val="24"/>
          <w:szCs w:val="24"/>
        </w:rPr>
        <w:t xml:space="preserve">and </w:t>
      </w:r>
      <w:r>
        <w:rPr>
          <w:rFonts w:ascii="Book Antiqua" w:hAnsi="Book Antiqua"/>
          <w:kern w:val="0"/>
          <w:sz w:val="24"/>
          <w:szCs w:val="24"/>
        </w:rPr>
        <w:t>Li</w:t>
      </w:r>
      <w:r w:rsidR="002A7ADB">
        <w:rPr>
          <w:rFonts w:ascii="Book Antiqua" w:hAnsi="Book Antiqua" w:hint="eastAsia"/>
          <w:color w:val="000000"/>
          <w:sz w:val="24"/>
          <w:szCs w:val="24"/>
        </w:rPr>
        <w:t xml:space="preserve"> YY </w:t>
      </w:r>
      <w:r>
        <w:rPr>
          <w:rFonts w:ascii="Book Antiqua" w:hAnsi="Book Antiqua"/>
          <w:color w:val="000000"/>
          <w:sz w:val="24"/>
          <w:szCs w:val="24"/>
        </w:rPr>
        <w:t>performed research; Zou</w:t>
      </w:r>
      <w:r w:rsidR="002A7ADB">
        <w:rPr>
          <w:rFonts w:ascii="Book Antiqua" w:hAnsi="Book Antiqua" w:hint="eastAsia"/>
          <w:color w:val="000000"/>
          <w:sz w:val="24"/>
          <w:szCs w:val="24"/>
        </w:rPr>
        <w:t xml:space="preserve"> LQ</w:t>
      </w:r>
      <w:r>
        <w:rPr>
          <w:rFonts w:ascii="Book Antiqua" w:hAnsi="Book Antiqua"/>
          <w:color w:val="000000"/>
          <w:sz w:val="24"/>
          <w:szCs w:val="24"/>
        </w:rPr>
        <w:t>, Zhang</w:t>
      </w:r>
      <w:r w:rsidR="002A7ADB">
        <w:rPr>
          <w:rFonts w:ascii="Book Antiqua" w:hAnsi="Book Antiqua" w:hint="eastAsia"/>
          <w:color w:val="000000"/>
          <w:sz w:val="24"/>
          <w:szCs w:val="24"/>
        </w:rPr>
        <w:t xml:space="preserve"> BL</w:t>
      </w:r>
      <w:r>
        <w:rPr>
          <w:rFonts w:ascii="Book Antiqua" w:hAnsi="Book Antiqua"/>
          <w:color w:val="000000"/>
          <w:sz w:val="24"/>
          <w:szCs w:val="24"/>
        </w:rPr>
        <w:t>, Chang</w:t>
      </w:r>
      <w:r w:rsidR="002A7ADB">
        <w:rPr>
          <w:rFonts w:ascii="Book Antiqua" w:hAnsi="Book Antiqua" w:hint="eastAsia"/>
          <w:color w:val="000000"/>
          <w:sz w:val="24"/>
          <w:szCs w:val="24"/>
        </w:rPr>
        <w:t xml:space="preserve"> Q</w:t>
      </w:r>
      <w:r>
        <w:rPr>
          <w:rFonts w:ascii="Book Antiqua" w:hAnsi="Book Antiqua"/>
          <w:color w:val="000000"/>
          <w:sz w:val="24"/>
          <w:szCs w:val="24"/>
        </w:rPr>
        <w:t xml:space="preserve">, </w:t>
      </w:r>
      <w:r>
        <w:rPr>
          <w:rFonts w:ascii="Book Antiqua" w:hAnsi="Book Antiqua"/>
          <w:kern w:val="0"/>
          <w:sz w:val="24"/>
          <w:szCs w:val="24"/>
        </w:rPr>
        <w:t>Wei</w:t>
      </w:r>
      <w:r w:rsidR="002A7ADB">
        <w:rPr>
          <w:rFonts w:ascii="Book Antiqua" w:hAnsi="Book Antiqua" w:hint="eastAsia"/>
          <w:kern w:val="0"/>
          <w:sz w:val="24"/>
          <w:szCs w:val="24"/>
        </w:rPr>
        <w:t xml:space="preserve"> YQ</w:t>
      </w:r>
      <w:r w:rsidR="002A7ADB">
        <w:rPr>
          <w:rFonts w:ascii="Book Antiqua" w:hAnsi="Book Antiqua" w:hint="eastAsia"/>
          <w:color w:val="000000"/>
          <w:sz w:val="24"/>
          <w:szCs w:val="24"/>
        </w:rPr>
        <w:t xml:space="preserve"> and </w:t>
      </w:r>
      <w:r>
        <w:rPr>
          <w:rFonts w:ascii="Book Antiqua" w:hAnsi="Book Antiqua"/>
          <w:kern w:val="0"/>
          <w:sz w:val="24"/>
          <w:szCs w:val="24"/>
        </w:rPr>
        <w:t>Guan</w:t>
      </w:r>
      <w:r>
        <w:rPr>
          <w:rFonts w:ascii="Book Antiqua" w:hAnsi="Book Antiqua"/>
          <w:color w:val="000000"/>
          <w:sz w:val="24"/>
          <w:szCs w:val="24"/>
        </w:rPr>
        <w:t xml:space="preserve"> </w:t>
      </w:r>
      <w:r w:rsidR="002A7ADB">
        <w:rPr>
          <w:rFonts w:ascii="Book Antiqua" w:hAnsi="Book Antiqua" w:hint="eastAsia"/>
          <w:color w:val="000000"/>
          <w:sz w:val="24"/>
          <w:szCs w:val="24"/>
        </w:rPr>
        <w:t xml:space="preserve">YS </w:t>
      </w:r>
      <w:r>
        <w:rPr>
          <w:rFonts w:ascii="Book Antiqua" w:hAnsi="Book Antiqua"/>
          <w:color w:val="000000"/>
          <w:sz w:val="24"/>
          <w:szCs w:val="24"/>
        </w:rPr>
        <w:t xml:space="preserve">analyzed data; and </w:t>
      </w:r>
      <w:r w:rsidR="002A7ADB">
        <w:rPr>
          <w:rFonts w:ascii="Book Antiqua" w:hAnsi="Book Antiqua"/>
          <w:color w:val="000000"/>
          <w:sz w:val="24"/>
          <w:szCs w:val="24"/>
        </w:rPr>
        <w:t>Zou</w:t>
      </w:r>
      <w:r w:rsidR="002A7ADB">
        <w:rPr>
          <w:rFonts w:ascii="Book Antiqua" w:hAnsi="Book Antiqua" w:hint="eastAsia"/>
          <w:color w:val="000000"/>
          <w:sz w:val="24"/>
          <w:szCs w:val="24"/>
        </w:rPr>
        <w:t xml:space="preserve"> LQ</w:t>
      </w:r>
      <w:r w:rsidR="002A7ADB">
        <w:rPr>
          <w:rFonts w:ascii="Book Antiqua" w:hAnsi="Book Antiqua"/>
          <w:color w:val="000000"/>
          <w:sz w:val="24"/>
          <w:szCs w:val="24"/>
        </w:rPr>
        <w:t>, Zhang</w:t>
      </w:r>
      <w:r w:rsidR="002A7ADB">
        <w:rPr>
          <w:rFonts w:ascii="Book Antiqua" w:hAnsi="Book Antiqua" w:hint="eastAsia"/>
          <w:color w:val="000000"/>
          <w:sz w:val="24"/>
          <w:szCs w:val="24"/>
        </w:rPr>
        <w:t xml:space="preserve"> BL and</w:t>
      </w:r>
      <w:r w:rsidR="002A7ADB">
        <w:rPr>
          <w:rFonts w:ascii="Book Antiqua" w:hAnsi="Book Antiqua"/>
          <w:color w:val="000000"/>
          <w:sz w:val="24"/>
          <w:szCs w:val="24"/>
        </w:rPr>
        <w:t xml:space="preserve"> Chang</w:t>
      </w:r>
      <w:r w:rsidR="002A7ADB">
        <w:rPr>
          <w:rFonts w:ascii="Book Antiqua" w:hAnsi="Book Antiqua" w:hint="eastAsia"/>
          <w:color w:val="000000"/>
          <w:sz w:val="24"/>
          <w:szCs w:val="24"/>
        </w:rPr>
        <w:t xml:space="preserve"> Q</w:t>
      </w:r>
      <w:r w:rsidR="002A7ADB">
        <w:rPr>
          <w:rFonts w:ascii="Book Antiqua" w:hAnsi="Book Antiqua"/>
          <w:color w:val="000000"/>
          <w:sz w:val="24"/>
          <w:szCs w:val="24"/>
        </w:rPr>
        <w:t>,</w:t>
      </w:r>
      <w:r>
        <w:rPr>
          <w:rFonts w:ascii="Book Antiqua" w:hAnsi="Book Antiqua"/>
          <w:color w:val="000000"/>
          <w:sz w:val="24"/>
          <w:szCs w:val="24"/>
        </w:rPr>
        <w:t xml:space="preserve"> wrote the paper.</w:t>
      </w:r>
    </w:p>
    <w:p w:rsidR="00CC0948" w:rsidRDefault="00CC0948" w:rsidP="007778F3">
      <w:pPr>
        <w:adjustRightInd w:val="0"/>
        <w:snapToGrid w:val="0"/>
        <w:spacing w:line="360" w:lineRule="auto"/>
        <w:rPr>
          <w:rFonts w:ascii="Book Antiqua" w:hAnsi="Book Antiqua"/>
          <w:b/>
          <w:sz w:val="24"/>
          <w:szCs w:val="24"/>
        </w:rPr>
      </w:pPr>
    </w:p>
    <w:p w:rsidR="002A7ADB" w:rsidRDefault="00CC0948" w:rsidP="007778F3">
      <w:pPr>
        <w:adjustRightInd w:val="0"/>
        <w:snapToGrid w:val="0"/>
        <w:spacing w:line="360" w:lineRule="auto"/>
        <w:rPr>
          <w:rFonts w:ascii="Book Antiqua" w:eastAsia="OneGulliverA" w:hAnsi="Book Antiqua"/>
          <w:kern w:val="0"/>
          <w:sz w:val="24"/>
          <w:szCs w:val="24"/>
        </w:rPr>
      </w:pPr>
      <w:bookmarkStart w:id="32" w:name="OLE_LINK28"/>
      <w:bookmarkStart w:id="33" w:name="OLE_LINK27"/>
      <w:r>
        <w:rPr>
          <w:rFonts w:ascii="Book Antiqua" w:hAnsi="Book Antiqua"/>
          <w:b/>
          <w:sz w:val="24"/>
          <w:szCs w:val="24"/>
        </w:rPr>
        <w:t>Correspondence to:</w:t>
      </w:r>
      <w:bookmarkEnd w:id="32"/>
      <w:bookmarkEnd w:id="33"/>
      <w:r>
        <w:rPr>
          <w:rFonts w:ascii="Book Antiqua" w:hAnsi="Book Antiqua"/>
          <w:bCs/>
          <w:color w:val="000000"/>
          <w:sz w:val="24"/>
          <w:szCs w:val="24"/>
        </w:rPr>
        <w:t xml:space="preserve"> </w:t>
      </w:r>
      <w:r w:rsidRPr="002A7ADB">
        <w:rPr>
          <w:rFonts w:ascii="Book Antiqua" w:hAnsi="Book Antiqua"/>
          <w:b/>
          <w:bCs/>
          <w:color w:val="000000"/>
          <w:sz w:val="24"/>
          <w:szCs w:val="24"/>
        </w:rPr>
        <w:t>Yong</w:t>
      </w:r>
      <w:r w:rsidR="002A7ADB" w:rsidRPr="002A7ADB">
        <w:rPr>
          <w:rFonts w:ascii="Book Antiqua" w:hAnsi="Book Antiqua" w:hint="eastAsia"/>
          <w:b/>
          <w:bCs/>
          <w:color w:val="000000"/>
          <w:sz w:val="24"/>
          <w:szCs w:val="24"/>
        </w:rPr>
        <w:t>-</w:t>
      </w:r>
      <w:r w:rsidRPr="002A7ADB">
        <w:rPr>
          <w:rFonts w:ascii="Book Antiqua" w:hAnsi="Book Antiqua"/>
          <w:b/>
          <w:bCs/>
          <w:caps/>
          <w:color w:val="000000"/>
          <w:sz w:val="24"/>
          <w:szCs w:val="24"/>
        </w:rPr>
        <w:t>s</w:t>
      </w:r>
      <w:r w:rsidRPr="002A7ADB">
        <w:rPr>
          <w:rFonts w:ascii="Book Antiqua" w:hAnsi="Book Antiqua"/>
          <w:b/>
          <w:bCs/>
          <w:color w:val="000000"/>
          <w:sz w:val="24"/>
          <w:szCs w:val="24"/>
        </w:rPr>
        <w:t>ong Guan</w:t>
      </w:r>
      <w:r w:rsidRPr="002A7ADB">
        <w:rPr>
          <w:rFonts w:ascii="Book Antiqua" w:hAnsi="Book Antiqua"/>
          <w:b/>
          <w:color w:val="000000"/>
          <w:sz w:val="24"/>
          <w:szCs w:val="24"/>
        </w:rPr>
        <w:t>, MD,</w:t>
      </w:r>
      <w:r>
        <w:rPr>
          <w:rFonts w:ascii="Book Antiqua" w:hAnsi="Book Antiqua"/>
          <w:color w:val="000000"/>
          <w:sz w:val="24"/>
          <w:szCs w:val="24"/>
        </w:rPr>
        <w:t xml:space="preserve"> </w:t>
      </w:r>
      <w:r>
        <w:rPr>
          <w:rFonts w:ascii="Book Antiqua" w:hAnsi="Book Antiqua"/>
          <w:sz w:val="24"/>
          <w:szCs w:val="24"/>
        </w:rPr>
        <w:t xml:space="preserve">Department of Oncology, Cancer Center, State Key Laboratory of Biotherapy, West China Hospital, Sichuan University, </w:t>
      </w:r>
      <w:r w:rsidR="000A5E3C">
        <w:rPr>
          <w:rFonts w:ascii="Book Antiqua" w:eastAsia="jmhvci" w:hAnsi="Book Antiqua"/>
          <w:kern w:val="0"/>
          <w:sz w:val="24"/>
          <w:szCs w:val="24"/>
        </w:rPr>
        <w:t>37 Guoxuexiang Street, Chengdu</w:t>
      </w:r>
      <w:r>
        <w:rPr>
          <w:rFonts w:ascii="Book Antiqua" w:eastAsia="jmhvci" w:hAnsi="Book Antiqua"/>
          <w:kern w:val="0"/>
          <w:sz w:val="24"/>
          <w:szCs w:val="24"/>
        </w:rPr>
        <w:t xml:space="preserve"> 610041, Sichuan </w:t>
      </w:r>
      <w:r w:rsidR="007764CB">
        <w:rPr>
          <w:rFonts w:ascii="Book Antiqua" w:eastAsia="jmhvci" w:hAnsi="Book Antiqua"/>
          <w:kern w:val="0"/>
          <w:sz w:val="24"/>
          <w:szCs w:val="24"/>
        </w:rPr>
        <w:t>P</w:t>
      </w:r>
      <w:r>
        <w:rPr>
          <w:rFonts w:ascii="Book Antiqua" w:eastAsia="jmhvci" w:hAnsi="Book Antiqua"/>
          <w:kern w:val="0"/>
          <w:sz w:val="24"/>
          <w:szCs w:val="24"/>
        </w:rPr>
        <w:t xml:space="preserve">rovince, </w:t>
      </w:r>
      <w:r>
        <w:rPr>
          <w:rFonts w:ascii="Book Antiqua" w:hAnsi="Book Antiqua"/>
          <w:sz w:val="24"/>
          <w:szCs w:val="24"/>
        </w:rPr>
        <w:t>China.</w:t>
      </w:r>
      <w:r w:rsidR="002A7ADB">
        <w:rPr>
          <w:rFonts w:ascii="Book Antiqua" w:hAnsi="Book Antiqua" w:hint="eastAsia"/>
          <w:kern w:val="0"/>
          <w:sz w:val="24"/>
          <w:szCs w:val="24"/>
        </w:rPr>
        <w:t xml:space="preserve"> </w:t>
      </w:r>
      <w:r w:rsidR="002A7ADB" w:rsidRPr="002A7ADB">
        <w:rPr>
          <w:rFonts w:ascii="Book Antiqua" w:hAnsi="Book Antiqua"/>
          <w:kern w:val="0"/>
          <w:sz w:val="24"/>
          <w:szCs w:val="24"/>
        </w:rPr>
        <w:t>yongsongguan@yahoo.com</w:t>
      </w:r>
    </w:p>
    <w:p w:rsidR="002A7ADB" w:rsidRDefault="002A7ADB" w:rsidP="007778F3">
      <w:pPr>
        <w:adjustRightInd w:val="0"/>
        <w:snapToGrid w:val="0"/>
        <w:spacing w:line="360" w:lineRule="auto"/>
        <w:rPr>
          <w:rFonts w:ascii="Book Antiqua" w:eastAsia="OneGulliverA" w:hAnsi="Book Antiqua"/>
          <w:kern w:val="0"/>
          <w:sz w:val="24"/>
          <w:szCs w:val="24"/>
        </w:rPr>
      </w:pPr>
    </w:p>
    <w:p w:rsidR="002A7ADB" w:rsidRPr="008E267B" w:rsidRDefault="002A7ADB" w:rsidP="007778F3">
      <w:pPr>
        <w:adjustRightInd w:val="0"/>
        <w:snapToGrid w:val="0"/>
        <w:spacing w:line="360" w:lineRule="auto"/>
        <w:rPr>
          <w:rFonts w:ascii="Book Antiqua" w:hAnsi="Book Antiqua"/>
          <w:sz w:val="24"/>
        </w:rPr>
      </w:pPr>
      <w:r w:rsidRPr="008E267B">
        <w:rPr>
          <w:rFonts w:ascii="Book Antiqua" w:hAnsi="Book Antiqua"/>
          <w:b/>
          <w:sz w:val="24"/>
        </w:rPr>
        <w:t xml:space="preserve">Telephone: </w:t>
      </w:r>
      <w:r>
        <w:rPr>
          <w:rFonts w:ascii="Book Antiqua" w:eastAsia="OneGulliverA" w:hAnsi="Book Antiqua"/>
          <w:kern w:val="0"/>
          <w:sz w:val="24"/>
          <w:szCs w:val="24"/>
        </w:rPr>
        <w:t>+86</w:t>
      </w:r>
      <w:r>
        <w:rPr>
          <w:rFonts w:ascii="Book Antiqua" w:eastAsia="OneGulliverA" w:hAnsi="Book Antiqua" w:hint="eastAsia"/>
          <w:kern w:val="0"/>
          <w:sz w:val="24"/>
          <w:szCs w:val="24"/>
        </w:rPr>
        <w:t>-</w:t>
      </w:r>
      <w:r>
        <w:rPr>
          <w:rFonts w:ascii="Book Antiqua" w:eastAsia="OneGulliverA" w:hAnsi="Book Antiqua"/>
          <w:kern w:val="0"/>
          <w:sz w:val="24"/>
          <w:szCs w:val="24"/>
        </w:rPr>
        <w:t>28</w:t>
      </w:r>
      <w:r>
        <w:rPr>
          <w:rFonts w:ascii="Book Antiqua" w:eastAsia="OneGulliverA" w:hAnsi="Book Antiqua" w:hint="eastAsia"/>
          <w:kern w:val="0"/>
          <w:sz w:val="24"/>
          <w:szCs w:val="24"/>
        </w:rPr>
        <w:t>-</w:t>
      </w:r>
      <w:r>
        <w:rPr>
          <w:rFonts w:ascii="Book Antiqua" w:eastAsia="OneGulliverA" w:hAnsi="Book Antiqua"/>
          <w:kern w:val="0"/>
          <w:sz w:val="24"/>
          <w:szCs w:val="24"/>
        </w:rPr>
        <w:t>85422683</w:t>
      </w:r>
      <w:r w:rsidRPr="008E267B">
        <w:rPr>
          <w:rFonts w:ascii="Book Antiqua" w:hAnsi="Book Antiqua"/>
          <w:sz w:val="24"/>
        </w:rPr>
        <w:t xml:space="preserve"> </w:t>
      </w:r>
      <w:r w:rsidRPr="008E267B">
        <w:rPr>
          <w:rFonts w:ascii="Book Antiqua" w:hAnsi="Book Antiqua"/>
          <w:b/>
          <w:sz w:val="24"/>
        </w:rPr>
        <w:t xml:space="preserve"> Fax: </w:t>
      </w:r>
      <w:r>
        <w:rPr>
          <w:rFonts w:ascii="Book Antiqua" w:eastAsia="OneGulliverA" w:hAnsi="Book Antiqua"/>
          <w:kern w:val="0"/>
          <w:sz w:val="24"/>
          <w:szCs w:val="24"/>
        </w:rPr>
        <w:t>+86</w:t>
      </w:r>
      <w:r>
        <w:rPr>
          <w:rFonts w:ascii="Book Antiqua" w:eastAsia="OneGulliverA" w:hAnsi="Book Antiqua" w:hint="eastAsia"/>
          <w:kern w:val="0"/>
          <w:sz w:val="24"/>
          <w:szCs w:val="24"/>
        </w:rPr>
        <w:t>-</w:t>
      </w:r>
      <w:r>
        <w:rPr>
          <w:rFonts w:ascii="Book Antiqua" w:eastAsia="OneGulliverA" w:hAnsi="Book Antiqua"/>
          <w:kern w:val="0"/>
          <w:sz w:val="24"/>
          <w:szCs w:val="24"/>
        </w:rPr>
        <w:t>28</w:t>
      </w:r>
      <w:r>
        <w:rPr>
          <w:rFonts w:ascii="Book Antiqua" w:eastAsia="OneGulliverA" w:hAnsi="Book Antiqua" w:hint="eastAsia"/>
          <w:kern w:val="0"/>
          <w:sz w:val="24"/>
          <w:szCs w:val="24"/>
        </w:rPr>
        <w:t>-</w:t>
      </w:r>
      <w:r>
        <w:rPr>
          <w:rFonts w:ascii="Book Antiqua" w:eastAsia="OneGulliverA" w:hAnsi="Book Antiqua"/>
          <w:kern w:val="0"/>
          <w:sz w:val="24"/>
          <w:szCs w:val="24"/>
        </w:rPr>
        <w:t>85423046</w:t>
      </w:r>
    </w:p>
    <w:p w:rsidR="002A7ADB" w:rsidRPr="002A7ADB" w:rsidRDefault="002A7ADB" w:rsidP="007778F3">
      <w:pPr>
        <w:adjustRightInd w:val="0"/>
        <w:snapToGrid w:val="0"/>
        <w:spacing w:line="360" w:lineRule="auto"/>
        <w:rPr>
          <w:rFonts w:ascii="Book Antiqua" w:hAnsi="Book Antiqua"/>
          <w:sz w:val="24"/>
        </w:rPr>
      </w:pPr>
      <w:bookmarkStart w:id="34" w:name="OLE_LINK30"/>
      <w:r w:rsidRPr="008E267B">
        <w:rPr>
          <w:rFonts w:ascii="Book Antiqua" w:hAnsi="Book Antiqua"/>
          <w:b/>
          <w:sz w:val="24"/>
        </w:rPr>
        <w:lastRenderedPageBreak/>
        <w:t xml:space="preserve">Received: </w:t>
      </w:r>
      <w:r w:rsidRPr="00A11C75">
        <w:rPr>
          <w:rFonts w:ascii="Book Antiqua" w:hAnsi="Book Antiqua"/>
          <w:sz w:val="24"/>
        </w:rPr>
        <w:t>February</w:t>
      </w:r>
      <w:r>
        <w:rPr>
          <w:rFonts w:ascii="Book Antiqua" w:hAnsi="Book Antiqua" w:hint="eastAsia"/>
          <w:sz w:val="24"/>
        </w:rPr>
        <w:t xml:space="preserve"> 11, 2014</w:t>
      </w:r>
      <w:r w:rsidRPr="008E267B">
        <w:rPr>
          <w:rFonts w:ascii="Book Antiqua" w:hAnsi="Book Antiqua"/>
          <w:b/>
          <w:sz w:val="24"/>
        </w:rPr>
        <w:t xml:space="preserve">  Revised: </w:t>
      </w:r>
      <w:r w:rsidRPr="002A7ADB">
        <w:rPr>
          <w:rFonts w:ascii="Book Antiqua" w:hAnsi="Book Antiqua" w:hint="eastAsia"/>
          <w:sz w:val="24"/>
        </w:rPr>
        <w:t>June 5, 2014</w:t>
      </w:r>
      <w:r w:rsidRPr="002A7ADB">
        <w:rPr>
          <w:rFonts w:ascii="Book Antiqua" w:hAnsi="Book Antiqua"/>
          <w:sz w:val="24"/>
        </w:rPr>
        <w:t xml:space="preserve"> </w:t>
      </w:r>
    </w:p>
    <w:p w:rsidR="007764CB" w:rsidRDefault="002A7ADB" w:rsidP="007764CB">
      <w:pPr>
        <w:rPr>
          <w:rFonts w:ascii="Book Antiqua" w:hAnsi="Book Antiqua"/>
          <w:color w:val="000000"/>
          <w:sz w:val="24"/>
        </w:rPr>
      </w:pPr>
      <w:r w:rsidRPr="008E267B">
        <w:rPr>
          <w:rFonts w:ascii="Book Antiqua" w:hAnsi="Book Antiqua"/>
          <w:b/>
          <w:sz w:val="24"/>
        </w:rPr>
        <w:t>Accepted:</w:t>
      </w:r>
      <w:bookmarkStart w:id="35" w:name="OLE_LINK25"/>
      <w:bookmarkStart w:id="36" w:name="OLE_LINK31"/>
      <w:bookmarkStart w:id="37" w:name="OLE_LINK44"/>
      <w:bookmarkStart w:id="38" w:name="OLE_LINK45"/>
      <w:bookmarkStart w:id="39" w:name="OLE_LINK46"/>
      <w:bookmarkStart w:id="40" w:name="OLE_LINK47"/>
      <w:bookmarkStart w:id="41" w:name="OLE_LINK43"/>
      <w:bookmarkStart w:id="42" w:name="OLE_LINK58"/>
      <w:bookmarkStart w:id="43" w:name="OLE_LINK66"/>
      <w:r w:rsidR="007764CB" w:rsidRPr="007764CB">
        <w:rPr>
          <w:rFonts w:ascii="Book Antiqua" w:hAnsi="Book Antiqua"/>
          <w:color w:val="000000"/>
          <w:sz w:val="24"/>
        </w:rPr>
        <w:t xml:space="preserve"> </w:t>
      </w:r>
      <w:r w:rsidR="007764CB">
        <w:rPr>
          <w:rFonts w:ascii="Book Antiqua" w:hAnsi="Book Antiqua"/>
          <w:color w:val="000000"/>
          <w:sz w:val="24"/>
        </w:rPr>
        <w:t xml:space="preserve">July </w:t>
      </w:r>
      <w:r w:rsidR="007764CB">
        <w:rPr>
          <w:rFonts w:ascii="Book Antiqua" w:hAnsi="Book Antiqua" w:hint="eastAsia"/>
          <w:color w:val="000000"/>
          <w:sz w:val="24"/>
        </w:rPr>
        <w:t>22</w:t>
      </w:r>
      <w:r w:rsidR="007764CB">
        <w:rPr>
          <w:rFonts w:ascii="Book Antiqua" w:hAnsi="Book Antiqua"/>
          <w:color w:val="000000"/>
          <w:sz w:val="24"/>
        </w:rPr>
        <w:t>, 2014</w:t>
      </w:r>
    </w:p>
    <w:p w:rsidR="002A7ADB" w:rsidRPr="008E267B" w:rsidRDefault="002A7ADB" w:rsidP="007778F3">
      <w:pPr>
        <w:adjustRightInd w:val="0"/>
        <w:snapToGrid w:val="0"/>
        <w:spacing w:line="360" w:lineRule="auto"/>
        <w:rPr>
          <w:rFonts w:ascii="Book Antiqua" w:hAnsi="Book Antiqua"/>
          <w:b/>
          <w:sz w:val="24"/>
        </w:rPr>
      </w:pPr>
      <w:bookmarkStart w:id="44" w:name="_GoBack"/>
      <w:bookmarkEnd w:id="35"/>
      <w:bookmarkEnd w:id="36"/>
      <w:bookmarkEnd w:id="37"/>
      <w:bookmarkEnd w:id="38"/>
      <w:bookmarkEnd w:id="39"/>
      <w:bookmarkEnd w:id="40"/>
      <w:bookmarkEnd w:id="41"/>
      <w:bookmarkEnd w:id="42"/>
      <w:bookmarkEnd w:id="43"/>
      <w:bookmarkEnd w:id="44"/>
      <w:r w:rsidRPr="008E267B">
        <w:rPr>
          <w:rFonts w:ascii="Book Antiqua" w:hAnsi="Book Antiqua"/>
          <w:b/>
          <w:sz w:val="24"/>
        </w:rPr>
        <w:t xml:space="preserve">  </w:t>
      </w:r>
    </w:p>
    <w:p w:rsidR="00CC0948" w:rsidRDefault="002A7ADB" w:rsidP="007778F3">
      <w:pPr>
        <w:adjustRightInd w:val="0"/>
        <w:snapToGrid w:val="0"/>
        <w:spacing w:line="360" w:lineRule="auto"/>
        <w:rPr>
          <w:rFonts w:ascii="Book Antiqua" w:hAnsi="Book Antiqua"/>
          <w:b/>
          <w:sz w:val="24"/>
        </w:rPr>
      </w:pPr>
      <w:r w:rsidRPr="008E267B">
        <w:rPr>
          <w:rFonts w:ascii="Book Antiqua" w:hAnsi="Book Antiqua"/>
          <w:b/>
          <w:sz w:val="24"/>
        </w:rPr>
        <w:t xml:space="preserve">Published online: </w:t>
      </w:r>
      <w:bookmarkEnd w:id="29"/>
      <w:bookmarkEnd w:id="30"/>
      <w:bookmarkEnd w:id="31"/>
      <w:bookmarkEnd w:id="34"/>
    </w:p>
    <w:p w:rsidR="002A7ADB" w:rsidRPr="002A7ADB" w:rsidRDefault="002A7ADB" w:rsidP="007778F3">
      <w:pPr>
        <w:adjustRightInd w:val="0"/>
        <w:snapToGrid w:val="0"/>
        <w:spacing w:line="360" w:lineRule="auto"/>
        <w:rPr>
          <w:rFonts w:ascii="Book Antiqua" w:hAnsi="Book Antiqua"/>
          <w:b/>
          <w:sz w:val="24"/>
        </w:rPr>
      </w:pPr>
    </w:p>
    <w:p w:rsidR="00CC0948" w:rsidRDefault="00CC0948" w:rsidP="007778F3">
      <w:pPr>
        <w:adjustRightInd w:val="0"/>
        <w:snapToGrid w:val="0"/>
        <w:spacing w:line="360" w:lineRule="auto"/>
        <w:rPr>
          <w:rFonts w:ascii="Book Antiqua" w:hAnsi="Book Antiqua"/>
          <w:b/>
          <w:color w:val="000000"/>
          <w:sz w:val="24"/>
          <w:szCs w:val="24"/>
        </w:rPr>
      </w:pPr>
      <w:r>
        <w:rPr>
          <w:rFonts w:ascii="Book Antiqua" w:hAnsi="Book Antiqua"/>
          <w:b/>
          <w:color w:val="000000"/>
          <w:sz w:val="24"/>
          <w:szCs w:val="24"/>
        </w:rPr>
        <w:t>Abstract</w:t>
      </w:r>
    </w:p>
    <w:p w:rsidR="00CC0948" w:rsidRDefault="00CC0948" w:rsidP="007778F3">
      <w:pPr>
        <w:adjustRightInd w:val="0"/>
        <w:snapToGrid w:val="0"/>
        <w:spacing w:line="360" w:lineRule="auto"/>
        <w:rPr>
          <w:rFonts w:ascii="Book Antiqua" w:hAnsi="Book Antiqua"/>
          <w:color w:val="000000"/>
          <w:sz w:val="24"/>
          <w:szCs w:val="24"/>
        </w:rPr>
      </w:pPr>
      <w:bookmarkStart w:id="45" w:name="OLE_LINK115"/>
      <w:bookmarkStart w:id="46" w:name="OLE_LINK116"/>
      <w:r w:rsidRPr="002A7ADB">
        <w:rPr>
          <w:rFonts w:ascii="Book Antiqua" w:hAnsi="Book Antiqua"/>
          <w:b/>
          <w:caps/>
          <w:color w:val="000000"/>
          <w:sz w:val="24"/>
          <w:szCs w:val="24"/>
        </w:rPr>
        <w:t>Aim</w:t>
      </w:r>
      <w:r>
        <w:rPr>
          <w:rFonts w:ascii="Book Antiqua" w:hAnsi="Book Antiqua"/>
          <w:b/>
          <w:color w:val="000000"/>
          <w:sz w:val="24"/>
          <w:szCs w:val="24"/>
        </w:rPr>
        <w:t xml:space="preserve">: </w:t>
      </w:r>
      <w:r>
        <w:rPr>
          <w:rFonts w:ascii="Book Antiqua" w:hAnsi="Book Antiqua"/>
          <w:color w:val="000000"/>
          <w:sz w:val="24"/>
          <w:szCs w:val="24"/>
        </w:rPr>
        <w:t>To compare transcatheter arterial chemoembolization (TACE) and three-dimensional conformal radiotherapy (3D-CRT) with TACE monotherapy in hepatocellular carcinoma (HCC).</w:t>
      </w:r>
    </w:p>
    <w:p w:rsidR="002A7ADB" w:rsidRDefault="002A7ADB" w:rsidP="007778F3">
      <w:pPr>
        <w:adjustRightInd w:val="0"/>
        <w:snapToGrid w:val="0"/>
        <w:spacing w:line="360" w:lineRule="auto"/>
        <w:rPr>
          <w:rFonts w:ascii="Book Antiqua" w:hAnsi="Book Antiqua"/>
          <w:color w:val="000000"/>
          <w:sz w:val="24"/>
          <w:szCs w:val="24"/>
        </w:rPr>
      </w:pPr>
    </w:p>
    <w:p w:rsidR="00CC0948" w:rsidRDefault="00CC0948" w:rsidP="0077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color w:val="000000"/>
          <w:sz w:val="24"/>
          <w:szCs w:val="24"/>
        </w:rPr>
      </w:pPr>
      <w:r w:rsidRPr="002A7ADB">
        <w:rPr>
          <w:rFonts w:ascii="Book Antiqua" w:hAnsi="Book Antiqua"/>
          <w:b/>
          <w:caps/>
          <w:color w:val="000000"/>
          <w:sz w:val="24"/>
          <w:szCs w:val="24"/>
        </w:rPr>
        <w:t>Methods</w:t>
      </w:r>
      <w:r>
        <w:rPr>
          <w:rFonts w:ascii="Book Antiqua" w:hAnsi="Book Antiqua"/>
          <w:b/>
          <w:color w:val="000000"/>
          <w:sz w:val="24"/>
          <w:szCs w:val="24"/>
        </w:rPr>
        <w:t xml:space="preserve">: </w:t>
      </w:r>
      <w:r>
        <w:rPr>
          <w:rFonts w:ascii="Book Antiqua" w:hAnsi="Book Antiqua"/>
          <w:color w:val="000000"/>
          <w:sz w:val="24"/>
          <w:szCs w:val="24"/>
        </w:rPr>
        <w:t xml:space="preserve">We searched all the eligible studies from the Cochrane Library, PubMed, Medline, Embase, and CNKI. The meta-analysis was performed to assess the survival beneﬁt, </w:t>
      </w:r>
      <w:bookmarkStart w:id="47" w:name="OLE_LINK140"/>
      <w:bookmarkStart w:id="48" w:name="OLE_LINK141"/>
      <w:r>
        <w:rPr>
          <w:rFonts w:ascii="Book Antiqua" w:hAnsi="Book Antiqua"/>
          <w:color w:val="000000"/>
          <w:sz w:val="24"/>
          <w:szCs w:val="24"/>
        </w:rPr>
        <w:t xml:space="preserve">tumor response, and the decline rates of </w:t>
      </w:r>
      <w:r w:rsidR="00B43851" w:rsidRPr="00B43851">
        <w:rPr>
          <w:rFonts w:ascii="Symbol" w:hAnsi="Symbol" w:cs="宋体"/>
          <w:kern w:val="0"/>
          <w:sz w:val="24"/>
          <w:szCs w:val="32"/>
        </w:rPr>
        <w:t></w:t>
      </w:r>
      <w:r w:rsidR="000D5A85">
        <w:rPr>
          <w:rFonts w:ascii="Book Antiqua" w:hAnsi="Book Antiqua"/>
          <w:color w:val="000000"/>
          <w:sz w:val="24"/>
          <w:szCs w:val="24"/>
        </w:rPr>
        <w:t xml:space="preserve"> fetal protein</w:t>
      </w:r>
      <w:r>
        <w:rPr>
          <w:rFonts w:ascii="Book Antiqua" w:hAnsi="Book Antiqua"/>
          <w:color w:val="000000"/>
          <w:sz w:val="24"/>
          <w:szCs w:val="24"/>
        </w:rPr>
        <w:t xml:space="preserve"> (AFP) level.</w:t>
      </w:r>
      <w:bookmarkEnd w:id="47"/>
      <w:bookmarkEnd w:id="48"/>
      <w:r>
        <w:rPr>
          <w:rFonts w:ascii="Book Antiqua" w:hAnsi="Book Antiqua"/>
          <w:color w:val="000000"/>
          <w:sz w:val="24"/>
          <w:szCs w:val="24"/>
        </w:rPr>
        <w:t xml:space="preserve"> According to the heterogeneity of the studies, pooled odds ratios</w:t>
      </w:r>
      <w:r w:rsidR="002A7ADB">
        <w:rPr>
          <w:rFonts w:ascii="Book Antiqua" w:hAnsi="Book Antiqua" w:hint="eastAsia"/>
          <w:color w:val="000000"/>
          <w:sz w:val="24"/>
          <w:szCs w:val="24"/>
        </w:rPr>
        <w:t xml:space="preserve"> </w:t>
      </w:r>
      <w:r>
        <w:rPr>
          <w:rFonts w:ascii="Book Antiqua" w:hAnsi="Book Antiqua"/>
          <w:color w:val="000000"/>
          <w:sz w:val="24"/>
          <w:szCs w:val="24"/>
        </w:rPr>
        <w:t>(ORs) with 95% conﬁdence interval</w:t>
      </w:r>
      <w:r w:rsidR="002A7ADB">
        <w:rPr>
          <w:rFonts w:ascii="Book Antiqua" w:hAnsi="Book Antiqua" w:hint="eastAsia"/>
          <w:color w:val="000000"/>
          <w:sz w:val="24"/>
          <w:szCs w:val="24"/>
        </w:rPr>
        <w:t xml:space="preserve"> </w:t>
      </w:r>
      <w:r>
        <w:rPr>
          <w:rFonts w:ascii="Book Antiqua" w:hAnsi="Book Antiqua"/>
          <w:color w:val="000000"/>
          <w:sz w:val="24"/>
          <w:szCs w:val="24"/>
        </w:rPr>
        <w:t>(CI) were calculated using the fixed-effects or random-effects model. An observed OR</w:t>
      </w:r>
      <w:r w:rsidR="002A7ADB">
        <w:rPr>
          <w:rFonts w:ascii="Book Antiqua" w:hAnsi="Book Antiqua" w:hint="eastAsia"/>
          <w:color w:val="000000"/>
          <w:sz w:val="24"/>
          <w:szCs w:val="24"/>
        </w:rPr>
        <w:t xml:space="preserve"> &gt; </w:t>
      </w:r>
      <w:r>
        <w:rPr>
          <w:rFonts w:ascii="Book Antiqua" w:hAnsi="Book Antiqua"/>
          <w:color w:val="000000"/>
          <w:sz w:val="24"/>
          <w:szCs w:val="24"/>
        </w:rPr>
        <w:t>1 indicated that the addition of 3D-CRT to TACE could offer survival beneﬁts to patients and would be considered statistically significant. Statistical analyses were performed using Review Manager Software.</w:t>
      </w:r>
    </w:p>
    <w:p w:rsidR="00D20C9D" w:rsidRDefault="00D20C9D" w:rsidP="007778F3">
      <w:pPr>
        <w:adjustRightInd w:val="0"/>
        <w:snapToGrid w:val="0"/>
        <w:spacing w:line="360" w:lineRule="auto"/>
        <w:rPr>
          <w:rFonts w:ascii="Book Antiqua" w:hAnsi="Book Antiqua"/>
          <w:b/>
          <w:caps/>
          <w:color w:val="000000"/>
          <w:sz w:val="24"/>
          <w:szCs w:val="24"/>
        </w:rPr>
      </w:pPr>
    </w:p>
    <w:p w:rsidR="00CC0948" w:rsidRDefault="00CC0948" w:rsidP="007778F3">
      <w:pPr>
        <w:adjustRightInd w:val="0"/>
        <w:snapToGrid w:val="0"/>
        <w:spacing w:line="360" w:lineRule="auto"/>
        <w:rPr>
          <w:rFonts w:ascii="Book Antiqua" w:hAnsi="Book Antiqua"/>
          <w:color w:val="000000"/>
          <w:sz w:val="24"/>
          <w:szCs w:val="24"/>
        </w:rPr>
      </w:pPr>
      <w:r w:rsidRPr="00D20C9D">
        <w:rPr>
          <w:rFonts w:ascii="Book Antiqua" w:hAnsi="Book Antiqua"/>
          <w:b/>
          <w:caps/>
          <w:color w:val="000000"/>
          <w:sz w:val="24"/>
          <w:szCs w:val="24"/>
        </w:rPr>
        <w:t>Results</w:t>
      </w:r>
      <w:r>
        <w:rPr>
          <w:rFonts w:ascii="Book Antiqua" w:hAnsi="Book Antiqua"/>
          <w:b/>
          <w:color w:val="000000"/>
          <w:sz w:val="24"/>
          <w:szCs w:val="24"/>
        </w:rPr>
        <w:t>:</w:t>
      </w:r>
      <w:bookmarkStart w:id="49" w:name="OLE_LINK24"/>
      <w:bookmarkStart w:id="50" w:name="OLE_LINK29"/>
      <w:r>
        <w:rPr>
          <w:rFonts w:ascii="Book Antiqua" w:hAnsi="Book Antiqua"/>
          <w:b/>
          <w:color w:val="000000"/>
          <w:sz w:val="24"/>
          <w:szCs w:val="24"/>
        </w:rPr>
        <w:t xml:space="preserve"> </w:t>
      </w:r>
      <w:r>
        <w:rPr>
          <w:rFonts w:ascii="Book Antiqua" w:hAnsi="Book Antiqua"/>
          <w:color w:val="000000"/>
          <w:sz w:val="24"/>
          <w:szCs w:val="24"/>
        </w:rPr>
        <w:t>Ten studies met the criteria to perform a meta-analysis including 908 HCC participants</w:t>
      </w:r>
      <w:bookmarkEnd w:id="49"/>
      <w:bookmarkEnd w:id="50"/>
      <w:r>
        <w:rPr>
          <w:rFonts w:ascii="Book Antiqua" w:hAnsi="Book Antiqua"/>
          <w:color w:val="000000"/>
          <w:sz w:val="24"/>
          <w:szCs w:val="24"/>
        </w:rPr>
        <w:t xml:space="preserve">, in which 400 patients in the combination of TACE and 3D-CRT group while 508 patients in the group of TACE alone. TACE combining 3D-CRT signiﬁcantly </w:t>
      </w:r>
      <w:bookmarkStart w:id="51" w:name="OLE_LINK26"/>
      <w:bookmarkStart w:id="52" w:name="OLE_LINK36"/>
      <w:r>
        <w:rPr>
          <w:rFonts w:ascii="Book Antiqua" w:hAnsi="Book Antiqua"/>
          <w:color w:val="000000"/>
          <w:sz w:val="24"/>
          <w:szCs w:val="24"/>
        </w:rPr>
        <w:t>improved 1-, 2-, and 3-year overall survival compared with TACE monotherapy</w:t>
      </w:r>
      <w:bookmarkEnd w:id="51"/>
      <w:bookmarkEnd w:id="52"/>
      <w:r>
        <w:rPr>
          <w:rFonts w:ascii="Book Antiqua" w:hAnsi="Book Antiqua"/>
          <w:color w:val="000000"/>
          <w:sz w:val="24"/>
          <w:szCs w:val="24"/>
        </w:rPr>
        <w:t xml:space="preserve"> [OR</w:t>
      </w:r>
      <w:r w:rsidR="00D20C9D">
        <w:rPr>
          <w:rFonts w:ascii="Book Antiqua" w:hAnsi="Book Antiqua" w:hint="eastAsia"/>
          <w:color w:val="000000"/>
          <w:sz w:val="24"/>
          <w:szCs w:val="24"/>
        </w:rPr>
        <w:t xml:space="preserve"> </w:t>
      </w:r>
      <w:r>
        <w:rPr>
          <w:rFonts w:ascii="Book Antiqua" w:hAnsi="Book Antiqua"/>
          <w:color w:val="000000"/>
          <w:sz w:val="24"/>
          <w:szCs w:val="24"/>
        </w:rPr>
        <w:t>=</w:t>
      </w:r>
      <w:r w:rsidR="00D20C9D">
        <w:rPr>
          <w:rFonts w:ascii="Book Antiqua" w:hAnsi="Book Antiqua" w:hint="eastAsia"/>
          <w:color w:val="000000"/>
          <w:sz w:val="24"/>
          <w:szCs w:val="24"/>
        </w:rPr>
        <w:t xml:space="preserve"> </w:t>
      </w:r>
      <w:r>
        <w:rPr>
          <w:rFonts w:ascii="Book Antiqua" w:hAnsi="Book Antiqua"/>
          <w:color w:val="000000"/>
          <w:sz w:val="24"/>
          <w:szCs w:val="24"/>
        </w:rPr>
        <w:t xml:space="preserve">1.87, </w:t>
      </w:r>
      <w:r w:rsidR="00D20C9D">
        <w:rPr>
          <w:rFonts w:ascii="Book Antiqua" w:hAnsi="Book Antiqua"/>
          <w:color w:val="000000"/>
          <w:sz w:val="24"/>
          <w:szCs w:val="24"/>
        </w:rPr>
        <w:t>95%CI:</w:t>
      </w:r>
      <w:r>
        <w:rPr>
          <w:rFonts w:ascii="Book Antiqua" w:hAnsi="Book Antiqua"/>
          <w:color w:val="000000"/>
          <w:sz w:val="24"/>
          <w:szCs w:val="24"/>
        </w:rPr>
        <w:t xml:space="preserve"> 1.37–2.55, </w:t>
      </w:r>
      <w:r w:rsidR="00D20C9D">
        <w:rPr>
          <w:rFonts w:ascii="Book Antiqua" w:hAnsi="Book Antiqua"/>
          <w:i/>
          <w:color w:val="000000"/>
          <w:sz w:val="24"/>
          <w:szCs w:val="24"/>
        </w:rPr>
        <w:t xml:space="preserve">P &lt; </w:t>
      </w:r>
      <w:r>
        <w:rPr>
          <w:rFonts w:ascii="Book Antiqua" w:hAnsi="Book Antiqua"/>
          <w:color w:val="000000"/>
          <w:sz w:val="24"/>
          <w:szCs w:val="24"/>
        </w:rPr>
        <w:t xml:space="preserve">0.0001], (OR = 2.38, </w:t>
      </w:r>
      <w:r w:rsidR="00D20C9D">
        <w:rPr>
          <w:rFonts w:ascii="Book Antiqua" w:hAnsi="Book Antiqua"/>
          <w:color w:val="000000"/>
          <w:sz w:val="24"/>
          <w:szCs w:val="24"/>
        </w:rPr>
        <w:t>95%CI:</w:t>
      </w:r>
      <w:r>
        <w:rPr>
          <w:rFonts w:ascii="Book Antiqua" w:hAnsi="Book Antiqua"/>
          <w:color w:val="000000"/>
          <w:sz w:val="24"/>
          <w:szCs w:val="24"/>
        </w:rPr>
        <w:t xml:space="preserve"> 1.78–3.17,</w:t>
      </w:r>
      <w:r w:rsidR="00D20C9D">
        <w:rPr>
          <w:rFonts w:ascii="Book Antiqua" w:hAnsi="Book Antiqua" w:hint="eastAsia"/>
          <w:color w:val="000000"/>
          <w:sz w:val="24"/>
          <w:szCs w:val="24"/>
        </w:rPr>
        <w:t xml:space="preserve"> </w:t>
      </w:r>
      <w:r w:rsidR="00D20C9D">
        <w:rPr>
          <w:rFonts w:ascii="Book Antiqua" w:hAnsi="Book Antiqua"/>
          <w:i/>
          <w:color w:val="000000"/>
          <w:sz w:val="24"/>
          <w:szCs w:val="24"/>
        </w:rPr>
        <w:t xml:space="preserve">P &lt; </w:t>
      </w:r>
      <w:r>
        <w:rPr>
          <w:rFonts w:ascii="Book Antiqua" w:hAnsi="Book Antiqua"/>
          <w:color w:val="000000"/>
          <w:sz w:val="24"/>
          <w:szCs w:val="24"/>
        </w:rPr>
        <w:t xml:space="preserve">0.00001) and (OR = 2.97, </w:t>
      </w:r>
      <w:r w:rsidR="00D20C9D">
        <w:rPr>
          <w:rFonts w:ascii="Book Antiqua" w:hAnsi="Book Antiqua"/>
          <w:color w:val="000000"/>
          <w:sz w:val="24"/>
          <w:szCs w:val="24"/>
        </w:rPr>
        <w:t>95%CI:</w:t>
      </w:r>
      <w:r>
        <w:rPr>
          <w:rFonts w:ascii="Book Antiqua" w:hAnsi="Book Antiqua"/>
          <w:color w:val="000000"/>
          <w:sz w:val="24"/>
          <w:szCs w:val="24"/>
        </w:rPr>
        <w:t xml:space="preserve"> 2.10–4.21, </w:t>
      </w:r>
      <w:r w:rsidR="00D20C9D">
        <w:rPr>
          <w:rFonts w:ascii="Book Antiqua" w:hAnsi="Book Antiqua"/>
          <w:i/>
          <w:color w:val="000000"/>
          <w:sz w:val="24"/>
          <w:szCs w:val="24"/>
        </w:rPr>
        <w:t xml:space="preserve">P &lt; </w:t>
      </w:r>
      <w:r>
        <w:rPr>
          <w:rFonts w:ascii="Book Antiqua" w:hAnsi="Book Antiqua"/>
          <w:color w:val="000000"/>
          <w:sz w:val="24"/>
          <w:szCs w:val="24"/>
        </w:rPr>
        <w:t>0.00001). In addition, TACE plus 3D-CRT was associated with a higher tumor response (complete remission and partial remission)</w:t>
      </w:r>
      <w:r w:rsidR="00D20C9D">
        <w:rPr>
          <w:rFonts w:ascii="Book Antiqua" w:hAnsi="Book Antiqua" w:hint="eastAsia"/>
          <w:color w:val="000000"/>
          <w:sz w:val="24"/>
          <w:szCs w:val="24"/>
        </w:rPr>
        <w:t xml:space="preserve"> </w:t>
      </w:r>
      <w:r>
        <w:rPr>
          <w:rFonts w:ascii="Book Antiqua" w:hAnsi="Book Antiqua"/>
          <w:color w:val="000000"/>
          <w:sz w:val="24"/>
          <w:szCs w:val="24"/>
        </w:rPr>
        <w:t xml:space="preserve">(OR = 3.81; </w:t>
      </w:r>
      <w:r w:rsidR="00D20C9D">
        <w:rPr>
          <w:rFonts w:ascii="Book Antiqua" w:hAnsi="Book Antiqua"/>
          <w:color w:val="000000"/>
          <w:sz w:val="24"/>
          <w:szCs w:val="24"/>
        </w:rPr>
        <w:t>95%CI:</w:t>
      </w:r>
      <w:r>
        <w:rPr>
          <w:rFonts w:ascii="Book Antiqua" w:hAnsi="Book Antiqua"/>
          <w:color w:val="000000"/>
          <w:sz w:val="24"/>
          <w:szCs w:val="24"/>
        </w:rPr>
        <w:t xml:space="preserve"> 2.70–5.37; </w:t>
      </w:r>
      <w:r w:rsidR="00D20C9D">
        <w:rPr>
          <w:rFonts w:ascii="Book Antiqua" w:hAnsi="Book Antiqua"/>
          <w:i/>
          <w:color w:val="000000"/>
          <w:sz w:val="24"/>
          <w:szCs w:val="24"/>
        </w:rPr>
        <w:t xml:space="preserve">P &lt; </w:t>
      </w:r>
      <w:r>
        <w:rPr>
          <w:rFonts w:ascii="Book Antiqua" w:hAnsi="Book Antiqua"/>
          <w:color w:val="000000"/>
          <w:sz w:val="24"/>
          <w:szCs w:val="24"/>
        </w:rPr>
        <w:t>0.00001), and decline rates of AFP level</w:t>
      </w:r>
      <w:r w:rsidR="00D20C9D">
        <w:rPr>
          <w:rFonts w:ascii="Book Antiqua" w:hAnsi="Book Antiqua" w:hint="eastAsia"/>
          <w:color w:val="000000"/>
          <w:sz w:val="24"/>
          <w:szCs w:val="24"/>
        </w:rPr>
        <w:t xml:space="preserve"> </w:t>
      </w:r>
      <w:r>
        <w:rPr>
          <w:rFonts w:ascii="Book Antiqua" w:hAnsi="Book Antiqua"/>
          <w:color w:val="000000"/>
          <w:sz w:val="24"/>
          <w:szCs w:val="24"/>
        </w:rPr>
        <w:t xml:space="preserve">(OR = 3.24, </w:t>
      </w:r>
      <w:r w:rsidR="00D20C9D">
        <w:rPr>
          <w:rFonts w:ascii="Book Antiqua" w:hAnsi="Book Antiqua"/>
          <w:color w:val="000000"/>
          <w:sz w:val="24"/>
          <w:szCs w:val="24"/>
        </w:rPr>
        <w:t>95%CI:</w:t>
      </w:r>
      <w:r>
        <w:rPr>
          <w:rFonts w:ascii="Book Antiqua" w:hAnsi="Book Antiqua"/>
          <w:color w:val="000000"/>
          <w:sz w:val="24"/>
          <w:szCs w:val="24"/>
        </w:rPr>
        <w:t xml:space="preserve"> 2.09–5.02, </w:t>
      </w:r>
      <w:r w:rsidR="00D20C9D">
        <w:rPr>
          <w:rFonts w:ascii="Book Antiqua" w:hAnsi="Book Antiqua"/>
          <w:i/>
          <w:color w:val="000000"/>
          <w:sz w:val="24"/>
          <w:szCs w:val="24"/>
        </w:rPr>
        <w:t xml:space="preserve">P &lt; </w:t>
      </w:r>
      <w:r>
        <w:rPr>
          <w:rFonts w:ascii="Book Antiqua" w:hAnsi="Book Antiqua"/>
          <w:color w:val="000000"/>
          <w:sz w:val="24"/>
          <w:szCs w:val="24"/>
        </w:rPr>
        <w:t>0.00001).</w:t>
      </w:r>
    </w:p>
    <w:p w:rsidR="00D20C9D" w:rsidRDefault="00D20C9D" w:rsidP="007778F3">
      <w:pPr>
        <w:adjustRightInd w:val="0"/>
        <w:snapToGrid w:val="0"/>
        <w:spacing w:line="360" w:lineRule="auto"/>
        <w:rPr>
          <w:rFonts w:ascii="Book Antiqua" w:hAnsi="Book Antiqua"/>
          <w:b/>
          <w:color w:val="000000"/>
          <w:sz w:val="24"/>
          <w:szCs w:val="24"/>
        </w:rPr>
      </w:pPr>
    </w:p>
    <w:p w:rsidR="00CC0948" w:rsidRDefault="00D20C9D" w:rsidP="007778F3">
      <w:pPr>
        <w:adjustRightInd w:val="0"/>
        <w:snapToGrid w:val="0"/>
        <w:spacing w:line="360" w:lineRule="auto"/>
        <w:rPr>
          <w:rFonts w:ascii="Book Antiqua" w:hAnsi="Book Antiqua"/>
          <w:color w:val="000000"/>
          <w:sz w:val="24"/>
          <w:szCs w:val="24"/>
        </w:rPr>
      </w:pPr>
      <w:r w:rsidRPr="00D20C9D">
        <w:rPr>
          <w:rFonts w:ascii="Book Antiqua" w:hAnsi="Book Antiqua"/>
          <w:b/>
          <w:caps/>
          <w:color w:val="000000"/>
          <w:sz w:val="24"/>
          <w:szCs w:val="24"/>
        </w:rPr>
        <w:lastRenderedPageBreak/>
        <w:t>Conclusion</w:t>
      </w:r>
      <w:r w:rsidR="00CC0948">
        <w:rPr>
          <w:rFonts w:ascii="Book Antiqua" w:hAnsi="Book Antiqua"/>
          <w:b/>
          <w:color w:val="000000"/>
          <w:sz w:val="24"/>
          <w:szCs w:val="24"/>
        </w:rPr>
        <w:t xml:space="preserve">: </w:t>
      </w:r>
      <w:r w:rsidR="00CC0948">
        <w:rPr>
          <w:rFonts w:ascii="Book Antiqua" w:hAnsi="Book Antiqua"/>
          <w:color w:val="000000"/>
          <w:sz w:val="24"/>
          <w:szCs w:val="24"/>
        </w:rPr>
        <w:t>This meta-analysis demonstrated that TACE combining 3D-CRT was better than TACE monotherapy for patients with HCC, which needs to be conﬁrmed by large multicenter trials</w:t>
      </w:r>
      <w:r w:rsidR="00CC0948">
        <w:rPr>
          <w:rFonts w:ascii="Book Antiqua" w:hAnsi="Book Antiqua" w:hint="eastAsia"/>
          <w:color w:val="000000"/>
          <w:sz w:val="24"/>
          <w:szCs w:val="24"/>
        </w:rPr>
        <w:t>．</w:t>
      </w:r>
    </w:p>
    <w:bookmarkEnd w:id="45"/>
    <w:bookmarkEnd w:id="46"/>
    <w:p w:rsidR="00CC0948" w:rsidRDefault="00CC0948" w:rsidP="007778F3">
      <w:pPr>
        <w:adjustRightInd w:val="0"/>
        <w:snapToGrid w:val="0"/>
        <w:spacing w:line="360" w:lineRule="auto"/>
        <w:rPr>
          <w:rFonts w:ascii="Book Antiqua" w:hAnsi="Book Antiqua"/>
          <w:sz w:val="24"/>
          <w:szCs w:val="24"/>
        </w:rPr>
      </w:pPr>
    </w:p>
    <w:p w:rsidR="00D20C9D" w:rsidRDefault="00D20C9D" w:rsidP="007778F3">
      <w:pPr>
        <w:adjustRightInd w:val="0"/>
        <w:snapToGrid w:val="0"/>
        <w:spacing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rsidR="00D20C9D" w:rsidRPr="00D20C9D" w:rsidRDefault="00D20C9D" w:rsidP="007778F3">
      <w:pPr>
        <w:adjustRightInd w:val="0"/>
        <w:snapToGrid w:val="0"/>
        <w:spacing w:line="360" w:lineRule="auto"/>
        <w:rPr>
          <w:rFonts w:ascii="Book Antiqua" w:hAnsi="Book Antiqua"/>
          <w:sz w:val="24"/>
          <w:szCs w:val="24"/>
        </w:rPr>
      </w:pPr>
    </w:p>
    <w:p w:rsidR="00CC0948" w:rsidRDefault="00CC0948" w:rsidP="007778F3">
      <w:pPr>
        <w:adjustRightInd w:val="0"/>
        <w:snapToGrid w:val="0"/>
        <w:spacing w:line="360" w:lineRule="auto"/>
        <w:rPr>
          <w:rFonts w:ascii="Book Antiqua" w:hAnsi="Book Antiqua"/>
          <w:color w:val="000000"/>
          <w:sz w:val="24"/>
          <w:szCs w:val="24"/>
        </w:rPr>
      </w:pPr>
      <w:r>
        <w:rPr>
          <w:rFonts w:ascii="Book Antiqua" w:hAnsi="Book Antiqua"/>
          <w:b/>
          <w:color w:val="000000"/>
          <w:sz w:val="24"/>
          <w:szCs w:val="24"/>
        </w:rPr>
        <w:t xml:space="preserve">Key words: </w:t>
      </w:r>
      <w:r>
        <w:rPr>
          <w:rFonts w:ascii="Book Antiqua" w:hAnsi="Book Antiqua"/>
          <w:color w:val="000000"/>
          <w:sz w:val="24"/>
          <w:szCs w:val="24"/>
        </w:rPr>
        <w:t>Hepatocellular carcinoma</w:t>
      </w:r>
      <w:r w:rsidR="00D20C9D">
        <w:rPr>
          <w:rFonts w:ascii="Book Antiqua" w:hAnsi="Book Antiqua" w:hint="eastAsia"/>
          <w:color w:val="000000"/>
          <w:sz w:val="24"/>
          <w:szCs w:val="24"/>
        </w:rPr>
        <w:t>;</w:t>
      </w:r>
      <w:r>
        <w:rPr>
          <w:rFonts w:ascii="Book Antiqua" w:hAnsi="Book Antiqua"/>
          <w:color w:val="000000"/>
          <w:sz w:val="24"/>
          <w:szCs w:val="24"/>
        </w:rPr>
        <w:t xml:space="preserve"> Chemoembolization</w:t>
      </w:r>
      <w:bookmarkStart w:id="53" w:name="OLE_LINK17"/>
      <w:bookmarkStart w:id="54" w:name="OLE_LINK18"/>
      <w:r w:rsidR="00D20C9D">
        <w:rPr>
          <w:rFonts w:ascii="Book Antiqua" w:hAnsi="Book Antiqua" w:hint="eastAsia"/>
          <w:color w:val="000000"/>
          <w:sz w:val="24"/>
          <w:szCs w:val="24"/>
        </w:rPr>
        <w:t>;</w:t>
      </w:r>
      <w:r>
        <w:rPr>
          <w:rFonts w:ascii="Book Antiqua" w:hAnsi="Book Antiqua"/>
          <w:color w:val="000000"/>
          <w:sz w:val="24"/>
          <w:szCs w:val="24"/>
        </w:rPr>
        <w:t xml:space="preserve"> Three-dimensional conformal radiotherapy</w:t>
      </w:r>
      <w:bookmarkEnd w:id="53"/>
      <w:bookmarkEnd w:id="54"/>
      <w:r w:rsidR="00D20C9D">
        <w:rPr>
          <w:rFonts w:ascii="Book Antiqua" w:hAnsi="Book Antiqua" w:hint="eastAsia"/>
          <w:color w:val="000000"/>
          <w:sz w:val="24"/>
          <w:szCs w:val="24"/>
        </w:rPr>
        <w:t>;</w:t>
      </w:r>
      <w:r>
        <w:rPr>
          <w:rFonts w:ascii="Book Antiqua" w:hAnsi="Book Antiqua"/>
          <w:color w:val="000000"/>
          <w:sz w:val="24"/>
          <w:szCs w:val="24"/>
        </w:rPr>
        <w:t xml:space="preserve"> Meta-analysis</w:t>
      </w:r>
    </w:p>
    <w:p w:rsidR="00D20C9D" w:rsidRDefault="00D20C9D" w:rsidP="007778F3">
      <w:pPr>
        <w:adjustRightInd w:val="0"/>
        <w:snapToGrid w:val="0"/>
        <w:spacing w:line="360" w:lineRule="auto"/>
        <w:rPr>
          <w:rFonts w:ascii="Book Antiqua" w:hAnsi="Book Antiqua"/>
          <w:b/>
          <w:color w:val="000000"/>
          <w:sz w:val="24"/>
          <w:szCs w:val="24"/>
        </w:rPr>
      </w:pPr>
    </w:p>
    <w:p w:rsidR="00CC0948" w:rsidRDefault="00CC0948" w:rsidP="007778F3">
      <w:pPr>
        <w:adjustRightInd w:val="0"/>
        <w:snapToGrid w:val="0"/>
        <w:spacing w:line="360" w:lineRule="auto"/>
        <w:rPr>
          <w:rFonts w:ascii="Book Antiqua" w:hAnsi="Book Antiqua"/>
          <w:color w:val="0000FF"/>
          <w:sz w:val="24"/>
          <w:szCs w:val="24"/>
        </w:rPr>
      </w:pPr>
      <w:r>
        <w:rPr>
          <w:rFonts w:ascii="Book Antiqua" w:hAnsi="Book Antiqua" w:cs="Arial Unicode MS"/>
          <w:b/>
          <w:sz w:val="24"/>
          <w:szCs w:val="24"/>
        </w:rPr>
        <w:t>Core tip</w:t>
      </w:r>
      <w:r>
        <w:rPr>
          <w:rFonts w:ascii="Book Antiqua" w:hAnsi="Book Antiqua"/>
          <w:color w:val="000000"/>
          <w:sz w:val="24"/>
          <w:szCs w:val="24"/>
        </w:rPr>
        <w:t>:</w:t>
      </w:r>
      <w:r w:rsidR="00D20C9D">
        <w:rPr>
          <w:rFonts w:ascii="Book Antiqua" w:hAnsi="Book Antiqua" w:hint="eastAsia"/>
          <w:color w:val="000000"/>
          <w:sz w:val="24"/>
          <w:szCs w:val="24"/>
        </w:rPr>
        <w:t xml:space="preserve"> </w:t>
      </w:r>
      <w:r>
        <w:rPr>
          <w:rFonts w:ascii="Book Antiqua" w:hAnsi="Book Antiqua"/>
          <w:color w:val="000000"/>
          <w:sz w:val="24"/>
          <w:szCs w:val="24"/>
        </w:rPr>
        <w:t xml:space="preserve">Transcatheter arterial chemoembolization (TACE) is the most commonly used for patients with unresectable </w:t>
      </w:r>
      <w:r w:rsidR="00D20C9D">
        <w:rPr>
          <w:rFonts w:ascii="Book Antiqua" w:hAnsi="Book Antiqua"/>
          <w:color w:val="000000"/>
          <w:sz w:val="24"/>
          <w:szCs w:val="24"/>
        </w:rPr>
        <w:t>hepatocellular carcinoma (HCC)</w:t>
      </w:r>
      <w:r w:rsidR="00D20C9D">
        <w:rPr>
          <w:rFonts w:ascii="Book Antiqua" w:hAnsi="Book Antiqua" w:hint="eastAsia"/>
          <w:color w:val="000000"/>
          <w:sz w:val="24"/>
          <w:szCs w:val="24"/>
        </w:rPr>
        <w:t xml:space="preserve"> </w:t>
      </w:r>
      <w:r>
        <w:rPr>
          <w:rFonts w:ascii="Book Antiqua" w:hAnsi="Book Antiqua"/>
          <w:color w:val="000000"/>
          <w:sz w:val="24"/>
          <w:szCs w:val="24"/>
        </w:rPr>
        <w:t>as a palliative therapy that could prolong survival with unsatisfactory long-term effect. Three-dimensional conformal radiotherapy (3D-CRT) has been utilized for HCC in a series of trials resulting in promising results. This meta-analysis demonstrated that TACE combining 3D-CRT was better than TACE monotherapy in the treatment of HCC, which still needs to be confirmed by large prospectively randomized, controlled, multicenter trials.</w:t>
      </w:r>
    </w:p>
    <w:p w:rsidR="00CC0948" w:rsidRDefault="00CC0948" w:rsidP="007778F3">
      <w:pPr>
        <w:adjustRightInd w:val="0"/>
        <w:snapToGrid w:val="0"/>
        <w:spacing w:line="360" w:lineRule="auto"/>
        <w:rPr>
          <w:rFonts w:ascii="Book Antiqua" w:hAnsi="Book Antiqua"/>
          <w:b/>
          <w:color w:val="000000"/>
          <w:sz w:val="24"/>
          <w:szCs w:val="24"/>
        </w:rPr>
      </w:pPr>
    </w:p>
    <w:p w:rsidR="000D5A85" w:rsidRDefault="000D5A85" w:rsidP="007778F3">
      <w:pPr>
        <w:adjustRightInd w:val="0"/>
        <w:snapToGrid w:val="0"/>
        <w:spacing w:line="360" w:lineRule="auto"/>
        <w:rPr>
          <w:rFonts w:ascii="Book Antiqua" w:hAnsi="Book Antiqua"/>
          <w:sz w:val="24"/>
        </w:rPr>
      </w:pPr>
      <w:r>
        <w:rPr>
          <w:rFonts w:ascii="Book Antiqua" w:hAnsi="Book Antiqua"/>
          <w:color w:val="000000"/>
          <w:sz w:val="24"/>
          <w:szCs w:val="24"/>
        </w:rPr>
        <w:t>Zou</w:t>
      </w:r>
      <w:r>
        <w:rPr>
          <w:rFonts w:ascii="Book Antiqua" w:hAnsi="Book Antiqua" w:hint="eastAsia"/>
          <w:color w:val="000000"/>
          <w:sz w:val="24"/>
          <w:szCs w:val="24"/>
        </w:rPr>
        <w:t xml:space="preserve"> LQ</w:t>
      </w:r>
      <w:r>
        <w:rPr>
          <w:rFonts w:ascii="Book Antiqua" w:hAnsi="Book Antiqua"/>
          <w:color w:val="000000"/>
          <w:sz w:val="24"/>
          <w:szCs w:val="24"/>
        </w:rPr>
        <w:t xml:space="preserve">, </w:t>
      </w:r>
      <w:r>
        <w:rPr>
          <w:rFonts w:ascii="Book Antiqua" w:hAnsi="Book Antiqua" w:hint="eastAsia"/>
          <w:color w:val="000000"/>
          <w:sz w:val="24"/>
          <w:szCs w:val="24"/>
        </w:rPr>
        <w:t>BL</w:t>
      </w:r>
      <w:r>
        <w:rPr>
          <w:rFonts w:ascii="Book Antiqua" w:hAnsi="Book Antiqua"/>
          <w:color w:val="000000"/>
          <w:sz w:val="24"/>
          <w:szCs w:val="24"/>
        </w:rPr>
        <w:t>, Chang</w:t>
      </w:r>
      <w:r>
        <w:rPr>
          <w:rFonts w:ascii="Book Antiqua" w:hAnsi="Book Antiqua" w:hint="eastAsia"/>
          <w:color w:val="000000"/>
          <w:sz w:val="24"/>
          <w:szCs w:val="24"/>
        </w:rPr>
        <w:t xml:space="preserve"> Q</w:t>
      </w:r>
      <w:r>
        <w:rPr>
          <w:rFonts w:ascii="Book Antiqua" w:hAnsi="Book Antiqua"/>
          <w:color w:val="000000"/>
          <w:sz w:val="24"/>
          <w:szCs w:val="24"/>
        </w:rPr>
        <w:t>, Zhu</w:t>
      </w:r>
      <w:r>
        <w:rPr>
          <w:rFonts w:ascii="Book Antiqua" w:hAnsi="Book Antiqua" w:hint="eastAsia"/>
          <w:color w:val="000000"/>
          <w:sz w:val="24"/>
          <w:szCs w:val="24"/>
        </w:rPr>
        <w:t xml:space="preserve"> FP</w:t>
      </w:r>
      <w:r>
        <w:rPr>
          <w:rFonts w:ascii="Book Antiqua" w:hAnsi="Book Antiqua"/>
          <w:color w:val="000000"/>
          <w:sz w:val="24"/>
          <w:szCs w:val="24"/>
        </w:rPr>
        <w:t xml:space="preserve">, </w:t>
      </w:r>
      <w:r>
        <w:rPr>
          <w:rFonts w:ascii="Book Antiqua" w:hAnsi="Book Antiqua"/>
          <w:kern w:val="0"/>
          <w:sz w:val="24"/>
          <w:szCs w:val="24"/>
        </w:rPr>
        <w:t>Li</w:t>
      </w:r>
      <w:r>
        <w:rPr>
          <w:rFonts w:ascii="Book Antiqua" w:hAnsi="Book Antiqua" w:hint="eastAsia"/>
          <w:kern w:val="0"/>
          <w:sz w:val="24"/>
          <w:szCs w:val="24"/>
        </w:rPr>
        <w:t xml:space="preserve"> YY</w:t>
      </w:r>
      <w:r>
        <w:rPr>
          <w:rFonts w:ascii="Book Antiqua" w:hAnsi="Book Antiqua"/>
          <w:kern w:val="0"/>
          <w:sz w:val="24"/>
          <w:szCs w:val="24"/>
        </w:rPr>
        <w:t>, Wei</w:t>
      </w:r>
      <w:r w:rsidR="00542485">
        <w:rPr>
          <w:rFonts w:ascii="Book Antiqua" w:hAnsi="Book Antiqua" w:hint="eastAsia"/>
          <w:kern w:val="0"/>
          <w:sz w:val="24"/>
          <w:szCs w:val="24"/>
        </w:rPr>
        <w:t xml:space="preserve"> YQ</w:t>
      </w:r>
      <w:r>
        <w:rPr>
          <w:rFonts w:ascii="Book Antiqua" w:hAnsi="Book Antiqua"/>
          <w:color w:val="000000"/>
          <w:sz w:val="24"/>
          <w:szCs w:val="24"/>
        </w:rPr>
        <w:t xml:space="preserve">, </w:t>
      </w:r>
      <w:r>
        <w:rPr>
          <w:rFonts w:ascii="Book Antiqua" w:hAnsi="Book Antiqua"/>
          <w:kern w:val="0"/>
          <w:sz w:val="24"/>
          <w:szCs w:val="24"/>
        </w:rPr>
        <w:t>Guan</w:t>
      </w:r>
      <w:r w:rsidR="00542485">
        <w:rPr>
          <w:rFonts w:ascii="Book Antiqua" w:hAnsi="Book Antiqua" w:hint="eastAsia"/>
          <w:kern w:val="0"/>
          <w:sz w:val="24"/>
          <w:szCs w:val="24"/>
        </w:rPr>
        <w:t xml:space="preserve"> YS. </w:t>
      </w:r>
      <w:r w:rsidR="00576015" w:rsidRPr="00576015">
        <w:rPr>
          <w:rFonts w:ascii="Book Antiqua" w:hAnsi="Book Antiqua"/>
          <w:color w:val="000000"/>
          <w:sz w:val="24"/>
          <w:szCs w:val="24"/>
        </w:rPr>
        <w:t>Three-dimensional conformal radiotherapy combined with transcatheter arterial chemoembolization for hepatocellular carcinoma: A meta-analysis</w:t>
      </w:r>
      <w:r w:rsidR="00542485">
        <w:rPr>
          <w:rFonts w:ascii="Book Antiqua" w:hAnsi="Book Antiqua" w:hint="eastAsia"/>
          <w:color w:val="000000"/>
          <w:sz w:val="24"/>
          <w:szCs w:val="24"/>
        </w:rPr>
        <w:t xml:space="preserve">. </w:t>
      </w:r>
      <w:r w:rsidR="00542485" w:rsidRPr="00993FDB">
        <w:rPr>
          <w:rFonts w:ascii="Book Antiqua" w:hAnsi="Book Antiqua"/>
          <w:i/>
          <w:sz w:val="24"/>
        </w:rPr>
        <w:t>World J Gastroenterol</w:t>
      </w:r>
      <w:r w:rsidR="00542485" w:rsidRPr="00993FDB">
        <w:rPr>
          <w:rFonts w:ascii="Book Antiqua" w:hAnsi="Book Antiqua"/>
          <w:sz w:val="24"/>
        </w:rPr>
        <w:t xml:space="preserve"> 201</w:t>
      </w:r>
      <w:r w:rsidR="00542485" w:rsidRPr="00993FDB">
        <w:rPr>
          <w:rFonts w:ascii="Book Antiqua" w:hAnsi="Book Antiqua" w:hint="eastAsia"/>
          <w:sz w:val="24"/>
        </w:rPr>
        <w:t>4</w:t>
      </w:r>
      <w:r w:rsidR="00542485" w:rsidRPr="00993FDB">
        <w:rPr>
          <w:rFonts w:ascii="Book Antiqua" w:hAnsi="Book Antiqua"/>
          <w:sz w:val="24"/>
        </w:rPr>
        <w:t xml:space="preserve">; </w:t>
      </w:r>
      <w:r w:rsidR="00542485" w:rsidRPr="00993FDB">
        <w:rPr>
          <w:rFonts w:ascii="Book Antiqua" w:hAnsi="Book Antiqua" w:hint="eastAsia"/>
          <w:sz w:val="24"/>
        </w:rPr>
        <w:t xml:space="preserve">In </w:t>
      </w:r>
      <w:r w:rsidR="00542485" w:rsidRPr="00993FDB">
        <w:rPr>
          <w:rFonts w:ascii="Book Antiqua" w:hAnsi="Book Antiqua"/>
          <w:sz w:val="24"/>
        </w:rPr>
        <w:t>p</w:t>
      </w:r>
      <w:r w:rsidR="00542485" w:rsidRPr="00993FDB">
        <w:rPr>
          <w:rFonts w:ascii="Book Antiqua" w:hAnsi="Book Antiqua" w:hint="eastAsia"/>
          <w:sz w:val="24"/>
        </w:rPr>
        <w:t>ress</w:t>
      </w:r>
    </w:p>
    <w:p w:rsidR="00DB7170" w:rsidRPr="00542485" w:rsidRDefault="00DB7170" w:rsidP="007778F3">
      <w:pPr>
        <w:adjustRightInd w:val="0"/>
        <w:snapToGrid w:val="0"/>
        <w:spacing w:line="360" w:lineRule="auto"/>
        <w:rPr>
          <w:rFonts w:ascii="Book Antiqua" w:hAnsi="Book Antiqua"/>
          <w:color w:val="000000"/>
          <w:sz w:val="24"/>
          <w:szCs w:val="24"/>
        </w:rPr>
      </w:pPr>
    </w:p>
    <w:p w:rsidR="000D5A85" w:rsidRPr="000D5A85" w:rsidRDefault="000D5A85" w:rsidP="007778F3">
      <w:pPr>
        <w:adjustRightInd w:val="0"/>
        <w:snapToGrid w:val="0"/>
        <w:spacing w:line="360" w:lineRule="auto"/>
        <w:rPr>
          <w:rFonts w:ascii="Book Antiqua" w:hAnsi="Book Antiqua"/>
          <w:b/>
          <w:color w:val="000000"/>
          <w:sz w:val="24"/>
          <w:szCs w:val="24"/>
        </w:rPr>
      </w:pPr>
    </w:p>
    <w:p w:rsidR="00CC0948" w:rsidRPr="00542485" w:rsidRDefault="00CC0948" w:rsidP="007778F3">
      <w:pPr>
        <w:adjustRightInd w:val="0"/>
        <w:snapToGrid w:val="0"/>
        <w:spacing w:line="360" w:lineRule="auto"/>
        <w:rPr>
          <w:rFonts w:ascii="Book Antiqua" w:hAnsi="Book Antiqua"/>
          <w:b/>
          <w:caps/>
          <w:color w:val="000000"/>
          <w:sz w:val="24"/>
          <w:szCs w:val="24"/>
        </w:rPr>
      </w:pPr>
      <w:r w:rsidRPr="00542485">
        <w:rPr>
          <w:rFonts w:ascii="Book Antiqua" w:hAnsi="Book Antiqua"/>
          <w:b/>
          <w:caps/>
          <w:color w:val="000000"/>
          <w:sz w:val="24"/>
          <w:szCs w:val="24"/>
        </w:rPr>
        <w:t>Introduction</w:t>
      </w:r>
    </w:p>
    <w:p w:rsidR="00CC0948" w:rsidRDefault="00CC0948" w:rsidP="007778F3">
      <w:pPr>
        <w:pStyle w:val="a8"/>
        <w:adjustRightInd w:val="0"/>
        <w:snapToGrid w:val="0"/>
        <w:spacing w:line="360" w:lineRule="auto"/>
        <w:jc w:val="both"/>
        <w:rPr>
          <w:rFonts w:ascii="Book Antiqua" w:hAnsi="Book Antiqua"/>
          <w:color w:val="000000"/>
        </w:rPr>
      </w:pPr>
      <w:r>
        <w:rPr>
          <w:rFonts w:ascii="Book Antiqua" w:hAnsi="Book Antiqua" w:cs="Times New Roman"/>
          <w:color w:val="000000"/>
          <w:kern w:val="2"/>
        </w:rPr>
        <w:t>Liver cancer in human is the ﬁfth most frequently diagnosed cancer worldwide and the second most frequent cause of cancer death</w:t>
      </w:r>
      <w:r>
        <w:rPr>
          <w:rFonts w:ascii="Book Antiqua" w:hAnsi="Book Antiqua" w:cs="Times New Roman"/>
          <w:color w:val="000000"/>
          <w:kern w:val="2"/>
          <w:vertAlign w:val="superscript"/>
        </w:rPr>
        <w:fldChar w:fldCharType="begin"/>
      </w:r>
      <w:r>
        <w:rPr>
          <w:rFonts w:ascii="Book Antiqua" w:hAnsi="Book Antiqua" w:cs="Times New Roman"/>
          <w:color w:val="000000"/>
          <w:kern w:val="2"/>
          <w:vertAlign w:val="superscript"/>
        </w:rPr>
        <w:instrText xml:space="preserve"> ADDIN EN.CITE &lt;EndNote&gt;&lt;Cite&gt;&lt;Author&gt;Jemal&lt;/Author&gt;&lt;Year&gt;2011&lt;/Year&gt;&lt;RecNum&gt;342&lt;/RecNum&gt;&lt;DisplayText&gt;[1]&lt;/DisplayText&gt;&lt;record&gt;&lt;rec-number&gt;342&lt;/rec-number&gt;&lt;foreign-keys&gt;&lt;key app="EN" db-id="z0s52z0w6svvxxevpr7vfsr1tr2rwtwxasfz"&gt;342&lt;/key&gt;&lt;/foreign-keys&gt;&lt;ref-type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Clin&lt;/secondary-title&gt;&lt;/titles&gt;&lt;periodical&gt;&lt;full-title&gt;CA Cancer J Clin&lt;/full-title&gt;&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url&gt;http://onlinelibrary.wiley.com/store/10.3322/caac.20107/asset/20107_ftp.pdf?v=1&amp;amp;t=hn9365c4&amp;amp;s=6df792021e60fbb424494a39a38b85b72c36ad1e&lt;/url&gt;&lt;/related-urls&gt;&lt;/urls&gt;&lt;electronic-resource-num&gt;10.3322/caac.20107&amp;#xD;caac.20107 [pii]&lt;/electronic-resource-num&gt;&lt;language&gt;eng&lt;/language&gt;&lt;/record&gt;&lt;/Cite&gt;&lt;/EndNote&gt;</w:instrText>
      </w:r>
      <w:r>
        <w:rPr>
          <w:rFonts w:ascii="Book Antiqua" w:hAnsi="Book Antiqua" w:cs="Times New Roman"/>
          <w:color w:val="000000"/>
          <w:kern w:val="2"/>
          <w:vertAlign w:val="superscript"/>
        </w:rPr>
        <w:fldChar w:fldCharType="separate"/>
      </w:r>
      <w:r>
        <w:rPr>
          <w:rFonts w:ascii="Book Antiqua" w:hAnsi="Book Antiqua" w:cs="Times New Roman"/>
          <w:color w:val="000000"/>
          <w:kern w:val="2"/>
          <w:vertAlign w:val="superscript"/>
        </w:rPr>
        <w:t>[</w:t>
      </w:r>
      <w:hyperlink w:anchor="_ENREF_1" w:tooltip="Jemal, 2011 #342" w:history="1">
        <w:r>
          <w:rPr>
            <w:rFonts w:ascii="Book Antiqua" w:hAnsi="Book Antiqua" w:cs="Times New Roman"/>
            <w:color w:val="000000"/>
            <w:kern w:val="2"/>
            <w:vertAlign w:val="superscript"/>
          </w:rPr>
          <w:t>1</w:t>
        </w:r>
      </w:hyperlink>
      <w:r>
        <w:rPr>
          <w:rFonts w:ascii="Book Antiqua" w:hAnsi="Book Antiqua" w:cs="Times New Roman"/>
          <w:color w:val="000000"/>
          <w:kern w:val="2"/>
          <w:vertAlign w:val="superscript"/>
        </w:rPr>
        <w:t>]</w:t>
      </w:r>
      <w:r>
        <w:rPr>
          <w:rFonts w:ascii="Book Antiqua" w:hAnsi="Book Antiqua" w:cs="Times New Roman"/>
          <w:color w:val="000000"/>
          <w:kern w:val="2"/>
          <w:vertAlign w:val="superscript"/>
        </w:rPr>
        <w:fldChar w:fldCharType="end"/>
      </w:r>
      <w:r>
        <w:rPr>
          <w:rFonts w:ascii="Book Antiqua" w:hAnsi="Book Antiqua" w:cs="Times New Roman"/>
          <w:color w:val="000000"/>
          <w:kern w:val="2"/>
        </w:rPr>
        <w:t xml:space="preserve">. The highest liver cancer rates are found in East and South-East Asia, especially in </w:t>
      </w:r>
      <w:smartTag w:uri="urn:schemas-microsoft-com:office:smarttags" w:element="place">
        <w:smartTag w:uri="urn:schemas-microsoft-com:office:smarttags" w:element="country-region">
          <w:r>
            <w:rPr>
              <w:rFonts w:ascii="Book Antiqua" w:hAnsi="Book Antiqua" w:cs="Times New Roman"/>
              <w:color w:val="000000"/>
              <w:kern w:val="2"/>
            </w:rPr>
            <w:t>China</w:t>
          </w:r>
        </w:smartTag>
      </w:smartTag>
      <w:r>
        <w:rPr>
          <w:rFonts w:ascii="Book Antiqua" w:hAnsi="Book Antiqua" w:cs="Times New Roman"/>
          <w:color w:val="000000"/>
          <w:kern w:val="2"/>
        </w:rPr>
        <w:t xml:space="preserve">. It is recognized that only a small proportion of patients with early-stage </w:t>
      </w:r>
      <w:bookmarkStart w:id="55" w:name="OLE_LINK6"/>
      <w:r>
        <w:rPr>
          <w:rFonts w:ascii="Book Antiqua" w:hAnsi="Book Antiqua" w:cs="Times New Roman"/>
          <w:color w:val="000000"/>
          <w:kern w:val="2"/>
        </w:rPr>
        <w:t xml:space="preserve">hepatocellular carcinoma </w:t>
      </w:r>
      <w:bookmarkEnd w:id="55"/>
      <w:r>
        <w:rPr>
          <w:rFonts w:ascii="Book Antiqua" w:hAnsi="Book Antiqua" w:cs="Times New Roman"/>
          <w:color w:val="000000"/>
          <w:kern w:val="2"/>
        </w:rPr>
        <w:t xml:space="preserve">(HCC) may beneﬁt from surgical resection. Transcatheter arterial chemoembolization (TACE) is the most commonly used </w:t>
      </w:r>
      <w:r>
        <w:rPr>
          <w:rFonts w:ascii="Book Antiqua" w:hAnsi="Book Antiqua" w:cs="Times New Roman"/>
          <w:color w:val="000000"/>
          <w:kern w:val="2"/>
        </w:rPr>
        <w:lastRenderedPageBreak/>
        <w:t>for patients with unresectable HCC as a palliative therapy that could prolong survival</w:t>
      </w:r>
      <w:r>
        <w:rPr>
          <w:rFonts w:ascii="Book Antiqua" w:hAnsi="Book Antiqua" w:cs="Times New Roman"/>
          <w:color w:val="000000"/>
          <w:kern w:val="2"/>
          <w:vertAlign w:val="superscript"/>
        </w:rPr>
        <w:fldChar w:fldCharType="begin"/>
      </w:r>
      <w:r>
        <w:rPr>
          <w:rFonts w:ascii="Book Antiqua" w:hAnsi="Book Antiqua" w:cs="Times New Roman"/>
          <w:color w:val="000000"/>
          <w:kern w:val="2"/>
          <w:vertAlign w:val="superscript"/>
        </w:rPr>
        <w:instrText xml:space="preserve"> ADDIN EN.CITE </w:instrText>
      </w:r>
      <w:r>
        <w:rPr>
          <w:rFonts w:ascii="Book Antiqua" w:hAnsi="Book Antiqua" w:cs="Times New Roman"/>
          <w:color w:val="000000"/>
          <w:kern w:val="2"/>
          <w:vertAlign w:val="superscript"/>
        </w:rPr>
        <w:fldChar w:fldCharType="begin"/>
      </w:r>
      <w:r>
        <w:rPr>
          <w:rFonts w:ascii="Book Antiqua" w:hAnsi="Book Antiqua" w:cs="Times New Roman"/>
          <w:color w:val="000000"/>
          <w:kern w:val="2"/>
          <w:vertAlign w:val="superscript"/>
        </w:rPr>
        <w:instrText xml:space="preserve"> ADDIN EN.CITE.DATA </w:instrText>
      </w:r>
      <w:r>
        <w:rPr>
          <w:rFonts w:ascii="Book Antiqua" w:hAnsi="Book Antiqua" w:cs="Times New Roman"/>
          <w:color w:val="000000"/>
          <w:kern w:val="2"/>
          <w:vertAlign w:val="superscript"/>
        </w:rPr>
        <w:fldChar w:fldCharType="end"/>
      </w:r>
      <w:r>
        <w:rPr>
          <w:rFonts w:ascii="Book Antiqua" w:hAnsi="Book Antiqua" w:cs="Times New Roman"/>
          <w:color w:val="000000"/>
          <w:kern w:val="2"/>
          <w:vertAlign w:val="superscript"/>
        </w:rPr>
        <w:fldChar w:fldCharType="separate"/>
      </w:r>
      <w:r>
        <w:rPr>
          <w:rFonts w:ascii="Book Antiqua" w:hAnsi="Book Antiqua" w:cs="Times New Roman"/>
          <w:color w:val="000000"/>
          <w:kern w:val="2"/>
          <w:vertAlign w:val="superscript"/>
        </w:rPr>
        <w:t>[</w:t>
      </w:r>
      <w:hyperlink w:anchor="_ENREF_2" w:tooltip="Rahbari, 2011 #343" w:history="1">
        <w:r>
          <w:rPr>
            <w:rFonts w:ascii="Book Antiqua" w:hAnsi="Book Antiqua" w:cs="Times New Roman"/>
            <w:color w:val="000000"/>
            <w:kern w:val="2"/>
            <w:vertAlign w:val="superscript"/>
          </w:rPr>
          <w:t>2-5</w:t>
        </w:r>
      </w:hyperlink>
      <w:r>
        <w:rPr>
          <w:rFonts w:ascii="Book Antiqua" w:hAnsi="Book Antiqua" w:cs="Times New Roman"/>
          <w:color w:val="000000"/>
          <w:kern w:val="2"/>
          <w:vertAlign w:val="superscript"/>
        </w:rPr>
        <w:t>]</w:t>
      </w:r>
      <w:r>
        <w:rPr>
          <w:rFonts w:ascii="Book Antiqua" w:hAnsi="Book Antiqua" w:cs="Times New Roman"/>
          <w:color w:val="000000"/>
          <w:kern w:val="2"/>
          <w:vertAlign w:val="superscript"/>
        </w:rPr>
        <w:fldChar w:fldCharType="end"/>
      </w:r>
      <w:r>
        <w:rPr>
          <w:rFonts w:ascii="Book Antiqua" w:hAnsi="Book Antiqua" w:cs="Times New Roman"/>
          <w:color w:val="000000"/>
          <w:kern w:val="2"/>
        </w:rPr>
        <w:t>. However, the long-term curative effect is unsatisfactory</w:t>
      </w:r>
      <w:r>
        <w:rPr>
          <w:rFonts w:ascii="Book Antiqua" w:hAnsi="Book Antiqua"/>
          <w:color w:val="000000"/>
        </w:rPr>
        <w:t xml:space="preserve"> for TACE alone, because of tumor relapse from intracapsular or extracapsular invasion by HCC and remaining tumor cells after the treatment</w:t>
      </w:r>
      <w:r>
        <w:rPr>
          <w:rFonts w:ascii="Book Antiqua" w:hAnsi="Book Antiqua"/>
          <w:color w:val="000000"/>
          <w:vertAlign w:val="superscript"/>
        </w:rPr>
        <w:fldChar w:fldCharType="begin"/>
      </w:r>
      <w:r>
        <w:rPr>
          <w:rFonts w:ascii="Book Antiqua" w:hAnsi="Book Antiqua"/>
          <w:color w:val="000000"/>
          <w:vertAlign w:val="superscript"/>
        </w:rPr>
        <w:instrText xml:space="preserve"> ADDIN EN.CITE &lt;EndNote&gt;&lt;Cite&gt;&lt;Author&gt;Jansen&lt;/Author&gt;&lt;Year&gt;2005&lt;/Year&gt;&lt;RecNum&gt;351&lt;/RecNum&gt;&lt;DisplayText&gt;[6]&lt;/DisplayText&gt;&lt;record&gt;&lt;rec-number&gt;351&lt;/rec-number&gt;&lt;foreign-keys&gt;&lt;key app="EN" db-id="z0s52z0w6svvxxevpr7vfsr1tr2rwtwxasfz"&gt;351&lt;/key&gt;&lt;/foreign-keys&gt;&lt;ref-type name="Journal Article"&gt;17&lt;/ref-type&gt;&lt;contributors&gt;&lt;authors&gt;&lt;author&gt;Jansen, M. C.&lt;/author&gt;&lt;author&gt;van Hillegersberg, R.&lt;/author&gt;&lt;author&gt;Chamuleau, R. A.&lt;/author&gt;&lt;author&gt;van Delden, O. M.&lt;/author&gt;&lt;author&gt;Gouma, D. J.&lt;/author&gt;&lt;author&gt;van Gulik, T. M.&lt;/author&gt;&lt;/authors&gt;&lt;/contributors&gt;&lt;auth-address&gt;Department of Surgery, Academic Medical Center, Meibergdreef 9, P.O. Box 22660, 1105 AZ Amsterdam, The Netherlands.&lt;/auth-address&gt;&lt;titles&gt;&lt;title&gt;Outcome of regional and local ablative therapies for hepatocellular carcinoma: a collective review&lt;/title&gt;&lt;secondary-title&gt;Eur J Surg Oncol&lt;/secondary-title&gt;&lt;/titles&gt;&lt;periodical&gt;&lt;full-title&gt;Eur J Surg Oncol&lt;/full-title&gt;&lt;/periodical&gt;&lt;pages&gt;331-47&lt;/pages&gt;&lt;volume&gt;31&lt;/volume&gt;&lt;number&gt;4&lt;/number&gt;&lt;edition&gt;2005/04/20&lt;/edition&gt;&lt;keywords&gt;&lt;keyword&gt;Carcinoma, Hepatocellular/*therapy&lt;/keyword&gt;&lt;keyword&gt;Catheter Ablation&lt;/keyword&gt;&lt;keyword&gt;Chemoembolization, Therapeutic&lt;/keyword&gt;&lt;keyword&gt;Combined Modality Therapy&lt;/keyword&gt;&lt;keyword&gt;Cryosurgery&lt;/keyword&gt;&lt;keyword&gt;Ethanol/therapeutic use&lt;/keyword&gt;&lt;keyword&gt;Humans&lt;/keyword&gt;&lt;keyword&gt;Laser Therapy&lt;/keyword&gt;&lt;keyword&gt;Liver Neoplasms/*therapy&lt;/keyword&gt;&lt;/keywords&gt;&lt;dates&gt;&lt;year&gt;2005&lt;/year&gt;&lt;pub-dates&gt;&lt;date&gt;May&lt;/date&gt;&lt;/pub-dates&gt;&lt;/dates&gt;&lt;isbn&gt;0748-7983 (Print)&amp;#xD;0748-7983 (Linking)&lt;/isbn&gt;&lt;accession-num&gt;15837037&lt;/accession-num&gt;&lt;urls&gt;&lt;related-urls&gt;&lt;url&gt;http://www.ncbi.nlm.nih.gov/pubmed/15837037&lt;/url&gt;&lt;/related-urls&gt;&lt;/urls&gt;&lt;electronic-resource-num&gt;S0748-7983(04)00342-7 [pii]&amp;#xD;10.1016/j.ejso.2004.10.011&lt;/electronic-resource-num&gt;&lt;language&gt;eng&lt;/language&gt;&lt;/record&gt;&lt;/Cite&gt;&lt;/EndNote&gt;</w:instrText>
      </w:r>
      <w:r>
        <w:rPr>
          <w:rFonts w:ascii="Book Antiqua" w:hAnsi="Book Antiqua"/>
          <w:color w:val="000000"/>
          <w:vertAlign w:val="superscript"/>
        </w:rPr>
        <w:fldChar w:fldCharType="separate"/>
      </w:r>
      <w:r>
        <w:rPr>
          <w:rFonts w:ascii="Book Antiqua" w:hAnsi="Book Antiqua"/>
          <w:color w:val="000000"/>
          <w:vertAlign w:val="superscript"/>
        </w:rPr>
        <w:t>[</w:t>
      </w:r>
      <w:hyperlink w:anchor="_ENREF_6" w:tooltip="Jansen, 2005 #351" w:history="1">
        <w:r>
          <w:rPr>
            <w:rFonts w:ascii="Book Antiqua" w:hAnsi="Book Antiqua"/>
            <w:color w:val="000000"/>
            <w:vertAlign w:val="superscript"/>
          </w:rPr>
          <w:t>6</w:t>
        </w:r>
      </w:hyperlink>
      <w:r>
        <w:rPr>
          <w:rFonts w:ascii="Book Antiqua" w:hAnsi="Book Antiqua"/>
          <w:color w:val="000000"/>
          <w:vertAlign w:val="superscript"/>
        </w:rPr>
        <w:t>]</w:t>
      </w:r>
      <w:r>
        <w:rPr>
          <w:rFonts w:ascii="Book Antiqua" w:hAnsi="Book Antiqua"/>
          <w:color w:val="000000"/>
          <w:vertAlign w:val="superscript"/>
        </w:rPr>
        <w:fldChar w:fldCharType="end"/>
      </w:r>
      <w:r>
        <w:rPr>
          <w:rFonts w:ascii="Book Antiqua" w:hAnsi="Book Antiqua"/>
          <w:color w:val="000000"/>
        </w:rPr>
        <w:t>. In addition, severe side effects were observed with the use of repeated rigorous TACE, including liver and renal failure, bone marrow depression, postembolization syndrome, and liver abscess</w:t>
      </w:r>
      <w:r>
        <w:rPr>
          <w:rFonts w:ascii="Book Antiqua" w:hAnsi="Book Antiqua"/>
          <w:color w:val="000000"/>
          <w:vertAlign w:val="superscript"/>
        </w:rPr>
        <w:fldChar w:fldCharType="begin"/>
      </w:r>
      <w:r>
        <w:rPr>
          <w:rFonts w:ascii="Book Antiqua" w:hAnsi="Book Antiqua"/>
          <w:color w:val="000000"/>
          <w:vertAlign w:val="superscript"/>
        </w:rPr>
        <w:instrText xml:space="preserve"> ADDIN EN.CITE </w:instrText>
      </w:r>
      <w:r>
        <w:rPr>
          <w:rFonts w:ascii="Book Antiqua" w:hAnsi="Book Antiqua"/>
          <w:color w:val="000000"/>
          <w:vertAlign w:val="superscript"/>
        </w:rPr>
        <w:fldChar w:fldCharType="begin"/>
      </w:r>
      <w:r>
        <w:rPr>
          <w:rFonts w:ascii="Book Antiqua" w:hAnsi="Book Antiqua"/>
          <w:color w:val="000000"/>
          <w:vertAlign w:val="superscript"/>
        </w:rPr>
        <w:instrText xml:space="preserve"> ADDIN EN.CITE.DATA </w:instrText>
      </w:r>
      <w:r>
        <w:rPr>
          <w:rFonts w:ascii="Book Antiqua" w:hAnsi="Book Antiqua"/>
          <w:color w:val="000000"/>
          <w:vertAlign w:val="superscript"/>
        </w:rPr>
        <w:fldChar w:fldCharType="end"/>
      </w:r>
      <w:r>
        <w:rPr>
          <w:rFonts w:ascii="Book Antiqua" w:hAnsi="Book Antiqua"/>
          <w:color w:val="000000"/>
          <w:vertAlign w:val="superscript"/>
        </w:rPr>
        <w:fldChar w:fldCharType="separate"/>
      </w:r>
      <w:r>
        <w:rPr>
          <w:rFonts w:ascii="Book Antiqua" w:hAnsi="Book Antiqua"/>
          <w:color w:val="000000"/>
          <w:vertAlign w:val="superscript"/>
        </w:rPr>
        <w:t>[</w:t>
      </w:r>
      <w:hyperlink w:anchor="_ENREF_7" w:tooltip="Chan, 2002 #361" w:history="1">
        <w:r>
          <w:rPr>
            <w:rFonts w:ascii="Book Antiqua" w:hAnsi="Book Antiqua"/>
            <w:color w:val="000000"/>
            <w:vertAlign w:val="superscript"/>
          </w:rPr>
          <w:t>7</w:t>
        </w:r>
      </w:hyperlink>
      <w:r>
        <w:rPr>
          <w:rFonts w:ascii="Book Antiqua" w:hAnsi="Book Antiqua"/>
          <w:color w:val="000000"/>
          <w:vertAlign w:val="superscript"/>
        </w:rPr>
        <w:t>]</w:t>
      </w:r>
      <w:r>
        <w:rPr>
          <w:rFonts w:ascii="Book Antiqua" w:hAnsi="Book Antiqua"/>
          <w:color w:val="000000"/>
          <w:vertAlign w:val="superscript"/>
        </w:rPr>
        <w:fldChar w:fldCharType="end"/>
      </w:r>
      <w:r>
        <w:rPr>
          <w:rFonts w:ascii="Book Antiqua" w:hAnsi="Book Antiqua"/>
          <w:color w:val="000000"/>
        </w:rPr>
        <w:t>.</w:t>
      </w:r>
    </w:p>
    <w:p w:rsidR="00CC0948" w:rsidRDefault="00CC0948" w:rsidP="007778F3">
      <w:pPr>
        <w:pStyle w:val="a8"/>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Traditionally, radiation therapy (RT) has played a minor role in the treatment of hepatic cancers because of the low tolerance of the whole-organ to irradiation, with a limit of approximately 30–35 Gy</w:t>
      </w:r>
      <w:r>
        <w:rPr>
          <w:rFonts w:ascii="Book Antiqua" w:hAnsi="Book Antiqua"/>
          <w:color w:val="000000"/>
          <w:vertAlign w:val="superscript"/>
        </w:rPr>
        <w:fldChar w:fldCharType="begin"/>
      </w:r>
      <w:r>
        <w:rPr>
          <w:rFonts w:ascii="Book Antiqua" w:hAnsi="Book Antiqua"/>
          <w:color w:val="000000"/>
          <w:vertAlign w:val="superscript"/>
        </w:rPr>
        <w:instrText xml:space="preserve"> ADDIN EN.CITE </w:instrText>
      </w:r>
      <w:r>
        <w:rPr>
          <w:rFonts w:ascii="Book Antiqua" w:hAnsi="Book Antiqua"/>
          <w:color w:val="000000"/>
          <w:vertAlign w:val="superscript"/>
        </w:rPr>
        <w:fldChar w:fldCharType="begin"/>
      </w:r>
      <w:r>
        <w:rPr>
          <w:rFonts w:ascii="Book Antiqua" w:hAnsi="Book Antiqua"/>
          <w:color w:val="000000"/>
          <w:vertAlign w:val="superscript"/>
        </w:rPr>
        <w:instrText xml:space="preserve"> ADDIN EN.CITE.DATA </w:instrText>
      </w:r>
      <w:r>
        <w:rPr>
          <w:rFonts w:ascii="Book Antiqua" w:hAnsi="Book Antiqua"/>
          <w:color w:val="000000"/>
          <w:vertAlign w:val="superscript"/>
        </w:rPr>
        <w:fldChar w:fldCharType="end"/>
      </w:r>
      <w:r>
        <w:rPr>
          <w:rFonts w:ascii="Book Antiqua" w:hAnsi="Book Antiqua"/>
          <w:color w:val="000000"/>
          <w:vertAlign w:val="superscript"/>
        </w:rPr>
        <w:fldChar w:fldCharType="separate"/>
      </w:r>
      <w:r>
        <w:rPr>
          <w:rFonts w:ascii="Book Antiqua" w:hAnsi="Book Antiqua"/>
          <w:color w:val="000000"/>
          <w:vertAlign w:val="superscript"/>
        </w:rPr>
        <w:t>[</w:t>
      </w:r>
      <w:hyperlink w:anchor="_ENREF_8" w:tooltip="Dhir, 1992 #477" w:history="1">
        <w:r>
          <w:rPr>
            <w:rFonts w:ascii="Book Antiqua" w:hAnsi="Book Antiqua"/>
            <w:color w:val="000000"/>
            <w:vertAlign w:val="superscript"/>
          </w:rPr>
          <w:t>8</w:t>
        </w:r>
      </w:hyperlink>
      <w:r>
        <w:rPr>
          <w:rFonts w:ascii="Book Antiqua" w:hAnsi="Book Antiqua"/>
          <w:color w:val="000000"/>
          <w:vertAlign w:val="superscript"/>
        </w:rPr>
        <w:t>]</w:t>
      </w:r>
      <w:r>
        <w:rPr>
          <w:rFonts w:ascii="Book Antiqua" w:hAnsi="Book Antiqua"/>
          <w:color w:val="000000"/>
          <w:vertAlign w:val="superscript"/>
        </w:rPr>
        <w:fldChar w:fldCharType="end"/>
      </w:r>
      <w:r>
        <w:rPr>
          <w:rFonts w:ascii="Book Antiqua" w:hAnsi="Book Antiqua"/>
          <w:color w:val="000000"/>
        </w:rPr>
        <w:t xml:space="preserve">. With the advent of new elegant </w:t>
      </w:r>
      <w:bookmarkStart w:id="56" w:name="OLE_LINK124"/>
      <w:bookmarkStart w:id="57" w:name="OLE_LINK125"/>
      <w:r>
        <w:rPr>
          <w:rFonts w:ascii="Book Antiqua" w:hAnsi="Book Antiqua"/>
          <w:color w:val="000000"/>
        </w:rPr>
        <w:t>three-dimensional conformal radiotherapy (</w:t>
      </w:r>
      <w:bookmarkStart w:id="58" w:name="OLE_LINK1"/>
      <w:bookmarkStart w:id="59" w:name="OLE_LINK2"/>
      <w:r>
        <w:rPr>
          <w:rFonts w:ascii="Book Antiqua" w:hAnsi="Book Antiqua"/>
          <w:color w:val="000000"/>
        </w:rPr>
        <w:t>3D-CRT</w:t>
      </w:r>
      <w:bookmarkEnd w:id="58"/>
      <w:bookmarkEnd w:id="59"/>
      <w:r>
        <w:rPr>
          <w:rFonts w:ascii="Book Antiqua" w:hAnsi="Book Antiqua"/>
          <w:color w:val="000000"/>
        </w:rPr>
        <w:t>)</w:t>
      </w:r>
      <w:bookmarkEnd w:id="56"/>
      <w:bookmarkEnd w:id="57"/>
      <w:r>
        <w:rPr>
          <w:rFonts w:ascii="Book Antiqua" w:hAnsi="Book Antiqua"/>
          <w:color w:val="000000"/>
        </w:rPr>
        <w:t>, it allows the tumor to receive a higher dose and the surrounding normal liver tissue to receive lower doses</w:t>
      </w:r>
      <w:r>
        <w:rPr>
          <w:rFonts w:ascii="Book Antiqua" w:hAnsi="Book Antiqua"/>
          <w:color w:val="000000"/>
          <w:vertAlign w:val="superscript"/>
        </w:rPr>
        <w:fldChar w:fldCharType="begin"/>
      </w:r>
      <w:r>
        <w:rPr>
          <w:rFonts w:ascii="Book Antiqua" w:hAnsi="Book Antiqua"/>
          <w:color w:val="000000"/>
          <w:vertAlign w:val="superscript"/>
        </w:rPr>
        <w:instrText xml:space="preserve"> ADDIN EN.CITE </w:instrText>
      </w:r>
      <w:r>
        <w:rPr>
          <w:rFonts w:ascii="Book Antiqua" w:hAnsi="Book Antiqua"/>
          <w:color w:val="000000"/>
          <w:vertAlign w:val="superscript"/>
        </w:rPr>
        <w:fldChar w:fldCharType="begin"/>
      </w:r>
      <w:r>
        <w:rPr>
          <w:rFonts w:ascii="Book Antiqua" w:hAnsi="Book Antiqua"/>
          <w:color w:val="000000"/>
          <w:vertAlign w:val="superscript"/>
        </w:rPr>
        <w:instrText xml:space="preserve"> ADDIN EN.CITE.DATA </w:instrText>
      </w:r>
      <w:r>
        <w:rPr>
          <w:rFonts w:ascii="Book Antiqua" w:hAnsi="Book Antiqua"/>
          <w:color w:val="000000"/>
          <w:vertAlign w:val="superscript"/>
        </w:rPr>
        <w:fldChar w:fldCharType="end"/>
      </w:r>
      <w:r>
        <w:rPr>
          <w:rFonts w:ascii="Book Antiqua" w:hAnsi="Book Antiqua"/>
          <w:color w:val="000000"/>
          <w:vertAlign w:val="superscript"/>
        </w:rPr>
        <w:fldChar w:fldCharType="separate"/>
      </w:r>
      <w:r>
        <w:rPr>
          <w:rFonts w:ascii="Book Antiqua" w:hAnsi="Book Antiqua"/>
          <w:color w:val="000000"/>
          <w:vertAlign w:val="superscript"/>
        </w:rPr>
        <w:t>[</w:t>
      </w:r>
      <w:hyperlink w:anchor="_ENREF_9" w:tooltip="Liu, 2004 #296" w:history="1">
        <w:r>
          <w:rPr>
            <w:rFonts w:ascii="Book Antiqua" w:hAnsi="Book Antiqua"/>
            <w:color w:val="000000"/>
            <w:vertAlign w:val="superscript"/>
          </w:rPr>
          <w:t>9</w:t>
        </w:r>
      </w:hyperlink>
      <w:r>
        <w:rPr>
          <w:rFonts w:ascii="Book Antiqua" w:hAnsi="Book Antiqua"/>
          <w:color w:val="000000"/>
          <w:vertAlign w:val="superscript"/>
        </w:rPr>
        <w:t>,</w:t>
      </w:r>
      <w:hyperlink w:anchor="_ENREF_10" w:tooltip="Kim, 2006 #292" w:history="1">
        <w:r>
          <w:rPr>
            <w:rFonts w:ascii="Book Antiqua" w:hAnsi="Book Antiqua"/>
            <w:color w:val="000000"/>
            <w:vertAlign w:val="superscript"/>
          </w:rPr>
          <w:t>10</w:t>
        </w:r>
      </w:hyperlink>
      <w:r>
        <w:rPr>
          <w:rFonts w:ascii="Book Antiqua" w:hAnsi="Book Antiqua"/>
          <w:color w:val="000000"/>
          <w:vertAlign w:val="superscript"/>
        </w:rPr>
        <w:t>]</w:t>
      </w:r>
      <w:r>
        <w:rPr>
          <w:rFonts w:ascii="Book Antiqua" w:hAnsi="Book Antiqua"/>
          <w:color w:val="000000"/>
          <w:vertAlign w:val="superscript"/>
        </w:rPr>
        <w:fldChar w:fldCharType="end"/>
      </w:r>
      <w:r>
        <w:rPr>
          <w:rFonts w:ascii="Book Antiqua" w:hAnsi="Book Antiqua"/>
          <w:color w:val="000000"/>
        </w:rPr>
        <w:t xml:space="preserve">. Currently, 3D-CRT has been utilized for HCC in a series of trials resulting in </w:t>
      </w:r>
      <w:hyperlink r:id="rId11" w:tgtFrame="_self" w:history="1">
        <w:r>
          <w:rPr>
            <w:rFonts w:ascii="Book Antiqua" w:hAnsi="Book Antiqua"/>
            <w:color w:val="000000"/>
          </w:rPr>
          <w:t>promising</w:t>
        </w:r>
      </w:hyperlink>
      <w:r>
        <w:rPr>
          <w:rFonts w:ascii="Book Antiqua" w:hAnsi="Book Antiqua"/>
        </w:rPr>
        <w:t xml:space="preserve"> </w:t>
      </w:r>
      <w:r>
        <w:rPr>
          <w:rFonts w:ascii="Book Antiqua" w:hAnsi="Book Antiqua"/>
          <w:color w:val="000000"/>
        </w:rPr>
        <w:t xml:space="preserve">results in asian countries, including improvements in response rate, disease control and overall survival. </w:t>
      </w:r>
    </w:p>
    <w:p w:rsidR="00CC0948" w:rsidRDefault="00CC0948" w:rsidP="007778F3">
      <w:pPr>
        <w:pStyle w:val="a8"/>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 xml:space="preserve">Therefore, we did this meta-analysis to evaluate whether the addition of 3D-CRT to TACE could offer any survival beneﬁts to asian patients with advanced HCC. </w:t>
      </w:r>
    </w:p>
    <w:p w:rsidR="00CC0948" w:rsidRDefault="00CC0948" w:rsidP="007778F3">
      <w:pPr>
        <w:adjustRightInd w:val="0"/>
        <w:snapToGrid w:val="0"/>
        <w:spacing w:line="360" w:lineRule="auto"/>
        <w:rPr>
          <w:rFonts w:ascii="Book Antiqua" w:hAnsi="Book Antiqua"/>
          <w:b/>
          <w:color w:val="000000"/>
          <w:sz w:val="24"/>
          <w:szCs w:val="24"/>
        </w:rPr>
      </w:pPr>
    </w:p>
    <w:p w:rsidR="00CC0948" w:rsidRPr="00542485" w:rsidRDefault="00CC0948" w:rsidP="007778F3">
      <w:pPr>
        <w:adjustRightInd w:val="0"/>
        <w:snapToGrid w:val="0"/>
        <w:spacing w:line="360" w:lineRule="auto"/>
        <w:rPr>
          <w:rFonts w:ascii="Book Antiqua" w:hAnsi="Book Antiqua"/>
          <w:b/>
          <w:caps/>
          <w:color w:val="000000"/>
          <w:sz w:val="24"/>
          <w:szCs w:val="24"/>
        </w:rPr>
      </w:pPr>
      <w:r w:rsidRPr="00542485">
        <w:rPr>
          <w:rFonts w:ascii="Book Antiqua" w:hAnsi="Book Antiqua"/>
          <w:b/>
          <w:caps/>
          <w:color w:val="000000"/>
          <w:sz w:val="24"/>
          <w:szCs w:val="24"/>
        </w:rPr>
        <w:t>Materials and methods</w:t>
      </w:r>
    </w:p>
    <w:p w:rsidR="00CC0948" w:rsidRPr="00542485" w:rsidRDefault="00CC0948" w:rsidP="007778F3">
      <w:pPr>
        <w:adjustRightInd w:val="0"/>
        <w:snapToGrid w:val="0"/>
        <w:spacing w:line="360" w:lineRule="auto"/>
        <w:rPr>
          <w:rFonts w:ascii="Book Antiqua" w:hAnsi="Book Antiqua"/>
          <w:b/>
          <w:i/>
          <w:color w:val="000000"/>
          <w:sz w:val="24"/>
          <w:szCs w:val="24"/>
        </w:rPr>
      </w:pPr>
      <w:r w:rsidRPr="00542485">
        <w:rPr>
          <w:rFonts w:ascii="Book Antiqua" w:hAnsi="Book Antiqua"/>
          <w:b/>
          <w:i/>
          <w:color w:val="000000"/>
          <w:sz w:val="24"/>
          <w:szCs w:val="24"/>
        </w:rPr>
        <w:t>Literature search</w:t>
      </w:r>
    </w:p>
    <w:p w:rsidR="00CC0948" w:rsidRDefault="00CC0948" w:rsidP="007778F3">
      <w:pPr>
        <w:pStyle w:val="a8"/>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PubMed, Medline, Embase, Chinese BioMedical Literature Database (CBM), and the Cochrane Library were searched for studies published from</w:t>
      </w:r>
      <w:bookmarkStart w:id="60" w:name="OLE_LINK4"/>
      <w:bookmarkStart w:id="61" w:name="OLE_LINK5"/>
      <w:bookmarkStart w:id="62" w:name="OLE_LINK63"/>
      <w:bookmarkStart w:id="63" w:name="OLE_LINK62"/>
      <w:r>
        <w:rPr>
          <w:rFonts w:ascii="Book Antiqua" w:hAnsi="Book Antiqua" w:cs="Times New Roman"/>
          <w:color w:val="000000"/>
        </w:rPr>
        <w:t xml:space="preserve"> October</w:t>
      </w:r>
      <w:bookmarkEnd w:id="60"/>
      <w:bookmarkEnd w:id="61"/>
      <w:r>
        <w:rPr>
          <w:rFonts w:ascii="Book Antiqua" w:hAnsi="Book Antiqua" w:cs="Times New Roman"/>
          <w:color w:val="000000"/>
        </w:rPr>
        <w:t xml:space="preserve"> 2000 to October 2013. The following medical subject heading (MeSH) terms were used: (“</w:t>
      </w:r>
      <w:bookmarkStart w:id="64" w:name="OLE_LINK7"/>
      <w:bookmarkStart w:id="65" w:name="OLE_LINK8"/>
      <w:r>
        <w:rPr>
          <w:rFonts w:ascii="Book Antiqua" w:hAnsi="Book Antiqua" w:cs="Times New Roman"/>
          <w:color w:val="000000"/>
        </w:rPr>
        <w:t>hepatocellular carcinoma</w:t>
      </w:r>
      <w:bookmarkEnd w:id="64"/>
      <w:bookmarkEnd w:id="65"/>
      <w:r>
        <w:rPr>
          <w:rFonts w:ascii="Book Antiqua" w:hAnsi="Book Antiqua" w:cs="Times New Roman"/>
          <w:color w:val="000000"/>
        </w:rPr>
        <w:t>” or “HCC”) AND (“</w:t>
      </w:r>
      <w:bookmarkStart w:id="66" w:name="OLE_LINK9"/>
      <w:bookmarkStart w:id="67" w:name="OLE_LINK10"/>
      <w:r>
        <w:rPr>
          <w:rFonts w:ascii="Book Antiqua" w:hAnsi="Book Antiqua" w:cs="Times New Roman"/>
          <w:color w:val="000000"/>
        </w:rPr>
        <w:t>transcatheter arterial chemoembolization</w:t>
      </w:r>
      <w:bookmarkEnd w:id="66"/>
      <w:bookmarkEnd w:id="67"/>
      <w:r>
        <w:rPr>
          <w:rFonts w:ascii="Book Antiqua" w:hAnsi="Book Antiqua" w:cs="Times New Roman"/>
          <w:color w:val="000000"/>
        </w:rPr>
        <w:t>” or “TACE”) AND (“</w:t>
      </w:r>
      <w:r>
        <w:rPr>
          <w:rFonts w:ascii="Book Antiqua" w:hAnsi="Book Antiqua"/>
          <w:color w:val="000000"/>
        </w:rPr>
        <w:t>three-dimensional conformal radiotherapy</w:t>
      </w:r>
      <w:r>
        <w:rPr>
          <w:rFonts w:ascii="Book Antiqua" w:hAnsi="Book Antiqua" w:cs="Times New Roman"/>
          <w:color w:val="000000"/>
        </w:rPr>
        <w:t>” or “</w:t>
      </w:r>
      <w:r>
        <w:rPr>
          <w:rFonts w:ascii="Book Antiqua" w:hAnsi="Book Antiqua"/>
          <w:color w:val="000000"/>
        </w:rPr>
        <w:t>3D-CRT</w:t>
      </w:r>
      <w:r>
        <w:rPr>
          <w:rFonts w:ascii="Book Antiqua" w:hAnsi="Book Antiqua" w:cs="Times New Roman"/>
          <w:color w:val="000000"/>
        </w:rPr>
        <w:t>”).</w:t>
      </w:r>
      <w:bookmarkEnd w:id="62"/>
      <w:bookmarkEnd w:id="63"/>
    </w:p>
    <w:p w:rsidR="00CC0948" w:rsidRDefault="00CC0948" w:rsidP="007778F3">
      <w:pPr>
        <w:adjustRightInd w:val="0"/>
        <w:snapToGrid w:val="0"/>
        <w:spacing w:line="360" w:lineRule="auto"/>
        <w:rPr>
          <w:rFonts w:ascii="Book Antiqua" w:hAnsi="Book Antiqua"/>
          <w:color w:val="000000"/>
          <w:sz w:val="24"/>
          <w:szCs w:val="24"/>
        </w:rPr>
      </w:pPr>
    </w:p>
    <w:p w:rsidR="00CC0948" w:rsidRDefault="00CC0948" w:rsidP="007778F3">
      <w:pPr>
        <w:adjustRightInd w:val="0"/>
        <w:snapToGrid w:val="0"/>
        <w:spacing w:line="360" w:lineRule="auto"/>
        <w:rPr>
          <w:rFonts w:ascii="Book Antiqua" w:hAnsi="Book Antiqua"/>
          <w:b/>
          <w:color w:val="000000"/>
          <w:sz w:val="24"/>
          <w:szCs w:val="24"/>
        </w:rPr>
      </w:pPr>
      <w:r>
        <w:rPr>
          <w:rFonts w:ascii="Book Antiqua" w:hAnsi="Book Antiqua"/>
          <w:b/>
          <w:color w:val="000000"/>
          <w:sz w:val="24"/>
          <w:szCs w:val="24"/>
        </w:rPr>
        <w:t>Selection criteria</w:t>
      </w:r>
    </w:p>
    <w:p w:rsidR="00CC0948" w:rsidRDefault="00CC0948" w:rsidP="007778F3">
      <w:pPr>
        <w:pStyle w:val="HTML"/>
        <w:adjustRightInd w:val="0"/>
        <w:snapToGrid w:val="0"/>
        <w:spacing w:line="360" w:lineRule="auto"/>
        <w:ind w:firstLineChars="50" w:firstLine="120"/>
        <w:jc w:val="both"/>
        <w:rPr>
          <w:rFonts w:ascii="Book Antiqua" w:hAnsi="Book Antiqua"/>
          <w:color w:val="000000"/>
        </w:rPr>
      </w:pPr>
      <w:r>
        <w:rPr>
          <w:rFonts w:ascii="Book Antiqua" w:hAnsi="Book Antiqua"/>
          <w:color w:val="000000"/>
        </w:rPr>
        <w:t xml:space="preserve"> Studies were considered eligible if they met the following inclusion criteria: (1) study designs were prospective cohort studies or case-control studies; (2) </w:t>
      </w:r>
      <w:r>
        <w:rPr>
          <w:rFonts w:ascii="Book Antiqua" w:hAnsi="Book Antiqua"/>
          <w:color w:val="000000"/>
        </w:rPr>
        <w:lastRenderedPageBreak/>
        <w:t>patients in the treatment group received combination therapy consisting of 3D-CRT and TACE with TACE alone in the control group; (3) participants had unresectable</w:t>
      </w:r>
      <w:r>
        <w:rPr>
          <w:rFonts w:ascii="Book Antiqua" w:hAnsi="Book Antiqua"/>
          <w:color w:val="000000"/>
          <w:kern w:val="2"/>
        </w:rPr>
        <w:t>HCC</w:t>
      </w:r>
      <w:r>
        <w:rPr>
          <w:rFonts w:ascii="Book Antiqua" w:hAnsi="Book Antiqua"/>
          <w:color w:val="000000"/>
        </w:rPr>
        <w:t>; (4) data were reported on outcomes of overall survival (OS). Studies were excluded in the analysis if: (1) reviews, commentaries, editorials, case reports, and letters; (2) patients included received surgery; (3) lacked of key information for calculation with methods developed by Parmar</w:t>
      </w:r>
      <w:r>
        <w:rPr>
          <w:rFonts w:ascii="Book Antiqua" w:hAnsi="Book Antiqua"/>
          <w:i/>
          <w:color w:val="000000"/>
        </w:rPr>
        <w:t>et al</w:t>
      </w:r>
      <w:r>
        <w:rPr>
          <w:rFonts w:ascii="Book Antiqua" w:hAnsi="Book Antiqua"/>
          <w:color w:val="000000"/>
          <w:vertAlign w:val="superscript"/>
        </w:rPr>
        <w:fldChar w:fldCharType="begin"/>
      </w:r>
      <w:r>
        <w:rPr>
          <w:rFonts w:ascii="Book Antiqua" w:hAnsi="Book Antiqua"/>
          <w:color w:val="000000"/>
          <w:vertAlign w:val="superscript"/>
        </w:rPr>
        <w:instrText xml:space="preserve"> ADDIN EN.CITE &lt;EndNote&gt;&lt;Cite&gt;&lt;Author&gt;Parmar&lt;/Author&gt;&lt;Year&gt;1998&lt;/Year&gt;&lt;RecNum&gt;1130&lt;/RecNum&gt;&lt;DisplayText&gt;[11]&lt;/DisplayText&gt;&lt;record&gt;&lt;rec-number&gt;1130&lt;/rec-number&gt;&lt;foreign-keys&gt;&lt;key app="EN" db-id="z0s52z0w6svvxxevpr7vfsr1tr2rwtwxasfz"&gt;1130&lt;/key&gt;&lt;/foreign-keys&gt;&lt;ref-type name="Journal Article"&gt;17&lt;/ref-type&gt;&lt;contributors&gt;&lt;authors&gt;&lt;author&gt;Parmar, M. K.&lt;/author&gt;&lt;author&gt;Torri, V.&lt;/author&gt;&lt;author&gt;Stewart, L.&lt;/author&gt;&lt;/authors&gt;&lt;/contributors&gt;&lt;auth-address&gt;MRC Cancer Trials Office, Cambridge, U.K.&lt;/auth-address&gt;&lt;titles&gt;&lt;title&gt;Extracting summary statistics to perform meta-analyses of the published literature for survival endpoints&lt;/title&gt;&lt;secondary-title&gt;Stat Med&lt;/secondary-title&gt;&lt;/titles&gt;&lt;periodical&gt;&lt;full-title&gt;Stat Med&lt;/full-title&gt;&lt;/periodical&gt;&lt;pages&gt;2815-34&lt;/pages&gt;&lt;volume&gt;17&lt;/volume&gt;&lt;number&gt;24&lt;/number&gt;&lt;edition&gt;1999/01/28&lt;/edition&gt;&lt;keywords&gt;&lt;keyword&gt;Humans&lt;/keyword&gt;&lt;keyword&gt;*Meta-Analysis as Topic&lt;/keyword&gt;&lt;keyword&gt;Proportional Hazards Models&lt;/keyword&gt;&lt;keyword&gt;Randomized Controlled Trials as Topic&lt;/keyword&gt;&lt;keyword&gt;*Survival Analysis&lt;/keyword&gt;&lt;/keywords&gt;&lt;dates&gt;&lt;year&gt;1998&lt;/year&gt;&lt;pub-dates&gt;&lt;date&gt;Dec 30&lt;/date&gt;&lt;/pub-dates&gt;&lt;/dates&gt;&lt;isbn&gt;0277-6715 (Print)&amp;#xD;0277-6715 (Linking)&lt;/isbn&gt;&lt;accession-num&gt;9921604&lt;/accession-num&gt;&lt;urls&gt;&lt;related-urls&gt;&lt;url&gt;http://www.ncbi.nlm.nih.gov/pubmed/9921604&lt;/url&gt;&lt;/related-urls&gt;&lt;/urls&gt;&lt;electronic-resource-num&gt;10.1002/(SICI)1097-0258(19981230)17:24&amp;lt;2815::AID-SIM110&amp;gt;3.0.CO;2-8 [pii]&lt;/electronic-resource-num&gt;&lt;language&gt;eng&lt;/language&gt;&lt;/record&gt;&lt;/Cite&gt;&lt;/EndNote&gt;</w:instrText>
      </w:r>
      <w:r>
        <w:rPr>
          <w:rFonts w:ascii="Book Antiqua" w:hAnsi="Book Antiqua"/>
          <w:color w:val="000000"/>
          <w:vertAlign w:val="superscript"/>
        </w:rPr>
        <w:fldChar w:fldCharType="separate"/>
      </w:r>
      <w:r>
        <w:rPr>
          <w:rFonts w:ascii="Book Antiqua" w:hAnsi="Book Antiqua"/>
          <w:color w:val="000000"/>
          <w:vertAlign w:val="superscript"/>
        </w:rPr>
        <w:t>[</w:t>
      </w:r>
      <w:hyperlink w:anchor="_ENREF_11" w:tooltip="Parmar, 1998 #1130" w:history="1">
        <w:r>
          <w:rPr>
            <w:rFonts w:ascii="Book Antiqua" w:hAnsi="Book Antiqua"/>
            <w:color w:val="000000"/>
            <w:vertAlign w:val="superscript"/>
          </w:rPr>
          <w:t>11</w:t>
        </w:r>
      </w:hyperlink>
      <w:r>
        <w:rPr>
          <w:rFonts w:ascii="Book Antiqua" w:hAnsi="Book Antiqua"/>
          <w:color w:val="000000"/>
          <w:vertAlign w:val="superscript"/>
        </w:rPr>
        <w:t>]</w:t>
      </w:r>
      <w:r>
        <w:rPr>
          <w:rFonts w:ascii="Book Antiqua" w:hAnsi="Book Antiqua"/>
          <w:color w:val="000000"/>
          <w:vertAlign w:val="superscript"/>
        </w:rPr>
        <w:fldChar w:fldCharType="end"/>
      </w:r>
      <w:r>
        <w:rPr>
          <w:rFonts w:ascii="Book Antiqua" w:hAnsi="Book Antiqua"/>
          <w:color w:val="000000"/>
        </w:rPr>
        <w:t xml:space="preserve">, Williamson </w:t>
      </w:r>
      <w:r>
        <w:rPr>
          <w:rFonts w:ascii="Book Antiqua" w:hAnsi="Book Antiqua"/>
          <w:i/>
          <w:color w:val="000000"/>
        </w:rPr>
        <w:t>et al</w:t>
      </w:r>
      <w:r>
        <w:rPr>
          <w:rFonts w:ascii="Book Antiqua" w:hAnsi="Book Antiqua"/>
          <w:color w:val="000000"/>
          <w:vertAlign w:val="superscript"/>
        </w:rPr>
        <w:fldChar w:fldCharType="begin"/>
      </w:r>
      <w:r>
        <w:rPr>
          <w:rFonts w:ascii="Book Antiqua" w:hAnsi="Book Antiqua"/>
          <w:color w:val="000000"/>
          <w:vertAlign w:val="superscript"/>
        </w:rPr>
        <w:instrText xml:space="preserve"> ADDIN EN.CITE &lt;EndNote&gt;&lt;Cite&gt;&lt;Author&gt;Williamson&lt;/Author&gt;&lt;Year&gt;2002&lt;/Year&gt;&lt;RecNum&gt;1134&lt;/RecNum&gt;&lt;DisplayText&gt;[12]&lt;/DisplayText&gt;&lt;record&gt;&lt;rec-number&gt;1134&lt;/rec-number&gt;&lt;foreign-keys&gt;&lt;key app="EN" db-id="z0s52z0w6svvxxevpr7vfsr1tr2rwtwxasfz"&gt;1134&lt;/key&gt;&lt;/foreign-keys&gt;&lt;ref-type name="Journal Article"&gt;17&lt;/ref-type&gt;&lt;contributors&gt;&lt;authors&gt;&lt;author&gt;Williamson, P. R.&lt;/author&gt;&lt;author&gt;Smith, C. T.&lt;/author&gt;&lt;author&gt;Hutton, J. L.&lt;/author&gt;&lt;author&gt;Marson, A. G.&lt;/author&gt;&lt;/authors&gt;&lt;/contributors&gt;&lt;auth-address&gt;Department of Mathematical Sciences, University of Liverpool, UK. prw@liv.ac.uk&lt;/auth-address&gt;&lt;titles&gt;&lt;title&gt;Aggregate data meta-analysis with time-to-event outcomes&lt;/title&gt;&lt;secondary-title&gt;Stat Med&lt;/secondary-title&gt;&lt;/titles&gt;&lt;periodical&gt;&lt;full-title&gt;Stat Med&lt;/full-title&gt;&lt;/periodical&gt;&lt;pages&gt;3337-51&lt;/pages&gt;&lt;volume&gt;21&lt;/volume&gt;&lt;number&gt;22&lt;/number&gt;&lt;edition&gt;2002/10/31&lt;/edition&gt;&lt;keywords&gt;&lt;keyword&gt;Anticonvulsants/therapeutic use&lt;/keyword&gt;&lt;keyword&gt;Carbamazepine/therapeutic use&lt;/keyword&gt;&lt;keyword&gt;Cerebral Palsy/mortality&lt;/keyword&gt;&lt;keyword&gt;Cohort Studies&lt;/keyword&gt;&lt;keyword&gt;Epilepsy/drug therapy/prevention &amp;amp; control&lt;/keyword&gt;&lt;keyword&gt;Female&lt;/keyword&gt;&lt;keyword&gt;Humans&lt;/keyword&gt;&lt;keyword&gt;Life Tables&lt;/keyword&gt;&lt;keyword&gt;Male&lt;/keyword&gt;&lt;keyword&gt;*Meta-Analysis as Topic&lt;/keyword&gt;&lt;keyword&gt;Randomized Controlled Trials as Topic/*methods&lt;/keyword&gt;&lt;keyword&gt;*Survival Analysis&lt;/keyword&gt;&lt;keyword&gt;Valproic Acid/therapeutic use&lt;/keyword&gt;&lt;/keywords&gt;&lt;dates&gt;&lt;year&gt;2002&lt;/year&gt;&lt;pub-dates&gt;&lt;date&gt;Nov 30&lt;/date&gt;&lt;/pub-dates&gt;&lt;/dates&gt;&lt;isbn&gt;0277-6715 (Print)&amp;#xD;0277-6715 (Linking)&lt;/isbn&gt;&lt;accession-num&gt;12407676&lt;/accession-num&gt;&lt;urls&gt;&lt;related-urls&gt;&lt;url&gt;http://www.ncbi.nlm.nih.gov/pubmed/12407676&lt;/url&gt;&lt;/related-urls&gt;&lt;/urls&gt;&lt;electronic-resource-num&gt;10.1002/sim.1303&lt;/electronic-resource-num&gt;&lt;language&gt;eng&lt;/language&gt;&lt;/record&gt;&lt;/Cite&gt;&lt;/EndNote&gt;</w:instrText>
      </w:r>
      <w:r>
        <w:rPr>
          <w:rFonts w:ascii="Book Antiqua" w:hAnsi="Book Antiqua"/>
          <w:color w:val="000000"/>
          <w:vertAlign w:val="superscript"/>
        </w:rPr>
        <w:fldChar w:fldCharType="separate"/>
      </w:r>
      <w:r>
        <w:rPr>
          <w:rFonts w:ascii="Book Antiqua" w:hAnsi="Book Antiqua"/>
          <w:color w:val="000000"/>
          <w:vertAlign w:val="superscript"/>
        </w:rPr>
        <w:t>[</w:t>
      </w:r>
      <w:hyperlink w:anchor="_ENREF_12" w:tooltip="Williamson, 2002 #1134" w:history="1">
        <w:r>
          <w:rPr>
            <w:rFonts w:ascii="Book Antiqua" w:hAnsi="Book Antiqua"/>
            <w:color w:val="000000"/>
            <w:vertAlign w:val="superscript"/>
          </w:rPr>
          <w:t>12</w:t>
        </w:r>
      </w:hyperlink>
      <w:r>
        <w:rPr>
          <w:rFonts w:ascii="Book Antiqua" w:hAnsi="Book Antiqua"/>
          <w:color w:val="000000"/>
          <w:vertAlign w:val="superscript"/>
        </w:rPr>
        <w:t>]</w:t>
      </w:r>
      <w:r>
        <w:rPr>
          <w:rFonts w:ascii="Book Antiqua" w:hAnsi="Book Antiqua"/>
          <w:color w:val="000000"/>
          <w:vertAlign w:val="superscript"/>
        </w:rPr>
        <w:fldChar w:fldCharType="end"/>
      </w:r>
      <w:r>
        <w:rPr>
          <w:rFonts w:ascii="Book Antiqua" w:hAnsi="Book Antiqua"/>
          <w:color w:val="000000"/>
        </w:rPr>
        <w:t xml:space="preserve">, and Tierney </w:t>
      </w:r>
      <w:r>
        <w:rPr>
          <w:rFonts w:ascii="Book Antiqua" w:hAnsi="Book Antiqua"/>
          <w:i/>
          <w:color w:val="000000"/>
        </w:rPr>
        <w:t>et al</w:t>
      </w:r>
      <w:r>
        <w:rPr>
          <w:rFonts w:ascii="Book Antiqua" w:hAnsi="Book Antiqua"/>
          <w:color w:val="000000"/>
          <w:vertAlign w:val="superscript"/>
        </w:rPr>
        <w:fldChar w:fldCharType="begin"/>
      </w:r>
      <w:r>
        <w:rPr>
          <w:rFonts w:ascii="Book Antiqua" w:hAnsi="Book Antiqua"/>
          <w:color w:val="000000"/>
          <w:vertAlign w:val="superscript"/>
        </w:rPr>
        <w:instrText xml:space="preserve"> ADDIN EN.CITE &lt;EndNote&gt;&lt;Cite&gt;&lt;Author&gt;Tierney&lt;/Author&gt;&lt;Year&gt;2007&lt;/Year&gt;&lt;RecNum&gt;1138&lt;/RecNum&gt;&lt;DisplayText&gt;[13]&lt;/DisplayText&gt;&lt;record&gt;&lt;rec-number&gt;1138&lt;/rec-number&gt;&lt;foreign-keys&gt;&lt;key app="EN" db-id="z0s52z0w6svvxxevpr7vfsr1tr2rwtwxasfz"&gt;1138&lt;/key&gt;&lt;/foreign-keys&gt;&lt;ref-type name="Journal Article"&gt;17&lt;/ref-type&gt;&lt;contributors&gt;&lt;authors&gt;&lt;author&gt;Tierney, J. F.&lt;/author&gt;&lt;author&gt;Stewart, L. A.&lt;/author&gt;&lt;author&gt;Ghersi, D.&lt;/author&gt;&lt;author&gt;Burdett, S.&lt;/author&gt;&lt;author&gt;Sydes, M. R.&lt;/author&gt;&lt;/authors&gt;&lt;/contributors&gt;&lt;auth-address&gt;Meta-analysis Group, MRC Clinical Trials Unit, London, UK. jt@ctu.mrc.ac.uk&lt;/auth-address&gt;&lt;titles&gt;&lt;title&gt;Practical methods for incorporating summary time-to-event data into meta-analysis&lt;/title&gt;&lt;secondary-title&gt;Trials&lt;/secondary-title&gt;&lt;/titles&gt;&lt;periodical&gt;&lt;full-title&gt;Trials&lt;/full-title&gt;&lt;/periodical&gt;&lt;pages&gt;16&lt;/pages&gt;&lt;volume&gt;8&lt;/volume&gt;&lt;edition&gt;2007/06/09&lt;/edition&gt;&lt;dates&gt;&lt;year&gt;2007&lt;/year&gt;&lt;/dates&gt;&lt;isbn&gt;1745-6215 (Electronic)&amp;#xD;1745-6215 (Linking)&lt;/isbn&gt;&lt;accession-num&gt;17555582&lt;/accession-num&gt;&lt;urls&gt;&lt;related-urls&gt;&lt;url&gt;http://www.ncbi.nlm.nih.gov/pubmed/17555582&lt;/url&gt;&lt;/related-urls&gt;&lt;/urls&gt;&lt;custom2&gt;1920534&lt;/custom2&gt;&lt;electronic-resource-num&gt;1745-6215-8-16 [pii]&amp;#xD;10.1186/1745-6215-8-16&lt;/electronic-resource-num&gt;&lt;language&gt;eng&lt;/language&gt;&lt;/record&gt;&lt;/Cite&gt;&lt;/EndNote&gt;</w:instrText>
      </w:r>
      <w:r>
        <w:rPr>
          <w:rFonts w:ascii="Book Antiqua" w:hAnsi="Book Antiqua"/>
          <w:color w:val="000000"/>
          <w:vertAlign w:val="superscript"/>
        </w:rPr>
        <w:fldChar w:fldCharType="separate"/>
      </w:r>
      <w:r>
        <w:rPr>
          <w:rFonts w:ascii="Book Antiqua" w:hAnsi="Book Antiqua"/>
          <w:color w:val="000000"/>
          <w:vertAlign w:val="superscript"/>
        </w:rPr>
        <w:t>[</w:t>
      </w:r>
      <w:hyperlink w:anchor="_ENREF_13" w:tooltip="Tierney, 2007 #1138" w:history="1">
        <w:r>
          <w:rPr>
            <w:rFonts w:ascii="Book Antiqua" w:hAnsi="Book Antiqua"/>
            <w:color w:val="000000"/>
            <w:vertAlign w:val="superscript"/>
          </w:rPr>
          <w:t>13</w:t>
        </w:r>
      </w:hyperlink>
      <w:r>
        <w:rPr>
          <w:rFonts w:ascii="Book Antiqua" w:hAnsi="Book Antiqua"/>
          <w:color w:val="000000"/>
          <w:vertAlign w:val="superscript"/>
        </w:rPr>
        <w:t>]</w:t>
      </w:r>
      <w:r>
        <w:rPr>
          <w:rFonts w:ascii="Book Antiqua" w:hAnsi="Book Antiqua"/>
          <w:color w:val="000000"/>
          <w:vertAlign w:val="superscript"/>
        </w:rPr>
        <w:fldChar w:fldCharType="end"/>
      </w:r>
      <w:r>
        <w:rPr>
          <w:rFonts w:ascii="Book Antiqua" w:hAnsi="Book Antiqua"/>
          <w:color w:val="000000"/>
        </w:rPr>
        <w:t xml:space="preserve">; </w:t>
      </w:r>
      <w:r w:rsidR="00542485">
        <w:rPr>
          <w:rFonts w:ascii="Book Antiqua" w:hAnsi="Book Antiqua"/>
          <w:color w:val="000000"/>
        </w:rPr>
        <w:t xml:space="preserve">and </w:t>
      </w:r>
      <w:r>
        <w:rPr>
          <w:rFonts w:ascii="Book Antiqua" w:hAnsi="Book Antiqua"/>
          <w:color w:val="000000"/>
        </w:rPr>
        <w:t>(4) duplicated or redundant publications.</w:t>
      </w:r>
    </w:p>
    <w:p w:rsidR="00CC0948" w:rsidRDefault="00CC0948" w:rsidP="007778F3">
      <w:pPr>
        <w:pStyle w:val="HTML"/>
        <w:adjustRightInd w:val="0"/>
        <w:snapToGrid w:val="0"/>
        <w:spacing w:line="360" w:lineRule="auto"/>
        <w:ind w:firstLineChars="50" w:firstLine="120"/>
        <w:jc w:val="both"/>
        <w:rPr>
          <w:rFonts w:ascii="Book Antiqua" w:hAnsi="Book Antiqua"/>
          <w:color w:val="000000"/>
        </w:rPr>
      </w:pPr>
    </w:p>
    <w:p w:rsidR="00CC0948" w:rsidRPr="00542485" w:rsidRDefault="00CC0948" w:rsidP="0077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b/>
          <w:i/>
          <w:color w:val="000000"/>
          <w:sz w:val="24"/>
          <w:szCs w:val="24"/>
        </w:rPr>
      </w:pPr>
      <w:r w:rsidRPr="00542485">
        <w:rPr>
          <w:rFonts w:ascii="Book Antiqua" w:hAnsi="Book Antiqua"/>
          <w:b/>
          <w:i/>
          <w:color w:val="000000"/>
          <w:sz w:val="24"/>
          <w:szCs w:val="24"/>
        </w:rPr>
        <w:t>Data extraction</w:t>
      </w:r>
    </w:p>
    <w:p w:rsidR="00CC0948" w:rsidRDefault="00CC0948" w:rsidP="0077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color w:val="000000"/>
          <w:sz w:val="24"/>
          <w:szCs w:val="24"/>
        </w:rPr>
      </w:pPr>
      <w:r>
        <w:rPr>
          <w:rFonts w:ascii="Book Antiqua" w:hAnsi="Book Antiqua"/>
          <w:color w:val="000000"/>
          <w:sz w:val="24"/>
          <w:szCs w:val="24"/>
        </w:rPr>
        <w:t xml:space="preserve">Each study was evaluated and classified by two independent investigators (Liqun Zou and Binglan Zhang). Disagreements were resolved in consultation with a third investigator. The extracted items comprised: first author, publication year, country, study design, number of patients, number of combination group and sole TACE group, tumor size and stage, survival rates. </w:t>
      </w:r>
    </w:p>
    <w:p w:rsidR="00CC0948" w:rsidRDefault="00CC0948" w:rsidP="0077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color w:val="000000"/>
          <w:sz w:val="24"/>
          <w:szCs w:val="24"/>
        </w:rPr>
      </w:pPr>
    </w:p>
    <w:p w:rsidR="00CC0948" w:rsidRPr="00542485" w:rsidRDefault="00CC0948" w:rsidP="0077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b/>
          <w:i/>
          <w:color w:val="000000"/>
          <w:sz w:val="24"/>
          <w:szCs w:val="24"/>
        </w:rPr>
      </w:pPr>
      <w:r w:rsidRPr="00542485">
        <w:rPr>
          <w:rFonts w:ascii="Book Antiqua" w:hAnsi="Book Antiqua"/>
          <w:b/>
          <w:i/>
          <w:color w:val="000000"/>
          <w:sz w:val="24"/>
          <w:szCs w:val="24"/>
        </w:rPr>
        <w:t>Statistical analysis</w:t>
      </w:r>
    </w:p>
    <w:p w:rsidR="00CC0948" w:rsidRDefault="00CC0948" w:rsidP="0077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color w:val="000000"/>
          <w:sz w:val="24"/>
          <w:szCs w:val="24"/>
        </w:rPr>
      </w:pPr>
      <w:bookmarkStart w:id="68" w:name="OLE_LINK51"/>
      <w:bookmarkStart w:id="69" w:name="OLE_LINK52"/>
      <w:r>
        <w:rPr>
          <w:rFonts w:ascii="Book Antiqua" w:hAnsi="Book Antiqua"/>
          <w:color w:val="000000"/>
          <w:sz w:val="24"/>
          <w:szCs w:val="24"/>
        </w:rPr>
        <w:t>Statistical analyses were performed using Review Manager Software</w:t>
      </w:r>
      <w:bookmarkEnd w:id="68"/>
      <w:bookmarkEnd w:id="69"/>
      <w:r>
        <w:rPr>
          <w:rFonts w:ascii="Book Antiqua" w:hAnsi="Book Antiqua"/>
          <w:color w:val="000000"/>
          <w:sz w:val="24"/>
          <w:szCs w:val="24"/>
        </w:rPr>
        <w:t xml:space="preserve"> (RevMan 5.2; Cochrane Collaboration, Oxford, </w:t>
      </w:r>
      <w:r w:rsidR="00542485">
        <w:rPr>
          <w:rFonts w:ascii="Book Antiqua" w:hAnsi="Book Antiqua" w:hint="eastAsia"/>
          <w:color w:val="000000"/>
          <w:sz w:val="24"/>
          <w:szCs w:val="24"/>
        </w:rPr>
        <w:t>United Kingdom</w:t>
      </w:r>
      <w:r>
        <w:rPr>
          <w:rFonts w:ascii="Book Antiqua" w:hAnsi="Book Antiqua"/>
          <w:color w:val="000000"/>
          <w:sz w:val="24"/>
          <w:szCs w:val="24"/>
        </w:rPr>
        <w:t>). Odds ratios (OR) with 95% confidence intervals (CIs) was calculated for the quantitative aggregation of survival result. An observed OR</w:t>
      </w:r>
      <w:r w:rsidR="00542485">
        <w:rPr>
          <w:rFonts w:ascii="Book Antiqua" w:hAnsi="Book Antiqua" w:hint="eastAsia"/>
          <w:color w:val="000000"/>
          <w:sz w:val="24"/>
          <w:szCs w:val="24"/>
        </w:rPr>
        <w:t xml:space="preserve"> &gt; </w:t>
      </w:r>
      <w:r>
        <w:rPr>
          <w:rFonts w:ascii="Book Antiqua" w:hAnsi="Book Antiqua"/>
          <w:color w:val="000000"/>
          <w:sz w:val="24"/>
          <w:szCs w:val="24"/>
        </w:rPr>
        <w:t>1 indicated that the addition of 3D-CRT to TACE could offer survival beneﬁts to patients and would be considered statistically significant.</w:t>
      </w:r>
    </w:p>
    <w:p w:rsidR="00CC0948" w:rsidRDefault="00CC0948" w:rsidP="0077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rPr>
          <w:rFonts w:ascii="Book Antiqua" w:hAnsi="Book Antiqua"/>
          <w:color w:val="000000"/>
          <w:sz w:val="24"/>
          <w:szCs w:val="24"/>
        </w:rPr>
      </w:pPr>
      <w:r>
        <w:rPr>
          <w:rFonts w:ascii="Book Antiqua" w:hAnsi="Book Antiqua"/>
          <w:color w:val="000000"/>
          <w:sz w:val="24"/>
          <w:szCs w:val="24"/>
        </w:rPr>
        <w:t xml:space="preserve">Forrest plots were used to estimate the therapeutic effect on survival. Heterogeneity was defined as </w:t>
      </w:r>
      <w:r w:rsidRPr="00542485">
        <w:rPr>
          <w:rFonts w:ascii="Book Antiqua" w:hAnsi="Book Antiqua"/>
          <w:i/>
          <w:caps/>
          <w:color w:val="000000"/>
          <w:sz w:val="24"/>
          <w:szCs w:val="24"/>
        </w:rPr>
        <w:t>p</w:t>
      </w:r>
      <w:r w:rsidR="00542485">
        <w:rPr>
          <w:rFonts w:ascii="Book Antiqua" w:hAnsi="Book Antiqua" w:hint="eastAsia"/>
          <w:color w:val="000000"/>
          <w:sz w:val="24"/>
          <w:szCs w:val="24"/>
        </w:rPr>
        <w:t xml:space="preserve"> </w:t>
      </w:r>
      <w:r>
        <w:rPr>
          <w:rFonts w:ascii="Book Antiqua" w:hAnsi="Book Antiqua"/>
          <w:color w:val="000000"/>
          <w:sz w:val="24"/>
          <w:szCs w:val="24"/>
        </w:rPr>
        <w:t>&lt;</w:t>
      </w:r>
      <w:r w:rsidR="00542485">
        <w:rPr>
          <w:rFonts w:ascii="Book Antiqua" w:hAnsi="Book Antiqua" w:hint="eastAsia"/>
          <w:color w:val="000000"/>
          <w:sz w:val="24"/>
          <w:szCs w:val="24"/>
        </w:rPr>
        <w:t xml:space="preserve"> </w:t>
      </w:r>
      <w:r>
        <w:rPr>
          <w:rFonts w:ascii="Book Antiqua" w:hAnsi="Book Antiqua"/>
          <w:color w:val="000000"/>
          <w:sz w:val="24"/>
          <w:szCs w:val="24"/>
        </w:rPr>
        <w:t xml:space="preserve">0.10 or </w:t>
      </w:r>
      <w:r w:rsidRPr="00542485">
        <w:rPr>
          <w:rFonts w:ascii="Book Antiqua" w:hAnsi="Book Antiqua"/>
          <w:i/>
          <w:color w:val="000000"/>
          <w:sz w:val="24"/>
          <w:szCs w:val="24"/>
        </w:rPr>
        <w:t>I</w:t>
      </w:r>
      <w:r>
        <w:rPr>
          <w:rFonts w:ascii="Book Antiqua" w:hAnsi="Book Antiqua"/>
          <w:color w:val="000000"/>
          <w:sz w:val="24"/>
          <w:szCs w:val="24"/>
          <w:vertAlign w:val="superscript"/>
        </w:rPr>
        <w:t>2</w:t>
      </w:r>
      <w:r w:rsidR="00542485">
        <w:rPr>
          <w:rFonts w:ascii="Book Antiqua" w:hAnsi="Book Antiqua" w:hint="eastAsia"/>
          <w:color w:val="000000"/>
          <w:sz w:val="24"/>
          <w:szCs w:val="24"/>
          <w:vertAlign w:val="superscript"/>
        </w:rPr>
        <w:t xml:space="preserve"> </w:t>
      </w:r>
      <w:r>
        <w:rPr>
          <w:rFonts w:ascii="Book Antiqua" w:hAnsi="Book Antiqua"/>
          <w:color w:val="000000"/>
          <w:sz w:val="24"/>
          <w:szCs w:val="24"/>
        </w:rPr>
        <w:t>&gt;</w:t>
      </w:r>
      <w:r w:rsidR="00542485">
        <w:rPr>
          <w:rFonts w:ascii="Book Antiqua" w:hAnsi="Book Antiqua" w:hint="eastAsia"/>
          <w:color w:val="000000"/>
          <w:sz w:val="24"/>
          <w:szCs w:val="24"/>
        </w:rPr>
        <w:t xml:space="preserve"> </w:t>
      </w:r>
      <w:r>
        <w:rPr>
          <w:rFonts w:ascii="Book Antiqua" w:hAnsi="Book Antiqua"/>
          <w:color w:val="000000"/>
          <w:sz w:val="24"/>
          <w:szCs w:val="24"/>
        </w:rPr>
        <w:t>50%</w:t>
      </w:r>
      <w:r>
        <w:rPr>
          <w:rFonts w:ascii="Book Antiqua" w:hAnsi="Book Antiqua"/>
          <w:color w:val="000000"/>
          <w:sz w:val="24"/>
          <w:szCs w:val="24"/>
          <w:vertAlign w:val="superscript"/>
        </w:rPr>
        <w:fldChar w:fldCharType="begin"/>
      </w:r>
      <w:r>
        <w:rPr>
          <w:rFonts w:ascii="Book Antiqua" w:hAnsi="Book Antiqua"/>
          <w:color w:val="000000"/>
          <w:sz w:val="24"/>
          <w:szCs w:val="24"/>
          <w:vertAlign w:val="superscript"/>
        </w:rPr>
        <w:instrText xml:space="preserve"> ADDIN EN.CITE &lt;EndNote&gt;&lt;Cite&gt;&lt;Author&gt;Higgins&lt;/Author&gt;&lt;Year&gt;2003&lt;/Year&gt;&lt;RecNum&gt;1139&lt;/RecNum&gt;&lt;DisplayText&gt;[14]&lt;/DisplayText&gt;&lt;record&gt;&lt;rec-number&gt;1139&lt;/rec-number&gt;&lt;foreign-keys&gt;&lt;key app="EN" db-id="z0s52z0w6svvxxevpr7vfsr1tr2rwtwxasfz"&gt;1139&lt;/key&gt;&lt;/foreign-keys&gt;&lt;ref-type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192859&lt;/custom2&gt;&lt;electronic-resource-num&gt;10.1136/bmj.327.7414.557&amp;#xD;327/7414/557 [pii]&lt;/electronic-resource-num&gt;&lt;language&gt;eng&lt;/language&gt;&lt;/record&gt;&lt;/Cite&gt;&lt;/EndNote&gt;</w:instrText>
      </w:r>
      <w:r>
        <w:rPr>
          <w:rFonts w:ascii="Book Antiqua" w:hAnsi="Book Antiqua"/>
          <w:color w:val="000000"/>
          <w:sz w:val="24"/>
          <w:szCs w:val="24"/>
          <w:vertAlign w:val="superscript"/>
        </w:rPr>
        <w:fldChar w:fldCharType="separate"/>
      </w:r>
      <w:r>
        <w:rPr>
          <w:rFonts w:ascii="Book Antiqua" w:hAnsi="Book Antiqua"/>
          <w:color w:val="000000"/>
          <w:sz w:val="24"/>
          <w:szCs w:val="24"/>
          <w:vertAlign w:val="superscript"/>
        </w:rPr>
        <w:t>[</w:t>
      </w:r>
      <w:hyperlink w:anchor="_ENREF_14" w:tooltip="Higgins, 2003 #1139" w:history="1">
        <w:r>
          <w:rPr>
            <w:rFonts w:ascii="Book Antiqua" w:hAnsi="Book Antiqua"/>
            <w:color w:val="000000"/>
            <w:sz w:val="24"/>
            <w:szCs w:val="24"/>
            <w:vertAlign w:val="superscript"/>
          </w:rPr>
          <w:t>14</w:t>
        </w:r>
      </w:hyperlink>
      <w:r>
        <w:rPr>
          <w:rFonts w:ascii="Book Antiqua" w:hAnsi="Book Antiqua"/>
          <w:color w:val="000000"/>
          <w:sz w:val="24"/>
          <w:szCs w:val="24"/>
          <w:vertAlign w:val="superscript"/>
        </w:rPr>
        <w:t>]</w:t>
      </w:r>
      <w:r>
        <w:rPr>
          <w:rFonts w:ascii="Book Antiqua" w:hAnsi="Book Antiqua"/>
          <w:color w:val="000000"/>
          <w:sz w:val="24"/>
          <w:szCs w:val="24"/>
          <w:vertAlign w:val="superscript"/>
        </w:rPr>
        <w:fldChar w:fldCharType="end"/>
      </w:r>
      <w:r>
        <w:rPr>
          <w:rFonts w:ascii="Book Antiqua" w:hAnsi="Book Antiqua"/>
          <w:color w:val="000000"/>
          <w:sz w:val="24"/>
          <w:szCs w:val="24"/>
        </w:rPr>
        <w:t>. Data that were not significantly heterogeneous (</w:t>
      </w:r>
      <w:r w:rsidRPr="00542485">
        <w:rPr>
          <w:rFonts w:ascii="Book Antiqua" w:hAnsi="Book Antiqua"/>
          <w:i/>
          <w:caps/>
          <w:color w:val="000000"/>
          <w:sz w:val="24"/>
          <w:szCs w:val="24"/>
        </w:rPr>
        <w:t>p</w:t>
      </w:r>
      <w:r w:rsidR="00542485">
        <w:rPr>
          <w:rFonts w:ascii="Book Antiqua" w:hAnsi="Book Antiqua" w:hint="eastAsia"/>
          <w:color w:val="000000"/>
          <w:sz w:val="24"/>
          <w:szCs w:val="24"/>
        </w:rPr>
        <w:t xml:space="preserve"> </w:t>
      </w:r>
      <w:r>
        <w:rPr>
          <w:rFonts w:ascii="Book Antiqua" w:hAnsi="Book Antiqua"/>
          <w:color w:val="000000"/>
          <w:sz w:val="24"/>
          <w:szCs w:val="24"/>
        </w:rPr>
        <w:t>≥</w:t>
      </w:r>
      <w:r w:rsidR="00542485">
        <w:rPr>
          <w:rFonts w:ascii="Book Antiqua" w:hAnsi="Book Antiqua" w:hint="eastAsia"/>
          <w:color w:val="000000"/>
          <w:sz w:val="24"/>
          <w:szCs w:val="24"/>
        </w:rPr>
        <w:t xml:space="preserve"> </w:t>
      </w:r>
      <w:r>
        <w:rPr>
          <w:rFonts w:ascii="Book Antiqua" w:hAnsi="Book Antiqua"/>
          <w:color w:val="000000"/>
          <w:sz w:val="24"/>
          <w:szCs w:val="24"/>
        </w:rPr>
        <w:t xml:space="preserve">0.10, </w:t>
      </w:r>
      <w:r w:rsidRPr="00542485">
        <w:rPr>
          <w:rFonts w:ascii="Book Antiqua" w:hAnsi="Book Antiqua"/>
          <w:i/>
          <w:color w:val="000000"/>
          <w:sz w:val="24"/>
          <w:szCs w:val="24"/>
        </w:rPr>
        <w:t>I</w:t>
      </w:r>
      <w:r>
        <w:rPr>
          <w:rFonts w:ascii="Book Antiqua" w:hAnsi="Book Antiqua"/>
          <w:color w:val="000000"/>
          <w:sz w:val="24"/>
          <w:szCs w:val="24"/>
          <w:vertAlign w:val="superscript"/>
        </w:rPr>
        <w:t>2</w:t>
      </w:r>
      <w:r w:rsidR="00542485">
        <w:rPr>
          <w:rFonts w:ascii="Book Antiqua" w:hAnsi="Book Antiqua" w:hint="eastAsia"/>
          <w:color w:val="000000"/>
          <w:sz w:val="24"/>
          <w:szCs w:val="24"/>
          <w:vertAlign w:val="superscript"/>
        </w:rPr>
        <w:t xml:space="preserve"> </w:t>
      </w:r>
      <w:r>
        <w:rPr>
          <w:rFonts w:ascii="Book Antiqua" w:hAnsi="Book Antiqua"/>
          <w:color w:val="000000"/>
          <w:sz w:val="24"/>
          <w:szCs w:val="24"/>
        </w:rPr>
        <w:t>≤</w:t>
      </w:r>
      <w:r w:rsidR="00542485">
        <w:rPr>
          <w:rFonts w:ascii="Book Antiqua" w:hAnsi="Book Antiqua" w:hint="eastAsia"/>
          <w:color w:val="000000"/>
          <w:sz w:val="24"/>
          <w:szCs w:val="24"/>
        </w:rPr>
        <w:t xml:space="preserve"> </w:t>
      </w:r>
      <w:r>
        <w:rPr>
          <w:rFonts w:ascii="Book Antiqua" w:hAnsi="Book Antiqua"/>
          <w:color w:val="000000"/>
          <w:sz w:val="24"/>
          <w:szCs w:val="24"/>
        </w:rPr>
        <w:t xml:space="preserve">50%) were calculated using a fixed effects model. If not, a random effect model was used. The Begg’s test was used to assess potential publication bias, </w:t>
      </w:r>
      <w:r w:rsidRPr="00F95A50">
        <w:rPr>
          <w:rFonts w:ascii="Book Antiqua" w:hAnsi="Book Antiqua"/>
          <w:i/>
          <w:caps/>
          <w:color w:val="000000"/>
          <w:sz w:val="24"/>
          <w:szCs w:val="24"/>
        </w:rPr>
        <w:t>p</w:t>
      </w:r>
      <w:r w:rsidR="00F95A50">
        <w:rPr>
          <w:rFonts w:ascii="Book Antiqua" w:hAnsi="Book Antiqua" w:hint="eastAsia"/>
          <w:color w:val="000000"/>
          <w:sz w:val="24"/>
          <w:szCs w:val="24"/>
        </w:rPr>
        <w:t xml:space="preserve"> </w:t>
      </w:r>
      <w:r>
        <w:rPr>
          <w:rFonts w:ascii="Book Antiqua" w:hAnsi="Book Antiqua"/>
          <w:color w:val="000000"/>
          <w:sz w:val="24"/>
          <w:szCs w:val="24"/>
        </w:rPr>
        <w:t>&gt;</w:t>
      </w:r>
      <w:r w:rsidR="00F95A50">
        <w:rPr>
          <w:rFonts w:ascii="Book Antiqua" w:hAnsi="Book Antiqua" w:hint="eastAsia"/>
          <w:color w:val="000000"/>
          <w:sz w:val="24"/>
          <w:szCs w:val="24"/>
        </w:rPr>
        <w:t xml:space="preserve"> </w:t>
      </w:r>
      <w:r>
        <w:rPr>
          <w:rFonts w:ascii="Book Antiqua" w:hAnsi="Book Antiqua"/>
          <w:color w:val="000000"/>
          <w:sz w:val="24"/>
          <w:szCs w:val="24"/>
        </w:rPr>
        <w:t>0.05 was considered that there was no potential publication bias</w:t>
      </w:r>
      <w:r>
        <w:rPr>
          <w:rFonts w:ascii="Book Antiqua" w:hAnsi="Book Antiqua"/>
          <w:color w:val="000000"/>
          <w:sz w:val="24"/>
          <w:szCs w:val="24"/>
          <w:vertAlign w:val="superscript"/>
        </w:rPr>
        <w:fldChar w:fldCharType="begin"/>
      </w:r>
      <w:r>
        <w:rPr>
          <w:rFonts w:ascii="Book Antiqua" w:hAnsi="Book Antiqua"/>
          <w:color w:val="000000"/>
          <w:sz w:val="24"/>
          <w:szCs w:val="24"/>
          <w:vertAlign w:val="superscript"/>
        </w:rPr>
        <w:instrText xml:space="preserve"> ADDIN EN.CITE &lt;EndNote&gt;&lt;Cite&gt;&lt;Author&gt;Begg&lt;/Author&gt;&lt;Year&gt;1994&lt;/Year&gt;&lt;RecNum&gt;1140&lt;/RecNum&gt;&lt;DisplayText&gt;[15]&lt;/DisplayText&gt;&lt;record&gt;&lt;rec-number&gt;1140&lt;/rec-number&gt;&lt;foreign-keys&gt;&lt;key app="EN" db-id="z0s52z0w6svvxxevpr7vfsr1tr2rwtwxasfz"&gt;1140&lt;/key&gt;&lt;/foreign-keys&gt;&lt;ref-type name="Journal Article"&gt;17&lt;/ref-type&gt;&lt;contributors&gt;&lt;authors&gt;&lt;author&gt;Begg, C. B.&lt;/author&gt;&lt;author&gt;Mazumdar, M.&lt;/author&gt;&lt;/authors&gt;&lt;/contributors&gt;&lt;auth-address&gt;Department of Epidemiology and Biostatistics, Memorial Sloan-Kettering Cancer Center, New York, New York 10021.&lt;/auth-address&gt;&lt;titles&gt;&lt;title&gt;Operating characteristics of a rank correlation test for publication bias&lt;/title&gt;&lt;secondary-title&gt;Biometrics&lt;/secondary-title&gt;&lt;/titles&gt;&lt;periodical&gt;&lt;full-title&gt;Biometrics&lt;/full-title&gt;&lt;/periodical&gt;&lt;pages&gt;1088-101&lt;/pages&gt;&lt;volume&gt;50&lt;/volume&gt;&lt;number&gt;4&lt;/number&gt;&lt;edition&gt;1994/12/01&lt;/edition&gt;&lt;keywords&gt;&lt;keyword&gt;*Bias (Epidemiology)&lt;/keyword&gt;&lt;keyword&gt;Case-Control Studies&lt;/keyword&gt;&lt;keyword&gt;Chlamydia Infections/epidemiology&lt;/keyword&gt;&lt;keyword&gt;Chlorine&lt;/keyword&gt;&lt;keyword&gt;Contraceptives, Oral&lt;/keyword&gt;&lt;keyword&gt;Female&lt;/keyword&gt;&lt;keyword&gt;Humans&lt;/keyword&gt;&lt;keyword&gt;Lung Neoplasms/epidemiology&lt;/keyword&gt;&lt;keyword&gt;Mathematics&lt;/keyword&gt;&lt;keyword&gt;Meta-Analysis as Topic&lt;/keyword&gt;&lt;keyword&gt;*Models, Statistical&lt;/keyword&gt;&lt;keyword&gt;Neoplasms/epidemiology&lt;/keyword&gt;&lt;keyword&gt;Odds Ratio&lt;/keyword&gt;&lt;keyword&gt;*Publishing&lt;/keyword&gt;&lt;keyword&gt;Tobacco Smoke Pollution/adverse effects&lt;/keyword&gt;&lt;keyword&gt;Water Supply&lt;/keyword&gt;&lt;/keywords&gt;&lt;dates&gt;&lt;year&gt;1994&lt;/year&gt;&lt;pub-dates&gt;&lt;date&gt;Dec&lt;/date&gt;&lt;/pub-dates&gt;&lt;/dates&gt;&lt;isbn&gt;0006-341X (Print)&amp;#xD;0006-341X (Linking)&lt;/isbn&gt;&lt;accession-num&gt;7786990&lt;/accession-num&gt;&lt;urls&gt;&lt;related-urls&gt;&lt;url&gt;http://www.ncbi.nlm.nih.gov/pubmed/7786990&lt;/url&gt;&lt;/related-urls&gt;&lt;/urls&gt;&lt;language&gt;eng&lt;/language&gt;&lt;/record&gt;&lt;/Cite&gt;&lt;/EndNote&gt;</w:instrText>
      </w:r>
      <w:r>
        <w:rPr>
          <w:rFonts w:ascii="Book Antiqua" w:hAnsi="Book Antiqua"/>
          <w:color w:val="000000"/>
          <w:sz w:val="24"/>
          <w:szCs w:val="24"/>
          <w:vertAlign w:val="superscript"/>
        </w:rPr>
        <w:fldChar w:fldCharType="separate"/>
      </w:r>
      <w:r>
        <w:rPr>
          <w:rFonts w:ascii="Book Antiqua" w:hAnsi="Book Antiqua"/>
          <w:color w:val="000000"/>
          <w:sz w:val="24"/>
          <w:szCs w:val="24"/>
          <w:vertAlign w:val="superscript"/>
        </w:rPr>
        <w:t>[</w:t>
      </w:r>
      <w:hyperlink w:anchor="_ENREF_15" w:tooltip="Begg, 1994 #1140" w:history="1">
        <w:r>
          <w:rPr>
            <w:rFonts w:ascii="Book Antiqua" w:hAnsi="Book Antiqua"/>
            <w:color w:val="000000"/>
            <w:sz w:val="24"/>
            <w:szCs w:val="24"/>
            <w:vertAlign w:val="superscript"/>
          </w:rPr>
          <w:t>15</w:t>
        </w:r>
      </w:hyperlink>
      <w:r>
        <w:rPr>
          <w:rFonts w:ascii="Book Antiqua" w:hAnsi="Book Antiqua"/>
          <w:color w:val="000000"/>
          <w:sz w:val="24"/>
          <w:szCs w:val="24"/>
          <w:vertAlign w:val="superscript"/>
        </w:rPr>
        <w:t>]</w:t>
      </w:r>
      <w:r>
        <w:rPr>
          <w:rFonts w:ascii="Book Antiqua" w:hAnsi="Book Antiqua"/>
          <w:color w:val="000000"/>
          <w:sz w:val="24"/>
          <w:szCs w:val="24"/>
          <w:vertAlign w:val="superscript"/>
        </w:rPr>
        <w:fldChar w:fldCharType="end"/>
      </w:r>
      <w:r>
        <w:rPr>
          <w:rFonts w:ascii="Book Antiqua" w:hAnsi="Book Antiqua"/>
          <w:color w:val="000000"/>
          <w:sz w:val="24"/>
          <w:szCs w:val="24"/>
        </w:rPr>
        <w:t xml:space="preserve">. </w:t>
      </w:r>
    </w:p>
    <w:p w:rsidR="00CC0948" w:rsidRDefault="00CC0948" w:rsidP="007778F3">
      <w:pPr>
        <w:adjustRightInd w:val="0"/>
        <w:snapToGrid w:val="0"/>
        <w:spacing w:line="360" w:lineRule="auto"/>
        <w:rPr>
          <w:rFonts w:ascii="Book Antiqua" w:hAnsi="Book Antiqua"/>
          <w:b/>
          <w:color w:val="000000"/>
          <w:sz w:val="24"/>
          <w:szCs w:val="24"/>
        </w:rPr>
      </w:pPr>
    </w:p>
    <w:p w:rsidR="00CC0948" w:rsidRPr="00542485" w:rsidRDefault="00CC0948" w:rsidP="007778F3">
      <w:pPr>
        <w:adjustRightInd w:val="0"/>
        <w:snapToGrid w:val="0"/>
        <w:spacing w:line="360" w:lineRule="auto"/>
        <w:rPr>
          <w:rFonts w:ascii="Book Antiqua" w:hAnsi="Book Antiqua"/>
          <w:b/>
          <w:caps/>
          <w:color w:val="000000"/>
          <w:sz w:val="24"/>
          <w:szCs w:val="24"/>
        </w:rPr>
      </w:pPr>
      <w:r w:rsidRPr="00542485">
        <w:rPr>
          <w:rFonts w:ascii="Book Antiqua" w:hAnsi="Book Antiqua"/>
          <w:b/>
          <w:caps/>
          <w:color w:val="000000"/>
          <w:sz w:val="24"/>
          <w:szCs w:val="24"/>
        </w:rPr>
        <w:lastRenderedPageBreak/>
        <w:t>Results</w:t>
      </w:r>
    </w:p>
    <w:p w:rsidR="00CC0948" w:rsidRPr="00542485" w:rsidRDefault="00CC0948" w:rsidP="007778F3">
      <w:pPr>
        <w:adjustRightInd w:val="0"/>
        <w:snapToGrid w:val="0"/>
        <w:spacing w:line="360" w:lineRule="auto"/>
        <w:rPr>
          <w:rFonts w:ascii="Book Antiqua" w:hAnsi="Book Antiqua"/>
          <w:b/>
          <w:i/>
          <w:color w:val="000000"/>
          <w:sz w:val="24"/>
          <w:szCs w:val="24"/>
        </w:rPr>
      </w:pPr>
      <w:r w:rsidRPr="00542485">
        <w:rPr>
          <w:rFonts w:ascii="Book Antiqua" w:hAnsi="Book Antiqua"/>
          <w:b/>
          <w:i/>
          <w:color w:val="000000"/>
          <w:sz w:val="24"/>
          <w:szCs w:val="24"/>
        </w:rPr>
        <w:t>Selection of studies</w:t>
      </w:r>
    </w:p>
    <w:p w:rsidR="00CC0948" w:rsidRDefault="00CC0948" w:rsidP="007778F3">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This meta-analysis yielded a total of 653 trials. After reviewing the titles and abstracts, 598 studies were excluded and 55 left for further evaluation. Of the 55 trials, 22 were excluded for inadequate control group, 15 for reviews or case reports, 5 for surgical intervention, and 3 for interventions other than TACE alone in the control group. Finally, there were 10 studies</w:t>
      </w:r>
      <w:r>
        <w:rPr>
          <w:rFonts w:ascii="Book Antiqua" w:hAnsi="Book Antiqua"/>
          <w:color w:val="000000"/>
          <w:sz w:val="24"/>
          <w:szCs w:val="24"/>
          <w:vertAlign w:val="superscript"/>
        </w:rPr>
        <w:fldChar w:fldCharType="begin"/>
      </w:r>
      <w:r>
        <w:rPr>
          <w:rFonts w:ascii="Book Antiqua" w:hAnsi="Book Antiqua"/>
          <w:color w:val="000000"/>
          <w:sz w:val="24"/>
          <w:szCs w:val="24"/>
          <w:vertAlign w:val="superscript"/>
        </w:rPr>
        <w:instrText xml:space="preserve"> ADDIN EN.CITE </w:instrText>
      </w:r>
      <w:r>
        <w:rPr>
          <w:rFonts w:ascii="Book Antiqua" w:hAnsi="Book Antiqua"/>
          <w:color w:val="000000"/>
          <w:sz w:val="24"/>
          <w:szCs w:val="24"/>
          <w:vertAlign w:val="superscript"/>
        </w:rPr>
        <w:fldChar w:fldCharType="begin"/>
      </w:r>
      <w:r>
        <w:rPr>
          <w:rFonts w:ascii="Book Antiqua" w:hAnsi="Book Antiqua"/>
          <w:color w:val="000000"/>
          <w:sz w:val="24"/>
          <w:szCs w:val="24"/>
          <w:vertAlign w:val="superscript"/>
        </w:rPr>
        <w:instrText xml:space="preserve"> ADDIN EN.CITE.DATA </w:instrText>
      </w:r>
      <w:r>
        <w:rPr>
          <w:rFonts w:ascii="Book Antiqua" w:hAnsi="Book Antiqua"/>
          <w:color w:val="000000"/>
          <w:sz w:val="24"/>
          <w:szCs w:val="24"/>
          <w:vertAlign w:val="superscript"/>
        </w:rPr>
        <w:fldChar w:fldCharType="end"/>
      </w:r>
      <w:r>
        <w:rPr>
          <w:rFonts w:ascii="Book Antiqua" w:hAnsi="Book Antiqua"/>
          <w:color w:val="000000"/>
          <w:sz w:val="24"/>
          <w:szCs w:val="24"/>
          <w:vertAlign w:val="superscript"/>
        </w:rPr>
        <w:fldChar w:fldCharType="separate"/>
      </w:r>
      <w:r>
        <w:rPr>
          <w:rFonts w:ascii="Book Antiqua" w:hAnsi="Book Antiqua"/>
          <w:color w:val="000000"/>
          <w:sz w:val="24"/>
          <w:szCs w:val="24"/>
          <w:vertAlign w:val="superscript"/>
        </w:rPr>
        <w:t>[</w:t>
      </w:r>
      <w:hyperlink w:anchor="_ENREF_16" w:tooltip="Zhao MH, 2006 #938" w:history="1">
        <w:r>
          <w:rPr>
            <w:rFonts w:ascii="Book Antiqua" w:hAnsi="Book Antiqua"/>
            <w:color w:val="000000"/>
            <w:sz w:val="24"/>
            <w:szCs w:val="24"/>
            <w:vertAlign w:val="superscript"/>
          </w:rPr>
          <w:t>16-25</w:t>
        </w:r>
      </w:hyperlink>
      <w:r>
        <w:rPr>
          <w:rFonts w:ascii="Book Antiqua" w:hAnsi="Book Antiqua"/>
          <w:color w:val="000000"/>
          <w:sz w:val="24"/>
          <w:szCs w:val="24"/>
          <w:vertAlign w:val="superscript"/>
        </w:rPr>
        <w:t>]</w:t>
      </w:r>
      <w:r>
        <w:rPr>
          <w:rFonts w:ascii="Book Antiqua" w:hAnsi="Book Antiqua"/>
          <w:color w:val="000000"/>
          <w:sz w:val="24"/>
          <w:szCs w:val="24"/>
          <w:vertAlign w:val="superscript"/>
        </w:rPr>
        <w:fldChar w:fldCharType="end"/>
      </w:r>
      <w:r>
        <w:rPr>
          <w:rFonts w:ascii="Book Antiqua" w:hAnsi="Book Antiqua"/>
          <w:color w:val="000000"/>
          <w:sz w:val="24"/>
          <w:szCs w:val="24"/>
        </w:rPr>
        <w:t xml:space="preserve"> fulfilling the inclusion criteria and being sent for review in our meta-analysis (Figure 1).</w:t>
      </w:r>
    </w:p>
    <w:p w:rsidR="00CC0948" w:rsidRDefault="00CC0948" w:rsidP="007778F3">
      <w:pPr>
        <w:pStyle w:val="a8"/>
        <w:adjustRightInd w:val="0"/>
        <w:snapToGrid w:val="0"/>
        <w:spacing w:line="360" w:lineRule="auto"/>
        <w:ind w:firstLineChars="100" w:firstLine="240"/>
        <w:jc w:val="both"/>
        <w:rPr>
          <w:rFonts w:ascii="Book Antiqua" w:hAnsi="Book Antiqua" w:cs="Times New Roman"/>
          <w:color w:val="000000"/>
          <w:kern w:val="2"/>
        </w:rPr>
      </w:pPr>
      <w:r>
        <w:rPr>
          <w:rFonts w:ascii="Book Antiqua" w:hAnsi="Book Antiqua" w:cs="Times New Roman"/>
          <w:color w:val="000000"/>
          <w:kern w:val="2"/>
        </w:rPr>
        <w:t xml:space="preserve">The main characteristics of included studies are listed in Table 1. Among these included studies published between 2001 and 2010, two were randomized clinical trials and 8 were nonrandomized observational studies. All the trials originated from Asia because of the high incidence of hepatitis B infection here. In addition to two articles that did not report liver function of the patients, all the other 8 studies included patients with liver function of Child–Pugh class A or B. </w:t>
      </w:r>
      <w:r>
        <w:rPr>
          <w:rFonts w:ascii="Book Antiqua" w:hAnsi="Book Antiqua" w:cs="Times New Roman"/>
        </w:rPr>
        <w:t xml:space="preserve">The Karnofsky score of most patients is equal or greater than 70. </w:t>
      </w:r>
      <w:r>
        <w:rPr>
          <w:rFonts w:ascii="Book Antiqua" w:hAnsi="Book Antiqua" w:cs="Times New Roman"/>
          <w:color w:val="000000"/>
          <w:kern w:val="2"/>
        </w:rPr>
        <w:t xml:space="preserve">There were 400 patients in the combination of TACE and 3D-CRT group, and 508 patients in the group of TACE alone. Among the 10 studies, there were eight, nine, and eight studies that reported comparative data for </w:t>
      </w:r>
      <w:r>
        <w:rPr>
          <w:rFonts w:ascii="Book Antiqua" w:hAnsi="Book Antiqua"/>
          <w:color w:val="000000"/>
        </w:rPr>
        <w:t>overall survival</w:t>
      </w:r>
      <w:r>
        <w:rPr>
          <w:rFonts w:ascii="Book Antiqua" w:hAnsi="Book Antiqua" w:cs="Times New Roman"/>
          <w:color w:val="000000"/>
          <w:kern w:val="2"/>
        </w:rPr>
        <w:t xml:space="preserve"> rate at 1, 2, and 3 years, respectively (Table</w:t>
      </w:r>
      <w:r w:rsidR="00542485">
        <w:rPr>
          <w:rFonts w:ascii="Book Antiqua" w:hAnsi="Book Antiqua" w:cs="Times New Roman" w:hint="eastAsia"/>
          <w:color w:val="000000"/>
          <w:kern w:val="2"/>
        </w:rPr>
        <w:t xml:space="preserve"> </w:t>
      </w:r>
      <w:r>
        <w:rPr>
          <w:rFonts w:ascii="Book Antiqua" w:hAnsi="Book Antiqua" w:cs="Times New Roman"/>
          <w:color w:val="000000"/>
          <w:kern w:val="2"/>
        </w:rPr>
        <w:t>2); seven and four studies that reported comparative data for tumor response and the decline rates of the</w:t>
      </w:r>
      <w:bookmarkStart w:id="70" w:name="OLE_LINK126"/>
      <w:bookmarkStart w:id="71" w:name="OLE_LINK127"/>
      <w:r w:rsidR="00B43851">
        <w:rPr>
          <w:rFonts w:ascii="Book Antiqua" w:hAnsi="Book Antiqua" w:cs="Times New Roman" w:hint="eastAsia"/>
          <w:color w:val="000000"/>
          <w:kern w:val="2"/>
        </w:rPr>
        <w:t xml:space="preserve"> </w:t>
      </w:r>
      <w:r w:rsidR="00B43851" w:rsidRPr="00B43851">
        <w:rPr>
          <w:rFonts w:ascii="Symbol" w:hAnsi="Symbol"/>
          <w:szCs w:val="32"/>
        </w:rPr>
        <w:t></w:t>
      </w:r>
      <w:r w:rsidR="00542485">
        <w:rPr>
          <w:rFonts w:ascii="Book Antiqua" w:hAnsi="Book Antiqua" w:cs="Times New Roman"/>
          <w:color w:val="000000"/>
          <w:kern w:val="2"/>
        </w:rPr>
        <w:t xml:space="preserve"> fetal p</w:t>
      </w:r>
      <w:r>
        <w:rPr>
          <w:rFonts w:ascii="Book Antiqua" w:hAnsi="Book Antiqua" w:cs="Times New Roman"/>
          <w:color w:val="000000"/>
          <w:kern w:val="2"/>
        </w:rPr>
        <w:t>rotein (AFP) level</w:t>
      </w:r>
      <w:bookmarkEnd w:id="70"/>
      <w:bookmarkEnd w:id="71"/>
      <w:r>
        <w:rPr>
          <w:rFonts w:ascii="Book Antiqua" w:hAnsi="Book Antiqua" w:cs="Times New Roman"/>
          <w:color w:val="000000"/>
          <w:kern w:val="2"/>
        </w:rPr>
        <w:t>, respectively.</w:t>
      </w:r>
    </w:p>
    <w:p w:rsidR="00CC0948" w:rsidRDefault="00CC0948" w:rsidP="007778F3">
      <w:pPr>
        <w:adjustRightInd w:val="0"/>
        <w:snapToGrid w:val="0"/>
        <w:spacing w:line="360" w:lineRule="auto"/>
        <w:rPr>
          <w:rFonts w:ascii="Book Antiqua" w:hAnsi="Book Antiqua"/>
          <w:color w:val="000000"/>
          <w:sz w:val="24"/>
          <w:szCs w:val="24"/>
        </w:rPr>
      </w:pPr>
    </w:p>
    <w:p w:rsidR="00CC0948" w:rsidRPr="00542485" w:rsidRDefault="00CC0948" w:rsidP="007778F3">
      <w:pPr>
        <w:adjustRightInd w:val="0"/>
        <w:snapToGrid w:val="0"/>
        <w:spacing w:line="360" w:lineRule="auto"/>
        <w:rPr>
          <w:rFonts w:ascii="Book Antiqua" w:hAnsi="Book Antiqua"/>
          <w:b/>
          <w:i/>
          <w:color w:val="000000"/>
          <w:sz w:val="24"/>
          <w:szCs w:val="24"/>
        </w:rPr>
      </w:pPr>
      <w:r w:rsidRPr="00542485">
        <w:rPr>
          <w:rFonts w:ascii="Book Antiqua" w:hAnsi="Book Antiqua"/>
          <w:b/>
          <w:i/>
          <w:color w:val="000000"/>
          <w:sz w:val="24"/>
          <w:szCs w:val="24"/>
        </w:rPr>
        <w:t>Survival rates</w:t>
      </w:r>
    </w:p>
    <w:p w:rsidR="00CC0948" w:rsidRPr="00542485" w:rsidRDefault="00542485" w:rsidP="007778F3">
      <w:pPr>
        <w:adjustRightInd w:val="0"/>
        <w:snapToGrid w:val="0"/>
        <w:spacing w:line="360" w:lineRule="auto"/>
        <w:rPr>
          <w:rFonts w:ascii="Book Antiqua" w:hAnsi="Book Antiqua"/>
          <w:b/>
          <w:color w:val="000000"/>
          <w:sz w:val="24"/>
          <w:szCs w:val="24"/>
        </w:rPr>
      </w:pPr>
      <w:r>
        <w:rPr>
          <w:rFonts w:ascii="Book Antiqua" w:hAnsi="Book Antiqua" w:hint="eastAsia"/>
          <w:b/>
          <w:color w:val="000000"/>
          <w:sz w:val="24"/>
          <w:szCs w:val="24"/>
        </w:rPr>
        <w:t>One-</w:t>
      </w:r>
      <w:r w:rsidR="00CC0948" w:rsidRPr="00542485">
        <w:rPr>
          <w:rFonts w:ascii="Book Antiqua" w:hAnsi="Book Antiqua"/>
          <w:b/>
          <w:color w:val="000000"/>
          <w:sz w:val="24"/>
          <w:szCs w:val="24"/>
        </w:rPr>
        <w:t>year survival</w:t>
      </w:r>
      <w:r>
        <w:rPr>
          <w:rFonts w:ascii="Book Antiqua" w:hAnsi="Book Antiqua" w:hint="eastAsia"/>
          <w:b/>
          <w:color w:val="000000"/>
          <w:sz w:val="24"/>
          <w:szCs w:val="24"/>
        </w:rPr>
        <w:t xml:space="preserve">: </w:t>
      </w:r>
      <w:r w:rsidR="00CC0948">
        <w:rPr>
          <w:rFonts w:ascii="Book Antiqua" w:hAnsi="Book Antiqua"/>
          <w:color w:val="000000"/>
          <w:sz w:val="24"/>
          <w:szCs w:val="24"/>
        </w:rPr>
        <w:t xml:space="preserve">Eight trials (802 patients) were identiﬁed with the outcome measurements of 1-year survival rates. Meta-analysis showed a signiﬁcant improvement in the 1-year survival favoring combination therapy (OR = 1.87, </w:t>
      </w:r>
      <w:r w:rsidR="00D20C9D">
        <w:rPr>
          <w:rFonts w:ascii="Book Antiqua" w:hAnsi="Book Antiqua"/>
          <w:color w:val="000000"/>
          <w:sz w:val="24"/>
          <w:szCs w:val="24"/>
        </w:rPr>
        <w:t>95%CI:</w:t>
      </w:r>
      <w:r w:rsidR="00CC0948">
        <w:rPr>
          <w:rFonts w:ascii="Book Antiqua" w:hAnsi="Book Antiqua"/>
          <w:color w:val="000000"/>
          <w:sz w:val="24"/>
          <w:szCs w:val="24"/>
        </w:rPr>
        <w:t xml:space="preserve"> 1.37–2.55, </w:t>
      </w:r>
      <w:r w:rsidR="00D20C9D">
        <w:rPr>
          <w:rFonts w:ascii="Book Antiqua" w:hAnsi="Book Antiqua"/>
          <w:i/>
          <w:color w:val="000000"/>
          <w:sz w:val="24"/>
          <w:szCs w:val="24"/>
        </w:rPr>
        <w:t xml:space="preserve">P &lt; </w:t>
      </w:r>
      <w:r w:rsidR="00CC0948">
        <w:rPr>
          <w:rFonts w:ascii="Book Antiqua" w:hAnsi="Book Antiqua"/>
          <w:color w:val="000000"/>
          <w:sz w:val="24"/>
          <w:szCs w:val="24"/>
        </w:rPr>
        <w:t xml:space="preserve">0.0001) (Figure 2). There is no heterogeneity among the trials included, using ﬁxed-effects model </w:t>
      </w:r>
      <w:bookmarkStart w:id="72" w:name="OLE_LINK128"/>
      <w:bookmarkStart w:id="73" w:name="OLE_LINK129"/>
      <w:r w:rsidR="00CC0948">
        <w:rPr>
          <w:rFonts w:ascii="Book Antiqua" w:hAnsi="Book Antiqua"/>
          <w:color w:val="000000"/>
          <w:sz w:val="24"/>
          <w:szCs w:val="24"/>
        </w:rPr>
        <w:t xml:space="preserve">(heterogeneity </w:t>
      </w:r>
      <w:bookmarkStart w:id="74" w:name="OLE_LINK112"/>
      <w:bookmarkStart w:id="75" w:name="OLE_LINK113"/>
      <w:r w:rsidRPr="00542485">
        <w:rPr>
          <w:rFonts w:ascii="Symbol" w:hAnsi="Symbol"/>
          <w:i/>
          <w:kern w:val="0"/>
          <w:sz w:val="24"/>
          <w:szCs w:val="32"/>
        </w:rPr>
        <w:t></w:t>
      </w:r>
      <w:r w:rsidR="00CC0948">
        <w:rPr>
          <w:rFonts w:ascii="Book Antiqua" w:hAnsi="Book Antiqua"/>
          <w:color w:val="000000"/>
          <w:sz w:val="24"/>
          <w:szCs w:val="24"/>
          <w:vertAlign w:val="superscript"/>
        </w:rPr>
        <w:t>2</w:t>
      </w:r>
      <w:bookmarkEnd w:id="74"/>
      <w:bookmarkEnd w:id="75"/>
      <w:r>
        <w:rPr>
          <w:rFonts w:ascii="Book Antiqua" w:hAnsi="Book Antiqua" w:hint="eastAsia"/>
          <w:color w:val="000000"/>
          <w:sz w:val="24"/>
          <w:szCs w:val="24"/>
          <w:vertAlign w:val="superscript"/>
        </w:rPr>
        <w:t xml:space="preserve"> </w:t>
      </w:r>
      <w:r w:rsidR="00CC0948">
        <w:rPr>
          <w:rFonts w:ascii="Book Antiqua" w:hAnsi="Book Antiqua"/>
          <w:color w:val="000000"/>
          <w:sz w:val="24"/>
          <w:szCs w:val="24"/>
        </w:rPr>
        <w:t xml:space="preserve">= 9.02, </w:t>
      </w:r>
      <w:r w:rsidR="00CC0948" w:rsidRPr="00542485">
        <w:rPr>
          <w:rFonts w:ascii="Book Antiqua" w:hAnsi="Book Antiqua"/>
          <w:i/>
          <w:color w:val="000000"/>
          <w:sz w:val="24"/>
          <w:szCs w:val="24"/>
        </w:rPr>
        <w:t xml:space="preserve">P </w:t>
      </w:r>
      <w:r w:rsidR="00CC0948">
        <w:rPr>
          <w:rFonts w:ascii="Book Antiqua" w:hAnsi="Book Antiqua"/>
          <w:color w:val="000000"/>
          <w:sz w:val="24"/>
          <w:szCs w:val="24"/>
        </w:rPr>
        <w:t>= 0.</w:t>
      </w:r>
      <w:bookmarkStart w:id="76" w:name="OLE_LINK120"/>
      <w:bookmarkStart w:id="77" w:name="OLE_LINK121"/>
      <w:r w:rsidR="00CC0948">
        <w:rPr>
          <w:rFonts w:ascii="Book Antiqua" w:hAnsi="Book Antiqua"/>
          <w:color w:val="000000"/>
          <w:sz w:val="24"/>
          <w:szCs w:val="24"/>
        </w:rPr>
        <w:t xml:space="preserve">25; </w:t>
      </w:r>
      <w:r w:rsidR="00CC0948" w:rsidRPr="00542485">
        <w:rPr>
          <w:rFonts w:ascii="Book Antiqua" w:hAnsi="Book Antiqua"/>
          <w:i/>
          <w:sz w:val="24"/>
          <w:szCs w:val="24"/>
        </w:rPr>
        <w:t>I</w:t>
      </w:r>
      <w:r w:rsidR="00CC0948">
        <w:rPr>
          <w:rFonts w:ascii="Book Antiqua" w:hAnsi="Book Antiqua"/>
          <w:sz w:val="24"/>
          <w:szCs w:val="24"/>
          <w:vertAlign w:val="superscript"/>
        </w:rPr>
        <w:t>2</w:t>
      </w:r>
      <w:r w:rsidR="00CC0948">
        <w:rPr>
          <w:rFonts w:ascii="Book Antiqua" w:hAnsi="Book Antiqua"/>
          <w:color w:val="000000"/>
          <w:sz w:val="24"/>
          <w:szCs w:val="24"/>
        </w:rPr>
        <w:t xml:space="preserve"> </w:t>
      </w:r>
      <w:r w:rsidR="00F95A50">
        <w:rPr>
          <w:rFonts w:ascii="Book Antiqua" w:hAnsi="Book Antiqua" w:hint="eastAsia"/>
          <w:color w:val="000000"/>
          <w:sz w:val="24"/>
          <w:szCs w:val="24"/>
        </w:rPr>
        <w:t xml:space="preserve">= </w:t>
      </w:r>
      <w:r w:rsidR="00CC0948">
        <w:rPr>
          <w:rFonts w:ascii="Book Antiqua" w:hAnsi="Book Antiqua"/>
          <w:color w:val="000000"/>
          <w:sz w:val="24"/>
          <w:szCs w:val="24"/>
        </w:rPr>
        <w:t>22%</w:t>
      </w:r>
      <w:bookmarkEnd w:id="76"/>
      <w:bookmarkEnd w:id="77"/>
      <w:r w:rsidR="00CC0948">
        <w:rPr>
          <w:rFonts w:ascii="Book Antiqua" w:hAnsi="Book Antiqua"/>
          <w:color w:val="000000"/>
          <w:sz w:val="24"/>
          <w:szCs w:val="24"/>
        </w:rPr>
        <w:t>).</w:t>
      </w:r>
    </w:p>
    <w:bookmarkEnd w:id="72"/>
    <w:bookmarkEnd w:id="73"/>
    <w:p w:rsidR="00CC0948" w:rsidRDefault="00CC0948" w:rsidP="007778F3">
      <w:pPr>
        <w:adjustRightInd w:val="0"/>
        <w:snapToGrid w:val="0"/>
        <w:spacing w:line="360" w:lineRule="auto"/>
        <w:rPr>
          <w:rFonts w:ascii="Book Antiqua" w:hAnsi="Book Antiqua"/>
          <w:color w:val="000000"/>
          <w:sz w:val="24"/>
          <w:szCs w:val="24"/>
        </w:rPr>
      </w:pPr>
    </w:p>
    <w:p w:rsidR="00CC0948" w:rsidRPr="00542485" w:rsidRDefault="00542485" w:rsidP="007778F3">
      <w:pPr>
        <w:adjustRightInd w:val="0"/>
        <w:snapToGrid w:val="0"/>
        <w:spacing w:line="360" w:lineRule="auto"/>
        <w:rPr>
          <w:rFonts w:ascii="Book Antiqua" w:hAnsi="Book Antiqua"/>
          <w:b/>
          <w:color w:val="000000"/>
          <w:sz w:val="24"/>
          <w:szCs w:val="24"/>
        </w:rPr>
      </w:pPr>
      <w:r>
        <w:rPr>
          <w:rFonts w:ascii="Book Antiqua" w:hAnsi="Book Antiqua" w:hint="eastAsia"/>
          <w:b/>
          <w:color w:val="000000"/>
          <w:sz w:val="24"/>
          <w:szCs w:val="24"/>
        </w:rPr>
        <w:lastRenderedPageBreak/>
        <w:t>Two-</w:t>
      </w:r>
      <w:r w:rsidR="00CC0948" w:rsidRPr="00542485">
        <w:rPr>
          <w:rFonts w:ascii="Book Antiqua" w:hAnsi="Book Antiqua"/>
          <w:b/>
          <w:color w:val="000000"/>
          <w:sz w:val="24"/>
          <w:szCs w:val="24"/>
        </w:rPr>
        <w:t>year survival</w:t>
      </w:r>
      <w:r>
        <w:rPr>
          <w:rFonts w:ascii="Book Antiqua" w:hAnsi="Book Antiqua" w:hint="eastAsia"/>
          <w:b/>
          <w:color w:val="000000"/>
          <w:sz w:val="24"/>
          <w:szCs w:val="24"/>
        </w:rPr>
        <w:t xml:space="preserve">: </w:t>
      </w:r>
      <w:r w:rsidR="00CC0948">
        <w:rPr>
          <w:rFonts w:ascii="Book Antiqua" w:hAnsi="Book Antiqua"/>
          <w:color w:val="000000"/>
          <w:sz w:val="24"/>
          <w:szCs w:val="24"/>
        </w:rPr>
        <w:t xml:space="preserve">Data of 2-year survival rate were reported in nine studies (860 patients) and there was also no </w:t>
      </w:r>
      <w:bookmarkStart w:id="78" w:name="OLE_LINK132"/>
      <w:bookmarkStart w:id="79" w:name="OLE_LINK133"/>
      <w:r w:rsidR="00CC0948">
        <w:rPr>
          <w:rFonts w:ascii="Book Antiqua" w:hAnsi="Book Antiqua"/>
          <w:color w:val="000000"/>
          <w:sz w:val="24"/>
          <w:szCs w:val="24"/>
        </w:rPr>
        <w:t>heterogeneity</w:t>
      </w:r>
      <w:bookmarkEnd w:id="78"/>
      <w:bookmarkEnd w:id="79"/>
      <w:r w:rsidR="00CC0948">
        <w:rPr>
          <w:rFonts w:ascii="Book Antiqua" w:hAnsi="Book Antiqua"/>
          <w:color w:val="000000"/>
          <w:sz w:val="24"/>
          <w:szCs w:val="24"/>
        </w:rPr>
        <w:t xml:space="preserve"> among these studies </w:t>
      </w:r>
      <w:bookmarkStart w:id="80" w:name="OLE_LINK130"/>
      <w:bookmarkStart w:id="81" w:name="OLE_LINK131"/>
      <w:r w:rsidR="00CC0948">
        <w:rPr>
          <w:rFonts w:ascii="Book Antiqua" w:hAnsi="Book Antiqua"/>
          <w:color w:val="000000"/>
          <w:sz w:val="24"/>
          <w:szCs w:val="24"/>
        </w:rPr>
        <w:t xml:space="preserve">(heterogeneity </w:t>
      </w:r>
      <w:r w:rsidR="00F95A50" w:rsidRPr="00542485">
        <w:rPr>
          <w:rFonts w:ascii="Symbol" w:hAnsi="Symbol"/>
          <w:i/>
          <w:kern w:val="0"/>
          <w:sz w:val="24"/>
          <w:szCs w:val="32"/>
        </w:rPr>
        <w:t></w:t>
      </w:r>
      <w:r w:rsidR="00F95A50">
        <w:rPr>
          <w:rFonts w:ascii="Book Antiqua" w:hAnsi="Book Antiqua"/>
          <w:color w:val="000000"/>
          <w:sz w:val="24"/>
          <w:szCs w:val="24"/>
          <w:vertAlign w:val="superscript"/>
        </w:rPr>
        <w:t>2</w:t>
      </w:r>
      <w:r w:rsidR="00F95A50">
        <w:rPr>
          <w:rFonts w:ascii="Book Antiqua" w:hAnsi="Book Antiqua" w:hint="eastAsia"/>
          <w:color w:val="000000"/>
          <w:sz w:val="24"/>
          <w:szCs w:val="24"/>
          <w:vertAlign w:val="superscript"/>
        </w:rPr>
        <w:t xml:space="preserve"> </w:t>
      </w:r>
      <w:r w:rsidR="00CC0948">
        <w:rPr>
          <w:rFonts w:ascii="Book Antiqua" w:hAnsi="Book Antiqua"/>
          <w:color w:val="000000"/>
          <w:sz w:val="24"/>
          <w:szCs w:val="24"/>
        </w:rPr>
        <w:t xml:space="preserve">= 7.10, </w:t>
      </w:r>
      <w:r w:rsidR="00CC0948" w:rsidRPr="00F95A50">
        <w:rPr>
          <w:rFonts w:ascii="Book Antiqua" w:hAnsi="Book Antiqua"/>
          <w:i/>
          <w:color w:val="000000"/>
          <w:sz w:val="24"/>
          <w:szCs w:val="24"/>
        </w:rPr>
        <w:t>P</w:t>
      </w:r>
      <w:r w:rsidR="00CC0948">
        <w:rPr>
          <w:rFonts w:ascii="Book Antiqua" w:hAnsi="Book Antiqua"/>
          <w:color w:val="000000"/>
          <w:sz w:val="24"/>
          <w:szCs w:val="24"/>
        </w:rPr>
        <w:t xml:space="preserve"> = 0.53; </w:t>
      </w:r>
      <w:r w:rsidR="00CC0948" w:rsidRPr="00F95A50">
        <w:rPr>
          <w:rFonts w:ascii="Book Antiqua" w:hAnsi="Book Antiqua"/>
          <w:i/>
          <w:sz w:val="24"/>
          <w:szCs w:val="24"/>
        </w:rPr>
        <w:t>I</w:t>
      </w:r>
      <w:r w:rsidR="00CC0948">
        <w:rPr>
          <w:rFonts w:ascii="Book Antiqua" w:hAnsi="Book Antiqua"/>
          <w:sz w:val="24"/>
          <w:szCs w:val="24"/>
          <w:vertAlign w:val="superscript"/>
        </w:rPr>
        <w:t>2</w:t>
      </w:r>
      <w:r w:rsidR="00CC0948">
        <w:rPr>
          <w:rFonts w:ascii="Book Antiqua" w:hAnsi="Book Antiqua"/>
          <w:color w:val="000000"/>
          <w:sz w:val="24"/>
          <w:szCs w:val="24"/>
        </w:rPr>
        <w:t xml:space="preserve"> </w:t>
      </w:r>
      <w:r w:rsidR="00F95A50">
        <w:rPr>
          <w:rFonts w:ascii="Book Antiqua" w:hAnsi="Book Antiqua" w:hint="eastAsia"/>
          <w:color w:val="000000"/>
          <w:sz w:val="24"/>
          <w:szCs w:val="24"/>
        </w:rPr>
        <w:t xml:space="preserve">= </w:t>
      </w:r>
      <w:r w:rsidR="00CC0948">
        <w:rPr>
          <w:rFonts w:ascii="Book Antiqua" w:hAnsi="Book Antiqua"/>
          <w:color w:val="000000"/>
          <w:sz w:val="24"/>
          <w:szCs w:val="24"/>
        </w:rPr>
        <w:t>0%)</w:t>
      </w:r>
      <w:bookmarkEnd w:id="80"/>
      <w:bookmarkEnd w:id="81"/>
      <w:r w:rsidR="00CC0948">
        <w:rPr>
          <w:rFonts w:ascii="Book Antiqua" w:hAnsi="Book Antiqua"/>
          <w:color w:val="000000"/>
          <w:sz w:val="24"/>
          <w:szCs w:val="24"/>
        </w:rPr>
        <w:t xml:space="preserve">, thus the fixed-effects model was used to pool the results. Meta-analysis showed the combination of 3D-CRT and TACE was also associated with a higher 2-year survival rate compared with the TACE alone group (OR = 2.38, </w:t>
      </w:r>
      <w:r w:rsidR="00D20C9D">
        <w:rPr>
          <w:rFonts w:ascii="Book Antiqua" w:hAnsi="Book Antiqua"/>
          <w:color w:val="000000"/>
          <w:sz w:val="24"/>
          <w:szCs w:val="24"/>
        </w:rPr>
        <w:t>95%CI:</w:t>
      </w:r>
      <w:r w:rsidR="00CC0948">
        <w:rPr>
          <w:rFonts w:ascii="Book Antiqua" w:hAnsi="Book Antiqua"/>
          <w:color w:val="000000"/>
          <w:sz w:val="24"/>
          <w:szCs w:val="24"/>
        </w:rPr>
        <w:t xml:space="preserve"> 1.78–3.17, </w:t>
      </w:r>
      <w:r w:rsidR="00D20C9D">
        <w:rPr>
          <w:rFonts w:ascii="Book Antiqua" w:hAnsi="Book Antiqua"/>
          <w:i/>
          <w:color w:val="000000"/>
          <w:sz w:val="24"/>
          <w:szCs w:val="24"/>
        </w:rPr>
        <w:t xml:space="preserve">P &lt; </w:t>
      </w:r>
      <w:r w:rsidR="00CC0948">
        <w:rPr>
          <w:rFonts w:ascii="Book Antiqua" w:hAnsi="Book Antiqua"/>
          <w:color w:val="000000"/>
          <w:sz w:val="24"/>
          <w:szCs w:val="24"/>
        </w:rPr>
        <w:t>0.00001) (Figure 2).</w:t>
      </w:r>
    </w:p>
    <w:p w:rsidR="00CC0948" w:rsidRDefault="00CC0948" w:rsidP="007778F3">
      <w:pPr>
        <w:adjustRightInd w:val="0"/>
        <w:snapToGrid w:val="0"/>
        <w:spacing w:line="360" w:lineRule="auto"/>
        <w:rPr>
          <w:rFonts w:ascii="Book Antiqua" w:hAnsi="Book Antiqua"/>
          <w:color w:val="000000"/>
          <w:sz w:val="24"/>
          <w:szCs w:val="24"/>
        </w:rPr>
      </w:pPr>
    </w:p>
    <w:p w:rsidR="00CC0948" w:rsidRPr="00D43C43" w:rsidRDefault="00D43C43" w:rsidP="007778F3">
      <w:pPr>
        <w:adjustRightInd w:val="0"/>
        <w:snapToGrid w:val="0"/>
        <w:spacing w:line="360" w:lineRule="auto"/>
        <w:rPr>
          <w:rFonts w:ascii="Book Antiqua" w:hAnsi="Book Antiqua"/>
          <w:b/>
          <w:color w:val="000000"/>
          <w:sz w:val="24"/>
          <w:szCs w:val="24"/>
        </w:rPr>
      </w:pPr>
      <w:r w:rsidRPr="00D43C43">
        <w:rPr>
          <w:rFonts w:ascii="Book Antiqua" w:hAnsi="Book Antiqua" w:hint="eastAsia"/>
          <w:b/>
          <w:color w:val="000000"/>
          <w:sz w:val="24"/>
          <w:szCs w:val="24"/>
        </w:rPr>
        <w:t>Three</w:t>
      </w:r>
      <w:r w:rsidR="00CC0948" w:rsidRPr="00D43C43">
        <w:rPr>
          <w:rFonts w:ascii="Book Antiqua" w:hAnsi="Book Antiqua"/>
          <w:b/>
          <w:color w:val="000000"/>
          <w:sz w:val="24"/>
          <w:szCs w:val="24"/>
        </w:rPr>
        <w:t>-year survival</w:t>
      </w:r>
      <w:r>
        <w:rPr>
          <w:rFonts w:ascii="Book Antiqua" w:hAnsi="Book Antiqua" w:hint="eastAsia"/>
          <w:b/>
          <w:color w:val="000000"/>
          <w:sz w:val="24"/>
          <w:szCs w:val="24"/>
        </w:rPr>
        <w:t xml:space="preserve">: </w:t>
      </w:r>
      <w:r w:rsidR="00CC0948">
        <w:rPr>
          <w:rFonts w:ascii="Book Antiqua" w:hAnsi="Book Antiqua"/>
          <w:color w:val="000000"/>
          <w:sz w:val="24"/>
          <w:szCs w:val="24"/>
        </w:rPr>
        <w:t>Eight trials (802 patients) were identiﬁed with the outcome measurements of 3-year survival rates. Analysis of the 3-year survival (425 participants) also showed a significant benefit with the combination therapy method (OR =</w:t>
      </w:r>
      <w:bookmarkStart w:id="82" w:name="OLE_LINK3"/>
      <w:bookmarkStart w:id="83" w:name="OLE_LINK12"/>
      <w:r>
        <w:rPr>
          <w:rFonts w:ascii="Book Antiqua" w:hAnsi="Book Antiqua" w:hint="eastAsia"/>
          <w:color w:val="000000"/>
          <w:sz w:val="24"/>
          <w:szCs w:val="24"/>
        </w:rPr>
        <w:t xml:space="preserve"> </w:t>
      </w:r>
      <w:r w:rsidR="00CC0948">
        <w:rPr>
          <w:rFonts w:ascii="Book Antiqua" w:hAnsi="Book Antiqua"/>
          <w:color w:val="000000"/>
          <w:sz w:val="24"/>
          <w:szCs w:val="24"/>
        </w:rPr>
        <w:t xml:space="preserve">2.97, </w:t>
      </w:r>
      <w:r w:rsidR="00D20C9D">
        <w:rPr>
          <w:rFonts w:ascii="Book Antiqua" w:hAnsi="Book Antiqua"/>
          <w:color w:val="000000"/>
          <w:sz w:val="24"/>
          <w:szCs w:val="24"/>
        </w:rPr>
        <w:t>95%CI:</w:t>
      </w:r>
      <w:r w:rsidR="00CC0948">
        <w:rPr>
          <w:rFonts w:ascii="Book Antiqua" w:hAnsi="Book Antiqua"/>
          <w:color w:val="000000"/>
          <w:sz w:val="24"/>
          <w:szCs w:val="24"/>
        </w:rPr>
        <w:t xml:space="preserve"> 2.10–4.21, </w:t>
      </w:r>
      <w:bookmarkStart w:id="84" w:name="OLE_LINK134"/>
      <w:bookmarkStart w:id="85" w:name="OLE_LINK135"/>
      <w:r w:rsidR="00D20C9D">
        <w:rPr>
          <w:rFonts w:ascii="Book Antiqua" w:hAnsi="Book Antiqua"/>
          <w:i/>
          <w:color w:val="000000"/>
          <w:sz w:val="24"/>
          <w:szCs w:val="24"/>
        </w:rPr>
        <w:t xml:space="preserve">P &lt; </w:t>
      </w:r>
      <w:r w:rsidR="00CC0948">
        <w:rPr>
          <w:rFonts w:ascii="Book Antiqua" w:hAnsi="Book Antiqua"/>
          <w:color w:val="000000"/>
          <w:sz w:val="24"/>
          <w:szCs w:val="24"/>
        </w:rPr>
        <w:t>0.00001</w:t>
      </w:r>
      <w:bookmarkEnd w:id="82"/>
      <w:bookmarkEnd w:id="83"/>
      <w:r w:rsidR="00CC0948">
        <w:rPr>
          <w:rFonts w:ascii="Book Antiqua" w:hAnsi="Book Antiqua"/>
          <w:color w:val="000000"/>
          <w:sz w:val="24"/>
          <w:szCs w:val="24"/>
        </w:rPr>
        <w:t>)</w:t>
      </w:r>
      <w:bookmarkEnd w:id="84"/>
      <w:bookmarkEnd w:id="85"/>
      <w:r w:rsidR="00CC0948">
        <w:rPr>
          <w:rFonts w:ascii="Book Antiqua" w:hAnsi="Book Antiqua"/>
          <w:color w:val="000000"/>
          <w:sz w:val="24"/>
          <w:szCs w:val="24"/>
        </w:rPr>
        <w:t xml:space="preserve">(Figure 2). In the chi-square and </w:t>
      </w:r>
      <w:r w:rsidR="00CC0948">
        <w:rPr>
          <w:rFonts w:ascii="Book Antiqua" w:hAnsi="Book Antiqua"/>
          <w:sz w:val="24"/>
          <w:szCs w:val="24"/>
        </w:rPr>
        <w:t>I-square tests</w:t>
      </w:r>
      <w:r w:rsidR="00CC0948">
        <w:rPr>
          <w:rFonts w:ascii="Book Antiqua" w:hAnsi="Book Antiqua"/>
          <w:color w:val="000000"/>
          <w:sz w:val="24"/>
          <w:szCs w:val="24"/>
        </w:rPr>
        <w:t xml:space="preserve">, there were no heterogeneous findings (heterogeneity </w:t>
      </w:r>
      <w:r w:rsidRPr="00542485">
        <w:rPr>
          <w:rFonts w:ascii="Symbol" w:hAnsi="Symbol"/>
          <w:i/>
          <w:kern w:val="0"/>
          <w:sz w:val="24"/>
          <w:szCs w:val="32"/>
        </w:rPr>
        <w:t></w:t>
      </w:r>
      <w:r>
        <w:rPr>
          <w:rFonts w:ascii="Book Antiqua" w:hAnsi="Book Antiqua"/>
          <w:color w:val="000000"/>
          <w:sz w:val="24"/>
          <w:szCs w:val="24"/>
          <w:vertAlign w:val="superscript"/>
        </w:rPr>
        <w:t>2</w:t>
      </w:r>
      <w:r>
        <w:rPr>
          <w:rFonts w:ascii="Book Antiqua" w:hAnsi="Book Antiqua" w:hint="eastAsia"/>
          <w:color w:val="000000"/>
          <w:sz w:val="24"/>
          <w:szCs w:val="24"/>
          <w:vertAlign w:val="superscript"/>
        </w:rPr>
        <w:t xml:space="preserve"> </w:t>
      </w:r>
      <w:r w:rsidR="00CC0948">
        <w:rPr>
          <w:rFonts w:ascii="Book Antiqua" w:hAnsi="Book Antiqua"/>
          <w:color w:val="000000"/>
          <w:sz w:val="24"/>
          <w:szCs w:val="24"/>
        </w:rPr>
        <w:t xml:space="preserve">= 3.02, </w:t>
      </w:r>
      <w:r w:rsidR="00CC0948" w:rsidRPr="00D43C43">
        <w:rPr>
          <w:rFonts w:ascii="Book Antiqua" w:hAnsi="Book Antiqua"/>
          <w:i/>
          <w:color w:val="000000"/>
          <w:sz w:val="24"/>
          <w:szCs w:val="24"/>
        </w:rPr>
        <w:t xml:space="preserve">P </w:t>
      </w:r>
      <w:r w:rsidR="00CC0948">
        <w:rPr>
          <w:rFonts w:ascii="Book Antiqua" w:hAnsi="Book Antiqua"/>
          <w:color w:val="000000"/>
          <w:sz w:val="24"/>
          <w:szCs w:val="24"/>
        </w:rPr>
        <w:t xml:space="preserve">= 0.88; </w:t>
      </w:r>
      <w:r w:rsidR="00CC0948" w:rsidRPr="00D43C43">
        <w:rPr>
          <w:rFonts w:ascii="Book Antiqua" w:hAnsi="Book Antiqua"/>
          <w:i/>
          <w:sz w:val="24"/>
          <w:szCs w:val="24"/>
        </w:rPr>
        <w:t>I</w:t>
      </w:r>
      <w:r w:rsidR="00CC0948">
        <w:rPr>
          <w:rFonts w:ascii="Book Antiqua" w:hAnsi="Book Antiqua"/>
          <w:sz w:val="24"/>
          <w:szCs w:val="24"/>
          <w:vertAlign w:val="superscript"/>
        </w:rPr>
        <w:t>2</w:t>
      </w:r>
      <w:r w:rsidR="00CC0948">
        <w:rPr>
          <w:rFonts w:ascii="Book Antiqua" w:hAnsi="Book Antiqua"/>
          <w:color w:val="000000"/>
          <w:sz w:val="24"/>
          <w:szCs w:val="24"/>
        </w:rPr>
        <w:t xml:space="preserve"> </w:t>
      </w:r>
      <w:r>
        <w:rPr>
          <w:rFonts w:ascii="Book Antiqua" w:hAnsi="Book Antiqua" w:hint="eastAsia"/>
          <w:color w:val="000000"/>
          <w:sz w:val="24"/>
          <w:szCs w:val="24"/>
        </w:rPr>
        <w:t xml:space="preserve">= </w:t>
      </w:r>
      <w:r w:rsidR="00CC0948">
        <w:rPr>
          <w:rFonts w:ascii="Book Antiqua" w:hAnsi="Book Antiqua"/>
          <w:color w:val="000000"/>
          <w:sz w:val="24"/>
          <w:szCs w:val="24"/>
        </w:rPr>
        <w:t xml:space="preserve">0%). </w:t>
      </w:r>
    </w:p>
    <w:p w:rsidR="00CC0948" w:rsidRDefault="00CC0948" w:rsidP="007778F3">
      <w:pPr>
        <w:adjustRightInd w:val="0"/>
        <w:snapToGrid w:val="0"/>
        <w:spacing w:line="360" w:lineRule="auto"/>
        <w:rPr>
          <w:rFonts w:ascii="Book Antiqua" w:hAnsi="Book Antiqua"/>
          <w:b/>
          <w:color w:val="000000"/>
          <w:sz w:val="24"/>
          <w:szCs w:val="24"/>
        </w:rPr>
      </w:pPr>
    </w:p>
    <w:p w:rsidR="00CC0948" w:rsidRPr="00D43C43" w:rsidRDefault="00CC0948" w:rsidP="007778F3">
      <w:pPr>
        <w:adjustRightInd w:val="0"/>
        <w:snapToGrid w:val="0"/>
        <w:spacing w:line="360" w:lineRule="auto"/>
        <w:rPr>
          <w:rFonts w:ascii="Book Antiqua" w:hAnsi="Book Antiqua"/>
          <w:b/>
          <w:i/>
          <w:color w:val="000000"/>
          <w:sz w:val="24"/>
          <w:szCs w:val="24"/>
        </w:rPr>
      </w:pPr>
      <w:r w:rsidRPr="00D43C43">
        <w:rPr>
          <w:rFonts w:ascii="Book Antiqua" w:hAnsi="Book Antiqua"/>
          <w:b/>
          <w:i/>
          <w:color w:val="000000"/>
          <w:sz w:val="24"/>
          <w:szCs w:val="24"/>
        </w:rPr>
        <w:t>Tumor response</w:t>
      </w:r>
    </w:p>
    <w:p w:rsidR="00CC0948" w:rsidRDefault="00CC0948" w:rsidP="007778F3">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 xml:space="preserve">Seven trials (698 patients) were identiﬁed with outcome measurements of complete response (CR) and partial response (PR). There is no heterogeneity among the trials included, using ﬁxed-effects model (heterogeneity </w:t>
      </w:r>
      <w:r w:rsidR="00D43C43" w:rsidRPr="00542485">
        <w:rPr>
          <w:rFonts w:ascii="Symbol" w:hAnsi="Symbol"/>
          <w:i/>
          <w:kern w:val="0"/>
          <w:sz w:val="24"/>
          <w:szCs w:val="32"/>
        </w:rPr>
        <w:t></w:t>
      </w:r>
      <w:r w:rsidR="00D43C43">
        <w:rPr>
          <w:rFonts w:ascii="Book Antiqua" w:hAnsi="Book Antiqua"/>
          <w:color w:val="000000"/>
          <w:sz w:val="24"/>
          <w:szCs w:val="24"/>
          <w:vertAlign w:val="superscript"/>
        </w:rPr>
        <w:t>2</w:t>
      </w:r>
      <w:r w:rsidR="00D43C43">
        <w:rPr>
          <w:rFonts w:ascii="Book Antiqua" w:hAnsi="Book Antiqua" w:hint="eastAsia"/>
          <w:color w:val="000000"/>
          <w:sz w:val="24"/>
          <w:szCs w:val="24"/>
          <w:vertAlign w:val="superscript"/>
        </w:rPr>
        <w:t xml:space="preserve"> </w:t>
      </w:r>
      <w:r>
        <w:rPr>
          <w:rFonts w:ascii="Book Antiqua" w:hAnsi="Book Antiqua"/>
          <w:color w:val="000000"/>
          <w:sz w:val="24"/>
          <w:szCs w:val="24"/>
        </w:rPr>
        <w:t xml:space="preserve">= 5.90, </w:t>
      </w:r>
      <w:r w:rsidRPr="00D43C43">
        <w:rPr>
          <w:rFonts w:ascii="Book Antiqua" w:hAnsi="Book Antiqua"/>
          <w:i/>
          <w:color w:val="000000"/>
          <w:sz w:val="24"/>
          <w:szCs w:val="24"/>
        </w:rPr>
        <w:t xml:space="preserve">P </w:t>
      </w:r>
      <w:r>
        <w:rPr>
          <w:rFonts w:ascii="Book Antiqua" w:hAnsi="Book Antiqua"/>
          <w:color w:val="000000"/>
          <w:sz w:val="24"/>
          <w:szCs w:val="24"/>
        </w:rPr>
        <w:t xml:space="preserve">= 0.43; </w:t>
      </w:r>
      <w:r w:rsidRPr="00D43C43">
        <w:rPr>
          <w:rFonts w:ascii="Book Antiqua" w:hAnsi="Book Antiqua"/>
          <w:i/>
          <w:sz w:val="24"/>
          <w:szCs w:val="24"/>
        </w:rPr>
        <w:t>I</w:t>
      </w:r>
      <w:r>
        <w:rPr>
          <w:rFonts w:ascii="Book Antiqua" w:hAnsi="Book Antiqua"/>
          <w:sz w:val="24"/>
          <w:szCs w:val="24"/>
          <w:vertAlign w:val="superscript"/>
        </w:rPr>
        <w:t>2</w:t>
      </w:r>
      <w:r>
        <w:rPr>
          <w:rFonts w:ascii="Book Antiqua" w:hAnsi="Book Antiqua"/>
          <w:color w:val="000000"/>
          <w:sz w:val="24"/>
          <w:szCs w:val="24"/>
        </w:rPr>
        <w:t xml:space="preserve"> </w:t>
      </w:r>
      <w:r w:rsidR="00D43C43">
        <w:rPr>
          <w:rFonts w:ascii="Book Antiqua" w:hAnsi="Book Antiqua" w:hint="eastAsia"/>
          <w:color w:val="000000"/>
          <w:sz w:val="24"/>
          <w:szCs w:val="24"/>
        </w:rPr>
        <w:t xml:space="preserve">= </w:t>
      </w:r>
      <w:r>
        <w:rPr>
          <w:rFonts w:ascii="Book Antiqua" w:hAnsi="Book Antiqua"/>
          <w:color w:val="000000"/>
          <w:sz w:val="24"/>
          <w:szCs w:val="24"/>
        </w:rPr>
        <w:t xml:space="preserve">0%).The pooled analysis showed that compared with TACE alone, the combination method signiﬁcantly improved CR+PR (OR = 3.81; </w:t>
      </w:r>
      <w:r w:rsidR="00D20C9D">
        <w:rPr>
          <w:rFonts w:ascii="Book Antiqua" w:hAnsi="Book Antiqua"/>
          <w:color w:val="000000"/>
          <w:sz w:val="24"/>
          <w:szCs w:val="24"/>
        </w:rPr>
        <w:t>95%CI:</w:t>
      </w:r>
      <w:r>
        <w:rPr>
          <w:rFonts w:ascii="Book Antiqua" w:hAnsi="Book Antiqua"/>
          <w:color w:val="000000"/>
          <w:sz w:val="24"/>
          <w:szCs w:val="24"/>
        </w:rPr>
        <w:t xml:space="preserve"> 2.70–5.37; </w:t>
      </w:r>
      <w:r w:rsidR="00D20C9D">
        <w:rPr>
          <w:rFonts w:ascii="Book Antiqua" w:hAnsi="Book Antiqua"/>
          <w:i/>
          <w:color w:val="000000"/>
          <w:sz w:val="24"/>
          <w:szCs w:val="24"/>
        </w:rPr>
        <w:t xml:space="preserve">P &lt; </w:t>
      </w:r>
      <w:r>
        <w:rPr>
          <w:rFonts w:ascii="Book Antiqua" w:hAnsi="Book Antiqua"/>
          <w:color w:val="000000"/>
          <w:sz w:val="24"/>
          <w:szCs w:val="24"/>
        </w:rPr>
        <w:t xml:space="preserve">0.00001) (Figure 3). </w:t>
      </w:r>
    </w:p>
    <w:p w:rsidR="00CC0948" w:rsidRDefault="00CC0948" w:rsidP="007778F3">
      <w:pPr>
        <w:adjustRightInd w:val="0"/>
        <w:snapToGrid w:val="0"/>
        <w:spacing w:line="360" w:lineRule="auto"/>
        <w:rPr>
          <w:rFonts w:ascii="Book Antiqua" w:hAnsi="Book Antiqua"/>
          <w:color w:val="000000"/>
          <w:sz w:val="24"/>
          <w:szCs w:val="24"/>
        </w:rPr>
      </w:pPr>
    </w:p>
    <w:p w:rsidR="00CC0948" w:rsidRPr="00D43C43" w:rsidRDefault="00CC0948" w:rsidP="007778F3">
      <w:pPr>
        <w:adjustRightInd w:val="0"/>
        <w:snapToGrid w:val="0"/>
        <w:spacing w:line="360" w:lineRule="auto"/>
        <w:rPr>
          <w:rFonts w:ascii="Book Antiqua" w:hAnsi="Book Antiqua"/>
          <w:b/>
          <w:i/>
          <w:color w:val="000000"/>
          <w:sz w:val="24"/>
          <w:szCs w:val="24"/>
        </w:rPr>
      </w:pPr>
      <w:bookmarkStart w:id="86" w:name="OLE_LINK11"/>
      <w:r w:rsidRPr="00D43C43">
        <w:rPr>
          <w:rFonts w:ascii="Book Antiqua" w:hAnsi="Book Antiqua"/>
          <w:b/>
          <w:i/>
          <w:caps/>
          <w:color w:val="000000"/>
          <w:sz w:val="24"/>
          <w:szCs w:val="24"/>
        </w:rPr>
        <w:t>d</w:t>
      </w:r>
      <w:r w:rsidRPr="00D43C43">
        <w:rPr>
          <w:rFonts w:ascii="Book Antiqua" w:hAnsi="Book Antiqua"/>
          <w:b/>
          <w:i/>
          <w:color w:val="000000"/>
          <w:sz w:val="24"/>
          <w:szCs w:val="24"/>
        </w:rPr>
        <w:t xml:space="preserve">ecline rates of AFP level </w:t>
      </w:r>
    </w:p>
    <w:bookmarkEnd w:id="86"/>
    <w:p w:rsidR="00CC0948" w:rsidRDefault="00CC0948" w:rsidP="007778F3">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 xml:space="preserve">Four trials (391 participants) were identified with the outcome measurements of the decline rates of AFP level. There was no evidence of heterogeneity among the trials included, using ﬁxed-effects model (heterogeneity </w:t>
      </w:r>
      <w:r w:rsidR="00D43C43" w:rsidRPr="00542485">
        <w:rPr>
          <w:rFonts w:ascii="Symbol" w:hAnsi="Symbol"/>
          <w:i/>
          <w:kern w:val="0"/>
          <w:sz w:val="24"/>
          <w:szCs w:val="32"/>
        </w:rPr>
        <w:t></w:t>
      </w:r>
      <w:r w:rsidR="00D43C43">
        <w:rPr>
          <w:rFonts w:ascii="Book Antiqua" w:hAnsi="Book Antiqua"/>
          <w:color w:val="000000"/>
          <w:sz w:val="24"/>
          <w:szCs w:val="24"/>
          <w:vertAlign w:val="superscript"/>
        </w:rPr>
        <w:t>2</w:t>
      </w:r>
      <w:r w:rsidR="00D43C43">
        <w:rPr>
          <w:rFonts w:ascii="Book Antiqua" w:hAnsi="Book Antiqua" w:hint="eastAsia"/>
          <w:color w:val="000000"/>
          <w:sz w:val="24"/>
          <w:szCs w:val="24"/>
          <w:vertAlign w:val="superscript"/>
        </w:rPr>
        <w:t xml:space="preserve"> </w:t>
      </w:r>
      <w:r>
        <w:rPr>
          <w:rFonts w:ascii="Book Antiqua" w:hAnsi="Book Antiqua"/>
          <w:color w:val="000000"/>
          <w:sz w:val="24"/>
          <w:szCs w:val="24"/>
        </w:rPr>
        <w:t xml:space="preserve">= 2.47, </w:t>
      </w:r>
      <w:r w:rsidRPr="00D43C43">
        <w:rPr>
          <w:rFonts w:ascii="Book Antiqua" w:hAnsi="Book Antiqua"/>
          <w:i/>
          <w:color w:val="000000"/>
          <w:sz w:val="24"/>
          <w:szCs w:val="24"/>
        </w:rPr>
        <w:t>P</w:t>
      </w:r>
      <w:r>
        <w:rPr>
          <w:rFonts w:ascii="Book Antiqua" w:hAnsi="Book Antiqua"/>
          <w:color w:val="000000"/>
          <w:sz w:val="24"/>
          <w:szCs w:val="24"/>
        </w:rPr>
        <w:t xml:space="preserve"> = 0.48; </w:t>
      </w:r>
      <w:r w:rsidRPr="00D43C43">
        <w:rPr>
          <w:rFonts w:ascii="Book Antiqua" w:hAnsi="Book Antiqua"/>
          <w:i/>
          <w:sz w:val="24"/>
          <w:szCs w:val="24"/>
        </w:rPr>
        <w:t>I</w:t>
      </w:r>
      <w:r>
        <w:rPr>
          <w:rFonts w:ascii="Book Antiqua" w:hAnsi="Book Antiqua"/>
          <w:sz w:val="24"/>
          <w:szCs w:val="24"/>
          <w:vertAlign w:val="superscript"/>
        </w:rPr>
        <w:t>2</w:t>
      </w:r>
      <w:r>
        <w:rPr>
          <w:rFonts w:ascii="Book Antiqua" w:hAnsi="Book Antiqua"/>
          <w:color w:val="000000"/>
          <w:sz w:val="24"/>
          <w:szCs w:val="24"/>
        </w:rPr>
        <w:t xml:space="preserve"> </w:t>
      </w:r>
      <w:r w:rsidR="00D43C43">
        <w:rPr>
          <w:rFonts w:ascii="Book Antiqua" w:hAnsi="Book Antiqua" w:hint="eastAsia"/>
          <w:color w:val="000000"/>
          <w:sz w:val="24"/>
          <w:szCs w:val="24"/>
        </w:rPr>
        <w:t xml:space="preserve">= </w:t>
      </w:r>
      <w:r>
        <w:rPr>
          <w:rFonts w:ascii="Book Antiqua" w:hAnsi="Book Antiqua"/>
          <w:color w:val="000000"/>
          <w:sz w:val="24"/>
          <w:szCs w:val="24"/>
        </w:rPr>
        <w:t xml:space="preserve">0%). Meta-analysis showed the combination of 3D-CRT and TACE was associated with a higher decline rate of AFP level compared with the TACE monotherapy </w:t>
      </w:r>
      <w:bookmarkStart w:id="87" w:name="OLE_LINK13"/>
      <w:bookmarkStart w:id="88" w:name="OLE_LINK14"/>
      <w:r>
        <w:rPr>
          <w:rFonts w:ascii="Book Antiqua" w:hAnsi="Book Antiqua"/>
          <w:color w:val="000000"/>
          <w:sz w:val="24"/>
          <w:szCs w:val="24"/>
        </w:rPr>
        <w:t xml:space="preserve">(OR = 3.24, </w:t>
      </w:r>
      <w:r w:rsidR="00D20C9D">
        <w:rPr>
          <w:rFonts w:ascii="Book Antiqua" w:hAnsi="Book Antiqua"/>
          <w:color w:val="000000"/>
          <w:sz w:val="24"/>
          <w:szCs w:val="24"/>
        </w:rPr>
        <w:t>95%CI:</w:t>
      </w:r>
      <w:r>
        <w:rPr>
          <w:rFonts w:ascii="Book Antiqua" w:hAnsi="Book Antiqua"/>
          <w:color w:val="000000"/>
          <w:sz w:val="24"/>
          <w:szCs w:val="24"/>
        </w:rPr>
        <w:t xml:space="preserve"> 2.09–5.02, </w:t>
      </w:r>
      <w:r w:rsidR="00D20C9D">
        <w:rPr>
          <w:rFonts w:ascii="Book Antiqua" w:hAnsi="Book Antiqua"/>
          <w:i/>
          <w:color w:val="000000"/>
          <w:sz w:val="24"/>
          <w:szCs w:val="24"/>
        </w:rPr>
        <w:t xml:space="preserve">P &lt; </w:t>
      </w:r>
      <w:r>
        <w:rPr>
          <w:rFonts w:ascii="Book Antiqua" w:hAnsi="Book Antiqua"/>
          <w:color w:val="000000"/>
          <w:sz w:val="24"/>
          <w:szCs w:val="24"/>
        </w:rPr>
        <w:t>0.00001)</w:t>
      </w:r>
      <w:bookmarkEnd w:id="87"/>
      <w:bookmarkEnd w:id="88"/>
      <w:r>
        <w:rPr>
          <w:rFonts w:ascii="Book Antiqua" w:hAnsi="Book Antiqua"/>
          <w:color w:val="000000"/>
          <w:sz w:val="24"/>
          <w:szCs w:val="24"/>
        </w:rPr>
        <w:t>, and the results are shown in Figure 3.</w:t>
      </w:r>
    </w:p>
    <w:p w:rsidR="00CC0948" w:rsidRDefault="00CC0948" w:rsidP="007778F3">
      <w:pPr>
        <w:adjustRightInd w:val="0"/>
        <w:snapToGrid w:val="0"/>
        <w:spacing w:line="360" w:lineRule="auto"/>
        <w:rPr>
          <w:rFonts w:ascii="Book Antiqua" w:hAnsi="Book Antiqua"/>
          <w:color w:val="000000"/>
          <w:sz w:val="24"/>
          <w:szCs w:val="24"/>
        </w:rPr>
      </w:pPr>
    </w:p>
    <w:p w:rsidR="00CC0948" w:rsidRPr="00D43C43" w:rsidRDefault="00CC0948" w:rsidP="007778F3">
      <w:pPr>
        <w:adjustRightInd w:val="0"/>
        <w:snapToGrid w:val="0"/>
        <w:spacing w:line="360" w:lineRule="auto"/>
        <w:rPr>
          <w:rFonts w:ascii="Book Antiqua" w:hAnsi="Book Antiqua"/>
          <w:b/>
          <w:i/>
          <w:color w:val="000000"/>
          <w:sz w:val="24"/>
          <w:szCs w:val="24"/>
        </w:rPr>
      </w:pPr>
      <w:r w:rsidRPr="00D43C43">
        <w:rPr>
          <w:rFonts w:ascii="Book Antiqua" w:hAnsi="Book Antiqua"/>
          <w:b/>
          <w:i/>
          <w:color w:val="000000"/>
          <w:sz w:val="24"/>
          <w:szCs w:val="24"/>
        </w:rPr>
        <w:t>Publication bias</w:t>
      </w:r>
    </w:p>
    <w:p w:rsidR="00CC0948" w:rsidRDefault="00CC0948" w:rsidP="007778F3">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Begg’s funnel plot was performed to assess the publication bias in all included studies for evaluation of survival rates, tumor response and the decline rates of AFP level separately. Begg’s funnel plot did not reveal any evidence of significant asymmetry in the 1-year OS (</w:t>
      </w:r>
      <w:r w:rsidRPr="00D43C43">
        <w:rPr>
          <w:rFonts w:ascii="Book Antiqua" w:hAnsi="Book Antiqua"/>
          <w:i/>
          <w:caps/>
          <w:color w:val="000000"/>
          <w:sz w:val="24"/>
          <w:szCs w:val="24"/>
        </w:rPr>
        <w:t>p</w:t>
      </w:r>
      <w:r>
        <w:rPr>
          <w:rFonts w:ascii="Book Antiqua" w:hAnsi="Book Antiqua"/>
          <w:color w:val="000000"/>
          <w:sz w:val="24"/>
          <w:szCs w:val="24"/>
        </w:rPr>
        <w:t xml:space="preserve"> = 0.621), 2-year OS (</w:t>
      </w:r>
      <w:r w:rsidRPr="00D43C43">
        <w:rPr>
          <w:rFonts w:ascii="Book Antiqua" w:hAnsi="Book Antiqua"/>
          <w:i/>
          <w:caps/>
          <w:color w:val="000000"/>
          <w:sz w:val="24"/>
          <w:szCs w:val="24"/>
        </w:rPr>
        <w:t>p</w:t>
      </w:r>
      <w:r>
        <w:rPr>
          <w:rFonts w:ascii="Book Antiqua" w:hAnsi="Book Antiqua"/>
          <w:color w:val="000000"/>
          <w:sz w:val="24"/>
          <w:szCs w:val="24"/>
        </w:rPr>
        <w:t xml:space="preserve"> = 0.835), and 3-year OS (</w:t>
      </w:r>
      <w:r w:rsidRPr="00D43C43">
        <w:rPr>
          <w:rFonts w:ascii="Book Antiqua" w:hAnsi="Book Antiqua"/>
          <w:i/>
          <w:caps/>
          <w:color w:val="000000"/>
          <w:sz w:val="24"/>
          <w:szCs w:val="24"/>
        </w:rPr>
        <w:t>p</w:t>
      </w:r>
      <w:r>
        <w:rPr>
          <w:rFonts w:ascii="Book Antiqua" w:hAnsi="Book Antiqua"/>
          <w:color w:val="000000"/>
          <w:sz w:val="24"/>
          <w:szCs w:val="24"/>
        </w:rPr>
        <w:t xml:space="preserve"> = 0.138) (Figure 4). There was also no indication of </w:t>
      </w:r>
      <w:bookmarkStart w:id="89" w:name="OLE_LINK68"/>
      <w:bookmarkStart w:id="90" w:name="OLE_LINK69"/>
      <w:r>
        <w:rPr>
          <w:rFonts w:ascii="Book Antiqua" w:hAnsi="Book Antiqua"/>
          <w:color w:val="000000"/>
          <w:sz w:val="24"/>
          <w:szCs w:val="24"/>
        </w:rPr>
        <w:t>publication bias</w:t>
      </w:r>
      <w:bookmarkEnd w:id="89"/>
      <w:bookmarkEnd w:id="90"/>
      <w:r>
        <w:rPr>
          <w:rFonts w:ascii="Book Antiqua" w:hAnsi="Book Antiqua"/>
          <w:color w:val="000000"/>
          <w:sz w:val="24"/>
          <w:szCs w:val="24"/>
        </w:rPr>
        <w:t xml:space="preserve"> in Begg’s test of tumor response (</w:t>
      </w:r>
      <w:r w:rsidRPr="00D43C43">
        <w:rPr>
          <w:rFonts w:ascii="Book Antiqua" w:hAnsi="Book Antiqua"/>
          <w:i/>
          <w:caps/>
          <w:color w:val="000000"/>
          <w:sz w:val="24"/>
          <w:szCs w:val="24"/>
        </w:rPr>
        <w:t>p</w:t>
      </w:r>
      <w:r>
        <w:rPr>
          <w:rFonts w:ascii="Book Antiqua" w:hAnsi="Book Antiqua"/>
          <w:color w:val="000000"/>
          <w:sz w:val="24"/>
          <w:szCs w:val="24"/>
        </w:rPr>
        <w:t xml:space="preserve"> = 0.652) and the decline rates of AFP level (</w:t>
      </w:r>
      <w:r w:rsidRPr="00D43C43">
        <w:rPr>
          <w:rFonts w:ascii="Book Antiqua" w:hAnsi="Book Antiqua"/>
          <w:i/>
          <w:caps/>
          <w:color w:val="000000"/>
          <w:sz w:val="24"/>
          <w:szCs w:val="24"/>
        </w:rPr>
        <w:t>p</w:t>
      </w:r>
      <w:r>
        <w:rPr>
          <w:rFonts w:ascii="Book Antiqua" w:hAnsi="Book Antiqua"/>
          <w:color w:val="000000"/>
          <w:sz w:val="24"/>
          <w:szCs w:val="24"/>
        </w:rPr>
        <w:t xml:space="preserve"> = 0.497) (Figure 5). </w:t>
      </w:r>
    </w:p>
    <w:p w:rsidR="00CC0948" w:rsidRDefault="00CC0948" w:rsidP="007778F3">
      <w:pPr>
        <w:adjustRightInd w:val="0"/>
        <w:snapToGrid w:val="0"/>
        <w:spacing w:line="360" w:lineRule="auto"/>
        <w:rPr>
          <w:rFonts w:ascii="Book Antiqua" w:hAnsi="Book Antiqua"/>
          <w:color w:val="FF0000"/>
          <w:sz w:val="24"/>
          <w:szCs w:val="24"/>
        </w:rPr>
      </w:pPr>
    </w:p>
    <w:p w:rsidR="00CC0948" w:rsidRPr="00D43C43" w:rsidRDefault="00CC0948" w:rsidP="007778F3">
      <w:pPr>
        <w:adjustRightInd w:val="0"/>
        <w:snapToGrid w:val="0"/>
        <w:spacing w:line="360" w:lineRule="auto"/>
        <w:rPr>
          <w:rFonts w:ascii="Book Antiqua" w:hAnsi="Book Antiqua"/>
          <w:b/>
          <w:caps/>
          <w:color w:val="000000"/>
          <w:sz w:val="24"/>
          <w:szCs w:val="24"/>
        </w:rPr>
      </w:pPr>
      <w:r w:rsidRPr="00D43C43">
        <w:rPr>
          <w:rFonts w:ascii="Book Antiqua" w:hAnsi="Book Antiqua"/>
          <w:b/>
          <w:caps/>
          <w:color w:val="000000"/>
          <w:sz w:val="24"/>
          <w:szCs w:val="24"/>
        </w:rPr>
        <w:t>Discussion</w:t>
      </w:r>
    </w:p>
    <w:p w:rsidR="00CC0948" w:rsidRDefault="00CC0948" w:rsidP="007778F3">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 xml:space="preserve">Since the hepatic artery provides at least 80% of the blood supply </w:t>
      </w:r>
      <w:bookmarkStart w:id="91" w:name="OLE_LINK15"/>
      <w:bookmarkStart w:id="92" w:name="OLE_LINK16"/>
      <w:r>
        <w:rPr>
          <w:rFonts w:ascii="Book Antiqua" w:hAnsi="Book Antiqua"/>
          <w:color w:val="000000"/>
          <w:sz w:val="24"/>
          <w:szCs w:val="24"/>
        </w:rPr>
        <w:t>to HCC</w:t>
      </w:r>
      <w:bookmarkEnd w:id="91"/>
      <w:bookmarkEnd w:id="92"/>
      <w:r>
        <w:rPr>
          <w:rFonts w:ascii="Book Antiqua" w:hAnsi="Book Antiqua"/>
          <w:color w:val="000000"/>
          <w:sz w:val="24"/>
          <w:szCs w:val="24"/>
        </w:rPr>
        <w:t xml:space="preserve">, TACE has been suggested as a standard </w:t>
      </w:r>
      <w:hyperlink r:id="rId12" w:history="1">
        <w:r>
          <w:rPr>
            <w:rFonts w:ascii="Book Antiqua" w:hAnsi="Book Antiqua"/>
            <w:color w:val="000000"/>
            <w:sz w:val="24"/>
            <w:szCs w:val="24"/>
          </w:rPr>
          <w:t>therapeutic</w:t>
        </w:r>
      </w:hyperlink>
      <w:r>
        <w:t xml:space="preserve"> </w:t>
      </w:r>
      <w:hyperlink r:id="rId13" w:history="1">
        <w:r>
          <w:rPr>
            <w:rFonts w:ascii="Book Antiqua" w:hAnsi="Book Antiqua"/>
            <w:color w:val="000000"/>
            <w:sz w:val="24"/>
            <w:szCs w:val="24"/>
          </w:rPr>
          <w:t>method</w:t>
        </w:r>
      </w:hyperlink>
      <w:r>
        <w:rPr>
          <w:rFonts w:ascii="Book Antiqua" w:hAnsi="Book Antiqua"/>
          <w:color w:val="000000"/>
          <w:sz w:val="24"/>
          <w:szCs w:val="24"/>
        </w:rPr>
        <w:t xml:space="preserve"> for patients who are unsuitable for surgical management</w:t>
      </w:r>
      <w:r>
        <w:rPr>
          <w:rFonts w:ascii="Book Antiqua" w:hAnsi="Book Antiqua"/>
          <w:color w:val="000000"/>
          <w:sz w:val="24"/>
          <w:szCs w:val="24"/>
          <w:vertAlign w:val="superscript"/>
        </w:rPr>
        <w:fldChar w:fldCharType="begin"/>
      </w:r>
      <w:r>
        <w:rPr>
          <w:rFonts w:ascii="Book Antiqua" w:hAnsi="Book Antiqua"/>
          <w:color w:val="000000"/>
          <w:sz w:val="24"/>
          <w:szCs w:val="24"/>
          <w:vertAlign w:val="superscript"/>
        </w:rPr>
        <w:instrText xml:space="preserve"> ADDIN EN.CITE </w:instrText>
      </w:r>
      <w:r>
        <w:rPr>
          <w:rFonts w:ascii="Book Antiqua" w:hAnsi="Book Antiqua"/>
          <w:color w:val="000000"/>
          <w:sz w:val="24"/>
          <w:szCs w:val="24"/>
          <w:vertAlign w:val="superscript"/>
        </w:rPr>
        <w:fldChar w:fldCharType="begin"/>
      </w:r>
      <w:r>
        <w:rPr>
          <w:rFonts w:ascii="Book Antiqua" w:hAnsi="Book Antiqua"/>
          <w:color w:val="000000"/>
          <w:sz w:val="24"/>
          <w:szCs w:val="24"/>
          <w:vertAlign w:val="superscript"/>
        </w:rPr>
        <w:instrText xml:space="preserve"> ADDIN EN.CITE.DATA </w:instrText>
      </w:r>
      <w:r>
        <w:rPr>
          <w:rFonts w:ascii="Book Antiqua" w:hAnsi="Book Antiqua"/>
          <w:color w:val="000000"/>
          <w:sz w:val="24"/>
          <w:szCs w:val="24"/>
          <w:vertAlign w:val="superscript"/>
        </w:rPr>
        <w:fldChar w:fldCharType="end"/>
      </w:r>
      <w:r>
        <w:rPr>
          <w:rFonts w:ascii="Book Antiqua" w:hAnsi="Book Antiqua"/>
          <w:color w:val="000000"/>
          <w:sz w:val="24"/>
          <w:szCs w:val="24"/>
          <w:vertAlign w:val="superscript"/>
        </w:rPr>
        <w:fldChar w:fldCharType="separate"/>
      </w:r>
      <w:r>
        <w:rPr>
          <w:rFonts w:ascii="Book Antiqua" w:hAnsi="Book Antiqua"/>
          <w:color w:val="000000"/>
          <w:sz w:val="24"/>
          <w:szCs w:val="24"/>
          <w:vertAlign w:val="superscript"/>
        </w:rPr>
        <w:t>[</w:t>
      </w:r>
      <w:hyperlink w:anchor="_ENREF_2" w:tooltip="Rahbari, 2011 #343" w:history="1">
        <w:r>
          <w:rPr>
            <w:rFonts w:ascii="Book Antiqua" w:hAnsi="Book Antiqua"/>
            <w:color w:val="000000"/>
            <w:sz w:val="24"/>
            <w:szCs w:val="24"/>
            <w:vertAlign w:val="superscript"/>
          </w:rPr>
          <w:t>2</w:t>
        </w:r>
      </w:hyperlink>
      <w:r>
        <w:rPr>
          <w:rFonts w:ascii="Book Antiqua" w:hAnsi="Book Antiqua"/>
          <w:color w:val="000000"/>
          <w:sz w:val="24"/>
          <w:szCs w:val="24"/>
          <w:vertAlign w:val="superscript"/>
        </w:rPr>
        <w:t>,</w:t>
      </w:r>
      <w:hyperlink w:anchor="_ENREF_26" w:tooltip="Bruix, 2004 #976" w:history="1">
        <w:r>
          <w:rPr>
            <w:rFonts w:ascii="Book Antiqua" w:hAnsi="Book Antiqua"/>
            <w:color w:val="000000"/>
            <w:sz w:val="24"/>
            <w:szCs w:val="24"/>
            <w:vertAlign w:val="superscript"/>
          </w:rPr>
          <w:t>26</w:t>
        </w:r>
      </w:hyperlink>
      <w:r>
        <w:rPr>
          <w:rFonts w:ascii="Book Antiqua" w:hAnsi="Book Antiqua"/>
          <w:color w:val="000000"/>
          <w:sz w:val="24"/>
          <w:szCs w:val="24"/>
          <w:vertAlign w:val="superscript"/>
        </w:rPr>
        <w:t>]</w:t>
      </w:r>
      <w:r>
        <w:rPr>
          <w:rFonts w:ascii="Book Antiqua" w:hAnsi="Book Antiqua"/>
          <w:color w:val="000000"/>
          <w:sz w:val="24"/>
          <w:szCs w:val="24"/>
          <w:vertAlign w:val="superscript"/>
        </w:rPr>
        <w:fldChar w:fldCharType="end"/>
      </w:r>
      <w:r>
        <w:rPr>
          <w:rFonts w:ascii="Book Antiqua" w:hAnsi="Book Antiqua"/>
          <w:color w:val="000000"/>
          <w:sz w:val="24"/>
          <w:szCs w:val="24"/>
        </w:rPr>
        <w:t>. However, TACE alone frequently results in incomplete tumor necrosis</w:t>
      </w:r>
      <w:r>
        <w:rPr>
          <w:rFonts w:ascii="Book Antiqua" w:hAnsi="Book Antiqua"/>
          <w:color w:val="000000"/>
          <w:sz w:val="24"/>
          <w:szCs w:val="24"/>
          <w:vertAlign w:val="superscript"/>
        </w:rPr>
        <w:fldChar w:fldCharType="begin"/>
      </w:r>
      <w:r>
        <w:rPr>
          <w:rFonts w:ascii="Book Antiqua" w:hAnsi="Book Antiqua"/>
          <w:color w:val="000000"/>
          <w:sz w:val="24"/>
          <w:szCs w:val="24"/>
          <w:vertAlign w:val="superscript"/>
        </w:rPr>
        <w:instrText xml:space="preserve"> ADDIN EN.CITE &lt;EndNote&gt;&lt;Cite&gt;&lt;Author&gt;Yu&lt;/Author&gt;&lt;Year&gt;1993&lt;/Year&gt;&lt;RecNum&gt;979&lt;/RecNum&gt;&lt;DisplayText&gt;[27]&lt;/DisplayText&gt;&lt;record&gt;&lt;rec-number&gt;979&lt;/rec-number&gt;&lt;foreign-keys&gt;&lt;key app="EN" db-id="z0s52z0w6svvxxevpr7vfsr1tr2rwtwxasfz"&gt;979&lt;/key&gt;&lt;/foreign-keys&gt;&lt;ref-type name="Journal Article"&gt;17&lt;/ref-type&gt;&lt;contributors&gt;&lt;authors&gt;&lt;author&gt;Yu, Y. Q.&lt;/author&gt;&lt;author&gt;Xu, D. B.&lt;/author&gt;&lt;author&gt;Zhou, X. D.&lt;/author&gt;&lt;author&gt;Lu, J. Z.&lt;/author&gt;&lt;author&gt;Tang, Z. Y.&lt;/author&gt;&lt;author&gt;Mack, P.&lt;/author&gt;&lt;/authors&gt;&lt;/contributors&gt;&lt;auth-address&gt;Liver Cancer Institute, Shanghai Medical University, China.&lt;/auth-address&gt;&lt;titles&gt;&lt;title&gt;Experience with liver resection after hepatic arterial chemoembolization for hepatocellular carcinoma&lt;/title&gt;&lt;secondary-title&gt;Cancer&lt;/secondary-title&gt;&lt;/titles&gt;&lt;periodical&gt;&lt;full-title&gt;Cancer&lt;/full-title&gt;&lt;/periodical&gt;&lt;pages&gt;62-5&lt;/pages&gt;&lt;volume&gt;71&lt;/volume&gt;&lt;number&gt;1&lt;/number&gt;&lt;edition&gt;1993/01/01&lt;/edition&gt;&lt;keywords&gt;&lt;keyword&gt;Adult&lt;/keyword&gt;&lt;keyword&gt;Carcinoma, Hepatocellular/mortality/pathology/*therapy&lt;/keyword&gt;&lt;keyword&gt;*Chemoembolization, Therapeutic&lt;/keyword&gt;&lt;keyword&gt;Combined Modality Therapy&lt;/keyword&gt;&lt;keyword&gt;Female&lt;/keyword&gt;&lt;keyword&gt;*Hepatic Artery&lt;/keyword&gt;&lt;keyword&gt;Humans&lt;/keyword&gt;&lt;keyword&gt;Liver/blood supply/*surgery&lt;/keyword&gt;&lt;keyword&gt;Liver Neoplasms/mortality/pathology/*therapy&lt;/keyword&gt;&lt;keyword&gt;Male&lt;/keyword&gt;&lt;keyword&gt;Middle Aged&lt;/keyword&gt;&lt;keyword&gt;Necrosis&lt;/keyword&gt;&lt;/keywords&gt;&lt;dates&gt;&lt;year&gt;1993&lt;/year&gt;&lt;pub-dates&gt;&lt;date&gt;Jan 1&lt;/date&gt;&lt;/pub-dates&gt;&lt;/dates&gt;&lt;isbn&gt;0008-543X (Print)&amp;#xD;0008-543X (Linking)&lt;/isbn&gt;&lt;accession-num&gt;8380123&lt;/accession-num&gt;&lt;urls&gt;&lt;related-urls&gt;&lt;url&gt;http://www.ncbi.nlm.nih.gov/pubmed/8380123&lt;/url&gt;&lt;/related-urls&gt;&lt;/urls&gt;&lt;language&gt;eng&lt;/language&gt;&lt;/record&gt;&lt;/Cite&gt;&lt;/EndNote&gt;</w:instrText>
      </w:r>
      <w:r>
        <w:rPr>
          <w:rFonts w:ascii="Book Antiqua" w:hAnsi="Book Antiqua"/>
          <w:color w:val="000000"/>
          <w:sz w:val="24"/>
          <w:szCs w:val="24"/>
          <w:vertAlign w:val="superscript"/>
        </w:rPr>
        <w:fldChar w:fldCharType="separate"/>
      </w:r>
      <w:r>
        <w:rPr>
          <w:rFonts w:ascii="Book Antiqua" w:hAnsi="Book Antiqua"/>
          <w:color w:val="000000"/>
          <w:sz w:val="24"/>
          <w:szCs w:val="24"/>
          <w:vertAlign w:val="superscript"/>
        </w:rPr>
        <w:t>[</w:t>
      </w:r>
      <w:hyperlink w:anchor="_ENREF_27" w:tooltip="Yu, 1993 #979" w:history="1">
        <w:r>
          <w:rPr>
            <w:rFonts w:ascii="Book Antiqua" w:hAnsi="Book Antiqua"/>
            <w:color w:val="000000"/>
            <w:sz w:val="24"/>
            <w:szCs w:val="24"/>
            <w:vertAlign w:val="superscript"/>
          </w:rPr>
          <w:t>27</w:t>
        </w:r>
      </w:hyperlink>
      <w:r>
        <w:rPr>
          <w:rFonts w:ascii="Book Antiqua" w:hAnsi="Book Antiqua"/>
          <w:color w:val="000000"/>
          <w:sz w:val="24"/>
          <w:szCs w:val="24"/>
          <w:vertAlign w:val="superscript"/>
        </w:rPr>
        <w:t>]</w:t>
      </w:r>
      <w:r>
        <w:rPr>
          <w:rFonts w:ascii="Book Antiqua" w:hAnsi="Book Antiqua"/>
          <w:color w:val="000000"/>
          <w:sz w:val="24"/>
          <w:szCs w:val="24"/>
          <w:vertAlign w:val="superscript"/>
        </w:rPr>
        <w:fldChar w:fldCharType="end"/>
      </w:r>
      <w:r>
        <w:rPr>
          <w:rFonts w:ascii="Book Antiqua" w:hAnsi="Book Antiqua"/>
          <w:color w:val="000000"/>
          <w:sz w:val="24"/>
          <w:szCs w:val="24"/>
        </w:rPr>
        <w:t>. Previous meta-analysis has shown that the efficacy of TACE combined with radiofrequency ablation (RFA), high-intensity focused ultrasound (HIFU), or percutaneous ethanol injection (PEI) was significantly better than that of TACE alone in patients with HCC</w:t>
      </w:r>
      <w:r>
        <w:rPr>
          <w:rFonts w:ascii="Book Antiqua" w:hAnsi="Book Antiqua"/>
          <w:color w:val="000000"/>
          <w:sz w:val="24"/>
          <w:szCs w:val="24"/>
          <w:vertAlign w:val="superscript"/>
        </w:rPr>
        <w:fldChar w:fldCharType="begin"/>
      </w:r>
      <w:r>
        <w:rPr>
          <w:rFonts w:ascii="Book Antiqua" w:hAnsi="Book Antiqua"/>
          <w:color w:val="000000"/>
          <w:sz w:val="24"/>
          <w:szCs w:val="24"/>
          <w:vertAlign w:val="superscript"/>
        </w:rPr>
        <w:instrText xml:space="preserve"> ADDIN EN.CITE </w:instrText>
      </w:r>
      <w:r>
        <w:rPr>
          <w:rFonts w:ascii="Book Antiqua" w:hAnsi="Book Antiqua"/>
          <w:color w:val="000000"/>
          <w:sz w:val="24"/>
          <w:szCs w:val="24"/>
          <w:vertAlign w:val="superscript"/>
        </w:rPr>
        <w:fldChar w:fldCharType="begin"/>
      </w:r>
      <w:r>
        <w:rPr>
          <w:rFonts w:ascii="Book Antiqua" w:hAnsi="Book Antiqua"/>
          <w:color w:val="000000"/>
          <w:sz w:val="24"/>
          <w:szCs w:val="24"/>
          <w:vertAlign w:val="superscript"/>
        </w:rPr>
        <w:instrText xml:space="preserve"> ADDIN EN.CITE.DATA </w:instrText>
      </w:r>
      <w:r>
        <w:rPr>
          <w:rFonts w:ascii="Book Antiqua" w:hAnsi="Book Antiqua"/>
          <w:color w:val="000000"/>
          <w:sz w:val="24"/>
          <w:szCs w:val="24"/>
          <w:vertAlign w:val="superscript"/>
        </w:rPr>
        <w:fldChar w:fldCharType="end"/>
      </w:r>
      <w:r>
        <w:rPr>
          <w:rFonts w:ascii="Book Antiqua" w:hAnsi="Book Antiqua"/>
          <w:color w:val="000000"/>
          <w:sz w:val="24"/>
          <w:szCs w:val="24"/>
          <w:vertAlign w:val="superscript"/>
        </w:rPr>
        <w:fldChar w:fldCharType="separate"/>
      </w:r>
      <w:r>
        <w:rPr>
          <w:rFonts w:ascii="Book Antiqua" w:hAnsi="Book Antiqua"/>
          <w:color w:val="000000"/>
          <w:sz w:val="24"/>
          <w:szCs w:val="24"/>
          <w:vertAlign w:val="superscript"/>
        </w:rPr>
        <w:t>[</w:t>
      </w:r>
      <w:hyperlink w:anchor="_ENREF_3" w:tooltip="Oliveri, 2011 #347" w:history="1">
        <w:r w:rsidR="00D43C43">
          <w:rPr>
            <w:rFonts w:ascii="Book Antiqua" w:hAnsi="Book Antiqua"/>
            <w:color w:val="000000"/>
            <w:sz w:val="24"/>
            <w:szCs w:val="24"/>
            <w:vertAlign w:val="superscript"/>
          </w:rPr>
          <w:t>3</w:t>
        </w:r>
      </w:hyperlink>
      <w:r w:rsidR="00D43C43">
        <w:rPr>
          <w:rFonts w:ascii="Book Antiqua" w:hAnsi="Book Antiqua"/>
          <w:color w:val="000000"/>
          <w:sz w:val="24"/>
          <w:szCs w:val="24"/>
          <w:vertAlign w:val="superscript"/>
        </w:rPr>
        <w:t>,</w:t>
      </w:r>
      <w:hyperlink w:anchor="_ENREF_28" w:tooltip="Wang, 2011 #104" w:history="1">
        <w:r>
          <w:rPr>
            <w:rFonts w:ascii="Book Antiqua" w:hAnsi="Book Antiqua"/>
            <w:color w:val="000000"/>
            <w:sz w:val="24"/>
            <w:szCs w:val="24"/>
            <w:vertAlign w:val="superscript"/>
          </w:rPr>
          <w:t>28-</w:t>
        </w:r>
      </w:hyperlink>
      <w:hyperlink w:anchor="_ENREF_35" w:tooltip="Yan, 2013 #1160" w:history="1">
        <w:r>
          <w:rPr>
            <w:rFonts w:ascii="Book Antiqua" w:hAnsi="Book Antiqua"/>
            <w:color w:val="000000"/>
            <w:sz w:val="24"/>
            <w:szCs w:val="24"/>
            <w:vertAlign w:val="superscript"/>
          </w:rPr>
          <w:t>35</w:t>
        </w:r>
      </w:hyperlink>
      <w:r>
        <w:rPr>
          <w:rFonts w:ascii="Book Antiqua" w:hAnsi="Book Antiqua"/>
          <w:color w:val="000000"/>
          <w:sz w:val="24"/>
          <w:szCs w:val="24"/>
          <w:vertAlign w:val="superscript"/>
        </w:rPr>
        <w:t>]</w:t>
      </w:r>
      <w:r>
        <w:rPr>
          <w:rFonts w:ascii="Book Antiqua" w:hAnsi="Book Antiqua"/>
          <w:color w:val="000000"/>
          <w:sz w:val="24"/>
          <w:szCs w:val="24"/>
          <w:vertAlign w:val="superscript"/>
        </w:rPr>
        <w:fldChar w:fldCharType="end"/>
      </w:r>
      <w:r>
        <w:rPr>
          <w:rFonts w:ascii="Book Antiqua" w:hAnsi="Book Antiqua"/>
          <w:color w:val="000000"/>
          <w:sz w:val="24"/>
          <w:szCs w:val="24"/>
        </w:rPr>
        <w:t>. PEI has been widely used in treating HCC,</w:t>
      </w:r>
      <w:r>
        <w:rPr>
          <w:rFonts w:ascii="Book Antiqua" w:hAnsi="Book Antiqua"/>
          <w:sz w:val="24"/>
          <w:szCs w:val="24"/>
        </w:rPr>
        <w:t xml:space="preserve"> </w:t>
      </w:r>
      <w:r>
        <w:rPr>
          <w:rFonts w:ascii="Book Antiqua" w:hAnsi="Book Antiqua"/>
          <w:color w:val="000000"/>
          <w:sz w:val="24"/>
          <w:szCs w:val="24"/>
        </w:rPr>
        <w:t>but the effectiveness is limited to the diameter of HCC lesions</w:t>
      </w:r>
      <w:r>
        <w:rPr>
          <w:rFonts w:ascii="Book Antiqua" w:hAnsi="Book Antiqua"/>
          <w:color w:val="000000"/>
          <w:sz w:val="24"/>
          <w:szCs w:val="24"/>
          <w:vertAlign w:val="superscript"/>
        </w:rPr>
        <w:fldChar w:fldCharType="begin"/>
      </w:r>
      <w:r>
        <w:rPr>
          <w:rFonts w:ascii="Book Antiqua" w:hAnsi="Book Antiqua"/>
          <w:color w:val="000000"/>
          <w:sz w:val="24"/>
          <w:szCs w:val="24"/>
          <w:vertAlign w:val="superscript"/>
        </w:rPr>
        <w:instrText xml:space="preserve"> ADDIN EN.CITE </w:instrText>
      </w:r>
      <w:r>
        <w:rPr>
          <w:rFonts w:ascii="Book Antiqua" w:hAnsi="Book Antiqua"/>
          <w:color w:val="000000"/>
          <w:sz w:val="24"/>
          <w:szCs w:val="24"/>
          <w:vertAlign w:val="superscript"/>
        </w:rPr>
        <w:fldChar w:fldCharType="begin"/>
      </w:r>
      <w:r>
        <w:rPr>
          <w:rFonts w:ascii="Book Antiqua" w:hAnsi="Book Antiqua"/>
          <w:color w:val="000000"/>
          <w:sz w:val="24"/>
          <w:szCs w:val="24"/>
          <w:vertAlign w:val="superscript"/>
        </w:rPr>
        <w:instrText xml:space="preserve"> ADDIN EN.CITE.DATA </w:instrText>
      </w:r>
      <w:r>
        <w:rPr>
          <w:rFonts w:ascii="Book Antiqua" w:hAnsi="Book Antiqua"/>
          <w:color w:val="000000"/>
          <w:sz w:val="24"/>
          <w:szCs w:val="24"/>
          <w:vertAlign w:val="superscript"/>
        </w:rPr>
        <w:fldChar w:fldCharType="end"/>
      </w:r>
      <w:r>
        <w:rPr>
          <w:rFonts w:ascii="Book Antiqua" w:hAnsi="Book Antiqua"/>
          <w:color w:val="000000"/>
          <w:sz w:val="24"/>
          <w:szCs w:val="24"/>
          <w:vertAlign w:val="superscript"/>
        </w:rPr>
        <w:fldChar w:fldCharType="separate"/>
      </w:r>
      <w:r>
        <w:rPr>
          <w:rFonts w:ascii="Book Antiqua" w:hAnsi="Book Antiqua"/>
          <w:color w:val="000000"/>
          <w:sz w:val="24"/>
          <w:szCs w:val="24"/>
          <w:vertAlign w:val="superscript"/>
        </w:rPr>
        <w:t>[</w:t>
      </w:r>
      <w:hyperlink w:anchor="_ENREF_36" w:tooltip="Tesdal, 2006 #1192" w:history="1">
        <w:r>
          <w:rPr>
            <w:rFonts w:ascii="Book Antiqua" w:hAnsi="Book Antiqua"/>
            <w:color w:val="000000"/>
            <w:sz w:val="24"/>
            <w:szCs w:val="24"/>
            <w:vertAlign w:val="superscript"/>
          </w:rPr>
          <w:t>36</w:t>
        </w:r>
      </w:hyperlink>
      <w:r>
        <w:rPr>
          <w:rFonts w:ascii="Book Antiqua" w:hAnsi="Book Antiqua"/>
          <w:color w:val="000000"/>
          <w:sz w:val="24"/>
          <w:szCs w:val="24"/>
          <w:vertAlign w:val="superscript"/>
        </w:rPr>
        <w:t>]</w:t>
      </w:r>
      <w:r>
        <w:rPr>
          <w:rFonts w:ascii="Book Antiqua" w:hAnsi="Book Antiqua"/>
          <w:color w:val="000000"/>
          <w:sz w:val="24"/>
          <w:szCs w:val="24"/>
          <w:vertAlign w:val="superscript"/>
        </w:rPr>
        <w:fldChar w:fldCharType="end"/>
      </w:r>
      <w:r>
        <w:rPr>
          <w:rFonts w:ascii="Book Antiqua" w:hAnsi="Book Antiqua"/>
          <w:color w:val="000000"/>
          <w:sz w:val="24"/>
          <w:szCs w:val="24"/>
        </w:rPr>
        <w:t>. RFA monotherapy was found to be associated with a higher tumor progression rate, and the main cause is the residual tumor tissue after RFA.</w:t>
      </w:r>
      <w:r>
        <w:rPr>
          <w:rFonts w:ascii="Book Antiqua" w:hAnsi="Book Antiqua"/>
          <w:sz w:val="24"/>
          <w:szCs w:val="24"/>
        </w:rPr>
        <w:t xml:space="preserve"> </w:t>
      </w:r>
      <w:r>
        <w:rPr>
          <w:rFonts w:ascii="Book Antiqua" w:hAnsi="Book Antiqua"/>
          <w:color w:val="000000"/>
          <w:sz w:val="24"/>
          <w:szCs w:val="24"/>
        </w:rPr>
        <w:t xml:space="preserve">Additionally, RFA cannot be a suitable treatment for tumors with multiple nodules. Consequently, the  combination of TACE and other local therapies may have several theoretical  advantages. So far, there is no meta-analysis performed to assess the efficacy of the combination of TACE and 3D-CRT compared with TACE alone for treatment of HCC, and we performed this meta-analysis in which 10 studies were included eventually. </w:t>
      </w:r>
      <w:r w:rsidRPr="006718D1">
        <w:rPr>
          <w:rFonts w:ascii="Times New Roman" w:hAnsi="Times New Roman"/>
          <w:sz w:val="24"/>
          <w:szCs w:val="24"/>
        </w:rPr>
        <w:t>However, incidence of complication in CRT with TACE might be higher than TACE alone.</w:t>
      </w:r>
    </w:p>
    <w:p w:rsidR="00CC0948" w:rsidRDefault="00CC0948" w:rsidP="007778F3">
      <w:pPr>
        <w:adjustRightInd w:val="0"/>
        <w:snapToGrid w:val="0"/>
        <w:spacing w:line="360" w:lineRule="auto"/>
        <w:ind w:firstLineChars="100" w:firstLine="240"/>
        <w:rPr>
          <w:rFonts w:ascii="Book Antiqua" w:hAnsi="Book Antiqua"/>
          <w:color w:val="000000"/>
          <w:sz w:val="24"/>
          <w:szCs w:val="24"/>
        </w:rPr>
      </w:pPr>
      <w:r>
        <w:rPr>
          <w:rFonts w:ascii="Book Antiqua" w:hAnsi="Book Antiqua"/>
          <w:color w:val="000000"/>
          <w:sz w:val="24"/>
          <w:szCs w:val="24"/>
        </w:rPr>
        <w:t xml:space="preserve">The result of our meta-analysis demonstrated that the combination of 3D-CRT and TACE was associated with higher survival rates (OR 1-year = </w:t>
      </w:r>
      <w:r>
        <w:rPr>
          <w:rFonts w:ascii="Book Antiqua" w:hAnsi="Book Antiqua"/>
          <w:color w:val="000000"/>
          <w:sz w:val="24"/>
          <w:szCs w:val="24"/>
        </w:rPr>
        <w:lastRenderedPageBreak/>
        <w:t xml:space="preserve">1.87, </w:t>
      </w:r>
      <w:r w:rsidR="00D20C9D">
        <w:rPr>
          <w:rFonts w:ascii="Book Antiqua" w:hAnsi="Book Antiqua"/>
          <w:color w:val="000000"/>
          <w:sz w:val="24"/>
          <w:szCs w:val="24"/>
        </w:rPr>
        <w:t>95%CI:</w:t>
      </w:r>
      <w:r>
        <w:rPr>
          <w:rFonts w:ascii="Book Antiqua" w:hAnsi="Book Antiqua"/>
          <w:color w:val="000000"/>
          <w:sz w:val="24"/>
          <w:szCs w:val="24"/>
        </w:rPr>
        <w:t xml:space="preserve"> 1.37–2.55, </w:t>
      </w:r>
      <w:r w:rsidR="00D20C9D">
        <w:rPr>
          <w:rFonts w:ascii="Book Antiqua" w:hAnsi="Book Antiqua"/>
          <w:i/>
          <w:color w:val="000000"/>
          <w:sz w:val="24"/>
          <w:szCs w:val="24"/>
        </w:rPr>
        <w:t xml:space="preserve">P &lt; </w:t>
      </w:r>
      <w:r>
        <w:rPr>
          <w:rFonts w:ascii="Book Antiqua" w:hAnsi="Book Antiqua"/>
          <w:color w:val="000000"/>
          <w:sz w:val="24"/>
          <w:szCs w:val="24"/>
        </w:rPr>
        <w:t xml:space="preserve">0.0001; OR 2-year = 2.38, </w:t>
      </w:r>
      <w:r w:rsidR="00D20C9D">
        <w:rPr>
          <w:rFonts w:ascii="Book Antiqua" w:hAnsi="Book Antiqua"/>
          <w:color w:val="000000"/>
          <w:sz w:val="24"/>
          <w:szCs w:val="24"/>
        </w:rPr>
        <w:t>95%CI:</w:t>
      </w:r>
      <w:r>
        <w:rPr>
          <w:rFonts w:ascii="Book Antiqua" w:hAnsi="Book Antiqua"/>
          <w:color w:val="000000"/>
          <w:sz w:val="24"/>
          <w:szCs w:val="24"/>
        </w:rPr>
        <w:t xml:space="preserve"> 1.78–3.17,</w:t>
      </w:r>
      <w:r w:rsidR="009234DB">
        <w:rPr>
          <w:rFonts w:ascii="Book Antiqua" w:hAnsi="Book Antiqua" w:hint="eastAsia"/>
          <w:color w:val="000000"/>
          <w:sz w:val="24"/>
          <w:szCs w:val="24"/>
        </w:rPr>
        <w:t xml:space="preserve"> </w:t>
      </w:r>
      <w:r w:rsidR="00D20C9D">
        <w:rPr>
          <w:rFonts w:ascii="Book Antiqua" w:hAnsi="Book Antiqua"/>
          <w:i/>
          <w:color w:val="000000"/>
          <w:sz w:val="24"/>
          <w:szCs w:val="24"/>
        </w:rPr>
        <w:t xml:space="preserve">P &lt; </w:t>
      </w:r>
      <w:r>
        <w:rPr>
          <w:rFonts w:ascii="Book Antiqua" w:hAnsi="Book Antiqua"/>
          <w:color w:val="000000"/>
          <w:sz w:val="24"/>
          <w:szCs w:val="24"/>
        </w:rPr>
        <w:t xml:space="preserve">0.00001; OR 3-year = 2.97, </w:t>
      </w:r>
      <w:r w:rsidR="00D20C9D">
        <w:rPr>
          <w:rFonts w:ascii="Book Antiqua" w:hAnsi="Book Antiqua"/>
          <w:color w:val="000000"/>
          <w:sz w:val="24"/>
          <w:szCs w:val="24"/>
        </w:rPr>
        <w:t>95%CI:</w:t>
      </w:r>
      <w:r>
        <w:rPr>
          <w:rFonts w:ascii="Book Antiqua" w:hAnsi="Book Antiqua"/>
          <w:color w:val="000000"/>
          <w:sz w:val="24"/>
          <w:szCs w:val="24"/>
        </w:rPr>
        <w:t xml:space="preserve"> 2.10–4.21, </w:t>
      </w:r>
      <w:r w:rsidR="00D20C9D">
        <w:rPr>
          <w:rFonts w:ascii="Book Antiqua" w:hAnsi="Book Antiqua"/>
          <w:i/>
          <w:color w:val="000000"/>
          <w:sz w:val="24"/>
          <w:szCs w:val="24"/>
        </w:rPr>
        <w:t xml:space="preserve">P &lt; </w:t>
      </w:r>
      <w:r>
        <w:rPr>
          <w:rFonts w:ascii="Book Antiqua" w:hAnsi="Book Antiqua"/>
          <w:color w:val="000000"/>
          <w:sz w:val="24"/>
          <w:szCs w:val="24"/>
        </w:rPr>
        <w:t xml:space="preserve">0.00001). In addition, the combination of TACE and 3d-CRT had a significantly better tumor response (OR = 3.81; </w:t>
      </w:r>
      <w:r w:rsidR="00D20C9D">
        <w:rPr>
          <w:rFonts w:ascii="Book Antiqua" w:hAnsi="Book Antiqua"/>
          <w:color w:val="000000"/>
          <w:sz w:val="24"/>
          <w:szCs w:val="24"/>
        </w:rPr>
        <w:t>95%CI:</w:t>
      </w:r>
      <w:r>
        <w:rPr>
          <w:rFonts w:ascii="Book Antiqua" w:hAnsi="Book Antiqua"/>
          <w:color w:val="000000"/>
          <w:sz w:val="24"/>
          <w:szCs w:val="24"/>
        </w:rPr>
        <w:t xml:space="preserve"> 2.70–5.37; </w:t>
      </w:r>
      <w:r w:rsidR="00D20C9D">
        <w:rPr>
          <w:rFonts w:ascii="Book Antiqua" w:hAnsi="Book Antiqua"/>
          <w:i/>
          <w:color w:val="000000"/>
          <w:sz w:val="24"/>
          <w:szCs w:val="24"/>
        </w:rPr>
        <w:t xml:space="preserve">P &lt; </w:t>
      </w:r>
      <w:r>
        <w:rPr>
          <w:rFonts w:ascii="Book Antiqua" w:hAnsi="Book Antiqua"/>
          <w:color w:val="000000"/>
          <w:sz w:val="24"/>
          <w:szCs w:val="24"/>
        </w:rPr>
        <w:t xml:space="preserve">0.00001) and higher decline rate of AFP level (OR = 3.24, </w:t>
      </w:r>
      <w:r w:rsidR="00D20C9D">
        <w:rPr>
          <w:rFonts w:ascii="Book Antiqua" w:hAnsi="Book Antiqua"/>
          <w:color w:val="000000"/>
          <w:sz w:val="24"/>
          <w:szCs w:val="24"/>
        </w:rPr>
        <w:t>95%CI:</w:t>
      </w:r>
      <w:r>
        <w:rPr>
          <w:rFonts w:ascii="Book Antiqua" w:hAnsi="Book Antiqua"/>
          <w:color w:val="000000"/>
          <w:sz w:val="24"/>
          <w:szCs w:val="24"/>
        </w:rPr>
        <w:t xml:space="preserve"> 2.09–5.02, </w:t>
      </w:r>
      <w:r w:rsidR="00D20C9D">
        <w:rPr>
          <w:rFonts w:ascii="Book Antiqua" w:hAnsi="Book Antiqua"/>
          <w:i/>
          <w:color w:val="000000"/>
          <w:sz w:val="24"/>
          <w:szCs w:val="24"/>
        </w:rPr>
        <w:t xml:space="preserve">P &lt; </w:t>
      </w:r>
      <w:r>
        <w:rPr>
          <w:rFonts w:ascii="Book Antiqua" w:hAnsi="Book Antiqua"/>
          <w:color w:val="000000"/>
          <w:sz w:val="24"/>
          <w:szCs w:val="24"/>
        </w:rPr>
        <w:t>0.00001). Thus, the method with TACE plus 3D-CRT was a better choice than the method with only TACE for treatment of patients with HCC.</w:t>
      </w:r>
    </w:p>
    <w:p w:rsidR="00CC0948" w:rsidRDefault="00CC0948" w:rsidP="007778F3">
      <w:pPr>
        <w:adjustRightInd w:val="0"/>
        <w:snapToGrid w:val="0"/>
        <w:spacing w:line="360" w:lineRule="auto"/>
        <w:ind w:firstLineChars="100" w:firstLine="240"/>
        <w:rPr>
          <w:rFonts w:ascii="Book Antiqua" w:hAnsi="Book Antiqua"/>
          <w:color w:val="000000"/>
          <w:sz w:val="24"/>
          <w:szCs w:val="24"/>
        </w:rPr>
      </w:pPr>
      <w:r>
        <w:rPr>
          <w:rFonts w:ascii="Book Antiqua" w:hAnsi="Book Antiqua"/>
          <w:color w:val="000000"/>
          <w:sz w:val="24"/>
          <w:szCs w:val="24"/>
        </w:rPr>
        <w:t xml:space="preserve">In the past, there was the concern that the normal liver tissue is sensitive and of poor tolerance to radiation, so radiotherapy was limited in the treatment of HCC. Fortunately, with the advent of 3-dimensional planning systems, 3D-CRT can minimize the irradiation of normal tissue and improve the distribution of target irradiation dose to tumors. Numerous clinical studies of TACE in combination with 3D-CRT for treatment of patients with HCC have emerged in recent years. In our meta-analysis, all the included trials adopted 3D-CRT technique. About 20% of the blood supply of HCC comes from the portal vein, resulting in that a small number of tumor cells remain viable and the tumor may recur after TACE. And 3D-CRT can make as a consolidation planned procedure to target residual hepatic tumor. Furthermore, Seong </w:t>
      </w:r>
      <w:r>
        <w:rPr>
          <w:rFonts w:ascii="Book Antiqua" w:hAnsi="Book Antiqua"/>
          <w:i/>
          <w:color w:val="000000"/>
          <w:sz w:val="24"/>
          <w:szCs w:val="24"/>
        </w:rPr>
        <w:t>et al</w:t>
      </w:r>
      <w:r>
        <w:rPr>
          <w:rFonts w:ascii="Book Antiqua" w:hAnsi="Book Antiqua"/>
          <w:color w:val="000000"/>
          <w:sz w:val="24"/>
          <w:szCs w:val="24"/>
        </w:rPr>
        <w:t xml:space="preserve"> has reported that the anticancer drugs applied in the procedure of TACE will retain in the tumor and may have a radiosensitizing effect</w:t>
      </w:r>
      <w:r>
        <w:rPr>
          <w:rFonts w:ascii="Book Antiqua" w:hAnsi="Book Antiqua"/>
          <w:color w:val="000000"/>
          <w:sz w:val="24"/>
          <w:szCs w:val="24"/>
          <w:vertAlign w:val="superscript"/>
        </w:rPr>
        <w:fldChar w:fldCharType="begin"/>
      </w:r>
      <w:r>
        <w:rPr>
          <w:rFonts w:ascii="Book Antiqua" w:hAnsi="Book Antiqua"/>
          <w:color w:val="000000"/>
          <w:sz w:val="24"/>
          <w:szCs w:val="24"/>
          <w:vertAlign w:val="superscript"/>
        </w:rPr>
        <w:instrText xml:space="preserve"> ADDIN EN.CITE &lt;EndNote&gt;&lt;Cite&gt;&lt;Author&gt;Seong&lt;/Author&gt;&lt;Year&gt;2001&lt;/Year&gt;&lt;RecNum&gt;987&lt;/RecNum&gt;&lt;DisplayText&gt;[37]&lt;/DisplayText&gt;&lt;record&gt;&lt;rec-number&gt;987&lt;/rec-number&gt;&lt;foreign-keys&gt;&lt;key app="EN" db-id="z0s52z0w6svvxxevpr7vfsr1tr2rwtwxasfz"&gt;987&lt;/key&gt;&lt;/foreign-keys&gt;&lt;ref-type name="Journal Article"&gt;17&lt;/ref-type&gt;&lt;contributors&gt;&lt;authors&gt;&lt;author&gt;Seong, J.&lt;/author&gt;&lt;author&gt;Kim, S. H.&lt;/author&gt;&lt;author&gt;Suh, C. O.&lt;/author&gt;&lt;/authors&gt;&lt;/contributors&gt;&lt;auth-address&gt;Department of Radiation Oncology, Yonsei Cancer Center, Yonsei University Medical College, Seoul, Korea. jsseong@yumc.yonsei.ac.kr&lt;/auth-address&gt;&lt;titles&gt;&lt;title&gt;Enhancement of tumor radioresponse by combined chemotherapy in murine hepatocarcinoma&lt;/title&gt;&lt;secondary-title&gt;J Gastroenterol Hepatol&lt;/secondary-title&gt;&lt;/titles&gt;&lt;periodical&gt;&lt;full-title&gt;J Gastroenterol Hepatol&lt;/full-title&gt;&lt;/periodical&gt;&lt;pages&gt;883-9&lt;/pages&gt;&lt;volume&gt;16&lt;/volume&gt;&lt;number&gt;8&lt;/number&gt;&lt;edition&gt;2001/09/14&lt;/edition&gt;&lt;keywords&gt;&lt;keyword&gt;Animals&lt;/keyword&gt;&lt;keyword&gt;Antineoplastic Agents/pharmacology/*therapeutic use&lt;/keyword&gt;&lt;keyword&gt;Apoptosis/drug effects/radiation effects&lt;/keyword&gt;&lt;keyword&gt;Carcinoma, Hepatocellular/*drug therapy/pathology/*radiotherapy&lt;/keyword&gt;&lt;keyword&gt;Combined Modality Therapy&lt;/keyword&gt;&lt;keyword&gt;Cyclin-Dependent Kinase Inhibitor p21&lt;/keyword&gt;&lt;keyword&gt;Cyclins/metabolism&lt;/keyword&gt;&lt;keyword&gt;Dose-Response Relationship, Drug&lt;/keyword&gt;&lt;keyword&gt;Liver Neoplasms/*drug therapy/pathology/*radiotherapy&lt;/keyword&gt;&lt;keyword&gt;Male&lt;/keyword&gt;&lt;keyword&gt;Mice&lt;/keyword&gt;&lt;keyword&gt;Mice, Inbred C3H&lt;/keyword&gt;&lt;keyword&gt;Radiation-Sensitizing Agents/pharmacology/*therapeutic use&lt;/keyword&gt;&lt;keyword&gt;Random Allocation&lt;/keyword&gt;&lt;keyword&gt;Up-Regulation&lt;/keyword&gt;&lt;/keywords&gt;&lt;dates&gt;&lt;year&gt;2001&lt;/year&gt;&lt;pub-dates&gt;&lt;date&gt;Aug&lt;/date&gt;&lt;/pub-dates&gt;&lt;/dates&gt;&lt;isbn&gt;0815-9319 (Print)&amp;#xD;0815-9319 (Linking)&lt;/isbn&gt;&lt;accession-num&gt;11555102&lt;/accession-num&gt;&lt;urls&gt;&lt;related-urls&gt;&lt;url&gt;http://www.ncbi.nlm.nih.gov/pubmed/11555102&lt;/url&gt;&lt;/related-urls&gt;&lt;/urls&gt;&lt;electronic-resource-num&gt;2533 [pii]&lt;/electronic-resource-num&gt;&lt;language&gt;eng&lt;/language&gt;&lt;/record&gt;&lt;/Cite&gt;&lt;/EndNote&gt;</w:instrText>
      </w:r>
      <w:r>
        <w:rPr>
          <w:rFonts w:ascii="Book Antiqua" w:hAnsi="Book Antiqua"/>
          <w:color w:val="000000"/>
          <w:sz w:val="24"/>
          <w:szCs w:val="24"/>
          <w:vertAlign w:val="superscript"/>
        </w:rPr>
        <w:fldChar w:fldCharType="separate"/>
      </w:r>
      <w:r>
        <w:rPr>
          <w:rFonts w:ascii="Book Antiqua" w:hAnsi="Book Antiqua"/>
          <w:color w:val="000000"/>
          <w:sz w:val="24"/>
          <w:szCs w:val="24"/>
          <w:vertAlign w:val="superscript"/>
        </w:rPr>
        <w:t>[</w:t>
      </w:r>
      <w:hyperlink w:anchor="_ENREF_37" w:tooltip="Seong, 2001 #987" w:history="1">
        <w:r>
          <w:rPr>
            <w:rFonts w:ascii="Book Antiqua" w:hAnsi="Book Antiqua"/>
            <w:color w:val="000000"/>
            <w:sz w:val="24"/>
            <w:szCs w:val="24"/>
            <w:vertAlign w:val="superscript"/>
          </w:rPr>
          <w:t>37</w:t>
        </w:r>
      </w:hyperlink>
      <w:r>
        <w:rPr>
          <w:rFonts w:ascii="Book Antiqua" w:hAnsi="Book Antiqua"/>
          <w:color w:val="000000"/>
          <w:sz w:val="24"/>
          <w:szCs w:val="24"/>
          <w:vertAlign w:val="superscript"/>
        </w:rPr>
        <w:t>]</w:t>
      </w:r>
      <w:r>
        <w:rPr>
          <w:rFonts w:ascii="Book Antiqua" w:hAnsi="Book Antiqua"/>
          <w:color w:val="000000"/>
          <w:sz w:val="24"/>
          <w:szCs w:val="24"/>
          <w:vertAlign w:val="superscript"/>
        </w:rPr>
        <w:fldChar w:fldCharType="end"/>
      </w:r>
      <w:r>
        <w:rPr>
          <w:rFonts w:ascii="Book Antiqua" w:hAnsi="Book Antiqua"/>
          <w:color w:val="000000"/>
          <w:sz w:val="24"/>
          <w:szCs w:val="24"/>
        </w:rPr>
        <w:t>.</w:t>
      </w:r>
    </w:p>
    <w:p w:rsidR="00CC0948" w:rsidRDefault="00CC0948" w:rsidP="007778F3">
      <w:pPr>
        <w:adjustRightInd w:val="0"/>
        <w:snapToGrid w:val="0"/>
        <w:spacing w:line="360" w:lineRule="auto"/>
        <w:ind w:firstLineChars="100" w:firstLine="240"/>
        <w:rPr>
          <w:rFonts w:ascii="Book Antiqua" w:hAnsi="Book Antiqua"/>
          <w:color w:val="000000"/>
          <w:sz w:val="24"/>
          <w:szCs w:val="24"/>
        </w:rPr>
      </w:pPr>
      <w:r>
        <w:rPr>
          <w:rFonts w:ascii="Book Antiqua" w:hAnsi="Book Antiqua"/>
          <w:color w:val="000000"/>
          <w:sz w:val="24"/>
          <w:szCs w:val="24"/>
        </w:rPr>
        <w:t>In addition, we evaluated the adverse effects of TACE and 3D-CRT in the included studies. Five trials reported the development of radiation-induced liver disease (RILD), but no difference in results of liver function test was found between the combination and control groups. Other common adverse effects were the postembolization syndrome including leukocyte count decline, fever, mild nausea, abdominal pain, and elevation of serum aminotransferase level or total bilirubin, which were transient and the patients often recovered in a short time.</w:t>
      </w:r>
    </w:p>
    <w:p w:rsidR="00CC0948" w:rsidRDefault="00CC0948" w:rsidP="007778F3">
      <w:pPr>
        <w:adjustRightInd w:val="0"/>
        <w:snapToGrid w:val="0"/>
        <w:spacing w:line="360" w:lineRule="auto"/>
        <w:ind w:firstLineChars="100" w:firstLine="240"/>
        <w:rPr>
          <w:rFonts w:ascii="Book Antiqua" w:hAnsi="Book Antiqua"/>
          <w:color w:val="000000"/>
          <w:sz w:val="24"/>
          <w:szCs w:val="24"/>
        </w:rPr>
      </w:pPr>
      <w:r>
        <w:rPr>
          <w:rFonts w:ascii="Book Antiqua" w:hAnsi="Book Antiqua"/>
          <w:color w:val="000000"/>
          <w:sz w:val="24"/>
          <w:szCs w:val="24"/>
        </w:rPr>
        <w:t xml:space="preserve">Although there was no heterogeneity and publication bias in our meta-analysis, this study may have several possible limitations. Firstly, the </w:t>
      </w:r>
      <w:r>
        <w:rPr>
          <w:rFonts w:ascii="Book Antiqua" w:hAnsi="Book Antiqua"/>
          <w:color w:val="000000"/>
          <w:sz w:val="24"/>
          <w:szCs w:val="24"/>
        </w:rPr>
        <w:lastRenderedPageBreak/>
        <w:t>number of RCT was very limited, and only two RCTs were included. Secondly, the basic characteristics of included cases are not all the same, including clinical stage, the microvascular infiltration, tumor number and size, and different stage of liver function. In addition, the interventional measures used (anticancer drugs of TACE, TACE course, radiation dose and methods) were different. Future studies need better design and more strict management of conduction. More patients’ information should be collected in the trials, including status of infection by hepatitis virus and degree of tumor cell differentiation. Last but not the least, a major limitation is that the studies included in our meta-analysis are all come from Asia countries, owing to no articles published comparing the efficacy of TACE plus 3D-CRT versus TACE alone in non-asian areas.</w:t>
      </w:r>
    </w:p>
    <w:p w:rsidR="00CC0948" w:rsidRDefault="00CC0948" w:rsidP="007778F3">
      <w:pPr>
        <w:adjustRightInd w:val="0"/>
        <w:snapToGrid w:val="0"/>
        <w:spacing w:line="360" w:lineRule="auto"/>
        <w:ind w:firstLineChars="100" w:firstLine="240"/>
        <w:rPr>
          <w:rFonts w:ascii="Book Antiqua" w:hAnsi="Book Antiqua"/>
          <w:color w:val="000000"/>
          <w:sz w:val="24"/>
          <w:szCs w:val="24"/>
        </w:rPr>
      </w:pPr>
      <w:r>
        <w:rPr>
          <w:rFonts w:ascii="Book Antiqua" w:hAnsi="Book Antiqua"/>
          <w:color w:val="000000"/>
          <w:sz w:val="24"/>
          <w:szCs w:val="24"/>
        </w:rPr>
        <w:t>In conclusion, this meta-analysis based on 10 included studies indicates that TACE combined with 3D-CRT is a promising treatment for HCC. Importantly, these results need to be validated in further prospectively randomized, controlled multi-center clinical trials.</w:t>
      </w:r>
    </w:p>
    <w:p w:rsidR="00CC0948" w:rsidRDefault="00CC0948" w:rsidP="007778F3">
      <w:pPr>
        <w:adjustRightInd w:val="0"/>
        <w:snapToGrid w:val="0"/>
        <w:spacing w:line="360" w:lineRule="auto"/>
        <w:ind w:firstLineChars="100" w:firstLine="240"/>
        <w:rPr>
          <w:rFonts w:ascii="Book Antiqua" w:hAnsi="Book Antiqua"/>
          <w:color w:val="000000"/>
          <w:sz w:val="24"/>
          <w:szCs w:val="24"/>
        </w:rPr>
      </w:pPr>
    </w:p>
    <w:p w:rsidR="00CC0948" w:rsidRDefault="00CC0948" w:rsidP="007778F3">
      <w:pPr>
        <w:adjustRightInd w:val="0"/>
        <w:snapToGrid w:val="0"/>
        <w:spacing w:line="360" w:lineRule="auto"/>
        <w:rPr>
          <w:rFonts w:ascii="Book Antiqua" w:hAnsi="Book Antiqua"/>
          <w:b/>
          <w:caps/>
          <w:color w:val="000000"/>
          <w:sz w:val="24"/>
          <w:szCs w:val="24"/>
        </w:rPr>
      </w:pPr>
      <w:bookmarkStart w:id="93" w:name="OLE_LINK21"/>
      <w:bookmarkStart w:id="94" w:name="OLE_LINK22"/>
      <w:r>
        <w:rPr>
          <w:rFonts w:ascii="Book Antiqua" w:hAnsi="Book Antiqua"/>
          <w:b/>
          <w:caps/>
          <w:color w:val="000000"/>
          <w:sz w:val="24"/>
          <w:szCs w:val="24"/>
        </w:rPr>
        <w:t>comments</w:t>
      </w:r>
    </w:p>
    <w:p w:rsidR="00CC0948" w:rsidRPr="009234DB" w:rsidRDefault="00CC0948" w:rsidP="007778F3">
      <w:pPr>
        <w:adjustRightInd w:val="0"/>
        <w:snapToGrid w:val="0"/>
        <w:spacing w:line="360" w:lineRule="auto"/>
        <w:rPr>
          <w:rFonts w:ascii="Book Antiqua" w:hAnsi="Book Antiqua"/>
          <w:b/>
          <w:i/>
          <w:color w:val="000000"/>
          <w:sz w:val="24"/>
          <w:szCs w:val="24"/>
        </w:rPr>
      </w:pPr>
      <w:r w:rsidRPr="009234DB">
        <w:rPr>
          <w:rFonts w:ascii="Book Antiqua" w:hAnsi="Book Antiqua"/>
          <w:b/>
          <w:i/>
          <w:color w:val="000000"/>
          <w:sz w:val="24"/>
          <w:szCs w:val="24"/>
        </w:rPr>
        <w:t>Background</w:t>
      </w:r>
    </w:p>
    <w:p w:rsidR="00CC0948" w:rsidRDefault="009234DB" w:rsidP="007778F3">
      <w:pPr>
        <w:adjustRightInd w:val="0"/>
        <w:snapToGrid w:val="0"/>
        <w:spacing w:line="360" w:lineRule="auto"/>
        <w:rPr>
          <w:rFonts w:ascii="Book Antiqua" w:hAnsi="Book Antiqua"/>
          <w:color w:val="000000"/>
          <w:sz w:val="24"/>
          <w:szCs w:val="24"/>
        </w:rPr>
      </w:pPr>
      <w:r w:rsidRPr="009234DB">
        <w:rPr>
          <w:rFonts w:ascii="Book Antiqua" w:hAnsi="Book Antiqua"/>
          <w:caps/>
          <w:color w:val="000000"/>
          <w:sz w:val="24"/>
          <w:szCs w:val="24"/>
        </w:rPr>
        <w:t>t</w:t>
      </w:r>
      <w:r>
        <w:rPr>
          <w:rFonts w:ascii="Book Antiqua" w:hAnsi="Book Antiqua"/>
          <w:color w:val="000000"/>
          <w:sz w:val="24"/>
          <w:szCs w:val="24"/>
        </w:rPr>
        <w:t>ranscatheter arterial chemoembolization (TACE)</w:t>
      </w:r>
      <w:r w:rsidR="00CC0948">
        <w:rPr>
          <w:rFonts w:ascii="Book Antiqua" w:hAnsi="Book Antiqua"/>
          <w:color w:val="000000"/>
          <w:sz w:val="24"/>
          <w:szCs w:val="24"/>
        </w:rPr>
        <w:t xml:space="preserve"> has been recognized as a standard treatment for unresectable </w:t>
      </w:r>
      <w:bookmarkStart w:id="95" w:name="OLE_LINK32"/>
      <w:bookmarkStart w:id="96" w:name="OLE_LINK33"/>
      <w:r>
        <w:rPr>
          <w:rFonts w:ascii="Book Antiqua" w:hAnsi="Book Antiqua"/>
          <w:color w:val="000000"/>
          <w:sz w:val="24"/>
          <w:szCs w:val="24"/>
        </w:rPr>
        <w:t>hepatocellular</w:t>
      </w:r>
      <w:r>
        <w:rPr>
          <w:rFonts w:ascii="Book Antiqua" w:hAnsi="Book Antiqua" w:hint="eastAsia"/>
          <w:color w:val="000000"/>
          <w:sz w:val="24"/>
          <w:szCs w:val="24"/>
        </w:rPr>
        <w:t xml:space="preserve"> </w:t>
      </w:r>
      <w:r w:rsidR="00CC0948">
        <w:rPr>
          <w:rFonts w:ascii="Book Antiqua" w:hAnsi="Book Antiqua"/>
          <w:color w:val="000000"/>
          <w:sz w:val="24"/>
          <w:szCs w:val="24"/>
        </w:rPr>
        <w:t>carcinoma</w:t>
      </w:r>
      <w:bookmarkEnd w:id="95"/>
      <w:bookmarkEnd w:id="96"/>
      <w:r w:rsidR="00CC0948">
        <w:rPr>
          <w:rFonts w:ascii="Book Antiqua" w:hAnsi="Book Antiqua"/>
          <w:color w:val="000000"/>
          <w:sz w:val="24"/>
          <w:szCs w:val="24"/>
        </w:rPr>
        <w:t xml:space="preserve">(HCC), but TACE alone has achieved very limited success. With the advent of three-dimensional conformal radiotherapy (3D-CRT), it has been utilized for HCC in a series of trials resulting in </w:t>
      </w:r>
      <w:hyperlink r:id="rId14" w:tgtFrame="_self" w:history="1">
        <w:r w:rsidR="00CC0948">
          <w:rPr>
            <w:rFonts w:ascii="Book Antiqua" w:hAnsi="Book Antiqua"/>
            <w:color w:val="000000"/>
            <w:sz w:val="24"/>
            <w:szCs w:val="24"/>
          </w:rPr>
          <w:t>promising</w:t>
        </w:r>
      </w:hyperlink>
      <w:r w:rsidR="00CC0948">
        <w:rPr>
          <w:rFonts w:ascii="Book Antiqua" w:hAnsi="Book Antiqua"/>
          <w:color w:val="000000"/>
          <w:sz w:val="24"/>
          <w:szCs w:val="24"/>
        </w:rPr>
        <w:t xml:space="preserve"> results. However, the role of TACE combined with 3D-CRT remains unclear.</w:t>
      </w:r>
    </w:p>
    <w:p w:rsidR="009234DB" w:rsidRDefault="009234DB" w:rsidP="007778F3">
      <w:pPr>
        <w:adjustRightInd w:val="0"/>
        <w:snapToGrid w:val="0"/>
        <w:spacing w:line="360" w:lineRule="auto"/>
        <w:rPr>
          <w:rFonts w:ascii="Book Antiqua" w:hAnsi="Book Antiqua"/>
          <w:b/>
          <w:color w:val="000000"/>
          <w:sz w:val="24"/>
          <w:szCs w:val="24"/>
        </w:rPr>
      </w:pPr>
    </w:p>
    <w:p w:rsidR="00CC0948" w:rsidRPr="009234DB" w:rsidRDefault="00CC0948" w:rsidP="007778F3">
      <w:pPr>
        <w:adjustRightInd w:val="0"/>
        <w:snapToGrid w:val="0"/>
        <w:spacing w:line="360" w:lineRule="auto"/>
        <w:rPr>
          <w:rFonts w:ascii="Book Antiqua" w:hAnsi="Book Antiqua"/>
          <w:b/>
          <w:i/>
          <w:color w:val="000000"/>
          <w:sz w:val="24"/>
          <w:szCs w:val="24"/>
        </w:rPr>
      </w:pPr>
      <w:r w:rsidRPr="009234DB">
        <w:rPr>
          <w:rFonts w:ascii="Book Antiqua" w:hAnsi="Book Antiqua"/>
          <w:b/>
          <w:i/>
          <w:color w:val="000000"/>
          <w:sz w:val="24"/>
          <w:szCs w:val="24"/>
        </w:rPr>
        <w:t>Research frontiers</w:t>
      </w:r>
    </w:p>
    <w:p w:rsidR="00CC0948" w:rsidRDefault="00CC0948" w:rsidP="007778F3">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Three-dimensional conformal radiotherapy (3D-CRT) allows higher RT doses HCC and minimizes liver injury, which can result in promising outcomes, including increases in response rate, tumor control and overall survival.</w:t>
      </w:r>
      <w:r>
        <w:rPr>
          <w:rFonts w:ascii="Book Antiqua" w:hAnsi="Book Antiqua"/>
          <w:sz w:val="24"/>
          <w:szCs w:val="24"/>
        </w:rPr>
        <w:t xml:space="preserve"> In the current study, </w:t>
      </w:r>
      <w:r w:rsidR="009234DB">
        <w:rPr>
          <w:rFonts w:ascii="Book Antiqua" w:hAnsi="Book Antiqua" w:hint="eastAsia"/>
          <w:sz w:val="24"/>
          <w:szCs w:val="24"/>
        </w:rPr>
        <w:t>the authors</w:t>
      </w:r>
      <w:r>
        <w:rPr>
          <w:rFonts w:ascii="Book Antiqua" w:hAnsi="Book Antiqua"/>
          <w:sz w:val="24"/>
          <w:szCs w:val="24"/>
        </w:rPr>
        <w:t xml:space="preserve"> did a meta-analysis to </w:t>
      </w:r>
      <w:r>
        <w:rPr>
          <w:rFonts w:ascii="Book Antiqua" w:hAnsi="Book Antiqua"/>
          <w:color w:val="000000"/>
          <w:sz w:val="24"/>
          <w:szCs w:val="24"/>
        </w:rPr>
        <w:t xml:space="preserve">assess the efficacy of </w:t>
      </w:r>
      <w:r>
        <w:rPr>
          <w:rFonts w:ascii="Book Antiqua" w:hAnsi="Book Antiqua"/>
          <w:color w:val="000000"/>
          <w:sz w:val="24"/>
          <w:szCs w:val="24"/>
        </w:rPr>
        <w:lastRenderedPageBreak/>
        <w:t>3D-CRT plus TACE compared with TACE alone for HCC, and our meta-analysis was the first to do so.</w:t>
      </w:r>
    </w:p>
    <w:p w:rsidR="009234DB" w:rsidRDefault="009234DB" w:rsidP="007778F3">
      <w:pPr>
        <w:adjustRightInd w:val="0"/>
        <w:snapToGrid w:val="0"/>
        <w:spacing w:line="360" w:lineRule="auto"/>
        <w:rPr>
          <w:rFonts w:ascii="Book Antiqua" w:hAnsi="Book Antiqua"/>
          <w:b/>
          <w:color w:val="000000"/>
          <w:sz w:val="24"/>
          <w:szCs w:val="24"/>
        </w:rPr>
      </w:pPr>
    </w:p>
    <w:p w:rsidR="00CC0948" w:rsidRPr="009234DB" w:rsidRDefault="00CC0948" w:rsidP="007778F3">
      <w:pPr>
        <w:adjustRightInd w:val="0"/>
        <w:snapToGrid w:val="0"/>
        <w:spacing w:line="360" w:lineRule="auto"/>
        <w:rPr>
          <w:rFonts w:ascii="Book Antiqua" w:hAnsi="Book Antiqua"/>
          <w:b/>
          <w:i/>
          <w:color w:val="000000"/>
          <w:sz w:val="24"/>
          <w:szCs w:val="24"/>
        </w:rPr>
      </w:pPr>
      <w:r w:rsidRPr="009234DB">
        <w:rPr>
          <w:rFonts w:ascii="Book Antiqua" w:hAnsi="Book Antiqua"/>
          <w:b/>
          <w:i/>
          <w:color w:val="000000"/>
          <w:sz w:val="24"/>
          <w:szCs w:val="24"/>
        </w:rPr>
        <w:t>Innovations and breakthroughs</w:t>
      </w:r>
    </w:p>
    <w:p w:rsidR="00CC0948" w:rsidRDefault="00CC0948" w:rsidP="007778F3">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 xml:space="preserve">Previous studies assessing the effectiveness of 3D-CRT plus TACE compared with TACE alone reported conflicting results. Consequently, </w:t>
      </w:r>
      <w:r w:rsidR="009234DB">
        <w:rPr>
          <w:rFonts w:ascii="Book Antiqua" w:hAnsi="Book Antiqua" w:hint="eastAsia"/>
          <w:color w:val="000000"/>
          <w:sz w:val="24"/>
          <w:szCs w:val="24"/>
        </w:rPr>
        <w:t>the authors</w:t>
      </w:r>
      <w:r>
        <w:rPr>
          <w:rFonts w:ascii="Book Antiqua" w:hAnsi="Book Antiqua"/>
          <w:color w:val="000000"/>
          <w:sz w:val="24"/>
          <w:szCs w:val="24"/>
        </w:rPr>
        <w:t xml:space="preserve"> did a meta-analysis to evaluate whether </w:t>
      </w:r>
      <w:bookmarkStart w:id="97" w:name="OLE_LINK41"/>
      <w:bookmarkStart w:id="98" w:name="OLE_LINK42"/>
      <w:r>
        <w:rPr>
          <w:rFonts w:ascii="Book Antiqua" w:hAnsi="Book Antiqua"/>
          <w:color w:val="000000"/>
          <w:sz w:val="24"/>
          <w:szCs w:val="24"/>
        </w:rPr>
        <w:t xml:space="preserve">the addition of 3D-CRT to TACE could offer any survival beneﬁts for </w:t>
      </w:r>
      <w:bookmarkStart w:id="99" w:name="OLE_LINK34"/>
      <w:bookmarkStart w:id="100" w:name="OLE_LINK35"/>
      <w:r>
        <w:rPr>
          <w:rFonts w:ascii="Book Antiqua" w:hAnsi="Book Antiqua"/>
          <w:color w:val="000000"/>
          <w:sz w:val="24"/>
          <w:szCs w:val="24"/>
        </w:rPr>
        <w:t>hepatocellular carcinoma</w:t>
      </w:r>
      <w:bookmarkEnd w:id="99"/>
      <w:bookmarkEnd w:id="100"/>
      <w:r>
        <w:rPr>
          <w:rFonts w:ascii="Book Antiqua" w:hAnsi="Book Antiqua"/>
          <w:color w:val="000000"/>
          <w:sz w:val="24"/>
          <w:szCs w:val="24"/>
        </w:rPr>
        <w:t xml:space="preserve">. </w:t>
      </w:r>
      <w:bookmarkEnd w:id="97"/>
      <w:bookmarkEnd w:id="98"/>
      <w:r>
        <w:rPr>
          <w:rFonts w:ascii="Book Antiqua" w:hAnsi="Book Antiqua"/>
          <w:color w:val="000000"/>
          <w:sz w:val="24"/>
          <w:szCs w:val="24"/>
        </w:rPr>
        <w:t>The result indicated that 1-, 2-, and 3-year overall survival, tumor response, and decline rates of AFP level treated with 3D-CRT plus TACE were significantly higher than those with TACE alone.</w:t>
      </w:r>
    </w:p>
    <w:p w:rsidR="009234DB" w:rsidRDefault="009234DB" w:rsidP="007778F3">
      <w:pPr>
        <w:adjustRightInd w:val="0"/>
        <w:snapToGrid w:val="0"/>
        <w:spacing w:line="360" w:lineRule="auto"/>
        <w:rPr>
          <w:rFonts w:ascii="Book Antiqua" w:hAnsi="Book Antiqua"/>
          <w:b/>
          <w:color w:val="000000"/>
          <w:sz w:val="24"/>
          <w:szCs w:val="24"/>
        </w:rPr>
      </w:pPr>
    </w:p>
    <w:p w:rsidR="00CC0948" w:rsidRPr="009234DB" w:rsidRDefault="00CC0948" w:rsidP="007778F3">
      <w:pPr>
        <w:adjustRightInd w:val="0"/>
        <w:snapToGrid w:val="0"/>
        <w:spacing w:line="360" w:lineRule="auto"/>
        <w:rPr>
          <w:rFonts w:ascii="Book Antiqua" w:hAnsi="Book Antiqua"/>
          <w:b/>
          <w:i/>
          <w:color w:val="000000"/>
          <w:sz w:val="24"/>
          <w:szCs w:val="24"/>
        </w:rPr>
      </w:pPr>
      <w:r w:rsidRPr="009234DB">
        <w:rPr>
          <w:rFonts w:ascii="Book Antiqua" w:hAnsi="Book Antiqua"/>
          <w:b/>
          <w:i/>
          <w:color w:val="000000"/>
          <w:sz w:val="24"/>
          <w:szCs w:val="24"/>
        </w:rPr>
        <w:t>Applications</w:t>
      </w:r>
    </w:p>
    <w:p w:rsidR="00CC0948" w:rsidRDefault="00CC0948" w:rsidP="007778F3">
      <w:pPr>
        <w:adjustRightInd w:val="0"/>
        <w:snapToGrid w:val="0"/>
        <w:spacing w:line="360" w:lineRule="auto"/>
        <w:rPr>
          <w:rFonts w:ascii="Book Antiqua" w:hAnsi="Book Antiqua"/>
          <w:b/>
          <w:color w:val="000000"/>
          <w:sz w:val="24"/>
          <w:szCs w:val="24"/>
        </w:rPr>
      </w:pPr>
      <w:bookmarkStart w:id="101" w:name="OLE_LINK37"/>
      <w:bookmarkStart w:id="102" w:name="OLE_LINK38"/>
      <w:r>
        <w:rPr>
          <w:rFonts w:ascii="Book Antiqua" w:hAnsi="Book Antiqua"/>
          <w:color w:val="000000"/>
          <w:sz w:val="24"/>
          <w:szCs w:val="24"/>
        </w:rPr>
        <w:t>This current limited evidence demonstrated that TACE plus 3D-CRT was better than TACE monotherapy in the treatment of hepatocellular carcinoma, which can improve the overall survival rate and provides better prognosis for patients with HCC.</w:t>
      </w:r>
    </w:p>
    <w:bookmarkEnd w:id="101"/>
    <w:bookmarkEnd w:id="102"/>
    <w:p w:rsidR="009234DB" w:rsidRDefault="009234DB" w:rsidP="007778F3">
      <w:pPr>
        <w:adjustRightInd w:val="0"/>
        <w:snapToGrid w:val="0"/>
        <w:spacing w:line="360" w:lineRule="auto"/>
        <w:rPr>
          <w:rFonts w:ascii="Book Antiqua" w:hAnsi="Book Antiqua"/>
          <w:b/>
          <w:color w:val="000000"/>
          <w:sz w:val="24"/>
          <w:szCs w:val="24"/>
        </w:rPr>
      </w:pPr>
    </w:p>
    <w:p w:rsidR="00CC0948" w:rsidRPr="009234DB" w:rsidRDefault="00CC0948" w:rsidP="007778F3">
      <w:pPr>
        <w:adjustRightInd w:val="0"/>
        <w:snapToGrid w:val="0"/>
        <w:spacing w:line="360" w:lineRule="auto"/>
        <w:rPr>
          <w:rFonts w:ascii="Book Antiqua" w:hAnsi="Book Antiqua"/>
          <w:b/>
          <w:i/>
          <w:color w:val="000000"/>
          <w:sz w:val="24"/>
          <w:szCs w:val="24"/>
        </w:rPr>
      </w:pPr>
      <w:r w:rsidRPr="009234DB">
        <w:rPr>
          <w:rFonts w:ascii="Book Antiqua" w:hAnsi="Book Antiqua"/>
          <w:b/>
          <w:i/>
          <w:color w:val="000000"/>
          <w:sz w:val="24"/>
          <w:szCs w:val="24"/>
        </w:rPr>
        <w:t>Terminology</w:t>
      </w:r>
    </w:p>
    <w:p w:rsidR="00CC0948" w:rsidRDefault="00CC0948" w:rsidP="007778F3">
      <w:pPr>
        <w:adjustRightInd w:val="0"/>
        <w:snapToGrid w:val="0"/>
        <w:spacing w:line="360" w:lineRule="auto"/>
        <w:rPr>
          <w:rFonts w:ascii="Book Antiqua" w:hAnsi="Book Antiqua"/>
          <w:sz w:val="24"/>
          <w:szCs w:val="24"/>
        </w:rPr>
      </w:pPr>
      <w:r>
        <w:rPr>
          <w:rFonts w:ascii="Book Antiqua" w:hAnsi="Book Antiqua"/>
          <w:color w:val="000000"/>
          <w:sz w:val="24"/>
          <w:szCs w:val="24"/>
        </w:rPr>
        <w:t xml:space="preserve">TACE is performed with the infusion of a mixture of chemotherapy drugs and has been widely used to treat HCC. </w:t>
      </w:r>
      <w:r>
        <w:rPr>
          <w:rFonts w:ascii="Book Antiqua" w:hAnsi="Book Antiqua"/>
          <w:sz w:val="24"/>
          <w:szCs w:val="24"/>
        </w:rPr>
        <w:t>3D-CRT</w:t>
      </w:r>
      <w:r>
        <w:rPr>
          <w:rFonts w:ascii="Book Antiqua" w:hAnsi="Book Antiqua"/>
          <w:color w:val="000000"/>
          <w:sz w:val="24"/>
          <w:szCs w:val="24"/>
        </w:rPr>
        <w:t xml:space="preserve"> is operated by t</w:t>
      </w:r>
      <w:r>
        <w:rPr>
          <w:rFonts w:ascii="Book Antiqua" w:hAnsi="Book Antiqua"/>
          <w:sz w:val="24"/>
          <w:szCs w:val="24"/>
        </w:rPr>
        <w:t>hree-dimensional conformal RT treatment planning system and would be possible to minimize liver injury and increase irradiation dose to HCC.</w:t>
      </w:r>
    </w:p>
    <w:bookmarkEnd w:id="93"/>
    <w:bookmarkEnd w:id="94"/>
    <w:p w:rsidR="009234DB" w:rsidRDefault="009234DB" w:rsidP="007778F3">
      <w:pPr>
        <w:adjustRightInd w:val="0"/>
        <w:snapToGrid w:val="0"/>
        <w:spacing w:line="360" w:lineRule="auto"/>
        <w:rPr>
          <w:rFonts w:ascii="Book Antiqua" w:hAnsi="Book Antiqua"/>
          <w:b/>
          <w:bCs/>
          <w:sz w:val="24"/>
          <w:szCs w:val="24"/>
        </w:rPr>
      </w:pPr>
    </w:p>
    <w:p w:rsidR="00CC0948" w:rsidRPr="009234DB" w:rsidRDefault="00CC0948" w:rsidP="007778F3">
      <w:pPr>
        <w:adjustRightInd w:val="0"/>
        <w:snapToGrid w:val="0"/>
        <w:spacing w:line="360" w:lineRule="auto"/>
        <w:rPr>
          <w:rFonts w:ascii="Book Antiqua" w:hAnsi="Book Antiqua"/>
          <w:i/>
          <w:sz w:val="24"/>
          <w:szCs w:val="24"/>
        </w:rPr>
      </w:pPr>
      <w:r w:rsidRPr="009234DB">
        <w:rPr>
          <w:rFonts w:ascii="Book Antiqua" w:hAnsi="Book Antiqua"/>
          <w:b/>
          <w:bCs/>
          <w:i/>
          <w:sz w:val="24"/>
          <w:szCs w:val="24"/>
        </w:rPr>
        <w:t>Peer review</w:t>
      </w:r>
    </w:p>
    <w:p w:rsidR="00CC0948" w:rsidRPr="00934BD3" w:rsidRDefault="009234DB" w:rsidP="007778F3">
      <w:pPr>
        <w:adjustRightInd w:val="0"/>
        <w:snapToGrid w:val="0"/>
        <w:spacing w:line="360" w:lineRule="auto"/>
        <w:rPr>
          <w:rFonts w:ascii="Book Antiqua" w:eastAsia="楷体_GB2312" w:hAnsi="Book Antiqua" w:cs="宋体"/>
          <w:kern w:val="0"/>
          <w:sz w:val="24"/>
          <w:szCs w:val="24"/>
        </w:rPr>
      </w:pPr>
      <w:r w:rsidRPr="00934BD3">
        <w:rPr>
          <w:rFonts w:ascii="Book Antiqua" w:eastAsia="楷体_GB2312" w:hAnsi="Book Antiqua" w:cs="宋体"/>
          <w:kern w:val="0"/>
          <w:sz w:val="24"/>
          <w:szCs w:val="24"/>
        </w:rPr>
        <w:t xml:space="preserve">This manuscript presents a meta-analysis of ten studies (two of them were randomized trials) comparing </w:t>
      </w:r>
      <w:r w:rsidR="00934BD3">
        <w:rPr>
          <w:rFonts w:ascii="Book Antiqua" w:eastAsia="楷体_GB2312" w:hAnsi="Book Antiqua" w:cs="宋体" w:hint="eastAsia"/>
          <w:kern w:val="0"/>
          <w:sz w:val="24"/>
          <w:szCs w:val="24"/>
        </w:rPr>
        <w:t>TACE</w:t>
      </w:r>
      <w:r w:rsidRPr="00934BD3">
        <w:rPr>
          <w:rFonts w:ascii="Book Antiqua" w:eastAsia="楷体_GB2312" w:hAnsi="Book Antiqua" w:cs="宋体"/>
          <w:kern w:val="0"/>
          <w:sz w:val="24"/>
          <w:szCs w:val="24"/>
        </w:rPr>
        <w:t xml:space="preserve"> alone to its combination with </w:t>
      </w:r>
      <w:r w:rsidR="00934BD3">
        <w:rPr>
          <w:rFonts w:ascii="Book Antiqua" w:hAnsi="Book Antiqua"/>
          <w:sz w:val="24"/>
          <w:szCs w:val="24"/>
        </w:rPr>
        <w:t>3D-CRT</w:t>
      </w:r>
      <w:r w:rsidRPr="00934BD3">
        <w:rPr>
          <w:rFonts w:ascii="Book Antiqua" w:eastAsia="楷体_GB2312" w:hAnsi="Book Antiqua" w:cs="宋体"/>
          <w:kern w:val="0"/>
          <w:sz w:val="24"/>
          <w:szCs w:val="24"/>
        </w:rPr>
        <w:t xml:space="preserve"> in the treatment of </w:t>
      </w:r>
      <w:r w:rsidR="00934BD3" w:rsidRPr="00934BD3">
        <w:rPr>
          <w:rFonts w:ascii="Book Antiqua" w:eastAsia="楷体_GB2312" w:hAnsi="Book Antiqua" w:cs="宋体" w:hint="eastAsia"/>
          <w:caps/>
          <w:kern w:val="0"/>
          <w:sz w:val="24"/>
          <w:szCs w:val="24"/>
        </w:rPr>
        <w:t>hcc</w:t>
      </w:r>
      <w:r w:rsidRPr="009234DB">
        <w:rPr>
          <w:rFonts w:ascii="Book Antiqua" w:eastAsia="楷体_GB2312" w:hAnsi="Book Antiqua" w:cs="宋体"/>
          <w:b/>
          <w:kern w:val="0"/>
          <w:sz w:val="24"/>
          <w:szCs w:val="24"/>
        </w:rPr>
        <w:t>.</w:t>
      </w:r>
      <w:r w:rsidR="00934BD3">
        <w:rPr>
          <w:rFonts w:ascii="Book Antiqua" w:eastAsia="楷体_GB2312" w:hAnsi="Book Antiqua" w:cs="宋体" w:hint="eastAsia"/>
          <w:b/>
          <w:kern w:val="0"/>
          <w:sz w:val="24"/>
          <w:szCs w:val="24"/>
        </w:rPr>
        <w:t xml:space="preserve"> </w:t>
      </w:r>
      <w:r w:rsidR="00934BD3" w:rsidRPr="00934BD3">
        <w:rPr>
          <w:rFonts w:ascii="Book Antiqua" w:eastAsia="楷体_GB2312" w:hAnsi="Book Antiqua" w:cs="宋体"/>
          <w:kern w:val="0"/>
          <w:sz w:val="24"/>
          <w:szCs w:val="24"/>
        </w:rPr>
        <w:t>Although, as stated by the authors at the end of the discussion, there is a variety of drugs and techniques used and more studies will be required, this paper provides an important overview on this subject.</w:t>
      </w:r>
    </w:p>
    <w:p w:rsidR="00CC0948" w:rsidRDefault="00CC0948" w:rsidP="007778F3">
      <w:pPr>
        <w:adjustRightInd w:val="0"/>
        <w:snapToGrid w:val="0"/>
        <w:spacing w:line="360" w:lineRule="auto"/>
        <w:rPr>
          <w:rFonts w:ascii="Book Antiqua" w:hAnsi="Book Antiqua"/>
          <w:b/>
          <w:color w:val="000000"/>
          <w:sz w:val="24"/>
          <w:szCs w:val="24"/>
        </w:rPr>
      </w:pPr>
    </w:p>
    <w:p w:rsidR="00CC0948" w:rsidRDefault="00CC0948" w:rsidP="007778F3">
      <w:pPr>
        <w:autoSpaceDE w:val="0"/>
        <w:autoSpaceDN w:val="0"/>
        <w:adjustRightInd w:val="0"/>
        <w:snapToGrid w:val="0"/>
        <w:spacing w:line="360" w:lineRule="auto"/>
        <w:rPr>
          <w:rFonts w:ascii="Book Antiqua" w:hAnsi="Book Antiqua"/>
          <w:b/>
          <w:caps/>
          <w:color w:val="000000"/>
          <w:szCs w:val="24"/>
        </w:rPr>
      </w:pPr>
      <w:r w:rsidRPr="00554B4D">
        <w:rPr>
          <w:rFonts w:ascii="Book Antiqua" w:hAnsi="Book Antiqua"/>
          <w:b/>
          <w:caps/>
          <w:color w:val="000000"/>
          <w:szCs w:val="24"/>
        </w:rPr>
        <w:lastRenderedPageBreak/>
        <w:t>References</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1</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Jemal A</w:t>
      </w:r>
      <w:r w:rsidRPr="00FD0D19">
        <w:rPr>
          <w:rFonts w:ascii="Book Antiqua" w:hAnsi="Book Antiqua" w:cs="宋体"/>
          <w:color w:val="000000"/>
          <w:kern w:val="0"/>
          <w:szCs w:val="21"/>
        </w:rPr>
        <w:t>, Bray F, Center MM, Ferlay J, Ward E, Forman D. Global cancer statistics.</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CA Cancer J Clin</w:t>
      </w:r>
      <w:r w:rsidRPr="00D431A5">
        <w:rPr>
          <w:rFonts w:ascii="Book Antiqua" w:hAnsi="Book Antiqua" w:cs="宋体"/>
          <w:color w:val="000000"/>
          <w:kern w:val="0"/>
          <w:szCs w:val="21"/>
        </w:rPr>
        <w:t> 2011</w:t>
      </w:r>
      <w:r w:rsidRPr="00FD0D19">
        <w:rPr>
          <w:rFonts w:ascii="Book Antiqua" w:hAnsi="Book Antiqua" w:cs="宋体"/>
          <w:color w:val="000000"/>
          <w:kern w:val="0"/>
          <w:szCs w:val="21"/>
        </w:rPr>
        <w:t>;</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61</w:t>
      </w:r>
      <w:r w:rsidRPr="00FD0D19">
        <w:rPr>
          <w:rFonts w:ascii="Book Antiqua" w:hAnsi="Book Antiqua" w:cs="宋体"/>
          <w:color w:val="000000"/>
          <w:kern w:val="0"/>
          <w:szCs w:val="21"/>
        </w:rPr>
        <w:t>: 69-90 [PMID: 21296855 DOI: 10.3322/caac.20107caac.20107]</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2</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Rahbari NN</w:t>
      </w:r>
      <w:r w:rsidRPr="00FD0D19">
        <w:rPr>
          <w:rFonts w:ascii="Book Antiqua" w:hAnsi="Book Antiqua" w:cs="宋体"/>
          <w:color w:val="000000"/>
          <w:kern w:val="0"/>
          <w:szCs w:val="21"/>
        </w:rPr>
        <w:t>, Mehrabi A, Mollberg NM, Müller SA, Koch M, Büchler MW, Weitz J. Hepatocellular carcinoma: current management and perspectives for the future.</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Ann Surg</w:t>
      </w:r>
      <w:r w:rsidRPr="00D431A5">
        <w:rPr>
          <w:rFonts w:ascii="Book Antiqua" w:hAnsi="Book Antiqua" w:cs="宋体"/>
          <w:color w:val="000000"/>
          <w:kern w:val="0"/>
          <w:szCs w:val="21"/>
        </w:rPr>
        <w:t> </w:t>
      </w:r>
      <w:r w:rsidRPr="00FD0D19">
        <w:rPr>
          <w:rFonts w:ascii="Book Antiqua" w:hAnsi="Book Antiqua" w:cs="宋体"/>
          <w:color w:val="000000"/>
          <w:kern w:val="0"/>
          <w:szCs w:val="21"/>
        </w:rPr>
        <w:t>2011;</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253</w:t>
      </w:r>
      <w:r w:rsidRPr="00FD0D19">
        <w:rPr>
          <w:rFonts w:ascii="Book Antiqua" w:hAnsi="Book Antiqua" w:cs="宋体"/>
          <w:color w:val="000000"/>
          <w:kern w:val="0"/>
          <w:szCs w:val="21"/>
        </w:rPr>
        <w:t>: 453-469 [PMID: 21263310 DOI: 10.1097/SLA.0b013e31820d944f]</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3</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Oliveri RS</w:t>
      </w:r>
      <w:r w:rsidRPr="00FD0D19">
        <w:rPr>
          <w:rFonts w:ascii="Book Antiqua" w:hAnsi="Book Antiqua" w:cs="宋体"/>
          <w:color w:val="000000"/>
          <w:kern w:val="0"/>
          <w:szCs w:val="21"/>
        </w:rPr>
        <w:t>, Wetterslev J, Gluud C. Transarterial (chemo)embolisation for unresectable hepatocellular carcinoma.</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Cochrane Database Syst Rev</w:t>
      </w:r>
      <w:r w:rsidRPr="00D431A5">
        <w:rPr>
          <w:rFonts w:ascii="Book Antiqua" w:hAnsi="Book Antiqua" w:cs="宋体"/>
          <w:color w:val="000000"/>
          <w:kern w:val="0"/>
          <w:szCs w:val="21"/>
        </w:rPr>
        <w:t> </w:t>
      </w:r>
      <w:r w:rsidRPr="00FD0D19">
        <w:rPr>
          <w:rFonts w:ascii="Book Antiqua" w:hAnsi="Book Antiqua" w:cs="宋体"/>
          <w:color w:val="000000"/>
          <w:kern w:val="0"/>
          <w:szCs w:val="21"/>
        </w:rPr>
        <w:t>2011;</w:t>
      </w:r>
      <w:r w:rsidRPr="00D431A5">
        <w:rPr>
          <w:rFonts w:ascii="Book Antiqua" w:hAnsi="Book Antiqua" w:cs="宋体"/>
          <w:color w:val="000000"/>
          <w:kern w:val="0"/>
          <w:szCs w:val="21"/>
        </w:rPr>
        <w:t> </w:t>
      </w:r>
      <w:r w:rsidRPr="00D431A5">
        <w:rPr>
          <w:rFonts w:ascii="Book Antiqua" w:hAnsi="Book Antiqua" w:cs="宋体"/>
          <w:b/>
          <w:color w:val="000000"/>
          <w:kern w:val="0"/>
          <w:szCs w:val="21"/>
        </w:rPr>
        <w:t>(3)</w:t>
      </w:r>
      <w:r w:rsidRPr="00FD0D19">
        <w:rPr>
          <w:rFonts w:ascii="Book Antiqua" w:hAnsi="Book Antiqua" w:cs="宋体"/>
          <w:color w:val="000000"/>
          <w:kern w:val="0"/>
          <w:szCs w:val="21"/>
        </w:rPr>
        <w:t>: CD004787 [PMID: 21412886 DOI: 10.1002/14651858.CD004787.pub2]</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4</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Myers RP</w:t>
      </w:r>
      <w:r w:rsidRPr="00FD0D19">
        <w:rPr>
          <w:rFonts w:ascii="Book Antiqua" w:hAnsi="Book Antiqua" w:cs="宋体"/>
          <w:color w:val="000000"/>
          <w:kern w:val="0"/>
          <w:szCs w:val="21"/>
        </w:rPr>
        <w:t>. Meta-analysis of transarterial embolization in patients with unresectable hepatocellular carcinoma.</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Radiology</w:t>
      </w:r>
      <w:r w:rsidRPr="00D431A5">
        <w:rPr>
          <w:rFonts w:ascii="Book Antiqua" w:hAnsi="Book Antiqua" w:cs="宋体"/>
          <w:color w:val="000000"/>
          <w:kern w:val="0"/>
          <w:szCs w:val="21"/>
        </w:rPr>
        <w:t> </w:t>
      </w:r>
      <w:r w:rsidRPr="00FD0D19">
        <w:rPr>
          <w:rFonts w:ascii="Book Antiqua" w:hAnsi="Book Antiqua" w:cs="宋体"/>
          <w:color w:val="000000"/>
          <w:kern w:val="0"/>
          <w:szCs w:val="21"/>
        </w:rPr>
        <w:t>2003;</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227</w:t>
      </w:r>
      <w:r w:rsidRPr="00D431A5">
        <w:rPr>
          <w:rFonts w:ascii="Book Antiqua" w:hAnsi="Book Antiqua" w:cs="宋体"/>
          <w:color w:val="000000"/>
          <w:kern w:val="0"/>
          <w:szCs w:val="21"/>
        </w:rPr>
        <w:t>: 611-62; author reply 611-62</w:t>
      </w:r>
      <w:r w:rsidRPr="00FD0D19">
        <w:rPr>
          <w:rFonts w:ascii="Book Antiqua" w:hAnsi="Book Antiqua" w:cs="宋体"/>
          <w:color w:val="000000"/>
          <w:kern w:val="0"/>
          <w:szCs w:val="21"/>
        </w:rPr>
        <w:t xml:space="preserve"> [PMID: 12732709 DOI: 10.1148/radiol.2272021187227/2/611]</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5</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Cammà C</w:t>
      </w:r>
      <w:r w:rsidRPr="00FD0D19">
        <w:rPr>
          <w:rFonts w:ascii="Book Antiqua" w:hAnsi="Book Antiqua" w:cs="宋体"/>
          <w:color w:val="000000"/>
          <w:kern w:val="0"/>
          <w:szCs w:val="21"/>
        </w:rPr>
        <w:t>, Schepis F, Orlando A, Albanese M, Shahied L, Trevisani F, Andreone P, Craxì A, Cottone M. Transarterial chemoembolization for unresectable hepatocellular carcinoma: meta-analysis of randomized controlled trials.</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Radiology</w:t>
      </w:r>
      <w:r w:rsidRPr="00D431A5">
        <w:rPr>
          <w:rFonts w:ascii="Book Antiqua" w:hAnsi="Book Antiqua" w:cs="宋体"/>
          <w:color w:val="000000"/>
          <w:kern w:val="0"/>
          <w:szCs w:val="21"/>
        </w:rPr>
        <w:t> </w:t>
      </w:r>
      <w:r w:rsidRPr="00FD0D19">
        <w:rPr>
          <w:rFonts w:ascii="Book Antiqua" w:hAnsi="Book Antiqua" w:cs="宋体"/>
          <w:color w:val="000000"/>
          <w:kern w:val="0"/>
          <w:szCs w:val="21"/>
        </w:rPr>
        <w:t>2002;</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224</w:t>
      </w:r>
      <w:r w:rsidRPr="00FD0D19">
        <w:rPr>
          <w:rFonts w:ascii="Book Antiqua" w:hAnsi="Book Antiqua" w:cs="宋体"/>
          <w:color w:val="000000"/>
          <w:kern w:val="0"/>
          <w:szCs w:val="21"/>
        </w:rPr>
        <w:t>: 47-54 [PMID: 12091661 DOI: 10.1148/radiol.2241011262]</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6</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Jansen MC</w:t>
      </w:r>
      <w:r w:rsidRPr="00FD0D19">
        <w:rPr>
          <w:rFonts w:ascii="Book Antiqua" w:hAnsi="Book Antiqua" w:cs="宋体"/>
          <w:color w:val="000000"/>
          <w:kern w:val="0"/>
          <w:szCs w:val="21"/>
        </w:rPr>
        <w:t>, van Hillegersberg R, Chamuleau RA, van Delden OM, Gouma DJ, van Gulik TM. Outcome of regional and local ablative therapies for hepatocellular carcinoma: a collective review.</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Eur J Surg Oncol</w:t>
      </w:r>
      <w:r w:rsidRPr="00D431A5">
        <w:rPr>
          <w:rFonts w:ascii="Book Antiqua" w:hAnsi="Book Antiqua" w:cs="宋体"/>
          <w:color w:val="000000"/>
          <w:kern w:val="0"/>
          <w:szCs w:val="21"/>
        </w:rPr>
        <w:t> </w:t>
      </w:r>
      <w:r w:rsidRPr="00FD0D19">
        <w:rPr>
          <w:rFonts w:ascii="Book Antiqua" w:hAnsi="Book Antiqua" w:cs="宋体"/>
          <w:color w:val="000000"/>
          <w:kern w:val="0"/>
          <w:szCs w:val="21"/>
        </w:rPr>
        <w:t>2005;</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31</w:t>
      </w:r>
      <w:r w:rsidRPr="00FD0D19">
        <w:rPr>
          <w:rFonts w:ascii="Book Antiqua" w:hAnsi="Book Antiqua" w:cs="宋体"/>
          <w:color w:val="000000"/>
          <w:kern w:val="0"/>
          <w:szCs w:val="21"/>
        </w:rPr>
        <w:t>: 331-347 [PMID: 15837037 DOI: 10.1016/j.ejso.2004.10.011]</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7</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Chan AO</w:t>
      </w:r>
      <w:r w:rsidRPr="00FD0D19">
        <w:rPr>
          <w:rFonts w:ascii="Book Antiqua" w:hAnsi="Book Antiqua" w:cs="宋体"/>
          <w:color w:val="000000"/>
          <w:kern w:val="0"/>
          <w:szCs w:val="21"/>
        </w:rPr>
        <w:t>, Yuen MF, Hui CK, Tso WK, Lai CL. A prospective study regarding the complications of transcatheter intraarterial lipiodol chemoembolization in patients with hepatocellular carcinoma.</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Cancer</w:t>
      </w:r>
      <w:r w:rsidRPr="00D431A5">
        <w:rPr>
          <w:rFonts w:ascii="Book Antiqua" w:hAnsi="Book Antiqua" w:cs="宋体"/>
          <w:color w:val="000000"/>
          <w:kern w:val="0"/>
          <w:szCs w:val="21"/>
        </w:rPr>
        <w:t> </w:t>
      </w:r>
      <w:r w:rsidRPr="00FD0D19">
        <w:rPr>
          <w:rFonts w:ascii="Book Antiqua" w:hAnsi="Book Antiqua" w:cs="宋体"/>
          <w:color w:val="000000"/>
          <w:kern w:val="0"/>
          <w:szCs w:val="21"/>
        </w:rPr>
        <w:t>2002;</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94</w:t>
      </w:r>
      <w:r w:rsidRPr="00FD0D19">
        <w:rPr>
          <w:rFonts w:ascii="Book Antiqua" w:hAnsi="Book Antiqua" w:cs="宋体"/>
          <w:color w:val="000000"/>
          <w:kern w:val="0"/>
          <w:szCs w:val="21"/>
        </w:rPr>
        <w:t>: 1747-1752 [PMID: 11920537 DOI: 10.1002/cncr.10407]</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8</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Dhir V</w:t>
      </w:r>
      <w:r w:rsidRPr="00FD0D19">
        <w:rPr>
          <w:rFonts w:ascii="Book Antiqua" w:hAnsi="Book Antiqua" w:cs="宋体"/>
          <w:color w:val="000000"/>
          <w:kern w:val="0"/>
          <w:szCs w:val="21"/>
        </w:rPr>
        <w:t>, Swaroop VS, Mohandas KM, Dinshaw KA, Desai DC, Nagral A, Sharma V, Jagannath P, Desouza LJ. Combination chemotherapy and radiation for palliation of hepatocellular carcinoma.</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Am J Clin Oncol</w:t>
      </w:r>
      <w:r w:rsidRPr="00D431A5">
        <w:rPr>
          <w:rFonts w:ascii="Book Antiqua" w:hAnsi="Book Antiqua" w:cs="宋体"/>
          <w:color w:val="000000"/>
          <w:kern w:val="0"/>
          <w:szCs w:val="21"/>
        </w:rPr>
        <w:t> </w:t>
      </w:r>
      <w:r w:rsidRPr="00FD0D19">
        <w:rPr>
          <w:rFonts w:ascii="Book Antiqua" w:hAnsi="Book Antiqua" w:cs="宋体"/>
          <w:color w:val="000000"/>
          <w:kern w:val="0"/>
          <w:szCs w:val="21"/>
        </w:rPr>
        <w:t>1992;</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15</w:t>
      </w:r>
      <w:r w:rsidRPr="00FD0D19">
        <w:rPr>
          <w:rFonts w:ascii="Book Antiqua" w:hAnsi="Book Antiqua" w:cs="宋体"/>
          <w:color w:val="000000"/>
          <w:kern w:val="0"/>
          <w:szCs w:val="21"/>
        </w:rPr>
        <w:t>: 304-307 [PMID: 1381143 DOI: 10.1097/00000421-199208000-00005]</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9</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Liu MT</w:t>
      </w:r>
      <w:r w:rsidRPr="00FD0D19">
        <w:rPr>
          <w:rFonts w:ascii="Book Antiqua" w:hAnsi="Book Antiqua" w:cs="宋体"/>
          <w:color w:val="000000"/>
          <w:kern w:val="0"/>
          <w:szCs w:val="21"/>
        </w:rPr>
        <w:t>, Li SH, Chu TC, Hsieh CY, Wang AY, Chang TH, Pi CP, Huang CC, Lin JP. Three-dimensional conformal radiation therapy for unresectable hepatocellular carcinoma patients who had failed with or were unsuited for transcatheter arterial chemoembolization.</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Jpn J Clin Oncol</w:t>
      </w:r>
      <w:r w:rsidRPr="00D431A5">
        <w:rPr>
          <w:rFonts w:ascii="Book Antiqua" w:hAnsi="Book Antiqua" w:cs="宋体"/>
          <w:color w:val="000000"/>
          <w:kern w:val="0"/>
          <w:szCs w:val="21"/>
        </w:rPr>
        <w:t> </w:t>
      </w:r>
      <w:r w:rsidRPr="00FD0D19">
        <w:rPr>
          <w:rFonts w:ascii="Book Antiqua" w:hAnsi="Book Antiqua" w:cs="宋体"/>
          <w:color w:val="000000"/>
          <w:kern w:val="0"/>
          <w:szCs w:val="21"/>
        </w:rPr>
        <w:t>2004;</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34</w:t>
      </w:r>
      <w:r w:rsidRPr="00FD0D19">
        <w:rPr>
          <w:rFonts w:ascii="Book Antiqua" w:hAnsi="Book Antiqua" w:cs="宋体"/>
          <w:color w:val="000000"/>
          <w:kern w:val="0"/>
          <w:szCs w:val="21"/>
        </w:rPr>
        <w:t>: 532-539 [PMID: 15466827 DOI: 10.1093/jjco/hyh089]</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10</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Kim TH</w:t>
      </w:r>
      <w:r w:rsidRPr="00FD0D19">
        <w:rPr>
          <w:rFonts w:ascii="Book Antiqua" w:hAnsi="Book Antiqua" w:cs="宋体"/>
          <w:color w:val="000000"/>
          <w:kern w:val="0"/>
          <w:szCs w:val="21"/>
        </w:rPr>
        <w:t xml:space="preserve">, Kim DY, Park JW, Kim YI, Kim SH, Park HS, Lee WJ, Park SJ, Hong EK, Kim CM. Three-dimensional conformal radiotherapy of unresectable hepatocellular carcinoma patients for whom transcatheter arterial chemoembolization was ineffective or </w:t>
      </w:r>
      <w:r w:rsidRPr="00FD0D19">
        <w:rPr>
          <w:rFonts w:ascii="Book Antiqua" w:hAnsi="Book Antiqua" w:cs="宋体"/>
          <w:color w:val="000000"/>
          <w:kern w:val="0"/>
          <w:szCs w:val="21"/>
        </w:rPr>
        <w:lastRenderedPageBreak/>
        <w:t>unsuitable.</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Am J Clin Oncol</w:t>
      </w:r>
      <w:r w:rsidRPr="00D431A5">
        <w:rPr>
          <w:rFonts w:ascii="Book Antiqua" w:hAnsi="Book Antiqua" w:cs="宋体"/>
          <w:color w:val="000000"/>
          <w:kern w:val="0"/>
          <w:szCs w:val="21"/>
        </w:rPr>
        <w:t> </w:t>
      </w:r>
      <w:r w:rsidRPr="00FD0D19">
        <w:rPr>
          <w:rFonts w:ascii="Book Antiqua" w:hAnsi="Book Antiqua" w:cs="宋体"/>
          <w:color w:val="000000"/>
          <w:kern w:val="0"/>
          <w:szCs w:val="21"/>
        </w:rPr>
        <w:t>2006;</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29</w:t>
      </w:r>
      <w:r w:rsidRPr="00FD0D19">
        <w:rPr>
          <w:rFonts w:ascii="Book Antiqua" w:hAnsi="Book Antiqua" w:cs="宋体"/>
          <w:color w:val="000000"/>
          <w:kern w:val="0"/>
          <w:szCs w:val="21"/>
        </w:rPr>
        <w:t>: 568-575 [PMID: 17148993 DOI: 10.1097/01.coc.0000239147.60196.1100000421-200612000-00009]</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11</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Parmar MK</w:t>
      </w:r>
      <w:r w:rsidRPr="00FD0D19">
        <w:rPr>
          <w:rFonts w:ascii="Book Antiqua" w:hAnsi="Book Antiqua" w:cs="宋体"/>
          <w:color w:val="000000"/>
          <w:kern w:val="0"/>
          <w:szCs w:val="21"/>
        </w:rPr>
        <w:t>, Torri V, Stewart L. Extracting summary statistics to perform meta-analyses of the published literature for survival endpoints.</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Stat Med</w:t>
      </w:r>
      <w:r w:rsidRPr="00D431A5">
        <w:rPr>
          <w:rFonts w:ascii="Book Antiqua" w:hAnsi="Book Antiqua" w:cs="宋体"/>
          <w:color w:val="000000"/>
          <w:kern w:val="0"/>
          <w:szCs w:val="21"/>
        </w:rPr>
        <w:t> </w:t>
      </w:r>
      <w:r w:rsidRPr="00FD0D19">
        <w:rPr>
          <w:rFonts w:ascii="Book Antiqua" w:hAnsi="Book Antiqua" w:cs="宋体"/>
          <w:color w:val="000000"/>
          <w:kern w:val="0"/>
          <w:szCs w:val="21"/>
        </w:rPr>
        <w:t>1998;</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17</w:t>
      </w:r>
      <w:r w:rsidRPr="00FD0D19">
        <w:rPr>
          <w:rFonts w:ascii="Book Antiqua" w:hAnsi="Book Antiqua" w:cs="宋体"/>
          <w:color w:val="000000"/>
          <w:kern w:val="0"/>
          <w:szCs w:val="21"/>
        </w:rPr>
        <w:t>: 2815-2834 [PMID: 9921604 DOI: 10.10</w:t>
      </w:r>
      <w:r w:rsidRPr="00D431A5">
        <w:rPr>
          <w:rFonts w:ascii="Book Antiqua" w:hAnsi="Book Antiqua" w:cs="宋体"/>
          <w:color w:val="000000"/>
          <w:kern w:val="0"/>
          <w:szCs w:val="21"/>
        </w:rPr>
        <w:t>02/(SICI)1097-0258(19981230)17:24&lt;2815::AID-SIM110&gt;3.0.CO;</w:t>
      </w:r>
      <w:r w:rsidRPr="00FD0D19">
        <w:rPr>
          <w:rFonts w:ascii="Book Antiqua" w:hAnsi="Book Antiqua" w:cs="宋体"/>
          <w:color w:val="000000"/>
          <w:kern w:val="0"/>
          <w:szCs w:val="21"/>
        </w:rPr>
        <w:t>2-8]</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12</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Williamson PR</w:t>
      </w:r>
      <w:r w:rsidRPr="00FD0D19">
        <w:rPr>
          <w:rFonts w:ascii="Book Antiqua" w:hAnsi="Book Antiqua" w:cs="宋体"/>
          <w:color w:val="000000"/>
          <w:kern w:val="0"/>
          <w:szCs w:val="21"/>
        </w:rPr>
        <w:t>, Smith CT, Hutton JL, Marson AG. Aggregate data meta-analysis with time-to-event outcomes.</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Stat Med</w:t>
      </w:r>
      <w:r w:rsidRPr="00D431A5">
        <w:rPr>
          <w:rFonts w:ascii="Book Antiqua" w:hAnsi="Book Antiqua" w:cs="宋体"/>
          <w:color w:val="000000"/>
          <w:kern w:val="0"/>
          <w:szCs w:val="21"/>
        </w:rPr>
        <w:t> </w:t>
      </w:r>
      <w:r w:rsidRPr="00FD0D19">
        <w:rPr>
          <w:rFonts w:ascii="Book Antiqua" w:hAnsi="Book Antiqua" w:cs="宋体"/>
          <w:color w:val="000000"/>
          <w:kern w:val="0"/>
          <w:szCs w:val="21"/>
        </w:rPr>
        <w:t>2002;</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21</w:t>
      </w:r>
      <w:r w:rsidRPr="00FD0D19">
        <w:rPr>
          <w:rFonts w:ascii="Book Antiqua" w:hAnsi="Book Antiqua" w:cs="宋体"/>
          <w:color w:val="000000"/>
          <w:kern w:val="0"/>
          <w:szCs w:val="21"/>
        </w:rPr>
        <w:t>: 3337-3351 [PMID: 12407676 DOI: 10.1002/sim.1303]</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13</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Tierney JF</w:t>
      </w:r>
      <w:r w:rsidRPr="00FD0D19">
        <w:rPr>
          <w:rFonts w:ascii="Book Antiqua" w:hAnsi="Book Antiqua" w:cs="宋体"/>
          <w:color w:val="000000"/>
          <w:kern w:val="0"/>
          <w:szCs w:val="21"/>
        </w:rPr>
        <w:t>, Stewart LA, Ghersi D, Burdett S, Sydes MR. Practical methods for incorporating summary time-to-event data into meta-analysis.</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Trials</w:t>
      </w:r>
      <w:r w:rsidRPr="00D431A5">
        <w:rPr>
          <w:rFonts w:ascii="Book Antiqua" w:hAnsi="Book Antiqua" w:cs="宋体"/>
          <w:color w:val="000000"/>
          <w:kern w:val="0"/>
          <w:szCs w:val="21"/>
        </w:rPr>
        <w:t> </w:t>
      </w:r>
      <w:r w:rsidRPr="00FD0D19">
        <w:rPr>
          <w:rFonts w:ascii="Book Antiqua" w:hAnsi="Book Antiqua" w:cs="宋体"/>
          <w:color w:val="000000"/>
          <w:kern w:val="0"/>
          <w:szCs w:val="21"/>
        </w:rPr>
        <w:t>2007;</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8</w:t>
      </w:r>
      <w:r w:rsidRPr="00FD0D19">
        <w:rPr>
          <w:rFonts w:ascii="Book Antiqua" w:hAnsi="Book Antiqua" w:cs="宋体"/>
          <w:color w:val="000000"/>
          <w:kern w:val="0"/>
          <w:szCs w:val="21"/>
        </w:rPr>
        <w:t>: 16 [PMID: 17555582 DOI: 10.1186/1745-6215-8-16]</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14</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Higgins JP</w:t>
      </w:r>
      <w:r w:rsidRPr="00FD0D19">
        <w:rPr>
          <w:rFonts w:ascii="Book Antiqua" w:hAnsi="Book Antiqua" w:cs="宋体"/>
          <w:color w:val="000000"/>
          <w:kern w:val="0"/>
          <w:szCs w:val="21"/>
        </w:rPr>
        <w:t>, Thompson SG, Deeks JJ, Altman DG. Measuring inconsistency in meta-analyses.</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BMJ</w:t>
      </w:r>
      <w:r w:rsidRPr="00D431A5">
        <w:rPr>
          <w:rFonts w:ascii="Book Antiqua" w:hAnsi="Book Antiqua" w:cs="宋体"/>
          <w:color w:val="000000"/>
          <w:kern w:val="0"/>
          <w:szCs w:val="21"/>
        </w:rPr>
        <w:t> </w:t>
      </w:r>
      <w:r w:rsidRPr="00FD0D19">
        <w:rPr>
          <w:rFonts w:ascii="Book Antiqua" w:hAnsi="Book Antiqua" w:cs="宋体"/>
          <w:color w:val="000000"/>
          <w:kern w:val="0"/>
          <w:szCs w:val="21"/>
        </w:rPr>
        <w:t>2003;</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327</w:t>
      </w:r>
      <w:r w:rsidRPr="00FD0D19">
        <w:rPr>
          <w:rFonts w:ascii="Book Antiqua" w:hAnsi="Book Antiqua" w:cs="宋体"/>
          <w:color w:val="000000"/>
          <w:kern w:val="0"/>
          <w:szCs w:val="21"/>
        </w:rPr>
        <w:t>: 557-560 [PMID: 12958120 DOI: 10.1136/bmj.327.7414.557327/7414/557]</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15</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Begg CB</w:t>
      </w:r>
      <w:r w:rsidRPr="00FD0D19">
        <w:rPr>
          <w:rFonts w:ascii="Book Antiqua" w:hAnsi="Book Antiqua" w:cs="宋体"/>
          <w:color w:val="000000"/>
          <w:kern w:val="0"/>
          <w:szCs w:val="21"/>
        </w:rPr>
        <w:t>, Mazumdar M. Operating characteristics of a rank correlation test for publication bias.</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Biometrics</w:t>
      </w:r>
      <w:r w:rsidRPr="00D431A5">
        <w:rPr>
          <w:rFonts w:ascii="Book Antiqua" w:hAnsi="Book Antiqua" w:cs="宋体"/>
          <w:color w:val="000000"/>
          <w:kern w:val="0"/>
          <w:szCs w:val="21"/>
        </w:rPr>
        <w:t> </w:t>
      </w:r>
      <w:r w:rsidRPr="00FD0D19">
        <w:rPr>
          <w:rFonts w:ascii="Book Antiqua" w:hAnsi="Book Antiqua" w:cs="宋体"/>
          <w:color w:val="000000"/>
          <w:kern w:val="0"/>
          <w:szCs w:val="21"/>
        </w:rPr>
        <w:t>1994;</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50</w:t>
      </w:r>
      <w:r w:rsidRPr="00FD0D19">
        <w:rPr>
          <w:rFonts w:ascii="Book Antiqua" w:hAnsi="Book Antiqua" w:cs="宋体"/>
          <w:color w:val="000000"/>
          <w:kern w:val="0"/>
          <w:szCs w:val="21"/>
        </w:rPr>
        <w:t>: 1088-1101 [PMID: 7786990 DOI: 10.2307/2533446]</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D431A5">
        <w:rPr>
          <w:rFonts w:ascii="Book Antiqua" w:hAnsi="Book Antiqua" w:cs="宋体"/>
          <w:color w:val="000000"/>
          <w:kern w:val="0"/>
          <w:szCs w:val="21"/>
        </w:rPr>
        <w:t xml:space="preserve">16 </w:t>
      </w:r>
      <w:r w:rsidRPr="00FD0D19">
        <w:rPr>
          <w:rFonts w:ascii="Book Antiqua" w:hAnsi="Book Antiqua" w:cs="宋体"/>
          <w:b/>
          <w:color w:val="000000"/>
          <w:kern w:val="0"/>
          <w:szCs w:val="21"/>
        </w:rPr>
        <w:t>Zhao MH</w:t>
      </w:r>
      <w:r w:rsidRPr="00FD0D19">
        <w:rPr>
          <w:rFonts w:ascii="Book Antiqua" w:hAnsi="Book Antiqua" w:cs="宋体"/>
          <w:color w:val="000000"/>
          <w:kern w:val="0"/>
          <w:szCs w:val="21"/>
        </w:rPr>
        <w:t xml:space="preserve">, Lang FP, Jiang QA, Ma JJ, Song YX. Three-dimensional conformal radiotherapy combined with transcatheter arterial chemoembolization for inoperable primary liver cancer. </w:t>
      </w:r>
      <w:r w:rsidRPr="00D431A5">
        <w:rPr>
          <w:rFonts w:ascii="Book Antiqua" w:hAnsi="Book Antiqua" w:cs="宋体"/>
          <w:i/>
          <w:color w:val="000000"/>
          <w:kern w:val="0"/>
          <w:szCs w:val="21"/>
        </w:rPr>
        <w:t>Zhonghua Fangshe Chongliuxue Zazhi</w:t>
      </w:r>
      <w:r w:rsidRPr="00FD0D19">
        <w:rPr>
          <w:rFonts w:ascii="Book Antiqua" w:hAnsi="Book Antiqua" w:cs="宋体"/>
          <w:color w:val="000000"/>
          <w:kern w:val="0"/>
          <w:szCs w:val="21"/>
        </w:rPr>
        <w:t xml:space="preserve"> 2006; </w:t>
      </w:r>
      <w:r w:rsidRPr="00FD0D19">
        <w:rPr>
          <w:rFonts w:ascii="Book Antiqua" w:hAnsi="Book Antiqua" w:cs="宋体"/>
          <w:b/>
          <w:color w:val="000000"/>
          <w:kern w:val="0"/>
          <w:szCs w:val="21"/>
        </w:rPr>
        <w:t>15</w:t>
      </w:r>
      <w:r w:rsidRPr="00FD0D19">
        <w:rPr>
          <w:rFonts w:ascii="Book Antiqua" w:hAnsi="Book Antiqua" w:cs="宋体"/>
          <w:color w:val="000000"/>
          <w:kern w:val="0"/>
          <w:szCs w:val="21"/>
        </w:rPr>
        <w:t>: 39-41</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17</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Zeng ZC</w:t>
      </w:r>
      <w:r w:rsidRPr="00FD0D19">
        <w:rPr>
          <w:rFonts w:ascii="Book Antiqua" w:hAnsi="Book Antiqua" w:cs="宋体"/>
          <w:color w:val="000000"/>
          <w:kern w:val="0"/>
          <w:szCs w:val="21"/>
        </w:rPr>
        <w:t>, Tang ZY, Fan J, Zhou J, Qin LX, Ye SL, Sun HC, Wang BL, Yu Y, Wang JH, Guo W. A comparison of chemoembolization combination with and without radiotherapy for unresectable hepatocellular carcinoma.</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Cancer J</w:t>
      </w:r>
      <w:r w:rsidRPr="00D431A5">
        <w:rPr>
          <w:rFonts w:ascii="Book Antiqua" w:hAnsi="Book Antiqua" w:cs="宋体"/>
          <w:color w:val="000000"/>
          <w:kern w:val="0"/>
          <w:szCs w:val="21"/>
        </w:rPr>
        <w:t> 2004</w:t>
      </w:r>
      <w:r w:rsidRPr="00FD0D19">
        <w:rPr>
          <w:rFonts w:ascii="Book Antiqua" w:hAnsi="Book Antiqua" w:cs="宋体"/>
          <w:color w:val="000000"/>
          <w:kern w:val="0"/>
          <w:szCs w:val="21"/>
        </w:rPr>
        <w:t>;</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10</w:t>
      </w:r>
      <w:r w:rsidRPr="00FD0D19">
        <w:rPr>
          <w:rFonts w:ascii="Book Antiqua" w:hAnsi="Book Antiqua" w:cs="宋体"/>
          <w:color w:val="000000"/>
          <w:kern w:val="0"/>
          <w:szCs w:val="21"/>
        </w:rPr>
        <w:t>: 307-316 [PMID: 15530260 DOI: 10.1097/00130404-200409000-00008]</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D431A5">
        <w:rPr>
          <w:rFonts w:ascii="Book Antiqua" w:hAnsi="Book Antiqua" w:cs="宋体"/>
          <w:color w:val="000000"/>
          <w:kern w:val="0"/>
          <w:szCs w:val="21"/>
        </w:rPr>
        <w:t xml:space="preserve">18 </w:t>
      </w:r>
      <w:r w:rsidRPr="00FD0D19">
        <w:rPr>
          <w:rFonts w:ascii="Book Antiqua" w:hAnsi="Book Antiqua" w:cs="宋体"/>
          <w:b/>
          <w:color w:val="000000"/>
          <w:kern w:val="0"/>
          <w:szCs w:val="21"/>
        </w:rPr>
        <w:t>Wu DH</w:t>
      </w:r>
      <w:r w:rsidRPr="00FD0D19">
        <w:rPr>
          <w:rFonts w:ascii="Book Antiqua" w:hAnsi="Book Antiqua" w:cs="宋体"/>
          <w:color w:val="000000"/>
          <w:kern w:val="0"/>
          <w:szCs w:val="21"/>
        </w:rPr>
        <w:t xml:space="preserve">, Zhi FC, Chen LH. Evaluating the efﬁcacy of transcatheter arterial chemoembolization combinedwith hypofractionated 3-dimensional conformal radiotherapy for hrpstocellular carcinoma. </w:t>
      </w:r>
      <w:r w:rsidRPr="00D431A5">
        <w:rPr>
          <w:rFonts w:ascii="Book Antiqua" w:hAnsi="Book Antiqua" w:cs="宋体"/>
          <w:color w:val="000000"/>
          <w:kern w:val="0"/>
          <w:szCs w:val="21"/>
        </w:rPr>
        <w:t>Zhonghua Xiaohua Zazhi</w:t>
      </w:r>
      <w:r w:rsidRPr="00FD0D19">
        <w:rPr>
          <w:rFonts w:ascii="Book Antiqua" w:hAnsi="Book Antiqua" w:cs="宋体"/>
          <w:color w:val="000000"/>
          <w:kern w:val="0"/>
          <w:szCs w:val="21"/>
        </w:rPr>
        <w:t xml:space="preserve"> 2004; </w:t>
      </w:r>
      <w:r w:rsidRPr="00FD0D19">
        <w:rPr>
          <w:rFonts w:ascii="Book Antiqua" w:hAnsi="Book Antiqua" w:cs="宋体"/>
          <w:b/>
          <w:color w:val="000000"/>
          <w:kern w:val="0"/>
          <w:szCs w:val="21"/>
        </w:rPr>
        <w:t>24</w:t>
      </w:r>
      <w:r w:rsidRPr="00FD0D19">
        <w:rPr>
          <w:rFonts w:ascii="Book Antiqua" w:hAnsi="Book Antiqua" w:cs="宋体"/>
          <w:color w:val="000000"/>
          <w:kern w:val="0"/>
          <w:szCs w:val="21"/>
        </w:rPr>
        <w:t>: 353-357</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19</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Shim SJ</w:t>
      </w:r>
      <w:r w:rsidRPr="00FD0D19">
        <w:rPr>
          <w:rFonts w:ascii="Book Antiqua" w:hAnsi="Book Antiqua" w:cs="宋体"/>
          <w:color w:val="000000"/>
          <w:kern w:val="0"/>
          <w:szCs w:val="21"/>
        </w:rPr>
        <w:t>, Seong J, Han KH, Chon CY, Suh CO, Lee JT. Local radiotherapy as a complement to incomplete transcatheter arterial chemoembolization in locally advanced hepatocellular carcinoma.</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Liver Int</w:t>
      </w:r>
      <w:r w:rsidRPr="00D431A5">
        <w:rPr>
          <w:rFonts w:ascii="Book Antiqua" w:hAnsi="Book Antiqua" w:cs="宋体"/>
          <w:color w:val="000000"/>
          <w:kern w:val="0"/>
          <w:szCs w:val="21"/>
        </w:rPr>
        <w:t> </w:t>
      </w:r>
      <w:r w:rsidRPr="00FD0D19">
        <w:rPr>
          <w:rFonts w:ascii="Book Antiqua" w:hAnsi="Book Antiqua" w:cs="宋体"/>
          <w:color w:val="000000"/>
          <w:kern w:val="0"/>
          <w:szCs w:val="21"/>
        </w:rPr>
        <w:t>2005;</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25</w:t>
      </w:r>
      <w:r w:rsidRPr="00FD0D19">
        <w:rPr>
          <w:rFonts w:ascii="Book Antiqua" w:hAnsi="Book Antiqua" w:cs="宋体"/>
          <w:color w:val="000000"/>
          <w:kern w:val="0"/>
          <w:szCs w:val="21"/>
        </w:rPr>
        <w:t>: 1189-1196 [PMID: 16343071 DOI: 10.1111/j.1478-3231.2005.01170.x]</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D431A5">
        <w:rPr>
          <w:rFonts w:ascii="Book Antiqua" w:hAnsi="Book Antiqua" w:cs="宋体"/>
          <w:color w:val="000000"/>
          <w:kern w:val="0"/>
          <w:szCs w:val="21"/>
        </w:rPr>
        <w:t xml:space="preserve">20 </w:t>
      </w:r>
      <w:r w:rsidRPr="00FD0D19">
        <w:rPr>
          <w:rFonts w:ascii="Book Antiqua" w:hAnsi="Book Antiqua" w:cs="宋体"/>
          <w:b/>
          <w:color w:val="000000"/>
          <w:kern w:val="0"/>
          <w:szCs w:val="21"/>
        </w:rPr>
        <w:t>Shang Y</w:t>
      </w:r>
      <w:r w:rsidRPr="00FD0D19">
        <w:rPr>
          <w:rFonts w:ascii="Book Antiqua" w:hAnsi="Book Antiqua" w:cs="宋体"/>
          <w:color w:val="000000"/>
          <w:kern w:val="0"/>
          <w:szCs w:val="21"/>
        </w:rPr>
        <w:t xml:space="preserve">, You GX, Xu HY, Chen MC. Prospective randomized clinical study of transcatheter arterial chemoembolization, combined with three-dimensional conformal radiotherapy for primary liver cancer: An analysis of 40 cases. </w:t>
      </w:r>
      <w:r w:rsidRPr="00D431A5">
        <w:rPr>
          <w:rFonts w:ascii="Book Antiqua" w:hAnsi="Book Antiqua" w:cs="宋体"/>
          <w:i/>
          <w:color w:val="000000"/>
          <w:kern w:val="0"/>
          <w:szCs w:val="21"/>
        </w:rPr>
        <w:t>Shijie Huaren Xiaohua Zazhi</w:t>
      </w:r>
      <w:r w:rsidRPr="00FD0D19">
        <w:rPr>
          <w:rFonts w:ascii="Book Antiqua" w:hAnsi="Book Antiqua" w:cs="宋体"/>
          <w:color w:val="000000"/>
          <w:kern w:val="0"/>
          <w:szCs w:val="21"/>
        </w:rPr>
        <w:t xml:space="preserve"> 2007; </w:t>
      </w:r>
      <w:r w:rsidRPr="00FD0D19">
        <w:rPr>
          <w:rFonts w:ascii="Book Antiqua" w:hAnsi="Book Antiqua" w:cs="宋体"/>
          <w:b/>
          <w:color w:val="000000"/>
          <w:kern w:val="0"/>
          <w:szCs w:val="21"/>
        </w:rPr>
        <w:t>15</w:t>
      </w:r>
      <w:r w:rsidRPr="00FD0D19">
        <w:rPr>
          <w:rFonts w:ascii="Book Antiqua" w:hAnsi="Book Antiqua" w:cs="宋体"/>
          <w:color w:val="000000"/>
          <w:kern w:val="0"/>
          <w:szCs w:val="21"/>
        </w:rPr>
        <w:t>: 3140-3142</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lastRenderedPageBreak/>
        <w:t>21</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Liu MZ</w:t>
      </w:r>
      <w:r w:rsidRPr="00FD0D19">
        <w:rPr>
          <w:rFonts w:ascii="Book Antiqua" w:hAnsi="Book Antiqua" w:cs="宋体"/>
          <w:color w:val="000000"/>
          <w:kern w:val="0"/>
          <w:szCs w:val="21"/>
        </w:rPr>
        <w:t>, Wang XS, Cai L, Gu MF, Liu H, Li Q, Cui NJ, Zhang YQ, Li GH, Li JQ. [External radiation and combined transcatheter arterial chemoembolization for unresectable primary liver cancer].</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Ai Zheng</w:t>
      </w:r>
      <w:r w:rsidRPr="00D431A5">
        <w:rPr>
          <w:rFonts w:ascii="Book Antiqua" w:hAnsi="Book Antiqua" w:cs="宋体"/>
          <w:color w:val="000000"/>
          <w:kern w:val="0"/>
          <w:szCs w:val="21"/>
        </w:rPr>
        <w:t> </w:t>
      </w:r>
      <w:r w:rsidRPr="00FD0D19">
        <w:rPr>
          <w:rFonts w:ascii="Book Antiqua" w:hAnsi="Book Antiqua" w:cs="宋体"/>
          <w:color w:val="000000"/>
          <w:kern w:val="0"/>
          <w:szCs w:val="21"/>
        </w:rPr>
        <w:t>2005;</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24</w:t>
      </w:r>
      <w:r w:rsidRPr="00FD0D19">
        <w:rPr>
          <w:rFonts w:ascii="Book Antiqua" w:hAnsi="Book Antiqua" w:cs="宋体"/>
          <w:color w:val="000000"/>
          <w:kern w:val="0"/>
          <w:szCs w:val="21"/>
        </w:rPr>
        <w:t>: 82-86 [PMID: 15642207 DOI: 1000467X20050082]</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D431A5">
        <w:rPr>
          <w:rFonts w:ascii="Book Antiqua" w:hAnsi="Book Antiqua" w:cs="宋体"/>
          <w:color w:val="000000"/>
          <w:kern w:val="0"/>
          <w:szCs w:val="21"/>
        </w:rPr>
        <w:t xml:space="preserve">22 </w:t>
      </w:r>
      <w:r w:rsidRPr="00FD0D19">
        <w:rPr>
          <w:rFonts w:ascii="Book Antiqua" w:hAnsi="Book Antiqua" w:cs="宋体"/>
          <w:b/>
          <w:color w:val="000000"/>
          <w:kern w:val="0"/>
          <w:szCs w:val="21"/>
        </w:rPr>
        <w:t>Liao XF</w:t>
      </w:r>
      <w:r w:rsidRPr="00FD0D19">
        <w:rPr>
          <w:rFonts w:ascii="Book Antiqua" w:hAnsi="Book Antiqua" w:cs="宋体"/>
          <w:color w:val="000000"/>
          <w:kern w:val="0"/>
          <w:szCs w:val="21"/>
        </w:rPr>
        <w:t xml:space="preserve">, He HJ, Zhou ZS, Hu W, Zhu XP. Three-dimensional conformal radiotherapy combined with interventional therapy in treatment of primary hepatocellular carcinoma. </w:t>
      </w:r>
      <w:r w:rsidRPr="00FD0D19">
        <w:rPr>
          <w:rFonts w:ascii="Book Antiqua" w:hAnsi="Book Antiqua" w:cs="宋体"/>
          <w:i/>
          <w:color w:val="000000"/>
          <w:kern w:val="0"/>
          <w:szCs w:val="21"/>
        </w:rPr>
        <w:t xml:space="preserve">J Prac Oncol </w:t>
      </w:r>
      <w:r w:rsidRPr="00FD0D19">
        <w:rPr>
          <w:rFonts w:ascii="Book Antiqua" w:hAnsi="Book Antiqua" w:cs="宋体"/>
          <w:color w:val="000000"/>
          <w:kern w:val="0"/>
          <w:szCs w:val="21"/>
        </w:rPr>
        <w:t xml:space="preserve">2010; </w:t>
      </w:r>
      <w:r w:rsidRPr="00FD0D19">
        <w:rPr>
          <w:rFonts w:ascii="Book Antiqua" w:hAnsi="Book Antiqua" w:cs="宋体"/>
          <w:b/>
          <w:color w:val="000000"/>
          <w:kern w:val="0"/>
          <w:szCs w:val="21"/>
        </w:rPr>
        <w:t>25</w:t>
      </w:r>
      <w:r w:rsidRPr="00FD0D19">
        <w:rPr>
          <w:rFonts w:ascii="Book Antiqua" w:hAnsi="Book Antiqua" w:cs="宋体"/>
          <w:color w:val="000000"/>
          <w:kern w:val="0"/>
          <w:szCs w:val="21"/>
        </w:rPr>
        <w:t>: 681-683</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D431A5">
        <w:rPr>
          <w:rFonts w:ascii="Book Antiqua" w:hAnsi="Book Antiqua" w:cs="宋体"/>
          <w:color w:val="000000"/>
          <w:kern w:val="0"/>
          <w:szCs w:val="21"/>
        </w:rPr>
        <w:t xml:space="preserve">23 </w:t>
      </w:r>
      <w:r w:rsidRPr="00FD0D19">
        <w:rPr>
          <w:rFonts w:ascii="Book Antiqua" w:hAnsi="Book Antiqua" w:cs="宋体"/>
          <w:b/>
          <w:color w:val="000000"/>
          <w:kern w:val="0"/>
          <w:szCs w:val="21"/>
        </w:rPr>
        <w:t>Li Y</w:t>
      </w:r>
      <w:r w:rsidRPr="00FD0D19">
        <w:rPr>
          <w:rFonts w:ascii="Book Antiqua" w:hAnsi="Book Antiqua" w:cs="宋体"/>
          <w:color w:val="000000"/>
          <w:kern w:val="0"/>
          <w:szCs w:val="21"/>
        </w:rPr>
        <w:t xml:space="preserve">, Yan Y, Zhang HB, Guo ZW, Yan ZC, Li D. Three-dimensional conformal radiation combined with transarterial chemoembolization for unresectable primary liver cancer. </w:t>
      </w:r>
      <w:r w:rsidRPr="00D431A5">
        <w:rPr>
          <w:rFonts w:ascii="Book Antiqua" w:hAnsi="Book Antiqua" w:cs="宋体"/>
          <w:i/>
          <w:color w:val="000000"/>
          <w:kern w:val="0"/>
          <w:szCs w:val="21"/>
        </w:rPr>
        <w:t>Zhonghua Fangshe Zhongliuxue Zazhi</w:t>
      </w:r>
      <w:r w:rsidRPr="00FD0D19">
        <w:rPr>
          <w:rFonts w:ascii="Book Antiqua" w:hAnsi="Book Antiqua" w:cs="宋体"/>
          <w:i/>
          <w:color w:val="000000"/>
          <w:kern w:val="0"/>
          <w:szCs w:val="21"/>
        </w:rPr>
        <w:t xml:space="preserve"> </w:t>
      </w:r>
      <w:r w:rsidRPr="00FD0D19">
        <w:rPr>
          <w:rFonts w:ascii="Book Antiqua" w:hAnsi="Book Antiqua" w:cs="宋体"/>
          <w:color w:val="000000"/>
          <w:kern w:val="0"/>
          <w:szCs w:val="21"/>
        </w:rPr>
        <w:t xml:space="preserve">2003; </w:t>
      </w:r>
      <w:r w:rsidRPr="00FD0D19">
        <w:rPr>
          <w:rFonts w:ascii="Book Antiqua" w:hAnsi="Book Antiqua" w:cs="宋体"/>
          <w:b/>
          <w:color w:val="000000"/>
          <w:kern w:val="0"/>
          <w:szCs w:val="21"/>
        </w:rPr>
        <w:t>12</w:t>
      </w:r>
      <w:r w:rsidRPr="00FD0D19">
        <w:rPr>
          <w:rFonts w:ascii="Book Antiqua" w:hAnsi="Book Antiqua" w:cs="宋体"/>
          <w:color w:val="000000"/>
          <w:kern w:val="0"/>
          <w:szCs w:val="21"/>
        </w:rPr>
        <w:t>: 30-32</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D431A5">
        <w:rPr>
          <w:rFonts w:ascii="Book Antiqua" w:hAnsi="Book Antiqua" w:cs="宋体"/>
          <w:color w:val="000000"/>
          <w:kern w:val="0"/>
          <w:szCs w:val="21"/>
        </w:rPr>
        <w:t xml:space="preserve">24 </w:t>
      </w:r>
      <w:r w:rsidRPr="00FD0D19">
        <w:rPr>
          <w:rFonts w:ascii="Book Antiqua" w:hAnsi="Book Antiqua" w:cs="宋体"/>
          <w:b/>
          <w:color w:val="000000"/>
          <w:kern w:val="0"/>
          <w:szCs w:val="21"/>
        </w:rPr>
        <w:t>Lan DQ</w:t>
      </w:r>
      <w:r w:rsidRPr="00FD0D19">
        <w:rPr>
          <w:rFonts w:ascii="Book Antiqua" w:hAnsi="Book Antiqua" w:cs="宋体"/>
          <w:color w:val="000000"/>
          <w:kern w:val="0"/>
          <w:szCs w:val="21"/>
        </w:rPr>
        <w:t xml:space="preserve">, Gong XH, Wei XL. The efficacy analysis of transcatheter hepatic arterial chemoembolization combined with radiotherapy for primary liver cancer. </w:t>
      </w:r>
      <w:r w:rsidRPr="00D431A5">
        <w:rPr>
          <w:rFonts w:ascii="Book Antiqua" w:hAnsi="Book Antiqua" w:cs="宋体"/>
          <w:i/>
          <w:color w:val="000000"/>
          <w:kern w:val="0"/>
          <w:szCs w:val="21"/>
        </w:rPr>
        <w:t>Zhonghua Fangshe Zhongliuxue Zazhi</w:t>
      </w:r>
      <w:r w:rsidRPr="00FD0D19">
        <w:rPr>
          <w:rFonts w:ascii="Book Antiqua" w:hAnsi="Book Antiqua" w:cs="宋体"/>
          <w:color w:val="000000"/>
          <w:kern w:val="0"/>
          <w:szCs w:val="21"/>
        </w:rPr>
        <w:t xml:space="preserve"> 2005; </w:t>
      </w:r>
      <w:r w:rsidRPr="00FD0D19">
        <w:rPr>
          <w:rFonts w:ascii="Book Antiqua" w:hAnsi="Book Antiqua" w:cs="宋体"/>
          <w:b/>
          <w:color w:val="000000"/>
          <w:kern w:val="0"/>
          <w:szCs w:val="21"/>
        </w:rPr>
        <w:t>14</w:t>
      </w:r>
      <w:r w:rsidRPr="00FD0D19">
        <w:rPr>
          <w:rFonts w:ascii="Book Antiqua" w:hAnsi="Book Antiqua" w:cs="宋体"/>
          <w:color w:val="000000"/>
          <w:kern w:val="0"/>
          <w:szCs w:val="21"/>
        </w:rPr>
        <w:t>: 152-153</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25</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Chia-Hsien Cheng J</w:t>
      </w:r>
      <w:r w:rsidRPr="00FD0D19">
        <w:rPr>
          <w:rFonts w:ascii="Book Antiqua" w:hAnsi="Book Antiqua" w:cs="宋体"/>
          <w:color w:val="000000"/>
          <w:kern w:val="0"/>
          <w:szCs w:val="21"/>
        </w:rPr>
        <w:t>, Chuang VP, Cheng SH, Lin YM, Cheng TI, Yang PS, Jian JJ, You DL, Horng CF, Huang AT. Unresectable hepatocellular carcinoma treated with radiotherapy and/or chemoembolization.</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Int J Cancer</w:t>
      </w:r>
      <w:r w:rsidRPr="00D431A5">
        <w:rPr>
          <w:rFonts w:ascii="Book Antiqua" w:hAnsi="Book Antiqua" w:cs="宋体"/>
          <w:color w:val="000000"/>
          <w:kern w:val="0"/>
          <w:szCs w:val="21"/>
        </w:rPr>
        <w:t> </w:t>
      </w:r>
      <w:r w:rsidRPr="00FD0D19">
        <w:rPr>
          <w:rFonts w:ascii="Book Antiqua" w:hAnsi="Book Antiqua" w:cs="宋体"/>
          <w:color w:val="000000"/>
          <w:kern w:val="0"/>
          <w:szCs w:val="21"/>
        </w:rPr>
        <w:t>2001;</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96</w:t>
      </w:r>
      <w:r w:rsidRPr="00FD0D19">
        <w:rPr>
          <w:rFonts w:ascii="Book Antiqua" w:hAnsi="Book Antiqua" w:cs="宋体"/>
          <w:color w:val="000000"/>
          <w:kern w:val="0"/>
          <w:szCs w:val="21"/>
        </w:rPr>
        <w:t>: 243-252 [PMID: 11474499 DOI: 10.1002/ijc.1022]</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26</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Bruix J</w:t>
      </w:r>
      <w:r w:rsidRPr="00FD0D19">
        <w:rPr>
          <w:rFonts w:ascii="Book Antiqua" w:hAnsi="Book Antiqua" w:cs="宋体"/>
          <w:color w:val="000000"/>
          <w:kern w:val="0"/>
          <w:szCs w:val="21"/>
        </w:rPr>
        <w:t>, Sala M, Llovet JM. Chemoembolization for hepatocellular carcinoma.</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Gastroenterology</w:t>
      </w:r>
      <w:r w:rsidRPr="00D431A5">
        <w:rPr>
          <w:rFonts w:ascii="Book Antiqua" w:hAnsi="Book Antiqua" w:cs="宋体"/>
          <w:color w:val="000000"/>
          <w:kern w:val="0"/>
          <w:szCs w:val="21"/>
        </w:rPr>
        <w:t> </w:t>
      </w:r>
      <w:r w:rsidRPr="00FD0D19">
        <w:rPr>
          <w:rFonts w:ascii="Book Antiqua" w:hAnsi="Book Antiqua" w:cs="宋体"/>
          <w:color w:val="000000"/>
          <w:kern w:val="0"/>
          <w:szCs w:val="21"/>
        </w:rPr>
        <w:t>2004;</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127</w:t>
      </w:r>
      <w:r w:rsidRPr="00FD0D19">
        <w:rPr>
          <w:rFonts w:ascii="Book Antiqua" w:hAnsi="Book Antiqua" w:cs="宋体"/>
          <w:color w:val="000000"/>
          <w:kern w:val="0"/>
          <w:szCs w:val="21"/>
        </w:rPr>
        <w:t>: S179-S188 [PMID: 15508083 DOI: S0016508504016117]</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D431A5">
        <w:rPr>
          <w:rFonts w:ascii="Book Antiqua" w:hAnsi="Book Antiqua" w:cs="宋体"/>
          <w:color w:val="000000"/>
          <w:kern w:val="0"/>
          <w:szCs w:val="21"/>
        </w:rPr>
        <w:t xml:space="preserve">27 </w:t>
      </w:r>
      <w:r w:rsidRPr="00FD0D19">
        <w:rPr>
          <w:rFonts w:ascii="Book Antiqua" w:hAnsi="Book Antiqua" w:cs="宋体"/>
          <w:b/>
          <w:color w:val="000000"/>
          <w:kern w:val="0"/>
          <w:szCs w:val="21"/>
        </w:rPr>
        <w:t>Yu YQ</w:t>
      </w:r>
      <w:r w:rsidRPr="00FD0D19">
        <w:rPr>
          <w:rFonts w:ascii="Book Antiqua" w:hAnsi="Book Antiqua" w:cs="宋体"/>
          <w:color w:val="000000"/>
          <w:kern w:val="0"/>
          <w:szCs w:val="21"/>
        </w:rPr>
        <w:t xml:space="preserve">, Xu DB, Zhou XD, Lu JZ, Tang ZY, Mack P. Experience with liver resection after hepatic arterial chemoembolization for hepatocellular carcinoma. </w:t>
      </w:r>
      <w:r w:rsidRPr="00FD0D19">
        <w:rPr>
          <w:rFonts w:ascii="Book Antiqua" w:hAnsi="Book Antiqua" w:cs="宋体"/>
          <w:i/>
          <w:color w:val="000000"/>
          <w:kern w:val="0"/>
          <w:szCs w:val="21"/>
        </w:rPr>
        <w:t>Cancer</w:t>
      </w:r>
      <w:r w:rsidRPr="00FD0D19">
        <w:rPr>
          <w:rFonts w:ascii="Book Antiqua" w:hAnsi="Book Antiqua" w:cs="宋体"/>
          <w:color w:val="000000"/>
          <w:kern w:val="0"/>
          <w:szCs w:val="21"/>
        </w:rPr>
        <w:t xml:space="preserve"> 1993; </w:t>
      </w:r>
      <w:r w:rsidRPr="00FD0D19">
        <w:rPr>
          <w:rFonts w:ascii="Book Antiqua" w:hAnsi="Book Antiqua" w:cs="宋体"/>
          <w:b/>
          <w:color w:val="000000"/>
          <w:kern w:val="0"/>
          <w:szCs w:val="21"/>
        </w:rPr>
        <w:t>71</w:t>
      </w:r>
      <w:r w:rsidRPr="00FD0D19">
        <w:rPr>
          <w:rFonts w:ascii="Book Antiqua" w:hAnsi="Book Antiqua" w:cs="宋体"/>
          <w:color w:val="000000"/>
          <w:kern w:val="0"/>
          <w:szCs w:val="21"/>
        </w:rPr>
        <w:t xml:space="preserve">: 62-65 </w:t>
      </w:r>
      <w:r w:rsidRPr="00D431A5">
        <w:rPr>
          <w:rFonts w:ascii="Book Antiqua" w:hAnsi="Book Antiqua" w:cs="宋体"/>
          <w:color w:val="000000"/>
          <w:kern w:val="0"/>
          <w:szCs w:val="21"/>
        </w:rPr>
        <w:t xml:space="preserve">[PMID: 8380123 </w:t>
      </w:r>
      <w:r w:rsidRPr="00FD0D19">
        <w:rPr>
          <w:rFonts w:ascii="Book Antiqua" w:hAnsi="Book Antiqua" w:cs="宋体"/>
          <w:color w:val="000000"/>
          <w:kern w:val="0"/>
          <w:szCs w:val="21"/>
        </w:rPr>
        <w:t>DOI: 10.10</w:t>
      </w:r>
      <w:r w:rsidRPr="00D431A5">
        <w:rPr>
          <w:rFonts w:ascii="Book Antiqua" w:hAnsi="Book Antiqua" w:cs="宋体"/>
          <w:color w:val="000000"/>
          <w:kern w:val="0"/>
          <w:szCs w:val="21"/>
        </w:rPr>
        <w:t>02/1097-0142(19930101)71:1&lt;62::AID-CNCR2820710111&gt;3.0.CO;</w:t>
      </w:r>
      <w:r w:rsidRPr="00FD0D19">
        <w:rPr>
          <w:rFonts w:ascii="Book Antiqua" w:hAnsi="Book Antiqua" w:cs="宋体"/>
          <w:color w:val="000000"/>
          <w:kern w:val="0"/>
          <w:szCs w:val="21"/>
        </w:rPr>
        <w:t>2-8</w:t>
      </w:r>
      <w:r w:rsidRPr="00D431A5">
        <w:rPr>
          <w:rFonts w:ascii="Book Antiqua" w:hAnsi="Book Antiqua" w:cs="宋体"/>
          <w:color w:val="000000"/>
          <w:kern w:val="0"/>
          <w:szCs w:val="21"/>
        </w:rPr>
        <w:t>]</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28</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Wang N</w:t>
      </w:r>
      <w:r w:rsidRPr="00FD0D19">
        <w:rPr>
          <w:rFonts w:ascii="Book Antiqua" w:hAnsi="Book Antiqua" w:cs="宋体"/>
          <w:color w:val="000000"/>
          <w:kern w:val="0"/>
          <w:szCs w:val="21"/>
        </w:rPr>
        <w:t>, Guan Q, Wang K, Zhu B, Yuan W, Zhao P, Wang X, Zhao Y. TACE combined with PEI versus TACE alone in the treatment of HCC: a meta-analysis.</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Med Oncol</w:t>
      </w:r>
      <w:r w:rsidRPr="00D431A5">
        <w:rPr>
          <w:rFonts w:ascii="Book Antiqua" w:hAnsi="Book Antiqua" w:cs="宋体"/>
          <w:color w:val="000000"/>
          <w:kern w:val="0"/>
          <w:szCs w:val="21"/>
        </w:rPr>
        <w:t> </w:t>
      </w:r>
      <w:r w:rsidRPr="00FD0D19">
        <w:rPr>
          <w:rFonts w:ascii="Book Antiqua" w:hAnsi="Book Antiqua" w:cs="宋体"/>
          <w:color w:val="000000"/>
          <w:kern w:val="0"/>
          <w:szCs w:val="21"/>
        </w:rPr>
        <w:t>2011;</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28</w:t>
      </w:r>
      <w:r w:rsidRPr="00FD0D19">
        <w:rPr>
          <w:rFonts w:ascii="Book Antiqua" w:hAnsi="Book Antiqua" w:cs="宋体"/>
          <w:color w:val="000000"/>
          <w:kern w:val="0"/>
          <w:szCs w:val="21"/>
        </w:rPr>
        <w:t>: 1038-1043 [PMID: 20632218 DOI: 10.1007/s12032-010-9620-2]</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29</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Ni JY</w:t>
      </w:r>
      <w:r w:rsidRPr="00FD0D19">
        <w:rPr>
          <w:rFonts w:ascii="Book Antiqua" w:hAnsi="Book Antiqua" w:cs="宋体"/>
          <w:color w:val="000000"/>
          <w:kern w:val="0"/>
          <w:szCs w:val="21"/>
        </w:rPr>
        <w:t>, Liu SS, Xu LF, Sun HL, Chen YT. Meta-analysis of radiofrequency ablation in combination with transarterial chemoembolization for hepatocellular carcinoma.</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World J Gastroenterol</w:t>
      </w:r>
      <w:r w:rsidRPr="00D431A5">
        <w:rPr>
          <w:rFonts w:ascii="Book Antiqua" w:hAnsi="Book Antiqua" w:cs="宋体"/>
          <w:color w:val="000000"/>
          <w:kern w:val="0"/>
          <w:szCs w:val="21"/>
        </w:rPr>
        <w:t> </w:t>
      </w:r>
      <w:r w:rsidRPr="00FD0D19">
        <w:rPr>
          <w:rFonts w:ascii="Book Antiqua" w:hAnsi="Book Antiqua" w:cs="宋体"/>
          <w:color w:val="000000"/>
          <w:kern w:val="0"/>
          <w:szCs w:val="21"/>
        </w:rPr>
        <w:t>2013;</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19</w:t>
      </w:r>
      <w:r w:rsidRPr="00FD0D19">
        <w:rPr>
          <w:rFonts w:ascii="Book Antiqua" w:hAnsi="Book Antiqua" w:cs="宋体"/>
          <w:color w:val="000000"/>
          <w:kern w:val="0"/>
          <w:szCs w:val="21"/>
        </w:rPr>
        <w:t>: 3872-3882 [PMID: 23840128 DOI: 10.3748/wjg.v19.i24.3872]</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30</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Cao H</w:t>
      </w:r>
      <w:r w:rsidRPr="00FD0D19">
        <w:rPr>
          <w:rFonts w:ascii="Book Antiqua" w:hAnsi="Book Antiqua" w:cs="宋体"/>
          <w:color w:val="000000"/>
          <w:kern w:val="0"/>
          <w:szCs w:val="21"/>
        </w:rPr>
        <w:t>, Xu Z, Long H, Zhang LL, Zhang J, Peng ZP, Li SL. Transcatheter arterial chemoembolization in combination with high-intensity focused ultrasound for unresectable hepatocellular carcinoma: a systematic review and meta-analysis of the chinese literature.</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Ultrasound Med Biol</w:t>
      </w:r>
      <w:r w:rsidRPr="00D431A5">
        <w:rPr>
          <w:rFonts w:ascii="Book Antiqua" w:hAnsi="Book Antiqua" w:cs="宋体"/>
          <w:color w:val="000000"/>
          <w:kern w:val="0"/>
          <w:szCs w:val="21"/>
        </w:rPr>
        <w:t> </w:t>
      </w:r>
      <w:r w:rsidRPr="00FD0D19">
        <w:rPr>
          <w:rFonts w:ascii="Book Antiqua" w:hAnsi="Book Antiqua" w:cs="宋体"/>
          <w:color w:val="000000"/>
          <w:kern w:val="0"/>
          <w:szCs w:val="21"/>
        </w:rPr>
        <w:t>2011;</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37</w:t>
      </w:r>
      <w:r w:rsidRPr="00FD0D19">
        <w:rPr>
          <w:rFonts w:ascii="Book Antiqua" w:hAnsi="Book Antiqua" w:cs="宋体"/>
          <w:color w:val="000000"/>
          <w:kern w:val="0"/>
          <w:szCs w:val="21"/>
        </w:rPr>
        <w:t>: 1009-1016 [PMID: 21640479 DOI: 10.1016/j.ultrasmedbio.2011.03.003S0301-5629(11)00138-4]</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lastRenderedPageBreak/>
        <w:t>31</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Gu L</w:t>
      </w:r>
      <w:r w:rsidRPr="00FD0D19">
        <w:rPr>
          <w:rFonts w:ascii="Book Antiqua" w:hAnsi="Book Antiqua" w:cs="宋体"/>
          <w:color w:val="000000"/>
          <w:kern w:val="0"/>
          <w:szCs w:val="21"/>
        </w:rPr>
        <w:t>, Liu H, Fan L, Lv Y, Cui Z, Luo Y, Liu Y, Li G, Li C, Ma J. Treatment outcomes of transcatheter arterial chemoembolization combined with local ablative therapy versus monotherapy in hepatocellular carcinoma: a meta-analysis.</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J Cancer Res Clin Oncol</w:t>
      </w:r>
      <w:r w:rsidRPr="00D431A5">
        <w:rPr>
          <w:rFonts w:ascii="Book Antiqua" w:hAnsi="Book Antiqua" w:cs="宋体"/>
          <w:color w:val="000000"/>
          <w:kern w:val="0"/>
          <w:szCs w:val="21"/>
        </w:rPr>
        <w:t> </w:t>
      </w:r>
      <w:r w:rsidRPr="00FD0D19">
        <w:rPr>
          <w:rFonts w:ascii="Book Antiqua" w:hAnsi="Book Antiqua" w:cs="宋体"/>
          <w:color w:val="000000"/>
          <w:kern w:val="0"/>
          <w:szCs w:val="21"/>
        </w:rPr>
        <w:t>2014;</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140</w:t>
      </w:r>
      <w:r w:rsidRPr="00FD0D19">
        <w:rPr>
          <w:rFonts w:ascii="Book Antiqua" w:hAnsi="Book Antiqua" w:cs="宋体"/>
          <w:color w:val="000000"/>
          <w:kern w:val="0"/>
          <w:szCs w:val="21"/>
        </w:rPr>
        <w:t>: 199-210 [PMID: 24077865 DOI: 10.1007/s00432-013-1528-8]</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32</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Liao M</w:t>
      </w:r>
      <w:r w:rsidRPr="00FD0D19">
        <w:rPr>
          <w:rFonts w:ascii="Book Antiqua" w:hAnsi="Book Antiqua" w:cs="宋体"/>
          <w:color w:val="000000"/>
          <w:kern w:val="0"/>
          <w:szCs w:val="21"/>
        </w:rPr>
        <w:t>, Huang J, Zhang T, Wu H. Transarterial chemoembolization in combination with local therapies for hepatocellular carcinoma: a meta-analysis.</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PLoS One</w:t>
      </w:r>
      <w:r w:rsidRPr="00D431A5">
        <w:rPr>
          <w:rFonts w:ascii="Book Antiqua" w:hAnsi="Book Antiqua" w:cs="宋体"/>
          <w:color w:val="000000"/>
          <w:kern w:val="0"/>
          <w:szCs w:val="21"/>
        </w:rPr>
        <w:t> </w:t>
      </w:r>
      <w:r w:rsidRPr="00FD0D19">
        <w:rPr>
          <w:rFonts w:ascii="Book Antiqua" w:hAnsi="Book Antiqua" w:cs="宋体"/>
          <w:color w:val="000000"/>
          <w:kern w:val="0"/>
          <w:szCs w:val="21"/>
        </w:rPr>
        <w:t>2013;</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8</w:t>
      </w:r>
      <w:r w:rsidRPr="00FD0D19">
        <w:rPr>
          <w:rFonts w:ascii="Book Antiqua" w:hAnsi="Book Antiqua" w:cs="宋体"/>
          <w:color w:val="000000"/>
          <w:kern w:val="0"/>
          <w:szCs w:val="21"/>
        </w:rPr>
        <w:t>: e68453 [PMID: 23844203 DOI: 10.1371/journal.pone.0068453PONE-D-13-13354]</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33</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Lu Z</w:t>
      </w:r>
      <w:r w:rsidRPr="00FD0D19">
        <w:rPr>
          <w:rFonts w:ascii="Book Antiqua" w:hAnsi="Book Antiqua" w:cs="宋体"/>
          <w:color w:val="000000"/>
          <w:kern w:val="0"/>
          <w:szCs w:val="21"/>
        </w:rPr>
        <w:t>, Wen F, Guo Q, Liang H, Mao X, Sun H. Radiofrequency ablation plus chemoembolization versus radiofrequency ablation alone for hepatocellular carcinoma: a meta-analysis of randomized-controlled trials.</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Eur J Gastroenterol Hepatol</w:t>
      </w:r>
      <w:r w:rsidRPr="00D431A5">
        <w:rPr>
          <w:rFonts w:ascii="Book Antiqua" w:hAnsi="Book Antiqua" w:cs="宋体"/>
          <w:color w:val="000000"/>
          <w:kern w:val="0"/>
          <w:szCs w:val="21"/>
        </w:rPr>
        <w:t> </w:t>
      </w:r>
      <w:r w:rsidRPr="00FD0D19">
        <w:rPr>
          <w:rFonts w:ascii="Book Antiqua" w:hAnsi="Book Antiqua" w:cs="宋体"/>
          <w:color w:val="000000"/>
          <w:kern w:val="0"/>
          <w:szCs w:val="21"/>
        </w:rPr>
        <w:t>2013;</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25</w:t>
      </w:r>
      <w:r w:rsidRPr="00FD0D19">
        <w:rPr>
          <w:rFonts w:ascii="Book Antiqua" w:hAnsi="Book Antiqua" w:cs="宋体"/>
          <w:color w:val="000000"/>
          <w:kern w:val="0"/>
          <w:szCs w:val="21"/>
        </w:rPr>
        <w:t>: 187-194 [PMID: 23134976 DOI: 10.1097/MEG.0b013e32835a0a07]</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34</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Wang W</w:t>
      </w:r>
      <w:r w:rsidRPr="00FD0D19">
        <w:rPr>
          <w:rFonts w:ascii="Book Antiqua" w:hAnsi="Book Antiqua" w:cs="宋体"/>
          <w:color w:val="000000"/>
          <w:kern w:val="0"/>
          <w:szCs w:val="21"/>
        </w:rPr>
        <w:t>, Shi J, Xie WF. Transarterial chemoembolization in combination with percutaneous ablation therapy in unresectable hepatocellular carcinoma: a meta-analysis.</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Liver Int</w:t>
      </w:r>
      <w:r w:rsidRPr="00D431A5">
        <w:rPr>
          <w:rFonts w:ascii="Book Antiqua" w:hAnsi="Book Antiqua" w:cs="宋体"/>
          <w:color w:val="000000"/>
          <w:kern w:val="0"/>
          <w:szCs w:val="21"/>
        </w:rPr>
        <w:t> </w:t>
      </w:r>
      <w:r w:rsidRPr="00FD0D19">
        <w:rPr>
          <w:rFonts w:ascii="Book Antiqua" w:hAnsi="Book Antiqua" w:cs="宋体"/>
          <w:color w:val="000000"/>
          <w:kern w:val="0"/>
          <w:szCs w:val="21"/>
        </w:rPr>
        <w:t>2010;</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30</w:t>
      </w:r>
      <w:r w:rsidRPr="00FD0D19">
        <w:rPr>
          <w:rFonts w:ascii="Book Antiqua" w:hAnsi="Book Antiqua" w:cs="宋体"/>
          <w:color w:val="000000"/>
          <w:kern w:val="0"/>
          <w:szCs w:val="21"/>
        </w:rPr>
        <w:t>: 741-749 [PMID: 20331507 DOI: 10.1111/j.1478-3231.2010.02221.xLIV2221]</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35</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Yan S</w:t>
      </w:r>
      <w:r w:rsidRPr="00FD0D19">
        <w:rPr>
          <w:rFonts w:ascii="Book Antiqua" w:hAnsi="Book Antiqua" w:cs="宋体"/>
          <w:color w:val="000000"/>
          <w:kern w:val="0"/>
          <w:szCs w:val="21"/>
        </w:rPr>
        <w:t>, Xu D, Sun B. Combination of radiofrequency ablation with transarterial chemoembolization for hepatocellular carcinoma: a meta-analysis.</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Dig Dis Sci</w:t>
      </w:r>
      <w:r w:rsidRPr="00D431A5">
        <w:rPr>
          <w:rFonts w:ascii="Book Antiqua" w:hAnsi="Book Antiqua" w:cs="宋体"/>
          <w:color w:val="000000"/>
          <w:kern w:val="0"/>
          <w:szCs w:val="21"/>
        </w:rPr>
        <w:t> </w:t>
      </w:r>
      <w:r w:rsidRPr="00FD0D19">
        <w:rPr>
          <w:rFonts w:ascii="Book Antiqua" w:hAnsi="Book Antiqua" w:cs="宋体"/>
          <w:color w:val="000000"/>
          <w:kern w:val="0"/>
          <w:szCs w:val="21"/>
        </w:rPr>
        <w:t>2013;</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58</w:t>
      </w:r>
      <w:r w:rsidRPr="00FD0D19">
        <w:rPr>
          <w:rFonts w:ascii="Book Antiqua" w:hAnsi="Book Antiqua" w:cs="宋体"/>
          <w:color w:val="000000"/>
          <w:kern w:val="0"/>
          <w:szCs w:val="21"/>
        </w:rPr>
        <w:t>: 2107-2113 [PMID: 23361576 DOI: 10.1007/s10620-013-2570-8]</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36</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Tesdal IK</w:t>
      </w:r>
      <w:r w:rsidRPr="00FD0D19">
        <w:rPr>
          <w:rFonts w:ascii="Book Antiqua" w:hAnsi="Book Antiqua" w:cs="宋体"/>
          <w:color w:val="000000"/>
          <w:kern w:val="0"/>
          <w:szCs w:val="21"/>
        </w:rPr>
        <w:t>, Wikström M, Flechtenmacher C, Filser T, Dueber C. Percutaneous treatment of hepatocellular carcinoma in patients with transjugular intrahepatic portosystemic shunts.</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Cardiovasc Intervent Radiol</w:t>
      </w:r>
      <w:r w:rsidRPr="00D431A5">
        <w:rPr>
          <w:rFonts w:ascii="Book Antiqua" w:hAnsi="Book Antiqua" w:cs="宋体"/>
          <w:color w:val="000000"/>
          <w:kern w:val="0"/>
          <w:szCs w:val="21"/>
        </w:rPr>
        <w:t> 2006</w:t>
      </w:r>
      <w:r w:rsidRPr="00FD0D19">
        <w:rPr>
          <w:rFonts w:ascii="Book Antiqua" w:hAnsi="Book Antiqua" w:cs="宋体"/>
          <w:color w:val="000000"/>
          <w:kern w:val="0"/>
          <w:szCs w:val="21"/>
        </w:rPr>
        <w:t>;</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29</w:t>
      </w:r>
      <w:r w:rsidRPr="00FD0D19">
        <w:rPr>
          <w:rFonts w:ascii="Book Antiqua" w:hAnsi="Book Antiqua" w:cs="宋体"/>
          <w:color w:val="000000"/>
          <w:kern w:val="0"/>
          <w:szCs w:val="21"/>
        </w:rPr>
        <w:t>: 778-784 [PMID: 16779690 DOI: 10.1007/s00270-005-0063-7]</w:t>
      </w:r>
    </w:p>
    <w:p w:rsidR="00A87C06" w:rsidRPr="00FD0D19" w:rsidRDefault="00A87C06" w:rsidP="007778F3">
      <w:pPr>
        <w:widowControl/>
        <w:adjustRightInd w:val="0"/>
        <w:snapToGrid w:val="0"/>
        <w:spacing w:line="360" w:lineRule="auto"/>
        <w:rPr>
          <w:rFonts w:ascii="Book Antiqua" w:hAnsi="Book Antiqua" w:cs="宋体"/>
          <w:color w:val="000000"/>
          <w:kern w:val="0"/>
          <w:szCs w:val="21"/>
        </w:rPr>
      </w:pPr>
      <w:r w:rsidRPr="00FD0D19">
        <w:rPr>
          <w:rFonts w:ascii="Book Antiqua" w:hAnsi="Book Antiqua" w:cs="宋体"/>
          <w:color w:val="000000"/>
          <w:kern w:val="0"/>
          <w:szCs w:val="21"/>
        </w:rPr>
        <w:t>37</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Seong J</w:t>
      </w:r>
      <w:r w:rsidRPr="00FD0D19">
        <w:rPr>
          <w:rFonts w:ascii="Book Antiqua" w:hAnsi="Book Antiqua" w:cs="宋体"/>
          <w:color w:val="000000"/>
          <w:kern w:val="0"/>
          <w:szCs w:val="21"/>
        </w:rPr>
        <w:t>, Kim SH, Suh CO. Enhancement of tumor radioresponse by combined chemotherapy in murine hepatocarcinoma.</w:t>
      </w:r>
      <w:r w:rsidRPr="00D431A5">
        <w:rPr>
          <w:rFonts w:ascii="Book Antiqua" w:hAnsi="Book Antiqua" w:cs="宋体"/>
          <w:color w:val="000000"/>
          <w:kern w:val="0"/>
          <w:szCs w:val="21"/>
        </w:rPr>
        <w:t> </w:t>
      </w:r>
      <w:r w:rsidRPr="00FD0D19">
        <w:rPr>
          <w:rFonts w:ascii="Book Antiqua" w:hAnsi="Book Antiqua" w:cs="宋体"/>
          <w:i/>
          <w:iCs/>
          <w:color w:val="000000"/>
          <w:kern w:val="0"/>
          <w:szCs w:val="21"/>
        </w:rPr>
        <w:t>J Gastroenterol Hepatol</w:t>
      </w:r>
      <w:r w:rsidRPr="00D431A5">
        <w:rPr>
          <w:rFonts w:ascii="Book Antiqua" w:hAnsi="Book Antiqua" w:cs="宋体"/>
          <w:color w:val="000000"/>
          <w:kern w:val="0"/>
          <w:szCs w:val="21"/>
        </w:rPr>
        <w:t> </w:t>
      </w:r>
      <w:r w:rsidRPr="00FD0D19">
        <w:rPr>
          <w:rFonts w:ascii="Book Antiqua" w:hAnsi="Book Antiqua" w:cs="宋体"/>
          <w:color w:val="000000"/>
          <w:kern w:val="0"/>
          <w:szCs w:val="21"/>
        </w:rPr>
        <w:t>2001;</w:t>
      </w:r>
      <w:r w:rsidRPr="00D431A5">
        <w:rPr>
          <w:rFonts w:ascii="Book Antiqua" w:hAnsi="Book Antiqua" w:cs="宋体"/>
          <w:color w:val="000000"/>
          <w:kern w:val="0"/>
          <w:szCs w:val="21"/>
        </w:rPr>
        <w:t> </w:t>
      </w:r>
      <w:r w:rsidRPr="00FD0D19">
        <w:rPr>
          <w:rFonts w:ascii="Book Antiqua" w:hAnsi="Book Antiqua" w:cs="宋体"/>
          <w:b/>
          <w:bCs/>
          <w:color w:val="000000"/>
          <w:kern w:val="0"/>
          <w:szCs w:val="21"/>
        </w:rPr>
        <w:t>16</w:t>
      </w:r>
      <w:r w:rsidRPr="00FD0D19">
        <w:rPr>
          <w:rFonts w:ascii="Book Antiqua" w:hAnsi="Book Antiqua" w:cs="宋体"/>
          <w:color w:val="000000"/>
          <w:kern w:val="0"/>
          <w:szCs w:val="21"/>
        </w:rPr>
        <w:t>: 883-889 [PMID: 11555102]</w:t>
      </w:r>
    </w:p>
    <w:p w:rsidR="00A87C06" w:rsidRPr="00D431A5" w:rsidRDefault="00A87C06" w:rsidP="007778F3">
      <w:pPr>
        <w:adjustRightInd w:val="0"/>
        <w:snapToGrid w:val="0"/>
        <w:spacing w:line="360" w:lineRule="auto"/>
        <w:rPr>
          <w:rFonts w:ascii="Book Antiqua" w:hAnsi="Book Antiqua"/>
          <w:szCs w:val="21"/>
        </w:rPr>
      </w:pPr>
    </w:p>
    <w:p w:rsidR="00A87C06" w:rsidRPr="00457CF0" w:rsidRDefault="00A87C06" w:rsidP="0025302F">
      <w:pPr>
        <w:adjustRightInd w:val="0"/>
        <w:snapToGrid w:val="0"/>
        <w:spacing w:line="360" w:lineRule="auto"/>
        <w:ind w:left="316" w:hangingChars="150" w:hanging="316"/>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r w:rsidRPr="00A87C06">
        <w:rPr>
          <w:rFonts w:ascii="Book Antiqua" w:hAnsi="Book Antiqua"/>
          <w:bCs/>
          <w:szCs w:val="21"/>
        </w:rPr>
        <w:t>Cerwenka</w:t>
      </w:r>
      <w:r w:rsidRPr="00A87C06">
        <w:rPr>
          <w:rFonts w:ascii="Book Antiqua" w:hAnsi="Book Antiqua" w:hint="eastAsia"/>
          <w:bCs/>
          <w:szCs w:val="21"/>
        </w:rPr>
        <w:t xml:space="preserve"> </w:t>
      </w:r>
      <w:r w:rsidRPr="00A87C06">
        <w:rPr>
          <w:rFonts w:ascii="Book Antiqua" w:hAnsi="Book Antiqua" w:hint="eastAsia"/>
          <w:bCs/>
          <w:caps/>
          <w:szCs w:val="21"/>
        </w:rPr>
        <w:t>hr</w:t>
      </w:r>
      <w:r w:rsidRPr="00A87C06">
        <w:rPr>
          <w:rFonts w:ascii="Book Antiqua" w:hAnsi="Book Antiqua" w:hint="eastAsia"/>
          <w:bCs/>
          <w:szCs w:val="21"/>
        </w:rPr>
        <w:t xml:space="preserve">, </w:t>
      </w:r>
      <w:r w:rsidRPr="00A87C06">
        <w:rPr>
          <w:rFonts w:ascii="Book Antiqua" w:hAnsi="Book Antiqua"/>
          <w:bCs/>
          <w:szCs w:val="21"/>
        </w:rPr>
        <w:t>Mizuguchi T</w:t>
      </w:r>
      <w:r w:rsidRPr="00A87C06">
        <w:rPr>
          <w:rFonts w:ascii="Book Antiqua" w:hAnsi="Book Antiqua" w:hint="eastAsia"/>
          <w:bCs/>
          <w:szCs w:val="21"/>
        </w:rPr>
        <w:t xml:space="preserve">, </w:t>
      </w:r>
      <w:r w:rsidRPr="00A87C06">
        <w:rPr>
          <w:rFonts w:ascii="Book Antiqua" w:hAnsi="Book Antiqua"/>
          <w:bCs/>
          <w:szCs w:val="21"/>
        </w:rPr>
        <w:t>Morise</w:t>
      </w:r>
      <w:r w:rsidRPr="00A87C06">
        <w:rPr>
          <w:rFonts w:ascii="Book Antiqua" w:hAnsi="Book Antiqua" w:hint="eastAsia"/>
          <w:bCs/>
          <w:szCs w:val="21"/>
        </w:rPr>
        <w:t xml:space="preserve"> </w:t>
      </w:r>
      <w:r w:rsidRPr="00A87C06">
        <w:rPr>
          <w:rFonts w:ascii="Book Antiqua" w:hAnsi="Book Antiqua" w:hint="eastAsia"/>
          <w:bCs/>
          <w:caps/>
          <w:szCs w:val="21"/>
        </w:rPr>
        <w:t>z</w:t>
      </w:r>
      <w:r w:rsidRPr="00A87C06">
        <w:rPr>
          <w:rFonts w:ascii="Book Antiqua" w:hAnsi="Book Antiqua" w:hint="eastAsia"/>
          <w:bCs/>
          <w:szCs w:val="21"/>
        </w:rPr>
        <w:t xml:space="preserve">, </w:t>
      </w:r>
      <w:r w:rsidRPr="00A87C06">
        <w:rPr>
          <w:rFonts w:ascii="Book Antiqua" w:hAnsi="Book Antiqua"/>
          <w:bCs/>
          <w:szCs w:val="21"/>
        </w:rPr>
        <w:t>Ramia</w:t>
      </w:r>
      <w:r w:rsidRPr="00A87C06">
        <w:rPr>
          <w:rFonts w:ascii="Book Antiqua" w:hAnsi="Book Antiqua" w:hint="eastAsia"/>
          <w:bCs/>
          <w:szCs w:val="21"/>
        </w:rPr>
        <w:t xml:space="preserve"> </w:t>
      </w:r>
      <w:r w:rsidRPr="00A87C06">
        <w:rPr>
          <w:rFonts w:ascii="Book Antiqua" w:hAnsi="Book Antiqua" w:hint="eastAsia"/>
          <w:bCs/>
          <w:caps/>
          <w:szCs w:val="21"/>
        </w:rPr>
        <w:t>jm</w:t>
      </w:r>
      <w:r w:rsidRPr="00A87C06">
        <w:rPr>
          <w:rFonts w:ascii="Book Antiqua" w:hAnsi="Book Antiqua" w:hint="eastAsia"/>
          <w:bCs/>
          <w:szCs w:val="21"/>
        </w:rPr>
        <w:t xml:space="preserve">, </w:t>
      </w:r>
      <w:r w:rsidRPr="00A87C06">
        <w:rPr>
          <w:rFonts w:ascii="Book Antiqua" w:hAnsi="Book Antiqua"/>
          <w:bCs/>
          <w:szCs w:val="21"/>
        </w:rPr>
        <w:t>Yan Y</w:t>
      </w:r>
      <w:r w:rsidRPr="00A87C06">
        <w:rPr>
          <w:rFonts w:ascii="Book Antiqua" w:hAnsi="Book Antiqua" w:hint="eastAsia"/>
          <w:bCs/>
          <w:szCs w:val="21"/>
        </w:rPr>
        <w:t xml:space="preserve">, </w:t>
      </w:r>
      <w:r w:rsidRPr="00A87C06">
        <w:rPr>
          <w:rFonts w:ascii="Book Antiqua" w:hAnsi="Book Antiqua"/>
          <w:bCs/>
          <w:szCs w:val="21"/>
        </w:rPr>
        <w:t>Zhang</w:t>
      </w:r>
      <w:r w:rsidRPr="00A87C06">
        <w:rPr>
          <w:rFonts w:ascii="Book Antiqua" w:hAnsi="Book Antiqua" w:hint="eastAsia"/>
          <w:bCs/>
          <w:szCs w:val="21"/>
        </w:rPr>
        <w:t xml:space="preserve"> </w:t>
      </w:r>
      <w:r w:rsidRPr="00A87C06">
        <w:rPr>
          <w:rFonts w:ascii="Book Antiqua" w:hAnsi="Book Antiqua"/>
          <w:bCs/>
          <w:szCs w:val="21"/>
        </w:rPr>
        <w:t>Q</w:t>
      </w:r>
      <w:r>
        <w:rPr>
          <w:rFonts w:ascii="Book Antiqua" w:hAnsi="Book Antiqua" w:hint="eastAsia"/>
          <w:b/>
          <w:bCs/>
          <w:szCs w:val="21"/>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A87C06" w:rsidRPr="00A87C06" w:rsidRDefault="00A87C06" w:rsidP="007778F3">
      <w:pPr>
        <w:autoSpaceDE w:val="0"/>
        <w:autoSpaceDN w:val="0"/>
        <w:adjustRightInd w:val="0"/>
        <w:snapToGrid w:val="0"/>
        <w:spacing w:line="360" w:lineRule="auto"/>
        <w:rPr>
          <w:rFonts w:ascii="Book Antiqua" w:hAnsi="Book Antiqua"/>
          <w:b/>
          <w:caps/>
          <w:color w:val="000000"/>
          <w:szCs w:val="24"/>
        </w:rPr>
      </w:pPr>
    </w:p>
    <w:p w:rsidR="00CC0948" w:rsidRDefault="00CC0948" w:rsidP="007778F3">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fldChar w:fldCharType="begin"/>
      </w:r>
      <w:r>
        <w:rPr>
          <w:rFonts w:ascii="Book Antiqua" w:hAnsi="Book Antiqua"/>
          <w:color w:val="000000"/>
          <w:sz w:val="24"/>
          <w:szCs w:val="24"/>
        </w:rPr>
        <w:instrText xml:space="preserve"> ADDIN EN.REFLIST </w:instrText>
      </w:r>
      <w:r>
        <w:rPr>
          <w:rFonts w:ascii="Book Antiqua" w:hAnsi="Book Antiqua"/>
          <w:color w:val="000000"/>
          <w:sz w:val="24"/>
          <w:szCs w:val="24"/>
        </w:rPr>
        <w:fldChar w:fldCharType="separate"/>
      </w:r>
    </w:p>
    <w:p w:rsidR="00CC0948" w:rsidRDefault="00CC0948" w:rsidP="007778F3">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fldChar w:fldCharType="end"/>
      </w:r>
    </w:p>
    <w:p w:rsidR="00A87C06" w:rsidRDefault="00A87C06" w:rsidP="007778F3">
      <w:pPr>
        <w:adjustRightInd w:val="0"/>
        <w:snapToGrid w:val="0"/>
        <w:spacing w:line="360" w:lineRule="auto"/>
        <w:rPr>
          <w:rFonts w:ascii="Book Antiqua" w:hAnsi="Book Antiqua"/>
          <w:color w:val="000000"/>
          <w:sz w:val="24"/>
          <w:szCs w:val="24"/>
        </w:rPr>
      </w:pPr>
    </w:p>
    <w:p w:rsidR="00B5548E" w:rsidRDefault="00B5548E" w:rsidP="007778F3">
      <w:pPr>
        <w:adjustRightInd w:val="0"/>
        <w:snapToGrid w:val="0"/>
        <w:spacing w:line="360" w:lineRule="auto"/>
        <w:rPr>
          <w:rFonts w:ascii="Book Antiqua" w:hAnsi="Book Antiqua"/>
          <w:color w:val="000000"/>
          <w:sz w:val="24"/>
          <w:szCs w:val="24"/>
        </w:rPr>
      </w:pPr>
    </w:p>
    <w:p w:rsidR="00B5548E" w:rsidRDefault="00B5548E" w:rsidP="007778F3">
      <w:pPr>
        <w:adjustRightInd w:val="0"/>
        <w:snapToGrid w:val="0"/>
        <w:spacing w:line="360" w:lineRule="auto"/>
        <w:rPr>
          <w:rFonts w:ascii="Book Antiqua" w:hAnsi="Book Antiqua"/>
          <w:color w:val="000000"/>
          <w:sz w:val="24"/>
          <w:szCs w:val="24"/>
        </w:rPr>
      </w:pPr>
    </w:p>
    <w:p w:rsidR="00B5548E" w:rsidRDefault="00B5548E" w:rsidP="007778F3">
      <w:pPr>
        <w:adjustRightInd w:val="0"/>
        <w:snapToGrid w:val="0"/>
        <w:spacing w:line="360" w:lineRule="auto"/>
        <w:rPr>
          <w:rFonts w:ascii="Book Antiqua" w:hAnsi="Book Antiqua"/>
          <w:color w:val="000000"/>
          <w:sz w:val="24"/>
          <w:szCs w:val="24"/>
        </w:rPr>
      </w:pPr>
    </w:p>
    <w:p w:rsidR="001976EA" w:rsidRDefault="00CC0948" w:rsidP="007778F3">
      <w:pPr>
        <w:adjustRightInd w:val="0"/>
        <w:snapToGrid w:val="0"/>
        <w:spacing w:line="360" w:lineRule="auto"/>
        <w:rPr>
          <w:rFonts w:ascii="Book Antiqua" w:hAnsi="Book Antiqua"/>
          <w:b/>
          <w:color w:val="000000"/>
          <w:sz w:val="24"/>
          <w:szCs w:val="24"/>
        </w:rPr>
      </w:pPr>
      <w:r w:rsidRPr="00A87C06">
        <w:rPr>
          <w:rFonts w:ascii="Book Antiqua" w:hAnsi="Book Antiqua"/>
          <w:b/>
          <w:sz w:val="24"/>
          <w:szCs w:val="24"/>
        </w:rPr>
        <w:lastRenderedPageBreak/>
        <w:t xml:space="preserve">Table 1 Clinical </w:t>
      </w:r>
      <w:r w:rsidRPr="00A87C06">
        <w:rPr>
          <w:rFonts w:ascii="Book Antiqua" w:hAnsi="Book Antiqua"/>
          <w:b/>
          <w:color w:val="000000"/>
          <w:sz w:val="24"/>
          <w:szCs w:val="24"/>
        </w:rPr>
        <w:t>characteristics of 10 included trials</w:t>
      </w:r>
    </w:p>
    <w:tbl>
      <w:tblPr>
        <w:tblpPr w:leftFromText="180" w:rightFromText="180" w:vertAnchor="page" w:horzAnchor="margin" w:tblpXSpec="center" w:tblpY="2106"/>
        <w:tblW w:w="16248" w:type="dxa"/>
        <w:tblBorders>
          <w:top w:val="single" w:sz="4" w:space="0" w:color="auto"/>
          <w:bottom w:val="single" w:sz="4" w:space="0" w:color="auto"/>
        </w:tblBorders>
        <w:tblLook w:val="04A0" w:firstRow="1" w:lastRow="0" w:firstColumn="1" w:lastColumn="0" w:noHBand="0" w:noVBand="1"/>
      </w:tblPr>
      <w:tblGrid>
        <w:gridCol w:w="1482"/>
        <w:gridCol w:w="832"/>
        <w:gridCol w:w="1982"/>
        <w:gridCol w:w="1687"/>
        <w:gridCol w:w="2024"/>
        <w:gridCol w:w="696"/>
        <w:gridCol w:w="2707"/>
        <w:gridCol w:w="4838"/>
      </w:tblGrid>
      <w:tr w:rsidR="001976EA" w:rsidRPr="001976EA" w:rsidTr="00960FBB">
        <w:trPr>
          <w:trHeight w:val="314"/>
        </w:trPr>
        <w:tc>
          <w:tcPr>
            <w:tcW w:w="1510" w:type="dxa"/>
            <w:tcBorders>
              <w:top w:val="single" w:sz="4" w:space="0" w:color="auto"/>
              <w:bottom w:val="single" w:sz="4" w:space="0" w:color="auto"/>
            </w:tcBorders>
            <w:vAlign w:val="center"/>
            <w:hideMark/>
          </w:tcPr>
          <w:p w:rsidR="001976EA" w:rsidRPr="001976EA" w:rsidRDefault="001976EA" w:rsidP="007778F3">
            <w:pPr>
              <w:adjustRightInd w:val="0"/>
              <w:snapToGrid w:val="0"/>
              <w:spacing w:line="360" w:lineRule="auto"/>
              <w:rPr>
                <w:rFonts w:ascii="Book Antiqua" w:hAnsi="Book Antiqua"/>
                <w:b/>
                <w:color w:val="000000"/>
                <w:sz w:val="24"/>
                <w:szCs w:val="24"/>
              </w:rPr>
            </w:pPr>
            <w:r w:rsidRPr="001976EA">
              <w:rPr>
                <w:rFonts w:ascii="Book Antiqua" w:hAnsi="Book Antiqua"/>
                <w:b/>
                <w:color w:val="000000"/>
                <w:sz w:val="24"/>
                <w:szCs w:val="24"/>
              </w:rPr>
              <w:t>Author</w:t>
            </w:r>
          </w:p>
        </w:tc>
        <w:tc>
          <w:tcPr>
            <w:tcW w:w="892" w:type="dxa"/>
            <w:tcBorders>
              <w:top w:val="single" w:sz="4" w:space="0" w:color="auto"/>
              <w:bottom w:val="single" w:sz="4" w:space="0" w:color="auto"/>
            </w:tcBorders>
            <w:vAlign w:val="center"/>
            <w:hideMark/>
          </w:tcPr>
          <w:p w:rsidR="001976EA" w:rsidRPr="001976EA" w:rsidRDefault="001976EA" w:rsidP="007778F3">
            <w:pPr>
              <w:adjustRightInd w:val="0"/>
              <w:snapToGrid w:val="0"/>
              <w:spacing w:line="360" w:lineRule="auto"/>
              <w:rPr>
                <w:rFonts w:ascii="Book Antiqua" w:hAnsi="Book Antiqua"/>
                <w:b/>
                <w:color w:val="000000"/>
                <w:sz w:val="24"/>
                <w:szCs w:val="24"/>
              </w:rPr>
            </w:pPr>
            <w:r w:rsidRPr="001976EA">
              <w:rPr>
                <w:rFonts w:ascii="Book Antiqua" w:hAnsi="Book Antiqua"/>
                <w:b/>
                <w:color w:val="000000"/>
                <w:sz w:val="24"/>
                <w:szCs w:val="24"/>
              </w:rPr>
              <w:t>Year</w:t>
            </w:r>
          </w:p>
        </w:tc>
        <w:tc>
          <w:tcPr>
            <w:tcW w:w="1520" w:type="dxa"/>
            <w:tcBorders>
              <w:top w:val="single" w:sz="4" w:space="0" w:color="auto"/>
              <w:bottom w:val="single" w:sz="4" w:space="0" w:color="auto"/>
            </w:tcBorders>
            <w:noWrap/>
            <w:vAlign w:val="bottom"/>
            <w:hideMark/>
          </w:tcPr>
          <w:p w:rsidR="001976EA" w:rsidRPr="001976EA" w:rsidRDefault="001976EA" w:rsidP="007778F3">
            <w:pPr>
              <w:adjustRightInd w:val="0"/>
              <w:snapToGrid w:val="0"/>
              <w:spacing w:line="360" w:lineRule="auto"/>
              <w:rPr>
                <w:rFonts w:ascii="Book Antiqua" w:hAnsi="Book Antiqua"/>
                <w:b/>
                <w:color w:val="000000"/>
                <w:sz w:val="24"/>
                <w:szCs w:val="24"/>
              </w:rPr>
            </w:pPr>
            <w:r w:rsidRPr="001976EA">
              <w:rPr>
                <w:rFonts w:ascii="Book Antiqua" w:hAnsi="Book Antiqua"/>
                <w:b/>
                <w:color w:val="000000"/>
                <w:sz w:val="24"/>
                <w:szCs w:val="24"/>
              </w:rPr>
              <w:t>Study design</w:t>
            </w:r>
          </w:p>
        </w:tc>
        <w:tc>
          <w:tcPr>
            <w:tcW w:w="1567" w:type="dxa"/>
            <w:tcBorders>
              <w:top w:val="single" w:sz="4" w:space="0" w:color="auto"/>
              <w:bottom w:val="single" w:sz="4" w:space="0" w:color="auto"/>
            </w:tcBorders>
            <w:noWrap/>
            <w:vAlign w:val="bottom"/>
            <w:hideMark/>
          </w:tcPr>
          <w:p w:rsidR="001976EA" w:rsidRPr="001976EA" w:rsidRDefault="001976EA" w:rsidP="007778F3">
            <w:pPr>
              <w:adjustRightInd w:val="0"/>
              <w:snapToGrid w:val="0"/>
              <w:spacing w:line="360" w:lineRule="auto"/>
              <w:rPr>
                <w:rFonts w:ascii="Book Antiqua" w:hAnsi="Book Antiqua"/>
                <w:b/>
                <w:color w:val="000000"/>
                <w:sz w:val="24"/>
                <w:szCs w:val="24"/>
              </w:rPr>
            </w:pPr>
            <w:r w:rsidRPr="001976EA">
              <w:rPr>
                <w:rFonts w:ascii="Book Antiqua" w:hAnsi="Book Antiqua"/>
                <w:b/>
                <w:i/>
                <w:color w:val="000000"/>
                <w:sz w:val="24"/>
                <w:szCs w:val="24"/>
              </w:rPr>
              <w:t>n</w:t>
            </w:r>
            <w:r w:rsidRPr="001976EA">
              <w:rPr>
                <w:rFonts w:ascii="Book Antiqua" w:hAnsi="Book Antiqua" w:hint="eastAsia"/>
                <w:b/>
                <w:i/>
                <w:color w:val="000000"/>
                <w:sz w:val="24"/>
                <w:szCs w:val="24"/>
              </w:rPr>
              <w:t xml:space="preserve"> </w:t>
            </w:r>
            <w:r w:rsidRPr="001976EA">
              <w:rPr>
                <w:rFonts w:ascii="Book Antiqua" w:hAnsi="Book Antiqua"/>
                <w:b/>
                <w:color w:val="000000"/>
                <w:sz w:val="24"/>
                <w:szCs w:val="24"/>
              </w:rPr>
              <w:t>(CMT/TACE)</w:t>
            </w:r>
          </w:p>
        </w:tc>
        <w:tc>
          <w:tcPr>
            <w:tcW w:w="2024" w:type="dxa"/>
            <w:tcBorders>
              <w:top w:val="single" w:sz="4" w:space="0" w:color="auto"/>
              <w:bottom w:val="single" w:sz="4" w:space="0" w:color="auto"/>
            </w:tcBorders>
            <w:noWrap/>
            <w:vAlign w:val="bottom"/>
            <w:hideMark/>
          </w:tcPr>
          <w:p w:rsidR="001976EA" w:rsidRPr="001976EA" w:rsidRDefault="001976EA" w:rsidP="007778F3">
            <w:pPr>
              <w:adjustRightInd w:val="0"/>
              <w:snapToGrid w:val="0"/>
              <w:spacing w:line="360" w:lineRule="auto"/>
              <w:rPr>
                <w:rFonts w:ascii="Book Antiqua" w:hAnsi="Book Antiqua"/>
                <w:b/>
                <w:color w:val="000000"/>
                <w:sz w:val="24"/>
                <w:szCs w:val="24"/>
              </w:rPr>
            </w:pPr>
            <w:r w:rsidRPr="001976EA">
              <w:rPr>
                <w:rFonts w:ascii="Book Antiqua" w:hAnsi="Book Antiqua"/>
                <w:b/>
                <w:color w:val="000000"/>
                <w:sz w:val="24"/>
                <w:szCs w:val="24"/>
              </w:rPr>
              <w:t>Tumor stage</w:t>
            </w:r>
          </w:p>
        </w:tc>
        <w:tc>
          <w:tcPr>
            <w:tcW w:w="601" w:type="dxa"/>
            <w:tcBorders>
              <w:top w:val="single" w:sz="4" w:space="0" w:color="auto"/>
              <w:bottom w:val="single" w:sz="4" w:space="0" w:color="auto"/>
            </w:tcBorders>
            <w:noWrap/>
            <w:vAlign w:val="bottom"/>
            <w:hideMark/>
          </w:tcPr>
          <w:p w:rsidR="001976EA" w:rsidRPr="001976EA" w:rsidRDefault="001976EA" w:rsidP="007778F3">
            <w:pPr>
              <w:adjustRightInd w:val="0"/>
              <w:snapToGrid w:val="0"/>
              <w:spacing w:line="360" w:lineRule="auto"/>
              <w:rPr>
                <w:rFonts w:ascii="Book Antiqua" w:hAnsi="Book Antiqua"/>
                <w:b/>
                <w:color w:val="000000"/>
                <w:sz w:val="24"/>
                <w:szCs w:val="24"/>
              </w:rPr>
            </w:pPr>
            <w:r w:rsidRPr="001976EA">
              <w:rPr>
                <w:rFonts w:ascii="Book Antiqua" w:hAnsi="Book Antiqua"/>
                <w:b/>
                <w:color w:val="000000"/>
                <w:sz w:val="24"/>
                <w:szCs w:val="24"/>
              </w:rPr>
              <w:t>KPS</w:t>
            </w:r>
          </w:p>
        </w:tc>
        <w:tc>
          <w:tcPr>
            <w:tcW w:w="3296" w:type="dxa"/>
            <w:tcBorders>
              <w:top w:val="single" w:sz="4" w:space="0" w:color="auto"/>
              <w:bottom w:val="single" w:sz="4" w:space="0" w:color="auto"/>
            </w:tcBorders>
            <w:vAlign w:val="bottom"/>
            <w:hideMark/>
          </w:tcPr>
          <w:p w:rsidR="001976EA" w:rsidRPr="001976EA" w:rsidRDefault="001976EA" w:rsidP="007778F3">
            <w:pPr>
              <w:adjustRightInd w:val="0"/>
              <w:snapToGrid w:val="0"/>
              <w:spacing w:line="360" w:lineRule="auto"/>
              <w:rPr>
                <w:rFonts w:ascii="Book Antiqua" w:hAnsi="Book Antiqua"/>
                <w:b/>
                <w:color w:val="000000"/>
                <w:sz w:val="24"/>
                <w:szCs w:val="24"/>
              </w:rPr>
            </w:pPr>
            <w:r w:rsidRPr="001976EA">
              <w:rPr>
                <w:rFonts w:ascii="Book Antiqua" w:hAnsi="Book Antiqua"/>
                <w:b/>
                <w:color w:val="000000"/>
                <w:sz w:val="24"/>
                <w:szCs w:val="24"/>
              </w:rPr>
              <w:t>Child-Pugh Class (A/B/C)</w:t>
            </w:r>
          </w:p>
        </w:tc>
        <w:tc>
          <w:tcPr>
            <w:tcW w:w="4838" w:type="dxa"/>
            <w:tcBorders>
              <w:top w:val="single" w:sz="4" w:space="0" w:color="auto"/>
              <w:bottom w:val="single" w:sz="4" w:space="0" w:color="auto"/>
            </w:tcBorders>
            <w:noWrap/>
            <w:vAlign w:val="bottom"/>
            <w:hideMark/>
          </w:tcPr>
          <w:p w:rsidR="001976EA" w:rsidRPr="001976EA" w:rsidRDefault="001976EA" w:rsidP="007778F3">
            <w:pPr>
              <w:adjustRightInd w:val="0"/>
              <w:snapToGrid w:val="0"/>
              <w:spacing w:line="360" w:lineRule="auto"/>
              <w:rPr>
                <w:rFonts w:ascii="Book Antiqua" w:hAnsi="Book Antiqua"/>
                <w:b/>
                <w:color w:val="000000"/>
                <w:sz w:val="24"/>
                <w:szCs w:val="24"/>
              </w:rPr>
            </w:pPr>
            <w:r w:rsidRPr="001976EA">
              <w:rPr>
                <w:rFonts w:ascii="Book Antiqua" w:hAnsi="Book Antiqua"/>
                <w:b/>
                <w:color w:val="000000"/>
                <w:sz w:val="24"/>
                <w:szCs w:val="24"/>
              </w:rPr>
              <w:t>Anticancer drug of TACE</w:t>
            </w:r>
          </w:p>
        </w:tc>
      </w:tr>
      <w:tr w:rsidR="001976EA" w:rsidRPr="001976EA" w:rsidTr="00960FBB">
        <w:trPr>
          <w:trHeight w:val="314"/>
        </w:trPr>
        <w:tc>
          <w:tcPr>
            <w:tcW w:w="1510" w:type="dxa"/>
            <w:tcBorders>
              <w:top w:val="single" w:sz="4" w:space="0" w:color="auto"/>
            </w:tcBorders>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 xml:space="preserve">Chia-Hsien Cheng </w:t>
            </w:r>
            <w:r w:rsidRPr="001976EA">
              <w:rPr>
                <w:rFonts w:ascii="Book Antiqua" w:hAnsi="Book Antiqua"/>
                <w:i/>
                <w:color w:val="000000"/>
                <w:sz w:val="24"/>
                <w:szCs w:val="24"/>
              </w:rPr>
              <w:t>et al</w:t>
            </w:r>
            <w:r w:rsidRPr="001976EA">
              <w:rPr>
                <w:rFonts w:ascii="Book Antiqua" w:hAnsi="Book Antiqua" w:hint="eastAsia"/>
                <w:color w:val="000000"/>
                <w:sz w:val="24"/>
                <w:szCs w:val="24"/>
                <w:vertAlign w:val="superscript"/>
              </w:rPr>
              <w:t>[25]</w:t>
            </w:r>
          </w:p>
        </w:tc>
        <w:tc>
          <w:tcPr>
            <w:tcW w:w="892" w:type="dxa"/>
            <w:tcBorders>
              <w:top w:val="single" w:sz="4" w:space="0" w:color="auto"/>
            </w:tcBorders>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2001</w:t>
            </w:r>
          </w:p>
        </w:tc>
        <w:tc>
          <w:tcPr>
            <w:tcW w:w="1520" w:type="dxa"/>
            <w:tcBorders>
              <w:top w:val="single" w:sz="4" w:space="0" w:color="auto"/>
            </w:tcBorders>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Nonrandomized</w:t>
            </w:r>
          </w:p>
        </w:tc>
        <w:tc>
          <w:tcPr>
            <w:tcW w:w="1567" w:type="dxa"/>
            <w:tcBorders>
              <w:top w:val="single" w:sz="4" w:space="0" w:color="auto"/>
            </w:tcBorders>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33</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(17/16)</w:t>
            </w:r>
          </w:p>
        </w:tc>
        <w:tc>
          <w:tcPr>
            <w:tcW w:w="2024" w:type="dxa"/>
            <w:tcBorders>
              <w:top w:val="single" w:sz="4" w:space="0" w:color="auto"/>
            </w:tcBorders>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II, IIIA, IVA</w:t>
            </w:r>
          </w:p>
        </w:tc>
        <w:tc>
          <w:tcPr>
            <w:tcW w:w="601" w:type="dxa"/>
            <w:tcBorders>
              <w:top w:val="single" w:sz="4" w:space="0" w:color="auto"/>
            </w:tcBorders>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70</w:t>
            </w:r>
          </w:p>
        </w:tc>
        <w:tc>
          <w:tcPr>
            <w:tcW w:w="3296" w:type="dxa"/>
            <w:tcBorders>
              <w:top w:val="single" w:sz="4" w:space="0" w:color="auto"/>
            </w:tcBorders>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33/0/0</w:t>
            </w:r>
          </w:p>
        </w:tc>
        <w:tc>
          <w:tcPr>
            <w:tcW w:w="4838" w:type="dxa"/>
            <w:tcBorders>
              <w:top w:val="single" w:sz="4" w:space="0" w:color="auto"/>
            </w:tcBorders>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doxorubicin, cisplatin, MMC</w:t>
            </w:r>
          </w:p>
        </w:tc>
      </w:tr>
      <w:tr w:rsidR="001976EA" w:rsidRPr="001976EA" w:rsidTr="00960FBB">
        <w:trPr>
          <w:trHeight w:val="314"/>
        </w:trPr>
        <w:tc>
          <w:tcPr>
            <w:tcW w:w="1510"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 xml:space="preserve">Lan </w:t>
            </w:r>
            <w:r w:rsidRPr="001976EA">
              <w:rPr>
                <w:rFonts w:ascii="Book Antiqua" w:hAnsi="Book Antiqua"/>
                <w:i/>
                <w:color w:val="000000"/>
                <w:sz w:val="24"/>
                <w:szCs w:val="24"/>
              </w:rPr>
              <w:t>et al</w:t>
            </w:r>
            <w:r w:rsidRPr="001976EA">
              <w:rPr>
                <w:rFonts w:ascii="Book Antiqua" w:hAnsi="Book Antiqua" w:hint="eastAsia"/>
                <w:color w:val="000000"/>
                <w:sz w:val="24"/>
                <w:szCs w:val="24"/>
                <w:vertAlign w:val="superscript"/>
              </w:rPr>
              <w:t>[24]</w:t>
            </w:r>
          </w:p>
        </w:tc>
        <w:tc>
          <w:tcPr>
            <w:tcW w:w="892"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2005</w:t>
            </w:r>
          </w:p>
        </w:tc>
        <w:tc>
          <w:tcPr>
            <w:tcW w:w="1520"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Nonrandomized</w:t>
            </w:r>
          </w:p>
        </w:tc>
        <w:tc>
          <w:tcPr>
            <w:tcW w:w="1567"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102</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(42/60)</w:t>
            </w:r>
          </w:p>
        </w:tc>
        <w:tc>
          <w:tcPr>
            <w:tcW w:w="2024"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II, III</w:t>
            </w:r>
          </w:p>
        </w:tc>
        <w:tc>
          <w:tcPr>
            <w:tcW w:w="601"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p>
        </w:tc>
        <w:tc>
          <w:tcPr>
            <w:tcW w:w="3296" w:type="dxa"/>
            <w:vAlign w:val="bottom"/>
          </w:tcPr>
          <w:p w:rsidR="001976EA" w:rsidRPr="001976EA" w:rsidRDefault="001976EA" w:rsidP="007778F3">
            <w:pPr>
              <w:adjustRightInd w:val="0"/>
              <w:snapToGrid w:val="0"/>
              <w:spacing w:line="360" w:lineRule="auto"/>
              <w:rPr>
                <w:rFonts w:ascii="Book Antiqua" w:hAnsi="Book Antiqua"/>
                <w:color w:val="000000"/>
                <w:sz w:val="24"/>
                <w:szCs w:val="24"/>
              </w:rPr>
            </w:pPr>
          </w:p>
        </w:tc>
        <w:tc>
          <w:tcPr>
            <w:tcW w:w="4838"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10-Hydroxycamptothecine,</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DDP,</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5-FU</w:t>
            </w:r>
          </w:p>
        </w:tc>
      </w:tr>
      <w:tr w:rsidR="001976EA" w:rsidRPr="001976EA" w:rsidTr="00960FBB">
        <w:trPr>
          <w:trHeight w:val="314"/>
        </w:trPr>
        <w:tc>
          <w:tcPr>
            <w:tcW w:w="1510"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 xml:space="preserve">Li </w:t>
            </w:r>
            <w:r w:rsidRPr="001976EA">
              <w:rPr>
                <w:rFonts w:ascii="Book Antiqua" w:hAnsi="Book Antiqua"/>
                <w:i/>
                <w:color w:val="000000"/>
                <w:sz w:val="24"/>
                <w:szCs w:val="24"/>
              </w:rPr>
              <w:t>et al</w:t>
            </w:r>
            <w:r w:rsidRPr="001976EA">
              <w:rPr>
                <w:rFonts w:ascii="Book Antiqua" w:hAnsi="Book Antiqua" w:hint="eastAsia"/>
                <w:color w:val="000000"/>
                <w:sz w:val="24"/>
                <w:szCs w:val="24"/>
                <w:vertAlign w:val="superscript"/>
              </w:rPr>
              <w:t>[23]</w:t>
            </w:r>
          </w:p>
        </w:tc>
        <w:tc>
          <w:tcPr>
            <w:tcW w:w="892"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2003</w:t>
            </w:r>
          </w:p>
        </w:tc>
        <w:tc>
          <w:tcPr>
            <w:tcW w:w="1520"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Nonrandomized</w:t>
            </w:r>
          </w:p>
        </w:tc>
        <w:tc>
          <w:tcPr>
            <w:tcW w:w="1567"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82</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(41/41)</w:t>
            </w:r>
          </w:p>
        </w:tc>
        <w:tc>
          <w:tcPr>
            <w:tcW w:w="2024"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p>
        </w:tc>
        <w:tc>
          <w:tcPr>
            <w:tcW w:w="601"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p>
        </w:tc>
        <w:tc>
          <w:tcPr>
            <w:tcW w:w="3296" w:type="dxa"/>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50/32/0</w:t>
            </w:r>
          </w:p>
        </w:tc>
        <w:tc>
          <w:tcPr>
            <w:tcW w:w="4838"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10-Hydroxycamptothecine,</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5-FU,</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MMC or ADM</w:t>
            </w:r>
          </w:p>
        </w:tc>
      </w:tr>
      <w:tr w:rsidR="001976EA" w:rsidRPr="001976EA" w:rsidTr="00960FBB">
        <w:trPr>
          <w:trHeight w:val="314"/>
        </w:trPr>
        <w:tc>
          <w:tcPr>
            <w:tcW w:w="1510"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 xml:space="preserve">Liao </w:t>
            </w:r>
            <w:r w:rsidRPr="001976EA">
              <w:rPr>
                <w:rFonts w:ascii="Book Antiqua" w:hAnsi="Book Antiqua"/>
                <w:i/>
                <w:color w:val="000000"/>
                <w:sz w:val="24"/>
                <w:szCs w:val="24"/>
              </w:rPr>
              <w:t>et al</w:t>
            </w:r>
            <w:r w:rsidRPr="001976EA">
              <w:rPr>
                <w:rFonts w:ascii="Book Antiqua" w:hAnsi="Book Antiqua" w:hint="eastAsia"/>
                <w:color w:val="000000"/>
                <w:sz w:val="24"/>
                <w:szCs w:val="24"/>
                <w:vertAlign w:val="superscript"/>
              </w:rPr>
              <w:t>[22]</w:t>
            </w:r>
          </w:p>
        </w:tc>
        <w:tc>
          <w:tcPr>
            <w:tcW w:w="892"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2010</w:t>
            </w:r>
          </w:p>
        </w:tc>
        <w:tc>
          <w:tcPr>
            <w:tcW w:w="1520"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Randomized</w:t>
            </w:r>
          </w:p>
        </w:tc>
        <w:tc>
          <w:tcPr>
            <w:tcW w:w="1567"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48</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(24/24)</w:t>
            </w:r>
          </w:p>
        </w:tc>
        <w:tc>
          <w:tcPr>
            <w:tcW w:w="2024"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III, IV</w:t>
            </w:r>
          </w:p>
        </w:tc>
        <w:tc>
          <w:tcPr>
            <w:tcW w:w="601"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p>
        </w:tc>
        <w:tc>
          <w:tcPr>
            <w:tcW w:w="3296" w:type="dxa"/>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34/14/0</w:t>
            </w:r>
          </w:p>
        </w:tc>
        <w:tc>
          <w:tcPr>
            <w:tcW w:w="4838"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5-FU, DDP, ADM</w:t>
            </w:r>
          </w:p>
        </w:tc>
      </w:tr>
      <w:tr w:rsidR="001976EA" w:rsidRPr="001976EA" w:rsidTr="00960FBB">
        <w:trPr>
          <w:trHeight w:val="314"/>
        </w:trPr>
        <w:tc>
          <w:tcPr>
            <w:tcW w:w="1510"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 xml:space="preserve">Liu </w:t>
            </w:r>
            <w:r w:rsidRPr="001976EA">
              <w:rPr>
                <w:rFonts w:ascii="Book Antiqua" w:hAnsi="Book Antiqua"/>
                <w:i/>
                <w:color w:val="000000"/>
                <w:sz w:val="24"/>
                <w:szCs w:val="24"/>
              </w:rPr>
              <w:t>et al</w:t>
            </w:r>
            <w:r w:rsidRPr="001976EA">
              <w:rPr>
                <w:rFonts w:ascii="Book Antiqua" w:hAnsi="Book Antiqua" w:hint="eastAsia"/>
                <w:color w:val="000000"/>
                <w:sz w:val="24"/>
                <w:szCs w:val="24"/>
                <w:vertAlign w:val="superscript"/>
              </w:rPr>
              <w:t>[21]</w:t>
            </w:r>
          </w:p>
        </w:tc>
        <w:tc>
          <w:tcPr>
            <w:tcW w:w="892"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2005</w:t>
            </w:r>
          </w:p>
        </w:tc>
        <w:tc>
          <w:tcPr>
            <w:tcW w:w="1520"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Nonrandomized</w:t>
            </w:r>
          </w:p>
        </w:tc>
        <w:tc>
          <w:tcPr>
            <w:tcW w:w="1567"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114</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(54/60)</w:t>
            </w:r>
          </w:p>
        </w:tc>
        <w:tc>
          <w:tcPr>
            <w:tcW w:w="2024"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p>
        </w:tc>
        <w:tc>
          <w:tcPr>
            <w:tcW w:w="601"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70</w:t>
            </w:r>
          </w:p>
        </w:tc>
        <w:tc>
          <w:tcPr>
            <w:tcW w:w="3296" w:type="dxa"/>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83/31/0</w:t>
            </w:r>
          </w:p>
        </w:tc>
        <w:tc>
          <w:tcPr>
            <w:tcW w:w="4838"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MMC, ADM, CBP</w:t>
            </w:r>
          </w:p>
        </w:tc>
      </w:tr>
      <w:tr w:rsidR="001976EA" w:rsidRPr="001976EA" w:rsidTr="00960FBB">
        <w:trPr>
          <w:trHeight w:val="314"/>
        </w:trPr>
        <w:tc>
          <w:tcPr>
            <w:tcW w:w="1510"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 xml:space="preserve">Shang </w:t>
            </w:r>
            <w:r w:rsidRPr="001976EA">
              <w:rPr>
                <w:rFonts w:ascii="Book Antiqua" w:hAnsi="Book Antiqua"/>
                <w:i/>
                <w:color w:val="000000"/>
                <w:sz w:val="24"/>
                <w:szCs w:val="24"/>
              </w:rPr>
              <w:t>et al</w:t>
            </w:r>
            <w:r w:rsidRPr="001976EA">
              <w:rPr>
                <w:rFonts w:ascii="Book Antiqua" w:hAnsi="Book Antiqua" w:hint="eastAsia"/>
                <w:color w:val="000000"/>
                <w:sz w:val="24"/>
                <w:szCs w:val="24"/>
                <w:vertAlign w:val="superscript"/>
              </w:rPr>
              <w:t>[20]</w:t>
            </w:r>
          </w:p>
        </w:tc>
        <w:tc>
          <w:tcPr>
            <w:tcW w:w="892"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2007</w:t>
            </w:r>
          </w:p>
        </w:tc>
        <w:tc>
          <w:tcPr>
            <w:tcW w:w="1520"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Nonrandomized</w:t>
            </w:r>
          </w:p>
        </w:tc>
        <w:tc>
          <w:tcPr>
            <w:tcW w:w="1567"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76</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(40/36)</w:t>
            </w:r>
          </w:p>
        </w:tc>
        <w:tc>
          <w:tcPr>
            <w:tcW w:w="2024"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T1-2N0M0</w:t>
            </w:r>
          </w:p>
        </w:tc>
        <w:tc>
          <w:tcPr>
            <w:tcW w:w="601"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70</w:t>
            </w:r>
          </w:p>
        </w:tc>
        <w:tc>
          <w:tcPr>
            <w:tcW w:w="3296" w:type="dxa"/>
            <w:vAlign w:val="bottom"/>
          </w:tcPr>
          <w:p w:rsidR="001976EA" w:rsidRPr="001976EA" w:rsidRDefault="001976EA" w:rsidP="007778F3">
            <w:pPr>
              <w:adjustRightInd w:val="0"/>
              <w:snapToGrid w:val="0"/>
              <w:spacing w:line="360" w:lineRule="auto"/>
              <w:rPr>
                <w:rFonts w:ascii="Book Antiqua" w:hAnsi="Book Antiqua"/>
                <w:color w:val="000000"/>
                <w:sz w:val="24"/>
                <w:szCs w:val="24"/>
              </w:rPr>
            </w:pPr>
          </w:p>
        </w:tc>
        <w:tc>
          <w:tcPr>
            <w:tcW w:w="4838"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5-FU, DDP, ADM or MMC</w:t>
            </w:r>
          </w:p>
        </w:tc>
      </w:tr>
      <w:tr w:rsidR="001976EA" w:rsidRPr="001976EA" w:rsidTr="00960FBB">
        <w:trPr>
          <w:trHeight w:val="314"/>
        </w:trPr>
        <w:tc>
          <w:tcPr>
            <w:tcW w:w="1510"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 xml:space="preserve">Shim </w:t>
            </w:r>
            <w:r w:rsidRPr="001976EA">
              <w:rPr>
                <w:rFonts w:ascii="Book Antiqua" w:hAnsi="Book Antiqua"/>
                <w:i/>
                <w:color w:val="000000"/>
                <w:sz w:val="24"/>
                <w:szCs w:val="24"/>
              </w:rPr>
              <w:t>et al</w:t>
            </w:r>
            <w:r w:rsidRPr="001976EA">
              <w:rPr>
                <w:rFonts w:ascii="Book Antiqua" w:hAnsi="Book Antiqua" w:hint="eastAsia"/>
                <w:color w:val="000000"/>
                <w:sz w:val="24"/>
                <w:szCs w:val="24"/>
                <w:vertAlign w:val="superscript"/>
              </w:rPr>
              <w:t>[19]</w:t>
            </w:r>
          </w:p>
        </w:tc>
        <w:tc>
          <w:tcPr>
            <w:tcW w:w="892"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2005</w:t>
            </w:r>
          </w:p>
        </w:tc>
        <w:tc>
          <w:tcPr>
            <w:tcW w:w="1520"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Nonrandomized</w:t>
            </w:r>
          </w:p>
        </w:tc>
        <w:tc>
          <w:tcPr>
            <w:tcW w:w="1567"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73</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(38/35)</w:t>
            </w:r>
          </w:p>
        </w:tc>
        <w:tc>
          <w:tcPr>
            <w:tcW w:w="2024"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III, IVa</w:t>
            </w:r>
          </w:p>
        </w:tc>
        <w:tc>
          <w:tcPr>
            <w:tcW w:w="601"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p>
        </w:tc>
        <w:tc>
          <w:tcPr>
            <w:tcW w:w="3296" w:type="dxa"/>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65/8/0</w:t>
            </w:r>
          </w:p>
        </w:tc>
        <w:tc>
          <w:tcPr>
            <w:tcW w:w="4838"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doxorubicin</w:t>
            </w:r>
          </w:p>
        </w:tc>
      </w:tr>
      <w:tr w:rsidR="001976EA" w:rsidRPr="001976EA" w:rsidTr="00960FBB">
        <w:trPr>
          <w:trHeight w:val="314"/>
        </w:trPr>
        <w:tc>
          <w:tcPr>
            <w:tcW w:w="1510"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 xml:space="preserve">Wu </w:t>
            </w:r>
            <w:r w:rsidRPr="001976EA">
              <w:rPr>
                <w:rFonts w:ascii="Book Antiqua" w:hAnsi="Book Antiqua"/>
                <w:i/>
                <w:color w:val="000000"/>
                <w:sz w:val="24"/>
                <w:szCs w:val="24"/>
              </w:rPr>
              <w:t>et al</w:t>
            </w:r>
            <w:r w:rsidRPr="001976EA">
              <w:rPr>
                <w:rFonts w:ascii="Book Antiqua" w:hAnsi="Book Antiqua" w:hint="eastAsia"/>
                <w:color w:val="000000"/>
                <w:sz w:val="24"/>
                <w:szCs w:val="24"/>
                <w:vertAlign w:val="superscript"/>
              </w:rPr>
              <w:t>[18]</w:t>
            </w:r>
          </w:p>
        </w:tc>
        <w:tc>
          <w:tcPr>
            <w:tcW w:w="892"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2004</w:t>
            </w:r>
          </w:p>
        </w:tc>
        <w:tc>
          <w:tcPr>
            <w:tcW w:w="1520"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Nonrandomized</w:t>
            </w:r>
          </w:p>
        </w:tc>
        <w:tc>
          <w:tcPr>
            <w:tcW w:w="1567"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81</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(41/40)</w:t>
            </w:r>
          </w:p>
        </w:tc>
        <w:tc>
          <w:tcPr>
            <w:tcW w:w="2024"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I, II</w:t>
            </w:r>
          </w:p>
        </w:tc>
        <w:tc>
          <w:tcPr>
            <w:tcW w:w="601"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70</w:t>
            </w:r>
          </w:p>
        </w:tc>
        <w:tc>
          <w:tcPr>
            <w:tcW w:w="3296" w:type="dxa"/>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55/26/0</w:t>
            </w:r>
          </w:p>
        </w:tc>
        <w:tc>
          <w:tcPr>
            <w:tcW w:w="4838"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MMC, ADM, CBP or DDP</w:t>
            </w:r>
          </w:p>
        </w:tc>
      </w:tr>
      <w:tr w:rsidR="001976EA" w:rsidRPr="001976EA" w:rsidTr="00960FBB">
        <w:trPr>
          <w:trHeight w:val="314"/>
        </w:trPr>
        <w:tc>
          <w:tcPr>
            <w:tcW w:w="1510"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 xml:space="preserve">Zeng </w:t>
            </w:r>
            <w:r w:rsidRPr="001976EA">
              <w:rPr>
                <w:rFonts w:ascii="Book Antiqua" w:hAnsi="Book Antiqua"/>
                <w:i/>
                <w:color w:val="000000"/>
                <w:sz w:val="24"/>
                <w:szCs w:val="24"/>
              </w:rPr>
              <w:t>et al</w:t>
            </w:r>
            <w:r w:rsidRPr="001976EA">
              <w:rPr>
                <w:rFonts w:ascii="Book Antiqua" w:hAnsi="Book Antiqua" w:hint="eastAsia"/>
                <w:color w:val="000000"/>
                <w:sz w:val="24"/>
                <w:szCs w:val="24"/>
                <w:vertAlign w:val="superscript"/>
              </w:rPr>
              <w:t>[17]</w:t>
            </w:r>
          </w:p>
        </w:tc>
        <w:tc>
          <w:tcPr>
            <w:tcW w:w="892"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2004</w:t>
            </w:r>
          </w:p>
        </w:tc>
        <w:tc>
          <w:tcPr>
            <w:tcW w:w="1520"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Nonrandomized</w:t>
            </w:r>
          </w:p>
        </w:tc>
        <w:tc>
          <w:tcPr>
            <w:tcW w:w="1567"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203</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(54/149)</w:t>
            </w:r>
          </w:p>
        </w:tc>
        <w:tc>
          <w:tcPr>
            <w:tcW w:w="2024"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p>
        </w:tc>
        <w:tc>
          <w:tcPr>
            <w:tcW w:w="601"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p>
        </w:tc>
        <w:tc>
          <w:tcPr>
            <w:tcW w:w="3296" w:type="dxa"/>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158/45/0</w:t>
            </w:r>
          </w:p>
        </w:tc>
        <w:tc>
          <w:tcPr>
            <w:tcW w:w="4838"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5-FU, DDP, MMC</w:t>
            </w:r>
          </w:p>
        </w:tc>
      </w:tr>
      <w:tr w:rsidR="001976EA" w:rsidRPr="001976EA" w:rsidTr="00960FBB">
        <w:trPr>
          <w:trHeight w:val="314"/>
        </w:trPr>
        <w:tc>
          <w:tcPr>
            <w:tcW w:w="1510"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 xml:space="preserve">Zhao </w:t>
            </w:r>
            <w:r w:rsidRPr="001976EA">
              <w:rPr>
                <w:rFonts w:ascii="Book Antiqua" w:hAnsi="Book Antiqua"/>
                <w:i/>
                <w:color w:val="000000"/>
                <w:sz w:val="24"/>
                <w:szCs w:val="24"/>
              </w:rPr>
              <w:t>et al</w:t>
            </w:r>
            <w:r w:rsidRPr="001976EA">
              <w:rPr>
                <w:rFonts w:ascii="Book Antiqua" w:hAnsi="Book Antiqua" w:hint="eastAsia"/>
                <w:color w:val="000000"/>
                <w:sz w:val="24"/>
                <w:szCs w:val="24"/>
                <w:vertAlign w:val="superscript"/>
              </w:rPr>
              <w:t>[16]</w:t>
            </w:r>
          </w:p>
        </w:tc>
        <w:tc>
          <w:tcPr>
            <w:tcW w:w="892" w:type="dxa"/>
            <w:vAlign w:val="center"/>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2006</w:t>
            </w:r>
          </w:p>
        </w:tc>
        <w:tc>
          <w:tcPr>
            <w:tcW w:w="1520"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Randomized</w:t>
            </w:r>
          </w:p>
        </w:tc>
        <w:tc>
          <w:tcPr>
            <w:tcW w:w="1567"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96</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(49/47)</w:t>
            </w:r>
          </w:p>
        </w:tc>
        <w:tc>
          <w:tcPr>
            <w:tcW w:w="2024"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T1N0M0, T2N0M0</w:t>
            </w:r>
          </w:p>
        </w:tc>
        <w:tc>
          <w:tcPr>
            <w:tcW w:w="601"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70</w:t>
            </w:r>
          </w:p>
        </w:tc>
        <w:tc>
          <w:tcPr>
            <w:tcW w:w="3296" w:type="dxa"/>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96/0/0</w:t>
            </w:r>
          </w:p>
        </w:tc>
        <w:tc>
          <w:tcPr>
            <w:tcW w:w="4838" w:type="dxa"/>
            <w:noWrap/>
            <w:vAlign w:val="bottom"/>
            <w:hideMark/>
          </w:tcPr>
          <w:p w:rsidR="001976EA" w:rsidRPr="001976EA" w:rsidRDefault="001976EA" w:rsidP="007778F3">
            <w:pPr>
              <w:adjustRightInd w:val="0"/>
              <w:snapToGrid w:val="0"/>
              <w:spacing w:line="360" w:lineRule="auto"/>
              <w:rPr>
                <w:rFonts w:ascii="Book Antiqua" w:hAnsi="Book Antiqua"/>
                <w:color w:val="000000"/>
                <w:sz w:val="24"/>
                <w:szCs w:val="24"/>
              </w:rPr>
            </w:pPr>
            <w:r w:rsidRPr="001976EA">
              <w:rPr>
                <w:rFonts w:ascii="Book Antiqua" w:hAnsi="Book Antiqua"/>
                <w:color w:val="000000"/>
                <w:sz w:val="24"/>
                <w:szCs w:val="24"/>
              </w:rPr>
              <w:t>10-Hydroxycamptothecine,</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DDP,</w:t>
            </w:r>
            <w:r w:rsidRPr="001976EA">
              <w:rPr>
                <w:rFonts w:ascii="Book Antiqua" w:hAnsi="Book Antiqua" w:hint="eastAsia"/>
                <w:color w:val="000000"/>
                <w:sz w:val="24"/>
                <w:szCs w:val="24"/>
              </w:rPr>
              <w:t xml:space="preserve"> </w:t>
            </w:r>
            <w:r w:rsidRPr="001976EA">
              <w:rPr>
                <w:rFonts w:ascii="Book Antiqua" w:hAnsi="Book Antiqua"/>
                <w:color w:val="000000"/>
                <w:sz w:val="24"/>
                <w:szCs w:val="24"/>
              </w:rPr>
              <w:t>5-FU</w:t>
            </w:r>
          </w:p>
        </w:tc>
      </w:tr>
    </w:tbl>
    <w:p w:rsidR="00CC0948" w:rsidRDefault="00A87C06" w:rsidP="007778F3">
      <w:pPr>
        <w:adjustRightInd w:val="0"/>
        <w:snapToGrid w:val="0"/>
        <w:spacing w:line="360" w:lineRule="auto"/>
        <w:rPr>
          <w:rFonts w:ascii="Book Antiqua" w:hAnsi="Book Antiqua"/>
          <w:sz w:val="24"/>
          <w:szCs w:val="24"/>
        </w:rPr>
      </w:pPr>
      <w:r>
        <w:rPr>
          <w:rFonts w:ascii="Book Antiqua" w:hAnsi="Book Antiqua"/>
          <w:color w:val="000000"/>
          <w:sz w:val="24"/>
          <w:szCs w:val="24"/>
        </w:rPr>
        <w:t>TACE</w:t>
      </w:r>
      <w:r>
        <w:rPr>
          <w:rFonts w:ascii="Book Antiqua" w:hAnsi="Book Antiqua" w:hint="eastAsia"/>
          <w:color w:val="000000"/>
          <w:sz w:val="24"/>
          <w:szCs w:val="24"/>
        </w:rPr>
        <w:t>:</w:t>
      </w:r>
      <w:r>
        <w:rPr>
          <w:rFonts w:ascii="Book Antiqua" w:hAnsi="Book Antiqua"/>
          <w:color w:val="000000"/>
          <w:sz w:val="24"/>
          <w:szCs w:val="24"/>
        </w:rPr>
        <w:t xml:space="preserve"> </w:t>
      </w:r>
      <w:r w:rsidRPr="00A87C06">
        <w:rPr>
          <w:rFonts w:ascii="Book Antiqua" w:hAnsi="Book Antiqua"/>
          <w:caps/>
          <w:color w:val="000000"/>
          <w:sz w:val="24"/>
          <w:szCs w:val="24"/>
        </w:rPr>
        <w:t>t</w:t>
      </w:r>
      <w:r>
        <w:rPr>
          <w:rFonts w:ascii="Book Antiqua" w:hAnsi="Book Antiqua"/>
          <w:color w:val="000000"/>
          <w:sz w:val="24"/>
          <w:szCs w:val="24"/>
        </w:rPr>
        <w:t>ranscatheter arterial chemoembolization</w:t>
      </w:r>
      <w:r>
        <w:rPr>
          <w:rFonts w:ascii="Book Antiqua" w:hAnsi="Book Antiqua" w:hint="eastAsia"/>
          <w:color w:val="000000"/>
          <w:sz w:val="24"/>
          <w:szCs w:val="24"/>
        </w:rPr>
        <w:t xml:space="preserve">; </w:t>
      </w:r>
      <w:r w:rsidR="00CC0948">
        <w:rPr>
          <w:rFonts w:ascii="Book Antiqua" w:hAnsi="Book Antiqua"/>
          <w:color w:val="000000"/>
          <w:kern w:val="0"/>
          <w:sz w:val="24"/>
          <w:szCs w:val="24"/>
        </w:rPr>
        <w:t xml:space="preserve">CMT: </w:t>
      </w:r>
      <w:r>
        <w:rPr>
          <w:rFonts w:ascii="Book Antiqua" w:hAnsi="Book Antiqua"/>
          <w:color w:val="000000"/>
          <w:kern w:val="0"/>
          <w:sz w:val="24"/>
          <w:szCs w:val="24"/>
        </w:rPr>
        <w:t xml:space="preserve">Combination </w:t>
      </w:r>
      <w:r w:rsidR="00CC0948">
        <w:rPr>
          <w:rFonts w:ascii="Book Antiqua" w:hAnsi="Book Antiqua"/>
          <w:color w:val="000000"/>
          <w:kern w:val="0"/>
          <w:sz w:val="24"/>
          <w:szCs w:val="24"/>
        </w:rPr>
        <w:t xml:space="preserve">therapy; KPS: </w:t>
      </w:r>
      <w:r>
        <w:rPr>
          <w:rFonts w:ascii="Book Antiqua" w:hAnsi="Book Antiqua"/>
          <w:kern w:val="0"/>
          <w:sz w:val="24"/>
          <w:szCs w:val="24"/>
        </w:rPr>
        <w:t xml:space="preserve">Karnofsky </w:t>
      </w:r>
      <w:r w:rsidR="00CC0948">
        <w:rPr>
          <w:rFonts w:ascii="Book Antiqua" w:hAnsi="Book Antiqua"/>
          <w:kern w:val="0"/>
          <w:sz w:val="24"/>
          <w:szCs w:val="24"/>
        </w:rPr>
        <w:t xml:space="preserve">score; </w:t>
      </w:r>
      <w:r w:rsidR="00CC0948">
        <w:rPr>
          <w:rFonts w:ascii="Book Antiqua" w:hAnsi="Book Antiqua"/>
          <w:color w:val="000000"/>
          <w:kern w:val="0"/>
          <w:sz w:val="24"/>
          <w:szCs w:val="24"/>
        </w:rPr>
        <w:t xml:space="preserve">ADM: </w:t>
      </w:r>
      <w:r>
        <w:rPr>
          <w:rFonts w:ascii="Book Antiqua" w:hAnsi="Book Antiqua"/>
          <w:color w:val="000000"/>
          <w:kern w:val="0"/>
          <w:sz w:val="24"/>
          <w:szCs w:val="24"/>
        </w:rPr>
        <w:t>Doxorubicin</w:t>
      </w:r>
      <w:r w:rsidR="00CC0948">
        <w:rPr>
          <w:rFonts w:ascii="Book Antiqua" w:hAnsi="Book Antiqua"/>
          <w:color w:val="000000"/>
          <w:kern w:val="0"/>
          <w:sz w:val="24"/>
          <w:szCs w:val="24"/>
        </w:rPr>
        <w:t xml:space="preserve">; CBP: </w:t>
      </w:r>
      <w:r>
        <w:rPr>
          <w:rFonts w:ascii="Book Antiqua" w:hAnsi="Book Antiqua"/>
          <w:kern w:val="0"/>
          <w:sz w:val="24"/>
          <w:szCs w:val="24"/>
        </w:rPr>
        <w:t>Carboplatin</w:t>
      </w:r>
      <w:r w:rsidR="00CC0948">
        <w:rPr>
          <w:rFonts w:ascii="Book Antiqua" w:hAnsi="Book Antiqua"/>
          <w:kern w:val="0"/>
          <w:sz w:val="24"/>
          <w:szCs w:val="24"/>
        </w:rPr>
        <w:t xml:space="preserve">; </w:t>
      </w:r>
      <w:r w:rsidR="00CC0948">
        <w:rPr>
          <w:rFonts w:ascii="Book Antiqua" w:hAnsi="Book Antiqua"/>
          <w:color w:val="000000"/>
          <w:kern w:val="0"/>
          <w:sz w:val="24"/>
          <w:szCs w:val="24"/>
        </w:rPr>
        <w:t xml:space="preserve">5-FU: </w:t>
      </w:r>
      <w:r w:rsidR="00CC0948">
        <w:rPr>
          <w:rFonts w:ascii="Book Antiqua" w:hAnsi="Book Antiqua"/>
          <w:kern w:val="0"/>
          <w:sz w:val="24"/>
          <w:szCs w:val="24"/>
        </w:rPr>
        <w:t xml:space="preserve">5-fluorouracil; </w:t>
      </w:r>
      <w:r w:rsidR="00CC0948">
        <w:rPr>
          <w:rFonts w:ascii="Book Antiqua" w:hAnsi="Book Antiqua"/>
          <w:color w:val="000000"/>
          <w:kern w:val="0"/>
          <w:sz w:val="24"/>
          <w:szCs w:val="24"/>
        </w:rPr>
        <w:t xml:space="preserve">MMC: </w:t>
      </w:r>
      <w:r>
        <w:rPr>
          <w:rFonts w:ascii="Book Antiqua" w:hAnsi="Book Antiqua"/>
          <w:color w:val="000000"/>
          <w:kern w:val="0"/>
          <w:sz w:val="24"/>
          <w:szCs w:val="24"/>
        </w:rPr>
        <w:t xml:space="preserve">Mitomycin </w:t>
      </w:r>
      <w:r w:rsidR="00CC0948">
        <w:rPr>
          <w:rFonts w:ascii="Book Antiqua" w:hAnsi="Book Antiqua"/>
          <w:color w:val="000000"/>
          <w:kern w:val="0"/>
          <w:sz w:val="24"/>
          <w:szCs w:val="24"/>
        </w:rPr>
        <w:t>C.</w:t>
      </w:r>
    </w:p>
    <w:p w:rsidR="00CC0948" w:rsidRPr="001976EA" w:rsidRDefault="001976EA" w:rsidP="007778F3">
      <w:pPr>
        <w:adjustRightInd w:val="0"/>
        <w:snapToGrid w:val="0"/>
        <w:spacing w:line="360" w:lineRule="auto"/>
        <w:rPr>
          <w:rFonts w:ascii="Book Antiqua" w:hAnsi="Book Antiqua"/>
          <w:b/>
          <w:color w:val="000000"/>
          <w:sz w:val="24"/>
          <w:szCs w:val="24"/>
        </w:rPr>
      </w:pPr>
      <w:r>
        <w:rPr>
          <w:rFonts w:ascii="Book Antiqua" w:hAnsi="Book Antiqua"/>
          <w:b/>
          <w:color w:val="000000"/>
          <w:sz w:val="24"/>
          <w:szCs w:val="24"/>
        </w:rPr>
        <w:br w:type="page"/>
      </w:r>
      <w:r w:rsidR="00CC0948" w:rsidRPr="001976EA">
        <w:rPr>
          <w:rFonts w:ascii="Book Antiqua" w:hAnsi="Book Antiqua"/>
          <w:b/>
          <w:sz w:val="24"/>
          <w:szCs w:val="24"/>
        </w:rPr>
        <w:lastRenderedPageBreak/>
        <w:t xml:space="preserve">Table 2 Outcomes of the combination therapy groups and the sole </w:t>
      </w:r>
      <w:r w:rsidRPr="001976EA">
        <w:rPr>
          <w:rFonts w:ascii="Book Antiqua" w:hAnsi="Book Antiqua"/>
          <w:b/>
          <w:color w:val="000000"/>
          <w:sz w:val="24"/>
          <w:szCs w:val="24"/>
        </w:rPr>
        <w:t>transcatheter arterial chemoembolization</w:t>
      </w:r>
      <w:r w:rsidRPr="001976EA">
        <w:rPr>
          <w:rFonts w:ascii="Book Antiqua" w:hAnsi="Book Antiqua"/>
          <w:b/>
          <w:sz w:val="24"/>
          <w:szCs w:val="24"/>
        </w:rPr>
        <w:t xml:space="preserve"> </w:t>
      </w:r>
      <w:r w:rsidR="00CC0948" w:rsidRPr="001976EA">
        <w:rPr>
          <w:rFonts w:ascii="Book Antiqua" w:hAnsi="Book Antiqua"/>
          <w:b/>
          <w:sz w:val="24"/>
          <w:szCs w:val="24"/>
        </w:rPr>
        <w:t>groups</w:t>
      </w:r>
    </w:p>
    <w:p w:rsidR="00CC0948" w:rsidRDefault="00CC0948" w:rsidP="007778F3">
      <w:pPr>
        <w:adjustRightInd w:val="0"/>
        <w:snapToGrid w:val="0"/>
        <w:spacing w:line="360" w:lineRule="auto"/>
        <w:rPr>
          <w:rFonts w:ascii="Book Antiqua" w:hAnsi="Book Antiqua"/>
          <w:b/>
          <w:color w:val="000000"/>
          <w:sz w:val="24"/>
          <w:szCs w:val="24"/>
        </w:rPr>
      </w:pPr>
    </w:p>
    <w:tbl>
      <w:tblPr>
        <w:tblW w:w="9198" w:type="dxa"/>
        <w:tblInd w:w="93" w:type="dxa"/>
        <w:tblLook w:val="04A0" w:firstRow="1" w:lastRow="0" w:firstColumn="1" w:lastColumn="0" w:noHBand="0" w:noVBand="1"/>
      </w:tblPr>
      <w:tblGrid>
        <w:gridCol w:w="1422"/>
        <w:gridCol w:w="710"/>
        <w:gridCol w:w="1434"/>
        <w:gridCol w:w="1021"/>
        <w:gridCol w:w="1434"/>
        <w:gridCol w:w="1021"/>
        <w:gridCol w:w="1434"/>
        <w:gridCol w:w="1021"/>
      </w:tblGrid>
      <w:tr w:rsidR="001976EA" w:rsidRPr="001976EA" w:rsidTr="001976EA">
        <w:trPr>
          <w:trHeight w:val="300"/>
        </w:trPr>
        <w:tc>
          <w:tcPr>
            <w:tcW w:w="1173" w:type="dxa"/>
            <w:tcBorders>
              <w:top w:val="single" w:sz="8" w:space="0" w:color="auto"/>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left"/>
              <w:rPr>
                <w:rFonts w:ascii="Book Antiqua" w:hAnsi="Book Antiqua" w:cs="Arial"/>
                <w:kern w:val="0"/>
                <w:sz w:val="24"/>
                <w:szCs w:val="24"/>
              </w:rPr>
            </w:pPr>
          </w:p>
        </w:tc>
        <w:tc>
          <w:tcPr>
            <w:tcW w:w="660" w:type="dxa"/>
            <w:tcBorders>
              <w:top w:val="single" w:sz="8" w:space="0" w:color="auto"/>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left"/>
              <w:rPr>
                <w:rFonts w:ascii="Book Antiqua" w:hAnsi="Book Antiqua" w:cs="Arial"/>
                <w:kern w:val="0"/>
                <w:sz w:val="24"/>
                <w:szCs w:val="24"/>
              </w:rPr>
            </w:pPr>
          </w:p>
        </w:tc>
        <w:tc>
          <w:tcPr>
            <w:tcW w:w="2455" w:type="dxa"/>
            <w:gridSpan w:val="2"/>
            <w:tcBorders>
              <w:top w:val="single" w:sz="8" w:space="0" w:color="auto"/>
              <w:left w:val="nil"/>
              <w:bottom w:val="single" w:sz="8" w:space="0" w:color="auto"/>
              <w:right w:val="nil"/>
            </w:tcBorders>
            <w:shd w:val="clear" w:color="auto" w:fill="auto"/>
            <w:noWrap/>
            <w:vAlign w:val="center"/>
            <w:hideMark/>
          </w:tcPr>
          <w:p w:rsidR="001976EA" w:rsidRPr="001976EA" w:rsidRDefault="001976EA" w:rsidP="007778F3">
            <w:pPr>
              <w:widowControl/>
              <w:adjustRightInd w:val="0"/>
              <w:snapToGrid w:val="0"/>
              <w:spacing w:line="360" w:lineRule="auto"/>
              <w:jc w:val="center"/>
              <w:rPr>
                <w:rFonts w:ascii="Book Antiqua" w:hAnsi="Book Antiqua"/>
                <w:b/>
                <w:bCs/>
                <w:kern w:val="0"/>
                <w:sz w:val="24"/>
                <w:szCs w:val="24"/>
              </w:rPr>
            </w:pPr>
            <w:r w:rsidRPr="001976EA">
              <w:rPr>
                <w:rFonts w:ascii="Book Antiqua" w:hAnsi="Book Antiqua"/>
                <w:b/>
                <w:bCs/>
                <w:kern w:val="0"/>
                <w:sz w:val="24"/>
                <w:szCs w:val="24"/>
              </w:rPr>
              <w:t>1-year survival</w:t>
            </w:r>
          </w:p>
        </w:tc>
        <w:tc>
          <w:tcPr>
            <w:tcW w:w="2455" w:type="dxa"/>
            <w:gridSpan w:val="2"/>
            <w:tcBorders>
              <w:top w:val="single" w:sz="8" w:space="0" w:color="auto"/>
              <w:left w:val="nil"/>
              <w:bottom w:val="single" w:sz="8" w:space="0" w:color="auto"/>
              <w:right w:val="nil"/>
            </w:tcBorders>
            <w:shd w:val="clear" w:color="auto" w:fill="auto"/>
            <w:noWrap/>
            <w:vAlign w:val="center"/>
            <w:hideMark/>
          </w:tcPr>
          <w:p w:rsidR="001976EA" w:rsidRPr="001976EA" w:rsidRDefault="001976EA" w:rsidP="007778F3">
            <w:pPr>
              <w:widowControl/>
              <w:adjustRightInd w:val="0"/>
              <w:snapToGrid w:val="0"/>
              <w:spacing w:line="360" w:lineRule="auto"/>
              <w:jc w:val="center"/>
              <w:rPr>
                <w:rFonts w:ascii="Book Antiqua" w:hAnsi="Book Antiqua"/>
                <w:b/>
                <w:bCs/>
                <w:kern w:val="0"/>
                <w:sz w:val="24"/>
                <w:szCs w:val="24"/>
              </w:rPr>
            </w:pPr>
            <w:r w:rsidRPr="001976EA">
              <w:rPr>
                <w:rFonts w:ascii="Book Antiqua" w:hAnsi="Book Antiqua"/>
                <w:b/>
                <w:bCs/>
                <w:kern w:val="0"/>
                <w:sz w:val="24"/>
                <w:szCs w:val="24"/>
              </w:rPr>
              <w:t>2-year survival</w:t>
            </w:r>
          </w:p>
        </w:tc>
        <w:tc>
          <w:tcPr>
            <w:tcW w:w="2455" w:type="dxa"/>
            <w:gridSpan w:val="2"/>
            <w:tcBorders>
              <w:top w:val="single" w:sz="8" w:space="0" w:color="auto"/>
              <w:left w:val="nil"/>
              <w:bottom w:val="single" w:sz="8" w:space="0" w:color="auto"/>
              <w:right w:val="nil"/>
            </w:tcBorders>
            <w:shd w:val="clear" w:color="auto" w:fill="auto"/>
            <w:noWrap/>
            <w:vAlign w:val="center"/>
            <w:hideMark/>
          </w:tcPr>
          <w:p w:rsidR="001976EA" w:rsidRPr="001976EA" w:rsidRDefault="001976EA" w:rsidP="007778F3">
            <w:pPr>
              <w:widowControl/>
              <w:adjustRightInd w:val="0"/>
              <w:snapToGrid w:val="0"/>
              <w:spacing w:line="360" w:lineRule="auto"/>
              <w:jc w:val="center"/>
              <w:rPr>
                <w:rFonts w:ascii="Book Antiqua" w:hAnsi="Book Antiqua"/>
                <w:b/>
                <w:bCs/>
                <w:kern w:val="0"/>
                <w:sz w:val="24"/>
                <w:szCs w:val="24"/>
              </w:rPr>
            </w:pPr>
            <w:r w:rsidRPr="001976EA">
              <w:rPr>
                <w:rFonts w:ascii="Book Antiqua" w:hAnsi="Book Antiqua"/>
                <w:b/>
                <w:bCs/>
                <w:kern w:val="0"/>
                <w:sz w:val="24"/>
                <w:szCs w:val="24"/>
              </w:rPr>
              <w:t>3-year survival</w:t>
            </w:r>
          </w:p>
        </w:tc>
      </w:tr>
      <w:tr w:rsidR="001976EA" w:rsidRPr="001976EA" w:rsidTr="001976EA">
        <w:trPr>
          <w:trHeight w:val="330"/>
        </w:trPr>
        <w:tc>
          <w:tcPr>
            <w:tcW w:w="1173" w:type="dxa"/>
            <w:tcBorders>
              <w:top w:val="nil"/>
              <w:left w:val="nil"/>
              <w:bottom w:val="single" w:sz="8" w:space="0" w:color="auto"/>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b/>
                <w:bCs/>
                <w:color w:val="000000"/>
                <w:kern w:val="0"/>
                <w:sz w:val="24"/>
                <w:szCs w:val="24"/>
              </w:rPr>
            </w:pPr>
            <w:r w:rsidRPr="001976EA">
              <w:rPr>
                <w:rFonts w:ascii="Book Antiqua" w:hAnsi="Book Antiqua"/>
                <w:b/>
                <w:bCs/>
                <w:color w:val="000000"/>
                <w:kern w:val="0"/>
                <w:sz w:val="24"/>
                <w:szCs w:val="24"/>
              </w:rPr>
              <w:t>Ref.</w:t>
            </w:r>
          </w:p>
        </w:tc>
        <w:tc>
          <w:tcPr>
            <w:tcW w:w="660" w:type="dxa"/>
            <w:tcBorders>
              <w:top w:val="nil"/>
              <w:left w:val="nil"/>
              <w:bottom w:val="single" w:sz="8" w:space="0" w:color="auto"/>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b/>
                <w:bCs/>
                <w:kern w:val="0"/>
                <w:sz w:val="24"/>
                <w:szCs w:val="24"/>
              </w:rPr>
            </w:pPr>
            <w:r w:rsidRPr="001976EA">
              <w:rPr>
                <w:rFonts w:ascii="Book Antiqua" w:hAnsi="Book Antiqua"/>
                <w:b/>
                <w:bCs/>
                <w:kern w:val="0"/>
                <w:sz w:val="24"/>
                <w:szCs w:val="24"/>
              </w:rPr>
              <w:t>Year</w:t>
            </w:r>
          </w:p>
        </w:tc>
        <w:tc>
          <w:tcPr>
            <w:tcW w:w="1434" w:type="dxa"/>
            <w:tcBorders>
              <w:top w:val="nil"/>
              <w:left w:val="nil"/>
              <w:bottom w:val="single" w:sz="8" w:space="0" w:color="auto"/>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b/>
                <w:bCs/>
                <w:kern w:val="0"/>
                <w:sz w:val="24"/>
                <w:szCs w:val="24"/>
              </w:rPr>
            </w:pPr>
            <w:r w:rsidRPr="001976EA">
              <w:rPr>
                <w:rFonts w:ascii="Book Antiqua" w:hAnsi="Book Antiqua"/>
                <w:b/>
                <w:bCs/>
                <w:kern w:val="0"/>
                <w:sz w:val="24"/>
                <w:szCs w:val="24"/>
              </w:rPr>
              <w:t>TACE + 3D-CRT</w:t>
            </w:r>
          </w:p>
        </w:tc>
        <w:tc>
          <w:tcPr>
            <w:tcW w:w="1021" w:type="dxa"/>
            <w:tcBorders>
              <w:top w:val="nil"/>
              <w:left w:val="nil"/>
              <w:bottom w:val="single" w:sz="8" w:space="0" w:color="auto"/>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b/>
                <w:bCs/>
                <w:kern w:val="0"/>
                <w:sz w:val="24"/>
                <w:szCs w:val="24"/>
              </w:rPr>
            </w:pPr>
            <w:r w:rsidRPr="001976EA">
              <w:rPr>
                <w:rFonts w:ascii="Book Antiqua" w:hAnsi="Book Antiqua"/>
                <w:b/>
                <w:bCs/>
                <w:kern w:val="0"/>
                <w:sz w:val="24"/>
                <w:szCs w:val="24"/>
              </w:rPr>
              <w:t>TACE alone</w:t>
            </w:r>
          </w:p>
        </w:tc>
        <w:tc>
          <w:tcPr>
            <w:tcW w:w="1434" w:type="dxa"/>
            <w:tcBorders>
              <w:top w:val="nil"/>
              <w:left w:val="nil"/>
              <w:bottom w:val="single" w:sz="8" w:space="0" w:color="auto"/>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b/>
                <w:bCs/>
                <w:kern w:val="0"/>
                <w:sz w:val="24"/>
                <w:szCs w:val="24"/>
              </w:rPr>
            </w:pPr>
            <w:r w:rsidRPr="001976EA">
              <w:rPr>
                <w:rFonts w:ascii="Book Antiqua" w:hAnsi="Book Antiqua"/>
                <w:b/>
                <w:bCs/>
                <w:kern w:val="0"/>
                <w:sz w:val="24"/>
                <w:szCs w:val="24"/>
              </w:rPr>
              <w:t>TACE + 3D-CRT</w:t>
            </w:r>
          </w:p>
        </w:tc>
        <w:tc>
          <w:tcPr>
            <w:tcW w:w="1021" w:type="dxa"/>
            <w:tcBorders>
              <w:top w:val="nil"/>
              <w:left w:val="nil"/>
              <w:bottom w:val="single" w:sz="8" w:space="0" w:color="auto"/>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b/>
                <w:bCs/>
                <w:kern w:val="0"/>
                <w:sz w:val="24"/>
                <w:szCs w:val="24"/>
              </w:rPr>
            </w:pPr>
            <w:r w:rsidRPr="001976EA">
              <w:rPr>
                <w:rFonts w:ascii="Book Antiqua" w:hAnsi="Book Antiqua"/>
                <w:b/>
                <w:bCs/>
                <w:kern w:val="0"/>
                <w:sz w:val="24"/>
                <w:szCs w:val="24"/>
              </w:rPr>
              <w:t>TACE alone</w:t>
            </w:r>
          </w:p>
        </w:tc>
        <w:tc>
          <w:tcPr>
            <w:tcW w:w="1434" w:type="dxa"/>
            <w:tcBorders>
              <w:top w:val="nil"/>
              <w:left w:val="nil"/>
              <w:bottom w:val="single" w:sz="8" w:space="0" w:color="auto"/>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b/>
                <w:bCs/>
                <w:kern w:val="0"/>
                <w:sz w:val="24"/>
                <w:szCs w:val="24"/>
              </w:rPr>
            </w:pPr>
            <w:r w:rsidRPr="001976EA">
              <w:rPr>
                <w:rFonts w:ascii="Book Antiqua" w:hAnsi="Book Antiqua"/>
                <w:b/>
                <w:bCs/>
                <w:kern w:val="0"/>
                <w:sz w:val="24"/>
                <w:szCs w:val="24"/>
              </w:rPr>
              <w:t>TACE + 3D-CRT</w:t>
            </w:r>
          </w:p>
        </w:tc>
        <w:tc>
          <w:tcPr>
            <w:tcW w:w="1021" w:type="dxa"/>
            <w:tcBorders>
              <w:top w:val="nil"/>
              <w:left w:val="nil"/>
              <w:bottom w:val="single" w:sz="8" w:space="0" w:color="auto"/>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b/>
                <w:bCs/>
                <w:kern w:val="0"/>
                <w:sz w:val="24"/>
                <w:szCs w:val="24"/>
              </w:rPr>
            </w:pPr>
            <w:r w:rsidRPr="001976EA">
              <w:rPr>
                <w:rFonts w:ascii="Book Antiqua" w:hAnsi="Book Antiqua"/>
                <w:b/>
                <w:bCs/>
                <w:kern w:val="0"/>
                <w:sz w:val="24"/>
                <w:szCs w:val="24"/>
              </w:rPr>
              <w:t>TACE alone</w:t>
            </w:r>
          </w:p>
        </w:tc>
      </w:tr>
      <w:tr w:rsidR="001976EA" w:rsidRPr="001976EA" w:rsidTr="001976EA">
        <w:trPr>
          <w:trHeight w:val="315"/>
        </w:trPr>
        <w:tc>
          <w:tcPr>
            <w:tcW w:w="1173"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color w:val="000000"/>
                <w:kern w:val="0"/>
                <w:sz w:val="24"/>
                <w:szCs w:val="24"/>
              </w:rPr>
            </w:pPr>
            <w:r w:rsidRPr="001976EA">
              <w:rPr>
                <w:rFonts w:ascii="Book Antiqua" w:hAnsi="Book Antiqua"/>
                <w:color w:val="000000"/>
                <w:kern w:val="0"/>
                <w:sz w:val="24"/>
                <w:szCs w:val="24"/>
              </w:rPr>
              <w:t xml:space="preserve">Chia-Hsien Cheng </w:t>
            </w:r>
            <w:r w:rsidRPr="001976EA">
              <w:rPr>
                <w:rFonts w:ascii="Book Antiqua" w:hAnsi="Book Antiqua"/>
                <w:i/>
                <w:iCs/>
                <w:color w:val="000000"/>
                <w:kern w:val="0"/>
                <w:sz w:val="24"/>
                <w:szCs w:val="24"/>
              </w:rPr>
              <w:t>et al</w:t>
            </w:r>
            <w:r w:rsidRPr="001976EA">
              <w:rPr>
                <w:rFonts w:ascii="Book Antiqua" w:hAnsi="Book Antiqua"/>
                <w:color w:val="000000"/>
                <w:kern w:val="0"/>
                <w:sz w:val="24"/>
                <w:szCs w:val="24"/>
                <w:vertAlign w:val="superscript"/>
              </w:rPr>
              <w:t>[25]</w:t>
            </w:r>
          </w:p>
        </w:tc>
        <w:tc>
          <w:tcPr>
            <w:tcW w:w="660"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kern w:val="0"/>
                <w:sz w:val="24"/>
                <w:szCs w:val="24"/>
              </w:rPr>
            </w:pPr>
            <w:r w:rsidRPr="001976EA">
              <w:rPr>
                <w:rFonts w:ascii="Book Antiqua" w:hAnsi="Book Antiqua"/>
                <w:kern w:val="0"/>
                <w:sz w:val="24"/>
                <w:szCs w:val="24"/>
              </w:rPr>
              <w:t>2001</w:t>
            </w:r>
          </w:p>
        </w:tc>
        <w:tc>
          <w:tcPr>
            <w:tcW w:w="1434" w:type="dxa"/>
            <w:tcBorders>
              <w:top w:val="nil"/>
              <w:left w:val="nil"/>
              <w:bottom w:val="nil"/>
              <w:right w:val="nil"/>
            </w:tcBorders>
            <w:shd w:val="clear" w:color="auto" w:fill="auto"/>
            <w:noWrap/>
            <w:vAlign w:val="bottom"/>
            <w:hideMark/>
          </w:tcPr>
          <w:p w:rsidR="001976EA" w:rsidRPr="001976EA" w:rsidRDefault="001976EA" w:rsidP="007778F3">
            <w:pPr>
              <w:widowControl/>
              <w:adjustRightInd w:val="0"/>
              <w:snapToGrid w:val="0"/>
              <w:spacing w:line="360" w:lineRule="auto"/>
              <w:jc w:val="left"/>
              <w:rPr>
                <w:rFonts w:ascii="Book Antiqua" w:hAnsi="Book Antiqua" w:cs="Arial"/>
                <w:kern w:val="0"/>
                <w:sz w:val="24"/>
                <w:szCs w:val="24"/>
              </w:rPr>
            </w:pPr>
          </w:p>
        </w:tc>
        <w:tc>
          <w:tcPr>
            <w:tcW w:w="1021" w:type="dxa"/>
            <w:tcBorders>
              <w:top w:val="nil"/>
              <w:left w:val="nil"/>
              <w:bottom w:val="nil"/>
              <w:right w:val="nil"/>
            </w:tcBorders>
            <w:shd w:val="clear" w:color="auto" w:fill="auto"/>
            <w:noWrap/>
            <w:vAlign w:val="bottom"/>
            <w:hideMark/>
          </w:tcPr>
          <w:p w:rsidR="001976EA" w:rsidRPr="001976EA" w:rsidRDefault="001976EA" w:rsidP="007778F3">
            <w:pPr>
              <w:widowControl/>
              <w:adjustRightInd w:val="0"/>
              <w:snapToGrid w:val="0"/>
              <w:spacing w:line="360" w:lineRule="auto"/>
              <w:jc w:val="left"/>
              <w:rPr>
                <w:rFonts w:ascii="Book Antiqua" w:hAnsi="Book Antiqua" w:cs="Arial"/>
                <w:kern w:val="0"/>
                <w:sz w:val="24"/>
                <w:szCs w:val="24"/>
              </w:rPr>
            </w:pP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58%</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56%</w:t>
            </w:r>
          </w:p>
        </w:tc>
        <w:tc>
          <w:tcPr>
            <w:tcW w:w="1434" w:type="dxa"/>
            <w:tcBorders>
              <w:top w:val="nil"/>
              <w:left w:val="nil"/>
              <w:bottom w:val="nil"/>
              <w:right w:val="nil"/>
            </w:tcBorders>
            <w:shd w:val="clear" w:color="auto" w:fill="auto"/>
            <w:noWrap/>
            <w:vAlign w:val="bottom"/>
            <w:hideMark/>
          </w:tcPr>
          <w:p w:rsidR="001976EA" w:rsidRPr="001976EA" w:rsidRDefault="001976EA" w:rsidP="007778F3">
            <w:pPr>
              <w:widowControl/>
              <w:adjustRightInd w:val="0"/>
              <w:snapToGrid w:val="0"/>
              <w:spacing w:line="360" w:lineRule="auto"/>
              <w:jc w:val="left"/>
              <w:rPr>
                <w:rFonts w:ascii="Book Antiqua" w:hAnsi="Book Antiqua" w:cs="Arial"/>
                <w:kern w:val="0"/>
                <w:sz w:val="24"/>
                <w:szCs w:val="24"/>
              </w:rPr>
            </w:pPr>
          </w:p>
        </w:tc>
        <w:tc>
          <w:tcPr>
            <w:tcW w:w="1021" w:type="dxa"/>
            <w:tcBorders>
              <w:top w:val="nil"/>
              <w:left w:val="nil"/>
              <w:bottom w:val="nil"/>
              <w:right w:val="nil"/>
            </w:tcBorders>
            <w:shd w:val="clear" w:color="auto" w:fill="auto"/>
            <w:noWrap/>
            <w:vAlign w:val="bottom"/>
            <w:hideMark/>
          </w:tcPr>
          <w:p w:rsidR="001976EA" w:rsidRPr="001976EA" w:rsidRDefault="001976EA" w:rsidP="007778F3">
            <w:pPr>
              <w:widowControl/>
              <w:adjustRightInd w:val="0"/>
              <w:snapToGrid w:val="0"/>
              <w:spacing w:line="360" w:lineRule="auto"/>
              <w:jc w:val="left"/>
              <w:rPr>
                <w:rFonts w:ascii="Book Antiqua" w:hAnsi="Book Antiqua" w:cs="Arial"/>
                <w:kern w:val="0"/>
                <w:sz w:val="24"/>
                <w:szCs w:val="24"/>
              </w:rPr>
            </w:pPr>
          </w:p>
        </w:tc>
      </w:tr>
      <w:tr w:rsidR="001976EA" w:rsidRPr="001976EA" w:rsidTr="001976EA">
        <w:trPr>
          <w:trHeight w:val="600"/>
        </w:trPr>
        <w:tc>
          <w:tcPr>
            <w:tcW w:w="1173"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color w:val="000000"/>
                <w:kern w:val="0"/>
                <w:sz w:val="24"/>
                <w:szCs w:val="24"/>
              </w:rPr>
            </w:pPr>
            <w:r w:rsidRPr="001976EA">
              <w:rPr>
                <w:rFonts w:ascii="Book Antiqua" w:hAnsi="Book Antiqua"/>
                <w:color w:val="000000"/>
                <w:kern w:val="0"/>
                <w:sz w:val="24"/>
                <w:szCs w:val="24"/>
              </w:rPr>
              <w:t xml:space="preserve">Lan </w:t>
            </w:r>
            <w:r w:rsidRPr="001976EA">
              <w:rPr>
                <w:rFonts w:ascii="Book Antiqua" w:hAnsi="Book Antiqua"/>
                <w:i/>
                <w:iCs/>
                <w:color w:val="000000"/>
                <w:kern w:val="0"/>
                <w:sz w:val="24"/>
                <w:szCs w:val="24"/>
              </w:rPr>
              <w:t>et al</w:t>
            </w:r>
            <w:r w:rsidRPr="001976EA">
              <w:rPr>
                <w:rFonts w:ascii="Book Antiqua" w:hAnsi="Book Antiqua"/>
                <w:color w:val="000000"/>
                <w:kern w:val="0"/>
                <w:sz w:val="24"/>
                <w:szCs w:val="24"/>
                <w:vertAlign w:val="superscript"/>
              </w:rPr>
              <w:t>[24]</w:t>
            </w:r>
          </w:p>
        </w:tc>
        <w:tc>
          <w:tcPr>
            <w:tcW w:w="660"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kern w:val="0"/>
                <w:sz w:val="24"/>
                <w:szCs w:val="24"/>
              </w:rPr>
            </w:pPr>
            <w:r w:rsidRPr="001976EA">
              <w:rPr>
                <w:rFonts w:ascii="Book Antiqua" w:hAnsi="Book Antiqua"/>
                <w:kern w:val="0"/>
                <w:sz w:val="24"/>
                <w:szCs w:val="24"/>
              </w:rPr>
              <w:t>2005</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center"/>
              <w:rPr>
                <w:rFonts w:ascii="Book Antiqua" w:hAnsi="Book Antiqua"/>
                <w:kern w:val="0"/>
                <w:sz w:val="24"/>
                <w:szCs w:val="24"/>
              </w:rPr>
            </w:pPr>
            <w:r w:rsidRPr="001976EA">
              <w:rPr>
                <w:rFonts w:ascii="Book Antiqua" w:hAnsi="Book Antiqua"/>
                <w:kern w:val="0"/>
                <w:sz w:val="24"/>
                <w:szCs w:val="24"/>
              </w:rPr>
              <w:t>57.10%</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61.70%</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40.50%</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30.00%</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26.20%</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16.70%</w:t>
            </w:r>
          </w:p>
        </w:tc>
      </w:tr>
      <w:tr w:rsidR="001976EA" w:rsidRPr="001976EA" w:rsidTr="001976EA">
        <w:trPr>
          <w:trHeight w:val="330"/>
        </w:trPr>
        <w:tc>
          <w:tcPr>
            <w:tcW w:w="1173"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color w:val="000000"/>
                <w:kern w:val="0"/>
                <w:sz w:val="24"/>
                <w:szCs w:val="24"/>
              </w:rPr>
            </w:pPr>
            <w:r w:rsidRPr="001976EA">
              <w:rPr>
                <w:rFonts w:ascii="Book Antiqua" w:hAnsi="Book Antiqua"/>
                <w:color w:val="000000"/>
                <w:kern w:val="0"/>
                <w:sz w:val="24"/>
                <w:szCs w:val="24"/>
              </w:rPr>
              <w:t xml:space="preserve">Li </w:t>
            </w:r>
            <w:r w:rsidRPr="001976EA">
              <w:rPr>
                <w:rFonts w:ascii="Book Antiqua" w:hAnsi="Book Antiqua"/>
                <w:i/>
                <w:iCs/>
                <w:color w:val="000000"/>
                <w:kern w:val="0"/>
                <w:sz w:val="24"/>
                <w:szCs w:val="24"/>
              </w:rPr>
              <w:t>et al</w:t>
            </w:r>
            <w:r w:rsidRPr="001976EA">
              <w:rPr>
                <w:rFonts w:ascii="Book Antiqua" w:hAnsi="Book Antiqua"/>
                <w:color w:val="000000"/>
                <w:kern w:val="0"/>
                <w:sz w:val="24"/>
                <w:szCs w:val="24"/>
                <w:vertAlign w:val="superscript"/>
              </w:rPr>
              <w:t>[23]</w:t>
            </w:r>
          </w:p>
        </w:tc>
        <w:tc>
          <w:tcPr>
            <w:tcW w:w="660"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kern w:val="0"/>
                <w:sz w:val="24"/>
                <w:szCs w:val="24"/>
              </w:rPr>
            </w:pPr>
            <w:r w:rsidRPr="001976EA">
              <w:rPr>
                <w:rFonts w:ascii="Book Antiqua" w:hAnsi="Book Antiqua"/>
                <w:kern w:val="0"/>
                <w:sz w:val="24"/>
                <w:szCs w:val="24"/>
              </w:rPr>
              <w:t>2003</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rPr>
                <w:rFonts w:ascii="Book Antiqua" w:hAnsi="Book Antiqua"/>
                <w:kern w:val="0"/>
                <w:sz w:val="24"/>
                <w:szCs w:val="24"/>
              </w:rPr>
            </w:pPr>
            <w:r w:rsidRPr="001976EA">
              <w:rPr>
                <w:rFonts w:ascii="Book Antiqua" w:hAnsi="Book Antiqua"/>
                <w:kern w:val="0"/>
                <w:sz w:val="24"/>
                <w:szCs w:val="24"/>
              </w:rPr>
              <w:t>73. 2 %</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54. 8 %</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58. 7 %</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27. 3 %</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41. 9 %</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12. 8 %</w:t>
            </w:r>
          </w:p>
        </w:tc>
      </w:tr>
      <w:tr w:rsidR="001976EA" w:rsidRPr="001976EA" w:rsidTr="001976EA">
        <w:trPr>
          <w:trHeight w:val="600"/>
        </w:trPr>
        <w:tc>
          <w:tcPr>
            <w:tcW w:w="1173"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color w:val="000000"/>
                <w:kern w:val="0"/>
                <w:sz w:val="24"/>
                <w:szCs w:val="24"/>
              </w:rPr>
            </w:pPr>
            <w:r w:rsidRPr="001976EA">
              <w:rPr>
                <w:rFonts w:ascii="Book Antiqua" w:hAnsi="Book Antiqua"/>
                <w:color w:val="000000"/>
                <w:kern w:val="0"/>
                <w:sz w:val="24"/>
                <w:szCs w:val="24"/>
              </w:rPr>
              <w:t xml:space="preserve">Liao </w:t>
            </w:r>
            <w:r w:rsidRPr="001976EA">
              <w:rPr>
                <w:rFonts w:ascii="Book Antiqua" w:hAnsi="Book Antiqua"/>
                <w:i/>
                <w:iCs/>
                <w:color w:val="000000"/>
                <w:kern w:val="0"/>
                <w:sz w:val="24"/>
                <w:szCs w:val="24"/>
              </w:rPr>
              <w:t>et al</w:t>
            </w:r>
            <w:r w:rsidRPr="001976EA">
              <w:rPr>
                <w:rFonts w:ascii="Book Antiqua" w:hAnsi="Book Antiqua"/>
                <w:color w:val="000000"/>
                <w:kern w:val="0"/>
                <w:sz w:val="24"/>
                <w:szCs w:val="24"/>
                <w:vertAlign w:val="superscript"/>
              </w:rPr>
              <w:t>[22]</w:t>
            </w:r>
          </w:p>
        </w:tc>
        <w:tc>
          <w:tcPr>
            <w:tcW w:w="660"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kern w:val="0"/>
                <w:sz w:val="24"/>
                <w:szCs w:val="24"/>
              </w:rPr>
            </w:pPr>
            <w:r w:rsidRPr="001976EA">
              <w:rPr>
                <w:rFonts w:ascii="Book Antiqua" w:hAnsi="Book Antiqua"/>
                <w:kern w:val="0"/>
                <w:sz w:val="24"/>
                <w:szCs w:val="24"/>
              </w:rPr>
              <w:t>2010</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rPr>
                <w:rFonts w:ascii="Book Antiqua" w:hAnsi="Book Antiqua"/>
                <w:kern w:val="0"/>
                <w:sz w:val="24"/>
                <w:szCs w:val="24"/>
              </w:rPr>
            </w:pPr>
            <w:r w:rsidRPr="001976EA">
              <w:rPr>
                <w:rFonts w:ascii="Book Antiqua" w:hAnsi="Book Antiqua"/>
                <w:kern w:val="0"/>
                <w:sz w:val="24"/>
                <w:szCs w:val="24"/>
              </w:rPr>
              <w:t>74.00%</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50%</w:t>
            </w:r>
          </w:p>
        </w:tc>
        <w:tc>
          <w:tcPr>
            <w:tcW w:w="1434" w:type="dxa"/>
            <w:tcBorders>
              <w:top w:val="nil"/>
              <w:left w:val="nil"/>
              <w:bottom w:val="nil"/>
              <w:right w:val="nil"/>
            </w:tcBorders>
            <w:shd w:val="clear" w:color="auto" w:fill="auto"/>
            <w:noWrap/>
            <w:vAlign w:val="bottom"/>
            <w:hideMark/>
          </w:tcPr>
          <w:p w:rsidR="001976EA" w:rsidRPr="001976EA" w:rsidRDefault="001976EA" w:rsidP="007778F3">
            <w:pPr>
              <w:widowControl/>
              <w:adjustRightInd w:val="0"/>
              <w:snapToGrid w:val="0"/>
              <w:spacing w:line="360" w:lineRule="auto"/>
              <w:jc w:val="left"/>
              <w:rPr>
                <w:rFonts w:ascii="Book Antiqua" w:hAnsi="Book Antiqua" w:cs="Arial"/>
                <w:kern w:val="0"/>
                <w:sz w:val="24"/>
                <w:szCs w:val="24"/>
              </w:rPr>
            </w:pPr>
          </w:p>
        </w:tc>
        <w:tc>
          <w:tcPr>
            <w:tcW w:w="1021" w:type="dxa"/>
            <w:tcBorders>
              <w:top w:val="nil"/>
              <w:left w:val="nil"/>
              <w:bottom w:val="nil"/>
              <w:right w:val="nil"/>
            </w:tcBorders>
            <w:shd w:val="clear" w:color="auto" w:fill="auto"/>
            <w:noWrap/>
            <w:vAlign w:val="bottom"/>
            <w:hideMark/>
          </w:tcPr>
          <w:p w:rsidR="001976EA" w:rsidRPr="001976EA" w:rsidRDefault="001976EA" w:rsidP="007778F3">
            <w:pPr>
              <w:widowControl/>
              <w:adjustRightInd w:val="0"/>
              <w:snapToGrid w:val="0"/>
              <w:spacing w:line="360" w:lineRule="auto"/>
              <w:jc w:val="left"/>
              <w:rPr>
                <w:rFonts w:ascii="Book Antiqua" w:hAnsi="Book Antiqua" w:cs="Arial"/>
                <w:kern w:val="0"/>
                <w:sz w:val="24"/>
                <w:szCs w:val="24"/>
              </w:rPr>
            </w:pP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30.00%</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14%</w:t>
            </w:r>
          </w:p>
        </w:tc>
      </w:tr>
      <w:tr w:rsidR="001976EA" w:rsidRPr="001976EA" w:rsidTr="001976EA">
        <w:trPr>
          <w:trHeight w:val="600"/>
        </w:trPr>
        <w:tc>
          <w:tcPr>
            <w:tcW w:w="1173"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color w:val="000000"/>
                <w:kern w:val="0"/>
                <w:sz w:val="24"/>
                <w:szCs w:val="24"/>
              </w:rPr>
            </w:pPr>
            <w:r w:rsidRPr="001976EA">
              <w:rPr>
                <w:rFonts w:ascii="Book Antiqua" w:hAnsi="Book Antiqua"/>
                <w:color w:val="000000"/>
                <w:kern w:val="0"/>
                <w:sz w:val="24"/>
                <w:szCs w:val="24"/>
              </w:rPr>
              <w:t xml:space="preserve">Liu </w:t>
            </w:r>
            <w:r w:rsidRPr="001976EA">
              <w:rPr>
                <w:rFonts w:ascii="Book Antiqua" w:hAnsi="Book Antiqua"/>
                <w:i/>
                <w:iCs/>
                <w:color w:val="000000"/>
                <w:kern w:val="0"/>
                <w:sz w:val="24"/>
                <w:szCs w:val="24"/>
              </w:rPr>
              <w:t>et al</w:t>
            </w:r>
            <w:r w:rsidRPr="001976EA">
              <w:rPr>
                <w:rFonts w:ascii="Book Antiqua" w:hAnsi="Book Antiqua"/>
                <w:color w:val="000000"/>
                <w:kern w:val="0"/>
                <w:sz w:val="24"/>
                <w:szCs w:val="24"/>
                <w:vertAlign w:val="superscript"/>
              </w:rPr>
              <w:t>[21]</w:t>
            </w:r>
          </w:p>
        </w:tc>
        <w:tc>
          <w:tcPr>
            <w:tcW w:w="660"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kern w:val="0"/>
                <w:sz w:val="24"/>
                <w:szCs w:val="24"/>
              </w:rPr>
            </w:pPr>
            <w:r w:rsidRPr="001976EA">
              <w:rPr>
                <w:rFonts w:ascii="Book Antiqua" w:hAnsi="Book Antiqua"/>
                <w:kern w:val="0"/>
                <w:sz w:val="24"/>
                <w:szCs w:val="24"/>
              </w:rPr>
              <w:t>2005</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rPr>
                <w:rFonts w:ascii="Book Antiqua" w:hAnsi="Book Antiqua"/>
                <w:kern w:val="0"/>
                <w:sz w:val="24"/>
                <w:szCs w:val="24"/>
              </w:rPr>
            </w:pPr>
            <w:r w:rsidRPr="001976EA">
              <w:rPr>
                <w:rFonts w:ascii="Book Antiqua" w:hAnsi="Book Antiqua"/>
                <w:kern w:val="0"/>
                <w:sz w:val="24"/>
                <w:szCs w:val="24"/>
              </w:rPr>
              <w:t>66.50%</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53.90%</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48.40%</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37.20%</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37.40%</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17.80%</w:t>
            </w:r>
          </w:p>
        </w:tc>
      </w:tr>
      <w:tr w:rsidR="001976EA" w:rsidRPr="001976EA" w:rsidTr="001976EA">
        <w:trPr>
          <w:trHeight w:val="600"/>
        </w:trPr>
        <w:tc>
          <w:tcPr>
            <w:tcW w:w="1173"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color w:val="000000"/>
                <w:kern w:val="0"/>
                <w:sz w:val="24"/>
                <w:szCs w:val="24"/>
              </w:rPr>
            </w:pPr>
            <w:r w:rsidRPr="001976EA">
              <w:rPr>
                <w:rFonts w:ascii="Book Antiqua" w:hAnsi="Book Antiqua"/>
                <w:color w:val="000000"/>
                <w:kern w:val="0"/>
                <w:sz w:val="24"/>
                <w:szCs w:val="24"/>
              </w:rPr>
              <w:t xml:space="preserve">Shang </w:t>
            </w:r>
            <w:r w:rsidRPr="001976EA">
              <w:rPr>
                <w:rFonts w:ascii="Book Antiqua" w:hAnsi="Book Antiqua"/>
                <w:i/>
                <w:iCs/>
                <w:color w:val="000000"/>
                <w:kern w:val="0"/>
                <w:sz w:val="24"/>
                <w:szCs w:val="24"/>
              </w:rPr>
              <w:t>et al</w:t>
            </w:r>
            <w:r w:rsidRPr="001976EA">
              <w:rPr>
                <w:rFonts w:ascii="Book Antiqua" w:hAnsi="Book Antiqua"/>
                <w:color w:val="000000"/>
                <w:kern w:val="0"/>
                <w:sz w:val="24"/>
                <w:szCs w:val="24"/>
                <w:vertAlign w:val="superscript"/>
              </w:rPr>
              <w:t>[20]</w:t>
            </w:r>
          </w:p>
        </w:tc>
        <w:tc>
          <w:tcPr>
            <w:tcW w:w="660"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kern w:val="0"/>
                <w:sz w:val="24"/>
                <w:szCs w:val="24"/>
              </w:rPr>
            </w:pPr>
            <w:r w:rsidRPr="001976EA">
              <w:rPr>
                <w:rFonts w:ascii="Book Antiqua" w:hAnsi="Book Antiqua"/>
                <w:kern w:val="0"/>
                <w:sz w:val="24"/>
                <w:szCs w:val="24"/>
              </w:rPr>
              <w:t>2007</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rPr>
                <w:rFonts w:ascii="Book Antiqua" w:hAnsi="Book Antiqua"/>
                <w:kern w:val="0"/>
                <w:sz w:val="24"/>
                <w:szCs w:val="24"/>
              </w:rPr>
            </w:pPr>
            <w:r w:rsidRPr="001976EA">
              <w:rPr>
                <w:rFonts w:ascii="Book Antiqua" w:hAnsi="Book Antiqua"/>
                <w:kern w:val="0"/>
                <w:sz w:val="24"/>
                <w:szCs w:val="24"/>
              </w:rPr>
              <w:t>78%</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50%</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60%</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32%</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34%</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18%</w:t>
            </w:r>
          </w:p>
        </w:tc>
      </w:tr>
      <w:tr w:rsidR="001976EA" w:rsidRPr="001976EA" w:rsidTr="001976EA">
        <w:trPr>
          <w:trHeight w:val="600"/>
        </w:trPr>
        <w:tc>
          <w:tcPr>
            <w:tcW w:w="1173"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color w:val="000000"/>
                <w:kern w:val="0"/>
                <w:sz w:val="24"/>
                <w:szCs w:val="24"/>
              </w:rPr>
            </w:pPr>
            <w:r w:rsidRPr="001976EA">
              <w:rPr>
                <w:rFonts w:ascii="Book Antiqua" w:hAnsi="Book Antiqua"/>
                <w:color w:val="000000"/>
                <w:kern w:val="0"/>
                <w:sz w:val="24"/>
                <w:szCs w:val="24"/>
              </w:rPr>
              <w:t xml:space="preserve">Shim </w:t>
            </w:r>
            <w:r w:rsidRPr="001976EA">
              <w:rPr>
                <w:rFonts w:ascii="Book Antiqua" w:hAnsi="Book Antiqua"/>
                <w:i/>
                <w:iCs/>
                <w:color w:val="000000"/>
                <w:kern w:val="0"/>
                <w:sz w:val="24"/>
                <w:szCs w:val="24"/>
              </w:rPr>
              <w:t>et al</w:t>
            </w:r>
            <w:r w:rsidRPr="001976EA">
              <w:rPr>
                <w:rFonts w:ascii="Book Antiqua" w:hAnsi="Book Antiqua"/>
                <w:color w:val="000000"/>
                <w:kern w:val="0"/>
                <w:sz w:val="24"/>
                <w:szCs w:val="24"/>
                <w:vertAlign w:val="superscript"/>
              </w:rPr>
              <w:t>[19]</w:t>
            </w:r>
          </w:p>
        </w:tc>
        <w:tc>
          <w:tcPr>
            <w:tcW w:w="660"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kern w:val="0"/>
                <w:sz w:val="24"/>
                <w:szCs w:val="24"/>
              </w:rPr>
            </w:pPr>
            <w:r w:rsidRPr="001976EA">
              <w:rPr>
                <w:rFonts w:ascii="Book Antiqua" w:hAnsi="Book Antiqua"/>
                <w:kern w:val="0"/>
                <w:sz w:val="24"/>
                <w:szCs w:val="24"/>
              </w:rPr>
              <w:t>2005</w:t>
            </w:r>
          </w:p>
        </w:tc>
        <w:tc>
          <w:tcPr>
            <w:tcW w:w="1434" w:type="dxa"/>
            <w:tcBorders>
              <w:top w:val="nil"/>
              <w:left w:val="nil"/>
              <w:bottom w:val="nil"/>
              <w:right w:val="nil"/>
            </w:tcBorders>
            <w:shd w:val="clear" w:color="auto" w:fill="auto"/>
            <w:noWrap/>
            <w:vAlign w:val="bottom"/>
            <w:hideMark/>
          </w:tcPr>
          <w:p w:rsidR="001976EA" w:rsidRPr="001976EA" w:rsidRDefault="001976EA" w:rsidP="007778F3">
            <w:pPr>
              <w:widowControl/>
              <w:adjustRightInd w:val="0"/>
              <w:snapToGrid w:val="0"/>
              <w:spacing w:line="360" w:lineRule="auto"/>
              <w:jc w:val="left"/>
              <w:rPr>
                <w:rFonts w:ascii="Book Antiqua" w:hAnsi="Book Antiqua" w:cs="Arial"/>
                <w:kern w:val="0"/>
                <w:sz w:val="24"/>
                <w:szCs w:val="24"/>
              </w:rPr>
            </w:pPr>
          </w:p>
        </w:tc>
        <w:tc>
          <w:tcPr>
            <w:tcW w:w="1021" w:type="dxa"/>
            <w:tcBorders>
              <w:top w:val="nil"/>
              <w:left w:val="nil"/>
              <w:bottom w:val="nil"/>
              <w:right w:val="nil"/>
            </w:tcBorders>
            <w:shd w:val="clear" w:color="auto" w:fill="auto"/>
            <w:noWrap/>
            <w:vAlign w:val="bottom"/>
            <w:hideMark/>
          </w:tcPr>
          <w:p w:rsidR="001976EA" w:rsidRPr="001976EA" w:rsidRDefault="001976EA" w:rsidP="007778F3">
            <w:pPr>
              <w:widowControl/>
              <w:adjustRightInd w:val="0"/>
              <w:snapToGrid w:val="0"/>
              <w:spacing w:line="360" w:lineRule="auto"/>
              <w:jc w:val="left"/>
              <w:rPr>
                <w:rFonts w:ascii="Book Antiqua" w:hAnsi="Book Antiqua" w:cs="Arial"/>
                <w:kern w:val="0"/>
                <w:sz w:val="24"/>
                <w:szCs w:val="24"/>
              </w:rPr>
            </w:pP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36.80%</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14.30%</w:t>
            </w:r>
          </w:p>
        </w:tc>
        <w:tc>
          <w:tcPr>
            <w:tcW w:w="1434" w:type="dxa"/>
            <w:tcBorders>
              <w:top w:val="nil"/>
              <w:left w:val="nil"/>
              <w:bottom w:val="nil"/>
              <w:right w:val="nil"/>
            </w:tcBorders>
            <w:shd w:val="clear" w:color="auto" w:fill="auto"/>
            <w:noWrap/>
            <w:vAlign w:val="bottom"/>
            <w:hideMark/>
          </w:tcPr>
          <w:p w:rsidR="001976EA" w:rsidRPr="001976EA" w:rsidRDefault="001976EA" w:rsidP="007778F3">
            <w:pPr>
              <w:widowControl/>
              <w:adjustRightInd w:val="0"/>
              <w:snapToGrid w:val="0"/>
              <w:spacing w:line="360" w:lineRule="auto"/>
              <w:jc w:val="left"/>
              <w:rPr>
                <w:rFonts w:ascii="Book Antiqua" w:hAnsi="Book Antiqua" w:cs="Arial"/>
                <w:kern w:val="0"/>
                <w:sz w:val="24"/>
                <w:szCs w:val="24"/>
              </w:rPr>
            </w:pPr>
          </w:p>
        </w:tc>
        <w:tc>
          <w:tcPr>
            <w:tcW w:w="1021" w:type="dxa"/>
            <w:tcBorders>
              <w:top w:val="nil"/>
              <w:left w:val="nil"/>
              <w:bottom w:val="nil"/>
              <w:right w:val="nil"/>
            </w:tcBorders>
            <w:shd w:val="clear" w:color="auto" w:fill="auto"/>
            <w:noWrap/>
            <w:vAlign w:val="bottom"/>
            <w:hideMark/>
          </w:tcPr>
          <w:p w:rsidR="001976EA" w:rsidRPr="001976EA" w:rsidRDefault="001976EA" w:rsidP="007778F3">
            <w:pPr>
              <w:widowControl/>
              <w:adjustRightInd w:val="0"/>
              <w:snapToGrid w:val="0"/>
              <w:spacing w:line="360" w:lineRule="auto"/>
              <w:jc w:val="left"/>
              <w:rPr>
                <w:rFonts w:ascii="Book Antiqua" w:hAnsi="Book Antiqua" w:cs="Arial"/>
                <w:kern w:val="0"/>
                <w:sz w:val="24"/>
                <w:szCs w:val="24"/>
              </w:rPr>
            </w:pPr>
          </w:p>
        </w:tc>
      </w:tr>
      <w:tr w:rsidR="001976EA" w:rsidRPr="001976EA" w:rsidTr="001976EA">
        <w:trPr>
          <w:trHeight w:val="600"/>
        </w:trPr>
        <w:tc>
          <w:tcPr>
            <w:tcW w:w="1173"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color w:val="000000"/>
                <w:kern w:val="0"/>
                <w:sz w:val="24"/>
                <w:szCs w:val="24"/>
              </w:rPr>
            </w:pPr>
            <w:r w:rsidRPr="001976EA">
              <w:rPr>
                <w:rFonts w:ascii="Book Antiqua" w:hAnsi="Book Antiqua"/>
                <w:color w:val="000000"/>
                <w:kern w:val="0"/>
                <w:sz w:val="24"/>
                <w:szCs w:val="24"/>
              </w:rPr>
              <w:t xml:space="preserve">Wu </w:t>
            </w:r>
            <w:r w:rsidRPr="001976EA">
              <w:rPr>
                <w:rFonts w:ascii="Book Antiqua" w:hAnsi="Book Antiqua"/>
                <w:i/>
                <w:iCs/>
                <w:color w:val="000000"/>
                <w:kern w:val="0"/>
                <w:sz w:val="24"/>
                <w:szCs w:val="24"/>
              </w:rPr>
              <w:t>et al</w:t>
            </w:r>
            <w:r w:rsidRPr="001976EA">
              <w:rPr>
                <w:rFonts w:ascii="Book Antiqua" w:hAnsi="Book Antiqua"/>
                <w:color w:val="000000"/>
                <w:kern w:val="0"/>
                <w:sz w:val="24"/>
                <w:szCs w:val="24"/>
                <w:vertAlign w:val="superscript"/>
              </w:rPr>
              <w:t>[18]</w:t>
            </w:r>
          </w:p>
        </w:tc>
        <w:tc>
          <w:tcPr>
            <w:tcW w:w="660"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kern w:val="0"/>
                <w:sz w:val="24"/>
                <w:szCs w:val="24"/>
              </w:rPr>
            </w:pPr>
            <w:r w:rsidRPr="001976EA">
              <w:rPr>
                <w:rFonts w:ascii="Book Antiqua" w:hAnsi="Book Antiqua"/>
                <w:kern w:val="0"/>
                <w:sz w:val="24"/>
                <w:szCs w:val="24"/>
              </w:rPr>
              <w:t>2004</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rPr>
                <w:rFonts w:ascii="Book Antiqua" w:hAnsi="Book Antiqua"/>
                <w:kern w:val="0"/>
                <w:sz w:val="24"/>
                <w:szCs w:val="24"/>
              </w:rPr>
            </w:pPr>
            <w:r w:rsidRPr="001976EA">
              <w:rPr>
                <w:rFonts w:ascii="Book Antiqua" w:hAnsi="Book Antiqua"/>
                <w:kern w:val="0"/>
                <w:sz w:val="24"/>
                <w:szCs w:val="24"/>
              </w:rPr>
              <w:t>90. 2%</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89. 7%</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75. 6%</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58. 7%</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44. 6%</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24. 0%</w:t>
            </w:r>
          </w:p>
        </w:tc>
      </w:tr>
      <w:tr w:rsidR="001976EA" w:rsidRPr="001976EA" w:rsidTr="001976EA">
        <w:trPr>
          <w:trHeight w:val="600"/>
        </w:trPr>
        <w:tc>
          <w:tcPr>
            <w:tcW w:w="1173"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color w:val="000000"/>
                <w:kern w:val="0"/>
                <w:sz w:val="24"/>
                <w:szCs w:val="24"/>
              </w:rPr>
            </w:pPr>
            <w:r w:rsidRPr="001976EA">
              <w:rPr>
                <w:rFonts w:ascii="Book Antiqua" w:hAnsi="Book Antiqua"/>
                <w:color w:val="000000"/>
                <w:kern w:val="0"/>
                <w:sz w:val="24"/>
                <w:szCs w:val="24"/>
              </w:rPr>
              <w:t xml:space="preserve">Zeng </w:t>
            </w:r>
            <w:r w:rsidRPr="001976EA">
              <w:rPr>
                <w:rFonts w:ascii="Book Antiqua" w:hAnsi="Book Antiqua"/>
                <w:i/>
                <w:iCs/>
                <w:color w:val="000000"/>
                <w:kern w:val="0"/>
                <w:sz w:val="24"/>
                <w:szCs w:val="24"/>
              </w:rPr>
              <w:t>et al</w:t>
            </w:r>
            <w:r w:rsidRPr="001976EA">
              <w:rPr>
                <w:rFonts w:ascii="Book Antiqua" w:hAnsi="Book Antiqua"/>
                <w:color w:val="000000"/>
                <w:kern w:val="0"/>
                <w:sz w:val="24"/>
                <w:szCs w:val="24"/>
                <w:vertAlign w:val="superscript"/>
              </w:rPr>
              <w:t>[17]</w:t>
            </w:r>
          </w:p>
        </w:tc>
        <w:tc>
          <w:tcPr>
            <w:tcW w:w="660" w:type="dxa"/>
            <w:tcBorders>
              <w:top w:val="nil"/>
              <w:left w:val="nil"/>
              <w:bottom w:val="nil"/>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kern w:val="0"/>
                <w:sz w:val="24"/>
                <w:szCs w:val="24"/>
              </w:rPr>
            </w:pPr>
            <w:r w:rsidRPr="001976EA">
              <w:rPr>
                <w:rFonts w:ascii="Book Antiqua" w:hAnsi="Book Antiqua"/>
                <w:kern w:val="0"/>
                <w:sz w:val="24"/>
                <w:szCs w:val="24"/>
              </w:rPr>
              <w:t>2004</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rPr>
                <w:rFonts w:ascii="Book Antiqua" w:hAnsi="Book Antiqua"/>
                <w:kern w:val="0"/>
                <w:sz w:val="24"/>
                <w:szCs w:val="24"/>
              </w:rPr>
            </w:pPr>
            <w:r w:rsidRPr="001976EA">
              <w:rPr>
                <w:rFonts w:ascii="Book Antiqua" w:hAnsi="Book Antiqua"/>
                <w:kern w:val="0"/>
                <w:sz w:val="24"/>
                <w:szCs w:val="24"/>
              </w:rPr>
              <w:t>71.50%</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59.60%</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42.30%</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26.50%</w:t>
            </w:r>
          </w:p>
        </w:tc>
        <w:tc>
          <w:tcPr>
            <w:tcW w:w="1434"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24.00%</w:t>
            </w:r>
          </w:p>
        </w:tc>
        <w:tc>
          <w:tcPr>
            <w:tcW w:w="1021" w:type="dxa"/>
            <w:tcBorders>
              <w:top w:val="nil"/>
              <w:left w:val="nil"/>
              <w:bottom w:val="nil"/>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11.10%</w:t>
            </w:r>
          </w:p>
        </w:tc>
      </w:tr>
      <w:tr w:rsidR="001976EA" w:rsidRPr="001976EA" w:rsidTr="001976EA">
        <w:trPr>
          <w:trHeight w:val="615"/>
        </w:trPr>
        <w:tc>
          <w:tcPr>
            <w:tcW w:w="1173" w:type="dxa"/>
            <w:tcBorders>
              <w:top w:val="nil"/>
              <w:left w:val="nil"/>
              <w:bottom w:val="single" w:sz="8" w:space="0" w:color="auto"/>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color w:val="000000"/>
                <w:kern w:val="0"/>
                <w:sz w:val="24"/>
                <w:szCs w:val="24"/>
              </w:rPr>
            </w:pPr>
            <w:r w:rsidRPr="001976EA">
              <w:rPr>
                <w:rFonts w:ascii="Book Antiqua" w:hAnsi="Book Antiqua"/>
                <w:color w:val="000000"/>
                <w:kern w:val="0"/>
                <w:sz w:val="24"/>
                <w:szCs w:val="24"/>
              </w:rPr>
              <w:t xml:space="preserve">Zhao </w:t>
            </w:r>
            <w:r w:rsidRPr="001976EA">
              <w:rPr>
                <w:rFonts w:ascii="Book Antiqua" w:hAnsi="Book Antiqua"/>
                <w:i/>
                <w:iCs/>
                <w:color w:val="000000"/>
                <w:kern w:val="0"/>
                <w:sz w:val="24"/>
                <w:szCs w:val="24"/>
              </w:rPr>
              <w:t>et al</w:t>
            </w:r>
            <w:r w:rsidRPr="001976EA">
              <w:rPr>
                <w:rFonts w:ascii="Book Antiqua" w:hAnsi="Book Antiqua"/>
                <w:color w:val="000000"/>
                <w:kern w:val="0"/>
                <w:sz w:val="24"/>
                <w:szCs w:val="24"/>
                <w:vertAlign w:val="superscript"/>
              </w:rPr>
              <w:t>[16]</w:t>
            </w:r>
          </w:p>
        </w:tc>
        <w:tc>
          <w:tcPr>
            <w:tcW w:w="660" w:type="dxa"/>
            <w:tcBorders>
              <w:top w:val="nil"/>
              <w:left w:val="nil"/>
              <w:bottom w:val="single" w:sz="8" w:space="0" w:color="auto"/>
              <w:right w:val="nil"/>
            </w:tcBorders>
            <w:shd w:val="clear" w:color="auto" w:fill="auto"/>
            <w:vAlign w:val="center"/>
            <w:hideMark/>
          </w:tcPr>
          <w:p w:rsidR="001976EA" w:rsidRPr="001976EA" w:rsidRDefault="001976EA" w:rsidP="007778F3">
            <w:pPr>
              <w:widowControl/>
              <w:adjustRightInd w:val="0"/>
              <w:snapToGrid w:val="0"/>
              <w:spacing w:line="360" w:lineRule="auto"/>
              <w:jc w:val="center"/>
              <w:rPr>
                <w:rFonts w:ascii="Book Antiqua" w:hAnsi="Book Antiqua"/>
                <w:kern w:val="0"/>
                <w:sz w:val="24"/>
                <w:szCs w:val="24"/>
              </w:rPr>
            </w:pPr>
            <w:r w:rsidRPr="001976EA">
              <w:rPr>
                <w:rFonts w:ascii="Book Antiqua" w:hAnsi="Book Antiqua"/>
                <w:kern w:val="0"/>
                <w:sz w:val="24"/>
                <w:szCs w:val="24"/>
              </w:rPr>
              <w:t>2006</w:t>
            </w:r>
          </w:p>
        </w:tc>
        <w:tc>
          <w:tcPr>
            <w:tcW w:w="1434" w:type="dxa"/>
            <w:tcBorders>
              <w:top w:val="nil"/>
              <w:left w:val="nil"/>
              <w:bottom w:val="single" w:sz="8" w:space="0" w:color="auto"/>
              <w:right w:val="nil"/>
            </w:tcBorders>
            <w:shd w:val="clear" w:color="auto" w:fill="auto"/>
            <w:noWrap/>
            <w:vAlign w:val="center"/>
            <w:hideMark/>
          </w:tcPr>
          <w:p w:rsidR="001976EA" w:rsidRPr="001976EA" w:rsidRDefault="001976EA" w:rsidP="007778F3">
            <w:pPr>
              <w:widowControl/>
              <w:adjustRightInd w:val="0"/>
              <w:snapToGrid w:val="0"/>
              <w:spacing w:line="360" w:lineRule="auto"/>
              <w:rPr>
                <w:rFonts w:ascii="Book Antiqua" w:hAnsi="Book Antiqua"/>
                <w:kern w:val="0"/>
                <w:sz w:val="24"/>
                <w:szCs w:val="24"/>
              </w:rPr>
            </w:pPr>
            <w:r w:rsidRPr="001976EA">
              <w:rPr>
                <w:rFonts w:ascii="Book Antiqua" w:hAnsi="Book Antiqua"/>
                <w:kern w:val="0"/>
                <w:sz w:val="24"/>
                <w:szCs w:val="24"/>
              </w:rPr>
              <w:t>82%</w:t>
            </w:r>
          </w:p>
        </w:tc>
        <w:tc>
          <w:tcPr>
            <w:tcW w:w="1021" w:type="dxa"/>
            <w:tcBorders>
              <w:top w:val="nil"/>
              <w:left w:val="nil"/>
              <w:bottom w:val="single" w:sz="8" w:space="0" w:color="auto"/>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55%</w:t>
            </w:r>
          </w:p>
        </w:tc>
        <w:tc>
          <w:tcPr>
            <w:tcW w:w="1434" w:type="dxa"/>
            <w:tcBorders>
              <w:top w:val="nil"/>
              <w:left w:val="nil"/>
              <w:bottom w:val="single" w:sz="8" w:space="0" w:color="auto"/>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63%</w:t>
            </w:r>
          </w:p>
        </w:tc>
        <w:tc>
          <w:tcPr>
            <w:tcW w:w="1021" w:type="dxa"/>
            <w:tcBorders>
              <w:top w:val="nil"/>
              <w:left w:val="nil"/>
              <w:bottom w:val="single" w:sz="8" w:space="0" w:color="auto"/>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28%</w:t>
            </w:r>
          </w:p>
        </w:tc>
        <w:tc>
          <w:tcPr>
            <w:tcW w:w="1434" w:type="dxa"/>
            <w:tcBorders>
              <w:top w:val="nil"/>
              <w:left w:val="nil"/>
              <w:bottom w:val="single" w:sz="8" w:space="0" w:color="auto"/>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43%</w:t>
            </w:r>
          </w:p>
        </w:tc>
        <w:tc>
          <w:tcPr>
            <w:tcW w:w="1021" w:type="dxa"/>
            <w:tcBorders>
              <w:top w:val="nil"/>
              <w:left w:val="nil"/>
              <w:bottom w:val="single" w:sz="8" w:space="0" w:color="auto"/>
              <w:right w:val="nil"/>
            </w:tcBorders>
            <w:shd w:val="clear" w:color="auto" w:fill="auto"/>
            <w:noWrap/>
            <w:vAlign w:val="center"/>
            <w:hideMark/>
          </w:tcPr>
          <w:p w:rsidR="001976EA" w:rsidRPr="001976EA" w:rsidRDefault="001976EA" w:rsidP="007778F3">
            <w:pPr>
              <w:widowControl/>
              <w:adjustRightInd w:val="0"/>
              <w:snapToGrid w:val="0"/>
              <w:spacing w:line="360" w:lineRule="auto"/>
              <w:jc w:val="right"/>
              <w:rPr>
                <w:rFonts w:ascii="Book Antiqua" w:hAnsi="Book Antiqua"/>
                <w:kern w:val="0"/>
                <w:sz w:val="24"/>
                <w:szCs w:val="24"/>
              </w:rPr>
            </w:pPr>
            <w:r w:rsidRPr="001976EA">
              <w:rPr>
                <w:rFonts w:ascii="Book Antiqua" w:hAnsi="Book Antiqua"/>
                <w:kern w:val="0"/>
                <w:sz w:val="24"/>
                <w:szCs w:val="24"/>
              </w:rPr>
              <w:t>15%</w:t>
            </w:r>
          </w:p>
        </w:tc>
      </w:tr>
    </w:tbl>
    <w:p w:rsidR="00CC0948" w:rsidRPr="001976EA" w:rsidRDefault="001976EA" w:rsidP="007778F3">
      <w:pPr>
        <w:adjustRightInd w:val="0"/>
        <w:snapToGrid w:val="0"/>
        <w:spacing w:line="360" w:lineRule="auto"/>
        <w:rPr>
          <w:rFonts w:ascii="Book Antiqua" w:hAnsi="Book Antiqua"/>
          <w:b/>
          <w:color w:val="000000"/>
          <w:sz w:val="24"/>
          <w:szCs w:val="24"/>
        </w:rPr>
      </w:pPr>
      <w:r>
        <w:rPr>
          <w:rFonts w:ascii="Book Antiqua" w:hAnsi="Book Antiqua"/>
          <w:color w:val="000000"/>
          <w:sz w:val="24"/>
          <w:szCs w:val="24"/>
        </w:rPr>
        <w:t>TACE</w:t>
      </w:r>
      <w:r>
        <w:rPr>
          <w:rFonts w:ascii="Book Antiqua" w:hAnsi="Book Antiqua" w:hint="eastAsia"/>
          <w:color w:val="000000"/>
          <w:sz w:val="24"/>
          <w:szCs w:val="24"/>
        </w:rPr>
        <w:t>:</w:t>
      </w:r>
      <w:r>
        <w:rPr>
          <w:rFonts w:ascii="Book Antiqua" w:hAnsi="Book Antiqua"/>
          <w:color w:val="000000"/>
          <w:sz w:val="24"/>
          <w:szCs w:val="24"/>
        </w:rPr>
        <w:t xml:space="preserve"> </w:t>
      </w:r>
      <w:r w:rsidRPr="00A87C06">
        <w:rPr>
          <w:rFonts w:ascii="Book Antiqua" w:hAnsi="Book Antiqua"/>
          <w:caps/>
          <w:color w:val="000000"/>
          <w:sz w:val="24"/>
          <w:szCs w:val="24"/>
        </w:rPr>
        <w:t>t</w:t>
      </w:r>
      <w:r>
        <w:rPr>
          <w:rFonts w:ascii="Book Antiqua" w:hAnsi="Book Antiqua"/>
          <w:color w:val="000000"/>
          <w:sz w:val="24"/>
          <w:szCs w:val="24"/>
        </w:rPr>
        <w:t>ranscatheter arterial chemoembolization</w:t>
      </w:r>
      <w:r>
        <w:rPr>
          <w:rFonts w:ascii="Book Antiqua" w:hAnsi="Book Antiqua" w:hint="eastAsia"/>
          <w:color w:val="000000"/>
          <w:sz w:val="24"/>
          <w:szCs w:val="24"/>
        </w:rPr>
        <w:t xml:space="preserve">; </w:t>
      </w:r>
      <w:r>
        <w:rPr>
          <w:rFonts w:ascii="Book Antiqua" w:hAnsi="Book Antiqua"/>
          <w:color w:val="000000"/>
          <w:sz w:val="24"/>
          <w:szCs w:val="24"/>
        </w:rPr>
        <w:t>3D-CRT</w:t>
      </w:r>
      <w:r>
        <w:rPr>
          <w:rFonts w:ascii="Book Antiqua" w:hAnsi="Book Antiqua" w:hint="eastAsia"/>
          <w:color w:val="000000"/>
          <w:sz w:val="24"/>
          <w:szCs w:val="24"/>
        </w:rPr>
        <w:t>:</w:t>
      </w:r>
      <w:r>
        <w:rPr>
          <w:rFonts w:ascii="Book Antiqua" w:hAnsi="Book Antiqua"/>
          <w:color w:val="000000"/>
          <w:sz w:val="24"/>
          <w:szCs w:val="24"/>
        </w:rPr>
        <w:t xml:space="preserve"> Three-dimensional conformal radiotherapy</w:t>
      </w:r>
      <w:r>
        <w:rPr>
          <w:rFonts w:ascii="Book Antiqua" w:hAnsi="Book Antiqua" w:hint="eastAsia"/>
          <w:color w:val="000000"/>
          <w:sz w:val="24"/>
          <w:szCs w:val="24"/>
        </w:rPr>
        <w:t>.</w:t>
      </w:r>
    </w:p>
    <w:p w:rsidR="001976EA" w:rsidRPr="001976EA" w:rsidRDefault="001976EA" w:rsidP="007778F3">
      <w:pPr>
        <w:adjustRightInd w:val="0"/>
        <w:snapToGrid w:val="0"/>
        <w:spacing w:line="360" w:lineRule="auto"/>
        <w:rPr>
          <w:rFonts w:ascii="Book Antiqua" w:hAnsi="Book Antiqua"/>
          <w:b/>
          <w:color w:val="000000"/>
          <w:sz w:val="24"/>
          <w:szCs w:val="24"/>
        </w:rPr>
      </w:pPr>
    </w:p>
    <w:p w:rsidR="001976EA" w:rsidRDefault="001976EA" w:rsidP="007778F3">
      <w:pPr>
        <w:adjustRightInd w:val="0"/>
        <w:snapToGrid w:val="0"/>
        <w:spacing w:line="360" w:lineRule="auto"/>
        <w:rPr>
          <w:rFonts w:ascii="Book Antiqua" w:hAnsi="Book Antiqua"/>
          <w:b/>
          <w:color w:val="000000"/>
          <w:sz w:val="24"/>
          <w:szCs w:val="24"/>
        </w:rPr>
      </w:pPr>
    </w:p>
    <w:p w:rsidR="001976EA" w:rsidRDefault="001976EA" w:rsidP="007778F3">
      <w:pPr>
        <w:adjustRightInd w:val="0"/>
        <w:snapToGrid w:val="0"/>
        <w:spacing w:line="360" w:lineRule="auto"/>
        <w:rPr>
          <w:rFonts w:ascii="Book Antiqua" w:hAnsi="Book Antiqua"/>
          <w:b/>
          <w:color w:val="000000"/>
          <w:sz w:val="24"/>
          <w:szCs w:val="24"/>
        </w:rPr>
      </w:pPr>
    </w:p>
    <w:p w:rsidR="001976EA" w:rsidRDefault="001976EA" w:rsidP="007778F3">
      <w:pPr>
        <w:adjustRightInd w:val="0"/>
        <w:snapToGrid w:val="0"/>
        <w:spacing w:line="360" w:lineRule="auto"/>
        <w:rPr>
          <w:rFonts w:ascii="Book Antiqua" w:hAnsi="Book Antiqua"/>
          <w:b/>
          <w:color w:val="000000"/>
          <w:sz w:val="24"/>
          <w:szCs w:val="24"/>
        </w:rPr>
      </w:pPr>
    </w:p>
    <w:p w:rsidR="001976EA" w:rsidRDefault="001976EA" w:rsidP="007778F3">
      <w:pPr>
        <w:adjustRightInd w:val="0"/>
        <w:snapToGrid w:val="0"/>
        <w:spacing w:line="360" w:lineRule="auto"/>
        <w:rPr>
          <w:rFonts w:ascii="Book Antiqua" w:hAnsi="Book Antiqua"/>
          <w:b/>
          <w:color w:val="000000"/>
          <w:sz w:val="24"/>
          <w:szCs w:val="24"/>
        </w:rPr>
      </w:pPr>
    </w:p>
    <w:p w:rsidR="001976EA" w:rsidRDefault="001976EA" w:rsidP="007778F3">
      <w:pPr>
        <w:adjustRightInd w:val="0"/>
        <w:snapToGrid w:val="0"/>
        <w:spacing w:line="360" w:lineRule="auto"/>
        <w:rPr>
          <w:rFonts w:ascii="Book Antiqua" w:hAnsi="Book Antiqua"/>
          <w:b/>
          <w:color w:val="000000"/>
          <w:sz w:val="24"/>
          <w:szCs w:val="24"/>
        </w:rPr>
      </w:pPr>
    </w:p>
    <w:p w:rsidR="001976EA" w:rsidRDefault="001976EA" w:rsidP="007778F3">
      <w:pPr>
        <w:adjustRightInd w:val="0"/>
        <w:snapToGrid w:val="0"/>
        <w:spacing w:line="360" w:lineRule="auto"/>
        <w:rPr>
          <w:rFonts w:ascii="Book Antiqua" w:hAnsi="Book Antiqua"/>
          <w:b/>
          <w:color w:val="000000"/>
          <w:sz w:val="24"/>
          <w:szCs w:val="24"/>
        </w:rPr>
      </w:pPr>
    </w:p>
    <w:p w:rsidR="001976EA" w:rsidRDefault="001976EA" w:rsidP="007778F3">
      <w:pPr>
        <w:adjustRightInd w:val="0"/>
        <w:snapToGrid w:val="0"/>
        <w:spacing w:line="360" w:lineRule="auto"/>
        <w:rPr>
          <w:rFonts w:ascii="Book Antiqua" w:hAnsi="Book Antiqua"/>
          <w:b/>
          <w:color w:val="000000"/>
          <w:sz w:val="24"/>
          <w:szCs w:val="24"/>
        </w:rPr>
      </w:pPr>
    </w:p>
    <w:p w:rsidR="001976EA" w:rsidRDefault="001976EA" w:rsidP="007778F3">
      <w:pPr>
        <w:adjustRightInd w:val="0"/>
        <w:snapToGrid w:val="0"/>
        <w:spacing w:line="360" w:lineRule="auto"/>
        <w:rPr>
          <w:rFonts w:ascii="Book Antiqua" w:hAnsi="Book Antiqua"/>
          <w:b/>
          <w:color w:val="000000"/>
          <w:sz w:val="24"/>
          <w:szCs w:val="24"/>
        </w:rPr>
      </w:pPr>
    </w:p>
    <w:p w:rsidR="001976EA" w:rsidRDefault="001976EA" w:rsidP="007778F3">
      <w:pPr>
        <w:adjustRightInd w:val="0"/>
        <w:snapToGrid w:val="0"/>
        <w:spacing w:line="360" w:lineRule="auto"/>
        <w:rPr>
          <w:rFonts w:ascii="Book Antiqua" w:hAnsi="Book Antiqua"/>
          <w:b/>
          <w:color w:val="000000"/>
          <w:sz w:val="24"/>
          <w:szCs w:val="24"/>
        </w:rPr>
      </w:pPr>
    </w:p>
    <w:p w:rsidR="001976EA" w:rsidRDefault="001976EA" w:rsidP="007778F3">
      <w:pPr>
        <w:adjustRightInd w:val="0"/>
        <w:snapToGrid w:val="0"/>
        <w:spacing w:line="360" w:lineRule="auto"/>
        <w:rPr>
          <w:rFonts w:ascii="Book Antiqua" w:hAnsi="Book Antiqua"/>
          <w:b/>
          <w:color w:val="000000"/>
          <w:sz w:val="24"/>
          <w:szCs w:val="24"/>
        </w:rPr>
      </w:pPr>
      <w:r>
        <w:rPr>
          <w:rFonts w:ascii="Book Antiqua" w:hAnsi="Book Antiqua"/>
          <w:b/>
          <w:color w:val="000000"/>
          <w:sz w:val="24"/>
          <w:szCs w:val="24"/>
        </w:rPr>
        <w:br w:type="page"/>
      </w:r>
    </w:p>
    <w:p w:rsidR="00CC0948" w:rsidRDefault="00CC0948" w:rsidP="007778F3">
      <w:pPr>
        <w:adjustRightInd w:val="0"/>
        <w:snapToGrid w:val="0"/>
        <w:spacing w:line="360" w:lineRule="auto"/>
        <w:rPr>
          <w:rFonts w:ascii="Book Antiqua" w:hAnsi="Book Antiqua"/>
          <w:b/>
          <w:color w:val="000000"/>
          <w:sz w:val="24"/>
          <w:szCs w:val="24"/>
        </w:rPr>
      </w:pPr>
    </w:p>
    <w:p w:rsidR="00CC0948" w:rsidRDefault="00CC0948" w:rsidP="007778F3">
      <w:pPr>
        <w:adjustRightInd w:val="0"/>
        <w:snapToGrid w:val="0"/>
        <w:spacing w:line="360" w:lineRule="auto"/>
        <w:rPr>
          <w:rFonts w:ascii="Book Antiqua" w:hAnsi="Book Antiqua"/>
          <w:b/>
          <w:color w:val="000000"/>
          <w:sz w:val="24"/>
          <w:szCs w:val="24"/>
        </w:rPr>
      </w:pPr>
    </w:p>
    <w:p w:rsidR="00CC0948" w:rsidRDefault="00CC0948" w:rsidP="007778F3">
      <w:pPr>
        <w:adjustRightInd w:val="0"/>
        <w:snapToGrid w:val="0"/>
        <w:spacing w:line="360" w:lineRule="auto"/>
        <w:rPr>
          <w:rFonts w:ascii="Book Antiqua" w:hAnsi="Book Antiqua"/>
          <w:b/>
          <w:color w:val="000000"/>
          <w:sz w:val="24"/>
          <w:szCs w:val="24"/>
        </w:rPr>
      </w:pPr>
    </w:p>
    <w:p w:rsidR="001976EA" w:rsidRDefault="00690AE7" w:rsidP="007778F3">
      <w:pPr>
        <w:adjustRightInd w:val="0"/>
        <w:snapToGrid w:val="0"/>
        <w:spacing w:line="360" w:lineRule="auto"/>
        <w:rPr>
          <w:rFonts w:ascii="Book Antiqua" w:hAnsi="Book Antiqua"/>
          <w:b/>
          <w:color w:val="000000"/>
          <w:sz w:val="24"/>
          <w:szCs w:val="24"/>
        </w:rPr>
      </w:pPr>
      <w:r>
        <w:rPr>
          <w:rFonts w:ascii="Book Antiqua" w:hAnsi="Book Antiqua"/>
          <w:b/>
          <w:noProof/>
          <w:color w:val="000000"/>
          <w:sz w:val="24"/>
          <w:szCs w:val="24"/>
        </w:rPr>
        <w:drawing>
          <wp:inline distT="0" distB="0" distL="0" distR="0">
            <wp:extent cx="2465070" cy="1884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5070" cy="1884680"/>
                    </a:xfrm>
                    <a:prstGeom prst="rect">
                      <a:avLst/>
                    </a:prstGeom>
                    <a:noFill/>
                    <a:ln>
                      <a:noFill/>
                    </a:ln>
                  </pic:spPr>
                </pic:pic>
              </a:graphicData>
            </a:graphic>
          </wp:inline>
        </w:drawing>
      </w:r>
    </w:p>
    <w:p w:rsidR="00CC0948" w:rsidRPr="001976EA" w:rsidRDefault="00CC0948" w:rsidP="007778F3">
      <w:pPr>
        <w:adjustRightInd w:val="0"/>
        <w:snapToGrid w:val="0"/>
        <w:spacing w:line="360" w:lineRule="auto"/>
        <w:rPr>
          <w:rFonts w:ascii="Book Antiqua" w:hAnsi="Book Antiqua"/>
          <w:b/>
          <w:color w:val="000000"/>
          <w:sz w:val="24"/>
          <w:szCs w:val="24"/>
        </w:rPr>
      </w:pPr>
      <w:r w:rsidRPr="001976EA">
        <w:rPr>
          <w:rFonts w:ascii="Book Antiqua" w:hAnsi="Book Antiqua"/>
          <w:b/>
          <w:color w:val="000000"/>
          <w:sz w:val="24"/>
          <w:szCs w:val="24"/>
        </w:rPr>
        <w:t>Figure 1 Route and results of including trials of the meta-analysis.</w:t>
      </w:r>
    </w:p>
    <w:p w:rsidR="001976EA" w:rsidRDefault="001976EA" w:rsidP="007778F3">
      <w:pPr>
        <w:adjustRightInd w:val="0"/>
        <w:snapToGrid w:val="0"/>
        <w:spacing w:line="360" w:lineRule="auto"/>
        <w:rPr>
          <w:rFonts w:ascii="Book Antiqua" w:hAnsi="Book Antiqua"/>
          <w:color w:val="000000"/>
          <w:sz w:val="24"/>
          <w:szCs w:val="24"/>
        </w:rPr>
      </w:pPr>
    </w:p>
    <w:p w:rsidR="001976EA" w:rsidRDefault="00690AE7" w:rsidP="007778F3">
      <w:pPr>
        <w:adjustRightInd w:val="0"/>
        <w:snapToGrid w:val="0"/>
        <w:spacing w:line="360" w:lineRule="auto"/>
        <w:rPr>
          <w:rFonts w:ascii="Book Antiqua" w:hAnsi="Book Antiqua"/>
          <w:color w:val="000000"/>
          <w:sz w:val="24"/>
          <w:szCs w:val="24"/>
        </w:rPr>
      </w:pPr>
      <w:r>
        <w:rPr>
          <w:rFonts w:ascii="Book Antiqua" w:hAnsi="Book Antiqua"/>
          <w:b/>
          <w:noProof/>
          <w:color w:val="000000"/>
          <w:sz w:val="24"/>
          <w:szCs w:val="24"/>
        </w:rPr>
        <w:drawing>
          <wp:inline distT="0" distB="0" distL="0" distR="0">
            <wp:extent cx="1964055" cy="1828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4055" cy="1828800"/>
                    </a:xfrm>
                    <a:prstGeom prst="rect">
                      <a:avLst/>
                    </a:prstGeom>
                    <a:noFill/>
                    <a:ln>
                      <a:noFill/>
                    </a:ln>
                  </pic:spPr>
                </pic:pic>
              </a:graphicData>
            </a:graphic>
          </wp:inline>
        </w:drawing>
      </w:r>
    </w:p>
    <w:p w:rsidR="00CC0948" w:rsidRDefault="00CC0948" w:rsidP="007778F3">
      <w:pPr>
        <w:adjustRightInd w:val="0"/>
        <w:snapToGrid w:val="0"/>
        <w:spacing w:line="360" w:lineRule="auto"/>
        <w:rPr>
          <w:rFonts w:ascii="Book Antiqua" w:hAnsi="Book Antiqua"/>
          <w:b/>
          <w:sz w:val="24"/>
          <w:szCs w:val="24"/>
        </w:rPr>
      </w:pPr>
      <w:r w:rsidRPr="001976EA">
        <w:rPr>
          <w:rFonts w:ascii="Book Antiqua" w:hAnsi="Book Antiqua"/>
          <w:b/>
          <w:color w:val="000000"/>
          <w:sz w:val="24"/>
          <w:szCs w:val="24"/>
        </w:rPr>
        <w:t xml:space="preserve">Figure 2 </w:t>
      </w:r>
      <w:r w:rsidRPr="001976EA">
        <w:rPr>
          <w:rFonts w:ascii="Book Antiqua" w:hAnsi="Book Antiqua"/>
          <w:b/>
          <w:sz w:val="24"/>
          <w:szCs w:val="24"/>
        </w:rPr>
        <w:t xml:space="preserve">Outcomes of overall survival of combination therapy compared with sole </w:t>
      </w:r>
      <w:r w:rsidR="001976EA" w:rsidRPr="001976EA">
        <w:rPr>
          <w:rFonts w:ascii="Book Antiqua" w:hAnsi="Book Antiqua"/>
          <w:b/>
          <w:sz w:val="24"/>
          <w:szCs w:val="24"/>
        </w:rPr>
        <w:t xml:space="preserve">transcatheter arterial chemoembolization </w:t>
      </w:r>
      <w:r w:rsidRPr="001976EA">
        <w:rPr>
          <w:rFonts w:ascii="Book Antiqua" w:hAnsi="Book Antiqua"/>
          <w:b/>
          <w:sz w:val="24"/>
          <w:szCs w:val="24"/>
        </w:rPr>
        <w:t>therapy.</w:t>
      </w:r>
    </w:p>
    <w:p w:rsidR="001976EA" w:rsidRDefault="001976EA" w:rsidP="007778F3">
      <w:pPr>
        <w:adjustRightInd w:val="0"/>
        <w:snapToGrid w:val="0"/>
        <w:spacing w:line="360" w:lineRule="auto"/>
        <w:rPr>
          <w:rFonts w:ascii="Book Antiqua" w:hAnsi="Book Antiqua"/>
          <w:b/>
          <w:sz w:val="24"/>
          <w:szCs w:val="24"/>
        </w:rPr>
      </w:pPr>
    </w:p>
    <w:p w:rsidR="001976EA" w:rsidRPr="001976EA" w:rsidRDefault="00690AE7" w:rsidP="007778F3">
      <w:pPr>
        <w:adjustRightInd w:val="0"/>
        <w:snapToGrid w:val="0"/>
        <w:spacing w:line="360" w:lineRule="auto"/>
        <w:rPr>
          <w:rFonts w:ascii="Book Antiqua" w:hAnsi="Book Antiqua"/>
          <w:b/>
          <w:sz w:val="24"/>
          <w:szCs w:val="24"/>
        </w:rPr>
      </w:pPr>
      <w:r>
        <w:rPr>
          <w:rFonts w:ascii="Book Antiqua" w:hAnsi="Book Antiqua"/>
          <w:b/>
          <w:noProof/>
          <w:color w:val="000000"/>
          <w:sz w:val="24"/>
          <w:szCs w:val="24"/>
        </w:rPr>
        <w:drawing>
          <wp:inline distT="0" distB="0" distL="0" distR="0">
            <wp:extent cx="2417445" cy="1447165"/>
            <wp:effectExtent l="0" t="0" r="190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7445" cy="1447165"/>
                    </a:xfrm>
                    <a:prstGeom prst="rect">
                      <a:avLst/>
                    </a:prstGeom>
                    <a:noFill/>
                    <a:ln>
                      <a:noFill/>
                    </a:ln>
                  </pic:spPr>
                </pic:pic>
              </a:graphicData>
            </a:graphic>
          </wp:inline>
        </w:drawing>
      </w:r>
    </w:p>
    <w:p w:rsidR="00CC0948" w:rsidRPr="001976EA" w:rsidRDefault="00CC0948" w:rsidP="007778F3">
      <w:pPr>
        <w:adjustRightInd w:val="0"/>
        <w:snapToGrid w:val="0"/>
        <w:spacing w:line="360" w:lineRule="auto"/>
        <w:rPr>
          <w:rFonts w:ascii="Book Antiqua" w:hAnsi="Book Antiqua"/>
          <w:b/>
          <w:sz w:val="24"/>
          <w:szCs w:val="24"/>
        </w:rPr>
      </w:pPr>
      <w:r w:rsidRPr="001976EA">
        <w:rPr>
          <w:rFonts w:ascii="Book Antiqua" w:hAnsi="Book Antiqua"/>
          <w:b/>
          <w:color w:val="000000"/>
          <w:sz w:val="24"/>
          <w:szCs w:val="24"/>
        </w:rPr>
        <w:t xml:space="preserve">Figure 3 Better tumor response and higher decline in </w:t>
      </w:r>
      <w:r w:rsidR="00B43851" w:rsidRPr="00B43851">
        <w:rPr>
          <w:rFonts w:ascii="Symbol" w:hAnsi="Symbol" w:cs="宋体"/>
          <w:b/>
          <w:kern w:val="0"/>
          <w:sz w:val="24"/>
          <w:szCs w:val="32"/>
        </w:rPr>
        <w:t></w:t>
      </w:r>
      <w:r w:rsidR="001976EA" w:rsidRPr="00B43851">
        <w:rPr>
          <w:rFonts w:ascii="Book Antiqua" w:hAnsi="Book Antiqua"/>
          <w:b/>
          <w:color w:val="000000"/>
          <w:sz w:val="24"/>
          <w:szCs w:val="24"/>
        </w:rPr>
        <w:t xml:space="preserve"> </w:t>
      </w:r>
      <w:r w:rsidR="001976EA" w:rsidRPr="001976EA">
        <w:rPr>
          <w:rFonts w:ascii="Book Antiqua" w:hAnsi="Book Antiqua"/>
          <w:b/>
          <w:color w:val="000000"/>
          <w:sz w:val="24"/>
          <w:szCs w:val="24"/>
        </w:rPr>
        <w:t>fetal protein</w:t>
      </w:r>
      <w:r w:rsidRPr="001976EA">
        <w:rPr>
          <w:rFonts w:ascii="Book Antiqua" w:hAnsi="Book Antiqua"/>
          <w:b/>
          <w:color w:val="000000"/>
          <w:sz w:val="24"/>
          <w:szCs w:val="24"/>
        </w:rPr>
        <w:t xml:space="preserve"> level were shown in patients treated with </w:t>
      </w:r>
      <w:r w:rsidRPr="001976EA">
        <w:rPr>
          <w:rFonts w:ascii="Book Antiqua" w:hAnsi="Book Antiqua"/>
          <w:b/>
          <w:sz w:val="24"/>
          <w:szCs w:val="24"/>
        </w:rPr>
        <w:t>combination therapy.</w:t>
      </w:r>
    </w:p>
    <w:p w:rsidR="001976EA" w:rsidRDefault="001976EA" w:rsidP="007778F3">
      <w:pPr>
        <w:adjustRightInd w:val="0"/>
        <w:snapToGrid w:val="0"/>
        <w:spacing w:line="360" w:lineRule="auto"/>
        <w:rPr>
          <w:rFonts w:ascii="Book Antiqua" w:hAnsi="Book Antiqua"/>
          <w:color w:val="000000"/>
          <w:sz w:val="24"/>
          <w:szCs w:val="24"/>
        </w:rPr>
      </w:pPr>
    </w:p>
    <w:p w:rsidR="001976EA" w:rsidRDefault="00690AE7" w:rsidP="007778F3">
      <w:pPr>
        <w:adjustRightInd w:val="0"/>
        <w:snapToGrid w:val="0"/>
        <w:spacing w:line="360" w:lineRule="auto"/>
        <w:rPr>
          <w:rFonts w:ascii="Book Antiqua" w:hAnsi="Book Antiqua"/>
          <w:color w:val="000000"/>
          <w:sz w:val="24"/>
          <w:szCs w:val="24"/>
        </w:rPr>
      </w:pPr>
      <w:r>
        <w:rPr>
          <w:rFonts w:ascii="Book Antiqua" w:hAnsi="Book Antiqua"/>
          <w:b/>
          <w:noProof/>
          <w:color w:val="000000"/>
          <w:sz w:val="24"/>
          <w:szCs w:val="24"/>
        </w:rPr>
        <w:lastRenderedPageBreak/>
        <w:drawing>
          <wp:inline distT="0" distB="0" distL="0" distR="0">
            <wp:extent cx="2616200" cy="1797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6200" cy="1797050"/>
                    </a:xfrm>
                    <a:prstGeom prst="rect">
                      <a:avLst/>
                    </a:prstGeom>
                    <a:noFill/>
                    <a:ln>
                      <a:noFill/>
                    </a:ln>
                  </pic:spPr>
                </pic:pic>
              </a:graphicData>
            </a:graphic>
          </wp:inline>
        </w:drawing>
      </w:r>
    </w:p>
    <w:p w:rsidR="00CC0948" w:rsidRPr="001976EA" w:rsidRDefault="00CC0948" w:rsidP="007778F3">
      <w:pPr>
        <w:adjustRightInd w:val="0"/>
        <w:snapToGrid w:val="0"/>
        <w:spacing w:line="360" w:lineRule="auto"/>
        <w:rPr>
          <w:rFonts w:ascii="Book Antiqua" w:hAnsi="Book Antiqua"/>
          <w:b/>
          <w:color w:val="000000"/>
          <w:sz w:val="24"/>
          <w:szCs w:val="24"/>
        </w:rPr>
      </w:pPr>
      <w:r w:rsidRPr="001976EA">
        <w:rPr>
          <w:rFonts w:ascii="Book Antiqua" w:hAnsi="Book Antiqua"/>
          <w:b/>
          <w:color w:val="000000"/>
          <w:sz w:val="24"/>
          <w:szCs w:val="24"/>
        </w:rPr>
        <w:t xml:space="preserve">Figure 4 No significant asymmetry was revealed in 1-year (A), 2-year (B) and 3-year (C) overall survival. </w:t>
      </w:r>
    </w:p>
    <w:p w:rsidR="001976EA" w:rsidRDefault="001976EA" w:rsidP="007778F3">
      <w:pPr>
        <w:adjustRightInd w:val="0"/>
        <w:snapToGrid w:val="0"/>
        <w:spacing w:line="360" w:lineRule="auto"/>
        <w:rPr>
          <w:rFonts w:ascii="Book Antiqua" w:hAnsi="Book Antiqua"/>
          <w:color w:val="000000"/>
          <w:sz w:val="24"/>
          <w:szCs w:val="24"/>
        </w:rPr>
      </w:pPr>
    </w:p>
    <w:p w:rsidR="001976EA" w:rsidRDefault="00690AE7" w:rsidP="007778F3">
      <w:pPr>
        <w:adjustRightInd w:val="0"/>
        <w:snapToGrid w:val="0"/>
        <w:spacing w:line="360" w:lineRule="auto"/>
        <w:rPr>
          <w:rFonts w:ascii="Book Antiqua" w:hAnsi="Book Antiqua"/>
          <w:color w:val="000000"/>
          <w:sz w:val="24"/>
          <w:szCs w:val="24"/>
        </w:rPr>
      </w:pPr>
      <w:r>
        <w:rPr>
          <w:rFonts w:ascii="Book Antiqua" w:hAnsi="Book Antiqua"/>
          <w:b/>
          <w:noProof/>
          <w:color w:val="000000"/>
          <w:sz w:val="24"/>
          <w:szCs w:val="24"/>
        </w:rPr>
        <w:drawing>
          <wp:inline distT="0" distB="0" distL="0" distR="0">
            <wp:extent cx="2616200" cy="9544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6200" cy="954405"/>
                    </a:xfrm>
                    <a:prstGeom prst="rect">
                      <a:avLst/>
                    </a:prstGeom>
                    <a:noFill/>
                    <a:ln>
                      <a:noFill/>
                    </a:ln>
                  </pic:spPr>
                </pic:pic>
              </a:graphicData>
            </a:graphic>
          </wp:inline>
        </w:drawing>
      </w:r>
    </w:p>
    <w:p w:rsidR="00CC0948" w:rsidRPr="001976EA" w:rsidRDefault="00CC0948" w:rsidP="007778F3">
      <w:pPr>
        <w:adjustRightInd w:val="0"/>
        <w:snapToGrid w:val="0"/>
        <w:spacing w:line="360" w:lineRule="auto"/>
        <w:rPr>
          <w:rFonts w:ascii="Book Antiqua" w:hAnsi="Book Antiqua"/>
          <w:b/>
          <w:color w:val="000000"/>
          <w:sz w:val="24"/>
          <w:szCs w:val="24"/>
        </w:rPr>
      </w:pPr>
      <w:r w:rsidRPr="001976EA">
        <w:rPr>
          <w:rFonts w:ascii="Book Antiqua" w:hAnsi="Book Antiqua"/>
          <w:b/>
          <w:color w:val="000000"/>
          <w:sz w:val="24"/>
          <w:szCs w:val="24"/>
        </w:rPr>
        <w:t xml:space="preserve">Figure 5 No publication bias was found in tumor response (A) and reduction in </w:t>
      </w:r>
      <w:r w:rsidR="00B43851" w:rsidRPr="00B43851">
        <w:rPr>
          <w:rFonts w:ascii="Symbol" w:hAnsi="Symbol" w:cs="宋体"/>
          <w:b/>
          <w:kern w:val="0"/>
          <w:sz w:val="24"/>
          <w:szCs w:val="32"/>
        </w:rPr>
        <w:t></w:t>
      </w:r>
      <w:r w:rsidR="001976EA" w:rsidRPr="001976EA">
        <w:rPr>
          <w:rFonts w:ascii="Book Antiqua" w:hAnsi="Book Antiqua"/>
          <w:b/>
          <w:color w:val="000000"/>
          <w:sz w:val="24"/>
          <w:szCs w:val="24"/>
        </w:rPr>
        <w:t xml:space="preserve"> fetal protein </w:t>
      </w:r>
      <w:r w:rsidRPr="001976EA">
        <w:rPr>
          <w:rFonts w:ascii="Book Antiqua" w:hAnsi="Book Antiqua"/>
          <w:b/>
          <w:color w:val="000000"/>
          <w:sz w:val="24"/>
          <w:szCs w:val="24"/>
        </w:rPr>
        <w:t>level (B).</w:t>
      </w:r>
    </w:p>
    <w:sectPr w:rsidR="00CC0948" w:rsidRPr="001976EA" w:rsidSect="00A301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4F6" w:rsidRDefault="001054F6" w:rsidP="00031D1E">
      <w:r>
        <w:separator/>
      </w:r>
    </w:p>
  </w:endnote>
  <w:endnote w:type="continuationSeparator" w:id="0">
    <w:p w:rsidR="001054F6" w:rsidRDefault="001054F6" w:rsidP="0003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jmhvci">
    <w:altName w:val="黑体"/>
    <w:panose1 w:val="00000000000000000000"/>
    <w:charset w:val="86"/>
    <w:family w:val="auto"/>
    <w:notTrueType/>
    <w:pitch w:val="default"/>
    <w:sig w:usb0="00000001" w:usb1="080E0000" w:usb2="00000010" w:usb3="00000000" w:csb0="00040000" w:csb1="00000000"/>
  </w:font>
  <w:font w:name="OneGulliverA">
    <w:altName w:val="黑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4F6" w:rsidRDefault="001054F6" w:rsidP="00031D1E">
      <w:r>
        <w:separator/>
      </w:r>
    </w:p>
  </w:footnote>
  <w:footnote w:type="continuationSeparator" w:id="0">
    <w:p w:rsidR="001054F6" w:rsidRDefault="001054F6" w:rsidP="00031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AA"/>
    <w:rsid w:val="00031D1E"/>
    <w:rsid w:val="000A5E3C"/>
    <w:rsid w:val="000D5A85"/>
    <w:rsid w:val="001054F6"/>
    <w:rsid w:val="00165BF2"/>
    <w:rsid w:val="001976EA"/>
    <w:rsid w:val="0025302F"/>
    <w:rsid w:val="002A7ADB"/>
    <w:rsid w:val="003544A3"/>
    <w:rsid w:val="003E62BE"/>
    <w:rsid w:val="00415FE4"/>
    <w:rsid w:val="00485D0E"/>
    <w:rsid w:val="00542485"/>
    <w:rsid w:val="00554B4D"/>
    <w:rsid w:val="00576015"/>
    <w:rsid w:val="00646AFD"/>
    <w:rsid w:val="006718D1"/>
    <w:rsid w:val="00690AE7"/>
    <w:rsid w:val="0069559F"/>
    <w:rsid w:val="00725944"/>
    <w:rsid w:val="007764CB"/>
    <w:rsid w:val="007778F3"/>
    <w:rsid w:val="00785297"/>
    <w:rsid w:val="00860C7B"/>
    <w:rsid w:val="009074B3"/>
    <w:rsid w:val="009234DB"/>
    <w:rsid w:val="00934BD3"/>
    <w:rsid w:val="00947AA3"/>
    <w:rsid w:val="00A2707D"/>
    <w:rsid w:val="00A301AA"/>
    <w:rsid w:val="00A87C06"/>
    <w:rsid w:val="00B37205"/>
    <w:rsid w:val="00B43851"/>
    <w:rsid w:val="00B5548E"/>
    <w:rsid w:val="00C95049"/>
    <w:rsid w:val="00CC0948"/>
    <w:rsid w:val="00CC253C"/>
    <w:rsid w:val="00D129B9"/>
    <w:rsid w:val="00D20C9D"/>
    <w:rsid w:val="00D43C43"/>
    <w:rsid w:val="00DB7170"/>
    <w:rsid w:val="00E8334A"/>
    <w:rsid w:val="00F47EDD"/>
    <w:rsid w:val="00F95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Preformatted"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1A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A301AA"/>
    <w:pPr>
      <w:jc w:val="left"/>
    </w:pPr>
    <w:rPr>
      <w:kern w:val="0"/>
      <w:sz w:val="20"/>
      <w:szCs w:val="20"/>
    </w:rPr>
  </w:style>
  <w:style w:type="character" w:customStyle="1" w:styleId="Char">
    <w:name w:val="批注文字 Char"/>
    <w:link w:val="a3"/>
    <w:uiPriority w:val="99"/>
    <w:locked/>
    <w:rsid w:val="00A301AA"/>
    <w:rPr>
      <w:rFonts w:ascii="Calibri" w:hAnsi="Calibri"/>
    </w:rPr>
  </w:style>
  <w:style w:type="paragraph" w:styleId="a4">
    <w:name w:val="annotation subject"/>
    <w:basedOn w:val="a3"/>
    <w:next w:val="a3"/>
    <w:link w:val="Char0"/>
    <w:uiPriority w:val="99"/>
    <w:rsid w:val="00A301AA"/>
    <w:rPr>
      <w:b/>
    </w:rPr>
  </w:style>
  <w:style w:type="character" w:customStyle="1" w:styleId="Char0">
    <w:name w:val="批注主题 Char"/>
    <w:link w:val="a4"/>
    <w:uiPriority w:val="99"/>
    <w:locked/>
    <w:rsid w:val="00A301AA"/>
    <w:rPr>
      <w:rFonts w:ascii="Calibri" w:hAnsi="Calibri"/>
      <w:b/>
    </w:rPr>
  </w:style>
  <w:style w:type="paragraph" w:styleId="a5">
    <w:name w:val="Balloon Text"/>
    <w:basedOn w:val="a"/>
    <w:link w:val="Char1"/>
    <w:uiPriority w:val="99"/>
    <w:semiHidden/>
    <w:rsid w:val="00A301AA"/>
    <w:rPr>
      <w:kern w:val="0"/>
      <w:sz w:val="18"/>
      <w:szCs w:val="20"/>
    </w:rPr>
  </w:style>
  <w:style w:type="character" w:customStyle="1" w:styleId="Char1">
    <w:name w:val="批注框文本 Char"/>
    <w:link w:val="a5"/>
    <w:uiPriority w:val="99"/>
    <w:semiHidden/>
    <w:locked/>
    <w:rsid w:val="00A301AA"/>
    <w:rPr>
      <w:rFonts w:ascii="Calibri" w:eastAsia="宋体" w:hAnsi="Calibri"/>
      <w:sz w:val="18"/>
    </w:rPr>
  </w:style>
  <w:style w:type="paragraph" w:styleId="a6">
    <w:name w:val="footer"/>
    <w:basedOn w:val="a"/>
    <w:link w:val="Char2"/>
    <w:uiPriority w:val="99"/>
    <w:rsid w:val="00A301AA"/>
    <w:pPr>
      <w:tabs>
        <w:tab w:val="center" w:pos="4153"/>
        <w:tab w:val="right" w:pos="8306"/>
      </w:tabs>
      <w:snapToGrid w:val="0"/>
      <w:jc w:val="left"/>
    </w:pPr>
    <w:rPr>
      <w:kern w:val="0"/>
      <w:sz w:val="18"/>
      <w:szCs w:val="20"/>
    </w:rPr>
  </w:style>
  <w:style w:type="character" w:customStyle="1" w:styleId="Char2">
    <w:name w:val="页脚 Char"/>
    <w:link w:val="a6"/>
    <w:uiPriority w:val="99"/>
    <w:locked/>
    <w:rsid w:val="00A301AA"/>
    <w:rPr>
      <w:rFonts w:ascii="Calibri" w:eastAsia="宋体" w:hAnsi="Calibri"/>
      <w:sz w:val="18"/>
    </w:rPr>
  </w:style>
  <w:style w:type="paragraph" w:styleId="a7">
    <w:name w:val="header"/>
    <w:basedOn w:val="a"/>
    <w:link w:val="Char3"/>
    <w:uiPriority w:val="99"/>
    <w:rsid w:val="00A301AA"/>
    <w:pPr>
      <w:pBdr>
        <w:bottom w:val="single" w:sz="6" w:space="1" w:color="auto"/>
      </w:pBdr>
      <w:tabs>
        <w:tab w:val="center" w:pos="4153"/>
        <w:tab w:val="right" w:pos="8306"/>
      </w:tabs>
      <w:snapToGrid w:val="0"/>
      <w:jc w:val="center"/>
    </w:pPr>
    <w:rPr>
      <w:kern w:val="0"/>
      <w:sz w:val="18"/>
      <w:szCs w:val="20"/>
    </w:rPr>
  </w:style>
  <w:style w:type="character" w:customStyle="1" w:styleId="Char3">
    <w:name w:val="页眉 Char"/>
    <w:link w:val="a7"/>
    <w:uiPriority w:val="99"/>
    <w:locked/>
    <w:rsid w:val="00A301AA"/>
    <w:rPr>
      <w:rFonts w:ascii="Calibri" w:eastAsia="宋体" w:hAnsi="Calibri"/>
      <w:sz w:val="18"/>
    </w:rPr>
  </w:style>
  <w:style w:type="paragraph" w:styleId="HTML">
    <w:name w:val="HTML Preformatted"/>
    <w:basedOn w:val="a"/>
    <w:link w:val="HTMLChar"/>
    <w:uiPriority w:val="99"/>
    <w:semiHidden/>
    <w:rsid w:val="00A3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character" w:customStyle="1" w:styleId="HTMLChar">
    <w:name w:val="HTML 预设格式 Char"/>
    <w:link w:val="HTML"/>
    <w:uiPriority w:val="99"/>
    <w:semiHidden/>
    <w:locked/>
    <w:rsid w:val="00A301AA"/>
    <w:rPr>
      <w:rFonts w:ascii="宋体" w:eastAsia="宋体" w:hAnsi="宋体"/>
      <w:kern w:val="0"/>
      <w:sz w:val="24"/>
    </w:rPr>
  </w:style>
  <w:style w:type="paragraph" w:styleId="a8">
    <w:name w:val="Normal (Web)"/>
    <w:basedOn w:val="a"/>
    <w:uiPriority w:val="99"/>
    <w:rsid w:val="00A301AA"/>
    <w:pPr>
      <w:widowControl/>
      <w:jc w:val="left"/>
    </w:pPr>
    <w:rPr>
      <w:rFonts w:ascii="宋体" w:hAnsi="宋体" w:cs="宋体"/>
      <w:kern w:val="0"/>
      <w:sz w:val="24"/>
      <w:szCs w:val="24"/>
    </w:rPr>
  </w:style>
  <w:style w:type="character" w:styleId="a9">
    <w:name w:val="Hyperlink"/>
    <w:uiPriority w:val="99"/>
    <w:rsid w:val="00A301AA"/>
    <w:rPr>
      <w:rFonts w:cs="Times New Roman"/>
      <w:color w:val="0000FF"/>
      <w:u w:val="single"/>
    </w:rPr>
  </w:style>
  <w:style w:type="character" w:styleId="aa">
    <w:name w:val="annotation reference"/>
    <w:uiPriority w:val="99"/>
    <w:rsid w:val="00A301AA"/>
    <w:rPr>
      <w:rFonts w:cs="Times New Roman"/>
      <w:sz w:val="21"/>
    </w:rPr>
  </w:style>
  <w:style w:type="paragraph" w:customStyle="1" w:styleId="Revision1">
    <w:name w:val="Revision1"/>
    <w:hidden/>
    <w:uiPriority w:val="99"/>
    <w:semiHidden/>
    <w:rsid w:val="00A301AA"/>
    <w:rPr>
      <w:rFonts w:ascii="Calibri" w:hAnsi="Calibri"/>
      <w:kern w:val="2"/>
      <w:sz w:val="21"/>
      <w:szCs w:val="22"/>
    </w:rPr>
  </w:style>
  <w:style w:type="character" w:customStyle="1" w:styleId="def">
    <w:name w:val="def"/>
    <w:uiPriority w:val="99"/>
    <w:rsid w:val="00A30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Preformatted"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1A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A301AA"/>
    <w:pPr>
      <w:jc w:val="left"/>
    </w:pPr>
    <w:rPr>
      <w:kern w:val="0"/>
      <w:sz w:val="20"/>
      <w:szCs w:val="20"/>
    </w:rPr>
  </w:style>
  <w:style w:type="character" w:customStyle="1" w:styleId="Char">
    <w:name w:val="批注文字 Char"/>
    <w:link w:val="a3"/>
    <w:uiPriority w:val="99"/>
    <w:locked/>
    <w:rsid w:val="00A301AA"/>
    <w:rPr>
      <w:rFonts w:ascii="Calibri" w:hAnsi="Calibri"/>
    </w:rPr>
  </w:style>
  <w:style w:type="paragraph" w:styleId="a4">
    <w:name w:val="annotation subject"/>
    <w:basedOn w:val="a3"/>
    <w:next w:val="a3"/>
    <w:link w:val="Char0"/>
    <w:uiPriority w:val="99"/>
    <w:rsid w:val="00A301AA"/>
    <w:rPr>
      <w:b/>
    </w:rPr>
  </w:style>
  <w:style w:type="character" w:customStyle="1" w:styleId="Char0">
    <w:name w:val="批注主题 Char"/>
    <w:link w:val="a4"/>
    <w:uiPriority w:val="99"/>
    <w:locked/>
    <w:rsid w:val="00A301AA"/>
    <w:rPr>
      <w:rFonts w:ascii="Calibri" w:hAnsi="Calibri"/>
      <w:b/>
    </w:rPr>
  </w:style>
  <w:style w:type="paragraph" w:styleId="a5">
    <w:name w:val="Balloon Text"/>
    <w:basedOn w:val="a"/>
    <w:link w:val="Char1"/>
    <w:uiPriority w:val="99"/>
    <w:semiHidden/>
    <w:rsid w:val="00A301AA"/>
    <w:rPr>
      <w:kern w:val="0"/>
      <w:sz w:val="18"/>
      <w:szCs w:val="20"/>
    </w:rPr>
  </w:style>
  <w:style w:type="character" w:customStyle="1" w:styleId="Char1">
    <w:name w:val="批注框文本 Char"/>
    <w:link w:val="a5"/>
    <w:uiPriority w:val="99"/>
    <w:semiHidden/>
    <w:locked/>
    <w:rsid w:val="00A301AA"/>
    <w:rPr>
      <w:rFonts w:ascii="Calibri" w:eastAsia="宋体" w:hAnsi="Calibri"/>
      <w:sz w:val="18"/>
    </w:rPr>
  </w:style>
  <w:style w:type="paragraph" w:styleId="a6">
    <w:name w:val="footer"/>
    <w:basedOn w:val="a"/>
    <w:link w:val="Char2"/>
    <w:uiPriority w:val="99"/>
    <w:rsid w:val="00A301AA"/>
    <w:pPr>
      <w:tabs>
        <w:tab w:val="center" w:pos="4153"/>
        <w:tab w:val="right" w:pos="8306"/>
      </w:tabs>
      <w:snapToGrid w:val="0"/>
      <w:jc w:val="left"/>
    </w:pPr>
    <w:rPr>
      <w:kern w:val="0"/>
      <w:sz w:val="18"/>
      <w:szCs w:val="20"/>
    </w:rPr>
  </w:style>
  <w:style w:type="character" w:customStyle="1" w:styleId="Char2">
    <w:name w:val="页脚 Char"/>
    <w:link w:val="a6"/>
    <w:uiPriority w:val="99"/>
    <w:locked/>
    <w:rsid w:val="00A301AA"/>
    <w:rPr>
      <w:rFonts w:ascii="Calibri" w:eastAsia="宋体" w:hAnsi="Calibri"/>
      <w:sz w:val="18"/>
    </w:rPr>
  </w:style>
  <w:style w:type="paragraph" w:styleId="a7">
    <w:name w:val="header"/>
    <w:basedOn w:val="a"/>
    <w:link w:val="Char3"/>
    <w:uiPriority w:val="99"/>
    <w:rsid w:val="00A301AA"/>
    <w:pPr>
      <w:pBdr>
        <w:bottom w:val="single" w:sz="6" w:space="1" w:color="auto"/>
      </w:pBdr>
      <w:tabs>
        <w:tab w:val="center" w:pos="4153"/>
        <w:tab w:val="right" w:pos="8306"/>
      </w:tabs>
      <w:snapToGrid w:val="0"/>
      <w:jc w:val="center"/>
    </w:pPr>
    <w:rPr>
      <w:kern w:val="0"/>
      <w:sz w:val="18"/>
      <w:szCs w:val="20"/>
    </w:rPr>
  </w:style>
  <w:style w:type="character" w:customStyle="1" w:styleId="Char3">
    <w:name w:val="页眉 Char"/>
    <w:link w:val="a7"/>
    <w:uiPriority w:val="99"/>
    <w:locked/>
    <w:rsid w:val="00A301AA"/>
    <w:rPr>
      <w:rFonts w:ascii="Calibri" w:eastAsia="宋体" w:hAnsi="Calibri"/>
      <w:sz w:val="18"/>
    </w:rPr>
  </w:style>
  <w:style w:type="paragraph" w:styleId="HTML">
    <w:name w:val="HTML Preformatted"/>
    <w:basedOn w:val="a"/>
    <w:link w:val="HTMLChar"/>
    <w:uiPriority w:val="99"/>
    <w:semiHidden/>
    <w:rsid w:val="00A3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character" w:customStyle="1" w:styleId="HTMLChar">
    <w:name w:val="HTML 预设格式 Char"/>
    <w:link w:val="HTML"/>
    <w:uiPriority w:val="99"/>
    <w:semiHidden/>
    <w:locked/>
    <w:rsid w:val="00A301AA"/>
    <w:rPr>
      <w:rFonts w:ascii="宋体" w:eastAsia="宋体" w:hAnsi="宋体"/>
      <w:kern w:val="0"/>
      <w:sz w:val="24"/>
    </w:rPr>
  </w:style>
  <w:style w:type="paragraph" w:styleId="a8">
    <w:name w:val="Normal (Web)"/>
    <w:basedOn w:val="a"/>
    <w:uiPriority w:val="99"/>
    <w:rsid w:val="00A301AA"/>
    <w:pPr>
      <w:widowControl/>
      <w:jc w:val="left"/>
    </w:pPr>
    <w:rPr>
      <w:rFonts w:ascii="宋体" w:hAnsi="宋体" w:cs="宋体"/>
      <w:kern w:val="0"/>
      <w:sz w:val="24"/>
      <w:szCs w:val="24"/>
    </w:rPr>
  </w:style>
  <w:style w:type="character" w:styleId="a9">
    <w:name w:val="Hyperlink"/>
    <w:uiPriority w:val="99"/>
    <w:rsid w:val="00A301AA"/>
    <w:rPr>
      <w:rFonts w:cs="Times New Roman"/>
      <w:color w:val="0000FF"/>
      <w:u w:val="single"/>
    </w:rPr>
  </w:style>
  <w:style w:type="character" w:styleId="aa">
    <w:name w:val="annotation reference"/>
    <w:uiPriority w:val="99"/>
    <w:rsid w:val="00A301AA"/>
    <w:rPr>
      <w:rFonts w:cs="Times New Roman"/>
      <w:sz w:val="21"/>
    </w:rPr>
  </w:style>
  <w:style w:type="paragraph" w:customStyle="1" w:styleId="Revision1">
    <w:name w:val="Revision1"/>
    <w:hidden/>
    <w:uiPriority w:val="99"/>
    <w:semiHidden/>
    <w:rsid w:val="00A301AA"/>
    <w:rPr>
      <w:rFonts w:ascii="Calibri" w:hAnsi="Calibri"/>
      <w:kern w:val="2"/>
      <w:sz w:val="21"/>
      <w:szCs w:val="22"/>
    </w:rPr>
  </w:style>
  <w:style w:type="character" w:customStyle="1" w:styleId="def">
    <w:name w:val="def"/>
    <w:uiPriority w:val="99"/>
    <w:rsid w:val="00A3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s:of" TargetMode="External"/><Relationship Id="rId13" Type="http://schemas.openxmlformats.org/officeDocument/2006/relationships/hyperlink" Target="app:ds:method"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pp:ds:department" TargetMode="External"/><Relationship Id="rId12" Type="http://schemas.openxmlformats.org/officeDocument/2006/relationships/hyperlink" Target="app:ds:therapeutic" TargetMode="External"/><Relationship Id="rId1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pp:ds:promising"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app:ds:surgery"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app:ds:hepatobiliary" TargetMode="External"/><Relationship Id="rId14" Type="http://schemas.openxmlformats.org/officeDocument/2006/relationships/hyperlink" Target="app:ds:prom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7180</Words>
  <Characters>40927</Characters>
  <Application>Microsoft Office Word</Application>
  <DocSecurity>0</DocSecurity>
  <Lines>341</Lines>
  <Paragraphs>96</Paragraphs>
  <ScaleCrop>false</ScaleCrop>
  <Company>Hewlett-Packard Company</Company>
  <LinksUpToDate>false</LinksUpToDate>
  <CharactersWithSpaces>48011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Transarterial chemoembolization combined with three-dimensional conformal radiotherapy versus TACE alone in the treatment for hepatocellular carcinoma: a meta-analysis</dc:title>
  <dc:creator>zhanglan</dc:creator>
  <cp:lastModifiedBy>LS Ma</cp:lastModifiedBy>
  <cp:revision>2</cp:revision>
  <dcterms:created xsi:type="dcterms:W3CDTF">2014-07-21T19:35:00Z</dcterms:created>
  <dcterms:modified xsi:type="dcterms:W3CDTF">2014-07-21T19:35:00Z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